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AE06C" w14:textId="77777777" w:rsidR="00543ECB" w:rsidRPr="003D5A30" w:rsidRDefault="00543ECB">
      <w:pPr>
        <w:pStyle w:val="Heading1-Clausename"/>
        <w:spacing w:after="0"/>
        <w:jc w:val="both"/>
        <w:rPr>
          <w:bCs/>
          <w:szCs w:val="24"/>
          <w:lang w:val="es-CO"/>
        </w:rPr>
      </w:pPr>
    </w:p>
    <w:p w14:paraId="4BB04A21" w14:textId="77777777" w:rsidR="00543ECB" w:rsidRPr="003D5A30" w:rsidRDefault="00543ECB">
      <w:pPr>
        <w:jc w:val="center"/>
        <w:rPr>
          <w:b/>
          <w:bCs/>
          <w:sz w:val="36"/>
          <w:lang w:val="es-CO"/>
        </w:rPr>
      </w:pPr>
      <w:r w:rsidRPr="00E6248D">
        <w:rPr>
          <w:b/>
          <w:bCs/>
          <w:sz w:val="36"/>
          <w:lang w:val="es-CO"/>
        </w:rPr>
        <w:t>DOCUMENTOS DE LICITACIÓN</w:t>
      </w:r>
    </w:p>
    <w:p w14:paraId="4518A4FC" w14:textId="77777777" w:rsidR="00543ECB" w:rsidRPr="003D5A30" w:rsidRDefault="00543ECB">
      <w:pPr>
        <w:jc w:val="center"/>
        <w:rPr>
          <w:b/>
          <w:bCs/>
          <w:sz w:val="36"/>
          <w:lang w:val="es-CO"/>
        </w:rPr>
      </w:pPr>
    </w:p>
    <w:p w14:paraId="5D7E3EF2" w14:textId="17704CF3" w:rsidR="00543ECB" w:rsidRPr="003D5A30" w:rsidRDefault="00543ECB">
      <w:pPr>
        <w:jc w:val="center"/>
        <w:rPr>
          <w:b/>
          <w:bCs/>
          <w:sz w:val="36"/>
          <w:lang w:val="es-CO"/>
        </w:rPr>
      </w:pPr>
      <w:r w:rsidRPr="00E6248D">
        <w:rPr>
          <w:b/>
          <w:bCs/>
          <w:sz w:val="36"/>
          <w:lang w:val="es-CO"/>
        </w:rPr>
        <w:t xml:space="preserve">Emitidos el: </w:t>
      </w:r>
      <w:r w:rsidR="008E7B8F">
        <w:rPr>
          <w:b/>
          <w:bCs/>
          <w:sz w:val="36"/>
          <w:lang w:val="es-CO"/>
        </w:rPr>
        <w:t>22</w:t>
      </w:r>
      <w:r w:rsidR="00E42B06">
        <w:rPr>
          <w:b/>
          <w:bCs/>
          <w:sz w:val="36"/>
          <w:lang w:val="es-CO"/>
        </w:rPr>
        <w:t>/05/2019</w:t>
      </w:r>
    </w:p>
    <w:p w14:paraId="4F41BD3A" w14:textId="77777777" w:rsidR="00543ECB" w:rsidRPr="003D5A30" w:rsidRDefault="00543ECB">
      <w:pPr>
        <w:jc w:val="center"/>
        <w:rPr>
          <w:b/>
          <w:bCs/>
          <w:sz w:val="36"/>
          <w:lang w:val="es-CO"/>
        </w:rPr>
      </w:pPr>
    </w:p>
    <w:p w14:paraId="280548D1" w14:textId="77777777" w:rsidR="00543ECB" w:rsidRPr="003D5A30" w:rsidRDefault="00543ECB">
      <w:pPr>
        <w:jc w:val="center"/>
        <w:rPr>
          <w:b/>
          <w:bCs/>
          <w:sz w:val="36"/>
          <w:lang w:val="es-CO"/>
        </w:rPr>
      </w:pPr>
    </w:p>
    <w:p w14:paraId="6DC73F3B" w14:textId="77777777" w:rsidR="00543ECB" w:rsidRPr="003D5A30" w:rsidRDefault="00543ECB">
      <w:pPr>
        <w:jc w:val="center"/>
        <w:rPr>
          <w:b/>
          <w:bCs/>
          <w:sz w:val="36"/>
          <w:lang w:val="es-CO"/>
        </w:rPr>
      </w:pPr>
    </w:p>
    <w:p w14:paraId="0FD1BB50" w14:textId="77777777" w:rsidR="00543ECB" w:rsidRPr="003D5A30" w:rsidRDefault="00543ECB">
      <w:pPr>
        <w:jc w:val="center"/>
        <w:rPr>
          <w:b/>
          <w:bCs/>
          <w:sz w:val="36"/>
          <w:lang w:val="es-CO"/>
        </w:rPr>
      </w:pPr>
    </w:p>
    <w:p w14:paraId="7C0BAFB8" w14:textId="77777777" w:rsidR="00543ECB" w:rsidRPr="003D5A30" w:rsidRDefault="00543ECB">
      <w:pPr>
        <w:jc w:val="center"/>
        <w:rPr>
          <w:b/>
          <w:bCs/>
          <w:sz w:val="32"/>
          <w:lang w:val="es-CO"/>
        </w:rPr>
      </w:pPr>
      <w:r w:rsidRPr="00E6248D">
        <w:rPr>
          <w:b/>
          <w:bCs/>
          <w:sz w:val="32"/>
          <w:lang w:val="es-CO"/>
        </w:rPr>
        <w:t>Para</w:t>
      </w:r>
    </w:p>
    <w:p w14:paraId="676126DE" w14:textId="77777777" w:rsidR="00543ECB" w:rsidRPr="003D5A30" w:rsidRDefault="00543ECB">
      <w:pPr>
        <w:jc w:val="center"/>
        <w:rPr>
          <w:b/>
          <w:bCs/>
          <w:sz w:val="32"/>
          <w:lang w:val="es-CO"/>
        </w:rPr>
      </w:pPr>
    </w:p>
    <w:p w14:paraId="151D0AC3" w14:textId="77777777" w:rsidR="00543ECB" w:rsidRPr="003D5A30" w:rsidRDefault="00543ECB">
      <w:pPr>
        <w:pStyle w:val="Ttulo2"/>
        <w:rPr>
          <w:lang w:val="es-CO"/>
        </w:rPr>
      </w:pPr>
      <w:r w:rsidRPr="00E6248D">
        <w:rPr>
          <w:lang w:val="es-CO"/>
        </w:rPr>
        <w:t>Adquisición de</w:t>
      </w:r>
    </w:p>
    <w:p w14:paraId="163294D6" w14:textId="77777777" w:rsidR="00543ECB" w:rsidRPr="00B82770" w:rsidRDefault="003F7D24">
      <w:pPr>
        <w:jc w:val="center"/>
        <w:rPr>
          <w:b/>
          <w:bCs/>
          <w:sz w:val="72"/>
          <w:lang w:val="es-CO"/>
        </w:rPr>
      </w:pPr>
      <w:r>
        <w:rPr>
          <w:b/>
          <w:bCs/>
          <w:sz w:val="72"/>
          <w:lang w:val="es-CO"/>
        </w:rPr>
        <w:t>Equipamiento Tecnológico para Consultoría</w:t>
      </w:r>
    </w:p>
    <w:p w14:paraId="2D849FD9" w14:textId="77777777" w:rsidR="004F43FD" w:rsidRPr="00A6082D" w:rsidRDefault="004F43FD">
      <w:pPr>
        <w:jc w:val="center"/>
        <w:rPr>
          <w:b/>
          <w:bCs/>
          <w:iCs/>
          <w:sz w:val="56"/>
          <w:lang w:val="es-CO"/>
        </w:rPr>
      </w:pPr>
    </w:p>
    <w:p w14:paraId="53F513F5" w14:textId="77777777" w:rsidR="00543ECB" w:rsidRPr="003D5A30" w:rsidRDefault="00543ECB">
      <w:pPr>
        <w:jc w:val="center"/>
        <w:rPr>
          <w:sz w:val="36"/>
          <w:lang w:val="es-CO"/>
        </w:rPr>
      </w:pPr>
    </w:p>
    <w:p w14:paraId="7C0B8CD2" w14:textId="77777777" w:rsidR="00543ECB" w:rsidRPr="003D5A30" w:rsidRDefault="00894266">
      <w:pPr>
        <w:jc w:val="center"/>
        <w:rPr>
          <w:b/>
          <w:bCs/>
          <w:lang w:val="es-CO"/>
        </w:rPr>
      </w:pPr>
      <w:r>
        <w:rPr>
          <w:noProof/>
          <w:lang w:val="es-UY" w:eastAsia="es-UY"/>
        </w:rPr>
        <mc:AlternateContent>
          <mc:Choice Requires="wps">
            <w:drawing>
              <wp:anchor distT="0" distB="0" distL="114300" distR="114300" simplePos="0" relativeHeight="251657728" behindDoc="0" locked="0" layoutInCell="1" allowOverlap="1" wp14:anchorId="0A5BDF2E" wp14:editId="018DAAA0">
                <wp:simplePos x="0" y="0"/>
                <wp:positionH relativeFrom="column">
                  <wp:posOffset>0</wp:posOffset>
                </wp:positionH>
                <wp:positionV relativeFrom="paragraph">
                  <wp:posOffset>38100</wp:posOffset>
                </wp:positionV>
                <wp:extent cx="5715000" cy="0"/>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245C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9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fcyma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"/>
            </w:pict>
          </mc:Fallback>
        </mc:AlternateContent>
      </w:r>
      <w:r>
        <w:rPr>
          <w:noProof/>
          <w:lang w:val="es-UY" w:eastAsia="es-UY"/>
        </w:rPr>
        <mc:AlternateContent>
          <mc:Choice Requires="wps">
            <w:drawing>
              <wp:anchor distT="0" distB="0" distL="114300" distR="114300" simplePos="0" relativeHeight="251656704" behindDoc="0" locked="0" layoutInCell="1" allowOverlap="1" wp14:anchorId="32D77778" wp14:editId="0F0F0B0B">
                <wp:simplePos x="0" y="0"/>
                <wp:positionH relativeFrom="column">
                  <wp:posOffset>114300</wp:posOffset>
                </wp:positionH>
                <wp:positionV relativeFrom="paragraph">
                  <wp:posOffset>38100</wp:posOffset>
                </wp:positionV>
                <wp:extent cx="56007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753F3"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w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"/>
            </w:pict>
          </mc:Fallback>
        </mc:AlternateContent>
      </w:r>
    </w:p>
    <w:p w14:paraId="622646ED" w14:textId="77777777" w:rsidR="00543ECB" w:rsidRPr="003D5A30" w:rsidRDefault="00543ECB">
      <w:pPr>
        <w:jc w:val="center"/>
        <w:rPr>
          <w:b/>
          <w:bCs/>
          <w:lang w:val="es-CO"/>
        </w:rPr>
      </w:pPr>
    </w:p>
    <w:p w14:paraId="717BEF00" w14:textId="77777777" w:rsidR="00543ECB" w:rsidRPr="003D5A30" w:rsidRDefault="00894266">
      <w:pPr>
        <w:jc w:val="center"/>
        <w:rPr>
          <w:lang w:val="es-CO"/>
        </w:rPr>
      </w:pPr>
      <w:r>
        <w:rPr>
          <w:noProof/>
          <w:lang w:val="es-UY" w:eastAsia="es-UY"/>
        </w:rPr>
        <mc:AlternateContent>
          <mc:Choice Requires="wps">
            <w:drawing>
              <wp:anchor distT="0" distB="0" distL="114300" distR="114300" simplePos="0" relativeHeight="251658752" behindDoc="0" locked="0" layoutInCell="1" allowOverlap="1" wp14:anchorId="4F2758CF" wp14:editId="3386DB0C">
                <wp:simplePos x="0" y="0"/>
                <wp:positionH relativeFrom="column">
                  <wp:posOffset>0</wp:posOffset>
                </wp:positionH>
                <wp:positionV relativeFrom="paragraph">
                  <wp:posOffset>145415</wp:posOffset>
                </wp:positionV>
                <wp:extent cx="5715000" cy="0"/>
                <wp:effectExtent l="9525" t="12065" r="952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54F90"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5pt" to="45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Q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"/>
            </w:pict>
          </mc:Fallback>
        </mc:AlternateContent>
      </w:r>
    </w:p>
    <w:p w14:paraId="3A8CCB56" w14:textId="77777777" w:rsidR="00543ECB" w:rsidRPr="003D5A30" w:rsidRDefault="00543ECB">
      <w:pPr>
        <w:pStyle w:val="Ttulo4"/>
        <w:rPr>
          <w:lang w:val="es-CO"/>
        </w:rPr>
      </w:pPr>
    </w:p>
    <w:p w14:paraId="4661714B" w14:textId="77777777" w:rsidR="00543ECB" w:rsidRPr="003D5A30" w:rsidRDefault="00543ECB">
      <w:pPr>
        <w:pStyle w:val="Ttulo4"/>
        <w:rPr>
          <w:lang w:val="es-CO"/>
        </w:rPr>
      </w:pPr>
    </w:p>
    <w:p w14:paraId="234415ED" w14:textId="77777777" w:rsidR="00543ECB" w:rsidRPr="003D5A30" w:rsidRDefault="00543ECB">
      <w:pPr>
        <w:jc w:val="center"/>
        <w:rPr>
          <w:sz w:val="36"/>
          <w:lang w:val="es-CO"/>
        </w:rPr>
      </w:pPr>
      <w:r w:rsidRPr="00E6248D">
        <w:rPr>
          <w:b/>
          <w:bCs/>
          <w:sz w:val="36"/>
          <w:lang w:val="es-CO"/>
        </w:rPr>
        <w:t>LP</w:t>
      </w:r>
      <w:r w:rsidR="003F7D24">
        <w:rPr>
          <w:b/>
          <w:bCs/>
          <w:sz w:val="36"/>
          <w:lang w:val="es-CO"/>
        </w:rPr>
        <w:t>N REDD+</w:t>
      </w:r>
      <w:r w:rsidRPr="00E6248D">
        <w:rPr>
          <w:b/>
          <w:bCs/>
          <w:sz w:val="36"/>
          <w:lang w:val="es-CO"/>
        </w:rPr>
        <w:t xml:space="preserve"> No:</w:t>
      </w:r>
      <w:r w:rsidRPr="00E6248D">
        <w:rPr>
          <w:sz w:val="36"/>
          <w:lang w:val="es-CO"/>
        </w:rPr>
        <w:t xml:space="preserve"> </w:t>
      </w:r>
      <w:r w:rsidR="00B77F09" w:rsidRPr="0065030B">
        <w:rPr>
          <w:iCs/>
          <w:sz w:val="36"/>
          <w:lang w:val="es-CO"/>
        </w:rPr>
        <w:t>0</w:t>
      </w:r>
      <w:r w:rsidR="007A3806">
        <w:rPr>
          <w:iCs/>
          <w:sz w:val="36"/>
          <w:lang w:val="es-CO"/>
        </w:rPr>
        <w:t>1</w:t>
      </w:r>
      <w:r w:rsidR="004F43FD" w:rsidRPr="0065030B">
        <w:rPr>
          <w:iCs/>
          <w:sz w:val="36"/>
          <w:lang w:val="es-CO"/>
        </w:rPr>
        <w:t>-201</w:t>
      </w:r>
      <w:r w:rsidR="003F7D24">
        <w:rPr>
          <w:iCs/>
          <w:sz w:val="36"/>
          <w:lang w:val="es-CO"/>
        </w:rPr>
        <w:t>9</w:t>
      </w:r>
    </w:p>
    <w:p w14:paraId="0609EA1C" w14:textId="77777777" w:rsidR="00543ECB" w:rsidRPr="003D5A30" w:rsidRDefault="00543ECB">
      <w:pPr>
        <w:jc w:val="center"/>
        <w:rPr>
          <w:lang w:val="es-CO"/>
        </w:rPr>
      </w:pPr>
    </w:p>
    <w:p w14:paraId="4566F2D0" w14:textId="77777777" w:rsidR="00543ECB" w:rsidRPr="003D5A30" w:rsidRDefault="00543ECB">
      <w:pPr>
        <w:tabs>
          <w:tab w:val="left" w:pos="5790"/>
        </w:tabs>
        <w:rPr>
          <w:lang w:val="es-CO"/>
        </w:rPr>
      </w:pPr>
      <w:r w:rsidRPr="00E6248D">
        <w:rPr>
          <w:lang w:val="es-CO"/>
        </w:rPr>
        <w:tab/>
      </w:r>
    </w:p>
    <w:p w14:paraId="197DE9B6" w14:textId="77777777" w:rsidR="00543ECB" w:rsidRPr="003D5A30" w:rsidRDefault="00543ECB">
      <w:pPr>
        <w:jc w:val="center"/>
        <w:rPr>
          <w:lang w:val="es-CO"/>
        </w:rPr>
      </w:pPr>
    </w:p>
    <w:p w14:paraId="0E7B9DEC" w14:textId="77777777" w:rsidR="00543ECB" w:rsidRPr="003D5A30" w:rsidRDefault="00543ECB" w:rsidP="003F7D24">
      <w:pPr>
        <w:jc w:val="both"/>
        <w:rPr>
          <w:i/>
          <w:iCs/>
          <w:sz w:val="36"/>
          <w:lang w:val="es-CO"/>
        </w:rPr>
      </w:pPr>
      <w:r w:rsidRPr="00E6248D">
        <w:rPr>
          <w:b/>
          <w:bCs/>
          <w:sz w:val="36"/>
          <w:lang w:val="es-CO"/>
        </w:rPr>
        <w:t>Proyecto:</w:t>
      </w:r>
      <w:r w:rsidRPr="00E6248D">
        <w:rPr>
          <w:i/>
          <w:iCs/>
          <w:sz w:val="36"/>
          <w:lang w:val="es-CO"/>
        </w:rPr>
        <w:t xml:space="preserve"> </w:t>
      </w:r>
      <w:r w:rsidR="007A3806">
        <w:rPr>
          <w:i/>
          <w:iCs/>
          <w:sz w:val="36"/>
          <w:lang w:val="es-CO"/>
        </w:rPr>
        <w:t>Preparación de la Estrategia para la Reducción de Emisiones por Deforestación y Degradación Forestal (Proyecto REDD+)</w:t>
      </w:r>
    </w:p>
    <w:p w14:paraId="3766200E" w14:textId="77777777" w:rsidR="00543ECB" w:rsidRPr="003D5A30" w:rsidRDefault="00543ECB" w:rsidP="003F7D24">
      <w:pPr>
        <w:jc w:val="both"/>
        <w:rPr>
          <w:lang w:val="es-CO"/>
        </w:rPr>
      </w:pPr>
    </w:p>
    <w:p w14:paraId="63E89133" w14:textId="77777777" w:rsidR="00543ECB" w:rsidRPr="003D5A30" w:rsidRDefault="00543ECB">
      <w:pPr>
        <w:jc w:val="center"/>
        <w:rPr>
          <w:lang w:val="es-CO"/>
        </w:rPr>
      </w:pPr>
    </w:p>
    <w:p w14:paraId="6C1742BE" w14:textId="77777777" w:rsidR="00543ECB" w:rsidRPr="003D5A30" w:rsidRDefault="00543ECB">
      <w:pPr>
        <w:jc w:val="center"/>
        <w:rPr>
          <w:lang w:val="es-CO"/>
        </w:rPr>
      </w:pPr>
    </w:p>
    <w:p w14:paraId="53685E78" w14:textId="77777777" w:rsidR="007A3806" w:rsidRPr="00A6082D" w:rsidRDefault="00543ECB" w:rsidP="003F7D24">
      <w:pPr>
        <w:jc w:val="both"/>
        <w:rPr>
          <w:iCs/>
          <w:sz w:val="36"/>
          <w:lang w:val="es-CO"/>
        </w:rPr>
      </w:pPr>
      <w:r w:rsidRPr="00E6248D">
        <w:rPr>
          <w:b/>
          <w:bCs/>
          <w:sz w:val="36"/>
          <w:lang w:val="es-CO"/>
        </w:rPr>
        <w:lastRenderedPageBreak/>
        <w:t>Comprador:</w:t>
      </w:r>
      <w:r w:rsidRPr="00E6248D">
        <w:rPr>
          <w:i/>
          <w:iCs/>
          <w:sz w:val="36"/>
          <w:lang w:val="es-CO"/>
        </w:rPr>
        <w:t xml:space="preserve"> </w:t>
      </w:r>
      <w:r w:rsidR="007A3806">
        <w:rPr>
          <w:iCs/>
          <w:sz w:val="36"/>
          <w:lang w:val="es-CO"/>
        </w:rPr>
        <w:t>Proyecto para la Preparación de la Estrategia para la Reducción de Emisiones por Deforestación y Degradación Forestal (Proyecto REDD+)</w:t>
      </w:r>
    </w:p>
    <w:p w14:paraId="65FD0DB7" w14:textId="77777777" w:rsidR="00543ECB" w:rsidRPr="003D5A30" w:rsidRDefault="00543ECB">
      <w:pPr>
        <w:jc w:val="center"/>
        <w:rPr>
          <w:i/>
          <w:iCs/>
          <w:sz w:val="36"/>
          <w:lang w:val="es-CO"/>
        </w:rPr>
      </w:pPr>
    </w:p>
    <w:p w14:paraId="38040371" w14:textId="77777777" w:rsidR="00543ECB" w:rsidRPr="003D5A30" w:rsidRDefault="00543ECB">
      <w:pPr>
        <w:jc w:val="center"/>
        <w:rPr>
          <w:b/>
          <w:bCs/>
          <w:i/>
          <w:iCs/>
          <w:lang w:val="es-CO"/>
        </w:rPr>
        <w:sectPr w:rsidR="00543ECB" w:rsidRPr="003D5A30">
          <w:headerReference w:type="even" r:id="rId7"/>
          <w:type w:val="oddPage"/>
          <w:pgSz w:w="12240" w:h="15840" w:code="1"/>
          <w:pgMar w:top="1440" w:right="1440" w:bottom="1440" w:left="1800" w:header="720" w:footer="720" w:gutter="0"/>
          <w:paperSrc w:first="15" w:other="15"/>
          <w:pgNumType w:fmt="lowerRoman"/>
          <w:cols w:space="720"/>
          <w:titlePg/>
          <w:docGrid w:linePitch="360"/>
        </w:sectPr>
      </w:pPr>
    </w:p>
    <w:p w14:paraId="0D04D75A" w14:textId="77777777" w:rsidR="00543ECB" w:rsidRPr="003D5A30" w:rsidRDefault="00543ECB">
      <w:pPr>
        <w:jc w:val="center"/>
        <w:rPr>
          <w:b/>
          <w:bCs/>
          <w:sz w:val="36"/>
          <w:lang w:val="es-CO"/>
        </w:rPr>
      </w:pPr>
      <w:r w:rsidRPr="00E6248D">
        <w:rPr>
          <w:b/>
          <w:bCs/>
          <w:sz w:val="36"/>
          <w:lang w:val="es-CO"/>
        </w:rPr>
        <w:lastRenderedPageBreak/>
        <w:t>Índice General</w:t>
      </w:r>
    </w:p>
    <w:p w14:paraId="0DC64E3F" w14:textId="77777777" w:rsidR="00543ECB" w:rsidRPr="003D5A30" w:rsidRDefault="00543ECB">
      <w:pPr>
        <w:jc w:val="center"/>
        <w:rPr>
          <w:lang w:val="es-CO"/>
        </w:rPr>
      </w:pPr>
    </w:p>
    <w:p w14:paraId="0BB4835B" w14:textId="77777777" w:rsidR="00543ECB" w:rsidRPr="003D5A30" w:rsidRDefault="00543ECB">
      <w:pPr>
        <w:jc w:val="center"/>
        <w:rPr>
          <w:lang w:val="es-CO"/>
        </w:rPr>
      </w:pPr>
    </w:p>
    <w:p w14:paraId="272003F1" w14:textId="77777777" w:rsidR="00543ECB" w:rsidRDefault="00543ECB">
      <w:pPr>
        <w:pStyle w:val="TDC1"/>
        <w:tabs>
          <w:tab w:val="right" w:leader="dot" w:pos="8990"/>
        </w:tabs>
        <w:spacing w:after="120"/>
        <w:rPr>
          <w:rFonts w:ascii="Times New Roman" w:hAnsi="Times New Roman"/>
          <w:b w:val="0"/>
          <w:noProof/>
          <w:lang w:val="es-CO"/>
        </w:rPr>
      </w:pPr>
      <w:r w:rsidRPr="00E6248D">
        <w:rPr>
          <w:lang w:val="es-CO"/>
        </w:rPr>
        <w:fldChar w:fldCharType="begin"/>
      </w:r>
      <w:r w:rsidRPr="00E6248D">
        <w:rPr>
          <w:lang w:val="es-CO"/>
        </w:rPr>
        <w:instrText xml:space="preserve"> TOC \h \z \t "Heading 4,1,Subtitle,2" </w:instrText>
      </w:r>
      <w:r w:rsidRPr="00E6248D">
        <w:rPr>
          <w:lang w:val="es-CO"/>
        </w:rPr>
        <w:fldChar w:fldCharType="separate"/>
      </w:r>
      <w:hyperlink w:anchor="_Toc89491434" w:history="1">
        <w:r w:rsidRPr="00E6248D">
          <w:rPr>
            <w:rStyle w:val="Hipervnculo"/>
            <w:noProof/>
            <w:szCs w:val="40"/>
            <w:lang w:val="es-CO"/>
          </w:rPr>
          <w:t>PARTE 1 – Procedimientos de Licitación</w:t>
        </w:r>
        <w:r w:rsidRPr="00E6248D">
          <w:rPr>
            <w:noProof/>
            <w:webHidden/>
            <w:lang w:val="es-CO"/>
          </w:rPr>
          <w:tab/>
        </w:r>
        <w:r w:rsidRPr="00E6248D">
          <w:rPr>
            <w:noProof/>
            <w:webHidden/>
            <w:lang w:val="es-CO"/>
          </w:rPr>
          <w:fldChar w:fldCharType="begin"/>
        </w:r>
        <w:r w:rsidRPr="00E6248D">
          <w:rPr>
            <w:noProof/>
            <w:webHidden/>
            <w:lang w:val="es-CO"/>
          </w:rPr>
          <w:instrText xml:space="preserve"> PAGEREF _Toc89491434 \h </w:instrText>
        </w:r>
        <w:r w:rsidRPr="00E6248D">
          <w:rPr>
            <w:noProof/>
            <w:webHidden/>
            <w:lang w:val="es-CO"/>
          </w:rPr>
        </w:r>
        <w:r w:rsidRPr="00E6248D">
          <w:rPr>
            <w:noProof/>
            <w:webHidden/>
            <w:lang w:val="es-CO"/>
          </w:rPr>
          <w:fldChar w:fldCharType="separate"/>
        </w:r>
        <w:r w:rsidR="00C4037D">
          <w:rPr>
            <w:noProof/>
            <w:webHidden/>
            <w:lang w:val="es-CO"/>
          </w:rPr>
          <w:t>1</w:t>
        </w:r>
        <w:r w:rsidRPr="00E6248D">
          <w:rPr>
            <w:noProof/>
            <w:webHidden/>
            <w:lang w:val="es-CO"/>
          </w:rPr>
          <w:fldChar w:fldCharType="end"/>
        </w:r>
      </w:hyperlink>
    </w:p>
    <w:p w14:paraId="1243EBC7" w14:textId="77777777" w:rsidR="00543ECB" w:rsidRPr="003D5A30" w:rsidRDefault="002950B4">
      <w:pPr>
        <w:pStyle w:val="TDC2"/>
        <w:tabs>
          <w:tab w:val="right" w:leader="dot" w:pos="8990"/>
        </w:tabs>
        <w:spacing w:after="100"/>
        <w:rPr>
          <w:noProof/>
          <w:lang w:val="es-CO"/>
        </w:rPr>
      </w:pPr>
      <w:hyperlink w:anchor="_Toc89491435" w:history="1">
        <w:r w:rsidR="00543ECB" w:rsidRPr="00E6248D">
          <w:rPr>
            <w:rStyle w:val="Hipervnculo"/>
            <w:noProof/>
            <w:szCs w:val="40"/>
            <w:lang w:val="es-CO"/>
          </w:rPr>
          <w:t>Sección I.  Instrucciones a los Licitantes</w:t>
        </w:r>
        <w:r w:rsidR="00543ECB" w:rsidRPr="00E6248D">
          <w:rPr>
            <w:noProof/>
            <w:webHidden/>
            <w:lang w:val="es-CO"/>
          </w:rPr>
          <w:tab/>
        </w:r>
        <w:r w:rsidR="00543ECB" w:rsidRPr="00E6248D">
          <w:rPr>
            <w:noProof/>
            <w:webHidden/>
            <w:lang w:val="es-CO"/>
          </w:rPr>
          <w:fldChar w:fldCharType="begin"/>
        </w:r>
        <w:r w:rsidR="00543ECB" w:rsidRPr="00E6248D">
          <w:rPr>
            <w:noProof/>
            <w:webHidden/>
            <w:lang w:val="es-CO"/>
          </w:rPr>
          <w:instrText xml:space="preserve"> PAGEREF _Toc89491435 \h </w:instrText>
        </w:r>
        <w:r w:rsidR="00543ECB" w:rsidRPr="00E6248D">
          <w:rPr>
            <w:noProof/>
            <w:webHidden/>
            <w:lang w:val="es-CO"/>
          </w:rPr>
        </w:r>
        <w:r w:rsidR="00543ECB" w:rsidRPr="00E6248D">
          <w:rPr>
            <w:noProof/>
            <w:webHidden/>
            <w:lang w:val="es-CO"/>
          </w:rPr>
          <w:fldChar w:fldCharType="separate"/>
        </w:r>
        <w:r w:rsidR="00C4037D">
          <w:rPr>
            <w:noProof/>
            <w:webHidden/>
            <w:lang w:val="es-CO"/>
          </w:rPr>
          <w:t>3</w:t>
        </w:r>
        <w:r w:rsidR="00543ECB" w:rsidRPr="00E6248D">
          <w:rPr>
            <w:noProof/>
            <w:webHidden/>
            <w:lang w:val="es-CO"/>
          </w:rPr>
          <w:fldChar w:fldCharType="end"/>
        </w:r>
      </w:hyperlink>
    </w:p>
    <w:p w14:paraId="52B8DFBF" w14:textId="77777777" w:rsidR="00543ECB" w:rsidRPr="003D5A30" w:rsidRDefault="002950B4">
      <w:pPr>
        <w:pStyle w:val="TDC2"/>
        <w:tabs>
          <w:tab w:val="right" w:leader="dot" w:pos="8990"/>
        </w:tabs>
        <w:spacing w:after="100"/>
        <w:rPr>
          <w:noProof/>
          <w:lang w:val="es-CO"/>
        </w:rPr>
      </w:pPr>
      <w:hyperlink w:anchor="_Toc89491436" w:history="1">
        <w:r w:rsidR="00543ECB" w:rsidRPr="00E6248D">
          <w:rPr>
            <w:rStyle w:val="Hipervnculo"/>
            <w:noProof/>
            <w:szCs w:val="40"/>
            <w:lang w:val="es-CO"/>
          </w:rPr>
          <w:t>Sección II.  Datos de la Licitación (DDL)</w:t>
        </w:r>
        <w:r w:rsidR="00543ECB" w:rsidRPr="00E6248D">
          <w:rPr>
            <w:noProof/>
            <w:webHidden/>
            <w:lang w:val="es-CO"/>
          </w:rPr>
          <w:tab/>
        </w:r>
        <w:r w:rsidR="00543ECB" w:rsidRPr="00E6248D">
          <w:rPr>
            <w:noProof/>
            <w:webHidden/>
            <w:lang w:val="es-CO"/>
          </w:rPr>
          <w:fldChar w:fldCharType="begin"/>
        </w:r>
        <w:r w:rsidR="00543ECB" w:rsidRPr="00E6248D">
          <w:rPr>
            <w:noProof/>
            <w:webHidden/>
            <w:lang w:val="es-CO"/>
          </w:rPr>
          <w:instrText xml:space="preserve"> PAGEREF _Toc89491436 \h </w:instrText>
        </w:r>
        <w:r w:rsidR="00543ECB" w:rsidRPr="00E6248D">
          <w:rPr>
            <w:noProof/>
            <w:webHidden/>
            <w:lang w:val="es-CO"/>
          </w:rPr>
        </w:r>
        <w:r w:rsidR="00543ECB" w:rsidRPr="00E6248D">
          <w:rPr>
            <w:noProof/>
            <w:webHidden/>
            <w:lang w:val="es-CO"/>
          </w:rPr>
          <w:fldChar w:fldCharType="separate"/>
        </w:r>
        <w:r w:rsidR="00C4037D">
          <w:rPr>
            <w:noProof/>
            <w:webHidden/>
            <w:lang w:val="es-CO"/>
          </w:rPr>
          <w:t>33</w:t>
        </w:r>
        <w:r w:rsidR="00543ECB" w:rsidRPr="00E6248D">
          <w:rPr>
            <w:noProof/>
            <w:webHidden/>
            <w:lang w:val="es-CO"/>
          </w:rPr>
          <w:fldChar w:fldCharType="end"/>
        </w:r>
      </w:hyperlink>
    </w:p>
    <w:p w14:paraId="196C93E8" w14:textId="77777777" w:rsidR="00543ECB" w:rsidRPr="003D5A30" w:rsidRDefault="002950B4">
      <w:pPr>
        <w:pStyle w:val="TDC2"/>
        <w:tabs>
          <w:tab w:val="right" w:leader="dot" w:pos="8990"/>
        </w:tabs>
        <w:spacing w:after="100"/>
        <w:rPr>
          <w:noProof/>
          <w:lang w:val="es-CO"/>
        </w:rPr>
      </w:pPr>
      <w:hyperlink w:anchor="_Toc89491437" w:history="1">
        <w:r w:rsidR="00543ECB" w:rsidRPr="00E6248D">
          <w:rPr>
            <w:rStyle w:val="Hipervnculo"/>
            <w:noProof/>
            <w:szCs w:val="40"/>
            <w:lang w:val="es-CO"/>
          </w:rPr>
          <w:t>Sección III. Criterios de Evaluación y Calificación</w:t>
        </w:r>
        <w:r w:rsidR="00543ECB" w:rsidRPr="00E6248D">
          <w:rPr>
            <w:noProof/>
            <w:webHidden/>
            <w:lang w:val="es-CO"/>
          </w:rPr>
          <w:tab/>
        </w:r>
        <w:r w:rsidR="00543ECB" w:rsidRPr="00E6248D">
          <w:rPr>
            <w:noProof/>
            <w:webHidden/>
            <w:lang w:val="es-CO"/>
          </w:rPr>
          <w:fldChar w:fldCharType="begin"/>
        </w:r>
        <w:r w:rsidR="00543ECB" w:rsidRPr="00E6248D">
          <w:rPr>
            <w:noProof/>
            <w:webHidden/>
            <w:lang w:val="es-CO"/>
          </w:rPr>
          <w:instrText xml:space="preserve"> PAGEREF _Toc89491437 \h </w:instrText>
        </w:r>
        <w:r w:rsidR="00543ECB" w:rsidRPr="00E6248D">
          <w:rPr>
            <w:noProof/>
            <w:webHidden/>
            <w:lang w:val="es-CO"/>
          </w:rPr>
        </w:r>
        <w:r w:rsidR="00543ECB" w:rsidRPr="00E6248D">
          <w:rPr>
            <w:noProof/>
            <w:webHidden/>
            <w:lang w:val="es-CO"/>
          </w:rPr>
          <w:fldChar w:fldCharType="separate"/>
        </w:r>
        <w:r w:rsidR="00C4037D">
          <w:rPr>
            <w:noProof/>
            <w:webHidden/>
            <w:lang w:val="es-CO"/>
          </w:rPr>
          <w:t>39</w:t>
        </w:r>
        <w:r w:rsidR="00543ECB" w:rsidRPr="00E6248D">
          <w:rPr>
            <w:noProof/>
            <w:webHidden/>
            <w:lang w:val="es-CO"/>
          </w:rPr>
          <w:fldChar w:fldCharType="end"/>
        </w:r>
      </w:hyperlink>
    </w:p>
    <w:p w14:paraId="7572E5DF" w14:textId="77777777" w:rsidR="00543ECB" w:rsidRPr="003D5A30" w:rsidRDefault="002950B4">
      <w:pPr>
        <w:pStyle w:val="TDC2"/>
        <w:tabs>
          <w:tab w:val="right" w:leader="dot" w:pos="8990"/>
        </w:tabs>
        <w:spacing w:after="100"/>
        <w:rPr>
          <w:noProof/>
          <w:lang w:val="es-CO"/>
        </w:rPr>
      </w:pPr>
      <w:hyperlink w:anchor="_Toc89491438" w:history="1">
        <w:r w:rsidR="00543ECB" w:rsidRPr="00E6248D">
          <w:rPr>
            <w:rStyle w:val="Hipervnculo"/>
            <w:noProof/>
            <w:szCs w:val="40"/>
            <w:lang w:val="es-CO"/>
          </w:rPr>
          <w:t>Sección IV. Formularios de la Oferta</w:t>
        </w:r>
        <w:r w:rsidR="00543ECB" w:rsidRPr="00E6248D">
          <w:rPr>
            <w:noProof/>
            <w:webHidden/>
            <w:lang w:val="es-CO"/>
          </w:rPr>
          <w:tab/>
        </w:r>
        <w:r w:rsidR="00543ECB" w:rsidRPr="00E6248D">
          <w:rPr>
            <w:noProof/>
            <w:webHidden/>
            <w:lang w:val="es-CO"/>
          </w:rPr>
          <w:fldChar w:fldCharType="begin"/>
        </w:r>
        <w:r w:rsidR="00543ECB" w:rsidRPr="00E6248D">
          <w:rPr>
            <w:noProof/>
            <w:webHidden/>
            <w:lang w:val="es-CO"/>
          </w:rPr>
          <w:instrText xml:space="preserve"> PAGEREF _Toc89491438 \h </w:instrText>
        </w:r>
        <w:r w:rsidR="00543ECB" w:rsidRPr="00E6248D">
          <w:rPr>
            <w:noProof/>
            <w:webHidden/>
            <w:lang w:val="es-CO"/>
          </w:rPr>
        </w:r>
        <w:r w:rsidR="00543ECB" w:rsidRPr="00E6248D">
          <w:rPr>
            <w:noProof/>
            <w:webHidden/>
            <w:lang w:val="es-CO"/>
          </w:rPr>
          <w:fldChar w:fldCharType="separate"/>
        </w:r>
        <w:r w:rsidR="00C4037D">
          <w:rPr>
            <w:noProof/>
            <w:webHidden/>
            <w:lang w:val="es-CO"/>
          </w:rPr>
          <w:t>43</w:t>
        </w:r>
        <w:r w:rsidR="00543ECB" w:rsidRPr="00E6248D">
          <w:rPr>
            <w:noProof/>
            <w:webHidden/>
            <w:lang w:val="es-CO"/>
          </w:rPr>
          <w:fldChar w:fldCharType="end"/>
        </w:r>
      </w:hyperlink>
    </w:p>
    <w:p w14:paraId="53E99DDD" w14:textId="77777777" w:rsidR="00543ECB" w:rsidRPr="003D5A30" w:rsidRDefault="002950B4">
      <w:pPr>
        <w:pStyle w:val="TDC2"/>
        <w:tabs>
          <w:tab w:val="right" w:leader="dot" w:pos="8990"/>
        </w:tabs>
        <w:spacing w:after="100"/>
        <w:rPr>
          <w:noProof/>
          <w:lang w:val="es-CO"/>
        </w:rPr>
      </w:pPr>
      <w:hyperlink w:anchor="_Toc89491439" w:history="1">
        <w:r w:rsidR="00543ECB" w:rsidRPr="00E6248D">
          <w:rPr>
            <w:rStyle w:val="Hipervnculo"/>
            <w:noProof/>
            <w:szCs w:val="40"/>
            <w:lang w:val="es-CO"/>
          </w:rPr>
          <w:t>Sección V.  Países Elegibles</w:t>
        </w:r>
        <w:r w:rsidR="00543ECB" w:rsidRPr="00E6248D">
          <w:rPr>
            <w:noProof/>
            <w:webHidden/>
            <w:lang w:val="es-CO"/>
          </w:rPr>
          <w:tab/>
        </w:r>
        <w:r w:rsidR="00543ECB" w:rsidRPr="00E6248D">
          <w:rPr>
            <w:noProof/>
            <w:webHidden/>
            <w:lang w:val="es-CO"/>
          </w:rPr>
          <w:fldChar w:fldCharType="begin"/>
        </w:r>
        <w:r w:rsidR="00543ECB" w:rsidRPr="00E6248D">
          <w:rPr>
            <w:noProof/>
            <w:webHidden/>
            <w:lang w:val="es-CO"/>
          </w:rPr>
          <w:instrText xml:space="preserve"> PAGEREF _Toc89491439 \h </w:instrText>
        </w:r>
        <w:r w:rsidR="00543ECB" w:rsidRPr="00E6248D">
          <w:rPr>
            <w:noProof/>
            <w:webHidden/>
            <w:lang w:val="es-CO"/>
          </w:rPr>
        </w:r>
        <w:r w:rsidR="00543ECB" w:rsidRPr="00E6248D">
          <w:rPr>
            <w:noProof/>
            <w:webHidden/>
            <w:lang w:val="es-CO"/>
          </w:rPr>
          <w:fldChar w:fldCharType="separate"/>
        </w:r>
        <w:r w:rsidR="00C4037D">
          <w:rPr>
            <w:noProof/>
            <w:webHidden/>
            <w:lang w:val="es-CO"/>
          </w:rPr>
          <w:t>65</w:t>
        </w:r>
        <w:r w:rsidR="00543ECB" w:rsidRPr="00E6248D">
          <w:rPr>
            <w:noProof/>
            <w:webHidden/>
            <w:lang w:val="es-CO"/>
          </w:rPr>
          <w:fldChar w:fldCharType="end"/>
        </w:r>
      </w:hyperlink>
    </w:p>
    <w:p w14:paraId="4459F8E2" w14:textId="77777777" w:rsidR="00543ECB" w:rsidRDefault="002950B4">
      <w:pPr>
        <w:pStyle w:val="TDC1"/>
        <w:tabs>
          <w:tab w:val="right" w:leader="dot" w:pos="8990"/>
        </w:tabs>
        <w:spacing w:after="120"/>
        <w:rPr>
          <w:rFonts w:ascii="Times New Roman" w:hAnsi="Times New Roman"/>
          <w:b w:val="0"/>
          <w:noProof/>
          <w:lang w:val="es-CO"/>
        </w:rPr>
      </w:pPr>
      <w:hyperlink w:anchor="_Toc89491440" w:history="1">
        <w:r w:rsidR="00543ECB" w:rsidRPr="00E6248D">
          <w:rPr>
            <w:rStyle w:val="Hipervnculo"/>
            <w:noProof/>
            <w:szCs w:val="40"/>
            <w:lang w:val="es-CO"/>
          </w:rPr>
          <w:t>PARTE 2 – Requisitos de los Bienes y Servicio</w:t>
        </w:r>
        <w:r w:rsidR="00543ECB" w:rsidRPr="00E6248D">
          <w:rPr>
            <w:noProof/>
            <w:webHidden/>
            <w:lang w:val="es-CO"/>
          </w:rPr>
          <w:tab/>
        </w:r>
        <w:r w:rsidR="00543ECB" w:rsidRPr="00E6248D">
          <w:rPr>
            <w:noProof/>
            <w:webHidden/>
            <w:lang w:val="es-CO"/>
          </w:rPr>
          <w:fldChar w:fldCharType="begin"/>
        </w:r>
        <w:r w:rsidR="00543ECB" w:rsidRPr="00E6248D">
          <w:rPr>
            <w:noProof/>
            <w:webHidden/>
            <w:lang w:val="es-CO"/>
          </w:rPr>
          <w:instrText xml:space="preserve"> PAGEREF _Toc89491440 \h </w:instrText>
        </w:r>
        <w:r w:rsidR="00543ECB" w:rsidRPr="00E6248D">
          <w:rPr>
            <w:noProof/>
            <w:webHidden/>
            <w:lang w:val="es-CO"/>
          </w:rPr>
        </w:r>
        <w:r w:rsidR="00543ECB" w:rsidRPr="00E6248D">
          <w:rPr>
            <w:noProof/>
            <w:webHidden/>
            <w:lang w:val="es-CO"/>
          </w:rPr>
          <w:fldChar w:fldCharType="separate"/>
        </w:r>
        <w:r w:rsidR="00C4037D">
          <w:rPr>
            <w:noProof/>
            <w:webHidden/>
            <w:lang w:val="es-CO"/>
          </w:rPr>
          <w:t>67</w:t>
        </w:r>
        <w:r w:rsidR="00543ECB" w:rsidRPr="00E6248D">
          <w:rPr>
            <w:noProof/>
            <w:webHidden/>
            <w:lang w:val="es-CO"/>
          </w:rPr>
          <w:fldChar w:fldCharType="end"/>
        </w:r>
      </w:hyperlink>
    </w:p>
    <w:p w14:paraId="4AADC886" w14:textId="77777777" w:rsidR="00543ECB" w:rsidRPr="003D5A30" w:rsidRDefault="002950B4">
      <w:pPr>
        <w:pStyle w:val="TDC2"/>
        <w:tabs>
          <w:tab w:val="right" w:leader="dot" w:pos="8990"/>
        </w:tabs>
        <w:rPr>
          <w:noProof/>
          <w:lang w:val="es-CO"/>
        </w:rPr>
      </w:pPr>
      <w:hyperlink w:anchor="_Toc89491441" w:history="1">
        <w:r w:rsidR="00543ECB" w:rsidRPr="00E6248D">
          <w:rPr>
            <w:rStyle w:val="Hipervnculo"/>
            <w:noProof/>
            <w:szCs w:val="40"/>
            <w:lang w:val="es-CO"/>
          </w:rPr>
          <w:t>Sección VI.  Lista de Requisitos</w:t>
        </w:r>
        <w:r w:rsidR="00543ECB" w:rsidRPr="00E6248D">
          <w:rPr>
            <w:noProof/>
            <w:webHidden/>
            <w:lang w:val="es-CO"/>
          </w:rPr>
          <w:tab/>
        </w:r>
        <w:r w:rsidR="00543ECB" w:rsidRPr="00E6248D">
          <w:rPr>
            <w:noProof/>
            <w:webHidden/>
            <w:lang w:val="es-CO"/>
          </w:rPr>
          <w:fldChar w:fldCharType="begin"/>
        </w:r>
        <w:r w:rsidR="00543ECB" w:rsidRPr="00E6248D">
          <w:rPr>
            <w:noProof/>
            <w:webHidden/>
            <w:lang w:val="es-CO"/>
          </w:rPr>
          <w:instrText xml:space="preserve"> PAGEREF _Toc89491441 \h </w:instrText>
        </w:r>
        <w:r w:rsidR="00543ECB" w:rsidRPr="00E6248D">
          <w:rPr>
            <w:noProof/>
            <w:webHidden/>
            <w:lang w:val="es-CO"/>
          </w:rPr>
        </w:r>
        <w:r w:rsidR="00543ECB" w:rsidRPr="00E6248D">
          <w:rPr>
            <w:noProof/>
            <w:webHidden/>
            <w:lang w:val="es-CO"/>
          </w:rPr>
          <w:fldChar w:fldCharType="separate"/>
        </w:r>
        <w:r w:rsidR="00C4037D">
          <w:rPr>
            <w:noProof/>
            <w:webHidden/>
            <w:lang w:val="es-CO"/>
          </w:rPr>
          <w:t>69</w:t>
        </w:r>
        <w:r w:rsidR="00543ECB" w:rsidRPr="00E6248D">
          <w:rPr>
            <w:noProof/>
            <w:webHidden/>
            <w:lang w:val="es-CO"/>
          </w:rPr>
          <w:fldChar w:fldCharType="end"/>
        </w:r>
      </w:hyperlink>
    </w:p>
    <w:p w14:paraId="07F28F08" w14:textId="77777777" w:rsidR="00543ECB" w:rsidRDefault="002950B4">
      <w:pPr>
        <w:pStyle w:val="TDC1"/>
        <w:tabs>
          <w:tab w:val="right" w:leader="dot" w:pos="8990"/>
        </w:tabs>
        <w:spacing w:after="120"/>
        <w:rPr>
          <w:rFonts w:ascii="Times New Roman" w:hAnsi="Times New Roman"/>
          <w:b w:val="0"/>
          <w:noProof/>
          <w:lang w:val="es-CO"/>
        </w:rPr>
      </w:pPr>
      <w:hyperlink w:anchor="_Toc89491442" w:history="1">
        <w:r w:rsidR="00543ECB" w:rsidRPr="00E6248D">
          <w:rPr>
            <w:rStyle w:val="Hipervnculo"/>
            <w:noProof/>
            <w:szCs w:val="40"/>
            <w:lang w:val="es-CO"/>
          </w:rPr>
          <w:t>PARTE 3 – Contrato</w:t>
        </w:r>
        <w:r w:rsidR="00543ECB" w:rsidRPr="00E6248D">
          <w:rPr>
            <w:noProof/>
            <w:webHidden/>
            <w:lang w:val="es-CO"/>
          </w:rPr>
          <w:tab/>
        </w:r>
        <w:r w:rsidR="00543ECB" w:rsidRPr="00E6248D">
          <w:rPr>
            <w:noProof/>
            <w:webHidden/>
            <w:lang w:val="es-CO"/>
          </w:rPr>
          <w:fldChar w:fldCharType="begin"/>
        </w:r>
        <w:r w:rsidR="00543ECB" w:rsidRPr="00E6248D">
          <w:rPr>
            <w:noProof/>
            <w:webHidden/>
            <w:lang w:val="es-CO"/>
          </w:rPr>
          <w:instrText xml:space="preserve"> PAGEREF _Toc89491442 \h </w:instrText>
        </w:r>
        <w:r w:rsidR="00543ECB" w:rsidRPr="00E6248D">
          <w:rPr>
            <w:noProof/>
            <w:webHidden/>
            <w:lang w:val="es-CO"/>
          </w:rPr>
        </w:r>
        <w:r w:rsidR="00543ECB" w:rsidRPr="00E6248D">
          <w:rPr>
            <w:noProof/>
            <w:webHidden/>
            <w:lang w:val="es-CO"/>
          </w:rPr>
          <w:fldChar w:fldCharType="separate"/>
        </w:r>
        <w:r w:rsidR="00C4037D">
          <w:rPr>
            <w:noProof/>
            <w:webHidden/>
            <w:lang w:val="es-CO"/>
          </w:rPr>
          <w:t>79</w:t>
        </w:r>
        <w:r w:rsidR="00543ECB" w:rsidRPr="00E6248D">
          <w:rPr>
            <w:noProof/>
            <w:webHidden/>
            <w:lang w:val="es-CO"/>
          </w:rPr>
          <w:fldChar w:fldCharType="end"/>
        </w:r>
      </w:hyperlink>
    </w:p>
    <w:p w14:paraId="7F65CAEB" w14:textId="77777777" w:rsidR="00543ECB" w:rsidRPr="003D5A30" w:rsidRDefault="002950B4">
      <w:pPr>
        <w:pStyle w:val="TDC2"/>
        <w:tabs>
          <w:tab w:val="right" w:leader="dot" w:pos="8990"/>
        </w:tabs>
        <w:spacing w:after="100"/>
        <w:rPr>
          <w:noProof/>
          <w:lang w:val="es-CO"/>
        </w:rPr>
      </w:pPr>
      <w:hyperlink w:anchor="_Toc89491443" w:history="1">
        <w:r w:rsidR="00543ECB" w:rsidRPr="00E6248D">
          <w:rPr>
            <w:rStyle w:val="Hipervnculo"/>
            <w:noProof/>
            <w:szCs w:val="40"/>
            <w:lang w:val="es-CO"/>
          </w:rPr>
          <w:t>Sección VII. Condiciones Generales del Contrato</w:t>
        </w:r>
        <w:r w:rsidR="00543ECB" w:rsidRPr="00E6248D">
          <w:rPr>
            <w:noProof/>
            <w:webHidden/>
            <w:lang w:val="es-CO"/>
          </w:rPr>
          <w:tab/>
        </w:r>
        <w:r w:rsidR="00543ECB" w:rsidRPr="00E6248D">
          <w:rPr>
            <w:noProof/>
            <w:webHidden/>
            <w:lang w:val="es-CO"/>
          </w:rPr>
          <w:fldChar w:fldCharType="begin"/>
        </w:r>
        <w:r w:rsidR="00543ECB" w:rsidRPr="00E6248D">
          <w:rPr>
            <w:noProof/>
            <w:webHidden/>
            <w:lang w:val="es-CO"/>
          </w:rPr>
          <w:instrText xml:space="preserve"> PAGEREF _Toc89491443 \h </w:instrText>
        </w:r>
        <w:r w:rsidR="00543ECB" w:rsidRPr="00E6248D">
          <w:rPr>
            <w:noProof/>
            <w:webHidden/>
            <w:lang w:val="es-CO"/>
          </w:rPr>
        </w:r>
        <w:r w:rsidR="00543ECB" w:rsidRPr="00E6248D">
          <w:rPr>
            <w:noProof/>
            <w:webHidden/>
            <w:lang w:val="es-CO"/>
          </w:rPr>
          <w:fldChar w:fldCharType="separate"/>
        </w:r>
        <w:r w:rsidR="00C4037D">
          <w:rPr>
            <w:noProof/>
            <w:webHidden/>
            <w:lang w:val="es-CO"/>
          </w:rPr>
          <w:t>81</w:t>
        </w:r>
        <w:r w:rsidR="00543ECB" w:rsidRPr="00E6248D">
          <w:rPr>
            <w:noProof/>
            <w:webHidden/>
            <w:lang w:val="es-CO"/>
          </w:rPr>
          <w:fldChar w:fldCharType="end"/>
        </w:r>
      </w:hyperlink>
    </w:p>
    <w:p w14:paraId="7F268F3B" w14:textId="77777777" w:rsidR="00543ECB" w:rsidRPr="003D5A30" w:rsidRDefault="002950B4">
      <w:pPr>
        <w:pStyle w:val="TDC2"/>
        <w:tabs>
          <w:tab w:val="right" w:leader="dot" w:pos="8990"/>
        </w:tabs>
        <w:spacing w:after="100"/>
        <w:rPr>
          <w:noProof/>
          <w:lang w:val="es-CO"/>
        </w:rPr>
      </w:pPr>
      <w:hyperlink w:anchor="_Toc89491444" w:history="1">
        <w:r w:rsidR="00543ECB" w:rsidRPr="00E6248D">
          <w:rPr>
            <w:rStyle w:val="Hipervnculo"/>
            <w:noProof/>
            <w:szCs w:val="40"/>
            <w:lang w:val="es-CO"/>
          </w:rPr>
          <w:t>Sección VIII. Condiciones Especiales del Contrato</w:t>
        </w:r>
        <w:r w:rsidR="00543ECB" w:rsidRPr="00E6248D">
          <w:rPr>
            <w:noProof/>
            <w:webHidden/>
            <w:lang w:val="es-CO"/>
          </w:rPr>
          <w:tab/>
        </w:r>
        <w:r w:rsidR="00543ECB" w:rsidRPr="00E6248D">
          <w:rPr>
            <w:noProof/>
            <w:webHidden/>
            <w:lang w:val="es-CO"/>
          </w:rPr>
          <w:fldChar w:fldCharType="begin"/>
        </w:r>
        <w:r w:rsidR="00543ECB" w:rsidRPr="00E6248D">
          <w:rPr>
            <w:noProof/>
            <w:webHidden/>
            <w:lang w:val="es-CO"/>
          </w:rPr>
          <w:instrText xml:space="preserve"> PAGEREF _Toc89491444 \h </w:instrText>
        </w:r>
        <w:r w:rsidR="00543ECB" w:rsidRPr="00E6248D">
          <w:rPr>
            <w:noProof/>
            <w:webHidden/>
            <w:lang w:val="es-CO"/>
          </w:rPr>
        </w:r>
        <w:r w:rsidR="00543ECB" w:rsidRPr="00E6248D">
          <w:rPr>
            <w:noProof/>
            <w:webHidden/>
            <w:lang w:val="es-CO"/>
          </w:rPr>
          <w:fldChar w:fldCharType="separate"/>
        </w:r>
        <w:r w:rsidR="00C4037D">
          <w:rPr>
            <w:noProof/>
            <w:webHidden/>
            <w:lang w:val="es-CO"/>
          </w:rPr>
          <w:t>101</w:t>
        </w:r>
        <w:r w:rsidR="00543ECB" w:rsidRPr="00E6248D">
          <w:rPr>
            <w:noProof/>
            <w:webHidden/>
            <w:lang w:val="es-CO"/>
          </w:rPr>
          <w:fldChar w:fldCharType="end"/>
        </w:r>
      </w:hyperlink>
    </w:p>
    <w:p w14:paraId="0551C000" w14:textId="77777777" w:rsidR="00543ECB" w:rsidRPr="003D5A30" w:rsidRDefault="002950B4">
      <w:pPr>
        <w:pStyle w:val="TDC2"/>
        <w:tabs>
          <w:tab w:val="right" w:leader="dot" w:pos="8990"/>
        </w:tabs>
        <w:spacing w:after="100"/>
        <w:rPr>
          <w:noProof/>
          <w:lang w:val="es-CO"/>
        </w:rPr>
      </w:pPr>
      <w:hyperlink w:anchor="_Toc89491445" w:history="1">
        <w:r w:rsidR="00543ECB" w:rsidRPr="00E6248D">
          <w:rPr>
            <w:rStyle w:val="Hipervnculo"/>
            <w:noProof/>
            <w:szCs w:val="40"/>
            <w:lang w:val="es-CO"/>
          </w:rPr>
          <w:t>Sección IX. Formularios del Contrato</w:t>
        </w:r>
        <w:r w:rsidR="00543ECB" w:rsidRPr="00E6248D">
          <w:rPr>
            <w:noProof/>
            <w:webHidden/>
            <w:lang w:val="es-CO"/>
          </w:rPr>
          <w:tab/>
        </w:r>
        <w:r w:rsidR="00543ECB" w:rsidRPr="00E6248D">
          <w:rPr>
            <w:noProof/>
            <w:webHidden/>
            <w:lang w:val="es-CO"/>
          </w:rPr>
          <w:fldChar w:fldCharType="begin"/>
        </w:r>
        <w:r w:rsidR="00543ECB" w:rsidRPr="00E6248D">
          <w:rPr>
            <w:noProof/>
            <w:webHidden/>
            <w:lang w:val="es-CO"/>
          </w:rPr>
          <w:instrText xml:space="preserve"> PAGEREF _Toc89491445 \h </w:instrText>
        </w:r>
        <w:r w:rsidR="00543ECB" w:rsidRPr="00E6248D">
          <w:rPr>
            <w:noProof/>
            <w:webHidden/>
            <w:lang w:val="es-CO"/>
          </w:rPr>
        </w:r>
        <w:r w:rsidR="00543ECB" w:rsidRPr="00E6248D">
          <w:rPr>
            <w:noProof/>
            <w:webHidden/>
            <w:lang w:val="es-CO"/>
          </w:rPr>
          <w:fldChar w:fldCharType="separate"/>
        </w:r>
        <w:r w:rsidR="00C4037D">
          <w:rPr>
            <w:noProof/>
            <w:webHidden/>
            <w:lang w:val="es-CO"/>
          </w:rPr>
          <w:t>104</w:t>
        </w:r>
        <w:r w:rsidR="00543ECB" w:rsidRPr="00E6248D">
          <w:rPr>
            <w:noProof/>
            <w:webHidden/>
            <w:lang w:val="es-CO"/>
          </w:rPr>
          <w:fldChar w:fldCharType="end"/>
        </w:r>
      </w:hyperlink>
    </w:p>
    <w:p w14:paraId="2C3F7354" w14:textId="77777777" w:rsidR="00543ECB" w:rsidRPr="003D5A30" w:rsidRDefault="002950B4">
      <w:pPr>
        <w:pStyle w:val="TDC2"/>
        <w:tabs>
          <w:tab w:val="right" w:leader="dot" w:pos="8990"/>
        </w:tabs>
        <w:rPr>
          <w:noProof/>
          <w:lang w:val="es-CO"/>
        </w:rPr>
      </w:pPr>
      <w:hyperlink w:anchor="_Toc89491446" w:history="1">
        <w:r w:rsidR="00543ECB" w:rsidRPr="00E6248D">
          <w:rPr>
            <w:rStyle w:val="Hipervnculo"/>
            <w:noProof/>
            <w:szCs w:val="40"/>
            <w:lang w:val="es-CO"/>
          </w:rPr>
          <w:t>Llamado a Licitación</w:t>
        </w:r>
        <w:r w:rsidR="00543ECB" w:rsidRPr="00E6248D">
          <w:rPr>
            <w:noProof/>
            <w:webHidden/>
            <w:lang w:val="es-CO"/>
          </w:rPr>
          <w:tab/>
        </w:r>
        <w:r w:rsidR="00543ECB" w:rsidRPr="00E6248D">
          <w:rPr>
            <w:noProof/>
            <w:webHidden/>
            <w:lang w:val="es-CO"/>
          </w:rPr>
          <w:fldChar w:fldCharType="begin"/>
        </w:r>
        <w:r w:rsidR="00543ECB" w:rsidRPr="00E6248D">
          <w:rPr>
            <w:noProof/>
            <w:webHidden/>
            <w:lang w:val="es-CO"/>
          </w:rPr>
          <w:instrText xml:space="preserve"> PAGEREF _Toc89491446 \h </w:instrText>
        </w:r>
        <w:r w:rsidR="00543ECB" w:rsidRPr="00E6248D">
          <w:rPr>
            <w:noProof/>
            <w:webHidden/>
            <w:lang w:val="es-CO"/>
          </w:rPr>
        </w:r>
        <w:r w:rsidR="00543ECB" w:rsidRPr="00E6248D">
          <w:rPr>
            <w:noProof/>
            <w:webHidden/>
            <w:lang w:val="es-CO"/>
          </w:rPr>
          <w:fldChar w:fldCharType="separate"/>
        </w:r>
        <w:r w:rsidR="00C4037D">
          <w:rPr>
            <w:noProof/>
            <w:webHidden/>
            <w:lang w:val="es-CO"/>
          </w:rPr>
          <w:t>111</w:t>
        </w:r>
        <w:r w:rsidR="00543ECB" w:rsidRPr="00E6248D">
          <w:rPr>
            <w:noProof/>
            <w:webHidden/>
            <w:lang w:val="es-CO"/>
          </w:rPr>
          <w:fldChar w:fldCharType="end"/>
        </w:r>
      </w:hyperlink>
    </w:p>
    <w:p w14:paraId="19382141" w14:textId="77777777" w:rsidR="00543ECB" w:rsidRPr="003D5A30" w:rsidRDefault="00543ECB">
      <w:pPr>
        <w:jc w:val="center"/>
        <w:rPr>
          <w:lang w:val="es-CO"/>
        </w:rPr>
      </w:pPr>
      <w:r w:rsidRPr="00E6248D">
        <w:rPr>
          <w:lang w:val="es-CO"/>
        </w:rPr>
        <w:fldChar w:fldCharType="end"/>
      </w:r>
    </w:p>
    <w:p w14:paraId="196075E2" w14:textId="77777777" w:rsidR="00543ECB" w:rsidRPr="003D5A30" w:rsidRDefault="00543ECB">
      <w:pPr>
        <w:jc w:val="center"/>
        <w:rPr>
          <w:lang w:val="es-CO"/>
        </w:rPr>
        <w:sectPr w:rsidR="00543ECB" w:rsidRPr="003D5A30">
          <w:type w:val="oddPage"/>
          <w:pgSz w:w="12240" w:h="15840" w:code="1"/>
          <w:pgMar w:top="1440" w:right="1440" w:bottom="1440" w:left="1800" w:header="720" w:footer="720" w:gutter="0"/>
          <w:paperSrc w:first="15" w:other="15"/>
          <w:pgNumType w:fmt="lowerRoman"/>
          <w:cols w:space="720"/>
          <w:titlePg/>
          <w:docGrid w:linePitch="360"/>
        </w:sectPr>
      </w:pPr>
      <w:r w:rsidRPr="00E6248D">
        <w:rPr>
          <w:lang w:val="es-CO"/>
        </w:rPr>
        <w:tab/>
      </w:r>
    </w:p>
    <w:p w14:paraId="24972C94" w14:textId="77777777" w:rsidR="00543ECB" w:rsidRPr="003D5A30" w:rsidRDefault="00543ECB">
      <w:pPr>
        <w:rPr>
          <w:lang w:val="es-CO"/>
        </w:rPr>
      </w:pPr>
    </w:p>
    <w:p w14:paraId="5695FC8F" w14:textId="77777777" w:rsidR="00543ECB" w:rsidRPr="003D5A30" w:rsidRDefault="00543ECB">
      <w:pPr>
        <w:rPr>
          <w:lang w:val="es-CO"/>
        </w:rPr>
      </w:pPr>
    </w:p>
    <w:p w14:paraId="5306EF23" w14:textId="77777777" w:rsidR="00543ECB" w:rsidRPr="003D5A30" w:rsidRDefault="00543ECB">
      <w:pPr>
        <w:rPr>
          <w:lang w:val="es-CO"/>
        </w:rPr>
      </w:pPr>
    </w:p>
    <w:p w14:paraId="4C10EEDA" w14:textId="77777777" w:rsidR="00543ECB" w:rsidRPr="003D5A30" w:rsidRDefault="00543ECB">
      <w:pPr>
        <w:rPr>
          <w:lang w:val="es-CO"/>
        </w:rPr>
      </w:pPr>
    </w:p>
    <w:p w14:paraId="40A7F291" w14:textId="77777777" w:rsidR="00543ECB" w:rsidRPr="003D5A30" w:rsidRDefault="00543ECB">
      <w:pPr>
        <w:rPr>
          <w:lang w:val="es-CO"/>
        </w:rPr>
      </w:pPr>
    </w:p>
    <w:p w14:paraId="0611888F" w14:textId="77777777" w:rsidR="00543ECB" w:rsidRPr="003D5A30" w:rsidRDefault="00543ECB">
      <w:pPr>
        <w:rPr>
          <w:lang w:val="es-CO"/>
        </w:rPr>
      </w:pPr>
    </w:p>
    <w:p w14:paraId="69B08E4B" w14:textId="77777777" w:rsidR="00543ECB" w:rsidRPr="003D5A30" w:rsidRDefault="00543ECB">
      <w:pPr>
        <w:rPr>
          <w:lang w:val="es-CO"/>
        </w:rPr>
      </w:pPr>
    </w:p>
    <w:p w14:paraId="354FC3DD" w14:textId="77777777" w:rsidR="00543ECB" w:rsidRPr="003D5A30" w:rsidRDefault="00543ECB">
      <w:pPr>
        <w:rPr>
          <w:lang w:val="es-CO"/>
        </w:rPr>
      </w:pPr>
    </w:p>
    <w:p w14:paraId="5019CF59" w14:textId="77777777" w:rsidR="00543ECB" w:rsidRPr="003D5A30" w:rsidRDefault="00543ECB">
      <w:pPr>
        <w:rPr>
          <w:lang w:val="es-CO"/>
        </w:rPr>
      </w:pPr>
    </w:p>
    <w:p w14:paraId="09346FEA" w14:textId="77777777" w:rsidR="00543ECB" w:rsidRPr="003D5A30" w:rsidRDefault="00543ECB">
      <w:pPr>
        <w:rPr>
          <w:lang w:val="es-CO"/>
        </w:rPr>
      </w:pPr>
    </w:p>
    <w:p w14:paraId="3BB60AAC" w14:textId="77777777" w:rsidR="00543ECB" w:rsidRPr="003D5A30" w:rsidRDefault="00543ECB">
      <w:pPr>
        <w:rPr>
          <w:lang w:val="es-CO"/>
        </w:rPr>
      </w:pPr>
    </w:p>
    <w:p w14:paraId="51C437D5" w14:textId="77777777" w:rsidR="00543ECB" w:rsidRPr="003D5A30" w:rsidRDefault="00543ECB">
      <w:pPr>
        <w:rPr>
          <w:lang w:val="es-CO"/>
        </w:rPr>
      </w:pPr>
    </w:p>
    <w:p w14:paraId="6F9ECDED" w14:textId="77777777" w:rsidR="00543ECB" w:rsidRPr="003D5A30" w:rsidRDefault="00543ECB">
      <w:pPr>
        <w:rPr>
          <w:lang w:val="es-CO"/>
        </w:rPr>
      </w:pPr>
    </w:p>
    <w:p w14:paraId="3A4EFE5A" w14:textId="77777777" w:rsidR="00543ECB" w:rsidRPr="003D5A30" w:rsidRDefault="00543ECB">
      <w:pPr>
        <w:rPr>
          <w:lang w:val="es-CO"/>
        </w:rPr>
      </w:pPr>
    </w:p>
    <w:p w14:paraId="038082EA" w14:textId="77777777" w:rsidR="00543ECB" w:rsidRPr="003D5A30" w:rsidRDefault="00543ECB">
      <w:pPr>
        <w:rPr>
          <w:lang w:val="es-CO"/>
        </w:rPr>
      </w:pPr>
    </w:p>
    <w:p w14:paraId="742AF1AB" w14:textId="77777777" w:rsidR="00543ECB" w:rsidRPr="003D5A30" w:rsidRDefault="00543ECB">
      <w:pPr>
        <w:pStyle w:val="Ttulo4"/>
        <w:rPr>
          <w:lang w:val="es-CO"/>
        </w:rPr>
      </w:pPr>
      <w:bookmarkStart w:id="0" w:name="_Toc89491434"/>
      <w:r w:rsidRPr="00E6248D">
        <w:rPr>
          <w:lang w:val="es-CO"/>
        </w:rPr>
        <w:t>PARTE 1 – Procedimientos de Licitación</w:t>
      </w:r>
      <w:bookmarkEnd w:id="0"/>
    </w:p>
    <w:p w14:paraId="2E8622D6" w14:textId="77777777" w:rsidR="00543ECB" w:rsidRPr="003D5A30" w:rsidRDefault="00543ECB">
      <w:pPr>
        <w:rPr>
          <w:lang w:val="es-CO"/>
        </w:rPr>
      </w:pPr>
    </w:p>
    <w:p w14:paraId="6AF32D01" w14:textId="77777777" w:rsidR="00543ECB" w:rsidRPr="003D5A30" w:rsidRDefault="00543ECB">
      <w:pPr>
        <w:rPr>
          <w:lang w:val="es-CO"/>
        </w:rPr>
        <w:sectPr w:rsidR="00543ECB" w:rsidRPr="003D5A30">
          <w:headerReference w:type="default" r:id="rId8"/>
          <w:type w:val="oddPage"/>
          <w:pgSz w:w="12240" w:h="15840" w:code="1"/>
          <w:pgMar w:top="1440" w:right="1440" w:bottom="1440" w:left="1800" w:header="720" w:footer="720" w:gutter="0"/>
          <w:paperSrc w:first="15" w:other="15"/>
          <w:pgNumType w:start="1"/>
          <w:cols w:space="720"/>
          <w:titlePg/>
          <w:docGrid w:linePitch="360"/>
        </w:sectPr>
      </w:pPr>
    </w:p>
    <w:tbl>
      <w:tblPr>
        <w:tblW w:w="0" w:type="auto"/>
        <w:tblLayout w:type="fixed"/>
        <w:tblLook w:val="0000" w:firstRow="0" w:lastRow="0" w:firstColumn="0" w:lastColumn="0" w:noHBand="0" w:noVBand="0"/>
      </w:tblPr>
      <w:tblGrid>
        <w:gridCol w:w="9198"/>
      </w:tblGrid>
      <w:tr w:rsidR="00543ECB" w:rsidRPr="003D5A30" w14:paraId="722883DF" w14:textId="77777777">
        <w:trPr>
          <w:trHeight w:val="801"/>
        </w:trPr>
        <w:tc>
          <w:tcPr>
            <w:tcW w:w="9198" w:type="dxa"/>
            <w:vAlign w:val="center"/>
          </w:tcPr>
          <w:p w14:paraId="0E126139" w14:textId="77777777" w:rsidR="00543ECB" w:rsidRPr="003D5A30" w:rsidRDefault="00543ECB">
            <w:pPr>
              <w:pStyle w:val="Subttulo"/>
              <w:rPr>
                <w:lang w:val="es-CO"/>
              </w:rPr>
            </w:pPr>
            <w:bookmarkStart w:id="1" w:name="_Toc89491435"/>
            <w:r w:rsidRPr="00E6248D">
              <w:rPr>
                <w:lang w:val="es-CO"/>
              </w:rPr>
              <w:lastRenderedPageBreak/>
              <w:t>Sección I.  Instrucciones a los Licitantes</w:t>
            </w:r>
            <w:bookmarkEnd w:id="1"/>
          </w:p>
        </w:tc>
      </w:tr>
    </w:tbl>
    <w:p w14:paraId="1757FCBF" w14:textId="77777777" w:rsidR="00543ECB" w:rsidRPr="003D5A30" w:rsidRDefault="00543ECB">
      <w:pPr>
        <w:jc w:val="center"/>
        <w:rPr>
          <w:b/>
          <w:bCs/>
          <w:sz w:val="40"/>
          <w:lang w:val="es-CO"/>
        </w:rPr>
      </w:pPr>
    </w:p>
    <w:p w14:paraId="2587F33F" w14:textId="77777777" w:rsidR="00543ECB" w:rsidRPr="003D5A30" w:rsidRDefault="00543ECB">
      <w:pPr>
        <w:pStyle w:val="Ttulo9"/>
        <w:rPr>
          <w:lang w:val="es-CO"/>
        </w:rPr>
      </w:pPr>
      <w:r w:rsidRPr="00E6248D">
        <w:rPr>
          <w:lang w:val="es-CO"/>
        </w:rPr>
        <w:t>Índice de Cláusulas</w:t>
      </w:r>
    </w:p>
    <w:p w14:paraId="6B8B72C7" w14:textId="77777777" w:rsidR="00543ECB" w:rsidRPr="003D5A30" w:rsidRDefault="00543ECB">
      <w:pPr>
        <w:jc w:val="both"/>
        <w:rPr>
          <w:b/>
          <w:bCs/>
          <w:sz w:val="32"/>
          <w:lang w:val="es-CO"/>
        </w:rPr>
      </w:pPr>
    </w:p>
    <w:p w14:paraId="5FBF33A7" w14:textId="77777777" w:rsidR="00543ECB" w:rsidRDefault="00543ECB">
      <w:pPr>
        <w:pStyle w:val="TDC1"/>
        <w:tabs>
          <w:tab w:val="right" w:leader="dot" w:pos="8990"/>
        </w:tabs>
        <w:rPr>
          <w:rFonts w:ascii="Calibri" w:hAnsi="Calibri"/>
          <w:b w:val="0"/>
          <w:noProof/>
          <w:sz w:val="22"/>
          <w:szCs w:val="22"/>
          <w:lang w:val="en-US"/>
        </w:rPr>
      </w:pPr>
      <w:r w:rsidRPr="00E6248D">
        <w:rPr>
          <w:b w:val="0"/>
          <w:bCs/>
          <w:lang w:val="es-CO"/>
        </w:rPr>
        <w:fldChar w:fldCharType="begin"/>
      </w:r>
      <w:r w:rsidRPr="00E6248D">
        <w:rPr>
          <w:b w:val="0"/>
          <w:bCs/>
          <w:lang w:val="es-CO"/>
        </w:rPr>
        <w:instrText xml:space="preserve"> TOC \h \z \t "Heading 1- Clause name,2,Body Text 2,1" </w:instrText>
      </w:r>
      <w:r w:rsidRPr="00E6248D">
        <w:rPr>
          <w:b w:val="0"/>
          <w:bCs/>
          <w:lang w:val="es-CO"/>
        </w:rPr>
        <w:fldChar w:fldCharType="separate"/>
      </w:r>
      <w:hyperlink w:anchor="_Toc232255050" w:history="1">
        <w:r w:rsidRPr="005A7469">
          <w:rPr>
            <w:rStyle w:val="Hipervnculo"/>
            <w:noProof/>
            <w:lang w:val="es-CO"/>
          </w:rPr>
          <w:t>A. Generalidades</w:t>
        </w:r>
        <w:r>
          <w:rPr>
            <w:noProof/>
            <w:webHidden/>
          </w:rPr>
          <w:tab/>
        </w:r>
        <w:r>
          <w:rPr>
            <w:noProof/>
            <w:webHidden/>
          </w:rPr>
          <w:fldChar w:fldCharType="begin"/>
        </w:r>
        <w:r>
          <w:rPr>
            <w:noProof/>
            <w:webHidden/>
          </w:rPr>
          <w:instrText xml:space="preserve"> PAGEREF _Toc232255050 \h </w:instrText>
        </w:r>
        <w:r>
          <w:rPr>
            <w:noProof/>
            <w:webHidden/>
          </w:rPr>
        </w:r>
        <w:r>
          <w:rPr>
            <w:noProof/>
            <w:webHidden/>
          </w:rPr>
          <w:fldChar w:fldCharType="separate"/>
        </w:r>
        <w:r w:rsidR="00C4037D">
          <w:rPr>
            <w:noProof/>
            <w:webHidden/>
          </w:rPr>
          <w:t>5</w:t>
        </w:r>
        <w:r>
          <w:rPr>
            <w:noProof/>
            <w:webHidden/>
          </w:rPr>
          <w:fldChar w:fldCharType="end"/>
        </w:r>
      </w:hyperlink>
    </w:p>
    <w:p w14:paraId="452D7525" w14:textId="77777777" w:rsidR="00543ECB" w:rsidRDefault="002950B4">
      <w:pPr>
        <w:pStyle w:val="TDC2"/>
        <w:tabs>
          <w:tab w:val="right" w:leader="dot" w:pos="8990"/>
        </w:tabs>
        <w:rPr>
          <w:rFonts w:ascii="Calibri" w:hAnsi="Calibri"/>
          <w:noProof/>
          <w:sz w:val="22"/>
          <w:szCs w:val="22"/>
          <w:lang w:val="en-US"/>
        </w:rPr>
      </w:pPr>
      <w:hyperlink w:anchor="_Toc232255051" w:history="1">
        <w:r w:rsidR="00543ECB" w:rsidRPr="005A7469">
          <w:rPr>
            <w:rStyle w:val="Hipervnculo"/>
            <w:bCs/>
            <w:noProof/>
            <w:lang w:val="es-CO"/>
          </w:rPr>
          <w:t>1.</w:t>
        </w:r>
        <w:r w:rsidR="00543ECB">
          <w:rPr>
            <w:rFonts w:ascii="Calibri" w:hAnsi="Calibri"/>
            <w:noProof/>
            <w:sz w:val="22"/>
            <w:szCs w:val="22"/>
            <w:lang w:val="en-US"/>
          </w:rPr>
          <w:tab/>
        </w:r>
        <w:r w:rsidR="00543ECB" w:rsidRPr="005A7469">
          <w:rPr>
            <w:rStyle w:val="Hipervnculo"/>
            <w:bCs/>
            <w:noProof/>
            <w:lang w:val="es-CO"/>
          </w:rPr>
          <w:t>Alcance de la Licitación</w:t>
        </w:r>
        <w:r w:rsidR="00543ECB">
          <w:rPr>
            <w:noProof/>
            <w:webHidden/>
          </w:rPr>
          <w:tab/>
        </w:r>
        <w:r w:rsidR="00543ECB">
          <w:rPr>
            <w:noProof/>
            <w:webHidden/>
          </w:rPr>
          <w:fldChar w:fldCharType="begin"/>
        </w:r>
        <w:r w:rsidR="00543ECB">
          <w:rPr>
            <w:noProof/>
            <w:webHidden/>
          </w:rPr>
          <w:instrText xml:space="preserve"> PAGEREF _Toc232255051 \h </w:instrText>
        </w:r>
        <w:r w:rsidR="00543ECB">
          <w:rPr>
            <w:noProof/>
            <w:webHidden/>
          </w:rPr>
        </w:r>
        <w:r w:rsidR="00543ECB">
          <w:rPr>
            <w:noProof/>
            <w:webHidden/>
          </w:rPr>
          <w:fldChar w:fldCharType="separate"/>
        </w:r>
        <w:r w:rsidR="00C4037D">
          <w:rPr>
            <w:noProof/>
            <w:webHidden/>
          </w:rPr>
          <w:t>5</w:t>
        </w:r>
        <w:r w:rsidR="00543ECB">
          <w:rPr>
            <w:noProof/>
            <w:webHidden/>
          </w:rPr>
          <w:fldChar w:fldCharType="end"/>
        </w:r>
      </w:hyperlink>
    </w:p>
    <w:p w14:paraId="7BF3E05C" w14:textId="77777777" w:rsidR="00543ECB" w:rsidRDefault="002950B4">
      <w:pPr>
        <w:pStyle w:val="TDC2"/>
        <w:tabs>
          <w:tab w:val="right" w:leader="dot" w:pos="8990"/>
        </w:tabs>
        <w:rPr>
          <w:rFonts w:ascii="Calibri" w:hAnsi="Calibri"/>
          <w:noProof/>
          <w:sz w:val="22"/>
          <w:szCs w:val="22"/>
          <w:lang w:val="en-US"/>
        </w:rPr>
      </w:pPr>
      <w:hyperlink w:anchor="_Toc232255052" w:history="1">
        <w:r w:rsidR="00543ECB" w:rsidRPr="005A7469">
          <w:rPr>
            <w:rStyle w:val="Hipervnculo"/>
            <w:bCs/>
            <w:noProof/>
            <w:lang w:val="es-CO"/>
          </w:rPr>
          <w:t xml:space="preserve">2. </w:t>
        </w:r>
        <w:r w:rsidR="00543ECB">
          <w:rPr>
            <w:rFonts w:ascii="Calibri" w:hAnsi="Calibri"/>
            <w:noProof/>
            <w:sz w:val="22"/>
            <w:szCs w:val="22"/>
            <w:lang w:val="en-US"/>
          </w:rPr>
          <w:tab/>
        </w:r>
        <w:r w:rsidR="00543ECB" w:rsidRPr="005A7469">
          <w:rPr>
            <w:rStyle w:val="Hipervnculo"/>
            <w:bCs/>
            <w:noProof/>
            <w:lang w:val="es-CO"/>
          </w:rPr>
          <w:t>Fuente de Fondos</w:t>
        </w:r>
        <w:r w:rsidR="00543ECB">
          <w:rPr>
            <w:noProof/>
            <w:webHidden/>
          </w:rPr>
          <w:tab/>
        </w:r>
        <w:r w:rsidR="00543ECB">
          <w:rPr>
            <w:noProof/>
            <w:webHidden/>
          </w:rPr>
          <w:fldChar w:fldCharType="begin"/>
        </w:r>
        <w:r w:rsidR="00543ECB">
          <w:rPr>
            <w:noProof/>
            <w:webHidden/>
          </w:rPr>
          <w:instrText xml:space="preserve"> PAGEREF _Toc232255052 \h </w:instrText>
        </w:r>
        <w:r w:rsidR="00543ECB">
          <w:rPr>
            <w:noProof/>
            <w:webHidden/>
          </w:rPr>
        </w:r>
        <w:r w:rsidR="00543ECB">
          <w:rPr>
            <w:noProof/>
            <w:webHidden/>
          </w:rPr>
          <w:fldChar w:fldCharType="separate"/>
        </w:r>
        <w:r w:rsidR="00C4037D">
          <w:rPr>
            <w:noProof/>
            <w:webHidden/>
          </w:rPr>
          <w:t>5</w:t>
        </w:r>
        <w:r w:rsidR="00543ECB">
          <w:rPr>
            <w:noProof/>
            <w:webHidden/>
          </w:rPr>
          <w:fldChar w:fldCharType="end"/>
        </w:r>
      </w:hyperlink>
    </w:p>
    <w:p w14:paraId="55F3140B" w14:textId="77777777" w:rsidR="00543ECB" w:rsidRDefault="002950B4">
      <w:pPr>
        <w:pStyle w:val="TDC2"/>
        <w:tabs>
          <w:tab w:val="right" w:leader="dot" w:pos="8990"/>
        </w:tabs>
        <w:rPr>
          <w:rFonts w:ascii="Calibri" w:hAnsi="Calibri"/>
          <w:noProof/>
          <w:sz w:val="22"/>
          <w:szCs w:val="22"/>
          <w:lang w:val="en-US"/>
        </w:rPr>
      </w:pPr>
      <w:hyperlink w:anchor="_Toc232255053" w:history="1">
        <w:r w:rsidR="00543ECB" w:rsidRPr="005A7469">
          <w:rPr>
            <w:rStyle w:val="Hipervnculo"/>
            <w:bCs/>
            <w:noProof/>
            <w:lang w:val="es-CO"/>
          </w:rPr>
          <w:t xml:space="preserve">3. </w:t>
        </w:r>
        <w:r w:rsidR="00543ECB">
          <w:rPr>
            <w:rFonts w:ascii="Calibri" w:hAnsi="Calibri"/>
            <w:noProof/>
            <w:sz w:val="22"/>
            <w:szCs w:val="22"/>
            <w:lang w:val="en-US"/>
          </w:rPr>
          <w:tab/>
        </w:r>
        <w:r w:rsidR="00543ECB" w:rsidRPr="005A7469">
          <w:rPr>
            <w:rStyle w:val="Hipervnculo"/>
            <w:bCs/>
            <w:noProof/>
            <w:lang w:val="es-CO"/>
          </w:rPr>
          <w:t>Fraude y Corrupción</w:t>
        </w:r>
        <w:r w:rsidR="00543ECB">
          <w:rPr>
            <w:noProof/>
            <w:webHidden/>
          </w:rPr>
          <w:tab/>
        </w:r>
        <w:r w:rsidR="00543ECB">
          <w:rPr>
            <w:noProof/>
            <w:webHidden/>
          </w:rPr>
          <w:fldChar w:fldCharType="begin"/>
        </w:r>
        <w:r w:rsidR="00543ECB">
          <w:rPr>
            <w:noProof/>
            <w:webHidden/>
          </w:rPr>
          <w:instrText xml:space="preserve"> PAGEREF _Toc232255053 \h </w:instrText>
        </w:r>
        <w:r w:rsidR="00543ECB">
          <w:rPr>
            <w:noProof/>
            <w:webHidden/>
          </w:rPr>
        </w:r>
        <w:r w:rsidR="00543ECB">
          <w:rPr>
            <w:noProof/>
            <w:webHidden/>
          </w:rPr>
          <w:fldChar w:fldCharType="separate"/>
        </w:r>
        <w:r w:rsidR="00C4037D">
          <w:rPr>
            <w:noProof/>
            <w:webHidden/>
          </w:rPr>
          <w:t>6</w:t>
        </w:r>
        <w:r w:rsidR="00543ECB">
          <w:rPr>
            <w:noProof/>
            <w:webHidden/>
          </w:rPr>
          <w:fldChar w:fldCharType="end"/>
        </w:r>
      </w:hyperlink>
    </w:p>
    <w:p w14:paraId="6954D61E" w14:textId="77777777" w:rsidR="00543ECB" w:rsidRDefault="002950B4">
      <w:pPr>
        <w:pStyle w:val="TDC2"/>
        <w:tabs>
          <w:tab w:val="right" w:leader="dot" w:pos="8990"/>
        </w:tabs>
        <w:rPr>
          <w:rFonts w:ascii="Calibri" w:hAnsi="Calibri"/>
          <w:noProof/>
          <w:sz w:val="22"/>
          <w:szCs w:val="22"/>
          <w:lang w:val="en-US"/>
        </w:rPr>
      </w:pPr>
      <w:hyperlink w:anchor="_Toc232255054" w:history="1">
        <w:r w:rsidR="00543ECB" w:rsidRPr="005A7469">
          <w:rPr>
            <w:rStyle w:val="Hipervnculo"/>
            <w:bCs/>
            <w:noProof/>
            <w:lang w:val="es-CO"/>
          </w:rPr>
          <w:t xml:space="preserve">4. </w:t>
        </w:r>
        <w:r w:rsidR="00543ECB">
          <w:rPr>
            <w:rFonts w:ascii="Calibri" w:hAnsi="Calibri"/>
            <w:noProof/>
            <w:sz w:val="22"/>
            <w:szCs w:val="22"/>
            <w:lang w:val="en-US"/>
          </w:rPr>
          <w:tab/>
        </w:r>
        <w:r w:rsidR="00543ECB" w:rsidRPr="005A7469">
          <w:rPr>
            <w:rStyle w:val="Hipervnculo"/>
            <w:bCs/>
            <w:noProof/>
            <w:lang w:val="es-CO"/>
          </w:rPr>
          <w:t>Licitantes Elegibles</w:t>
        </w:r>
        <w:r w:rsidR="00543ECB">
          <w:rPr>
            <w:noProof/>
            <w:webHidden/>
          </w:rPr>
          <w:tab/>
        </w:r>
        <w:r w:rsidR="00543ECB">
          <w:rPr>
            <w:noProof/>
            <w:webHidden/>
          </w:rPr>
          <w:fldChar w:fldCharType="begin"/>
        </w:r>
        <w:r w:rsidR="00543ECB">
          <w:rPr>
            <w:noProof/>
            <w:webHidden/>
          </w:rPr>
          <w:instrText xml:space="preserve"> PAGEREF _Toc232255054 \h </w:instrText>
        </w:r>
        <w:r w:rsidR="00543ECB">
          <w:rPr>
            <w:noProof/>
            <w:webHidden/>
          </w:rPr>
        </w:r>
        <w:r w:rsidR="00543ECB">
          <w:rPr>
            <w:noProof/>
            <w:webHidden/>
          </w:rPr>
          <w:fldChar w:fldCharType="separate"/>
        </w:r>
        <w:r w:rsidR="00C4037D">
          <w:rPr>
            <w:noProof/>
            <w:webHidden/>
          </w:rPr>
          <w:t>8</w:t>
        </w:r>
        <w:r w:rsidR="00543ECB">
          <w:rPr>
            <w:noProof/>
            <w:webHidden/>
          </w:rPr>
          <w:fldChar w:fldCharType="end"/>
        </w:r>
      </w:hyperlink>
    </w:p>
    <w:p w14:paraId="76A71ADB" w14:textId="77777777" w:rsidR="00543ECB" w:rsidRDefault="002950B4">
      <w:pPr>
        <w:pStyle w:val="TDC2"/>
        <w:tabs>
          <w:tab w:val="right" w:leader="dot" w:pos="8990"/>
        </w:tabs>
        <w:rPr>
          <w:rFonts w:ascii="Calibri" w:hAnsi="Calibri"/>
          <w:noProof/>
          <w:sz w:val="22"/>
          <w:szCs w:val="22"/>
          <w:lang w:val="en-US"/>
        </w:rPr>
      </w:pPr>
      <w:hyperlink w:anchor="_Toc232255055" w:history="1">
        <w:r w:rsidR="00543ECB" w:rsidRPr="005A7469">
          <w:rPr>
            <w:rStyle w:val="Hipervnculo"/>
            <w:noProof/>
            <w:lang w:val="es-CO"/>
          </w:rPr>
          <w:t xml:space="preserve">5. </w:t>
        </w:r>
        <w:r w:rsidR="00543ECB">
          <w:rPr>
            <w:rFonts w:ascii="Calibri" w:hAnsi="Calibri"/>
            <w:noProof/>
            <w:sz w:val="22"/>
            <w:szCs w:val="22"/>
            <w:lang w:val="en-US"/>
          </w:rPr>
          <w:tab/>
        </w:r>
        <w:r w:rsidR="00543ECB" w:rsidRPr="005A7469">
          <w:rPr>
            <w:rStyle w:val="Hipervnculo"/>
            <w:noProof/>
            <w:lang w:val="es-CO"/>
          </w:rPr>
          <w:t>Elegibilidad de los Bienes y Servicios Conexos</w:t>
        </w:r>
        <w:r w:rsidR="00543ECB">
          <w:rPr>
            <w:noProof/>
            <w:webHidden/>
          </w:rPr>
          <w:tab/>
        </w:r>
        <w:r w:rsidR="00543ECB">
          <w:rPr>
            <w:noProof/>
            <w:webHidden/>
          </w:rPr>
          <w:fldChar w:fldCharType="begin"/>
        </w:r>
        <w:r w:rsidR="00543ECB">
          <w:rPr>
            <w:noProof/>
            <w:webHidden/>
          </w:rPr>
          <w:instrText xml:space="preserve"> PAGEREF _Toc232255055 \h </w:instrText>
        </w:r>
        <w:r w:rsidR="00543ECB">
          <w:rPr>
            <w:noProof/>
            <w:webHidden/>
          </w:rPr>
        </w:r>
        <w:r w:rsidR="00543ECB">
          <w:rPr>
            <w:noProof/>
            <w:webHidden/>
          </w:rPr>
          <w:fldChar w:fldCharType="separate"/>
        </w:r>
        <w:r w:rsidR="00C4037D">
          <w:rPr>
            <w:noProof/>
            <w:webHidden/>
          </w:rPr>
          <w:t>9</w:t>
        </w:r>
        <w:r w:rsidR="00543ECB">
          <w:rPr>
            <w:noProof/>
            <w:webHidden/>
          </w:rPr>
          <w:fldChar w:fldCharType="end"/>
        </w:r>
      </w:hyperlink>
    </w:p>
    <w:p w14:paraId="03BE3B39" w14:textId="77777777" w:rsidR="00543ECB" w:rsidRDefault="002950B4">
      <w:pPr>
        <w:pStyle w:val="TDC1"/>
        <w:tabs>
          <w:tab w:val="right" w:leader="dot" w:pos="8990"/>
        </w:tabs>
        <w:rPr>
          <w:rFonts w:ascii="Calibri" w:hAnsi="Calibri"/>
          <w:b w:val="0"/>
          <w:noProof/>
          <w:sz w:val="22"/>
          <w:szCs w:val="22"/>
          <w:lang w:val="en-US"/>
        </w:rPr>
      </w:pPr>
      <w:hyperlink w:anchor="_Toc232255056" w:history="1">
        <w:r w:rsidR="00543ECB" w:rsidRPr="005A7469">
          <w:rPr>
            <w:rStyle w:val="Hipervnculo"/>
            <w:noProof/>
            <w:lang w:val="es-CO"/>
          </w:rPr>
          <w:t>B.  Contenido de los Documentos de Licitación</w:t>
        </w:r>
        <w:r w:rsidR="00543ECB">
          <w:rPr>
            <w:noProof/>
            <w:webHidden/>
          </w:rPr>
          <w:tab/>
        </w:r>
        <w:r w:rsidR="00543ECB">
          <w:rPr>
            <w:noProof/>
            <w:webHidden/>
          </w:rPr>
          <w:fldChar w:fldCharType="begin"/>
        </w:r>
        <w:r w:rsidR="00543ECB">
          <w:rPr>
            <w:noProof/>
            <w:webHidden/>
          </w:rPr>
          <w:instrText xml:space="preserve"> PAGEREF _Toc232255056 \h </w:instrText>
        </w:r>
        <w:r w:rsidR="00543ECB">
          <w:rPr>
            <w:noProof/>
            <w:webHidden/>
          </w:rPr>
        </w:r>
        <w:r w:rsidR="00543ECB">
          <w:rPr>
            <w:noProof/>
            <w:webHidden/>
          </w:rPr>
          <w:fldChar w:fldCharType="separate"/>
        </w:r>
        <w:r w:rsidR="00C4037D">
          <w:rPr>
            <w:noProof/>
            <w:webHidden/>
          </w:rPr>
          <w:t>10</w:t>
        </w:r>
        <w:r w:rsidR="00543ECB">
          <w:rPr>
            <w:noProof/>
            <w:webHidden/>
          </w:rPr>
          <w:fldChar w:fldCharType="end"/>
        </w:r>
      </w:hyperlink>
    </w:p>
    <w:p w14:paraId="33F2B055" w14:textId="77777777" w:rsidR="00543ECB" w:rsidRDefault="002950B4">
      <w:pPr>
        <w:pStyle w:val="TDC2"/>
        <w:tabs>
          <w:tab w:val="right" w:leader="dot" w:pos="8990"/>
        </w:tabs>
        <w:rPr>
          <w:rFonts w:ascii="Calibri" w:hAnsi="Calibri"/>
          <w:noProof/>
          <w:sz w:val="22"/>
          <w:szCs w:val="22"/>
          <w:lang w:val="en-US"/>
        </w:rPr>
      </w:pPr>
      <w:hyperlink w:anchor="_Toc232255057" w:history="1">
        <w:r w:rsidR="00543ECB" w:rsidRPr="005A7469">
          <w:rPr>
            <w:rStyle w:val="Hipervnculo"/>
            <w:noProof/>
            <w:lang w:val="es-CO"/>
          </w:rPr>
          <w:t xml:space="preserve">6.  </w:t>
        </w:r>
        <w:r w:rsidR="00543ECB">
          <w:rPr>
            <w:rFonts w:ascii="Calibri" w:hAnsi="Calibri"/>
            <w:noProof/>
            <w:sz w:val="22"/>
            <w:szCs w:val="22"/>
            <w:lang w:val="en-US"/>
          </w:rPr>
          <w:tab/>
        </w:r>
        <w:r w:rsidR="00543ECB" w:rsidRPr="005A7469">
          <w:rPr>
            <w:rStyle w:val="Hipervnculo"/>
            <w:noProof/>
            <w:lang w:val="es-CO"/>
          </w:rPr>
          <w:t>Secciones de los Documentos de Licitación</w:t>
        </w:r>
        <w:r w:rsidR="00543ECB">
          <w:rPr>
            <w:noProof/>
            <w:webHidden/>
          </w:rPr>
          <w:tab/>
        </w:r>
        <w:r w:rsidR="00543ECB">
          <w:rPr>
            <w:noProof/>
            <w:webHidden/>
          </w:rPr>
          <w:fldChar w:fldCharType="begin"/>
        </w:r>
        <w:r w:rsidR="00543ECB">
          <w:rPr>
            <w:noProof/>
            <w:webHidden/>
          </w:rPr>
          <w:instrText xml:space="preserve"> PAGEREF _Toc232255057 \h </w:instrText>
        </w:r>
        <w:r w:rsidR="00543ECB">
          <w:rPr>
            <w:noProof/>
            <w:webHidden/>
          </w:rPr>
        </w:r>
        <w:r w:rsidR="00543ECB">
          <w:rPr>
            <w:noProof/>
            <w:webHidden/>
          </w:rPr>
          <w:fldChar w:fldCharType="separate"/>
        </w:r>
        <w:r w:rsidR="00C4037D">
          <w:rPr>
            <w:noProof/>
            <w:webHidden/>
          </w:rPr>
          <w:t>10</w:t>
        </w:r>
        <w:r w:rsidR="00543ECB">
          <w:rPr>
            <w:noProof/>
            <w:webHidden/>
          </w:rPr>
          <w:fldChar w:fldCharType="end"/>
        </w:r>
      </w:hyperlink>
    </w:p>
    <w:p w14:paraId="00637052" w14:textId="77777777" w:rsidR="00543ECB" w:rsidRDefault="002950B4">
      <w:pPr>
        <w:pStyle w:val="TDC2"/>
        <w:tabs>
          <w:tab w:val="right" w:leader="dot" w:pos="8990"/>
        </w:tabs>
        <w:rPr>
          <w:rFonts w:ascii="Calibri" w:hAnsi="Calibri"/>
          <w:noProof/>
          <w:sz w:val="22"/>
          <w:szCs w:val="22"/>
          <w:lang w:val="en-US"/>
        </w:rPr>
      </w:pPr>
      <w:hyperlink w:anchor="_Toc232255058" w:history="1">
        <w:r w:rsidR="00543ECB" w:rsidRPr="005A7469">
          <w:rPr>
            <w:rStyle w:val="Hipervnculo"/>
            <w:noProof/>
            <w:lang w:val="es-CO"/>
          </w:rPr>
          <w:t xml:space="preserve">7.  </w:t>
        </w:r>
        <w:r w:rsidR="00543ECB">
          <w:rPr>
            <w:rFonts w:ascii="Calibri" w:hAnsi="Calibri"/>
            <w:noProof/>
            <w:sz w:val="22"/>
            <w:szCs w:val="22"/>
            <w:lang w:val="en-US"/>
          </w:rPr>
          <w:tab/>
        </w:r>
        <w:r w:rsidR="00543ECB" w:rsidRPr="005A7469">
          <w:rPr>
            <w:rStyle w:val="Hipervnculo"/>
            <w:noProof/>
            <w:lang w:val="es-CO"/>
          </w:rPr>
          <w:t>Aclaración de los Documentos de Licitación</w:t>
        </w:r>
        <w:r w:rsidR="00543ECB">
          <w:rPr>
            <w:noProof/>
            <w:webHidden/>
          </w:rPr>
          <w:tab/>
        </w:r>
        <w:r w:rsidR="00543ECB">
          <w:rPr>
            <w:noProof/>
            <w:webHidden/>
          </w:rPr>
          <w:fldChar w:fldCharType="begin"/>
        </w:r>
        <w:r w:rsidR="00543ECB">
          <w:rPr>
            <w:noProof/>
            <w:webHidden/>
          </w:rPr>
          <w:instrText xml:space="preserve"> PAGEREF _Toc232255058 \h </w:instrText>
        </w:r>
        <w:r w:rsidR="00543ECB">
          <w:rPr>
            <w:noProof/>
            <w:webHidden/>
          </w:rPr>
        </w:r>
        <w:r w:rsidR="00543ECB">
          <w:rPr>
            <w:noProof/>
            <w:webHidden/>
          </w:rPr>
          <w:fldChar w:fldCharType="separate"/>
        </w:r>
        <w:r w:rsidR="00C4037D">
          <w:rPr>
            <w:noProof/>
            <w:webHidden/>
          </w:rPr>
          <w:t>10</w:t>
        </w:r>
        <w:r w:rsidR="00543ECB">
          <w:rPr>
            <w:noProof/>
            <w:webHidden/>
          </w:rPr>
          <w:fldChar w:fldCharType="end"/>
        </w:r>
      </w:hyperlink>
    </w:p>
    <w:p w14:paraId="01D89930" w14:textId="77777777" w:rsidR="00543ECB" w:rsidRDefault="002950B4">
      <w:pPr>
        <w:pStyle w:val="TDC2"/>
        <w:tabs>
          <w:tab w:val="right" w:leader="dot" w:pos="8990"/>
        </w:tabs>
        <w:rPr>
          <w:rFonts w:ascii="Calibri" w:hAnsi="Calibri"/>
          <w:noProof/>
          <w:sz w:val="22"/>
          <w:szCs w:val="22"/>
          <w:lang w:val="en-US"/>
        </w:rPr>
      </w:pPr>
      <w:hyperlink w:anchor="_Toc232255059" w:history="1">
        <w:r w:rsidR="00543ECB" w:rsidRPr="005A7469">
          <w:rPr>
            <w:rStyle w:val="Hipervnculo"/>
            <w:noProof/>
            <w:lang w:val="es-CO"/>
          </w:rPr>
          <w:t>8.</w:t>
        </w:r>
        <w:r w:rsidR="00543ECB">
          <w:rPr>
            <w:rFonts w:ascii="Calibri" w:hAnsi="Calibri"/>
            <w:noProof/>
            <w:sz w:val="22"/>
            <w:szCs w:val="22"/>
            <w:lang w:val="en-US"/>
          </w:rPr>
          <w:tab/>
        </w:r>
        <w:r w:rsidR="00543ECB" w:rsidRPr="005A7469">
          <w:rPr>
            <w:rStyle w:val="Hipervnculo"/>
            <w:noProof/>
            <w:lang w:val="es-CO"/>
          </w:rPr>
          <w:t>Enmienda a los Documentos de Licitación</w:t>
        </w:r>
        <w:r w:rsidR="00543ECB">
          <w:rPr>
            <w:noProof/>
            <w:webHidden/>
          </w:rPr>
          <w:tab/>
        </w:r>
        <w:r w:rsidR="00543ECB">
          <w:rPr>
            <w:noProof/>
            <w:webHidden/>
          </w:rPr>
          <w:fldChar w:fldCharType="begin"/>
        </w:r>
        <w:r w:rsidR="00543ECB">
          <w:rPr>
            <w:noProof/>
            <w:webHidden/>
          </w:rPr>
          <w:instrText xml:space="preserve"> PAGEREF _Toc232255059 \h </w:instrText>
        </w:r>
        <w:r w:rsidR="00543ECB">
          <w:rPr>
            <w:noProof/>
            <w:webHidden/>
          </w:rPr>
        </w:r>
        <w:r w:rsidR="00543ECB">
          <w:rPr>
            <w:noProof/>
            <w:webHidden/>
          </w:rPr>
          <w:fldChar w:fldCharType="separate"/>
        </w:r>
        <w:r w:rsidR="00C4037D">
          <w:rPr>
            <w:noProof/>
            <w:webHidden/>
          </w:rPr>
          <w:t>11</w:t>
        </w:r>
        <w:r w:rsidR="00543ECB">
          <w:rPr>
            <w:noProof/>
            <w:webHidden/>
          </w:rPr>
          <w:fldChar w:fldCharType="end"/>
        </w:r>
      </w:hyperlink>
    </w:p>
    <w:p w14:paraId="6D797E09" w14:textId="77777777" w:rsidR="00543ECB" w:rsidRDefault="002950B4">
      <w:pPr>
        <w:pStyle w:val="TDC1"/>
        <w:tabs>
          <w:tab w:val="right" w:leader="dot" w:pos="8990"/>
        </w:tabs>
        <w:rPr>
          <w:rFonts w:ascii="Calibri" w:hAnsi="Calibri"/>
          <w:b w:val="0"/>
          <w:noProof/>
          <w:sz w:val="22"/>
          <w:szCs w:val="22"/>
          <w:lang w:val="en-US"/>
        </w:rPr>
      </w:pPr>
      <w:hyperlink w:anchor="_Toc232255060" w:history="1">
        <w:r w:rsidR="00543ECB" w:rsidRPr="005A7469">
          <w:rPr>
            <w:rStyle w:val="Hipervnculo"/>
            <w:noProof/>
            <w:lang w:val="es-CO"/>
          </w:rPr>
          <w:t>C.  Preparación de las Ofertas</w:t>
        </w:r>
        <w:r w:rsidR="00543ECB">
          <w:rPr>
            <w:noProof/>
            <w:webHidden/>
          </w:rPr>
          <w:tab/>
        </w:r>
        <w:r w:rsidR="00543ECB">
          <w:rPr>
            <w:noProof/>
            <w:webHidden/>
          </w:rPr>
          <w:fldChar w:fldCharType="begin"/>
        </w:r>
        <w:r w:rsidR="00543ECB">
          <w:rPr>
            <w:noProof/>
            <w:webHidden/>
          </w:rPr>
          <w:instrText xml:space="preserve"> PAGEREF _Toc232255060 \h </w:instrText>
        </w:r>
        <w:r w:rsidR="00543ECB">
          <w:rPr>
            <w:noProof/>
            <w:webHidden/>
          </w:rPr>
        </w:r>
        <w:r w:rsidR="00543ECB">
          <w:rPr>
            <w:noProof/>
            <w:webHidden/>
          </w:rPr>
          <w:fldChar w:fldCharType="separate"/>
        </w:r>
        <w:r w:rsidR="00C4037D">
          <w:rPr>
            <w:noProof/>
            <w:webHidden/>
          </w:rPr>
          <w:t>11</w:t>
        </w:r>
        <w:r w:rsidR="00543ECB">
          <w:rPr>
            <w:noProof/>
            <w:webHidden/>
          </w:rPr>
          <w:fldChar w:fldCharType="end"/>
        </w:r>
      </w:hyperlink>
    </w:p>
    <w:p w14:paraId="68E4FEF0" w14:textId="77777777" w:rsidR="00543ECB" w:rsidRDefault="002950B4">
      <w:pPr>
        <w:pStyle w:val="TDC2"/>
        <w:tabs>
          <w:tab w:val="right" w:leader="dot" w:pos="8990"/>
        </w:tabs>
        <w:rPr>
          <w:rFonts w:ascii="Calibri" w:hAnsi="Calibri"/>
          <w:noProof/>
          <w:sz w:val="22"/>
          <w:szCs w:val="22"/>
          <w:lang w:val="en-US"/>
        </w:rPr>
      </w:pPr>
      <w:hyperlink w:anchor="_Toc232255061" w:history="1">
        <w:r w:rsidR="00543ECB" w:rsidRPr="005A7469">
          <w:rPr>
            <w:rStyle w:val="Hipervnculo"/>
            <w:noProof/>
            <w:lang w:val="es-CO"/>
          </w:rPr>
          <w:t>9.</w:t>
        </w:r>
        <w:r w:rsidR="00543ECB">
          <w:rPr>
            <w:rFonts w:ascii="Calibri" w:hAnsi="Calibri"/>
            <w:noProof/>
            <w:sz w:val="22"/>
            <w:szCs w:val="22"/>
            <w:lang w:val="en-US"/>
          </w:rPr>
          <w:tab/>
        </w:r>
        <w:r w:rsidR="00543ECB" w:rsidRPr="005A7469">
          <w:rPr>
            <w:rStyle w:val="Hipervnculo"/>
            <w:noProof/>
            <w:lang w:val="es-CO"/>
          </w:rPr>
          <w:t>Costo de la Oferta</w:t>
        </w:r>
        <w:r w:rsidR="00543ECB">
          <w:rPr>
            <w:noProof/>
            <w:webHidden/>
          </w:rPr>
          <w:tab/>
        </w:r>
        <w:r w:rsidR="00543ECB">
          <w:rPr>
            <w:noProof/>
            <w:webHidden/>
          </w:rPr>
          <w:fldChar w:fldCharType="begin"/>
        </w:r>
        <w:r w:rsidR="00543ECB">
          <w:rPr>
            <w:noProof/>
            <w:webHidden/>
          </w:rPr>
          <w:instrText xml:space="preserve"> PAGEREF _Toc232255061 \h </w:instrText>
        </w:r>
        <w:r w:rsidR="00543ECB">
          <w:rPr>
            <w:noProof/>
            <w:webHidden/>
          </w:rPr>
        </w:r>
        <w:r w:rsidR="00543ECB">
          <w:rPr>
            <w:noProof/>
            <w:webHidden/>
          </w:rPr>
          <w:fldChar w:fldCharType="separate"/>
        </w:r>
        <w:r w:rsidR="00C4037D">
          <w:rPr>
            <w:noProof/>
            <w:webHidden/>
          </w:rPr>
          <w:t>11</w:t>
        </w:r>
        <w:r w:rsidR="00543ECB">
          <w:rPr>
            <w:noProof/>
            <w:webHidden/>
          </w:rPr>
          <w:fldChar w:fldCharType="end"/>
        </w:r>
      </w:hyperlink>
    </w:p>
    <w:p w14:paraId="34153BE4" w14:textId="77777777" w:rsidR="00543ECB" w:rsidRDefault="002950B4">
      <w:pPr>
        <w:pStyle w:val="TDC2"/>
        <w:tabs>
          <w:tab w:val="right" w:leader="dot" w:pos="8990"/>
        </w:tabs>
        <w:rPr>
          <w:rFonts w:ascii="Calibri" w:hAnsi="Calibri"/>
          <w:noProof/>
          <w:sz w:val="22"/>
          <w:szCs w:val="22"/>
          <w:lang w:val="en-US"/>
        </w:rPr>
      </w:pPr>
      <w:hyperlink w:anchor="_Toc232255062" w:history="1">
        <w:r w:rsidR="00543ECB" w:rsidRPr="005A7469">
          <w:rPr>
            <w:rStyle w:val="Hipervnculo"/>
            <w:noProof/>
            <w:lang w:val="es-CO"/>
          </w:rPr>
          <w:t>10.</w:t>
        </w:r>
        <w:r w:rsidR="00543ECB">
          <w:rPr>
            <w:rFonts w:ascii="Calibri" w:hAnsi="Calibri"/>
            <w:noProof/>
            <w:sz w:val="22"/>
            <w:szCs w:val="22"/>
            <w:lang w:val="en-US"/>
          </w:rPr>
          <w:tab/>
        </w:r>
        <w:r w:rsidR="00543ECB" w:rsidRPr="005A7469">
          <w:rPr>
            <w:rStyle w:val="Hipervnculo"/>
            <w:noProof/>
            <w:lang w:val="es-CO"/>
          </w:rPr>
          <w:t>Idioma de la Oferta</w:t>
        </w:r>
        <w:r w:rsidR="00543ECB">
          <w:rPr>
            <w:noProof/>
            <w:webHidden/>
          </w:rPr>
          <w:tab/>
        </w:r>
        <w:r w:rsidR="00543ECB">
          <w:rPr>
            <w:noProof/>
            <w:webHidden/>
          </w:rPr>
          <w:fldChar w:fldCharType="begin"/>
        </w:r>
        <w:r w:rsidR="00543ECB">
          <w:rPr>
            <w:noProof/>
            <w:webHidden/>
          </w:rPr>
          <w:instrText xml:space="preserve"> PAGEREF _Toc232255062 \h </w:instrText>
        </w:r>
        <w:r w:rsidR="00543ECB">
          <w:rPr>
            <w:noProof/>
            <w:webHidden/>
          </w:rPr>
        </w:r>
        <w:r w:rsidR="00543ECB">
          <w:rPr>
            <w:noProof/>
            <w:webHidden/>
          </w:rPr>
          <w:fldChar w:fldCharType="separate"/>
        </w:r>
        <w:r w:rsidR="00C4037D">
          <w:rPr>
            <w:noProof/>
            <w:webHidden/>
          </w:rPr>
          <w:t>11</w:t>
        </w:r>
        <w:r w:rsidR="00543ECB">
          <w:rPr>
            <w:noProof/>
            <w:webHidden/>
          </w:rPr>
          <w:fldChar w:fldCharType="end"/>
        </w:r>
      </w:hyperlink>
    </w:p>
    <w:p w14:paraId="2DA77997" w14:textId="77777777" w:rsidR="00543ECB" w:rsidRDefault="002950B4">
      <w:pPr>
        <w:pStyle w:val="TDC2"/>
        <w:tabs>
          <w:tab w:val="right" w:leader="dot" w:pos="8990"/>
        </w:tabs>
        <w:rPr>
          <w:rFonts w:ascii="Calibri" w:hAnsi="Calibri"/>
          <w:noProof/>
          <w:sz w:val="22"/>
          <w:szCs w:val="22"/>
          <w:lang w:val="en-US"/>
        </w:rPr>
      </w:pPr>
      <w:hyperlink w:anchor="_Toc232255063" w:history="1">
        <w:r w:rsidR="00543ECB" w:rsidRPr="005A7469">
          <w:rPr>
            <w:rStyle w:val="Hipervnculo"/>
            <w:noProof/>
            <w:lang w:val="es-CO"/>
          </w:rPr>
          <w:t>11.</w:t>
        </w:r>
        <w:r w:rsidR="00543ECB">
          <w:rPr>
            <w:rFonts w:ascii="Calibri" w:hAnsi="Calibri"/>
            <w:noProof/>
            <w:sz w:val="22"/>
            <w:szCs w:val="22"/>
            <w:lang w:val="en-US"/>
          </w:rPr>
          <w:tab/>
        </w:r>
        <w:r w:rsidR="00543ECB" w:rsidRPr="005A7469">
          <w:rPr>
            <w:rStyle w:val="Hipervnculo"/>
            <w:noProof/>
            <w:lang w:val="es-CO"/>
          </w:rPr>
          <w:t>Documentos que componen la Oferta</w:t>
        </w:r>
        <w:r w:rsidR="00543ECB">
          <w:rPr>
            <w:noProof/>
            <w:webHidden/>
          </w:rPr>
          <w:tab/>
        </w:r>
        <w:r w:rsidR="00543ECB">
          <w:rPr>
            <w:noProof/>
            <w:webHidden/>
          </w:rPr>
          <w:fldChar w:fldCharType="begin"/>
        </w:r>
        <w:r w:rsidR="00543ECB">
          <w:rPr>
            <w:noProof/>
            <w:webHidden/>
          </w:rPr>
          <w:instrText xml:space="preserve"> PAGEREF _Toc232255063 \h </w:instrText>
        </w:r>
        <w:r w:rsidR="00543ECB">
          <w:rPr>
            <w:noProof/>
            <w:webHidden/>
          </w:rPr>
        </w:r>
        <w:r w:rsidR="00543ECB">
          <w:rPr>
            <w:noProof/>
            <w:webHidden/>
          </w:rPr>
          <w:fldChar w:fldCharType="separate"/>
        </w:r>
        <w:r w:rsidR="00C4037D">
          <w:rPr>
            <w:noProof/>
            <w:webHidden/>
          </w:rPr>
          <w:t>12</w:t>
        </w:r>
        <w:r w:rsidR="00543ECB">
          <w:rPr>
            <w:noProof/>
            <w:webHidden/>
          </w:rPr>
          <w:fldChar w:fldCharType="end"/>
        </w:r>
      </w:hyperlink>
    </w:p>
    <w:p w14:paraId="0CF04E94" w14:textId="77777777" w:rsidR="00543ECB" w:rsidRDefault="002950B4">
      <w:pPr>
        <w:pStyle w:val="TDC2"/>
        <w:tabs>
          <w:tab w:val="right" w:leader="dot" w:pos="8990"/>
        </w:tabs>
        <w:rPr>
          <w:rFonts w:ascii="Calibri" w:hAnsi="Calibri"/>
          <w:noProof/>
          <w:sz w:val="22"/>
          <w:szCs w:val="22"/>
          <w:lang w:val="en-US"/>
        </w:rPr>
      </w:pPr>
      <w:hyperlink w:anchor="_Toc232255064" w:history="1">
        <w:r w:rsidR="00543ECB" w:rsidRPr="005A7469">
          <w:rPr>
            <w:rStyle w:val="Hipervnculo"/>
            <w:noProof/>
            <w:lang w:val="es-CO"/>
          </w:rPr>
          <w:t xml:space="preserve">12. </w:t>
        </w:r>
        <w:r w:rsidR="00543ECB">
          <w:rPr>
            <w:rFonts w:ascii="Calibri" w:hAnsi="Calibri"/>
            <w:noProof/>
            <w:sz w:val="22"/>
            <w:szCs w:val="22"/>
            <w:lang w:val="en-US"/>
          </w:rPr>
          <w:tab/>
        </w:r>
        <w:r w:rsidR="00543ECB" w:rsidRPr="005A7469">
          <w:rPr>
            <w:rStyle w:val="Hipervnculo"/>
            <w:noProof/>
            <w:lang w:val="es-CO"/>
          </w:rPr>
          <w:t>Formulario de Oferta y Lista de Precios</w:t>
        </w:r>
        <w:r w:rsidR="00543ECB">
          <w:rPr>
            <w:noProof/>
            <w:webHidden/>
          </w:rPr>
          <w:tab/>
        </w:r>
        <w:r w:rsidR="00543ECB">
          <w:rPr>
            <w:noProof/>
            <w:webHidden/>
          </w:rPr>
          <w:fldChar w:fldCharType="begin"/>
        </w:r>
        <w:r w:rsidR="00543ECB">
          <w:rPr>
            <w:noProof/>
            <w:webHidden/>
          </w:rPr>
          <w:instrText xml:space="preserve"> PAGEREF _Toc232255064 \h </w:instrText>
        </w:r>
        <w:r w:rsidR="00543ECB">
          <w:rPr>
            <w:noProof/>
            <w:webHidden/>
          </w:rPr>
        </w:r>
        <w:r w:rsidR="00543ECB">
          <w:rPr>
            <w:noProof/>
            <w:webHidden/>
          </w:rPr>
          <w:fldChar w:fldCharType="separate"/>
        </w:r>
        <w:r w:rsidR="00C4037D">
          <w:rPr>
            <w:noProof/>
            <w:webHidden/>
          </w:rPr>
          <w:t>12</w:t>
        </w:r>
        <w:r w:rsidR="00543ECB">
          <w:rPr>
            <w:noProof/>
            <w:webHidden/>
          </w:rPr>
          <w:fldChar w:fldCharType="end"/>
        </w:r>
      </w:hyperlink>
    </w:p>
    <w:p w14:paraId="7A034A7F" w14:textId="77777777" w:rsidR="00543ECB" w:rsidRDefault="002950B4">
      <w:pPr>
        <w:pStyle w:val="TDC2"/>
        <w:tabs>
          <w:tab w:val="right" w:leader="dot" w:pos="8990"/>
        </w:tabs>
        <w:rPr>
          <w:rFonts w:ascii="Calibri" w:hAnsi="Calibri"/>
          <w:noProof/>
          <w:sz w:val="22"/>
          <w:szCs w:val="22"/>
          <w:lang w:val="en-US"/>
        </w:rPr>
      </w:pPr>
      <w:hyperlink w:anchor="_Toc232255065" w:history="1">
        <w:r w:rsidR="00543ECB" w:rsidRPr="005A7469">
          <w:rPr>
            <w:rStyle w:val="Hipervnculo"/>
            <w:noProof/>
            <w:lang w:val="es-CO"/>
          </w:rPr>
          <w:t>13.</w:t>
        </w:r>
        <w:r w:rsidR="00543ECB">
          <w:rPr>
            <w:rFonts w:ascii="Calibri" w:hAnsi="Calibri"/>
            <w:noProof/>
            <w:sz w:val="22"/>
            <w:szCs w:val="22"/>
            <w:lang w:val="en-US"/>
          </w:rPr>
          <w:tab/>
        </w:r>
        <w:r w:rsidR="00543ECB" w:rsidRPr="005A7469">
          <w:rPr>
            <w:rStyle w:val="Hipervnculo"/>
            <w:noProof/>
            <w:lang w:val="es-CO"/>
          </w:rPr>
          <w:t>Ofertas Alternativas</w:t>
        </w:r>
        <w:r w:rsidR="00543ECB">
          <w:rPr>
            <w:noProof/>
            <w:webHidden/>
          </w:rPr>
          <w:tab/>
        </w:r>
        <w:r w:rsidR="00543ECB">
          <w:rPr>
            <w:noProof/>
            <w:webHidden/>
          </w:rPr>
          <w:fldChar w:fldCharType="begin"/>
        </w:r>
        <w:r w:rsidR="00543ECB">
          <w:rPr>
            <w:noProof/>
            <w:webHidden/>
          </w:rPr>
          <w:instrText xml:space="preserve"> PAGEREF _Toc232255065 \h </w:instrText>
        </w:r>
        <w:r w:rsidR="00543ECB">
          <w:rPr>
            <w:noProof/>
            <w:webHidden/>
          </w:rPr>
        </w:r>
        <w:r w:rsidR="00543ECB">
          <w:rPr>
            <w:noProof/>
            <w:webHidden/>
          </w:rPr>
          <w:fldChar w:fldCharType="separate"/>
        </w:r>
        <w:r w:rsidR="00C4037D">
          <w:rPr>
            <w:noProof/>
            <w:webHidden/>
          </w:rPr>
          <w:t>12</w:t>
        </w:r>
        <w:r w:rsidR="00543ECB">
          <w:rPr>
            <w:noProof/>
            <w:webHidden/>
          </w:rPr>
          <w:fldChar w:fldCharType="end"/>
        </w:r>
      </w:hyperlink>
    </w:p>
    <w:p w14:paraId="6B4DD5F5" w14:textId="77777777" w:rsidR="00543ECB" w:rsidRDefault="002950B4">
      <w:pPr>
        <w:pStyle w:val="TDC2"/>
        <w:tabs>
          <w:tab w:val="right" w:leader="dot" w:pos="8990"/>
        </w:tabs>
        <w:rPr>
          <w:rFonts w:ascii="Calibri" w:hAnsi="Calibri"/>
          <w:noProof/>
          <w:sz w:val="22"/>
          <w:szCs w:val="22"/>
          <w:lang w:val="en-US"/>
        </w:rPr>
      </w:pPr>
      <w:hyperlink w:anchor="_Toc232255066" w:history="1">
        <w:r w:rsidR="00543ECB" w:rsidRPr="005A7469">
          <w:rPr>
            <w:rStyle w:val="Hipervnculo"/>
            <w:noProof/>
            <w:lang w:val="es-CO"/>
          </w:rPr>
          <w:t xml:space="preserve">14. </w:t>
        </w:r>
        <w:r w:rsidR="00543ECB">
          <w:rPr>
            <w:rFonts w:ascii="Calibri" w:hAnsi="Calibri"/>
            <w:noProof/>
            <w:sz w:val="22"/>
            <w:szCs w:val="22"/>
            <w:lang w:val="en-US"/>
          </w:rPr>
          <w:tab/>
        </w:r>
        <w:r w:rsidR="00543ECB" w:rsidRPr="005A7469">
          <w:rPr>
            <w:rStyle w:val="Hipervnculo"/>
            <w:noProof/>
            <w:lang w:val="es-CO"/>
          </w:rPr>
          <w:t>Precios de la Oferta y Descuentos</w:t>
        </w:r>
        <w:r w:rsidR="00543ECB">
          <w:rPr>
            <w:noProof/>
            <w:webHidden/>
          </w:rPr>
          <w:tab/>
        </w:r>
        <w:r w:rsidR="00543ECB">
          <w:rPr>
            <w:noProof/>
            <w:webHidden/>
          </w:rPr>
          <w:fldChar w:fldCharType="begin"/>
        </w:r>
        <w:r w:rsidR="00543ECB">
          <w:rPr>
            <w:noProof/>
            <w:webHidden/>
          </w:rPr>
          <w:instrText xml:space="preserve"> PAGEREF _Toc232255066 \h </w:instrText>
        </w:r>
        <w:r w:rsidR="00543ECB">
          <w:rPr>
            <w:noProof/>
            <w:webHidden/>
          </w:rPr>
        </w:r>
        <w:r w:rsidR="00543ECB">
          <w:rPr>
            <w:noProof/>
            <w:webHidden/>
          </w:rPr>
          <w:fldChar w:fldCharType="separate"/>
        </w:r>
        <w:r w:rsidR="00C4037D">
          <w:rPr>
            <w:noProof/>
            <w:webHidden/>
          </w:rPr>
          <w:t>13</w:t>
        </w:r>
        <w:r w:rsidR="00543ECB">
          <w:rPr>
            <w:noProof/>
            <w:webHidden/>
          </w:rPr>
          <w:fldChar w:fldCharType="end"/>
        </w:r>
      </w:hyperlink>
    </w:p>
    <w:p w14:paraId="24160088" w14:textId="77777777" w:rsidR="00543ECB" w:rsidRDefault="002950B4">
      <w:pPr>
        <w:pStyle w:val="TDC2"/>
        <w:tabs>
          <w:tab w:val="right" w:leader="dot" w:pos="8990"/>
        </w:tabs>
        <w:rPr>
          <w:rFonts w:ascii="Calibri" w:hAnsi="Calibri"/>
          <w:noProof/>
          <w:sz w:val="22"/>
          <w:szCs w:val="22"/>
          <w:lang w:val="en-US"/>
        </w:rPr>
      </w:pPr>
      <w:hyperlink w:anchor="_Toc232255067" w:history="1">
        <w:r w:rsidR="00543ECB" w:rsidRPr="005A7469">
          <w:rPr>
            <w:rStyle w:val="Hipervnculo"/>
            <w:noProof/>
            <w:lang w:val="es-CO"/>
          </w:rPr>
          <w:t>15.</w:t>
        </w:r>
        <w:r w:rsidR="00543ECB">
          <w:rPr>
            <w:rFonts w:ascii="Calibri" w:hAnsi="Calibri"/>
            <w:noProof/>
            <w:sz w:val="22"/>
            <w:szCs w:val="22"/>
            <w:lang w:val="en-US"/>
          </w:rPr>
          <w:tab/>
        </w:r>
        <w:r w:rsidR="00543ECB" w:rsidRPr="005A7469">
          <w:rPr>
            <w:rStyle w:val="Hipervnculo"/>
            <w:noProof/>
            <w:lang w:val="es-CO"/>
          </w:rPr>
          <w:t>Moneda de la Oferta</w:t>
        </w:r>
        <w:r w:rsidR="00543ECB">
          <w:rPr>
            <w:noProof/>
            <w:webHidden/>
          </w:rPr>
          <w:tab/>
        </w:r>
        <w:r w:rsidR="00543ECB">
          <w:rPr>
            <w:noProof/>
            <w:webHidden/>
          </w:rPr>
          <w:fldChar w:fldCharType="begin"/>
        </w:r>
        <w:r w:rsidR="00543ECB">
          <w:rPr>
            <w:noProof/>
            <w:webHidden/>
          </w:rPr>
          <w:instrText xml:space="preserve"> PAGEREF _Toc232255067 \h </w:instrText>
        </w:r>
        <w:r w:rsidR="00543ECB">
          <w:rPr>
            <w:noProof/>
            <w:webHidden/>
          </w:rPr>
        </w:r>
        <w:r w:rsidR="00543ECB">
          <w:rPr>
            <w:noProof/>
            <w:webHidden/>
          </w:rPr>
          <w:fldChar w:fldCharType="separate"/>
        </w:r>
        <w:r w:rsidR="00C4037D">
          <w:rPr>
            <w:noProof/>
            <w:webHidden/>
          </w:rPr>
          <w:t>15</w:t>
        </w:r>
        <w:r w:rsidR="00543ECB">
          <w:rPr>
            <w:noProof/>
            <w:webHidden/>
          </w:rPr>
          <w:fldChar w:fldCharType="end"/>
        </w:r>
      </w:hyperlink>
    </w:p>
    <w:p w14:paraId="7B1F23DD" w14:textId="77777777" w:rsidR="00543ECB" w:rsidRDefault="002950B4">
      <w:pPr>
        <w:pStyle w:val="TDC2"/>
        <w:tabs>
          <w:tab w:val="right" w:leader="dot" w:pos="8990"/>
        </w:tabs>
        <w:rPr>
          <w:rFonts w:ascii="Calibri" w:hAnsi="Calibri"/>
          <w:noProof/>
          <w:sz w:val="22"/>
          <w:szCs w:val="22"/>
          <w:lang w:val="en-US"/>
        </w:rPr>
      </w:pPr>
      <w:hyperlink w:anchor="_Toc232255068" w:history="1">
        <w:r w:rsidR="00543ECB" w:rsidRPr="005A7469">
          <w:rPr>
            <w:rStyle w:val="Hipervnculo"/>
            <w:noProof/>
            <w:lang w:val="es-CO"/>
          </w:rPr>
          <w:t xml:space="preserve">16. </w:t>
        </w:r>
        <w:r w:rsidR="00543ECB">
          <w:rPr>
            <w:rFonts w:ascii="Calibri" w:hAnsi="Calibri"/>
            <w:noProof/>
            <w:sz w:val="22"/>
            <w:szCs w:val="22"/>
            <w:lang w:val="en-US"/>
          </w:rPr>
          <w:tab/>
        </w:r>
        <w:r w:rsidR="00543ECB" w:rsidRPr="005A7469">
          <w:rPr>
            <w:rStyle w:val="Hipervnculo"/>
            <w:noProof/>
            <w:lang w:val="es-CO"/>
          </w:rPr>
          <w:t>Documentos que Establecen la Elegibilidad del Licitante</w:t>
        </w:r>
        <w:r w:rsidR="00543ECB">
          <w:rPr>
            <w:noProof/>
            <w:webHidden/>
          </w:rPr>
          <w:tab/>
        </w:r>
        <w:r w:rsidR="00543ECB">
          <w:rPr>
            <w:noProof/>
            <w:webHidden/>
          </w:rPr>
          <w:fldChar w:fldCharType="begin"/>
        </w:r>
        <w:r w:rsidR="00543ECB">
          <w:rPr>
            <w:noProof/>
            <w:webHidden/>
          </w:rPr>
          <w:instrText xml:space="preserve"> PAGEREF _Toc232255068 \h </w:instrText>
        </w:r>
        <w:r w:rsidR="00543ECB">
          <w:rPr>
            <w:noProof/>
            <w:webHidden/>
          </w:rPr>
        </w:r>
        <w:r w:rsidR="00543ECB">
          <w:rPr>
            <w:noProof/>
            <w:webHidden/>
          </w:rPr>
          <w:fldChar w:fldCharType="separate"/>
        </w:r>
        <w:r w:rsidR="00C4037D">
          <w:rPr>
            <w:noProof/>
            <w:webHidden/>
          </w:rPr>
          <w:t>16</w:t>
        </w:r>
        <w:r w:rsidR="00543ECB">
          <w:rPr>
            <w:noProof/>
            <w:webHidden/>
          </w:rPr>
          <w:fldChar w:fldCharType="end"/>
        </w:r>
      </w:hyperlink>
    </w:p>
    <w:p w14:paraId="74AFD9E8" w14:textId="77777777" w:rsidR="00543ECB" w:rsidRDefault="002950B4">
      <w:pPr>
        <w:pStyle w:val="TDC2"/>
        <w:tabs>
          <w:tab w:val="right" w:leader="dot" w:pos="8990"/>
        </w:tabs>
        <w:rPr>
          <w:rFonts w:ascii="Calibri" w:hAnsi="Calibri"/>
          <w:noProof/>
          <w:sz w:val="22"/>
          <w:szCs w:val="22"/>
          <w:lang w:val="en-US"/>
        </w:rPr>
      </w:pPr>
      <w:hyperlink w:anchor="_Toc232255069" w:history="1">
        <w:r w:rsidR="00543ECB" w:rsidRPr="005A7469">
          <w:rPr>
            <w:rStyle w:val="Hipervnculo"/>
            <w:noProof/>
            <w:lang w:val="es-CO"/>
          </w:rPr>
          <w:t>17.</w:t>
        </w:r>
        <w:r w:rsidR="00543ECB">
          <w:rPr>
            <w:rFonts w:ascii="Calibri" w:hAnsi="Calibri"/>
            <w:noProof/>
            <w:sz w:val="22"/>
            <w:szCs w:val="22"/>
            <w:lang w:val="en-US"/>
          </w:rPr>
          <w:tab/>
        </w:r>
        <w:r w:rsidR="00543ECB" w:rsidRPr="005A7469">
          <w:rPr>
            <w:rStyle w:val="Hipervnculo"/>
            <w:noProof/>
            <w:lang w:val="es-CO"/>
          </w:rPr>
          <w:t>Documentos que Establecen la Elegibilidad de los Bienes y Servicios Conexos</w:t>
        </w:r>
        <w:r w:rsidR="00543ECB">
          <w:rPr>
            <w:noProof/>
            <w:webHidden/>
          </w:rPr>
          <w:tab/>
        </w:r>
        <w:r w:rsidR="00543ECB">
          <w:rPr>
            <w:noProof/>
            <w:webHidden/>
          </w:rPr>
          <w:fldChar w:fldCharType="begin"/>
        </w:r>
        <w:r w:rsidR="00543ECB">
          <w:rPr>
            <w:noProof/>
            <w:webHidden/>
          </w:rPr>
          <w:instrText xml:space="preserve"> PAGEREF _Toc232255069 \h </w:instrText>
        </w:r>
        <w:r w:rsidR="00543ECB">
          <w:rPr>
            <w:noProof/>
            <w:webHidden/>
          </w:rPr>
        </w:r>
        <w:r w:rsidR="00543ECB">
          <w:rPr>
            <w:noProof/>
            <w:webHidden/>
          </w:rPr>
          <w:fldChar w:fldCharType="separate"/>
        </w:r>
        <w:r w:rsidR="00C4037D">
          <w:rPr>
            <w:noProof/>
            <w:webHidden/>
          </w:rPr>
          <w:t>16</w:t>
        </w:r>
        <w:r w:rsidR="00543ECB">
          <w:rPr>
            <w:noProof/>
            <w:webHidden/>
          </w:rPr>
          <w:fldChar w:fldCharType="end"/>
        </w:r>
      </w:hyperlink>
    </w:p>
    <w:p w14:paraId="1947869B" w14:textId="77777777" w:rsidR="00543ECB" w:rsidRDefault="002950B4">
      <w:pPr>
        <w:pStyle w:val="TDC2"/>
        <w:tabs>
          <w:tab w:val="right" w:leader="dot" w:pos="8990"/>
        </w:tabs>
        <w:rPr>
          <w:rFonts w:ascii="Calibri" w:hAnsi="Calibri"/>
          <w:noProof/>
          <w:sz w:val="22"/>
          <w:szCs w:val="22"/>
          <w:lang w:val="en-US"/>
        </w:rPr>
      </w:pPr>
      <w:hyperlink w:anchor="_Toc232255070" w:history="1">
        <w:r w:rsidR="00543ECB" w:rsidRPr="005A7469">
          <w:rPr>
            <w:rStyle w:val="Hipervnculo"/>
            <w:noProof/>
            <w:lang w:val="es-CO"/>
          </w:rPr>
          <w:t>18.</w:t>
        </w:r>
        <w:r w:rsidR="00543ECB">
          <w:rPr>
            <w:rFonts w:ascii="Calibri" w:hAnsi="Calibri"/>
            <w:noProof/>
            <w:sz w:val="22"/>
            <w:szCs w:val="22"/>
            <w:lang w:val="en-US"/>
          </w:rPr>
          <w:tab/>
        </w:r>
        <w:r w:rsidR="00543ECB" w:rsidRPr="005A7469">
          <w:rPr>
            <w:rStyle w:val="Hipervnculo"/>
            <w:noProof/>
            <w:lang w:val="es-CO"/>
          </w:rPr>
          <w:t>Documentos que Establecen la Conformidad de los Bienes y Servicios Conexos</w:t>
        </w:r>
        <w:r w:rsidR="00543ECB">
          <w:rPr>
            <w:noProof/>
            <w:webHidden/>
          </w:rPr>
          <w:tab/>
        </w:r>
        <w:r w:rsidR="00543ECB">
          <w:rPr>
            <w:noProof/>
            <w:webHidden/>
          </w:rPr>
          <w:fldChar w:fldCharType="begin"/>
        </w:r>
        <w:r w:rsidR="00543ECB">
          <w:rPr>
            <w:noProof/>
            <w:webHidden/>
          </w:rPr>
          <w:instrText xml:space="preserve"> PAGEREF _Toc232255070 \h </w:instrText>
        </w:r>
        <w:r w:rsidR="00543ECB">
          <w:rPr>
            <w:noProof/>
            <w:webHidden/>
          </w:rPr>
        </w:r>
        <w:r w:rsidR="00543ECB">
          <w:rPr>
            <w:noProof/>
            <w:webHidden/>
          </w:rPr>
          <w:fldChar w:fldCharType="separate"/>
        </w:r>
        <w:r w:rsidR="00C4037D">
          <w:rPr>
            <w:noProof/>
            <w:webHidden/>
          </w:rPr>
          <w:t>16</w:t>
        </w:r>
        <w:r w:rsidR="00543ECB">
          <w:rPr>
            <w:noProof/>
            <w:webHidden/>
          </w:rPr>
          <w:fldChar w:fldCharType="end"/>
        </w:r>
      </w:hyperlink>
    </w:p>
    <w:p w14:paraId="68039C62" w14:textId="77777777" w:rsidR="00543ECB" w:rsidRDefault="002950B4">
      <w:pPr>
        <w:pStyle w:val="TDC2"/>
        <w:tabs>
          <w:tab w:val="right" w:leader="dot" w:pos="8990"/>
        </w:tabs>
        <w:rPr>
          <w:rFonts w:ascii="Calibri" w:hAnsi="Calibri"/>
          <w:noProof/>
          <w:sz w:val="22"/>
          <w:szCs w:val="22"/>
          <w:lang w:val="en-US"/>
        </w:rPr>
      </w:pPr>
      <w:hyperlink w:anchor="_Toc232255071" w:history="1">
        <w:r w:rsidR="00543ECB" w:rsidRPr="005A7469">
          <w:rPr>
            <w:rStyle w:val="Hipervnculo"/>
            <w:noProof/>
            <w:lang w:val="es-CO"/>
          </w:rPr>
          <w:t>19.</w:t>
        </w:r>
        <w:r w:rsidR="00543ECB">
          <w:rPr>
            <w:rFonts w:ascii="Calibri" w:hAnsi="Calibri"/>
            <w:noProof/>
            <w:sz w:val="22"/>
            <w:szCs w:val="22"/>
            <w:lang w:val="en-US"/>
          </w:rPr>
          <w:tab/>
        </w:r>
        <w:r w:rsidR="00543ECB" w:rsidRPr="005A7469">
          <w:rPr>
            <w:rStyle w:val="Hipervnculo"/>
            <w:noProof/>
            <w:lang w:val="es-CO"/>
          </w:rPr>
          <w:t>Documentos que Establecen las Calificaciones del Licitante</w:t>
        </w:r>
        <w:r w:rsidR="00543ECB">
          <w:rPr>
            <w:noProof/>
            <w:webHidden/>
          </w:rPr>
          <w:tab/>
        </w:r>
        <w:r w:rsidR="00543ECB">
          <w:rPr>
            <w:noProof/>
            <w:webHidden/>
          </w:rPr>
          <w:fldChar w:fldCharType="begin"/>
        </w:r>
        <w:r w:rsidR="00543ECB">
          <w:rPr>
            <w:noProof/>
            <w:webHidden/>
          </w:rPr>
          <w:instrText xml:space="preserve"> PAGEREF _Toc232255071 \h </w:instrText>
        </w:r>
        <w:r w:rsidR="00543ECB">
          <w:rPr>
            <w:noProof/>
            <w:webHidden/>
          </w:rPr>
        </w:r>
        <w:r w:rsidR="00543ECB">
          <w:rPr>
            <w:noProof/>
            <w:webHidden/>
          </w:rPr>
          <w:fldChar w:fldCharType="separate"/>
        </w:r>
        <w:r w:rsidR="00C4037D">
          <w:rPr>
            <w:noProof/>
            <w:webHidden/>
          </w:rPr>
          <w:t>17</w:t>
        </w:r>
        <w:r w:rsidR="00543ECB">
          <w:rPr>
            <w:noProof/>
            <w:webHidden/>
          </w:rPr>
          <w:fldChar w:fldCharType="end"/>
        </w:r>
      </w:hyperlink>
    </w:p>
    <w:p w14:paraId="6D933EA8" w14:textId="77777777" w:rsidR="00543ECB" w:rsidRDefault="002950B4">
      <w:pPr>
        <w:pStyle w:val="TDC2"/>
        <w:tabs>
          <w:tab w:val="right" w:leader="dot" w:pos="8990"/>
        </w:tabs>
        <w:rPr>
          <w:rFonts w:ascii="Calibri" w:hAnsi="Calibri"/>
          <w:noProof/>
          <w:sz w:val="22"/>
          <w:szCs w:val="22"/>
          <w:lang w:val="en-US"/>
        </w:rPr>
      </w:pPr>
      <w:hyperlink w:anchor="_Toc232255072" w:history="1">
        <w:r w:rsidR="00543ECB" w:rsidRPr="005A7469">
          <w:rPr>
            <w:rStyle w:val="Hipervnculo"/>
            <w:noProof/>
            <w:lang w:val="es-CO"/>
          </w:rPr>
          <w:t>20.</w:t>
        </w:r>
        <w:r w:rsidR="00543ECB">
          <w:rPr>
            <w:rFonts w:ascii="Calibri" w:hAnsi="Calibri"/>
            <w:noProof/>
            <w:sz w:val="22"/>
            <w:szCs w:val="22"/>
            <w:lang w:val="en-US"/>
          </w:rPr>
          <w:tab/>
        </w:r>
        <w:r w:rsidR="00543ECB" w:rsidRPr="005A7469">
          <w:rPr>
            <w:rStyle w:val="Hipervnculo"/>
            <w:noProof/>
            <w:lang w:val="es-CO"/>
          </w:rPr>
          <w:t>Período de Validez de las Ofertas</w:t>
        </w:r>
        <w:r w:rsidR="00543ECB">
          <w:rPr>
            <w:noProof/>
            <w:webHidden/>
          </w:rPr>
          <w:tab/>
        </w:r>
        <w:r w:rsidR="00543ECB">
          <w:rPr>
            <w:noProof/>
            <w:webHidden/>
          </w:rPr>
          <w:fldChar w:fldCharType="begin"/>
        </w:r>
        <w:r w:rsidR="00543ECB">
          <w:rPr>
            <w:noProof/>
            <w:webHidden/>
          </w:rPr>
          <w:instrText xml:space="preserve"> PAGEREF _Toc232255072 \h </w:instrText>
        </w:r>
        <w:r w:rsidR="00543ECB">
          <w:rPr>
            <w:noProof/>
            <w:webHidden/>
          </w:rPr>
        </w:r>
        <w:r w:rsidR="00543ECB">
          <w:rPr>
            <w:noProof/>
            <w:webHidden/>
          </w:rPr>
          <w:fldChar w:fldCharType="separate"/>
        </w:r>
        <w:r w:rsidR="00C4037D">
          <w:rPr>
            <w:noProof/>
            <w:webHidden/>
          </w:rPr>
          <w:t>17</w:t>
        </w:r>
        <w:r w:rsidR="00543ECB">
          <w:rPr>
            <w:noProof/>
            <w:webHidden/>
          </w:rPr>
          <w:fldChar w:fldCharType="end"/>
        </w:r>
      </w:hyperlink>
    </w:p>
    <w:p w14:paraId="44D791D1" w14:textId="77777777" w:rsidR="00543ECB" w:rsidRDefault="002950B4">
      <w:pPr>
        <w:pStyle w:val="TDC2"/>
        <w:tabs>
          <w:tab w:val="right" w:leader="dot" w:pos="8990"/>
        </w:tabs>
        <w:rPr>
          <w:rFonts w:ascii="Calibri" w:hAnsi="Calibri"/>
          <w:noProof/>
          <w:sz w:val="22"/>
          <w:szCs w:val="22"/>
          <w:lang w:val="en-US"/>
        </w:rPr>
      </w:pPr>
      <w:hyperlink w:anchor="_Toc232255073" w:history="1">
        <w:r w:rsidR="00543ECB" w:rsidRPr="005A7469">
          <w:rPr>
            <w:rStyle w:val="Hipervnculo"/>
            <w:noProof/>
            <w:lang w:val="es-CO"/>
          </w:rPr>
          <w:t>21.</w:t>
        </w:r>
        <w:r w:rsidR="00543ECB">
          <w:rPr>
            <w:rFonts w:ascii="Calibri" w:hAnsi="Calibri"/>
            <w:noProof/>
            <w:sz w:val="22"/>
            <w:szCs w:val="22"/>
            <w:lang w:val="en-US"/>
          </w:rPr>
          <w:tab/>
        </w:r>
        <w:r w:rsidR="00543ECB" w:rsidRPr="005A7469">
          <w:rPr>
            <w:rStyle w:val="Hipervnculo"/>
            <w:noProof/>
            <w:lang w:val="es-CO"/>
          </w:rPr>
          <w:t>Garantía de Seriedad de Oferta</w:t>
        </w:r>
        <w:r w:rsidR="00543ECB">
          <w:rPr>
            <w:noProof/>
            <w:webHidden/>
          </w:rPr>
          <w:tab/>
        </w:r>
        <w:r w:rsidR="00543ECB">
          <w:rPr>
            <w:noProof/>
            <w:webHidden/>
          </w:rPr>
          <w:fldChar w:fldCharType="begin"/>
        </w:r>
        <w:r w:rsidR="00543ECB">
          <w:rPr>
            <w:noProof/>
            <w:webHidden/>
          </w:rPr>
          <w:instrText xml:space="preserve"> PAGEREF _Toc232255073 \h </w:instrText>
        </w:r>
        <w:r w:rsidR="00543ECB">
          <w:rPr>
            <w:noProof/>
            <w:webHidden/>
          </w:rPr>
        </w:r>
        <w:r w:rsidR="00543ECB">
          <w:rPr>
            <w:noProof/>
            <w:webHidden/>
          </w:rPr>
          <w:fldChar w:fldCharType="separate"/>
        </w:r>
        <w:r w:rsidR="00C4037D">
          <w:rPr>
            <w:noProof/>
            <w:webHidden/>
          </w:rPr>
          <w:t>18</w:t>
        </w:r>
        <w:r w:rsidR="00543ECB">
          <w:rPr>
            <w:noProof/>
            <w:webHidden/>
          </w:rPr>
          <w:fldChar w:fldCharType="end"/>
        </w:r>
      </w:hyperlink>
    </w:p>
    <w:p w14:paraId="1D01D03A" w14:textId="77777777" w:rsidR="00543ECB" w:rsidRDefault="002950B4">
      <w:pPr>
        <w:pStyle w:val="TDC2"/>
        <w:tabs>
          <w:tab w:val="right" w:leader="dot" w:pos="8990"/>
        </w:tabs>
        <w:rPr>
          <w:rFonts w:ascii="Calibri" w:hAnsi="Calibri"/>
          <w:noProof/>
          <w:sz w:val="22"/>
          <w:szCs w:val="22"/>
          <w:lang w:val="en-US"/>
        </w:rPr>
      </w:pPr>
      <w:hyperlink w:anchor="_Toc232255074" w:history="1">
        <w:r w:rsidR="00543ECB" w:rsidRPr="005A7469">
          <w:rPr>
            <w:rStyle w:val="Hipervnculo"/>
            <w:noProof/>
            <w:lang w:val="es-CO"/>
          </w:rPr>
          <w:t>22.</w:t>
        </w:r>
        <w:r w:rsidR="00543ECB">
          <w:rPr>
            <w:rFonts w:ascii="Calibri" w:hAnsi="Calibri"/>
            <w:noProof/>
            <w:sz w:val="22"/>
            <w:szCs w:val="22"/>
            <w:lang w:val="en-US"/>
          </w:rPr>
          <w:tab/>
        </w:r>
        <w:r w:rsidR="00543ECB" w:rsidRPr="005A7469">
          <w:rPr>
            <w:rStyle w:val="Hipervnculo"/>
            <w:noProof/>
            <w:lang w:val="es-CO"/>
          </w:rPr>
          <w:t>Formato y Firma de la Oferta</w:t>
        </w:r>
        <w:r w:rsidR="00543ECB">
          <w:rPr>
            <w:noProof/>
            <w:webHidden/>
          </w:rPr>
          <w:tab/>
        </w:r>
        <w:r w:rsidR="00543ECB">
          <w:rPr>
            <w:noProof/>
            <w:webHidden/>
          </w:rPr>
          <w:fldChar w:fldCharType="begin"/>
        </w:r>
        <w:r w:rsidR="00543ECB">
          <w:rPr>
            <w:noProof/>
            <w:webHidden/>
          </w:rPr>
          <w:instrText xml:space="preserve"> PAGEREF _Toc232255074 \h </w:instrText>
        </w:r>
        <w:r w:rsidR="00543ECB">
          <w:rPr>
            <w:noProof/>
            <w:webHidden/>
          </w:rPr>
        </w:r>
        <w:r w:rsidR="00543ECB">
          <w:rPr>
            <w:noProof/>
            <w:webHidden/>
          </w:rPr>
          <w:fldChar w:fldCharType="separate"/>
        </w:r>
        <w:r w:rsidR="00C4037D">
          <w:rPr>
            <w:noProof/>
            <w:webHidden/>
          </w:rPr>
          <w:t>20</w:t>
        </w:r>
        <w:r w:rsidR="00543ECB">
          <w:rPr>
            <w:noProof/>
            <w:webHidden/>
          </w:rPr>
          <w:fldChar w:fldCharType="end"/>
        </w:r>
      </w:hyperlink>
    </w:p>
    <w:p w14:paraId="699DF79E" w14:textId="77777777" w:rsidR="00543ECB" w:rsidRDefault="002950B4">
      <w:pPr>
        <w:pStyle w:val="TDC1"/>
        <w:tabs>
          <w:tab w:val="right" w:leader="dot" w:pos="8990"/>
        </w:tabs>
        <w:rPr>
          <w:rFonts w:ascii="Calibri" w:hAnsi="Calibri"/>
          <w:b w:val="0"/>
          <w:noProof/>
          <w:sz w:val="22"/>
          <w:szCs w:val="22"/>
          <w:lang w:val="en-US"/>
        </w:rPr>
      </w:pPr>
      <w:hyperlink w:anchor="_Toc232255075" w:history="1">
        <w:r w:rsidR="00543ECB" w:rsidRPr="005A7469">
          <w:rPr>
            <w:rStyle w:val="Hipervnculo"/>
            <w:noProof/>
            <w:lang w:val="es-CO"/>
          </w:rPr>
          <w:t>D. Presentación y Apertura de las Ofertas</w:t>
        </w:r>
        <w:r w:rsidR="00543ECB">
          <w:rPr>
            <w:noProof/>
            <w:webHidden/>
          </w:rPr>
          <w:tab/>
        </w:r>
        <w:r w:rsidR="00543ECB">
          <w:rPr>
            <w:noProof/>
            <w:webHidden/>
          </w:rPr>
          <w:fldChar w:fldCharType="begin"/>
        </w:r>
        <w:r w:rsidR="00543ECB">
          <w:rPr>
            <w:noProof/>
            <w:webHidden/>
          </w:rPr>
          <w:instrText xml:space="preserve"> PAGEREF _Toc232255075 \h </w:instrText>
        </w:r>
        <w:r w:rsidR="00543ECB">
          <w:rPr>
            <w:noProof/>
            <w:webHidden/>
          </w:rPr>
        </w:r>
        <w:r w:rsidR="00543ECB">
          <w:rPr>
            <w:noProof/>
            <w:webHidden/>
          </w:rPr>
          <w:fldChar w:fldCharType="separate"/>
        </w:r>
        <w:r w:rsidR="00C4037D">
          <w:rPr>
            <w:noProof/>
            <w:webHidden/>
          </w:rPr>
          <w:t>20</w:t>
        </w:r>
        <w:r w:rsidR="00543ECB">
          <w:rPr>
            <w:noProof/>
            <w:webHidden/>
          </w:rPr>
          <w:fldChar w:fldCharType="end"/>
        </w:r>
      </w:hyperlink>
    </w:p>
    <w:p w14:paraId="6C314B3A" w14:textId="77777777" w:rsidR="00543ECB" w:rsidRDefault="002950B4">
      <w:pPr>
        <w:pStyle w:val="TDC2"/>
        <w:tabs>
          <w:tab w:val="right" w:leader="dot" w:pos="8990"/>
        </w:tabs>
        <w:rPr>
          <w:rFonts w:ascii="Calibri" w:hAnsi="Calibri"/>
          <w:noProof/>
          <w:sz w:val="22"/>
          <w:szCs w:val="22"/>
          <w:lang w:val="en-US"/>
        </w:rPr>
      </w:pPr>
      <w:hyperlink w:anchor="_Toc232255076" w:history="1">
        <w:r w:rsidR="00543ECB" w:rsidRPr="005A7469">
          <w:rPr>
            <w:rStyle w:val="Hipervnculo"/>
            <w:noProof/>
            <w:lang w:val="es-CO"/>
          </w:rPr>
          <w:t>23.</w:t>
        </w:r>
        <w:r w:rsidR="00543ECB">
          <w:rPr>
            <w:rFonts w:ascii="Calibri" w:hAnsi="Calibri"/>
            <w:noProof/>
            <w:sz w:val="22"/>
            <w:szCs w:val="22"/>
            <w:lang w:val="en-US"/>
          </w:rPr>
          <w:tab/>
        </w:r>
        <w:r w:rsidR="00543ECB" w:rsidRPr="005A7469">
          <w:rPr>
            <w:rStyle w:val="Hipervnculo"/>
            <w:noProof/>
            <w:lang w:val="es-CO"/>
          </w:rPr>
          <w:t>Presentación, Sello e Identificación de las Ofertas</w:t>
        </w:r>
        <w:r w:rsidR="00543ECB">
          <w:rPr>
            <w:noProof/>
            <w:webHidden/>
          </w:rPr>
          <w:tab/>
        </w:r>
        <w:r w:rsidR="00543ECB">
          <w:rPr>
            <w:noProof/>
            <w:webHidden/>
          </w:rPr>
          <w:fldChar w:fldCharType="begin"/>
        </w:r>
        <w:r w:rsidR="00543ECB">
          <w:rPr>
            <w:noProof/>
            <w:webHidden/>
          </w:rPr>
          <w:instrText xml:space="preserve"> PAGEREF _Toc232255076 \h </w:instrText>
        </w:r>
        <w:r w:rsidR="00543ECB">
          <w:rPr>
            <w:noProof/>
            <w:webHidden/>
          </w:rPr>
        </w:r>
        <w:r w:rsidR="00543ECB">
          <w:rPr>
            <w:noProof/>
            <w:webHidden/>
          </w:rPr>
          <w:fldChar w:fldCharType="separate"/>
        </w:r>
        <w:r w:rsidR="00C4037D">
          <w:rPr>
            <w:noProof/>
            <w:webHidden/>
          </w:rPr>
          <w:t>20</w:t>
        </w:r>
        <w:r w:rsidR="00543ECB">
          <w:rPr>
            <w:noProof/>
            <w:webHidden/>
          </w:rPr>
          <w:fldChar w:fldCharType="end"/>
        </w:r>
      </w:hyperlink>
    </w:p>
    <w:p w14:paraId="3A1FE050" w14:textId="77777777" w:rsidR="00543ECB" w:rsidRDefault="002950B4">
      <w:pPr>
        <w:pStyle w:val="TDC2"/>
        <w:tabs>
          <w:tab w:val="right" w:leader="dot" w:pos="8990"/>
        </w:tabs>
        <w:rPr>
          <w:rFonts w:ascii="Calibri" w:hAnsi="Calibri"/>
          <w:noProof/>
          <w:sz w:val="22"/>
          <w:szCs w:val="22"/>
          <w:lang w:val="en-US"/>
        </w:rPr>
      </w:pPr>
      <w:hyperlink w:anchor="_Toc232255077" w:history="1">
        <w:r w:rsidR="00543ECB" w:rsidRPr="005A7469">
          <w:rPr>
            <w:rStyle w:val="Hipervnculo"/>
            <w:noProof/>
            <w:lang w:val="es-CO"/>
          </w:rPr>
          <w:t>24.</w:t>
        </w:r>
        <w:r w:rsidR="00543ECB">
          <w:rPr>
            <w:rFonts w:ascii="Calibri" w:hAnsi="Calibri"/>
            <w:noProof/>
            <w:sz w:val="22"/>
            <w:szCs w:val="22"/>
            <w:lang w:val="en-US"/>
          </w:rPr>
          <w:tab/>
        </w:r>
        <w:r w:rsidR="00543ECB" w:rsidRPr="005A7469">
          <w:rPr>
            <w:rStyle w:val="Hipervnculo"/>
            <w:noProof/>
            <w:lang w:val="es-CO"/>
          </w:rPr>
          <w:t>Plazo para Presentar las Ofertas</w:t>
        </w:r>
        <w:r w:rsidR="00543ECB">
          <w:rPr>
            <w:noProof/>
            <w:webHidden/>
          </w:rPr>
          <w:tab/>
        </w:r>
        <w:r w:rsidR="00543ECB">
          <w:rPr>
            <w:noProof/>
            <w:webHidden/>
          </w:rPr>
          <w:fldChar w:fldCharType="begin"/>
        </w:r>
        <w:r w:rsidR="00543ECB">
          <w:rPr>
            <w:noProof/>
            <w:webHidden/>
          </w:rPr>
          <w:instrText xml:space="preserve"> PAGEREF _Toc232255077 \h </w:instrText>
        </w:r>
        <w:r w:rsidR="00543ECB">
          <w:rPr>
            <w:noProof/>
            <w:webHidden/>
          </w:rPr>
        </w:r>
        <w:r w:rsidR="00543ECB">
          <w:rPr>
            <w:noProof/>
            <w:webHidden/>
          </w:rPr>
          <w:fldChar w:fldCharType="separate"/>
        </w:r>
        <w:r w:rsidR="00C4037D">
          <w:rPr>
            <w:noProof/>
            <w:webHidden/>
          </w:rPr>
          <w:t>21</w:t>
        </w:r>
        <w:r w:rsidR="00543ECB">
          <w:rPr>
            <w:noProof/>
            <w:webHidden/>
          </w:rPr>
          <w:fldChar w:fldCharType="end"/>
        </w:r>
      </w:hyperlink>
    </w:p>
    <w:p w14:paraId="73ED3ACC" w14:textId="77777777" w:rsidR="00543ECB" w:rsidRDefault="002950B4">
      <w:pPr>
        <w:pStyle w:val="TDC2"/>
        <w:tabs>
          <w:tab w:val="right" w:leader="dot" w:pos="8990"/>
        </w:tabs>
        <w:rPr>
          <w:rFonts w:ascii="Calibri" w:hAnsi="Calibri"/>
          <w:noProof/>
          <w:sz w:val="22"/>
          <w:szCs w:val="22"/>
          <w:lang w:val="en-US"/>
        </w:rPr>
      </w:pPr>
      <w:hyperlink w:anchor="_Toc232255078" w:history="1">
        <w:r w:rsidR="00543ECB" w:rsidRPr="005A7469">
          <w:rPr>
            <w:rStyle w:val="Hipervnculo"/>
            <w:noProof/>
            <w:lang w:val="es-CO"/>
          </w:rPr>
          <w:t xml:space="preserve">25. </w:t>
        </w:r>
        <w:r w:rsidR="00543ECB">
          <w:rPr>
            <w:rFonts w:ascii="Calibri" w:hAnsi="Calibri"/>
            <w:noProof/>
            <w:sz w:val="22"/>
            <w:szCs w:val="22"/>
            <w:lang w:val="en-US"/>
          </w:rPr>
          <w:tab/>
        </w:r>
        <w:r w:rsidR="00543ECB" w:rsidRPr="005A7469">
          <w:rPr>
            <w:rStyle w:val="Hipervnculo"/>
            <w:noProof/>
            <w:lang w:val="es-CO"/>
          </w:rPr>
          <w:t>Ofertas Tardías</w:t>
        </w:r>
        <w:r w:rsidR="00543ECB">
          <w:rPr>
            <w:noProof/>
            <w:webHidden/>
          </w:rPr>
          <w:tab/>
        </w:r>
        <w:r w:rsidR="00543ECB">
          <w:rPr>
            <w:noProof/>
            <w:webHidden/>
          </w:rPr>
          <w:fldChar w:fldCharType="begin"/>
        </w:r>
        <w:r w:rsidR="00543ECB">
          <w:rPr>
            <w:noProof/>
            <w:webHidden/>
          </w:rPr>
          <w:instrText xml:space="preserve"> PAGEREF _Toc232255078 \h </w:instrText>
        </w:r>
        <w:r w:rsidR="00543ECB">
          <w:rPr>
            <w:noProof/>
            <w:webHidden/>
          </w:rPr>
        </w:r>
        <w:r w:rsidR="00543ECB">
          <w:rPr>
            <w:noProof/>
            <w:webHidden/>
          </w:rPr>
          <w:fldChar w:fldCharType="separate"/>
        </w:r>
        <w:r w:rsidR="00C4037D">
          <w:rPr>
            <w:noProof/>
            <w:webHidden/>
          </w:rPr>
          <w:t>21</w:t>
        </w:r>
        <w:r w:rsidR="00543ECB">
          <w:rPr>
            <w:noProof/>
            <w:webHidden/>
          </w:rPr>
          <w:fldChar w:fldCharType="end"/>
        </w:r>
      </w:hyperlink>
    </w:p>
    <w:p w14:paraId="6EF586DD" w14:textId="77777777" w:rsidR="00543ECB" w:rsidRDefault="002950B4">
      <w:pPr>
        <w:pStyle w:val="TDC2"/>
        <w:tabs>
          <w:tab w:val="right" w:leader="dot" w:pos="8990"/>
        </w:tabs>
        <w:rPr>
          <w:rFonts w:ascii="Calibri" w:hAnsi="Calibri"/>
          <w:noProof/>
          <w:sz w:val="22"/>
          <w:szCs w:val="22"/>
          <w:lang w:val="en-US"/>
        </w:rPr>
      </w:pPr>
      <w:hyperlink w:anchor="_Toc232255079" w:history="1">
        <w:r w:rsidR="00543ECB" w:rsidRPr="005A7469">
          <w:rPr>
            <w:rStyle w:val="Hipervnculo"/>
            <w:noProof/>
            <w:lang w:val="es-CO"/>
          </w:rPr>
          <w:t>26.</w:t>
        </w:r>
        <w:r w:rsidR="00543ECB">
          <w:rPr>
            <w:rFonts w:ascii="Calibri" w:hAnsi="Calibri"/>
            <w:noProof/>
            <w:sz w:val="22"/>
            <w:szCs w:val="22"/>
            <w:lang w:val="en-US"/>
          </w:rPr>
          <w:tab/>
        </w:r>
        <w:r w:rsidR="00543ECB" w:rsidRPr="005A7469">
          <w:rPr>
            <w:rStyle w:val="Hipervnculo"/>
            <w:noProof/>
            <w:lang w:val="es-CO"/>
          </w:rPr>
          <w:t>Retiro, Sustitución y Modificación de las Ofertas</w:t>
        </w:r>
        <w:r w:rsidR="00543ECB">
          <w:rPr>
            <w:noProof/>
            <w:webHidden/>
          </w:rPr>
          <w:tab/>
        </w:r>
        <w:r w:rsidR="00543ECB">
          <w:rPr>
            <w:noProof/>
            <w:webHidden/>
          </w:rPr>
          <w:fldChar w:fldCharType="begin"/>
        </w:r>
        <w:r w:rsidR="00543ECB">
          <w:rPr>
            <w:noProof/>
            <w:webHidden/>
          </w:rPr>
          <w:instrText xml:space="preserve"> PAGEREF _Toc232255079 \h </w:instrText>
        </w:r>
        <w:r w:rsidR="00543ECB">
          <w:rPr>
            <w:noProof/>
            <w:webHidden/>
          </w:rPr>
        </w:r>
        <w:r w:rsidR="00543ECB">
          <w:rPr>
            <w:noProof/>
            <w:webHidden/>
          </w:rPr>
          <w:fldChar w:fldCharType="separate"/>
        </w:r>
        <w:r w:rsidR="00C4037D">
          <w:rPr>
            <w:noProof/>
            <w:webHidden/>
          </w:rPr>
          <w:t>21</w:t>
        </w:r>
        <w:r w:rsidR="00543ECB">
          <w:rPr>
            <w:noProof/>
            <w:webHidden/>
          </w:rPr>
          <w:fldChar w:fldCharType="end"/>
        </w:r>
      </w:hyperlink>
    </w:p>
    <w:p w14:paraId="5C43B5B5" w14:textId="77777777" w:rsidR="00543ECB" w:rsidRDefault="002950B4">
      <w:pPr>
        <w:pStyle w:val="TDC2"/>
        <w:tabs>
          <w:tab w:val="right" w:leader="dot" w:pos="8990"/>
        </w:tabs>
        <w:rPr>
          <w:rFonts w:ascii="Calibri" w:hAnsi="Calibri"/>
          <w:noProof/>
          <w:sz w:val="22"/>
          <w:szCs w:val="22"/>
          <w:lang w:val="en-US"/>
        </w:rPr>
      </w:pPr>
      <w:hyperlink w:anchor="_Toc232255080" w:history="1">
        <w:r w:rsidR="00543ECB" w:rsidRPr="005A7469">
          <w:rPr>
            <w:rStyle w:val="Hipervnculo"/>
            <w:noProof/>
            <w:lang w:val="es-CO"/>
          </w:rPr>
          <w:t>27.</w:t>
        </w:r>
        <w:r w:rsidR="00543ECB">
          <w:rPr>
            <w:rFonts w:ascii="Calibri" w:hAnsi="Calibri"/>
            <w:noProof/>
            <w:sz w:val="22"/>
            <w:szCs w:val="22"/>
            <w:lang w:val="en-US"/>
          </w:rPr>
          <w:tab/>
        </w:r>
        <w:r w:rsidR="00543ECB" w:rsidRPr="005A7469">
          <w:rPr>
            <w:rStyle w:val="Hipervnculo"/>
            <w:noProof/>
            <w:lang w:val="es-CO"/>
          </w:rPr>
          <w:t>Apertura de las Ofertas</w:t>
        </w:r>
        <w:r w:rsidR="00543ECB">
          <w:rPr>
            <w:noProof/>
            <w:webHidden/>
          </w:rPr>
          <w:tab/>
        </w:r>
        <w:r w:rsidR="00543ECB">
          <w:rPr>
            <w:noProof/>
            <w:webHidden/>
          </w:rPr>
          <w:fldChar w:fldCharType="begin"/>
        </w:r>
        <w:r w:rsidR="00543ECB">
          <w:rPr>
            <w:noProof/>
            <w:webHidden/>
          </w:rPr>
          <w:instrText xml:space="preserve"> PAGEREF _Toc232255080 \h </w:instrText>
        </w:r>
        <w:r w:rsidR="00543ECB">
          <w:rPr>
            <w:noProof/>
            <w:webHidden/>
          </w:rPr>
        </w:r>
        <w:r w:rsidR="00543ECB">
          <w:rPr>
            <w:noProof/>
            <w:webHidden/>
          </w:rPr>
          <w:fldChar w:fldCharType="separate"/>
        </w:r>
        <w:r w:rsidR="00C4037D">
          <w:rPr>
            <w:noProof/>
            <w:webHidden/>
          </w:rPr>
          <w:t>22</w:t>
        </w:r>
        <w:r w:rsidR="00543ECB">
          <w:rPr>
            <w:noProof/>
            <w:webHidden/>
          </w:rPr>
          <w:fldChar w:fldCharType="end"/>
        </w:r>
      </w:hyperlink>
    </w:p>
    <w:p w14:paraId="2C9ED079" w14:textId="77777777" w:rsidR="00543ECB" w:rsidRDefault="002950B4">
      <w:pPr>
        <w:pStyle w:val="TDC1"/>
        <w:tabs>
          <w:tab w:val="right" w:leader="dot" w:pos="8990"/>
        </w:tabs>
        <w:rPr>
          <w:rFonts w:ascii="Calibri" w:hAnsi="Calibri"/>
          <w:b w:val="0"/>
          <w:noProof/>
          <w:sz w:val="22"/>
          <w:szCs w:val="22"/>
          <w:lang w:val="en-US"/>
        </w:rPr>
      </w:pPr>
      <w:hyperlink w:anchor="_Toc232255081" w:history="1">
        <w:r w:rsidR="00543ECB" w:rsidRPr="005A7469">
          <w:rPr>
            <w:rStyle w:val="Hipervnculo"/>
            <w:noProof/>
            <w:lang w:val="es-CO"/>
          </w:rPr>
          <w:t>E.  Evaluación y Comparación de las Ofertas</w:t>
        </w:r>
        <w:r w:rsidR="00543ECB">
          <w:rPr>
            <w:noProof/>
            <w:webHidden/>
          </w:rPr>
          <w:tab/>
        </w:r>
        <w:r w:rsidR="00543ECB">
          <w:rPr>
            <w:noProof/>
            <w:webHidden/>
          </w:rPr>
          <w:fldChar w:fldCharType="begin"/>
        </w:r>
        <w:r w:rsidR="00543ECB">
          <w:rPr>
            <w:noProof/>
            <w:webHidden/>
          </w:rPr>
          <w:instrText xml:space="preserve"> PAGEREF _Toc232255081 \h </w:instrText>
        </w:r>
        <w:r w:rsidR="00543ECB">
          <w:rPr>
            <w:noProof/>
            <w:webHidden/>
          </w:rPr>
        </w:r>
        <w:r w:rsidR="00543ECB">
          <w:rPr>
            <w:noProof/>
            <w:webHidden/>
          </w:rPr>
          <w:fldChar w:fldCharType="separate"/>
        </w:r>
        <w:r w:rsidR="00C4037D">
          <w:rPr>
            <w:noProof/>
            <w:webHidden/>
          </w:rPr>
          <w:t>23</w:t>
        </w:r>
        <w:r w:rsidR="00543ECB">
          <w:rPr>
            <w:noProof/>
            <w:webHidden/>
          </w:rPr>
          <w:fldChar w:fldCharType="end"/>
        </w:r>
      </w:hyperlink>
    </w:p>
    <w:p w14:paraId="63B08520" w14:textId="77777777" w:rsidR="00543ECB" w:rsidRDefault="002950B4">
      <w:pPr>
        <w:pStyle w:val="TDC2"/>
        <w:tabs>
          <w:tab w:val="right" w:leader="dot" w:pos="8990"/>
        </w:tabs>
        <w:rPr>
          <w:rFonts w:ascii="Calibri" w:hAnsi="Calibri"/>
          <w:noProof/>
          <w:sz w:val="22"/>
          <w:szCs w:val="22"/>
          <w:lang w:val="en-US"/>
        </w:rPr>
      </w:pPr>
      <w:hyperlink w:anchor="_Toc232255082" w:history="1">
        <w:r w:rsidR="00543ECB" w:rsidRPr="005A7469">
          <w:rPr>
            <w:rStyle w:val="Hipervnculo"/>
            <w:noProof/>
            <w:lang w:val="es-CO"/>
          </w:rPr>
          <w:t>28.</w:t>
        </w:r>
        <w:r w:rsidR="00543ECB">
          <w:rPr>
            <w:rFonts w:ascii="Calibri" w:hAnsi="Calibri"/>
            <w:noProof/>
            <w:sz w:val="22"/>
            <w:szCs w:val="22"/>
            <w:lang w:val="en-US"/>
          </w:rPr>
          <w:tab/>
        </w:r>
        <w:r w:rsidR="00543ECB" w:rsidRPr="005A7469">
          <w:rPr>
            <w:rStyle w:val="Hipervnculo"/>
            <w:noProof/>
            <w:lang w:val="es-CO"/>
          </w:rPr>
          <w:t>Confidencialidad</w:t>
        </w:r>
        <w:r w:rsidR="00543ECB">
          <w:rPr>
            <w:noProof/>
            <w:webHidden/>
          </w:rPr>
          <w:tab/>
        </w:r>
        <w:r w:rsidR="00543ECB">
          <w:rPr>
            <w:noProof/>
            <w:webHidden/>
          </w:rPr>
          <w:fldChar w:fldCharType="begin"/>
        </w:r>
        <w:r w:rsidR="00543ECB">
          <w:rPr>
            <w:noProof/>
            <w:webHidden/>
          </w:rPr>
          <w:instrText xml:space="preserve"> PAGEREF _Toc232255082 \h </w:instrText>
        </w:r>
        <w:r w:rsidR="00543ECB">
          <w:rPr>
            <w:noProof/>
            <w:webHidden/>
          </w:rPr>
        </w:r>
        <w:r w:rsidR="00543ECB">
          <w:rPr>
            <w:noProof/>
            <w:webHidden/>
          </w:rPr>
          <w:fldChar w:fldCharType="separate"/>
        </w:r>
        <w:r w:rsidR="00C4037D">
          <w:rPr>
            <w:noProof/>
            <w:webHidden/>
          </w:rPr>
          <w:t>23</w:t>
        </w:r>
        <w:r w:rsidR="00543ECB">
          <w:rPr>
            <w:noProof/>
            <w:webHidden/>
          </w:rPr>
          <w:fldChar w:fldCharType="end"/>
        </w:r>
      </w:hyperlink>
    </w:p>
    <w:p w14:paraId="05F00E4C" w14:textId="77777777" w:rsidR="00543ECB" w:rsidRDefault="002950B4">
      <w:pPr>
        <w:pStyle w:val="TDC2"/>
        <w:tabs>
          <w:tab w:val="right" w:leader="dot" w:pos="8990"/>
        </w:tabs>
        <w:rPr>
          <w:rFonts w:ascii="Calibri" w:hAnsi="Calibri"/>
          <w:noProof/>
          <w:sz w:val="22"/>
          <w:szCs w:val="22"/>
          <w:lang w:val="en-US"/>
        </w:rPr>
      </w:pPr>
      <w:hyperlink w:anchor="_Toc232255083" w:history="1">
        <w:r w:rsidR="00543ECB" w:rsidRPr="005A7469">
          <w:rPr>
            <w:rStyle w:val="Hipervnculo"/>
            <w:noProof/>
            <w:lang w:val="es-CO"/>
          </w:rPr>
          <w:t>29.</w:t>
        </w:r>
        <w:r w:rsidR="00543ECB">
          <w:rPr>
            <w:rFonts w:ascii="Calibri" w:hAnsi="Calibri"/>
            <w:noProof/>
            <w:sz w:val="22"/>
            <w:szCs w:val="22"/>
            <w:lang w:val="en-US"/>
          </w:rPr>
          <w:tab/>
        </w:r>
        <w:r w:rsidR="00543ECB" w:rsidRPr="005A7469">
          <w:rPr>
            <w:rStyle w:val="Hipervnculo"/>
            <w:noProof/>
            <w:lang w:val="es-CO"/>
          </w:rPr>
          <w:t>Aclaración de las Ofertas</w:t>
        </w:r>
        <w:r w:rsidR="00543ECB">
          <w:rPr>
            <w:noProof/>
            <w:webHidden/>
          </w:rPr>
          <w:tab/>
        </w:r>
        <w:r w:rsidR="00543ECB">
          <w:rPr>
            <w:noProof/>
            <w:webHidden/>
          </w:rPr>
          <w:fldChar w:fldCharType="begin"/>
        </w:r>
        <w:r w:rsidR="00543ECB">
          <w:rPr>
            <w:noProof/>
            <w:webHidden/>
          </w:rPr>
          <w:instrText xml:space="preserve"> PAGEREF _Toc232255083 \h </w:instrText>
        </w:r>
        <w:r w:rsidR="00543ECB">
          <w:rPr>
            <w:noProof/>
            <w:webHidden/>
          </w:rPr>
        </w:r>
        <w:r w:rsidR="00543ECB">
          <w:rPr>
            <w:noProof/>
            <w:webHidden/>
          </w:rPr>
          <w:fldChar w:fldCharType="separate"/>
        </w:r>
        <w:r w:rsidR="00C4037D">
          <w:rPr>
            <w:noProof/>
            <w:webHidden/>
          </w:rPr>
          <w:t>24</w:t>
        </w:r>
        <w:r w:rsidR="00543ECB">
          <w:rPr>
            <w:noProof/>
            <w:webHidden/>
          </w:rPr>
          <w:fldChar w:fldCharType="end"/>
        </w:r>
      </w:hyperlink>
    </w:p>
    <w:p w14:paraId="65611BC6" w14:textId="77777777" w:rsidR="00543ECB" w:rsidRDefault="002950B4">
      <w:pPr>
        <w:pStyle w:val="TDC2"/>
        <w:tabs>
          <w:tab w:val="right" w:leader="dot" w:pos="8990"/>
        </w:tabs>
        <w:rPr>
          <w:rFonts w:ascii="Calibri" w:hAnsi="Calibri"/>
          <w:noProof/>
          <w:sz w:val="22"/>
          <w:szCs w:val="22"/>
          <w:lang w:val="en-US"/>
        </w:rPr>
      </w:pPr>
      <w:hyperlink w:anchor="_Toc232255084" w:history="1">
        <w:r w:rsidR="00543ECB" w:rsidRPr="005A7469">
          <w:rPr>
            <w:rStyle w:val="Hipervnculo"/>
            <w:noProof/>
            <w:lang w:val="es-CO"/>
          </w:rPr>
          <w:t>30.</w:t>
        </w:r>
        <w:r w:rsidR="00543ECB">
          <w:rPr>
            <w:rFonts w:ascii="Calibri" w:hAnsi="Calibri"/>
            <w:noProof/>
            <w:sz w:val="22"/>
            <w:szCs w:val="22"/>
            <w:lang w:val="en-US"/>
          </w:rPr>
          <w:tab/>
        </w:r>
        <w:r w:rsidR="00543ECB" w:rsidRPr="005A7469">
          <w:rPr>
            <w:rStyle w:val="Hipervnculo"/>
            <w:noProof/>
            <w:lang w:val="es-CO"/>
          </w:rPr>
          <w:t>Cumplimiento de las Ofertas</w:t>
        </w:r>
        <w:r w:rsidR="00543ECB">
          <w:rPr>
            <w:noProof/>
            <w:webHidden/>
          </w:rPr>
          <w:tab/>
        </w:r>
        <w:r w:rsidR="00543ECB">
          <w:rPr>
            <w:noProof/>
            <w:webHidden/>
          </w:rPr>
          <w:fldChar w:fldCharType="begin"/>
        </w:r>
        <w:r w:rsidR="00543ECB">
          <w:rPr>
            <w:noProof/>
            <w:webHidden/>
          </w:rPr>
          <w:instrText xml:space="preserve"> PAGEREF _Toc232255084 \h </w:instrText>
        </w:r>
        <w:r w:rsidR="00543ECB">
          <w:rPr>
            <w:noProof/>
            <w:webHidden/>
          </w:rPr>
        </w:r>
        <w:r w:rsidR="00543ECB">
          <w:rPr>
            <w:noProof/>
            <w:webHidden/>
          </w:rPr>
          <w:fldChar w:fldCharType="separate"/>
        </w:r>
        <w:r w:rsidR="00C4037D">
          <w:rPr>
            <w:noProof/>
            <w:webHidden/>
          </w:rPr>
          <w:t>24</w:t>
        </w:r>
        <w:r w:rsidR="00543ECB">
          <w:rPr>
            <w:noProof/>
            <w:webHidden/>
          </w:rPr>
          <w:fldChar w:fldCharType="end"/>
        </w:r>
      </w:hyperlink>
    </w:p>
    <w:p w14:paraId="59737489" w14:textId="77777777" w:rsidR="00543ECB" w:rsidRDefault="002950B4">
      <w:pPr>
        <w:pStyle w:val="TDC2"/>
        <w:tabs>
          <w:tab w:val="right" w:leader="dot" w:pos="8990"/>
        </w:tabs>
        <w:rPr>
          <w:rFonts w:ascii="Calibri" w:hAnsi="Calibri"/>
          <w:noProof/>
          <w:sz w:val="22"/>
          <w:szCs w:val="22"/>
          <w:lang w:val="en-US"/>
        </w:rPr>
      </w:pPr>
      <w:hyperlink w:anchor="_Toc232255085" w:history="1">
        <w:r w:rsidR="00543ECB" w:rsidRPr="005A7469">
          <w:rPr>
            <w:rStyle w:val="Hipervnculo"/>
            <w:noProof/>
            <w:lang w:val="es-CO"/>
          </w:rPr>
          <w:t xml:space="preserve">31. </w:t>
        </w:r>
        <w:r w:rsidR="00543ECB">
          <w:rPr>
            <w:rFonts w:ascii="Calibri" w:hAnsi="Calibri"/>
            <w:noProof/>
            <w:sz w:val="22"/>
            <w:szCs w:val="22"/>
            <w:lang w:val="en-US"/>
          </w:rPr>
          <w:tab/>
        </w:r>
        <w:r w:rsidR="00543ECB" w:rsidRPr="005A7469">
          <w:rPr>
            <w:rStyle w:val="Hipervnculo"/>
            <w:noProof/>
            <w:lang w:val="es-CO"/>
          </w:rPr>
          <w:t>Diferencias, Errores y Omisiones</w:t>
        </w:r>
        <w:r w:rsidR="00543ECB">
          <w:rPr>
            <w:noProof/>
            <w:webHidden/>
          </w:rPr>
          <w:tab/>
        </w:r>
        <w:r w:rsidR="00543ECB">
          <w:rPr>
            <w:noProof/>
            <w:webHidden/>
          </w:rPr>
          <w:fldChar w:fldCharType="begin"/>
        </w:r>
        <w:r w:rsidR="00543ECB">
          <w:rPr>
            <w:noProof/>
            <w:webHidden/>
          </w:rPr>
          <w:instrText xml:space="preserve"> PAGEREF _Toc232255085 \h </w:instrText>
        </w:r>
        <w:r w:rsidR="00543ECB">
          <w:rPr>
            <w:noProof/>
            <w:webHidden/>
          </w:rPr>
        </w:r>
        <w:r w:rsidR="00543ECB">
          <w:rPr>
            <w:noProof/>
            <w:webHidden/>
          </w:rPr>
          <w:fldChar w:fldCharType="separate"/>
        </w:r>
        <w:r w:rsidR="00C4037D">
          <w:rPr>
            <w:noProof/>
            <w:webHidden/>
          </w:rPr>
          <w:t>25</w:t>
        </w:r>
        <w:r w:rsidR="00543ECB">
          <w:rPr>
            <w:noProof/>
            <w:webHidden/>
          </w:rPr>
          <w:fldChar w:fldCharType="end"/>
        </w:r>
      </w:hyperlink>
    </w:p>
    <w:p w14:paraId="3D4AA468" w14:textId="77777777" w:rsidR="00543ECB" w:rsidRDefault="002950B4">
      <w:pPr>
        <w:pStyle w:val="TDC2"/>
        <w:tabs>
          <w:tab w:val="right" w:leader="dot" w:pos="8990"/>
        </w:tabs>
        <w:rPr>
          <w:rFonts w:ascii="Calibri" w:hAnsi="Calibri"/>
          <w:noProof/>
          <w:sz w:val="22"/>
          <w:szCs w:val="22"/>
          <w:lang w:val="en-US"/>
        </w:rPr>
      </w:pPr>
      <w:hyperlink w:anchor="_Toc232255086" w:history="1">
        <w:r w:rsidR="00543ECB" w:rsidRPr="005A7469">
          <w:rPr>
            <w:rStyle w:val="Hipervnculo"/>
            <w:noProof/>
            <w:lang w:val="es-CO"/>
          </w:rPr>
          <w:t>32.</w:t>
        </w:r>
        <w:r w:rsidR="00543ECB">
          <w:rPr>
            <w:rFonts w:ascii="Calibri" w:hAnsi="Calibri"/>
            <w:noProof/>
            <w:sz w:val="22"/>
            <w:szCs w:val="22"/>
            <w:lang w:val="en-US"/>
          </w:rPr>
          <w:tab/>
        </w:r>
        <w:r w:rsidR="00543ECB" w:rsidRPr="005A7469">
          <w:rPr>
            <w:rStyle w:val="Hipervnculo"/>
            <w:noProof/>
            <w:lang w:val="es-CO"/>
          </w:rPr>
          <w:t>Examen Preliminar de las Ofertas</w:t>
        </w:r>
        <w:r w:rsidR="00543ECB">
          <w:rPr>
            <w:noProof/>
            <w:webHidden/>
          </w:rPr>
          <w:tab/>
        </w:r>
        <w:r w:rsidR="00543ECB">
          <w:rPr>
            <w:noProof/>
            <w:webHidden/>
          </w:rPr>
          <w:fldChar w:fldCharType="begin"/>
        </w:r>
        <w:r w:rsidR="00543ECB">
          <w:rPr>
            <w:noProof/>
            <w:webHidden/>
          </w:rPr>
          <w:instrText xml:space="preserve"> PAGEREF _Toc232255086 \h </w:instrText>
        </w:r>
        <w:r w:rsidR="00543ECB">
          <w:rPr>
            <w:noProof/>
            <w:webHidden/>
          </w:rPr>
        </w:r>
        <w:r w:rsidR="00543ECB">
          <w:rPr>
            <w:noProof/>
            <w:webHidden/>
          </w:rPr>
          <w:fldChar w:fldCharType="separate"/>
        </w:r>
        <w:r w:rsidR="00C4037D">
          <w:rPr>
            <w:noProof/>
            <w:webHidden/>
          </w:rPr>
          <w:t>25</w:t>
        </w:r>
        <w:r w:rsidR="00543ECB">
          <w:rPr>
            <w:noProof/>
            <w:webHidden/>
          </w:rPr>
          <w:fldChar w:fldCharType="end"/>
        </w:r>
      </w:hyperlink>
    </w:p>
    <w:p w14:paraId="7391EE30" w14:textId="77777777" w:rsidR="00543ECB" w:rsidRDefault="002950B4">
      <w:pPr>
        <w:pStyle w:val="TDC2"/>
        <w:tabs>
          <w:tab w:val="right" w:leader="dot" w:pos="8990"/>
        </w:tabs>
        <w:rPr>
          <w:rFonts w:ascii="Calibri" w:hAnsi="Calibri"/>
          <w:noProof/>
          <w:sz w:val="22"/>
          <w:szCs w:val="22"/>
          <w:lang w:val="en-US"/>
        </w:rPr>
      </w:pPr>
      <w:hyperlink w:anchor="_Toc232255087" w:history="1">
        <w:r w:rsidR="00543ECB" w:rsidRPr="005A7469">
          <w:rPr>
            <w:rStyle w:val="Hipervnculo"/>
            <w:noProof/>
            <w:lang w:val="es-CO"/>
          </w:rPr>
          <w:t>33.</w:t>
        </w:r>
        <w:r w:rsidR="00543ECB">
          <w:rPr>
            <w:rFonts w:ascii="Calibri" w:hAnsi="Calibri"/>
            <w:noProof/>
            <w:sz w:val="22"/>
            <w:szCs w:val="22"/>
            <w:lang w:val="en-US"/>
          </w:rPr>
          <w:tab/>
        </w:r>
        <w:r w:rsidR="00543ECB" w:rsidRPr="005A7469">
          <w:rPr>
            <w:rStyle w:val="Hipervnculo"/>
            <w:noProof/>
            <w:lang w:val="es-CO"/>
          </w:rPr>
          <w:t>Examen de los Términos y Condiciones; Evaluación Técnica</w:t>
        </w:r>
        <w:r w:rsidR="00543ECB">
          <w:rPr>
            <w:noProof/>
            <w:webHidden/>
          </w:rPr>
          <w:tab/>
        </w:r>
        <w:r w:rsidR="00543ECB">
          <w:rPr>
            <w:noProof/>
            <w:webHidden/>
          </w:rPr>
          <w:fldChar w:fldCharType="begin"/>
        </w:r>
        <w:r w:rsidR="00543ECB">
          <w:rPr>
            <w:noProof/>
            <w:webHidden/>
          </w:rPr>
          <w:instrText xml:space="preserve"> PAGEREF _Toc232255087 \h </w:instrText>
        </w:r>
        <w:r w:rsidR="00543ECB">
          <w:rPr>
            <w:noProof/>
            <w:webHidden/>
          </w:rPr>
        </w:r>
        <w:r w:rsidR="00543ECB">
          <w:rPr>
            <w:noProof/>
            <w:webHidden/>
          </w:rPr>
          <w:fldChar w:fldCharType="separate"/>
        </w:r>
        <w:r w:rsidR="00C4037D">
          <w:rPr>
            <w:noProof/>
            <w:webHidden/>
          </w:rPr>
          <w:t>26</w:t>
        </w:r>
        <w:r w:rsidR="00543ECB">
          <w:rPr>
            <w:noProof/>
            <w:webHidden/>
          </w:rPr>
          <w:fldChar w:fldCharType="end"/>
        </w:r>
      </w:hyperlink>
    </w:p>
    <w:p w14:paraId="406BA16C" w14:textId="77777777" w:rsidR="00543ECB" w:rsidRDefault="002950B4">
      <w:pPr>
        <w:pStyle w:val="TDC2"/>
        <w:tabs>
          <w:tab w:val="right" w:leader="dot" w:pos="8990"/>
        </w:tabs>
        <w:rPr>
          <w:rFonts w:ascii="Calibri" w:hAnsi="Calibri"/>
          <w:noProof/>
          <w:sz w:val="22"/>
          <w:szCs w:val="22"/>
          <w:lang w:val="en-US"/>
        </w:rPr>
      </w:pPr>
      <w:hyperlink w:anchor="_Toc232255088" w:history="1">
        <w:r w:rsidR="00543ECB" w:rsidRPr="005A7469">
          <w:rPr>
            <w:rStyle w:val="Hipervnculo"/>
            <w:noProof/>
            <w:lang w:val="es-CO"/>
          </w:rPr>
          <w:t>34.</w:t>
        </w:r>
        <w:r w:rsidR="00543ECB">
          <w:rPr>
            <w:rFonts w:ascii="Calibri" w:hAnsi="Calibri"/>
            <w:noProof/>
            <w:sz w:val="22"/>
            <w:szCs w:val="22"/>
            <w:lang w:val="en-US"/>
          </w:rPr>
          <w:tab/>
        </w:r>
        <w:r w:rsidR="00543ECB" w:rsidRPr="005A7469">
          <w:rPr>
            <w:rStyle w:val="Hipervnculo"/>
            <w:noProof/>
            <w:lang w:val="es-CO"/>
          </w:rPr>
          <w:t>Conversión a una Sola Moneda</w:t>
        </w:r>
        <w:r w:rsidR="00543ECB">
          <w:rPr>
            <w:noProof/>
            <w:webHidden/>
          </w:rPr>
          <w:tab/>
        </w:r>
        <w:r w:rsidR="00543ECB">
          <w:rPr>
            <w:noProof/>
            <w:webHidden/>
          </w:rPr>
          <w:fldChar w:fldCharType="begin"/>
        </w:r>
        <w:r w:rsidR="00543ECB">
          <w:rPr>
            <w:noProof/>
            <w:webHidden/>
          </w:rPr>
          <w:instrText xml:space="preserve"> PAGEREF _Toc232255088 \h </w:instrText>
        </w:r>
        <w:r w:rsidR="00543ECB">
          <w:rPr>
            <w:noProof/>
            <w:webHidden/>
          </w:rPr>
        </w:r>
        <w:r w:rsidR="00543ECB">
          <w:rPr>
            <w:noProof/>
            <w:webHidden/>
          </w:rPr>
          <w:fldChar w:fldCharType="separate"/>
        </w:r>
        <w:r w:rsidR="00C4037D">
          <w:rPr>
            <w:noProof/>
            <w:webHidden/>
          </w:rPr>
          <w:t>26</w:t>
        </w:r>
        <w:r w:rsidR="00543ECB">
          <w:rPr>
            <w:noProof/>
            <w:webHidden/>
          </w:rPr>
          <w:fldChar w:fldCharType="end"/>
        </w:r>
      </w:hyperlink>
    </w:p>
    <w:p w14:paraId="7C1C7AFB" w14:textId="77777777" w:rsidR="00543ECB" w:rsidRDefault="002950B4">
      <w:pPr>
        <w:pStyle w:val="TDC2"/>
        <w:tabs>
          <w:tab w:val="right" w:leader="dot" w:pos="8990"/>
        </w:tabs>
        <w:rPr>
          <w:rFonts w:ascii="Calibri" w:hAnsi="Calibri"/>
          <w:noProof/>
          <w:sz w:val="22"/>
          <w:szCs w:val="22"/>
          <w:lang w:val="en-US"/>
        </w:rPr>
      </w:pPr>
      <w:hyperlink w:anchor="_Toc232255089" w:history="1">
        <w:r w:rsidR="00543ECB" w:rsidRPr="005A7469">
          <w:rPr>
            <w:rStyle w:val="Hipervnculo"/>
            <w:noProof/>
            <w:lang w:val="es-CO"/>
          </w:rPr>
          <w:t>35.</w:t>
        </w:r>
        <w:r w:rsidR="00543ECB">
          <w:rPr>
            <w:rFonts w:ascii="Calibri" w:hAnsi="Calibri"/>
            <w:noProof/>
            <w:sz w:val="22"/>
            <w:szCs w:val="22"/>
            <w:lang w:val="en-US"/>
          </w:rPr>
          <w:tab/>
        </w:r>
        <w:r w:rsidR="00543ECB" w:rsidRPr="005A7469">
          <w:rPr>
            <w:rStyle w:val="Hipervnculo"/>
            <w:noProof/>
            <w:lang w:val="es-CO"/>
          </w:rPr>
          <w:t>Preferencia Doméstica</w:t>
        </w:r>
        <w:r w:rsidR="00543ECB">
          <w:rPr>
            <w:noProof/>
            <w:webHidden/>
          </w:rPr>
          <w:tab/>
        </w:r>
        <w:r w:rsidR="00543ECB">
          <w:rPr>
            <w:noProof/>
            <w:webHidden/>
          </w:rPr>
          <w:fldChar w:fldCharType="begin"/>
        </w:r>
        <w:r w:rsidR="00543ECB">
          <w:rPr>
            <w:noProof/>
            <w:webHidden/>
          </w:rPr>
          <w:instrText xml:space="preserve"> PAGEREF _Toc232255089 \h </w:instrText>
        </w:r>
        <w:r w:rsidR="00543ECB">
          <w:rPr>
            <w:noProof/>
            <w:webHidden/>
          </w:rPr>
        </w:r>
        <w:r w:rsidR="00543ECB">
          <w:rPr>
            <w:noProof/>
            <w:webHidden/>
          </w:rPr>
          <w:fldChar w:fldCharType="separate"/>
        </w:r>
        <w:r w:rsidR="00C4037D">
          <w:rPr>
            <w:noProof/>
            <w:webHidden/>
          </w:rPr>
          <w:t>26</w:t>
        </w:r>
        <w:r w:rsidR="00543ECB">
          <w:rPr>
            <w:noProof/>
            <w:webHidden/>
          </w:rPr>
          <w:fldChar w:fldCharType="end"/>
        </w:r>
      </w:hyperlink>
    </w:p>
    <w:p w14:paraId="6BA6EBB6" w14:textId="77777777" w:rsidR="00543ECB" w:rsidRDefault="002950B4">
      <w:pPr>
        <w:pStyle w:val="TDC2"/>
        <w:tabs>
          <w:tab w:val="right" w:leader="dot" w:pos="8990"/>
        </w:tabs>
        <w:rPr>
          <w:rFonts w:ascii="Calibri" w:hAnsi="Calibri"/>
          <w:noProof/>
          <w:sz w:val="22"/>
          <w:szCs w:val="22"/>
          <w:lang w:val="en-US"/>
        </w:rPr>
      </w:pPr>
      <w:hyperlink w:anchor="_Toc232255090" w:history="1">
        <w:r w:rsidR="00543ECB" w:rsidRPr="005A7469">
          <w:rPr>
            <w:rStyle w:val="Hipervnculo"/>
            <w:noProof/>
            <w:lang w:val="es-CO"/>
          </w:rPr>
          <w:t>36.</w:t>
        </w:r>
        <w:r w:rsidR="00543ECB">
          <w:rPr>
            <w:rFonts w:ascii="Calibri" w:hAnsi="Calibri"/>
            <w:noProof/>
            <w:sz w:val="22"/>
            <w:szCs w:val="22"/>
            <w:lang w:val="en-US"/>
          </w:rPr>
          <w:tab/>
        </w:r>
        <w:r w:rsidR="00543ECB" w:rsidRPr="005A7469">
          <w:rPr>
            <w:rStyle w:val="Hipervnculo"/>
            <w:noProof/>
            <w:lang w:val="es-CO"/>
          </w:rPr>
          <w:t>Evaluación de las Ofertas</w:t>
        </w:r>
        <w:r w:rsidR="00543ECB">
          <w:rPr>
            <w:noProof/>
            <w:webHidden/>
          </w:rPr>
          <w:tab/>
        </w:r>
        <w:r w:rsidR="00543ECB">
          <w:rPr>
            <w:noProof/>
            <w:webHidden/>
          </w:rPr>
          <w:fldChar w:fldCharType="begin"/>
        </w:r>
        <w:r w:rsidR="00543ECB">
          <w:rPr>
            <w:noProof/>
            <w:webHidden/>
          </w:rPr>
          <w:instrText xml:space="preserve"> PAGEREF _Toc232255090 \h </w:instrText>
        </w:r>
        <w:r w:rsidR="00543ECB">
          <w:rPr>
            <w:noProof/>
            <w:webHidden/>
          </w:rPr>
        </w:r>
        <w:r w:rsidR="00543ECB">
          <w:rPr>
            <w:noProof/>
            <w:webHidden/>
          </w:rPr>
          <w:fldChar w:fldCharType="separate"/>
        </w:r>
        <w:r w:rsidR="00C4037D">
          <w:rPr>
            <w:noProof/>
            <w:webHidden/>
          </w:rPr>
          <w:t>26</w:t>
        </w:r>
        <w:r w:rsidR="00543ECB">
          <w:rPr>
            <w:noProof/>
            <w:webHidden/>
          </w:rPr>
          <w:fldChar w:fldCharType="end"/>
        </w:r>
      </w:hyperlink>
    </w:p>
    <w:p w14:paraId="7DADA11F" w14:textId="77777777" w:rsidR="00543ECB" w:rsidRDefault="002950B4">
      <w:pPr>
        <w:pStyle w:val="TDC2"/>
        <w:tabs>
          <w:tab w:val="right" w:leader="dot" w:pos="8990"/>
        </w:tabs>
        <w:rPr>
          <w:rFonts w:ascii="Calibri" w:hAnsi="Calibri"/>
          <w:noProof/>
          <w:sz w:val="22"/>
          <w:szCs w:val="22"/>
          <w:lang w:val="en-US"/>
        </w:rPr>
      </w:pPr>
      <w:hyperlink w:anchor="_Toc232255091" w:history="1">
        <w:r w:rsidR="00543ECB" w:rsidRPr="005A7469">
          <w:rPr>
            <w:rStyle w:val="Hipervnculo"/>
            <w:noProof/>
            <w:lang w:val="es-CO"/>
          </w:rPr>
          <w:t>37.</w:t>
        </w:r>
        <w:r w:rsidR="00543ECB">
          <w:rPr>
            <w:rFonts w:ascii="Calibri" w:hAnsi="Calibri"/>
            <w:noProof/>
            <w:sz w:val="22"/>
            <w:szCs w:val="22"/>
            <w:lang w:val="en-US"/>
          </w:rPr>
          <w:tab/>
        </w:r>
        <w:r w:rsidR="00543ECB" w:rsidRPr="005A7469">
          <w:rPr>
            <w:rStyle w:val="Hipervnculo"/>
            <w:noProof/>
            <w:lang w:val="es-CO"/>
          </w:rPr>
          <w:t>Comparación de las Ofertas</w:t>
        </w:r>
        <w:r w:rsidR="00543ECB">
          <w:rPr>
            <w:noProof/>
            <w:webHidden/>
          </w:rPr>
          <w:tab/>
        </w:r>
        <w:r w:rsidR="00543ECB">
          <w:rPr>
            <w:noProof/>
            <w:webHidden/>
          </w:rPr>
          <w:fldChar w:fldCharType="begin"/>
        </w:r>
        <w:r w:rsidR="00543ECB">
          <w:rPr>
            <w:noProof/>
            <w:webHidden/>
          </w:rPr>
          <w:instrText xml:space="preserve"> PAGEREF _Toc232255091 \h </w:instrText>
        </w:r>
        <w:r w:rsidR="00543ECB">
          <w:rPr>
            <w:noProof/>
            <w:webHidden/>
          </w:rPr>
        </w:r>
        <w:r w:rsidR="00543ECB">
          <w:rPr>
            <w:noProof/>
            <w:webHidden/>
          </w:rPr>
          <w:fldChar w:fldCharType="separate"/>
        </w:r>
        <w:r w:rsidR="00C4037D">
          <w:rPr>
            <w:noProof/>
            <w:webHidden/>
          </w:rPr>
          <w:t>28</w:t>
        </w:r>
        <w:r w:rsidR="00543ECB">
          <w:rPr>
            <w:noProof/>
            <w:webHidden/>
          </w:rPr>
          <w:fldChar w:fldCharType="end"/>
        </w:r>
      </w:hyperlink>
    </w:p>
    <w:p w14:paraId="090B13C8" w14:textId="77777777" w:rsidR="00543ECB" w:rsidRDefault="002950B4">
      <w:pPr>
        <w:pStyle w:val="TDC2"/>
        <w:tabs>
          <w:tab w:val="right" w:leader="dot" w:pos="8990"/>
        </w:tabs>
        <w:rPr>
          <w:rFonts w:ascii="Calibri" w:hAnsi="Calibri"/>
          <w:noProof/>
          <w:sz w:val="22"/>
          <w:szCs w:val="22"/>
          <w:lang w:val="en-US"/>
        </w:rPr>
      </w:pPr>
      <w:hyperlink w:anchor="_Toc232255092" w:history="1">
        <w:r w:rsidR="00543ECB" w:rsidRPr="005A7469">
          <w:rPr>
            <w:rStyle w:val="Hipervnculo"/>
            <w:noProof/>
            <w:lang w:val="es-CO"/>
          </w:rPr>
          <w:t>38.</w:t>
        </w:r>
        <w:r w:rsidR="00543ECB">
          <w:rPr>
            <w:rFonts w:ascii="Calibri" w:hAnsi="Calibri"/>
            <w:noProof/>
            <w:sz w:val="22"/>
            <w:szCs w:val="22"/>
            <w:lang w:val="en-US"/>
          </w:rPr>
          <w:tab/>
        </w:r>
        <w:r w:rsidR="00543ECB" w:rsidRPr="005A7469">
          <w:rPr>
            <w:rStyle w:val="Hipervnculo"/>
            <w:noProof/>
            <w:lang w:val="es-CO"/>
          </w:rPr>
          <w:t>Poscalificación del Licitante</w:t>
        </w:r>
        <w:r w:rsidR="00543ECB">
          <w:rPr>
            <w:noProof/>
            <w:webHidden/>
          </w:rPr>
          <w:tab/>
        </w:r>
        <w:r w:rsidR="00543ECB">
          <w:rPr>
            <w:noProof/>
            <w:webHidden/>
          </w:rPr>
          <w:fldChar w:fldCharType="begin"/>
        </w:r>
        <w:r w:rsidR="00543ECB">
          <w:rPr>
            <w:noProof/>
            <w:webHidden/>
          </w:rPr>
          <w:instrText xml:space="preserve"> PAGEREF _Toc232255092 \h </w:instrText>
        </w:r>
        <w:r w:rsidR="00543ECB">
          <w:rPr>
            <w:noProof/>
            <w:webHidden/>
          </w:rPr>
        </w:r>
        <w:r w:rsidR="00543ECB">
          <w:rPr>
            <w:noProof/>
            <w:webHidden/>
          </w:rPr>
          <w:fldChar w:fldCharType="separate"/>
        </w:r>
        <w:r w:rsidR="00C4037D">
          <w:rPr>
            <w:noProof/>
            <w:webHidden/>
          </w:rPr>
          <w:t>28</w:t>
        </w:r>
        <w:r w:rsidR="00543ECB">
          <w:rPr>
            <w:noProof/>
            <w:webHidden/>
          </w:rPr>
          <w:fldChar w:fldCharType="end"/>
        </w:r>
      </w:hyperlink>
    </w:p>
    <w:p w14:paraId="09029A54" w14:textId="77777777" w:rsidR="00543ECB" w:rsidRDefault="002950B4">
      <w:pPr>
        <w:pStyle w:val="TDC2"/>
        <w:tabs>
          <w:tab w:val="right" w:leader="dot" w:pos="8990"/>
        </w:tabs>
        <w:rPr>
          <w:rFonts w:ascii="Calibri" w:hAnsi="Calibri"/>
          <w:noProof/>
          <w:sz w:val="22"/>
          <w:szCs w:val="22"/>
          <w:lang w:val="en-US"/>
        </w:rPr>
      </w:pPr>
      <w:hyperlink w:anchor="_Toc232255093" w:history="1">
        <w:r w:rsidR="00543ECB" w:rsidRPr="005A7469">
          <w:rPr>
            <w:rStyle w:val="Hipervnculo"/>
            <w:noProof/>
            <w:lang w:val="es-CO"/>
          </w:rPr>
          <w:t>39.</w:t>
        </w:r>
        <w:r w:rsidR="00543ECB">
          <w:rPr>
            <w:rFonts w:ascii="Calibri" w:hAnsi="Calibri"/>
            <w:noProof/>
            <w:sz w:val="22"/>
            <w:szCs w:val="22"/>
            <w:lang w:val="en-US"/>
          </w:rPr>
          <w:tab/>
        </w:r>
        <w:r w:rsidR="00543ECB" w:rsidRPr="005A7469">
          <w:rPr>
            <w:rStyle w:val="Hipervnculo"/>
            <w:noProof/>
            <w:lang w:val="es-CO"/>
          </w:rPr>
          <w:t>Derecho del Comprador a  Aceptar Cualquier Oferta y a Rechazar Cualquiera o Todas las Ofertas</w:t>
        </w:r>
        <w:r w:rsidR="00543ECB">
          <w:rPr>
            <w:noProof/>
            <w:webHidden/>
          </w:rPr>
          <w:tab/>
        </w:r>
        <w:r w:rsidR="00543ECB">
          <w:rPr>
            <w:noProof/>
            <w:webHidden/>
          </w:rPr>
          <w:fldChar w:fldCharType="begin"/>
        </w:r>
        <w:r w:rsidR="00543ECB">
          <w:rPr>
            <w:noProof/>
            <w:webHidden/>
          </w:rPr>
          <w:instrText xml:space="preserve"> PAGEREF _Toc232255093 \h </w:instrText>
        </w:r>
        <w:r w:rsidR="00543ECB">
          <w:rPr>
            <w:noProof/>
            <w:webHidden/>
          </w:rPr>
        </w:r>
        <w:r w:rsidR="00543ECB">
          <w:rPr>
            <w:noProof/>
            <w:webHidden/>
          </w:rPr>
          <w:fldChar w:fldCharType="separate"/>
        </w:r>
        <w:r w:rsidR="00C4037D">
          <w:rPr>
            <w:noProof/>
            <w:webHidden/>
          </w:rPr>
          <w:t>28</w:t>
        </w:r>
        <w:r w:rsidR="00543ECB">
          <w:rPr>
            <w:noProof/>
            <w:webHidden/>
          </w:rPr>
          <w:fldChar w:fldCharType="end"/>
        </w:r>
      </w:hyperlink>
    </w:p>
    <w:p w14:paraId="43E7449C" w14:textId="77777777" w:rsidR="00543ECB" w:rsidRDefault="002950B4">
      <w:pPr>
        <w:pStyle w:val="TDC1"/>
        <w:tabs>
          <w:tab w:val="right" w:leader="dot" w:pos="8990"/>
        </w:tabs>
        <w:rPr>
          <w:rFonts w:ascii="Calibri" w:hAnsi="Calibri"/>
          <w:b w:val="0"/>
          <w:noProof/>
          <w:sz w:val="22"/>
          <w:szCs w:val="22"/>
          <w:lang w:val="en-US"/>
        </w:rPr>
      </w:pPr>
      <w:hyperlink w:anchor="_Toc232255094" w:history="1">
        <w:r w:rsidR="00543ECB" w:rsidRPr="005A7469">
          <w:rPr>
            <w:rStyle w:val="Hipervnculo"/>
            <w:noProof/>
            <w:lang w:val="es-CO"/>
          </w:rPr>
          <w:t>F.  Adjudicación del Contrato</w:t>
        </w:r>
        <w:r w:rsidR="00543ECB">
          <w:rPr>
            <w:noProof/>
            <w:webHidden/>
          </w:rPr>
          <w:tab/>
        </w:r>
        <w:r w:rsidR="00543ECB">
          <w:rPr>
            <w:noProof/>
            <w:webHidden/>
          </w:rPr>
          <w:fldChar w:fldCharType="begin"/>
        </w:r>
        <w:r w:rsidR="00543ECB">
          <w:rPr>
            <w:noProof/>
            <w:webHidden/>
          </w:rPr>
          <w:instrText xml:space="preserve"> PAGEREF _Toc232255094 \h </w:instrText>
        </w:r>
        <w:r w:rsidR="00543ECB">
          <w:rPr>
            <w:noProof/>
            <w:webHidden/>
          </w:rPr>
        </w:r>
        <w:r w:rsidR="00543ECB">
          <w:rPr>
            <w:noProof/>
            <w:webHidden/>
          </w:rPr>
          <w:fldChar w:fldCharType="separate"/>
        </w:r>
        <w:r w:rsidR="00C4037D">
          <w:rPr>
            <w:noProof/>
            <w:webHidden/>
          </w:rPr>
          <w:t>28</w:t>
        </w:r>
        <w:r w:rsidR="00543ECB">
          <w:rPr>
            <w:noProof/>
            <w:webHidden/>
          </w:rPr>
          <w:fldChar w:fldCharType="end"/>
        </w:r>
      </w:hyperlink>
    </w:p>
    <w:p w14:paraId="1A3FE213" w14:textId="77777777" w:rsidR="00543ECB" w:rsidRDefault="002950B4">
      <w:pPr>
        <w:pStyle w:val="TDC2"/>
        <w:tabs>
          <w:tab w:val="right" w:leader="dot" w:pos="8990"/>
        </w:tabs>
        <w:rPr>
          <w:rFonts w:ascii="Calibri" w:hAnsi="Calibri"/>
          <w:noProof/>
          <w:sz w:val="22"/>
          <w:szCs w:val="22"/>
          <w:lang w:val="en-US"/>
        </w:rPr>
      </w:pPr>
      <w:hyperlink w:anchor="_Toc232255095" w:history="1">
        <w:r w:rsidR="00543ECB" w:rsidRPr="005A7469">
          <w:rPr>
            <w:rStyle w:val="Hipervnculo"/>
            <w:noProof/>
            <w:lang w:val="es-CO"/>
          </w:rPr>
          <w:t xml:space="preserve">40. </w:t>
        </w:r>
        <w:r w:rsidR="00543ECB">
          <w:rPr>
            <w:rStyle w:val="Hipervnculo"/>
            <w:noProof/>
            <w:lang w:val="es-CO"/>
          </w:rPr>
          <w:t xml:space="preserve">  </w:t>
        </w:r>
        <w:r w:rsidR="00543ECB" w:rsidRPr="005A7469">
          <w:rPr>
            <w:rStyle w:val="Hipervnculo"/>
            <w:noProof/>
            <w:lang w:val="es-CO"/>
          </w:rPr>
          <w:t xml:space="preserve"> Criterios de Adjudicación</w:t>
        </w:r>
        <w:r w:rsidR="00543ECB">
          <w:rPr>
            <w:noProof/>
            <w:webHidden/>
          </w:rPr>
          <w:tab/>
        </w:r>
        <w:r w:rsidR="00543ECB">
          <w:rPr>
            <w:noProof/>
            <w:webHidden/>
          </w:rPr>
          <w:fldChar w:fldCharType="begin"/>
        </w:r>
        <w:r w:rsidR="00543ECB">
          <w:rPr>
            <w:noProof/>
            <w:webHidden/>
          </w:rPr>
          <w:instrText xml:space="preserve"> PAGEREF _Toc232255095 \h </w:instrText>
        </w:r>
        <w:r w:rsidR="00543ECB">
          <w:rPr>
            <w:noProof/>
            <w:webHidden/>
          </w:rPr>
        </w:r>
        <w:r w:rsidR="00543ECB">
          <w:rPr>
            <w:noProof/>
            <w:webHidden/>
          </w:rPr>
          <w:fldChar w:fldCharType="separate"/>
        </w:r>
        <w:r w:rsidR="00C4037D">
          <w:rPr>
            <w:noProof/>
            <w:webHidden/>
          </w:rPr>
          <w:t>29</w:t>
        </w:r>
        <w:r w:rsidR="00543ECB">
          <w:rPr>
            <w:noProof/>
            <w:webHidden/>
          </w:rPr>
          <w:fldChar w:fldCharType="end"/>
        </w:r>
      </w:hyperlink>
    </w:p>
    <w:p w14:paraId="1FD0BEBB" w14:textId="77777777" w:rsidR="00543ECB" w:rsidRDefault="002950B4">
      <w:pPr>
        <w:pStyle w:val="TDC2"/>
        <w:tabs>
          <w:tab w:val="right" w:leader="dot" w:pos="8990"/>
        </w:tabs>
        <w:rPr>
          <w:rFonts w:ascii="Calibri" w:hAnsi="Calibri"/>
          <w:noProof/>
          <w:sz w:val="22"/>
          <w:szCs w:val="22"/>
          <w:lang w:val="en-US"/>
        </w:rPr>
      </w:pPr>
      <w:hyperlink w:anchor="_Toc232255096" w:history="1">
        <w:r w:rsidR="00543ECB" w:rsidRPr="005A7469">
          <w:rPr>
            <w:rStyle w:val="Hipervnculo"/>
            <w:noProof/>
            <w:lang w:val="es-CO"/>
          </w:rPr>
          <w:t>41.</w:t>
        </w:r>
        <w:r w:rsidR="00543ECB">
          <w:rPr>
            <w:rFonts w:ascii="Calibri" w:hAnsi="Calibri"/>
            <w:noProof/>
            <w:sz w:val="22"/>
            <w:szCs w:val="22"/>
            <w:lang w:val="en-US"/>
          </w:rPr>
          <w:tab/>
        </w:r>
        <w:r w:rsidR="00543ECB" w:rsidRPr="005A7469">
          <w:rPr>
            <w:rStyle w:val="Hipervnculo"/>
            <w:noProof/>
            <w:lang w:val="es-CO"/>
          </w:rPr>
          <w:t>Derecho del Comprador a Variar las Cantidades en el Momento de la Adjudicación</w:t>
        </w:r>
        <w:r w:rsidR="00543ECB">
          <w:rPr>
            <w:noProof/>
            <w:webHidden/>
          </w:rPr>
          <w:tab/>
        </w:r>
        <w:r w:rsidR="00543ECB">
          <w:rPr>
            <w:noProof/>
            <w:webHidden/>
          </w:rPr>
          <w:fldChar w:fldCharType="begin"/>
        </w:r>
        <w:r w:rsidR="00543ECB">
          <w:rPr>
            <w:noProof/>
            <w:webHidden/>
          </w:rPr>
          <w:instrText xml:space="preserve"> PAGEREF _Toc232255096 \h </w:instrText>
        </w:r>
        <w:r w:rsidR="00543ECB">
          <w:rPr>
            <w:noProof/>
            <w:webHidden/>
          </w:rPr>
        </w:r>
        <w:r w:rsidR="00543ECB">
          <w:rPr>
            <w:noProof/>
            <w:webHidden/>
          </w:rPr>
          <w:fldChar w:fldCharType="separate"/>
        </w:r>
        <w:r w:rsidR="00C4037D">
          <w:rPr>
            <w:noProof/>
            <w:webHidden/>
          </w:rPr>
          <w:t>29</w:t>
        </w:r>
        <w:r w:rsidR="00543ECB">
          <w:rPr>
            <w:noProof/>
            <w:webHidden/>
          </w:rPr>
          <w:fldChar w:fldCharType="end"/>
        </w:r>
      </w:hyperlink>
    </w:p>
    <w:p w14:paraId="2631DEE2" w14:textId="77777777" w:rsidR="00543ECB" w:rsidRDefault="002950B4">
      <w:pPr>
        <w:pStyle w:val="TDC2"/>
        <w:tabs>
          <w:tab w:val="right" w:leader="dot" w:pos="8990"/>
        </w:tabs>
        <w:rPr>
          <w:rFonts w:ascii="Calibri" w:hAnsi="Calibri"/>
          <w:noProof/>
          <w:sz w:val="22"/>
          <w:szCs w:val="22"/>
          <w:lang w:val="en-US"/>
        </w:rPr>
      </w:pPr>
      <w:hyperlink w:anchor="_Toc232255097" w:history="1">
        <w:r w:rsidR="00543ECB" w:rsidRPr="005A7469">
          <w:rPr>
            <w:rStyle w:val="Hipervnculo"/>
            <w:noProof/>
            <w:lang w:val="es-CO"/>
          </w:rPr>
          <w:t>42.</w:t>
        </w:r>
        <w:r w:rsidR="00543ECB">
          <w:rPr>
            <w:rFonts w:ascii="Calibri" w:hAnsi="Calibri"/>
            <w:noProof/>
            <w:sz w:val="22"/>
            <w:szCs w:val="22"/>
            <w:lang w:val="en-US"/>
          </w:rPr>
          <w:tab/>
        </w:r>
        <w:r w:rsidR="00543ECB" w:rsidRPr="005A7469">
          <w:rPr>
            <w:rStyle w:val="Hipervnculo"/>
            <w:noProof/>
            <w:lang w:val="es-CO"/>
          </w:rPr>
          <w:t>Notificación de Adjudicación del Contrato</w:t>
        </w:r>
        <w:r w:rsidR="00543ECB">
          <w:rPr>
            <w:noProof/>
            <w:webHidden/>
          </w:rPr>
          <w:tab/>
        </w:r>
        <w:r w:rsidR="00543ECB">
          <w:rPr>
            <w:noProof/>
            <w:webHidden/>
          </w:rPr>
          <w:fldChar w:fldCharType="begin"/>
        </w:r>
        <w:r w:rsidR="00543ECB">
          <w:rPr>
            <w:noProof/>
            <w:webHidden/>
          </w:rPr>
          <w:instrText xml:space="preserve"> PAGEREF _Toc232255097 \h </w:instrText>
        </w:r>
        <w:r w:rsidR="00543ECB">
          <w:rPr>
            <w:noProof/>
            <w:webHidden/>
          </w:rPr>
        </w:r>
        <w:r w:rsidR="00543ECB">
          <w:rPr>
            <w:noProof/>
            <w:webHidden/>
          </w:rPr>
          <w:fldChar w:fldCharType="separate"/>
        </w:r>
        <w:r w:rsidR="00C4037D">
          <w:rPr>
            <w:noProof/>
            <w:webHidden/>
          </w:rPr>
          <w:t>29</w:t>
        </w:r>
        <w:r w:rsidR="00543ECB">
          <w:rPr>
            <w:noProof/>
            <w:webHidden/>
          </w:rPr>
          <w:fldChar w:fldCharType="end"/>
        </w:r>
      </w:hyperlink>
    </w:p>
    <w:p w14:paraId="62403A7F" w14:textId="77777777" w:rsidR="00543ECB" w:rsidRDefault="002950B4">
      <w:pPr>
        <w:pStyle w:val="TDC2"/>
        <w:tabs>
          <w:tab w:val="right" w:leader="dot" w:pos="8990"/>
        </w:tabs>
        <w:rPr>
          <w:rFonts w:ascii="Calibri" w:hAnsi="Calibri"/>
          <w:noProof/>
          <w:sz w:val="22"/>
          <w:szCs w:val="22"/>
          <w:lang w:val="en-US"/>
        </w:rPr>
      </w:pPr>
      <w:hyperlink w:anchor="_Toc232255098" w:history="1">
        <w:r w:rsidR="00543ECB" w:rsidRPr="005A7469">
          <w:rPr>
            <w:rStyle w:val="Hipervnculo"/>
            <w:noProof/>
            <w:lang w:val="es-CO"/>
          </w:rPr>
          <w:t>43.</w:t>
        </w:r>
        <w:r w:rsidR="00543ECB">
          <w:rPr>
            <w:rFonts w:ascii="Calibri" w:hAnsi="Calibri"/>
            <w:noProof/>
            <w:sz w:val="22"/>
            <w:szCs w:val="22"/>
            <w:lang w:val="en-US"/>
          </w:rPr>
          <w:tab/>
        </w:r>
        <w:r w:rsidR="00543ECB" w:rsidRPr="005A7469">
          <w:rPr>
            <w:rStyle w:val="Hipervnculo"/>
            <w:noProof/>
            <w:lang w:val="es-CO"/>
          </w:rPr>
          <w:t>Firma del Contrato</w:t>
        </w:r>
        <w:r w:rsidR="00543ECB">
          <w:rPr>
            <w:noProof/>
            <w:webHidden/>
          </w:rPr>
          <w:tab/>
        </w:r>
        <w:r w:rsidR="00543ECB">
          <w:rPr>
            <w:noProof/>
            <w:webHidden/>
          </w:rPr>
          <w:fldChar w:fldCharType="begin"/>
        </w:r>
        <w:r w:rsidR="00543ECB">
          <w:rPr>
            <w:noProof/>
            <w:webHidden/>
          </w:rPr>
          <w:instrText xml:space="preserve"> PAGEREF _Toc232255098 \h </w:instrText>
        </w:r>
        <w:r w:rsidR="00543ECB">
          <w:rPr>
            <w:noProof/>
            <w:webHidden/>
          </w:rPr>
        </w:r>
        <w:r w:rsidR="00543ECB">
          <w:rPr>
            <w:noProof/>
            <w:webHidden/>
          </w:rPr>
          <w:fldChar w:fldCharType="separate"/>
        </w:r>
        <w:r w:rsidR="00C4037D">
          <w:rPr>
            <w:noProof/>
            <w:webHidden/>
          </w:rPr>
          <w:t>30</w:t>
        </w:r>
        <w:r w:rsidR="00543ECB">
          <w:rPr>
            <w:noProof/>
            <w:webHidden/>
          </w:rPr>
          <w:fldChar w:fldCharType="end"/>
        </w:r>
      </w:hyperlink>
    </w:p>
    <w:p w14:paraId="55111565" w14:textId="77777777" w:rsidR="00543ECB" w:rsidRDefault="002950B4">
      <w:pPr>
        <w:pStyle w:val="TDC2"/>
        <w:tabs>
          <w:tab w:val="right" w:leader="dot" w:pos="8990"/>
        </w:tabs>
        <w:rPr>
          <w:rFonts w:ascii="Calibri" w:hAnsi="Calibri"/>
          <w:noProof/>
          <w:sz w:val="22"/>
          <w:szCs w:val="22"/>
          <w:lang w:val="en-US"/>
        </w:rPr>
      </w:pPr>
      <w:hyperlink w:anchor="_Toc232255099" w:history="1">
        <w:r w:rsidR="00543ECB" w:rsidRPr="005A7469">
          <w:rPr>
            <w:rStyle w:val="Hipervnculo"/>
            <w:noProof/>
            <w:lang w:val="es-CO"/>
          </w:rPr>
          <w:t>44.</w:t>
        </w:r>
        <w:r w:rsidR="00543ECB">
          <w:rPr>
            <w:rFonts w:ascii="Calibri" w:hAnsi="Calibri"/>
            <w:noProof/>
            <w:sz w:val="22"/>
            <w:szCs w:val="22"/>
            <w:lang w:val="en-US"/>
          </w:rPr>
          <w:tab/>
        </w:r>
        <w:r w:rsidR="00543ECB" w:rsidRPr="005A7469">
          <w:rPr>
            <w:rStyle w:val="Hipervnculo"/>
            <w:noProof/>
            <w:lang w:val="es-CO"/>
          </w:rPr>
          <w:t>Garantía de Cumplimiento del Contrato</w:t>
        </w:r>
        <w:r w:rsidR="00543ECB">
          <w:rPr>
            <w:noProof/>
            <w:webHidden/>
          </w:rPr>
          <w:tab/>
        </w:r>
        <w:r w:rsidR="00543ECB">
          <w:rPr>
            <w:noProof/>
            <w:webHidden/>
          </w:rPr>
          <w:fldChar w:fldCharType="begin"/>
        </w:r>
        <w:r w:rsidR="00543ECB">
          <w:rPr>
            <w:noProof/>
            <w:webHidden/>
          </w:rPr>
          <w:instrText xml:space="preserve"> PAGEREF _Toc232255099 \h </w:instrText>
        </w:r>
        <w:r w:rsidR="00543ECB">
          <w:rPr>
            <w:noProof/>
            <w:webHidden/>
          </w:rPr>
        </w:r>
        <w:r w:rsidR="00543ECB">
          <w:rPr>
            <w:noProof/>
            <w:webHidden/>
          </w:rPr>
          <w:fldChar w:fldCharType="separate"/>
        </w:r>
        <w:r w:rsidR="00C4037D">
          <w:rPr>
            <w:noProof/>
            <w:webHidden/>
          </w:rPr>
          <w:t>30</w:t>
        </w:r>
        <w:r w:rsidR="00543ECB">
          <w:rPr>
            <w:noProof/>
            <w:webHidden/>
          </w:rPr>
          <w:fldChar w:fldCharType="end"/>
        </w:r>
      </w:hyperlink>
    </w:p>
    <w:p w14:paraId="0B6E95D1" w14:textId="77777777" w:rsidR="00543ECB" w:rsidRPr="003D5A30" w:rsidRDefault="00543ECB">
      <w:pPr>
        <w:jc w:val="both"/>
        <w:rPr>
          <w:b/>
          <w:bCs/>
          <w:lang w:val="es-CO"/>
        </w:rPr>
      </w:pPr>
      <w:r w:rsidRPr="00E6248D">
        <w:rPr>
          <w:b/>
          <w:bCs/>
          <w:lang w:val="es-CO"/>
        </w:rPr>
        <w:fldChar w:fldCharType="end"/>
      </w:r>
    </w:p>
    <w:p w14:paraId="2C762966" w14:textId="77777777" w:rsidR="00543ECB" w:rsidRPr="003D5A30" w:rsidRDefault="00543ECB">
      <w:pPr>
        <w:pStyle w:val="Outline"/>
        <w:tabs>
          <w:tab w:val="left" w:pos="0"/>
          <w:tab w:val="left" w:pos="720"/>
          <w:tab w:val="right" w:leader="dot" w:pos="8640"/>
          <w:tab w:val="right" w:pos="9000"/>
        </w:tabs>
        <w:spacing w:before="0"/>
        <w:jc w:val="both"/>
        <w:rPr>
          <w:kern w:val="0"/>
          <w:szCs w:val="24"/>
          <w:lang w:val="es-CO"/>
        </w:rPr>
      </w:pPr>
    </w:p>
    <w:p w14:paraId="4C1F09EB" w14:textId="77777777" w:rsidR="00543ECB" w:rsidRPr="003D5A30" w:rsidRDefault="00543ECB">
      <w:pPr>
        <w:pStyle w:val="Outline"/>
        <w:tabs>
          <w:tab w:val="left" w:pos="0"/>
          <w:tab w:val="left" w:pos="720"/>
          <w:tab w:val="right" w:leader="dot" w:pos="8640"/>
          <w:tab w:val="right" w:pos="9000"/>
        </w:tabs>
        <w:spacing w:before="0"/>
        <w:jc w:val="both"/>
        <w:rPr>
          <w:kern w:val="0"/>
          <w:szCs w:val="24"/>
          <w:lang w:val="es-CO"/>
        </w:rPr>
      </w:pPr>
      <w:r w:rsidRPr="00E6248D">
        <w:rPr>
          <w:kern w:val="0"/>
          <w:szCs w:val="24"/>
          <w:lang w:val="es-CO"/>
        </w:rPr>
        <w:br w:type="page"/>
      </w:r>
    </w:p>
    <w:tbl>
      <w:tblPr>
        <w:tblW w:w="0" w:type="auto"/>
        <w:tblInd w:w="108" w:type="dxa"/>
        <w:tblLayout w:type="fixed"/>
        <w:tblLook w:val="0000" w:firstRow="0" w:lastRow="0" w:firstColumn="0" w:lastColumn="0" w:noHBand="0" w:noVBand="0"/>
      </w:tblPr>
      <w:tblGrid>
        <w:gridCol w:w="2340"/>
        <w:gridCol w:w="6660"/>
      </w:tblGrid>
      <w:tr w:rsidR="00543ECB" w:rsidRPr="003D5A30" w14:paraId="014DFBBA" w14:textId="77777777">
        <w:trPr>
          <w:trHeight w:val="800"/>
        </w:trPr>
        <w:tc>
          <w:tcPr>
            <w:tcW w:w="9000" w:type="dxa"/>
            <w:gridSpan w:val="2"/>
            <w:vAlign w:val="center"/>
          </w:tcPr>
          <w:p w14:paraId="5DCC4A5F" w14:textId="77777777" w:rsidR="00543ECB" w:rsidRPr="003D5A30" w:rsidRDefault="00543ECB">
            <w:pPr>
              <w:jc w:val="center"/>
              <w:rPr>
                <w:b/>
                <w:bCs/>
                <w:sz w:val="40"/>
                <w:lang w:val="es-CO"/>
              </w:rPr>
            </w:pPr>
            <w:r w:rsidRPr="00E6248D">
              <w:rPr>
                <w:b/>
                <w:bCs/>
                <w:sz w:val="40"/>
                <w:u w:val="single"/>
                <w:lang w:val="es-CO"/>
              </w:rPr>
              <w:lastRenderedPageBreak/>
              <w:br w:type="page"/>
            </w:r>
            <w:r w:rsidRPr="00E6248D">
              <w:rPr>
                <w:b/>
                <w:bCs/>
                <w:sz w:val="40"/>
                <w:lang w:val="es-CO"/>
              </w:rPr>
              <w:br w:type="page"/>
            </w:r>
            <w:bookmarkStart w:id="2" w:name="_Hlt438532663"/>
            <w:bookmarkStart w:id="3" w:name="_Toc438266923"/>
            <w:bookmarkStart w:id="4" w:name="_Toc438267877"/>
            <w:bookmarkStart w:id="5" w:name="_Toc438366664"/>
            <w:bookmarkStart w:id="6" w:name="_Toc507316736"/>
            <w:bookmarkEnd w:id="2"/>
            <w:r w:rsidRPr="00E6248D">
              <w:rPr>
                <w:b/>
                <w:bCs/>
                <w:sz w:val="40"/>
                <w:lang w:val="es-CO"/>
              </w:rPr>
              <w:t xml:space="preserve">Sección I.  Instrucciones </w:t>
            </w:r>
            <w:bookmarkEnd w:id="3"/>
            <w:bookmarkEnd w:id="4"/>
            <w:bookmarkEnd w:id="5"/>
            <w:bookmarkEnd w:id="6"/>
            <w:r w:rsidRPr="00E6248D">
              <w:rPr>
                <w:b/>
                <w:bCs/>
                <w:sz w:val="40"/>
                <w:lang w:val="es-CO"/>
              </w:rPr>
              <w:t>a los Licitantes</w:t>
            </w:r>
          </w:p>
        </w:tc>
      </w:tr>
      <w:tr w:rsidR="00543ECB" w:rsidRPr="003D5A30" w14:paraId="455189FC" w14:textId="77777777">
        <w:tc>
          <w:tcPr>
            <w:tcW w:w="2340" w:type="dxa"/>
          </w:tcPr>
          <w:p w14:paraId="27BEC08D" w14:textId="77777777" w:rsidR="00543ECB" w:rsidRPr="003D5A30" w:rsidRDefault="00543ECB">
            <w:pPr>
              <w:pStyle w:val="Heading1-Clausename"/>
              <w:keepNext/>
              <w:jc w:val="center"/>
              <w:outlineLvl w:val="0"/>
              <w:rPr>
                <w:lang w:val="es-CO"/>
              </w:rPr>
            </w:pPr>
          </w:p>
        </w:tc>
        <w:tc>
          <w:tcPr>
            <w:tcW w:w="6660" w:type="dxa"/>
          </w:tcPr>
          <w:p w14:paraId="5BED9A9E" w14:textId="77777777" w:rsidR="00543ECB" w:rsidRPr="003D5A30" w:rsidRDefault="00543ECB">
            <w:pPr>
              <w:pStyle w:val="Textoindependiente2"/>
              <w:tabs>
                <w:tab w:val="clear" w:pos="720"/>
              </w:tabs>
              <w:spacing w:after="200"/>
              <w:ind w:left="43" w:firstLine="0"/>
              <w:rPr>
                <w:lang w:val="es-CO"/>
              </w:rPr>
            </w:pPr>
            <w:bookmarkStart w:id="7" w:name="_Toc232255050"/>
            <w:r w:rsidRPr="00E6248D">
              <w:rPr>
                <w:lang w:val="es-CO"/>
              </w:rPr>
              <w:t>A. Generalidades</w:t>
            </w:r>
            <w:bookmarkEnd w:id="7"/>
          </w:p>
        </w:tc>
      </w:tr>
      <w:tr w:rsidR="00543ECB" w:rsidRPr="003D5A30" w14:paraId="058934B2" w14:textId="77777777">
        <w:tc>
          <w:tcPr>
            <w:tcW w:w="2340" w:type="dxa"/>
          </w:tcPr>
          <w:p w14:paraId="64275DF7" w14:textId="77777777" w:rsidR="00543ECB" w:rsidRDefault="00543ECB">
            <w:pPr>
              <w:pStyle w:val="Heading1-Clausename"/>
              <w:spacing w:after="0"/>
              <w:ind w:left="432" w:hanging="432"/>
              <w:rPr>
                <w:bCs/>
                <w:szCs w:val="24"/>
                <w:lang w:val="es-CO"/>
              </w:rPr>
            </w:pPr>
            <w:bookmarkStart w:id="8" w:name="_Toc232255051"/>
            <w:r w:rsidRPr="00E6248D">
              <w:rPr>
                <w:bCs/>
                <w:szCs w:val="24"/>
                <w:lang w:val="es-CO"/>
              </w:rPr>
              <w:t>1.</w:t>
            </w:r>
            <w:r w:rsidRPr="00E6248D">
              <w:rPr>
                <w:bCs/>
                <w:szCs w:val="24"/>
                <w:lang w:val="es-CO"/>
              </w:rPr>
              <w:tab/>
              <w:t>Alcance de la Licitación</w:t>
            </w:r>
            <w:bookmarkEnd w:id="8"/>
          </w:p>
        </w:tc>
        <w:tc>
          <w:tcPr>
            <w:tcW w:w="6660" w:type="dxa"/>
          </w:tcPr>
          <w:p w14:paraId="554CA944" w14:textId="77777777" w:rsidR="00543ECB" w:rsidRPr="00640E12" w:rsidRDefault="00543ECB" w:rsidP="00024A59">
            <w:pPr>
              <w:numPr>
                <w:ilvl w:val="1"/>
                <w:numId w:val="1"/>
              </w:numPr>
              <w:tabs>
                <w:tab w:val="clear" w:pos="360"/>
                <w:tab w:val="num" w:pos="522"/>
              </w:tabs>
              <w:spacing w:after="200"/>
              <w:ind w:left="720" w:hanging="720"/>
              <w:jc w:val="both"/>
              <w:rPr>
                <w:b/>
                <w:bCs/>
                <w:lang w:val="es-CO"/>
              </w:rPr>
            </w:pPr>
            <w:r w:rsidRPr="00E6248D">
              <w:rPr>
                <w:lang w:val="es-CO"/>
              </w:rPr>
              <w:t xml:space="preserve"> El Comprador </w:t>
            </w:r>
            <w:r w:rsidRPr="00E6248D">
              <w:rPr>
                <w:b/>
                <w:lang w:val="es-CO"/>
              </w:rPr>
              <w:t>indicado en los</w:t>
            </w:r>
            <w:r w:rsidRPr="00E6248D">
              <w:rPr>
                <w:b/>
                <w:bCs/>
                <w:lang w:val="es-CO"/>
              </w:rPr>
              <w:t xml:space="preserve"> Datos de la Licitación</w:t>
            </w:r>
            <w:r w:rsidRPr="00E6248D">
              <w:rPr>
                <w:lang w:val="es-CO"/>
              </w:rPr>
              <w:t xml:space="preserve"> (</w:t>
            </w:r>
            <w:r w:rsidRPr="00E6248D">
              <w:rPr>
                <w:b/>
                <w:bCs/>
                <w:lang w:val="es-CO"/>
              </w:rPr>
              <w:t xml:space="preserve">DDL) </w:t>
            </w:r>
            <w:r w:rsidRPr="00E6248D">
              <w:rPr>
                <w:lang w:val="es-CO"/>
              </w:rPr>
              <w:t xml:space="preserve">emite estos Documentos de Licitación para la adquisición de los Bienes y Servicios Conexos especificados en Sección VI, Lista de Requisitos. El nombre y número de identificación de esta Licitación Pública </w:t>
            </w:r>
            <w:r>
              <w:rPr>
                <w:lang w:val="es-CO"/>
              </w:rPr>
              <w:t>N</w:t>
            </w:r>
            <w:r w:rsidRPr="00E6248D">
              <w:rPr>
                <w:lang w:val="es-CO"/>
              </w:rPr>
              <w:t>acional (LP</w:t>
            </w:r>
            <w:r>
              <w:rPr>
                <w:lang w:val="es-CO"/>
              </w:rPr>
              <w:t>N</w:t>
            </w:r>
            <w:r w:rsidRPr="00E6248D">
              <w:rPr>
                <w:lang w:val="es-CO"/>
              </w:rPr>
              <w:t xml:space="preserve">) están </w:t>
            </w:r>
            <w:r w:rsidRPr="00E6248D">
              <w:rPr>
                <w:b/>
                <w:lang w:val="es-CO"/>
              </w:rPr>
              <w:t>especificados en los</w:t>
            </w:r>
            <w:r w:rsidRPr="00E6248D">
              <w:rPr>
                <w:lang w:val="es-CO"/>
              </w:rPr>
              <w:t xml:space="preserve"> </w:t>
            </w:r>
            <w:r w:rsidRPr="00E6248D">
              <w:rPr>
                <w:b/>
                <w:lang w:val="es-CO"/>
              </w:rPr>
              <w:t>DDL</w:t>
            </w:r>
            <w:r w:rsidRPr="00E6248D">
              <w:rPr>
                <w:b/>
                <w:bCs/>
                <w:lang w:val="es-CO"/>
              </w:rPr>
              <w:t xml:space="preserve">. </w:t>
            </w:r>
            <w:r w:rsidRPr="00E6248D">
              <w:rPr>
                <w:lang w:val="es-CO"/>
              </w:rPr>
              <w:t xml:space="preserve">El nombre, identificación y número de lotes están </w:t>
            </w:r>
            <w:r w:rsidRPr="00E6248D">
              <w:rPr>
                <w:b/>
                <w:lang w:val="es-CO"/>
              </w:rPr>
              <w:t>indicados en los DDL</w:t>
            </w:r>
            <w:r w:rsidRPr="00E6248D">
              <w:rPr>
                <w:b/>
                <w:bCs/>
                <w:lang w:val="es-CO"/>
              </w:rPr>
              <w:t>.</w:t>
            </w:r>
          </w:p>
          <w:p w14:paraId="79067C0D" w14:textId="77777777" w:rsidR="00543ECB" w:rsidRPr="00640E12" w:rsidRDefault="00543ECB">
            <w:pPr>
              <w:spacing w:after="200"/>
              <w:ind w:left="576" w:hanging="576"/>
              <w:jc w:val="both"/>
              <w:rPr>
                <w:lang w:val="es-CO"/>
              </w:rPr>
            </w:pPr>
            <w:r w:rsidRPr="00E6248D">
              <w:rPr>
                <w:lang w:val="es-CO"/>
              </w:rPr>
              <w:t>1.2</w:t>
            </w:r>
            <w:r w:rsidRPr="00E6248D">
              <w:rPr>
                <w:lang w:val="es-CO"/>
              </w:rPr>
              <w:tab/>
              <w:t>Para todos los efectos de estos Documentos de Licitación:</w:t>
            </w:r>
          </w:p>
          <w:p w14:paraId="08D20393" w14:textId="77777777" w:rsidR="00543ECB" w:rsidRPr="00640E12" w:rsidRDefault="00543ECB" w:rsidP="00F24A26">
            <w:pPr>
              <w:pStyle w:val="Sangra2detindependiente"/>
              <w:numPr>
                <w:ilvl w:val="0"/>
                <w:numId w:val="2"/>
              </w:numPr>
              <w:tabs>
                <w:tab w:val="clear" w:pos="1929"/>
              </w:tabs>
              <w:spacing w:after="200"/>
              <w:ind w:left="1152" w:hanging="576"/>
              <w:jc w:val="both"/>
              <w:rPr>
                <w:lang w:val="es-CO"/>
              </w:rPr>
            </w:pPr>
            <w:r w:rsidRPr="00E6248D">
              <w:rPr>
                <w:lang w:val="es-CO"/>
              </w:rPr>
              <w:t xml:space="preserve">el término “por escrito” significa comunicación en forma escrita (por </w:t>
            </w:r>
            <w:proofErr w:type="gramStart"/>
            <w:r w:rsidRPr="00E6248D">
              <w:rPr>
                <w:lang w:val="es-CO"/>
              </w:rPr>
              <w:t>ejemplo</w:t>
            </w:r>
            <w:proofErr w:type="gramEnd"/>
            <w:r w:rsidRPr="00E6248D">
              <w:rPr>
                <w:lang w:val="es-CO"/>
              </w:rPr>
              <w:t xml:space="preserve"> por correo electrónico, facsímile, </w:t>
            </w:r>
            <w:proofErr w:type="spellStart"/>
            <w:r w:rsidRPr="00E6248D">
              <w:rPr>
                <w:lang w:val="es-CO"/>
              </w:rPr>
              <w:t>telex</w:t>
            </w:r>
            <w:proofErr w:type="spellEnd"/>
            <w:r w:rsidRPr="00E6248D">
              <w:rPr>
                <w:lang w:val="es-CO"/>
              </w:rPr>
              <w:t>) con prueba de recibido;</w:t>
            </w:r>
          </w:p>
          <w:p w14:paraId="7BDFD3D3" w14:textId="77777777" w:rsidR="00543ECB" w:rsidRPr="00640E12" w:rsidRDefault="00543ECB" w:rsidP="00F24A26">
            <w:pPr>
              <w:numPr>
                <w:ilvl w:val="0"/>
                <w:numId w:val="2"/>
              </w:numPr>
              <w:tabs>
                <w:tab w:val="clear" w:pos="1929"/>
                <w:tab w:val="num" w:pos="1152"/>
              </w:tabs>
              <w:spacing w:after="200"/>
              <w:ind w:left="1152" w:hanging="576"/>
              <w:jc w:val="both"/>
              <w:rPr>
                <w:lang w:val="es-CO"/>
              </w:rPr>
            </w:pPr>
            <w:r w:rsidRPr="00E6248D">
              <w:rPr>
                <w:lang w:val="es-CO"/>
              </w:rPr>
              <w:t xml:space="preserve">si el contexto así lo requiere, “singular” significa “plural” y viceversa; y </w:t>
            </w:r>
          </w:p>
          <w:p w14:paraId="54CE330C" w14:textId="77777777" w:rsidR="00543ECB" w:rsidRPr="00640E12" w:rsidRDefault="00543ECB" w:rsidP="00F24A26">
            <w:pPr>
              <w:numPr>
                <w:ilvl w:val="0"/>
                <w:numId w:val="2"/>
              </w:numPr>
              <w:tabs>
                <w:tab w:val="clear" w:pos="1929"/>
              </w:tabs>
              <w:spacing w:after="200"/>
              <w:ind w:left="1152" w:hanging="576"/>
              <w:jc w:val="both"/>
              <w:rPr>
                <w:lang w:val="es-CO"/>
              </w:rPr>
            </w:pPr>
            <w:r w:rsidRPr="00E6248D">
              <w:rPr>
                <w:lang w:val="es-CO"/>
              </w:rPr>
              <w:t>“día” significa día calendario.</w:t>
            </w:r>
          </w:p>
        </w:tc>
      </w:tr>
      <w:tr w:rsidR="00543ECB" w:rsidRPr="00DE0762" w14:paraId="7538BB1A" w14:textId="77777777">
        <w:tc>
          <w:tcPr>
            <w:tcW w:w="2340" w:type="dxa"/>
          </w:tcPr>
          <w:p w14:paraId="7BB74243" w14:textId="77777777" w:rsidR="00543ECB" w:rsidRPr="003D5A30" w:rsidRDefault="00543ECB">
            <w:pPr>
              <w:pStyle w:val="Heading1-Clausename"/>
              <w:spacing w:after="0"/>
              <w:ind w:left="432" w:hanging="432"/>
              <w:rPr>
                <w:bCs/>
                <w:szCs w:val="24"/>
                <w:lang w:val="es-CO"/>
              </w:rPr>
            </w:pPr>
            <w:bookmarkStart w:id="9" w:name="_Toc232255052"/>
            <w:r w:rsidRPr="00E6248D">
              <w:rPr>
                <w:bCs/>
                <w:szCs w:val="24"/>
                <w:lang w:val="es-CO"/>
              </w:rPr>
              <w:t xml:space="preserve">2. </w:t>
            </w:r>
            <w:r w:rsidRPr="00E6248D">
              <w:rPr>
                <w:bCs/>
                <w:szCs w:val="24"/>
                <w:lang w:val="es-CO"/>
              </w:rPr>
              <w:tab/>
              <w:t xml:space="preserve">Fuente de </w:t>
            </w:r>
            <w:r>
              <w:rPr>
                <w:bCs/>
                <w:szCs w:val="24"/>
                <w:lang w:val="es-CO"/>
              </w:rPr>
              <w:t>F</w:t>
            </w:r>
            <w:r w:rsidRPr="00E6248D">
              <w:rPr>
                <w:bCs/>
                <w:szCs w:val="24"/>
                <w:lang w:val="es-CO"/>
              </w:rPr>
              <w:t>ondos</w:t>
            </w:r>
            <w:bookmarkEnd w:id="9"/>
          </w:p>
        </w:tc>
        <w:tc>
          <w:tcPr>
            <w:tcW w:w="6660" w:type="dxa"/>
          </w:tcPr>
          <w:p w14:paraId="40760DFC" w14:textId="77777777" w:rsidR="00543ECB" w:rsidRPr="003D5A30" w:rsidRDefault="00543ECB" w:rsidP="00F24A26">
            <w:pPr>
              <w:numPr>
                <w:ilvl w:val="1"/>
                <w:numId w:val="3"/>
              </w:numPr>
              <w:tabs>
                <w:tab w:val="clear" w:pos="360"/>
              </w:tabs>
              <w:spacing w:after="200"/>
              <w:ind w:left="576" w:hanging="576"/>
              <w:jc w:val="both"/>
              <w:rPr>
                <w:lang w:val="es-CO"/>
              </w:rPr>
            </w:pPr>
            <w:r w:rsidRPr="00E6248D">
              <w:rPr>
                <w:lang w:val="es-CO"/>
              </w:rPr>
              <w:t xml:space="preserve">El Prestatario o Beneficiario (en adelante denominado el “Prestatario”) </w:t>
            </w:r>
            <w:r w:rsidRPr="00E6248D">
              <w:rPr>
                <w:b/>
                <w:lang w:val="es-CO"/>
              </w:rPr>
              <w:t>indicado en los</w:t>
            </w:r>
            <w:r w:rsidRPr="00E6248D">
              <w:rPr>
                <w:lang w:val="es-CO"/>
              </w:rPr>
              <w:t xml:space="preserve"> </w:t>
            </w:r>
            <w:r w:rsidRPr="00E6248D">
              <w:rPr>
                <w:b/>
                <w:lang w:val="es-CO"/>
              </w:rPr>
              <w:t>DDL</w:t>
            </w:r>
            <w:r w:rsidRPr="00E6248D">
              <w:rPr>
                <w:lang w:val="es-CO"/>
              </w:rPr>
              <w:t xml:space="preserve"> ha solicitado o recibido financiamiento (en adelante denominado “fondos”) del Banco Internacional para Reconstrucción y Fomento (en adelante denominado “el Banco”) para sufragar el costo del proyecto </w:t>
            </w:r>
            <w:r w:rsidRPr="00E6248D">
              <w:rPr>
                <w:b/>
                <w:lang w:val="es-CO"/>
              </w:rPr>
              <w:t>especificado en los</w:t>
            </w:r>
            <w:r w:rsidRPr="00E6248D">
              <w:rPr>
                <w:lang w:val="es-CO"/>
              </w:rPr>
              <w:t xml:space="preserve"> </w:t>
            </w:r>
            <w:r w:rsidRPr="00E6248D">
              <w:rPr>
                <w:b/>
                <w:lang w:val="es-CO"/>
              </w:rPr>
              <w:t>DDL</w:t>
            </w:r>
            <w:r w:rsidRPr="00E6248D">
              <w:rPr>
                <w:lang w:val="es-CO"/>
              </w:rPr>
              <w:t xml:space="preserve">. El Prestatario destinará una porción de dichos fondos para efectuar pagos elegibles en virtud del </w:t>
            </w:r>
            <w:r>
              <w:rPr>
                <w:lang w:val="es-CO"/>
              </w:rPr>
              <w:t>C</w:t>
            </w:r>
            <w:r w:rsidRPr="00E6248D">
              <w:rPr>
                <w:lang w:val="es-CO"/>
              </w:rPr>
              <w:t>ontrato para el cual se emiten estos Documentos de Licitación.</w:t>
            </w:r>
          </w:p>
          <w:p w14:paraId="0C0349F4" w14:textId="77777777" w:rsidR="00543ECB" w:rsidRDefault="00543ECB">
            <w:pPr>
              <w:numPr>
                <w:ilvl w:val="1"/>
                <w:numId w:val="3"/>
              </w:numPr>
              <w:tabs>
                <w:tab w:val="clear" w:pos="360"/>
              </w:tabs>
              <w:spacing w:after="200"/>
              <w:ind w:left="576" w:hanging="576"/>
              <w:jc w:val="both"/>
              <w:rPr>
                <w:lang w:val="es-CO"/>
              </w:rPr>
            </w:pPr>
            <w:r w:rsidRPr="00E6248D">
              <w:rPr>
                <w:spacing w:val="-3"/>
                <w:lang w:val="es-CO"/>
              </w:rPr>
              <w:t xml:space="preserve">El Banco efectuará pagos solamente a pedido del Prestatario y una vez que el </w:t>
            </w:r>
            <w:proofErr w:type="gramStart"/>
            <w:r w:rsidRPr="00E6248D">
              <w:rPr>
                <w:spacing w:val="-3"/>
                <w:lang w:val="es-CO"/>
              </w:rPr>
              <w:t>Banco  los</w:t>
            </w:r>
            <w:proofErr w:type="gramEnd"/>
            <w:r w:rsidRPr="00E6248D">
              <w:rPr>
                <w:spacing w:val="-3"/>
                <w:lang w:val="es-CO"/>
              </w:rPr>
              <w:t xml:space="preserve"> haya aprobado de conformidad con las estipulaciones </w:t>
            </w:r>
            <w:r w:rsidRPr="00E6248D">
              <w:rPr>
                <w:lang w:val="es-CO"/>
              </w:rPr>
              <w:t xml:space="preserve">establecidas en el acuerdo financiero entre el Prestatario y el Banco (en adelante denominado “el Convenio de Préstamo”). </w:t>
            </w:r>
            <w:r w:rsidRPr="00E6248D">
              <w:rPr>
                <w:spacing w:val="-3"/>
                <w:lang w:val="es-CO"/>
              </w:rPr>
              <w:t>Dichos pagos se ajustarán en todos sus aspectos a las condiciones de dicho</w:t>
            </w:r>
            <w:r w:rsidRPr="00E6248D">
              <w:rPr>
                <w:lang w:val="es-CO"/>
              </w:rPr>
              <w:t xml:space="preserve"> Convenio de Préstamo. El Convenio de Préstamo prohíbe el retiro de fondos de l</w:t>
            </w:r>
            <w:r>
              <w:rPr>
                <w:lang w:val="es-CO"/>
              </w:rPr>
              <w:t xml:space="preserve">a cuenta de Préstamo </w:t>
            </w:r>
            <w:proofErr w:type="gramStart"/>
            <w:r>
              <w:rPr>
                <w:lang w:val="es-CO"/>
              </w:rPr>
              <w:t>para  pagos</w:t>
            </w:r>
            <w:proofErr w:type="gramEnd"/>
            <w:r>
              <w:rPr>
                <w:lang w:val="es-CO"/>
              </w:rPr>
              <w:t xml:space="preserve"> de cualquier naturaleza a personas o entidades o de importar bienes, si dicho pago o importación ha sido prohibida por decisión del Consejo de Seguridad de las Naciones en virtud del Capítulo VII de la Carta de las Naciones Unidas. </w:t>
            </w:r>
            <w:r>
              <w:rPr>
                <w:spacing w:val="-3"/>
                <w:lang w:val="es-CO"/>
              </w:rPr>
              <w:t>N</w:t>
            </w:r>
            <w:r w:rsidRPr="00E6248D">
              <w:rPr>
                <w:spacing w:val="-3"/>
                <w:lang w:val="es-CO"/>
              </w:rPr>
              <w:t xml:space="preserve">adie más que el Prestatario </w:t>
            </w:r>
            <w:r w:rsidRPr="00E6248D">
              <w:rPr>
                <w:spacing w:val="-3"/>
                <w:lang w:val="es-CO"/>
              </w:rPr>
              <w:lastRenderedPageBreak/>
              <w:t>podrá tener derecho alguno en virtud del Convenio de Préstamo ni tendrá ningún derecho a los fondos del préstamo.</w:t>
            </w:r>
          </w:p>
        </w:tc>
      </w:tr>
      <w:tr w:rsidR="00543ECB" w:rsidRPr="003D5A30" w14:paraId="5FCC1A87" w14:textId="77777777">
        <w:tc>
          <w:tcPr>
            <w:tcW w:w="2340" w:type="dxa"/>
          </w:tcPr>
          <w:p w14:paraId="1C6ECDC2" w14:textId="77777777" w:rsidR="00543ECB" w:rsidRPr="003D5A30" w:rsidRDefault="00543ECB">
            <w:pPr>
              <w:pStyle w:val="Heading1-Clausename"/>
              <w:spacing w:after="0"/>
              <w:ind w:left="432" w:hanging="432"/>
              <w:rPr>
                <w:bCs/>
                <w:szCs w:val="24"/>
                <w:lang w:val="es-CO"/>
              </w:rPr>
            </w:pPr>
            <w:bookmarkStart w:id="10" w:name="_Toc232255053"/>
            <w:r w:rsidRPr="00E6248D">
              <w:rPr>
                <w:bCs/>
                <w:szCs w:val="24"/>
                <w:lang w:val="es-CO"/>
              </w:rPr>
              <w:lastRenderedPageBreak/>
              <w:t xml:space="preserve">3. </w:t>
            </w:r>
            <w:r w:rsidRPr="00E6248D">
              <w:rPr>
                <w:bCs/>
                <w:szCs w:val="24"/>
                <w:lang w:val="es-CO"/>
              </w:rPr>
              <w:tab/>
              <w:t xml:space="preserve">Fraude y </w:t>
            </w:r>
            <w:r>
              <w:rPr>
                <w:bCs/>
                <w:szCs w:val="24"/>
                <w:lang w:val="es-CO"/>
              </w:rPr>
              <w:t>C</w:t>
            </w:r>
            <w:r w:rsidRPr="00E6248D">
              <w:rPr>
                <w:bCs/>
                <w:szCs w:val="24"/>
                <w:lang w:val="es-CO"/>
              </w:rPr>
              <w:t>orrupción</w:t>
            </w:r>
            <w:bookmarkEnd w:id="10"/>
          </w:p>
        </w:tc>
        <w:tc>
          <w:tcPr>
            <w:tcW w:w="6660" w:type="dxa"/>
          </w:tcPr>
          <w:p w14:paraId="61D841F3" w14:textId="77777777" w:rsidR="00543ECB" w:rsidRPr="003D5A30" w:rsidRDefault="00543ECB" w:rsidP="00F24A26">
            <w:pPr>
              <w:numPr>
                <w:ilvl w:val="1"/>
                <w:numId w:val="4"/>
              </w:numPr>
              <w:tabs>
                <w:tab w:val="clear" w:pos="360"/>
              </w:tabs>
              <w:spacing w:after="200"/>
              <w:ind w:left="576" w:hanging="576"/>
              <w:jc w:val="both"/>
              <w:rPr>
                <w:lang w:val="es-CO"/>
              </w:rPr>
            </w:pPr>
            <w:r w:rsidRPr="00586CCE">
              <w:rPr>
                <w:lang w:val="es-CO"/>
              </w:rPr>
              <w:t xml:space="preserve">El Banco exige que todos los Prestatarios (incluidos los beneficiarios de préstamos concedidos por el Banco), así como los Licitantes, proveedores, contratistas y </w:t>
            </w:r>
            <w:r w:rsidRPr="003F6B92">
              <w:rPr>
                <w:lang w:val="es-CO"/>
              </w:rPr>
              <w:t>sus agentes (hayan sido declarados o no), el personal, los subcontratistas, proveedores de servicios o proveedores de insumos</w:t>
            </w:r>
            <w:r w:rsidRPr="00E6248D">
              <w:rPr>
                <w:lang w:val="es-CO"/>
              </w:rPr>
              <w:t xml:space="preserve"> que participen en proyectos financiados por el Banco, observen las más estrictas normas de ética durante el proceso de licitación y de ejecución de dichos contratos</w:t>
            </w:r>
            <w:r w:rsidRPr="00E6248D">
              <w:rPr>
                <w:rStyle w:val="Refdenotaalpie"/>
                <w:lang w:val="es-CO"/>
              </w:rPr>
              <w:footnoteReference w:id="1"/>
            </w:r>
            <w:r w:rsidRPr="00E6248D">
              <w:rPr>
                <w:lang w:val="es-CO"/>
              </w:rPr>
              <w:t>. Para dar cumplimiento a esta política, el Banco:</w:t>
            </w:r>
          </w:p>
          <w:p w14:paraId="4066E324" w14:textId="77777777" w:rsidR="00543ECB" w:rsidRPr="003D5A30" w:rsidRDefault="00543ECB">
            <w:pPr>
              <w:pStyle w:val="Normali"/>
              <w:keepLines w:val="0"/>
              <w:tabs>
                <w:tab w:val="clear" w:pos="1843"/>
              </w:tabs>
              <w:spacing w:after="200"/>
              <w:ind w:left="1152" w:hanging="576"/>
              <w:rPr>
                <w:szCs w:val="24"/>
                <w:lang w:val="es-CO" w:eastAsia="en-US"/>
              </w:rPr>
            </w:pPr>
            <w:r w:rsidRPr="00E6248D">
              <w:rPr>
                <w:szCs w:val="24"/>
                <w:lang w:val="es-CO" w:eastAsia="en-US"/>
              </w:rPr>
              <w:t>(a)</w:t>
            </w:r>
            <w:r w:rsidRPr="00E6248D">
              <w:rPr>
                <w:szCs w:val="24"/>
                <w:lang w:val="es-CO" w:eastAsia="en-US"/>
              </w:rPr>
              <w:tab/>
              <w:t xml:space="preserve">define, para efectos de esta disposición, las siguientes expresiones: </w:t>
            </w:r>
          </w:p>
          <w:p w14:paraId="4624AA14" w14:textId="77777777" w:rsidR="00543ECB" w:rsidRPr="003D5A30" w:rsidRDefault="00543ECB" w:rsidP="00DA3942">
            <w:pPr>
              <w:numPr>
                <w:ilvl w:val="0"/>
                <w:numId w:val="5"/>
              </w:numPr>
              <w:tabs>
                <w:tab w:val="clear" w:pos="792"/>
                <w:tab w:val="num" w:pos="1440"/>
              </w:tabs>
              <w:spacing w:after="200"/>
              <w:ind w:left="1512" w:hanging="540"/>
              <w:jc w:val="both"/>
              <w:rPr>
                <w:lang w:val="es-CO"/>
              </w:rPr>
            </w:pPr>
            <w:r w:rsidRPr="00E6248D">
              <w:rPr>
                <w:lang w:val="es-CO"/>
              </w:rPr>
              <w:t>“práctica corrupta” significa el ofrecimiento, suministro, aceptación o solicitud, directa o indirectamente, de cualquier cosa de valor con el fin de influir impropiamente en la actuación de otra persona</w:t>
            </w:r>
            <w:r w:rsidRPr="00E6248D">
              <w:rPr>
                <w:rStyle w:val="Refdenotaalpie"/>
                <w:lang w:val="es-CO"/>
              </w:rPr>
              <w:footnoteReference w:id="2"/>
            </w:r>
            <w:r w:rsidRPr="003D5A30">
              <w:rPr>
                <w:lang w:val="es-CO"/>
              </w:rPr>
              <w:t>;</w:t>
            </w:r>
          </w:p>
          <w:p w14:paraId="079D9E7B" w14:textId="77777777" w:rsidR="00543ECB" w:rsidRPr="003D5A30" w:rsidRDefault="00543ECB" w:rsidP="005651A7">
            <w:pPr>
              <w:numPr>
                <w:ilvl w:val="0"/>
                <w:numId w:val="42"/>
              </w:numPr>
              <w:spacing w:after="200"/>
              <w:ind w:left="1512" w:hanging="540"/>
              <w:jc w:val="both"/>
              <w:rPr>
                <w:lang w:val="es-CO"/>
              </w:rPr>
            </w:pPr>
            <w:r w:rsidRPr="003D5A30">
              <w:rPr>
                <w:lang w:val="es-CO"/>
              </w:rPr>
              <w:t xml:space="preserve"> </w:t>
            </w:r>
            <w:r w:rsidRPr="00E6248D">
              <w:rPr>
                <w:lang w:val="es-CO"/>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sidRPr="00E6248D">
              <w:rPr>
                <w:rStyle w:val="Refdenotaalpie"/>
                <w:lang w:val="es-CO"/>
              </w:rPr>
              <w:footnoteReference w:id="3"/>
            </w:r>
            <w:r w:rsidRPr="00E6248D">
              <w:rPr>
                <w:lang w:val="es-CO"/>
              </w:rPr>
              <w:t>;</w:t>
            </w:r>
          </w:p>
          <w:p w14:paraId="44D586A9" w14:textId="77777777" w:rsidR="00543ECB" w:rsidRPr="003D5A30" w:rsidRDefault="00543ECB" w:rsidP="005651A7">
            <w:pPr>
              <w:numPr>
                <w:ilvl w:val="0"/>
                <w:numId w:val="43"/>
              </w:numPr>
              <w:spacing w:after="200"/>
              <w:ind w:left="1512" w:hanging="540"/>
              <w:jc w:val="both"/>
              <w:rPr>
                <w:lang w:val="es-CO"/>
              </w:rPr>
            </w:pPr>
            <w:r w:rsidRPr="003D5A30" w:rsidDel="005A3D9C">
              <w:rPr>
                <w:lang w:val="es-CO"/>
              </w:rPr>
              <w:t xml:space="preserve"> </w:t>
            </w:r>
            <w:r w:rsidRPr="00E6248D">
              <w:rPr>
                <w:lang w:val="es-CO"/>
              </w:rPr>
              <w:t xml:space="preserve">“práctica de </w:t>
            </w:r>
            <w:r w:rsidRPr="00E6248D">
              <w:rPr>
                <w:szCs w:val="15"/>
                <w:lang w:val="es-CO"/>
              </w:rPr>
              <w:t>colusión</w:t>
            </w:r>
            <w:r w:rsidRPr="00E6248D">
              <w:rPr>
                <w:rFonts w:ascii="Arial" w:hAnsi="Arial" w:cs="Arial"/>
                <w:sz w:val="15"/>
                <w:szCs w:val="15"/>
                <w:lang w:val="es-CO"/>
              </w:rPr>
              <w:t xml:space="preserve">” </w:t>
            </w:r>
            <w:r w:rsidRPr="00E6248D">
              <w:rPr>
                <w:lang w:val="es-CO"/>
              </w:rPr>
              <w:t>significa un arreglo de dos o más personas</w:t>
            </w:r>
            <w:r w:rsidRPr="00E6248D">
              <w:rPr>
                <w:rStyle w:val="Refdenotaalpie"/>
                <w:rFonts w:ascii="Arial" w:hAnsi="Arial" w:cs="Arial"/>
                <w:sz w:val="15"/>
                <w:szCs w:val="15"/>
                <w:lang w:val="es-CO"/>
              </w:rPr>
              <w:footnoteReference w:id="4"/>
            </w:r>
            <w:r w:rsidRPr="00E6248D">
              <w:rPr>
                <w:lang w:val="es-CO"/>
              </w:rPr>
              <w:t xml:space="preserve"> diseñado para lograr un propósito impropio, incluyendo influenciar impropiamente las acciones de otra persona;</w:t>
            </w:r>
          </w:p>
          <w:p w14:paraId="4E9BE127" w14:textId="77777777" w:rsidR="00543ECB" w:rsidRPr="003D5A30" w:rsidRDefault="00543ECB" w:rsidP="008E263A">
            <w:pPr>
              <w:spacing w:after="200"/>
              <w:ind w:left="1152" w:hanging="540"/>
              <w:jc w:val="both"/>
              <w:rPr>
                <w:lang w:val="es-CO"/>
              </w:rPr>
            </w:pPr>
            <w:r>
              <w:rPr>
                <w:lang w:val="es-CO"/>
              </w:rPr>
              <w:t xml:space="preserve">(iv) </w:t>
            </w:r>
            <w:r w:rsidRPr="00E6248D">
              <w:rPr>
                <w:lang w:val="es-CO"/>
              </w:rPr>
              <w:t xml:space="preserve">“práctica coercitiva” significa el daño o amenazas para dañar, directa o indirectamente, a cualquiera persona, o </w:t>
            </w:r>
            <w:r w:rsidRPr="00E6248D">
              <w:rPr>
                <w:lang w:val="es-CO"/>
              </w:rPr>
              <w:lastRenderedPageBreak/>
              <w:t>las propiedades de una persona, para influenciar impropiamente sus actuaciones</w:t>
            </w:r>
            <w:r w:rsidRPr="00E6248D">
              <w:rPr>
                <w:rStyle w:val="Refdenotaalpie"/>
                <w:lang w:val="es-CO"/>
              </w:rPr>
              <w:footnoteReference w:id="5"/>
            </w:r>
            <w:r w:rsidRPr="00E6248D">
              <w:rPr>
                <w:lang w:val="es-CO"/>
              </w:rPr>
              <w:t>.</w:t>
            </w:r>
          </w:p>
          <w:p w14:paraId="4D197440" w14:textId="77777777" w:rsidR="00543ECB" w:rsidRPr="003D5A30" w:rsidRDefault="00543ECB" w:rsidP="008E263A">
            <w:pPr>
              <w:spacing w:after="200"/>
              <w:ind w:left="972"/>
              <w:jc w:val="both"/>
              <w:rPr>
                <w:lang w:val="es-CO"/>
              </w:rPr>
            </w:pPr>
            <w:proofErr w:type="gramStart"/>
            <w:r>
              <w:rPr>
                <w:lang w:val="es-CO"/>
              </w:rPr>
              <w:t xml:space="preserve">(v) </w:t>
            </w:r>
            <w:r w:rsidRPr="003D5A30">
              <w:rPr>
                <w:lang w:val="es-CO"/>
              </w:rPr>
              <w:t xml:space="preserve"> </w:t>
            </w:r>
            <w:r w:rsidRPr="00E6248D">
              <w:rPr>
                <w:lang w:val="es-CO"/>
              </w:rPr>
              <w:t>“</w:t>
            </w:r>
            <w:proofErr w:type="gramEnd"/>
            <w:r w:rsidRPr="00E6248D">
              <w:rPr>
                <w:lang w:val="es-CO"/>
              </w:rPr>
              <w:t>práctica de obstrucción” significa</w:t>
            </w:r>
          </w:p>
          <w:p w14:paraId="648DA858" w14:textId="77777777" w:rsidR="00543ECB" w:rsidRPr="003D5A30" w:rsidRDefault="00543ECB" w:rsidP="00DA3942">
            <w:pPr>
              <w:autoSpaceDE w:val="0"/>
              <w:autoSpaceDN w:val="0"/>
              <w:adjustRightInd w:val="0"/>
              <w:spacing w:after="200"/>
              <w:ind w:left="2160" w:hanging="720"/>
              <w:jc w:val="both"/>
              <w:rPr>
                <w:lang w:val="es-CO"/>
              </w:rPr>
            </w:pPr>
            <w:r w:rsidRPr="00E6248D">
              <w:rPr>
                <w:color w:val="000000"/>
                <w:lang w:val="es-CO"/>
              </w:rPr>
              <w:t>(</w:t>
            </w:r>
            <w:proofErr w:type="spellStart"/>
            <w:r w:rsidRPr="00E6248D">
              <w:rPr>
                <w:color w:val="000000"/>
                <w:lang w:val="es-CO"/>
              </w:rPr>
              <w:t>aa</w:t>
            </w:r>
            <w:proofErr w:type="spellEnd"/>
            <w:r w:rsidRPr="00E6248D">
              <w:rPr>
                <w:color w:val="000000"/>
                <w:lang w:val="es-CO"/>
              </w:rPr>
              <w:t>)</w:t>
            </w:r>
            <w:r w:rsidRPr="00E6248D">
              <w:rPr>
                <w:lang w:val="es-CO"/>
              </w:rPr>
              <w:t xml:space="preserve">  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14:paraId="298023CB" w14:textId="77777777" w:rsidR="00543ECB" w:rsidRPr="003D5A30" w:rsidRDefault="00543ECB" w:rsidP="00DA3942">
            <w:pPr>
              <w:tabs>
                <w:tab w:val="left" w:pos="1980"/>
              </w:tabs>
              <w:autoSpaceDE w:val="0"/>
              <w:autoSpaceDN w:val="0"/>
              <w:adjustRightInd w:val="0"/>
              <w:spacing w:after="200"/>
              <w:ind w:left="2160" w:hanging="720"/>
              <w:jc w:val="both"/>
              <w:rPr>
                <w:lang w:val="es-CO"/>
              </w:rPr>
            </w:pPr>
            <w:r w:rsidRPr="00E6248D">
              <w:rPr>
                <w:color w:val="000000"/>
                <w:lang w:val="es-CO"/>
              </w:rPr>
              <w:t>(</w:t>
            </w:r>
            <w:proofErr w:type="spellStart"/>
            <w:r w:rsidRPr="00E6248D">
              <w:rPr>
                <w:color w:val="000000"/>
                <w:lang w:val="es-CO"/>
              </w:rPr>
              <w:t>bb</w:t>
            </w:r>
            <w:proofErr w:type="spellEnd"/>
            <w:r w:rsidRPr="00E6248D">
              <w:rPr>
                <w:color w:val="000000"/>
                <w:lang w:val="es-CO"/>
              </w:rPr>
              <w:t xml:space="preserve">) las actuaciones dirigidas a impedir materialmente el ejercicio de los derechos del Banco a inspeccionar y auditar de conformidad con la </w:t>
            </w:r>
            <w:proofErr w:type="spellStart"/>
            <w:r>
              <w:rPr>
                <w:color w:val="000000"/>
                <w:lang w:val="es-CO"/>
              </w:rPr>
              <w:t>Subcláusula</w:t>
            </w:r>
            <w:proofErr w:type="spellEnd"/>
            <w:r w:rsidRPr="00E6248D">
              <w:rPr>
                <w:color w:val="000000"/>
                <w:lang w:val="es-CO"/>
              </w:rPr>
              <w:t xml:space="preserve"> 3.1(e) abajo.</w:t>
            </w:r>
          </w:p>
          <w:p w14:paraId="33E9E4D5" w14:textId="77777777" w:rsidR="00543ECB" w:rsidRPr="003D5A30" w:rsidRDefault="00543ECB" w:rsidP="00DA3942">
            <w:pPr>
              <w:pStyle w:val="Sangra3detindependiente"/>
              <w:spacing w:after="200"/>
              <w:rPr>
                <w:lang w:val="es-CO"/>
              </w:rPr>
            </w:pPr>
            <w:r w:rsidRPr="003D5A30" w:rsidDel="00A55616">
              <w:rPr>
                <w:lang w:val="es-CO"/>
              </w:rPr>
              <w:t xml:space="preserve"> </w:t>
            </w:r>
            <w:r w:rsidRPr="003D5A30">
              <w:rPr>
                <w:lang w:val="es-CO"/>
              </w:rPr>
              <w:t>(b)</w:t>
            </w:r>
            <w:r w:rsidRPr="003D5A30">
              <w:rPr>
                <w:lang w:val="es-CO"/>
              </w:rPr>
              <w:tab/>
            </w:r>
            <w:r w:rsidRPr="00E6248D">
              <w:rPr>
                <w:lang w:val="es-CO"/>
              </w:rPr>
              <w:t xml:space="preserve">rechazará toda propuesta de adjudicación si determina que el licitante seleccionado para dicha adjudicación ha participado, directa o a través de un agente, en prácticas corruptas, fraudulentas, de colusión, coercitivas o de obstrucción para competir por el </w:t>
            </w:r>
            <w:r>
              <w:rPr>
                <w:lang w:val="es-CO"/>
              </w:rPr>
              <w:t>Co</w:t>
            </w:r>
            <w:r w:rsidRPr="00E6248D">
              <w:rPr>
                <w:lang w:val="es-CO"/>
              </w:rPr>
              <w:t>ntrato de que se trate;</w:t>
            </w:r>
          </w:p>
          <w:p w14:paraId="2EFCA129" w14:textId="77777777" w:rsidR="00543ECB" w:rsidRDefault="00543ECB">
            <w:pPr>
              <w:tabs>
                <w:tab w:val="left" w:pos="-720"/>
              </w:tabs>
              <w:suppressAutoHyphens/>
              <w:spacing w:after="200"/>
              <w:ind w:left="792" w:hanging="540"/>
              <w:jc w:val="both"/>
              <w:rPr>
                <w:lang w:val="es-CO"/>
              </w:rPr>
            </w:pPr>
            <w:r w:rsidRPr="003D5A30">
              <w:rPr>
                <w:lang w:val="es-CO"/>
              </w:rPr>
              <w:t>(c)</w:t>
            </w:r>
            <w:r w:rsidRPr="003D5A30">
              <w:rPr>
                <w:lang w:val="es-CO"/>
              </w:rPr>
              <w:tab/>
            </w:r>
            <w:r w:rsidRPr="00E6248D">
              <w:rPr>
                <w:lang w:val="es-CO"/>
              </w:rPr>
              <w:t xml:space="preserve">anulará la porción del préstamo asignada a un </w:t>
            </w:r>
            <w:r>
              <w:rPr>
                <w:lang w:val="es-CO"/>
              </w:rPr>
              <w:t>c</w:t>
            </w:r>
            <w:r w:rsidRPr="00E6248D">
              <w:rPr>
                <w:lang w:val="es-CO"/>
              </w:rPr>
              <w:t>ontrato si en cualquier momento determina que los representantes del Prestatario o de un beneficiario del préstamo han participado en prácticas corruptas, fraudulentas, de colusión, coercitivas o de obstrucción durante el proceso de contrataciones o la ejecución de dicho contrato, sin que el Prestatario haya adoptado medidas oportunas y apropiadas que el Banco considere satisfactorias para corregir la situación, dirigidas a dichas prácticas cuando éstas ocurran;</w:t>
            </w:r>
            <w:r>
              <w:rPr>
                <w:lang w:val="es-CO"/>
              </w:rPr>
              <w:t xml:space="preserve"> y</w:t>
            </w:r>
          </w:p>
          <w:p w14:paraId="2CBF7D4F" w14:textId="77777777" w:rsidR="00543ECB" w:rsidRDefault="00543ECB">
            <w:pPr>
              <w:pStyle w:val="Sangradetextonormal"/>
              <w:spacing w:after="200"/>
              <w:ind w:left="792" w:hanging="540"/>
              <w:jc w:val="both"/>
              <w:rPr>
                <w:lang w:val="es-CO"/>
              </w:rPr>
            </w:pPr>
            <w:r w:rsidRPr="003D5A30">
              <w:rPr>
                <w:lang w:val="es-CO"/>
              </w:rPr>
              <w:t>(d)</w:t>
            </w:r>
            <w:r w:rsidRPr="00190575">
              <w:rPr>
                <w:lang w:val="es-CO"/>
              </w:rPr>
              <w:tab/>
            </w:r>
            <w:r w:rsidRPr="003F6B92">
              <w:rPr>
                <w:lang w:val="es-MX"/>
              </w:rPr>
              <w:t xml:space="preserve">sancionará a una firma o persona, en cualquier momento, de conformidad con el régimen de sanciones del </w:t>
            </w:r>
            <w:proofErr w:type="spellStart"/>
            <w:r w:rsidRPr="003F6B92">
              <w:rPr>
                <w:lang w:val="es-MX"/>
              </w:rPr>
              <w:t>Banco</w:t>
            </w:r>
            <w:r w:rsidRPr="003F6B92">
              <w:rPr>
                <w:rStyle w:val="Refdenotaalpie"/>
                <w:lang w:val="es-MX"/>
              </w:rPr>
              <w:footnoteReference w:customMarkFollows="1" w:id="6"/>
              <w:t>a</w:t>
            </w:r>
            <w:proofErr w:type="spellEnd"/>
            <w:r w:rsidRPr="003F6B92">
              <w:rPr>
                <w:lang w:val="es-MX"/>
              </w:rPr>
              <w:t xml:space="preserve">, </w:t>
            </w:r>
            <w:r w:rsidRPr="003F6B92">
              <w:rPr>
                <w:lang w:val="es-MX"/>
              </w:rPr>
              <w:lastRenderedPageBreak/>
              <w:t xml:space="preserve">incluyendo declarar dicha firma o persona inelegible públicamente, en forma indefinida o durante un período determinado para: i) que se le adjudique un contrato financiado por el Banco y ii) que se le </w:t>
            </w:r>
            <w:proofErr w:type="spellStart"/>
            <w:r w:rsidRPr="003F6B92">
              <w:rPr>
                <w:lang w:val="es-MX"/>
              </w:rPr>
              <w:t>nomine</w:t>
            </w:r>
            <w:r w:rsidRPr="003F6B92">
              <w:rPr>
                <w:rStyle w:val="Refdenotaalpie"/>
                <w:lang w:val="es-MX"/>
              </w:rPr>
              <w:footnoteReference w:customMarkFollows="1" w:id="7"/>
              <w:t>b</w:t>
            </w:r>
            <w:proofErr w:type="spellEnd"/>
            <w:r w:rsidRPr="003F6B92">
              <w:rPr>
                <w:rStyle w:val="Refdenotaalpie"/>
                <w:lang w:val="es-MX"/>
              </w:rPr>
              <w:t xml:space="preserve"> </w:t>
            </w:r>
            <w:r w:rsidRPr="003F6B92">
              <w:rPr>
                <w:lang w:val="es-MX"/>
              </w:rPr>
              <w:t xml:space="preserve"> subcontratista, consultor, fabricante o proveedor de productos o servicios de una firma que de lo contrario sería elegible para que se le adjudicara un contrato financiado por el Banco</w:t>
            </w:r>
            <w:r>
              <w:rPr>
                <w:lang w:val="es-CO"/>
              </w:rPr>
              <w:t>.</w:t>
            </w:r>
          </w:p>
          <w:p w14:paraId="49370A41" w14:textId="77777777" w:rsidR="00543ECB" w:rsidRDefault="00543ECB">
            <w:pPr>
              <w:numPr>
                <w:ilvl w:val="1"/>
                <w:numId w:val="4"/>
              </w:numPr>
              <w:tabs>
                <w:tab w:val="clear" w:pos="360"/>
              </w:tabs>
              <w:spacing w:after="200"/>
              <w:ind w:left="576" w:hanging="576"/>
              <w:jc w:val="both"/>
              <w:rPr>
                <w:lang w:val="es-CO"/>
              </w:rPr>
            </w:pPr>
            <w:r>
              <w:rPr>
                <w:lang w:val="es-CO"/>
              </w:rPr>
              <w:t xml:space="preserve">Para dar cumplimiento a esta Política, los licitantes </w:t>
            </w:r>
            <w:r w:rsidRPr="00E6248D">
              <w:rPr>
                <w:lang w:val="es-CO"/>
              </w:rPr>
              <w:t xml:space="preserve">deben permitir al Banco revisar las cuentas y archivos relacionados con el </w:t>
            </w:r>
            <w:r>
              <w:rPr>
                <w:lang w:val="es-CO"/>
              </w:rPr>
              <w:t xml:space="preserve">proceso de licitación y con el </w:t>
            </w:r>
            <w:r w:rsidRPr="00E6248D">
              <w:rPr>
                <w:lang w:val="es-CO"/>
              </w:rPr>
              <w:t>cumplimiento del contrato y someterlos a una verificación por auditores designados por el Banco.</w:t>
            </w:r>
          </w:p>
          <w:p w14:paraId="5F912F2F" w14:textId="77777777" w:rsidR="00543ECB" w:rsidRPr="003D5A30" w:rsidRDefault="00543ECB" w:rsidP="004A04AD">
            <w:pPr>
              <w:numPr>
                <w:ilvl w:val="1"/>
                <w:numId w:val="4"/>
              </w:numPr>
              <w:tabs>
                <w:tab w:val="clear" w:pos="360"/>
              </w:tabs>
              <w:spacing w:after="200"/>
              <w:ind w:left="576" w:hanging="576"/>
              <w:jc w:val="both"/>
              <w:rPr>
                <w:lang w:val="es-CO"/>
              </w:rPr>
            </w:pPr>
            <w:r w:rsidRPr="00E6248D">
              <w:rPr>
                <w:lang w:val="es-CO"/>
              </w:rPr>
              <w:t xml:space="preserve">Además, los Licitantes deberán tener presente las provisiones establecidas en la </w:t>
            </w:r>
            <w:proofErr w:type="spellStart"/>
            <w:r>
              <w:rPr>
                <w:lang w:val="es-CO"/>
              </w:rPr>
              <w:t>Subcláusula</w:t>
            </w:r>
            <w:proofErr w:type="spellEnd"/>
            <w:r w:rsidRPr="00E6248D">
              <w:rPr>
                <w:lang w:val="es-CO"/>
              </w:rPr>
              <w:t xml:space="preserve"> 3</w:t>
            </w:r>
            <w:r>
              <w:rPr>
                <w:lang w:val="es-CO"/>
              </w:rPr>
              <w:t>5</w:t>
            </w:r>
            <w:r w:rsidRPr="00E6248D">
              <w:rPr>
                <w:lang w:val="es-CO"/>
              </w:rPr>
              <w:t>.1(a) (iii) de las Condiciones Generales del Contrato.</w:t>
            </w:r>
          </w:p>
        </w:tc>
      </w:tr>
      <w:tr w:rsidR="00543ECB" w:rsidRPr="003D5A30" w14:paraId="6568BF76" w14:textId="77777777">
        <w:tc>
          <w:tcPr>
            <w:tcW w:w="2340" w:type="dxa"/>
          </w:tcPr>
          <w:p w14:paraId="3422A1EF" w14:textId="77777777" w:rsidR="00543ECB" w:rsidRPr="003D5A30" w:rsidRDefault="00543ECB">
            <w:pPr>
              <w:pStyle w:val="Heading1-Clausename"/>
              <w:spacing w:after="0"/>
              <w:ind w:left="432" w:hanging="432"/>
              <w:jc w:val="both"/>
              <w:rPr>
                <w:bCs/>
                <w:szCs w:val="24"/>
                <w:lang w:val="es-CO"/>
              </w:rPr>
            </w:pPr>
            <w:bookmarkStart w:id="11" w:name="_Toc232255054"/>
            <w:r w:rsidRPr="00E6248D">
              <w:rPr>
                <w:bCs/>
                <w:szCs w:val="24"/>
                <w:lang w:val="es-CO"/>
              </w:rPr>
              <w:lastRenderedPageBreak/>
              <w:t xml:space="preserve">4. </w:t>
            </w:r>
            <w:r w:rsidRPr="00E6248D">
              <w:rPr>
                <w:bCs/>
                <w:szCs w:val="24"/>
                <w:lang w:val="es-CO"/>
              </w:rPr>
              <w:tab/>
              <w:t xml:space="preserve">Licitantes </w:t>
            </w:r>
            <w:r>
              <w:rPr>
                <w:bCs/>
                <w:szCs w:val="24"/>
                <w:lang w:val="es-CO"/>
              </w:rPr>
              <w:t>E</w:t>
            </w:r>
            <w:r w:rsidRPr="00E6248D">
              <w:rPr>
                <w:bCs/>
                <w:szCs w:val="24"/>
                <w:lang w:val="es-CO"/>
              </w:rPr>
              <w:t>legibles</w:t>
            </w:r>
            <w:bookmarkEnd w:id="11"/>
          </w:p>
        </w:tc>
        <w:tc>
          <w:tcPr>
            <w:tcW w:w="6660" w:type="dxa"/>
          </w:tcPr>
          <w:p w14:paraId="2FAB0F17" w14:textId="77777777" w:rsidR="00543ECB" w:rsidRPr="003D5A30" w:rsidRDefault="00543ECB" w:rsidP="005651A7">
            <w:pPr>
              <w:numPr>
                <w:ilvl w:val="1"/>
                <w:numId w:val="6"/>
              </w:numPr>
              <w:tabs>
                <w:tab w:val="clear" w:pos="360"/>
              </w:tabs>
              <w:spacing w:after="200"/>
              <w:ind w:left="576" w:hanging="576"/>
              <w:jc w:val="both"/>
              <w:rPr>
                <w:lang w:val="es-CO"/>
              </w:rPr>
            </w:pPr>
            <w:r w:rsidRPr="00E6248D">
              <w:rPr>
                <w:lang w:val="es-CO"/>
              </w:rPr>
              <w:t>Un Licitante, y todas las partes que constituyen el Licitante, pueden tener la nacionalidad de cualquier país, de conformidad con las condiciones estipuladas en la Sección V, Países Elegibles. Se considerará que un Licitante tiene la nacionalidad de un país si es ciudadano o está constituido, incorporado o registrado y opera de conformidad con las disposiciones legales de ese país. Este criterio también aplicará para determinar la nacionalidad de los subcontratistas o proveedores propuestos para la ejecución de cualquier parte del Contrato incluso los Servicios Conexos.</w:t>
            </w:r>
          </w:p>
          <w:p w14:paraId="506EA0D9" w14:textId="77777777" w:rsidR="00543ECB" w:rsidRPr="003D5A30" w:rsidRDefault="00543ECB">
            <w:pPr>
              <w:spacing w:after="200"/>
              <w:ind w:left="576" w:hanging="576"/>
              <w:jc w:val="both"/>
              <w:rPr>
                <w:lang w:val="es-CO"/>
              </w:rPr>
            </w:pPr>
            <w:r w:rsidRPr="00E6248D">
              <w:rPr>
                <w:lang w:val="es-CO"/>
              </w:rPr>
              <w:t>4.2</w:t>
            </w:r>
            <w:r w:rsidRPr="00E6248D">
              <w:rPr>
                <w:lang w:val="es-CO"/>
              </w:rPr>
              <w:tab/>
              <w:t>Un Licitante no deberá tener conflicto de interés. Los Licitantes que sean considerados que tienen conflicto de interés serán descalificados. Se considerará que los Licitantes tienen conflicto de interés con una o más partes en este proceso de licitación si ellos:</w:t>
            </w:r>
          </w:p>
          <w:p w14:paraId="3F1D8737" w14:textId="77777777" w:rsidR="00543ECB" w:rsidRPr="003D5A30" w:rsidRDefault="00543ECB">
            <w:pPr>
              <w:spacing w:after="200"/>
              <w:ind w:left="1152" w:hanging="576"/>
              <w:jc w:val="both"/>
              <w:rPr>
                <w:lang w:val="es-CO"/>
              </w:rPr>
            </w:pPr>
            <w:r w:rsidRPr="00E6248D">
              <w:rPr>
                <w:lang w:val="es-CO"/>
              </w:rPr>
              <w:t>(a)</w:t>
            </w:r>
            <w:r w:rsidRPr="00E6248D">
              <w:rPr>
                <w:lang w:val="es-CO"/>
              </w:rPr>
              <w:tab/>
              <w:t xml:space="preserve">están o han estado asociados, directa o indirectamente, con una firma o con cualquiera de sus afiliados, que ha sido contratada por el Comprador para la prestación de servicios de consultoría para la preparación del diseño, las especificaciones técnicas y otros documentos que se </w:t>
            </w:r>
            <w:r w:rsidRPr="00E6248D">
              <w:rPr>
                <w:lang w:val="es-CO"/>
              </w:rPr>
              <w:lastRenderedPageBreak/>
              <w:t>utilizarán en la licitación para la adquisición de los bienes objeto de estos Documentos de Licitación; o</w:t>
            </w:r>
          </w:p>
          <w:p w14:paraId="6AD90F69" w14:textId="77777777" w:rsidR="00543ECB" w:rsidRPr="003D5A30" w:rsidRDefault="00543ECB" w:rsidP="005651A7">
            <w:pPr>
              <w:numPr>
                <w:ilvl w:val="0"/>
                <w:numId w:val="25"/>
              </w:numPr>
              <w:tabs>
                <w:tab w:val="clear" w:pos="792"/>
              </w:tabs>
              <w:spacing w:after="200"/>
              <w:ind w:left="1152" w:hanging="576"/>
              <w:jc w:val="both"/>
              <w:rPr>
                <w:lang w:val="es-CO"/>
              </w:rPr>
            </w:pPr>
            <w:r w:rsidRPr="00E6248D">
              <w:rPr>
                <w:lang w:val="es-CO"/>
              </w:rPr>
              <w:t>presentan más de una oferta en este proceso licitatorio, excepto si se trata de ofertas alternativas permitidas bajo la</w:t>
            </w:r>
            <w:r>
              <w:rPr>
                <w:lang w:val="es-CO"/>
              </w:rPr>
              <w:t xml:space="preserve"> Cláusula</w:t>
            </w:r>
            <w:r w:rsidRPr="00E6248D">
              <w:rPr>
                <w:lang w:val="es-CO"/>
              </w:rPr>
              <w:t xml:space="preserve"> 13 de las IAL. Sin embargo, esto no limita la participación de subcontratistas en más de una oferta.</w:t>
            </w:r>
          </w:p>
          <w:p w14:paraId="24312575" w14:textId="53F29037" w:rsidR="00543ECB" w:rsidRPr="00D506EB" w:rsidRDefault="00543ECB" w:rsidP="00D506EB">
            <w:pPr>
              <w:pStyle w:val="Sub-ClauseText"/>
              <w:spacing w:before="0" w:after="200"/>
              <w:ind w:left="576" w:hanging="576"/>
              <w:rPr>
                <w:spacing w:val="0"/>
                <w:szCs w:val="24"/>
                <w:lang w:val="es-CO"/>
              </w:rPr>
            </w:pPr>
            <w:r w:rsidRPr="00E6248D">
              <w:rPr>
                <w:spacing w:val="0"/>
                <w:szCs w:val="24"/>
                <w:lang w:val="es-CO"/>
              </w:rPr>
              <w:t>4.3</w:t>
            </w:r>
            <w:r>
              <w:rPr>
                <w:spacing w:val="0"/>
                <w:szCs w:val="24"/>
                <w:lang w:val="es-CO"/>
              </w:rPr>
              <w:t>-4.4</w:t>
            </w:r>
            <w:r w:rsidRPr="00E6248D">
              <w:rPr>
                <w:spacing w:val="0"/>
                <w:szCs w:val="24"/>
                <w:lang w:val="es-CO"/>
              </w:rPr>
              <w:tab/>
            </w:r>
            <w:r w:rsidRPr="00E6248D">
              <w:rPr>
                <w:lang w:val="es-CO"/>
              </w:rPr>
              <w:t xml:space="preserve">Una firma que haya sido </w:t>
            </w:r>
            <w:r>
              <w:rPr>
                <w:lang w:val="es-CO"/>
              </w:rPr>
              <w:t xml:space="preserve">inhabilitada por el Banco </w:t>
            </w:r>
            <w:r w:rsidRPr="00E6248D">
              <w:rPr>
                <w:lang w:val="es-CO"/>
              </w:rPr>
              <w:t xml:space="preserve">de acuerdo </w:t>
            </w:r>
            <w:r>
              <w:rPr>
                <w:lang w:val="es-CO"/>
              </w:rPr>
              <w:t xml:space="preserve">a lo establecido en la </w:t>
            </w:r>
            <w:r w:rsidR="00C50EB3">
              <w:rPr>
                <w:lang w:val="es-CO"/>
              </w:rPr>
              <w:t>Cláusula</w:t>
            </w:r>
            <w:r>
              <w:rPr>
                <w:lang w:val="es-CO"/>
              </w:rPr>
              <w:t xml:space="preserve"> 3.1 (d) de las IAL, o de acuerdo </w:t>
            </w:r>
            <w:r w:rsidRPr="00E6248D">
              <w:rPr>
                <w:lang w:val="es-CO"/>
              </w:rPr>
              <w:t>con</w:t>
            </w:r>
            <w:r>
              <w:rPr>
                <w:lang w:val="es-CO"/>
              </w:rPr>
              <w:t xml:space="preserve"> las Normas para la Prevención y Lucha contra el Fraude y la Corrupción </w:t>
            </w:r>
            <w:r w:rsidRPr="00E6248D">
              <w:rPr>
                <w:bCs/>
                <w:lang w:val="es-CO"/>
              </w:rPr>
              <w:t xml:space="preserve">en proyectos financiados por préstamos del BIRF y donaciones de la </w:t>
            </w:r>
            <w:r w:rsidRPr="00E6248D">
              <w:rPr>
                <w:lang w:val="es-CO"/>
              </w:rPr>
              <w:t>(AIF)</w:t>
            </w:r>
            <w:r w:rsidRPr="00E6248D">
              <w:rPr>
                <w:bCs/>
                <w:lang w:val="es-CO"/>
              </w:rPr>
              <w:t xml:space="preserve"> estará</w:t>
            </w:r>
            <w:r>
              <w:rPr>
                <w:bCs/>
                <w:lang w:val="es-CO"/>
              </w:rPr>
              <w:t xml:space="preserve"> inhabilitada</w:t>
            </w:r>
            <w:r w:rsidRPr="00E6248D">
              <w:rPr>
                <w:bCs/>
                <w:lang w:val="es-CO"/>
              </w:rPr>
              <w:t xml:space="preserve"> para la adjudicación de contratos</w:t>
            </w:r>
            <w:r>
              <w:rPr>
                <w:bCs/>
                <w:lang w:val="es-CO"/>
              </w:rPr>
              <w:t xml:space="preserve"> financiados por el Banco o recibir cualquier beneficio de un contrato financiado por el Banco, financiero o de otra índole, durante el periodo determinado por el Banco</w:t>
            </w:r>
            <w:r w:rsidRPr="00E6248D">
              <w:rPr>
                <w:bCs/>
                <w:lang w:val="es-CO"/>
              </w:rPr>
              <w:t>.</w:t>
            </w:r>
            <w:r>
              <w:rPr>
                <w:bCs/>
                <w:lang w:val="es-CO"/>
              </w:rPr>
              <w:t xml:space="preserve"> La lista de firmas inhabilitadas se encuentra disponible en la dirección electrónica que se indica en los </w:t>
            </w:r>
            <w:r w:rsidRPr="003F6B92">
              <w:rPr>
                <w:b/>
                <w:bCs/>
                <w:lang w:val="es-CO"/>
              </w:rPr>
              <w:t>DDL</w:t>
            </w:r>
            <w:r>
              <w:rPr>
                <w:b/>
                <w:bCs/>
                <w:lang w:val="es-CO"/>
              </w:rPr>
              <w:t>.</w:t>
            </w:r>
          </w:p>
          <w:p w14:paraId="0C76CC27" w14:textId="77777777" w:rsidR="00543ECB" w:rsidRPr="003D5A30" w:rsidRDefault="00543ECB" w:rsidP="008C4494">
            <w:pPr>
              <w:spacing w:after="200"/>
              <w:ind w:left="576" w:hanging="576"/>
              <w:jc w:val="both"/>
              <w:rPr>
                <w:spacing w:val="-4"/>
                <w:lang w:val="es-CO"/>
              </w:rPr>
            </w:pPr>
            <w:r w:rsidRPr="00E6248D">
              <w:rPr>
                <w:lang w:val="es-CO"/>
              </w:rPr>
              <w:t>4.5</w:t>
            </w:r>
            <w:r w:rsidRPr="00E6248D">
              <w:rPr>
                <w:lang w:val="es-CO"/>
              </w:rPr>
              <w:tab/>
            </w:r>
            <w:r w:rsidRPr="00E6248D">
              <w:rPr>
                <w:spacing w:val="-4"/>
                <w:lang w:val="es-CO"/>
              </w:rPr>
              <w:t xml:space="preserve">Las empresas estatales del país Prestatario serán elegibles solamente si pueden demostrar que (i) tienen autonomía legal y financiera; (ii) operan conforme a las leyes comerciales; y (iii) no dependen de ninguna agencia del </w:t>
            </w:r>
            <w:r w:rsidRPr="003D5A30">
              <w:rPr>
                <w:spacing w:val="-4"/>
                <w:lang w:val="es-CO"/>
              </w:rPr>
              <w:t>Comprador</w:t>
            </w:r>
            <w:r w:rsidRPr="00E6248D">
              <w:rPr>
                <w:spacing w:val="-4"/>
                <w:lang w:val="es-CO"/>
              </w:rPr>
              <w:t xml:space="preserve">. </w:t>
            </w:r>
          </w:p>
          <w:p w14:paraId="4482B50E" w14:textId="77777777" w:rsidR="00543ECB" w:rsidRPr="003D5A30" w:rsidRDefault="00543ECB">
            <w:pPr>
              <w:spacing w:after="200"/>
              <w:ind w:left="576" w:hanging="576"/>
              <w:jc w:val="both"/>
              <w:rPr>
                <w:lang w:val="es-CO"/>
              </w:rPr>
            </w:pPr>
            <w:r w:rsidRPr="00E6248D">
              <w:rPr>
                <w:lang w:val="es-CO"/>
              </w:rPr>
              <w:t>4.6    Los Licitantes deberán proporcionar al Comprador evidencia satisfactoria de su continua elegibilidad, cuando el Comprador razonablemente la solicite.</w:t>
            </w:r>
          </w:p>
        </w:tc>
      </w:tr>
      <w:tr w:rsidR="00543ECB" w:rsidRPr="003D5A30" w14:paraId="17501CC6" w14:textId="77777777">
        <w:tc>
          <w:tcPr>
            <w:tcW w:w="2340" w:type="dxa"/>
          </w:tcPr>
          <w:p w14:paraId="7E8608DA" w14:textId="77777777" w:rsidR="00543ECB" w:rsidRPr="003D5A30" w:rsidRDefault="00543ECB">
            <w:pPr>
              <w:pStyle w:val="Heading1-Clausename"/>
              <w:ind w:left="432" w:hanging="432"/>
              <w:rPr>
                <w:lang w:val="es-CO"/>
              </w:rPr>
            </w:pPr>
            <w:bookmarkStart w:id="12" w:name="_Toc232255055"/>
            <w:r w:rsidRPr="003D5A30">
              <w:rPr>
                <w:lang w:val="es-CO"/>
              </w:rPr>
              <w:lastRenderedPageBreak/>
              <w:t xml:space="preserve">5. </w:t>
            </w:r>
            <w:r w:rsidRPr="003D5A30">
              <w:rPr>
                <w:lang w:val="es-CO"/>
              </w:rPr>
              <w:tab/>
              <w:t>Elegibilidad de los Bienes y Servicios Conexos</w:t>
            </w:r>
            <w:bookmarkEnd w:id="12"/>
          </w:p>
        </w:tc>
        <w:tc>
          <w:tcPr>
            <w:tcW w:w="6660" w:type="dxa"/>
          </w:tcPr>
          <w:p w14:paraId="770E7E1D" w14:textId="77777777" w:rsidR="00543ECB" w:rsidRPr="003D5A30" w:rsidRDefault="00543ECB" w:rsidP="005651A7">
            <w:pPr>
              <w:numPr>
                <w:ilvl w:val="1"/>
                <w:numId w:val="7"/>
              </w:numPr>
              <w:tabs>
                <w:tab w:val="clear" w:pos="360"/>
              </w:tabs>
              <w:spacing w:after="200"/>
              <w:ind w:left="576" w:hanging="576"/>
              <w:jc w:val="both"/>
              <w:rPr>
                <w:lang w:val="es-CO"/>
              </w:rPr>
            </w:pPr>
            <w:r w:rsidRPr="00E6248D">
              <w:rPr>
                <w:lang w:val="es-CO"/>
              </w:rPr>
              <w:t xml:space="preserve">Todos los Bienes y Servicios Conexos que hayan de suministrarse de conformidad con el Contrato y que sean financiados por el Banco podrán tener su origen en cualquier país de acuerdo con la Sección V, Países Elegibles.  </w:t>
            </w:r>
          </w:p>
          <w:p w14:paraId="02092689" w14:textId="77777777" w:rsidR="00543ECB" w:rsidRPr="003D5A30" w:rsidRDefault="00543ECB" w:rsidP="005651A7">
            <w:pPr>
              <w:numPr>
                <w:ilvl w:val="1"/>
                <w:numId w:val="7"/>
              </w:numPr>
              <w:tabs>
                <w:tab w:val="clear" w:pos="360"/>
              </w:tabs>
              <w:spacing w:after="200"/>
              <w:ind w:left="576" w:hanging="576"/>
              <w:jc w:val="both"/>
              <w:rPr>
                <w:lang w:val="es-CO"/>
              </w:rPr>
            </w:pPr>
            <w:r w:rsidRPr="00E6248D">
              <w:rPr>
                <w:lang w:val="es-CO"/>
              </w:rPr>
              <w:t>Para propósitos de esta cláusula, el término “bienes” incluye mercaderías, materias primas, maquinaria, equipos y plantas industriales; y “servicios conexos” incluye servicios tales como seguros, instalaciones, capacitación y mantenimiento inicial.</w:t>
            </w:r>
          </w:p>
          <w:p w14:paraId="3417FCF5" w14:textId="77777777" w:rsidR="00543ECB" w:rsidRPr="003D5A30" w:rsidRDefault="00543ECB" w:rsidP="005651A7">
            <w:pPr>
              <w:numPr>
                <w:ilvl w:val="1"/>
                <w:numId w:val="7"/>
              </w:numPr>
              <w:tabs>
                <w:tab w:val="clear" w:pos="360"/>
              </w:tabs>
              <w:spacing w:after="200"/>
              <w:ind w:left="576" w:hanging="576"/>
              <w:jc w:val="both"/>
              <w:rPr>
                <w:lang w:val="es-CO"/>
              </w:rPr>
            </w:pPr>
            <w:r w:rsidRPr="00E6248D">
              <w:rPr>
                <w:lang w:val="es-CO"/>
              </w:rPr>
              <w:t>El término “origen” significa el país done los bienes han sido extraídos, cosechados, cultivados, producidos, fabricados o procesados o, que debido a ser afectados por procesos, manufactura o ensamblaje resultaran en otro artículo reconocido comercialmente que difiere sustancialmente de las características básicas de sus componentes.</w:t>
            </w:r>
          </w:p>
        </w:tc>
      </w:tr>
      <w:tr w:rsidR="00543ECB" w:rsidRPr="003D5A30" w14:paraId="02733821" w14:textId="77777777">
        <w:tc>
          <w:tcPr>
            <w:tcW w:w="2340" w:type="dxa"/>
          </w:tcPr>
          <w:p w14:paraId="776C9345" w14:textId="77777777" w:rsidR="00543ECB" w:rsidRPr="003D5A30" w:rsidRDefault="00543ECB">
            <w:pPr>
              <w:keepNext/>
              <w:keepLines/>
              <w:spacing w:before="200"/>
              <w:ind w:left="342" w:hanging="342"/>
              <w:jc w:val="both"/>
              <w:outlineLvl w:val="2"/>
              <w:rPr>
                <w:b/>
                <w:bCs/>
                <w:lang w:val="es-CO"/>
              </w:rPr>
            </w:pPr>
          </w:p>
        </w:tc>
        <w:tc>
          <w:tcPr>
            <w:tcW w:w="6660" w:type="dxa"/>
          </w:tcPr>
          <w:p w14:paraId="1B5AB8E0" w14:textId="77777777" w:rsidR="00543ECB" w:rsidRPr="003D5A30" w:rsidRDefault="00543ECB">
            <w:pPr>
              <w:pStyle w:val="Textoindependiente2"/>
              <w:tabs>
                <w:tab w:val="clear" w:pos="720"/>
              </w:tabs>
              <w:ind w:left="0" w:firstLine="0"/>
              <w:rPr>
                <w:lang w:val="es-CO"/>
              </w:rPr>
            </w:pPr>
            <w:bookmarkStart w:id="13" w:name="_Toc232255056"/>
            <w:r w:rsidRPr="003D5A30">
              <w:rPr>
                <w:lang w:val="es-CO"/>
              </w:rPr>
              <w:t>B.  Contenido de los Documentos de Licitación</w:t>
            </w:r>
            <w:bookmarkEnd w:id="13"/>
          </w:p>
        </w:tc>
      </w:tr>
      <w:tr w:rsidR="00543ECB" w:rsidRPr="003D5A30" w14:paraId="01273CAC" w14:textId="77777777">
        <w:tc>
          <w:tcPr>
            <w:tcW w:w="2340" w:type="dxa"/>
          </w:tcPr>
          <w:p w14:paraId="193CF9CC" w14:textId="77777777" w:rsidR="00543ECB" w:rsidRPr="003D5A30" w:rsidRDefault="00543ECB">
            <w:pPr>
              <w:pStyle w:val="Heading1-Clausename"/>
              <w:keepNext/>
              <w:ind w:left="360" w:hanging="360"/>
              <w:rPr>
                <w:lang w:val="es-CO"/>
              </w:rPr>
            </w:pPr>
            <w:bookmarkStart w:id="14" w:name="_Toc232255057"/>
            <w:r w:rsidRPr="003D5A30">
              <w:rPr>
                <w:lang w:val="es-CO"/>
              </w:rPr>
              <w:t xml:space="preserve">6.  </w:t>
            </w:r>
            <w:r w:rsidRPr="003D5A30">
              <w:rPr>
                <w:lang w:val="es-CO"/>
              </w:rPr>
              <w:tab/>
              <w:t>Secciones de los Documentos de Licitación</w:t>
            </w:r>
            <w:bookmarkEnd w:id="14"/>
          </w:p>
        </w:tc>
        <w:tc>
          <w:tcPr>
            <w:tcW w:w="6660" w:type="dxa"/>
          </w:tcPr>
          <w:p w14:paraId="5347B63E" w14:textId="77777777" w:rsidR="00543ECB" w:rsidRPr="003D5A30" w:rsidRDefault="00543ECB" w:rsidP="005651A7">
            <w:pPr>
              <w:keepNext/>
              <w:keepLines/>
              <w:numPr>
                <w:ilvl w:val="1"/>
                <w:numId w:val="8"/>
              </w:numPr>
              <w:tabs>
                <w:tab w:val="clear" w:pos="360"/>
              </w:tabs>
              <w:spacing w:after="200"/>
              <w:ind w:left="432" w:hanging="432"/>
              <w:jc w:val="both"/>
              <w:rPr>
                <w:lang w:val="es-CO"/>
              </w:rPr>
            </w:pPr>
            <w:r w:rsidRPr="00E6248D">
              <w:rPr>
                <w:lang w:val="es-CO"/>
              </w:rPr>
              <w:t>Los Documentos de Licitación están compuestos por las Partes 1, 2,</w:t>
            </w:r>
            <w:r>
              <w:rPr>
                <w:lang w:val="es-CO"/>
              </w:rPr>
              <w:t xml:space="preserve"> y 3 incluidas sus respectivas s</w:t>
            </w:r>
            <w:r w:rsidRPr="00E6248D">
              <w:rPr>
                <w:lang w:val="es-CO"/>
              </w:rPr>
              <w:t>ecciones que a continuación se indican y cualquier enmienda emitida en virtud de la</w:t>
            </w:r>
            <w:r>
              <w:rPr>
                <w:lang w:val="es-CO"/>
              </w:rPr>
              <w:t xml:space="preserve"> Cláusula</w:t>
            </w:r>
            <w:r w:rsidRPr="00E6248D">
              <w:rPr>
                <w:lang w:val="es-CO"/>
              </w:rPr>
              <w:t xml:space="preserve"> 8 de las IAL. </w:t>
            </w:r>
          </w:p>
        </w:tc>
      </w:tr>
      <w:tr w:rsidR="00543ECB" w:rsidRPr="003D5A30" w14:paraId="2698BCF7" w14:textId="77777777">
        <w:tc>
          <w:tcPr>
            <w:tcW w:w="2340" w:type="dxa"/>
          </w:tcPr>
          <w:p w14:paraId="594F4549" w14:textId="77777777" w:rsidR="00543ECB" w:rsidRPr="003D5A30" w:rsidRDefault="00543ECB">
            <w:pPr>
              <w:keepNext/>
              <w:keepLines/>
              <w:spacing w:before="200"/>
              <w:ind w:left="342" w:hanging="342"/>
              <w:jc w:val="both"/>
              <w:outlineLvl w:val="2"/>
              <w:rPr>
                <w:b/>
                <w:bCs/>
                <w:lang w:val="es-CO"/>
              </w:rPr>
            </w:pPr>
          </w:p>
        </w:tc>
        <w:tc>
          <w:tcPr>
            <w:tcW w:w="6660" w:type="dxa"/>
          </w:tcPr>
          <w:p w14:paraId="5121E134" w14:textId="77777777" w:rsidR="00543ECB" w:rsidRPr="003D5A30" w:rsidRDefault="00543ECB">
            <w:pPr>
              <w:pStyle w:val="titulo"/>
              <w:spacing w:after="200"/>
              <w:ind w:left="432" w:hanging="432"/>
              <w:jc w:val="left"/>
              <w:rPr>
                <w:rFonts w:ascii="Times New Roman" w:hAnsi="Times New Roman"/>
                <w:bCs/>
                <w:szCs w:val="24"/>
                <w:lang w:val="es-CO"/>
              </w:rPr>
            </w:pPr>
            <w:r w:rsidRPr="00E6248D">
              <w:rPr>
                <w:rFonts w:ascii="Times New Roman" w:hAnsi="Times New Roman"/>
                <w:bCs/>
                <w:szCs w:val="24"/>
                <w:lang w:val="es-CO"/>
              </w:rPr>
              <w:t>PARTE 1 – Procedimientos de Licitación</w:t>
            </w:r>
          </w:p>
          <w:p w14:paraId="1BC96B79" w14:textId="77777777" w:rsidR="00543ECB" w:rsidRPr="003D5A30" w:rsidRDefault="00543ECB" w:rsidP="005651A7">
            <w:pPr>
              <w:numPr>
                <w:ilvl w:val="0"/>
                <w:numId w:val="9"/>
              </w:numPr>
              <w:tabs>
                <w:tab w:val="clear" w:pos="576"/>
                <w:tab w:val="num" w:pos="972"/>
                <w:tab w:val="left" w:pos="2232"/>
              </w:tabs>
              <w:spacing w:after="120"/>
              <w:ind w:left="576" w:firstLine="0"/>
              <w:jc w:val="both"/>
              <w:rPr>
                <w:lang w:val="es-CO"/>
              </w:rPr>
            </w:pPr>
            <w:r w:rsidRPr="00E6248D">
              <w:rPr>
                <w:lang w:val="es-CO"/>
              </w:rPr>
              <w:t>Sección I.</w:t>
            </w:r>
            <w:r w:rsidRPr="00E6248D">
              <w:rPr>
                <w:lang w:val="es-CO"/>
              </w:rPr>
              <w:tab/>
            </w:r>
            <w:r>
              <w:rPr>
                <w:lang w:val="es-CO"/>
              </w:rPr>
              <w:t xml:space="preserve">  </w:t>
            </w:r>
            <w:r w:rsidRPr="00E6248D">
              <w:rPr>
                <w:lang w:val="es-CO"/>
              </w:rPr>
              <w:t>Instrucciones a los Licitantes (IAL)</w:t>
            </w:r>
          </w:p>
          <w:p w14:paraId="192CC3CC" w14:textId="77777777" w:rsidR="00543ECB" w:rsidRPr="003D5A30" w:rsidRDefault="00543ECB" w:rsidP="005651A7">
            <w:pPr>
              <w:numPr>
                <w:ilvl w:val="0"/>
                <w:numId w:val="9"/>
              </w:numPr>
              <w:tabs>
                <w:tab w:val="clear" w:pos="576"/>
                <w:tab w:val="num" w:pos="972"/>
                <w:tab w:val="left" w:pos="2412"/>
              </w:tabs>
              <w:spacing w:after="120"/>
              <w:ind w:left="576" w:firstLine="0"/>
              <w:jc w:val="both"/>
              <w:rPr>
                <w:lang w:val="es-CO"/>
              </w:rPr>
            </w:pPr>
            <w:r w:rsidRPr="00E6248D">
              <w:rPr>
                <w:lang w:val="es-CO"/>
              </w:rPr>
              <w:t>Sección II.</w:t>
            </w:r>
            <w:r w:rsidRPr="00E6248D">
              <w:rPr>
                <w:lang w:val="es-CO"/>
              </w:rPr>
              <w:tab/>
            </w:r>
            <w:r w:rsidRPr="00E6248D">
              <w:rPr>
                <w:bCs/>
                <w:lang w:val="es-CO"/>
              </w:rPr>
              <w:t>Datos de la Licitación</w:t>
            </w:r>
            <w:r w:rsidRPr="00E6248D">
              <w:rPr>
                <w:lang w:val="es-CO"/>
              </w:rPr>
              <w:t xml:space="preserve"> (DDL) </w:t>
            </w:r>
          </w:p>
          <w:p w14:paraId="65601D7B" w14:textId="77777777" w:rsidR="00543ECB" w:rsidRPr="003D5A30" w:rsidRDefault="00543ECB" w:rsidP="005651A7">
            <w:pPr>
              <w:numPr>
                <w:ilvl w:val="0"/>
                <w:numId w:val="9"/>
              </w:numPr>
              <w:tabs>
                <w:tab w:val="clear" w:pos="576"/>
                <w:tab w:val="num" w:pos="972"/>
                <w:tab w:val="left" w:pos="2412"/>
              </w:tabs>
              <w:spacing w:after="120"/>
              <w:ind w:left="576" w:firstLine="0"/>
              <w:jc w:val="both"/>
              <w:rPr>
                <w:lang w:val="es-CO"/>
              </w:rPr>
            </w:pPr>
            <w:r w:rsidRPr="00E6248D">
              <w:rPr>
                <w:lang w:val="es-CO"/>
              </w:rPr>
              <w:t>Sección III.</w:t>
            </w:r>
            <w:r w:rsidRPr="00E6248D">
              <w:rPr>
                <w:lang w:val="es-CO"/>
              </w:rPr>
              <w:tab/>
              <w:t>Criterios de Evaluación y Calificación</w:t>
            </w:r>
          </w:p>
          <w:p w14:paraId="3357F69D" w14:textId="77777777" w:rsidR="00543ECB" w:rsidRPr="003D5A30" w:rsidRDefault="00543ECB" w:rsidP="005651A7">
            <w:pPr>
              <w:numPr>
                <w:ilvl w:val="0"/>
                <w:numId w:val="9"/>
              </w:numPr>
              <w:tabs>
                <w:tab w:val="clear" w:pos="576"/>
                <w:tab w:val="num" w:pos="972"/>
                <w:tab w:val="left" w:pos="2412"/>
              </w:tabs>
              <w:spacing w:after="120"/>
              <w:ind w:left="576" w:firstLine="0"/>
              <w:jc w:val="both"/>
              <w:rPr>
                <w:lang w:val="es-CO"/>
              </w:rPr>
            </w:pPr>
            <w:r w:rsidRPr="00E6248D">
              <w:rPr>
                <w:lang w:val="es-CO"/>
              </w:rPr>
              <w:t>Sección IV.</w:t>
            </w:r>
            <w:r w:rsidRPr="00E6248D">
              <w:rPr>
                <w:lang w:val="es-CO"/>
              </w:rPr>
              <w:tab/>
              <w:t>Formularios de la Oferta</w:t>
            </w:r>
          </w:p>
          <w:p w14:paraId="509CB356" w14:textId="77777777" w:rsidR="00543ECB" w:rsidRPr="003D5A30" w:rsidRDefault="00543ECB" w:rsidP="005651A7">
            <w:pPr>
              <w:numPr>
                <w:ilvl w:val="0"/>
                <w:numId w:val="9"/>
              </w:numPr>
              <w:tabs>
                <w:tab w:val="clear" w:pos="576"/>
                <w:tab w:val="num" w:pos="972"/>
                <w:tab w:val="left" w:pos="2412"/>
              </w:tabs>
              <w:spacing w:after="200"/>
              <w:ind w:left="576" w:firstLine="0"/>
              <w:jc w:val="both"/>
              <w:rPr>
                <w:lang w:val="es-CO"/>
              </w:rPr>
            </w:pPr>
            <w:r w:rsidRPr="00E6248D">
              <w:rPr>
                <w:lang w:val="es-CO"/>
              </w:rPr>
              <w:t>Sección V.</w:t>
            </w:r>
            <w:r w:rsidRPr="00E6248D">
              <w:rPr>
                <w:lang w:val="es-CO"/>
              </w:rPr>
              <w:tab/>
              <w:t>Países Elegibles</w:t>
            </w:r>
          </w:p>
        </w:tc>
      </w:tr>
      <w:tr w:rsidR="00543ECB" w:rsidRPr="003D5A30" w14:paraId="2960EACA" w14:textId="77777777">
        <w:tc>
          <w:tcPr>
            <w:tcW w:w="2340" w:type="dxa"/>
          </w:tcPr>
          <w:p w14:paraId="4C961796" w14:textId="77777777" w:rsidR="00543ECB" w:rsidRPr="003D5A30" w:rsidRDefault="00543ECB">
            <w:pPr>
              <w:keepNext/>
              <w:keepLines/>
              <w:spacing w:before="200"/>
              <w:jc w:val="both"/>
              <w:outlineLvl w:val="2"/>
              <w:rPr>
                <w:b/>
                <w:bCs/>
                <w:lang w:val="es-CO"/>
              </w:rPr>
            </w:pPr>
          </w:p>
        </w:tc>
        <w:tc>
          <w:tcPr>
            <w:tcW w:w="6660" w:type="dxa"/>
          </w:tcPr>
          <w:p w14:paraId="3513B6C0" w14:textId="77777777" w:rsidR="00543ECB" w:rsidRPr="003D5A30" w:rsidRDefault="00543ECB">
            <w:pPr>
              <w:pStyle w:val="titulo"/>
              <w:spacing w:after="200"/>
              <w:jc w:val="left"/>
              <w:rPr>
                <w:rFonts w:ascii="Times New Roman" w:hAnsi="Times New Roman"/>
                <w:bCs/>
                <w:szCs w:val="24"/>
                <w:lang w:val="es-CO"/>
              </w:rPr>
            </w:pPr>
            <w:r w:rsidRPr="00E6248D">
              <w:rPr>
                <w:rFonts w:ascii="Times New Roman" w:hAnsi="Times New Roman"/>
                <w:bCs/>
                <w:szCs w:val="24"/>
                <w:lang w:val="es-CO"/>
              </w:rPr>
              <w:t>PARTE 2 – Lista de Requisitos</w:t>
            </w:r>
          </w:p>
          <w:p w14:paraId="5056B4BF" w14:textId="77777777" w:rsidR="00543ECB" w:rsidRPr="003D5A30" w:rsidRDefault="00543ECB" w:rsidP="005651A7">
            <w:pPr>
              <w:numPr>
                <w:ilvl w:val="0"/>
                <w:numId w:val="9"/>
              </w:numPr>
              <w:tabs>
                <w:tab w:val="clear" w:pos="576"/>
                <w:tab w:val="num" w:pos="972"/>
                <w:tab w:val="left" w:pos="2412"/>
              </w:tabs>
              <w:spacing w:after="200"/>
              <w:ind w:left="2412" w:hanging="1836"/>
              <w:jc w:val="both"/>
              <w:rPr>
                <w:b/>
                <w:bCs/>
                <w:lang w:val="es-CO"/>
              </w:rPr>
            </w:pPr>
            <w:r w:rsidRPr="00E6248D">
              <w:rPr>
                <w:lang w:val="es-CO"/>
              </w:rPr>
              <w:t>Sección VI.</w:t>
            </w:r>
            <w:r w:rsidRPr="00E6248D">
              <w:rPr>
                <w:lang w:val="es-CO"/>
              </w:rPr>
              <w:tab/>
              <w:t xml:space="preserve">Lista de los Bienes y Servicios y Plan de Entregas </w:t>
            </w:r>
          </w:p>
        </w:tc>
      </w:tr>
      <w:tr w:rsidR="00543ECB" w:rsidRPr="003D5A30" w14:paraId="051C08C3" w14:textId="77777777">
        <w:tc>
          <w:tcPr>
            <w:tcW w:w="2340" w:type="dxa"/>
          </w:tcPr>
          <w:p w14:paraId="061C1457" w14:textId="77777777" w:rsidR="00543ECB" w:rsidRPr="003D5A30" w:rsidRDefault="00543ECB">
            <w:pPr>
              <w:keepNext/>
              <w:keepLines/>
              <w:spacing w:before="200"/>
              <w:jc w:val="both"/>
              <w:outlineLvl w:val="2"/>
              <w:rPr>
                <w:b/>
                <w:bCs/>
                <w:lang w:val="es-CO"/>
              </w:rPr>
            </w:pPr>
          </w:p>
        </w:tc>
        <w:tc>
          <w:tcPr>
            <w:tcW w:w="6660" w:type="dxa"/>
          </w:tcPr>
          <w:p w14:paraId="7E44EF9F" w14:textId="77777777" w:rsidR="00543ECB" w:rsidRPr="003D5A30" w:rsidRDefault="00543ECB">
            <w:pPr>
              <w:pStyle w:val="titulo"/>
              <w:spacing w:after="200"/>
              <w:jc w:val="left"/>
              <w:rPr>
                <w:rFonts w:ascii="Times New Roman" w:hAnsi="Times New Roman"/>
                <w:bCs/>
                <w:szCs w:val="24"/>
                <w:lang w:val="es-CO"/>
              </w:rPr>
            </w:pPr>
            <w:r w:rsidRPr="00E6248D">
              <w:rPr>
                <w:rFonts w:ascii="Times New Roman" w:hAnsi="Times New Roman"/>
                <w:bCs/>
                <w:szCs w:val="24"/>
                <w:lang w:val="es-CO"/>
              </w:rPr>
              <w:t>PARTE 3 – Contrato</w:t>
            </w:r>
          </w:p>
          <w:p w14:paraId="35A9926F" w14:textId="77777777" w:rsidR="00543ECB" w:rsidRPr="003D5A30" w:rsidRDefault="00543ECB" w:rsidP="005651A7">
            <w:pPr>
              <w:pStyle w:val="titulo"/>
              <w:numPr>
                <w:ilvl w:val="0"/>
                <w:numId w:val="37"/>
              </w:numPr>
              <w:tabs>
                <w:tab w:val="clear" w:pos="360"/>
                <w:tab w:val="num" w:pos="972"/>
                <w:tab w:val="left" w:pos="2412"/>
              </w:tabs>
              <w:spacing w:after="120"/>
              <w:ind w:left="2419" w:hanging="1843"/>
              <w:jc w:val="both"/>
              <w:rPr>
                <w:rFonts w:ascii="Times New Roman" w:hAnsi="Times New Roman"/>
                <w:b w:val="0"/>
                <w:lang w:val="es-CO"/>
              </w:rPr>
            </w:pPr>
            <w:r w:rsidRPr="003D5A30">
              <w:rPr>
                <w:rFonts w:ascii="Times New Roman" w:hAnsi="Times New Roman"/>
                <w:b w:val="0"/>
                <w:lang w:val="es-CO"/>
              </w:rPr>
              <w:t>Sección VII.</w:t>
            </w:r>
            <w:r w:rsidRPr="003D5A30">
              <w:rPr>
                <w:rFonts w:ascii="Times New Roman" w:hAnsi="Times New Roman"/>
                <w:b w:val="0"/>
                <w:lang w:val="es-CO"/>
              </w:rPr>
              <w:tab/>
              <w:t>Condiciones Generales del Contrato (CGC)</w:t>
            </w:r>
          </w:p>
          <w:p w14:paraId="456386EA" w14:textId="77777777" w:rsidR="00543ECB" w:rsidRPr="003D5A30" w:rsidRDefault="00543ECB" w:rsidP="005651A7">
            <w:pPr>
              <w:numPr>
                <w:ilvl w:val="0"/>
                <w:numId w:val="9"/>
              </w:numPr>
              <w:tabs>
                <w:tab w:val="clear" w:pos="576"/>
                <w:tab w:val="num" w:pos="972"/>
                <w:tab w:val="left" w:pos="2052"/>
                <w:tab w:val="left" w:pos="2412"/>
              </w:tabs>
              <w:spacing w:after="120"/>
              <w:ind w:left="2419" w:hanging="1843"/>
              <w:jc w:val="both"/>
              <w:rPr>
                <w:b/>
                <w:bCs/>
                <w:lang w:val="es-CO"/>
              </w:rPr>
            </w:pPr>
            <w:r w:rsidRPr="00E6248D">
              <w:rPr>
                <w:lang w:val="es-CO"/>
              </w:rPr>
              <w:t>Sección VIII.</w:t>
            </w:r>
            <w:r w:rsidRPr="00E6248D">
              <w:rPr>
                <w:lang w:val="es-CO"/>
              </w:rPr>
              <w:tab/>
              <w:t>Condiciones Especiales del Contrato (CEC)</w:t>
            </w:r>
          </w:p>
          <w:p w14:paraId="163B89A4" w14:textId="77777777" w:rsidR="00543ECB" w:rsidRPr="003D5A30" w:rsidRDefault="00543ECB" w:rsidP="005651A7">
            <w:pPr>
              <w:numPr>
                <w:ilvl w:val="0"/>
                <w:numId w:val="9"/>
              </w:numPr>
              <w:tabs>
                <w:tab w:val="clear" w:pos="576"/>
                <w:tab w:val="num" w:pos="972"/>
                <w:tab w:val="left" w:pos="2052"/>
                <w:tab w:val="left" w:pos="2412"/>
              </w:tabs>
              <w:spacing w:after="200"/>
              <w:ind w:left="2412" w:hanging="1836"/>
              <w:jc w:val="both"/>
              <w:rPr>
                <w:b/>
                <w:bCs/>
                <w:lang w:val="es-CO"/>
              </w:rPr>
            </w:pPr>
            <w:r w:rsidRPr="00E6248D">
              <w:rPr>
                <w:lang w:val="es-CO"/>
              </w:rPr>
              <w:t>Sección IX.</w:t>
            </w:r>
            <w:r w:rsidRPr="00E6248D">
              <w:rPr>
                <w:lang w:val="es-CO"/>
              </w:rPr>
              <w:tab/>
              <w:t>Formularios del Contrato</w:t>
            </w:r>
          </w:p>
        </w:tc>
      </w:tr>
      <w:tr w:rsidR="00543ECB" w:rsidRPr="003D5A30" w14:paraId="7F1DE614" w14:textId="77777777">
        <w:tc>
          <w:tcPr>
            <w:tcW w:w="2340" w:type="dxa"/>
          </w:tcPr>
          <w:p w14:paraId="1F88CC73" w14:textId="77777777" w:rsidR="00543ECB" w:rsidRPr="003D5A30" w:rsidRDefault="00543ECB">
            <w:pPr>
              <w:keepNext/>
              <w:keepLines/>
              <w:spacing w:before="200"/>
              <w:jc w:val="both"/>
              <w:outlineLvl w:val="2"/>
              <w:rPr>
                <w:b/>
                <w:bCs/>
                <w:lang w:val="es-CO"/>
              </w:rPr>
            </w:pPr>
          </w:p>
        </w:tc>
        <w:tc>
          <w:tcPr>
            <w:tcW w:w="6660" w:type="dxa"/>
          </w:tcPr>
          <w:p w14:paraId="5E1826AD" w14:textId="77777777" w:rsidR="00543ECB" w:rsidRPr="003D5A30" w:rsidRDefault="00543ECB" w:rsidP="005651A7">
            <w:pPr>
              <w:numPr>
                <w:ilvl w:val="1"/>
                <w:numId w:val="8"/>
              </w:numPr>
              <w:tabs>
                <w:tab w:val="clear" w:pos="360"/>
              </w:tabs>
              <w:spacing w:after="200"/>
              <w:ind w:left="576" w:hanging="576"/>
              <w:jc w:val="both"/>
              <w:rPr>
                <w:lang w:val="es-CO"/>
              </w:rPr>
            </w:pPr>
            <w:r w:rsidRPr="00E6248D">
              <w:rPr>
                <w:lang w:val="es-CO"/>
              </w:rPr>
              <w:t>El Llamado a Licitación emitido por el Comprador no forma parte de los Documentos de Licitación.</w:t>
            </w:r>
          </w:p>
          <w:p w14:paraId="5F909EF3" w14:textId="77777777" w:rsidR="00543ECB" w:rsidRPr="003D5A30" w:rsidRDefault="00543ECB" w:rsidP="005651A7">
            <w:pPr>
              <w:numPr>
                <w:ilvl w:val="1"/>
                <w:numId w:val="8"/>
              </w:numPr>
              <w:tabs>
                <w:tab w:val="clear" w:pos="360"/>
              </w:tabs>
              <w:spacing w:after="200"/>
              <w:ind w:left="576" w:hanging="576"/>
              <w:jc w:val="both"/>
              <w:rPr>
                <w:lang w:val="es-CO"/>
              </w:rPr>
            </w:pPr>
            <w:r w:rsidRPr="00E6248D">
              <w:rPr>
                <w:lang w:val="es-CO"/>
              </w:rPr>
              <w:t>El Comprador no se responsabiliza por la integridad de los Documentos de Licitación y sus) enmiendas, de no haber sido obtenidos directamente del Comprador.</w:t>
            </w:r>
          </w:p>
          <w:p w14:paraId="4A2EC3E4" w14:textId="77777777" w:rsidR="00543ECB" w:rsidRPr="003D5A30" w:rsidRDefault="00543ECB" w:rsidP="005651A7">
            <w:pPr>
              <w:numPr>
                <w:ilvl w:val="1"/>
                <w:numId w:val="8"/>
              </w:numPr>
              <w:tabs>
                <w:tab w:val="clear" w:pos="360"/>
              </w:tabs>
              <w:spacing w:after="200"/>
              <w:ind w:left="576" w:hanging="576"/>
              <w:jc w:val="both"/>
              <w:rPr>
                <w:lang w:val="es-CO"/>
              </w:rPr>
            </w:pPr>
            <w:r w:rsidRPr="00E6248D">
              <w:rPr>
                <w:lang w:val="es-CO"/>
              </w:rPr>
              <w:t>Es responsabilidad del Licitante examinar todas las instrucciones, formularios, términos y especificaciones de los Documentos de Licitación. La presentación incompleta de la información o documentación requerida en los Documentos de Licitación puede constituir causal de rechazo de la oferta.</w:t>
            </w:r>
          </w:p>
        </w:tc>
      </w:tr>
      <w:tr w:rsidR="00543ECB" w:rsidRPr="003D5A30" w14:paraId="01C38A00" w14:textId="77777777">
        <w:tc>
          <w:tcPr>
            <w:tcW w:w="2340" w:type="dxa"/>
          </w:tcPr>
          <w:p w14:paraId="39108ED1" w14:textId="77777777" w:rsidR="00543ECB" w:rsidRPr="003D5A30" w:rsidRDefault="00543ECB">
            <w:pPr>
              <w:pStyle w:val="Heading1-Clausename"/>
              <w:ind w:left="432" w:hanging="432"/>
              <w:rPr>
                <w:lang w:val="es-CO"/>
              </w:rPr>
            </w:pPr>
            <w:bookmarkStart w:id="15" w:name="_Toc232255058"/>
            <w:r w:rsidRPr="003D5A30">
              <w:rPr>
                <w:lang w:val="es-CO"/>
              </w:rPr>
              <w:t xml:space="preserve">7.  </w:t>
            </w:r>
            <w:r w:rsidRPr="003D5A30">
              <w:rPr>
                <w:lang w:val="es-CO"/>
              </w:rPr>
              <w:tab/>
              <w:t>Aclaración de los Documentos de Licitación</w:t>
            </w:r>
            <w:bookmarkEnd w:id="15"/>
            <w:r w:rsidRPr="003D5A30">
              <w:rPr>
                <w:lang w:val="es-CO"/>
              </w:rPr>
              <w:t xml:space="preserve"> </w:t>
            </w:r>
          </w:p>
        </w:tc>
        <w:tc>
          <w:tcPr>
            <w:tcW w:w="6660" w:type="dxa"/>
          </w:tcPr>
          <w:p w14:paraId="4B43C403" w14:textId="79B6B58C" w:rsidR="00543ECB" w:rsidRDefault="00543ECB" w:rsidP="005651A7">
            <w:pPr>
              <w:numPr>
                <w:ilvl w:val="1"/>
                <w:numId w:val="26"/>
              </w:numPr>
              <w:tabs>
                <w:tab w:val="clear" w:pos="360"/>
              </w:tabs>
              <w:spacing w:after="200"/>
              <w:ind w:left="576" w:hanging="576"/>
              <w:jc w:val="both"/>
              <w:rPr>
                <w:lang w:val="es-CO"/>
              </w:rPr>
            </w:pPr>
            <w:r w:rsidRPr="00E6248D">
              <w:rPr>
                <w:lang w:val="es-CO"/>
              </w:rPr>
              <w:t xml:space="preserve">Todo Licitante potencial que requiera alguna aclaración sobre los Documentos de Licitación deberá comunicarse con el Comprador por escrito a la dirección del Comprador que </w:t>
            </w:r>
            <w:r w:rsidRPr="00E6248D">
              <w:rPr>
                <w:b/>
                <w:lang w:val="es-CO"/>
              </w:rPr>
              <w:t>se suministra en los</w:t>
            </w:r>
            <w:r w:rsidRPr="00E6248D">
              <w:rPr>
                <w:lang w:val="es-CO"/>
              </w:rPr>
              <w:t xml:space="preserve"> </w:t>
            </w:r>
            <w:r w:rsidRPr="00E6248D">
              <w:rPr>
                <w:b/>
                <w:lang w:val="es-CO"/>
              </w:rPr>
              <w:t>DDL</w:t>
            </w:r>
            <w:r w:rsidRPr="00E6248D">
              <w:rPr>
                <w:b/>
                <w:bCs/>
                <w:lang w:val="es-CO"/>
              </w:rPr>
              <w:t xml:space="preserve">. </w:t>
            </w:r>
            <w:r w:rsidRPr="00E6248D">
              <w:rPr>
                <w:lang w:val="es-CO"/>
              </w:rPr>
              <w:t xml:space="preserve">El Comprador responderá por escrito a todas las solicitudes de aclaración, siempre que dichas </w:t>
            </w:r>
            <w:r w:rsidRPr="00E6248D">
              <w:rPr>
                <w:lang w:val="es-CO"/>
              </w:rPr>
              <w:lastRenderedPageBreak/>
              <w:t xml:space="preserve">solicitudes sean recibidas </w:t>
            </w:r>
            <w:r w:rsidR="00C50EB3" w:rsidRPr="00E6248D">
              <w:rPr>
                <w:lang w:val="es-CO"/>
              </w:rPr>
              <w:t>al menos</w:t>
            </w:r>
            <w:r w:rsidRPr="00E6248D">
              <w:rPr>
                <w:lang w:val="es-CO"/>
              </w:rPr>
              <w:t xml:space="preserve"> veintiún (21) días antes de la fecha límite para la presentación de ofertas.  El Comprador enviará copia de las respuestas, incluyendo una descripción de las consultas realizadas, sin identificar su fuente, a todos los que hubiesen adquirido los Documentos de Licitación directamente del Comprador. Si como resultado de las aclaraciones, el Comprador considera necesario enmendar los Documentos de Licitación, deberá hacerlo siguiendo el procedimiento indicado en la  Cláusula 8 y </w:t>
            </w:r>
            <w:proofErr w:type="spellStart"/>
            <w:r w:rsidRPr="00E6248D">
              <w:rPr>
                <w:lang w:val="es-CO"/>
              </w:rPr>
              <w:t>Subcláusula</w:t>
            </w:r>
            <w:proofErr w:type="spellEnd"/>
            <w:r w:rsidRPr="00E6248D">
              <w:rPr>
                <w:lang w:val="es-CO"/>
              </w:rPr>
              <w:t xml:space="preserve"> 24.2, de las IAL.</w:t>
            </w:r>
          </w:p>
        </w:tc>
      </w:tr>
      <w:tr w:rsidR="00543ECB" w:rsidRPr="003D5A30" w14:paraId="1893B575" w14:textId="77777777">
        <w:tc>
          <w:tcPr>
            <w:tcW w:w="2340" w:type="dxa"/>
          </w:tcPr>
          <w:p w14:paraId="4591CC7C" w14:textId="77777777" w:rsidR="00543ECB" w:rsidRPr="003D5A30" w:rsidRDefault="00543ECB">
            <w:pPr>
              <w:pStyle w:val="Heading1-Clausename"/>
              <w:ind w:left="432" w:hanging="432"/>
              <w:rPr>
                <w:lang w:val="es-CO"/>
              </w:rPr>
            </w:pPr>
            <w:bookmarkStart w:id="16" w:name="_Toc232255059"/>
            <w:r w:rsidRPr="003D5A30">
              <w:rPr>
                <w:lang w:val="es-CO"/>
              </w:rPr>
              <w:lastRenderedPageBreak/>
              <w:t>8.</w:t>
            </w:r>
            <w:r w:rsidRPr="003D5A30">
              <w:rPr>
                <w:lang w:val="es-CO"/>
              </w:rPr>
              <w:tab/>
              <w:t>Enmienda a los Documentos de Licitación</w:t>
            </w:r>
            <w:bookmarkEnd w:id="16"/>
          </w:p>
        </w:tc>
        <w:tc>
          <w:tcPr>
            <w:tcW w:w="6660" w:type="dxa"/>
          </w:tcPr>
          <w:p w14:paraId="055E8A84" w14:textId="77777777" w:rsidR="00543ECB" w:rsidRPr="003D5A30" w:rsidRDefault="00543ECB" w:rsidP="005651A7">
            <w:pPr>
              <w:numPr>
                <w:ilvl w:val="1"/>
                <w:numId w:val="10"/>
              </w:numPr>
              <w:tabs>
                <w:tab w:val="clear" w:pos="360"/>
              </w:tabs>
              <w:spacing w:after="200"/>
              <w:ind w:left="576" w:hanging="576"/>
              <w:jc w:val="both"/>
              <w:rPr>
                <w:lang w:val="es-CO"/>
              </w:rPr>
            </w:pPr>
            <w:r w:rsidRPr="00E6248D">
              <w:rPr>
                <w:lang w:val="es-CO"/>
              </w:rPr>
              <w:t>El Comprador podrá, en cualquier momento antes del vencimiento del plazo para presentación de ofertas, enmendar los Documentos de Licitación mediante la emisión de una enmienda.</w:t>
            </w:r>
          </w:p>
          <w:p w14:paraId="16F4AFCA" w14:textId="77777777" w:rsidR="00543ECB" w:rsidRPr="003D5A30" w:rsidRDefault="00543ECB" w:rsidP="005651A7">
            <w:pPr>
              <w:numPr>
                <w:ilvl w:val="1"/>
                <w:numId w:val="10"/>
              </w:numPr>
              <w:tabs>
                <w:tab w:val="clear" w:pos="360"/>
              </w:tabs>
              <w:spacing w:after="200"/>
              <w:ind w:left="576" w:hanging="576"/>
              <w:jc w:val="both"/>
              <w:rPr>
                <w:lang w:val="es-CO"/>
              </w:rPr>
            </w:pPr>
            <w:r w:rsidRPr="00E6248D">
              <w:rPr>
                <w:lang w:val="es-CO"/>
              </w:rPr>
              <w:t>Toda enmienda emitida formará parte integral de los Documentos de Licitación y deberá ser comunicada por escrito a todos los que hayan obtenido los documentos de Licitación directamente del Comprador.</w:t>
            </w:r>
          </w:p>
          <w:p w14:paraId="440896F3" w14:textId="77777777" w:rsidR="00543ECB" w:rsidRPr="003D5A30" w:rsidRDefault="00543ECB">
            <w:pPr>
              <w:spacing w:after="200"/>
              <w:ind w:left="576" w:hanging="576"/>
              <w:jc w:val="both"/>
              <w:rPr>
                <w:lang w:val="es-CO"/>
              </w:rPr>
            </w:pPr>
            <w:r w:rsidRPr="00E6248D">
              <w:rPr>
                <w:lang w:val="es-CO"/>
              </w:rPr>
              <w:t>8.3</w:t>
            </w:r>
            <w:r w:rsidRPr="00E6248D">
              <w:rPr>
                <w:lang w:val="es-CO"/>
              </w:rPr>
              <w:tab/>
              <w:t xml:space="preserve">El Comprador podrá, a su discreción, prorrogar el plazo de presentación de ofertas a fin de dar a los posibles Licitantes un plazo razonable para que puedan tomar en cuenta las enmiendas en la preparación de sus ofertas, de conformidad con la </w:t>
            </w:r>
            <w:proofErr w:type="spellStart"/>
            <w:r w:rsidRPr="00E6248D">
              <w:rPr>
                <w:lang w:val="es-CO"/>
              </w:rPr>
              <w:t>Subcláusula</w:t>
            </w:r>
            <w:proofErr w:type="spellEnd"/>
            <w:r w:rsidRPr="00E6248D">
              <w:rPr>
                <w:lang w:val="es-CO"/>
              </w:rPr>
              <w:t xml:space="preserve"> 24.2 de las IAL. </w:t>
            </w:r>
          </w:p>
        </w:tc>
      </w:tr>
      <w:tr w:rsidR="00543ECB" w:rsidRPr="003D5A30" w14:paraId="7A1083EA" w14:textId="77777777">
        <w:tc>
          <w:tcPr>
            <w:tcW w:w="2340" w:type="dxa"/>
          </w:tcPr>
          <w:p w14:paraId="75A5006C" w14:textId="77777777" w:rsidR="00543ECB" w:rsidRPr="003D5A30" w:rsidRDefault="00543ECB">
            <w:pPr>
              <w:keepNext/>
              <w:keepLines/>
              <w:spacing w:before="200"/>
              <w:ind w:left="342" w:hanging="342"/>
              <w:jc w:val="both"/>
              <w:outlineLvl w:val="2"/>
              <w:rPr>
                <w:b/>
                <w:bCs/>
                <w:lang w:val="es-CO"/>
              </w:rPr>
            </w:pPr>
          </w:p>
        </w:tc>
        <w:tc>
          <w:tcPr>
            <w:tcW w:w="6660" w:type="dxa"/>
          </w:tcPr>
          <w:p w14:paraId="560E34E8" w14:textId="77777777" w:rsidR="00543ECB" w:rsidRPr="003D5A30" w:rsidRDefault="00543ECB">
            <w:pPr>
              <w:pStyle w:val="Textoindependiente2"/>
              <w:tabs>
                <w:tab w:val="clear" w:pos="720"/>
              </w:tabs>
              <w:ind w:left="0" w:firstLine="0"/>
              <w:rPr>
                <w:bCs/>
                <w:szCs w:val="24"/>
                <w:lang w:val="es-CO"/>
              </w:rPr>
            </w:pPr>
            <w:bookmarkStart w:id="17" w:name="_Toc232255060"/>
            <w:r w:rsidRPr="003D5A30">
              <w:rPr>
                <w:lang w:val="es-CO"/>
              </w:rPr>
              <w:t>C.  Preparación de las Ofertas</w:t>
            </w:r>
            <w:bookmarkEnd w:id="17"/>
          </w:p>
        </w:tc>
      </w:tr>
      <w:tr w:rsidR="00543ECB" w:rsidRPr="003D5A30" w14:paraId="20E242D1" w14:textId="77777777">
        <w:tc>
          <w:tcPr>
            <w:tcW w:w="2340" w:type="dxa"/>
          </w:tcPr>
          <w:p w14:paraId="66A1ADD4" w14:textId="77777777" w:rsidR="00543ECB" w:rsidRPr="003D5A30" w:rsidRDefault="00543ECB">
            <w:pPr>
              <w:pStyle w:val="Heading1-Clausename"/>
              <w:ind w:left="432" w:hanging="432"/>
              <w:rPr>
                <w:lang w:val="es-CO"/>
              </w:rPr>
            </w:pPr>
            <w:bookmarkStart w:id="18" w:name="_Toc232255061"/>
            <w:r w:rsidRPr="00E6248D">
              <w:rPr>
                <w:lang w:val="es-CO"/>
              </w:rPr>
              <w:t>9.</w:t>
            </w:r>
            <w:r w:rsidRPr="00E6248D">
              <w:rPr>
                <w:lang w:val="es-CO"/>
              </w:rPr>
              <w:tab/>
              <w:t>Costo de la Oferta</w:t>
            </w:r>
            <w:bookmarkEnd w:id="18"/>
          </w:p>
        </w:tc>
        <w:tc>
          <w:tcPr>
            <w:tcW w:w="6660" w:type="dxa"/>
          </w:tcPr>
          <w:p w14:paraId="639687BD" w14:textId="77777777" w:rsidR="00543ECB" w:rsidRPr="003D5A30" w:rsidRDefault="00543ECB">
            <w:pPr>
              <w:spacing w:after="200"/>
              <w:ind w:left="576" w:hanging="576"/>
              <w:jc w:val="both"/>
              <w:rPr>
                <w:lang w:val="es-CO"/>
              </w:rPr>
            </w:pPr>
            <w:r w:rsidRPr="00E6248D">
              <w:rPr>
                <w:lang w:val="es-CO"/>
              </w:rPr>
              <w:t>9.1</w:t>
            </w:r>
            <w:r w:rsidRPr="00E6248D">
              <w:rPr>
                <w:lang w:val="es-CO"/>
              </w:rPr>
              <w:tab/>
              <w:t>El Licitante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543ECB" w:rsidRPr="003D5A30" w14:paraId="66779FB7" w14:textId="77777777">
        <w:tc>
          <w:tcPr>
            <w:tcW w:w="2340" w:type="dxa"/>
          </w:tcPr>
          <w:p w14:paraId="232A07A5" w14:textId="77777777" w:rsidR="00543ECB" w:rsidRPr="003D5A30" w:rsidRDefault="00543ECB">
            <w:pPr>
              <w:pStyle w:val="Heading1-Clausename"/>
              <w:ind w:left="432" w:hanging="432"/>
              <w:rPr>
                <w:lang w:val="es-CO"/>
              </w:rPr>
            </w:pPr>
            <w:bookmarkStart w:id="19" w:name="_Toc232255062"/>
            <w:r w:rsidRPr="00E6248D">
              <w:rPr>
                <w:lang w:val="es-CO"/>
              </w:rPr>
              <w:t>10.</w:t>
            </w:r>
            <w:r w:rsidRPr="00E6248D">
              <w:rPr>
                <w:lang w:val="es-CO"/>
              </w:rPr>
              <w:tab/>
              <w:t>Idioma de la Oferta</w:t>
            </w:r>
            <w:bookmarkEnd w:id="19"/>
          </w:p>
        </w:tc>
        <w:tc>
          <w:tcPr>
            <w:tcW w:w="6660" w:type="dxa"/>
          </w:tcPr>
          <w:p w14:paraId="1E7415DE" w14:textId="77777777" w:rsidR="00543ECB" w:rsidRPr="003D5A30" w:rsidRDefault="00543ECB" w:rsidP="005651A7">
            <w:pPr>
              <w:numPr>
                <w:ilvl w:val="1"/>
                <w:numId w:val="11"/>
              </w:numPr>
              <w:tabs>
                <w:tab w:val="clear" w:pos="360"/>
              </w:tabs>
              <w:spacing w:after="200"/>
              <w:ind w:left="576" w:hanging="576"/>
              <w:jc w:val="both"/>
              <w:rPr>
                <w:lang w:val="es-CO"/>
              </w:rPr>
            </w:pPr>
            <w:r w:rsidRPr="00E6248D">
              <w:rPr>
                <w:lang w:val="es-CO"/>
              </w:rPr>
              <w:t xml:space="preserve">La </w:t>
            </w:r>
            <w:r>
              <w:rPr>
                <w:lang w:val="es-CO"/>
              </w:rPr>
              <w:t>o</w:t>
            </w:r>
            <w:r w:rsidRPr="00E6248D">
              <w:rPr>
                <w:lang w:val="es-CO"/>
              </w:rPr>
              <w:t>ferta, así como toda la correspondencia y documentos relativos a la oferta intercambiados entre el Licitante y el Comprador deberán ser escritos en el idioma</w:t>
            </w:r>
            <w:r w:rsidRPr="00E6248D">
              <w:rPr>
                <w:b/>
                <w:lang w:val="es-CO"/>
              </w:rPr>
              <w:t xml:space="preserve"> especificado en</w:t>
            </w:r>
            <w:r w:rsidRPr="00E6248D">
              <w:rPr>
                <w:b/>
                <w:bCs/>
                <w:lang w:val="es-CO"/>
              </w:rPr>
              <w:t xml:space="preserve"> </w:t>
            </w:r>
            <w:r w:rsidRPr="00E6248D">
              <w:rPr>
                <w:b/>
                <w:lang w:val="es-CO"/>
              </w:rPr>
              <w:t>los</w:t>
            </w:r>
            <w:r w:rsidRPr="00E6248D">
              <w:rPr>
                <w:b/>
                <w:bCs/>
                <w:lang w:val="es-CO"/>
              </w:rPr>
              <w:t xml:space="preserve"> DDL.</w:t>
            </w:r>
            <w:r w:rsidRPr="00E6248D">
              <w:rPr>
                <w:lang w:val="es-CO"/>
              </w:rPr>
              <w:t xml:space="preserve">  Los documentos de soporte y material impreso que formen parte de la </w:t>
            </w:r>
            <w:r>
              <w:rPr>
                <w:lang w:val="es-CO"/>
              </w:rPr>
              <w:t>o</w:t>
            </w:r>
            <w:r w:rsidRPr="00E6248D">
              <w:rPr>
                <w:lang w:val="es-CO"/>
              </w:rPr>
              <w:t xml:space="preserve">ferta, pueden estar en otro idioma con la condición de que los apartes pertinentes estén acompañados de una traducción fidedigna al idioma </w:t>
            </w:r>
            <w:r w:rsidRPr="00E6248D">
              <w:rPr>
                <w:b/>
                <w:bCs/>
                <w:lang w:val="es-CO"/>
              </w:rPr>
              <w:t xml:space="preserve">especificado en </w:t>
            </w:r>
            <w:r w:rsidRPr="00E6248D">
              <w:rPr>
                <w:b/>
                <w:lang w:val="es-CO"/>
              </w:rPr>
              <w:t>los</w:t>
            </w:r>
            <w:r w:rsidRPr="00E6248D">
              <w:rPr>
                <w:b/>
                <w:bCs/>
                <w:lang w:val="es-CO"/>
              </w:rPr>
              <w:t xml:space="preserve"> DDL</w:t>
            </w:r>
            <w:r w:rsidRPr="00E6248D">
              <w:rPr>
                <w:lang w:val="es-CO"/>
              </w:rPr>
              <w:t xml:space="preserve">. Para efectos de interpretación de la oferta, dicha traducción prevalecerá. </w:t>
            </w:r>
          </w:p>
        </w:tc>
      </w:tr>
      <w:tr w:rsidR="00543ECB" w:rsidRPr="003D5A30" w14:paraId="59F948E5" w14:textId="77777777">
        <w:tc>
          <w:tcPr>
            <w:tcW w:w="2340" w:type="dxa"/>
          </w:tcPr>
          <w:p w14:paraId="163726EB" w14:textId="77777777" w:rsidR="00543ECB" w:rsidRPr="003D5A30" w:rsidRDefault="00543ECB">
            <w:pPr>
              <w:pStyle w:val="Heading1-Clausename"/>
              <w:pageBreakBefore/>
              <w:ind w:left="432" w:hanging="432"/>
              <w:rPr>
                <w:lang w:val="es-CO"/>
              </w:rPr>
            </w:pPr>
            <w:bookmarkStart w:id="20" w:name="_Toc232255063"/>
            <w:r w:rsidRPr="003D5A30">
              <w:rPr>
                <w:lang w:val="es-CO"/>
              </w:rPr>
              <w:lastRenderedPageBreak/>
              <w:t>11.</w:t>
            </w:r>
            <w:r w:rsidRPr="003D5A30">
              <w:rPr>
                <w:lang w:val="es-CO"/>
              </w:rPr>
              <w:tab/>
              <w:t>Documentos que componen la Oferta</w:t>
            </w:r>
            <w:bookmarkEnd w:id="20"/>
          </w:p>
        </w:tc>
        <w:tc>
          <w:tcPr>
            <w:tcW w:w="6660" w:type="dxa"/>
          </w:tcPr>
          <w:p w14:paraId="5CDCCD60" w14:textId="77777777" w:rsidR="00543ECB" w:rsidRPr="003D5A30" w:rsidRDefault="00543ECB" w:rsidP="005651A7">
            <w:pPr>
              <w:numPr>
                <w:ilvl w:val="1"/>
                <w:numId w:val="12"/>
              </w:numPr>
              <w:spacing w:after="200"/>
              <w:ind w:left="576" w:hanging="576"/>
              <w:jc w:val="both"/>
              <w:rPr>
                <w:lang w:val="es-CO"/>
              </w:rPr>
            </w:pPr>
            <w:r w:rsidRPr="00E6248D">
              <w:rPr>
                <w:lang w:val="es-CO"/>
              </w:rPr>
              <w:t xml:space="preserve">La </w:t>
            </w:r>
            <w:r>
              <w:rPr>
                <w:lang w:val="es-CO"/>
              </w:rPr>
              <w:t>o</w:t>
            </w:r>
            <w:r w:rsidRPr="00E6248D">
              <w:rPr>
                <w:lang w:val="es-CO"/>
              </w:rPr>
              <w:t>ferta deberá contener los siguientes documentos:</w:t>
            </w:r>
          </w:p>
          <w:p w14:paraId="1DBFCB12" w14:textId="77777777" w:rsidR="00543ECB" w:rsidRPr="003D5A30" w:rsidRDefault="00543ECB" w:rsidP="005651A7">
            <w:pPr>
              <w:numPr>
                <w:ilvl w:val="0"/>
                <w:numId w:val="13"/>
              </w:numPr>
              <w:tabs>
                <w:tab w:val="clear" w:pos="1080"/>
                <w:tab w:val="num" w:pos="1152"/>
              </w:tabs>
              <w:spacing w:after="200"/>
              <w:ind w:left="1152" w:hanging="576"/>
              <w:jc w:val="both"/>
              <w:rPr>
                <w:lang w:val="es-CO"/>
              </w:rPr>
            </w:pPr>
            <w:r w:rsidRPr="00E6248D">
              <w:rPr>
                <w:lang w:val="es-CO"/>
              </w:rPr>
              <w:t>Formulario de Oferta y Lista de Precios, de conformidad con las</w:t>
            </w:r>
            <w:r>
              <w:rPr>
                <w:lang w:val="es-CO"/>
              </w:rPr>
              <w:t xml:space="preserve"> Cláusula</w:t>
            </w:r>
            <w:r w:rsidRPr="00E6248D">
              <w:rPr>
                <w:lang w:val="es-CO"/>
              </w:rPr>
              <w:t>s 12, 14 y 15 de las IAL;</w:t>
            </w:r>
          </w:p>
          <w:p w14:paraId="61DE3A4B" w14:textId="77777777" w:rsidR="00543ECB" w:rsidRPr="003D5A30" w:rsidRDefault="00543ECB" w:rsidP="005651A7">
            <w:pPr>
              <w:numPr>
                <w:ilvl w:val="0"/>
                <w:numId w:val="13"/>
              </w:numPr>
              <w:tabs>
                <w:tab w:val="clear" w:pos="1080"/>
                <w:tab w:val="num" w:pos="1152"/>
              </w:tabs>
              <w:spacing w:after="200"/>
              <w:ind w:left="1152" w:hanging="576"/>
              <w:jc w:val="both"/>
              <w:rPr>
                <w:lang w:val="es-CO"/>
              </w:rPr>
            </w:pPr>
            <w:r w:rsidRPr="00E6248D">
              <w:rPr>
                <w:lang w:val="es-CO"/>
              </w:rPr>
              <w:t>Garantía de Seriedad de la Oferta o Declaración de Mantenimiento de la Oferta, de conformidad con la</w:t>
            </w:r>
            <w:r>
              <w:rPr>
                <w:lang w:val="es-CO"/>
              </w:rPr>
              <w:t xml:space="preserve"> Cláusula</w:t>
            </w:r>
            <w:r w:rsidRPr="00E6248D">
              <w:rPr>
                <w:lang w:val="es-CO"/>
              </w:rPr>
              <w:t xml:space="preserve"> 21 de las IAL, si se requiere;</w:t>
            </w:r>
          </w:p>
          <w:p w14:paraId="256F3766" w14:textId="77777777" w:rsidR="00543ECB" w:rsidRPr="003D5A30" w:rsidRDefault="00543ECB" w:rsidP="005651A7">
            <w:pPr>
              <w:numPr>
                <w:ilvl w:val="0"/>
                <w:numId w:val="13"/>
              </w:numPr>
              <w:tabs>
                <w:tab w:val="clear" w:pos="1080"/>
                <w:tab w:val="num" w:pos="1152"/>
              </w:tabs>
              <w:spacing w:after="200"/>
              <w:ind w:left="1152" w:hanging="576"/>
              <w:jc w:val="both"/>
              <w:rPr>
                <w:lang w:val="es-CO"/>
              </w:rPr>
            </w:pPr>
            <w:r w:rsidRPr="00E6248D">
              <w:rPr>
                <w:lang w:val="es-CO"/>
              </w:rPr>
              <w:t>confirmación escrita que autorice al signatario de la oferta a comprometer al Licitante, de conformidad con la Cláusula 22 de las IAL;</w:t>
            </w:r>
          </w:p>
          <w:p w14:paraId="36AD09F7" w14:textId="77777777" w:rsidR="00543ECB" w:rsidRPr="003D5A30" w:rsidRDefault="00543ECB" w:rsidP="005651A7">
            <w:pPr>
              <w:numPr>
                <w:ilvl w:val="0"/>
                <w:numId w:val="13"/>
              </w:numPr>
              <w:tabs>
                <w:tab w:val="clear" w:pos="1080"/>
                <w:tab w:val="num" w:pos="1152"/>
              </w:tabs>
              <w:spacing w:after="200"/>
              <w:ind w:left="1152" w:hanging="576"/>
              <w:jc w:val="both"/>
              <w:rPr>
                <w:lang w:val="es-CO"/>
              </w:rPr>
            </w:pPr>
            <w:r w:rsidRPr="00E6248D">
              <w:rPr>
                <w:lang w:val="es-CO"/>
              </w:rPr>
              <w:t>evidencia documentada, de conformidad con la</w:t>
            </w:r>
            <w:r>
              <w:rPr>
                <w:lang w:val="es-CO"/>
              </w:rPr>
              <w:t xml:space="preserve"> Cláusula</w:t>
            </w:r>
            <w:r w:rsidRPr="00E6248D">
              <w:rPr>
                <w:lang w:val="es-CO"/>
              </w:rPr>
              <w:t xml:space="preserve"> 16 de las IAL, que establezca que el Licitante es elegible para presentar una oferta; </w:t>
            </w:r>
          </w:p>
          <w:p w14:paraId="27640E44" w14:textId="77777777" w:rsidR="00543ECB" w:rsidRPr="003D5A30" w:rsidRDefault="00543ECB" w:rsidP="005651A7">
            <w:pPr>
              <w:numPr>
                <w:ilvl w:val="0"/>
                <w:numId w:val="13"/>
              </w:numPr>
              <w:tabs>
                <w:tab w:val="clear" w:pos="1080"/>
                <w:tab w:val="num" w:pos="1152"/>
              </w:tabs>
              <w:spacing w:after="200"/>
              <w:ind w:left="1152" w:hanging="576"/>
              <w:jc w:val="both"/>
              <w:rPr>
                <w:lang w:val="es-CO"/>
              </w:rPr>
            </w:pPr>
            <w:r w:rsidRPr="00E6248D">
              <w:rPr>
                <w:lang w:val="es-CO"/>
              </w:rPr>
              <w:t>evidencia documentada, de conformidad con la</w:t>
            </w:r>
            <w:r>
              <w:rPr>
                <w:lang w:val="es-CO"/>
              </w:rPr>
              <w:t xml:space="preserve"> Cláusula</w:t>
            </w:r>
            <w:r w:rsidRPr="00E6248D">
              <w:rPr>
                <w:lang w:val="es-CO"/>
              </w:rPr>
              <w:t xml:space="preserve"> 17 de las IAL, que certifique que los Bienes y Servicios Conexos que proporcionará el Licitante son de origen elegible;</w:t>
            </w:r>
          </w:p>
          <w:p w14:paraId="44840FC2" w14:textId="77777777" w:rsidR="00543ECB" w:rsidRPr="003D5A30" w:rsidRDefault="00543ECB" w:rsidP="005651A7">
            <w:pPr>
              <w:numPr>
                <w:ilvl w:val="0"/>
                <w:numId w:val="13"/>
              </w:numPr>
              <w:tabs>
                <w:tab w:val="clear" w:pos="1080"/>
                <w:tab w:val="num" w:pos="1152"/>
              </w:tabs>
              <w:spacing w:after="200"/>
              <w:ind w:left="1152" w:hanging="576"/>
              <w:jc w:val="both"/>
              <w:rPr>
                <w:lang w:val="es-CO"/>
              </w:rPr>
            </w:pPr>
            <w:r w:rsidRPr="00E6248D">
              <w:rPr>
                <w:lang w:val="es-CO"/>
              </w:rPr>
              <w:t>evidencia documentada, de conformidad con las</w:t>
            </w:r>
            <w:r>
              <w:rPr>
                <w:lang w:val="es-CO"/>
              </w:rPr>
              <w:t xml:space="preserve"> Cláusula</w:t>
            </w:r>
            <w:r w:rsidRPr="00E6248D">
              <w:rPr>
                <w:lang w:val="es-CO"/>
              </w:rPr>
              <w:t xml:space="preserve">s 18 y 30 de las IAL, que establezca que los Bienes y Servicios Conexos se ajustan sustancialmente a los Documentos de Licitación; </w:t>
            </w:r>
          </w:p>
          <w:p w14:paraId="195D6324" w14:textId="77777777" w:rsidR="00543ECB" w:rsidRPr="003D5A30" w:rsidRDefault="00543ECB">
            <w:pPr>
              <w:tabs>
                <w:tab w:val="num" w:pos="1152"/>
              </w:tabs>
              <w:spacing w:after="200"/>
              <w:ind w:left="1152" w:hanging="576"/>
              <w:jc w:val="both"/>
              <w:rPr>
                <w:lang w:val="es-CO"/>
              </w:rPr>
            </w:pPr>
            <w:r w:rsidRPr="00E6248D">
              <w:rPr>
                <w:lang w:val="es-CO"/>
              </w:rPr>
              <w:t>(g)</w:t>
            </w:r>
            <w:r w:rsidRPr="00E6248D">
              <w:rPr>
                <w:lang w:val="es-CO"/>
              </w:rPr>
              <w:tab/>
              <w:t>evidencia documentada, de conformidad con la</w:t>
            </w:r>
            <w:r>
              <w:rPr>
                <w:lang w:val="es-CO"/>
              </w:rPr>
              <w:t xml:space="preserve"> Cláusula</w:t>
            </w:r>
            <w:r w:rsidRPr="00E6248D">
              <w:rPr>
                <w:lang w:val="es-CO"/>
              </w:rPr>
              <w:t xml:space="preserve"> 19 de las IAL, que establezca que el   Licitante está calificado para ejecutar el </w:t>
            </w:r>
            <w:r>
              <w:rPr>
                <w:lang w:val="es-CO"/>
              </w:rPr>
              <w:t>C</w:t>
            </w:r>
            <w:r w:rsidRPr="00E6248D">
              <w:rPr>
                <w:lang w:val="es-CO"/>
              </w:rPr>
              <w:t>ontrato en caso que su oferta sea aceptada; y</w:t>
            </w:r>
          </w:p>
          <w:p w14:paraId="2EB11181" w14:textId="77777777" w:rsidR="00543ECB" w:rsidRPr="003D5A30" w:rsidRDefault="00543ECB">
            <w:pPr>
              <w:tabs>
                <w:tab w:val="num" w:pos="1152"/>
              </w:tabs>
              <w:spacing w:after="200"/>
              <w:ind w:left="1152" w:hanging="576"/>
              <w:jc w:val="both"/>
              <w:rPr>
                <w:lang w:val="es-CO"/>
              </w:rPr>
            </w:pPr>
            <w:r w:rsidRPr="00E6248D">
              <w:rPr>
                <w:lang w:val="es-CO"/>
              </w:rPr>
              <w:t>(h)</w:t>
            </w:r>
            <w:r w:rsidRPr="00E6248D">
              <w:rPr>
                <w:lang w:val="es-CO"/>
              </w:rPr>
              <w:tab/>
              <w:t xml:space="preserve">cualquier otro documento </w:t>
            </w:r>
            <w:r w:rsidRPr="00E6248D">
              <w:rPr>
                <w:b/>
                <w:lang w:val="es-CO"/>
              </w:rPr>
              <w:t>requerido en los</w:t>
            </w:r>
            <w:r w:rsidRPr="00E6248D">
              <w:rPr>
                <w:lang w:val="es-CO"/>
              </w:rPr>
              <w:t xml:space="preserve"> </w:t>
            </w:r>
            <w:r w:rsidRPr="00E6248D">
              <w:rPr>
                <w:b/>
                <w:lang w:val="es-CO"/>
              </w:rPr>
              <w:t>DDL</w:t>
            </w:r>
            <w:r w:rsidRPr="00E6248D">
              <w:rPr>
                <w:lang w:val="es-CO"/>
              </w:rPr>
              <w:t xml:space="preserve">. </w:t>
            </w:r>
            <w:r w:rsidRPr="00E6248D">
              <w:rPr>
                <w:lang w:val="es-CO"/>
              </w:rPr>
              <w:br/>
            </w:r>
          </w:p>
        </w:tc>
      </w:tr>
      <w:tr w:rsidR="00543ECB" w:rsidRPr="003D5A30" w14:paraId="199A6F09" w14:textId="77777777">
        <w:tc>
          <w:tcPr>
            <w:tcW w:w="2340" w:type="dxa"/>
          </w:tcPr>
          <w:p w14:paraId="4B6E5A86" w14:textId="77777777" w:rsidR="00543ECB" w:rsidRPr="003D5A30" w:rsidRDefault="00543ECB">
            <w:pPr>
              <w:pStyle w:val="Heading1-Clausename"/>
              <w:ind w:left="432" w:hanging="432"/>
              <w:rPr>
                <w:lang w:val="es-CO"/>
              </w:rPr>
            </w:pPr>
            <w:bookmarkStart w:id="21" w:name="_Toc232255064"/>
            <w:r w:rsidRPr="003D5A30">
              <w:rPr>
                <w:lang w:val="es-CO"/>
              </w:rPr>
              <w:t xml:space="preserve">12. </w:t>
            </w:r>
            <w:r w:rsidRPr="003D5A30">
              <w:rPr>
                <w:lang w:val="es-CO"/>
              </w:rPr>
              <w:tab/>
              <w:t>Formulario de Oferta y Lista de Precios</w:t>
            </w:r>
            <w:bookmarkEnd w:id="21"/>
          </w:p>
        </w:tc>
        <w:tc>
          <w:tcPr>
            <w:tcW w:w="6660" w:type="dxa"/>
          </w:tcPr>
          <w:p w14:paraId="63939EA5" w14:textId="77777777" w:rsidR="00543ECB" w:rsidRPr="003D5A30" w:rsidRDefault="00543ECB" w:rsidP="005651A7">
            <w:pPr>
              <w:numPr>
                <w:ilvl w:val="1"/>
                <w:numId w:val="14"/>
              </w:numPr>
              <w:tabs>
                <w:tab w:val="clear" w:pos="360"/>
              </w:tabs>
              <w:spacing w:after="200"/>
              <w:ind w:left="576" w:hanging="576"/>
              <w:jc w:val="both"/>
              <w:rPr>
                <w:lang w:val="es-CO"/>
              </w:rPr>
            </w:pPr>
            <w:r w:rsidRPr="00E6248D">
              <w:rPr>
                <w:lang w:val="es-CO"/>
              </w:rPr>
              <w:t xml:space="preserve">El Licitante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 </w:t>
            </w:r>
          </w:p>
          <w:p w14:paraId="313A0339" w14:textId="77777777" w:rsidR="00543ECB" w:rsidRPr="003D5A30" w:rsidRDefault="00543ECB">
            <w:pPr>
              <w:spacing w:after="200"/>
              <w:ind w:left="576" w:hanging="576"/>
              <w:jc w:val="both"/>
              <w:rPr>
                <w:lang w:val="es-CO"/>
              </w:rPr>
            </w:pPr>
            <w:r w:rsidRPr="00E6248D">
              <w:rPr>
                <w:lang w:val="es-CO"/>
              </w:rPr>
              <w:t>12.2</w:t>
            </w:r>
            <w:r w:rsidRPr="00E6248D">
              <w:rPr>
                <w:lang w:val="es-CO"/>
              </w:rPr>
              <w:tab/>
              <w:t>El Licitante presentará la Lista de Precios de los Bienes y Servicios Conexos, según corresponda a su origen y utilizando los formularios suministrados en la Sección IV, Formularios de la Oferta.</w:t>
            </w:r>
          </w:p>
        </w:tc>
      </w:tr>
      <w:tr w:rsidR="00543ECB" w:rsidRPr="003D5A30" w14:paraId="4452B379" w14:textId="77777777">
        <w:tc>
          <w:tcPr>
            <w:tcW w:w="2340" w:type="dxa"/>
          </w:tcPr>
          <w:p w14:paraId="54A27121" w14:textId="77777777" w:rsidR="00543ECB" w:rsidRPr="003D5A30" w:rsidRDefault="00543ECB">
            <w:pPr>
              <w:pStyle w:val="Heading1-Clausename"/>
              <w:ind w:left="432" w:hanging="432"/>
              <w:rPr>
                <w:lang w:val="es-CO"/>
              </w:rPr>
            </w:pPr>
            <w:bookmarkStart w:id="22" w:name="_Toc232255065"/>
            <w:r w:rsidRPr="00E6248D">
              <w:rPr>
                <w:lang w:val="es-CO"/>
              </w:rPr>
              <w:t>13.</w:t>
            </w:r>
            <w:r w:rsidRPr="00E6248D">
              <w:rPr>
                <w:lang w:val="es-CO"/>
              </w:rPr>
              <w:tab/>
              <w:t>Ofertas Alternativas</w:t>
            </w:r>
            <w:bookmarkEnd w:id="22"/>
          </w:p>
        </w:tc>
        <w:tc>
          <w:tcPr>
            <w:tcW w:w="6660" w:type="dxa"/>
          </w:tcPr>
          <w:p w14:paraId="76DAD60D" w14:textId="77777777" w:rsidR="00543ECB" w:rsidRPr="003D5A30" w:rsidRDefault="00543ECB" w:rsidP="005651A7">
            <w:pPr>
              <w:numPr>
                <w:ilvl w:val="1"/>
                <w:numId w:val="15"/>
              </w:numPr>
              <w:tabs>
                <w:tab w:val="clear" w:pos="360"/>
              </w:tabs>
              <w:spacing w:after="200"/>
              <w:ind w:left="576" w:hanging="576"/>
              <w:jc w:val="both"/>
              <w:rPr>
                <w:lang w:val="es-CO"/>
              </w:rPr>
            </w:pPr>
            <w:r w:rsidRPr="00E6248D">
              <w:rPr>
                <w:lang w:val="es-CO"/>
              </w:rPr>
              <w:t>A menos que</w:t>
            </w:r>
            <w:r w:rsidRPr="00E6248D">
              <w:rPr>
                <w:b/>
                <w:lang w:val="es-CO"/>
              </w:rPr>
              <w:t xml:space="preserve"> se indique lo contrario en los</w:t>
            </w:r>
            <w:r w:rsidRPr="00E6248D">
              <w:rPr>
                <w:lang w:val="es-CO"/>
              </w:rPr>
              <w:t xml:space="preserve"> </w:t>
            </w:r>
            <w:r w:rsidRPr="00E6248D">
              <w:rPr>
                <w:b/>
                <w:lang w:val="es-CO"/>
              </w:rPr>
              <w:t>DDL</w:t>
            </w:r>
            <w:r w:rsidRPr="00E6248D">
              <w:rPr>
                <w:b/>
                <w:bCs/>
                <w:lang w:val="es-CO"/>
              </w:rPr>
              <w:t>,</w:t>
            </w:r>
            <w:r w:rsidRPr="00E6248D">
              <w:rPr>
                <w:lang w:val="es-CO"/>
              </w:rPr>
              <w:t xml:space="preserve"> no se considerarán ofertas alternativas.</w:t>
            </w:r>
          </w:p>
        </w:tc>
      </w:tr>
      <w:tr w:rsidR="00543ECB" w:rsidRPr="003D5A30" w14:paraId="665F9728" w14:textId="77777777">
        <w:tc>
          <w:tcPr>
            <w:tcW w:w="2340" w:type="dxa"/>
          </w:tcPr>
          <w:p w14:paraId="33BC0173" w14:textId="77777777" w:rsidR="00543ECB" w:rsidRPr="003D5A30" w:rsidRDefault="00543ECB">
            <w:pPr>
              <w:pStyle w:val="Heading1-Clausename"/>
              <w:ind w:left="432" w:hanging="432"/>
              <w:rPr>
                <w:lang w:val="es-CO"/>
              </w:rPr>
            </w:pPr>
            <w:bookmarkStart w:id="23" w:name="_Toc232255066"/>
            <w:r w:rsidRPr="003D5A30">
              <w:rPr>
                <w:lang w:val="es-CO"/>
              </w:rPr>
              <w:lastRenderedPageBreak/>
              <w:t xml:space="preserve">14. </w:t>
            </w:r>
            <w:r w:rsidRPr="003D5A30">
              <w:rPr>
                <w:lang w:val="es-CO"/>
              </w:rPr>
              <w:tab/>
              <w:t>Precios de la Oferta y Descuentos</w:t>
            </w:r>
            <w:bookmarkEnd w:id="23"/>
          </w:p>
        </w:tc>
        <w:tc>
          <w:tcPr>
            <w:tcW w:w="6660" w:type="dxa"/>
          </w:tcPr>
          <w:p w14:paraId="4E90601C" w14:textId="77777777" w:rsidR="00543ECB" w:rsidRPr="003D5A30" w:rsidRDefault="00543ECB" w:rsidP="005651A7">
            <w:pPr>
              <w:numPr>
                <w:ilvl w:val="1"/>
                <w:numId w:val="16"/>
              </w:numPr>
              <w:tabs>
                <w:tab w:val="clear" w:pos="360"/>
              </w:tabs>
              <w:spacing w:after="200"/>
              <w:ind w:left="576" w:hanging="576"/>
              <w:jc w:val="both"/>
              <w:rPr>
                <w:lang w:val="es-CO"/>
              </w:rPr>
            </w:pPr>
            <w:r w:rsidRPr="00E6248D">
              <w:rPr>
                <w:lang w:val="es-CO"/>
              </w:rPr>
              <w:t>Los precios y descuentos cotizados por el Licitante en el Formulario de Presentación de la Oferta y en la Lista de Precios deberán ajustarse a los requerimientos que se indican a continuación.</w:t>
            </w:r>
          </w:p>
          <w:p w14:paraId="13C3E904" w14:textId="77777777" w:rsidR="00543ECB" w:rsidRPr="003D5A30" w:rsidRDefault="00543ECB">
            <w:pPr>
              <w:spacing w:after="200"/>
              <w:ind w:left="576" w:hanging="576"/>
              <w:jc w:val="both"/>
              <w:rPr>
                <w:lang w:val="es-CO"/>
              </w:rPr>
            </w:pPr>
            <w:r w:rsidRPr="00E6248D">
              <w:rPr>
                <w:lang w:val="es-CO"/>
              </w:rPr>
              <w:t>14.2</w:t>
            </w:r>
            <w:r w:rsidRPr="00E6248D">
              <w:rPr>
                <w:lang w:val="es-CO"/>
              </w:rPr>
              <w:tab/>
              <w:t xml:space="preserve">Todos los lotes y artículos deberán enumerarse y cotizarse por separado en el Formulario de Lista de Precios. </w:t>
            </w:r>
          </w:p>
          <w:p w14:paraId="5DCF05EF" w14:textId="77777777" w:rsidR="00543ECB" w:rsidRPr="003D5A30" w:rsidRDefault="00543ECB" w:rsidP="005651A7">
            <w:pPr>
              <w:numPr>
                <w:ilvl w:val="1"/>
                <w:numId w:val="17"/>
              </w:numPr>
              <w:tabs>
                <w:tab w:val="clear" w:pos="420"/>
              </w:tabs>
              <w:spacing w:after="200"/>
              <w:ind w:left="576" w:hanging="576"/>
              <w:jc w:val="both"/>
              <w:rPr>
                <w:lang w:val="es-CO"/>
              </w:rPr>
            </w:pPr>
            <w:r w:rsidRPr="00E6248D">
              <w:rPr>
                <w:lang w:val="es-CO"/>
              </w:rPr>
              <w:t xml:space="preserve">El precio cotizado en el </w:t>
            </w:r>
            <w:r>
              <w:rPr>
                <w:lang w:val="es-CO"/>
              </w:rPr>
              <w:t>F</w:t>
            </w:r>
            <w:r w:rsidRPr="00E6248D">
              <w:rPr>
                <w:lang w:val="es-CO"/>
              </w:rPr>
              <w:t xml:space="preserve">ormulario de Presentación de la Oferta deberá ser el precio total de la oferta, excluyendo cualquier descuento que se ofrezca. </w:t>
            </w:r>
          </w:p>
          <w:p w14:paraId="6A23869A" w14:textId="77777777" w:rsidR="00543ECB" w:rsidRPr="003D5A30" w:rsidRDefault="00543ECB" w:rsidP="005651A7">
            <w:pPr>
              <w:numPr>
                <w:ilvl w:val="1"/>
                <w:numId w:val="17"/>
              </w:numPr>
              <w:tabs>
                <w:tab w:val="clear" w:pos="420"/>
              </w:tabs>
              <w:spacing w:after="200"/>
              <w:ind w:left="576" w:hanging="576"/>
              <w:jc w:val="both"/>
              <w:rPr>
                <w:lang w:val="es-CO"/>
              </w:rPr>
            </w:pPr>
            <w:r w:rsidRPr="00E6248D">
              <w:rPr>
                <w:lang w:val="es-CO"/>
              </w:rPr>
              <w:t xml:space="preserve">El Licitante cotizará cualquier descuento incondicional e indicará su método de aplicación en el </w:t>
            </w:r>
            <w:r>
              <w:rPr>
                <w:lang w:val="es-CO"/>
              </w:rPr>
              <w:t>F</w:t>
            </w:r>
            <w:r w:rsidRPr="00E6248D">
              <w:rPr>
                <w:lang w:val="es-CO"/>
              </w:rPr>
              <w:t xml:space="preserve">ormulario de Presentación de la Oferta. </w:t>
            </w:r>
          </w:p>
          <w:p w14:paraId="6FEFA78C" w14:textId="77777777" w:rsidR="00543ECB" w:rsidRPr="003D5A30" w:rsidRDefault="00543ECB" w:rsidP="005651A7">
            <w:pPr>
              <w:numPr>
                <w:ilvl w:val="1"/>
                <w:numId w:val="17"/>
              </w:numPr>
              <w:tabs>
                <w:tab w:val="clear" w:pos="420"/>
              </w:tabs>
              <w:suppressAutoHyphens/>
              <w:spacing w:after="200"/>
              <w:ind w:left="576" w:hanging="576"/>
              <w:jc w:val="both"/>
              <w:rPr>
                <w:lang w:val="es-CO"/>
              </w:rPr>
            </w:pPr>
            <w:r w:rsidRPr="00E6248D">
              <w:rPr>
                <w:lang w:val="es-CO"/>
              </w:rPr>
              <w:t xml:space="preserve">Las expresiones EXW, CIP, y otros términos afines se regirán por las normas prescritas en la edición vigente de </w:t>
            </w:r>
            <w:proofErr w:type="spellStart"/>
            <w:r w:rsidRPr="00E6248D">
              <w:rPr>
                <w:i/>
                <w:lang w:val="es-CO"/>
              </w:rPr>
              <w:t>Incoterms</w:t>
            </w:r>
            <w:proofErr w:type="spellEnd"/>
            <w:r w:rsidRPr="00E6248D">
              <w:rPr>
                <w:lang w:val="es-CO"/>
              </w:rPr>
              <w:t xml:space="preserve"> publicada por la Cámara de Comercio Internacional, </w:t>
            </w:r>
            <w:r w:rsidRPr="00CF248A">
              <w:rPr>
                <w:b/>
                <w:lang w:val="es-CO"/>
              </w:rPr>
              <w:t xml:space="preserve">según se indique en los </w:t>
            </w:r>
            <w:r w:rsidRPr="00E6248D">
              <w:rPr>
                <w:b/>
                <w:lang w:val="es-CO"/>
              </w:rPr>
              <w:t>DDL</w:t>
            </w:r>
            <w:r w:rsidRPr="00E6248D">
              <w:rPr>
                <w:b/>
                <w:bCs/>
                <w:lang w:val="es-CO"/>
              </w:rPr>
              <w:t>.</w:t>
            </w:r>
          </w:p>
          <w:p w14:paraId="57FB8B63" w14:textId="77777777" w:rsidR="00543ECB" w:rsidRPr="003D5A30" w:rsidRDefault="00543ECB" w:rsidP="005651A7">
            <w:pPr>
              <w:numPr>
                <w:ilvl w:val="1"/>
                <w:numId w:val="17"/>
              </w:numPr>
              <w:tabs>
                <w:tab w:val="clear" w:pos="420"/>
              </w:tabs>
              <w:suppressAutoHyphens/>
              <w:spacing w:after="200"/>
              <w:ind w:left="576" w:hanging="576"/>
              <w:jc w:val="both"/>
              <w:rPr>
                <w:lang w:val="es-CO"/>
              </w:rPr>
            </w:pPr>
            <w:r w:rsidRPr="00E6248D">
              <w:rPr>
                <w:lang w:val="es-CO"/>
              </w:rPr>
              <w:t xml:space="preserve">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Licitante podrá incluir costos de transporte cotizados por empresas transportadoras registradas en cualquier país elegible, de conformidad con la Sección V, Países Elegibles. Así mismo, el Licitante podrá adquirir servicios de seguros de cualquier país elegible de conformidad con la Sección V, Países Elegibles. Los precios deberán registrarse de la siguiente manera: </w:t>
            </w:r>
          </w:p>
          <w:p w14:paraId="681F3399" w14:textId="77777777" w:rsidR="00543ECB" w:rsidRPr="003D5A30" w:rsidRDefault="00543ECB" w:rsidP="005651A7">
            <w:pPr>
              <w:pStyle w:val="Textodebloque"/>
              <w:numPr>
                <w:ilvl w:val="0"/>
                <w:numId w:val="18"/>
              </w:numPr>
              <w:tabs>
                <w:tab w:val="clear" w:pos="612"/>
                <w:tab w:val="clear" w:pos="972"/>
              </w:tabs>
              <w:spacing w:after="200"/>
              <w:ind w:left="1152" w:right="0" w:hanging="576"/>
              <w:rPr>
                <w:lang w:val="es-CO"/>
              </w:rPr>
            </w:pPr>
            <w:r w:rsidRPr="00E6248D">
              <w:rPr>
                <w:lang w:val="es-CO"/>
              </w:rPr>
              <w:t xml:space="preserve">Para bienes fabricados en el </w:t>
            </w:r>
            <w:r>
              <w:rPr>
                <w:lang w:val="es-CO"/>
              </w:rPr>
              <w:t>p</w:t>
            </w:r>
            <w:r w:rsidRPr="00E6248D">
              <w:rPr>
                <w:lang w:val="es-CO"/>
              </w:rPr>
              <w:t xml:space="preserve">aís del Comprador: </w:t>
            </w:r>
          </w:p>
          <w:p w14:paraId="100B5E3C" w14:textId="77777777" w:rsidR="00543ECB" w:rsidRPr="003D5A30" w:rsidRDefault="00543ECB">
            <w:pPr>
              <w:suppressAutoHyphens/>
              <w:spacing w:after="180"/>
              <w:ind w:left="1692" w:hanging="576"/>
              <w:jc w:val="both"/>
              <w:rPr>
                <w:lang w:val="es-CO"/>
              </w:rPr>
            </w:pPr>
            <w:r w:rsidRPr="00E6248D">
              <w:rPr>
                <w:lang w:val="es-CO"/>
              </w:rPr>
              <w:t xml:space="preserve">(i) </w:t>
            </w:r>
            <w:r w:rsidRPr="00E6248D">
              <w:rPr>
                <w:lang w:val="es-CO"/>
              </w:rPr>
              <w:tab/>
              <w:t>el precio de los bienes cotizados EXW (</w:t>
            </w:r>
            <w:proofErr w:type="gramStart"/>
            <w:r w:rsidRPr="00E6248D">
              <w:rPr>
                <w:lang w:val="es-CO"/>
              </w:rPr>
              <w:t>taller,  fábrica</w:t>
            </w:r>
            <w:proofErr w:type="gramEnd"/>
            <w:r w:rsidRPr="00E6248D">
              <w:rPr>
                <w:lang w:val="es-CO"/>
              </w:rPr>
              <w:t xml:space="preserve">, bodega, sala de exhibición, o en existencia, según corresponda), incluyendo todos los derechos de aduana y los impuestos a la venta o de otro tipo ya pagados o por pagar sobre los componentes y materia prima utilizada en la fabricación o ensamblaje de los bienes; </w:t>
            </w:r>
          </w:p>
          <w:p w14:paraId="1F2ADB9F" w14:textId="77777777" w:rsidR="00543ECB" w:rsidRPr="003D5A30" w:rsidRDefault="00543ECB" w:rsidP="005651A7">
            <w:pPr>
              <w:numPr>
                <w:ilvl w:val="1"/>
                <w:numId w:val="18"/>
              </w:numPr>
              <w:tabs>
                <w:tab w:val="clear" w:pos="2052"/>
                <w:tab w:val="left" w:pos="1692"/>
              </w:tabs>
              <w:suppressAutoHyphens/>
              <w:spacing w:after="180"/>
              <w:ind w:left="1692" w:hanging="576"/>
              <w:jc w:val="both"/>
              <w:rPr>
                <w:lang w:val="es-CO"/>
              </w:rPr>
            </w:pPr>
            <w:r w:rsidRPr="00E6248D">
              <w:rPr>
                <w:lang w:val="es-CO"/>
              </w:rPr>
              <w:t xml:space="preserve">todo impuesto a las ventas u otro tipo de impuesto que obligue el </w:t>
            </w:r>
            <w:r>
              <w:rPr>
                <w:lang w:val="es-CO"/>
              </w:rPr>
              <w:t>p</w:t>
            </w:r>
            <w:r w:rsidRPr="00E6248D">
              <w:rPr>
                <w:lang w:val="es-CO"/>
              </w:rPr>
              <w:t xml:space="preserve">aís del Comprador a pagar </w:t>
            </w:r>
            <w:proofErr w:type="gramStart"/>
            <w:r w:rsidRPr="00E6248D">
              <w:rPr>
                <w:lang w:val="es-CO"/>
              </w:rPr>
              <w:t xml:space="preserve">sobre  </w:t>
            </w:r>
            <w:r w:rsidRPr="00E6248D">
              <w:rPr>
                <w:lang w:val="es-CO"/>
              </w:rPr>
              <w:lastRenderedPageBreak/>
              <w:t>los</w:t>
            </w:r>
            <w:proofErr w:type="gramEnd"/>
            <w:r w:rsidRPr="00E6248D">
              <w:rPr>
                <w:lang w:val="es-CO"/>
              </w:rPr>
              <w:t xml:space="preserve"> Bienes en caso de ser adjudicado el Contrato al Licitante; y</w:t>
            </w:r>
          </w:p>
          <w:p w14:paraId="4A38229A" w14:textId="77777777" w:rsidR="00543ECB" w:rsidRPr="003D5A30" w:rsidRDefault="00543ECB">
            <w:pPr>
              <w:suppressAutoHyphens/>
              <w:spacing w:after="180"/>
              <w:ind w:left="1692" w:hanging="576"/>
              <w:jc w:val="both"/>
              <w:rPr>
                <w:b/>
                <w:bCs/>
                <w:lang w:val="es-CO"/>
              </w:rPr>
            </w:pPr>
            <w:r w:rsidRPr="00E6248D">
              <w:rPr>
                <w:lang w:val="es-CO"/>
              </w:rPr>
              <w:t>(iii)</w:t>
            </w:r>
            <w:r w:rsidRPr="00E6248D">
              <w:rPr>
                <w:lang w:val="es-CO"/>
              </w:rPr>
              <w:tab/>
              <w:t xml:space="preserve">el precio de transporte interno, seguro y otros servicios necesarios para hacer llegar los bienes a su destino final (Sitio del Proyecto) como se especifica en los </w:t>
            </w:r>
            <w:r w:rsidRPr="00E6248D">
              <w:rPr>
                <w:b/>
                <w:lang w:val="es-CO"/>
              </w:rPr>
              <w:t>DDL</w:t>
            </w:r>
            <w:r w:rsidRPr="00E6248D">
              <w:rPr>
                <w:b/>
                <w:bCs/>
                <w:lang w:val="es-CO"/>
              </w:rPr>
              <w:t>.</w:t>
            </w:r>
          </w:p>
          <w:p w14:paraId="66943E7E" w14:textId="77777777" w:rsidR="00543ECB" w:rsidRPr="003D5A30" w:rsidRDefault="00543ECB">
            <w:pPr>
              <w:pStyle w:val="Textodebloque"/>
              <w:tabs>
                <w:tab w:val="clear" w:pos="612"/>
                <w:tab w:val="left" w:pos="1152"/>
              </w:tabs>
              <w:spacing w:after="180"/>
              <w:ind w:right="0" w:hanging="576"/>
              <w:rPr>
                <w:lang w:val="es-CO"/>
              </w:rPr>
            </w:pPr>
            <w:r w:rsidRPr="00E6248D">
              <w:rPr>
                <w:lang w:val="es-CO"/>
              </w:rPr>
              <w:t>(b)</w:t>
            </w:r>
            <w:r w:rsidRPr="00E6248D">
              <w:rPr>
                <w:lang w:val="es-CO"/>
              </w:rPr>
              <w:tab/>
              <w:t xml:space="preserve">Para bienes fabricados fuera del </w:t>
            </w:r>
            <w:r>
              <w:rPr>
                <w:lang w:val="es-CO"/>
              </w:rPr>
              <w:t>p</w:t>
            </w:r>
            <w:r w:rsidRPr="00E6248D">
              <w:rPr>
                <w:lang w:val="es-CO"/>
              </w:rPr>
              <w:t xml:space="preserve">aís del Comprador y que serán importados: </w:t>
            </w:r>
          </w:p>
          <w:p w14:paraId="602E4BBA" w14:textId="77777777" w:rsidR="00543ECB" w:rsidRPr="003D5A30" w:rsidRDefault="00543ECB">
            <w:pPr>
              <w:suppressAutoHyphens/>
              <w:spacing w:after="180"/>
              <w:ind w:left="1692" w:hanging="576"/>
              <w:jc w:val="both"/>
              <w:rPr>
                <w:lang w:val="es-CO"/>
              </w:rPr>
            </w:pPr>
            <w:r w:rsidRPr="00E6248D">
              <w:rPr>
                <w:lang w:val="es-CO"/>
              </w:rPr>
              <w:t>(i)</w:t>
            </w:r>
            <w:r w:rsidRPr="00E6248D">
              <w:rPr>
                <w:lang w:val="es-CO"/>
              </w:rPr>
              <w:tab/>
              <w:t xml:space="preserve">el precio de los bienes cotizados CIP lugar de destino convenido en el país del Comprador, o CIF puerto de destino convenido, según se indica en los </w:t>
            </w:r>
            <w:r w:rsidRPr="00E6248D">
              <w:rPr>
                <w:b/>
                <w:lang w:val="es-CO"/>
              </w:rPr>
              <w:t>DDL</w:t>
            </w:r>
            <w:r w:rsidRPr="00E6248D">
              <w:rPr>
                <w:lang w:val="es-CO"/>
              </w:rPr>
              <w:t>;</w:t>
            </w:r>
          </w:p>
          <w:p w14:paraId="6B1C043F" w14:textId="77777777" w:rsidR="00543ECB" w:rsidRPr="003D5A30" w:rsidRDefault="00543ECB">
            <w:pPr>
              <w:suppressAutoHyphens/>
              <w:spacing w:after="180"/>
              <w:ind w:left="1692" w:hanging="540"/>
              <w:jc w:val="both"/>
              <w:rPr>
                <w:b/>
                <w:bCs/>
                <w:lang w:val="es-CO"/>
              </w:rPr>
            </w:pPr>
            <w:r w:rsidRPr="00E6248D">
              <w:rPr>
                <w:lang w:val="es-CO"/>
              </w:rPr>
              <w:t>(ii)</w:t>
            </w:r>
            <w:r w:rsidRPr="00E6248D">
              <w:rPr>
                <w:lang w:val="es-CO"/>
              </w:rPr>
              <w:tab/>
              <w:t xml:space="preserve">el precio de transporte interno, seguro y otros servicios locales necesarios para hacer llegar los bienes del lugar de destino convenido a su destino final (Sitio del Proyecto) indicado en los </w:t>
            </w:r>
            <w:r w:rsidRPr="00E6248D">
              <w:rPr>
                <w:b/>
                <w:lang w:val="es-CO"/>
              </w:rPr>
              <w:t>DDL</w:t>
            </w:r>
            <w:r w:rsidRPr="00E6248D">
              <w:rPr>
                <w:b/>
                <w:bCs/>
                <w:lang w:val="es-CO"/>
              </w:rPr>
              <w:t>;</w:t>
            </w:r>
          </w:p>
          <w:p w14:paraId="2CDBD162" w14:textId="77777777" w:rsidR="00543ECB" w:rsidRPr="003D5A30" w:rsidRDefault="00543ECB">
            <w:pPr>
              <w:suppressAutoHyphens/>
              <w:spacing w:after="180"/>
              <w:ind w:left="1692" w:hanging="576"/>
              <w:jc w:val="both"/>
              <w:rPr>
                <w:lang w:val="es-CO"/>
              </w:rPr>
            </w:pPr>
            <w:r w:rsidRPr="00E6248D">
              <w:rPr>
                <w:lang w:val="es-CO"/>
              </w:rPr>
              <w:t>(iii)</w:t>
            </w:r>
            <w:r w:rsidRPr="00E6248D">
              <w:rPr>
                <w:lang w:val="es-CO"/>
              </w:rPr>
              <w:tab/>
              <w:t xml:space="preserve">además de los precios CIP indicados en (b)(i) anteriormente, </w:t>
            </w:r>
            <w:proofErr w:type="gramStart"/>
            <w:r w:rsidRPr="00E6248D">
              <w:rPr>
                <w:lang w:val="es-CO"/>
              </w:rPr>
              <w:t>el precio de los Bienes a ser importados podrán</w:t>
            </w:r>
            <w:proofErr w:type="gramEnd"/>
            <w:r w:rsidRPr="00E6248D">
              <w:rPr>
                <w:lang w:val="es-CO"/>
              </w:rPr>
              <w:t xml:space="preserve"> ser cotizados FCA (lugar de destino convenido) o CPT (lugar de destino convenido), si así se indica en los </w:t>
            </w:r>
            <w:r w:rsidRPr="00E6248D">
              <w:rPr>
                <w:b/>
                <w:lang w:val="es-CO"/>
              </w:rPr>
              <w:t>DDL</w:t>
            </w:r>
            <w:r w:rsidRPr="00E6248D">
              <w:rPr>
                <w:lang w:val="es-CO"/>
              </w:rPr>
              <w:t>;</w:t>
            </w:r>
          </w:p>
          <w:p w14:paraId="07FC770B" w14:textId="77777777" w:rsidR="00543ECB" w:rsidRPr="003D5A30" w:rsidRDefault="00543ECB">
            <w:pPr>
              <w:tabs>
                <w:tab w:val="left" w:pos="1152"/>
              </w:tabs>
              <w:suppressAutoHyphens/>
              <w:spacing w:after="180"/>
              <w:ind w:left="1152" w:hanging="576"/>
              <w:jc w:val="both"/>
              <w:rPr>
                <w:lang w:val="es-CO"/>
              </w:rPr>
            </w:pPr>
            <w:r w:rsidRPr="00E6248D">
              <w:rPr>
                <w:lang w:val="es-CO"/>
              </w:rPr>
              <w:t>(c)</w:t>
            </w:r>
            <w:r w:rsidRPr="00E6248D">
              <w:rPr>
                <w:lang w:val="es-CO"/>
              </w:rPr>
              <w:tab/>
              <w:t>Para bienes fabricados fuera del país del Comprador, e importados previamente:</w:t>
            </w:r>
          </w:p>
          <w:p w14:paraId="7B6F9DAF" w14:textId="77777777" w:rsidR="00543ECB" w:rsidRPr="003D5A30" w:rsidRDefault="00543ECB" w:rsidP="00152937">
            <w:pPr>
              <w:tabs>
                <w:tab w:val="left" w:pos="1152"/>
              </w:tabs>
              <w:suppressAutoHyphens/>
              <w:spacing w:after="180"/>
              <w:ind w:left="1152" w:hanging="576"/>
              <w:jc w:val="both"/>
              <w:rPr>
                <w:lang w:val="es-CO"/>
              </w:rPr>
            </w:pPr>
            <w:r w:rsidRPr="00E6248D">
              <w:rPr>
                <w:lang w:val="es-CO"/>
              </w:rPr>
              <w:tab/>
              <w:t>(i)</w:t>
            </w:r>
            <w:r w:rsidRPr="00E6248D">
              <w:rPr>
                <w:lang w:val="es-CO"/>
              </w:rPr>
              <w:tab/>
              <w:t xml:space="preserve">el precio de los Bienes, incluyendo el valor original de importación, más cualquier margen (o descuento); más cualquier otro costo </w:t>
            </w:r>
            <w:proofErr w:type="gramStart"/>
            <w:r w:rsidRPr="00E6248D">
              <w:rPr>
                <w:lang w:val="es-CO"/>
              </w:rPr>
              <w:t>relacionado,  derechos</w:t>
            </w:r>
            <w:proofErr w:type="gramEnd"/>
            <w:r w:rsidRPr="00E6248D">
              <w:rPr>
                <w:lang w:val="es-CO"/>
              </w:rPr>
              <w:t xml:space="preserve"> de aduana y otros impuestos de importación pagados o por pagar sobre los Bienes previamente importados;</w:t>
            </w:r>
          </w:p>
          <w:p w14:paraId="040147BA" w14:textId="77777777" w:rsidR="00543ECB" w:rsidRPr="003D5A30" w:rsidRDefault="00543ECB">
            <w:pPr>
              <w:tabs>
                <w:tab w:val="left" w:pos="1692"/>
              </w:tabs>
              <w:suppressAutoHyphens/>
              <w:spacing w:after="220"/>
              <w:ind w:left="1692" w:hanging="576"/>
              <w:jc w:val="both"/>
              <w:rPr>
                <w:lang w:val="es-CO"/>
              </w:rPr>
            </w:pPr>
            <w:r w:rsidRPr="00E6248D">
              <w:rPr>
                <w:lang w:val="es-CO"/>
              </w:rPr>
              <w:t>(ii)</w:t>
            </w:r>
            <w:r w:rsidRPr="00E6248D">
              <w:rPr>
                <w:lang w:val="es-CO"/>
              </w:rPr>
              <w:tab/>
              <w:t>los derechos de aduana y otros impuestos de importación pagados (deberán ser respaldados con evidencia documental) o pagaderos sobre los bienes previamente importados;</w:t>
            </w:r>
          </w:p>
          <w:p w14:paraId="40295581" w14:textId="77777777" w:rsidR="00543ECB" w:rsidRPr="003D5A30" w:rsidRDefault="00543ECB">
            <w:pPr>
              <w:tabs>
                <w:tab w:val="left" w:pos="1692"/>
              </w:tabs>
              <w:suppressAutoHyphens/>
              <w:spacing w:after="220"/>
              <w:ind w:left="1692" w:hanging="576"/>
              <w:jc w:val="both"/>
              <w:rPr>
                <w:lang w:val="es-CO"/>
              </w:rPr>
            </w:pPr>
            <w:r w:rsidRPr="00E6248D">
              <w:rPr>
                <w:lang w:val="es-CO"/>
              </w:rPr>
              <w:t>(iii)</w:t>
            </w:r>
            <w:r w:rsidRPr="00E6248D">
              <w:rPr>
                <w:lang w:val="es-CO"/>
              </w:rPr>
              <w:tab/>
              <w:t xml:space="preserve">el precio de los Bienes resultado </w:t>
            </w:r>
            <w:proofErr w:type="gramStart"/>
            <w:r w:rsidRPr="00E6248D">
              <w:rPr>
                <w:lang w:val="es-CO"/>
              </w:rPr>
              <w:t>de  la</w:t>
            </w:r>
            <w:proofErr w:type="gramEnd"/>
            <w:r w:rsidRPr="00E6248D">
              <w:rPr>
                <w:lang w:val="es-CO"/>
              </w:rPr>
              <w:t xml:space="preserve"> diferencia entre (i) y (ii) anteriores;</w:t>
            </w:r>
          </w:p>
          <w:p w14:paraId="0CC212C7" w14:textId="77777777" w:rsidR="00543ECB" w:rsidRPr="003D5A30" w:rsidRDefault="00543ECB">
            <w:pPr>
              <w:tabs>
                <w:tab w:val="left" w:pos="1692"/>
              </w:tabs>
              <w:suppressAutoHyphens/>
              <w:spacing w:after="220"/>
              <w:ind w:left="1692" w:hanging="576"/>
              <w:jc w:val="both"/>
              <w:rPr>
                <w:lang w:val="es-CO"/>
              </w:rPr>
            </w:pPr>
            <w:r w:rsidRPr="00E6248D">
              <w:rPr>
                <w:lang w:val="es-CO"/>
              </w:rPr>
              <w:t>(iv)</w:t>
            </w:r>
            <w:r w:rsidRPr="00E6248D">
              <w:rPr>
                <w:lang w:val="es-CO"/>
              </w:rPr>
              <w:tab/>
              <w:t xml:space="preserve">cualquier impuesto sobre la venta u otro </w:t>
            </w:r>
            <w:proofErr w:type="gramStart"/>
            <w:r w:rsidRPr="00E6248D">
              <w:rPr>
                <w:lang w:val="es-CO"/>
              </w:rPr>
              <w:t>impuesto  pagadero</w:t>
            </w:r>
            <w:proofErr w:type="gramEnd"/>
            <w:r w:rsidRPr="00E6248D">
              <w:rPr>
                <w:lang w:val="es-CO"/>
              </w:rPr>
              <w:t xml:space="preserve"> en el país del Comprador sobre los Bienes si el </w:t>
            </w:r>
            <w:r>
              <w:rPr>
                <w:lang w:val="es-CO"/>
              </w:rPr>
              <w:t>C</w:t>
            </w:r>
            <w:r w:rsidRPr="00E6248D">
              <w:rPr>
                <w:lang w:val="es-CO"/>
              </w:rPr>
              <w:t>ontrato es adjudicado al Licitante, y</w:t>
            </w:r>
          </w:p>
          <w:p w14:paraId="0C5718C3" w14:textId="77777777" w:rsidR="00543ECB" w:rsidRPr="003D5A30" w:rsidRDefault="00543ECB">
            <w:pPr>
              <w:tabs>
                <w:tab w:val="left" w:pos="1692"/>
              </w:tabs>
              <w:suppressAutoHyphens/>
              <w:spacing w:after="220"/>
              <w:ind w:left="1692" w:hanging="576"/>
              <w:jc w:val="both"/>
              <w:rPr>
                <w:b/>
                <w:bCs/>
                <w:lang w:val="es-CO"/>
              </w:rPr>
            </w:pPr>
            <w:r w:rsidRPr="00E6248D">
              <w:rPr>
                <w:lang w:val="es-CO"/>
              </w:rPr>
              <w:t>(v)</w:t>
            </w:r>
            <w:r w:rsidRPr="00E6248D">
              <w:rPr>
                <w:lang w:val="es-CO"/>
              </w:rPr>
              <w:tab/>
              <w:t xml:space="preserve">el precio de transporte interno, seguro y otros servicios locales necesarios para hacer llegar los </w:t>
            </w:r>
            <w:r w:rsidRPr="00E6248D">
              <w:rPr>
                <w:lang w:val="es-CO"/>
              </w:rPr>
              <w:lastRenderedPageBreak/>
              <w:t xml:space="preserve">Bienes del lugar de destino convenido al lugar de destino final (Sitio del Proyecto) indicado en los </w:t>
            </w:r>
            <w:r w:rsidRPr="00E6248D">
              <w:rPr>
                <w:b/>
                <w:lang w:val="es-CO"/>
              </w:rPr>
              <w:t>DDL</w:t>
            </w:r>
            <w:r w:rsidRPr="00E6248D">
              <w:rPr>
                <w:b/>
                <w:bCs/>
                <w:lang w:val="es-CO"/>
              </w:rPr>
              <w:t>.</w:t>
            </w:r>
          </w:p>
          <w:p w14:paraId="045DBAB9" w14:textId="77777777" w:rsidR="00543ECB" w:rsidRPr="003D5A30" w:rsidRDefault="00543ECB">
            <w:pPr>
              <w:pStyle w:val="Textodebloque"/>
              <w:tabs>
                <w:tab w:val="clear" w:pos="612"/>
              </w:tabs>
              <w:spacing w:after="220"/>
              <w:ind w:right="0" w:hanging="576"/>
              <w:rPr>
                <w:lang w:val="es-CO"/>
              </w:rPr>
            </w:pPr>
            <w:r w:rsidRPr="00E6248D">
              <w:rPr>
                <w:lang w:val="es-CO"/>
              </w:rPr>
              <w:t>(d)</w:t>
            </w:r>
            <w:r w:rsidRPr="00E6248D">
              <w:rPr>
                <w:lang w:val="es-CO"/>
              </w:rPr>
              <w:tab/>
              <w:t>Para los Servicios Conexos, diferentes de transporte interno y otros servicios necesarios para hacer llegar los Bienes a su destino final, cuando dichos Servicios Conexos sean especificados en la Lista de Bienes y Servicios:</w:t>
            </w:r>
          </w:p>
          <w:p w14:paraId="1AD1026F" w14:textId="77777777" w:rsidR="00543ECB" w:rsidRPr="003D5A30" w:rsidRDefault="00543ECB">
            <w:pPr>
              <w:suppressAutoHyphens/>
              <w:spacing w:after="220"/>
              <w:ind w:left="1692" w:hanging="576"/>
              <w:jc w:val="both"/>
              <w:rPr>
                <w:lang w:val="es-CO"/>
              </w:rPr>
            </w:pPr>
            <w:r w:rsidRPr="00E6248D">
              <w:rPr>
                <w:lang w:val="es-CO"/>
              </w:rPr>
              <w:t>(i)</w:t>
            </w:r>
            <w:r w:rsidRPr="00E6248D">
              <w:rPr>
                <w:lang w:val="es-CO"/>
              </w:rPr>
              <w:tab/>
              <w:t xml:space="preserve">el precio de cada artículo que comprende los Servicios Conexos (inclusive cualquier impuesto aplicable). </w:t>
            </w:r>
          </w:p>
          <w:p w14:paraId="5F570AC7" w14:textId="77777777" w:rsidR="00543ECB" w:rsidRPr="003D5A30" w:rsidRDefault="00543ECB">
            <w:pPr>
              <w:suppressAutoHyphens/>
              <w:spacing w:after="220"/>
              <w:ind w:left="576" w:hanging="576"/>
              <w:jc w:val="both"/>
              <w:rPr>
                <w:lang w:val="es-CO"/>
              </w:rPr>
            </w:pPr>
            <w:r w:rsidRPr="00E6248D">
              <w:rPr>
                <w:lang w:val="es-CO"/>
              </w:rPr>
              <w:t>14.7</w:t>
            </w:r>
            <w:r w:rsidRPr="00E6248D">
              <w:rPr>
                <w:lang w:val="es-CO"/>
              </w:rPr>
              <w:tab/>
              <w:t xml:space="preserve">Los precios cotizados por el Licitante serán fijos durante la ejecución del Contrato y no estarán sujetos a ninguna variación por ningún motivo, salvo indicación contraria en los </w:t>
            </w:r>
            <w:r w:rsidRPr="00E6248D">
              <w:rPr>
                <w:b/>
                <w:lang w:val="es-CO"/>
              </w:rPr>
              <w:t>DDL</w:t>
            </w:r>
            <w:r w:rsidRPr="00E6248D">
              <w:rPr>
                <w:lang w:val="es-CO"/>
              </w:rPr>
              <w:t>. Una oferta presentada con precios ajustables no responde a lo solicitado y, en consecuencia, será rechazada de conformidad con la</w:t>
            </w:r>
            <w:r>
              <w:rPr>
                <w:lang w:val="es-CO"/>
              </w:rPr>
              <w:t xml:space="preserve"> Cláusula</w:t>
            </w:r>
            <w:r w:rsidRPr="00E6248D">
              <w:rPr>
                <w:lang w:val="es-CO"/>
              </w:rPr>
              <w:t xml:space="preserve"> 30 de las IAL. Sin embargo, si de acuerdo con lo indicado en los </w:t>
            </w:r>
            <w:r w:rsidRPr="00E6248D">
              <w:rPr>
                <w:b/>
                <w:lang w:val="es-CO"/>
              </w:rPr>
              <w:t>DDL</w:t>
            </w:r>
            <w:r w:rsidRPr="00E6248D">
              <w:rPr>
                <w:lang w:val="es-CO"/>
              </w:rPr>
              <w:t>, los precios cotizados por el Licitante pueden ser ajustables durante la ejecución del Contrato, las ofertas que coticen precios fijos no serán rechazadas, y el ajuste de los precios se tratará como si fuera cero.</w:t>
            </w:r>
          </w:p>
          <w:p w14:paraId="294565D0" w14:textId="7E2F210B" w:rsidR="00543ECB" w:rsidRPr="003D5A30" w:rsidRDefault="00543ECB" w:rsidP="00170891">
            <w:pPr>
              <w:suppressAutoHyphens/>
              <w:spacing w:after="200"/>
              <w:ind w:left="576" w:hanging="576"/>
              <w:jc w:val="both"/>
              <w:rPr>
                <w:lang w:val="es-CO"/>
              </w:rPr>
            </w:pPr>
            <w:r w:rsidRPr="00E6248D">
              <w:rPr>
                <w:lang w:val="es-CO"/>
              </w:rPr>
              <w:t>14.8</w:t>
            </w:r>
            <w:r w:rsidRPr="00E6248D">
              <w:rPr>
                <w:lang w:val="es-CO"/>
              </w:rPr>
              <w:tab/>
              <w:t xml:space="preserve">Si así se indica en la </w:t>
            </w:r>
            <w:proofErr w:type="spellStart"/>
            <w:r>
              <w:rPr>
                <w:lang w:val="es-CO"/>
              </w:rPr>
              <w:t>Subcláusula</w:t>
            </w:r>
            <w:proofErr w:type="spellEnd"/>
            <w:r w:rsidRPr="00E6248D">
              <w:rPr>
                <w:lang w:val="es-CO"/>
              </w:rPr>
              <w:t xml:space="preserve"> 1.1 de las IAL, el Llamado a Licitación será por ofertas para contratos individuales (lotes) o para combinación de contratos (grupos). A menos que se indique lo contrario en los </w:t>
            </w:r>
            <w:r w:rsidRPr="00E6248D">
              <w:rPr>
                <w:b/>
                <w:lang w:val="es-CO"/>
              </w:rPr>
              <w:t>DDL</w:t>
            </w:r>
            <w:r w:rsidRPr="00E6248D">
              <w:rPr>
                <w:lang w:val="es-CO"/>
              </w:rPr>
              <w:t xml:space="preserve">, los precios cotizados deberán corresponder al 100% de los artículos indicados en cada lote y al 100% de las cantidades indicadas para cada artículo de un lote. Los Licitantes que deseen ofrecer reducción de precios (descuentos) por la adjudicación de más de un Contrato deberán indicar en su oferta los descuentos </w:t>
            </w:r>
            <w:r w:rsidR="00C50EB3" w:rsidRPr="00E6248D">
              <w:rPr>
                <w:lang w:val="es-CO"/>
              </w:rPr>
              <w:t>aplicables de</w:t>
            </w:r>
            <w:r w:rsidRPr="00E6248D">
              <w:rPr>
                <w:lang w:val="es-CO"/>
              </w:rPr>
              <w:t xml:space="preserve"> conformidad con la </w:t>
            </w:r>
            <w:proofErr w:type="spellStart"/>
            <w:r>
              <w:rPr>
                <w:lang w:val="es-CO"/>
              </w:rPr>
              <w:t>Subcláusula</w:t>
            </w:r>
            <w:proofErr w:type="spellEnd"/>
            <w:r w:rsidRPr="00E6248D">
              <w:rPr>
                <w:lang w:val="es-CO"/>
              </w:rPr>
              <w:t xml:space="preserve"> 14.4 de las IAL, siempre y cuando las ofertas por todos los lotes sean presentadas y abiertas al mismo tiempo. </w:t>
            </w:r>
          </w:p>
        </w:tc>
      </w:tr>
      <w:tr w:rsidR="00543ECB" w:rsidRPr="003D5A30" w14:paraId="133CD8EB" w14:textId="77777777">
        <w:tc>
          <w:tcPr>
            <w:tcW w:w="2340" w:type="dxa"/>
          </w:tcPr>
          <w:p w14:paraId="7C36B504" w14:textId="77777777" w:rsidR="00543ECB" w:rsidRPr="003D5A30" w:rsidRDefault="00543ECB">
            <w:pPr>
              <w:pStyle w:val="Heading1-Clausename"/>
              <w:ind w:left="432" w:hanging="432"/>
              <w:rPr>
                <w:lang w:val="es-CO"/>
              </w:rPr>
            </w:pPr>
            <w:bookmarkStart w:id="24" w:name="_Toc232255067"/>
            <w:r w:rsidRPr="00E6248D">
              <w:rPr>
                <w:lang w:val="es-CO"/>
              </w:rPr>
              <w:lastRenderedPageBreak/>
              <w:t>15.</w:t>
            </w:r>
            <w:r w:rsidRPr="00E6248D">
              <w:rPr>
                <w:lang w:val="es-CO"/>
              </w:rPr>
              <w:tab/>
              <w:t>Moneda de la Oferta</w:t>
            </w:r>
            <w:bookmarkEnd w:id="24"/>
          </w:p>
        </w:tc>
        <w:tc>
          <w:tcPr>
            <w:tcW w:w="6660" w:type="dxa"/>
          </w:tcPr>
          <w:p w14:paraId="59CB5256" w14:textId="77777777" w:rsidR="00543ECB" w:rsidRPr="003D5A30" w:rsidRDefault="00543ECB">
            <w:pPr>
              <w:spacing w:after="200"/>
              <w:ind w:left="576" w:hanging="576"/>
              <w:jc w:val="both"/>
              <w:rPr>
                <w:lang w:val="es-CO"/>
              </w:rPr>
            </w:pPr>
            <w:r w:rsidRPr="00E6248D">
              <w:rPr>
                <w:lang w:val="es-CO"/>
              </w:rPr>
              <w:t>15.1</w:t>
            </w:r>
            <w:r w:rsidRPr="00E6248D">
              <w:rPr>
                <w:lang w:val="es-CO"/>
              </w:rPr>
              <w:tab/>
              <w:t xml:space="preserve">El Licitante cotizará en la moneda del </w:t>
            </w:r>
            <w:r>
              <w:rPr>
                <w:lang w:val="es-CO"/>
              </w:rPr>
              <w:t>p</w:t>
            </w:r>
            <w:r w:rsidRPr="00E6248D">
              <w:rPr>
                <w:lang w:val="es-CO"/>
              </w:rPr>
              <w:t xml:space="preserve">aís del Comprador la porción de la oferta correspondiente a gastos adquiridos en el país del Comprador, a menos que se indique lo contrario en los </w:t>
            </w:r>
            <w:r w:rsidRPr="00E6248D">
              <w:rPr>
                <w:b/>
                <w:lang w:val="es-CO"/>
              </w:rPr>
              <w:t>DDL</w:t>
            </w:r>
            <w:r w:rsidRPr="00E6248D">
              <w:rPr>
                <w:lang w:val="es-CO"/>
              </w:rPr>
              <w:t xml:space="preserve">. </w:t>
            </w:r>
          </w:p>
          <w:p w14:paraId="68229F0E" w14:textId="77777777" w:rsidR="00543ECB" w:rsidRPr="003D5A30" w:rsidRDefault="00543ECB">
            <w:pPr>
              <w:spacing w:after="200"/>
              <w:ind w:left="576" w:hanging="576"/>
              <w:jc w:val="both"/>
              <w:rPr>
                <w:lang w:val="es-CO"/>
              </w:rPr>
            </w:pPr>
            <w:r w:rsidRPr="00E6248D">
              <w:rPr>
                <w:lang w:val="es-CO"/>
              </w:rPr>
              <w:t>15.2</w:t>
            </w:r>
            <w:r w:rsidRPr="00E6248D">
              <w:rPr>
                <w:lang w:val="es-CO"/>
              </w:rPr>
              <w:tab/>
              <w:t xml:space="preserve">Los Licitantes podrán expresar el precio de su oferta en la moneda de cualquier país de conformidad con la Sección V, Países Elegibles. Los Licitantes que deseen que se les pague en varios tipos de monedas, deberán cotizar su oferta en estos </w:t>
            </w:r>
            <w:r w:rsidRPr="00E6248D">
              <w:rPr>
                <w:lang w:val="es-CO"/>
              </w:rPr>
              <w:lastRenderedPageBreak/>
              <w:t xml:space="preserve">tipos de </w:t>
            </w:r>
            <w:proofErr w:type="gramStart"/>
            <w:r w:rsidRPr="00E6248D">
              <w:rPr>
                <w:lang w:val="es-CO"/>
              </w:rPr>
              <w:t>monedas</w:t>
            </w:r>
            <w:proofErr w:type="gramEnd"/>
            <w:r w:rsidRPr="00E6248D">
              <w:rPr>
                <w:lang w:val="es-CO"/>
              </w:rPr>
              <w:t xml:space="preserve"> pero no podrán emplear más de tres monedas además de la del país del Comprador. </w:t>
            </w:r>
          </w:p>
        </w:tc>
      </w:tr>
      <w:tr w:rsidR="00543ECB" w:rsidRPr="003D5A30" w14:paraId="370B3FEC" w14:textId="77777777">
        <w:tc>
          <w:tcPr>
            <w:tcW w:w="2340" w:type="dxa"/>
          </w:tcPr>
          <w:p w14:paraId="205A7A60" w14:textId="77777777" w:rsidR="00543ECB" w:rsidRPr="003D5A30" w:rsidRDefault="00543ECB">
            <w:pPr>
              <w:pStyle w:val="Heading1-Clausename"/>
              <w:ind w:left="432" w:hanging="432"/>
              <w:rPr>
                <w:lang w:val="es-CO"/>
              </w:rPr>
            </w:pPr>
            <w:bookmarkStart w:id="25" w:name="_Toc232255068"/>
            <w:r w:rsidRPr="003D5A30">
              <w:rPr>
                <w:lang w:val="es-CO"/>
              </w:rPr>
              <w:lastRenderedPageBreak/>
              <w:t xml:space="preserve">16. </w:t>
            </w:r>
            <w:r w:rsidRPr="003D5A30">
              <w:rPr>
                <w:lang w:val="es-CO"/>
              </w:rPr>
              <w:tab/>
              <w:t xml:space="preserve">Documentos que </w:t>
            </w:r>
            <w:r>
              <w:rPr>
                <w:lang w:val="es-CO"/>
              </w:rPr>
              <w:t>E</w:t>
            </w:r>
            <w:r w:rsidRPr="003D5A30">
              <w:rPr>
                <w:lang w:val="es-CO"/>
              </w:rPr>
              <w:t xml:space="preserve">stablecen la </w:t>
            </w:r>
            <w:r>
              <w:rPr>
                <w:lang w:val="es-CO"/>
              </w:rPr>
              <w:t>E</w:t>
            </w:r>
            <w:r w:rsidRPr="003D5A30">
              <w:rPr>
                <w:lang w:val="es-CO"/>
              </w:rPr>
              <w:t>legibilidad del Licitante</w:t>
            </w:r>
            <w:bookmarkEnd w:id="25"/>
          </w:p>
        </w:tc>
        <w:tc>
          <w:tcPr>
            <w:tcW w:w="6660" w:type="dxa"/>
          </w:tcPr>
          <w:p w14:paraId="4A1587E5" w14:textId="77777777" w:rsidR="00543ECB" w:rsidRPr="003D5A30" w:rsidRDefault="00543ECB">
            <w:pPr>
              <w:spacing w:after="200"/>
              <w:ind w:left="576" w:hanging="576"/>
              <w:jc w:val="both"/>
              <w:rPr>
                <w:lang w:val="es-CO"/>
              </w:rPr>
            </w:pPr>
            <w:r w:rsidRPr="00E6248D">
              <w:rPr>
                <w:lang w:val="es-CO"/>
              </w:rPr>
              <w:t>16.1</w:t>
            </w:r>
            <w:r w:rsidRPr="00E6248D">
              <w:rPr>
                <w:lang w:val="es-CO"/>
              </w:rPr>
              <w:tab/>
              <w:t xml:space="preserve">Para establecer su elegibilidad, de conformidad con la Cláusula 4 de las IAL, los Licitantes deberán completar el Formulario de Oferta, incluido en la Sección IV, Formularios de la Oferta. </w:t>
            </w:r>
          </w:p>
        </w:tc>
      </w:tr>
      <w:tr w:rsidR="00543ECB" w:rsidRPr="003D5A30" w14:paraId="478CE485" w14:textId="77777777">
        <w:tc>
          <w:tcPr>
            <w:tcW w:w="2340" w:type="dxa"/>
          </w:tcPr>
          <w:p w14:paraId="45A01182" w14:textId="77777777" w:rsidR="00543ECB" w:rsidRPr="003D5A30" w:rsidRDefault="00543ECB">
            <w:pPr>
              <w:pStyle w:val="Heading1-Clausename"/>
              <w:ind w:left="432" w:hanging="432"/>
              <w:rPr>
                <w:lang w:val="es-CO"/>
              </w:rPr>
            </w:pPr>
            <w:bookmarkStart w:id="26" w:name="_Toc232255069"/>
            <w:r w:rsidRPr="003D5A30">
              <w:rPr>
                <w:lang w:val="es-CO"/>
              </w:rPr>
              <w:t>17.</w:t>
            </w:r>
            <w:r w:rsidRPr="003D5A30">
              <w:rPr>
                <w:lang w:val="es-CO"/>
              </w:rPr>
              <w:tab/>
              <w:t xml:space="preserve">Documentos que </w:t>
            </w:r>
            <w:r>
              <w:rPr>
                <w:lang w:val="es-CO"/>
              </w:rPr>
              <w:t>E</w:t>
            </w:r>
            <w:r w:rsidRPr="003D5A30">
              <w:rPr>
                <w:lang w:val="es-CO"/>
              </w:rPr>
              <w:t xml:space="preserve">stablecen la </w:t>
            </w:r>
            <w:r>
              <w:rPr>
                <w:lang w:val="es-CO"/>
              </w:rPr>
              <w:t>E</w:t>
            </w:r>
            <w:r w:rsidRPr="003D5A30">
              <w:rPr>
                <w:lang w:val="es-CO"/>
              </w:rPr>
              <w:t>legibilidad de los Bienes y Servicios Conexos</w:t>
            </w:r>
            <w:bookmarkEnd w:id="26"/>
          </w:p>
        </w:tc>
        <w:tc>
          <w:tcPr>
            <w:tcW w:w="6660" w:type="dxa"/>
          </w:tcPr>
          <w:p w14:paraId="28CC7AB9" w14:textId="77777777" w:rsidR="00543ECB" w:rsidRPr="003D5A30" w:rsidRDefault="00543ECB">
            <w:pPr>
              <w:spacing w:after="200"/>
              <w:ind w:left="576" w:hanging="576"/>
              <w:jc w:val="both"/>
              <w:rPr>
                <w:lang w:val="es-CO"/>
              </w:rPr>
            </w:pPr>
            <w:r w:rsidRPr="00E6248D">
              <w:rPr>
                <w:lang w:val="es-CO"/>
              </w:rPr>
              <w:t>17.1</w:t>
            </w:r>
            <w:r w:rsidRPr="00E6248D">
              <w:rPr>
                <w:lang w:val="es-CO"/>
              </w:rPr>
              <w:tab/>
              <w:t>Con el fin de establecer la elegibilidad de los Bienes y Servicios Conexos, de conformidad con la Cláusula</w:t>
            </w:r>
            <w:r w:rsidRPr="003D5A30">
              <w:rPr>
                <w:lang w:val="es-CO"/>
              </w:rPr>
              <w:t xml:space="preserve"> 5 de las IAL, los Licitantes deberán completar las declaraciones de país de origen en los Formularios de Lista de Precios, incluidos en la Sección IV, Formularios de la Oferta.</w:t>
            </w:r>
          </w:p>
        </w:tc>
      </w:tr>
      <w:tr w:rsidR="00543ECB" w:rsidRPr="003D5A30" w14:paraId="12CAE1C6" w14:textId="77777777">
        <w:tc>
          <w:tcPr>
            <w:tcW w:w="2340" w:type="dxa"/>
          </w:tcPr>
          <w:p w14:paraId="0327AFF1" w14:textId="77777777" w:rsidR="00543ECB" w:rsidRPr="003D5A30" w:rsidRDefault="00543ECB">
            <w:pPr>
              <w:pStyle w:val="Heading1-Clausename"/>
              <w:ind w:left="432" w:hanging="432"/>
              <w:rPr>
                <w:lang w:val="es-CO"/>
              </w:rPr>
            </w:pPr>
            <w:bookmarkStart w:id="27" w:name="_Toc232255070"/>
            <w:r w:rsidRPr="003D5A30">
              <w:rPr>
                <w:lang w:val="es-CO"/>
              </w:rPr>
              <w:t>18.</w:t>
            </w:r>
            <w:r w:rsidRPr="003D5A30">
              <w:rPr>
                <w:lang w:val="es-CO"/>
              </w:rPr>
              <w:tab/>
              <w:t xml:space="preserve">Documentos que </w:t>
            </w:r>
            <w:r>
              <w:rPr>
                <w:lang w:val="es-CO"/>
              </w:rPr>
              <w:t>E</w:t>
            </w:r>
            <w:r w:rsidRPr="003D5A30">
              <w:rPr>
                <w:lang w:val="es-CO"/>
              </w:rPr>
              <w:t xml:space="preserve">stablecen la </w:t>
            </w:r>
            <w:r>
              <w:rPr>
                <w:lang w:val="es-CO"/>
              </w:rPr>
              <w:t>C</w:t>
            </w:r>
            <w:r w:rsidRPr="003D5A30">
              <w:rPr>
                <w:lang w:val="es-CO"/>
              </w:rPr>
              <w:t>onformidad de los Bienes y Servicios Conexos</w:t>
            </w:r>
            <w:bookmarkEnd w:id="27"/>
          </w:p>
        </w:tc>
        <w:tc>
          <w:tcPr>
            <w:tcW w:w="6660" w:type="dxa"/>
          </w:tcPr>
          <w:p w14:paraId="24955A10" w14:textId="77777777" w:rsidR="00543ECB" w:rsidRPr="003D5A30" w:rsidRDefault="00543ECB">
            <w:pPr>
              <w:spacing w:after="200"/>
              <w:ind w:left="576" w:hanging="576"/>
              <w:jc w:val="both"/>
              <w:rPr>
                <w:lang w:val="es-CO"/>
              </w:rPr>
            </w:pPr>
            <w:r w:rsidRPr="00E6248D">
              <w:rPr>
                <w:lang w:val="es-CO"/>
              </w:rPr>
              <w:t>18.1</w:t>
            </w:r>
            <w:r w:rsidRPr="00E6248D">
              <w:rPr>
                <w:lang w:val="es-CO"/>
              </w:rPr>
              <w:tab/>
              <w:t xml:space="preserve">Con el fin de establecer la conformidad de los Bienes y Servicios Conexos, los Licitantes deberán proporcionar como parte de la </w:t>
            </w:r>
            <w:r>
              <w:rPr>
                <w:lang w:val="es-CO"/>
              </w:rPr>
              <w:t>o</w:t>
            </w:r>
            <w:r w:rsidRPr="00E6248D">
              <w:rPr>
                <w:lang w:val="es-CO"/>
              </w:rPr>
              <w:t xml:space="preserve">ferta evidencia documentada acreditando que los Bienes cumplen con las especificaciones técnicas y los estándares especificados en la Sección VI, Requisitos de los Bienes y Servicios. </w:t>
            </w:r>
          </w:p>
          <w:p w14:paraId="10ACE36C" w14:textId="77777777" w:rsidR="00543ECB" w:rsidRPr="003D5A30" w:rsidRDefault="00543ECB">
            <w:pPr>
              <w:spacing w:after="200"/>
              <w:ind w:left="576" w:hanging="576"/>
              <w:jc w:val="both"/>
              <w:rPr>
                <w:lang w:val="es-CO"/>
              </w:rPr>
            </w:pPr>
            <w:r w:rsidRPr="00E6248D">
              <w:rPr>
                <w:lang w:val="es-CO"/>
              </w:rPr>
              <w:t>18.2</w:t>
            </w:r>
            <w:r w:rsidRPr="00E6248D">
              <w:rPr>
                <w:lang w:val="es-CO"/>
              </w:rPr>
              <w:tab/>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Licitante incluirá una declaración de variaciones y excepciones a las provisiones en los Requisitos de los Bienes y Servicios.</w:t>
            </w:r>
          </w:p>
          <w:p w14:paraId="539D54EA" w14:textId="77777777" w:rsidR="00543ECB" w:rsidRPr="003D5A30" w:rsidRDefault="00543ECB">
            <w:pPr>
              <w:spacing w:after="200"/>
              <w:ind w:left="576" w:hanging="576"/>
              <w:jc w:val="both"/>
              <w:rPr>
                <w:lang w:val="es-CO"/>
              </w:rPr>
            </w:pPr>
            <w:r w:rsidRPr="00E6248D">
              <w:rPr>
                <w:lang w:val="es-CO"/>
              </w:rPr>
              <w:t>18.3</w:t>
            </w:r>
            <w:r w:rsidRPr="00E6248D">
              <w:rPr>
                <w:lang w:val="es-CO"/>
              </w:rPr>
              <w:tab/>
              <w:t xml:space="preserve">Los Licitantes también deberán proporcionar una lista detallada que incluya disponibilidad y precios actuales de repuestos, herramientas especiales, etc. necesarias para el adecuado y continuo funcionamiento de los bienes durante el período indicado en los </w:t>
            </w:r>
            <w:r w:rsidRPr="00E6248D">
              <w:rPr>
                <w:b/>
                <w:lang w:val="es-CO"/>
              </w:rPr>
              <w:t>DDL</w:t>
            </w:r>
            <w:r w:rsidRPr="00E6248D">
              <w:rPr>
                <w:lang w:val="es-CO"/>
              </w:rPr>
              <w:t xml:space="preserve">, a partir del inicio de la utilización de los bienes por el Comprador. </w:t>
            </w:r>
          </w:p>
          <w:p w14:paraId="55CF7511" w14:textId="77777777" w:rsidR="00543ECB" w:rsidRPr="003D5A30" w:rsidRDefault="00543ECB">
            <w:pPr>
              <w:spacing w:after="200"/>
              <w:ind w:left="576" w:hanging="576"/>
              <w:jc w:val="both"/>
              <w:rPr>
                <w:lang w:val="es-CO"/>
              </w:rPr>
            </w:pPr>
            <w:r w:rsidRPr="00E6248D">
              <w:rPr>
                <w:lang w:val="es-CO"/>
              </w:rPr>
              <w:t>18.4</w:t>
            </w:r>
            <w:r w:rsidRPr="00E6248D">
              <w:rPr>
                <w:lang w:val="es-CO"/>
              </w:rPr>
              <w:tab/>
              <w:t xml:space="preserve">Las normas de fabricación, procesamiento, material y </w:t>
            </w:r>
            <w:proofErr w:type="gramStart"/>
            <w:r w:rsidRPr="00E6248D">
              <w:rPr>
                <w:lang w:val="es-CO"/>
              </w:rPr>
              <w:t>equipo</w:t>
            </w:r>
            <w:proofErr w:type="gramEnd"/>
            <w:r w:rsidRPr="00E6248D">
              <w:rPr>
                <w:lang w:val="es-CO"/>
              </w:rPr>
              <w:t xml:space="preserve"> así como las referencias a marcas o números de catálogos que haya incluido el Comprador en los Requisitos de los Bienes y Servicios son solamente descriptivas y no restrictivas. Los Licitantes pueden ofrecer otras normas de calidad, marcas, y/o números de catálogos siempre y cuando demuestren a satisfacción del Comprador, que las substituciones son sustancialmente equivalentes o superiores a las especificadas en los Requisitos de los Bienes y Servicios.</w:t>
            </w:r>
          </w:p>
        </w:tc>
      </w:tr>
      <w:tr w:rsidR="00543ECB" w:rsidRPr="003D5A30" w14:paraId="6ABE4CD2" w14:textId="77777777">
        <w:tc>
          <w:tcPr>
            <w:tcW w:w="2340" w:type="dxa"/>
          </w:tcPr>
          <w:p w14:paraId="0C441F2E" w14:textId="77777777" w:rsidR="00543ECB" w:rsidRPr="003D5A30" w:rsidRDefault="00543ECB">
            <w:pPr>
              <w:pStyle w:val="Heading1-Clausename"/>
              <w:ind w:left="432" w:hanging="432"/>
              <w:rPr>
                <w:lang w:val="es-CO"/>
              </w:rPr>
            </w:pPr>
            <w:bookmarkStart w:id="28" w:name="_Toc232255071"/>
            <w:r w:rsidRPr="003D5A30">
              <w:rPr>
                <w:lang w:val="es-CO"/>
              </w:rPr>
              <w:lastRenderedPageBreak/>
              <w:t>19.</w:t>
            </w:r>
            <w:r w:rsidRPr="003D5A30">
              <w:rPr>
                <w:lang w:val="es-CO"/>
              </w:rPr>
              <w:tab/>
              <w:t xml:space="preserve">Documentos que </w:t>
            </w:r>
            <w:r>
              <w:rPr>
                <w:lang w:val="es-CO"/>
              </w:rPr>
              <w:t>E</w:t>
            </w:r>
            <w:r w:rsidRPr="003D5A30">
              <w:rPr>
                <w:lang w:val="es-CO"/>
              </w:rPr>
              <w:t>stablecen las Calificaciones del Licitante</w:t>
            </w:r>
            <w:bookmarkEnd w:id="28"/>
          </w:p>
        </w:tc>
        <w:tc>
          <w:tcPr>
            <w:tcW w:w="6660" w:type="dxa"/>
          </w:tcPr>
          <w:p w14:paraId="2C6CEEAB" w14:textId="77777777" w:rsidR="00543ECB" w:rsidRPr="003D5A30" w:rsidRDefault="00543ECB" w:rsidP="005651A7">
            <w:pPr>
              <w:numPr>
                <w:ilvl w:val="1"/>
                <w:numId w:val="36"/>
              </w:numPr>
              <w:tabs>
                <w:tab w:val="clear" w:pos="360"/>
              </w:tabs>
              <w:spacing w:after="240"/>
              <w:ind w:left="576" w:hanging="576"/>
              <w:jc w:val="both"/>
              <w:rPr>
                <w:lang w:val="es-CO"/>
              </w:rPr>
            </w:pPr>
            <w:r w:rsidRPr="00E6248D">
              <w:rPr>
                <w:lang w:val="es-CO"/>
              </w:rPr>
              <w:t xml:space="preserve">La evidencia documentada de las calificaciones del Licitante para ejecutar el </w:t>
            </w:r>
            <w:r>
              <w:rPr>
                <w:lang w:val="es-CO"/>
              </w:rPr>
              <w:t>C</w:t>
            </w:r>
            <w:r w:rsidRPr="00E6248D">
              <w:rPr>
                <w:lang w:val="es-CO"/>
              </w:rPr>
              <w:t xml:space="preserve">ontrato si su oferta es aceptada, deberá establecer a completa satisfacción del Comprador: </w:t>
            </w:r>
          </w:p>
          <w:p w14:paraId="6A0CF07B" w14:textId="77777777" w:rsidR="00543ECB" w:rsidRPr="003D5A30" w:rsidRDefault="00543ECB">
            <w:pPr>
              <w:spacing w:after="240"/>
              <w:ind w:left="1152" w:hanging="576"/>
              <w:jc w:val="both"/>
              <w:rPr>
                <w:lang w:val="es-CO"/>
              </w:rPr>
            </w:pPr>
            <w:r w:rsidRPr="00E6248D">
              <w:rPr>
                <w:lang w:val="es-CO"/>
              </w:rPr>
              <w:t xml:space="preserve">(a) </w:t>
            </w:r>
            <w:r w:rsidRPr="00E6248D">
              <w:rPr>
                <w:lang w:val="es-CO"/>
              </w:rPr>
              <w:tab/>
              <w:t xml:space="preserve">que, </w:t>
            </w:r>
            <w:r w:rsidRPr="00E6248D">
              <w:rPr>
                <w:b/>
                <w:lang w:val="es-CO"/>
              </w:rPr>
              <w:t>si</w:t>
            </w:r>
            <w:r w:rsidRPr="00E6248D">
              <w:rPr>
                <w:lang w:val="es-CO"/>
              </w:rPr>
              <w:t xml:space="preserve"> </w:t>
            </w:r>
            <w:r w:rsidRPr="00E6248D">
              <w:rPr>
                <w:b/>
                <w:lang w:val="es-CO"/>
              </w:rPr>
              <w:t>se requiere en los</w:t>
            </w:r>
            <w:r w:rsidRPr="00E6248D">
              <w:rPr>
                <w:lang w:val="es-CO"/>
              </w:rPr>
              <w:t xml:space="preserve"> </w:t>
            </w:r>
            <w:r w:rsidRPr="00E6248D">
              <w:rPr>
                <w:b/>
                <w:lang w:val="es-CO"/>
              </w:rPr>
              <w:t>DDL</w:t>
            </w:r>
            <w:proofErr w:type="gramStart"/>
            <w:r w:rsidRPr="00E6248D">
              <w:rPr>
                <w:lang w:val="es-CO"/>
              </w:rPr>
              <w:t>, ,</w:t>
            </w:r>
            <w:proofErr w:type="gramEnd"/>
            <w:r w:rsidRPr="00E6248D">
              <w:rPr>
                <w:lang w:val="es-CO"/>
              </w:rPr>
              <w:t xml:space="preserve"> el Licitante que no </w:t>
            </w:r>
            <w:proofErr w:type="spellStart"/>
            <w:r w:rsidRPr="00E6248D">
              <w:rPr>
                <w:lang w:val="es-CO"/>
              </w:rPr>
              <w:t>fabrica</w:t>
            </w:r>
            <w:proofErr w:type="spellEnd"/>
            <w:r w:rsidRPr="00E6248D">
              <w:rPr>
                <w:lang w:val="es-CO"/>
              </w:rPr>
              <w:t xml:space="preserve"> o produce los bienes que propone proveer deberá presentar una Autorización del Fabricante mediante el formulario incluido en la Sección IV, Formularios de la Oferta para demostrar que ha sido debidamente autorizado por el fabricante o productor de los Bienes para suministra</w:t>
            </w:r>
            <w:r>
              <w:rPr>
                <w:lang w:val="es-CO"/>
              </w:rPr>
              <w:t>r</w:t>
            </w:r>
            <w:r w:rsidRPr="00E6248D">
              <w:rPr>
                <w:lang w:val="es-CO"/>
              </w:rPr>
              <w:t xml:space="preserve">los en el </w:t>
            </w:r>
            <w:r>
              <w:rPr>
                <w:lang w:val="es-CO"/>
              </w:rPr>
              <w:t>p</w:t>
            </w:r>
            <w:r w:rsidRPr="00E6248D">
              <w:rPr>
                <w:lang w:val="es-CO"/>
              </w:rPr>
              <w:t xml:space="preserve">aís del Comprador. </w:t>
            </w:r>
          </w:p>
          <w:p w14:paraId="0D72A123" w14:textId="77777777" w:rsidR="00543ECB" w:rsidRPr="003D5A30" w:rsidRDefault="00543ECB">
            <w:pPr>
              <w:spacing w:after="240"/>
              <w:ind w:left="1152" w:hanging="576"/>
              <w:jc w:val="both"/>
              <w:rPr>
                <w:lang w:val="es-CO"/>
              </w:rPr>
            </w:pPr>
            <w:r w:rsidRPr="00E6248D">
              <w:rPr>
                <w:lang w:val="es-CO"/>
              </w:rPr>
              <w:t>(b)</w:t>
            </w:r>
            <w:r w:rsidRPr="00E6248D">
              <w:rPr>
                <w:lang w:val="es-CO"/>
              </w:rPr>
              <w:tab/>
              <w:t xml:space="preserve">que, </w:t>
            </w:r>
            <w:r w:rsidRPr="00E6248D">
              <w:rPr>
                <w:b/>
                <w:lang w:val="es-CO"/>
              </w:rPr>
              <w:t>si se requiere en los</w:t>
            </w:r>
            <w:r w:rsidRPr="00E6248D">
              <w:rPr>
                <w:lang w:val="es-CO"/>
              </w:rPr>
              <w:t xml:space="preserve"> </w:t>
            </w:r>
            <w:r w:rsidRPr="00E6248D">
              <w:rPr>
                <w:b/>
                <w:lang w:val="es-CO"/>
              </w:rPr>
              <w:t>DDL</w:t>
            </w:r>
            <w:r w:rsidRPr="00E6248D">
              <w:rPr>
                <w:b/>
                <w:bCs/>
                <w:lang w:val="es-CO"/>
              </w:rPr>
              <w:t>,</w:t>
            </w:r>
            <w:r w:rsidRPr="00E6248D">
              <w:rPr>
                <w:lang w:val="es-CO"/>
              </w:rPr>
              <w:t xml:space="preserve"> en el caso de un Licitante que no está establecido comercialmente en el </w:t>
            </w:r>
            <w:r>
              <w:rPr>
                <w:lang w:val="es-CO"/>
              </w:rPr>
              <w:t>p</w:t>
            </w:r>
            <w:r w:rsidRPr="00E6248D">
              <w:rPr>
                <w:lang w:val="es-CO"/>
              </w:rPr>
              <w:t xml:space="preserve">aís del Comprador, el Licitante está o estará (si se le adjudica el </w:t>
            </w:r>
            <w:r>
              <w:rPr>
                <w:lang w:val="es-CO"/>
              </w:rPr>
              <w:t>C</w:t>
            </w:r>
            <w:r w:rsidRPr="00E6248D">
              <w:rPr>
                <w:lang w:val="es-CO"/>
              </w:rPr>
              <w:t xml:space="preserve">ontrato) representado por un Agente en el </w:t>
            </w:r>
            <w:r>
              <w:rPr>
                <w:lang w:val="es-CO"/>
              </w:rPr>
              <w:t>p</w:t>
            </w:r>
            <w:r w:rsidRPr="00E6248D">
              <w:rPr>
                <w:lang w:val="es-CO"/>
              </w:rPr>
              <w:t>aís del Comprador equipado y con capacidad para cumplir con las obligaciones de mantenimiento, reparaciones y almacenamiento de repuestos, estipuladas en las Condiciones del Contrato y/o las Especificaciones Técnicas; y</w:t>
            </w:r>
          </w:p>
          <w:p w14:paraId="019C7843" w14:textId="77777777" w:rsidR="00543ECB" w:rsidRPr="003D5A30" w:rsidRDefault="00543ECB">
            <w:pPr>
              <w:spacing w:after="200"/>
              <w:ind w:left="1152" w:hanging="576"/>
              <w:jc w:val="both"/>
              <w:rPr>
                <w:lang w:val="es-CO"/>
              </w:rPr>
            </w:pPr>
            <w:r w:rsidRPr="00E6248D">
              <w:rPr>
                <w:lang w:val="es-CO"/>
              </w:rPr>
              <w:t>(c)</w:t>
            </w:r>
            <w:r w:rsidRPr="00E6248D">
              <w:rPr>
                <w:lang w:val="es-CO"/>
              </w:rPr>
              <w:tab/>
              <w:t xml:space="preserve">que el Licitante cumple con cada uno de los criterios de calificación estipulados en la Sección III, Criterios de Evaluación y Calificación. </w:t>
            </w:r>
          </w:p>
        </w:tc>
      </w:tr>
      <w:tr w:rsidR="00543ECB" w:rsidRPr="003D5A30" w14:paraId="645175BE" w14:textId="77777777">
        <w:tc>
          <w:tcPr>
            <w:tcW w:w="2340" w:type="dxa"/>
          </w:tcPr>
          <w:p w14:paraId="2196141F" w14:textId="77777777" w:rsidR="00543ECB" w:rsidRPr="003D5A30" w:rsidRDefault="00543ECB">
            <w:pPr>
              <w:pStyle w:val="Heading1-Clausename"/>
              <w:ind w:left="432" w:hanging="432"/>
              <w:rPr>
                <w:lang w:val="es-CO"/>
              </w:rPr>
            </w:pPr>
            <w:bookmarkStart w:id="29" w:name="_Toc232255072"/>
            <w:r w:rsidRPr="00E6248D">
              <w:rPr>
                <w:lang w:val="es-CO"/>
              </w:rPr>
              <w:t>20.</w:t>
            </w:r>
            <w:r w:rsidRPr="00E6248D">
              <w:rPr>
                <w:lang w:val="es-CO"/>
              </w:rPr>
              <w:tab/>
              <w:t>Período de Validez de las Ofertas</w:t>
            </w:r>
            <w:bookmarkEnd w:id="29"/>
          </w:p>
        </w:tc>
        <w:tc>
          <w:tcPr>
            <w:tcW w:w="6660" w:type="dxa"/>
          </w:tcPr>
          <w:p w14:paraId="158EA38F" w14:textId="77777777" w:rsidR="00543ECB" w:rsidRPr="003D5A30" w:rsidRDefault="00543ECB">
            <w:pPr>
              <w:spacing w:after="200"/>
              <w:ind w:left="576" w:hanging="576"/>
              <w:jc w:val="both"/>
              <w:rPr>
                <w:lang w:val="es-CO"/>
              </w:rPr>
            </w:pPr>
            <w:r w:rsidRPr="00E6248D">
              <w:rPr>
                <w:lang w:val="es-CO"/>
              </w:rPr>
              <w:t>20.1</w:t>
            </w:r>
            <w:r w:rsidRPr="00E6248D">
              <w:rPr>
                <w:lang w:val="es-CO"/>
              </w:rPr>
              <w:tab/>
              <w:t xml:space="preserve">Las ofertas se deberán mantener válidas por el período </w:t>
            </w:r>
            <w:r>
              <w:rPr>
                <w:b/>
                <w:lang w:val="es-CO"/>
              </w:rPr>
              <w:t>especifica</w:t>
            </w:r>
            <w:r w:rsidRPr="00E6248D">
              <w:rPr>
                <w:b/>
                <w:lang w:val="es-CO"/>
              </w:rPr>
              <w:t>do en los</w:t>
            </w:r>
            <w:r w:rsidRPr="00E6248D">
              <w:rPr>
                <w:lang w:val="es-CO"/>
              </w:rPr>
              <w:t xml:space="preserve"> </w:t>
            </w:r>
            <w:r w:rsidRPr="00E6248D">
              <w:rPr>
                <w:b/>
                <w:lang w:val="es-CO"/>
              </w:rPr>
              <w:t>DDL</w:t>
            </w:r>
            <w:r w:rsidRPr="00E6248D">
              <w:rPr>
                <w:lang w:val="es-CO"/>
              </w:rPr>
              <w:t xml:space="preserve"> a partir de la fecha límite para la presentación de ofertas establecida por el Comprador. Toda oferta con un período de validez menor será rechazada por el Comprador por incumplimiento.</w:t>
            </w:r>
          </w:p>
          <w:p w14:paraId="1C256491" w14:textId="0F30C99A" w:rsidR="00543ECB" w:rsidRPr="003D5A30" w:rsidRDefault="00543ECB">
            <w:pPr>
              <w:spacing w:after="200"/>
              <w:ind w:left="576" w:hanging="576"/>
              <w:jc w:val="both"/>
              <w:rPr>
                <w:lang w:val="es-CO"/>
              </w:rPr>
            </w:pPr>
            <w:r w:rsidRPr="00E6248D">
              <w:rPr>
                <w:lang w:val="es-CO"/>
              </w:rPr>
              <w:t>20.2</w:t>
            </w:r>
            <w:r w:rsidRPr="00E6248D">
              <w:rPr>
                <w:lang w:val="es-CO"/>
              </w:rPr>
              <w:tab/>
              <w:t xml:space="preserve">En circunstancias excepcionales y antes de que expire el período de validez de la oferta, el Comprador podrá solicitarle a los Licitantes que extiendan el período de la validez de sus ofertas. Las solicitudes y las respuestas </w:t>
            </w:r>
            <w:r>
              <w:rPr>
                <w:lang w:val="es-CO"/>
              </w:rPr>
              <w:t xml:space="preserve">deberán </w:t>
            </w:r>
            <w:r w:rsidR="00C50EB3">
              <w:rPr>
                <w:lang w:val="es-CO"/>
              </w:rPr>
              <w:t xml:space="preserve">hacerse </w:t>
            </w:r>
            <w:r w:rsidR="00C50EB3" w:rsidRPr="00E6248D">
              <w:rPr>
                <w:lang w:val="es-CO"/>
              </w:rPr>
              <w:t>por</w:t>
            </w:r>
            <w:r w:rsidRPr="00E6248D">
              <w:rPr>
                <w:lang w:val="es-CO"/>
              </w:rPr>
              <w:t xml:space="preserve"> escrito. Si se hubiese solicitado una Garantía de Seriedad de Oferta, de acuerdo a la</w:t>
            </w:r>
            <w:r>
              <w:rPr>
                <w:lang w:val="es-CO"/>
              </w:rPr>
              <w:t xml:space="preserve"> Cláusula</w:t>
            </w:r>
            <w:r w:rsidRPr="00E6248D">
              <w:rPr>
                <w:lang w:val="es-CO"/>
              </w:rPr>
              <w:t xml:space="preserve"> 21 de las IAL, también ésta deberá prorrogarse por el período correspondiente. Un Licitante puede rehusar a tal solicitud sin que se le haga efectiva su Garantía de Seriedad de la Oferta. A</w:t>
            </w:r>
            <w:r>
              <w:rPr>
                <w:lang w:val="es-CO"/>
              </w:rPr>
              <w:t>l</w:t>
            </w:r>
            <w:r w:rsidRPr="00E6248D">
              <w:rPr>
                <w:lang w:val="es-CO"/>
              </w:rPr>
              <w:t xml:space="preserve"> Licitante que acepte la solicitud de prórroga no se le pedirá ni permitirá modifi</w:t>
            </w:r>
            <w:r>
              <w:rPr>
                <w:lang w:val="es-CO"/>
              </w:rPr>
              <w:t>car</w:t>
            </w:r>
            <w:r w:rsidRPr="00E6248D">
              <w:rPr>
                <w:lang w:val="es-CO"/>
              </w:rPr>
              <w:t xml:space="preserve"> su oferta, con excepción de lo dispuesto en la </w:t>
            </w:r>
            <w:proofErr w:type="spellStart"/>
            <w:r w:rsidRPr="00E6248D">
              <w:rPr>
                <w:lang w:val="es-CO"/>
              </w:rPr>
              <w:t>Subcláusula</w:t>
            </w:r>
            <w:proofErr w:type="spellEnd"/>
            <w:r w:rsidRPr="00E6248D">
              <w:rPr>
                <w:lang w:val="es-CO"/>
              </w:rPr>
              <w:t xml:space="preserve"> 20.3 de las IAL. </w:t>
            </w:r>
          </w:p>
          <w:p w14:paraId="618FCA51" w14:textId="30840F75" w:rsidR="00543ECB" w:rsidRPr="003D5A30" w:rsidRDefault="00543ECB" w:rsidP="006813DD">
            <w:pPr>
              <w:spacing w:after="200"/>
              <w:ind w:left="576" w:hanging="576"/>
              <w:jc w:val="both"/>
              <w:rPr>
                <w:lang w:val="es-CO"/>
              </w:rPr>
            </w:pPr>
            <w:r w:rsidRPr="00E6248D">
              <w:rPr>
                <w:lang w:val="es-CO"/>
              </w:rPr>
              <w:t>20.3</w:t>
            </w:r>
            <w:r w:rsidRPr="00E6248D">
              <w:rPr>
                <w:lang w:val="es-CO"/>
              </w:rPr>
              <w:tab/>
              <w:t>En el caso de contratos con precio fijo</w:t>
            </w:r>
            <w:r w:rsidR="00C50EB3" w:rsidRPr="00E6248D">
              <w:rPr>
                <w:lang w:val="es-CO"/>
              </w:rPr>
              <w:t>, si</w:t>
            </w:r>
            <w:r w:rsidRPr="00E6248D">
              <w:rPr>
                <w:lang w:val="es-CO"/>
              </w:rPr>
              <w:t xml:space="preserve"> la adjudicación se retrasase por un período mayor a cincuenta y seis (56) días a </w:t>
            </w:r>
            <w:r w:rsidRPr="00E6248D">
              <w:rPr>
                <w:lang w:val="es-CO"/>
              </w:rPr>
              <w:lastRenderedPageBreak/>
              <w:t xml:space="preserve">partir del vencimiento del plazo inicial de validez de la oferta, el precio del Contrato será ajustado </w:t>
            </w:r>
            <w:r>
              <w:rPr>
                <w:lang w:val="es-CO"/>
              </w:rPr>
              <w:t>según lo</w:t>
            </w:r>
            <w:r w:rsidRPr="00E6248D">
              <w:rPr>
                <w:lang w:val="es-CO"/>
              </w:rPr>
              <w:t xml:space="preserve"> especificado en la solicitud de prórroga.  La evaluación de la oferta deberá basarse en el precio cotizado sin tomar en cuenta el ajuste mencionado.</w:t>
            </w:r>
          </w:p>
        </w:tc>
      </w:tr>
      <w:tr w:rsidR="00543ECB" w:rsidRPr="00172A8D" w14:paraId="7E283433" w14:textId="77777777">
        <w:tc>
          <w:tcPr>
            <w:tcW w:w="2340" w:type="dxa"/>
          </w:tcPr>
          <w:p w14:paraId="241EDE94" w14:textId="77777777" w:rsidR="00543ECB" w:rsidRPr="003D5A30" w:rsidRDefault="00543ECB">
            <w:pPr>
              <w:pStyle w:val="Heading1-Clausename"/>
              <w:ind w:left="432" w:hanging="432"/>
              <w:rPr>
                <w:lang w:val="es-CO"/>
              </w:rPr>
            </w:pPr>
            <w:bookmarkStart w:id="30" w:name="_Toc232255073"/>
            <w:r w:rsidRPr="003D5A30">
              <w:rPr>
                <w:lang w:val="es-CO"/>
              </w:rPr>
              <w:lastRenderedPageBreak/>
              <w:t>21.</w:t>
            </w:r>
            <w:r w:rsidRPr="003D5A30">
              <w:rPr>
                <w:lang w:val="es-CO"/>
              </w:rPr>
              <w:tab/>
              <w:t>Garantía de Seriedad de Oferta</w:t>
            </w:r>
            <w:bookmarkEnd w:id="30"/>
          </w:p>
        </w:tc>
        <w:tc>
          <w:tcPr>
            <w:tcW w:w="6660" w:type="dxa"/>
          </w:tcPr>
          <w:p w14:paraId="4F4DA476" w14:textId="370E8645" w:rsidR="00543ECB" w:rsidRPr="003D5A30" w:rsidRDefault="00543ECB">
            <w:pPr>
              <w:spacing w:after="200"/>
              <w:ind w:left="576" w:hanging="576"/>
              <w:jc w:val="both"/>
              <w:rPr>
                <w:lang w:val="es-CO"/>
              </w:rPr>
            </w:pPr>
            <w:r w:rsidRPr="00E6248D">
              <w:rPr>
                <w:lang w:val="es-CO"/>
              </w:rPr>
              <w:t>21.1</w:t>
            </w:r>
            <w:r w:rsidRPr="00E6248D">
              <w:rPr>
                <w:lang w:val="es-CO"/>
              </w:rPr>
              <w:tab/>
              <w:t xml:space="preserve">El Licitante deberá presentar como parte de su oferta una Garantía de Seriedad de la Oferta o </w:t>
            </w:r>
            <w:r w:rsidR="00C50EB3" w:rsidRPr="00E6248D">
              <w:rPr>
                <w:lang w:val="es-CO"/>
              </w:rPr>
              <w:t>un</w:t>
            </w:r>
            <w:r w:rsidR="00C50EB3">
              <w:rPr>
                <w:lang w:val="es-CO"/>
              </w:rPr>
              <w:t>a</w:t>
            </w:r>
            <w:r w:rsidR="00C50EB3" w:rsidRPr="00E6248D">
              <w:rPr>
                <w:lang w:val="es-CO"/>
              </w:rPr>
              <w:t xml:space="preserve"> </w:t>
            </w:r>
            <w:r w:rsidR="00C50EB3">
              <w:rPr>
                <w:lang w:val="es-CO"/>
              </w:rPr>
              <w:t>Declaración</w:t>
            </w:r>
            <w:r w:rsidRPr="00E6248D">
              <w:rPr>
                <w:lang w:val="es-CO"/>
              </w:rPr>
              <w:t xml:space="preserve"> de Mantenimiento de la Oferta, si así </w:t>
            </w:r>
            <w:r w:rsidRPr="00E6248D">
              <w:rPr>
                <w:b/>
                <w:lang w:val="es-CO"/>
              </w:rPr>
              <w:t>se estipula en los</w:t>
            </w:r>
            <w:r w:rsidRPr="00E6248D">
              <w:rPr>
                <w:lang w:val="es-CO"/>
              </w:rPr>
              <w:t xml:space="preserve"> </w:t>
            </w:r>
            <w:r w:rsidRPr="00E6248D">
              <w:rPr>
                <w:b/>
                <w:lang w:val="es-CO"/>
              </w:rPr>
              <w:t>DDL</w:t>
            </w:r>
            <w:r w:rsidRPr="00E6248D">
              <w:rPr>
                <w:lang w:val="es-CO"/>
              </w:rPr>
              <w:t>.</w:t>
            </w:r>
          </w:p>
          <w:p w14:paraId="70AB34C1" w14:textId="77777777" w:rsidR="00543ECB" w:rsidRPr="003D5A30" w:rsidRDefault="00543ECB">
            <w:pPr>
              <w:spacing w:after="200"/>
              <w:ind w:left="576" w:hanging="576"/>
              <w:jc w:val="both"/>
              <w:rPr>
                <w:lang w:val="es-CO"/>
              </w:rPr>
            </w:pPr>
            <w:r w:rsidRPr="00E6248D">
              <w:rPr>
                <w:lang w:val="es-CO"/>
              </w:rPr>
              <w:t>21.2</w:t>
            </w:r>
            <w:r w:rsidRPr="00E6248D">
              <w:rPr>
                <w:lang w:val="es-CO"/>
              </w:rPr>
              <w:tab/>
              <w:t xml:space="preserve">La Garantía de Seriedad de la Oferta deberá expedirse por la cantidad </w:t>
            </w:r>
            <w:r w:rsidRPr="00E6248D">
              <w:rPr>
                <w:b/>
                <w:lang w:val="es-CO"/>
              </w:rPr>
              <w:t>especificada en los</w:t>
            </w:r>
            <w:r w:rsidRPr="00E6248D">
              <w:rPr>
                <w:lang w:val="es-CO"/>
              </w:rPr>
              <w:t xml:space="preserve"> </w:t>
            </w:r>
            <w:r w:rsidRPr="00E6248D">
              <w:rPr>
                <w:b/>
                <w:lang w:val="es-CO"/>
              </w:rPr>
              <w:t>DDL</w:t>
            </w:r>
            <w:r w:rsidRPr="00E6248D">
              <w:rPr>
                <w:b/>
                <w:bCs/>
                <w:lang w:val="es-CO"/>
              </w:rPr>
              <w:t xml:space="preserve"> </w:t>
            </w:r>
            <w:r w:rsidRPr="00E6248D">
              <w:rPr>
                <w:lang w:val="es-CO"/>
              </w:rPr>
              <w:t xml:space="preserve">y en la moneda del país del Comprador o en una moneda de libre convertibilidad, y deberá: </w:t>
            </w:r>
          </w:p>
          <w:p w14:paraId="7313D3E9" w14:textId="77777777" w:rsidR="00543ECB" w:rsidRPr="003D5A30" w:rsidRDefault="00543ECB">
            <w:pPr>
              <w:spacing w:after="200"/>
              <w:ind w:left="1152" w:hanging="576"/>
              <w:jc w:val="both"/>
              <w:rPr>
                <w:lang w:val="es-CO"/>
              </w:rPr>
            </w:pPr>
            <w:r w:rsidRPr="00E6248D">
              <w:rPr>
                <w:lang w:val="es-CO"/>
              </w:rPr>
              <w:t xml:space="preserve">(a) </w:t>
            </w:r>
            <w:r w:rsidRPr="00E6248D">
              <w:rPr>
                <w:lang w:val="es-CO"/>
              </w:rPr>
              <w:tab/>
              <w:t>a opción del Licitante, adoptar la forma de una carta de crédito, o una garantía bancaria emitida por una institución bancaria, o una fianza emitida por una aseguradora;</w:t>
            </w:r>
          </w:p>
          <w:p w14:paraId="5AB57EF7" w14:textId="77777777" w:rsidR="00543ECB" w:rsidRPr="003D5A30" w:rsidRDefault="00543ECB">
            <w:pPr>
              <w:spacing w:after="200"/>
              <w:ind w:left="1152" w:hanging="576"/>
              <w:jc w:val="both"/>
              <w:rPr>
                <w:lang w:val="es-CO"/>
              </w:rPr>
            </w:pPr>
            <w:r w:rsidRPr="00E6248D">
              <w:rPr>
                <w:lang w:val="es-CO"/>
              </w:rPr>
              <w:t>(b)</w:t>
            </w:r>
            <w:r w:rsidRPr="00E6248D">
              <w:rPr>
                <w:lang w:val="es-CO"/>
              </w:rPr>
              <w:tab/>
              <w:t>ser emitida por una institución de prestigio seleccionada por el Licitante y ubicada en un país elegible. Si la institución que emite la garantía está localizada fuera del país del Comprador, deberá tener una sucursal financiera en el país del Comprador que permita hacer efectiva la garantía;</w:t>
            </w:r>
          </w:p>
          <w:p w14:paraId="7FD4A42A" w14:textId="77777777" w:rsidR="00543ECB" w:rsidRPr="003D5A30" w:rsidRDefault="00543ECB">
            <w:pPr>
              <w:spacing w:after="200"/>
              <w:ind w:left="1152" w:hanging="576"/>
              <w:jc w:val="both"/>
              <w:rPr>
                <w:lang w:val="es-CO"/>
              </w:rPr>
            </w:pPr>
            <w:r w:rsidRPr="00E6248D">
              <w:rPr>
                <w:lang w:val="es-CO"/>
              </w:rPr>
              <w:t>(c)</w:t>
            </w:r>
            <w:r w:rsidRPr="00E6248D">
              <w:rPr>
                <w:lang w:val="es-CO"/>
              </w:rPr>
              <w:tab/>
              <w:t xml:space="preserve">estar sustancialmente de acuerdo con alguno de los formularios de la Garantía de Seriedad de Oferta incluidos en la Sección IV, Formularios de la Oferta, u otro formulario aprobado por el Comprador con anterioridad a la presentación de la oferta; </w:t>
            </w:r>
          </w:p>
          <w:p w14:paraId="1BAAE8AE" w14:textId="77777777" w:rsidR="00543ECB" w:rsidRPr="003D5A30" w:rsidRDefault="00543ECB">
            <w:pPr>
              <w:spacing w:after="200"/>
              <w:ind w:left="1152" w:hanging="576"/>
              <w:jc w:val="both"/>
              <w:rPr>
                <w:lang w:val="es-CO"/>
              </w:rPr>
            </w:pPr>
            <w:r w:rsidRPr="00E6248D">
              <w:rPr>
                <w:lang w:val="es-CO"/>
              </w:rPr>
              <w:t>(d)</w:t>
            </w:r>
            <w:r w:rsidRPr="00E6248D">
              <w:rPr>
                <w:lang w:val="es-CO"/>
              </w:rPr>
              <w:tab/>
              <w:t xml:space="preserve">ser pagadera a la vista ante solicitud escrita del Comprador en caso de tener que invocar las condiciones detalladas en la Cláusula 21.5 de las IAL. </w:t>
            </w:r>
          </w:p>
          <w:p w14:paraId="06AD13C9" w14:textId="77777777" w:rsidR="00543ECB" w:rsidRPr="003D5A30" w:rsidRDefault="00543ECB">
            <w:pPr>
              <w:spacing w:after="200"/>
              <w:ind w:left="1152" w:hanging="576"/>
              <w:jc w:val="both"/>
              <w:rPr>
                <w:lang w:val="es-CO"/>
              </w:rPr>
            </w:pPr>
            <w:r w:rsidRPr="00E6248D">
              <w:rPr>
                <w:lang w:val="es-CO"/>
              </w:rPr>
              <w:t>(e)</w:t>
            </w:r>
            <w:r w:rsidRPr="00E6248D">
              <w:rPr>
                <w:lang w:val="es-CO"/>
              </w:rPr>
              <w:tab/>
              <w:t>ser presentada en original; no se aceptarán copias;</w:t>
            </w:r>
          </w:p>
          <w:p w14:paraId="38DCBED1" w14:textId="77777777" w:rsidR="00543ECB" w:rsidRPr="003D5A30" w:rsidRDefault="00543ECB">
            <w:pPr>
              <w:spacing w:after="200"/>
              <w:ind w:left="1152" w:hanging="576"/>
              <w:jc w:val="both"/>
              <w:rPr>
                <w:lang w:val="es-CO"/>
              </w:rPr>
            </w:pPr>
            <w:r w:rsidRPr="00E6248D">
              <w:rPr>
                <w:lang w:val="es-CO"/>
              </w:rPr>
              <w:t>(f)</w:t>
            </w:r>
            <w:r w:rsidRPr="00E6248D">
              <w:rPr>
                <w:lang w:val="es-CO"/>
              </w:rPr>
              <w:tab/>
              <w:t xml:space="preserve">permanecer válida por un período de 28 días posteriores a la fecha límite de la validez de las ofertas, o del período prorrogado, si corresponde, de conformidad con la Cláusula 20.2 de las IAL; </w:t>
            </w:r>
          </w:p>
          <w:p w14:paraId="079125A1" w14:textId="77777777" w:rsidR="00543ECB" w:rsidRPr="003D5A30" w:rsidRDefault="00543ECB">
            <w:pPr>
              <w:spacing w:after="200"/>
              <w:ind w:left="576" w:hanging="576"/>
              <w:jc w:val="both"/>
              <w:rPr>
                <w:lang w:val="es-CO"/>
              </w:rPr>
            </w:pPr>
            <w:r w:rsidRPr="00E6248D">
              <w:rPr>
                <w:lang w:val="es-CO"/>
              </w:rPr>
              <w:t>21.3</w:t>
            </w:r>
            <w:r w:rsidRPr="00E6248D">
              <w:rPr>
                <w:lang w:val="es-CO"/>
              </w:rPr>
              <w:tab/>
              <w:t xml:space="preserve">Si la </w:t>
            </w:r>
            <w:proofErr w:type="spellStart"/>
            <w:r w:rsidRPr="00E6248D">
              <w:rPr>
                <w:lang w:val="es-CO"/>
              </w:rPr>
              <w:t>Subcláusula</w:t>
            </w:r>
            <w:proofErr w:type="spellEnd"/>
            <w:r w:rsidRPr="00E6248D">
              <w:rPr>
                <w:lang w:val="es-CO"/>
              </w:rPr>
              <w:t xml:space="preserve"> 21.1 de las IAL exige una Garantía de Seriedad de la Oferta o un</w:t>
            </w:r>
            <w:r>
              <w:rPr>
                <w:lang w:val="es-CO"/>
              </w:rPr>
              <w:t xml:space="preserve">a </w:t>
            </w:r>
            <w:r w:rsidRPr="00E6248D">
              <w:rPr>
                <w:bCs/>
                <w:lang w:val="es-CO"/>
              </w:rPr>
              <w:t>Declaración de Mantenimiento</w:t>
            </w:r>
            <w:r w:rsidRPr="00E6248D">
              <w:rPr>
                <w:lang w:val="es-CO"/>
              </w:rPr>
              <w:t xml:space="preserve"> de la Oferta, todas las ofertas que no estén acompañadas por una Garantía que sustancialmente responda a lo requerido en la </w:t>
            </w:r>
            <w:r w:rsidRPr="00E6248D">
              <w:rPr>
                <w:lang w:val="es-CO"/>
              </w:rPr>
              <w:lastRenderedPageBreak/>
              <w:t xml:space="preserve">cláusula mencionada, serán rechazadas por el Comprador por incumplimiento.  </w:t>
            </w:r>
          </w:p>
          <w:p w14:paraId="665D52D3" w14:textId="77777777" w:rsidR="00543ECB" w:rsidRPr="003D5A30" w:rsidRDefault="00543ECB">
            <w:pPr>
              <w:spacing w:after="200"/>
              <w:ind w:left="576" w:hanging="576"/>
              <w:jc w:val="both"/>
              <w:rPr>
                <w:lang w:val="es-CO"/>
              </w:rPr>
            </w:pPr>
            <w:r w:rsidRPr="00E6248D">
              <w:rPr>
                <w:lang w:val="es-CO"/>
              </w:rPr>
              <w:t>21.4</w:t>
            </w:r>
            <w:r w:rsidRPr="00E6248D">
              <w:rPr>
                <w:lang w:val="es-CO"/>
              </w:rPr>
              <w:tab/>
              <w:t>La Garantía de Seriedad de la Oferta de los Licitantes cuyas ofertas no fueron seleccionadas serán devueltas tan pront</w:t>
            </w:r>
            <w:r>
              <w:rPr>
                <w:lang w:val="es-CO"/>
              </w:rPr>
              <w:t>o</w:t>
            </w:r>
            <w:r w:rsidRPr="00E6248D">
              <w:rPr>
                <w:lang w:val="es-CO"/>
              </w:rPr>
              <w:t xml:space="preserve"> como sea posible </w:t>
            </w:r>
            <w:r>
              <w:rPr>
                <w:lang w:val="es-CO"/>
              </w:rPr>
              <w:t>una vez</w:t>
            </w:r>
            <w:r w:rsidRPr="00E6248D">
              <w:rPr>
                <w:lang w:val="es-CO"/>
              </w:rPr>
              <w:t xml:space="preserve"> que el Licitante adjudicado </w:t>
            </w:r>
            <w:r>
              <w:rPr>
                <w:lang w:val="es-CO"/>
              </w:rPr>
              <w:t xml:space="preserve">haya </w:t>
            </w:r>
            <w:r w:rsidRPr="00E6248D">
              <w:rPr>
                <w:lang w:val="es-CO"/>
              </w:rPr>
              <w:t>suministr</w:t>
            </w:r>
            <w:r>
              <w:rPr>
                <w:lang w:val="es-CO"/>
              </w:rPr>
              <w:t>ado</w:t>
            </w:r>
            <w:r w:rsidRPr="00E6248D">
              <w:rPr>
                <w:lang w:val="es-CO"/>
              </w:rPr>
              <w:t xml:space="preserve"> su Garantía de Cumplimiento, de conformidad con la Cláusula 44 de las IAL. </w:t>
            </w:r>
          </w:p>
          <w:p w14:paraId="253F517B" w14:textId="77777777" w:rsidR="00543ECB" w:rsidRPr="003D5A30" w:rsidRDefault="00543ECB">
            <w:pPr>
              <w:spacing w:after="200"/>
              <w:ind w:left="576" w:hanging="576"/>
              <w:jc w:val="both"/>
              <w:rPr>
                <w:lang w:val="es-CO"/>
              </w:rPr>
            </w:pPr>
            <w:r w:rsidRPr="00E6248D">
              <w:rPr>
                <w:lang w:val="es-CO"/>
              </w:rPr>
              <w:t>21.5</w:t>
            </w:r>
            <w:r w:rsidRPr="00E6248D">
              <w:rPr>
                <w:lang w:val="es-CO"/>
              </w:rPr>
              <w:tab/>
              <w:t xml:space="preserve">La Garantía de Seriedad de la Oferta se podrá hacer efectiva o </w:t>
            </w:r>
            <w:r>
              <w:rPr>
                <w:lang w:val="es-CO"/>
              </w:rPr>
              <w:t>la</w:t>
            </w:r>
            <w:r w:rsidRPr="00E6248D">
              <w:rPr>
                <w:lang w:val="es-CO"/>
              </w:rPr>
              <w:t xml:space="preserve"> </w:t>
            </w:r>
            <w:r w:rsidRPr="00E6248D">
              <w:rPr>
                <w:bCs/>
                <w:lang w:val="es-CO"/>
              </w:rPr>
              <w:t>Declaración de Mantenimiento</w:t>
            </w:r>
            <w:r w:rsidRPr="00E6248D">
              <w:rPr>
                <w:lang w:val="es-CO"/>
              </w:rPr>
              <w:t xml:space="preserve"> de la Oferta se podrá ejecutar si:</w:t>
            </w:r>
          </w:p>
          <w:p w14:paraId="09259395" w14:textId="77777777" w:rsidR="00543ECB" w:rsidRPr="003D5A30" w:rsidRDefault="00543ECB">
            <w:pPr>
              <w:spacing w:after="200"/>
              <w:ind w:left="1152" w:hanging="576"/>
              <w:jc w:val="both"/>
              <w:rPr>
                <w:lang w:val="es-CO"/>
              </w:rPr>
            </w:pPr>
            <w:r w:rsidRPr="00E6248D">
              <w:rPr>
                <w:lang w:val="es-CO"/>
              </w:rPr>
              <w:t xml:space="preserve">(a) </w:t>
            </w:r>
            <w:r w:rsidRPr="00E6248D">
              <w:rPr>
                <w:lang w:val="es-CO"/>
              </w:rPr>
              <w:tab/>
              <w:t xml:space="preserve">un Licitante retira su oferta durante el período de validez de la oferta especificado por el Licitante en el Formulario de Oferta, salvo a lo estipulado en la </w:t>
            </w:r>
            <w:proofErr w:type="spellStart"/>
            <w:r w:rsidRPr="00E6248D">
              <w:rPr>
                <w:lang w:val="es-CO"/>
              </w:rPr>
              <w:t>Subcláusula</w:t>
            </w:r>
            <w:proofErr w:type="spellEnd"/>
            <w:r w:rsidRPr="00E6248D">
              <w:rPr>
                <w:lang w:val="es-CO"/>
              </w:rPr>
              <w:t xml:space="preserve"> 20.2 de las IAL; o</w:t>
            </w:r>
          </w:p>
          <w:p w14:paraId="019B81F1" w14:textId="77777777" w:rsidR="00543ECB" w:rsidRPr="003D5A30" w:rsidRDefault="00543ECB">
            <w:pPr>
              <w:spacing w:after="200"/>
              <w:ind w:left="1152" w:hanging="576"/>
              <w:jc w:val="both"/>
              <w:rPr>
                <w:lang w:val="es-CO"/>
              </w:rPr>
            </w:pPr>
            <w:r w:rsidRPr="00E6248D">
              <w:rPr>
                <w:lang w:val="es-CO"/>
              </w:rPr>
              <w:t>(b)</w:t>
            </w:r>
            <w:r w:rsidRPr="00E6248D">
              <w:rPr>
                <w:lang w:val="es-CO"/>
              </w:rPr>
              <w:tab/>
              <w:t>si el Licitante seleccionado</w:t>
            </w:r>
            <w:r>
              <w:rPr>
                <w:lang w:val="es-CO"/>
              </w:rPr>
              <w:t xml:space="preserve"> no</w:t>
            </w:r>
            <w:r w:rsidRPr="00E6248D">
              <w:rPr>
                <w:lang w:val="es-CO"/>
              </w:rPr>
              <w:t>:</w:t>
            </w:r>
          </w:p>
          <w:p w14:paraId="45D4A09D" w14:textId="77777777" w:rsidR="00543ECB" w:rsidRPr="003D5A30" w:rsidRDefault="00543ECB">
            <w:pPr>
              <w:spacing w:after="200"/>
              <w:ind w:left="1728" w:hanging="576"/>
              <w:jc w:val="both"/>
              <w:rPr>
                <w:lang w:val="es-CO"/>
              </w:rPr>
            </w:pPr>
            <w:r w:rsidRPr="00E6248D">
              <w:rPr>
                <w:lang w:val="es-CO"/>
              </w:rPr>
              <w:t>(i)</w:t>
            </w:r>
            <w:r w:rsidRPr="00E6248D">
              <w:rPr>
                <w:lang w:val="es-CO"/>
              </w:rPr>
              <w:tab/>
              <w:t xml:space="preserve">firma el </w:t>
            </w:r>
            <w:r>
              <w:rPr>
                <w:lang w:val="es-CO"/>
              </w:rPr>
              <w:t>C</w:t>
            </w:r>
            <w:r w:rsidRPr="00E6248D">
              <w:rPr>
                <w:lang w:val="es-CO"/>
              </w:rPr>
              <w:t>ontrato de conformidad con la Cláusula 43 de las IAL;</w:t>
            </w:r>
          </w:p>
          <w:p w14:paraId="09228B5E" w14:textId="77777777" w:rsidR="00543ECB" w:rsidRPr="003D5A30" w:rsidRDefault="00543ECB">
            <w:pPr>
              <w:spacing w:after="200"/>
              <w:ind w:left="1728" w:hanging="576"/>
              <w:jc w:val="both"/>
              <w:rPr>
                <w:lang w:val="es-CO"/>
              </w:rPr>
            </w:pPr>
            <w:r w:rsidRPr="00E6248D">
              <w:rPr>
                <w:lang w:val="es-CO"/>
              </w:rPr>
              <w:t>(ii)</w:t>
            </w:r>
            <w:r w:rsidRPr="00E6248D">
              <w:rPr>
                <w:lang w:val="es-CO"/>
              </w:rPr>
              <w:tab/>
              <w:t>suministra la Garantía de Cumplimiento de conformidad con la Cláusula 44 de las IAL;</w:t>
            </w:r>
          </w:p>
          <w:p w14:paraId="0D495C69" w14:textId="77777777" w:rsidR="00543ECB" w:rsidRDefault="00543ECB" w:rsidP="000B3DD0">
            <w:pPr>
              <w:spacing w:after="200"/>
              <w:ind w:left="576" w:hanging="576"/>
              <w:jc w:val="both"/>
              <w:rPr>
                <w:lang w:val="es-CO"/>
              </w:rPr>
            </w:pPr>
            <w:r w:rsidRPr="00E6248D">
              <w:rPr>
                <w:lang w:val="es-CO"/>
              </w:rPr>
              <w:t>21.6</w:t>
            </w:r>
            <w:r w:rsidRPr="00E6248D">
              <w:rPr>
                <w:lang w:val="es-CO"/>
              </w:rPr>
              <w:tab/>
              <w:t xml:space="preserve">La Garantía de Seriedad de la Oferta o </w:t>
            </w:r>
            <w:r>
              <w:rPr>
                <w:lang w:val="es-CO"/>
              </w:rPr>
              <w:t xml:space="preserve">la </w:t>
            </w:r>
            <w:r w:rsidRPr="00E6248D">
              <w:rPr>
                <w:lang w:val="es-CO"/>
              </w:rPr>
              <w:t xml:space="preserve">Declaración de Mantenimiento de la Oferta de una Asociación en Participación o Consorcio deberá ser emitido en nombre de la Asociación en Participación o Consorcio que presenta la oferta.  Si dicha Asociación o Consorcio no ha sido legalmente constituido en el momento de presentar la oferta, la Garantía de Seriedad de la Oferta o </w:t>
            </w:r>
            <w:r>
              <w:rPr>
                <w:lang w:val="es-CO"/>
              </w:rPr>
              <w:t>la</w:t>
            </w:r>
            <w:r w:rsidRPr="00E6248D">
              <w:rPr>
                <w:lang w:val="es-CO"/>
              </w:rPr>
              <w:t xml:space="preserve"> Declaración de Mantenimiento de la Oferta deberá </w:t>
            </w:r>
            <w:r>
              <w:rPr>
                <w:lang w:val="es-CO"/>
              </w:rPr>
              <w:t xml:space="preserve">ser emitida </w:t>
            </w:r>
            <w:r w:rsidRPr="00E6248D">
              <w:rPr>
                <w:lang w:val="es-CO"/>
              </w:rPr>
              <w:t xml:space="preserve">en nombre de todos los futuros socios de la Asociación o Consorcio tal como se denominan en la carta de intención mencionada en el </w:t>
            </w:r>
            <w:r>
              <w:rPr>
                <w:lang w:val="es-CO"/>
              </w:rPr>
              <w:t xml:space="preserve">subpárrafo 7 del </w:t>
            </w:r>
            <w:r w:rsidRPr="00E6248D">
              <w:rPr>
                <w:lang w:val="es-CO"/>
              </w:rPr>
              <w:t>Fo</w:t>
            </w:r>
            <w:r>
              <w:rPr>
                <w:lang w:val="es-CO"/>
              </w:rPr>
              <w:t>r</w:t>
            </w:r>
            <w:r w:rsidRPr="00E6248D">
              <w:rPr>
                <w:lang w:val="es-CO"/>
              </w:rPr>
              <w:t xml:space="preserve">mulario de Información sobre el Licitante, incluido en la Sección IV, Formularios de la Oferta. </w:t>
            </w:r>
          </w:p>
          <w:p w14:paraId="526AD1A7" w14:textId="77777777" w:rsidR="00543ECB" w:rsidRPr="004270DA" w:rsidRDefault="00543ECB" w:rsidP="005651A7">
            <w:pPr>
              <w:pStyle w:val="Prrafodelista"/>
              <w:numPr>
                <w:ilvl w:val="0"/>
                <w:numId w:val="41"/>
              </w:numPr>
              <w:spacing w:after="200"/>
              <w:contextualSpacing w:val="0"/>
              <w:jc w:val="both"/>
              <w:rPr>
                <w:vanish/>
              </w:rPr>
            </w:pPr>
          </w:p>
          <w:p w14:paraId="66F9E5A2" w14:textId="77777777" w:rsidR="00543ECB" w:rsidRPr="004270DA" w:rsidRDefault="00543ECB" w:rsidP="005651A7">
            <w:pPr>
              <w:pStyle w:val="Prrafodelista"/>
              <w:numPr>
                <w:ilvl w:val="0"/>
                <w:numId w:val="41"/>
              </w:numPr>
              <w:spacing w:after="200"/>
              <w:contextualSpacing w:val="0"/>
              <w:jc w:val="both"/>
              <w:rPr>
                <w:vanish/>
              </w:rPr>
            </w:pPr>
          </w:p>
          <w:p w14:paraId="1BEB5C42" w14:textId="77777777" w:rsidR="00543ECB" w:rsidRPr="004270DA" w:rsidRDefault="00543ECB" w:rsidP="005651A7">
            <w:pPr>
              <w:pStyle w:val="Prrafodelista"/>
              <w:numPr>
                <w:ilvl w:val="0"/>
                <w:numId w:val="41"/>
              </w:numPr>
              <w:spacing w:after="200"/>
              <w:contextualSpacing w:val="0"/>
              <w:jc w:val="both"/>
              <w:rPr>
                <w:vanish/>
              </w:rPr>
            </w:pPr>
          </w:p>
          <w:p w14:paraId="2F3F12BD" w14:textId="77777777" w:rsidR="00543ECB" w:rsidRPr="004270DA" w:rsidRDefault="00543ECB" w:rsidP="005651A7">
            <w:pPr>
              <w:pStyle w:val="Prrafodelista"/>
              <w:numPr>
                <w:ilvl w:val="0"/>
                <w:numId w:val="41"/>
              </w:numPr>
              <w:spacing w:after="200"/>
              <w:contextualSpacing w:val="0"/>
              <w:jc w:val="both"/>
              <w:rPr>
                <w:vanish/>
              </w:rPr>
            </w:pPr>
          </w:p>
          <w:p w14:paraId="21BEB06F" w14:textId="77777777" w:rsidR="00543ECB" w:rsidRPr="004270DA" w:rsidRDefault="00543ECB" w:rsidP="005651A7">
            <w:pPr>
              <w:pStyle w:val="Prrafodelista"/>
              <w:numPr>
                <w:ilvl w:val="0"/>
                <w:numId w:val="41"/>
              </w:numPr>
              <w:spacing w:after="200"/>
              <w:contextualSpacing w:val="0"/>
              <w:jc w:val="both"/>
              <w:rPr>
                <w:vanish/>
              </w:rPr>
            </w:pPr>
          </w:p>
          <w:p w14:paraId="2B8348A6" w14:textId="77777777" w:rsidR="00543ECB" w:rsidRPr="004270DA" w:rsidRDefault="00543ECB" w:rsidP="005651A7">
            <w:pPr>
              <w:pStyle w:val="Prrafodelista"/>
              <w:numPr>
                <w:ilvl w:val="0"/>
                <w:numId w:val="41"/>
              </w:numPr>
              <w:spacing w:after="200"/>
              <w:contextualSpacing w:val="0"/>
              <w:jc w:val="both"/>
              <w:rPr>
                <w:vanish/>
              </w:rPr>
            </w:pPr>
          </w:p>
          <w:p w14:paraId="6686D63A" w14:textId="77777777" w:rsidR="00543ECB" w:rsidRPr="004270DA" w:rsidRDefault="00543ECB" w:rsidP="005651A7">
            <w:pPr>
              <w:pStyle w:val="Prrafodelista"/>
              <w:numPr>
                <w:ilvl w:val="0"/>
                <w:numId w:val="41"/>
              </w:numPr>
              <w:spacing w:after="200"/>
              <w:contextualSpacing w:val="0"/>
              <w:jc w:val="both"/>
              <w:rPr>
                <w:vanish/>
              </w:rPr>
            </w:pPr>
          </w:p>
          <w:p w14:paraId="5DD56BAD" w14:textId="77777777" w:rsidR="00543ECB" w:rsidRPr="004270DA" w:rsidRDefault="00543ECB" w:rsidP="005651A7">
            <w:pPr>
              <w:pStyle w:val="Prrafodelista"/>
              <w:numPr>
                <w:ilvl w:val="0"/>
                <w:numId w:val="41"/>
              </w:numPr>
              <w:spacing w:after="200"/>
              <w:contextualSpacing w:val="0"/>
              <w:jc w:val="both"/>
              <w:rPr>
                <w:vanish/>
              </w:rPr>
            </w:pPr>
          </w:p>
          <w:p w14:paraId="5F90A84F" w14:textId="77777777" w:rsidR="00543ECB" w:rsidRPr="004270DA" w:rsidRDefault="00543ECB" w:rsidP="005651A7">
            <w:pPr>
              <w:pStyle w:val="Prrafodelista"/>
              <w:numPr>
                <w:ilvl w:val="1"/>
                <w:numId w:val="41"/>
              </w:numPr>
              <w:spacing w:after="200"/>
              <w:contextualSpacing w:val="0"/>
              <w:jc w:val="both"/>
              <w:rPr>
                <w:vanish/>
              </w:rPr>
            </w:pPr>
          </w:p>
          <w:p w14:paraId="4B95BE15" w14:textId="77777777" w:rsidR="00543ECB" w:rsidRPr="004270DA" w:rsidRDefault="00543ECB" w:rsidP="005651A7">
            <w:pPr>
              <w:pStyle w:val="Prrafodelista"/>
              <w:numPr>
                <w:ilvl w:val="1"/>
                <w:numId w:val="41"/>
              </w:numPr>
              <w:spacing w:after="200"/>
              <w:contextualSpacing w:val="0"/>
              <w:jc w:val="both"/>
              <w:rPr>
                <w:vanish/>
              </w:rPr>
            </w:pPr>
          </w:p>
          <w:p w14:paraId="4AAA0E3C" w14:textId="77777777" w:rsidR="00543ECB" w:rsidRPr="004270DA" w:rsidRDefault="00543ECB" w:rsidP="005651A7">
            <w:pPr>
              <w:pStyle w:val="Prrafodelista"/>
              <w:numPr>
                <w:ilvl w:val="1"/>
                <w:numId w:val="41"/>
              </w:numPr>
              <w:spacing w:after="200"/>
              <w:contextualSpacing w:val="0"/>
              <w:jc w:val="both"/>
              <w:rPr>
                <w:vanish/>
              </w:rPr>
            </w:pPr>
          </w:p>
          <w:p w14:paraId="78F0EF22" w14:textId="77777777" w:rsidR="00543ECB" w:rsidRPr="004270DA" w:rsidRDefault="00543ECB" w:rsidP="005651A7">
            <w:pPr>
              <w:pStyle w:val="Prrafodelista"/>
              <w:numPr>
                <w:ilvl w:val="1"/>
                <w:numId w:val="41"/>
              </w:numPr>
              <w:spacing w:after="200"/>
              <w:contextualSpacing w:val="0"/>
              <w:jc w:val="both"/>
              <w:rPr>
                <w:vanish/>
              </w:rPr>
            </w:pPr>
          </w:p>
          <w:p w14:paraId="4E12D54D" w14:textId="77777777" w:rsidR="00543ECB" w:rsidRPr="004270DA" w:rsidRDefault="00543ECB" w:rsidP="005651A7">
            <w:pPr>
              <w:pStyle w:val="Prrafodelista"/>
              <w:numPr>
                <w:ilvl w:val="1"/>
                <w:numId w:val="41"/>
              </w:numPr>
              <w:spacing w:after="200"/>
              <w:contextualSpacing w:val="0"/>
              <w:jc w:val="both"/>
              <w:rPr>
                <w:vanish/>
              </w:rPr>
            </w:pPr>
          </w:p>
          <w:p w14:paraId="438DBED1" w14:textId="77777777" w:rsidR="00543ECB" w:rsidRPr="004270DA" w:rsidRDefault="00543ECB" w:rsidP="005651A7">
            <w:pPr>
              <w:pStyle w:val="Prrafodelista"/>
              <w:numPr>
                <w:ilvl w:val="1"/>
                <w:numId w:val="41"/>
              </w:numPr>
              <w:spacing w:after="200"/>
              <w:contextualSpacing w:val="0"/>
              <w:jc w:val="both"/>
              <w:rPr>
                <w:vanish/>
              </w:rPr>
            </w:pPr>
          </w:p>
          <w:p w14:paraId="2FDE3B95" w14:textId="77777777" w:rsidR="00543ECB" w:rsidRPr="004270DA" w:rsidRDefault="00543ECB" w:rsidP="005651A7">
            <w:pPr>
              <w:pStyle w:val="Prrafodelista"/>
              <w:numPr>
                <w:ilvl w:val="1"/>
                <w:numId w:val="41"/>
              </w:numPr>
              <w:spacing w:after="200"/>
              <w:contextualSpacing w:val="0"/>
              <w:jc w:val="both"/>
              <w:rPr>
                <w:vanish/>
              </w:rPr>
            </w:pPr>
          </w:p>
          <w:p w14:paraId="7BA08CEE" w14:textId="77777777" w:rsidR="00543ECB" w:rsidRDefault="00543ECB" w:rsidP="005651A7">
            <w:pPr>
              <w:numPr>
                <w:ilvl w:val="1"/>
                <w:numId w:val="41"/>
              </w:numPr>
              <w:tabs>
                <w:tab w:val="clear" w:pos="420"/>
                <w:tab w:val="num" w:pos="612"/>
              </w:tabs>
              <w:spacing w:after="200"/>
              <w:ind w:left="612" w:hanging="540"/>
              <w:jc w:val="both"/>
            </w:pPr>
            <w:r w:rsidRPr="00860DDE">
              <w:t xml:space="preserve">Si en los </w:t>
            </w:r>
            <w:r w:rsidRPr="00103052">
              <w:rPr>
                <w:b/>
              </w:rPr>
              <w:t>DDL</w:t>
            </w:r>
            <w:r w:rsidRPr="00860DDE">
              <w:t xml:space="preserve"> no se exige una Garantía de Seriedad de Oferta, y</w:t>
            </w:r>
          </w:p>
          <w:p w14:paraId="594B8371" w14:textId="77777777" w:rsidR="00543ECB" w:rsidRPr="00860DDE" w:rsidRDefault="00543ECB" w:rsidP="004270DA">
            <w:pPr>
              <w:pStyle w:val="P3Header1-Clauses"/>
              <w:tabs>
                <w:tab w:val="left" w:pos="1260"/>
              </w:tabs>
              <w:spacing w:after="200"/>
              <w:ind w:left="1260" w:hanging="558"/>
              <w:jc w:val="both"/>
              <w:rPr>
                <w:b/>
                <w:szCs w:val="24"/>
                <w:lang w:val="es-ES_tradnl"/>
              </w:rPr>
            </w:pPr>
            <w:r w:rsidRPr="00860DDE">
              <w:rPr>
                <w:szCs w:val="24"/>
                <w:lang w:val="es-ES_tradnl"/>
              </w:rPr>
              <w:t>(a)</w:t>
            </w:r>
            <w:r w:rsidRPr="00860DDE">
              <w:rPr>
                <w:szCs w:val="24"/>
                <w:lang w:val="es-ES_tradnl"/>
              </w:rPr>
              <w:tab/>
              <w:t xml:space="preserve">un Licitante retira su Oferta durante el período </w:t>
            </w:r>
            <w:r>
              <w:rPr>
                <w:szCs w:val="24"/>
                <w:lang w:val="es-ES_tradnl"/>
              </w:rPr>
              <w:t xml:space="preserve">de tiempo </w:t>
            </w:r>
            <w:r w:rsidRPr="00860DDE">
              <w:rPr>
                <w:szCs w:val="24"/>
                <w:lang w:val="es-ES_tradnl"/>
              </w:rPr>
              <w:t xml:space="preserve">de validez señalado por él en la Carta de la Oferta, con excepción de </w:t>
            </w:r>
            <w:r>
              <w:rPr>
                <w:szCs w:val="24"/>
                <w:lang w:val="es-ES_tradnl"/>
              </w:rPr>
              <w:t xml:space="preserve">lo dispuesto en la </w:t>
            </w:r>
            <w:proofErr w:type="spellStart"/>
            <w:r>
              <w:rPr>
                <w:szCs w:val="24"/>
                <w:lang w:val="es-ES_tradnl"/>
              </w:rPr>
              <w:t>Subcláusula</w:t>
            </w:r>
            <w:proofErr w:type="spellEnd"/>
            <w:r>
              <w:rPr>
                <w:szCs w:val="24"/>
                <w:lang w:val="es-ES_tradnl"/>
              </w:rPr>
              <w:t xml:space="preserve"> 20</w:t>
            </w:r>
            <w:r w:rsidRPr="00860DDE">
              <w:rPr>
                <w:szCs w:val="24"/>
                <w:lang w:val="es-ES_tradnl"/>
              </w:rPr>
              <w:t>.2 de las IAL o</w:t>
            </w:r>
          </w:p>
          <w:p w14:paraId="40FE5EFE" w14:textId="77777777" w:rsidR="00543ECB" w:rsidRPr="00860DDE" w:rsidRDefault="00543ECB" w:rsidP="004270DA">
            <w:pPr>
              <w:pStyle w:val="P3Header1-Clauses"/>
              <w:tabs>
                <w:tab w:val="left" w:pos="1260"/>
              </w:tabs>
              <w:spacing w:after="200"/>
              <w:ind w:left="1260" w:hanging="558"/>
              <w:jc w:val="both"/>
              <w:rPr>
                <w:b/>
                <w:iCs/>
                <w:szCs w:val="24"/>
                <w:lang w:val="es-ES_tradnl"/>
              </w:rPr>
            </w:pPr>
            <w:r w:rsidRPr="00860DDE">
              <w:rPr>
                <w:szCs w:val="24"/>
                <w:lang w:val="es-ES_tradnl"/>
              </w:rPr>
              <w:t>(b)</w:t>
            </w:r>
            <w:r w:rsidRPr="00860DDE">
              <w:rPr>
                <w:szCs w:val="24"/>
                <w:lang w:val="es-ES_tradnl"/>
              </w:rPr>
              <w:tab/>
              <w:t>el Licitante seleccionado no firma el Contrato de conformidad con la</w:t>
            </w:r>
            <w:r>
              <w:rPr>
                <w:szCs w:val="24"/>
                <w:lang w:val="es-ES_tradnl"/>
              </w:rPr>
              <w:t xml:space="preserve"> Cláusula</w:t>
            </w:r>
            <w:r w:rsidRPr="00860DDE">
              <w:rPr>
                <w:szCs w:val="24"/>
                <w:lang w:val="es-ES_tradnl"/>
              </w:rPr>
              <w:t> 4</w:t>
            </w:r>
            <w:r>
              <w:rPr>
                <w:szCs w:val="24"/>
                <w:lang w:val="es-ES_tradnl"/>
              </w:rPr>
              <w:t>3</w:t>
            </w:r>
            <w:r w:rsidRPr="00860DDE">
              <w:rPr>
                <w:szCs w:val="24"/>
                <w:lang w:val="es-ES_tradnl"/>
              </w:rPr>
              <w:t xml:space="preserve"> de las IAL, o no </w:t>
            </w:r>
            <w:r w:rsidRPr="00860DDE">
              <w:rPr>
                <w:szCs w:val="24"/>
                <w:lang w:val="es-ES_tradnl"/>
              </w:rPr>
              <w:lastRenderedPageBreak/>
              <w:t>suministra la Garantía de Cumplimiento de conformidad con la</w:t>
            </w:r>
            <w:r>
              <w:rPr>
                <w:szCs w:val="24"/>
                <w:lang w:val="es-ES_tradnl"/>
              </w:rPr>
              <w:t xml:space="preserve"> Cláusula</w:t>
            </w:r>
            <w:r w:rsidRPr="00860DDE">
              <w:rPr>
                <w:szCs w:val="24"/>
                <w:lang w:val="es-ES_tradnl"/>
              </w:rPr>
              <w:t xml:space="preserve"> 4</w:t>
            </w:r>
            <w:r>
              <w:rPr>
                <w:szCs w:val="24"/>
                <w:lang w:val="es-ES_tradnl"/>
              </w:rPr>
              <w:t>4 de las IAL;</w:t>
            </w:r>
          </w:p>
          <w:p w14:paraId="798F010C" w14:textId="77777777" w:rsidR="00543ECB" w:rsidRPr="0094511D" w:rsidRDefault="00543ECB" w:rsidP="00C73EBF">
            <w:pPr>
              <w:spacing w:after="200"/>
              <w:ind w:left="420"/>
              <w:jc w:val="both"/>
              <w:rPr>
                <w:lang w:val="es-CO"/>
              </w:rPr>
            </w:pPr>
            <w:r w:rsidRPr="00860DDE">
              <w:t>el Prestatario podrá,</w:t>
            </w:r>
            <w:r w:rsidRPr="00860DDE">
              <w:rPr>
                <w:b/>
                <w:bCs/>
              </w:rPr>
              <w:t xml:space="preserve"> si así se dispone en los DDL, </w:t>
            </w:r>
            <w:r w:rsidRPr="00860DDE">
              <w:t xml:space="preserve">declarar al Licitante no elegible para la adjudicación de un contrato por parte del Contratante durante el período </w:t>
            </w:r>
            <w:r w:rsidRPr="00860DDE">
              <w:rPr>
                <w:bCs/>
              </w:rPr>
              <w:t>que</w:t>
            </w:r>
            <w:r w:rsidRPr="00860DDE">
              <w:rPr>
                <w:b/>
                <w:bCs/>
              </w:rPr>
              <w:t xml:space="preserve"> se estipule en </w:t>
            </w:r>
            <w:r w:rsidRPr="00860DDE">
              <w:rPr>
                <w:b/>
              </w:rPr>
              <w:t>los DDL</w:t>
            </w:r>
            <w:r w:rsidRPr="00860DDE">
              <w:t>.</w:t>
            </w:r>
          </w:p>
        </w:tc>
      </w:tr>
      <w:tr w:rsidR="00543ECB" w:rsidRPr="003D5A30" w14:paraId="299673AE" w14:textId="77777777">
        <w:tc>
          <w:tcPr>
            <w:tcW w:w="2340" w:type="dxa"/>
          </w:tcPr>
          <w:p w14:paraId="676778B1" w14:textId="77777777" w:rsidR="00543ECB" w:rsidRPr="003D5A30" w:rsidRDefault="00543ECB">
            <w:pPr>
              <w:pStyle w:val="Heading1-Clausename"/>
              <w:ind w:left="432" w:hanging="432"/>
              <w:rPr>
                <w:lang w:val="es-CO"/>
              </w:rPr>
            </w:pPr>
            <w:bookmarkStart w:id="31" w:name="_Toc232255074"/>
            <w:r w:rsidRPr="003D5A30">
              <w:rPr>
                <w:lang w:val="es-CO"/>
              </w:rPr>
              <w:lastRenderedPageBreak/>
              <w:t>22.</w:t>
            </w:r>
            <w:r w:rsidRPr="003D5A30">
              <w:rPr>
                <w:lang w:val="es-CO"/>
              </w:rPr>
              <w:tab/>
              <w:t xml:space="preserve">Formato y </w:t>
            </w:r>
            <w:r>
              <w:rPr>
                <w:lang w:val="es-CO"/>
              </w:rPr>
              <w:t>F</w:t>
            </w:r>
            <w:r w:rsidRPr="003D5A30">
              <w:rPr>
                <w:lang w:val="es-CO"/>
              </w:rPr>
              <w:t xml:space="preserve">irma de la </w:t>
            </w:r>
            <w:r>
              <w:rPr>
                <w:lang w:val="es-CO"/>
              </w:rPr>
              <w:t>O</w:t>
            </w:r>
            <w:r w:rsidRPr="003D5A30">
              <w:rPr>
                <w:lang w:val="es-CO"/>
              </w:rPr>
              <w:t>ferta</w:t>
            </w:r>
            <w:bookmarkEnd w:id="31"/>
          </w:p>
        </w:tc>
        <w:tc>
          <w:tcPr>
            <w:tcW w:w="6660" w:type="dxa"/>
          </w:tcPr>
          <w:p w14:paraId="078E1B5C" w14:textId="4EBB56DA" w:rsidR="00543ECB" w:rsidRPr="003D5A30" w:rsidRDefault="00543ECB" w:rsidP="005651A7">
            <w:pPr>
              <w:numPr>
                <w:ilvl w:val="1"/>
                <w:numId w:val="19"/>
              </w:numPr>
              <w:spacing w:after="200"/>
              <w:ind w:left="576" w:hanging="576"/>
              <w:jc w:val="both"/>
              <w:rPr>
                <w:lang w:val="es-CO"/>
              </w:rPr>
            </w:pPr>
            <w:r w:rsidRPr="00E6248D">
              <w:rPr>
                <w:lang w:val="es-CO"/>
              </w:rPr>
              <w:t xml:space="preserve">El Licitante preparará un original de los documentos que comprenden la oferta según se describe en la Cláusula 11 de las IAL y lo marcará claramente como “ORIGINAL”. </w:t>
            </w:r>
            <w:proofErr w:type="gramStart"/>
            <w:r w:rsidRPr="00E6248D">
              <w:rPr>
                <w:lang w:val="es-CO"/>
              </w:rPr>
              <w:t>Además</w:t>
            </w:r>
            <w:proofErr w:type="gramEnd"/>
            <w:r w:rsidRPr="00E6248D">
              <w:rPr>
                <w:lang w:val="es-CO"/>
              </w:rPr>
              <w:t xml:space="preserve"> el Licitante deberá presentar el número de copias de la oferta que </w:t>
            </w:r>
            <w:r w:rsidRPr="00E6248D">
              <w:rPr>
                <w:b/>
                <w:lang w:val="es-CO"/>
              </w:rPr>
              <w:t>se</w:t>
            </w:r>
            <w:r w:rsidRPr="00E6248D">
              <w:rPr>
                <w:lang w:val="es-CO"/>
              </w:rPr>
              <w:t xml:space="preserve"> </w:t>
            </w:r>
            <w:r w:rsidRPr="00E6248D">
              <w:rPr>
                <w:b/>
                <w:lang w:val="es-CO"/>
              </w:rPr>
              <w:t>indica en los</w:t>
            </w:r>
            <w:r w:rsidRPr="00E6248D">
              <w:rPr>
                <w:lang w:val="es-CO"/>
              </w:rPr>
              <w:t xml:space="preserve"> </w:t>
            </w:r>
            <w:r w:rsidRPr="00E6248D">
              <w:rPr>
                <w:b/>
                <w:lang w:val="es-CO"/>
              </w:rPr>
              <w:t>DDL</w:t>
            </w:r>
            <w:r w:rsidRPr="00E6248D">
              <w:rPr>
                <w:lang w:val="es-CO"/>
              </w:rPr>
              <w:t xml:space="preserve"> y marcar claramente cada ejemplar como “COPIA”. En caso de discrepancia, el texto del </w:t>
            </w:r>
            <w:r w:rsidR="00C50EB3" w:rsidRPr="00E6248D">
              <w:rPr>
                <w:lang w:val="es-CO"/>
              </w:rPr>
              <w:t>original prevalecerá</w:t>
            </w:r>
            <w:r w:rsidRPr="00E6248D">
              <w:rPr>
                <w:lang w:val="es-CO"/>
              </w:rPr>
              <w:t xml:space="preserve"> sobre el de las copias.</w:t>
            </w:r>
          </w:p>
          <w:p w14:paraId="71BC51F7" w14:textId="77777777" w:rsidR="00543ECB" w:rsidRPr="003D5A30" w:rsidRDefault="00543ECB" w:rsidP="005651A7">
            <w:pPr>
              <w:numPr>
                <w:ilvl w:val="1"/>
                <w:numId w:val="19"/>
              </w:numPr>
              <w:spacing w:after="200"/>
              <w:ind w:left="576" w:hanging="576"/>
              <w:jc w:val="both"/>
              <w:rPr>
                <w:lang w:val="es-CO"/>
              </w:rPr>
            </w:pPr>
            <w:r w:rsidRPr="00E6248D">
              <w:rPr>
                <w:lang w:val="es-CO"/>
              </w:rPr>
              <w:t>El original y todas las copias de la oferta deberán ser mecanografiadas o escritas con tinta indeleble y deberán estar firmadas por la persona debidamente autorizada para firmar en nombre del Licitante.</w:t>
            </w:r>
          </w:p>
          <w:p w14:paraId="60A15DC0" w14:textId="77777777" w:rsidR="00543ECB" w:rsidRPr="003D5A30" w:rsidRDefault="00543ECB">
            <w:pPr>
              <w:spacing w:after="200"/>
              <w:ind w:left="576" w:hanging="576"/>
              <w:jc w:val="both"/>
              <w:rPr>
                <w:lang w:val="es-CO"/>
              </w:rPr>
            </w:pPr>
            <w:r w:rsidRPr="00E6248D">
              <w:rPr>
                <w:lang w:val="es-CO"/>
              </w:rPr>
              <w:t>22.3</w:t>
            </w:r>
            <w:r w:rsidRPr="00E6248D">
              <w:rPr>
                <w:lang w:val="es-CO"/>
              </w:rPr>
              <w:tab/>
              <w:t xml:space="preserve">Los textos entre líneas, tachaduras o palabras superpuestas serán válidos solamente si llevan la firma o las iniciales de la persona que firma la </w:t>
            </w:r>
            <w:r>
              <w:rPr>
                <w:lang w:val="es-CO"/>
              </w:rPr>
              <w:t>o</w:t>
            </w:r>
            <w:r w:rsidRPr="00E6248D">
              <w:rPr>
                <w:lang w:val="es-CO"/>
              </w:rPr>
              <w:t>ferta.</w:t>
            </w:r>
          </w:p>
        </w:tc>
      </w:tr>
      <w:tr w:rsidR="00543ECB" w:rsidRPr="003D5A30" w14:paraId="58669C8F" w14:textId="77777777">
        <w:tc>
          <w:tcPr>
            <w:tcW w:w="2340" w:type="dxa"/>
          </w:tcPr>
          <w:p w14:paraId="0BE0A764" w14:textId="77777777" w:rsidR="00543ECB" w:rsidRPr="003D5A30" w:rsidRDefault="00543ECB">
            <w:pPr>
              <w:keepNext/>
              <w:keepLines/>
              <w:spacing w:before="200"/>
              <w:ind w:left="342" w:hanging="342"/>
              <w:jc w:val="both"/>
              <w:outlineLvl w:val="2"/>
              <w:rPr>
                <w:b/>
                <w:bCs/>
                <w:lang w:val="es-CO"/>
              </w:rPr>
            </w:pPr>
          </w:p>
        </w:tc>
        <w:tc>
          <w:tcPr>
            <w:tcW w:w="6660" w:type="dxa"/>
          </w:tcPr>
          <w:p w14:paraId="44825E40" w14:textId="77777777" w:rsidR="00543ECB" w:rsidRPr="003D5A30" w:rsidRDefault="00543ECB">
            <w:pPr>
              <w:pStyle w:val="Textoindependiente2"/>
              <w:tabs>
                <w:tab w:val="clear" w:pos="720"/>
              </w:tabs>
              <w:ind w:left="0" w:firstLine="0"/>
              <w:rPr>
                <w:lang w:val="es-CO"/>
              </w:rPr>
            </w:pPr>
            <w:bookmarkStart w:id="32" w:name="_Toc232255075"/>
            <w:r w:rsidRPr="00C80CAA">
              <w:rPr>
                <w:lang w:val="es-CO"/>
              </w:rPr>
              <w:t>D. Presentación y Apertura de las Ofertas</w:t>
            </w:r>
            <w:bookmarkEnd w:id="32"/>
          </w:p>
        </w:tc>
      </w:tr>
      <w:tr w:rsidR="00543ECB" w:rsidRPr="003D5A30" w14:paraId="3A86FE37" w14:textId="77777777">
        <w:tc>
          <w:tcPr>
            <w:tcW w:w="2340" w:type="dxa"/>
          </w:tcPr>
          <w:p w14:paraId="7390F595" w14:textId="77777777" w:rsidR="00543ECB" w:rsidRPr="003D5A30" w:rsidRDefault="00543ECB">
            <w:pPr>
              <w:pStyle w:val="Heading1-Clausename"/>
              <w:ind w:left="432" w:hanging="432"/>
              <w:rPr>
                <w:lang w:val="es-CO"/>
              </w:rPr>
            </w:pPr>
            <w:bookmarkStart w:id="33" w:name="_Toc232255076"/>
            <w:r w:rsidRPr="003D5A30">
              <w:rPr>
                <w:lang w:val="es-CO"/>
              </w:rPr>
              <w:t>23.</w:t>
            </w:r>
            <w:r w:rsidRPr="003D5A30">
              <w:rPr>
                <w:lang w:val="es-CO"/>
              </w:rPr>
              <w:tab/>
              <w:t>Presentación, Sello e Identificación de las Ofertas</w:t>
            </w:r>
            <w:bookmarkEnd w:id="33"/>
          </w:p>
        </w:tc>
        <w:tc>
          <w:tcPr>
            <w:tcW w:w="6660" w:type="dxa"/>
          </w:tcPr>
          <w:p w14:paraId="1B2A5AF4" w14:textId="77777777" w:rsidR="00543ECB" w:rsidRPr="003D5A30" w:rsidRDefault="00543ECB">
            <w:pPr>
              <w:pStyle w:val="Outline"/>
              <w:spacing w:before="0" w:after="200"/>
              <w:ind w:left="576" w:hanging="576"/>
              <w:jc w:val="both"/>
              <w:rPr>
                <w:kern w:val="0"/>
                <w:szCs w:val="24"/>
                <w:lang w:val="es-CO"/>
              </w:rPr>
            </w:pPr>
            <w:r w:rsidRPr="00E6248D">
              <w:rPr>
                <w:kern w:val="0"/>
                <w:szCs w:val="24"/>
                <w:lang w:val="es-CO"/>
              </w:rPr>
              <w:t>23.1</w:t>
            </w:r>
            <w:r w:rsidRPr="00E6248D">
              <w:rPr>
                <w:kern w:val="0"/>
                <w:szCs w:val="24"/>
                <w:lang w:val="es-CO"/>
              </w:rPr>
              <w:tab/>
              <w:t xml:space="preserve">Los Licitantes siempre podrán enviar sus ofertas por correo o entregarlas personalmente. Los Licitantes podrán presentar sus ofertas electrónicamente cuando así </w:t>
            </w:r>
            <w:r w:rsidRPr="00E6248D">
              <w:rPr>
                <w:b/>
                <w:kern w:val="0"/>
                <w:szCs w:val="24"/>
                <w:lang w:val="es-CO"/>
              </w:rPr>
              <w:t>se indique en los</w:t>
            </w:r>
            <w:r w:rsidRPr="00E6248D">
              <w:rPr>
                <w:kern w:val="0"/>
                <w:szCs w:val="24"/>
                <w:lang w:val="es-CO"/>
              </w:rPr>
              <w:t xml:space="preserve"> </w:t>
            </w:r>
            <w:r w:rsidRPr="00E6248D">
              <w:rPr>
                <w:b/>
                <w:kern w:val="0"/>
                <w:szCs w:val="24"/>
                <w:lang w:val="es-CO"/>
              </w:rPr>
              <w:t>DDL</w:t>
            </w:r>
            <w:r w:rsidRPr="00E6248D">
              <w:rPr>
                <w:kern w:val="0"/>
                <w:szCs w:val="24"/>
                <w:lang w:val="es-CO"/>
              </w:rPr>
              <w:t xml:space="preserve">. </w:t>
            </w:r>
          </w:p>
          <w:p w14:paraId="42F00600" w14:textId="77777777" w:rsidR="00543ECB" w:rsidRPr="003D5A30" w:rsidRDefault="00543ECB">
            <w:pPr>
              <w:pStyle w:val="Outline"/>
              <w:spacing w:before="0" w:after="200"/>
              <w:ind w:left="1152" w:hanging="576"/>
              <w:jc w:val="both"/>
              <w:rPr>
                <w:kern w:val="0"/>
                <w:szCs w:val="24"/>
                <w:lang w:val="es-CO"/>
              </w:rPr>
            </w:pPr>
            <w:r w:rsidRPr="00E6248D">
              <w:rPr>
                <w:kern w:val="0"/>
                <w:szCs w:val="24"/>
                <w:lang w:val="es-CO"/>
              </w:rPr>
              <w:t>(a)</w:t>
            </w:r>
            <w:r w:rsidRPr="00E6248D">
              <w:rPr>
                <w:kern w:val="0"/>
                <w:szCs w:val="24"/>
                <w:lang w:val="es-CO"/>
              </w:rPr>
              <w:tab/>
              <w:t xml:space="preserve">Los Licitantes que presenten sus ofertas por correo o las entreguen personalmente </w:t>
            </w:r>
            <w:r>
              <w:rPr>
                <w:kern w:val="0"/>
                <w:szCs w:val="24"/>
                <w:lang w:val="es-CO"/>
              </w:rPr>
              <w:t xml:space="preserve">deberán </w:t>
            </w:r>
            <w:r w:rsidRPr="00E6248D">
              <w:rPr>
                <w:kern w:val="0"/>
                <w:szCs w:val="24"/>
                <w:lang w:val="es-CO"/>
              </w:rPr>
              <w:t>incluir el original y cada copia de la oferta, inclu</w:t>
            </w:r>
            <w:r>
              <w:rPr>
                <w:kern w:val="0"/>
                <w:szCs w:val="24"/>
                <w:lang w:val="es-CO"/>
              </w:rPr>
              <w:t>yendo</w:t>
            </w:r>
            <w:r w:rsidRPr="00E6248D">
              <w:rPr>
                <w:kern w:val="0"/>
                <w:szCs w:val="24"/>
                <w:lang w:val="es-CO"/>
              </w:rPr>
              <w:t xml:space="preserve"> ofertas alternativas si fueran permitidas en virtud de la Cláusula 13 de las IAL, en sobres separados, cerrados en forma inviolable y debidamente identificados como “ORIGINAL” y “COPIA”. Los sobres conteniendo el original y las copias serán incluidos a su vez en un solo sobre. El resto del procedimiento será de acuerdo con las </w:t>
            </w:r>
            <w:proofErr w:type="spellStart"/>
            <w:r w:rsidRPr="00E6248D">
              <w:rPr>
                <w:kern w:val="0"/>
                <w:szCs w:val="24"/>
                <w:lang w:val="es-CO"/>
              </w:rPr>
              <w:t>Subcláusulas</w:t>
            </w:r>
            <w:proofErr w:type="spellEnd"/>
            <w:r w:rsidRPr="00E6248D">
              <w:rPr>
                <w:kern w:val="0"/>
                <w:szCs w:val="24"/>
                <w:lang w:val="es-CO"/>
              </w:rPr>
              <w:t xml:space="preserve"> 23.2 y 23.3 de las IAL. </w:t>
            </w:r>
          </w:p>
          <w:p w14:paraId="0D231328" w14:textId="77777777" w:rsidR="00543ECB" w:rsidRPr="003D5A30" w:rsidRDefault="00543ECB" w:rsidP="005651A7">
            <w:pPr>
              <w:pStyle w:val="Outline"/>
              <w:numPr>
                <w:ilvl w:val="0"/>
                <w:numId w:val="18"/>
              </w:numPr>
              <w:tabs>
                <w:tab w:val="clear" w:pos="972"/>
              </w:tabs>
              <w:spacing w:before="0" w:after="200"/>
              <w:ind w:left="1152" w:hanging="576"/>
              <w:jc w:val="both"/>
              <w:rPr>
                <w:kern w:val="0"/>
                <w:szCs w:val="24"/>
                <w:lang w:val="es-CO"/>
              </w:rPr>
            </w:pPr>
            <w:r w:rsidRPr="00E6248D">
              <w:rPr>
                <w:kern w:val="0"/>
                <w:szCs w:val="24"/>
                <w:lang w:val="es-CO"/>
              </w:rPr>
              <w:t xml:space="preserve">Los Licitantes que presenten sus ofertas electrónicamente seguirán los procedimientos </w:t>
            </w:r>
            <w:r>
              <w:rPr>
                <w:b/>
                <w:kern w:val="0"/>
                <w:szCs w:val="24"/>
                <w:lang w:val="es-CO"/>
              </w:rPr>
              <w:t xml:space="preserve">especificados </w:t>
            </w:r>
            <w:r w:rsidRPr="00E6248D">
              <w:rPr>
                <w:b/>
                <w:kern w:val="0"/>
                <w:szCs w:val="24"/>
                <w:lang w:val="es-CO"/>
              </w:rPr>
              <w:t>en los</w:t>
            </w:r>
            <w:r w:rsidRPr="00E6248D">
              <w:rPr>
                <w:kern w:val="0"/>
                <w:szCs w:val="24"/>
                <w:lang w:val="es-CO"/>
              </w:rPr>
              <w:t xml:space="preserve"> </w:t>
            </w:r>
            <w:r w:rsidRPr="00E6248D">
              <w:rPr>
                <w:b/>
                <w:kern w:val="0"/>
                <w:szCs w:val="24"/>
                <w:lang w:val="es-CO"/>
              </w:rPr>
              <w:t>DDL</w:t>
            </w:r>
            <w:r w:rsidRPr="00E6248D">
              <w:rPr>
                <w:kern w:val="0"/>
                <w:szCs w:val="24"/>
                <w:lang w:val="es-CO"/>
              </w:rPr>
              <w:t xml:space="preserve">. </w:t>
            </w:r>
          </w:p>
          <w:p w14:paraId="15A2A141" w14:textId="77777777" w:rsidR="00543ECB" w:rsidRPr="003D5A30" w:rsidRDefault="00543ECB">
            <w:pPr>
              <w:spacing w:after="200"/>
              <w:ind w:left="576" w:hanging="576"/>
              <w:jc w:val="both"/>
              <w:rPr>
                <w:lang w:val="es-CO"/>
              </w:rPr>
            </w:pPr>
            <w:r w:rsidRPr="00E6248D">
              <w:rPr>
                <w:lang w:val="es-CO"/>
              </w:rPr>
              <w:t>23.2</w:t>
            </w:r>
            <w:r w:rsidRPr="00E6248D">
              <w:rPr>
                <w:lang w:val="es-CO"/>
              </w:rPr>
              <w:tab/>
              <w:t>Los sobres interiores y exterior</w:t>
            </w:r>
            <w:r>
              <w:rPr>
                <w:lang w:val="es-CO"/>
              </w:rPr>
              <w:t>es</w:t>
            </w:r>
            <w:r w:rsidRPr="00E6248D">
              <w:rPr>
                <w:lang w:val="es-CO"/>
              </w:rPr>
              <w:t xml:space="preserve"> deberán: </w:t>
            </w:r>
          </w:p>
          <w:p w14:paraId="1B10E52D" w14:textId="77777777" w:rsidR="00543ECB" w:rsidRPr="003D5A30" w:rsidRDefault="00543ECB">
            <w:pPr>
              <w:spacing w:after="200"/>
              <w:ind w:left="1152" w:hanging="576"/>
              <w:jc w:val="both"/>
              <w:rPr>
                <w:lang w:val="es-CO"/>
              </w:rPr>
            </w:pPr>
            <w:r w:rsidRPr="00E6248D">
              <w:rPr>
                <w:lang w:val="es-CO"/>
              </w:rPr>
              <w:lastRenderedPageBreak/>
              <w:t>(a)</w:t>
            </w:r>
            <w:r w:rsidRPr="00E6248D">
              <w:rPr>
                <w:lang w:val="es-CO"/>
              </w:rPr>
              <w:tab/>
              <w:t>llevar el nombre y la dirección del Licitante;</w:t>
            </w:r>
          </w:p>
          <w:p w14:paraId="7234A96A" w14:textId="77777777" w:rsidR="00543ECB" w:rsidRPr="003D5A30" w:rsidRDefault="00543ECB">
            <w:pPr>
              <w:spacing w:after="200"/>
              <w:ind w:left="1152" w:hanging="576"/>
              <w:jc w:val="both"/>
              <w:rPr>
                <w:lang w:val="es-CO"/>
              </w:rPr>
            </w:pPr>
            <w:r w:rsidRPr="00E6248D">
              <w:rPr>
                <w:lang w:val="es-CO"/>
              </w:rPr>
              <w:t>(b)</w:t>
            </w:r>
            <w:r w:rsidRPr="00E6248D">
              <w:rPr>
                <w:lang w:val="es-CO"/>
              </w:rPr>
              <w:tab/>
              <w:t xml:space="preserve">estar dirigidos al Comprador </w:t>
            </w:r>
            <w:r>
              <w:rPr>
                <w:lang w:val="es-CO"/>
              </w:rPr>
              <w:t xml:space="preserve">de acuerdo a lo indicado </w:t>
            </w:r>
            <w:r w:rsidRPr="00E6248D">
              <w:rPr>
                <w:lang w:val="es-CO"/>
              </w:rPr>
              <w:t xml:space="preserve">en la </w:t>
            </w:r>
            <w:proofErr w:type="spellStart"/>
            <w:r w:rsidRPr="00E6248D">
              <w:rPr>
                <w:lang w:val="es-CO"/>
              </w:rPr>
              <w:t>Subcláusula</w:t>
            </w:r>
            <w:proofErr w:type="spellEnd"/>
            <w:r w:rsidRPr="00E6248D">
              <w:rPr>
                <w:lang w:val="es-CO"/>
              </w:rPr>
              <w:t xml:space="preserve"> 24.1 de las IAL;</w:t>
            </w:r>
          </w:p>
          <w:p w14:paraId="69543EF1" w14:textId="77777777" w:rsidR="00543ECB" w:rsidRPr="003D5A30" w:rsidRDefault="00543ECB">
            <w:pPr>
              <w:spacing w:after="200"/>
              <w:ind w:left="1152" w:hanging="576"/>
              <w:jc w:val="both"/>
              <w:rPr>
                <w:lang w:val="es-CO"/>
              </w:rPr>
            </w:pPr>
            <w:r w:rsidRPr="00E6248D">
              <w:rPr>
                <w:lang w:val="es-CO"/>
              </w:rPr>
              <w:t>(c)</w:t>
            </w:r>
            <w:r w:rsidRPr="00E6248D">
              <w:rPr>
                <w:lang w:val="es-CO"/>
              </w:rPr>
              <w:tab/>
              <w:t xml:space="preserve">llevar la identificación específica de este proceso de licitación indicado en la Cláusula 1.1 de las IAL y cualquier otra identificación que </w:t>
            </w:r>
            <w:r w:rsidRPr="00E6248D">
              <w:rPr>
                <w:b/>
                <w:lang w:val="es-CO"/>
              </w:rPr>
              <w:t>se indique en los</w:t>
            </w:r>
            <w:r w:rsidRPr="00E6248D">
              <w:rPr>
                <w:lang w:val="es-CO"/>
              </w:rPr>
              <w:t xml:space="preserve"> </w:t>
            </w:r>
            <w:r w:rsidRPr="00E6248D">
              <w:rPr>
                <w:b/>
                <w:lang w:val="es-CO"/>
              </w:rPr>
              <w:t>DDL</w:t>
            </w:r>
            <w:r w:rsidRPr="00E6248D">
              <w:rPr>
                <w:lang w:val="es-CO"/>
              </w:rPr>
              <w:t>; y</w:t>
            </w:r>
          </w:p>
          <w:p w14:paraId="5FFF9212" w14:textId="77777777" w:rsidR="00543ECB" w:rsidRPr="003D5A30" w:rsidRDefault="00543ECB">
            <w:pPr>
              <w:spacing w:after="200"/>
              <w:ind w:left="1152" w:hanging="576"/>
              <w:jc w:val="both"/>
              <w:rPr>
                <w:lang w:val="es-CO"/>
              </w:rPr>
            </w:pPr>
            <w:r w:rsidRPr="00E6248D">
              <w:rPr>
                <w:lang w:val="es-CO"/>
              </w:rPr>
              <w:t>(d)</w:t>
            </w:r>
            <w:r w:rsidRPr="00E6248D">
              <w:rPr>
                <w:lang w:val="es-CO"/>
              </w:rPr>
              <w:tab/>
              <w:t xml:space="preserve">llevar una advertencia de no abrir antes de la hora y fecha de apertura de ofertas, especificadas de conformidad con la </w:t>
            </w:r>
            <w:proofErr w:type="spellStart"/>
            <w:r w:rsidRPr="00E6248D">
              <w:rPr>
                <w:lang w:val="es-CO"/>
              </w:rPr>
              <w:t>Subcláusula</w:t>
            </w:r>
            <w:proofErr w:type="spellEnd"/>
            <w:r w:rsidRPr="00E6248D">
              <w:rPr>
                <w:lang w:val="es-CO"/>
              </w:rPr>
              <w:t xml:space="preserve"> 27.1 de las IAL.</w:t>
            </w:r>
          </w:p>
          <w:p w14:paraId="6A93934E" w14:textId="77777777" w:rsidR="00543ECB" w:rsidRPr="003D5A30" w:rsidRDefault="00543ECB">
            <w:pPr>
              <w:suppressAutoHyphens/>
              <w:spacing w:after="200"/>
              <w:ind w:left="576" w:hanging="576"/>
              <w:jc w:val="both"/>
              <w:rPr>
                <w:lang w:val="es-CO"/>
              </w:rPr>
            </w:pPr>
            <w:r w:rsidRPr="00E6248D">
              <w:rPr>
                <w:lang w:val="es-CO"/>
              </w:rPr>
              <w:t>23.3</w:t>
            </w:r>
            <w:r w:rsidRPr="00E6248D">
              <w:rPr>
                <w:lang w:val="es-CO"/>
              </w:rPr>
              <w:tab/>
              <w:t>Si los sobres no están sellados e identificados como se requiere, el Comprador no se responsabilizará en caso de que la oferta se extravíe o sea abierta prematuramente.</w:t>
            </w:r>
          </w:p>
        </w:tc>
      </w:tr>
      <w:tr w:rsidR="00543ECB" w:rsidRPr="003D5A30" w14:paraId="28FAB1A5" w14:textId="77777777">
        <w:tc>
          <w:tcPr>
            <w:tcW w:w="2340" w:type="dxa"/>
          </w:tcPr>
          <w:p w14:paraId="67D34684" w14:textId="77777777" w:rsidR="00543ECB" w:rsidRPr="003D5A30" w:rsidRDefault="00543ECB">
            <w:pPr>
              <w:pStyle w:val="Heading1-Clausename"/>
              <w:ind w:left="432" w:hanging="432"/>
              <w:rPr>
                <w:lang w:val="es-CO"/>
              </w:rPr>
            </w:pPr>
            <w:bookmarkStart w:id="34" w:name="_Toc232255077"/>
            <w:r w:rsidRPr="003D5A30">
              <w:rPr>
                <w:lang w:val="es-CO"/>
              </w:rPr>
              <w:lastRenderedPageBreak/>
              <w:t>24.</w:t>
            </w:r>
            <w:r w:rsidRPr="003D5A30">
              <w:rPr>
                <w:lang w:val="es-CO"/>
              </w:rPr>
              <w:tab/>
              <w:t xml:space="preserve">Plazo para </w:t>
            </w:r>
            <w:r>
              <w:rPr>
                <w:lang w:val="es-CO"/>
              </w:rPr>
              <w:t>P</w:t>
            </w:r>
            <w:r w:rsidRPr="003D5A30">
              <w:rPr>
                <w:lang w:val="es-CO"/>
              </w:rPr>
              <w:t xml:space="preserve">resentar las </w:t>
            </w:r>
            <w:r>
              <w:rPr>
                <w:lang w:val="es-CO"/>
              </w:rPr>
              <w:t>O</w:t>
            </w:r>
            <w:r w:rsidRPr="003D5A30">
              <w:rPr>
                <w:lang w:val="es-CO"/>
              </w:rPr>
              <w:t>fertas</w:t>
            </w:r>
            <w:bookmarkEnd w:id="34"/>
          </w:p>
        </w:tc>
        <w:tc>
          <w:tcPr>
            <w:tcW w:w="6660" w:type="dxa"/>
          </w:tcPr>
          <w:p w14:paraId="2F451B2F" w14:textId="77777777" w:rsidR="00543ECB" w:rsidRPr="003D5A30" w:rsidRDefault="00543ECB">
            <w:pPr>
              <w:suppressAutoHyphens/>
              <w:spacing w:after="200"/>
              <w:ind w:left="576" w:hanging="576"/>
              <w:jc w:val="both"/>
              <w:rPr>
                <w:b/>
                <w:bCs/>
                <w:lang w:val="es-CO"/>
              </w:rPr>
            </w:pPr>
            <w:r w:rsidRPr="00E6248D">
              <w:rPr>
                <w:lang w:val="es-CO"/>
              </w:rPr>
              <w:t>24.1</w:t>
            </w:r>
            <w:r w:rsidRPr="00E6248D">
              <w:rPr>
                <w:lang w:val="es-CO"/>
              </w:rPr>
              <w:tab/>
              <w:t xml:space="preserve">Las ofertas deberán ser recibidas por el Comprador en la dirección y no más tarde que la fecha y hora que </w:t>
            </w:r>
            <w:r w:rsidRPr="00E6248D">
              <w:rPr>
                <w:b/>
                <w:lang w:val="es-CO"/>
              </w:rPr>
              <w:t>se</w:t>
            </w:r>
            <w:r>
              <w:rPr>
                <w:b/>
                <w:lang w:val="es-CO"/>
              </w:rPr>
              <w:t xml:space="preserve"> especifican</w:t>
            </w:r>
            <w:r w:rsidRPr="00E6248D">
              <w:rPr>
                <w:b/>
                <w:lang w:val="es-CO"/>
              </w:rPr>
              <w:t xml:space="preserve"> en los</w:t>
            </w:r>
            <w:r w:rsidRPr="00E6248D">
              <w:rPr>
                <w:lang w:val="es-CO"/>
              </w:rPr>
              <w:t xml:space="preserve"> </w:t>
            </w:r>
            <w:r w:rsidRPr="00E6248D">
              <w:rPr>
                <w:b/>
                <w:lang w:val="es-CO"/>
              </w:rPr>
              <w:t>DDL</w:t>
            </w:r>
            <w:r w:rsidRPr="00E6248D">
              <w:rPr>
                <w:b/>
                <w:bCs/>
                <w:lang w:val="es-CO"/>
              </w:rPr>
              <w:t>.</w:t>
            </w:r>
          </w:p>
          <w:p w14:paraId="09309CC4" w14:textId="07D2ABF6" w:rsidR="00543ECB" w:rsidRPr="003D5A30" w:rsidRDefault="00C50EB3" w:rsidP="005651A7">
            <w:pPr>
              <w:numPr>
                <w:ilvl w:val="1"/>
                <w:numId w:val="20"/>
              </w:numPr>
              <w:tabs>
                <w:tab w:val="clear" w:pos="360"/>
              </w:tabs>
              <w:suppressAutoHyphens/>
              <w:spacing w:after="200"/>
              <w:ind w:left="576" w:hanging="576"/>
              <w:jc w:val="both"/>
              <w:rPr>
                <w:lang w:val="es-CO"/>
              </w:rPr>
            </w:pPr>
            <w:r w:rsidRPr="00E6248D">
              <w:rPr>
                <w:lang w:val="es-CO"/>
              </w:rPr>
              <w:t>El Comprador</w:t>
            </w:r>
            <w:r w:rsidR="00543ECB" w:rsidRPr="00E6248D">
              <w:rPr>
                <w:lang w:val="es-CO"/>
              </w:rPr>
              <w:t xml:space="preserve"> podrá a su discreción, extender el plazo para la presentación de ofertas mediante una enmienda a los Documentos de Licitación, de conformidad con la Cláusula 8 de las IAL. En este caso</w:t>
            </w:r>
            <w:r w:rsidR="00543ECB">
              <w:rPr>
                <w:lang w:val="es-CO"/>
              </w:rPr>
              <w:t>,</w:t>
            </w:r>
            <w:r w:rsidR="00543ECB" w:rsidRPr="00E6248D">
              <w:rPr>
                <w:lang w:val="es-CO"/>
              </w:rPr>
              <w:t xml:space="preserve"> todos los derechos y obligaciones del Comprador y de los Licitantes previamente sujetos a la fecha límite original para presentar las ofertas quedarán sujetos a la nueva fecha prorrogada. </w:t>
            </w:r>
          </w:p>
        </w:tc>
      </w:tr>
      <w:tr w:rsidR="00543ECB" w:rsidRPr="003D5A30" w14:paraId="1B9661B8" w14:textId="77777777">
        <w:tc>
          <w:tcPr>
            <w:tcW w:w="2340" w:type="dxa"/>
          </w:tcPr>
          <w:p w14:paraId="347DC163" w14:textId="77777777" w:rsidR="00543ECB" w:rsidRPr="003D5A30" w:rsidRDefault="00543ECB">
            <w:pPr>
              <w:pStyle w:val="Heading1-Clausename"/>
              <w:ind w:left="432" w:hanging="432"/>
              <w:rPr>
                <w:lang w:val="es-CO"/>
              </w:rPr>
            </w:pPr>
            <w:bookmarkStart w:id="35" w:name="_Toc232255078"/>
            <w:r w:rsidRPr="00E6248D">
              <w:rPr>
                <w:lang w:val="es-CO"/>
              </w:rPr>
              <w:t xml:space="preserve">25. </w:t>
            </w:r>
            <w:r w:rsidRPr="00E6248D">
              <w:rPr>
                <w:lang w:val="es-CO"/>
              </w:rPr>
              <w:tab/>
              <w:t xml:space="preserve">Ofertas </w:t>
            </w:r>
            <w:r>
              <w:rPr>
                <w:lang w:val="es-CO"/>
              </w:rPr>
              <w:t>T</w:t>
            </w:r>
            <w:r w:rsidRPr="00E6248D">
              <w:rPr>
                <w:lang w:val="es-CO"/>
              </w:rPr>
              <w:t>ardías</w:t>
            </w:r>
            <w:bookmarkEnd w:id="35"/>
          </w:p>
        </w:tc>
        <w:tc>
          <w:tcPr>
            <w:tcW w:w="6660" w:type="dxa"/>
          </w:tcPr>
          <w:p w14:paraId="5770C084" w14:textId="77777777" w:rsidR="00543ECB" w:rsidRPr="003D5A30" w:rsidRDefault="00543ECB">
            <w:pPr>
              <w:suppressAutoHyphens/>
              <w:spacing w:after="200"/>
              <w:ind w:left="576" w:hanging="576"/>
              <w:jc w:val="both"/>
              <w:rPr>
                <w:lang w:val="es-CO"/>
              </w:rPr>
            </w:pPr>
            <w:r w:rsidRPr="00E6248D">
              <w:rPr>
                <w:lang w:val="es-CO"/>
              </w:rPr>
              <w:t>25.1</w:t>
            </w:r>
            <w:r w:rsidRPr="00E6248D">
              <w:rPr>
                <w:lang w:val="es-CO"/>
              </w:rPr>
              <w:tab/>
              <w:t xml:space="preserve">El Comprador no considerará ninguna oferta que llegue con posterioridad al plazo límite para la presentación de ofertas, en virtud de la Cláusula 24 de las IAL. Toda oferta que reciba el Comprador después del plazo límite para la presentación de las ofertas será declarada tardía y será rechazada y devuelta al Licitante remitente sin abrir.  </w:t>
            </w:r>
          </w:p>
        </w:tc>
      </w:tr>
      <w:tr w:rsidR="00543ECB" w:rsidRPr="003D5A30" w14:paraId="7F70FEEA" w14:textId="77777777">
        <w:tc>
          <w:tcPr>
            <w:tcW w:w="2340" w:type="dxa"/>
          </w:tcPr>
          <w:p w14:paraId="732F9A8B" w14:textId="77777777" w:rsidR="00543ECB" w:rsidRPr="003D5A30" w:rsidRDefault="00543ECB" w:rsidP="00395355">
            <w:pPr>
              <w:pStyle w:val="Heading1-Clausename"/>
              <w:ind w:left="432" w:hanging="432"/>
              <w:rPr>
                <w:lang w:val="es-CO"/>
              </w:rPr>
            </w:pPr>
            <w:bookmarkStart w:id="36" w:name="_Toc232255079"/>
            <w:r w:rsidRPr="003D5A30">
              <w:rPr>
                <w:lang w:val="es-CO"/>
              </w:rPr>
              <w:t>26.</w:t>
            </w:r>
            <w:r w:rsidRPr="003D5A30">
              <w:rPr>
                <w:lang w:val="es-CO"/>
              </w:rPr>
              <w:tab/>
              <w:t xml:space="preserve">Retiro, </w:t>
            </w:r>
            <w:r>
              <w:rPr>
                <w:lang w:val="es-CO"/>
              </w:rPr>
              <w:t>S</w:t>
            </w:r>
            <w:r w:rsidRPr="003D5A30">
              <w:rPr>
                <w:lang w:val="es-CO"/>
              </w:rPr>
              <w:t xml:space="preserve">ustitución y </w:t>
            </w:r>
            <w:r>
              <w:rPr>
                <w:lang w:val="es-CO"/>
              </w:rPr>
              <w:t>M</w:t>
            </w:r>
            <w:r w:rsidRPr="003D5A30">
              <w:rPr>
                <w:lang w:val="es-CO"/>
              </w:rPr>
              <w:t>odificación de las Ofertas</w:t>
            </w:r>
            <w:bookmarkEnd w:id="36"/>
          </w:p>
        </w:tc>
        <w:tc>
          <w:tcPr>
            <w:tcW w:w="6660" w:type="dxa"/>
          </w:tcPr>
          <w:p w14:paraId="0448CA60" w14:textId="77777777" w:rsidR="00543ECB" w:rsidRPr="003D5A30" w:rsidRDefault="00543ECB">
            <w:pPr>
              <w:suppressAutoHyphens/>
              <w:spacing w:after="200"/>
              <w:ind w:left="576" w:hanging="576"/>
              <w:jc w:val="both"/>
              <w:rPr>
                <w:lang w:val="es-CO"/>
              </w:rPr>
            </w:pPr>
            <w:r w:rsidRPr="00E6248D">
              <w:rPr>
                <w:lang w:val="es-CO"/>
              </w:rPr>
              <w:t>26.1</w:t>
            </w:r>
            <w:r w:rsidRPr="00E6248D">
              <w:rPr>
                <w:lang w:val="es-CO"/>
              </w:rPr>
              <w:tab/>
              <w:t>Un Licitante podrá retirar, sustituir o modificar su oferta después de presentada mediante el envío de una comunicación por escrito, de conformidad con la Cláusula 23 de las IAL, debidamente firmada por un representante autorizado, y deberá incluir una copia de dicha autorización</w:t>
            </w:r>
            <w:r>
              <w:rPr>
                <w:lang w:val="es-CO"/>
              </w:rPr>
              <w:t xml:space="preserve"> (poder judicial)</w:t>
            </w:r>
            <w:r w:rsidRPr="00E6248D">
              <w:rPr>
                <w:lang w:val="es-CO"/>
              </w:rPr>
              <w:t xml:space="preserve"> de acuerdo a lo estipulado en la </w:t>
            </w:r>
            <w:proofErr w:type="spellStart"/>
            <w:r w:rsidRPr="00E6248D">
              <w:rPr>
                <w:lang w:val="es-CO"/>
              </w:rPr>
              <w:t>Subcláusula</w:t>
            </w:r>
            <w:proofErr w:type="spellEnd"/>
            <w:r w:rsidRPr="00E6248D">
              <w:rPr>
                <w:lang w:val="es-CO"/>
              </w:rPr>
              <w:t xml:space="preserve"> 22.2 (con excepción de la comunicación de retiro que no requiere copias). La sustitución o modificación correspondiente de la oferta deberá acompañar dicha comunicación por escrito. Todas las comunicaciones deberán ser:</w:t>
            </w:r>
          </w:p>
          <w:p w14:paraId="77886C5C" w14:textId="77777777" w:rsidR="00543ECB" w:rsidRPr="003D5A30" w:rsidRDefault="00543ECB">
            <w:pPr>
              <w:suppressAutoHyphens/>
              <w:spacing w:after="200"/>
              <w:ind w:left="1152" w:hanging="576"/>
              <w:jc w:val="both"/>
              <w:rPr>
                <w:lang w:val="es-CO"/>
              </w:rPr>
            </w:pPr>
            <w:r w:rsidRPr="00E6248D">
              <w:rPr>
                <w:lang w:val="es-CO"/>
              </w:rPr>
              <w:lastRenderedPageBreak/>
              <w:t>(a)</w:t>
            </w:r>
            <w:r w:rsidRPr="00E6248D">
              <w:rPr>
                <w:lang w:val="es-CO"/>
              </w:rPr>
              <w:tab/>
              <w:t>presentadas de conformidad con las Cláusulas 22 y 23 de las IAL (con excepción de la comunicación de retiro que no requiere copias)</w:t>
            </w:r>
            <w:r>
              <w:rPr>
                <w:lang w:val="es-CO"/>
              </w:rPr>
              <w:t xml:space="preserve">. Adicionalmente, </w:t>
            </w:r>
            <w:r w:rsidRPr="00E6248D">
              <w:rPr>
                <w:lang w:val="es-CO"/>
              </w:rPr>
              <w:t>los respectivos sobres deberán estar claramente marcados “RETIRO”</w:t>
            </w:r>
            <w:r w:rsidRPr="00E6248D">
              <w:rPr>
                <w:smallCaps/>
                <w:lang w:val="es-CO"/>
              </w:rPr>
              <w:t xml:space="preserve">, </w:t>
            </w:r>
            <w:r w:rsidRPr="00E6248D">
              <w:rPr>
                <w:lang w:val="es-CO"/>
              </w:rPr>
              <w:t>“</w:t>
            </w:r>
            <w:proofErr w:type="gramStart"/>
            <w:r w:rsidRPr="00E6248D">
              <w:rPr>
                <w:lang w:val="es-CO"/>
              </w:rPr>
              <w:t>SUSTITUCI</w:t>
            </w:r>
            <w:r>
              <w:rPr>
                <w:lang w:val="es-CO"/>
              </w:rPr>
              <w:t>Ó</w:t>
            </w:r>
            <w:r w:rsidRPr="00E6248D">
              <w:rPr>
                <w:lang w:val="es-CO"/>
              </w:rPr>
              <w:t xml:space="preserve">N” </w:t>
            </w:r>
            <w:r w:rsidRPr="00E6248D">
              <w:rPr>
                <w:smallCaps/>
                <w:lang w:val="es-CO"/>
              </w:rPr>
              <w:t xml:space="preserve"> </w:t>
            </w:r>
            <w:r w:rsidRPr="00E6248D">
              <w:rPr>
                <w:lang w:val="es-CO"/>
              </w:rPr>
              <w:t>o</w:t>
            </w:r>
            <w:proofErr w:type="gramEnd"/>
            <w:r w:rsidRPr="00E6248D">
              <w:rPr>
                <w:smallCaps/>
                <w:lang w:val="es-CO"/>
              </w:rPr>
              <w:t xml:space="preserve"> </w:t>
            </w:r>
            <w:r w:rsidRPr="00E6248D">
              <w:rPr>
                <w:lang w:val="es-CO"/>
              </w:rPr>
              <w:t>“MODIFICACI</w:t>
            </w:r>
            <w:r>
              <w:rPr>
                <w:lang w:val="es-CO"/>
              </w:rPr>
              <w:t>Ó</w:t>
            </w:r>
            <w:r w:rsidRPr="00E6248D">
              <w:rPr>
                <w:lang w:val="es-CO"/>
              </w:rPr>
              <w:t>N” y</w:t>
            </w:r>
          </w:p>
          <w:p w14:paraId="47B1FB0F" w14:textId="77777777" w:rsidR="00543ECB" w:rsidRPr="003D5A30" w:rsidRDefault="00543ECB">
            <w:pPr>
              <w:suppressAutoHyphens/>
              <w:spacing w:after="200"/>
              <w:ind w:left="1152" w:hanging="576"/>
              <w:jc w:val="both"/>
              <w:rPr>
                <w:lang w:val="es-CO"/>
              </w:rPr>
            </w:pPr>
            <w:r w:rsidRPr="00E6248D">
              <w:rPr>
                <w:lang w:val="es-CO"/>
              </w:rPr>
              <w:t>(b)</w:t>
            </w:r>
            <w:r w:rsidRPr="00E6248D">
              <w:rPr>
                <w:lang w:val="es-CO"/>
              </w:rPr>
              <w:tab/>
              <w:t>recibidas por el Comprador antes del plazo límite establecido para la presentación de las ofertas, de conformidad con la Cláusula 24 de las IAL.</w:t>
            </w:r>
          </w:p>
          <w:p w14:paraId="11F94F2F" w14:textId="77777777" w:rsidR="00543ECB" w:rsidRPr="003D5A30" w:rsidRDefault="00543ECB">
            <w:pPr>
              <w:suppressAutoHyphens/>
              <w:spacing w:after="200"/>
              <w:ind w:left="576" w:hanging="576"/>
              <w:jc w:val="both"/>
              <w:rPr>
                <w:lang w:val="es-CO"/>
              </w:rPr>
            </w:pPr>
            <w:r w:rsidRPr="00E6248D">
              <w:rPr>
                <w:lang w:val="es-CO"/>
              </w:rPr>
              <w:t>26.2</w:t>
            </w:r>
            <w:r w:rsidRPr="00E6248D">
              <w:rPr>
                <w:lang w:val="es-CO"/>
              </w:rPr>
              <w:tab/>
            </w:r>
            <w:r w:rsidRPr="00E6248D">
              <w:rPr>
                <w:b/>
                <w:bCs/>
                <w:lang w:val="es-CO"/>
              </w:rPr>
              <w:t xml:space="preserve"> </w:t>
            </w:r>
            <w:r w:rsidRPr="00E6248D">
              <w:rPr>
                <w:lang w:val="es-CO"/>
              </w:rPr>
              <w:t xml:space="preserve">Las ofertas cuyo retiro fue solicitado de conformidad con la </w:t>
            </w:r>
            <w:proofErr w:type="spellStart"/>
            <w:r w:rsidRPr="00E6248D">
              <w:rPr>
                <w:lang w:val="es-CO"/>
              </w:rPr>
              <w:t>Subcláusula</w:t>
            </w:r>
            <w:proofErr w:type="spellEnd"/>
            <w:r w:rsidRPr="00E6248D">
              <w:rPr>
                <w:lang w:val="es-CO"/>
              </w:rPr>
              <w:t xml:space="preserve"> 26.1 de las IAL serán devueltas sin abrir a los Licitantes remitentes. </w:t>
            </w:r>
          </w:p>
          <w:p w14:paraId="245F84A9" w14:textId="77777777" w:rsidR="00543ECB" w:rsidRPr="003D5A30" w:rsidRDefault="00543ECB">
            <w:pPr>
              <w:suppressAutoHyphens/>
              <w:spacing w:after="200"/>
              <w:ind w:left="576" w:hanging="576"/>
              <w:jc w:val="both"/>
              <w:rPr>
                <w:lang w:val="es-CO"/>
              </w:rPr>
            </w:pPr>
            <w:r w:rsidRPr="00E6248D">
              <w:rPr>
                <w:lang w:val="es-CO"/>
              </w:rPr>
              <w:t>26.3</w:t>
            </w:r>
            <w:r w:rsidRPr="00E6248D">
              <w:rPr>
                <w:lang w:val="es-CO"/>
              </w:rPr>
              <w:tab/>
              <w:t xml:space="preserve">Ninguna oferta podrá ser retirada, sustituida o modificada durante el intervalo comprendido entre la fecha límite para presentar ofertas y la expiración del período de validez de las ofertas indicado por el Licitante en el Formulario de Oferta, o cualquier extensión si la hubiese. </w:t>
            </w:r>
          </w:p>
        </w:tc>
      </w:tr>
      <w:tr w:rsidR="00543ECB" w:rsidRPr="003D5A30" w14:paraId="69EC575D" w14:textId="77777777">
        <w:tc>
          <w:tcPr>
            <w:tcW w:w="2340" w:type="dxa"/>
          </w:tcPr>
          <w:p w14:paraId="2CF047B4" w14:textId="77777777" w:rsidR="00543ECB" w:rsidRPr="003D5A30" w:rsidRDefault="00543ECB">
            <w:pPr>
              <w:pStyle w:val="Heading1-Clausename"/>
              <w:ind w:left="432" w:hanging="432"/>
              <w:rPr>
                <w:lang w:val="es-CO"/>
              </w:rPr>
            </w:pPr>
            <w:bookmarkStart w:id="37" w:name="_Toc232255080"/>
            <w:r w:rsidRPr="00E6248D">
              <w:rPr>
                <w:lang w:val="es-CO"/>
              </w:rPr>
              <w:lastRenderedPageBreak/>
              <w:t>27.</w:t>
            </w:r>
            <w:r w:rsidRPr="00E6248D">
              <w:rPr>
                <w:lang w:val="es-CO"/>
              </w:rPr>
              <w:tab/>
              <w:t>Apertura de las Ofertas</w:t>
            </w:r>
            <w:bookmarkEnd w:id="37"/>
          </w:p>
        </w:tc>
        <w:tc>
          <w:tcPr>
            <w:tcW w:w="6660" w:type="dxa"/>
          </w:tcPr>
          <w:p w14:paraId="18FB7F10" w14:textId="77777777" w:rsidR="00543ECB" w:rsidRPr="003D5A30" w:rsidRDefault="00543ECB">
            <w:pPr>
              <w:suppressAutoHyphens/>
              <w:spacing w:after="200"/>
              <w:ind w:left="576" w:hanging="576"/>
              <w:jc w:val="both"/>
              <w:rPr>
                <w:b/>
                <w:bCs/>
                <w:lang w:val="es-CO"/>
              </w:rPr>
            </w:pPr>
            <w:r w:rsidRPr="00E6248D">
              <w:rPr>
                <w:lang w:val="es-CO"/>
              </w:rPr>
              <w:t>27.1</w:t>
            </w:r>
            <w:r w:rsidRPr="00E6248D">
              <w:rPr>
                <w:lang w:val="es-CO"/>
              </w:rPr>
              <w:tab/>
              <w:t xml:space="preserve">El Comprador llevará a cabo el </w:t>
            </w:r>
            <w:r>
              <w:rPr>
                <w:lang w:val="es-CO"/>
              </w:rPr>
              <w:t>a</w:t>
            </w:r>
            <w:r w:rsidRPr="00E6248D">
              <w:rPr>
                <w:lang w:val="es-CO"/>
              </w:rPr>
              <w:t xml:space="preserve">cto de </w:t>
            </w:r>
            <w:r>
              <w:rPr>
                <w:lang w:val="es-CO"/>
              </w:rPr>
              <w:t>a</w:t>
            </w:r>
            <w:r w:rsidRPr="00E6248D">
              <w:rPr>
                <w:lang w:val="es-CO"/>
              </w:rPr>
              <w:t xml:space="preserve">pertura de las ofertas en público en la dirección, fecha y hora </w:t>
            </w:r>
            <w:r w:rsidRPr="00E6248D">
              <w:rPr>
                <w:b/>
                <w:lang w:val="es-CO"/>
              </w:rPr>
              <w:t>establecidas en los</w:t>
            </w:r>
            <w:r w:rsidRPr="00E6248D">
              <w:rPr>
                <w:lang w:val="es-CO"/>
              </w:rPr>
              <w:t xml:space="preserve"> </w:t>
            </w:r>
            <w:r w:rsidRPr="00E6248D">
              <w:rPr>
                <w:b/>
                <w:lang w:val="es-CO"/>
              </w:rPr>
              <w:t>DDL</w:t>
            </w:r>
            <w:r w:rsidRPr="00E6248D">
              <w:rPr>
                <w:b/>
                <w:bCs/>
                <w:lang w:val="es-CO"/>
              </w:rPr>
              <w:t xml:space="preserve">. </w:t>
            </w:r>
            <w:r w:rsidRPr="00E6248D">
              <w:rPr>
                <w:bCs/>
                <w:lang w:val="es-CO"/>
              </w:rPr>
              <w:t>Cualquier</w:t>
            </w:r>
            <w:r>
              <w:rPr>
                <w:b/>
                <w:bCs/>
                <w:lang w:val="es-CO"/>
              </w:rPr>
              <w:t xml:space="preserve"> </w:t>
            </w:r>
            <w:r w:rsidRPr="00E6248D">
              <w:rPr>
                <w:lang w:val="es-CO"/>
              </w:rPr>
              <w:t>procedimiento</w:t>
            </w:r>
            <w:r>
              <w:rPr>
                <w:lang w:val="es-CO"/>
              </w:rPr>
              <w:t xml:space="preserve"> específico</w:t>
            </w:r>
            <w:r w:rsidRPr="00E6248D">
              <w:rPr>
                <w:lang w:val="es-CO"/>
              </w:rPr>
              <w:t xml:space="preserve"> para </w:t>
            </w:r>
            <w:r>
              <w:rPr>
                <w:lang w:val="es-CO"/>
              </w:rPr>
              <w:t xml:space="preserve">la </w:t>
            </w:r>
            <w:r w:rsidRPr="00E6248D">
              <w:rPr>
                <w:lang w:val="es-CO"/>
              </w:rPr>
              <w:t>apertura de ofertas presentadas electrónicamente si fueron permitidas</w:t>
            </w:r>
            <w:r w:rsidRPr="003D5A30">
              <w:rPr>
                <w:lang w:val="es-CO"/>
              </w:rPr>
              <w:t xml:space="preserve"> de conformidad con la Cláusula 23.1 de las IAL</w:t>
            </w:r>
            <w:r w:rsidRPr="00E6248D">
              <w:rPr>
                <w:lang w:val="es-CO"/>
              </w:rPr>
              <w:t xml:space="preserve">, estará </w:t>
            </w:r>
            <w:r w:rsidRPr="00E6248D">
              <w:rPr>
                <w:b/>
                <w:lang w:val="es-MX"/>
              </w:rPr>
              <w:t>indicado</w:t>
            </w:r>
            <w:r w:rsidRPr="00F04CFF">
              <w:rPr>
                <w:lang w:val="es-MX"/>
              </w:rPr>
              <w:t xml:space="preserve"> </w:t>
            </w:r>
            <w:r w:rsidRPr="00E6248D">
              <w:rPr>
                <w:b/>
                <w:lang w:val="es-CO"/>
              </w:rPr>
              <w:t>en los</w:t>
            </w:r>
            <w:r w:rsidRPr="00E6248D">
              <w:rPr>
                <w:lang w:val="es-CO"/>
              </w:rPr>
              <w:t xml:space="preserve"> </w:t>
            </w:r>
            <w:r w:rsidRPr="00E6248D">
              <w:rPr>
                <w:b/>
                <w:lang w:val="es-CO"/>
              </w:rPr>
              <w:t>DDL</w:t>
            </w:r>
            <w:r w:rsidRPr="00E6248D">
              <w:rPr>
                <w:b/>
                <w:bCs/>
                <w:lang w:val="es-CO"/>
              </w:rPr>
              <w:t>.</w:t>
            </w:r>
          </w:p>
          <w:p w14:paraId="034644E9" w14:textId="77777777" w:rsidR="00543ECB" w:rsidRDefault="00543ECB" w:rsidP="005651A7">
            <w:pPr>
              <w:numPr>
                <w:ilvl w:val="1"/>
                <w:numId w:val="21"/>
              </w:numPr>
              <w:tabs>
                <w:tab w:val="clear" w:pos="360"/>
              </w:tabs>
              <w:suppressAutoHyphens/>
              <w:spacing w:after="200"/>
              <w:ind w:left="576" w:hanging="576"/>
              <w:jc w:val="both"/>
              <w:rPr>
                <w:lang w:val="es-CO"/>
              </w:rPr>
            </w:pPr>
            <w:r w:rsidRPr="00E6248D">
              <w:rPr>
                <w:lang w:val="es-CO"/>
              </w:rPr>
              <w:t xml:space="preserve">Primero se abrirán los sobres marcados como “RETIRO” y se leerán en voz alta y el sobre con la oferta correspondiente no será abierto sino devuelto al Licitante remitente. Si el sobre del retiro no contiene una copia del “poder judicial” </w:t>
            </w:r>
            <w:r>
              <w:rPr>
                <w:lang w:val="es-CO"/>
              </w:rPr>
              <w:t>cuyas firmas c</w:t>
            </w:r>
            <w:r w:rsidRPr="00E6248D">
              <w:rPr>
                <w:lang w:val="es-CO"/>
              </w:rPr>
              <w:t>onfirme</w:t>
            </w:r>
            <w:r>
              <w:rPr>
                <w:lang w:val="es-CO"/>
              </w:rPr>
              <w:t xml:space="preserve">n la legitimidad del representante autorizado por el Licitante, </w:t>
            </w:r>
            <w:r w:rsidRPr="00E6248D">
              <w:rPr>
                <w:lang w:val="es-CO"/>
              </w:rPr>
              <w:t xml:space="preserve">se procederá a abrir la oferta.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w:t>
            </w:r>
            <w:proofErr w:type="gramStart"/>
            <w:r w:rsidRPr="00E6248D">
              <w:rPr>
                <w:lang w:val="es-CO"/>
              </w:rPr>
              <w:t>abrirá</w:t>
            </w:r>
            <w:proofErr w:type="gramEnd"/>
            <w:r w:rsidRPr="00E6248D">
              <w:rPr>
                <w:lang w:val="es-CO"/>
              </w:rPr>
              <w:t xml:space="preserve"> sino que se devolverá al Licitante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w:t>
            </w:r>
            <w:r w:rsidRPr="00E6248D">
              <w:rPr>
                <w:lang w:val="es-CO"/>
              </w:rPr>
              <w:lastRenderedPageBreak/>
              <w:t xml:space="preserve">comunicación de modificación correspondiente contenga la autorización válida para solicitar la modificación y sea leída en voz alta en el acto de apertura de las ofertas. Solamente se considerarán en la evaluación los sobres que se abran y lean en voz alta durante el acto de apertura de las ofertas. </w:t>
            </w:r>
          </w:p>
          <w:p w14:paraId="39CE45AF" w14:textId="77777777" w:rsidR="00543ECB" w:rsidRPr="003D5A30" w:rsidRDefault="00543ECB" w:rsidP="005651A7">
            <w:pPr>
              <w:numPr>
                <w:ilvl w:val="1"/>
                <w:numId w:val="21"/>
              </w:numPr>
              <w:tabs>
                <w:tab w:val="clear" w:pos="360"/>
              </w:tabs>
              <w:suppressAutoHyphens/>
              <w:spacing w:after="200"/>
              <w:ind w:left="576" w:hanging="576"/>
              <w:jc w:val="both"/>
              <w:rPr>
                <w:lang w:val="es-CO"/>
              </w:rPr>
            </w:pPr>
            <w:r w:rsidRPr="00E6248D">
              <w:rPr>
                <w:lang w:val="es-CO"/>
              </w:rPr>
              <w:t xml:space="preserve">Todos los demás sobres se abrirán de uno en uno, leyendo en voz alta: el nombre del Licitante y si contiene modificaciones; los precios de la oferta, incluyendo cualquier descuento u ofertas alternativas; la existencia de </w:t>
            </w:r>
            <w:r>
              <w:rPr>
                <w:lang w:val="es-CO"/>
              </w:rPr>
              <w:t>un</w:t>
            </w:r>
            <w:r w:rsidRPr="00E6248D">
              <w:rPr>
                <w:lang w:val="es-CO"/>
              </w:rPr>
              <w:t xml:space="preserve">a Garantía de Seriedad de la Oferta o </w:t>
            </w:r>
            <w:r>
              <w:rPr>
                <w:lang w:val="es-CO"/>
              </w:rPr>
              <w:t xml:space="preserve">una </w:t>
            </w:r>
            <w:r w:rsidRPr="00E6248D">
              <w:rPr>
                <w:bCs/>
                <w:lang w:val="es-CO"/>
              </w:rPr>
              <w:t>Declaración de Mantenimiento</w:t>
            </w:r>
            <w:r w:rsidRPr="00E6248D">
              <w:rPr>
                <w:lang w:val="es-CO"/>
              </w:rPr>
              <w:t xml:space="preserve"> de la Oferta de requerirse; y cualquier otro detalle que el Comprador considere pertinente. Solamente los descuentos y ofertas alternativas leídas en voz alta se considerarán en la evaluación. Ninguna oferta será rechazada durante el </w:t>
            </w:r>
            <w:r>
              <w:rPr>
                <w:lang w:val="es-CO"/>
              </w:rPr>
              <w:t>a</w:t>
            </w:r>
            <w:r w:rsidRPr="00E6248D">
              <w:rPr>
                <w:lang w:val="es-CO"/>
              </w:rPr>
              <w:t xml:space="preserve">cto de </w:t>
            </w:r>
            <w:r>
              <w:rPr>
                <w:lang w:val="es-CO"/>
              </w:rPr>
              <w:t>a</w:t>
            </w:r>
            <w:r w:rsidRPr="00E6248D">
              <w:rPr>
                <w:lang w:val="es-CO"/>
              </w:rPr>
              <w:t xml:space="preserve">pertura, excepto las ofertas tardías, de conformidad con la </w:t>
            </w:r>
            <w:proofErr w:type="spellStart"/>
            <w:r w:rsidRPr="00E6248D">
              <w:rPr>
                <w:lang w:val="es-CO"/>
              </w:rPr>
              <w:t>Subcláusula</w:t>
            </w:r>
            <w:proofErr w:type="spellEnd"/>
            <w:r w:rsidRPr="00E6248D">
              <w:rPr>
                <w:lang w:val="es-CO"/>
              </w:rPr>
              <w:t xml:space="preserve"> 25.1 de las IAL. </w:t>
            </w:r>
          </w:p>
          <w:p w14:paraId="39541668" w14:textId="77777777" w:rsidR="00543ECB" w:rsidRDefault="00543ECB" w:rsidP="005651A7">
            <w:pPr>
              <w:numPr>
                <w:ilvl w:val="1"/>
                <w:numId w:val="21"/>
              </w:numPr>
              <w:tabs>
                <w:tab w:val="clear" w:pos="360"/>
              </w:tabs>
              <w:suppressAutoHyphens/>
              <w:spacing w:after="200"/>
              <w:ind w:left="576" w:hanging="576"/>
              <w:jc w:val="both"/>
              <w:rPr>
                <w:lang w:val="es-CO"/>
              </w:rPr>
            </w:pPr>
            <w:r w:rsidRPr="00E6248D">
              <w:rPr>
                <w:lang w:val="es-CO"/>
              </w:rPr>
              <w:t>El Comprador preparará un acta del acto de apertura de las ofertas que incluirá como mínimo: el nombre del Licitante y si h</w:t>
            </w:r>
            <w:r>
              <w:rPr>
                <w:lang w:val="es-CO"/>
              </w:rPr>
              <w:t>ubo</w:t>
            </w:r>
            <w:r w:rsidRPr="00E6248D">
              <w:rPr>
                <w:lang w:val="es-CO"/>
              </w:rPr>
              <w:t xml:space="preserve"> retiro, sustitución o modificación; el precio de la </w:t>
            </w:r>
            <w:r>
              <w:rPr>
                <w:lang w:val="es-CO"/>
              </w:rPr>
              <w:t>o</w:t>
            </w:r>
            <w:r w:rsidRPr="00E6248D">
              <w:rPr>
                <w:lang w:val="es-CO"/>
              </w:rPr>
              <w:t xml:space="preserve">ferta, por lote si corresponde, incluyendo cualquier descuento y ofertas alternativas si estaban permitidas; y la existencia o no de la Garantía de Seriedad de la Oferta o </w:t>
            </w:r>
            <w:r w:rsidRPr="00E6248D">
              <w:rPr>
                <w:bCs/>
                <w:lang w:val="es-CO"/>
              </w:rPr>
              <w:t>de</w:t>
            </w:r>
            <w:r w:rsidRPr="00E6248D">
              <w:rPr>
                <w:b/>
                <w:lang w:val="es-CO"/>
              </w:rPr>
              <w:t xml:space="preserve"> </w:t>
            </w:r>
            <w:r w:rsidRPr="00E6248D">
              <w:rPr>
                <w:lang w:val="es-CO"/>
              </w:rPr>
              <w:t xml:space="preserve">la </w:t>
            </w:r>
            <w:r w:rsidRPr="00E6248D">
              <w:rPr>
                <w:bCs/>
                <w:lang w:val="es-CO"/>
              </w:rPr>
              <w:t>Declaración de Mantenimiento</w:t>
            </w:r>
            <w:r w:rsidRPr="00E6248D">
              <w:rPr>
                <w:lang w:val="es-CO"/>
              </w:rPr>
              <w:t xml:space="preserve"> de la Oferta, </w:t>
            </w:r>
            <w:r>
              <w:rPr>
                <w:lang w:val="es-CO"/>
              </w:rPr>
              <w:t>de haberse requerido</w:t>
            </w:r>
            <w:r w:rsidRPr="00E6248D">
              <w:rPr>
                <w:lang w:val="es-CO"/>
              </w:rPr>
              <w:t xml:space="preserve">. Se le </w:t>
            </w:r>
            <w:r>
              <w:rPr>
                <w:lang w:val="es-CO"/>
              </w:rPr>
              <w:t xml:space="preserve">debe </w:t>
            </w:r>
            <w:r w:rsidRPr="00E6248D">
              <w:rPr>
                <w:lang w:val="es-CO"/>
              </w:rPr>
              <w:t xml:space="preserve">solicitar a los representantes de los Licitantes presentes que firmen la hoja de asistencia. Una copia del acta </w:t>
            </w:r>
            <w:r>
              <w:rPr>
                <w:lang w:val="es-CO"/>
              </w:rPr>
              <w:t xml:space="preserve">deberá ser </w:t>
            </w:r>
            <w:r w:rsidRPr="00E6248D">
              <w:rPr>
                <w:lang w:val="es-CO"/>
              </w:rPr>
              <w:t>distribuida a los Licitantes que present</w:t>
            </w:r>
            <w:r>
              <w:rPr>
                <w:lang w:val="es-CO"/>
              </w:rPr>
              <w:t>en</w:t>
            </w:r>
            <w:r w:rsidRPr="00E6248D">
              <w:rPr>
                <w:lang w:val="es-CO"/>
              </w:rPr>
              <w:t xml:space="preserve"> sus ofertas a tiempo, y publicad</w:t>
            </w:r>
            <w:r>
              <w:rPr>
                <w:lang w:val="es-CO"/>
              </w:rPr>
              <w:t>a</w:t>
            </w:r>
            <w:r w:rsidRPr="00E6248D">
              <w:rPr>
                <w:lang w:val="es-CO"/>
              </w:rPr>
              <w:t xml:space="preserve"> en línea </w:t>
            </w:r>
            <w:r>
              <w:rPr>
                <w:lang w:val="es-CO"/>
              </w:rPr>
              <w:t xml:space="preserve">de haberse </w:t>
            </w:r>
            <w:r w:rsidRPr="00E6248D">
              <w:rPr>
                <w:lang w:val="es-CO"/>
              </w:rPr>
              <w:t>permitido ofertar electrónicamente.</w:t>
            </w:r>
          </w:p>
        </w:tc>
      </w:tr>
      <w:tr w:rsidR="00543ECB" w:rsidRPr="003D5A30" w14:paraId="17F38B7D" w14:textId="77777777">
        <w:tc>
          <w:tcPr>
            <w:tcW w:w="2340" w:type="dxa"/>
          </w:tcPr>
          <w:p w14:paraId="2AE084D8" w14:textId="77777777" w:rsidR="00543ECB" w:rsidRPr="003D5A30" w:rsidRDefault="00543ECB">
            <w:pPr>
              <w:pStyle w:val="Heading1-Clausename"/>
              <w:rPr>
                <w:lang w:val="es-CO"/>
              </w:rPr>
            </w:pPr>
          </w:p>
        </w:tc>
        <w:tc>
          <w:tcPr>
            <w:tcW w:w="6660" w:type="dxa"/>
          </w:tcPr>
          <w:p w14:paraId="02552831" w14:textId="77777777" w:rsidR="00543ECB" w:rsidRPr="003D5A30" w:rsidRDefault="00543ECB">
            <w:pPr>
              <w:pStyle w:val="Textoindependiente2"/>
              <w:tabs>
                <w:tab w:val="clear" w:pos="720"/>
              </w:tabs>
              <w:ind w:left="0" w:firstLine="0"/>
              <w:rPr>
                <w:lang w:val="es-CO"/>
              </w:rPr>
            </w:pPr>
            <w:bookmarkStart w:id="38" w:name="_Toc232255081"/>
            <w:r w:rsidRPr="003D5A30">
              <w:rPr>
                <w:lang w:val="es-CO"/>
              </w:rPr>
              <w:t>E.  Evaluación y Comparación de las Ofertas</w:t>
            </w:r>
            <w:bookmarkEnd w:id="38"/>
          </w:p>
        </w:tc>
      </w:tr>
      <w:tr w:rsidR="00543ECB" w:rsidRPr="003D5A30" w14:paraId="164151AA" w14:textId="77777777">
        <w:tc>
          <w:tcPr>
            <w:tcW w:w="2340" w:type="dxa"/>
          </w:tcPr>
          <w:p w14:paraId="753AE9EA" w14:textId="77777777" w:rsidR="00543ECB" w:rsidRPr="003D5A30" w:rsidRDefault="00543ECB">
            <w:pPr>
              <w:pStyle w:val="Heading1-Clausename"/>
              <w:ind w:left="432" w:hanging="432"/>
              <w:rPr>
                <w:lang w:val="es-CO"/>
              </w:rPr>
            </w:pPr>
            <w:bookmarkStart w:id="39" w:name="_Toc232255082"/>
            <w:r w:rsidRPr="00E6248D">
              <w:rPr>
                <w:lang w:val="es-CO"/>
              </w:rPr>
              <w:t>28.</w:t>
            </w:r>
            <w:r w:rsidRPr="00E6248D">
              <w:rPr>
                <w:lang w:val="es-CO"/>
              </w:rPr>
              <w:tab/>
              <w:t>Confidenciali</w:t>
            </w:r>
            <w:r w:rsidRPr="00E6248D">
              <w:rPr>
                <w:lang w:val="es-CO"/>
              </w:rPr>
              <w:softHyphen/>
              <w:t>dad</w:t>
            </w:r>
            <w:bookmarkEnd w:id="39"/>
          </w:p>
        </w:tc>
        <w:tc>
          <w:tcPr>
            <w:tcW w:w="6660" w:type="dxa"/>
          </w:tcPr>
          <w:p w14:paraId="702CACFE" w14:textId="77777777" w:rsidR="00543ECB" w:rsidRPr="003D5A30" w:rsidRDefault="00543ECB">
            <w:pPr>
              <w:suppressAutoHyphens/>
              <w:spacing w:after="200"/>
              <w:ind w:left="576" w:hanging="576"/>
              <w:jc w:val="both"/>
              <w:rPr>
                <w:lang w:val="es-CO"/>
              </w:rPr>
            </w:pPr>
            <w:r w:rsidRPr="00E6248D">
              <w:rPr>
                <w:lang w:val="es-CO"/>
              </w:rPr>
              <w:t>28.1</w:t>
            </w:r>
            <w:r w:rsidRPr="00E6248D">
              <w:rPr>
                <w:lang w:val="es-CO"/>
              </w:rPr>
              <w:tab/>
              <w:t xml:space="preserve">No se divulgará a los Licitantes ni a ninguna persona que no esté oficialmente involucrada con el proceso de la licitación, información relacionada con la revisión, evaluación, comparación y </w:t>
            </w:r>
            <w:proofErr w:type="spellStart"/>
            <w:r w:rsidRPr="00E6248D">
              <w:rPr>
                <w:lang w:val="es-CO"/>
              </w:rPr>
              <w:t>poscalificación</w:t>
            </w:r>
            <w:proofErr w:type="spellEnd"/>
            <w:r w:rsidRPr="00E6248D">
              <w:rPr>
                <w:lang w:val="es-CO"/>
              </w:rPr>
              <w:t xml:space="preserve"> de las ofertas, ni sobre la recomendación de adjudicación del </w:t>
            </w:r>
            <w:r>
              <w:rPr>
                <w:lang w:val="es-CO"/>
              </w:rPr>
              <w:t>C</w:t>
            </w:r>
            <w:r w:rsidRPr="00E6248D">
              <w:rPr>
                <w:lang w:val="es-CO"/>
              </w:rPr>
              <w:t xml:space="preserve">ontrato hasta que se haya publicado la adjudicación del Contrato. </w:t>
            </w:r>
          </w:p>
          <w:p w14:paraId="7CF57731" w14:textId="77777777" w:rsidR="00543ECB" w:rsidRPr="003D5A30" w:rsidRDefault="00543ECB">
            <w:pPr>
              <w:suppressAutoHyphens/>
              <w:spacing w:after="200"/>
              <w:ind w:left="576" w:hanging="576"/>
              <w:jc w:val="both"/>
              <w:rPr>
                <w:lang w:val="es-CO"/>
              </w:rPr>
            </w:pPr>
            <w:r w:rsidRPr="00E6248D">
              <w:rPr>
                <w:lang w:val="es-CO"/>
              </w:rPr>
              <w:t>28.2</w:t>
            </w:r>
            <w:r w:rsidRPr="00E6248D">
              <w:rPr>
                <w:lang w:val="es-CO"/>
              </w:rPr>
              <w:tab/>
              <w:t xml:space="preserve">Cualquier intento por parte de un Licitante para influenciar al Comprador en la revisión, evaluación, comparación y </w:t>
            </w:r>
            <w:proofErr w:type="spellStart"/>
            <w:r w:rsidRPr="00E6248D">
              <w:rPr>
                <w:lang w:val="es-CO"/>
              </w:rPr>
              <w:t>poscalificación</w:t>
            </w:r>
            <w:proofErr w:type="spellEnd"/>
            <w:r w:rsidRPr="00E6248D">
              <w:rPr>
                <w:lang w:val="es-CO"/>
              </w:rPr>
              <w:t xml:space="preserve"> de las ofertas o en la adjudicación del </w:t>
            </w:r>
            <w:r>
              <w:rPr>
                <w:lang w:val="es-CO"/>
              </w:rPr>
              <w:t>C</w:t>
            </w:r>
            <w:r w:rsidRPr="00E6248D">
              <w:rPr>
                <w:lang w:val="es-CO"/>
              </w:rPr>
              <w:t xml:space="preserve">ontrato podrá resultar en el rechazo de su oferta. </w:t>
            </w:r>
          </w:p>
          <w:p w14:paraId="6FEA9ACB" w14:textId="77777777" w:rsidR="00543ECB" w:rsidRPr="003D5A30" w:rsidRDefault="00543ECB">
            <w:pPr>
              <w:suppressAutoHyphens/>
              <w:spacing w:after="200"/>
              <w:ind w:left="576" w:hanging="576"/>
              <w:jc w:val="both"/>
              <w:rPr>
                <w:lang w:val="es-CO"/>
              </w:rPr>
            </w:pPr>
            <w:r w:rsidRPr="00E6248D">
              <w:rPr>
                <w:lang w:val="es-CO"/>
              </w:rPr>
              <w:t>28.3</w:t>
            </w:r>
            <w:r w:rsidRPr="00E6248D">
              <w:rPr>
                <w:lang w:val="es-CO"/>
              </w:rPr>
              <w:tab/>
              <w:t xml:space="preserve">No obstante lo dispuesto en la </w:t>
            </w:r>
            <w:proofErr w:type="spellStart"/>
            <w:r w:rsidRPr="00E6248D">
              <w:rPr>
                <w:lang w:val="es-CO"/>
              </w:rPr>
              <w:t>Subcláusula</w:t>
            </w:r>
            <w:proofErr w:type="spellEnd"/>
            <w:r w:rsidRPr="00E6248D">
              <w:rPr>
                <w:lang w:val="es-CO"/>
              </w:rPr>
              <w:t xml:space="preserve"> 28.2 de las IAL, si durante el plazo transcurrido entre el </w:t>
            </w:r>
            <w:r>
              <w:rPr>
                <w:lang w:val="es-CO"/>
              </w:rPr>
              <w:t>a</w:t>
            </w:r>
            <w:r w:rsidRPr="00E6248D">
              <w:rPr>
                <w:lang w:val="es-CO"/>
              </w:rPr>
              <w:t xml:space="preserve">cto de </w:t>
            </w:r>
            <w:r>
              <w:rPr>
                <w:lang w:val="es-CO"/>
              </w:rPr>
              <w:t>a</w:t>
            </w:r>
            <w:r w:rsidRPr="00E6248D">
              <w:rPr>
                <w:lang w:val="es-CO"/>
              </w:rPr>
              <w:t xml:space="preserve">pertura y la fecha de adjudicación del </w:t>
            </w:r>
            <w:r>
              <w:rPr>
                <w:lang w:val="es-CO"/>
              </w:rPr>
              <w:t>C</w:t>
            </w:r>
            <w:r w:rsidRPr="00E6248D">
              <w:rPr>
                <w:lang w:val="es-CO"/>
              </w:rPr>
              <w:t xml:space="preserve">ontrato, un Licitante desea </w:t>
            </w:r>
            <w:r w:rsidRPr="00E6248D">
              <w:rPr>
                <w:lang w:val="es-CO"/>
              </w:rPr>
              <w:lastRenderedPageBreak/>
              <w:t xml:space="preserve">comunicarse con el Comprador sobre cualquier asunto relacionado con el proceso de la licitación, deberá hacerlo por escrito. </w:t>
            </w:r>
          </w:p>
        </w:tc>
      </w:tr>
      <w:tr w:rsidR="00543ECB" w:rsidRPr="003D5A30" w14:paraId="7B85F1FB" w14:textId="77777777">
        <w:tc>
          <w:tcPr>
            <w:tcW w:w="2340" w:type="dxa"/>
          </w:tcPr>
          <w:p w14:paraId="62E69A3B" w14:textId="77777777" w:rsidR="00543ECB" w:rsidRPr="003D5A30" w:rsidRDefault="00543ECB">
            <w:pPr>
              <w:pStyle w:val="Heading1-Clausename"/>
              <w:ind w:left="432" w:hanging="432"/>
              <w:rPr>
                <w:lang w:val="es-CO"/>
              </w:rPr>
            </w:pPr>
            <w:bookmarkStart w:id="40" w:name="_Toc232255083"/>
            <w:r w:rsidRPr="00E6248D">
              <w:rPr>
                <w:lang w:val="es-CO"/>
              </w:rPr>
              <w:lastRenderedPageBreak/>
              <w:t>29.</w:t>
            </w:r>
            <w:r w:rsidRPr="00E6248D">
              <w:rPr>
                <w:lang w:val="es-CO"/>
              </w:rPr>
              <w:tab/>
              <w:t>Aclaración de las Ofertas</w:t>
            </w:r>
            <w:bookmarkEnd w:id="40"/>
          </w:p>
        </w:tc>
        <w:tc>
          <w:tcPr>
            <w:tcW w:w="6660" w:type="dxa"/>
          </w:tcPr>
          <w:p w14:paraId="43B7C178" w14:textId="17A35540" w:rsidR="00543ECB" w:rsidRPr="003D5A30" w:rsidRDefault="00543ECB">
            <w:pPr>
              <w:suppressAutoHyphens/>
              <w:spacing w:after="200"/>
              <w:ind w:left="576" w:hanging="576"/>
              <w:jc w:val="both"/>
              <w:rPr>
                <w:lang w:val="es-CO"/>
              </w:rPr>
            </w:pPr>
            <w:r w:rsidRPr="00E6248D">
              <w:rPr>
                <w:lang w:val="es-CO"/>
              </w:rPr>
              <w:t>29.1</w:t>
            </w:r>
            <w:r w:rsidRPr="00E6248D">
              <w:rPr>
                <w:lang w:val="es-CO"/>
              </w:rPr>
              <w:tab/>
              <w:t xml:space="preserve">Para facilitar el proceso de revisión, evaluación, comparación y </w:t>
            </w:r>
            <w:proofErr w:type="spellStart"/>
            <w:r w:rsidRPr="00E6248D">
              <w:rPr>
                <w:lang w:val="es-CO"/>
              </w:rPr>
              <w:t>poscalificación</w:t>
            </w:r>
            <w:proofErr w:type="spellEnd"/>
            <w:r w:rsidRPr="00E6248D">
              <w:rPr>
                <w:lang w:val="es-CO"/>
              </w:rPr>
              <w:t xml:space="preserve"> de las ofertas, el Comprador podrá, a su discreción, solicitar a cualquier Licitante aclaraciones sobre su </w:t>
            </w:r>
            <w:r>
              <w:rPr>
                <w:lang w:val="es-CO"/>
              </w:rPr>
              <w:t>o</w:t>
            </w:r>
            <w:r w:rsidRPr="00E6248D">
              <w:rPr>
                <w:lang w:val="es-CO"/>
              </w:rPr>
              <w:t xml:space="preserve">ferta. No se considerarán aclaraciones a una oferta presentadas por Licitantes cuando no </w:t>
            </w:r>
            <w:r w:rsidR="00C50EB3" w:rsidRPr="00E6248D">
              <w:rPr>
                <w:lang w:val="es-CO"/>
              </w:rPr>
              <w:t>sean en</w:t>
            </w:r>
            <w:r w:rsidRPr="00E6248D">
              <w:rPr>
                <w:lang w:val="es-CO"/>
              </w:rPr>
              <w:t xml:space="preserve">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IAL. </w:t>
            </w:r>
          </w:p>
        </w:tc>
      </w:tr>
      <w:tr w:rsidR="00543ECB" w:rsidRPr="003D5A30" w14:paraId="493F8172" w14:textId="77777777">
        <w:tc>
          <w:tcPr>
            <w:tcW w:w="2340" w:type="dxa"/>
          </w:tcPr>
          <w:p w14:paraId="5CA11EC5" w14:textId="77777777" w:rsidR="00543ECB" w:rsidRPr="003D5A30" w:rsidRDefault="00543ECB">
            <w:pPr>
              <w:pStyle w:val="Heading1-Clausename"/>
              <w:ind w:left="432" w:hanging="432"/>
              <w:rPr>
                <w:lang w:val="es-CO"/>
              </w:rPr>
            </w:pPr>
            <w:bookmarkStart w:id="41" w:name="_Toc232255084"/>
            <w:r w:rsidRPr="00E6248D">
              <w:rPr>
                <w:lang w:val="es-CO"/>
              </w:rPr>
              <w:t>30.</w:t>
            </w:r>
            <w:r w:rsidRPr="00E6248D">
              <w:rPr>
                <w:lang w:val="es-CO"/>
              </w:rPr>
              <w:tab/>
              <w:t>Cumplimiento de las Ofertas</w:t>
            </w:r>
            <w:bookmarkEnd w:id="41"/>
          </w:p>
        </w:tc>
        <w:tc>
          <w:tcPr>
            <w:tcW w:w="6660" w:type="dxa"/>
          </w:tcPr>
          <w:p w14:paraId="2C265DAF" w14:textId="77777777" w:rsidR="00543ECB" w:rsidRPr="003D5A30" w:rsidRDefault="00543ECB">
            <w:pPr>
              <w:suppressAutoHyphens/>
              <w:spacing w:after="200"/>
              <w:ind w:left="576" w:hanging="576"/>
              <w:jc w:val="both"/>
              <w:rPr>
                <w:lang w:val="es-CO"/>
              </w:rPr>
            </w:pPr>
            <w:r w:rsidRPr="00E6248D">
              <w:rPr>
                <w:lang w:val="es-CO"/>
              </w:rPr>
              <w:t>30.1</w:t>
            </w:r>
            <w:r w:rsidRPr="00E6248D">
              <w:rPr>
                <w:lang w:val="es-CO"/>
              </w:rPr>
              <w:tab/>
              <w:t>Para determinar si la oferta se ajusta sustancialmente a los Documentos de Licitación, el Comprador se basará en el contenido de la propia oferta.</w:t>
            </w:r>
          </w:p>
          <w:p w14:paraId="56E4CE8D" w14:textId="77777777" w:rsidR="00543ECB" w:rsidRPr="003D5A30" w:rsidRDefault="00543ECB">
            <w:pPr>
              <w:suppressAutoHyphens/>
              <w:spacing w:after="200"/>
              <w:ind w:left="576" w:hanging="576"/>
              <w:jc w:val="both"/>
              <w:rPr>
                <w:lang w:val="es-CO"/>
              </w:rPr>
            </w:pPr>
            <w:r w:rsidRPr="00E6248D">
              <w:rPr>
                <w:lang w:val="es-CO"/>
              </w:rPr>
              <w:t>30.2</w:t>
            </w:r>
            <w:r w:rsidRPr="00E6248D">
              <w:rPr>
                <w:lang w:val="es-CO"/>
              </w:rPr>
              <w:tab/>
              <w:t>Una oferta que</w:t>
            </w:r>
            <w:r>
              <w:rPr>
                <w:lang w:val="es-CO"/>
              </w:rPr>
              <w:t xml:space="preserve"> </w:t>
            </w:r>
            <w:r w:rsidRPr="00E6248D">
              <w:rPr>
                <w:lang w:val="es-CO"/>
              </w:rPr>
              <w:t xml:space="preserve">se ajusta sustancialmente a los Documentos de Licitación es la que satisface todos los términos, condiciones y especificaciones estipuladas en dichos documentos sin desviaciones importantes, reservas u omisiones. Una desviación importante, reservación u omisión es aquella que: </w:t>
            </w:r>
          </w:p>
          <w:p w14:paraId="22D4D81B" w14:textId="77777777" w:rsidR="00543ECB" w:rsidRPr="003D5A30" w:rsidRDefault="00543ECB">
            <w:pPr>
              <w:pStyle w:val="Textodebloque"/>
              <w:tabs>
                <w:tab w:val="clear" w:pos="612"/>
              </w:tabs>
              <w:spacing w:after="200"/>
              <w:ind w:right="0" w:hanging="576"/>
              <w:rPr>
                <w:lang w:val="es-CO"/>
              </w:rPr>
            </w:pPr>
            <w:r w:rsidRPr="00E6248D">
              <w:rPr>
                <w:lang w:val="es-CO"/>
              </w:rPr>
              <w:t>(a)</w:t>
            </w:r>
            <w:r w:rsidRPr="00E6248D">
              <w:rPr>
                <w:lang w:val="es-CO"/>
              </w:rPr>
              <w:tab/>
              <w:t xml:space="preserve">afecta de una manera sustancial el alcance, la calidad o el funcionamiento de los Bienes y Servicios Conexos especificados en el Contrato; o </w:t>
            </w:r>
          </w:p>
          <w:p w14:paraId="5A735854" w14:textId="77777777" w:rsidR="00543ECB" w:rsidRPr="003D5A30" w:rsidRDefault="00543ECB">
            <w:pPr>
              <w:suppressAutoHyphens/>
              <w:spacing w:after="200"/>
              <w:ind w:left="1152" w:hanging="576"/>
              <w:jc w:val="both"/>
              <w:rPr>
                <w:lang w:val="es-CO"/>
              </w:rPr>
            </w:pPr>
            <w:r w:rsidRPr="00E6248D">
              <w:rPr>
                <w:lang w:val="es-CO"/>
              </w:rPr>
              <w:t>(b)</w:t>
            </w:r>
            <w:r w:rsidRPr="00E6248D">
              <w:rPr>
                <w:lang w:val="es-CO"/>
              </w:rPr>
              <w:tab/>
              <w:t>limita de una manera sustancial, contraria a los Documentos de Licitación, los derechos del Comprador o las obligaciones del Licitante en virtud del Contrato; o</w:t>
            </w:r>
          </w:p>
          <w:p w14:paraId="16106429" w14:textId="77777777" w:rsidR="00543ECB" w:rsidRPr="003D5A30" w:rsidRDefault="00543ECB">
            <w:pPr>
              <w:pStyle w:val="Textodebloque"/>
              <w:tabs>
                <w:tab w:val="clear" w:pos="612"/>
              </w:tabs>
              <w:spacing w:after="200"/>
              <w:ind w:right="0" w:hanging="576"/>
              <w:rPr>
                <w:lang w:val="es-CO"/>
              </w:rPr>
            </w:pPr>
            <w:r w:rsidRPr="00E6248D">
              <w:rPr>
                <w:lang w:val="es-CO"/>
              </w:rPr>
              <w:t>(c)</w:t>
            </w:r>
            <w:r w:rsidRPr="00E6248D">
              <w:rPr>
                <w:lang w:val="es-CO"/>
              </w:rPr>
              <w:tab/>
              <w:t xml:space="preserve">de rectificarse, afectaría injustamente la posición competitiva de los otros Licitantes que presentan ofertas que se ajustan sustancialmente a los Documentos de Licitación. </w:t>
            </w:r>
          </w:p>
          <w:p w14:paraId="0DDF43FA" w14:textId="77777777" w:rsidR="00543ECB" w:rsidRPr="003D5A30" w:rsidRDefault="00543ECB">
            <w:pPr>
              <w:suppressAutoHyphens/>
              <w:spacing w:after="200"/>
              <w:ind w:left="576" w:hanging="576"/>
              <w:jc w:val="both"/>
              <w:rPr>
                <w:lang w:val="es-CO"/>
              </w:rPr>
            </w:pPr>
            <w:r w:rsidRPr="00E6248D">
              <w:rPr>
                <w:lang w:val="es-CO"/>
              </w:rPr>
              <w:t>30.3</w:t>
            </w:r>
            <w:r w:rsidRPr="00E6248D">
              <w:rPr>
                <w:lang w:val="es-CO"/>
              </w:rPr>
              <w:tab/>
              <w:t xml:space="preserve">Si una oferta no se ajusta sustancialmente a los Documentos de Licitación, deberá ser rechazada por el Comprador y el Licitante no podrá ajustarla posteriormente mediante correcciones de desviaciones importantes, reservaciones u omisiones. </w:t>
            </w:r>
          </w:p>
        </w:tc>
      </w:tr>
      <w:tr w:rsidR="00543ECB" w:rsidRPr="003D5A30" w14:paraId="61E12FBC" w14:textId="77777777">
        <w:tc>
          <w:tcPr>
            <w:tcW w:w="2340" w:type="dxa"/>
          </w:tcPr>
          <w:p w14:paraId="2455D206" w14:textId="77777777" w:rsidR="00543ECB" w:rsidRPr="003D5A30" w:rsidRDefault="00543ECB">
            <w:pPr>
              <w:pStyle w:val="Heading1-Clausename"/>
              <w:ind w:left="432" w:hanging="432"/>
              <w:rPr>
                <w:lang w:val="es-CO"/>
              </w:rPr>
            </w:pPr>
            <w:bookmarkStart w:id="42" w:name="_Toc232255085"/>
            <w:r w:rsidRPr="00E6248D">
              <w:rPr>
                <w:lang w:val="es-CO"/>
              </w:rPr>
              <w:lastRenderedPageBreak/>
              <w:t xml:space="preserve">31. </w:t>
            </w:r>
            <w:r w:rsidRPr="00E6248D">
              <w:rPr>
                <w:lang w:val="es-CO"/>
              </w:rPr>
              <w:tab/>
              <w:t xml:space="preserve">Diferencias, </w:t>
            </w:r>
            <w:r>
              <w:rPr>
                <w:lang w:val="es-CO"/>
              </w:rPr>
              <w:t>E</w:t>
            </w:r>
            <w:r w:rsidRPr="00E6248D">
              <w:rPr>
                <w:lang w:val="es-CO"/>
              </w:rPr>
              <w:t xml:space="preserve">rrores y </w:t>
            </w:r>
            <w:r>
              <w:rPr>
                <w:lang w:val="es-CO"/>
              </w:rPr>
              <w:t>O</w:t>
            </w:r>
            <w:r w:rsidRPr="00E6248D">
              <w:rPr>
                <w:lang w:val="es-CO"/>
              </w:rPr>
              <w:t>misiones</w:t>
            </w:r>
            <w:bookmarkEnd w:id="42"/>
          </w:p>
        </w:tc>
        <w:tc>
          <w:tcPr>
            <w:tcW w:w="6660" w:type="dxa"/>
          </w:tcPr>
          <w:p w14:paraId="0B670155" w14:textId="77777777" w:rsidR="00543ECB" w:rsidRPr="003D5A30" w:rsidRDefault="00543ECB">
            <w:pPr>
              <w:suppressAutoHyphens/>
              <w:spacing w:after="200"/>
              <w:ind w:left="576" w:hanging="576"/>
              <w:jc w:val="both"/>
              <w:rPr>
                <w:lang w:val="es-CO"/>
              </w:rPr>
            </w:pPr>
            <w:r w:rsidRPr="00E6248D">
              <w:rPr>
                <w:lang w:val="es-CO"/>
              </w:rPr>
              <w:t>31.1</w:t>
            </w:r>
            <w:r w:rsidRPr="00E6248D">
              <w:rPr>
                <w:lang w:val="es-CO"/>
              </w:rPr>
              <w:tab/>
              <w:t>Si</w:t>
            </w:r>
            <w:r>
              <w:rPr>
                <w:lang w:val="es-CO"/>
              </w:rPr>
              <w:t xml:space="preserve">empre y cuando </w:t>
            </w:r>
            <w:r w:rsidRPr="00E6248D">
              <w:rPr>
                <w:lang w:val="es-CO"/>
              </w:rPr>
              <w:t>una oferta se ajust</w:t>
            </w:r>
            <w:r>
              <w:rPr>
                <w:lang w:val="es-CO"/>
              </w:rPr>
              <w:t>e</w:t>
            </w:r>
            <w:r w:rsidRPr="00E6248D">
              <w:rPr>
                <w:lang w:val="es-CO"/>
              </w:rPr>
              <w:t xml:space="preserve"> sustancialmente a los Documentos de Licitación, el Comprador podrá dispensar alguna diferencia u omisión cuando ésta no constituya una desviación importante. </w:t>
            </w:r>
          </w:p>
          <w:p w14:paraId="09AAC27E" w14:textId="77777777" w:rsidR="00543ECB" w:rsidRPr="003D5A30" w:rsidRDefault="00543ECB">
            <w:pPr>
              <w:suppressAutoHyphens/>
              <w:spacing w:after="200"/>
              <w:ind w:left="576" w:hanging="576"/>
              <w:jc w:val="both"/>
              <w:rPr>
                <w:lang w:val="es-CO"/>
              </w:rPr>
            </w:pPr>
            <w:r w:rsidRPr="00E6248D">
              <w:rPr>
                <w:lang w:val="es-CO"/>
              </w:rPr>
              <w:t>31.2</w:t>
            </w:r>
            <w:r w:rsidRPr="00E6248D">
              <w:rPr>
                <w:lang w:val="es-CO"/>
              </w:rPr>
              <w:tab/>
            </w:r>
            <w:r>
              <w:rPr>
                <w:lang w:val="es-CO"/>
              </w:rPr>
              <w:t>Siempre y c</w:t>
            </w:r>
            <w:r w:rsidRPr="00E6248D">
              <w:rPr>
                <w:lang w:val="es-CO"/>
              </w:rPr>
              <w:t xml:space="preserve">uando una oferta se ajuste sustancialmente a los Documentos de Licitación, el Comprador podrá solicitarle al Licitante que presente dentro de un plazo razonable, información o documentación necesaria para rectificar diferencias u omisiones relacionadas con requisitos no importantes de documentación. Dichas omisiones no podrán estar relacionadas con ningún aspecto del precio de la </w:t>
            </w:r>
            <w:r>
              <w:rPr>
                <w:lang w:val="es-CO"/>
              </w:rPr>
              <w:t>o</w:t>
            </w:r>
            <w:r w:rsidRPr="00E6248D">
              <w:rPr>
                <w:lang w:val="es-CO"/>
              </w:rPr>
              <w:t xml:space="preserve">ferta. Si el Licitante no cumple con la petición, su oferta podrá ser rechazada. </w:t>
            </w:r>
          </w:p>
          <w:p w14:paraId="76F4207B" w14:textId="77777777" w:rsidR="00543ECB" w:rsidRPr="003D5A30" w:rsidRDefault="00543ECB">
            <w:pPr>
              <w:suppressAutoHyphens/>
              <w:spacing w:after="200"/>
              <w:ind w:left="576" w:hanging="576"/>
              <w:jc w:val="both"/>
              <w:rPr>
                <w:lang w:val="es-CO"/>
              </w:rPr>
            </w:pPr>
            <w:r w:rsidRPr="00E6248D">
              <w:rPr>
                <w:lang w:val="es-CO"/>
              </w:rPr>
              <w:t>31.3</w:t>
            </w:r>
            <w:r w:rsidRPr="00E6248D">
              <w:rPr>
                <w:lang w:val="es-CO"/>
              </w:rPr>
              <w:tab/>
            </w:r>
            <w:r>
              <w:rPr>
                <w:lang w:val="es-CO"/>
              </w:rPr>
              <w:t>Siempre y cuando una</w:t>
            </w:r>
            <w:r w:rsidRPr="00E6248D">
              <w:rPr>
                <w:lang w:val="es-CO"/>
              </w:rPr>
              <w:t xml:space="preserve"> oferta </w:t>
            </w:r>
            <w:r>
              <w:rPr>
                <w:lang w:val="es-CO"/>
              </w:rPr>
              <w:t xml:space="preserve">se ajuste </w:t>
            </w:r>
            <w:r w:rsidRPr="00E6248D">
              <w:rPr>
                <w:lang w:val="es-CO"/>
              </w:rPr>
              <w:t xml:space="preserve">sustancialmente </w:t>
            </w:r>
            <w:r>
              <w:rPr>
                <w:lang w:val="es-CO"/>
              </w:rPr>
              <w:t>a</w:t>
            </w:r>
            <w:r w:rsidRPr="00E6248D">
              <w:rPr>
                <w:lang w:val="es-CO"/>
              </w:rPr>
              <w:t xml:space="preserve"> los Documentos de Licitación, el Comprador corregirá errores aritméticos de la siguiente manera: </w:t>
            </w:r>
          </w:p>
          <w:p w14:paraId="0E8EFE2E" w14:textId="77777777" w:rsidR="00543ECB" w:rsidRPr="003D5A30" w:rsidRDefault="00543ECB">
            <w:pPr>
              <w:suppressAutoHyphens/>
              <w:spacing w:after="200"/>
              <w:ind w:left="1152" w:hanging="576"/>
              <w:jc w:val="both"/>
              <w:rPr>
                <w:lang w:val="es-CO"/>
              </w:rPr>
            </w:pPr>
            <w:r w:rsidRPr="00E6248D">
              <w:rPr>
                <w:lang w:val="es-CO"/>
              </w:rPr>
              <w:t>(a)</w:t>
            </w:r>
            <w:r w:rsidRPr="00E6248D">
              <w:rPr>
                <w:lang w:val="es-CO"/>
              </w:rPr>
              <w:tab/>
              <w:t>si hay una discrepancia entre un precio unitario y el precio total obtenido al multiplicar ese precio unitario por las cantidades correspondientes, prevalecerá el precio unitario y el precio total será corregido</w:t>
            </w:r>
            <w:r>
              <w:rPr>
                <w:lang w:val="es-CO"/>
              </w:rPr>
              <w:t xml:space="preserve"> a menos que el </w:t>
            </w:r>
            <w:r w:rsidRPr="00E6248D">
              <w:rPr>
                <w:lang w:val="es-CO"/>
              </w:rPr>
              <w:t>Comprador</w:t>
            </w:r>
            <w:r>
              <w:rPr>
                <w:lang w:val="es-CO"/>
              </w:rPr>
              <w:t xml:space="preserve"> considere que</w:t>
            </w:r>
            <w:r w:rsidRPr="00E6248D">
              <w:rPr>
                <w:lang w:val="es-CO"/>
              </w:rPr>
              <w:t xml:space="preserve"> hay un error obvio en la colocación del punto decimal,</w:t>
            </w:r>
            <w:r>
              <w:rPr>
                <w:lang w:val="es-CO"/>
              </w:rPr>
              <w:t xml:space="preserve"> caso en el cual</w:t>
            </w:r>
            <w:r w:rsidRPr="00E6248D">
              <w:rPr>
                <w:lang w:val="es-CO"/>
              </w:rPr>
              <w:t xml:space="preserve"> el total cotizado prevalecerá y </w:t>
            </w:r>
            <w:r w:rsidRPr="003D5A30">
              <w:rPr>
                <w:lang w:val="es-CO"/>
              </w:rPr>
              <w:t xml:space="preserve">el precio unitario </w:t>
            </w:r>
            <w:r w:rsidRPr="00E6248D">
              <w:rPr>
                <w:lang w:val="es-CO"/>
              </w:rPr>
              <w:t>se corregirá;</w:t>
            </w:r>
          </w:p>
          <w:p w14:paraId="1EB9E8FB" w14:textId="77777777" w:rsidR="00543ECB" w:rsidRPr="003D5A30" w:rsidRDefault="00543ECB">
            <w:pPr>
              <w:suppressAutoHyphens/>
              <w:spacing w:after="200"/>
              <w:ind w:left="1152" w:hanging="576"/>
              <w:jc w:val="both"/>
              <w:rPr>
                <w:lang w:val="es-CO"/>
              </w:rPr>
            </w:pPr>
            <w:r w:rsidRPr="00E6248D">
              <w:rPr>
                <w:lang w:val="es-CO"/>
              </w:rPr>
              <w:t>(b)</w:t>
            </w:r>
            <w:r w:rsidRPr="00E6248D">
              <w:rPr>
                <w:lang w:val="es-CO"/>
              </w:rPr>
              <w:tab/>
              <w:t xml:space="preserve">si hay un error en un total que corresponde a la suma o resta de subtotales, los subtotales prevalecerán y se corregirá el total; </w:t>
            </w:r>
            <w:r>
              <w:rPr>
                <w:lang w:val="es-CO"/>
              </w:rPr>
              <w:t>y</w:t>
            </w:r>
          </w:p>
          <w:p w14:paraId="5D2B967C" w14:textId="77777777" w:rsidR="00543ECB" w:rsidRPr="003D5A30" w:rsidRDefault="00543ECB" w:rsidP="005651A7">
            <w:pPr>
              <w:numPr>
                <w:ilvl w:val="0"/>
                <w:numId w:val="18"/>
              </w:numPr>
              <w:tabs>
                <w:tab w:val="clear" w:pos="972"/>
              </w:tabs>
              <w:suppressAutoHyphens/>
              <w:spacing w:after="200"/>
              <w:ind w:left="1152" w:hanging="576"/>
              <w:jc w:val="both"/>
              <w:rPr>
                <w:lang w:val="es-CO"/>
              </w:rPr>
            </w:pPr>
            <w:r w:rsidRPr="00E6248D">
              <w:rPr>
                <w:lang w:val="es-CO"/>
              </w:rPr>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14:paraId="6C3900D0" w14:textId="77777777" w:rsidR="00543ECB" w:rsidRPr="003D5A30" w:rsidRDefault="00543ECB" w:rsidP="00C400F0">
            <w:pPr>
              <w:suppressAutoHyphens/>
              <w:spacing w:after="200"/>
              <w:ind w:left="576" w:hanging="576"/>
              <w:jc w:val="both"/>
              <w:rPr>
                <w:lang w:val="es-CO"/>
              </w:rPr>
            </w:pPr>
            <w:r w:rsidRPr="00E6248D">
              <w:rPr>
                <w:lang w:val="es-CO"/>
              </w:rPr>
              <w:t>31.4</w:t>
            </w:r>
            <w:r w:rsidRPr="00E6248D">
              <w:rPr>
                <w:lang w:val="es-CO"/>
              </w:rPr>
              <w:tab/>
              <w:t>Si el Licitante que presentó la oferta evaluada más baja no acepta la corrección de los errores, su oferta será rechazada.</w:t>
            </w:r>
          </w:p>
        </w:tc>
      </w:tr>
      <w:tr w:rsidR="00543ECB" w:rsidRPr="003D5A30" w14:paraId="2E290D69" w14:textId="77777777">
        <w:tc>
          <w:tcPr>
            <w:tcW w:w="2340" w:type="dxa"/>
          </w:tcPr>
          <w:p w14:paraId="16F12906" w14:textId="77777777" w:rsidR="00543ECB" w:rsidRPr="003D5A30" w:rsidRDefault="00543ECB">
            <w:pPr>
              <w:pStyle w:val="Heading1-Clausename"/>
              <w:spacing w:after="0"/>
              <w:ind w:left="432" w:hanging="432"/>
              <w:rPr>
                <w:lang w:val="es-CO"/>
              </w:rPr>
            </w:pPr>
            <w:bookmarkStart w:id="43" w:name="_Toc232255086"/>
            <w:r w:rsidRPr="003D5A30">
              <w:rPr>
                <w:lang w:val="es-CO"/>
              </w:rPr>
              <w:t>32.</w:t>
            </w:r>
            <w:r w:rsidRPr="003D5A30">
              <w:rPr>
                <w:lang w:val="es-CO"/>
              </w:rPr>
              <w:tab/>
              <w:t xml:space="preserve">Examen </w:t>
            </w:r>
            <w:r>
              <w:rPr>
                <w:lang w:val="es-CO"/>
              </w:rPr>
              <w:t>P</w:t>
            </w:r>
            <w:r w:rsidRPr="003D5A30">
              <w:rPr>
                <w:lang w:val="es-CO"/>
              </w:rPr>
              <w:t xml:space="preserve">reliminar de las </w:t>
            </w:r>
            <w:r>
              <w:rPr>
                <w:lang w:val="es-CO"/>
              </w:rPr>
              <w:t>O</w:t>
            </w:r>
            <w:r w:rsidRPr="003D5A30">
              <w:rPr>
                <w:lang w:val="es-CO"/>
              </w:rPr>
              <w:t>fertas</w:t>
            </w:r>
            <w:bookmarkEnd w:id="43"/>
          </w:p>
        </w:tc>
        <w:tc>
          <w:tcPr>
            <w:tcW w:w="6660" w:type="dxa"/>
          </w:tcPr>
          <w:p w14:paraId="3CBF89F8" w14:textId="77777777" w:rsidR="00543ECB" w:rsidRPr="003D5A30" w:rsidRDefault="00543ECB">
            <w:pPr>
              <w:suppressAutoHyphens/>
              <w:spacing w:after="200"/>
              <w:ind w:left="576" w:hanging="576"/>
              <w:jc w:val="both"/>
              <w:rPr>
                <w:lang w:val="es-CO"/>
              </w:rPr>
            </w:pPr>
            <w:r w:rsidRPr="00E6248D">
              <w:rPr>
                <w:lang w:val="es-CO"/>
              </w:rPr>
              <w:t>32.1</w:t>
            </w:r>
            <w:r w:rsidRPr="00E6248D">
              <w:rPr>
                <w:lang w:val="es-CO"/>
              </w:rPr>
              <w:tab/>
              <w:t xml:space="preserve">El Comprador examinará todas las ofertas para confirmar que todos los </w:t>
            </w:r>
            <w:r>
              <w:rPr>
                <w:lang w:val="es-CO"/>
              </w:rPr>
              <w:t>documentos</w:t>
            </w:r>
            <w:r w:rsidRPr="00E6248D">
              <w:rPr>
                <w:lang w:val="es-CO"/>
              </w:rPr>
              <w:t xml:space="preserve"> y documentación técnica solicitada en la Cláusula 11 de las IAL han sido suministrados y </w:t>
            </w:r>
            <w:r>
              <w:rPr>
                <w:lang w:val="es-CO"/>
              </w:rPr>
              <w:t xml:space="preserve">para </w:t>
            </w:r>
            <w:r w:rsidRPr="00E6248D">
              <w:rPr>
                <w:lang w:val="es-CO"/>
              </w:rPr>
              <w:t xml:space="preserve">determinar si cada documento entregado está completo. </w:t>
            </w:r>
          </w:p>
          <w:p w14:paraId="1B1CD12D" w14:textId="77777777" w:rsidR="00543ECB" w:rsidRPr="003D5A30" w:rsidRDefault="00543ECB">
            <w:pPr>
              <w:suppressAutoHyphens/>
              <w:spacing w:after="200"/>
              <w:ind w:left="576" w:hanging="576"/>
              <w:jc w:val="both"/>
              <w:rPr>
                <w:lang w:val="es-CO"/>
              </w:rPr>
            </w:pPr>
            <w:r w:rsidRPr="00E6248D">
              <w:rPr>
                <w:lang w:val="es-CO"/>
              </w:rPr>
              <w:t>32.2</w:t>
            </w:r>
            <w:r w:rsidRPr="00E6248D">
              <w:rPr>
                <w:lang w:val="es-CO"/>
              </w:rPr>
              <w:tab/>
              <w:t xml:space="preserve">El Comprador confirmará que los siguientes documentos e información han sido proporcionados con la oferta. Si </w:t>
            </w:r>
            <w:proofErr w:type="gramStart"/>
            <w:r w:rsidRPr="00E6248D">
              <w:rPr>
                <w:lang w:val="es-CO"/>
              </w:rPr>
              <w:lastRenderedPageBreak/>
              <w:t>cualquiera de estos documentos o información faltaran</w:t>
            </w:r>
            <w:proofErr w:type="gramEnd"/>
            <w:r w:rsidRPr="00E6248D">
              <w:rPr>
                <w:lang w:val="es-CO"/>
              </w:rPr>
              <w:t xml:space="preserve">, la oferta será rechazada. </w:t>
            </w:r>
          </w:p>
          <w:p w14:paraId="3B917C45" w14:textId="77777777" w:rsidR="00543ECB" w:rsidRPr="003D5A30" w:rsidRDefault="00543ECB">
            <w:pPr>
              <w:suppressAutoHyphens/>
              <w:spacing w:after="200"/>
              <w:ind w:left="1152" w:hanging="576"/>
              <w:jc w:val="both"/>
              <w:rPr>
                <w:lang w:val="es-CO"/>
              </w:rPr>
            </w:pPr>
            <w:r w:rsidRPr="00E6248D">
              <w:rPr>
                <w:lang w:val="es-CO"/>
              </w:rPr>
              <w:t>(a)</w:t>
            </w:r>
            <w:r w:rsidRPr="00E6248D">
              <w:rPr>
                <w:lang w:val="es-CO"/>
              </w:rPr>
              <w:tab/>
              <w:t xml:space="preserve">Formulario de Oferta, de conformidad con la </w:t>
            </w:r>
            <w:proofErr w:type="spellStart"/>
            <w:r w:rsidRPr="00E6248D">
              <w:rPr>
                <w:lang w:val="es-CO"/>
              </w:rPr>
              <w:t>Subcláusula</w:t>
            </w:r>
            <w:proofErr w:type="spellEnd"/>
            <w:r w:rsidRPr="00E6248D">
              <w:rPr>
                <w:lang w:val="es-CO"/>
              </w:rPr>
              <w:t xml:space="preserve"> 12.1 de las IAL;</w:t>
            </w:r>
          </w:p>
          <w:p w14:paraId="5759437F" w14:textId="77777777" w:rsidR="00543ECB" w:rsidRPr="003D5A30" w:rsidRDefault="00543ECB">
            <w:pPr>
              <w:suppressAutoHyphens/>
              <w:spacing w:after="200"/>
              <w:ind w:left="1152" w:hanging="576"/>
              <w:jc w:val="both"/>
              <w:rPr>
                <w:lang w:val="es-CO"/>
              </w:rPr>
            </w:pPr>
            <w:r w:rsidRPr="00E6248D">
              <w:rPr>
                <w:lang w:val="es-CO"/>
              </w:rPr>
              <w:t>(b)</w:t>
            </w:r>
            <w:r w:rsidRPr="00E6248D">
              <w:rPr>
                <w:lang w:val="es-CO"/>
              </w:rPr>
              <w:tab/>
              <w:t xml:space="preserve">Lista de Precios, de conformidad con la </w:t>
            </w:r>
            <w:proofErr w:type="spellStart"/>
            <w:r w:rsidRPr="00E6248D">
              <w:rPr>
                <w:lang w:val="es-CO"/>
              </w:rPr>
              <w:t>Subcláusula</w:t>
            </w:r>
            <w:proofErr w:type="spellEnd"/>
            <w:r w:rsidRPr="00E6248D">
              <w:rPr>
                <w:lang w:val="es-CO"/>
              </w:rPr>
              <w:t xml:space="preserve"> 12.2 de las IAL; y</w:t>
            </w:r>
          </w:p>
          <w:p w14:paraId="167F5693" w14:textId="77777777" w:rsidR="00543ECB" w:rsidRPr="003D5A30" w:rsidRDefault="00543ECB">
            <w:pPr>
              <w:suppressAutoHyphens/>
              <w:spacing w:after="200"/>
              <w:ind w:left="1152" w:hanging="576"/>
              <w:jc w:val="both"/>
              <w:rPr>
                <w:lang w:val="es-CO"/>
              </w:rPr>
            </w:pPr>
            <w:r w:rsidRPr="00E6248D">
              <w:rPr>
                <w:lang w:val="es-CO"/>
              </w:rPr>
              <w:t>(d)</w:t>
            </w:r>
            <w:r w:rsidRPr="00E6248D">
              <w:rPr>
                <w:lang w:val="es-CO"/>
              </w:rPr>
              <w:tab/>
              <w:t xml:space="preserve">Garantía de Seriedad de la Oferta o </w:t>
            </w:r>
            <w:r w:rsidRPr="00E6248D">
              <w:rPr>
                <w:bCs/>
                <w:lang w:val="es-CO"/>
              </w:rPr>
              <w:t>Declaración de Mantenimiento</w:t>
            </w:r>
            <w:r w:rsidRPr="00E6248D">
              <w:rPr>
                <w:lang w:val="es-CO"/>
              </w:rPr>
              <w:t xml:space="preserve"> de la Oferta, de conformidad con la </w:t>
            </w:r>
            <w:proofErr w:type="spellStart"/>
            <w:r w:rsidRPr="00E6248D">
              <w:rPr>
                <w:lang w:val="es-CO"/>
              </w:rPr>
              <w:t>Subcláusula</w:t>
            </w:r>
            <w:proofErr w:type="spellEnd"/>
            <w:r w:rsidRPr="00E6248D">
              <w:rPr>
                <w:lang w:val="es-CO"/>
              </w:rPr>
              <w:t xml:space="preserve"> 21 de las IAL</w:t>
            </w:r>
            <w:r>
              <w:rPr>
                <w:lang w:val="es-CO"/>
              </w:rPr>
              <w:t>,</w:t>
            </w:r>
            <w:r w:rsidRPr="00E6248D">
              <w:rPr>
                <w:lang w:val="es-CO"/>
              </w:rPr>
              <w:t xml:space="preserve"> si corresponde.</w:t>
            </w:r>
          </w:p>
        </w:tc>
      </w:tr>
      <w:tr w:rsidR="00543ECB" w:rsidRPr="003D5A30" w14:paraId="65BA7F81" w14:textId="77777777">
        <w:tc>
          <w:tcPr>
            <w:tcW w:w="2340" w:type="dxa"/>
          </w:tcPr>
          <w:p w14:paraId="77F43DF9" w14:textId="77777777" w:rsidR="00543ECB" w:rsidRPr="003D5A30" w:rsidRDefault="00543ECB">
            <w:pPr>
              <w:pStyle w:val="Heading1-Clausename"/>
              <w:ind w:left="432" w:hanging="432"/>
              <w:rPr>
                <w:lang w:val="es-CO"/>
              </w:rPr>
            </w:pPr>
            <w:bookmarkStart w:id="44" w:name="_Toc232255087"/>
            <w:r w:rsidRPr="003D5A30">
              <w:rPr>
                <w:lang w:val="es-CO"/>
              </w:rPr>
              <w:lastRenderedPageBreak/>
              <w:t>33.</w:t>
            </w:r>
            <w:r w:rsidRPr="003D5A30">
              <w:rPr>
                <w:lang w:val="es-CO"/>
              </w:rPr>
              <w:tab/>
              <w:t>Examen de los Términos y Condiciones; Evaluación Técnica</w:t>
            </w:r>
            <w:bookmarkEnd w:id="44"/>
          </w:p>
        </w:tc>
        <w:tc>
          <w:tcPr>
            <w:tcW w:w="6660" w:type="dxa"/>
          </w:tcPr>
          <w:p w14:paraId="6FFA6893" w14:textId="77777777" w:rsidR="00543ECB" w:rsidRPr="003D5A30" w:rsidRDefault="00543ECB">
            <w:pPr>
              <w:suppressAutoHyphens/>
              <w:spacing w:after="200"/>
              <w:ind w:left="576" w:hanging="576"/>
              <w:jc w:val="both"/>
              <w:rPr>
                <w:lang w:val="es-CO"/>
              </w:rPr>
            </w:pPr>
            <w:r w:rsidRPr="00E6248D">
              <w:rPr>
                <w:lang w:val="es-CO"/>
              </w:rPr>
              <w:t>33.1</w:t>
            </w:r>
            <w:r w:rsidRPr="00E6248D">
              <w:rPr>
                <w:lang w:val="es-CO"/>
              </w:rPr>
              <w:tab/>
              <w:t>El Comprador examinará todas las ofertas para confirmar que todas las estipulaciones y condiciones de las CGC y de las CEC han sido aceptadas por el Licitante sin desviaciones o reservas mayores.</w:t>
            </w:r>
          </w:p>
          <w:p w14:paraId="748AB7A0" w14:textId="77777777" w:rsidR="00543ECB" w:rsidRPr="003D5A30" w:rsidRDefault="00543ECB">
            <w:pPr>
              <w:suppressAutoHyphens/>
              <w:spacing w:after="200"/>
              <w:ind w:left="576" w:hanging="576"/>
              <w:jc w:val="both"/>
              <w:rPr>
                <w:lang w:val="es-CO"/>
              </w:rPr>
            </w:pPr>
            <w:r w:rsidRPr="00E6248D">
              <w:rPr>
                <w:lang w:val="es-CO"/>
              </w:rPr>
              <w:t>33.2</w:t>
            </w:r>
            <w:r w:rsidRPr="00E6248D">
              <w:rPr>
                <w:lang w:val="es-CO"/>
              </w:rPr>
              <w:tab/>
              <w:t xml:space="preserve">El Comprador evaluará los aspectos técnicos de la oferta presentada en virtud de la Cláusula 18 de las IAL, para confirmar que todos los requisitos estipulados en la Sección VI, Requisitos de los Bienes y Servicios de los Documentos de Licitación, han sido cumplidos sin ninguna desviación importante o reserva.  </w:t>
            </w:r>
          </w:p>
          <w:p w14:paraId="08B36871" w14:textId="51648E6E" w:rsidR="00543ECB" w:rsidRPr="003D5A30" w:rsidRDefault="00543ECB">
            <w:pPr>
              <w:suppressAutoHyphens/>
              <w:spacing w:after="200"/>
              <w:ind w:left="576" w:hanging="576"/>
              <w:jc w:val="both"/>
              <w:rPr>
                <w:lang w:val="es-CO"/>
              </w:rPr>
            </w:pPr>
            <w:r w:rsidRPr="00E6248D">
              <w:rPr>
                <w:lang w:val="es-CO"/>
              </w:rPr>
              <w:t>33.3</w:t>
            </w:r>
            <w:r w:rsidRPr="00E6248D">
              <w:rPr>
                <w:lang w:val="es-CO"/>
              </w:rPr>
              <w:tab/>
              <w:t xml:space="preserve">Si después de </w:t>
            </w:r>
            <w:r w:rsidR="00C50EB3" w:rsidRPr="00E6248D">
              <w:rPr>
                <w:lang w:val="es-CO"/>
              </w:rPr>
              <w:t>haber examinado</w:t>
            </w:r>
            <w:r w:rsidRPr="00E6248D">
              <w:rPr>
                <w:lang w:val="es-CO"/>
              </w:rPr>
              <w:t xml:space="preserve"> los términos y condiciones y </w:t>
            </w:r>
            <w:r>
              <w:rPr>
                <w:lang w:val="es-CO"/>
              </w:rPr>
              <w:t xml:space="preserve">de haber </w:t>
            </w:r>
            <w:r w:rsidRPr="00E6248D">
              <w:rPr>
                <w:lang w:val="es-CO"/>
              </w:rPr>
              <w:t>efectuad</w:t>
            </w:r>
            <w:r>
              <w:rPr>
                <w:lang w:val="es-CO"/>
              </w:rPr>
              <w:t>o</w:t>
            </w:r>
            <w:r w:rsidRPr="00E6248D">
              <w:rPr>
                <w:lang w:val="es-CO"/>
              </w:rPr>
              <w:t xml:space="preserve"> la evaluación técnica, el Comprador establece que la oferta no se ajusta sustancialmente a los Documentos de Licitación de conformidad con la Cláusula 30 de las IAL, la oferta será rechazada. </w:t>
            </w:r>
          </w:p>
        </w:tc>
      </w:tr>
      <w:tr w:rsidR="00543ECB" w:rsidRPr="003D5A30" w14:paraId="32C78103" w14:textId="77777777">
        <w:tc>
          <w:tcPr>
            <w:tcW w:w="2340" w:type="dxa"/>
          </w:tcPr>
          <w:p w14:paraId="3EBA6A81" w14:textId="77777777" w:rsidR="00543ECB" w:rsidRPr="003D5A30" w:rsidRDefault="00543ECB">
            <w:pPr>
              <w:pStyle w:val="Heading1-Clausename"/>
              <w:ind w:left="432" w:hanging="432"/>
              <w:rPr>
                <w:lang w:val="es-CO"/>
              </w:rPr>
            </w:pPr>
            <w:bookmarkStart w:id="45" w:name="_Toc232255088"/>
            <w:r w:rsidRPr="003D5A30">
              <w:rPr>
                <w:lang w:val="es-CO"/>
              </w:rPr>
              <w:t>34.</w:t>
            </w:r>
            <w:r w:rsidRPr="003D5A30">
              <w:rPr>
                <w:lang w:val="es-CO"/>
              </w:rPr>
              <w:tab/>
              <w:t xml:space="preserve">Conversión a una </w:t>
            </w:r>
            <w:r>
              <w:rPr>
                <w:lang w:val="es-CO"/>
              </w:rPr>
              <w:t>S</w:t>
            </w:r>
            <w:r w:rsidRPr="003D5A30">
              <w:rPr>
                <w:lang w:val="es-CO"/>
              </w:rPr>
              <w:t xml:space="preserve">ola </w:t>
            </w:r>
            <w:r>
              <w:rPr>
                <w:lang w:val="es-CO"/>
              </w:rPr>
              <w:t>M</w:t>
            </w:r>
            <w:r w:rsidRPr="003D5A30">
              <w:rPr>
                <w:lang w:val="es-CO"/>
              </w:rPr>
              <w:t>oneda</w:t>
            </w:r>
            <w:bookmarkEnd w:id="45"/>
          </w:p>
        </w:tc>
        <w:tc>
          <w:tcPr>
            <w:tcW w:w="6660" w:type="dxa"/>
          </w:tcPr>
          <w:p w14:paraId="1094AD42" w14:textId="77777777" w:rsidR="00543ECB" w:rsidRPr="003D5A30" w:rsidRDefault="00543ECB">
            <w:pPr>
              <w:suppressAutoHyphens/>
              <w:spacing w:after="200"/>
              <w:ind w:left="576" w:hanging="576"/>
              <w:jc w:val="both"/>
              <w:rPr>
                <w:b/>
                <w:bCs/>
                <w:lang w:val="es-CO"/>
              </w:rPr>
            </w:pPr>
            <w:r w:rsidRPr="00E6248D">
              <w:rPr>
                <w:lang w:val="es-CO"/>
              </w:rPr>
              <w:t>34.1</w:t>
            </w:r>
            <w:r w:rsidRPr="00E6248D">
              <w:rPr>
                <w:lang w:val="es-CO"/>
              </w:rPr>
              <w:tab/>
              <w:t xml:space="preserve">Para efectos de evaluación y comparación, el Comprador convertirá todos los precios de las ofertas expresados en diferentes monedas a la moneda única </w:t>
            </w:r>
            <w:r w:rsidRPr="00E6248D">
              <w:rPr>
                <w:b/>
                <w:lang w:val="es-CO"/>
              </w:rPr>
              <w:t>indicada en los</w:t>
            </w:r>
            <w:r w:rsidRPr="00E6248D">
              <w:rPr>
                <w:lang w:val="es-CO"/>
              </w:rPr>
              <w:t xml:space="preserve"> </w:t>
            </w:r>
            <w:r w:rsidRPr="00E6248D">
              <w:rPr>
                <w:b/>
                <w:lang w:val="es-CO"/>
              </w:rPr>
              <w:t>DDL</w:t>
            </w:r>
            <w:r w:rsidRPr="00E6248D">
              <w:rPr>
                <w:b/>
                <w:bCs/>
                <w:lang w:val="es-CO"/>
              </w:rPr>
              <w:t xml:space="preserve"> </w:t>
            </w:r>
            <w:r w:rsidRPr="00E6248D">
              <w:rPr>
                <w:lang w:val="es-CO"/>
              </w:rPr>
              <w:t xml:space="preserve">utilizando el tipo de cambio vendedor establecido por la fuente y en la fecha </w:t>
            </w:r>
            <w:r w:rsidRPr="00E6248D">
              <w:rPr>
                <w:b/>
                <w:lang w:val="es-CO"/>
              </w:rPr>
              <w:t>especificada en los</w:t>
            </w:r>
            <w:r w:rsidRPr="00E6248D">
              <w:rPr>
                <w:lang w:val="es-CO"/>
              </w:rPr>
              <w:t xml:space="preserve"> </w:t>
            </w:r>
            <w:r w:rsidRPr="00E6248D">
              <w:rPr>
                <w:b/>
                <w:lang w:val="es-CO"/>
              </w:rPr>
              <w:t>DDL</w:t>
            </w:r>
            <w:r w:rsidRPr="00E6248D">
              <w:rPr>
                <w:lang w:val="es-CO"/>
              </w:rPr>
              <w:t>.</w:t>
            </w:r>
          </w:p>
        </w:tc>
      </w:tr>
      <w:tr w:rsidR="00543ECB" w:rsidRPr="003D5A30" w14:paraId="1C6A4AAE" w14:textId="77777777">
        <w:tc>
          <w:tcPr>
            <w:tcW w:w="2340" w:type="dxa"/>
          </w:tcPr>
          <w:p w14:paraId="2AAD273C" w14:textId="77777777" w:rsidR="00543ECB" w:rsidRPr="003D5A30" w:rsidRDefault="00543ECB">
            <w:pPr>
              <w:pStyle w:val="Heading1-Clausename"/>
              <w:ind w:left="432" w:hanging="432"/>
              <w:rPr>
                <w:lang w:val="es-CO"/>
              </w:rPr>
            </w:pPr>
            <w:bookmarkStart w:id="46" w:name="_Toc232255089"/>
            <w:r w:rsidRPr="00E6248D">
              <w:rPr>
                <w:lang w:val="es-CO"/>
              </w:rPr>
              <w:t>35.</w:t>
            </w:r>
            <w:r w:rsidRPr="00E6248D">
              <w:rPr>
                <w:lang w:val="es-CO"/>
              </w:rPr>
              <w:tab/>
              <w:t xml:space="preserve">Preferencia </w:t>
            </w:r>
            <w:r>
              <w:rPr>
                <w:lang w:val="es-CO"/>
              </w:rPr>
              <w:t>D</w:t>
            </w:r>
            <w:r w:rsidRPr="00E6248D">
              <w:rPr>
                <w:lang w:val="es-CO"/>
              </w:rPr>
              <w:t>oméstica</w:t>
            </w:r>
            <w:bookmarkEnd w:id="46"/>
          </w:p>
        </w:tc>
        <w:tc>
          <w:tcPr>
            <w:tcW w:w="6660" w:type="dxa"/>
          </w:tcPr>
          <w:p w14:paraId="4FC6E5CA" w14:textId="77777777" w:rsidR="00543ECB" w:rsidRPr="003D5A30" w:rsidRDefault="00543ECB">
            <w:pPr>
              <w:suppressAutoHyphens/>
              <w:spacing w:after="200"/>
              <w:ind w:left="576" w:hanging="576"/>
              <w:jc w:val="both"/>
              <w:rPr>
                <w:lang w:val="es-CO"/>
              </w:rPr>
            </w:pPr>
            <w:r w:rsidRPr="00E6248D">
              <w:rPr>
                <w:lang w:val="es-CO"/>
              </w:rPr>
              <w:t>35.1</w:t>
            </w:r>
            <w:r w:rsidRPr="00E6248D">
              <w:rPr>
                <w:lang w:val="es-CO"/>
              </w:rPr>
              <w:tab/>
              <w:t xml:space="preserve">La preferencia doméstica no será un factor de evaluación a menos que </w:t>
            </w:r>
            <w:r w:rsidRPr="00E6248D">
              <w:rPr>
                <w:b/>
                <w:lang w:val="es-CO"/>
              </w:rPr>
              <w:t>se indique lo contrario en los</w:t>
            </w:r>
            <w:r w:rsidRPr="00E6248D">
              <w:rPr>
                <w:lang w:val="es-CO"/>
              </w:rPr>
              <w:t xml:space="preserve"> </w:t>
            </w:r>
            <w:r w:rsidRPr="00E6248D">
              <w:rPr>
                <w:b/>
                <w:lang w:val="es-CO"/>
              </w:rPr>
              <w:t>DDL</w:t>
            </w:r>
            <w:r w:rsidRPr="00E6248D">
              <w:rPr>
                <w:lang w:val="es-CO"/>
              </w:rPr>
              <w:t>.</w:t>
            </w:r>
          </w:p>
        </w:tc>
      </w:tr>
      <w:tr w:rsidR="00543ECB" w:rsidRPr="003D5A30" w14:paraId="3C394D86" w14:textId="77777777">
        <w:tc>
          <w:tcPr>
            <w:tcW w:w="2340" w:type="dxa"/>
          </w:tcPr>
          <w:p w14:paraId="34BFB5F3" w14:textId="77777777" w:rsidR="00543ECB" w:rsidRPr="003D5A30" w:rsidRDefault="00543ECB">
            <w:pPr>
              <w:pStyle w:val="Heading1-Clausename"/>
              <w:ind w:left="432" w:hanging="432"/>
              <w:rPr>
                <w:lang w:val="es-CO"/>
              </w:rPr>
            </w:pPr>
            <w:bookmarkStart w:id="47" w:name="_Toc232255090"/>
            <w:r w:rsidRPr="00E6248D">
              <w:rPr>
                <w:lang w:val="es-CO"/>
              </w:rPr>
              <w:t>36.</w:t>
            </w:r>
            <w:r w:rsidRPr="00E6248D">
              <w:rPr>
                <w:lang w:val="es-CO"/>
              </w:rPr>
              <w:tab/>
              <w:t xml:space="preserve">Evaluación de las </w:t>
            </w:r>
            <w:r>
              <w:rPr>
                <w:lang w:val="es-CO"/>
              </w:rPr>
              <w:t>O</w:t>
            </w:r>
            <w:r w:rsidRPr="00E6248D">
              <w:rPr>
                <w:lang w:val="es-CO"/>
              </w:rPr>
              <w:t>fertas</w:t>
            </w:r>
            <w:bookmarkEnd w:id="47"/>
          </w:p>
        </w:tc>
        <w:tc>
          <w:tcPr>
            <w:tcW w:w="6660" w:type="dxa"/>
          </w:tcPr>
          <w:p w14:paraId="39B402B8" w14:textId="77777777" w:rsidR="00543ECB" w:rsidRPr="003D5A30" w:rsidRDefault="00543ECB">
            <w:pPr>
              <w:suppressAutoHyphens/>
              <w:spacing w:after="200"/>
              <w:ind w:left="576" w:hanging="576"/>
              <w:jc w:val="both"/>
              <w:rPr>
                <w:lang w:val="es-CO"/>
              </w:rPr>
            </w:pPr>
            <w:r w:rsidRPr="00E6248D">
              <w:rPr>
                <w:lang w:val="es-CO"/>
              </w:rPr>
              <w:t>36.1</w:t>
            </w:r>
            <w:r w:rsidRPr="00E6248D">
              <w:rPr>
                <w:lang w:val="es-CO"/>
              </w:rPr>
              <w:tab/>
              <w:t>El Comprador evaluará todas las ofertas que se determine que hasta esta etapa de la evaluación se ajustan sustancialmente a los Documentos de Licitación.</w:t>
            </w:r>
          </w:p>
          <w:p w14:paraId="49D925B5" w14:textId="77777777" w:rsidR="00543ECB" w:rsidRPr="003D5A30" w:rsidRDefault="00543ECB">
            <w:pPr>
              <w:suppressAutoHyphens/>
              <w:spacing w:after="200"/>
              <w:ind w:left="576" w:hanging="576"/>
              <w:jc w:val="both"/>
              <w:rPr>
                <w:lang w:val="es-CO"/>
              </w:rPr>
            </w:pPr>
            <w:r w:rsidRPr="00E6248D">
              <w:rPr>
                <w:lang w:val="es-CO"/>
              </w:rPr>
              <w:t>36.2</w:t>
            </w:r>
            <w:r w:rsidRPr="00E6248D">
              <w:rPr>
                <w:lang w:val="es-CO"/>
              </w:rPr>
              <w:tab/>
              <w:t xml:space="preserve">Para evaluar </w:t>
            </w:r>
            <w:r>
              <w:rPr>
                <w:lang w:val="es-CO"/>
              </w:rPr>
              <w:t>una</w:t>
            </w:r>
            <w:r w:rsidRPr="00E6248D">
              <w:rPr>
                <w:lang w:val="es-CO"/>
              </w:rPr>
              <w:t xml:space="preserve"> oferta, el Comprador utilizará únicamente los factores, metodologías y criterios definidos en la Cláusula 36 de las IAL. No se permitirá ningún otro criterio ni metodología. </w:t>
            </w:r>
          </w:p>
          <w:p w14:paraId="2A887AEE" w14:textId="77777777" w:rsidR="00543ECB" w:rsidRPr="003D5A30" w:rsidRDefault="00543ECB">
            <w:pPr>
              <w:suppressAutoHyphens/>
              <w:spacing w:after="200"/>
              <w:ind w:left="576" w:hanging="576"/>
              <w:jc w:val="both"/>
              <w:rPr>
                <w:lang w:val="es-CO"/>
              </w:rPr>
            </w:pPr>
            <w:r w:rsidRPr="00E6248D">
              <w:rPr>
                <w:lang w:val="es-CO"/>
              </w:rPr>
              <w:lastRenderedPageBreak/>
              <w:t>36.3</w:t>
            </w:r>
            <w:r w:rsidRPr="00E6248D">
              <w:rPr>
                <w:lang w:val="es-CO"/>
              </w:rPr>
              <w:tab/>
              <w:t xml:space="preserve">Al evaluar </w:t>
            </w:r>
            <w:proofErr w:type="gramStart"/>
            <w:r>
              <w:rPr>
                <w:lang w:val="es-CO"/>
              </w:rPr>
              <w:t>una</w:t>
            </w:r>
            <w:r w:rsidRPr="00E6248D">
              <w:rPr>
                <w:lang w:val="es-CO"/>
              </w:rPr>
              <w:t xml:space="preserve"> </w:t>
            </w:r>
            <w:r>
              <w:rPr>
                <w:lang w:val="es-CO"/>
              </w:rPr>
              <w:t>o</w:t>
            </w:r>
            <w:r w:rsidRPr="00E6248D">
              <w:rPr>
                <w:lang w:val="es-CO"/>
              </w:rPr>
              <w:t>fertas</w:t>
            </w:r>
            <w:proofErr w:type="gramEnd"/>
            <w:r w:rsidRPr="00E6248D">
              <w:rPr>
                <w:lang w:val="es-CO"/>
              </w:rPr>
              <w:t>, el Comprador considerará lo siguiente:</w:t>
            </w:r>
          </w:p>
          <w:p w14:paraId="50E0BEB2" w14:textId="77777777" w:rsidR="00543ECB" w:rsidRPr="006501F9" w:rsidRDefault="00543ECB" w:rsidP="005651A7">
            <w:pPr>
              <w:numPr>
                <w:ilvl w:val="0"/>
                <w:numId w:val="22"/>
              </w:numPr>
              <w:tabs>
                <w:tab w:val="clear" w:pos="900"/>
              </w:tabs>
              <w:suppressAutoHyphens/>
              <w:spacing w:after="200"/>
              <w:ind w:left="1152" w:hanging="576"/>
              <w:jc w:val="both"/>
              <w:rPr>
                <w:lang w:val="es-CO"/>
              </w:rPr>
            </w:pPr>
            <w:r w:rsidRPr="00E6248D">
              <w:rPr>
                <w:lang w:val="es-CO"/>
              </w:rPr>
              <w:t xml:space="preserve">la evaluación se hará por Artículos o Lotes de la manera como </w:t>
            </w:r>
            <w:r w:rsidRPr="00E6248D">
              <w:rPr>
                <w:b/>
                <w:lang w:val="es-CO"/>
              </w:rPr>
              <w:t>se especifique en los DDL</w:t>
            </w:r>
            <w:r w:rsidRPr="00E6248D">
              <w:rPr>
                <w:lang w:val="es-CO"/>
              </w:rPr>
              <w:t>;</w:t>
            </w:r>
            <w:r w:rsidRPr="00E6248D">
              <w:rPr>
                <w:b/>
                <w:lang w:val="es-CO"/>
              </w:rPr>
              <w:t xml:space="preserve"> </w:t>
            </w:r>
            <w:r w:rsidRPr="00E6248D">
              <w:rPr>
                <w:lang w:val="es-CO"/>
              </w:rPr>
              <w:t xml:space="preserve">y el precio cotizado de conformidad con la Cláusula 14 de las IAL; </w:t>
            </w:r>
          </w:p>
          <w:p w14:paraId="5900A262" w14:textId="77777777" w:rsidR="00543ECB" w:rsidRPr="003D5A30" w:rsidRDefault="00543ECB" w:rsidP="005651A7">
            <w:pPr>
              <w:numPr>
                <w:ilvl w:val="0"/>
                <w:numId w:val="22"/>
              </w:numPr>
              <w:tabs>
                <w:tab w:val="clear" w:pos="900"/>
              </w:tabs>
              <w:suppressAutoHyphens/>
              <w:spacing w:after="200"/>
              <w:ind w:left="1152" w:hanging="576"/>
              <w:jc w:val="both"/>
              <w:rPr>
                <w:lang w:val="es-CO"/>
              </w:rPr>
            </w:pPr>
            <w:r w:rsidRPr="00E6248D">
              <w:rPr>
                <w:lang w:val="es-CO"/>
              </w:rPr>
              <w:t xml:space="preserve">el ajuste del precio por correcciones de errores aritméticos de conformidad con la </w:t>
            </w:r>
            <w:proofErr w:type="spellStart"/>
            <w:r w:rsidRPr="00E6248D">
              <w:rPr>
                <w:lang w:val="es-CO"/>
              </w:rPr>
              <w:t>Subcláusula</w:t>
            </w:r>
            <w:proofErr w:type="spellEnd"/>
            <w:r w:rsidRPr="00E6248D">
              <w:rPr>
                <w:lang w:val="es-CO"/>
              </w:rPr>
              <w:t xml:space="preserve"> 31.3 de las IAL; </w:t>
            </w:r>
          </w:p>
          <w:p w14:paraId="08625CC7" w14:textId="77777777" w:rsidR="00543ECB" w:rsidRPr="003D5A30" w:rsidRDefault="00543ECB" w:rsidP="005651A7">
            <w:pPr>
              <w:numPr>
                <w:ilvl w:val="0"/>
                <w:numId w:val="22"/>
              </w:numPr>
              <w:tabs>
                <w:tab w:val="clear" w:pos="900"/>
              </w:tabs>
              <w:suppressAutoHyphens/>
              <w:spacing w:after="200"/>
              <w:ind w:left="1152" w:hanging="576"/>
              <w:jc w:val="both"/>
              <w:rPr>
                <w:lang w:val="es-CO"/>
              </w:rPr>
            </w:pPr>
            <w:r w:rsidRPr="00E6248D">
              <w:rPr>
                <w:lang w:val="es-CO"/>
              </w:rPr>
              <w:t xml:space="preserve">el ajuste del precio debido a descuentos ofrecidos de conformidad con la </w:t>
            </w:r>
            <w:proofErr w:type="spellStart"/>
            <w:r w:rsidRPr="00E6248D">
              <w:rPr>
                <w:lang w:val="es-CO"/>
              </w:rPr>
              <w:t>Subcláusula</w:t>
            </w:r>
            <w:proofErr w:type="spellEnd"/>
            <w:r w:rsidRPr="00E6248D">
              <w:rPr>
                <w:lang w:val="es-CO"/>
              </w:rPr>
              <w:t xml:space="preserve"> 14.4 de las IAL;</w:t>
            </w:r>
          </w:p>
          <w:p w14:paraId="408DE33C" w14:textId="77777777" w:rsidR="00543ECB" w:rsidRPr="003D5A30" w:rsidRDefault="00543ECB" w:rsidP="005651A7">
            <w:pPr>
              <w:numPr>
                <w:ilvl w:val="0"/>
                <w:numId w:val="22"/>
              </w:numPr>
              <w:tabs>
                <w:tab w:val="clear" w:pos="900"/>
              </w:tabs>
              <w:suppressAutoHyphens/>
              <w:spacing w:after="200"/>
              <w:ind w:left="1152" w:hanging="576"/>
              <w:jc w:val="both"/>
              <w:rPr>
                <w:lang w:val="es-CO"/>
              </w:rPr>
            </w:pPr>
            <w:r w:rsidRPr="00E6248D">
              <w:rPr>
                <w:lang w:val="es-CO"/>
              </w:rPr>
              <w:t xml:space="preserve">ajustes debidos a la aplicación de </w:t>
            </w:r>
            <w:r>
              <w:rPr>
                <w:lang w:val="es-CO"/>
              </w:rPr>
              <w:t>los criterio</w:t>
            </w:r>
            <w:r w:rsidRPr="00E6248D">
              <w:rPr>
                <w:lang w:val="es-CO"/>
              </w:rPr>
              <w:t xml:space="preserve">s de evaluación </w:t>
            </w:r>
            <w:r w:rsidRPr="00E6248D">
              <w:rPr>
                <w:b/>
                <w:lang w:val="es-CO"/>
              </w:rPr>
              <w:t>especificados</w:t>
            </w:r>
            <w:r w:rsidRPr="00E6248D">
              <w:rPr>
                <w:lang w:val="es-CO"/>
              </w:rPr>
              <w:t xml:space="preserve"> en los </w:t>
            </w:r>
            <w:r w:rsidRPr="00E6248D">
              <w:rPr>
                <w:b/>
                <w:lang w:val="es-CO"/>
              </w:rPr>
              <w:t>DDL</w:t>
            </w:r>
            <w:r w:rsidRPr="00E6248D">
              <w:rPr>
                <w:lang w:val="es-CO"/>
              </w:rPr>
              <w:t xml:space="preserve"> de entre los indicados en la Sección III, Criterios de Evaluación y Calificación;</w:t>
            </w:r>
          </w:p>
          <w:p w14:paraId="1E533D54" w14:textId="77777777" w:rsidR="00543ECB" w:rsidRPr="003D5A30" w:rsidRDefault="00543ECB" w:rsidP="005651A7">
            <w:pPr>
              <w:numPr>
                <w:ilvl w:val="0"/>
                <w:numId w:val="22"/>
              </w:numPr>
              <w:tabs>
                <w:tab w:val="clear" w:pos="900"/>
              </w:tabs>
              <w:suppressAutoHyphens/>
              <w:spacing w:after="200"/>
              <w:ind w:left="1152" w:hanging="576"/>
              <w:jc w:val="both"/>
              <w:rPr>
                <w:lang w:val="es-CO"/>
              </w:rPr>
            </w:pPr>
            <w:r w:rsidRPr="00E6248D">
              <w:rPr>
                <w:lang w:val="es-CO"/>
              </w:rPr>
              <w:t>ajustes debidos a la aplicación de un margen de preferencia, si corresponde, de conformidad con la</w:t>
            </w:r>
            <w:r>
              <w:rPr>
                <w:lang w:val="es-CO"/>
              </w:rPr>
              <w:t xml:space="preserve"> Cláusula</w:t>
            </w:r>
            <w:r w:rsidRPr="00E6248D">
              <w:rPr>
                <w:lang w:val="es-CO"/>
              </w:rPr>
              <w:t xml:space="preserve"> 35 de las IAL.</w:t>
            </w:r>
          </w:p>
          <w:p w14:paraId="7A6492C2" w14:textId="77777777" w:rsidR="00543ECB" w:rsidRPr="003D5A30" w:rsidRDefault="00543ECB">
            <w:pPr>
              <w:suppressAutoHyphens/>
              <w:spacing w:after="200"/>
              <w:ind w:left="576" w:hanging="576"/>
              <w:jc w:val="both"/>
              <w:rPr>
                <w:lang w:val="es-CO"/>
              </w:rPr>
            </w:pPr>
            <w:r w:rsidRPr="00E6248D">
              <w:rPr>
                <w:lang w:val="es-CO"/>
              </w:rPr>
              <w:t>36.4</w:t>
            </w:r>
            <w:r w:rsidRPr="00E6248D">
              <w:rPr>
                <w:lang w:val="es-CO"/>
              </w:rPr>
              <w:tab/>
              <w:t xml:space="preserve">Al evaluar una oferta el Comprador excluirá y no tendrá en cuenta: </w:t>
            </w:r>
          </w:p>
          <w:p w14:paraId="7F5F151C" w14:textId="77777777" w:rsidR="00543ECB" w:rsidRPr="003D5A30" w:rsidRDefault="00543ECB" w:rsidP="005651A7">
            <w:pPr>
              <w:numPr>
                <w:ilvl w:val="0"/>
                <w:numId w:val="23"/>
              </w:numPr>
              <w:tabs>
                <w:tab w:val="clear" w:pos="792"/>
              </w:tabs>
              <w:suppressAutoHyphens/>
              <w:spacing w:after="200"/>
              <w:ind w:left="1152" w:hanging="576"/>
              <w:jc w:val="both"/>
              <w:rPr>
                <w:lang w:val="es-CO"/>
              </w:rPr>
            </w:pPr>
            <w:r w:rsidRPr="00E6248D">
              <w:rPr>
                <w:lang w:val="es-CO"/>
              </w:rPr>
              <w:t xml:space="preserve">en el caso de </w:t>
            </w:r>
            <w:r>
              <w:rPr>
                <w:lang w:val="es-CO"/>
              </w:rPr>
              <w:t>B</w:t>
            </w:r>
            <w:r w:rsidRPr="00E6248D">
              <w:rPr>
                <w:lang w:val="es-CO"/>
              </w:rPr>
              <w:t xml:space="preserve">ienes producidos en el país del Comprador, los impuestos sobre las ventas y otros impuestos similares pagaderos sobre los </w:t>
            </w:r>
            <w:r>
              <w:rPr>
                <w:lang w:val="es-CO"/>
              </w:rPr>
              <w:t>B</w:t>
            </w:r>
            <w:r w:rsidRPr="00E6248D">
              <w:rPr>
                <w:lang w:val="es-CO"/>
              </w:rPr>
              <w:t xml:space="preserve">ienes si el </w:t>
            </w:r>
            <w:r>
              <w:rPr>
                <w:lang w:val="es-CO"/>
              </w:rPr>
              <w:t>C</w:t>
            </w:r>
            <w:r w:rsidRPr="00E6248D">
              <w:rPr>
                <w:lang w:val="es-CO"/>
              </w:rPr>
              <w:t>ontrato es adjudicado al Licitante;</w:t>
            </w:r>
          </w:p>
          <w:p w14:paraId="7DB9BE17" w14:textId="77777777" w:rsidR="00543ECB" w:rsidRPr="003D5A30" w:rsidRDefault="00543ECB" w:rsidP="005651A7">
            <w:pPr>
              <w:numPr>
                <w:ilvl w:val="0"/>
                <w:numId w:val="23"/>
              </w:numPr>
              <w:tabs>
                <w:tab w:val="clear" w:pos="792"/>
              </w:tabs>
              <w:suppressAutoHyphens/>
              <w:spacing w:after="200"/>
              <w:ind w:left="1152" w:hanging="576"/>
              <w:jc w:val="both"/>
              <w:rPr>
                <w:lang w:val="es-CO"/>
              </w:rPr>
            </w:pPr>
            <w:r w:rsidRPr="00E6248D">
              <w:rPr>
                <w:lang w:val="es-CO"/>
              </w:rPr>
              <w:t xml:space="preserve">en el caso de bienes no producidos en el </w:t>
            </w:r>
            <w:r>
              <w:rPr>
                <w:lang w:val="es-CO"/>
              </w:rPr>
              <w:t>p</w:t>
            </w:r>
            <w:r w:rsidRPr="00E6248D">
              <w:rPr>
                <w:lang w:val="es-CO"/>
              </w:rPr>
              <w:t xml:space="preserve">aís del Comprador, previamente importados o a ser importados, los derechos de aduana y otros impuestos a la importación, impuestos sobre las ventas y otros impuestos similares pagaderos sobre los </w:t>
            </w:r>
            <w:r>
              <w:rPr>
                <w:lang w:val="es-CO"/>
              </w:rPr>
              <w:t>B</w:t>
            </w:r>
            <w:r w:rsidRPr="00E6248D">
              <w:rPr>
                <w:lang w:val="es-CO"/>
              </w:rPr>
              <w:t xml:space="preserve">ienes si el </w:t>
            </w:r>
            <w:r>
              <w:rPr>
                <w:lang w:val="es-CO"/>
              </w:rPr>
              <w:t>C</w:t>
            </w:r>
            <w:r w:rsidRPr="00E6248D">
              <w:rPr>
                <w:lang w:val="es-CO"/>
              </w:rPr>
              <w:t>ontrato es adjudicado al Licitante;</w:t>
            </w:r>
          </w:p>
          <w:p w14:paraId="59BE8059" w14:textId="77777777" w:rsidR="00543ECB" w:rsidRPr="003D5A30" w:rsidRDefault="00543ECB" w:rsidP="005651A7">
            <w:pPr>
              <w:numPr>
                <w:ilvl w:val="0"/>
                <w:numId w:val="23"/>
              </w:numPr>
              <w:tabs>
                <w:tab w:val="clear" w:pos="792"/>
              </w:tabs>
              <w:suppressAutoHyphens/>
              <w:spacing w:after="200"/>
              <w:ind w:left="1152" w:hanging="576"/>
              <w:jc w:val="both"/>
              <w:rPr>
                <w:lang w:val="es-CO"/>
              </w:rPr>
            </w:pPr>
            <w:r w:rsidRPr="00E6248D">
              <w:rPr>
                <w:lang w:val="es-CO"/>
              </w:rPr>
              <w:t xml:space="preserve">ninguna concesión por ajuste de precios durante el período de ejecución del </w:t>
            </w:r>
            <w:r>
              <w:rPr>
                <w:lang w:val="es-CO"/>
              </w:rPr>
              <w:t>C</w:t>
            </w:r>
            <w:r w:rsidRPr="00E6248D">
              <w:rPr>
                <w:lang w:val="es-CO"/>
              </w:rPr>
              <w:t>ontrato</w:t>
            </w:r>
            <w:r>
              <w:rPr>
                <w:lang w:val="es-CO"/>
              </w:rPr>
              <w:t xml:space="preserve">, de ser </w:t>
            </w:r>
            <w:r w:rsidRPr="00E6248D">
              <w:rPr>
                <w:lang w:val="es-CO"/>
              </w:rPr>
              <w:t>estipul</w:t>
            </w:r>
            <w:r>
              <w:rPr>
                <w:lang w:val="es-CO"/>
              </w:rPr>
              <w:t>ado</w:t>
            </w:r>
            <w:r w:rsidRPr="00E6248D">
              <w:rPr>
                <w:lang w:val="es-CO"/>
              </w:rPr>
              <w:t xml:space="preserve"> en la oferta.  </w:t>
            </w:r>
          </w:p>
          <w:p w14:paraId="7C4ECA3E" w14:textId="77777777" w:rsidR="00543ECB" w:rsidRPr="003D5A30" w:rsidRDefault="00543ECB">
            <w:pPr>
              <w:suppressAutoHyphens/>
              <w:spacing w:after="200"/>
              <w:ind w:left="576" w:hanging="576"/>
              <w:jc w:val="both"/>
              <w:rPr>
                <w:lang w:val="es-CO"/>
              </w:rPr>
            </w:pPr>
            <w:r w:rsidRPr="00E6248D">
              <w:rPr>
                <w:lang w:val="es-CO"/>
              </w:rPr>
              <w:t>36.5</w:t>
            </w:r>
            <w:r w:rsidRPr="00E6248D">
              <w:rPr>
                <w:lang w:val="es-CO"/>
              </w:rPr>
              <w:tab/>
              <w:t xml:space="preserve">La evaluación de una oferta requerirá que </w:t>
            </w:r>
            <w:r w:rsidR="00E76BAB">
              <w:rPr>
                <w:lang w:val="es-CO"/>
              </w:rPr>
              <w:t xml:space="preserve">                                                                                                                                                                                                                                                                                                                                                                                                                                                                                                                                                                       </w:t>
            </w:r>
            <w:r w:rsidR="00D5075C">
              <w:rPr>
                <w:lang w:val="es-CO"/>
              </w:rPr>
              <w:t xml:space="preserve">                               </w:t>
            </w:r>
            <w:r w:rsidR="00E76BAB">
              <w:rPr>
                <w:lang w:val="es-CO"/>
              </w:rPr>
              <w:t xml:space="preserve">                                                                                                                                                                                                                                                                                                                                                                                                                                                                                                                                                                                                                                                                                                                                                                                                                                                                                                                                                                                                                                                                                                                                                                                        </w:t>
            </w:r>
            <w:r w:rsidRPr="00E6248D">
              <w:rPr>
                <w:lang w:val="es-CO"/>
              </w:rPr>
              <w:t xml:space="preserve">el Comprador considere otros factores, además del precio cotizado, de conformidad con la Cláusula 14 de las IAL. Estos factores </w:t>
            </w:r>
            <w:r>
              <w:rPr>
                <w:lang w:val="es-CO"/>
              </w:rPr>
              <w:t xml:space="preserve">podrán </w:t>
            </w:r>
            <w:r w:rsidRPr="00E6248D">
              <w:rPr>
                <w:lang w:val="es-CO"/>
              </w:rPr>
              <w:t xml:space="preserve">estar relacionados con las características, rendimiento, términos y condiciones de la compra de los Bienes y Servicios Conexos. El efecto de los factores seleccionados, si los hubiere, se expresará en términos monetarios para facilitar la comparación de las ofertas, a </w:t>
            </w:r>
            <w:r w:rsidRPr="00E6248D">
              <w:rPr>
                <w:lang w:val="es-CO"/>
              </w:rPr>
              <w:lastRenderedPageBreak/>
              <w:t xml:space="preserve">menos que se indique lo contrario en la Sección III, Criterios de Evaluación y Calificación.  Los factores, metodologías y criterios que se apliquen serán aquellos especificados </w:t>
            </w:r>
            <w:r>
              <w:rPr>
                <w:lang w:val="es-CO"/>
              </w:rPr>
              <w:t xml:space="preserve">en </w:t>
            </w:r>
            <w:r w:rsidRPr="00E6248D">
              <w:rPr>
                <w:lang w:val="es-CO"/>
              </w:rPr>
              <w:t xml:space="preserve">la </w:t>
            </w:r>
            <w:proofErr w:type="spellStart"/>
            <w:r w:rsidRPr="00E6248D">
              <w:rPr>
                <w:lang w:val="es-CO"/>
              </w:rPr>
              <w:t>Subcláusula</w:t>
            </w:r>
            <w:proofErr w:type="spellEnd"/>
            <w:r w:rsidRPr="00E6248D">
              <w:rPr>
                <w:lang w:val="es-CO"/>
              </w:rPr>
              <w:t xml:space="preserve"> 36.3</w:t>
            </w:r>
            <w:r>
              <w:rPr>
                <w:lang w:val="es-CO"/>
              </w:rPr>
              <w:t xml:space="preserve"> </w:t>
            </w:r>
            <w:r w:rsidRPr="00E6248D">
              <w:rPr>
                <w:lang w:val="es-CO"/>
              </w:rPr>
              <w:t>(d) de las IAL.</w:t>
            </w:r>
          </w:p>
          <w:p w14:paraId="75B1ACA6" w14:textId="77777777" w:rsidR="00543ECB" w:rsidRPr="003D5A30" w:rsidRDefault="00543ECB">
            <w:pPr>
              <w:suppressAutoHyphens/>
              <w:spacing w:after="200"/>
              <w:ind w:left="576" w:hanging="576"/>
              <w:jc w:val="both"/>
              <w:rPr>
                <w:lang w:val="es-CO"/>
              </w:rPr>
            </w:pPr>
            <w:r w:rsidRPr="00E6248D">
              <w:rPr>
                <w:lang w:val="es-CO"/>
              </w:rPr>
              <w:t>36.6</w:t>
            </w:r>
            <w:r w:rsidRPr="00E6248D">
              <w:rPr>
                <w:lang w:val="es-CO"/>
              </w:rPr>
              <w:tab/>
              <w:t xml:space="preserve">Si así </w:t>
            </w:r>
            <w:r w:rsidRPr="00E6248D">
              <w:rPr>
                <w:b/>
                <w:lang w:val="es-CO"/>
              </w:rPr>
              <w:t>se indica en los</w:t>
            </w:r>
            <w:r w:rsidRPr="00E6248D">
              <w:rPr>
                <w:lang w:val="es-CO"/>
              </w:rPr>
              <w:t xml:space="preserve"> </w:t>
            </w:r>
            <w:r w:rsidRPr="00E6248D">
              <w:rPr>
                <w:b/>
                <w:lang w:val="es-CO"/>
              </w:rPr>
              <w:t>DDL</w:t>
            </w:r>
            <w:r w:rsidRPr="00E6248D">
              <w:rPr>
                <w:b/>
                <w:bCs/>
                <w:lang w:val="es-CO"/>
              </w:rPr>
              <w:t xml:space="preserve">, </w:t>
            </w:r>
            <w:r w:rsidRPr="00E6248D">
              <w:rPr>
                <w:lang w:val="es-CO"/>
              </w:rPr>
              <w:t>estos Documentos de Licitación permitirán que los Licitantes coticen precios separados p</w:t>
            </w:r>
            <w:r>
              <w:rPr>
                <w:lang w:val="es-CO"/>
              </w:rPr>
              <w:t>ara</w:t>
            </w:r>
            <w:r w:rsidRPr="00E6248D">
              <w:rPr>
                <w:lang w:val="es-CO"/>
              </w:rPr>
              <w:t xml:space="preserve"> uno o más lotes, y permitirán que el Comprador adjudique uno o varios lotes a más de un Licitante. La metodología de evaluación para determinar la combinación de lotes evaluada más baja, está detallada en la Sección III, Criterios de Evaluación y Calificación. </w:t>
            </w:r>
          </w:p>
        </w:tc>
      </w:tr>
      <w:tr w:rsidR="00543ECB" w:rsidRPr="003D5A30" w14:paraId="055F5BA1" w14:textId="77777777">
        <w:tc>
          <w:tcPr>
            <w:tcW w:w="2340" w:type="dxa"/>
          </w:tcPr>
          <w:p w14:paraId="7D5FD2D6" w14:textId="77777777" w:rsidR="00543ECB" w:rsidRPr="003D5A30" w:rsidRDefault="00543ECB" w:rsidP="005F73BA">
            <w:pPr>
              <w:pStyle w:val="Heading1-Clausename"/>
              <w:ind w:left="432" w:hanging="432"/>
              <w:rPr>
                <w:lang w:val="es-CO"/>
              </w:rPr>
            </w:pPr>
            <w:bookmarkStart w:id="48" w:name="_Toc232255091"/>
            <w:r w:rsidRPr="00E6248D">
              <w:rPr>
                <w:lang w:val="es-CO"/>
              </w:rPr>
              <w:lastRenderedPageBreak/>
              <w:t>37.</w:t>
            </w:r>
            <w:r w:rsidRPr="00E6248D">
              <w:rPr>
                <w:lang w:val="es-CO"/>
              </w:rPr>
              <w:tab/>
              <w:t xml:space="preserve">Comparación de las </w:t>
            </w:r>
            <w:r>
              <w:rPr>
                <w:lang w:val="es-CO"/>
              </w:rPr>
              <w:t>O</w:t>
            </w:r>
            <w:r w:rsidRPr="00E6248D">
              <w:rPr>
                <w:lang w:val="es-CO"/>
              </w:rPr>
              <w:t>fertas</w:t>
            </w:r>
            <w:bookmarkEnd w:id="48"/>
          </w:p>
        </w:tc>
        <w:tc>
          <w:tcPr>
            <w:tcW w:w="6660" w:type="dxa"/>
          </w:tcPr>
          <w:p w14:paraId="60284EAE" w14:textId="77777777" w:rsidR="00543ECB" w:rsidRPr="003D5A30" w:rsidRDefault="00543ECB">
            <w:pPr>
              <w:suppressAutoHyphens/>
              <w:spacing w:after="200"/>
              <w:ind w:left="576" w:hanging="576"/>
              <w:jc w:val="both"/>
              <w:rPr>
                <w:lang w:val="es-CO"/>
              </w:rPr>
            </w:pPr>
            <w:r w:rsidRPr="00E6248D">
              <w:rPr>
                <w:lang w:val="es-CO"/>
              </w:rPr>
              <w:t>37.1</w:t>
            </w:r>
            <w:r w:rsidRPr="00E6248D">
              <w:rPr>
                <w:lang w:val="es-CO"/>
              </w:rPr>
              <w:tab/>
              <w:t xml:space="preserve">El Comprador comparará todas las ofertas que cumplen sustancialmente para determinar la oferta evaluada más baja, de conformidad con la Cláusula 36 de las IAL. </w:t>
            </w:r>
          </w:p>
        </w:tc>
      </w:tr>
      <w:tr w:rsidR="00543ECB" w:rsidRPr="003D5A30" w14:paraId="6EA64D6D" w14:textId="77777777">
        <w:tc>
          <w:tcPr>
            <w:tcW w:w="2340" w:type="dxa"/>
          </w:tcPr>
          <w:p w14:paraId="364AF0FA" w14:textId="77777777" w:rsidR="00543ECB" w:rsidRPr="003D5A30" w:rsidRDefault="00543ECB">
            <w:pPr>
              <w:pStyle w:val="Heading1-Clausename"/>
              <w:ind w:left="432" w:hanging="432"/>
              <w:rPr>
                <w:lang w:val="es-CO"/>
              </w:rPr>
            </w:pPr>
            <w:bookmarkStart w:id="49" w:name="_Toc232255092"/>
            <w:r w:rsidRPr="00E6248D">
              <w:rPr>
                <w:lang w:val="es-CO"/>
              </w:rPr>
              <w:t>38.</w:t>
            </w:r>
            <w:r w:rsidRPr="00E6248D">
              <w:rPr>
                <w:lang w:val="es-CO"/>
              </w:rPr>
              <w:tab/>
            </w:r>
            <w:proofErr w:type="spellStart"/>
            <w:r w:rsidRPr="00E6248D">
              <w:rPr>
                <w:lang w:val="es-CO"/>
              </w:rPr>
              <w:t>Poscalificación</w:t>
            </w:r>
            <w:proofErr w:type="spellEnd"/>
            <w:r w:rsidRPr="00E6248D">
              <w:rPr>
                <w:lang w:val="es-CO"/>
              </w:rPr>
              <w:t xml:space="preserve"> del Licitante</w:t>
            </w:r>
            <w:bookmarkEnd w:id="49"/>
            <w:r w:rsidRPr="00E6248D">
              <w:rPr>
                <w:lang w:val="es-CO"/>
              </w:rPr>
              <w:t xml:space="preserve"> </w:t>
            </w:r>
          </w:p>
        </w:tc>
        <w:tc>
          <w:tcPr>
            <w:tcW w:w="6660" w:type="dxa"/>
          </w:tcPr>
          <w:p w14:paraId="740B7737" w14:textId="77777777" w:rsidR="00543ECB" w:rsidRPr="003D5A30" w:rsidRDefault="00543ECB">
            <w:pPr>
              <w:suppressAutoHyphens/>
              <w:spacing w:after="200"/>
              <w:ind w:left="576" w:hanging="576"/>
              <w:jc w:val="both"/>
              <w:rPr>
                <w:lang w:val="es-CO"/>
              </w:rPr>
            </w:pPr>
            <w:r w:rsidRPr="00E6248D">
              <w:rPr>
                <w:lang w:val="es-CO"/>
              </w:rPr>
              <w:t>38.1</w:t>
            </w:r>
            <w:r w:rsidRPr="00E6248D">
              <w:rPr>
                <w:lang w:val="es-CO"/>
              </w:rPr>
              <w:tab/>
              <w:t xml:space="preserve">El Comprador determinará, a su entera satisfacción, si el Licitante seleccionado como el que ha presentado la oferta evaluada más baja y ha cumplido sustancialmente con la </w:t>
            </w:r>
            <w:r>
              <w:rPr>
                <w:lang w:val="es-CO"/>
              </w:rPr>
              <w:t>los Documentos de Licitación</w:t>
            </w:r>
            <w:r w:rsidRPr="00E6248D">
              <w:rPr>
                <w:lang w:val="es-CO"/>
              </w:rPr>
              <w:t xml:space="preserve"> está calificado para ejecutar el Contrato satisfactoriamente.</w:t>
            </w:r>
          </w:p>
          <w:p w14:paraId="76E9755C" w14:textId="77777777" w:rsidR="00543ECB" w:rsidRPr="003D5A30" w:rsidRDefault="00543ECB">
            <w:pPr>
              <w:suppressAutoHyphens/>
              <w:spacing w:after="200"/>
              <w:ind w:left="576" w:hanging="576"/>
              <w:jc w:val="both"/>
              <w:rPr>
                <w:lang w:val="es-CO"/>
              </w:rPr>
            </w:pPr>
            <w:r w:rsidRPr="00E6248D">
              <w:rPr>
                <w:lang w:val="es-CO"/>
              </w:rPr>
              <w:t>38.2</w:t>
            </w:r>
            <w:r w:rsidRPr="00E6248D">
              <w:rPr>
                <w:lang w:val="es-CO"/>
              </w:rPr>
              <w:tab/>
              <w:t>Dicha determinación se basará en el examen de la evidencia documentada de las calificaciones del Licitante que éste presente, de conformidad con la Cláusula 19 de las IAL.</w:t>
            </w:r>
          </w:p>
          <w:p w14:paraId="75483857" w14:textId="76E6B0E3" w:rsidR="00543ECB" w:rsidRPr="003D5A30" w:rsidRDefault="00543ECB" w:rsidP="008027C0">
            <w:pPr>
              <w:suppressAutoHyphens/>
              <w:spacing w:after="200"/>
              <w:ind w:left="576" w:hanging="576"/>
              <w:jc w:val="both"/>
              <w:rPr>
                <w:lang w:val="es-CO"/>
              </w:rPr>
            </w:pPr>
            <w:r w:rsidRPr="00E6248D">
              <w:rPr>
                <w:lang w:val="es-CO"/>
              </w:rPr>
              <w:t>38.3</w:t>
            </w:r>
            <w:r w:rsidRPr="00E6248D">
              <w:rPr>
                <w:lang w:val="es-CO"/>
              </w:rPr>
              <w:tab/>
              <w:t xml:space="preserve">Una determinación afirmativa será un </w:t>
            </w:r>
            <w:r w:rsidR="00C50EB3">
              <w:rPr>
                <w:lang w:val="es-CO"/>
              </w:rPr>
              <w:t>pre</w:t>
            </w:r>
            <w:r w:rsidR="00C50EB3" w:rsidRPr="003D5A30">
              <w:rPr>
                <w:lang w:val="es-CO"/>
              </w:rPr>
              <w:t>rrequisito</w:t>
            </w:r>
            <w:r w:rsidR="00C50EB3" w:rsidRPr="00E6248D">
              <w:rPr>
                <w:lang w:val="es-CO"/>
              </w:rPr>
              <w:t xml:space="preserve"> para</w:t>
            </w:r>
            <w:r w:rsidRPr="00E6248D">
              <w:rPr>
                <w:lang w:val="es-CO"/>
              </w:rPr>
              <w:t xml:space="preserve"> la adjudicación del Contrato al Licitante. Una determinación negativa resultará en la descalificación de la oferta del Licitante, en cuyo caso el Comprador procederá a determinar si el Licitante que presentó la siguiente oferta evaluada más baja está calificado para ejecutar el </w:t>
            </w:r>
            <w:r>
              <w:rPr>
                <w:lang w:val="es-CO"/>
              </w:rPr>
              <w:t>C</w:t>
            </w:r>
            <w:r w:rsidRPr="00E6248D">
              <w:rPr>
                <w:lang w:val="es-CO"/>
              </w:rPr>
              <w:t xml:space="preserve">ontrato satisfactoriamente.  </w:t>
            </w:r>
          </w:p>
        </w:tc>
      </w:tr>
      <w:tr w:rsidR="00543ECB" w:rsidRPr="003D5A30" w14:paraId="3AA7EF54" w14:textId="77777777">
        <w:trPr>
          <w:cantSplit/>
        </w:trPr>
        <w:tc>
          <w:tcPr>
            <w:tcW w:w="2340" w:type="dxa"/>
          </w:tcPr>
          <w:p w14:paraId="7CF5371F" w14:textId="77777777" w:rsidR="00543ECB" w:rsidRPr="003D5A30" w:rsidRDefault="00543ECB">
            <w:pPr>
              <w:pStyle w:val="Heading1-Clausename"/>
              <w:ind w:left="432" w:hanging="432"/>
              <w:rPr>
                <w:lang w:val="es-CO"/>
              </w:rPr>
            </w:pPr>
            <w:bookmarkStart w:id="50" w:name="_Toc232255093"/>
            <w:r w:rsidRPr="003D5A30">
              <w:rPr>
                <w:lang w:val="es-CO"/>
              </w:rPr>
              <w:t>39.</w:t>
            </w:r>
            <w:r w:rsidRPr="003D5A30">
              <w:rPr>
                <w:lang w:val="es-CO"/>
              </w:rPr>
              <w:tab/>
              <w:t xml:space="preserve">Derecho del </w:t>
            </w:r>
            <w:r>
              <w:rPr>
                <w:lang w:val="es-CO"/>
              </w:rPr>
              <w:t>C</w:t>
            </w:r>
            <w:r w:rsidRPr="003D5A30">
              <w:rPr>
                <w:lang w:val="es-CO"/>
              </w:rPr>
              <w:t xml:space="preserve">omprador a </w:t>
            </w:r>
            <w:r>
              <w:rPr>
                <w:lang w:val="es-CO"/>
              </w:rPr>
              <w:br/>
              <w:t>A</w:t>
            </w:r>
            <w:r w:rsidRPr="003D5A30">
              <w:rPr>
                <w:lang w:val="es-CO"/>
              </w:rPr>
              <w:t xml:space="preserve">ceptar </w:t>
            </w:r>
            <w:r>
              <w:rPr>
                <w:lang w:val="es-CO"/>
              </w:rPr>
              <w:t>C</w:t>
            </w:r>
            <w:r w:rsidRPr="003D5A30">
              <w:rPr>
                <w:lang w:val="es-CO"/>
              </w:rPr>
              <w:t xml:space="preserve">ualquier </w:t>
            </w:r>
            <w:r>
              <w:rPr>
                <w:lang w:val="es-CO"/>
              </w:rPr>
              <w:t>O</w:t>
            </w:r>
            <w:r w:rsidRPr="003D5A30">
              <w:rPr>
                <w:lang w:val="es-CO"/>
              </w:rPr>
              <w:t xml:space="preserve">ferta y a </w:t>
            </w:r>
            <w:r>
              <w:rPr>
                <w:lang w:val="es-CO"/>
              </w:rPr>
              <w:t>R</w:t>
            </w:r>
            <w:r w:rsidRPr="003D5A30">
              <w:rPr>
                <w:lang w:val="es-CO"/>
              </w:rPr>
              <w:t xml:space="preserve">echazar </w:t>
            </w:r>
            <w:r>
              <w:rPr>
                <w:lang w:val="es-CO"/>
              </w:rPr>
              <w:t>C</w:t>
            </w:r>
            <w:r w:rsidRPr="003D5A30">
              <w:rPr>
                <w:lang w:val="es-CO"/>
              </w:rPr>
              <w:t xml:space="preserve">ualquiera o </w:t>
            </w:r>
            <w:r>
              <w:rPr>
                <w:lang w:val="es-CO"/>
              </w:rPr>
              <w:t>T</w:t>
            </w:r>
            <w:r w:rsidRPr="003D5A30">
              <w:rPr>
                <w:lang w:val="es-CO"/>
              </w:rPr>
              <w:t xml:space="preserve">odas las </w:t>
            </w:r>
            <w:r>
              <w:rPr>
                <w:lang w:val="es-CO"/>
              </w:rPr>
              <w:t>O</w:t>
            </w:r>
            <w:r w:rsidRPr="003D5A30">
              <w:rPr>
                <w:lang w:val="es-CO"/>
              </w:rPr>
              <w:t>fertas</w:t>
            </w:r>
            <w:bookmarkEnd w:id="50"/>
          </w:p>
        </w:tc>
        <w:tc>
          <w:tcPr>
            <w:tcW w:w="6660" w:type="dxa"/>
          </w:tcPr>
          <w:p w14:paraId="66508916" w14:textId="77777777" w:rsidR="00543ECB" w:rsidRPr="003D5A30" w:rsidRDefault="00543ECB" w:rsidP="000E1CA7">
            <w:pPr>
              <w:pStyle w:val="Textodebloque"/>
              <w:tabs>
                <w:tab w:val="clear" w:pos="612"/>
              </w:tabs>
              <w:spacing w:after="200"/>
              <w:ind w:left="576" w:right="0" w:hanging="576"/>
              <w:rPr>
                <w:lang w:val="es-CO"/>
              </w:rPr>
            </w:pPr>
            <w:r w:rsidRPr="00E6248D">
              <w:rPr>
                <w:lang w:val="es-CO"/>
              </w:rPr>
              <w:t>39.1</w:t>
            </w:r>
            <w:r w:rsidRPr="00E6248D">
              <w:rPr>
                <w:lang w:val="es-CO"/>
              </w:rPr>
              <w:tab/>
              <w:t xml:space="preserve">El Comprador se reserva el derecho a aceptar o rechazar cualquier oferta, de anular el proceso licitatorio y de rechazar todas las ofertas en cualquier momento antes de la adjudicación del </w:t>
            </w:r>
            <w:r>
              <w:rPr>
                <w:lang w:val="es-CO"/>
              </w:rPr>
              <w:t>C</w:t>
            </w:r>
            <w:r w:rsidRPr="00E6248D">
              <w:rPr>
                <w:lang w:val="es-CO"/>
              </w:rPr>
              <w:t>ontrato, sin que por ello adquiera responsabilidad alguna ante los Licitantes.</w:t>
            </w:r>
          </w:p>
        </w:tc>
      </w:tr>
      <w:tr w:rsidR="00543ECB" w:rsidRPr="003D5A30" w14:paraId="7A5D05EC" w14:textId="77777777">
        <w:tc>
          <w:tcPr>
            <w:tcW w:w="2340" w:type="dxa"/>
          </w:tcPr>
          <w:p w14:paraId="5795374A" w14:textId="77777777" w:rsidR="00543ECB" w:rsidRPr="003D5A30" w:rsidRDefault="00543ECB">
            <w:pPr>
              <w:pStyle w:val="Heading1-Clausename"/>
              <w:rPr>
                <w:lang w:val="es-CO"/>
              </w:rPr>
            </w:pPr>
          </w:p>
        </w:tc>
        <w:tc>
          <w:tcPr>
            <w:tcW w:w="6660" w:type="dxa"/>
          </w:tcPr>
          <w:p w14:paraId="1277008E" w14:textId="77777777" w:rsidR="00543ECB" w:rsidRPr="003D5A30" w:rsidRDefault="00543ECB">
            <w:pPr>
              <w:pStyle w:val="Textoindependiente2"/>
              <w:tabs>
                <w:tab w:val="clear" w:pos="720"/>
              </w:tabs>
              <w:ind w:left="0" w:firstLine="0"/>
              <w:rPr>
                <w:lang w:val="es-CO"/>
              </w:rPr>
            </w:pPr>
            <w:bookmarkStart w:id="51" w:name="_Toc232255094"/>
            <w:r w:rsidRPr="00E6248D">
              <w:rPr>
                <w:lang w:val="es-CO"/>
              </w:rPr>
              <w:t>F.  Adjudicación del Contrato</w:t>
            </w:r>
            <w:bookmarkEnd w:id="51"/>
          </w:p>
        </w:tc>
      </w:tr>
      <w:tr w:rsidR="00543ECB" w:rsidRPr="003D5A30" w14:paraId="6A8EF02F" w14:textId="77777777">
        <w:tc>
          <w:tcPr>
            <w:tcW w:w="2340" w:type="dxa"/>
          </w:tcPr>
          <w:p w14:paraId="5DB933BB" w14:textId="77777777" w:rsidR="00543ECB" w:rsidRPr="003D5A30" w:rsidRDefault="00543ECB">
            <w:pPr>
              <w:pStyle w:val="Heading1-Clausename"/>
              <w:ind w:left="432" w:hanging="432"/>
              <w:rPr>
                <w:lang w:val="es-CO"/>
              </w:rPr>
            </w:pPr>
            <w:bookmarkStart w:id="52" w:name="_Toc232255095"/>
            <w:r w:rsidRPr="00E6248D">
              <w:rPr>
                <w:lang w:val="es-CO"/>
              </w:rPr>
              <w:lastRenderedPageBreak/>
              <w:t>40.  Criterios de Adjudicación</w:t>
            </w:r>
            <w:bookmarkEnd w:id="52"/>
            <w:r w:rsidRPr="00E6248D">
              <w:rPr>
                <w:lang w:val="es-CO"/>
              </w:rPr>
              <w:t xml:space="preserve"> </w:t>
            </w:r>
          </w:p>
        </w:tc>
        <w:tc>
          <w:tcPr>
            <w:tcW w:w="6660" w:type="dxa"/>
          </w:tcPr>
          <w:p w14:paraId="250276A9" w14:textId="77777777" w:rsidR="00543ECB" w:rsidRPr="003D5A30" w:rsidRDefault="00543ECB">
            <w:pPr>
              <w:pStyle w:val="Textodebloque"/>
              <w:tabs>
                <w:tab w:val="clear" w:pos="612"/>
              </w:tabs>
              <w:spacing w:after="200"/>
              <w:ind w:left="612"/>
              <w:rPr>
                <w:lang w:val="es-CO"/>
              </w:rPr>
            </w:pPr>
            <w:r w:rsidRPr="00E6248D">
              <w:rPr>
                <w:lang w:val="es-CO"/>
              </w:rPr>
              <w:t>40.1</w:t>
            </w:r>
            <w:r w:rsidRPr="00E6248D">
              <w:rPr>
                <w:lang w:val="es-CO"/>
              </w:rPr>
              <w:tab/>
              <w:t>El Comprador adjudicará el Contrato al Licitante cuya oferta haya sido determinada como la oferta evaluada más baja y cumple sustancialmente con los requisitos de los Documentos de Licitación, siempre y cuando el Comprador determine que el Licitante está calificado para ejecutar el Contrato satisfactoriamente.</w:t>
            </w:r>
          </w:p>
        </w:tc>
      </w:tr>
      <w:tr w:rsidR="00543ECB" w:rsidRPr="00A15B77" w14:paraId="17963A93" w14:textId="77777777">
        <w:tc>
          <w:tcPr>
            <w:tcW w:w="2340" w:type="dxa"/>
          </w:tcPr>
          <w:p w14:paraId="08A11D29" w14:textId="77777777" w:rsidR="00543ECB" w:rsidRPr="003D5A30" w:rsidRDefault="00543ECB">
            <w:pPr>
              <w:pStyle w:val="Heading1-Clausename"/>
              <w:ind w:left="432" w:hanging="432"/>
              <w:rPr>
                <w:lang w:val="es-CO"/>
              </w:rPr>
            </w:pPr>
            <w:bookmarkStart w:id="53" w:name="_Toc232255096"/>
            <w:r w:rsidRPr="003D5A30">
              <w:rPr>
                <w:lang w:val="es-CO"/>
              </w:rPr>
              <w:t>41.</w:t>
            </w:r>
            <w:r w:rsidRPr="003D5A30">
              <w:rPr>
                <w:lang w:val="es-CO"/>
              </w:rPr>
              <w:tab/>
              <w:t xml:space="preserve">Derecho del Comprador a </w:t>
            </w:r>
            <w:r>
              <w:rPr>
                <w:lang w:val="es-CO"/>
              </w:rPr>
              <w:t>V</w:t>
            </w:r>
            <w:r w:rsidRPr="003D5A30">
              <w:rPr>
                <w:lang w:val="es-CO"/>
              </w:rPr>
              <w:t xml:space="preserve">ariar las </w:t>
            </w:r>
            <w:r>
              <w:rPr>
                <w:lang w:val="es-CO"/>
              </w:rPr>
              <w:t>C</w:t>
            </w:r>
            <w:r w:rsidRPr="003D5A30">
              <w:rPr>
                <w:lang w:val="es-CO"/>
              </w:rPr>
              <w:t xml:space="preserve">antidades en el </w:t>
            </w:r>
            <w:r>
              <w:rPr>
                <w:lang w:val="es-CO"/>
              </w:rPr>
              <w:t>M</w:t>
            </w:r>
            <w:r w:rsidRPr="003D5A30">
              <w:rPr>
                <w:lang w:val="es-CO"/>
              </w:rPr>
              <w:t xml:space="preserve">omento de la </w:t>
            </w:r>
            <w:r>
              <w:rPr>
                <w:lang w:val="es-CO"/>
              </w:rPr>
              <w:t>A</w:t>
            </w:r>
            <w:r w:rsidRPr="003D5A30">
              <w:rPr>
                <w:lang w:val="es-CO"/>
              </w:rPr>
              <w:t>djudicación</w:t>
            </w:r>
            <w:bookmarkEnd w:id="53"/>
          </w:p>
        </w:tc>
        <w:tc>
          <w:tcPr>
            <w:tcW w:w="6660" w:type="dxa"/>
          </w:tcPr>
          <w:p w14:paraId="27E85875" w14:textId="77777777" w:rsidR="00543ECB" w:rsidRPr="003D5A30" w:rsidRDefault="00543ECB">
            <w:pPr>
              <w:pStyle w:val="Textodebloque"/>
              <w:tabs>
                <w:tab w:val="clear" w:pos="612"/>
              </w:tabs>
              <w:spacing w:after="200"/>
              <w:ind w:left="612"/>
              <w:rPr>
                <w:lang w:val="es-CO"/>
              </w:rPr>
            </w:pPr>
            <w:r w:rsidRPr="00E6248D">
              <w:rPr>
                <w:lang w:val="es-CO"/>
              </w:rPr>
              <w:t>41.1</w:t>
            </w:r>
            <w:r w:rsidRPr="00E6248D">
              <w:rPr>
                <w:lang w:val="es-CO"/>
              </w:rPr>
              <w:tab/>
              <w:t xml:space="preserve">Al momento de adjudicar el Contrato, el Comprador se reserva el derecho a aumentar o disminuir la cantidad de los Bienes y Servicios Conexos especificados originalmente en la Sección VI, Requisitos de los Bienes y Servicios, siempre y cuando esta variación no exceda los porcentajes </w:t>
            </w:r>
            <w:r w:rsidRPr="00E6248D">
              <w:rPr>
                <w:b/>
                <w:lang w:val="es-CO"/>
              </w:rPr>
              <w:t>indicados en los DDL</w:t>
            </w:r>
            <w:r w:rsidRPr="00E6248D">
              <w:rPr>
                <w:lang w:val="es-CO"/>
              </w:rPr>
              <w:t xml:space="preserve">, y no altere los precios unitarios u otros términos y condiciones de la </w:t>
            </w:r>
            <w:r>
              <w:rPr>
                <w:lang w:val="es-CO"/>
              </w:rPr>
              <w:t>o</w:t>
            </w:r>
            <w:r w:rsidRPr="00E6248D">
              <w:rPr>
                <w:lang w:val="es-CO"/>
              </w:rPr>
              <w:t xml:space="preserve">ferta y de los Documentos de Licitación. </w:t>
            </w:r>
          </w:p>
        </w:tc>
      </w:tr>
      <w:tr w:rsidR="00543ECB" w:rsidRPr="003D5A30" w14:paraId="5B8F698D" w14:textId="77777777">
        <w:tc>
          <w:tcPr>
            <w:tcW w:w="2340" w:type="dxa"/>
          </w:tcPr>
          <w:p w14:paraId="7951EA79" w14:textId="77777777" w:rsidR="00543ECB" w:rsidRPr="003D5A30" w:rsidRDefault="00543ECB">
            <w:pPr>
              <w:pStyle w:val="Heading1-Clausename"/>
              <w:ind w:left="432" w:hanging="432"/>
              <w:rPr>
                <w:lang w:val="es-CO"/>
              </w:rPr>
            </w:pPr>
            <w:bookmarkStart w:id="54" w:name="_Toc232255097"/>
            <w:r w:rsidRPr="003D5A30">
              <w:rPr>
                <w:lang w:val="es-CO"/>
              </w:rPr>
              <w:t>42.</w:t>
            </w:r>
            <w:r w:rsidRPr="003D5A30">
              <w:rPr>
                <w:lang w:val="es-CO"/>
              </w:rPr>
              <w:tab/>
              <w:t>Notificación de Adjudicación del Contrato</w:t>
            </w:r>
            <w:bookmarkEnd w:id="54"/>
          </w:p>
        </w:tc>
        <w:tc>
          <w:tcPr>
            <w:tcW w:w="6660" w:type="dxa"/>
          </w:tcPr>
          <w:p w14:paraId="569D1253" w14:textId="77777777" w:rsidR="00543ECB" w:rsidRPr="003D5A30" w:rsidRDefault="00543ECB">
            <w:pPr>
              <w:pStyle w:val="Textodebloque"/>
              <w:tabs>
                <w:tab w:val="clear" w:pos="612"/>
              </w:tabs>
              <w:spacing w:after="200"/>
              <w:ind w:left="612"/>
              <w:rPr>
                <w:lang w:val="es-CO"/>
              </w:rPr>
            </w:pPr>
            <w:r w:rsidRPr="00E6248D">
              <w:rPr>
                <w:lang w:val="es-CO"/>
              </w:rPr>
              <w:t>42.1</w:t>
            </w:r>
            <w:r w:rsidRPr="00E6248D">
              <w:rPr>
                <w:lang w:val="es-CO"/>
              </w:rPr>
              <w:tab/>
              <w:t xml:space="preserve">Antes de la expiración del período de validez de las ofertas, el Comprador notificará por escrito al Licitante seleccionado que su </w:t>
            </w:r>
            <w:r>
              <w:rPr>
                <w:lang w:val="es-CO"/>
              </w:rPr>
              <w:t>o</w:t>
            </w:r>
            <w:r w:rsidRPr="00E6248D">
              <w:rPr>
                <w:lang w:val="es-CO"/>
              </w:rPr>
              <w:t xml:space="preserve">ferta ha sido aceptada. </w:t>
            </w:r>
          </w:p>
          <w:p w14:paraId="62D4E96B" w14:textId="77777777" w:rsidR="00543ECB" w:rsidRPr="003D5A30" w:rsidRDefault="00543ECB" w:rsidP="005651A7">
            <w:pPr>
              <w:pStyle w:val="Textodebloque"/>
              <w:numPr>
                <w:ilvl w:val="1"/>
                <w:numId w:val="24"/>
              </w:numPr>
              <w:tabs>
                <w:tab w:val="clear" w:pos="432"/>
                <w:tab w:val="clear" w:pos="612"/>
              </w:tabs>
              <w:spacing w:after="200"/>
              <w:ind w:left="612" w:hanging="540"/>
              <w:rPr>
                <w:lang w:val="es-CO"/>
              </w:rPr>
            </w:pPr>
            <w:r w:rsidRPr="00E6248D">
              <w:rPr>
                <w:lang w:val="es-CO"/>
              </w:rPr>
              <w:t>Mientras se prepara un Contrato formal y es perfeccionado, la notificación de adjudicación constituirá el Contrato.</w:t>
            </w:r>
          </w:p>
          <w:p w14:paraId="1D0BA3F6" w14:textId="77777777" w:rsidR="00543ECB" w:rsidRPr="003D5A30" w:rsidRDefault="00543ECB">
            <w:pPr>
              <w:pStyle w:val="Textodebloque"/>
              <w:tabs>
                <w:tab w:val="clear" w:pos="612"/>
              </w:tabs>
              <w:spacing w:after="200"/>
              <w:ind w:left="612" w:hanging="612"/>
              <w:rPr>
                <w:lang w:val="es-CO"/>
              </w:rPr>
            </w:pPr>
            <w:r w:rsidRPr="00E6248D">
              <w:rPr>
                <w:lang w:val="es-CO"/>
              </w:rPr>
              <w:t>42.3</w:t>
            </w:r>
            <w:r w:rsidRPr="00E6248D">
              <w:rPr>
                <w:lang w:val="es-CO"/>
              </w:rPr>
              <w:tab/>
              <w:t>El Comprador publicará en el portal del UNDB (</w:t>
            </w:r>
            <w:proofErr w:type="spellStart"/>
            <w:r w:rsidRPr="00E6248D">
              <w:rPr>
                <w:i/>
                <w:iCs/>
                <w:lang w:val="es-CO"/>
              </w:rPr>
              <w:t>United</w:t>
            </w:r>
            <w:proofErr w:type="spellEnd"/>
            <w:r w:rsidRPr="00E6248D">
              <w:rPr>
                <w:i/>
                <w:iCs/>
                <w:lang w:val="es-CO"/>
              </w:rPr>
              <w:t xml:space="preserve"> </w:t>
            </w:r>
            <w:proofErr w:type="spellStart"/>
            <w:r w:rsidRPr="00E6248D">
              <w:rPr>
                <w:i/>
                <w:iCs/>
                <w:lang w:val="es-CO"/>
              </w:rPr>
              <w:t>Nations</w:t>
            </w:r>
            <w:proofErr w:type="spellEnd"/>
            <w:r w:rsidRPr="00E6248D">
              <w:rPr>
                <w:i/>
                <w:iCs/>
                <w:lang w:val="es-CO"/>
              </w:rPr>
              <w:t xml:space="preserve"> </w:t>
            </w:r>
            <w:proofErr w:type="spellStart"/>
            <w:r w:rsidRPr="00E6248D">
              <w:rPr>
                <w:i/>
                <w:iCs/>
                <w:lang w:val="es-CO"/>
              </w:rPr>
              <w:t>Development</w:t>
            </w:r>
            <w:proofErr w:type="spellEnd"/>
            <w:r w:rsidRPr="00E6248D">
              <w:rPr>
                <w:i/>
                <w:iCs/>
                <w:lang w:val="es-CO"/>
              </w:rPr>
              <w:t xml:space="preserve"> Business)</w:t>
            </w:r>
            <w:r w:rsidRPr="00E6248D">
              <w:rPr>
                <w:lang w:val="es-CO"/>
              </w:rPr>
              <w:t xml:space="preserve"> y en el de </w:t>
            </w:r>
            <w:proofErr w:type="spellStart"/>
            <w:r w:rsidRPr="00E6248D">
              <w:rPr>
                <w:lang w:val="es-CO"/>
              </w:rPr>
              <w:t>dgMarket</w:t>
            </w:r>
            <w:proofErr w:type="spellEnd"/>
            <w:r w:rsidRPr="00E6248D">
              <w:rPr>
                <w:lang w:val="es-CO"/>
              </w:rPr>
              <w:t xml:space="preserve"> los resultados de la licitación, identificando la oferta y número de lotes y la siguiente información: (i) nombre de todos los  Licitantes que presentaron ofertas; (ii) los precios que se leyeron en voz alta en el acto de apertura de las ofertas; (iii) nombre de los Licitantes cuyas ofertas fueron evaluadas y precios evaluados de cada oferta evaluada; (iv) nombre de los Licitantes cuyas ofertas fueron rechazadas y las razones de su rechazo; y (v) nombre del Licitante seleccionado y el precio cotizado, así como la duración y un resumen del alcance del </w:t>
            </w:r>
            <w:r>
              <w:rPr>
                <w:lang w:val="es-CO"/>
              </w:rPr>
              <w:t>C</w:t>
            </w:r>
            <w:r w:rsidRPr="00E6248D">
              <w:rPr>
                <w:lang w:val="es-CO"/>
              </w:rPr>
              <w:t xml:space="preserve">ontrato adjudicado. Después de la publicación de la adjudicación del </w:t>
            </w:r>
            <w:r>
              <w:rPr>
                <w:lang w:val="es-CO"/>
              </w:rPr>
              <w:t>C</w:t>
            </w:r>
            <w:r w:rsidRPr="00E6248D">
              <w:rPr>
                <w:lang w:val="es-CO"/>
              </w:rPr>
              <w:t>ontrato, los Licitantes no favorecidos podrán solicitar por escrito al Comprador explicaciones de las razones por las cuales sus ofertas no fueron seleccionadas. El Comprador, después de la adjudicación del Contrato, responderá prontamente y por escrito a cualquier Licitante no favorecido que solicite dichas explicaciones.</w:t>
            </w:r>
          </w:p>
          <w:p w14:paraId="629DD208" w14:textId="77777777" w:rsidR="00543ECB" w:rsidRPr="003D5A30" w:rsidRDefault="00543ECB">
            <w:pPr>
              <w:pStyle w:val="Textodebloque"/>
              <w:tabs>
                <w:tab w:val="clear" w:pos="612"/>
              </w:tabs>
              <w:spacing w:after="200"/>
              <w:ind w:left="612" w:hanging="612"/>
              <w:rPr>
                <w:lang w:val="es-CO"/>
              </w:rPr>
            </w:pPr>
            <w:r w:rsidRPr="00E6248D">
              <w:rPr>
                <w:lang w:val="es-CO"/>
              </w:rPr>
              <w:t>42.4</w:t>
            </w:r>
            <w:r w:rsidRPr="00E6248D">
              <w:rPr>
                <w:lang w:val="es-CO"/>
              </w:rPr>
              <w:tab/>
              <w:t>Cuando el Licitante seleccionado suministre el formulario del Convenio de Contrato ejecutado y la garantía de cumplimiento de conformidad con la Cláusula 44 de las IAL, el Comprador informará inmediatamente a cada uno de los licitantes no seleccionados y les devolverá su garantía de oferta, de conformidad con la Cláusula 21.4 de las IAL.</w:t>
            </w:r>
          </w:p>
        </w:tc>
      </w:tr>
      <w:tr w:rsidR="00543ECB" w:rsidRPr="009042F3" w14:paraId="55D92158" w14:textId="77777777" w:rsidTr="009042F3">
        <w:trPr>
          <w:trHeight w:val="7452"/>
        </w:trPr>
        <w:tc>
          <w:tcPr>
            <w:tcW w:w="2340" w:type="dxa"/>
          </w:tcPr>
          <w:p w14:paraId="27D12E99" w14:textId="77777777" w:rsidR="00543ECB" w:rsidRPr="003D5A30" w:rsidRDefault="00543ECB">
            <w:pPr>
              <w:pStyle w:val="Heading1-Clausename"/>
              <w:ind w:left="432" w:hanging="432"/>
              <w:rPr>
                <w:lang w:val="es-CO"/>
              </w:rPr>
            </w:pPr>
            <w:bookmarkStart w:id="55" w:name="_Toc232255098"/>
            <w:r w:rsidRPr="00E6248D">
              <w:rPr>
                <w:lang w:val="es-CO"/>
              </w:rPr>
              <w:lastRenderedPageBreak/>
              <w:t>43.</w:t>
            </w:r>
            <w:r w:rsidRPr="00E6248D">
              <w:rPr>
                <w:lang w:val="es-CO"/>
              </w:rPr>
              <w:tab/>
              <w:t>Firma del Contrato</w:t>
            </w:r>
            <w:bookmarkEnd w:id="55"/>
          </w:p>
        </w:tc>
        <w:tc>
          <w:tcPr>
            <w:tcW w:w="6660" w:type="dxa"/>
          </w:tcPr>
          <w:p w14:paraId="1EF57E66" w14:textId="77777777" w:rsidR="00543ECB" w:rsidRPr="003D5A30" w:rsidRDefault="00543ECB">
            <w:pPr>
              <w:pStyle w:val="Textodebloque"/>
              <w:tabs>
                <w:tab w:val="clear" w:pos="612"/>
              </w:tabs>
              <w:spacing w:after="200"/>
              <w:ind w:left="612"/>
              <w:rPr>
                <w:lang w:val="es-CO"/>
              </w:rPr>
            </w:pPr>
            <w:r w:rsidRPr="00E6248D">
              <w:rPr>
                <w:lang w:val="es-CO"/>
              </w:rPr>
              <w:t>43.1</w:t>
            </w:r>
            <w:r w:rsidRPr="00E6248D">
              <w:rPr>
                <w:lang w:val="es-CO"/>
              </w:rPr>
              <w:tab/>
              <w:t>Inmediatamente después de la notificación de adjudicación, el Comprador enviará al Licitante seleccionado el formulario del Convenio de Contrato y las Condiciones Especiales del Contrato.</w:t>
            </w:r>
          </w:p>
          <w:p w14:paraId="4AFEC83A" w14:textId="77777777" w:rsidR="00543ECB" w:rsidRDefault="00543ECB">
            <w:pPr>
              <w:pStyle w:val="Textodebloque"/>
              <w:tabs>
                <w:tab w:val="clear" w:pos="612"/>
              </w:tabs>
              <w:spacing w:after="200"/>
              <w:ind w:left="612"/>
              <w:rPr>
                <w:lang w:val="es-CO"/>
              </w:rPr>
            </w:pPr>
            <w:r w:rsidRPr="00E6248D">
              <w:rPr>
                <w:lang w:val="es-CO"/>
              </w:rPr>
              <w:t>43.2</w:t>
            </w:r>
            <w:r w:rsidRPr="00E6248D">
              <w:rPr>
                <w:lang w:val="es-CO"/>
              </w:rPr>
              <w:tab/>
              <w:t>El Licitante seleccionado tendrá un plazo de 28 días después de la fecha de recibo del formulario del Convenio de Contrato para ejecutarlo, fecharlo y devolverlo al Comprador.</w:t>
            </w:r>
          </w:p>
          <w:p w14:paraId="2B542340" w14:textId="77777777" w:rsidR="00543ECB" w:rsidRPr="009042F3" w:rsidRDefault="00543ECB" w:rsidP="000E1CA7">
            <w:pPr>
              <w:pStyle w:val="Textodebloque"/>
              <w:tabs>
                <w:tab w:val="clear" w:pos="612"/>
              </w:tabs>
              <w:spacing w:after="200"/>
              <w:ind w:left="612"/>
              <w:rPr>
                <w:lang w:val="es-CO"/>
              </w:rPr>
            </w:pPr>
            <w:proofErr w:type="gramStart"/>
            <w:r w:rsidRPr="00E6248D">
              <w:rPr>
                <w:lang w:val="es-CO"/>
              </w:rPr>
              <w:t xml:space="preserve">43.3 </w:t>
            </w:r>
            <w:r>
              <w:rPr>
                <w:lang w:val="es-CO"/>
              </w:rPr>
              <w:t xml:space="preserve"> </w:t>
            </w:r>
            <w:r w:rsidRPr="00E6248D">
              <w:rPr>
                <w:lang w:val="es-CO"/>
              </w:rPr>
              <w:t>No</w:t>
            </w:r>
            <w:proofErr w:type="gramEnd"/>
            <w:r w:rsidRPr="00E6248D">
              <w:rPr>
                <w:lang w:val="es-CO"/>
              </w:rPr>
              <w:t xml:space="preserve"> obstante lo establecido en la </w:t>
            </w:r>
            <w:proofErr w:type="spellStart"/>
            <w:r>
              <w:rPr>
                <w:lang w:val="es-CO"/>
              </w:rPr>
              <w:t>Subcláusula</w:t>
            </w:r>
            <w:proofErr w:type="spellEnd"/>
            <w:r w:rsidRPr="00E6248D">
              <w:rPr>
                <w:lang w:val="es-CO"/>
              </w:rPr>
              <w:t xml:space="preserve"> 43.2 de las IAL</w:t>
            </w:r>
            <w:r w:rsidRPr="008A711B">
              <w:rPr>
                <w:lang w:val="es-CO"/>
              </w:rPr>
              <w:t xml:space="preserve"> anterior</w:t>
            </w:r>
            <w:r w:rsidRPr="00E6248D">
              <w:rPr>
                <w:lang w:val="es-CO"/>
              </w:rPr>
              <w:t>,</w:t>
            </w:r>
            <w:r w:rsidRPr="008A711B">
              <w:rPr>
                <w:lang w:val="es-CO"/>
              </w:rPr>
              <w:t xml:space="preserve"> en caso de </w:t>
            </w:r>
            <w:r>
              <w:rPr>
                <w:lang w:val="es-CO"/>
              </w:rPr>
              <w:t xml:space="preserve">que la  firma del Convenio de Contrato </w:t>
            </w:r>
            <w:r w:rsidRPr="00E6248D">
              <w:rPr>
                <w:lang w:val="es-CO"/>
              </w:rPr>
              <w:t xml:space="preserve">sea </w:t>
            </w:r>
            <w:r>
              <w:rPr>
                <w:lang w:val="es-CO"/>
              </w:rPr>
              <w:t xml:space="preserve">impedida por alguna restricción de importación atribuible al Comprador, al país del Comprador o al uso de los productos/bienes, sistemas o servicios a ser proveídos y que dichas restricciones de importación provengan de regulaciones comerciales de un país proveedor de los productos/bienes, sistemas o servicios, el Licitante no será obligado por su oferta. Lo anterior tendrá efecto siempre y cuando el Licitante pueda demostrar, a satisfacción del Banco y el Comprador, que la firma del Convenio de Contrato no ha sido impedida por ninguna falta de diligencia de la parte del Licitante en cuanto al cumplimiento de las formalidades tales como las aplicaciones para permisos, autorizaciones y licencias necesarias para la exportación de los productos/bienes, sistemas o servicios de acuerdo a los términos del Contrato. </w:t>
            </w:r>
          </w:p>
        </w:tc>
      </w:tr>
      <w:tr w:rsidR="00543ECB" w:rsidRPr="003D5A30" w14:paraId="77939343" w14:textId="77777777">
        <w:tc>
          <w:tcPr>
            <w:tcW w:w="2340" w:type="dxa"/>
          </w:tcPr>
          <w:p w14:paraId="05E117AC" w14:textId="77777777" w:rsidR="00543ECB" w:rsidRPr="003D5A30" w:rsidRDefault="00543ECB">
            <w:pPr>
              <w:pStyle w:val="Heading1-Clausename"/>
              <w:ind w:left="432" w:hanging="432"/>
              <w:rPr>
                <w:lang w:val="es-CO"/>
              </w:rPr>
            </w:pPr>
            <w:bookmarkStart w:id="56" w:name="_Toc232255099"/>
            <w:r w:rsidRPr="003D5A30">
              <w:rPr>
                <w:lang w:val="es-CO"/>
              </w:rPr>
              <w:t>44.</w:t>
            </w:r>
            <w:r w:rsidRPr="003D5A30">
              <w:rPr>
                <w:lang w:val="es-CO"/>
              </w:rPr>
              <w:tab/>
              <w:t>Garantía de Cumplimiento del Contrato</w:t>
            </w:r>
            <w:bookmarkEnd w:id="56"/>
          </w:p>
        </w:tc>
        <w:tc>
          <w:tcPr>
            <w:tcW w:w="6660" w:type="dxa"/>
            <w:tcBorders>
              <w:bottom w:val="nil"/>
            </w:tcBorders>
          </w:tcPr>
          <w:p w14:paraId="2755C7C6" w14:textId="701F9EA9" w:rsidR="00543ECB" w:rsidRPr="003D5A30" w:rsidRDefault="00543ECB">
            <w:pPr>
              <w:pStyle w:val="Textodebloque"/>
              <w:tabs>
                <w:tab w:val="clear" w:pos="612"/>
              </w:tabs>
              <w:spacing w:after="200"/>
              <w:ind w:left="612"/>
              <w:rPr>
                <w:lang w:val="es-CO"/>
              </w:rPr>
            </w:pPr>
            <w:r w:rsidRPr="00E6248D">
              <w:rPr>
                <w:lang w:val="es-CO"/>
              </w:rPr>
              <w:t>44.1</w:t>
            </w:r>
            <w:r w:rsidRPr="00E6248D">
              <w:rPr>
                <w:lang w:val="es-CO"/>
              </w:rPr>
              <w:tab/>
              <w:t xml:space="preserve">Dentro de los veintiocho (28) días siguientes al recibo de la notificación de adjudicación de parte del Comprador, el Licitante seleccionado deberá presentar la Garantía de Cumplimiento del Contrato, de conformidad con las CGC, utilizando para dicho propósito el formulario de Garantía de Cumplimiento incluido en la Sección IX, Formularios del Contrato, u otro </w:t>
            </w:r>
            <w:r w:rsidR="00C50EB3" w:rsidRPr="00E6248D">
              <w:rPr>
                <w:lang w:val="es-CO"/>
              </w:rPr>
              <w:t>formulario aceptable</w:t>
            </w:r>
            <w:r w:rsidRPr="00E6248D">
              <w:rPr>
                <w:lang w:val="es-CO"/>
              </w:rPr>
              <w:t xml:space="preserve"> para el Comprador.  El Comprador notificará inmediatamente el nombre del Licitante seleccionado a todos los Licitantes no favorecidos y les devolverá las Garantías de Seriedad de la Oferta de conformidad con la Cláusula 21.4 de las IAL. </w:t>
            </w:r>
          </w:p>
          <w:p w14:paraId="20DDC9CD" w14:textId="77777777" w:rsidR="00543ECB" w:rsidRPr="003D5A30" w:rsidRDefault="00543ECB" w:rsidP="009B73C2">
            <w:pPr>
              <w:pStyle w:val="Textodebloque"/>
              <w:tabs>
                <w:tab w:val="clear" w:pos="612"/>
              </w:tabs>
              <w:spacing w:after="200"/>
              <w:ind w:left="612"/>
              <w:rPr>
                <w:lang w:val="es-CO"/>
              </w:rPr>
            </w:pPr>
            <w:r w:rsidRPr="00E6248D">
              <w:rPr>
                <w:lang w:val="es-CO"/>
              </w:rPr>
              <w:t>44.2</w:t>
            </w:r>
            <w:r w:rsidRPr="00E6248D">
              <w:rPr>
                <w:lang w:val="es-CO"/>
              </w:rPr>
              <w:tab/>
              <w:t xml:space="preserve">Si el Licitante seleccionado no cumple con la presentación de la Garantía de Cumplimiento mencionada anteriormente o no firma el Contrato, esto constituirá bases suficientes para anular la adjudicación del </w:t>
            </w:r>
            <w:r>
              <w:rPr>
                <w:lang w:val="es-CO"/>
              </w:rPr>
              <w:t>C</w:t>
            </w:r>
            <w:r w:rsidRPr="00E6248D">
              <w:rPr>
                <w:lang w:val="es-CO"/>
              </w:rPr>
              <w:t xml:space="preserve">ontrato y hacer efectiva la Garantía de Seriedad de la Oferta o ejecutar </w:t>
            </w:r>
            <w:r>
              <w:rPr>
                <w:lang w:val="es-CO"/>
              </w:rPr>
              <w:t>la</w:t>
            </w:r>
            <w:r w:rsidRPr="00E6248D">
              <w:rPr>
                <w:lang w:val="es-CO"/>
              </w:rPr>
              <w:t xml:space="preserve"> </w:t>
            </w:r>
            <w:r w:rsidRPr="00E6248D">
              <w:rPr>
                <w:bCs/>
                <w:lang w:val="es-CO"/>
              </w:rPr>
              <w:t>Declaración de Mantenimiento</w:t>
            </w:r>
            <w:r w:rsidRPr="00E6248D">
              <w:rPr>
                <w:lang w:val="es-CO"/>
              </w:rPr>
              <w:t xml:space="preserve"> de la Oferta. En tal caso, el Comprador podrá adjudicar el Contrato al Licitante cuya oferta sea evaluada como la segunda más baja y se ajuste sustancialmente a los </w:t>
            </w:r>
            <w:r w:rsidRPr="00E6248D">
              <w:rPr>
                <w:lang w:val="es-CO"/>
              </w:rPr>
              <w:lastRenderedPageBreak/>
              <w:t xml:space="preserve">Documentos de Licitación, y que el Comprador determine que está calificado para ejecutar el Contrato satisfactoriamente. </w:t>
            </w:r>
          </w:p>
        </w:tc>
      </w:tr>
    </w:tbl>
    <w:p w14:paraId="738570B7" w14:textId="77777777" w:rsidR="00543ECB" w:rsidRPr="003D5A30" w:rsidRDefault="00543ECB">
      <w:pPr>
        <w:suppressAutoHyphens/>
        <w:ind w:right="-72"/>
        <w:jc w:val="both"/>
        <w:rPr>
          <w:lang w:val="es-CO"/>
        </w:rPr>
        <w:sectPr w:rsidR="00543ECB" w:rsidRPr="003D5A30">
          <w:headerReference w:type="even" r:id="rId9"/>
          <w:headerReference w:type="default" r:id="rId10"/>
          <w:type w:val="oddPage"/>
          <w:pgSz w:w="12240" w:h="15840" w:code="1"/>
          <w:pgMar w:top="1440" w:right="1440" w:bottom="1440" w:left="1800" w:header="720" w:footer="720" w:gutter="0"/>
          <w:paperSrc w:first="15" w:other="15"/>
          <w:cols w:space="720"/>
          <w:titlePg/>
          <w:docGrid w:linePitch="360"/>
        </w:sectPr>
      </w:pPr>
    </w:p>
    <w:p w14:paraId="61421497" w14:textId="77777777" w:rsidR="00543ECB" w:rsidRPr="003D5A30" w:rsidRDefault="00543ECB">
      <w:pPr>
        <w:suppressAutoHyphens/>
        <w:ind w:right="-72"/>
        <w:jc w:val="both"/>
        <w:rPr>
          <w:lang w:val="es-CO"/>
        </w:rPr>
      </w:pPr>
    </w:p>
    <w:p w14:paraId="3F1CC54A" w14:textId="77777777" w:rsidR="00543ECB" w:rsidRPr="003D5A30" w:rsidRDefault="00543ECB">
      <w:pPr>
        <w:pStyle w:val="Subttulo"/>
        <w:rPr>
          <w:lang w:val="es-CO"/>
        </w:rPr>
      </w:pPr>
      <w:bookmarkStart w:id="57" w:name="_Toc89491436"/>
      <w:r w:rsidRPr="003D5A30">
        <w:rPr>
          <w:lang w:val="es-CO"/>
        </w:rPr>
        <w:t>Sección II.  Datos de la Licitación (DDL)</w:t>
      </w:r>
      <w:bookmarkEnd w:id="57"/>
      <w:r w:rsidRPr="003D5A30">
        <w:rPr>
          <w:lang w:val="es-CO"/>
        </w:rPr>
        <w:t xml:space="preserve"> </w:t>
      </w:r>
    </w:p>
    <w:p w14:paraId="4DC978F4" w14:textId="77777777" w:rsidR="00543ECB" w:rsidRPr="003D5A30" w:rsidRDefault="00543ECB">
      <w:pPr>
        <w:suppressAutoHyphens/>
        <w:ind w:right="-72"/>
        <w:jc w:val="both"/>
        <w:rPr>
          <w:lang w:val="es-CO"/>
        </w:rPr>
      </w:pPr>
    </w:p>
    <w:p w14:paraId="45321703" w14:textId="77777777" w:rsidR="00543ECB" w:rsidRPr="003D5A30" w:rsidRDefault="00543ECB">
      <w:pPr>
        <w:suppressAutoHyphens/>
        <w:ind w:right="-72"/>
        <w:jc w:val="both"/>
        <w:rPr>
          <w:lang w:val="es-CO"/>
        </w:rPr>
      </w:pPr>
      <w:r w:rsidRPr="00E6248D">
        <w:rPr>
          <w:lang w:val="es-CO"/>
        </w:rPr>
        <w:t>Los datos específicos que se presentan a continuación sobre los bienes que hayan de adquiri</w:t>
      </w:r>
      <w:r>
        <w:rPr>
          <w:lang w:val="es-CO"/>
        </w:rPr>
        <w:t>r</w:t>
      </w:r>
      <w:r w:rsidRPr="00E6248D">
        <w:rPr>
          <w:lang w:val="es-CO"/>
        </w:rPr>
        <w:t xml:space="preserve">se, complementarán, suplementarán o enmendarán las disposiciones en las Instrucciones a los Licitantes (IAL). En caso de conflicto, las disposiciones contenidas aquí prevalecerán sobre las disposiciones en las IAL.  </w:t>
      </w:r>
    </w:p>
    <w:p w14:paraId="2DA996EC" w14:textId="77777777" w:rsidR="00543ECB" w:rsidRPr="003D5A30" w:rsidRDefault="00543ECB">
      <w:pPr>
        <w:suppressAutoHyphens/>
        <w:ind w:right="-72"/>
        <w:jc w:val="both"/>
        <w:rPr>
          <w:lang w:val="es-CO"/>
        </w:rPr>
      </w:pPr>
    </w:p>
    <w:tbl>
      <w:tblPr>
        <w:tblW w:w="90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380"/>
      </w:tblGrid>
      <w:tr w:rsidR="00543ECB" w:rsidRPr="003D5A30" w14:paraId="6A2E5538" w14:textId="77777777" w:rsidTr="003F7D24">
        <w:trPr>
          <w:cantSplit/>
        </w:trPr>
        <w:tc>
          <w:tcPr>
            <w:tcW w:w="1620" w:type="dxa"/>
            <w:tcBorders>
              <w:top w:val="single" w:sz="12" w:space="0" w:color="000000"/>
              <w:bottom w:val="single" w:sz="12" w:space="0" w:color="000000"/>
            </w:tcBorders>
          </w:tcPr>
          <w:p w14:paraId="5E0FA47D" w14:textId="77777777" w:rsidR="00543ECB" w:rsidRDefault="00543ECB">
            <w:pPr>
              <w:spacing w:before="120"/>
              <w:rPr>
                <w:b/>
                <w:bCs/>
                <w:lang w:val="es-CO"/>
              </w:rPr>
            </w:pPr>
            <w:r w:rsidRPr="00E6248D">
              <w:rPr>
                <w:b/>
                <w:bCs/>
                <w:lang w:val="es-CO"/>
              </w:rPr>
              <w:t>Cláusula en las IAL</w:t>
            </w:r>
          </w:p>
        </w:tc>
        <w:tc>
          <w:tcPr>
            <w:tcW w:w="7380" w:type="dxa"/>
            <w:tcBorders>
              <w:top w:val="single" w:sz="12" w:space="0" w:color="000000"/>
              <w:bottom w:val="single" w:sz="12" w:space="0" w:color="000000"/>
            </w:tcBorders>
          </w:tcPr>
          <w:p w14:paraId="19263790" w14:textId="77777777" w:rsidR="00543ECB" w:rsidRPr="00CD63B9" w:rsidRDefault="00543ECB">
            <w:pPr>
              <w:spacing w:before="120" w:after="120"/>
              <w:jc w:val="center"/>
              <w:rPr>
                <w:b/>
                <w:bCs/>
                <w:sz w:val="28"/>
                <w:lang w:val="es-UY"/>
              </w:rPr>
            </w:pPr>
            <w:bookmarkStart w:id="58" w:name="_Toc505659529"/>
            <w:bookmarkStart w:id="59" w:name="_Toc506185677"/>
            <w:r w:rsidRPr="00E6248D">
              <w:rPr>
                <w:b/>
                <w:bCs/>
                <w:sz w:val="28"/>
                <w:lang w:val="es-CO"/>
              </w:rPr>
              <w:t xml:space="preserve">A. </w:t>
            </w:r>
            <w:bookmarkEnd w:id="58"/>
            <w:bookmarkEnd w:id="59"/>
            <w:r w:rsidRPr="00E6248D">
              <w:rPr>
                <w:b/>
                <w:bCs/>
                <w:sz w:val="28"/>
                <w:lang w:val="es-CO"/>
              </w:rPr>
              <w:t>Disposiciones Generales</w:t>
            </w:r>
          </w:p>
        </w:tc>
      </w:tr>
      <w:tr w:rsidR="00543ECB" w:rsidRPr="003D5A30" w14:paraId="3D156B6D" w14:textId="77777777" w:rsidTr="003F7D24">
        <w:trPr>
          <w:cantSplit/>
        </w:trPr>
        <w:tc>
          <w:tcPr>
            <w:tcW w:w="1620" w:type="dxa"/>
            <w:tcBorders>
              <w:top w:val="single" w:sz="12" w:space="0" w:color="000000"/>
              <w:bottom w:val="single" w:sz="12" w:space="0" w:color="000000"/>
            </w:tcBorders>
          </w:tcPr>
          <w:p w14:paraId="0E88313E" w14:textId="77777777" w:rsidR="00543ECB" w:rsidRPr="003D5A30" w:rsidRDefault="00543ECB">
            <w:pPr>
              <w:spacing w:before="120"/>
              <w:jc w:val="both"/>
              <w:rPr>
                <w:b/>
                <w:bCs/>
                <w:lang w:val="es-CO"/>
              </w:rPr>
            </w:pPr>
            <w:r w:rsidRPr="00E6248D">
              <w:rPr>
                <w:b/>
                <w:bCs/>
                <w:lang w:val="es-CO"/>
              </w:rPr>
              <w:t>IAL 1.1</w:t>
            </w:r>
          </w:p>
        </w:tc>
        <w:tc>
          <w:tcPr>
            <w:tcW w:w="7380" w:type="dxa"/>
            <w:tcBorders>
              <w:top w:val="single" w:sz="12" w:space="0" w:color="000000"/>
              <w:bottom w:val="single" w:sz="12" w:space="0" w:color="000000"/>
            </w:tcBorders>
          </w:tcPr>
          <w:p w14:paraId="19D5E095" w14:textId="77777777" w:rsidR="00543ECB" w:rsidRPr="003D5A30" w:rsidRDefault="00543ECB" w:rsidP="00932923">
            <w:pPr>
              <w:spacing w:before="120" w:after="120"/>
              <w:jc w:val="both"/>
              <w:rPr>
                <w:lang w:val="es-CO"/>
              </w:rPr>
            </w:pPr>
            <w:r w:rsidRPr="00E6248D">
              <w:rPr>
                <w:lang w:val="es-CO"/>
              </w:rPr>
              <w:t xml:space="preserve">El Comprador es: </w:t>
            </w:r>
            <w:r w:rsidR="00BB22E5" w:rsidRPr="00024A59">
              <w:rPr>
                <w:iCs/>
                <w:lang w:val="es-CO"/>
              </w:rPr>
              <w:t>Proyecto para la Preparación de la Estrategia para la Reducción de Emisiones por Deforestación y Degradación Forestal (Proyecto REDD+)</w:t>
            </w:r>
          </w:p>
        </w:tc>
      </w:tr>
      <w:tr w:rsidR="00543ECB" w:rsidRPr="003D5A30" w14:paraId="0C49F534" w14:textId="77777777" w:rsidTr="003F7D24">
        <w:trPr>
          <w:cantSplit/>
        </w:trPr>
        <w:tc>
          <w:tcPr>
            <w:tcW w:w="1620" w:type="dxa"/>
            <w:tcBorders>
              <w:top w:val="single" w:sz="12" w:space="0" w:color="000000"/>
              <w:bottom w:val="single" w:sz="12" w:space="0" w:color="000000"/>
            </w:tcBorders>
          </w:tcPr>
          <w:p w14:paraId="79C71062" w14:textId="77777777" w:rsidR="00543ECB" w:rsidRPr="003D5A30" w:rsidRDefault="00543ECB">
            <w:pPr>
              <w:spacing w:before="120"/>
              <w:jc w:val="both"/>
              <w:rPr>
                <w:b/>
                <w:bCs/>
                <w:lang w:val="es-CO"/>
              </w:rPr>
            </w:pPr>
            <w:r w:rsidRPr="00E6248D">
              <w:rPr>
                <w:b/>
                <w:bCs/>
                <w:lang w:val="es-CO"/>
              </w:rPr>
              <w:t>IAL 1.1</w:t>
            </w:r>
          </w:p>
        </w:tc>
        <w:tc>
          <w:tcPr>
            <w:tcW w:w="7380" w:type="dxa"/>
            <w:tcBorders>
              <w:top w:val="single" w:sz="12" w:space="0" w:color="000000"/>
              <w:bottom w:val="single" w:sz="12" w:space="0" w:color="000000"/>
            </w:tcBorders>
          </w:tcPr>
          <w:p w14:paraId="64CC6CFF" w14:textId="77777777" w:rsidR="00543ECB" w:rsidRPr="00C252C2" w:rsidRDefault="00543ECB" w:rsidP="00EB79D8">
            <w:pPr>
              <w:spacing w:before="120" w:after="120"/>
              <w:jc w:val="both"/>
              <w:rPr>
                <w:lang w:val="es-CO"/>
              </w:rPr>
            </w:pPr>
            <w:r w:rsidRPr="00C252C2">
              <w:rPr>
                <w:lang w:val="es-CO"/>
              </w:rPr>
              <w:t>El nombre y número de identificaci</w:t>
            </w:r>
            <w:r w:rsidR="001845C8">
              <w:rPr>
                <w:lang w:val="es-CO"/>
              </w:rPr>
              <w:t xml:space="preserve">ón de la LPN son: LPN </w:t>
            </w:r>
            <w:r w:rsidR="00BB22E5">
              <w:rPr>
                <w:lang w:val="es-CO"/>
              </w:rPr>
              <w:t xml:space="preserve">REDD+ </w:t>
            </w:r>
            <w:r w:rsidR="001845C8">
              <w:rPr>
                <w:lang w:val="es-CO"/>
              </w:rPr>
              <w:t xml:space="preserve">Nº </w:t>
            </w:r>
            <w:r w:rsidR="00BB22E5">
              <w:rPr>
                <w:lang w:val="es-CO"/>
              </w:rPr>
              <w:t>01</w:t>
            </w:r>
            <w:r w:rsidRPr="00C252C2">
              <w:rPr>
                <w:lang w:val="es-CO"/>
              </w:rPr>
              <w:t>-</w:t>
            </w:r>
            <w:r w:rsidR="007B4701">
              <w:rPr>
                <w:lang w:val="es-CO"/>
              </w:rPr>
              <w:t>201</w:t>
            </w:r>
            <w:r w:rsidR="00CC5DDC">
              <w:rPr>
                <w:lang w:val="es-CO"/>
              </w:rPr>
              <w:t>9</w:t>
            </w:r>
            <w:r w:rsidRPr="00C252C2">
              <w:rPr>
                <w:lang w:val="es-CO"/>
              </w:rPr>
              <w:t xml:space="preserve"> Adquisición de </w:t>
            </w:r>
            <w:r w:rsidR="00CC5DDC">
              <w:rPr>
                <w:lang w:val="es-CO"/>
              </w:rPr>
              <w:t>Equipamiento Tecnológico para Consultoría.</w:t>
            </w:r>
          </w:p>
          <w:p w14:paraId="117E53F9" w14:textId="77777777" w:rsidR="00543ECB" w:rsidRPr="00C252C2" w:rsidRDefault="00543ECB" w:rsidP="00EB79D8">
            <w:pPr>
              <w:spacing w:before="120" w:after="120"/>
              <w:jc w:val="both"/>
              <w:rPr>
                <w:lang w:val="es-CO"/>
              </w:rPr>
            </w:pPr>
            <w:r w:rsidRPr="00C252C2">
              <w:rPr>
                <w:lang w:val="es-CO"/>
              </w:rPr>
              <w:t xml:space="preserve">El número, identificación y nombres de los </w:t>
            </w:r>
            <w:r w:rsidR="001416F7">
              <w:rPr>
                <w:lang w:val="es-CO"/>
              </w:rPr>
              <w:t>artículos</w:t>
            </w:r>
            <w:r w:rsidR="001416F7" w:rsidRPr="00C252C2">
              <w:rPr>
                <w:lang w:val="es-CO"/>
              </w:rPr>
              <w:t xml:space="preserve"> </w:t>
            </w:r>
            <w:r w:rsidRPr="00C252C2">
              <w:rPr>
                <w:lang w:val="es-CO"/>
              </w:rPr>
              <w:t xml:space="preserve">que comprenden esta LPN son: </w:t>
            </w:r>
          </w:p>
          <w:p w14:paraId="3668290F" w14:textId="77777777" w:rsidR="00543ECB" w:rsidRPr="00857A2F" w:rsidRDefault="003219A8" w:rsidP="00EB79D8">
            <w:pPr>
              <w:spacing w:before="120" w:after="120"/>
              <w:jc w:val="both"/>
              <w:rPr>
                <w:b/>
                <w:lang w:val="es-CO"/>
              </w:rPr>
            </w:pPr>
            <w:r>
              <w:rPr>
                <w:b/>
                <w:lang w:val="es-CO"/>
              </w:rPr>
              <w:t>Lote</w:t>
            </w:r>
            <w:r w:rsidRPr="00C252C2">
              <w:rPr>
                <w:b/>
                <w:lang w:val="es-CO"/>
              </w:rPr>
              <w:t xml:space="preserve"> </w:t>
            </w:r>
            <w:r w:rsidR="00543ECB" w:rsidRPr="00C252C2">
              <w:rPr>
                <w:b/>
                <w:lang w:val="es-CO"/>
              </w:rPr>
              <w:t>1-</w:t>
            </w:r>
            <w:r w:rsidR="00533800" w:rsidRPr="00C252C2">
              <w:rPr>
                <w:b/>
                <w:lang w:val="es-CO"/>
              </w:rPr>
              <w:t xml:space="preserve"> </w:t>
            </w:r>
            <w:r w:rsidR="00CC5DDC">
              <w:rPr>
                <w:lang w:val="es-CO"/>
              </w:rPr>
              <w:t>Dos (2) Drones.</w:t>
            </w:r>
          </w:p>
          <w:p w14:paraId="54FC07BA" w14:textId="77777777" w:rsidR="009531C0" w:rsidRDefault="003219A8" w:rsidP="003219A8">
            <w:pPr>
              <w:spacing w:before="120" w:after="120"/>
              <w:jc w:val="both"/>
              <w:rPr>
                <w:lang w:val="es-CO"/>
              </w:rPr>
            </w:pPr>
            <w:r>
              <w:rPr>
                <w:b/>
                <w:iCs/>
                <w:lang w:val="es-CO"/>
              </w:rPr>
              <w:t>Lote</w:t>
            </w:r>
            <w:r w:rsidR="00543ECB" w:rsidRPr="00C252C2">
              <w:rPr>
                <w:b/>
                <w:iCs/>
                <w:lang w:val="es-CO"/>
              </w:rPr>
              <w:t xml:space="preserve"> 2</w:t>
            </w:r>
            <w:r w:rsidR="00543ECB" w:rsidRPr="00C252C2">
              <w:rPr>
                <w:lang w:val="es-CO"/>
              </w:rPr>
              <w:t>-</w:t>
            </w:r>
            <w:r w:rsidR="00533800" w:rsidRPr="00C252C2">
              <w:rPr>
                <w:lang w:val="es-CO"/>
              </w:rPr>
              <w:t xml:space="preserve"> </w:t>
            </w:r>
            <w:r w:rsidR="00CC5DDC">
              <w:rPr>
                <w:lang w:val="es-CO"/>
              </w:rPr>
              <w:t xml:space="preserve">Un (1) Escáner </w:t>
            </w:r>
            <w:r w:rsidR="009630C7">
              <w:rPr>
                <w:lang w:val="es-CO"/>
              </w:rPr>
              <w:t xml:space="preserve">Láser </w:t>
            </w:r>
            <w:r w:rsidR="00CC5DDC">
              <w:rPr>
                <w:lang w:val="es-CO"/>
              </w:rPr>
              <w:t>Terrestre.</w:t>
            </w:r>
          </w:p>
          <w:p w14:paraId="63C15E42" w14:textId="77777777" w:rsidR="00CC5DDC" w:rsidRPr="009531C0" w:rsidRDefault="00CC5DDC" w:rsidP="003219A8">
            <w:pPr>
              <w:spacing w:before="120" w:after="120"/>
              <w:jc w:val="both"/>
              <w:rPr>
                <w:lang w:val="es-CO"/>
              </w:rPr>
            </w:pPr>
            <w:r w:rsidRPr="00CC5DDC">
              <w:rPr>
                <w:b/>
                <w:lang w:val="es-CO"/>
              </w:rPr>
              <w:t>Lote 3</w:t>
            </w:r>
            <w:r>
              <w:rPr>
                <w:lang w:val="es-CO"/>
              </w:rPr>
              <w:t>- Una (1) Estación de Trabajo.</w:t>
            </w:r>
          </w:p>
        </w:tc>
      </w:tr>
      <w:tr w:rsidR="00543ECB" w:rsidRPr="003D5A30" w14:paraId="5C05A5B9" w14:textId="77777777" w:rsidTr="003F7D24">
        <w:trPr>
          <w:cantSplit/>
        </w:trPr>
        <w:tc>
          <w:tcPr>
            <w:tcW w:w="1620" w:type="dxa"/>
            <w:tcBorders>
              <w:top w:val="single" w:sz="12" w:space="0" w:color="000000"/>
              <w:bottom w:val="single" w:sz="12" w:space="0" w:color="000000"/>
            </w:tcBorders>
          </w:tcPr>
          <w:p w14:paraId="0C507C99" w14:textId="77777777" w:rsidR="00543ECB" w:rsidRPr="003D5A30" w:rsidRDefault="00543ECB">
            <w:pPr>
              <w:spacing w:before="120"/>
              <w:jc w:val="both"/>
              <w:rPr>
                <w:b/>
                <w:bCs/>
                <w:lang w:val="es-CO"/>
              </w:rPr>
            </w:pPr>
            <w:r w:rsidRPr="00E6248D">
              <w:rPr>
                <w:b/>
                <w:bCs/>
                <w:lang w:val="es-CO"/>
              </w:rPr>
              <w:t>IAL 2.1</w:t>
            </w:r>
          </w:p>
        </w:tc>
        <w:tc>
          <w:tcPr>
            <w:tcW w:w="7380" w:type="dxa"/>
            <w:tcBorders>
              <w:top w:val="single" w:sz="12" w:space="0" w:color="000000"/>
              <w:bottom w:val="single" w:sz="12" w:space="0" w:color="000000"/>
            </w:tcBorders>
          </w:tcPr>
          <w:p w14:paraId="06C8AF9C" w14:textId="77777777" w:rsidR="00543ECB" w:rsidRPr="003D5A30" w:rsidRDefault="00543ECB">
            <w:pPr>
              <w:spacing w:before="120" w:after="120"/>
              <w:jc w:val="both"/>
              <w:rPr>
                <w:lang w:val="es-CO"/>
              </w:rPr>
            </w:pPr>
            <w:r w:rsidRPr="00E6248D">
              <w:rPr>
                <w:lang w:val="es-CO"/>
              </w:rPr>
              <w:t xml:space="preserve">El nombre del Prestatario es: </w:t>
            </w:r>
            <w:r>
              <w:rPr>
                <w:iCs/>
                <w:lang w:val="es-CO"/>
              </w:rPr>
              <w:t>República Oriental del Uruguay</w:t>
            </w:r>
            <w:r w:rsidRPr="00E6248D">
              <w:rPr>
                <w:i/>
                <w:iCs/>
                <w:lang w:val="es-CO"/>
              </w:rPr>
              <w:t xml:space="preserve"> </w:t>
            </w:r>
          </w:p>
        </w:tc>
      </w:tr>
      <w:tr w:rsidR="00543ECB" w:rsidRPr="003D5A30" w14:paraId="5A873B7D" w14:textId="77777777" w:rsidTr="003F7D24">
        <w:trPr>
          <w:cantSplit/>
        </w:trPr>
        <w:tc>
          <w:tcPr>
            <w:tcW w:w="1620" w:type="dxa"/>
            <w:tcBorders>
              <w:top w:val="single" w:sz="12" w:space="0" w:color="000000"/>
              <w:bottom w:val="single" w:sz="12" w:space="0" w:color="000000"/>
            </w:tcBorders>
          </w:tcPr>
          <w:p w14:paraId="5FB390EF" w14:textId="77777777" w:rsidR="00543ECB" w:rsidRPr="003D5A30" w:rsidRDefault="00543ECB">
            <w:pPr>
              <w:spacing w:before="120"/>
              <w:jc w:val="both"/>
              <w:rPr>
                <w:b/>
                <w:bCs/>
                <w:lang w:val="es-CO"/>
              </w:rPr>
            </w:pPr>
            <w:r w:rsidRPr="00E6248D">
              <w:rPr>
                <w:b/>
                <w:bCs/>
                <w:lang w:val="es-CO"/>
              </w:rPr>
              <w:t>IAL 2.1</w:t>
            </w:r>
          </w:p>
        </w:tc>
        <w:tc>
          <w:tcPr>
            <w:tcW w:w="7380" w:type="dxa"/>
            <w:tcBorders>
              <w:top w:val="single" w:sz="12" w:space="0" w:color="000000"/>
              <w:bottom w:val="single" w:sz="12" w:space="0" w:color="000000"/>
            </w:tcBorders>
          </w:tcPr>
          <w:p w14:paraId="06CBFBCA" w14:textId="77777777" w:rsidR="00543ECB" w:rsidRPr="003D5A30" w:rsidRDefault="00543ECB" w:rsidP="002B5254">
            <w:pPr>
              <w:spacing w:before="120" w:after="120"/>
              <w:jc w:val="both"/>
              <w:rPr>
                <w:i/>
                <w:iCs/>
                <w:lang w:val="es-CO"/>
              </w:rPr>
            </w:pPr>
            <w:r w:rsidRPr="00E6248D">
              <w:rPr>
                <w:lang w:val="es-CO"/>
              </w:rPr>
              <w:t xml:space="preserve">El nombre del Proyecto es: </w:t>
            </w:r>
            <w:r>
              <w:rPr>
                <w:lang w:val="es-CO"/>
              </w:rPr>
              <w:t xml:space="preserve">Proyecto </w:t>
            </w:r>
            <w:r w:rsidR="002B5254">
              <w:rPr>
                <w:lang w:val="es-CO"/>
              </w:rPr>
              <w:t>REDD+</w:t>
            </w:r>
          </w:p>
        </w:tc>
      </w:tr>
      <w:tr w:rsidR="00543ECB" w:rsidRPr="003D5A30" w14:paraId="3C62F806" w14:textId="77777777" w:rsidTr="003F7D24">
        <w:trPr>
          <w:cantSplit/>
        </w:trPr>
        <w:tc>
          <w:tcPr>
            <w:tcW w:w="1620" w:type="dxa"/>
            <w:tcBorders>
              <w:top w:val="single" w:sz="12" w:space="0" w:color="000000"/>
              <w:bottom w:val="single" w:sz="12" w:space="0" w:color="000000"/>
            </w:tcBorders>
          </w:tcPr>
          <w:p w14:paraId="110212B7" w14:textId="77777777" w:rsidR="00543ECB" w:rsidRPr="003D5A30" w:rsidRDefault="00543ECB">
            <w:pPr>
              <w:spacing w:before="120"/>
              <w:jc w:val="both"/>
              <w:rPr>
                <w:b/>
                <w:bCs/>
                <w:lang w:val="es-CO"/>
              </w:rPr>
            </w:pPr>
            <w:r w:rsidRPr="003D5A30">
              <w:rPr>
                <w:b/>
                <w:bCs/>
                <w:lang w:val="es-CO"/>
              </w:rPr>
              <w:t xml:space="preserve">IAL </w:t>
            </w:r>
            <w:r>
              <w:rPr>
                <w:b/>
                <w:bCs/>
                <w:lang w:val="es-CO"/>
              </w:rPr>
              <w:t>4.3-</w:t>
            </w:r>
            <w:r w:rsidRPr="003D5A30">
              <w:rPr>
                <w:b/>
                <w:bCs/>
                <w:lang w:val="es-CO"/>
              </w:rPr>
              <w:t>4.4</w:t>
            </w:r>
          </w:p>
        </w:tc>
        <w:tc>
          <w:tcPr>
            <w:tcW w:w="7380" w:type="dxa"/>
            <w:tcBorders>
              <w:top w:val="single" w:sz="12" w:space="0" w:color="000000"/>
              <w:bottom w:val="single" w:sz="12" w:space="0" w:color="000000"/>
            </w:tcBorders>
          </w:tcPr>
          <w:p w14:paraId="1794A3F7" w14:textId="77777777" w:rsidR="00543ECB" w:rsidRPr="003D5A30" w:rsidRDefault="00543ECB" w:rsidP="00973635">
            <w:pPr>
              <w:spacing w:before="120" w:after="120"/>
              <w:jc w:val="both"/>
              <w:rPr>
                <w:lang w:val="es-CO"/>
              </w:rPr>
            </w:pPr>
            <w:r w:rsidRPr="003D5A30">
              <w:rPr>
                <w:lang w:val="es-CO"/>
              </w:rPr>
              <w:t xml:space="preserve">La lista de firmas </w:t>
            </w:r>
            <w:r>
              <w:rPr>
                <w:lang w:val="es-CO"/>
              </w:rPr>
              <w:t xml:space="preserve">inhabilitadas </w:t>
            </w:r>
            <w:r w:rsidRPr="003D5A30">
              <w:rPr>
                <w:lang w:val="es-CO"/>
              </w:rPr>
              <w:t xml:space="preserve">de participar en proyectos del Banco Mundial está disponible en el portal </w:t>
            </w:r>
            <w:hyperlink r:id="rId11" w:history="1">
              <w:r w:rsidRPr="003D5A30">
                <w:rPr>
                  <w:rStyle w:val="Hipervnculo"/>
                  <w:lang w:val="es-CO"/>
                </w:rPr>
                <w:t>http://www.worldbank.org/debarr</w:t>
              </w:r>
            </w:hyperlink>
          </w:p>
        </w:tc>
      </w:tr>
      <w:tr w:rsidR="00543ECB" w:rsidRPr="003D5A30" w14:paraId="4FF15532" w14:textId="77777777" w:rsidTr="003F7D24">
        <w:trPr>
          <w:cantSplit/>
        </w:trPr>
        <w:tc>
          <w:tcPr>
            <w:tcW w:w="1620" w:type="dxa"/>
            <w:tcBorders>
              <w:top w:val="single" w:sz="12" w:space="0" w:color="000000"/>
              <w:bottom w:val="single" w:sz="12" w:space="0" w:color="000000"/>
            </w:tcBorders>
          </w:tcPr>
          <w:p w14:paraId="3BD1C7FC" w14:textId="77777777" w:rsidR="00543ECB" w:rsidRPr="003D5A30" w:rsidRDefault="00543ECB">
            <w:pPr>
              <w:keepLines/>
              <w:spacing w:before="120"/>
              <w:jc w:val="both"/>
              <w:rPr>
                <w:b/>
                <w:bCs/>
                <w:lang w:val="es-CO"/>
              </w:rPr>
            </w:pPr>
          </w:p>
        </w:tc>
        <w:tc>
          <w:tcPr>
            <w:tcW w:w="7380" w:type="dxa"/>
            <w:tcBorders>
              <w:top w:val="single" w:sz="12" w:space="0" w:color="000000"/>
              <w:bottom w:val="single" w:sz="12" w:space="0" w:color="000000"/>
            </w:tcBorders>
          </w:tcPr>
          <w:p w14:paraId="79F1E529" w14:textId="77777777" w:rsidR="00543ECB" w:rsidRPr="003D5A30" w:rsidRDefault="00543ECB">
            <w:pPr>
              <w:keepNext/>
              <w:keepLines/>
              <w:spacing w:before="120" w:after="120"/>
              <w:jc w:val="center"/>
              <w:rPr>
                <w:b/>
                <w:bCs/>
                <w:sz w:val="28"/>
                <w:lang w:val="es-CO"/>
              </w:rPr>
            </w:pPr>
            <w:r w:rsidRPr="003D5A30">
              <w:rPr>
                <w:b/>
                <w:bCs/>
                <w:sz w:val="28"/>
                <w:lang w:val="es-CO"/>
              </w:rPr>
              <w:t>B.  Contenido de los Documentos de Licitación</w:t>
            </w:r>
          </w:p>
        </w:tc>
      </w:tr>
      <w:tr w:rsidR="00543ECB" w:rsidRPr="003D5A30" w14:paraId="0ED7CF8C" w14:textId="77777777" w:rsidTr="003F7D24">
        <w:tc>
          <w:tcPr>
            <w:tcW w:w="1620" w:type="dxa"/>
            <w:tcBorders>
              <w:top w:val="single" w:sz="12" w:space="0" w:color="000000"/>
              <w:bottom w:val="single" w:sz="12" w:space="0" w:color="000000"/>
            </w:tcBorders>
          </w:tcPr>
          <w:p w14:paraId="785E5061" w14:textId="77777777" w:rsidR="00543ECB" w:rsidRPr="003D5A30" w:rsidRDefault="00543ECB">
            <w:pPr>
              <w:keepLines/>
              <w:spacing w:before="120"/>
              <w:jc w:val="both"/>
              <w:rPr>
                <w:b/>
                <w:bCs/>
                <w:lang w:val="es-CO"/>
              </w:rPr>
            </w:pPr>
            <w:r w:rsidRPr="003D5A30">
              <w:rPr>
                <w:b/>
                <w:bCs/>
                <w:lang w:val="es-CO"/>
              </w:rPr>
              <w:lastRenderedPageBreak/>
              <w:t>IAL 7.1</w:t>
            </w:r>
          </w:p>
        </w:tc>
        <w:tc>
          <w:tcPr>
            <w:tcW w:w="7380" w:type="dxa"/>
            <w:tcBorders>
              <w:top w:val="single" w:sz="12" w:space="0" w:color="000000"/>
              <w:bottom w:val="single" w:sz="12" w:space="0" w:color="000000"/>
            </w:tcBorders>
          </w:tcPr>
          <w:p w14:paraId="553E84AF" w14:textId="77777777" w:rsidR="00543ECB" w:rsidRPr="003D5A30" w:rsidRDefault="00543ECB">
            <w:pPr>
              <w:keepNext/>
              <w:keepLines/>
              <w:spacing w:before="120" w:after="120"/>
              <w:jc w:val="both"/>
              <w:rPr>
                <w:lang w:val="es-CO"/>
              </w:rPr>
            </w:pPr>
            <w:r w:rsidRPr="003D5A30">
              <w:rPr>
                <w:lang w:val="es-CO"/>
              </w:rPr>
              <w:t xml:space="preserve">Para </w:t>
            </w:r>
            <w:r w:rsidRPr="00E6248D">
              <w:rPr>
                <w:b/>
                <w:bCs/>
                <w:u w:val="single"/>
                <w:lang w:val="es-CO"/>
              </w:rPr>
              <w:t>aclaraciones</w:t>
            </w:r>
            <w:r w:rsidRPr="00E6248D">
              <w:rPr>
                <w:u w:val="single"/>
                <w:lang w:val="es-CO"/>
              </w:rPr>
              <w:t xml:space="preserve"> </w:t>
            </w:r>
            <w:r w:rsidRPr="00E6248D">
              <w:rPr>
                <w:b/>
                <w:bCs/>
                <w:u w:val="single"/>
                <w:lang w:val="es-CO"/>
              </w:rPr>
              <w:t>de las ofertas</w:t>
            </w:r>
            <w:r w:rsidRPr="003D5A30">
              <w:rPr>
                <w:b/>
                <w:bCs/>
                <w:lang w:val="es-CO"/>
              </w:rPr>
              <w:t xml:space="preserve">, </w:t>
            </w:r>
            <w:r w:rsidRPr="003D5A30">
              <w:rPr>
                <w:lang w:val="es-CO"/>
              </w:rPr>
              <w:t>solamente</w:t>
            </w:r>
            <w:r>
              <w:rPr>
                <w:lang w:val="es-CO"/>
              </w:rPr>
              <w:t xml:space="preserve"> hasta </w:t>
            </w:r>
            <w:r w:rsidR="004B7D33">
              <w:rPr>
                <w:lang w:val="es-CO"/>
              </w:rPr>
              <w:t>10 días antes del vencimiento del plazo de presentación de ofertas</w:t>
            </w:r>
            <w:r w:rsidRPr="003D5A30">
              <w:rPr>
                <w:lang w:val="es-CO"/>
              </w:rPr>
              <w:t xml:space="preserve">, la dirección del Comprador es: </w:t>
            </w:r>
          </w:p>
          <w:p w14:paraId="5A7519B2" w14:textId="77777777" w:rsidR="00543ECB" w:rsidRPr="003D5A30" w:rsidRDefault="00543ECB">
            <w:pPr>
              <w:keepNext/>
              <w:keepLines/>
              <w:spacing w:before="120" w:after="120"/>
              <w:jc w:val="both"/>
              <w:rPr>
                <w:i/>
                <w:iCs/>
                <w:lang w:val="es-CO"/>
              </w:rPr>
            </w:pPr>
            <w:r w:rsidRPr="003D5A30">
              <w:rPr>
                <w:lang w:val="es-CO"/>
              </w:rPr>
              <w:t xml:space="preserve">Atención: </w:t>
            </w:r>
            <w:r>
              <w:rPr>
                <w:lang w:val="es-CO"/>
              </w:rPr>
              <w:t xml:space="preserve">Proyecto </w:t>
            </w:r>
            <w:r w:rsidR="00406132">
              <w:rPr>
                <w:lang w:val="es-CO"/>
              </w:rPr>
              <w:t xml:space="preserve">REDD+ </w:t>
            </w:r>
          </w:p>
          <w:p w14:paraId="59679F9F" w14:textId="77777777" w:rsidR="00543ECB" w:rsidRPr="003D5A30" w:rsidRDefault="00543ECB">
            <w:pPr>
              <w:keepNext/>
              <w:keepLines/>
              <w:spacing w:before="120" w:after="120"/>
              <w:jc w:val="both"/>
              <w:rPr>
                <w:i/>
                <w:iCs/>
                <w:lang w:val="es-CO"/>
              </w:rPr>
            </w:pPr>
            <w:r w:rsidRPr="003D5A30">
              <w:rPr>
                <w:lang w:val="es-CO"/>
              </w:rPr>
              <w:t xml:space="preserve">Dirección: </w:t>
            </w:r>
            <w:r>
              <w:rPr>
                <w:lang w:val="es-CO"/>
              </w:rPr>
              <w:t xml:space="preserve">Avenida Eugenio Garzón 456 </w:t>
            </w:r>
          </w:p>
          <w:p w14:paraId="77638E6B" w14:textId="77777777" w:rsidR="00543ECB" w:rsidRDefault="00543ECB">
            <w:pPr>
              <w:keepNext/>
              <w:keepLines/>
              <w:spacing w:before="120" w:after="120"/>
              <w:jc w:val="both"/>
              <w:rPr>
                <w:lang w:val="es-CO"/>
              </w:rPr>
            </w:pPr>
            <w:r w:rsidRPr="003D5A30">
              <w:rPr>
                <w:lang w:val="es-CO"/>
              </w:rPr>
              <w:t xml:space="preserve">Ciudad: </w:t>
            </w:r>
            <w:r>
              <w:rPr>
                <w:lang w:val="es-CO"/>
              </w:rPr>
              <w:t>Montevideo</w:t>
            </w:r>
          </w:p>
          <w:p w14:paraId="415BA225" w14:textId="77777777" w:rsidR="00543ECB" w:rsidRPr="003D5A30" w:rsidRDefault="00543ECB">
            <w:pPr>
              <w:keepNext/>
              <w:keepLines/>
              <w:spacing w:before="120" w:after="120"/>
              <w:jc w:val="both"/>
              <w:rPr>
                <w:i/>
                <w:iCs/>
                <w:lang w:val="es-CO"/>
              </w:rPr>
            </w:pPr>
            <w:r w:rsidRPr="003D5A30">
              <w:rPr>
                <w:lang w:val="es-CO"/>
              </w:rPr>
              <w:t xml:space="preserve">Código postal: </w:t>
            </w:r>
            <w:r>
              <w:rPr>
                <w:lang w:val="es-CO"/>
              </w:rPr>
              <w:t>12900</w:t>
            </w:r>
          </w:p>
          <w:p w14:paraId="73684845" w14:textId="77777777" w:rsidR="00543ECB" w:rsidRPr="003D5A30" w:rsidRDefault="00543ECB">
            <w:pPr>
              <w:pStyle w:val="Outline"/>
              <w:keepNext/>
              <w:keepLines/>
              <w:spacing w:before="120" w:after="120"/>
              <w:jc w:val="both"/>
              <w:rPr>
                <w:i/>
                <w:iCs/>
                <w:kern w:val="0"/>
                <w:szCs w:val="24"/>
                <w:lang w:val="es-CO"/>
              </w:rPr>
            </w:pPr>
            <w:r w:rsidRPr="003D5A30">
              <w:rPr>
                <w:kern w:val="0"/>
                <w:szCs w:val="24"/>
                <w:lang w:val="es-CO"/>
              </w:rPr>
              <w:t xml:space="preserve">País: </w:t>
            </w:r>
            <w:r>
              <w:rPr>
                <w:kern w:val="0"/>
                <w:szCs w:val="24"/>
                <w:lang w:val="es-CO"/>
              </w:rPr>
              <w:t>Uruguay</w:t>
            </w:r>
          </w:p>
          <w:p w14:paraId="02A96F50" w14:textId="77777777" w:rsidR="00543ECB" w:rsidRPr="00E740FC" w:rsidRDefault="00543ECB">
            <w:pPr>
              <w:pStyle w:val="Outline"/>
              <w:keepNext/>
              <w:keepLines/>
              <w:spacing w:before="120" w:after="120"/>
              <w:rPr>
                <w:kern w:val="0"/>
                <w:szCs w:val="24"/>
                <w:lang w:val="es-CO"/>
              </w:rPr>
            </w:pPr>
            <w:r w:rsidRPr="003D5A30">
              <w:rPr>
                <w:kern w:val="0"/>
                <w:szCs w:val="24"/>
                <w:lang w:val="es-CO"/>
              </w:rPr>
              <w:t xml:space="preserve">Teléfono: </w:t>
            </w:r>
            <w:r>
              <w:rPr>
                <w:iCs/>
                <w:kern w:val="0"/>
                <w:szCs w:val="24"/>
                <w:lang w:val="es-CO"/>
              </w:rPr>
              <w:t>2309 4507</w:t>
            </w:r>
          </w:p>
          <w:p w14:paraId="3920076F" w14:textId="77777777" w:rsidR="00543ECB" w:rsidRPr="003D5A30" w:rsidRDefault="00543ECB">
            <w:pPr>
              <w:pStyle w:val="Outline"/>
              <w:keepNext/>
              <w:keepLines/>
              <w:spacing w:before="120" w:after="120"/>
              <w:jc w:val="both"/>
              <w:rPr>
                <w:kern w:val="0"/>
                <w:szCs w:val="24"/>
                <w:lang w:val="es-CO"/>
              </w:rPr>
            </w:pPr>
            <w:r w:rsidRPr="003D5A30">
              <w:rPr>
                <w:kern w:val="0"/>
                <w:szCs w:val="24"/>
                <w:lang w:val="es-CO"/>
              </w:rPr>
              <w:t>Fa</w:t>
            </w:r>
            <w:r>
              <w:rPr>
                <w:kern w:val="0"/>
                <w:szCs w:val="24"/>
                <w:lang w:val="es-CO"/>
              </w:rPr>
              <w:t>x</w:t>
            </w:r>
            <w:r w:rsidRPr="003D5A30">
              <w:rPr>
                <w:kern w:val="0"/>
                <w:szCs w:val="24"/>
                <w:lang w:val="es-CO"/>
              </w:rPr>
              <w:t xml:space="preserve">: </w:t>
            </w:r>
            <w:r w:rsidRPr="00E740FC">
              <w:rPr>
                <w:iCs/>
                <w:kern w:val="0"/>
                <w:szCs w:val="24"/>
                <w:lang w:val="es-CO"/>
              </w:rPr>
              <w:t>2309 4507</w:t>
            </w:r>
          </w:p>
          <w:p w14:paraId="1CCA1016" w14:textId="77777777" w:rsidR="00543ECB" w:rsidRPr="00E740FC" w:rsidRDefault="00543ECB" w:rsidP="009C4405">
            <w:pPr>
              <w:pStyle w:val="Outline"/>
              <w:keepNext/>
              <w:keepLines/>
              <w:spacing w:before="120" w:after="120"/>
              <w:jc w:val="both"/>
              <w:rPr>
                <w:kern w:val="0"/>
                <w:szCs w:val="24"/>
                <w:lang w:val="es-CO"/>
              </w:rPr>
            </w:pPr>
            <w:r w:rsidRPr="003D5A30">
              <w:rPr>
                <w:kern w:val="0"/>
                <w:szCs w:val="24"/>
                <w:lang w:val="es-CO"/>
              </w:rPr>
              <w:t xml:space="preserve">Dirección de correo electrónico: </w:t>
            </w:r>
            <w:r w:rsidR="009C4405">
              <w:rPr>
                <w:iCs/>
                <w:kern w:val="0"/>
                <w:szCs w:val="24"/>
                <w:lang w:val="es-CO"/>
              </w:rPr>
              <w:t>compras.ugp</w:t>
            </w:r>
            <w:r>
              <w:rPr>
                <w:iCs/>
                <w:kern w:val="0"/>
                <w:szCs w:val="24"/>
                <w:lang w:val="es-CO"/>
              </w:rPr>
              <w:t>@mgap.gub.uy</w:t>
            </w:r>
          </w:p>
        </w:tc>
      </w:tr>
      <w:tr w:rsidR="00543ECB" w:rsidRPr="003D5A30" w14:paraId="5DAE5925" w14:textId="77777777" w:rsidTr="003F7D24">
        <w:trPr>
          <w:cantSplit/>
        </w:trPr>
        <w:tc>
          <w:tcPr>
            <w:tcW w:w="1620" w:type="dxa"/>
            <w:tcBorders>
              <w:top w:val="single" w:sz="12" w:space="0" w:color="000000"/>
              <w:bottom w:val="single" w:sz="12" w:space="0" w:color="000000"/>
            </w:tcBorders>
          </w:tcPr>
          <w:p w14:paraId="0841E024" w14:textId="77777777" w:rsidR="00543ECB" w:rsidRPr="003D5A30" w:rsidRDefault="00543ECB">
            <w:pPr>
              <w:keepNext/>
              <w:keepLines/>
              <w:spacing w:before="120"/>
              <w:jc w:val="both"/>
              <w:rPr>
                <w:b/>
                <w:bCs/>
                <w:lang w:val="es-CO"/>
              </w:rPr>
            </w:pPr>
          </w:p>
        </w:tc>
        <w:tc>
          <w:tcPr>
            <w:tcW w:w="7380" w:type="dxa"/>
            <w:tcBorders>
              <w:top w:val="single" w:sz="12" w:space="0" w:color="000000"/>
              <w:bottom w:val="single" w:sz="12" w:space="0" w:color="000000"/>
            </w:tcBorders>
          </w:tcPr>
          <w:p w14:paraId="624073FB" w14:textId="77777777" w:rsidR="00543ECB" w:rsidRPr="003D5A30" w:rsidRDefault="00543ECB">
            <w:pPr>
              <w:keepNext/>
              <w:keepLines/>
              <w:spacing w:before="120" w:after="120"/>
              <w:jc w:val="center"/>
              <w:rPr>
                <w:b/>
                <w:bCs/>
                <w:sz w:val="28"/>
                <w:lang w:val="es-CO"/>
              </w:rPr>
            </w:pPr>
            <w:r w:rsidRPr="003D5A30">
              <w:rPr>
                <w:b/>
                <w:bCs/>
                <w:sz w:val="28"/>
                <w:lang w:val="es-CO"/>
              </w:rPr>
              <w:t>C. Preparación de las Ofertas</w:t>
            </w:r>
          </w:p>
        </w:tc>
      </w:tr>
      <w:tr w:rsidR="00543ECB" w:rsidRPr="003D5A30" w14:paraId="5BE48B1E" w14:textId="77777777" w:rsidTr="003F7D24">
        <w:trPr>
          <w:cantSplit/>
        </w:trPr>
        <w:tc>
          <w:tcPr>
            <w:tcW w:w="1620" w:type="dxa"/>
            <w:tcBorders>
              <w:top w:val="single" w:sz="12" w:space="0" w:color="000000"/>
              <w:bottom w:val="single" w:sz="12" w:space="0" w:color="000000"/>
            </w:tcBorders>
          </w:tcPr>
          <w:p w14:paraId="049ECF0A" w14:textId="77777777" w:rsidR="00543ECB" w:rsidRPr="003D5A30" w:rsidRDefault="00543ECB">
            <w:pPr>
              <w:keepNext/>
              <w:keepLines/>
              <w:spacing w:before="120"/>
              <w:jc w:val="both"/>
              <w:rPr>
                <w:b/>
                <w:bCs/>
                <w:lang w:val="es-CO"/>
              </w:rPr>
            </w:pPr>
            <w:r w:rsidRPr="003D5A30">
              <w:rPr>
                <w:b/>
                <w:bCs/>
                <w:lang w:val="es-CO"/>
              </w:rPr>
              <w:t>IAL 10.1</w:t>
            </w:r>
          </w:p>
        </w:tc>
        <w:tc>
          <w:tcPr>
            <w:tcW w:w="7380" w:type="dxa"/>
            <w:tcBorders>
              <w:top w:val="single" w:sz="12" w:space="0" w:color="000000"/>
              <w:bottom w:val="single" w:sz="12" w:space="0" w:color="000000"/>
            </w:tcBorders>
          </w:tcPr>
          <w:p w14:paraId="5B796A01" w14:textId="77777777" w:rsidR="00543ECB" w:rsidRPr="00E740FC" w:rsidRDefault="00543ECB" w:rsidP="006E06D8">
            <w:pPr>
              <w:keepNext/>
              <w:keepLines/>
              <w:spacing w:before="120" w:after="120"/>
              <w:jc w:val="both"/>
              <w:rPr>
                <w:iCs/>
                <w:lang w:val="es-CO"/>
              </w:rPr>
            </w:pPr>
            <w:r w:rsidRPr="003D5A30">
              <w:rPr>
                <w:lang w:val="es-CO"/>
              </w:rPr>
              <w:t xml:space="preserve">El idioma en que se debe presentar la oferta es: </w:t>
            </w:r>
            <w:r>
              <w:rPr>
                <w:iCs/>
                <w:lang w:val="es-CO"/>
              </w:rPr>
              <w:t>Español.</w:t>
            </w:r>
          </w:p>
        </w:tc>
      </w:tr>
      <w:tr w:rsidR="00543ECB" w:rsidRPr="003D5A30" w14:paraId="48F6D395" w14:textId="77777777" w:rsidTr="005651A7">
        <w:trPr>
          <w:cantSplit/>
          <w:trHeight w:val="4213"/>
        </w:trPr>
        <w:tc>
          <w:tcPr>
            <w:tcW w:w="1620" w:type="dxa"/>
            <w:tcBorders>
              <w:top w:val="single" w:sz="12" w:space="0" w:color="000000"/>
              <w:bottom w:val="single" w:sz="12" w:space="0" w:color="000000"/>
            </w:tcBorders>
          </w:tcPr>
          <w:p w14:paraId="69B9E72C" w14:textId="77777777" w:rsidR="00543ECB" w:rsidRPr="003D5A30" w:rsidRDefault="00543ECB">
            <w:pPr>
              <w:spacing w:before="120"/>
              <w:jc w:val="both"/>
              <w:rPr>
                <w:b/>
                <w:bCs/>
                <w:lang w:val="es-CO"/>
              </w:rPr>
            </w:pPr>
            <w:r w:rsidRPr="003D5A30">
              <w:rPr>
                <w:b/>
                <w:bCs/>
                <w:lang w:val="es-CO"/>
              </w:rPr>
              <w:t>IAL 11.1(h)</w:t>
            </w:r>
          </w:p>
        </w:tc>
        <w:tc>
          <w:tcPr>
            <w:tcW w:w="7380" w:type="dxa"/>
            <w:tcBorders>
              <w:top w:val="single" w:sz="12" w:space="0" w:color="000000"/>
              <w:bottom w:val="single" w:sz="12" w:space="0" w:color="000000"/>
            </w:tcBorders>
          </w:tcPr>
          <w:p w14:paraId="1BE664B2" w14:textId="77777777" w:rsidR="00543ECB" w:rsidRDefault="00543ECB" w:rsidP="00EB79D8">
            <w:pPr>
              <w:spacing w:before="120" w:after="120"/>
              <w:jc w:val="both"/>
              <w:rPr>
                <w:lang w:val="es-CO"/>
              </w:rPr>
            </w:pPr>
            <w:r w:rsidRPr="003D5A30">
              <w:rPr>
                <w:lang w:val="es-CO"/>
              </w:rPr>
              <w:t xml:space="preserve">Los Licitante deberán presentar los siguientes documentos adicionales con su oferta: </w:t>
            </w:r>
          </w:p>
          <w:p w14:paraId="70B1AEBE" w14:textId="77777777" w:rsidR="00543ECB" w:rsidRPr="00566E51" w:rsidRDefault="00543ECB" w:rsidP="005651A7">
            <w:pPr>
              <w:numPr>
                <w:ilvl w:val="1"/>
                <w:numId w:val="42"/>
              </w:numPr>
              <w:spacing w:before="120" w:after="120"/>
              <w:jc w:val="both"/>
              <w:rPr>
                <w:lang w:val="es-CO"/>
              </w:rPr>
            </w:pPr>
            <w:r w:rsidRPr="00566E51">
              <w:rPr>
                <w:lang w:val="es-CO"/>
              </w:rPr>
              <w:t>Fotocopia de certificado de la Dirección General de Impositiva (DGI).</w:t>
            </w:r>
          </w:p>
          <w:p w14:paraId="70921B7F" w14:textId="77777777" w:rsidR="00F66A54" w:rsidRDefault="00543ECB" w:rsidP="00F66A54">
            <w:pPr>
              <w:numPr>
                <w:ilvl w:val="1"/>
                <w:numId w:val="42"/>
              </w:numPr>
              <w:spacing w:before="120" w:after="120"/>
              <w:jc w:val="both"/>
              <w:rPr>
                <w:iCs/>
                <w:lang w:val="es-CO"/>
              </w:rPr>
            </w:pPr>
            <w:r w:rsidRPr="00566E51">
              <w:rPr>
                <w:lang w:val="es-CO"/>
              </w:rPr>
              <w:t>Fotocopia de certificado del Banco de Previsión Social (BPS).</w:t>
            </w:r>
          </w:p>
          <w:p w14:paraId="1A67C92A" w14:textId="26A366C1" w:rsidR="00543ECB" w:rsidRPr="00F66A54" w:rsidRDefault="00F66A54" w:rsidP="00BC09DC">
            <w:pPr>
              <w:numPr>
                <w:ilvl w:val="1"/>
                <w:numId w:val="42"/>
              </w:numPr>
              <w:spacing w:before="120" w:after="120"/>
              <w:jc w:val="both"/>
              <w:rPr>
                <w:iCs/>
                <w:lang w:val="es-CO"/>
              </w:rPr>
            </w:pPr>
            <w:r w:rsidRPr="00F66A54">
              <w:rPr>
                <w:iCs/>
                <w:lang w:val="es-CO"/>
              </w:rPr>
              <w:t>Constancia de inscripción en el RUPE (Registro Único de Proveedores del Estado), conforme a lo dispuesto por el Decreto del Poder Ejecutivo N° 155/013 de 21 de mayo de 2013. Los estados admitidos para aceptar ofertas de proveedores son: EN INGRESO, EN INGRESO (SIIF) Y ACTIVO.</w:t>
            </w:r>
            <w:r>
              <w:rPr>
                <w:iCs/>
                <w:lang w:val="es-CO"/>
              </w:rPr>
              <w:t xml:space="preserve"> N</w:t>
            </w:r>
            <w:r w:rsidRPr="00F66A54">
              <w:rPr>
                <w:iCs/>
                <w:lang w:val="es-CO"/>
              </w:rPr>
              <w:t>ótese que al momento de firma del contrato deberán estar activos en dicho registro</w:t>
            </w:r>
            <w:r>
              <w:rPr>
                <w:iCs/>
                <w:lang w:val="es-CO"/>
              </w:rPr>
              <w:t>.</w:t>
            </w:r>
          </w:p>
          <w:p w14:paraId="1A9D1186" w14:textId="77777777" w:rsidR="008A3D77" w:rsidRDefault="004A3350" w:rsidP="001C1281">
            <w:pPr>
              <w:widowControl w:val="0"/>
              <w:numPr>
                <w:ilvl w:val="0"/>
                <w:numId w:val="45"/>
              </w:numPr>
              <w:tabs>
                <w:tab w:val="left" w:pos="720"/>
              </w:tabs>
              <w:suppressAutoHyphens/>
              <w:rPr>
                <w:lang w:val="es-CO"/>
              </w:rPr>
            </w:pPr>
            <w:r>
              <w:rPr>
                <w:lang w:val="es-CO"/>
              </w:rPr>
              <w:t>Autorización del Fabricante</w:t>
            </w:r>
            <w:r w:rsidR="0074370F" w:rsidRPr="00C64922">
              <w:rPr>
                <w:lang w:val="es-CO"/>
              </w:rPr>
              <w:t xml:space="preserve">. </w:t>
            </w:r>
          </w:p>
          <w:p w14:paraId="4A94F8FC" w14:textId="77777777" w:rsidR="005651A7" w:rsidRDefault="005651A7" w:rsidP="005651A7">
            <w:pPr>
              <w:widowControl w:val="0"/>
              <w:tabs>
                <w:tab w:val="left" w:pos="720"/>
              </w:tabs>
              <w:suppressAutoHyphens/>
              <w:ind w:left="1440"/>
              <w:rPr>
                <w:lang w:val="es-CO"/>
              </w:rPr>
            </w:pPr>
          </w:p>
          <w:p w14:paraId="48A1C0DF" w14:textId="6CC952B6" w:rsidR="00303575" w:rsidRPr="001C1281" w:rsidRDefault="005651A7" w:rsidP="001C1281">
            <w:pPr>
              <w:widowControl w:val="0"/>
              <w:numPr>
                <w:ilvl w:val="0"/>
                <w:numId w:val="45"/>
              </w:numPr>
              <w:tabs>
                <w:tab w:val="left" w:pos="720"/>
              </w:tabs>
              <w:suppressAutoHyphens/>
              <w:rPr>
                <w:lang w:val="es-UY"/>
              </w:rPr>
            </w:pPr>
            <w:r w:rsidRPr="001C1281">
              <w:rPr>
                <w:lang w:val="es-UY"/>
              </w:rPr>
              <w:t xml:space="preserve">Para el lote 1 y 2: </w:t>
            </w:r>
            <w:r w:rsidR="00FB03AA" w:rsidRPr="001C1281">
              <w:rPr>
                <w:lang w:val="es-UY"/>
              </w:rPr>
              <w:t>Documentaci</w:t>
            </w:r>
            <w:r w:rsidR="00FB03AA" w:rsidRPr="001C1281">
              <w:rPr>
                <w:rFonts w:hint="eastAsia"/>
                <w:lang w:val="es-UY"/>
              </w:rPr>
              <w:t>ó</w:t>
            </w:r>
            <w:r w:rsidR="00FB03AA" w:rsidRPr="001C1281">
              <w:rPr>
                <w:lang w:val="es-UY"/>
              </w:rPr>
              <w:t xml:space="preserve">n que acredite </w:t>
            </w:r>
            <w:r w:rsidR="001C1281">
              <w:rPr>
                <w:lang w:val="es-UY"/>
              </w:rPr>
              <w:t>los antecedentes de ventas solicitados en la Sección III. Criterios de Calificación posterior (</w:t>
            </w:r>
            <w:r w:rsidR="001C1281" w:rsidRPr="001C1281">
              <w:rPr>
                <w:b/>
                <w:bCs/>
                <w:lang w:val="es-CO"/>
              </w:rPr>
              <w:t>IAL 38.2</w:t>
            </w:r>
            <w:r w:rsidR="001C1281">
              <w:rPr>
                <w:b/>
                <w:bCs/>
                <w:lang w:val="es-CO"/>
              </w:rPr>
              <w:t>).</w:t>
            </w:r>
          </w:p>
          <w:p w14:paraId="5EBE635D" w14:textId="0485C0B7" w:rsidR="005651A7" w:rsidRPr="00FB03AA" w:rsidRDefault="005651A7" w:rsidP="005651A7">
            <w:pPr>
              <w:widowControl w:val="0"/>
              <w:tabs>
                <w:tab w:val="left" w:pos="720"/>
              </w:tabs>
              <w:suppressAutoHyphens/>
              <w:rPr>
                <w:lang w:val="es-UY"/>
              </w:rPr>
            </w:pPr>
          </w:p>
        </w:tc>
      </w:tr>
      <w:tr w:rsidR="00543ECB" w:rsidRPr="003D5A30" w14:paraId="0FC74207" w14:textId="77777777" w:rsidTr="003F7D24">
        <w:tc>
          <w:tcPr>
            <w:tcW w:w="1620" w:type="dxa"/>
            <w:tcBorders>
              <w:top w:val="single" w:sz="12" w:space="0" w:color="000000"/>
              <w:bottom w:val="single" w:sz="12" w:space="0" w:color="000000"/>
            </w:tcBorders>
          </w:tcPr>
          <w:p w14:paraId="401FCB14" w14:textId="77777777" w:rsidR="00543ECB" w:rsidRPr="003D5A30" w:rsidRDefault="00543ECB">
            <w:pPr>
              <w:spacing w:before="120"/>
              <w:jc w:val="both"/>
              <w:rPr>
                <w:b/>
                <w:bCs/>
                <w:lang w:val="es-CO"/>
              </w:rPr>
            </w:pPr>
            <w:r w:rsidRPr="003D5A30">
              <w:rPr>
                <w:b/>
                <w:bCs/>
                <w:lang w:val="es-CO"/>
              </w:rPr>
              <w:t>IAL 13.1</w:t>
            </w:r>
          </w:p>
        </w:tc>
        <w:tc>
          <w:tcPr>
            <w:tcW w:w="7380" w:type="dxa"/>
            <w:tcBorders>
              <w:top w:val="single" w:sz="12" w:space="0" w:color="000000"/>
              <w:bottom w:val="single" w:sz="12" w:space="0" w:color="000000"/>
            </w:tcBorders>
          </w:tcPr>
          <w:p w14:paraId="1EBE90D7" w14:textId="77777777" w:rsidR="00543ECB" w:rsidRPr="003D5A30" w:rsidRDefault="00543ECB">
            <w:pPr>
              <w:pStyle w:val="Sub-ClauseText"/>
              <w:rPr>
                <w:b/>
                <w:bCs/>
                <w:lang w:val="es-CO"/>
              </w:rPr>
            </w:pPr>
            <w:r w:rsidRPr="00E740FC">
              <w:rPr>
                <w:iCs/>
                <w:lang w:val="es-CO"/>
              </w:rPr>
              <w:t>No se</w:t>
            </w:r>
            <w:r w:rsidRPr="00E740FC">
              <w:rPr>
                <w:i/>
                <w:iCs/>
                <w:lang w:val="es-CO"/>
              </w:rPr>
              <w:t xml:space="preserve"> </w:t>
            </w:r>
            <w:r w:rsidRPr="00E740FC">
              <w:rPr>
                <w:bCs/>
                <w:lang w:val="es-CO"/>
              </w:rPr>
              <w:t>considerarán</w:t>
            </w:r>
            <w:r w:rsidRPr="00E740FC">
              <w:rPr>
                <w:lang w:val="es-CO"/>
              </w:rPr>
              <w:t xml:space="preserve"> ofertas alternativas.</w:t>
            </w:r>
          </w:p>
        </w:tc>
      </w:tr>
      <w:tr w:rsidR="00543ECB" w:rsidRPr="003D5A30" w14:paraId="7F0FBEF2" w14:textId="77777777" w:rsidTr="003F7D24">
        <w:trPr>
          <w:cantSplit/>
        </w:trPr>
        <w:tc>
          <w:tcPr>
            <w:tcW w:w="1620" w:type="dxa"/>
            <w:tcBorders>
              <w:top w:val="single" w:sz="12" w:space="0" w:color="000000"/>
              <w:bottom w:val="single" w:sz="12" w:space="0" w:color="000000"/>
            </w:tcBorders>
          </w:tcPr>
          <w:p w14:paraId="6A3CC9AD" w14:textId="77777777" w:rsidR="00543ECB" w:rsidRPr="003D5A30" w:rsidRDefault="00543ECB">
            <w:pPr>
              <w:spacing w:before="120"/>
              <w:jc w:val="both"/>
              <w:rPr>
                <w:b/>
                <w:bCs/>
                <w:lang w:val="es-CO"/>
              </w:rPr>
            </w:pPr>
            <w:r w:rsidRPr="00E6248D">
              <w:rPr>
                <w:b/>
                <w:bCs/>
                <w:lang w:val="es-CO"/>
              </w:rPr>
              <w:t>IAL 14.5</w:t>
            </w:r>
          </w:p>
        </w:tc>
        <w:tc>
          <w:tcPr>
            <w:tcW w:w="7380" w:type="dxa"/>
            <w:tcBorders>
              <w:top w:val="single" w:sz="12" w:space="0" w:color="000000"/>
              <w:bottom w:val="single" w:sz="12" w:space="0" w:color="000000"/>
            </w:tcBorders>
          </w:tcPr>
          <w:p w14:paraId="3911E876" w14:textId="77777777" w:rsidR="00543ECB" w:rsidRPr="007A6222" w:rsidRDefault="00543ECB" w:rsidP="00EB79D8">
            <w:pPr>
              <w:spacing w:before="120" w:after="120"/>
              <w:jc w:val="both"/>
              <w:rPr>
                <w:iCs/>
                <w:lang w:val="es-CO"/>
              </w:rPr>
            </w:pPr>
            <w:r w:rsidRPr="007A6222">
              <w:rPr>
                <w:lang w:val="es-CO"/>
              </w:rPr>
              <w:t xml:space="preserve">La edición de </w:t>
            </w:r>
            <w:proofErr w:type="spellStart"/>
            <w:r w:rsidRPr="007A6222">
              <w:rPr>
                <w:lang w:val="es-CO"/>
              </w:rPr>
              <w:t>Incoterms</w:t>
            </w:r>
            <w:proofErr w:type="spellEnd"/>
            <w:r w:rsidRPr="007A6222">
              <w:rPr>
                <w:lang w:val="es-CO"/>
              </w:rPr>
              <w:t xml:space="preserve"> es “</w:t>
            </w:r>
            <w:proofErr w:type="spellStart"/>
            <w:r w:rsidRPr="007A6222">
              <w:rPr>
                <w:iCs/>
                <w:lang w:val="es-CO"/>
              </w:rPr>
              <w:t>Incoterms</w:t>
            </w:r>
            <w:proofErr w:type="spellEnd"/>
            <w:r w:rsidRPr="007A6222">
              <w:rPr>
                <w:iCs/>
                <w:lang w:val="es-CO"/>
              </w:rPr>
              <w:t xml:space="preserve"> 2010”</w:t>
            </w:r>
          </w:p>
        </w:tc>
      </w:tr>
      <w:tr w:rsidR="00543ECB" w:rsidRPr="003D5A30" w14:paraId="201556F4" w14:textId="77777777" w:rsidTr="003F7D24">
        <w:trPr>
          <w:cantSplit/>
        </w:trPr>
        <w:tc>
          <w:tcPr>
            <w:tcW w:w="1620" w:type="dxa"/>
            <w:tcBorders>
              <w:top w:val="single" w:sz="12" w:space="0" w:color="000000"/>
              <w:bottom w:val="single" w:sz="12" w:space="0" w:color="000000"/>
            </w:tcBorders>
          </w:tcPr>
          <w:p w14:paraId="1A1D4014" w14:textId="77777777" w:rsidR="00543ECB" w:rsidRPr="00D00B8F" w:rsidRDefault="00543ECB">
            <w:pPr>
              <w:rPr>
                <w:b/>
                <w:bCs/>
                <w:lang w:val="en-US"/>
              </w:rPr>
            </w:pPr>
            <w:r w:rsidRPr="00D00B8F">
              <w:rPr>
                <w:b/>
                <w:bCs/>
                <w:lang w:val="en-US"/>
              </w:rPr>
              <w:lastRenderedPageBreak/>
              <w:t>IAL 14.6(b) (</w:t>
            </w:r>
            <w:proofErr w:type="spellStart"/>
            <w:r w:rsidRPr="00D00B8F">
              <w:rPr>
                <w:b/>
                <w:bCs/>
                <w:lang w:val="en-US"/>
              </w:rPr>
              <w:t>i</w:t>
            </w:r>
            <w:proofErr w:type="spellEnd"/>
            <w:r w:rsidRPr="00D00B8F">
              <w:rPr>
                <w:b/>
                <w:bCs/>
                <w:lang w:val="en-US"/>
              </w:rPr>
              <w:t>) y (c) (iii)</w:t>
            </w:r>
          </w:p>
        </w:tc>
        <w:tc>
          <w:tcPr>
            <w:tcW w:w="7380" w:type="dxa"/>
            <w:tcBorders>
              <w:top w:val="single" w:sz="12" w:space="0" w:color="000000"/>
              <w:bottom w:val="single" w:sz="12" w:space="0" w:color="000000"/>
            </w:tcBorders>
          </w:tcPr>
          <w:p w14:paraId="6F3003F9" w14:textId="77777777" w:rsidR="00543ECB" w:rsidRPr="003D5A30" w:rsidRDefault="00543ECB" w:rsidP="007A6222">
            <w:pPr>
              <w:spacing w:before="120" w:after="120"/>
              <w:jc w:val="both"/>
              <w:rPr>
                <w:i/>
                <w:iCs/>
                <w:lang w:val="es-CO"/>
              </w:rPr>
            </w:pPr>
            <w:r w:rsidRPr="003D5A30">
              <w:rPr>
                <w:lang w:val="es-CO"/>
              </w:rPr>
              <w:t xml:space="preserve">El lugar de destino </w:t>
            </w:r>
            <w:r>
              <w:rPr>
                <w:lang w:val="es-CO"/>
              </w:rPr>
              <w:t xml:space="preserve">son las </w:t>
            </w:r>
            <w:r w:rsidRPr="00E740FC">
              <w:rPr>
                <w:iCs/>
                <w:lang w:val="es-CO"/>
              </w:rPr>
              <w:t>Oficinas del Comprador</w:t>
            </w:r>
            <w:r>
              <w:rPr>
                <w:iCs/>
                <w:lang w:val="es-CO"/>
              </w:rPr>
              <w:t>.</w:t>
            </w:r>
          </w:p>
        </w:tc>
      </w:tr>
      <w:tr w:rsidR="00543ECB" w:rsidRPr="003D5A30" w14:paraId="2C656CD6" w14:textId="77777777" w:rsidTr="003F7D24">
        <w:trPr>
          <w:cantSplit/>
        </w:trPr>
        <w:tc>
          <w:tcPr>
            <w:tcW w:w="1620" w:type="dxa"/>
            <w:tcBorders>
              <w:top w:val="single" w:sz="12" w:space="0" w:color="000000"/>
              <w:bottom w:val="single" w:sz="12" w:space="0" w:color="000000"/>
            </w:tcBorders>
          </w:tcPr>
          <w:p w14:paraId="6DB58CE7" w14:textId="77777777" w:rsidR="00543ECB" w:rsidRPr="003D5A30" w:rsidRDefault="00543ECB">
            <w:pPr>
              <w:spacing w:before="120"/>
              <w:rPr>
                <w:b/>
                <w:bCs/>
                <w:lang w:val="es-CO"/>
              </w:rPr>
            </w:pPr>
            <w:r w:rsidRPr="003D5A30">
              <w:rPr>
                <w:b/>
                <w:bCs/>
                <w:lang w:val="es-CO"/>
              </w:rPr>
              <w:t>IAL 14.6(a) (iii); (b)(ii) y (c)(v)</w:t>
            </w:r>
          </w:p>
        </w:tc>
        <w:tc>
          <w:tcPr>
            <w:tcW w:w="7380" w:type="dxa"/>
            <w:tcBorders>
              <w:top w:val="single" w:sz="12" w:space="0" w:color="000000"/>
              <w:bottom w:val="single" w:sz="12" w:space="0" w:color="000000"/>
            </w:tcBorders>
          </w:tcPr>
          <w:p w14:paraId="68EB77F2" w14:textId="77777777" w:rsidR="00543ECB" w:rsidRPr="003D5A30" w:rsidRDefault="00543ECB" w:rsidP="007A6222">
            <w:pPr>
              <w:spacing w:before="120" w:after="120"/>
              <w:jc w:val="both"/>
              <w:rPr>
                <w:i/>
                <w:iCs/>
                <w:lang w:val="es-CO"/>
              </w:rPr>
            </w:pPr>
            <w:r w:rsidRPr="003D5A30">
              <w:rPr>
                <w:lang w:val="es-CO"/>
              </w:rPr>
              <w:t xml:space="preserve">“Destino final (el Sitio del Proyecto)”: </w:t>
            </w:r>
            <w:r w:rsidRPr="00E740FC">
              <w:rPr>
                <w:iCs/>
                <w:lang w:val="es-CO"/>
              </w:rPr>
              <w:t>Oficinas del Comprador</w:t>
            </w:r>
          </w:p>
        </w:tc>
      </w:tr>
      <w:tr w:rsidR="00543ECB" w:rsidRPr="003124F1" w14:paraId="1BD3AC7E" w14:textId="77777777" w:rsidTr="003F7D24">
        <w:trPr>
          <w:cantSplit/>
        </w:trPr>
        <w:tc>
          <w:tcPr>
            <w:tcW w:w="1620" w:type="dxa"/>
            <w:tcBorders>
              <w:top w:val="single" w:sz="12" w:space="0" w:color="000000"/>
              <w:bottom w:val="single" w:sz="12" w:space="0" w:color="000000"/>
            </w:tcBorders>
          </w:tcPr>
          <w:p w14:paraId="4A0D1320" w14:textId="77777777" w:rsidR="00543ECB" w:rsidRPr="003D5A30" w:rsidRDefault="00543ECB">
            <w:pPr>
              <w:spacing w:before="120"/>
              <w:jc w:val="both"/>
              <w:rPr>
                <w:b/>
                <w:bCs/>
                <w:lang w:val="es-CO"/>
              </w:rPr>
            </w:pPr>
            <w:r w:rsidRPr="003D5A30">
              <w:rPr>
                <w:b/>
                <w:bCs/>
                <w:lang w:val="es-CO"/>
              </w:rPr>
              <w:t>IAL 14.6 (b) (iii)</w:t>
            </w:r>
          </w:p>
        </w:tc>
        <w:tc>
          <w:tcPr>
            <w:tcW w:w="7380" w:type="dxa"/>
            <w:tcBorders>
              <w:top w:val="single" w:sz="12" w:space="0" w:color="000000"/>
              <w:bottom w:val="single" w:sz="12" w:space="0" w:color="000000"/>
            </w:tcBorders>
          </w:tcPr>
          <w:p w14:paraId="72A3941B" w14:textId="77777777" w:rsidR="003124F1" w:rsidRDefault="00543ECB" w:rsidP="003124F1">
            <w:pPr>
              <w:spacing w:before="120" w:after="120"/>
              <w:jc w:val="both"/>
              <w:rPr>
                <w:b/>
                <w:lang w:val="es-CO"/>
              </w:rPr>
            </w:pPr>
            <w:r>
              <w:rPr>
                <w:lang w:val="es-CO"/>
              </w:rPr>
              <w:t xml:space="preserve">Las ofertas deberán cotizarse </w:t>
            </w:r>
            <w:r w:rsidR="003124F1">
              <w:rPr>
                <w:lang w:val="es-CO"/>
              </w:rPr>
              <w:t xml:space="preserve">CIP Montevideo, discriminando valores FOB, seguro y flete, </w:t>
            </w:r>
            <w:r w:rsidR="003124F1">
              <w:rPr>
                <w:b/>
                <w:lang w:val="es-CO"/>
              </w:rPr>
              <w:t xml:space="preserve">entregado en depósito designado por el </w:t>
            </w:r>
            <w:r w:rsidR="00784501">
              <w:rPr>
                <w:b/>
                <w:lang w:val="es-CO"/>
              </w:rPr>
              <w:t>Comprador</w:t>
            </w:r>
            <w:r w:rsidR="003124F1">
              <w:rPr>
                <w:b/>
                <w:lang w:val="es-CO"/>
              </w:rPr>
              <w:t xml:space="preserve"> dentro del Departamento de Montevideo.</w:t>
            </w:r>
          </w:p>
          <w:p w14:paraId="0875B5B7" w14:textId="77777777" w:rsidR="003124F1" w:rsidRDefault="003124F1" w:rsidP="003124F1">
            <w:pPr>
              <w:spacing w:before="120" w:after="120"/>
              <w:jc w:val="both"/>
              <w:rPr>
                <w:lang w:val="es-CO"/>
              </w:rPr>
            </w:pPr>
            <w:r>
              <w:rPr>
                <w:lang w:val="es-CO"/>
              </w:rPr>
              <w:t>En la cotización se deberá indicar el costo CIP unitario y aclarando si el flete es aéreo, marítimo o terrestre.</w:t>
            </w:r>
          </w:p>
          <w:p w14:paraId="26C8E228" w14:textId="77777777" w:rsidR="00F215C1" w:rsidRDefault="00F215C1" w:rsidP="003124F1">
            <w:pPr>
              <w:spacing w:before="120" w:after="120"/>
              <w:jc w:val="both"/>
              <w:rPr>
                <w:lang w:val="es-UY"/>
              </w:rPr>
            </w:pPr>
            <w:r>
              <w:rPr>
                <w:lang w:val="es-UY"/>
              </w:rPr>
              <w:t xml:space="preserve">El </w:t>
            </w:r>
            <w:r w:rsidR="00784501">
              <w:rPr>
                <w:lang w:val="es-UY"/>
              </w:rPr>
              <w:t>Comprador</w:t>
            </w:r>
            <w:r>
              <w:rPr>
                <w:lang w:val="es-UY"/>
              </w:rPr>
              <w:t xml:space="preserve"> tramitará la correspondiente declaración de inmunidad fiscal de que goza de acuerdo con la legislación vigente, para lo cual se le exigirá a la empresa adjudicataria la factura pro forma.</w:t>
            </w:r>
          </w:p>
          <w:p w14:paraId="0398E69C" w14:textId="77777777" w:rsidR="00F215C1" w:rsidRPr="003124F1" w:rsidRDefault="00F215C1" w:rsidP="00784501">
            <w:pPr>
              <w:spacing w:before="120" w:after="120"/>
              <w:jc w:val="both"/>
              <w:rPr>
                <w:lang w:val="es-CO"/>
              </w:rPr>
            </w:pPr>
            <w:r>
              <w:rPr>
                <w:lang w:val="es-UY"/>
              </w:rPr>
              <w:t xml:space="preserve">Toda la documentación que sea requerida por el </w:t>
            </w:r>
            <w:r w:rsidR="00784501">
              <w:rPr>
                <w:lang w:val="es-UY"/>
              </w:rPr>
              <w:t>Comprador</w:t>
            </w:r>
            <w:r>
              <w:rPr>
                <w:lang w:val="es-UY"/>
              </w:rPr>
              <w:t>, a los efectos de realizar los trámites pertinentes, para la modalidad CIP Montevideo, quedará establecida en la Carta de Crédito correspondiente.</w:t>
            </w:r>
          </w:p>
        </w:tc>
      </w:tr>
      <w:tr w:rsidR="00543ECB" w:rsidRPr="003D5A30" w14:paraId="6C725252" w14:textId="77777777" w:rsidTr="003F7D24">
        <w:trPr>
          <w:cantSplit/>
        </w:trPr>
        <w:tc>
          <w:tcPr>
            <w:tcW w:w="1620" w:type="dxa"/>
            <w:tcBorders>
              <w:top w:val="single" w:sz="12" w:space="0" w:color="000000"/>
              <w:bottom w:val="single" w:sz="12" w:space="0" w:color="000000"/>
            </w:tcBorders>
          </w:tcPr>
          <w:p w14:paraId="228D0BA2" w14:textId="77777777" w:rsidR="00543ECB" w:rsidRPr="003D5A30" w:rsidRDefault="00543ECB">
            <w:pPr>
              <w:spacing w:before="120"/>
              <w:jc w:val="both"/>
              <w:rPr>
                <w:b/>
                <w:bCs/>
                <w:lang w:val="es-CO"/>
              </w:rPr>
            </w:pPr>
            <w:r w:rsidRPr="003D5A30">
              <w:rPr>
                <w:b/>
                <w:bCs/>
                <w:lang w:val="es-CO"/>
              </w:rPr>
              <w:t>IAL 14.7</w:t>
            </w:r>
          </w:p>
        </w:tc>
        <w:tc>
          <w:tcPr>
            <w:tcW w:w="7380" w:type="dxa"/>
            <w:tcBorders>
              <w:top w:val="single" w:sz="12" w:space="0" w:color="000000"/>
              <w:bottom w:val="single" w:sz="12" w:space="0" w:color="000000"/>
            </w:tcBorders>
          </w:tcPr>
          <w:p w14:paraId="1803FFA0" w14:textId="77777777" w:rsidR="00AA7EBD" w:rsidRPr="003D5A30" w:rsidRDefault="00543ECB" w:rsidP="00AA7EBD">
            <w:pPr>
              <w:spacing w:before="120" w:after="120"/>
              <w:jc w:val="both"/>
              <w:rPr>
                <w:lang w:val="es-CO"/>
              </w:rPr>
            </w:pPr>
            <w:r w:rsidRPr="003D5A30">
              <w:rPr>
                <w:lang w:val="es-CO"/>
              </w:rPr>
              <w:t xml:space="preserve">Los precios cotizados por el </w:t>
            </w:r>
            <w:r w:rsidRPr="007A6222">
              <w:rPr>
                <w:lang w:val="es-CO"/>
              </w:rPr>
              <w:t xml:space="preserve">Licitante </w:t>
            </w:r>
            <w:r w:rsidRPr="007A6222">
              <w:rPr>
                <w:iCs/>
                <w:lang w:val="es-CO"/>
              </w:rPr>
              <w:t xml:space="preserve">no serán </w:t>
            </w:r>
            <w:r w:rsidRPr="007A6222">
              <w:rPr>
                <w:lang w:val="es-CO"/>
              </w:rPr>
              <w:t>ajustables.</w:t>
            </w:r>
            <w:r w:rsidRPr="003D5A30">
              <w:rPr>
                <w:lang w:val="es-CO"/>
              </w:rPr>
              <w:t xml:space="preserve"> </w:t>
            </w:r>
          </w:p>
        </w:tc>
      </w:tr>
      <w:tr w:rsidR="00543ECB" w:rsidRPr="003D5A30" w14:paraId="362D3338" w14:textId="77777777" w:rsidTr="003F7D24">
        <w:trPr>
          <w:cantSplit/>
        </w:trPr>
        <w:tc>
          <w:tcPr>
            <w:tcW w:w="1620" w:type="dxa"/>
            <w:tcBorders>
              <w:top w:val="single" w:sz="12" w:space="0" w:color="000000"/>
              <w:bottom w:val="single" w:sz="12" w:space="0" w:color="000000"/>
            </w:tcBorders>
          </w:tcPr>
          <w:p w14:paraId="78CD12A4" w14:textId="77777777" w:rsidR="00543ECB" w:rsidRPr="003D5A30" w:rsidRDefault="00543ECB">
            <w:pPr>
              <w:spacing w:before="120"/>
              <w:jc w:val="both"/>
              <w:rPr>
                <w:b/>
                <w:bCs/>
                <w:lang w:val="es-CO"/>
              </w:rPr>
            </w:pPr>
            <w:r w:rsidRPr="003D5A30">
              <w:rPr>
                <w:b/>
                <w:bCs/>
                <w:lang w:val="es-CO"/>
              </w:rPr>
              <w:t>IAL 14.8</w:t>
            </w:r>
          </w:p>
        </w:tc>
        <w:tc>
          <w:tcPr>
            <w:tcW w:w="7380" w:type="dxa"/>
            <w:tcBorders>
              <w:top w:val="single" w:sz="12" w:space="0" w:color="000000"/>
              <w:bottom w:val="single" w:sz="12" w:space="0" w:color="000000"/>
            </w:tcBorders>
          </w:tcPr>
          <w:p w14:paraId="6E510B58" w14:textId="77777777" w:rsidR="00543ECB" w:rsidRPr="003D5A30" w:rsidRDefault="00C64922" w:rsidP="00EF43A9">
            <w:pPr>
              <w:spacing w:before="120" w:after="120"/>
              <w:jc w:val="both"/>
              <w:rPr>
                <w:i/>
                <w:iCs/>
                <w:lang w:val="es-CO"/>
              </w:rPr>
            </w:pPr>
            <w:r>
              <w:rPr>
                <w:lang w:val="es-CO"/>
              </w:rPr>
              <w:t xml:space="preserve">Los precios cotizados para cada </w:t>
            </w:r>
            <w:r w:rsidR="00EF43A9">
              <w:rPr>
                <w:lang w:val="es-CO"/>
              </w:rPr>
              <w:t xml:space="preserve">lote </w:t>
            </w:r>
            <w:r>
              <w:rPr>
                <w:lang w:val="es-CO"/>
              </w:rPr>
              <w:t xml:space="preserve">deberán corresponder </w:t>
            </w:r>
            <w:r w:rsidR="000D486E">
              <w:rPr>
                <w:lang w:val="es-CO"/>
              </w:rPr>
              <w:t>al</w:t>
            </w:r>
            <w:r>
              <w:rPr>
                <w:lang w:val="es-CO"/>
              </w:rPr>
              <w:t xml:space="preserve"> cien por ciento de las cantidades especificadas de este </w:t>
            </w:r>
            <w:r w:rsidR="00EF43A9">
              <w:rPr>
                <w:lang w:val="es-CO"/>
              </w:rPr>
              <w:t>lote</w:t>
            </w:r>
            <w:r>
              <w:rPr>
                <w:lang w:val="es-CO"/>
              </w:rPr>
              <w:t>.</w:t>
            </w:r>
          </w:p>
        </w:tc>
      </w:tr>
      <w:tr w:rsidR="00543ECB" w:rsidRPr="003D5A30" w14:paraId="438CDC4D" w14:textId="77777777" w:rsidTr="003F7D24">
        <w:trPr>
          <w:cantSplit/>
        </w:trPr>
        <w:tc>
          <w:tcPr>
            <w:tcW w:w="1620" w:type="dxa"/>
            <w:tcBorders>
              <w:top w:val="single" w:sz="12" w:space="0" w:color="000000"/>
              <w:bottom w:val="single" w:sz="12" w:space="0" w:color="000000"/>
            </w:tcBorders>
          </w:tcPr>
          <w:p w14:paraId="7F12B5BE" w14:textId="77777777" w:rsidR="00543ECB" w:rsidRPr="003D5A30" w:rsidRDefault="00543ECB">
            <w:pPr>
              <w:spacing w:before="120"/>
              <w:jc w:val="both"/>
              <w:rPr>
                <w:b/>
                <w:bCs/>
                <w:lang w:val="es-CO"/>
              </w:rPr>
            </w:pPr>
            <w:r w:rsidRPr="003D5A30">
              <w:rPr>
                <w:b/>
                <w:bCs/>
                <w:lang w:val="es-CO"/>
              </w:rPr>
              <w:t>IAL 15.1</w:t>
            </w:r>
          </w:p>
        </w:tc>
        <w:tc>
          <w:tcPr>
            <w:tcW w:w="7380" w:type="dxa"/>
            <w:tcBorders>
              <w:top w:val="single" w:sz="12" w:space="0" w:color="000000"/>
              <w:bottom w:val="single" w:sz="12" w:space="0" w:color="000000"/>
            </w:tcBorders>
          </w:tcPr>
          <w:p w14:paraId="0BD34864" w14:textId="77777777" w:rsidR="00543ECB" w:rsidRPr="003D5A30" w:rsidRDefault="00543ECB" w:rsidP="007A6222">
            <w:pPr>
              <w:spacing w:before="120" w:after="120"/>
              <w:jc w:val="both"/>
              <w:rPr>
                <w:lang w:val="es-CO"/>
              </w:rPr>
            </w:pPr>
            <w:r w:rsidRPr="003D5A30">
              <w:rPr>
                <w:lang w:val="es-CO"/>
              </w:rPr>
              <w:t xml:space="preserve">El Licitante </w:t>
            </w:r>
            <w:r w:rsidRPr="007A6222">
              <w:rPr>
                <w:iCs/>
                <w:lang w:val="es-CO"/>
              </w:rPr>
              <w:t>no está</w:t>
            </w:r>
            <w:r w:rsidRPr="003D5A30">
              <w:rPr>
                <w:i/>
                <w:iCs/>
                <w:lang w:val="es-CO"/>
              </w:rPr>
              <w:t xml:space="preserve"> </w:t>
            </w:r>
            <w:r w:rsidRPr="003D5A30">
              <w:rPr>
                <w:lang w:val="es-CO"/>
              </w:rPr>
              <w:t>obligado a cotizar en la moneda del país del Comprador la porción del precio de la oferta que corresponde a gastos incurridos en esa moneda</w:t>
            </w:r>
            <w:r w:rsidRPr="009B6BDD">
              <w:rPr>
                <w:lang w:val="es-CO"/>
              </w:rPr>
              <w:t>. Podrá cotizar en Dólares</w:t>
            </w:r>
            <w:r>
              <w:rPr>
                <w:lang w:val="es-CO"/>
              </w:rPr>
              <w:t xml:space="preserve"> de los Estados Unidos de América.</w:t>
            </w:r>
          </w:p>
        </w:tc>
      </w:tr>
      <w:tr w:rsidR="00543ECB" w:rsidRPr="003D5A30" w14:paraId="52D16480" w14:textId="77777777" w:rsidTr="003F7D24">
        <w:trPr>
          <w:cantSplit/>
        </w:trPr>
        <w:tc>
          <w:tcPr>
            <w:tcW w:w="1620" w:type="dxa"/>
            <w:tcBorders>
              <w:top w:val="single" w:sz="12" w:space="0" w:color="000000"/>
              <w:bottom w:val="single" w:sz="12" w:space="0" w:color="000000"/>
            </w:tcBorders>
          </w:tcPr>
          <w:p w14:paraId="0DEC43C0" w14:textId="77777777" w:rsidR="00543ECB" w:rsidRPr="003D5A30" w:rsidRDefault="00543ECB">
            <w:pPr>
              <w:spacing w:before="120"/>
              <w:jc w:val="both"/>
              <w:rPr>
                <w:b/>
                <w:bCs/>
                <w:lang w:val="es-CO"/>
              </w:rPr>
            </w:pPr>
            <w:r w:rsidRPr="003D5A30">
              <w:rPr>
                <w:b/>
                <w:bCs/>
                <w:lang w:val="es-CO"/>
              </w:rPr>
              <w:t>IAL 18.3</w:t>
            </w:r>
          </w:p>
        </w:tc>
        <w:tc>
          <w:tcPr>
            <w:tcW w:w="7380" w:type="dxa"/>
            <w:tcBorders>
              <w:top w:val="single" w:sz="12" w:space="0" w:color="000000"/>
              <w:bottom w:val="single" w:sz="12" w:space="0" w:color="000000"/>
            </w:tcBorders>
          </w:tcPr>
          <w:p w14:paraId="3BEFE50E" w14:textId="77777777" w:rsidR="004A3350" w:rsidRDefault="00543ECB" w:rsidP="008F496D">
            <w:pPr>
              <w:ind w:right="-46"/>
              <w:jc w:val="both"/>
              <w:rPr>
                <w:lang w:val="es-CO"/>
              </w:rPr>
            </w:pPr>
            <w:r w:rsidRPr="003D5A30">
              <w:rPr>
                <w:lang w:val="es-CO"/>
              </w:rPr>
              <w:t xml:space="preserve">El período de tiempo estimado de funcionamiento de los Bienes (para efectos de repuestos) es: </w:t>
            </w:r>
          </w:p>
          <w:p w14:paraId="7D332EC9" w14:textId="59B36DEE" w:rsidR="00543ECB" w:rsidRDefault="00BC09DC" w:rsidP="004A3350">
            <w:pPr>
              <w:ind w:right="-46"/>
              <w:jc w:val="both"/>
              <w:rPr>
                <w:iCs/>
                <w:lang w:val="es-CO"/>
              </w:rPr>
            </w:pPr>
            <w:r>
              <w:rPr>
                <w:lang w:val="es-CO"/>
              </w:rPr>
              <w:t>Lote 1: Cinco (3</w:t>
            </w:r>
            <w:r w:rsidR="00ED3F1D" w:rsidRPr="00ED3F1D">
              <w:rPr>
                <w:lang w:val="es-CO"/>
              </w:rPr>
              <w:t>)</w:t>
            </w:r>
            <w:r w:rsidR="00543ECB" w:rsidRPr="00ED3F1D">
              <w:rPr>
                <w:iCs/>
                <w:lang w:val="es-CO"/>
              </w:rPr>
              <w:t xml:space="preserve"> años.</w:t>
            </w:r>
            <w:r w:rsidR="00D31DC0">
              <w:rPr>
                <w:iCs/>
                <w:lang w:val="es-CO"/>
              </w:rPr>
              <w:t xml:space="preserve"> </w:t>
            </w:r>
          </w:p>
          <w:p w14:paraId="2F96DA05" w14:textId="66A45069" w:rsidR="004A3350" w:rsidRDefault="00BC09DC" w:rsidP="004A3350">
            <w:pPr>
              <w:ind w:right="-46"/>
              <w:jc w:val="both"/>
              <w:rPr>
                <w:iCs/>
                <w:lang w:val="es-CO"/>
              </w:rPr>
            </w:pPr>
            <w:r>
              <w:rPr>
                <w:iCs/>
                <w:lang w:val="es-CO"/>
              </w:rPr>
              <w:t>Lote 2: Diez (5</w:t>
            </w:r>
            <w:r w:rsidR="004A3350">
              <w:rPr>
                <w:iCs/>
                <w:lang w:val="es-CO"/>
              </w:rPr>
              <w:t>) años.</w:t>
            </w:r>
          </w:p>
          <w:p w14:paraId="4936B52D" w14:textId="4D2973A7" w:rsidR="004A3350" w:rsidRPr="00D31DC0" w:rsidRDefault="00BC09DC" w:rsidP="004A3350">
            <w:pPr>
              <w:ind w:right="-46"/>
              <w:jc w:val="both"/>
              <w:rPr>
                <w:lang w:val="es-CO"/>
              </w:rPr>
            </w:pPr>
            <w:r>
              <w:rPr>
                <w:iCs/>
                <w:lang w:val="es-CO"/>
              </w:rPr>
              <w:t>Lote 3: Cinco (3</w:t>
            </w:r>
            <w:r w:rsidR="004A3350">
              <w:rPr>
                <w:iCs/>
                <w:lang w:val="es-CO"/>
              </w:rPr>
              <w:t>) años.</w:t>
            </w:r>
          </w:p>
        </w:tc>
      </w:tr>
      <w:tr w:rsidR="00543ECB" w:rsidRPr="003D5A30" w14:paraId="3684C828" w14:textId="77777777" w:rsidTr="003F7D24">
        <w:trPr>
          <w:cantSplit/>
        </w:trPr>
        <w:tc>
          <w:tcPr>
            <w:tcW w:w="1620" w:type="dxa"/>
            <w:tcBorders>
              <w:top w:val="single" w:sz="12" w:space="0" w:color="000000"/>
              <w:bottom w:val="single" w:sz="12" w:space="0" w:color="000000"/>
            </w:tcBorders>
          </w:tcPr>
          <w:p w14:paraId="46096495" w14:textId="77777777" w:rsidR="00543ECB" w:rsidRPr="003D5A30" w:rsidRDefault="00543ECB">
            <w:pPr>
              <w:spacing w:before="120"/>
              <w:jc w:val="both"/>
              <w:rPr>
                <w:b/>
                <w:bCs/>
                <w:lang w:val="es-CO"/>
              </w:rPr>
            </w:pPr>
            <w:r w:rsidRPr="003D5A30">
              <w:rPr>
                <w:b/>
                <w:bCs/>
                <w:lang w:val="es-CO"/>
              </w:rPr>
              <w:t>IAL 19.1 (a)</w:t>
            </w:r>
          </w:p>
        </w:tc>
        <w:tc>
          <w:tcPr>
            <w:tcW w:w="7380" w:type="dxa"/>
            <w:tcBorders>
              <w:top w:val="single" w:sz="12" w:space="0" w:color="000000"/>
              <w:bottom w:val="single" w:sz="12" w:space="0" w:color="000000"/>
            </w:tcBorders>
          </w:tcPr>
          <w:p w14:paraId="7164790C" w14:textId="77777777" w:rsidR="00543ECB" w:rsidRPr="007A6222" w:rsidRDefault="004A3350" w:rsidP="001D2202">
            <w:pPr>
              <w:spacing w:before="120" w:after="120"/>
              <w:jc w:val="both"/>
              <w:rPr>
                <w:iCs/>
                <w:highlight w:val="yellow"/>
                <w:lang w:val="es-CO"/>
              </w:rPr>
            </w:pPr>
            <w:r>
              <w:rPr>
                <w:iCs/>
                <w:lang w:val="es-CO"/>
              </w:rPr>
              <w:t>S</w:t>
            </w:r>
            <w:r w:rsidR="00543ECB" w:rsidRPr="001D2202">
              <w:rPr>
                <w:iCs/>
                <w:lang w:val="es-CO"/>
              </w:rPr>
              <w:t xml:space="preserve">e requiere </w:t>
            </w:r>
            <w:r w:rsidR="00543ECB" w:rsidRPr="001D2202">
              <w:rPr>
                <w:lang w:val="es-CO"/>
              </w:rPr>
              <w:t>la Autorización del Fabricante</w:t>
            </w:r>
            <w:r w:rsidR="001D2202">
              <w:rPr>
                <w:lang w:val="es-CO"/>
              </w:rPr>
              <w:t>.</w:t>
            </w:r>
            <w:r w:rsidR="00543ECB" w:rsidRPr="009B6BDD">
              <w:rPr>
                <w:lang w:val="es-CO"/>
              </w:rPr>
              <w:t xml:space="preserve"> </w:t>
            </w:r>
          </w:p>
        </w:tc>
      </w:tr>
      <w:tr w:rsidR="00543ECB" w:rsidRPr="003D5A30" w14:paraId="512D9DEF" w14:textId="77777777" w:rsidTr="003F7D24">
        <w:trPr>
          <w:cantSplit/>
        </w:trPr>
        <w:tc>
          <w:tcPr>
            <w:tcW w:w="1620" w:type="dxa"/>
            <w:tcBorders>
              <w:top w:val="single" w:sz="12" w:space="0" w:color="000000"/>
              <w:bottom w:val="single" w:sz="12" w:space="0" w:color="000000"/>
            </w:tcBorders>
          </w:tcPr>
          <w:p w14:paraId="1EFF77AE" w14:textId="77777777" w:rsidR="00543ECB" w:rsidRPr="009B6BDD" w:rsidRDefault="00543ECB">
            <w:pPr>
              <w:spacing w:before="120"/>
              <w:jc w:val="both"/>
              <w:rPr>
                <w:b/>
                <w:bCs/>
                <w:lang w:val="es-CO"/>
              </w:rPr>
            </w:pPr>
            <w:r w:rsidRPr="009B6BDD">
              <w:rPr>
                <w:b/>
                <w:bCs/>
                <w:lang w:val="es-CO"/>
              </w:rPr>
              <w:t>IAL 19.1 (b)</w:t>
            </w:r>
          </w:p>
        </w:tc>
        <w:tc>
          <w:tcPr>
            <w:tcW w:w="7380" w:type="dxa"/>
            <w:tcBorders>
              <w:top w:val="single" w:sz="12" w:space="0" w:color="000000"/>
              <w:bottom w:val="single" w:sz="12" w:space="0" w:color="000000"/>
            </w:tcBorders>
          </w:tcPr>
          <w:p w14:paraId="499F1D2F" w14:textId="77777777" w:rsidR="008C4198" w:rsidRPr="00604AC2" w:rsidRDefault="008C4198" w:rsidP="008C4198">
            <w:pPr>
              <w:ind w:right="-46"/>
              <w:jc w:val="both"/>
              <w:rPr>
                <w:lang w:val="es-CO"/>
              </w:rPr>
            </w:pPr>
            <w:r w:rsidRPr="00604AC2">
              <w:rPr>
                <w:lang w:val="es-CO"/>
              </w:rPr>
              <w:t>El oferente deberá ofrece</w:t>
            </w:r>
            <w:r w:rsidR="004A3350">
              <w:rPr>
                <w:lang w:val="es-CO"/>
              </w:rPr>
              <w:t>r garantía integral de los bienes</w:t>
            </w:r>
            <w:r w:rsidRPr="00604AC2">
              <w:rPr>
                <w:lang w:val="es-CO"/>
              </w:rPr>
              <w:t xml:space="preserve"> por defectos de fabricación de los componentes o de armado de las mismas.</w:t>
            </w:r>
          </w:p>
          <w:p w14:paraId="782F7F25" w14:textId="77777777" w:rsidR="008C4198" w:rsidRPr="00604AC2" w:rsidRDefault="00F01E09" w:rsidP="004A3350">
            <w:pPr>
              <w:ind w:right="-46"/>
              <w:jc w:val="both"/>
              <w:rPr>
                <w:lang w:val="es-CO"/>
              </w:rPr>
            </w:pPr>
            <w:r w:rsidRPr="00604AC2">
              <w:rPr>
                <w:lang w:val="es-CO"/>
              </w:rPr>
              <w:t>Se deberá garantizar stock de repuestos suficientes y servicio de mantenimiento</w:t>
            </w:r>
            <w:r w:rsidR="004A3350">
              <w:rPr>
                <w:lang w:val="es-CO"/>
              </w:rPr>
              <w:t>.</w:t>
            </w:r>
          </w:p>
        </w:tc>
      </w:tr>
      <w:tr w:rsidR="00543ECB" w:rsidRPr="003D5A30" w14:paraId="6B07AF9B" w14:textId="77777777" w:rsidTr="003F7D24">
        <w:trPr>
          <w:cantSplit/>
        </w:trPr>
        <w:tc>
          <w:tcPr>
            <w:tcW w:w="1620" w:type="dxa"/>
            <w:tcBorders>
              <w:top w:val="single" w:sz="12" w:space="0" w:color="000000"/>
              <w:bottom w:val="single" w:sz="12" w:space="0" w:color="000000"/>
            </w:tcBorders>
          </w:tcPr>
          <w:p w14:paraId="5E10BE74" w14:textId="77777777" w:rsidR="00543ECB" w:rsidRPr="003D5A30" w:rsidRDefault="00543ECB">
            <w:pPr>
              <w:spacing w:before="120"/>
              <w:jc w:val="both"/>
              <w:rPr>
                <w:b/>
                <w:bCs/>
                <w:lang w:val="es-CO"/>
              </w:rPr>
            </w:pPr>
            <w:r w:rsidRPr="003D5A30">
              <w:rPr>
                <w:b/>
                <w:bCs/>
                <w:lang w:val="es-CO"/>
              </w:rPr>
              <w:t>IAL 20.1</w:t>
            </w:r>
          </w:p>
        </w:tc>
        <w:tc>
          <w:tcPr>
            <w:tcW w:w="7380" w:type="dxa"/>
            <w:tcBorders>
              <w:top w:val="single" w:sz="12" w:space="0" w:color="000000"/>
              <w:bottom w:val="single" w:sz="12" w:space="0" w:color="000000"/>
            </w:tcBorders>
          </w:tcPr>
          <w:p w14:paraId="43673FCF" w14:textId="77777777" w:rsidR="00543ECB" w:rsidRPr="003D5A30" w:rsidRDefault="00543ECB" w:rsidP="00BC6877">
            <w:pPr>
              <w:spacing w:before="120" w:after="120"/>
              <w:jc w:val="both"/>
              <w:rPr>
                <w:lang w:val="es-CO"/>
              </w:rPr>
            </w:pPr>
            <w:r w:rsidRPr="009B6BDD">
              <w:rPr>
                <w:lang w:val="es-CO"/>
              </w:rPr>
              <w:t xml:space="preserve">El plazo de validez de la oferta será </w:t>
            </w:r>
            <w:r w:rsidRPr="0026609B">
              <w:rPr>
                <w:lang w:val="es-CO"/>
              </w:rPr>
              <w:t xml:space="preserve">de </w:t>
            </w:r>
            <w:r w:rsidR="00BC6877" w:rsidRPr="0026609B">
              <w:rPr>
                <w:lang w:val="es-CO"/>
              </w:rPr>
              <w:t>180</w:t>
            </w:r>
            <w:r w:rsidRPr="0026609B">
              <w:rPr>
                <w:sz w:val="22"/>
                <w:lang w:val="es-CO"/>
              </w:rPr>
              <w:t xml:space="preserve"> </w:t>
            </w:r>
            <w:r w:rsidR="00E011A8" w:rsidRPr="00E011A8">
              <w:rPr>
                <w:lang w:val="es-CO"/>
              </w:rPr>
              <w:t xml:space="preserve">(ciento ochenta) </w:t>
            </w:r>
            <w:r w:rsidRPr="00E011A8">
              <w:rPr>
                <w:lang w:val="es-CO"/>
              </w:rPr>
              <w:t>días.</w:t>
            </w:r>
          </w:p>
        </w:tc>
      </w:tr>
      <w:tr w:rsidR="00543ECB" w:rsidRPr="003D5A30" w14:paraId="37D4C3EA" w14:textId="77777777" w:rsidTr="003F7D24">
        <w:trPr>
          <w:cantSplit/>
        </w:trPr>
        <w:tc>
          <w:tcPr>
            <w:tcW w:w="1620" w:type="dxa"/>
            <w:tcBorders>
              <w:top w:val="single" w:sz="12" w:space="0" w:color="000000"/>
              <w:bottom w:val="single" w:sz="12" w:space="0" w:color="000000"/>
            </w:tcBorders>
          </w:tcPr>
          <w:p w14:paraId="20E8AB1F" w14:textId="77777777" w:rsidR="00543ECB" w:rsidRPr="003D5A30" w:rsidRDefault="00543ECB">
            <w:pPr>
              <w:spacing w:before="120"/>
              <w:jc w:val="both"/>
              <w:rPr>
                <w:b/>
                <w:bCs/>
                <w:lang w:val="es-CO"/>
              </w:rPr>
            </w:pPr>
            <w:r w:rsidRPr="003D5A30">
              <w:rPr>
                <w:b/>
                <w:bCs/>
                <w:lang w:val="es-CO"/>
              </w:rPr>
              <w:t>IAL 21.1</w:t>
            </w:r>
          </w:p>
        </w:tc>
        <w:tc>
          <w:tcPr>
            <w:tcW w:w="7380" w:type="dxa"/>
            <w:tcBorders>
              <w:top w:val="single" w:sz="12" w:space="0" w:color="000000"/>
              <w:bottom w:val="single" w:sz="12" w:space="0" w:color="000000"/>
            </w:tcBorders>
          </w:tcPr>
          <w:p w14:paraId="18F987A0" w14:textId="77777777" w:rsidR="00543ECB" w:rsidRPr="00A32B87" w:rsidRDefault="00172B1F" w:rsidP="00A32B87">
            <w:pPr>
              <w:spacing w:before="120" w:after="120"/>
              <w:jc w:val="both"/>
              <w:rPr>
                <w:lang w:val="es-CO"/>
              </w:rPr>
            </w:pPr>
            <w:r>
              <w:rPr>
                <w:lang w:val="es-CO"/>
              </w:rPr>
              <w:t xml:space="preserve">Se requiere Declaración de Mantenimiento de </w:t>
            </w:r>
            <w:r w:rsidR="00543ECB" w:rsidRPr="009B6BDD">
              <w:rPr>
                <w:lang w:val="es-CO"/>
              </w:rPr>
              <w:t>Oferta</w:t>
            </w:r>
            <w:r w:rsidR="00543ECB" w:rsidRPr="009B6BDD">
              <w:rPr>
                <w:i/>
                <w:iCs/>
                <w:lang w:val="es-CO"/>
              </w:rPr>
              <w:t>.</w:t>
            </w:r>
          </w:p>
        </w:tc>
      </w:tr>
      <w:tr w:rsidR="00543ECB" w:rsidRPr="003D5A30" w14:paraId="6E7E7539" w14:textId="77777777" w:rsidTr="003F7D24">
        <w:trPr>
          <w:cantSplit/>
        </w:trPr>
        <w:tc>
          <w:tcPr>
            <w:tcW w:w="1620" w:type="dxa"/>
            <w:tcBorders>
              <w:top w:val="single" w:sz="12" w:space="0" w:color="000000"/>
              <w:bottom w:val="single" w:sz="12" w:space="0" w:color="000000"/>
            </w:tcBorders>
          </w:tcPr>
          <w:p w14:paraId="786CCA16" w14:textId="77777777" w:rsidR="00543ECB" w:rsidRPr="003D5A30" w:rsidRDefault="00543ECB">
            <w:pPr>
              <w:spacing w:before="120"/>
              <w:jc w:val="both"/>
              <w:rPr>
                <w:b/>
                <w:bCs/>
                <w:lang w:val="es-CO"/>
              </w:rPr>
            </w:pPr>
            <w:r w:rsidRPr="003D5A30">
              <w:rPr>
                <w:b/>
                <w:bCs/>
                <w:lang w:val="es-CO"/>
              </w:rPr>
              <w:t>IAL 21.2</w:t>
            </w:r>
          </w:p>
        </w:tc>
        <w:tc>
          <w:tcPr>
            <w:tcW w:w="7380" w:type="dxa"/>
            <w:tcBorders>
              <w:top w:val="single" w:sz="12" w:space="0" w:color="000000"/>
              <w:bottom w:val="single" w:sz="12" w:space="0" w:color="000000"/>
            </w:tcBorders>
          </w:tcPr>
          <w:p w14:paraId="0091A548" w14:textId="77777777" w:rsidR="00543ECB" w:rsidRPr="003D5A30" w:rsidRDefault="00543ECB" w:rsidP="00A32B87">
            <w:pPr>
              <w:spacing w:before="120" w:after="120"/>
              <w:jc w:val="both"/>
              <w:rPr>
                <w:i/>
                <w:iCs/>
                <w:lang w:val="es-CO"/>
              </w:rPr>
            </w:pPr>
            <w:r>
              <w:rPr>
                <w:iCs/>
                <w:lang w:val="es-CO"/>
              </w:rPr>
              <w:t>NO APLICA</w:t>
            </w:r>
            <w:r w:rsidRPr="009B6BDD">
              <w:rPr>
                <w:iCs/>
                <w:lang w:val="es-CO"/>
              </w:rPr>
              <w:t>.</w:t>
            </w:r>
          </w:p>
        </w:tc>
      </w:tr>
      <w:tr w:rsidR="00543ECB" w:rsidRPr="0094511D" w14:paraId="309032B1" w14:textId="77777777" w:rsidTr="003F7D24">
        <w:trPr>
          <w:cantSplit/>
        </w:trPr>
        <w:tc>
          <w:tcPr>
            <w:tcW w:w="1620" w:type="dxa"/>
            <w:tcBorders>
              <w:top w:val="single" w:sz="12" w:space="0" w:color="000000"/>
              <w:bottom w:val="single" w:sz="12" w:space="0" w:color="000000"/>
            </w:tcBorders>
          </w:tcPr>
          <w:p w14:paraId="04640326" w14:textId="77777777" w:rsidR="00543ECB" w:rsidRDefault="00543ECB">
            <w:pPr>
              <w:spacing w:before="120"/>
              <w:jc w:val="both"/>
              <w:rPr>
                <w:b/>
                <w:bCs/>
                <w:lang w:val="es-CO"/>
              </w:rPr>
            </w:pPr>
            <w:r w:rsidRPr="00E6248D">
              <w:rPr>
                <w:b/>
                <w:bCs/>
              </w:rPr>
              <w:lastRenderedPageBreak/>
              <w:t>IAL 21.7</w:t>
            </w:r>
          </w:p>
        </w:tc>
        <w:tc>
          <w:tcPr>
            <w:tcW w:w="7380" w:type="dxa"/>
            <w:tcBorders>
              <w:top w:val="single" w:sz="12" w:space="0" w:color="000000"/>
              <w:bottom w:val="single" w:sz="12" w:space="0" w:color="000000"/>
            </w:tcBorders>
          </w:tcPr>
          <w:p w14:paraId="0BD975FD" w14:textId="77777777" w:rsidR="00543ECB" w:rsidRPr="003468E4" w:rsidRDefault="00543ECB" w:rsidP="00A32B87">
            <w:pPr>
              <w:spacing w:before="120" w:after="120"/>
              <w:jc w:val="both"/>
              <w:rPr>
                <w:lang w:val="es-CO"/>
              </w:rPr>
            </w:pPr>
            <w:r w:rsidRPr="00E6248D">
              <w:rPr>
                <w:lang w:val="es-CO"/>
              </w:rPr>
              <w:t>Si el Licitante incurre en algunas de las acciones mencionadas en los sub</w:t>
            </w:r>
            <w:r>
              <w:rPr>
                <w:lang w:val="es-CO"/>
              </w:rPr>
              <w:t xml:space="preserve">párrafos (a) o (b) de esta disposición, el Prestatario declarará al Licitante inelegible para que el Comprador le adjudique contratos por un periodo de </w:t>
            </w:r>
            <w:r w:rsidRPr="009B6BDD">
              <w:rPr>
                <w:lang w:val="es-CO"/>
              </w:rPr>
              <w:t>2 años.</w:t>
            </w:r>
            <w:r>
              <w:rPr>
                <w:lang w:val="es-CO"/>
              </w:rPr>
              <w:t xml:space="preserve"> </w:t>
            </w:r>
          </w:p>
        </w:tc>
      </w:tr>
      <w:tr w:rsidR="00543ECB" w:rsidRPr="003D5A30" w14:paraId="0E1D127D" w14:textId="77777777" w:rsidTr="003F7D24">
        <w:trPr>
          <w:cantSplit/>
        </w:trPr>
        <w:tc>
          <w:tcPr>
            <w:tcW w:w="1620" w:type="dxa"/>
            <w:tcBorders>
              <w:top w:val="single" w:sz="12" w:space="0" w:color="000000"/>
              <w:bottom w:val="single" w:sz="12" w:space="0" w:color="000000"/>
            </w:tcBorders>
          </w:tcPr>
          <w:p w14:paraId="26F58A97" w14:textId="77777777" w:rsidR="00543ECB" w:rsidRPr="003D5A30" w:rsidRDefault="00543ECB">
            <w:pPr>
              <w:spacing w:before="120"/>
              <w:jc w:val="both"/>
              <w:rPr>
                <w:b/>
                <w:bCs/>
                <w:lang w:val="es-CO"/>
              </w:rPr>
            </w:pPr>
            <w:r w:rsidRPr="003D5A30">
              <w:rPr>
                <w:b/>
                <w:bCs/>
                <w:lang w:val="es-CO"/>
              </w:rPr>
              <w:t>IAL 22.1</w:t>
            </w:r>
          </w:p>
        </w:tc>
        <w:tc>
          <w:tcPr>
            <w:tcW w:w="7380" w:type="dxa"/>
            <w:tcBorders>
              <w:top w:val="single" w:sz="12" w:space="0" w:color="000000"/>
              <w:bottom w:val="single" w:sz="12" w:space="0" w:color="000000"/>
            </w:tcBorders>
          </w:tcPr>
          <w:p w14:paraId="34D297FA" w14:textId="77777777" w:rsidR="00543ECB" w:rsidRPr="003D5A30" w:rsidRDefault="00543ECB" w:rsidP="00A32B87">
            <w:pPr>
              <w:spacing w:before="120" w:after="120"/>
              <w:jc w:val="both"/>
              <w:rPr>
                <w:i/>
                <w:iCs/>
                <w:lang w:val="es-CO"/>
              </w:rPr>
            </w:pPr>
            <w:r w:rsidRPr="00E6248D">
              <w:rPr>
                <w:lang w:val="es-CO"/>
              </w:rPr>
              <w:t xml:space="preserve">Además de la oferta original, el número de copias es: </w:t>
            </w:r>
            <w:r w:rsidRPr="009B6BDD">
              <w:rPr>
                <w:b/>
                <w:iCs/>
                <w:lang w:val="es-CO"/>
              </w:rPr>
              <w:t xml:space="preserve">1 </w:t>
            </w:r>
            <w:r>
              <w:rPr>
                <w:b/>
                <w:iCs/>
                <w:lang w:val="es-CO"/>
              </w:rPr>
              <w:t>COPIA</w:t>
            </w:r>
            <w:r w:rsidRPr="009B6BDD">
              <w:rPr>
                <w:b/>
                <w:iCs/>
                <w:lang w:val="es-CO"/>
              </w:rPr>
              <w:t>.</w:t>
            </w:r>
          </w:p>
        </w:tc>
      </w:tr>
      <w:tr w:rsidR="00543ECB" w:rsidRPr="003D5A30" w14:paraId="7AFCD9C5" w14:textId="77777777" w:rsidTr="003F7D24">
        <w:trPr>
          <w:cantSplit/>
        </w:trPr>
        <w:tc>
          <w:tcPr>
            <w:tcW w:w="1620" w:type="dxa"/>
            <w:tcBorders>
              <w:top w:val="single" w:sz="12" w:space="0" w:color="000000"/>
              <w:bottom w:val="single" w:sz="12" w:space="0" w:color="000000"/>
            </w:tcBorders>
          </w:tcPr>
          <w:p w14:paraId="0C5AEF86" w14:textId="77777777" w:rsidR="00543ECB" w:rsidRPr="003D5A30" w:rsidRDefault="00543ECB">
            <w:pPr>
              <w:spacing w:before="120"/>
              <w:jc w:val="both"/>
              <w:rPr>
                <w:b/>
                <w:bCs/>
                <w:lang w:val="es-CO"/>
              </w:rPr>
            </w:pPr>
          </w:p>
        </w:tc>
        <w:tc>
          <w:tcPr>
            <w:tcW w:w="7380" w:type="dxa"/>
            <w:tcBorders>
              <w:top w:val="single" w:sz="12" w:space="0" w:color="000000"/>
              <w:bottom w:val="single" w:sz="12" w:space="0" w:color="000000"/>
            </w:tcBorders>
          </w:tcPr>
          <w:p w14:paraId="17A39E4E" w14:textId="77777777" w:rsidR="00543ECB" w:rsidRPr="003D5A30" w:rsidRDefault="00543ECB">
            <w:pPr>
              <w:spacing w:before="120" w:after="120"/>
              <w:jc w:val="center"/>
              <w:rPr>
                <w:b/>
                <w:bCs/>
                <w:sz w:val="28"/>
                <w:lang w:val="es-CO"/>
              </w:rPr>
            </w:pPr>
            <w:r w:rsidRPr="005651A7">
              <w:rPr>
                <w:b/>
                <w:bCs/>
                <w:sz w:val="28"/>
                <w:lang w:val="es-CO"/>
              </w:rPr>
              <w:t>D. Presentación y Apertura de Ofertas</w:t>
            </w:r>
          </w:p>
        </w:tc>
      </w:tr>
      <w:tr w:rsidR="00543ECB" w:rsidRPr="003D5A30" w14:paraId="0FB947BA" w14:textId="77777777" w:rsidTr="003F7D24">
        <w:trPr>
          <w:cantSplit/>
        </w:trPr>
        <w:tc>
          <w:tcPr>
            <w:tcW w:w="1620" w:type="dxa"/>
            <w:tcBorders>
              <w:top w:val="single" w:sz="12" w:space="0" w:color="000000"/>
              <w:bottom w:val="single" w:sz="12" w:space="0" w:color="000000"/>
            </w:tcBorders>
          </w:tcPr>
          <w:p w14:paraId="513B46B0" w14:textId="77777777" w:rsidR="00543ECB" w:rsidRPr="003D5A30" w:rsidRDefault="00543ECB">
            <w:pPr>
              <w:spacing w:before="120"/>
              <w:jc w:val="both"/>
              <w:rPr>
                <w:b/>
                <w:bCs/>
                <w:lang w:val="es-CO"/>
              </w:rPr>
            </w:pPr>
            <w:r w:rsidRPr="003D5A30">
              <w:rPr>
                <w:b/>
                <w:bCs/>
                <w:lang w:val="es-CO"/>
              </w:rPr>
              <w:t>IAL 23.1</w:t>
            </w:r>
          </w:p>
        </w:tc>
        <w:tc>
          <w:tcPr>
            <w:tcW w:w="7380" w:type="dxa"/>
            <w:tcBorders>
              <w:top w:val="single" w:sz="12" w:space="0" w:color="000000"/>
              <w:bottom w:val="single" w:sz="12" w:space="0" w:color="000000"/>
            </w:tcBorders>
          </w:tcPr>
          <w:p w14:paraId="6A13ABF8" w14:textId="77777777" w:rsidR="00543ECB" w:rsidRPr="003D5A30" w:rsidRDefault="00543ECB" w:rsidP="00A32B87">
            <w:pPr>
              <w:spacing w:before="120" w:after="120"/>
              <w:jc w:val="both"/>
              <w:rPr>
                <w:lang w:val="es-CO"/>
              </w:rPr>
            </w:pPr>
            <w:r w:rsidRPr="00E6248D">
              <w:rPr>
                <w:lang w:val="es-CO"/>
              </w:rPr>
              <w:t xml:space="preserve">Los Licitantes </w:t>
            </w:r>
            <w:r w:rsidRPr="009B6BDD">
              <w:rPr>
                <w:iCs/>
                <w:lang w:val="es-CO"/>
              </w:rPr>
              <w:t>no tendrán</w:t>
            </w:r>
            <w:r w:rsidRPr="00E6248D">
              <w:rPr>
                <w:i/>
                <w:iCs/>
                <w:sz w:val="22"/>
                <w:lang w:val="es-CO"/>
              </w:rPr>
              <w:t xml:space="preserve"> </w:t>
            </w:r>
            <w:r w:rsidRPr="00E6248D">
              <w:rPr>
                <w:lang w:val="es-CO"/>
              </w:rPr>
              <w:t>la opción de presentar sus ofertas electrónicamente.</w:t>
            </w:r>
          </w:p>
        </w:tc>
      </w:tr>
      <w:tr w:rsidR="00543ECB" w:rsidRPr="003D5A30" w14:paraId="1A7075D4" w14:textId="77777777" w:rsidTr="003F7D24">
        <w:trPr>
          <w:cantSplit/>
        </w:trPr>
        <w:tc>
          <w:tcPr>
            <w:tcW w:w="1620" w:type="dxa"/>
            <w:tcBorders>
              <w:top w:val="single" w:sz="12" w:space="0" w:color="000000"/>
              <w:bottom w:val="single" w:sz="12" w:space="0" w:color="000000"/>
            </w:tcBorders>
          </w:tcPr>
          <w:p w14:paraId="52015CFF" w14:textId="77777777" w:rsidR="00543ECB" w:rsidRPr="003D5A30" w:rsidRDefault="00543ECB">
            <w:pPr>
              <w:spacing w:before="120"/>
              <w:jc w:val="both"/>
              <w:rPr>
                <w:b/>
                <w:bCs/>
                <w:lang w:val="es-CO"/>
              </w:rPr>
            </w:pPr>
            <w:r w:rsidRPr="003D5A30">
              <w:rPr>
                <w:b/>
                <w:bCs/>
                <w:lang w:val="es-CO"/>
              </w:rPr>
              <w:t>IAL 23.1 (b)</w:t>
            </w:r>
          </w:p>
        </w:tc>
        <w:tc>
          <w:tcPr>
            <w:tcW w:w="7380" w:type="dxa"/>
            <w:tcBorders>
              <w:top w:val="single" w:sz="12" w:space="0" w:color="000000"/>
              <w:bottom w:val="single" w:sz="12" w:space="0" w:color="000000"/>
            </w:tcBorders>
          </w:tcPr>
          <w:p w14:paraId="195985D8" w14:textId="77777777" w:rsidR="00543ECB" w:rsidRPr="003D5A30" w:rsidRDefault="00543ECB" w:rsidP="00A32B87">
            <w:pPr>
              <w:spacing w:before="120" w:after="120"/>
              <w:jc w:val="both"/>
              <w:rPr>
                <w:i/>
                <w:iCs/>
                <w:lang w:val="es-CO"/>
              </w:rPr>
            </w:pPr>
            <w:r>
              <w:rPr>
                <w:lang w:val="es-CO"/>
              </w:rPr>
              <w:t>NO APLICA.</w:t>
            </w:r>
          </w:p>
        </w:tc>
      </w:tr>
      <w:tr w:rsidR="00543ECB" w:rsidRPr="003D5A30" w14:paraId="4C412D6C" w14:textId="77777777" w:rsidTr="003F7D24">
        <w:trPr>
          <w:cantSplit/>
        </w:trPr>
        <w:tc>
          <w:tcPr>
            <w:tcW w:w="1620" w:type="dxa"/>
            <w:tcBorders>
              <w:top w:val="single" w:sz="12" w:space="0" w:color="000000"/>
              <w:bottom w:val="single" w:sz="12" w:space="0" w:color="000000"/>
            </w:tcBorders>
          </w:tcPr>
          <w:p w14:paraId="67650EFE" w14:textId="77777777" w:rsidR="00543ECB" w:rsidRPr="003D5A30" w:rsidRDefault="00543ECB">
            <w:pPr>
              <w:spacing w:before="120"/>
              <w:jc w:val="both"/>
              <w:rPr>
                <w:b/>
                <w:bCs/>
                <w:lang w:val="es-CO"/>
              </w:rPr>
            </w:pPr>
            <w:r w:rsidRPr="003D5A30">
              <w:rPr>
                <w:b/>
                <w:bCs/>
                <w:lang w:val="es-CO"/>
              </w:rPr>
              <w:t>IAL 23.2 (c)</w:t>
            </w:r>
          </w:p>
        </w:tc>
        <w:tc>
          <w:tcPr>
            <w:tcW w:w="7380" w:type="dxa"/>
            <w:tcBorders>
              <w:top w:val="single" w:sz="12" w:space="0" w:color="000000"/>
              <w:bottom w:val="single" w:sz="12" w:space="0" w:color="000000"/>
            </w:tcBorders>
          </w:tcPr>
          <w:p w14:paraId="2AFD2355" w14:textId="77777777" w:rsidR="00543ECB" w:rsidRPr="003D5A30" w:rsidRDefault="00543ECB" w:rsidP="005E087D">
            <w:pPr>
              <w:spacing w:before="120" w:after="120"/>
              <w:jc w:val="both"/>
              <w:rPr>
                <w:lang w:val="es-CO"/>
              </w:rPr>
            </w:pPr>
            <w:r w:rsidRPr="00E6248D">
              <w:rPr>
                <w:lang w:val="es-CO"/>
              </w:rPr>
              <w:t xml:space="preserve">Los sobres interiores y exteriores deberán portar las siguientes leyendas adicionales de identificación: </w:t>
            </w:r>
            <w:r w:rsidR="00E72FAA">
              <w:rPr>
                <w:lang w:val="es-CO"/>
              </w:rPr>
              <w:t xml:space="preserve">LPN </w:t>
            </w:r>
            <w:r w:rsidR="005E087D">
              <w:rPr>
                <w:lang w:val="es-CO"/>
              </w:rPr>
              <w:t xml:space="preserve">REDD+ </w:t>
            </w:r>
            <w:r w:rsidR="00E72FAA" w:rsidRPr="00E72FAA">
              <w:rPr>
                <w:lang w:val="es-CO"/>
              </w:rPr>
              <w:t>Nº</w:t>
            </w:r>
            <w:r w:rsidR="00E72FAA">
              <w:rPr>
                <w:lang w:val="es-CO"/>
              </w:rPr>
              <w:t xml:space="preserve"> </w:t>
            </w:r>
            <w:r w:rsidR="005E087D" w:rsidRPr="00E72FAA">
              <w:rPr>
                <w:lang w:val="es-CO"/>
              </w:rPr>
              <w:t>0</w:t>
            </w:r>
            <w:r w:rsidR="005E087D">
              <w:rPr>
                <w:lang w:val="es-CO"/>
              </w:rPr>
              <w:t>1</w:t>
            </w:r>
            <w:r w:rsidR="00192641" w:rsidRPr="00E72FAA">
              <w:rPr>
                <w:lang w:val="es-CO"/>
              </w:rPr>
              <w:t>-</w:t>
            </w:r>
            <w:r w:rsidR="00BC1ABA">
              <w:rPr>
                <w:lang w:val="es-CO"/>
              </w:rPr>
              <w:t>2019</w:t>
            </w:r>
            <w:r w:rsidR="005E087D">
              <w:rPr>
                <w:lang w:val="es-CO"/>
              </w:rPr>
              <w:t xml:space="preserve"> </w:t>
            </w:r>
          </w:p>
        </w:tc>
      </w:tr>
      <w:tr w:rsidR="00543ECB" w:rsidRPr="003D5A30" w14:paraId="5712DA4C" w14:textId="77777777" w:rsidTr="003F7D24">
        <w:tc>
          <w:tcPr>
            <w:tcW w:w="1620" w:type="dxa"/>
            <w:tcBorders>
              <w:top w:val="single" w:sz="12" w:space="0" w:color="000000"/>
              <w:bottom w:val="single" w:sz="12" w:space="0" w:color="000000"/>
            </w:tcBorders>
          </w:tcPr>
          <w:p w14:paraId="7B787540" w14:textId="77777777" w:rsidR="00543ECB" w:rsidRPr="003D5A30" w:rsidRDefault="00543ECB">
            <w:pPr>
              <w:spacing w:before="120"/>
              <w:jc w:val="both"/>
              <w:rPr>
                <w:b/>
                <w:bCs/>
                <w:lang w:val="es-CO"/>
              </w:rPr>
            </w:pPr>
            <w:r w:rsidRPr="003D5A30">
              <w:rPr>
                <w:b/>
                <w:bCs/>
                <w:lang w:val="es-CO"/>
              </w:rPr>
              <w:t>IAL 24.1</w:t>
            </w:r>
          </w:p>
        </w:tc>
        <w:tc>
          <w:tcPr>
            <w:tcW w:w="7380" w:type="dxa"/>
            <w:tcBorders>
              <w:top w:val="single" w:sz="12" w:space="0" w:color="000000"/>
              <w:bottom w:val="single" w:sz="12" w:space="0" w:color="000000"/>
            </w:tcBorders>
          </w:tcPr>
          <w:p w14:paraId="57372377" w14:textId="77777777" w:rsidR="00543ECB" w:rsidRPr="003D5A30" w:rsidRDefault="00543ECB">
            <w:pPr>
              <w:spacing w:before="120" w:after="120"/>
              <w:jc w:val="both"/>
              <w:rPr>
                <w:lang w:val="es-CO"/>
              </w:rPr>
            </w:pPr>
            <w:r w:rsidRPr="00E6248D">
              <w:rPr>
                <w:bCs/>
                <w:lang w:val="es-CO"/>
              </w:rPr>
              <w:t>Para propósitos de la</w:t>
            </w:r>
            <w:r w:rsidRPr="009B6BDD">
              <w:rPr>
                <w:b/>
                <w:bCs/>
                <w:lang w:val="es-CO"/>
              </w:rPr>
              <w:t xml:space="preserve"> </w:t>
            </w:r>
            <w:r w:rsidRPr="00E6248D">
              <w:rPr>
                <w:b/>
                <w:bCs/>
                <w:u w:val="single"/>
                <w:lang w:val="es-CO"/>
              </w:rPr>
              <w:t>presentación de las ofertas</w:t>
            </w:r>
            <w:r w:rsidRPr="00E6248D">
              <w:rPr>
                <w:lang w:val="es-CO"/>
              </w:rPr>
              <w:t>, la dirección del Comprador es:</w:t>
            </w:r>
          </w:p>
          <w:p w14:paraId="795878F3" w14:textId="77777777" w:rsidR="00543ECB" w:rsidRPr="003D5A30" w:rsidRDefault="00543ECB">
            <w:pPr>
              <w:spacing w:before="120" w:after="120"/>
              <w:jc w:val="both"/>
              <w:rPr>
                <w:i/>
                <w:iCs/>
                <w:lang w:val="es-CO"/>
              </w:rPr>
            </w:pPr>
            <w:r w:rsidRPr="00E6248D">
              <w:rPr>
                <w:lang w:val="es-CO"/>
              </w:rPr>
              <w:t xml:space="preserve">Atención: </w:t>
            </w:r>
            <w:r>
              <w:rPr>
                <w:iCs/>
                <w:lang w:val="es-CO"/>
              </w:rPr>
              <w:t xml:space="preserve">Proyecto </w:t>
            </w:r>
            <w:r w:rsidR="005E087D">
              <w:rPr>
                <w:iCs/>
                <w:lang w:val="es-CO"/>
              </w:rPr>
              <w:t>REDD+</w:t>
            </w:r>
          </w:p>
          <w:p w14:paraId="5224F19F" w14:textId="77777777" w:rsidR="00543ECB" w:rsidRPr="003D5A30" w:rsidRDefault="00543ECB">
            <w:pPr>
              <w:spacing w:before="120" w:after="120"/>
              <w:jc w:val="both"/>
              <w:rPr>
                <w:i/>
                <w:iCs/>
                <w:lang w:val="es-CO"/>
              </w:rPr>
            </w:pPr>
            <w:r w:rsidRPr="00E6248D">
              <w:rPr>
                <w:lang w:val="es-CO"/>
              </w:rPr>
              <w:t>Dirección:</w:t>
            </w:r>
            <w:r>
              <w:rPr>
                <w:lang w:val="es-CO"/>
              </w:rPr>
              <w:t xml:space="preserve"> Avenida Eugenio Garzón 456</w:t>
            </w:r>
          </w:p>
          <w:p w14:paraId="6E56379A" w14:textId="77777777" w:rsidR="00543ECB" w:rsidRPr="003D5A30" w:rsidRDefault="00543ECB">
            <w:pPr>
              <w:spacing w:before="120" w:after="120"/>
              <w:jc w:val="both"/>
              <w:rPr>
                <w:i/>
                <w:iCs/>
                <w:lang w:val="es-CO"/>
              </w:rPr>
            </w:pPr>
            <w:r w:rsidRPr="00E6248D">
              <w:rPr>
                <w:lang w:val="es-CO"/>
              </w:rPr>
              <w:t>Número del Piso/Oficina:</w:t>
            </w:r>
            <w:r>
              <w:rPr>
                <w:lang w:val="es-CO"/>
              </w:rPr>
              <w:t xml:space="preserve"> Centro de Atención Ciudadana</w:t>
            </w:r>
            <w:r w:rsidRPr="00E6248D">
              <w:rPr>
                <w:i/>
                <w:iCs/>
                <w:lang w:val="es-CO"/>
              </w:rPr>
              <w:t xml:space="preserve"> </w:t>
            </w:r>
          </w:p>
          <w:p w14:paraId="7C9FFCC9" w14:textId="77777777" w:rsidR="00543ECB" w:rsidRPr="003D5A30" w:rsidRDefault="00543ECB">
            <w:pPr>
              <w:spacing w:before="120" w:after="120"/>
              <w:jc w:val="both"/>
              <w:rPr>
                <w:i/>
                <w:iCs/>
                <w:lang w:val="es-CO"/>
              </w:rPr>
            </w:pPr>
            <w:r w:rsidRPr="00E6248D">
              <w:rPr>
                <w:lang w:val="es-CO"/>
              </w:rPr>
              <w:t xml:space="preserve">Ciudad: </w:t>
            </w:r>
            <w:r>
              <w:rPr>
                <w:lang w:val="es-CO"/>
              </w:rPr>
              <w:t>Montevideo</w:t>
            </w:r>
          </w:p>
          <w:p w14:paraId="20B1B650" w14:textId="77777777" w:rsidR="00543ECB" w:rsidRPr="003D5A30" w:rsidRDefault="00543ECB">
            <w:pPr>
              <w:spacing w:before="120" w:after="120"/>
              <w:jc w:val="both"/>
              <w:rPr>
                <w:i/>
                <w:iCs/>
                <w:lang w:val="es-CO"/>
              </w:rPr>
            </w:pPr>
            <w:r w:rsidRPr="00E6248D">
              <w:rPr>
                <w:lang w:val="es-CO"/>
              </w:rPr>
              <w:t>Código postal:</w:t>
            </w:r>
            <w:r>
              <w:rPr>
                <w:lang w:val="es-CO"/>
              </w:rPr>
              <w:t xml:space="preserve"> 12900</w:t>
            </w:r>
          </w:p>
          <w:p w14:paraId="5CABE850" w14:textId="77777777" w:rsidR="00543ECB" w:rsidRPr="003D5A30" w:rsidRDefault="00543ECB">
            <w:pPr>
              <w:pStyle w:val="Outline"/>
              <w:spacing w:before="120" w:after="120"/>
              <w:jc w:val="both"/>
              <w:rPr>
                <w:b/>
                <w:bCs/>
                <w:i/>
                <w:iCs/>
                <w:kern w:val="0"/>
                <w:szCs w:val="24"/>
                <w:lang w:val="es-CO"/>
              </w:rPr>
            </w:pPr>
            <w:r w:rsidRPr="00E6248D">
              <w:rPr>
                <w:kern w:val="0"/>
                <w:szCs w:val="24"/>
                <w:lang w:val="es-CO"/>
              </w:rPr>
              <w:t>País:</w:t>
            </w:r>
            <w:r>
              <w:rPr>
                <w:kern w:val="0"/>
                <w:szCs w:val="24"/>
                <w:lang w:val="es-CO"/>
              </w:rPr>
              <w:t xml:space="preserve"> Uruguay</w:t>
            </w:r>
          </w:p>
          <w:p w14:paraId="49FC2951" w14:textId="77777777" w:rsidR="00543ECB" w:rsidRPr="003D5A30" w:rsidRDefault="00543ECB">
            <w:pPr>
              <w:spacing w:before="120" w:after="120"/>
              <w:jc w:val="both"/>
              <w:rPr>
                <w:lang w:val="es-CO"/>
              </w:rPr>
            </w:pPr>
            <w:r w:rsidRPr="00E6248D">
              <w:rPr>
                <w:lang w:val="es-CO"/>
              </w:rPr>
              <w:t xml:space="preserve">La fecha límite </w:t>
            </w:r>
            <w:proofErr w:type="gramStart"/>
            <w:r w:rsidRPr="00E6248D">
              <w:rPr>
                <w:lang w:val="es-CO"/>
              </w:rPr>
              <w:t>para  presentar</w:t>
            </w:r>
            <w:proofErr w:type="gramEnd"/>
            <w:r w:rsidRPr="00E6248D">
              <w:rPr>
                <w:lang w:val="es-CO"/>
              </w:rPr>
              <w:t xml:space="preserve"> las ofertas es:</w:t>
            </w:r>
          </w:p>
          <w:p w14:paraId="69C9E39C" w14:textId="41724059" w:rsidR="00543ECB" w:rsidRPr="003D5A30" w:rsidRDefault="00543ECB">
            <w:pPr>
              <w:spacing w:before="120" w:after="120"/>
              <w:jc w:val="both"/>
              <w:rPr>
                <w:i/>
                <w:iCs/>
                <w:lang w:val="es-CO"/>
              </w:rPr>
            </w:pPr>
            <w:r w:rsidRPr="00E6248D">
              <w:rPr>
                <w:lang w:val="es-CO"/>
              </w:rPr>
              <w:t>Fecha</w:t>
            </w:r>
            <w:r w:rsidRPr="007E7FF4">
              <w:rPr>
                <w:lang w:val="es-CO"/>
              </w:rPr>
              <w:t xml:space="preserve">: </w:t>
            </w:r>
            <w:r w:rsidR="007E7FF4">
              <w:rPr>
                <w:lang w:val="es-CO"/>
              </w:rPr>
              <w:t xml:space="preserve">25 </w:t>
            </w:r>
            <w:r w:rsidR="002823D3" w:rsidRPr="007E7FF4">
              <w:rPr>
                <w:lang w:val="es-CO"/>
              </w:rPr>
              <w:t xml:space="preserve">de </w:t>
            </w:r>
            <w:r w:rsidR="007E7FF4">
              <w:rPr>
                <w:lang w:val="es-CO"/>
              </w:rPr>
              <w:t>junio</w:t>
            </w:r>
            <w:r w:rsidR="005E087D" w:rsidRPr="007E7FF4">
              <w:rPr>
                <w:lang w:val="es-CO"/>
              </w:rPr>
              <w:t xml:space="preserve"> </w:t>
            </w:r>
            <w:r w:rsidR="002823D3" w:rsidRPr="007E7FF4">
              <w:rPr>
                <w:lang w:val="es-CO"/>
              </w:rPr>
              <w:t xml:space="preserve">de </w:t>
            </w:r>
            <w:r w:rsidR="005E087D" w:rsidRPr="007E7FF4">
              <w:rPr>
                <w:lang w:val="es-CO"/>
              </w:rPr>
              <w:t>20</w:t>
            </w:r>
            <w:r w:rsidR="00BC1ABA" w:rsidRPr="007E7FF4">
              <w:rPr>
                <w:lang w:val="es-CO"/>
              </w:rPr>
              <w:t>19</w:t>
            </w:r>
          </w:p>
          <w:p w14:paraId="012DDA0D" w14:textId="77777777" w:rsidR="00543ECB" w:rsidRPr="009B6BDD" w:rsidRDefault="00543ECB" w:rsidP="00C64922">
            <w:pPr>
              <w:spacing w:before="120" w:after="120"/>
              <w:jc w:val="both"/>
              <w:rPr>
                <w:iCs/>
                <w:lang w:val="es-CO"/>
              </w:rPr>
            </w:pPr>
            <w:r w:rsidRPr="00E6248D">
              <w:rPr>
                <w:lang w:val="es-CO"/>
              </w:rPr>
              <w:t>Hora</w:t>
            </w:r>
            <w:r w:rsidRPr="004903EF">
              <w:rPr>
                <w:lang w:val="es-CO"/>
              </w:rPr>
              <w:t>:</w:t>
            </w:r>
            <w:r w:rsidRPr="004903EF">
              <w:rPr>
                <w:i/>
                <w:iCs/>
                <w:lang w:val="es-CO"/>
              </w:rPr>
              <w:t xml:space="preserve"> </w:t>
            </w:r>
            <w:r w:rsidR="00235EAC" w:rsidRPr="004903EF">
              <w:rPr>
                <w:iCs/>
                <w:lang w:val="es-CO"/>
              </w:rPr>
              <w:t>1</w:t>
            </w:r>
            <w:r w:rsidR="00C64922">
              <w:rPr>
                <w:iCs/>
                <w:lang w:val="es-CO"/>
              </w:rPr>
              <w:t>4</w:t>
            </w:r>
            <w:r w:rsidRPr="004903EF">
              <w:rPr>
                <w:iCs/>
                <w:lang w:val="es-CO"/>
              </w:rPr>
              <w:t>:00 p.m.</w:t>
            </w:r>
          </w:p>
        </w:tc>
      </w:tr>
      <w:tr w:rsidR="00F606F2" w:rsidRPr="00E6248D" w14:paraId="368CDE7D" w14:textId="77777777" w:rsidTr="00F606F2">
        <w:trPr>
          <w:cantSplit/>
        </w:trPr>
        <w:tc>
          <w:tcPr>
            <w:tcW w:w="1620" w:type="dxa"/>
            <w:tcBorders>
              <w:top w:val="single" w:sz="12" w:space="0" w:color="000000"/>
              <w:bottom w:val="single" w:sz="12" w:space="0" w:color="000000"/>
            </w:tcBorders>
          </w:tcPr>
          <w:p w14:paraId="094D6A95" w14:textId="77777777" w:rsidR="00F606F2" w:rsidRPr="003D5A30" w:rsidRDefault="00F606F2" w:rsidP="00AA49BA">
            <w:pPr>
              <w:spacing w:before="120"/>
              <w:jc w:val="both"/>
              <w:rPr>
                <w:b/>
                <w:bCs/>
                <w:lang w:val="es-CO"/>
              </w:rPr>
            </w:pPr>
            <w:r>
              <w:rPr>
                <w:b/>
                <w:bCs/>
                <w:lang w:val="es-CO"/>
              </w:rPr>
              <w:t>IAL 26.1</w:t>
            </w:r>
          </w:p>
        </w:tc>
        <w:tc>
          <w:tcPr>
            <w:tcW w:w="7380" w:type="dxa"/>
            <w:tcBorders>
              <w:top w:val="single" w:sz="12" w:space="0" w:color="000000"/>
              <w:bottom w:val="single" w:sz="12" w:space="0" w:color="000000"/>
            </w:tcBorders>
          </w:tcPr>
          <w:p w14:paraId="79FE9451" w14:textId="77777777" w:rsidR="00F606F2" w:rsidRPr="00E6248D" w:rsidRDefault="00F606F2" w:rsidP="00AA49BA">
            <w:pPr>
              <w:spacing w:before="120" w:after="120"/>
              <w:jc w:val="both"/>
              <w:rPr>
                <w:bCs/>
                <w:lang w:val="es-CO"/>
              </w:rPr>
            </w:pPr>
            <w:r>
              <w:rPr>
                <w:bCs/>
                <w:lang w:val="es-CO"/>
              </w:rPr>
              <w:t>Para el retiro la persona que se presente deberá acreditar su representación mediante certificado notarial o carta poder con firmas certificadas</w:t>
            </w:r>
          </w:p>
        </w:tc>
      </w:tr>
      <w:tr w:rsidR="00543ECB" w:rsidRPr="003D5A30" w14:paraId="01BB7A17" w14:textId="77777777" w:rsidTr="003F7D24">
        <w:trPr>
          <w:cantSplit/>
        </w:trPr>
        <w:tc>
          <w:tcPr>
            <w:tcW w:w="1620" w:type="dxa"/>
            <w:tcBorders>
              <w:top w:val="single" w:sz="12" w:space="0" w:color="000000"/>
              <w:bottom w:val="single" w:sz="12" w:space="0" w:color="000000"/>
            </w:tcBorders>
          </w:tcPr>
          <w:p w14:paraId="55402D03" w14:textId="77777777" w:rsidR="00543ECB" w:rsidRPr="003D5A30" w:rsidRDefault="00543ECB">
            <w:pPr>
              <w:spacing w:before="120"/>
              <w:jc w:val="both"/>
              <w:rPr>
                <w:b/>
                <w:bCs/>
                <w:lang w:val="es-CO"/>
              </w:rPr>
            </w:pPr>
            <w:r w:rsidRPr="003D5A30">
              <w:rPr>
                <w:b/>
                <w:bCs/>
                <w:lang w:val="es-CO"/>
              </w:rPr>
              <w:t>IAL 27.1</w:t>
            </w:r>
          </w:p>
        </w:tc>
        <w:tc>
          <w:tcPr>
            <w:tcW w:w="7380" w:type="dxa"/>
            <w:tcBorders>
              <w:top w:val="single" w:sz="12" w:space="0" w:color="000000"/>
              <w:bottom w:val="single" w:sz="12" w:space="0" w:color="000000"/>
            </w:tcBorders>
          </w:tcPr>
          <w:p w14:paraId="1A0BB07F" w14:textId="77777777" w:rsidR="00543ECB" w:rsidRPr="00674AC5" w:rsidRDefault="00543ECB">
            <w:pPr>
              <w:spacing w:before="120" w:after="120"/>
              <w:jc w:val="both"/>
              <w:rPr>
                <w:lang w:val="es-CO"/>
              </w:rPr>
            </w:pPr>
            <w:r w:rsidRPr="00E6248D">
              <w:rPr>
                <w:bCs/>
                <w:lang w:val="es-CO"/>
              </w:rPr>
              <w:t xml:space="preserve">La </w:t>
            </w:r>
            <w:r w:rsidRPr="00E6248D">
              <w:rPr>
                <w:b/>
                <w:bCs/>
                <w:u w:val="single"/>
                <w:lang w:val="es-CO"/>
              </w:rPr>
              <w:t>apertura de las ofertas</w:t>
            </w:r>
            <w:r w:rsidRPr="00E6248D">
              <w:rPr>
                <w:bCs/>
                <w:lang w:val="es-CO"/>
              </w:rPr>
              <w:t xml:space="preserve"> tendrá lugar en</w:t>
            </w:r>
            <w:r w:rsidRPr="00E6248D">
              <w:rPr>
                <w:lang w:val="es-CO"/>
              </w:rPr>
              <w:t>:</w:t>
            </w:r>
          </w:p>
          <w:p w14:paraId="4D7EBAE6" w14:textId="77777777" w:rsidR="00543ECB" w:rsidRPr="003D5A30" w:rsidRDefault="00543ECB">
            <w:pPr>
              <w:spacing w:before="120" w:after="120"/>
              <w:jc w:val="both"/>
              <w:rPr>
                <w:b/>
                <w:bCs/>
                <w:lang w:val="es-CO"/>
              </w:rPr>
            </w:pPr>
            <w:r w:rsidRPr="00E6248D">
              <w:rPr>
                <w:lang w:val="es-CO"/>
              </w:rPr>
              <w:t xml:space="preserve">Dirección: </w:t>
            </w:r>
            <w:r>
              <w:rPr>
                <w:lang w:val="es-CO"/>
              </w:rPr>
              <w:t>Avenida Eugenio Garzón 456</w:t>
            </w:r>
          </w:p>
          <w:p w14:paraId="11D4DD54" w14:textId="77777777" w:rsidR="00543ECB" w:rsidRPr="009B6BDD" w:rsidRDefault="00543ECB">
            <w:pPr>
              <w:spacing w:before="120" w:after="120"/>
              <w:jc w:val="both"/>
              <w:rPr>
                <w:iCs/>
                <w:lang w:val="es-CO"/>
              </w:rPr>
            </w:pPr>
            <w:r w:rsidRPr="00E6248D">
              <w:rPr>
                <w:lang w:val="es-CO"/>
              </w:rPr>
              <w:t>Número de Piso/Oficina</w:t>
            </w:r>
            <w:r>
              <w:rPr>
                <w:lang w:val="es-CO"/>
              </w:rPr>
              <w:t>:</w:t>
            </w:r>
            <w:r w:rsidRPr="00E6248D">
              <w:rPr>
                <w:lang w:val="es-CO"/>
              </w:rPr>
              <w:t xml:space="preserve"> </w:t>
            </w:r>
            <w:r w:rsidR="005E087D">
              <w:rPr>
                <w:iCs/>
                <w:lang w:val="es-CO"/>
              </w:rPr>
              <w:t>Unidad de Gestión de Proyectos</w:t>
            </w:r>
          </w:p>
          <w:p w14:paraId="2E3B95D7" w14:textId="77777777" w:rsidR="00543ECB" w:rsidRPr="003D5A30" w:rsidRDefault="00543ECB">
            <w:pPr>
              <w:spacing w:before="120" w:after="120"/>
              <w:jc w:val="both"/>
              <w:rPr>
                <w:i/>
                <w:iCs/>
                <w:lang w:val="es-CO"/>
              </w:rPr>
            </w:pPr>
            <w:r w:rsidRPr="00E6248D">
              <w:rPr>
                <w:lang w:val="es-CO"/>
              </w:rPr>
              <w:t xml:space="preserve">Ciudad: </w:t>
            </w:r>
            <w:r>
              <w:rPr>
                <w:lang w:val="es-CO"/>
              </w:rPr>
              <w:t>Montevideo</w:t>
            </w:r>
          </w:p>
          <w:p w14:paraId="3EF02708" w14:textId="77777777" w:rsidR="00543ECB" w:rsidRPr="003D5A30" w:rsidRDefault="00543ECB">
            <w:pPr>
              <w:spacing w:before="120" w:after="120"/>
              <w:jc w:val="both"/>
              <w:rPr>
                <w:b/>
                <w:bCs/>
                <w:lang w:val="es-CO"/>
              </w:rPr>
            </w:pPr>
            <w:r w:rsidRPr="00E6248D">
              <w:rPr>
                <w:lang w:val="es-CO"/>
              </w:rPr>
              <w:t xml:space="preserve">País: </w:t>
            </w:r>
            <w:r>
              <w:rPr>
                <w:lang w:val="es-CO"/>
              </w:rPr>
              <w:t>Uruguay</w:t>
            </w:r>
          </w:p>
          <w:p w14:paraId="1E163427" w14:textId="51CCFC71" w:rsidR="00543ECB" w:rsidRPr="003D5A30" w:rsidRDefault="00543ECB">
            <w:pPr>
              <w:spacing w:before="120" w:after="120"/>
              <w:jc w:val="both"/>
              <w:rPr>
                <w:b/>
                <w:bCs/>
                <w:lang w:val="es-CO"/>
              </w:rPr>
            </w:pPr>
            <w:r w:rsidRPr="00E6248D">
              <w:rPr>
                <w:lang w:val="es-CO"/>
              </w:rPr>
              <w:t xml:space="preserve">Fecha: </w:t>
            </w:r>
            <w:r w:rsidR="007E7FF4">
              <w:rPr>
                <w:lang w:val="es-CO"/>
              </w:rPr>
              <w:t xml:space="preserve">25 </w:t>
            </w:r>
            <w:r w:rsidR="002823D3" w:rsidRPr="007E7FF4">
              <w:rPr>
                <w:lang w:val="es-CO"/>
              </w:rPr>
              <w:t xml:space="preserve">de </w:t>
            </w:r>
            <w:r w:rsidR="007E7FF4">
              <w:rPr>
                <w:lang w:val="es-CO"/>
              </w:rPr>
              <w:t xml:space="preserve">junio de </w:t>
            </w:r>
            <w:r w:rsidR="002823D3" w:rsidRPr="007E7FF4">
              <w:rPr>
                <w:lang w:val="es-CO"/>
              </w:rPr>
              <w:t>201</w:t>
            </w:r>
            <w:r w:rsidR="00BC1ABA" w:rsidRPr="007E7FF4">
              <w:rPr>
                <w:lang w:val="es-CO"/>
              </w:rPr>
              <w:t>9</w:t>
            </w:r>
          </w:p>
          <w:p w14:paraId="54DB7244" w14:textId="77777777" w:rsidR="00543ECB" w:rsidRPr="003D5A30" w:rsidRDefault="00543ECB" w:rsidP="00C64922">
            <w:pPr>
              <w:spacing w:before="120" w:after="120"/>
              <w:jc w:val="both"/>
              <w:rPr>
                <w:b/>
                <w:bCs/>
                <w:lang w:val="es-CO"/>
              </w:rPr>
            </w:pPr>
            <w:r w:rsidRPr="00E6248D">
              <w:rPr>
                <w:lang w:val="es-CO"/>
              </w:rPr>
              <w:t xml:space="preserve">Hora: </w:t>
            </w:r>
            <w:r w:rsidRPr="004873CA">
              <w:rPr>
                <w:lang w:val="es-CO"/>
              </w:rPr>
              <w:t>14:</w:t>
            </w:r>
            <w:r w:rsidR="00C64922" w:rsidRPr="004873CA">
              <w:rPr>
                <w:lang w:val="es-CO"/>
              </w:rPr>
              <w:t>00</w:t>
            </w:r>
            <w:r>
              <w:rPr>
                <w:lang w:val="es-CO"/>
              </w:rPr>
              <w:t xml:space="preserve"> p.m.</w:t>
            </w:r>
          </w:p>
        </w:tc>
      </w:tr>
      <w:tr w:rsidR="00543ECB" w:rsidRPr="003D5A30" w14:paraId="58836052" w14:textId="77777777" w:rsidTr="003F7D24">
        <w:trPr>
          <w:cantSplit/>
        </w:trPr>
        <w:tc>
          <w:tcPr>
            <w:tcW w:w="1620" w:type="dxa"/>
            <w:tcBorders>
              <w:top w:val="single" w:sz="12" w:space="0" w:color="000000"/>
              <w:bottom w:val="single" w:sz="12" w:space="0" w:color="000000"/>
            </w:tcBorders>
          </w:tcPr>
          <w:p w14:paraId="1047809A" w14:textId="77777777" w:rsidR="00543ECB" w:rsidRPr="003D5A30" w:rsidRDefault="00543ECB">
            <w:pPr>
              <w:spacing w:before="120"/>
              <w:jc w:val="both"/>
              <w:rPr>
                <w:b/>
                <w:bCs/>
                <w:lang w:val="es-CO"/>
              </w:rPr>
            </w:pPr>
            <w:r w:rsidRPr="003D5A30">
              <w:rPr>
                <w:b/>
                <w:bCs/>
                <w:lang w:val="es-CO"/>
              </w:rPr>
              <w:lastRenderedPageBreak/>
              <w:t>IAL 27.1</w:t>
            </w:r>
          </w:p>
        </w:tc>
        <w:tc>
          <w:tcPr>
            <w:tcW w:w="7380" w:type="dxa"/>
            <w:tcBorders>
              <w:top w:val="single" w:sz="12" w:space="0" w:color="000000"/>
              <w:bottom w:val="single" w:sz="12" w:space="0" w:color="000000"/>
            </w:tcBorders>
          </w:tcPr>
          <w:p w14:paraId="221D48ED" w14:textId="77777777" w:rsidR="00543ECB" w:rsidRPr="008B4154" w:rsidRDefault="00543ECB" w:rsidP="00A32B87">
            <w:pPr>
              <w:spacing w:before="120" w:after="120"/>
              <w:jc w:val="both"/>
              <w:rPr>
                <w:b/>
                <w:i/>
                <w:iCs/>
                <w:lang w:val="es-CO"/>
              </w:rPr>
            </w:pPr>
            <w:r w:rsidRPr="00E6248D">
              <w:rPr>
                <w:lang w:val="es-CO"/>
              </w:rPr>
              <w:t>Si se permite la presentación electrónica de ofertas de conformidad con la</w:t>
            </w:r>
            <w:r>
              <w:rPr>
                <w:lang w:val="es-CO"/>
              </w:rPr>
              <w:t xml:space="preserve"> Cláusula</w:t>
            </w:r>
            <w:r w:rsidRPr="00E6248D">
              <w:rPr>
                <w:lang w:val="es-CO"/>
              </w:rPr>
              <w:t xml:space="preserve"> 23.1 de las IAL, los procedimientos específicos para la apertura de dichas ofertas serán: </w:t>
            </w:r>
            <w:r>
              <w:rPr>
                <w:b/>
                <w:iCs/>
                <w:lang w:val="es-CO"/>
              </w:rPr>
              <w:t>NO APLICA.</w:t>
            </w:r>
          </w:p>
        </w:tc>
      </w:tr>
      <w:tr w:rsidR="00543ECB" w:rsidRPr="003D5A30" w14:paraId="7E8D137F" w14:textId="77777777" w:rsidTr="003F7D24">
        <w:trPr>
          <w:cantSplit/>
        </w:trPr>
        <w:tc>
          <w:tcPr>
            <w:tcW w:w="1620" w:type="dxa"/>
            <w:tcBorders>
              <w:top w:val="single" w:sz="12" w:space="0" w:color="000000"/>
              <w:bottom w:val="single" w:sz="12" w:space="0" w:color="000000"/>
            </w:tcBorders>
          </w:tcPr>
          <w:p w14:paraId="43131AC8" w14:textId="77777777" w:rsidR="00543ECB" w:rsidRPr="003D5A30" w:rsidRDefault="00543ECB">
            <w:pPr>
              <w:keepNext/>
              <w:keepLines/>
              <w:spacing w:before="120"/>
              <w:jc w:val="both"/>
              <w:rPr>
                <w:b/>
                <w:bCs/>
                <w:lang w:val="es-CO"/>
              </w:rPr>
            </w:pPr>
          </w:p>
        </w:tc>
        <w:tc>
          <w:tcPr>
            <w:tcW w:w="7380" w:type="dxa"/>
            <w:tcBorders>
              <w:top w:val="single" w:sz="12" w:space="0" w:color="000000"/>
              <w:bottom w:val="single" w:sz="12" w:space="0" w:color="000000"/>
            </w:tcBorders>
          </w:tcPr>
          <w:p w14:paraId="4EF74133" w14:textId="77777777" w:rsidR="00543ECB" w:rsidRPr="003D5A30" w:rsidRDefault="00543ECB">
            <w:pPr>
              <w:keepNext/>
              <w:keepLines/>
              <w:spacing w:before="120" w:after="120"/>
              <w:jc w:val="center"/>
              <w:rPr>
                <w:b/>
                <w:bCs/>
                <w:sz w:val="28"/>
                <w:lang w:val="es-CO"/>
              </w:rPr>
            </w:pPr>
            <w:r w:rsidRPr="00E6248D">
              <w:rPr>
                <w:b/>
                <w:bCs/>
                <w:sz w:val="28"/>
                <w:lang w:val="es-CO"/>
              </w:rPr>
              <w:t>E. Evaluación y Comparación de las Ofertas</w:t>
            </w:r>
          </w:p>
        </w:tc>
      </w:tr>
      <w:tr w:rsidR="00543ECB" w:rsidRPr="003D5A30" w14:paraId="6F56320D" w14:textId="77777777" w:rsidTr="003F7D24">
        <w:trPr>
          <w:cantSplit/>
        </w:trPr>
        <w:tc>
          <w:tcPr>
            <w:tcW w:w="1620" w:type="dxa"/>
            <w:tcBorders>
              <w:top w:val="single" w:sz="12" w:space="0" w:color="000000"/>
              <w:bottom w:val="single" w:sz="12" w:space="0" w:color="000000"/>
            </w:tcBorders>
          </w:tcPr>
          <w:p w14:paraId="0531E467" w14:textId="77777777" w:rsidR="00543ECB" w:rsidRPr="003D5A30" w:rsidRDefault="00543ECB">
            <w:pPr>
              <w:keepNext/>
              <w:keepLines/>
              <w:spacing w:before="120"/>
              <w:jc w:val="both"/>
              <w:rPr>
                <w:b/>
                <w:bCs/>
                <w:lang w:val="es-CO"/>
              </w:rPr>
            </w:pPr>
            <w:r w:rsidRPr="003D5A30">
              <w:rPr>
                <w:b/>
                <w:bCs/>
                <w:lang w:val="es-CO"/>
              </w:rPr>
              <w:t>IAL 34.1</w:t>
            </w:r>
          </w:p>
        </w:tc>
        <w:tc>
          <w:tcPr>
            <w:tcW w:w="7380" w:type="dxa"/>
            <w:tcBorders>
              <w:top w:val="single" w:sz="12" w:space="0" w:color="000000"/>
              <w:bottom w:val="single" w:sz="12" w:space="0" w:color="000000"/>
            </w:tcBorders>
          </w:tcPr>
          <w:p w14:paraId="6614013B" w14:textId="77777777" w:rsidR="00543ECB" w:rsidRPr="003D5A30" w:rsidRDefault="00543ECB">
            <w:pPr>
              <w:keepNext/>
              <w:keepLines/>
              <w:spacing w:before="120" w:after="120"/>
              <w:jc w:val="both"/>
              <w:rPr>
                <w:i/>
                <w:iCs/>
                <w:lang w:val="es-CO"/>
              </w:rPr>
            </w:pPr>
            <w:r w:rsidRPr="00E6248D">
              <w:rPr>
                <w:lang w:val="es-CO"/>
              </w:rPr>
              <w:t xml:space="preserve">Los precios de las ofertas expresados en diferentes monedas se convertirán a: </w:t>
            </w:r>
            <w:r w:rsidRPr="008B4154">
              <w:rPr>
                <w:iCs/>
                <w:lang w:val="es-CO"/>
              </w:rPr>
              <w:t>Dólares de los Estados Unidos de América</w:t>
            </w:r>
            <w:r w:rsidRPr="008B4154">
              <w:rPr>
                <w:i/>
                <w:iCs/>
                <w:lang w:val="es-CO"/>
              </w:rPr>
              <w:t>.</w:t>
            </w:r>
            <w:r w:rsidRPr="00E6248D">
              <w:rPr>
                <w:i/>
                <w:iCs/>
                <w:lang w:val="es-CO"/>
              </w:rPr>
              <w:t xml:space="preserve"> </w:t>
            </w:r>
          </w:p>
          <w:p w14:paraId="28802F05" w14:textId="77777777" w:rsidR="00543ECB" w:rsidRPr="00A32B87" w:rsidRDefault="00543ECB">
            <w:pPr>
              <w:pStyle w:val="Outline"/>
              <w:keepNext/>
              <w:keepLines/>
              <w:spacing w:before="120" w:after="120"/>
              <w:jc w:val="both"/>
              <w:rPr>
                <w:iCs/>
                <w:kern w:val="0"/>
                <w:szCs w:val="24"/>
                <w:lang w:val="es-CO"/>
              </w:rPr>
            </w:pPr>
            <w:r w:rsidRPr="00E6248D">
              <w:rPr>
                <w:kern w:val="0"/>
                <w:szCs w:val="24"/>
                <w:lang w:val="es-CO"/>
              </w:rPr>
              <w:t xml:space="preserve">La fuente del tipo de cambio </w:t>
            </w:r>
            <w:r w:rsidRPr="008B4154">
              <w:rPr>
                <w:kern w:val="0"/>
                <w:szCs w:val="24"/>
                <w:lang w:val="es-CO"/>
              </w:rPr>
              <w:t xml:space="preserve">será: </w:t>
            </w:r>
            <w:r w:rsidR="00604AC2">
              <w:rPr>
                <w:kern w:val="0"/>
                <w:szCs w:val="24"/>
                <w:lang w:val="es-CO"/>
              </w:rPr>
              <w:t xml:space="preserve">Dólar </w:t>
            </w:r>
            <w:r w:rsidR="00604AC2">
              <w:rPr>
                <w:iCs/>
                <w:kern w:val="0"/>
                <w:szCs w:val="24"/>
                <w:lang w:val="es-CO"/>
              </w:rPr>
              <w:t>Fondo BCU del Banco Central del Uruguay</w:t>
            </w:r>
            <w:r>
              <w:rPr>
                <w:iCs/>
                <w:kern w:val="0"/>
                <w:szCs w:val="24"/>
                <w:lang w:val="es-CO"/>
              </w:rPr>
              <w:t>.</w:t>
            </w:r>
          </w:p>
          <w:p w14:paraId="58988C96" w14:textId="77777777" w:rsidR="00543ECB" w:rsidRPr="003D5A30" w:rsidRDefault="00543ECB" w:rsidP="00BC1ABA">
            <w:pPr>
              <w:pStyle w:val="Outline"/>
              <w:keepNext/>
              <w:keepLines/>
              <w:spacing w:before="120" w:after="120"/>
              <w:jc w:val="both"/>
              <w:rPr>
                <w:i/>
                <w:iCs/>
                <w:kern w:val="0"/>
                <w:szCs w:val="24"/>
                <w:lang w:val="es-CO"/>
              </w:rPr>
            </w:pPr>
            <w:r w:rsidRPr="00E6248D">
              <w:rPr>
                <w:kern w:val="0"/>
                <w:szCs w:val="24"/>
                <w:lang w:val="es-CO"/>
              </w:rPr>
              <w:t>La fecha a la cual corresponderá el tipo de cambio será:</w:t>
            </w:r>
            <w:r w:rsidR="00BC1ABA">
              <w:rPr>
                <w:kern w:val="0"/>
                <w:szCs w:val="24"/>
                <w:lang w:val="es-CO"/>
              </w:rPr>
              <w:t xml:space="preserve"> </w:t>
            </w:r>
            <w:r>
              <w:rPr>
                <w:kern w:val="0"/>
                <w:szCs w:val="24"/>
                <w:lang w:val="es-CO"/>
              </w:rPr>
              <w:t>la fecha especificada en el punto 24.1 de las IAL.</w:t>
            </w:r>
          </w:p>
        </w:tc>
      </w:tr>
      <w:tr w:rsidR="00543ECB" w:rsidRPr="003D5A30" w14:paraId="768BA9CB" w14:textId="77777777" w:rsidTr="003F7D24">
        <w:trPr>
          <w:cantSplit/>
        </w:trPr>
        <w:tc>
          <w:tcPr>
            <w:tcW w:w="1620" w:type="dxa"/>
            <w:tcBorders>
              <w:top w:val="single" w:sz="12" w:space="0" w:color="000000"/>
              <w:bottom w:val="single" w:sz="12" w:space="0" w:color="000000"/>
            </w:tcBorders>
          </w:tcPr>
          <w:p w14:paraId="58CB1B93" w14:textId="77777777" w:rsidR="00543ECB" w:rsidRPr="003D5A30" w:rsidRDefault="00543ECB">
            <w:pPr>
              <w:spacing w:before="120"/>
              <w:jc w:val="both"/>
              <w:rPr>
                <w:b/>
                <w:bCs/>
                <w:lang w:val="es-CO"/>
              </w:rPr>
            </w:pPr>
            <w:r w:rsidRPr="003D5A30">
              <w:rPr>
                <w:b/>
                <w:bCs/>
                <w:lang w:val="es-CO"/>
              </w:rPr>
              <w:t>IAL 35.1</w:t>
            </w:r>
          </w:p>
        </w:tc>
        <w:tc>
          <w:tcPr>
            <w:tcW w:w="7380" w:type="dxa"/>
            <w:tcBorders>
              <w:top w:val="single" w:sz="12" w:space="0" w:color="000000"/>
              <w:bottom w:val="single" w:sz="12" w:space="0" w:color="000000"/>
            </w:tcBorders>
          </w:tcPr>
          <w:p w14:paraId="02EDC42D" w14:textId="77777777" w:rsidR="00543ECB" w:rsidRPr="003D5A30" w:rsidRDefault="00543ECB">
            <w:pPr>
              <w:spacing w:before="120" w:after="120"/>
              <w:jc w:val="both"/>
              <w:rPr>
                <w:i/>
                <w:iCs/>
                <w:lang w:val="es-CO"/>
              </w:rPr>
            </w:pPr>
            <w:r w:rsidRPr="00E6248D">
              <w:rPr>
                <w:lang w:val="es-CO"/>
              </w:rPr>
              <w:t xml:space="preserve">La Preferencia </w:t>
            </w:r>
            <w:r w:rsidRPr="008B4154">
              <w:rPr>
                <w:lang w:val="es-CO"/>
              </w:rPr>
              <w:t xml:space="preserve">Doméstica </w:t>
            </w:r>
            <w:r w:rsidRPr="008B4154">
              <w:rPr>
                <w:iCs/>
                <w:lang w:val="es-CO"/>
              </w:rPr>
              <w:t>no será</w:t>
            </w:r>
            <w:r w:rsidRPr="008B4154">
              <w:rPr>
                <w:i/>
                <w:iCs/>
                <w:lang w:val="es-CO"/>
              </w:rPr>
              <w:t xml:space="preserve"> </w:t>
            </w:r>
            <w:r w:rsidRPr="008B4154">
              <w:rPr>
                <w:lang w:val="es-CO"/>
              </w:rPr>
              <w:t>un</w:t>
            </w:r>
            <w:r w:rsidRPr="00E6248D">
              <w:rPr>
                <w:lang w:val="es-CO"/>
              </w:rPr>
              <w:t xml:space="preserve"> factor de evaluación de la oferta.</w:t>
            </w:r>
          </w:p>
        </w:tc>
      </w:tr>
      <w:tr w:rsidR="00543ECB" w:rsidRPr="0094511D" w14:paraId="648575A2" w14:textId="77777777" w:rsidTr="003F7D24">
        <w:trPr>
          <w:cantSplit/>
        </w:trPr>
        <w:tc>
          <w:tcPr>
            <w:tcW w:w="1620" w:type="dxa"/>
            <w:tcBorders>
              <w:top w:val="single" w:sz="12" w:space="0" w:color="000000"/>
              <w:bottom w:val="single" w:sz="12" w:space="0" w:color="000000"/>
            </w:tcBorders>
          </w:tcPr>
          <w:p w14:paraId="66FDBA78" w14:textId="77777777" w:rsidR="00543ECB" w:rsidRDefault="00543ECB">
            <w:pPr>
              <w:spacing w:before="120"/>
              <w:jc w:val="both"/>
              <w:rPr>
                <w:b/>
                <w:bCs/>
                <w:highlight w:val="yellow"/>
                <w:lang w:val="es-CO"/>
              </w:rPr>
            </w:pPr>
            <w:r w:rsidRPr="00E6248D">
              <w:rPr>
                <w:b/>
                <w:bCs/>
              </w:rPr>
              <w:t>IAL 36.3(a)</w:t>
            </w:r>
          </w:p>
        </w:tc>
        <w:tc>
          <w:tcPr>
            <w:tcW w:w="7380" w:type="dxa"/>
            <w:tcBorders>
              <w:top w:val="single" w:sz="12" w:space="0" w:color="000000"/>
              <w:bottom w:val="single" w:sz="12" w:space="0" w:color="000000"/>
            </w:tcBorders>
          </w:tcPr>
          <w:p w14:paraId="2EE789C0" w14:textId="77777777" w:rsidR="00543ECB" w:rsidRDefault="00543ECB">
            <w:pPr>
              <w:widowControl w:val="0"/>
              <w:ind w:left="72"/>
              <w:jc w:val="both"/>
              <w:rPr>
                <w:i/>
                <w:lang w:val="es-CO"/>
              </w:rPr>
            </w:pPr>
            <w:r w:rsidRPr="00E6248D">
              <w:rPr>
                <w:lang w:val="es-CO"/>
              </w:rPr>
              <w:t xml:space="preserve">La evaluación se hará por </w:t>
            </w:r>
            <w:r w:rsidR="0044566F">
              <w:rPr>
                <w:lang w:val="es-CO"/>
              </w:rPr>
              <w:t>Lotes</w:t>
            </w:r>
            <w:r w:rsidRPr="00A32B87">
              <w:rPr>
                <w:lang w:val="es-CO"/>
              </w:rPr>
              <w:t>.</w:t>
            </w:r>
          </w:p>
          <w:p w14:paraId="039C63C5" w14:textId="77777777" w:rsidR="00543ECB" w:rsidRPr="003468E4" w:rsidRDefault="00543ECB">
            <w:pPr>
              <w:widowControl w:val="0"/>
              <w:ind w:left="72"/>
              <w:jc w:val="both"/>
              <w:rPr>
                <w:lang w:val="es-CO"/>
              </w:rPr>
            </w:pPr>
          </w:p>
          <w:p w14:paraId="21AC27F4" w14:textId="77777777" w:rsidR="00543ECB" w:rsidRPr="00152937" w:rsidRDefault="00543ECB" w:rsidP="0044566F">
            <w:pPr>
              <w:widowControl w:val="0"/>
              <w:ind w:left="72"/>
              <w:jc w:val="both"/>
              <w:rPr>
                <w:highlight w:val="yellow"/>
                <w:lang w:val="es-CO"/>
              </w:rPr>
            </w:pPr>
            <w:r w:rsidRPr="00152937">
              <w:rPr>
                <w:lang w:val="es-CO"/>
              </w:rPr>
              <w:t xml:space="preserve">Si algún </w:t>
            </w:r>
            <w:r w:rsidR="0044566F">
              <w:rPr>
                <w:lang w:val="es-CO"/>
              </w:rPr>
              <w:t>Lote</w:t>
            </w:r>
            <w:r w:rsidR="0044566F" w:rsidRPr="00152937">
              <w:rPr>
                <w:lang w:val="es-CO"/>
              </w:rPr>
              <w:t xml:space="preserve"> </w:t>
            </w:r>
            <w:r w:rsidRPr="00152937">
              <w:rPr>
                <w:lang w:val="es-CO"/>
              </w:rPr>
              <w:t xml:space="preserve">no se incluye en la Lista de Precios, se asumirá que éste no ha sido incluido en la oferta. </w:t>
            </w:r>
          </w:p>
        </w:tc>
      </w:tr>
      <w:tr w:rsidR="00877F42" w:rsidRPr="003D5A30" w14:paraId="284118D4" w14:textId="77777777" w:rsidTr="003F7D24">
        <w:tc>
          <w:tcPr>
            <w:tcW w:w="1620" w:type="dxa"/>
            <w:tcBorders>
              <w:top w:val="single" w:sz="12" w:space="0" w:color="000000"/>
              <w:bottom w:val="single" w:sz="12" w:space="0" w:color="000000"/>
            </w:tcBorders>
          </w:tcPr>
          <w:p w14:paraId="6EFEB851" w14:textId="77777777" w:rsidR="00877F42" w:rsidRPr="003D5A30" w:rsidRDefault="00877F42" w:rsidP="00877F42">
            <w:pPr>
              <w:spacing w:before="120"/>
              <w:jc w:val="both"/>
              <w:rPr>
                <w:b/>
                <w:bCs/>
                <w:lang w:val="es-CO"/>
              </w:rPr>
            </w:pPr>
            <w:r w:rsidRPr="003D5A30">
              <w:rPr>
                <w:b/>
                <w:bCs/>
                <w:lang w:val="es-CO"/>
              </w:rPr>
              <w:t>IAL 36.3 (</w:t>
            </w:r>
            <w:r>
              <w:rPr>
                <w:b/>
                <w:bCs/>
                <w:lang w:val="es-CO"/>
              </w:rPr>
              <w:t>c</w:t>
            </w:r>
            <w:r w:rsidRPr="003D5A30">
              <w:rPr>
                <w:b/>
                <w:bCs/>
                <w:lang w:val="es-CO"/>
              </w:rPr>
              <w:t>)</w:t>
            </w:r>
          </w:p>
        </w:tc>
        <w:tc>
          <w:tcPr>
            <w:tcW w:w="7380" w:type="dxa"/>
            <w:tcBorders>
              <w:top w:val="single" w:sz="12" w:space="0" w:color="000000"/>
              <w:bottom w:val="single" w:sz="12" w:space="0" w:color="000000"/>
            </w:tcBorders>
          </w:tcPr>
          <w:p w14:paraId="3CF1EDEB" w14:textId="77777777" w:rsidR="00877F42" w:rsidRPr="00E6248D" w:rsidRDefault="00877F42" w:rsidP="00D55473">
            <w:pPr>
              <w:spacing w:before="120" w:after="120"/>
              <w:jc w:val="both"/>
              <w:rPr>
                <w:lang w:val="es-CO"/>
              </w:rPr>
            </w:pPr>
            <w:r>
              <w:t xml:space="preserve">Los Licitantes cotizarán los </w:t>
            </w:r>
            <w:r w:rsidR="00D55473">
              <w:t>lotes</w:t>
            </w:r>
            <w:r w:rsidR="001416F7">
              <w:t xml:space="preserve"> </w:t>
            </w:r>
            <w:r>
              <w:t xml:space="preserve">en forma independiente, siendo evaluados cada uno en forma individual, considerándose los descuentos ofrecidos por la adjudicación de más de un </w:t>
            </w:r>
            <w:r w:rsidR="00C64922">
              <w:t>artículo</w:t>
            </w:r>
            <w:r>
              <w:t>.</w:t>
            </w:r>
          </w:p>
        </w:tc>
      </w:tr>
      <w:tr w:rsidR="00543ECB" w:rsidRPr="003D5A30" w14:paraId="06A0B2D4" w14:textId="77777777" w:rsidTr="003F7D24">
        <w:tc>
          <w:tcPr>
            <w:tcW w:w="1620" w:type="dxa"/>
            <w:tcBorders>
              <w:top w:val="single" w:sz="12" w:space="0" w:color="000000"/>
              <w:bottom w:val="single" w:sz="12" w:space="0" w:color="000000"/>
            </w:tcBorders>
          </w:tcPr>
          <w:p w14:paraId="6462494A" w14:textId="77777777" w:rsidR="00543ECB" w:rsidRPr="003D5A30" w:rsidRDefault="00543ECB">
            <w:pPr>
              <w:spacing w:before="120"/>
              <w:jc w:val="both"/>
              <w:rPr>
                <w:b/>
                <w:bCs/>
                <w:lang w:val="es-CO"/>
              </w:rPr>
            </w:pPr>
            <w:r w:rsidRPr="003D5A30">
              <w:rPr>
                <w:b/>
                <w:bCs/>
                <w:lang w:val="es-CO"/>
              </w:rPr>
              <w:t>IAL 36.3 (d)</w:t>
            </w:r>
          </w:p>
        </w:tc>
        <w:tc>
          <w:tcPr>
            <w:tcW w:w="7380" w:type="dxa"/>
            <w:tcBorders>
              <w:top w:val="single" w:sz="12" w:space="0" w:color="000000"/>
              <w:bottom w:val="single" w:sz="12" w:space="0" w:color="000000"/>
            </w:tcBorders>
          </w:tcPr>
          <w:p w14:paraId="29A298A4" w14:textId="77777777" w:rsidR="00543ECB" w:rsidRPr="003D5A30" w:rsidRDefault="00543ECB">
            <w:pPr>
              <w:spacing w:before="120" w:after="120"/>
              <w:jc w:val="both"/>
              <w:rPr>
                <w:i/>
                <w:iCs/>
                <w:lang w:val="es-CO"/>
              </w:rPr>
            </w:pPr>
            <w:r w:rsidRPr="00E6248D">
              <w:rPr>
                <w:lang w:val="es-CO"/>
              </w:rPr>
              <w:t xml:space="preserve">Los ajustes se determinarán utilizando los siguientes factores, metodologías y criterios de entre los enumerados en la Sección III, Criterios de Evaluación y Calificación: </w:t>
            </w:r>
          </w:p>
          <w:p w14:paraId="5DC68F9D" w14:textId="77777777" w:rsidR="00543ECB" w:rsidRPr="003D5A30" w:rsidRDefault="00543ECB" w:rsidP="00534DF3">
            <w:pPr>
              <w:spacing w:before="120" w:after="120"/>
              <w:ind w:left="972" w:hanging="450"/>
              <w:jc w:val="both"/>
              <w:rPr>
                <w:i/>
                <w:iCs/>
                <w:lang w:val="es-CO"/>
              </w:rPr>
            </w:pPr>
            <w:r w:rsidRPr="00E6248D">
              <w:rPr>
                <w:lang w:val="es-CO"/>
              </w:rPr>
              <w:t xml:space="preserve">(a) </w:t>
            </w:r>
            <w:r w:rsidRPr="00E6248D">
              <w:rPr>
                <w:lang w:val="es-CO"/>
              </w:rPr>
              <w:tab/>
              <w:t xml:space="preserve">Desviación en el plan de entregas: </w:t>
            </w:r>
            <w:r w:rsidRPr="00152937">
              <w:rPr>
                <w:b/>
                <w:iCs/>
                <w:lang w:val="es-CO"/>
              </w:rPr>
              <w:t>NO</w:t>
            </w:r>
            <w:r>
              <w:rPr>
                <w:i/>
                <w:iCs/>
                <w:lang w:val="es-CO"/>
              </w:rPr>
              <w:t>.</w:t>
            </w:r>
          </w:p>
          <w:p w14:paraId="2580512E" w14:textId="77777777" w:rsidR="00543ECB" w:rsidRDefault="00543ECB" w:rsidP="00534DF3">
            <w:pPr>
              <w:spacing w:before="120" w:after="120"/>
              <w:ind w:left="972" w:hanging="450"/>
              <w:jc w:val="both"/>
              <w:rPr>
                <w:i/>
                <w:iCs/>
                <w:lang w:val="es-CO"/>
              </w:rPr>
            </w:pPr>
            <w:r w:rsidRPr="00E6248D">
              <w:rPr>
                <w:lang w:val="es-CO"/>
              </w:rPr>
              <w:t>(b)</w:t>
            </w:r>
            <w:r w:rsidRPr="00E6248D">
              <w:rPr>
                <w:lang w:val="es-CO"/>
              </w:rPr>
              <w:tab/>
              <w:t>Desviación el plan de pagos</w:t>
            </w:r>
            <w:r w:rsidRPr="00E6248D">
              <w:rPr>
                <w:i/>
                <w:iCs/>
                <w:lang w:val="es-CO"/>
              </w:rPr>
              <w:t xml:space="preserve"> </w:t>
            </w:r>
            <w:r w:rsidRPr="00152937">
              <w:rPr>
                <w:b/>
                <w:iCs/>
                <w:lang w:val="es-CO"/>
              </w:rPr>
              <w:t>NO</w:t>
            </w:r>
            <w:r w:rsidRPr="00E6248D">
              <w:rPr>
                <w:i/>
                <w:iCs/>
                <w:lang w:val="es-CO"/>
              </w:rPr>
              <w:t xml:space="preserve">. </w:t>
            </w:r>
          </w:p>
          <w:p w14:paraId="46B70EB4" w14:textId="77777777" w:rsidR="00543ECB" w:rsidRDefault="00543ECB" w:rsidP="00534DF3">
            <w:pPr>
              <w:spacing w:before="120" w:after="120"/>
              <w:ind w:left="972" w:hanging="450"/>
              <w:jc w:val="both"/>
              <w:rPr>
                <w:i/>
                <w:iCs/>
                <w:lang w:val="es-CO"/>
              </w:rPr>
            </w:pPr>
            <w:r w:rsidRPr="00E6248D">
              <w:rPr>
                <w:lang w:val="es-CO"/>
              </w:rPr>
              <w:t>(c)</w:t>
            </w:r>
            <w:r w:rsidRPr="00E6248D">
              <w:rPr>
                <w:lang w:val="es-CO"/>
              </w:rPr>
              <w:tab/>
              <w:t xml:space="preserve">El costo de reemplazo de componentes importantes, repuestos obligatorios y servicio: </w:t>
            </w:r>
            <w:r w:rsidR="00604AC2" w:rsidRPr="00604AC2">
              <w:rPr>
                <w:b/>
                <w:iCs/>
                <w:lang w:val="es-CO"/>
              </w:rPr>
              <w:t>NO</w:t>
            </w:r>
            <w:r w:rsidRPr="00604AC2">
              <w:rPr>
                <w:i/>
                <w:iCs/>
                <w:lang w:val="es-CO"/>
              </w:rPr>
              <w:t>.</w:t>
            </w:r>
            <w:r w:rsidRPr="00E6248D">
              <w:rPr>
                <w:i/>
                <w:iCs/>
                <w:lang w:val="es-CO"/>
              </w:rPr>
              <w:t xml:space="preserve"> </w:t>
            </w:r>
          </w:p>
          <w:p w14:paraId="77BBE3AF" w14:textId="2AF70F62" w:rsidR="00543ECB" w:rsidRDefault="00543ECB" w:rsidP="00534DF3">
            <w:pPr>
              <w:spacing w:before="120" w:after="120"/>
              <w:ind w:left="972" w:hanging="450"/>
              <w:jc w:val="both"/>
              <w:rPr>
                <w:i/>
                <w:iCs/>
                <w:lang w:val="es-CO"/>
              </w:rPr>
            </w:pPr>
            <w:r w:rsidRPr="00E6248D">
              <w:rPr>
                <w:lang w:val="es-CO"/>
              </w:rPr>
              <w:t>(d)</w:t>
            </w:r>
            <w:r w:rsidRPr="00E6248D">
              <w:rPr>
                <w:lang w:val="es-CO"/>
              </w:rPr>
              <w:tab/>
              <w:t>Disponibilidad de repuestos y servicios</w:t>
            </w:r>
            <w:r w:rsidR="00383DB8">
              <w:rPr>
                <w:lang w:val="es-CO"/>
              </w:rPr>
              <w:t xml:space="preserve"> posteriores a la venta.</w:t>
            </w:r>
            <w:r w:rsidRPr="00E6248D">
              <w:rPr>
                <w:lang w:val="es-CO"/>
              </w:rPr>
              <w:t xml:space="preserve"> </w:t>
            </w:r>
            <w:r w:rsidR="000808B3">
              <w:rPr>
                <w:b/>
                <w:lang w:val="es-CO"/>
              </w:rPr>
              <w:t>NO</w:t>
            </w:r>
            <w:r w:rsidRPr="00604AC2">
              <w:rPr>
                <w:b/>
                <w:i/>
                <w:iCs/>
                <w:lang w:val="es-CO"/>
              </w:rPr>
              <w:t>.</w:t>
            </w:r>
            <w:r w:rsidRPr="00E6248D">
              <w:rPr>
                <w:i/>
                <w:iCs/>
                <w:lang w:val="es-CO"/>
              </w:rPr>
              <w:t xml:space="preserve"> </w:t>
            </w:r>
          </w:p>
          <w:p w14:paraId="7E1A97AC" w14:textId="5D0E6C94" w:rsidR="00543ECB" w:rsidRPr="003D5A30" w:rsidRDefault="00543ECB" w:rsidP="00534DF3">
            <w:pPr>
              <w:spacing w:before="120" w:after="120"/>
              <w:ind w:left="972" w:hanging="450"/>
              <w:jc w:val="both"/>
              <w:rPr>
                <w:i/>
                <w:iCs/>
                <w:lang w:val="es-CO"/>
              </w:rPr>
            </w:pPr>
            <w:r w:rsidRPr="00E6248D">
              <w:rPr>
                <w:lang w:val="es-CO"/>
              </w:rPr>
              <w:t>(e)</w:t>
            </w:r>
            <w:r w:rsidRPr="00E6248D">
              <w:rPr>
                <w:lang w:val="es-CO"/>
              </w:rPr>
              <w:tab/>
              <w:t>Los costos estimados de operación y mantenimient</w:t>
            </w:r>
            <w:r w:rsidR="00383DB8">
              <w:rPr>
                <w:lang w:val="es-CO"/>
              </w:rPr>
              <w:t>o.</w:t>
            </w:r>
            <w:r w:rsidRPr="00E6248D">
              <w:rPr>
                <w:lang w:val="es-CO"/>
              </w:rPr>
              <w:t xml:space="preserve"> </w:t>
            </w:r>
            <w:r w:rsidR="00604AC2" w:rsidRPr="00604AC2">
              <w:rPr>
                <w:b/>
                <w:iCs/>
                <w:lang w:val="es-CO"/>
              </w:rPr>
              <w:t>NO</w:t>
            </w:r>
            <w:r w:rsidRPr="00604AC2">
              <w:rPr>
                <w:i/>
                <w:iCs/>
                <w:lang w:val="es-CO"/>
              </w:rPr>
              <w:t>.</w:t>
            </w:r>
            <w:r w:rsidRPr="00E6248D">
              <w:rPr>
                <w:i/>
                <w:iCs/>
                <w:lang w:val="es-CO"/>
              </w:rPr>
              <w:t xml:space="preserve"> </w:t>
            </w:r>
          </w:p>
          <w:p w14:paraId="5D399F4A" w14:textId="53501E0D" w:rsidR="00543ECB" w:rsidRPr="003D5A30" w:rsidRDefault="00543ECB" w:rsidP="00593860">
            <w:pPr>
              <w:spacing w:before="120" w:after="120"/>
              <w:ind w:left="972" w:hanging="450"/>
              <w:jc w:val="both"/>
              <w:rPr>
                <w:lang w:val="es-CO"/>
              </w:rPr>
            </w:pPr>
            <w:r w:rsidRPr="00E6248D">
              <w:rPr>
                <w:lang w:val="es-CO"/>
              </w:rPr>
              <w:t>(f)</w:t>
            </w:r>
            <w:r w:rsidRPr="00E6248D">
              <w:rPr>
                <w:lang w:val="es-CO"/>
              </w:rPr>
              <w:tab/>
              <w:t>El r</w:t>
            </w:r>
            <w:r w:rsidR="009743E7">
              <w:rPr>
                <w:lang w:val="es-CO"/>
              </w:rPr>
              <w:t>endimie</w:t>
            </w:r>
            <w:r w:rsidR="00383DB8">
              <w:rPr>
                <w:lang w:val="es-CO"/>
              </w:rPr>
              <w:t>nto y productividad.</w:t>
            </w:r>
            <w:r>
              <w:rPr>
                <w:lang w:val="es-CO"/>
              </w:rPr>
              <w:t xml:space="preserve"> </w:t>
            </w:r>
            <w:r w:rsidR="00593860" w:rsidRPr="00593860">
              <w:rPr>
                <w:b/>
                <w:lang w:val="es-CO"/>
              </w:rPr>
              <w:t>NO</w:t>
            </w:r>
            <w:r>
              <w:rPr>
                <w:i/>
                <w:iCs/>
                <w:lang w:val="es-CO"/>
              </w:rPr>
              <w:t>.</w:t>
            </w:r>
          </w:p>
        </w:tc>
      </w:tr>
      <w:tr w:rsidR="00543ECB" w:rsidRPr="003D5A30" w14:paraId="29A083C8" w14:textId="77777777" w:rsidTr="003F7D24">
        <w:trPr>
          <w:cantSplit/>
        </w:trPr>
        <w:tc>
          <w:tcPr>
            <w:tcW w:w="1620" w:type="dxa"/>
            <w:tcBorders>
              <w:top w:val="single" w:sz="12" w:space="0" w:color="000000"/>
              <w:bottom w:val="single" w:sz="12" w:space="0" w:color="000000"/>
            </w:tcBorders>
          </w:tcPr>
          <w:p w14:paraId="5DF9136E" w14:textId="77777777" w:rsidR="00543ECB" w:rsidRPr="003D5A30" w:rsidRDefault="00543ECB">
            <w:pPr>
              <w:spacing w:before="120"/>
              <w:jc w:val="both"/>
              <w:rPr>
                <w:b/>
                <w:bCs/>
                <w:lang w:val="es-CO"/>
              </w:rPr>
            </w:pPr>
            <w:r w:rsidRPr="003D5A30">
              <w:rPr>
                <w:b/>
                <w:bCs/>
                <w:lang w:val="es-CO"/>
              </w:rPr>
              <w:t>IAL 36.6</w:t>
            </w:r>
          </w:p>
        </w:tc>
        <w:tc>
          <w:tcPr>
            <w:tcW w:w="7380" w:type="dxa"/>
            <w:tcBorders>
              <w:top w:val="single" w:sz="12" w:space="0" w:color="000000"/>
              <w:bottom w:val="single" w:sz="12" w:space="0" w:color="000000"/>
            </w:tcBorders>
          </w:tcPr>
          <w:p w14:paraId="376B4771" w14:textId="77777777" w:rsidR="00543ECB" w:rsidRPr="003D5A30" w:rsidRDefault="00543ECB" w:rsidP="00D5075C">
            <w:pPr>
              <w:spacing w:before="120" w:after="120"/>
              <w:jc w:val="both"/>
              <w:rPr>
                <w:i/>
                <w:iCs/>
                <w:lang w:val="es-CO"/>
              </w:rPr>
            </w:pPr>
            <w:r w:rsidRPr="00E6248D">
              <w:rPr>
                <w:lang w:val="es-CO"/>
              </w:rPr>
              <w:t xml:space="preserve">Los </w:t>
            </w:r>
            <w:r w:rsidRPr="00152937">
              <w:rPr>
                <w:lang w:val="es-CO"/>
              </w:rPr>
              <w:t xml:space="preserve">Licitantes </w:t>
            </w:r>
            <w:r w:rsidRPr="00152937">
              <w:rPr>
                <w:iCs/>
                <w:lang w:val="es-CO"/>
              </w:rPr>
              <w:t xml:space="preserve">podrán </w:t>
            </w:r>
            <w:r w:rsidRPr="00152937">
              <w:rPr>
                <w:lang w:val="es-CO"/>
              </w:rPr>
              <w:t>cotizar</w:t>
            </w:r>
            <w:r w:rsidRPr="00E6248D">
              <w:rPr>
                <w:lang w:val="es-CO"/>
              </w:rPr>
              <w:t xml:space="preserve"> precios separados por uno o </w:t>
            </w:r>
            <w:r w:rsidR="00D5075C">
              <w:rPr>
                <w:lang w:val="es-CO"/>
              </w:rPr>
              <w:t>dos</w:t>
            </w:r>
            <w:r w:rsidR="00D5075C" w:rsidRPr="00E6248D">
              <w:rPr>
                <w:lang w:val="es-CO"/>
              </w:rPr>
              <w:t xml:space="preserve"> </w:t>
            </w:r>
            <w:r w:rsidR="00D55473">
              <w:rPr>
                <w:lang w:val="es-CO"/>
              </w:rPr>
              <w:t>lotes</w:t>
            </w:r>
            <w:r>
              <w:rPr>
                <w:lang w:val="es-CO"/>
              </w:rPr>
              <w:t>.</w:t>
            </w:r>
          </w:p>
        </w:tc>
      </w:tr>
      <w:tr w:rsidR="00543ECB" w:rsidRPr="003D5A30" w14:paraId="69AEE375" w14:textId="77777777" w:rsidTr="003F7D24">
        <w:trPr>
          <w:cantSplit/>
        </w:trPr>
        <w:tc>
          <w:tcPr>
            <w:tcW w:w="1620" w:type="dxa"/>
            <w:tcBorders>
              <w:top w:val="single" w:sz="12" w:space="0" w:color="000000"/>
              <w:bottom w:val="single" w:sz="12" w:space="0" w:color="000000"/>
            </w:tcBorders>
          </w:tcPr>
          <w:p w14:paraId="0DEC5F4F" w14:textId="77777777" w:rsidR="00543ECB" w:rsidRPr="003D5A30" w:rsidRDefault="00543ECB">
            <w:pPr>
              <w:spacing w:before="120"/>
              <w:jc w:val="both"/>
              <w:rPr>
                <w:b/>
                <w:bCs/>
                <w:lang w:val="es-CO"/>
              </w:rPr>
            </w:pPr>
          </w:p>
        </w:tc>
        <w:tc>
          <w:tcPr>
            <w:tcW w:w="7380" w:type="dxa"/>
            <w:tcBorders>
              <w:top w:val="single" w:sz="12" w:space="0" w:color="000000"/>
              <w:bottom w:val="single" w:sz="12" w:space="0" w:color="000000"/>
            </w:tcBorders>
          </w:tcPr>
          <w:p w14:paraId="40111066" w14:textId="77777777" w:rsidR="00543ECB" w:rsidRPr="003D5A30" w:rsidRDefault="00543ECB">
            <w:pPr>
              <w:spacing w:before="120" w:after="120"/>
              <w:jc w:val="center"/>
              <w:rPr>
                <w:b/>
                <w:bCs/>
                <w:sz w:val="28"/>
                <w:lang w:val="es-CO"/>
              </w:rPr>
            </w:pPr>
            <w:r w:rsidRPr="00E6248D">
              <w:rPr>
                <w:b/>
                <w:bCs/>
                <w:sz w:val="28"/>
                <w:lang w:val="es-CO"/>
              </w:rPr>
              <w:t>F. Adjudicación del Contrato</w:t>
            </w:r>
          </w:p>
        </w:tc>
      </w:tr>
      <w:tr w:rsidR="00543ECB" w:rsidRPr="003D5A30" w14:paraId="3D985096" w14:textId="77777777" w:rsidTr="003F7D24">
        <w:trPr>
          <w:cantSplit/>
        </w:trPr>
        <w:tc>
          <w:tcPr>
            <w:tcW w:w="1620" w:type="dxa"/>
            <w:tcBorders>
              <w:top w:val="single" w:sz="12" w:space="0" w:color="000000"/>
              <w:bottom w:val="single" w:sz="12" w:space="0" w:color="000000"/>
              <w:right w:val="single" w:sz="2" w:space="0" w:color="000000"/>
            </w:tcBorders>
          </w:tcPr>
          <w:p w14:paraId="7558E780" w14:textId="77777777" w:rsidR="00543ECB" w:rsidRPr="003D5A30" w:rsidRDefault="00543ECB">
            <w:pPr>
              <w:spacing w:before="120"/>
              <w:jc w:val="both"/>
              <w:rPr>
                <w:b/>
                <w:bCs/>
                <w:lang w:val="es-CO"/>
              </w:rPr>
            </w:pPr>
            <w:r w:rsidRPr="003D5A30">
              <w:rPr>
                <w:b/>
                <w:bCs/>
                <w:lang w:val="es-CO"/>
              </w:rPr>
              <w:lastRenderedPageBreak/>
              <w:t>IAL 41.1</w:t>
            </w:r>
          </w:p>
        </w:tc>
        <w:tc>
          <w:tcPr>
            <w:tcW w:w="7380" w:type="dxa"/>
            <w:tcBorders>
              <w:top w:val="single" w:sz="12" w:space="0" w:color="000000"/>
              <w:left w:val="single" w:sz="2" w:space="0" w:color="000000"/>
              <w:bottom w:val="single" w:sz="12" w:space="0" w:color="000000"/>
            </w:tcBorders>
          </w:tcPr>
          <w:p w14:paraId="6EB61E32" w14:textId="77777777" w:rsidR="00543ECB" w:rsidRPr="00E56D40" w:rsidRDefault="00543ECB">
            <w:pPr>
              <w:spacing w:before="120" w:after="120"/>
              <w:jc w:val="both"/>
              <w:rPr>
                <w:iCs/>
                <w:lang w:val="es-CO"/>
              </w:rPr>
            </w:pPr>
            <w:r w:rsidRPr="00E6248D">
              <w:rPr>
                <w:lang w:val="es-CO"/>
              </w:rPr>
              <w:t xml:space="preserve">El máximo porcentaje en que las cantidades podrán ser aumentadas es: </w:t>
            </w:r>
            <w:r w:rsidR="00D55473">
              <w:rPr>
                <w:lang w:val="es-CO"/>
              </w:rPr>
              <w:t>20%</w:t>
            </w:r>
            <w:r w:rsidRPr="00E56D40">
              <w:rPr>
                <w:iCs/>
                <w:lang w:val="es-CO"/>
              </w:rPr>
              <w:t xml:space="preserve">. </w:t>
            </w:r>
          </w:p>
          <w:p w14:paraId="5BB15860" w14:textId="77777777" w:rsidR="00543ECB" w:rsidRPr="00E56D40" w:rsidRDefault="00543ECB" w:rsidP="00881881">
            <w:pPr>
              <w:spacing w:before="120" w:after="120"/>
              <w:jc w:val="both"/>
              <w:rPr>
                <w:iCs/>
                <w:lang w:val="es-CO"/>
              </w:rPr>
            </w:pPr>
            <w:r w:rsidRPr="00E6248D">
              <w:rPr>
                <w:lang w:val="es-CO"/>
              </w:rPr>
              <w:t xml:space="preserve">El máximo porcentaje en que las cantidades podrán ser disminuidas es: </w:t>
            </w:r>
            <w:r w:rsidR="00BC1ABA">
              <w:rPr>
                <w:lang w:val="es-CO"/>
              </w:rPr>
              <w:t>20%</w:t>
            </w:r>
            <w:r w:rsidRPr="00E56D40">
              <w:rPr>
                <w:iCs/>
                <w:lang w:val="es-CO"/>
              </w:rPr>
              <w:t xml:space="preserve">. </w:t>
            </w:r>
          </w:p>
        </w:tc>
      </w:tr>
    </w:tbl>
    <w:p w14:paraId="1758720C" w14:textId="77777777" w:rsidR="00543ECB" w:rsidRPr="003D5A30" w:rsidRDefault="00543ECB">
      <w:pPr>
        <w:suppressAutoHyphens/>
        <w:ind w:right="-72"/>
        <w:jc w:val="both"/>
        <w:rPr>
          <w:b/>
          <w:bCs/>
          <w:sz w:val="44"/>
          <w:lang w:val="es-CO"/>
        </w:rPr>
      </w:pPr>
    </w:p>
    <w:p w14:paraId="371BEAE3" w14:textId="77777777" w:rsidR="00543ECB" w:rsidRPr="003D5A30" w:rsidRDefault="00543ECB">
      <w:pPr>
        <w:suppressAutoHyphens/>
        <w:ind w:right="-72"/>
        <w:jc w:val="center"/>
        <w:rPr>
          <w:b/>
          <w:bCs/>
          <w:sz w:val="44"/>
          <w:lang w:val="es-CO"/>
        </w:rPr>
        <w:sectPr w:rsidR="00543ECB" w:rsidRPr="003D5A30">
          <w:headerReference w:type="default" r:id="rId12"/>
          <w:type w:val="oddPage"/>
          <w:pgSz w:w="12240" w:h="15840" w:code="1"/>
          <w:pgMar w:top="1440" w:right="1440" w:bottom="1440" w:left="1800" w:header="720" w:footer="720" w:gutter="0"/>
          <w:paperSrc w:first="15" w:other="15"/>
          <w:cols w:space="720"/>
          <w:titlePg/>
          <w:docGrid w:linePitch="360"/>
        </w:sectPr>
      </w:pPr>
    </w:p>
    <w:p w14:paraId="450EC69A" w14:textId="77777777" w:rsidR="00543ECB" w:rsidRPr="003D5A30" w:rsidRDefault="00543ECB">
      <w:pPr>
        <w:pStyle w:val="Subttulo"/>
        <w:rPr>
          <w:lang w:val="es-CO"/>
        </w:rPr>
      </w:pPr>
      <w:bookmarkStart w:id="60" w:name="_Toc89491437"/>
      <w:r w:rsidRPr="003D5A30">
        <w:rPr>
          <w:lang w:val="es-CO"/>
        </w:rPr>
        <w:lastRenderedPageBreak/>
        <w:t>Sección III. Criterios de Evaluación y Calificación</w:t>
      </w:r>
      <w:bookmarkEnd w:id="60"/>
    </w:p>
    <w:p w14:paraId="62E5EE5D" w14:textId="77777777" w:rsidR="00543ECB" w:rsidRPr="003D5A30" w:rsidRDefault="00543ECB">
      <w:pPr>
        <w:suppressAutoHyphens/>
        <w:ind w:right="-72"/>
        <w:jc w:val="both"/>
        <w:rPr>
          <w:b/>
          <w:bCs/>
          <w:sz w:val="44"/>
          <w:lang w:val="es-CO"/>
        </w:rPr>
      </w:pPr>
    </w:p>
    <w:p w14:paraId="29F65F9F" w14:textId="77777777" w:rsidR="00543ECB" w:rsidRPr="003D5A30" w:rsidRDefault="00543ECB">
      <w:pPr>
        <w:suppressAutoHyphens/>
        <w:ind w:right="-72"/>
        <w:jc w:val="center"/>
        <w:rPr>
          <w:b/>
          <w:bCs/>
          <w:sz w:val="36"/>
          <w:lang w:val="es-CO"/>
        </w:rPr>
      </w:pPr>
      <w:r w:rsidRPr="003D5A30">
        <w:rPr>
          <w:b/>
          <w:bCs/>
          <w:sz w:val="36"/>
          <w:lang w:val="es-CO"/>
        </w:rPr>
        <w:t>Índice</w:t>
      </w:r>
    </w:p>
    <w:p w14:paraId="6BBF1793" w14:textId="77777777" w:rsidR="00543ECB" w:rsidRPr="003D5A30" w:rsidRDefault="00543ECB">
      <w:pPr>
        <w:suppressAutoHyphens/>
        <w:ind w:right="-72"/>
        <w:jc w:val="both"/>
        <w:rPr>
          <w:sz w:val="36"/>
          <w:lang w:val="es-CO"/>
        </w:rPr>
      </w:pPr>
    </w:p>
    <w:p w14:paraId="1CF840D1" w14:textId="77777777" w:rsidR="00543ECB" w:rsidRPr="003D5A30" w:rsidRDefault="00543ECB">
      <w:pPr>
        <w:suppressAutoHyphens/>
        <w:ind w:right="-72"/>
        <w:jc w:val="both"/>
        <w:rPr>
          <w:sz w:val="36"/>
          <w:lang w:val="es-CO"/>
        </w:rPr>
      </w:pPr>
    </w:p>
    <w:p w14:paraId="7ADB404E" w14:textId="77777777" w:rsidR="00543ECB" w:rsidRPr="00A2204C" w:rsidRDefault="00543ECB">
      <w:pPr>
        <w:tabs>
          <w:tab w:val="left" w:leader="dot" w:pos="9000"/>
        </w:tabs>
        <w:suppressAutoHyphens/>
        <w:ind w:right="-72"/>
        <w:jc w:val="both"/>
        <w:rPr>
          <w:b/>
          <w:lang w:val="es-CO"/>
        </w:rPr>
      </w:pPr>
      <w:r w:rsidRPr="00E6248D">
        <w:rPr>
          <w:lang w:val="es-CO"/>
        </w:rPr>
        <w:t>1.  Preferencia Doméstica (IAL 35.1)</w:t>
      </w:r>
      <w:r>
        <w:rPr>
          <w:lang w:val="es-CO"/>
        </w:rPr>
        <w:t xml:space="preserve"> </w:t>
      </w:r>
      <w:r>
        <w:rPr>
          <w:b/>
          <w:lang w:val="es-CO"/>
        </w:rPr>
        <w:t>NO APLICA</w:t>
      </w:r>
    </w:p>
    <w:p w14:paraId="483EDAE2" w14:textId="77777777" w:rsidR="00543ECB" w:rsidRPr="003D5A30" w:rsidRDefault="00543ECB">
      <w:pPr>
        <w:tabs>
          <w:tab w:val="left" w:leader="dot" w:pos="9000"/>
        </w:tabs>
        <w:suppressAutoHyphens/>
        <w:ind w:left="1440" w:right="-72" w:hanging="1440"/>
        <w:jc w:val="both"/>
        <w:rPr>
          <w:lang w:val="es-CO"/>
        </w:rPr>
      </w:pPr>
    </w:p>
    <w:p w14:paraId="2E5FF555" w14:textId="749D4146" w:rsidR="00543ECB" w:rsidRPr="003D5A30" w:rsidRDefault="00543ECB">
      <w:pPr>
        <w:tabs>
          <w:tab w:val="left" w:leader="dot" w:pos="9000"/>
        </w:tabs>
        <w:suppressAutoHyphens/>
        <w:ind w:left="1440" w:right="-72" w:hanging="1440"/>
        <w:jc w:val="both"/>
        <w:rPr>
          <w:lang w:val="es-CO"/>
        </w:rPr>
      </w:pPr>
      <w:r w:rsidRPr="00E6248D">
        <w:rPr>
          <w:lang w:val="es-CO"/>
        </w:rPr>
        <w:t xml:space="preserve">2.  Criterios de </w:t>
      </w:r>
      <w:r w:rsidR="007E7FF4" w:rsidRPr="00E6248D">
        <w:rPr>
          <w:lang w:val="es-CO"/>
        </w:rPr>
        <w:t>Evaluación (</w:t>
      </w:r>
      <w:r w:rsidRPr="00E6248D">
        <w:rPr>
          <w:lang w:val="es-CO"/>
        </w:rPr>
        <w:t>IAL 36.3</w:t>
      </w:r>
      <w:r>
        <w:rPr>
          <w:lang w:val="es-CO"/>
        </w:rPr>
        <w:t xml:space="preserve"> </w:t>
      </w:r>
      <w:r w:rsidRPr="003D5A30">
        <w:rPr>
          <w:lang w:val="es-CO"/>
        </w:rPr>
        <w:t>(d))</w:t>
      </w:r>
    </w:p>
    <w:p w14:paraId="32538091" w14:textId="77777777" w:rsidR="00543ECB" w:rsidRPr="003D5A30" w:rsidRDefault="00543ECB">
      <w:pPr>
        <w:tabs>
          <w:tab w:val="left" w:leader="dot" w:pos="9000"/>
        </w:tabs>
        <w:suppressAutoHyphens/>
        <w:ind w:left="1440" w:right="-72" w:hanging="1440"/>
        <w:jc w:val="both"/>
        <w:rPr>
          <w:lang w:val="es-CO"/>
        </w:rPr>
      </w:pPr>
    </w:p>
    <w:p w14:paraId="4878077A" w14:textId="77777777" w:rsidR="00543ECB" w:rsidRPr="003D5A30" w:rsidRDefault="00543ECB">
      <w:pPr>
        <w:tabs>
          <w:tab w:val="left" w:leader="dot" w:pos="9000"/>
        </w:tabs>
        <w:suppressAutoHyphens/>
        <w:ind w:left="1440" w:right="-72" w:hanging="1440"/>
        <w:jc w:val="both"/>
        <w:rPr>
          <w:lang w:val="es-CO"/>
        </w:rPr>
      </w:pPr>
      <w:r w:rsidRPr="003D5A30">
        <w:rPr>
          <w:lang w:val="es-CO"/>
        </w:rPr>
        <w:t xml:space="preserve">3.  Contratos Múltiples (IAL 36.6)  </w:t>
      </w:r>
    </w:p>
    <w:p w14:paraId="3FC3B421" w14:textId="77777777" w:rsidR="00543ECB" w:rsidRPr="003D5A30" w:rsidRDefault="00543ECB">
      <w:pPr>
        <w:tabs>
          <w:tab w:val="left" w:leader="dot" w:pos="9000"/>
        </w:tabs>
        <w:suppressAutoHyphens/>
        <w:ind w:left="1440" w:right="-72" w:hanging="1440"/>
        <w:jc w:val="both"/>
        <w:rPr>
          <w:lang w:val="es-CO"/>
        </w:rPr>
      </w:pPr>
    </w:p>
    <w:p w14:paraId="51E2238A" w14:textId="77777777" w:rsidR="00543ECB" w:rsidRPr="003D5A30" w:rsidRDefault="00543ECB">
      <w:pPr>
        <w:tabs>
          <w:tab w:val="left" w:leader="dot" w:pos="9000"/>
        </w:tabs>
        <w:suppressAutoHyphens/>
        <w:ind w:left="1440" w:right="-72" w:hanging="1440"/>
        <w:jc w:val="both"/>
        <w:rPr>
          <w:lang w:val="es-CO"/>
        </w:rPr>
      </w:pPr>
      <w:r w:rsidRPr="003D5A30">
        <w:rPr>
          <w:lang w:val="es-CO"/>
        </w:rPr>
        <w:t xml:space="preserve">4.  Requisitos para Calificación Posterior (IAL 38.2) </w:t>
      </w:r>
    </w:p>
    <w:p w14:paraId="6B7A3EE5" w14:textId="77777777" w:rsidR="00543ECB" w:rsidRPr="003D5A30" w:rsidRDefault="00543ECB">
      <w:pPr>
        <w:suppressAutoHyphens/>
        <w:ind w:right="-72"/>
        <w:jc w:val="both"/>
        <w:rPr>
          <w:lang w:val="es-CO"/>
        </w:rPr>
      </w:pPr>
    </w:p>
    <w:p w14:paraId="4BCBC842" w14:textId="77777777" w:rsidR="00543ECB" w:rsidRPr="003D5A30" w:rsidRDefault="00543ECB">
      <w:pPr>
        <w:suppressAutoHyphens/>
        <w:ind w:right="-72"/>
        <w:jc w:val="both"/>
        <w:rPr>
          <w:b/>
          <w:bCs/>
          <w:sz w:val="28"/>
          <w:lang w:val="es-CO"/>
        </w:rPr>
      </w:pPr>
      <w:r w:rsidRPr="003D5A30">
        <w:rPr>
          <w:lang w:val="es-CO"/>
        </w:rPr>
        <w:br w:type="page"/>
      </w:r>
      <w:r w:rsidRPr="003D5A30">
        <w:rPr>
          <w:b/>
          <w:bCs/>
          <w:sz w:val="28"/>
          <w:lang w:val="es-CO"/>
        </w:rPr>
        <w:lastRenderedPageBreak/>
        <w:t>1.</w:t>
      </w:r>
      <w:r w:rsidRPr="003D5A30">
        <w:rPr>
          <w:b/>
          <w:bCs/>
          <w:lang w:val="es-CO"/>
        </w:rPr>
        <w:t xml:space="preserve">  </w:t>
      </w:r>
      <w:r w:rsidRPr="003D5A30">
        <w:rPr>
          <w:b/>
          <w:bCs/>
          <w:sz w:val="28"/>
          <w:lang w:val="es-CO"/>
        </w:rPr>
        <w:t>P</w:t>
      </w:r>
      <w:r>
        <w:rPr>
          <w:b/>
          <w:bCs/>
          <w:sz w:val="28"/>
          <w:lang w:val="es-CO"/>
        </w:rPr>
        <w:t xml:space="preserve">referencia Doméstica (IAL 35.1) </w:t>
      </w:r>
      <w:r w:rsidRPr="00152937">
        <w:rPr>
          <w:b/>
          <w:bCs/>
          <w:sz w:val="28"/>
          <w:u w:val="single"/>
          <w:lang w:val="es-CO"/>
        </w:rPr>
        <w:t>NO APLICA</w:t>
      </w:r>
    </w:p>
    <w:p w14:paraId="63CE698F" w14:textId="77777777" w:rsidR="00543ECB" w:rsidRPr="003D5A30" w:rsidRDefault="00543ECB">
      <w:pPr>
        <w:suppressAutoHyphens/>
        <w:ind w:right="-72"/>
        <w:jc w:val="both"/>
        <w:rPr>
          <w:b/>
          <w:bCs/>
          <w:lang w:val="es-CO"/>
        </w:rPr>
      </w:pPr>
    </w:p>
    <w:p w14:paraId="00B48E23" w14:textId="417A67EF" w:rsidR="00543ECB" w:rsidRPr="003D5A30" w:rsidRDefault="00543ECB">
      <w:pPr>
        <w:suppressAutoHyphens/>
        <w:ind w:right="-72"/>
        <w:jc w:val="both"/>
        <w:rPr>
          <w:lang w:val="es-CO"/>
        </w:rPr>
      </w:pPr>
      <w:r w:rsidRPr="003D5A30">
        <w:rPr>
          <w:lang w:val="es-CO"/>
        </w:rPr>
        <w:t xml:space="preserve">Si </w:t>
      </w:r>
      <w:r w:rsidR="000C7812">
        <w:rPr>
          <w:lang w:val="es-CO"/>
        </w:rPr>
        <w:t xml:space="preserve">los Datos de Licitación </w:t>
      </w:r>
      <w:r w:rsidRPr="003D5A30">
        <w:rPr>
          <w:lang w:val="es-CO"/>
        </w:rPr>
        <w:t xml:space="preserve">así lo indican y con el propósito de comparar las ofertas, el Comprador otorgará un margen de preferencia a los </w:t>
      </w:r>
      <w:r>
        <w:rPr>
          <w:lang w:val="es-CO"/>
        </w:rPr>
        <w:t>B</w:t>
      </w:r>
      <w:r w:rsidRPr="003D5A30">
        <w:rPr>
          <w:lang w:val="es-CO"/>
        </w:rPr>
        <w:t xml:space="preserve">ienes fabricados en el </w:t>
      </w:r>
      <w:r>
        <w:rPr>
          <w:lang w:val="es-CO"/>
        </w:rPr>
        <w:t>p</w:t>
      </w:r>
      <w:r w:rsidRPr="003D5A30">
        <w:rPr>
          <w:lang w:val="es-CO"/>
        </w:rPr>
        <w:t>aís del Comprador, de acuerdo con los procedimientos descritos en los siguientes párrafos.</w:t>
      </w:r>
    </w:p>
    <w:p w14:paraId="29BD7982" w14:textId="77777777" w:rsidR="00543ECB" w:rsidRPr="003D5A30" w:rsidRDefault="00543ECB">
      <w:pPr>
        <w:suppressAutoHyphens/>
        <w:ind w:right="-72"/>
        <w:jc w:val="both"/>
        <w:rPr>
          <w:i/>
          <w:iCs/>
          <w:lang w:val="es-CO"/>
        </w:rPr>
      </w:pPr>
    </w:p>
    <w:p w14:paraId="64EB2AD2" w14:textId="77777777" w:rsidR="00543ECB" w:rsidRPr="003D5A30" w:rsidRDefault="00543ECB">
      <w:pPr>
        <w:pStyle w:val="Textoindependiente3"/>
        <w:tabs>
          <w:tab w:val="clear" w:pos="1080"/>
        </w:tabs>
        <w:rPr>
          <w:i w:val="0"/>
          <w:iCs w:val="0"/>
          <w:lang w:val="es-CO"/>
        </w:rPr>
      </w:pPr>
      <w:r w:rsidRPr="003D5A30">
        <w:rPr>
          <w:i w:val="0"/>
          <w:iCs w:val="0"/>
          <w:lang w:val="es-CO"/>
        </w:rPr>
        <w:t>Las ofertas serán clasificadas en uno de los tres grupos siguientes:</w:t>
      </w:r>
    </w:p>
    <w:p w14:paraId="2CD6A148" w14:textId="77777777" w:rsidR="00543ECB" w:rsidRPr="003D5A30" w:rsidRDefault="00543ECB">
      <w:pPr>
        <w:suppressAutoHyphens/>
        <w:ind w:left="1080" w:right="-72" w:hanging="540"/>
        <w:jc w:val="both"/>
        <w:rPr>
          <w:i/>
          <w:iCs/>
          <w:lang w:val="es-CO"/>
        </w:rPr>
      </w:pPr>
    </w:p>
    <w:p w14:paraId="40F60100" w14:textId="77777777" w:rsidR="00543ECB" w:rsidRPr="003D5A30" w:rsidRDefault="00543ECB">
      <w:pPr>
        <w:suppressAutoHyphens/>
        <w:ind w:left="1080" w:right="-72" w:hanging="540"/>
        <w:jc w:val="both"/>
        <w:rPr>
          <w:lang w:val="es-CO"/>
        </w:rPr>
      </w:pPr>
      <w:r w:rsidRPr="003D5A30">
        <w:rPr>
          <w:lang w:val="es-CO"/>
        </w:rPr>
        <w:t>(a)</w:t>
      </w:r>
      <w:r w:rsidRPr="003D5A30">
        <w:rPr>
          <w:lang w:val="es-CO"/>
        </w:rPr>
        <w:tab/>
      </w:r>
      <w:r w:rsidRPr="003D5A30">
        <w:rPr>
          <w:b/>
          <w:lang w:val="es-CO"/>
        </w:rPr>
        <w:t xml:space="preserve">Grupo A: </w:t>
      </w:r>
      <w:r w:rsidRPr="003D5A30">
        <w:rPr>
          <w:bCs/>
          <w:lang w:val="es-CO"/>
        </w:rPr>
        <w:t>Las ofertas</w:t>
      </w:r>
      <w:r w:rsidRPr="003D5A30">
        <w:rPr>
          <w:lang w:val="es-CO"/>
        </w:rPr>
        <w:t xml:space="preserve"> que ofrecen </w:t>
      </w:r>
      <w:r>
        <w:rPr>
          <w:lang w:val="es-CO"/>
        </w:rPr>
        <w:t>B</w:t>
      </w:r>
      <w:r w:rsidRPr="003D5A30">
        <w:rPr>
          <w:lang w:val="es-CO"/>
        </w:rPr>
        <w:t>ienes fabricados en el país del Comprador, cuando: (i) la mano de obra, materias primas y componentes provenientes del país del Comprador representen más del treinta por ciento (30%) del precio EXW, y (ii) el establecimiento donde se fabricarán o ensamblarán ha estado dedicado a la fabricación o ensamblaje de esos bienes por lo menos a partir de la fecha de la presentación de la oferta.</w:t>
      </w:r>
    </w:p>
    <w:p w14:paraId="38913F88" w14:textId="77777777" w:rsidR="00543ECB" w:rsidRPr="003D5A30" w:rsidRDefault="00543ECB">
      <w:pPr>
        <w:suppressAutoHyphens/>
        <w:ind w:left="1080" w:right="-72" w:hanging="540"/>
        <w:jc w:val="both"/>
        <w:rPr>
          <w:lang w:val="es-CO"/>
        </w:rPr>
      </w:pPr>
    </w:p>
    <w:p w14:paraId="373F18C7" w14:textId="77777777" w:rsidR="00543ECB" w:rsidRPr="003D5A30" w:rsidRDefault="00543ECB">
      <w:pPr>
        <w:suppressAutoHyphens/>
        <w:ind w:left="1080" w:right="-72" w:hanging="540"/>
        <w:jc w:val="both"/>
        <w:rPr>
          <w:lang w:val="es-CO"/>
        </w:rPr>
      </w:pPr>
      <w:r w:rsidRPr="003D5A30">
        <w:rPr>
          <w:lang w:val="es-CO"/>
        </w:rPr>
        <w:t>(b)</w:t>
      </w:r>
      <w:r w:rsidRPr="003D5A30">
        <w:rPr>
          <w:lang w:val="es-CO"/>
        </w:rPr>
        <w:tab/>
      </w:r>
      <w:r w:rsidRPr="003D5A30">
        <w:rPr>
          <w:b/>
          <w:bCs/>
          <w:lang w:val="es-CO"/>
        </w:rPr>
        <w:t xml:space="preserve">Grupo B: </w:t>
      </w:r>
      <w:r w:rsidRPr="003D5A30">
        <w:rPr>
          <w:lang w:val="es-CO"/>
        </w:rPr>
        <w:t xml:space="preserve">Todas las otras ofertas que ofrecen Bienes fabricados en el </w:t>
      </w:r>
      <w:r>
        <w:rPr>
          <w:lang w:val="es-CO"/>
        </w:rPr>
        <w:t>p</w:t>
      </w:r>
      <w:r w:rsidRPr="003D5A30">
        <w:rPr>
          <w:lang w:val="es-CO"/>
        </w:rPr>
        <w:t>aís del Comprador.</w:t>
      </w:r>
    </w:p>
    <w:p w14:paraId="0AA65201" w14:textId="77777777" w:rsidR="00543ECB" w:rsidRPr="003D5A30" w:rsidRDefault="00543ECB">
      <w:pPr>
        <w:suppressAutoHyphens/>
        <w:ind w:left="1080" w:right="-72" w:hanging="540"/>
        <w:jc w:val="both"/>
        <w:rPr>
          <w:lang w:val="es-CO"/>
        </w:rPr>
      </w:pPr>
    </w:p>
    <w:p w14:paraId="29A49D52" w14:textId="77777777" w:rsidR="00543ECB" w:rsidRPr="003D5A30" w:rsidRDefault="00543ECB">
      <w:pPr>
        <w:tabs>
          <w:tab w:val="left" w:pos="1080"/>
        </w:tabs>
        <w:suppressAutoHyphens/>
        <w:ind w:left="1080" w:right="-72" w:hanging="540"/>
        <w:jc w:val="both"/>
        <w:rPr>
          <w:lang w:val="es-CO"/>
        </w:rPr>
      </w:pPr>
      <w:r w:rsidRPr="003D5A30">
        <w:rPr>
          <w:lang w:val="es-CO"/>
        </w:rPr>
        <w:t>(c)</w:t>
      </w:r>
      <w:r w:rsidRPr="003D5A30">
        <w:rPr>
          <w:lang w:val="es-CO"/>
        </w:rPr>
        <w:tab/>
      </w:r>
      <w:r w:rsidRPr="003D5A30">
        <w:rPr>
          <w:b/>
          <w:bCs/>
          <w:lang w:val="es-CO"/>
        </w:rPr>
        <w:t>Grupo C</w:t>
      </w:r>
      <w:r w:rsidRPr="00E6248D">
        <w:rPr>
          <w:b/>
          <w:lang w:val="es-CO"/>
        </w:rPr>
        <w:t>:</w:t>
      </w:r>
      <w:r w:rsidRPr="003D5A30">
        <w:rPr>
          <w:lang w:val="es-CO"/>
        </w:rPr>
        <w:t xml:space="preserve"> Las ofertas que ofrecen de Bienes de origen extranjero ya importados o que han de ser importados directamente.</w:t>
      </w:r>
    </w:p>
    <w:p w14:paraId="2B342C08" w14:textId="77777777" w:rsidR="00543ECB" w:rsidRPr="003D5A30" w:rsidRDefault="00543ECB">
      <w:pPr>
        <w:tabs>
          <w:tab w:val="left" w:pos="1080"/>
        </w:tabs>
        <w:suppressAutoHyphens/>
        <w:ind w:right="-72"/>
        <w:jc w:val="both"/>
        <w:rPr>
          <w:i/>
          <w:iCs/>
          <w:lang w:val="es-CO"/>
        </w:rPr>
      </w:pPr>
    </w:p>
    <w:p w14:paraId="0B89EF33" w14:textId="77777777" w:rsidR="00543ECB" w:rsidRPr="003D5A30" w:rsidRDefault="00543ECB">
      <w:pPr>
        <w:pStyle w:val="Textoindependiente3"/>
        <w:rPr>
          <w:i w:val="0"/>
          <w:iCs w:val="0"/>
          <w:lang w:val="es-CO"/>
        </w:rPr>
      </w:pPr>
      <w:r w:rsidRPr="003D5A30">
        <w:rPr>
          <w:i w:val="0"/>
          <w:iCs w:val="0"/>
          <w:lang w:val="es-CO"/>
        </w:rPr>
        <w:t xml:space="preserve">A fin de facilitar al Comprador esta clasificación, el Licitante completará la versión correspondiente de la Listas de Precios incluidas en los Documentos de Licitación, entendiéndose </w:t>
      </w:r>
      <w:proofErr w:type="gramStart"/>
      <w:r w:rsidRPr="003D5A30">
        <w:rPr>
          <w:i w:val="0"/>
          <w:iCs w:val="0"/>
          <w:lang w:val="es-CO"/>
        </w:rPr>
        <w:t>que</w:t>
      </w:r>
      <w:proofErr w:type="gramEnd"/>
      <w:r w:rsidRPr="003D5A30">
        <w:rPr>
          <w:i w:val="0"/>
          <w:iCs w:val="0"/>
          <w:lang w:val="es-CO"/>
        </w:rPr>
        <w:t xml:space="preserve"> si el Licitante presenta una versión incorrecta de la Lista de Precios, su oferta no será rechazada sino simplemente reclasificada por el Comprador y colocada en el grupo de ofertas apropiado.</w:t>
      </w:r>
    </w:p>
    <w:p w14:paraId="45AA2529" w14:textId="77777777" w:rsidR="00543ECB" w:rsidRPr="003D5A30" w:rsidRDefault="00543ECB">
      <w:pPr>
        <w:pStyle w:val="Textoindependiente3"/>
        <w:rPr>
          <w:lang w:val="es-CO"/>
        </w:rPr>
      </w:pPr>
    </w:p>
    <w:p w14:paraId="2B606120" w14:textId="77777777" w:rsidR="00543ECB" w:rsidRPr="003D5A30" w:rsidRDefault="00543ECB">
      <w:pPr>
        <w:pStyle w:val="Textoindependiente3"/>
        <w:rPr>
          <w:i w:val="0"/>
          <w:iCs w:val="0"/>
          <w:lang w:val="es-CO"/>
        </w:rPr>
      </w:pPr>
      <w:r w:rsidRPr="003D5A30">
        <w:rPr>
          <w:i w:val="0"/>
          <w:iCs w:val="0"/>
          <w:lang w:val="es-CO"/>
        </w:rPr>
        <w:t>El Comprador revisará</w:t>
      </w:r>
      <w:r>
        <w:rPr>
          <w:i w:val="0"/>
          <w:iCs w:val="0"/>
          <w:lang w:val="es-CO"/>
        </w:rPr>
        <w:t xml:space="preserve"> primero</w:t>
      </w:r>
      <w:r w:rsidRPr="003D5A30">
        <w:rPr>
          <w:i w:val="0"/>
          <w:iCs w:val="0"/>
          <w:lang w:val="es-CO"/>
        </w:rPr>
        <w:t xml:space="preserve"> las ofertas para confirmar que sí corresponden al grupo en el cual los licitantes las clasificaron al momento de preparar sus Formularios de Oferta y Listas de Precios, o para corregir dicha clasificación, si fuera necesario.</w:t>
      </w:r>
    </w:p>
    <w:p w14:paraId="2B7ACA30" w14:textId="77777777" w:rsidR="00543ECB" w:rsidRPr="003D5A30" w:rsidRDefault="00543ECB">
      <w:pPr>
        <w:pStyle w:val="Textoindependiente3"/>
        <w:rPr>
          <w:lang w:val="es-CO"/>
        </w:rPr>
      </w:pPr>
    </w:p>
    <w:p w14:paraId="20AB6ACE" w14:textId="77777777" w:rsidR="00543ECB" w:rsidRPr="003D5A30" w:rsidRDefault="00543ECB">
      <w:pPr>
        <w:pStyle w:val="Textoindependiente3"/>
        <w:rPr>
          <w:i w:val="0"/>
          <w:iCs w:val="0"/>
          <w:lang w:val="es-CO"/>
        </w:rPr>
      </w:pPr>
      <w:r w:rsidRPr="003D5A30">
        <w:rPr>
          <w:i w:val="0"/>
          <w:iCs w:val="0"/>
          <w:lang w:val="es-CO"/>
        </w:rPr>
        <w:t xml:space="preserve">Todas las ofertas evaluadas en cada grupo serán comparadas para determinar la oferta evaluada más baja de cada grupo. Aquellas ofertas evaluadas como las más bajas serán comparadas entre sí y si, como resultado de esta comparación, una oferta del Grupo A o del Grupo B es la más baja, dicha oferta será seleccionada para adjudicación. </w:t>
      </w:r>
    </w:p>
    <w:p w14:paraId="6B2D32BB" w14:textId="77777777" w:rsidR="00543ECB" w:rsidRPr="003D5A30" w:rsidRDefault="00543ECB">
      <w:pPr>
        <w:pStyle w:val="Textoindependiente3"/>
        <w:rPr>
          <w:lang w:val="es-CO"/>
        </w:rPr>
      </w:pPr>
    </w:p>
    <w:p w14:paraId="40001E3A" w14:textId="77777777" w:rsidR="00543ECB" w:rsidRPr="003D5A30" w:rsidRDefault="00543ECB">
      <w:pPr>
        <w:pStyle w:val="Textoindependiente3"/>
        <w:rPr>
          <w:i w:val="0"/>
          <w:iCs w:val="0"/>
          <w:lang w:val="es-CO"/>
        </w:rPr>
      </w:pPr>
      <w:r w:rsidRPr="003D5A30">
        <w:rPr>
          <w:i w:val="0"/>
          <w:iCs w:val="0"/>
          <w:lang w:val="es-CO"/>
        </w:rPr>
        <w:t xml:space="preserve">Si como resultado de la comparación precedente, la oferta evaluada más baja es del Grupo C, </w:t>
      </w:r>
      <w:r>
        <w:rPr>
          <w:i w:val="0"/>
          <w:iCs w:val="0"/>
          <w:lang w:val="es-CO"/>
        </w:rPr>
        <w:t>ésta</w:t>
      </w:r>
      <w:r w:rsidRPr="003D5A30">
        <w:rPr>
          <w:i w:val="0"/>
          <w:iCs w:val="0"/>
          <w:lang w:val="es-CO"/>
        </w:rPr>
        <w:t xml:space="preserve"> será comparada nuevamente contra </w:t>
      </w:r>
      <w:r w:rsidRPr="00E6248D">
        <w:rPr>
          <w:i w:val="0"/>
          <w:iCs w:val="0"/>
          <w:u w:val="single"/>
          <w:lang w:val="es-CO"/>
        </w:rPr>
        <w:t>la oferta evaluada más baja</w:t>
      </w:r>
      <w:r w:rsidRPr="003D5A30">
        <w:rPr>
          <w:i w:val="0"/>
          <w:iCs w:val="0"/>
          <w:lang w:val="es-CO"/>
        </w:rPr>
        <w:t xml:space="preserve"> del Grupo A.</w:t>
      </w:r>
      <w:r>
        <w:rPr>
          <w:i w:val="0"/>
          <w:iCs w:val="0"/>
          <w:lang w:val="es-CO"/>
        </w:rPr>
        <w:t xml:space="preserve"> </w:t>
      </w:r>
      <w:r w:rsidRPr="003D5A30">
        <w:rPr>
          <w:i w:val="0"/>
          <w:iCs w:val="0"/>
          <w:lang w:val="es-CO"/>
        </w:rPr>
        <w:t>Para fines de comparación solamente, al precio evaluado de los bienes ofrecidos en la oferta del Grupo C se le sumará una cantidad igual al quince (15) por ciento del precio CIP (lugar de destino convenido) de la oferta. La oferta evaluada determinada como la más baja como resultado de esta última comparación será seleccionada para adjudicación.</w:t>
      </w:r>
    </w:p>
    <w:p w14:paraId="5F947F4B" w14:textId="77777777" w:rsidR="00543ECB" w:rsidRPr="003D5A30" w:rsidRDefault="00543ECB">
      <w:pPr>
        <w:suppressAutoHyphens/>
        <w:ind w:right="-72"/>
        <w:rPr>
          <w:b/>
          <w:bCs/>
          <w:sz w:val="28"/>
          <w:lang w:val="es-CO"/>
        </w:rPr>
      </w:pPr>
      <w:r w:rsidRPr="003D5A30">
        <w:rPr>
          <w:i/>
          <w:iCs/>
          <w:lang w:val="es-CO"/>
        </w:rPr>
        <w:br w:type="page"/>
      </w:r>
      <w:r w:rsidRPr="003D5A30">
        <w:rPr>
          <w:b/>
          <w:bCs/>
          <w:sz w:val="28"/>
          <w:lang w:val="es-CO"/>
        </w:rPr>
        <w:lastRenderedPageBreak/>
        <w:t>2.</w:t>
      </w:r>
      <w:r w:rsidRPr="003D5A30">
        <w:rPr>
          <w:i/>
          <w:iCs/>
          <w:lang w:val="es-CO"/>
        </w:rPr>
        <w:t xml:space="preserve">  </w:t>
      </w:r>
      <w:r w:rsidRPr="003D5A30">
        <w:rPr>
          <w:b/>
          <w:bCs/>
          <w:sz w:val="28"/>
          <w:lang w:val="es-CO"/>
        </w:rPr>
        <w:t>Criterios de Evaluación (IAL 36.3</w:t>
      </w:r>
      <w:r>
        <w:rPr>
          <w:b/>
          <w:bCs/>
          <w:sz w:val="28"/>
          <w:lang w:val="es-CO"/>
        </w:rPr>
        <w:t xml:space="preserve"> </w:t>
      </w:r>
      <w:r w:rsidRPr="003D5A30">
        <w:rPr>
          <w:b/>
          <w:bCs/>
          <w:sz w:val="28"/>
          <w:lang w:val="es-CO"/>
        </w:rPr>
        <w:t>(d))</w:t>
      </w:r>
    </w:p>
    <w:p w14:paraId="5EE4537C" w14:textId="77777777" w:rsidR="00543ECB" w:rsidRPr="003D5A30" w:rsidRDefault="00543ECB">
      <w:pPr>
        <w:suppressAutoHyphens/>
        <w:ind w:left="1080" w:right="-72" w:hanging="540"/>
        <w:jc w:val="both"/>
        <w:rPr>
          <w:i/>
          <w:iCs/>
          <w:lang w:val="es-CO"/>
        </w:rPr>
      </w:pPr>
    </w:p>
    <w:p w14:paraId="7863A3D2" w14:textId="77777777" w:rsidR="00543ECB" w:rsidRDefault="00543ECB">
      <w:pPr>
        <w:jc w:val="both"/>
        <w:rPr>
          <w:lang w:val="es-CO"/>
        </w:rPr>
      </w:pPr>
      <w:r w:rsidRPr="003D5A30">
        <w:rPr>
          <w:lang w:val="es-CO"/>
        </w:rPr>
        <w:t xml:space="preserve">Al evaluar el costo de una oferta, el Comprador deberá considerar, además del precio cotizado, de conformidad con la Cláusula 14.6 de las IAL, uno o más de los siguientes factores estipulados en la </w:t>
      </w:r>
      <w:proofErr w:type="spellStart"/>
      <w:r w:rsidRPr="003D5A30">
        <w:rPr>
          <w:lang w:val="es-CO"/>
        </w:rPr>
        <w:t>Subcláusula</w:t>
      </w:r>
      <w:proofErr w:type="spellEnd"/>
      <w:r w:rsidRPr="003D5A30">
        <w:rPr>
          <w:lang w:val="es-CO"/>
        </w:rPr>
        <w:t xml:space="preserve"> 36.3(d) de las IAL y en los </w:t>
      </w:r>
      <w:r w:rsidRPr="003D5A30">
        <w:rPr>
          <w:b/>
          <w:lang w:val="es-CO"/>
        </w:rPr>
        <w:t>DDL</w:t>
      </w:r>
      <w:r w:rsidRPr="003D5A30">
        <w:rPr>
          <w:lang w:val="es-CO"/>
        </w:rPr>
        <w:t xml:space="preserve"> en referencia a la Cláusula IAL 36.3(d), aplicando los métodos y criterios indicados a continuación. </w:t>
      </w:r>
    </w:p>
    <w:p w14:paraId="21909F16" w14:textId="77777777" w:rsidR="00543ECB" w:rsidRPr="003D5A30" w:rsidRDefault="00543ECB">
      <w:pPr>
        <w:jc w:val="both"/>
        <w:rPr>
          <w:lang w:val="es-CO"/>
        </w:rPr>
      </w:pPr>
    </w:p>
    <w:p w14:paraId="4433C2C5" w14:textId="77777777" w:rsidR="00543ECB" w:rsidRPr="003D5A30" w:rsidRDefault="00543ECB">
      <w:pPr>
        <w:ind w:left="1440" w:hanging="720"/>
        <w:jc w:val="both"/>
        <w:rPr>
          <w:lang w:val="es-CO"/>
        </w:rPr>
      </w:pPr>
      <w:r w:rsidRPr="003D5A30">
        <w:rPr>
          <w:lang w:val="es-CO"/>
        </w:rPr>
        <w:t>(a)</w:t>
      </w:r>
      <w:r w:rsidRPr="003D5A30">
        <w:rPr>
          <w:lang w:val="es-CO"/>
        </w:rPr>
        <w:tab/>
        <w:t xml:space="preserve">Plan de entregas (según el código de </w:t>
      </w:r>
      <w:proofErr w:type="spellStart"/>
      <w:r w:rsidRPr="00441064">
        <w:rPr>
          <w:i/>
          <w:lang w:val="es-CO"/>
        </w:rPr>
        <w:t>Incoterms</w:t>
      </w:r>
      <w:proofErr w:type="spellEnd"/>
      <w:r w:rsidRPr="003D5A30">
        <w:rPr>
          <w:lang w:val="es-CO"/>
        </w:rPr>
        <w:t xml:space="preserve"> </w:t>
      </w:r>
      <w:r w:rsidRPr="00E6248D">
        <w:rPr>
          <w:b/>
          <w:lang w:val="es-CO"/>
        </w:rPr>
        <w:t>indicado en los</w:t>
      </w:r>
      <w:r w:rsidRPr="003D5A30">
        <w:rPr>
          <w:lang w:val="es-CO"/>
        </w:rPr>
        <w:t xml:space="preserve"> </w:t>
      </w:r>
      <w:r w:rsidRPr="003D5A30">
        <w:rPr>
          <w:b/>
          <w:lang w:val="es-CO"/>
        </w:rPr>
        <w:t>DDL</w:t>
      </w:r>
      <w:r w:rsidRPr="003D5A30">
        <w:rPr>
          <w:lang w:val="es-CO"/>
        </w:rPr>
        <w:t>)</w:t>
      </w:r>
      <w:r>
        <w:rPr>
          <w:lang w:val="es-CO"/>
        </w:rPr>
        <w:t xml:space="preserve"> </w:t>
      </w:r>
      <w:r w:rsidRPr="00152937">
        <w:rPr>
          <w:b/>
          <w:lang w:val="es-CO"/>
        </w:rPr>
        <w:t>NO</w:t>
      </w:r>
      <w:r>
        <w:rPr>
          <w:lang w:val="es-CO"/>
        </w:rPr>
        <w:t>.</w:t>
      </w:r>
    </w:p>
    <w:p w14:paraId="10C3C6C0" w14:textId="77777777" w:rsidR="00543ECB" w:rsidRPr="003D5A30" w:rsidRDefault="00543ECB">
      <w:pPr>
        <w:ind w:left="1440"/>
        <w:jc w:val="both"/>
        <w:rPr>
          <w:lang w:val="es-CO"/>
        </w:rPr>
      </w:pPr>
    </w:p>
    <w:p w14:paraId="41AC7CA8" w14:textId="77777777" w:rsidR="00543ECB" w:rsidRPr="003D5A30" w:rsidRDefault="00543ECB">
      <w:pPr>
        <w:ind w:left="1440" w:hanging="720"/>
        <w:jc w:val="both"/>
        <w:rPr>
          <w:i/>
          <w:iCs/>
          <w:lang w:val="es-CO"/>
        </w:rPr>
      </w:pPr>
      <w:r w:rsidRPr="003D5A30">
        <w:rPr>
          <w:lang w:val="es-CO"/>
        </w:rPr>
        <w:t>(b)</w:t>
      </w:r>
      <w:r w:rsidRPr="003D5A30">
        <w:rPr>
          <w:lang w:val="es-CO"/>
        </w:rPr>
        <w:tab/>
        <w:t>Variaciones en el Plan de Pagos.</w:t>
      </w:r>
      <w:r w:rsidRPr="003D5A30">
        <w:rPr>
          <w:i/>
          <w:iCs/>
          <w:lang w:val="es-CO"/>
        </w:rPr>
        <w:t xml:space="preserve"> </w:t>
      </w:r>
      <w:r w:rsidRPr="00152937">
        <w:rPr>
          <w:b/>
          <w:iCs/>
          <w:lang w:val="es-CO"/>
        </w:rPr>
        <w:t>NO.</w:t>
      </w:r>
    </w:p>
    <w:p w14:paraId="113708C2" w14:textId="77777777" w:rsidR="00543ECB" w:rsidRPr="003D5A30" w:rsidRDefault="00543ECB">
      <w:pPr>
        <w:ind w:left="1980" w:hanging="540"/>
        <w:jc w:val="both"/>
        <w:rPr>
          <w:i/>
          <w:iCs/>
          <w:lang w:val="es-CO"/>
        </w:rPr>
      </w:pPr>
    </w:p>
    <w:p w14:paraId="0757B825" w14:textId="77777777" w:rsidR="00543ECB" w:rsidRPr="003D5A30" w:rsidRDefault="00543ECB">
      <w:pPr>
        <w:ind w:left="1440" w:hanging="720"/>
        <w:jc w:val="both"/>
        <w:rPr>
          <w:i/>
          <w:iCs/>
          <w:lang w:val="es-CO"/>
        </w:rPr>
      </w:pPr>
      <w:r w:rsidRPr="003D5A30">
        <w:rPr>
          <w:lang w:val="es-CO"/>
        </w:rPr>
        <w:t xml:space="preserve">(c) </w:t>
      </w:r>
      <w:r w:rsidRPr="003D5A30">
        <w:rPr>
          <w:lang w:val="es-CO"/>
        </w:rPr>
        <w:tab/>
        <w:t xml:space="preserve">Costo del reemplazo de principales componentes de reemplazo, repuestos obligatorios y servicios. </w:t>
      </w:r>
      <w:r w:rsidRPr="00152937">
        <w:rPr>
          <w:b/>
          <w:iCs/>
          <w:lang w:val="es-CO"/>
        </w:rPr>
        <w:t>NO.</w:t>
      </w:r>
    </w:p>
    <w:p w14:paraId="4B4029B9" w14:textId="77777777" w:rsidR="00543ECB" w:rsidRPr="003D5A30" w:rsidRDefault="00543ECB">
      <w:pPr>
        <w:ind w:left="1440" w:hanging="720"/>
        <w:jc w:val="both"/>
        <w:rPr>
          <w:i/>
          <w:iCs/>
          <w:lang w:val="es-CO"/>
        </w:rPr>
      </w:pPr>
    </w:p>
    <w:p w14:paraId="778D8694" w14:textId="51D4485B" w:rsidR="00543ECB" w:rsidRPr="00152937" w:rsidRDefault="00543ECB">
      <w:pPr>
        <w:ind w:left="1440" w:hanging="720"/>
        <w:jc w:val="both"/>
        <w:rPr>
          <w:b/>
          <w:lang w:val="es-CO"/>
        </w:rPr>
      </w:pPr>
      <w:r w:rsidRPr="003D5A30">
        <w:rPr>
          <w:lang w:val="es-CO"/>
        </w:rPr>
        <w:t xml:space="preserve"> (d)</w:t>
      </w:r>
      <w:r w:rsidRPr="003D5A30">
        <w:rPr>
          <w:lang w:val="es-CO"/>
        </w:rPr>
        <w:tab/>
        <w:t>Disponibilidad en el país del Comprador de repuestos y servicios después de la venta.</w:t>
      </w:r>
      <w:r w:rsidR="00771A3D" w:rsidRPr="00810720">
        <w:rPr>
          <w:lang w:val="es-CO"/>
        </w:rPr>
        <w:t xml:space="preserve"> </w:t>
      </w:r>
      <w:r w:rsidR="000808B3">
        <w:rPr>
          <w:b/>
          <w:iCs/>
          <w:lang w:val="es-CO"/>
        </w:rPr>
        <w:t>NO</w:t>
      </w:r>
      <w:r w:rsidRPr="00810720">
        <w:rPr>
          <w:b/>
          <w:lang w:val="es-CO"/>
        </w:rPr>
        <w:t>.</w:t>
      </w:r>
    </w:p>
    <w:p w14:paraId="0B70DCF2" w14:textId="77777777" w:rsidR="00543ECB" w:rsidRPr="003D5A30" w:rsidRDefault="00543ECB">
      <w:pPr>
        <w:ind w:left="1440" w:hanging="720"/>
        <w:jc w:val="both"/>
        <w:rPr>
          <w:lang w:val="es-CO"/>
        </w:rPr>
      </w:pPr>
    </w:p>
    <w:p w14:paraId="03D8E917" w14:textId="77777777" w:rsidR="00543ECB" w:rsidRPr="00152937" w:rsidRDefault="00543ECB">
      <w:pPr>
        <w:ind w:left="720"/>
        <w:jc w:val="both"/>
        <w:rPr>
          <w:b/>
          <w:lang w:val="es-CO"/>
        </w:rPr>
      </w:pPr>
      <w:r w:rsidRPr="003D5A30">
        <w:rPr>
          <w:lang w:val="es-CO"/>
        </w:rPr>
        <w:t>(e)</w:t>
      </w:r>
      <w:r w:rsidRPr="003D5A30">
        <w:rPr>
          <w:lang w:val="es-CO"/>
        </w:rPr>
        <w:tab/>
        <w:t>Costos estimados de operación y mantenimiento.</w:t>
      </w:r>
      <w:r>
        <w:rPr>
          <w:lang w:val="es-CO"/>
        </w:rPr>
        <w:t xml:space="preserve"> </w:t>
      </w:r>
      <w:r w:rsidR="00810720">
        <w:rPr>
          <w:b/>
          <w:iCs/>
          <w:lang w:val="es-CO"/>
        </w:rPr>
        <w:t>NO</w:t>
      </w:r>
      <w:r>
        <w:rPr>
          <w:b/>
          <w:lang w:val="es-CO"/>
        </w:rPr>
        <w:t>.</w:t>
      </w:r>
    </w:p>
    <w:p w14:paraId="3372BB2C" w14:textId="77777777" w:rsidR="00543ECB" w:rsidRPr="003D5A30" w:rsidRDefault="00543ECB">
      <w:pPr>
        <w:ind w:left="720"/>
        <w:jc w:val="both"/>
        <w:rPr>
          <w:lang w:val="es-CO"/>
        </w:rPr>
      </w:pPr>
    </w:p>
    <w:p w14:paraId="53835A14" w14:textId="2892ACCC" w:rsidR="00543ECB" w:rsidRPr="003D5A30" w:rsidRDefault="00543ECB">
      <w:pPr>
        <w:ind w:left="1440" w:right="-180" w:hanging="720"/>
        <w:jc w:val="both"/>
        <w:rPr>
          <w:lang w:val="es-CO"/>
        </w:rPr>
      </w:pPr>
      <w:r w:rsidRPr="003D5A30">
        <w:rPr>
          <w:lang w:val="es-CO"/>
        </w:rPr>
        <w:t>(f</w:t>
      </w:r>
      <w:r w:rsidR="00DA63B1">
        <w:rPr>
          <w:lang w:val="es-CO"/>
        </w:rPr>
        <w:t>)</w:t>
      </w:r>
      <w:r w:rsidR="00DA63B1">
        <w:rPr>
          <w:lang w:val="es-CO"/>
        </w:rPr>
        <w:tab/>
        <w:t>Desempeño y productividad</w:t>
      </w:r>
      <w:r w:rsidRPr="003D5A30">
        <w:rPr>
          <w:lang w:val="es-CO"/>
        </w:rPr>
        <w:t xml:space="preserve">. </w:t>
      </w:r>
      <w:r w:rsidR="00810720" w:rsidRPr="00810720">
        <w:rPr>
          <w:b/>
          <w:lang w:val="es-CO"/>
        </w:rPr>
        <w:t>NO</w:t>
      </w:r>
      <w:r w:rsidRPr="00152937">
        <w:rPr>
          <w:b/>
          <w:iCs/>
          <w:lang w:val="es-CO"/>
        </w:rPr>
        <w:t>.</w:t>
      </w:r>
    </w:p>
    <w:p w14:paraId="71239BF6" w14:textId="77777777" w:rsidR="00543ECB" w:rsidRPr="003D5A30" w:rsidRDefault="00543ECB">
      <w:pPr>
        <w:ind w:left="720"/>
        <w:jc w:val="both"/>
        <w:rPr>
          <w:lang w:val="es-CO"/>
        </w:rPr>
      </w:pPr>
    </w:p>
    <w:p w14:paraId="7E231F61" w14:textId="77777777" w:rsidR="00543ECB" w:rsidRPr="00152937" w:rsidRDefault="00543ECB">
      <w:pPr>
        <w:ind w:left="1440" w:hanging="720"/>
        <w:jc w:val="both"/>
        <w:rPr>
          <w:b/>
          <w:lang w:val="es-CO"/>
        </w:rPr>
      </w:pPr>
      <w:r w:rsidRPr="003D5A30">
        <w:rPr>
          <w:lang w:val="es-CO"/>
        </w:rPr>
        <w:t>(g)</w:t>
      </w:r>
      <w:r w:rsidRPr="003D5A30">
        <w:rPr>
          <w:lang w:val="es-CO"/>
        </w:rPr>
        <w:tab/>
        <w:t>Criterios específicos adicionales.</w:t>
      </w:r>
      <w:r>
        <w:rPr>
          <w:lang w:val="es-CO"/>
        </w:rPr>
        <w:t xml:space="preserve"> </w:t>
      </w:r>
      <w:r>
        <w:rPr>
          <w:b/>
          <w:lang w:val="es-CO"/>
        </w:rPr>
        <w:t>NO.</w:t>
      </w:r>
    </w:p>
    <w:p w14:paraId="2477C58D" w14:textId="77777777" w:rsidR="00543ECB" w:rsidRPr="003D5A30" w:rsidRDefault="00543ECB">
      <w:pPr>
        <w:jc w:val="both"/>
        <w:rPr>
          <w:i/>
          <w:iCs/>
          <w:lang w:val="es-CO"/>
        </w:rPr>
      </w:pPr>
    </w:p>
    <w:p w14:paraId="21E268B3" w14:textId="78384A95" w:rsidR="00543ECB" w:rsidRPr="003D5A30" w:rsidRDefault="00543ECB">
      <w:pPr>
        <w:jc w:val="both"/>
        <w:rPr>
          <w:b/>
          <w:bCs/>
          <w:lang w:val="es-CO"/>
        </w:rPr>
      </w:pPr>
      <w:r w:rsidRPr="003D5A30">
        <w:rPr>
          <w:b/>
          <w:bCs/>
          <w:sz w:val="28"/>
          <w:lang w:val="es-CO"/>
        </w:rPr>
        <w:t>3.  Contratos Múltiples (IAL 36.6)</w:t>
      </w:r>
      <w:r w:rsidR="006F22A0">
        <w:rPr>
          <w:b/>
          <w:bCs/>
          <w:sz w:val="28"/>
          <w:lang w:val="es-CO"/>
        </w:rPr>
        <w:t xml:space="preserve"> No aplica.</w:t>
      </w:r>
    </w:p>
    <w:p w14:paraId="05D75088" w14:textId="77777777" w:rsidR="00543ECB" w:rsidRPr="003D5A30" w:rsidRDefault="00543ECB">
      <w:pPr>
        <w:jc w:val="both"/>
        <w:rPr>
          <w:sz w:val="28"/>
          <w:lang w:val="es-CO"/>
        </w:rPr>
      </w:pPr>
    </w:p>
    <w:p w14:paraId="3039190B" w14:textId="77777777" w:rsidR="00543ECB" w:rsidRPr="003D5A30" w:rsidRDefault="00543ECB">
      <w:pPr>
        <w:pStyle w:val="Sub-ClauseText"/>
        <w:spacing w:before="0" w:after="0"/>
        <w:rPr>
          <w:spacing w:val="0"/>
          <w:szCs w:val="24"/>
          <w:lang w:val="es-CO"/>
        </w:rPr>
      </w:pPr>
      <w:r w:rsidRPr="003D5A30">
        <w:rPr>
          <w:spacing w:val="0"/>
          <w:szCs w:val="24"/>
          <w:lang w:val="es-CO"/>
        </w:rPr>
        <w:t xml:space="preserve">El Comprador adjudicará contratos múltiples al Licitante que ofrezca la combinación de ofertas que sea evaluada como la más baja (un contrato por oferta) y que cumpla con los criterios de Calificación Posterior (en esta Sección III, </w:t>
      </w:r>
      <w:proofErr w:type="spellStart"/>
      <w:r w:rsidRPr="003D5A30">
        <w:rPr>
          <w:spacing w:val="0"/>
          <w:szCs w:val="24"/>
          <w:lang w:val="es-CO"/>
        </w:rPr>
        <w:t>Subcláusula</w:t>
      </w:r>
      <w:proofErr w:type="spellEnd"/>
      <w:r w:rsidRPr="003D5A30">
        <w:rPr>
          <w:spacing w:val="0"/>
          <w:szCs w:val="24"/>
          <w:lang w:val="es-CO"/>
        </w:rPr>
        <w:t xml:space="preserve"> 38.2 de las IAL, Requisitos de Calificación Posterior). </w:t>
      </w:r>
    </w:p>
    <w:p w14:paraId="19829836" w14:textId="77777777" w:rsidR="00543ECB" w:rsidRPr="003D5A30" w:rsidRDefault="00543ECB">
      <w:pPr>
        <w:jc w:val="both"/>
        <w:rPr>
          <w:lang w:val="es-CO"/>
        </w:rPr>
      </w:pPr>
    </w:p>
    <w:p w14:paraId="42160198" w14:textId="77777777" w:rsidR="00543ECB" w:rsidRPr="003D5A30" w:rsidRDefault="00543ECB">
      <w:pPr>
        <w:jc w:val="both"/>
        <w:rPr>
          <w:lang w:val="es-CO"/>
        </w:rPr>
      </w:pPr>
      <w:r w:rsidRPr="003D5A30">
        <w:rPr>
          <w:lang w:val="es-CO"/>
        </w:rPr>
        <w:t xml:space="preserve">El Comprador: </w:t>
      </w:r>
    </w:p>
    <w:p w14:paraId="614803FA" w14:textId="77777777" w:rsidR="00543ECB" w:rsidRPr="003D5A30" w:rsidRDefault="00543ECB">
      <w:pPr>
        <w:jc w:val="both"/>
        <w:rPr>
          <w:lang w:val="es-CO"/>
        </w:rPr>
      </w:pPr>
    </w:p>
    <w:p w14:paraId="22CD6CE8" w14:textId="77777777" w:rsidR="00543ECB" w:rsidRPr="003D5A30" w:rsidRDefault="00543ECB">
      <w:pPr>
        <w:ind w:left="1440" w:hanging="720"/>
        <w:jc w:val="both"/>
        <w:rPr>
          <w:lang w:val="es-CO"/>
        </w:rPr>
      </w:pPr>
      <w:r w:rsidRPr="003D5A30">
        <w:rPr>
          <w:lang w:val="es-CO"/>
        </w:rPr>
        <w:t>(a)</w:t>
      </w:r>
      <w:r w:rsidRPr="003D5A30">
        <w:rPr>
          <w:lang w:val="es-CO"/>
        </w:rPr>
        <w:tab/>
        <w:t xml:space="preserve">evaluará solamente los lotes o contratos que contengan por lo menos el porcentaje de los artículos por lote y de cantidades por artículo que se establece en la </w:t>
      </w:r>
      <w:proofErr w:type="spellStart"/>
      <w:r w:rsidRPr="003D5A30">
        <w:rPr>
          <w:lang w:val="es-CO"/>
        </w:rPr>
        <w:t>Subcláusula</w:t>
      </w:r>
      <w:proofErr w:type="spellEnd"/>
      <w:r w:rsidRPr="003D5A30">
        <w:rPr>
          <w:lang w:val="es-CO"/>
        </w:rPr>
        <w:t xml:space="preserve"> 14.8 de las IAL.</w:t>
      </w:r>
    </w:p>
    <w:p w14:paraId="3DD7C704" w14:textId="77777777" w:rsidR="00543ECB" w:rsidRPr="003D5A30" w:rsidRDefault="00543ECB">
      <w:pPr>
        <w:ind w:left="1440" w:hanging="720"/>
        <w:jc w:val="both"/>
        <w:rPr>
          <w:lang w:val="es-CO"/>
        </w:rPr>
      </w:pPr>
    </w:p>
    <w:p w14:paraId="19FAA9EA" w14:textId="77777777" w:rsidR="00543ECB" w:rsidRPr="003D5A30" w:rsidRDefault="00543ECB">
      <w:pPr>
        <w:ind w:left="1440" w:hanging="720"/>
        <w:jc w:val="both"/>
        <w:rPr>
          <w:lang w:val="es-CO"/>
        </w:rPr>
      </w:pPr>
      <w:r w:rsidRPr="003D5A30">
        <w:rPr>
          <w:lang w:val="es-CO"/>
        </w:rPr>
        <w:t>(b)</w:t>
      </w:r>
      <w:r w:rsidRPr="003D5A30">
        <w:rPr>
          <w:lang w:val="es-CO"/>
        </w:rPr>
        <w:tab/>
        <w:t>tendrá en cuenta:</w:t>
      </w:r>
    </w:p>
    <w:p w14:paraId="40553818" w14:textId="77777777" w:rsidR="00543ECB" w:rsidRPr="003D5A30" w:rsidRDefault="00543ECB">
      <w:pPr>
        <w:ind w:left="1440" w:hanging="720"/>
        <w:jc w:val="both"/>
        <w:rPr>
          <w:lang w:val="es-CO"/>
        </w:rPr>
      </w:pPr>
    </w:p>
    <w:p w14:paraId="2055D281" w14:textId="77777777" w:rsidR="00543ECB" w:rsidRPr="003D5A30" w:rsidRDefault="00543ECB">
      <w:pPr>
        <w:tabs>
          <w:tab w:val="left" w:pos="1440"/>
        </w:tabs>
        <w:ind w:left="2160" w:hanging="1440"/>
        <w:jc w:val="both"/>
        <w:rPr>
          <w:lang w:val="es-CO"/>
        </w:rPr>
      </w:pPr>
      <w:r w:rsidRPr="003D5A30">
        <w:rPr>
          <w:lang w:val="es-CO"/>
        </w:rPr>
        <w:tab/>
        <w:t>(i)</w:t>
      </w:r>
      <w:r w:rsidRPr="003D5A30">
        <w:rPr>
          <w:lang w:val="es-CO"/>
        </w:rPr>
        <w:tab/>
        <w:t xml:space="preserve">la oferta evaluada más baja para cada </w:t>
      </w:r>
      <w:r w:rsidR="00C64922">
        <w:rPr>
          <w:lang w:val="es-CO"/>
        </w:rPr>
        <w:t>artículo</w:t>
      </w:r>
      <w:r w:rsidRPr="003D5A30">
        <w:rPr>
          <w:lang w:val="es-CO"/>
        </w:rPr>
        <w:t>; y</w:t>
      </w:r>
    </w:p>
    <w:p w14:paraId="177953EA" w14:textId="77777777" w:rsidR="00543ECB" w:rsidRDefault="00543ECB">
      <w:pPr>
        <w:tabs>
          <w:tab w:val="left" w:pos="1440"/>
        </w:tabs>
        <w:ind w:left="2160" w:hanging="1440"/>
        <w:jc w:val="both"/>
        <w:rPr>
          <w:lang w:val="es-CO"/>
        </w:rPr>
      </w:pPr>
      <w:r w:rsidRPr="003D5A30">
        <w:rPr>
          <w:i/>
          <w:iCs/>
          <w:lang w:val="es-CO"/>
        </w:rPr>
        <w:tab/>
      </w:r>
      <w:r w:rsidRPr="003D5A30">
        <w:rPr>
          <w:lang w:val="es-CO"/>
        </w:rPr>
        <w:t>(ii)</w:t>
      </w:r>
      <w:r w:rsidRPr="003D5A30">
        <w:rPr>
          <w:lang w:val="es-CO"/>
        </w:rPr>
        <w:tab/>
        <w:t xml:space="preserve">la reducción de precio por </w:t>
      </w:r>
      <w:r w:rsidR="00C64922">
        <w:rPr>
          <w:lang w:val="es-CO"/>
        </w:rPr>
        <w:t>artículo</w:t>
      </w:r>
      <w:r w:rsidRPr="003D5A30">
        <w:rPr>
          <w:lang w:val="es-CO"/>
        </w:rPr>
        <w:t xml:space="preserve"> y la metodología de aplicación que ofrece el Licitante en su oferta.</w:t>
      </w:r>
    </w:p>
    <w:p w14:paraId="3455FA74" w14:textId="77777777" w:rsidR="001C1281" w:rsidRDefault="001C1281">
      <w:pPr>
        <w:tabs>
          <w:tab w:val="left" w:pos="1440"/>
        </w:tabs>
        <w:ind w:left="2160" w:hanging="1440"/>
        <w:jc w:val="both"/>
        <w:rPr>
          <w:lang w:val="es-CO"/>
        </w:rPr>
      </w:pPr>
    </w:p>
    <w:p w14:paraId="61760B5B" w14:textId="77777777" w:rsidR="001C1281" w:rsidRDefault="001C1281">
      <w:pPr>
        <w:tabs>
          <w:tab w:val="left" w:pos="1440"/>
        </w:tabs>
        <w:ind w:left="2160" w:hanging="1440"/>
        <w:jc w:val="both"/>
        <w:rPr>
          <w:lang w:val="es-CO"/>
        </w:rPr>
      </w:pPr>
    </w:p>
    <w:p w14:paraId="089E8C63" w14:textId="77777777" w:rsidR="001C1281" w:rsidRPr="003D5A30" w:rsidRDefault="001C1281">
      <w:pPr>
        <w:tabs>
          <w:tab w:val="left" w:pos="1440"/>
        </w:tabs>
        <w:ind w:left="2160" w:hanging="1440"/>
        <w:jc w:val="both"/>
        <w:rPr>
          <w:lang w:val="es-CO"/>
        </w:rPr>
      </w:pPr>
    </w:p>
    <w:p w14:paraId="24950290" w14:textId="77777777" w:rsidR="00543ECB" w:rsidRPr="003D5A30" w:rsidRDefault="00543ECB">
      <w:pPr>
        <w:tabs>
          <w:tab w:val="left" w:pos="1440"/>
        </w:tabs>
        <w:ind w:left="2160" w:hanging="1440"/>
        <w:jc w:val="both"/>
        <w:rPr>
          <w:lang w:val="es-CO"/>
        </w:rPr>
      </w:pPr>
    </w:p>
    <w:p w14:paraId="03901DE4" w14:textId="77777777" w:rsidR="00543ECB" w:rsidRPr="003D5A30" w:rsidRDefault="00543ECB">
      <w:pPr>
        <w:tabs>
          <w:tab w:val="left" w:pos="1440"/>
        </w:tabs>
        <w:ind w:left="2160" w:hanging="1440"/>
        <w:jc w:val="both"/>
        <w:rPr>
          <w:i/>
          <w:iCs/>
          <w:lang w:val="es-CO"/>
        </w:rPr>
      </w:pPr>
    </w:p>
    <w:p w14:paraId="4AD7638F" w14:textId="77777777" w:rsidR="00543ECB" w:rsidRPr="003D5A30" w:rsidRDefault="00543ECB">
      <w:pPr>
        <w:tabs>
          <w:tab w:val="left" w:pos="1440"/>
        </w:tabs>
        <w:jc w:val="both"/>
        <w:rPr>
          <w:b/>
          <w:bCs/>
          <w:sz w:val="28"/>
          <w:lang w:val="es-CO"/>
        </w:rPr>
      </w:pPr>
      <w:r w:rsidRPr="003D5A30">
        <w:rPr>
          <w:b/>
          <w:bCs/>
          <w:sz w:val="28"/>
          <w:lang w:val="es-CO"/>
        </w:rPr>
        <w:lastRenderedPageBreak/>
        <w:t>Requisitos para Calificación Posterior (IAL 38.2)</w:t>
      </w:r>
    </w:p>
    <w:p w14:paraId="44133379" w14:textId="77777777" w:rsidR="00543ECB" w:rsidRPr="003D5A30" w:rsidRDefault="00543ECB">
      <w:pPr>
        <w:tabs>
          <w:tab w:val="left" w:pos="1440"/>
        </w:tabs>
        <w:jc w:val="both"/>
        <w:rPr>
          <w:b/>
          <w:bCs/>
          <w:lang w:val="es-CO"/>
        </w:rPr>
      </w:pPr>
    </w:p>
    <w:p w14:paraId="2FAA9096" w14:textId="77777777" w:rsidR="00543ECB" w:rsidRPr="003D5A30" w:rsidRDefault="00543ECB">
      <w:pPr>
        <w:tabs>
          <w:tab w:val="left" w:pos="1440"/>
        </w:tabs>
        <w:jc w:val="both"/>
        <w:rPr>
          <w:lang w:val="es-CO"/>
        </w:rPr>
      </w:pPr>
      <w:r w:rsidRPr="003D5A30">
        <w:rPr>
          <w:lang w:val="es-CO"/>
        </w:rPr>
        <w:t xml:space="preserve">Después de determinar la oferta evaluada más baja según lo establecido en la </w:t>
      </w:r>
      <w:proofErr w:type="spellStart"/>
      <w:r w:rsidRPr="003D5A30">
        <w:rPr>
          <w:lang w:val="es-CO"/>
        </w:rPr>
        <w:t>Subcláusula</w:t>
      </w:r>
      <w:proofErr w:type="spellEnd"/>
      <w:r w:rsidRPr="003D5A30">
        <w:rPr>
          <w:lang w:val="es-CO"/>
        </w:rPr>
        <w:t xml:space="preserve"> 37.1 de las IAL, el Comprador efectuará la calificación posterior del Licitante de conformidad con lo establecido en la Cláusula 38 de las IAL, empleando únicamente los requisitos aquí estipulados. Los requisitos que no estén incluidos en el siguiente texto no podrán ser utilizados para evaluar las calificaciones del Licitante. </w:t>
      </w:r>
    </w:p>
    <w:p w14:paraId="3D7985FC" w14:textId="77777777" w:rsidR="00543ECB" w:rsidRPr="003D5A30" w:rsidRDefault="00543ECB">
      <w:pPr>
        <w:pStyle w:val="Sub-ClauseText"/>
        <w:tabs>
          <w:tab w:val="left" w:pos="1440"/>
        </w:tabs>
        <w:spacing w:before="0" w:after="0"/>
        <w:rPr>
          <w:spacing w:val="0"/>
          <w:szCs w:val="24"/>
          <w:lang w:val="es-CO"/>
        </w:rPr>
      </w:pPr>
    </w:p>
    <w:p w14:paraId="7A15F6ED" w14:textId="77777777" w:rsidR="00543ECB" w:rsidRPr="003D5A30" w:rsidRDefault="00543ECB">
      <w:pPr>
        <w:tabs>
          <w:tab w:val="left" w:pos="1440"/>
        </w:tabs>
        <w:ind w:left="1440" w:hanging="720"/>
        <w:jc w:val="both"/>
        <w:rPr>
          <w:lang w:val="es-CO"/>
        </w:rPr>
      </w:pPr>
      <w:r w:rsidRPr="003D5A30">
        <w:rPr>
          <w:lang w:val="es-CO"/>
        </w:rPr>
        <w:t>(a)</w:t>
      </w:r>
      <w:r w:rsidRPr="003D5A30">
        <w:rPr>
          <w:lang w:val="es-CO"/>
        </w:rPr>
        <w:tab/>
        <w:t>Capacidad financiera</w:t>
      </w:r>
      <w:r>
        <w:rPr>
          <w:lang w:val="es-CO"/>
        </w:rPr>
        <w:t xml:space="preserve">. </w:t>
      </w:r>
      <w:r w:rsidRPr="00866030">
        <w:rPr>
          <w:b/>
          <w:lang w:val="es-CO"/>
        </w:rPr>
        <w:t>N</w:t>
      </w:r>
      <w:r>
        <w:rPr>
          <w:b/>
          <w:lang w:val="es-CO"/>
        </w:rPr>
        <w:t>O APLICA</w:t>
      </w:r>
      <w:r w:rsidRPr="00866030">
        <w:rPr>
          <w:b/>
          <w:lang w:val="es-CO"/>
        </w:rPr>
        <w:t>.</w:t>
      </w:r>
      <w:r w:rsidRPr="003D5A30">
        <w:rPr>
          <w:lang w:val="es-CO"/>
        </w:rPr>
        <w:t xml:space="preserve"> </w:t>
      </w:r>
    </w:p>
    <w:p w14:paraId="37AECEE5" w14:textId="77777777" w:rsidR="00543ECB" w:rsidRPr="003D5A30" w:rsidRDefault="00543ECB">
      <w:pPr>
        <w:tabs>
          <w:tab w:val="left" w:pos="1440"/>
        </w:tabs>
        <w:ind w:left="1440" w:hanging="720"/>
        <w:jc w:val="both"/>
        <w:rPr>
          <w:lang w:val="es-CO"/>
        </w:rPr>
      </w:pPr>
    </w:p>
    <w:p w14:paraId="4843F724" w14:textId="77777777" w:rsidR="00543ECB" w:rsidRPr="003D5A30" w:rsidRDefault="00543ECB">
      <w:pPr>
        <w:tabs>
          <w:tab w:val="left" w:pos="1440"/>
        </w:tabs>
        <w:ind w:left="1440" w:hanging="720"/>
        <w:jc w:val="both"/>
        <w:rPr>
          <w:lang w:val="es-CO"/>
        </w:rPr>
      </w:pPr>
      <w:r w:rsidRPr="003D5A30">
        <w:rPr>
          <w:lang w:val="es-CO"/>
        </w:rPr>
        <w:t>(b)</w:t>
      </w:r>
      <w:r w:rsidRPr="003D5A30">
        <w:rPr>
          <w:lang w:val="es-CO"/>
        </w:rPr>
        <w:tab/>
        <w:t>Experiencia y Capacidad Técnica</w:t>
      </w:r>
    </w:p>
    <w:p w14:paraId="726CF2A5" w14:textId="77777777" w:rsidR="00543ECB" w:rsidRPr="003D5A30" w:rsidRDefault="00543ECB">
      <w:pPr>
        <w:tabs>
          <w:tab w:val="left" w:pos="1440"/>
        </w:tabs>
        <w:ind w:left="1440" w:hanging="720"/>
        <w:jc w:val="both"/>
        <w:rPr>
          <w:lang w:val="es-CO"/>
        </w:rPr>
      </w:pPr>
    </w:p>
    <w:p w14:paraId="58A5AA96" w14:textId="77777777" w:rsidR="009C6434" w:rsidRDefault="00543ECB">
      <w:pPr>
        <w:tabs>
          <w:tab w:val="left" w:pos="1440"/>
        </w:tabs>
        <w:ind w:left="1440"/>
        <w:jc w:val="both"/>
        <w:rPr>
          <w:iCs/>
          <w:lang w:val="es-CO"/>
        </w:rPr>
      </w:pPr>
      <w:r w:rsidRPr="00B17EB8">
        <w:rPr>
          <w:lang w:val="es-CO"/>
        </w:rPr>
        <w:t>El Licitante deberá proporcionar evidencia documentada que demuestre su cumplimiento con los siguientes requisitos de experiencia:</w:t>
      </w:r>
      <w:r w:rsidRPr="00B17EB8">
        <w:rPr>
          <w:iCs/>
          <w:lang w:val="es-CO"/>
        </w:rPr>
        <w:t xml:space="preserve"> </w:t>
      </w:r>
    </w:p>
    <w:p w14:paraId="668E2610" w14:textId="77777777" w:rsidR="009C6434" w:rsidRDefault="009C6434">
      <w:pPr>
        <w:tabs>
          <w:tab w:val="left" w:pos="1440"/>
        </w:tabs>
        <w:ind w:left="1440"/>
        <w:jc w:val="both"/>
        <w:rPr>
          <w:iCs/>
          <w:lang w:val="es-CO"/>
        </w:rPr>
      </w:pPr>
    </w:p>
    <w:p w14:paraId="76573164" w14:textId="77777777" w:rsidR="00543ECB" w:rsidRDefault="009C6434">
      <w:pPr>
        <w:tabs>
          <w:tab w:val="left" w:pos="1440"/>
        </w:tabs>
        <w:ind w:left="1440"/>
        <w:jc w:val="both"/>
        <w:rPr>
          <w:iCs/>
          <w:lang w:val="es-CO"/>
        </w:rPr>
      </w:pPr>
      <w:r>
        <w:rPr>
          <w:iCs/>
          <w:lang w:val="es-CO"/>
        </w:rPr>
        <w:t xml:space="preserve">LOTE 1: </w:t>
      </w:r>
      <w:r w:rsidR="00543ECB" w:rsidRPr="00B17EB8">
        <w:rPr>
          <w:iCs/>
          <w:lang w:val="es-CO"/>
        </w:rPr>
        <w:t xml:space="preserve">Fotocopia simple de por lo menos </w:t>
      </w:r>
      <w:r w:rsidR="00CC788B">
        <w:rPr>
          <w:iCs/>
          <w:lang w:val="es-CO"/>
        </w:rPr>
        <w:t>3</w:t>
      </w:r>
      <w:r w:rsidR="00543ECB" w:rsidRPr="00B17EB8">
        <w:rPr>
          <w:iCs/>
          <w:lang w:val="es-CO"/>
        </w:rPr>
        <w:t xml:space="preserve"> </w:t>
      </w:r>
      <w:r>
        <w:rPr>
          <w:iCs/>
          <w:lang w:val="es-CO"/>
        </w:rPr>
        <w:t xml:space="preserve">(tres) </w:t>
      </w:r>
      <w:r w:rsidR="00543ECB" w:rsidRPr="00B17EB8">
        <w:rPr>
          <w:iCs/>
          <w:lang w:val="es-CO"/>
        </w:rPr>
        <w:t xml:space="preserve">contratos de bienes similares a los ofertados, </w:t>
      </w:r>
      <w:r w:rsidR="00F85F6E" w:rsidRPr="00B17EB8">
        <w:rPr>
          <w:iCs/>
          <w:lang w:val="es-CO"/>
        </w:rPr>
        <w:t>o certificados</w:t>
      </w:r>
      <w:r w:rsidR="00543ECB" w:rsidRPr="00B17EB8">
        <w:rPr>
          <w:iCs/>
          <w:lang w:val="es-CO"/>
        </w:rPr>
        <w:t xml:space="preserve"> de entrega firmado por los compradores o clientes</w:t>
      </w:r>
      <w:r w:rsidR="00CC788B">
        <w:rPr>
          <w:iCs/>
          <w:lang w:val="es-CO"/>
        </w:rPr>
        <w:t xml:space="preserve"> en los últimos </w:t>
      </w:r>
      <w:r>
        <w:rPr>
          <w:iCs/>
          <w:lang w:val="es-CO"/>
        </w:rPr>
        <w:t>2 (</w:t>
      </w:r>
      <w:r w:rsidR="00CC788B">
        <w:rPr>
          <w:iCs/>
          <w:lang w:val="es-CO"/>
        </w:rPr>
        <w:t>dos</w:t>
      </w:r>
      <w:r>
        <w:rPr>
          <w:iCs/>
          <w:lang w:val="es-CO"/>
        </w:rPr>
        <w:t>)</w:t>
      </w:r>
      <w:r w:rsidR="00CC788B">
        <w:rPr>
          <w:iCs/>
          <w:lang w:val="es-CO"/>
        </w:rPr>
        <w:t xml:space="preserve"> años</w:t>
      </w:r>
      <w:r w:rsidR="00543ECB" w:rsidRPr="00B17EB8">
        <w:rPr>
          <w:iCs/>
          <w:lang w:val="es-CO"/>
        </w:rPr>
        <w:t xml:space="preserve">. </w:t>
      </w:r>
    </w:p>
    <w:p w14:paraId="0A0EB3A8" w14:textId="77777777" w:rsidR="009C6434" w:rsidRDefault="009C6434">
      <w:pPr>
        <w:tabs>
          <w:tab w:val="left" w:pos="1440"/>
        </w:tabs>
        <w:ind w:left="1440"/>
        <w:jc w:val="both"/>
        <w:rPr>
          <w:iCs/>
          <w:lang w:val="es-CO"/>
        </w:rPr>
      </w:pPr>
    </w:p>
    <w:p w14:paraId="710EDDEA" w14:textId="2452A93B" w:rsidR="009C6434" w:rsidRPr="002623AF" w:rsidRDefault="009C6434" w:rsidP="002623AF">
      <w:pPr>
        <w:ind w:left="1440"/>
        <w:jc w:val="both"/>
        <w:rPr>
          <w:lang w:val="es-CO" w:eastAsia="es-UY"/>
        </w:rPr>
      </w:pPr>
      <w:r>
        <w:rPr>
          <w:iCs/>
          <w:lang w:val="es-CO"/>
        </w:rPr>
        <w:t xml:space="preserve">LOTE 2: </w:t>
      </w:r>
      <w:r w:rsidRPr="00B17EB8">
        <w:rPr>
          <w:iCs/>
          <w:lang w:val="es-CO"/>
        </w:rPr>
        <w:t xml:space="preserve">Fotocopia simple de por lo menos </w:t>
      </w:r>
      <w:r>
        <w:rPr>
          <w:iCs/>
          <w:lang w:val="es-CO"/>
        </w:rPr>
        <w:t>2</w:t>
      </w:r>
      <w:r w:rsidRPr="00B17EB8">
        <w:rPr>
          <w:iCs/>
          <w:lang w:val="es-CO"/>
        </w:rPr>
        <w:t xml:space="preserve"> </w:t>
      </w:r>
      <w:r>
        <w:rPr>
          <w:iCs/>
          <w:lang w:val="es-CO"/>
        </w:rPr>
        <w:t xml:space="preserve">(dos) </w:t>
      </w:r>
      <w:r w:rsidRPr="00B17EB8">
        <w:rPr>
          <w:iCs/>
          <w:lang w:val="es-CO"/>
        </w:rPr>
        <w:t xml:space="preserve">contratos de bienes similares a los ofertados, </w:t>
      </w:r>
      <w:r w:rsidR="00F85F6E" w:rsidRPr="00B17EB8">
        <w:rPr>
          <w:iCs/>
          <w:lang w:val="es-CO"/>
        </w:rPr>
        <w:t>o certificados</w:t>
      </w:r>
      <w:r w:rsidRPr="00B17EB8">
        <w:rPr>
          <w:iCs/>
          <w:lang w:val="es-CO"/>
        </w:rPr>
        <w:t xml:space="preserve"> de entrega firmado por los compradores o clientes</w:t>
      </w:r>
      <w:r>
        <w:rPr>
          <w:iCs/>
          <w:lang w:val="es-CO"/>
        </w:rPr>
        <w:t xml:space="preserve"> en los últimos </w:t>
      </w:r>
      <w:r w:rsidR="002623AF">
        <w:rPr>
          <w:lang w:val="es-CO"/>
        </w:rPr>
        <w:t>3 (tres) años, que incluyan al menos 1 (una) institución pública o científica y 1 (una) empresa privada.</w:t>
      </w:r>
    </w:p>
    <w:p w14:paraId="62644873" w14:textId="77777777" w:rsidR="00543ECB" w:rsidRPr="00B17EB8" w:rsidRDefault="00543ECB">
      <w:pPr>
        <w:tabs>
          <w:tab w:val="left" w:pos="1440"/>
        </w:tabs>
        <w:ind w:left="1440" w:hanging="720"/>
        <w:jc w:val="both"/>
        <w:rPr>
          <w:i/>
          <w:iCs/>
          <w:lang w:val="es-CO"/>
        </w:rPr>
      </w:pPr>
    </w:p>
    <w:p w14:paraId="3C3C5A17" w14:textId="77777777" w:rsidR="00543ECB" w:rsidRPr="00866030" w:rsidRDefault="00543ECB">
      <w:pPr>
        <w:tabs>
          <w:tab w:val="left" w:pos="1440"/>
        </w:tabs>
        <w:ind w:left="1440" w:hanging="720"/>
        <w:jc w:val="both"/>
        <w:rPr>
          <w:iCs/>
          <w:lang w:val="es-CO"/>
        </w:rPr>
      </w:pPr>
      <w:r w:rsidRPr="00B17EB8">
        <w:rPr>
          <w:i/>
          <w:iCs/>
          <w:lang w:val="es-CO"/>
        </w:rPr>
        <w:t>(</w:t>
      </w:r>
      <w:r w:rsidRPr="00B17EB8">
        <w:rPr>
          <w:lang w:val="es-CO"/>
        </w:rPr>
        <w:t>c)</w:t>
      </w:r>
      <w:r w:rsidRPr="00B17EB8">
        <w:rPr>
          <w:lang w:val="es-CO"/>
        </w:rPr>
        <w:tab/>
        <w:t>El Licitante deberá proporcionar evidencia documentada que demuestre el cumplimiento de los Bienes que ofrece con los siguientes requisitos de utilización:</w:t>
      </w:r>
      <w:r w:rsidRPr="00B17EB8">
        <w:rPr>
          <w:i/>
          <w:iCs/>
          <w:lang w:val="es-CO"/>
        </w:rPr>
        <w:t xml:space="preserve"> </w:t>
      </w:r>
      <w:r w:rsidRPr="00B17EB8">
        <w:rPr>
          <w:iCs/>
          <w:lang w:val="es-CO"/>
        </w:rPr>
        <w:t xml:space="preserve">Capacidad de disponibilidad de repuestos o reposición de los bienes y dirección del </w:t>
      </w:r>
      <w:proofErr w:type="spellStart"/>
      <w:r w:rsidRPr="00B17EB8">
        <w:rPr>
          <w:iCs/>
          <w:lang w:val="es-CO"/>
        </w:rPr>
        <w:t>Service</w:t>
      </w:r>
      <w:proofErr w:type="spellEnd"/>
      <w:r w:rsidRPr="00B17EB8">
        <w:rPr>
          <w:iCs/>
          <w:lang w:val="es-CO"/>
        </w:rPr>
        <w:t>.</w:t>
      </w:r>
    </w:p>
    <w:p w14:paraId="7258F6EC" w14:textId="77777777" w:rsidR="00543ECB" w:rsidRPr="003D5A30" w:rsidRDefault="00543ECB">
      <w:pPr>
        <w:tabs>
          <w:tab w:val="left" w:pos="1440"/>
        </w:tabs>
        <w:ind w:left="1440" w:hanging="720"/>
        <w:jc w:val="both"/>
        <w:rPr>
          <w:i/>
          <w:iCs/>
          <w:lang w:val="es-CO"/>
        </w:rPr>
      </w:pPr>
    </w:p>
    <w:p w14:paraId="5A05C261" w14:textId="77777777" w:rsidR="00543ECB" w:rsidRPr="003D5A30" w:rsidRDefault="00543ECB">
      <w:pPr>
        <w:tabs>
          <w:tab w:val="left" w:pos="1440"/>
        </w:tabs>
        <w:ind w:left="1440"/>
        <w:jc w:val="both"/>
        <w:rPr>
          <w:i/>
          <w:iCs/>
          <w:lang w:val="es-CO"/>
        </w:rPr>
      </w:pPr>
    </w:p>
    <w:p w14:paraId="29FEECD0" w14:textId="77777777" w:rsidR="00543ECB" w:rsidRPr="003D5A30" w:rsidRDefault="00543ECB">
      <w:pPr>
        <w:tabs>
          <w:tab w:val="left" w:pos="1440"/>
        </w:tabs>
        <w:ind w:left="1440"/>
        <w:jc w:val="both"/>
        <w:rPr>
          <w:i/>
          <w:iCs/>
          <w:lang w:val="es-CO"/>
        </w:rPr>
      </w:pPr>
    </w:p>
    <w:p w14:paraId="33CFBEC8" w14:textId="77777777" w:rsidR="00543ECB" w:rsidRPr="003D5A30" w:rsidRDefault="00543ECB">
      <w:pPr>
        <w:jc w:val="both"/>
        <w:rPr>
          <w:i/>
          <w:iCs/>
          <w:lang w:val="es-CO"/>
        </w:rPr>
        <w:sectPr w:rsidR="00543ECB" w:rsidRPr="003D5A30">
          <w:headerReference w:type="even" r:id="rId13"/>
          <w:headerReference w:type="default" r:id="rId14"/>
          <w:type w:val="oddPage"/>
          <w:pgSz w:w="12240" w:h="15840" w:code="1"/>
          <w:pgMar w:top="1440" w:right="1440" w:bottom="1440" w:left="1800" w:header="720" w:footer="720" w:gutter="0"/>
          <w:paperSrc w:first="15" w:other="15"/>
          <w:cols w:space="720"/>
          <w:titlePg/>
          <w:docGrid w:linePitch="360"/>
        </w:sectPr>
      </w:pPr>
    </w:p>
    <w:p w14:paraId="43D6C29E" w14:textId="77777777" w:rsidR="00543ECB" w:rsidRPr="003D5A30" w:rsidRDefault="00543ECB">
      <w:pPr>
        <w:jc w:val="both"/>
        <w:rPr>
          <w:i/>
          <w:iCs/>
          <w:lang w:val="es-CO"/>
        </w:rPr>
      </w:pPr>
    </w:p>
    <w:p w14:paraId="20F4F793" w14:textId="77777777" w:rsidR="00543ECB" w:rsidRPr="003D5A30" w:rsidRDefault="00543ECB">
      <w:pPr>
        <w:jc w:val="both"/>
        <w:rPr>
          <w:i/>
          <w:iCs/>
          <w:lang w:val="es-CO"/>
        </w:rPr>
      </w:pPr>
    </w:p>
    <w:p w14:paraId="70CA8383" w14:textId="77777777" w:rsidR="00543ECB" w:rsidRPr="003D5A30" w:rsidRDefault="00543ECB">
      <w:pPr>
        <w:pStyle w:val="Subttulo"/>
        <w:rPr>
          <w:lang w:val="es-CO"/>
        </w:rPr>
      </w:pPr>
      <w:bookmarkStart w:id="61" w:name="_Toc89491438"/>
      <w:r w:rsidRPr="003D5A30">
        <w:rPr>
          <w:lang w:val="es-CO"/>
        </w:rPr>
        <w:t>Sección IV. Formularios de la Oferta</w:t>
      </w:r>
      <w:bookmarkEnd w:id="61"/>
    </w:p>
    <w:p w14:paraId="242432E0" w14:textId="77777777" w:rsidR="00543ECB" w:rsidRPr="003D5A30" w:rsidRDefault="00543ECB">
      <w:pPr>
        <w:jc w:val="both"/>
        <w:rPr>
          <w:i/>
          <w:iCs/>
          <w:lang w:val="es-CO"/>
        </w:rPr>
      </w:pPr>
    </w:p>
    <w:p w14:paraId="1BC07FA3" w14:textId="77777777" w:rsidR="00543ECB" w:rsidRPr="003D5A30" w:rsidRDefault="00543ECB">
      <w:pPr>
        <w:jc w:val="both"/>
        <w:rPr>
          <w:i/>
          <w:iCs/>
          <w:lang w:val="es-CO"/>
        </w:rPr>
      </w:pPr>
    </w:p>
    <w:p w14:paraId="42ED55E6" w14:textId="77777777" w:rsidR="00543ECB" w:rsidRPr="003D5A30" w:rsidRDefault="00543ECB">
      <w:pPr>
        <w:jc w:val="both"/>
        <w:rPr>
          <w:i/>
          <w:iCs/>
          <w:lang w:val="es-CO"/>
        </w:rPr>
      </w:pPr>
    </w:p>
    <w:p w14:paraId="26052F8C" w14:textId="77777777" w:rsidR="00543ECB" w:rsidRPr="003D5A30" w:rsidRDefault="00543ECB">
      <w:pPr>
        <w:jc w:val="center"/>
        <w:rPr>
          <w:b/>
          <w:bCs/>
          <w:sz w:val="32"/>
          <w:lang w:val="es-CO"/>
        </w:rPr>
      </w:pPr>
      <w:r w:rsidRPr="003D5A30">
        <w:rPr>
          <w:b/>
          <w:bCs/>
          <w:sz w:val="32"/>
          <w:lang w:val="es-CO"/>
        </w:rPr>
        <w:t>Índice</w:t>
      </w:r>
      <w:r w:rsidRPr="00E6248D">
        <w:rPr>
          <w:b/>
          <w:bCs/>
          <w:sz w:val="32"/>
          <w:lang w:val="es-CO"/>
        </w:rPr>
        <w:t xml:space="preserve"> de Formularios</w:t>
      </w:r>
    </w:p>
    <w:p w14:paraId="2FFDE347" w14:textId="77777777" w:rsidR="00543ECB" w:rsidRPr="003D5A30" w:rsidRDefault="00543ECB">
      <w:pPr>
        <w:spacing w:after="120"/>
        <w:jc w:val="both"/>
        <w:rPr>
          <w:b/>
          <w:bCs/>
          <w:sz w:val="36"/>
          <w:lang w:val="es-CO"/>
        </w:rPr>
      </w:pPr>
    </w:p>
    <w:p w14:paraId="3A04F755" w14:textId="77777777" w:rsidR="00AF6B74" w:rsidRDefault="00543ECB">
      <w:pPr>
        <w:pStyle w:val="TDC2"/>
        <w:tabs>
          <w:tab w:val="right" w:leader="dot" w:pos="8990"/>
        </w:tabs>
        <w:rPr>
          <w:rFonts w:asciiTheme="minorHAnsi" w:eastAsiaTheme="minorEastAsia" w:hAnsiTheme="minorHAnsi" w:cstheme="minorBidi"/>
          <w:noProof/>
          <w:sz w:val="22"/>
          <w:szCs w:val="22"/>
          <w:lang w:val="es-UY" w:eastAsia="es-UY"/>
        </w:rPr>
      </w:pPr>
      <w:r w:rsidRPr="00E6248D">
        <w:rPr>
          <w:lang w:val="es-CO"/>
        </w:rPr>
        <w:fldChar w:fldCharType="begin"/>
      </w:r>
      <w:r w:rsidRPr="00E6248D">
        <w:rPr>
          <w:lang w:val="es-CO"/>
        </w:rPr>
        <w:instrText xml:space="preserve"> TOC \h \z \t "Section IV. Header,2" </w:instrText>
      </w:r>
      <w:r w:rsidRPr="00E6248D">
        <w:rPr>
          <w:lang w:val="es-CO"/>
        </w:rPr>
        <w:fldChar w:fldCharType="separate"/>
      </w:r>
      <w:hyperlink w:anchor="_Toc362855357" w:history="1">
        <w:r w:rsidR="00AF6B74" w:rsidRPr="001C1652">
          <w:rPr>
            <w:rStyle w:val="Hipervnculo"/>
            <w:noProof/>
            <w:lang w:val="es-CO"/>
          </w:rPr>
          <w:t>Formulario de Información sobre el Licitante</w:t>
        </w:r>
        <w:r w:rsidR="00AF6B74">
          <w:rPr>
            <w:noProof/>
            <w:webHidden/>
          </w:rPr>
          <w:tab/>
        </w:r>
        <w:r w:rsidR="00AF6B74">
          <w:rPr>
            <w:noProof/>
            <w:webHidden/>
          </w:rPr>
          <w:fldChar w:fldCharType="begin"/>
        </w:r>
        <w:r w:rsidR="00AF6B74">
          <w:rPr>
            <w:noProof/>
            <w:webHidden/>
          </w:rPr>
          <w:instrText xml:space="preserve"> PAGEREF _Toc362855357 \h </w:instrText>
        </w:r>
        <w:r w:rsidR="00AF6B74">
          <w:rPr>
            <w:noProof/>
            <w:webHidden/>
          </w:rPr>
        </w:r>
        <w:r w:rsidR="00AF6B74">
          <w:rPr>
            <w:noProof/>
            <w:webHidden/>
          </w:rPr>
          <w:fldChar w:fldCharType="separate"/>
        </w:r>
        <w:r w:rsidR="00C4037D">
          <w:rPr>
            <w:noProof/>
            <w:webHidden/>
          </w:rPr>
          <w:t>44</w:t>
        </w:r>
        <w:r w:rsidR="00AF6B74">
          <w:rPr>
            <w:noProof/>
            <w:webHidden/>
          </w:rPr>
          <w:fldChar w:fldCharType="end"/>
        </w:r>
      </w:hyperlink>
    </w:p>
    <w:p w14:paraId="6B9137DE" w14:textId="77777777" w:rsidR="00AF6B74" w:rsidRDefault="002950B4">
      <w:pPr>
        <w:pStyle w:val="TDC2"/>
        <w:tabs>
          <w:tab w:val="right" w:leader="dot" w:pos="8990"/>
        </w:tabs>
        <w:rPr>
          <w:rFonts w:asciiTheme="minorHAnsi" w:eastAsiaTheme="minorEastAsia" w:hAnsiTheme="minorHAnsi" w:cstheme="minorBidi"/>
          <w:noProof/>
          <w:sz w:val="22"/>
          <w:szCs w:val="22"/>
          <w:lang w:val="es-UY" w:eastAsia="es-UY"/>
        </w:rPr>
      </w:pPr>
      <w:hyperlink w:anchor="_Toc362855358" w:history="1">
        <w:r w:rsidR="00AF6B74" w:rsidRPr="001C1652">
          <w:rPr>
            <w:rStyle w:val="Hipervnculo"/>
            <w:noProof/>
            <w:lang w:val="es-CO"/>
          </w:rPr>
          <w:t>Formulario de Información sobre los Miembros de la Asociación en Participación o Consorcio</w:t>
        </w:r>
        <w:r w:rsidR="00AF6B74">
          <w:rPr>
            <w:noProof/>
            <w:webHidden/>
          </w:rPr>
          <w:tab/>
        </w:r>
        <w:r w:rsidR="00AF6B74">
          <w:rPr>
            <w:noProof/>
            <w:webHidden/>
          </w:rPr>
          <w:fldChar w:fldCharType="begin"/>
        </w:r>
        <w:r w:rsidR="00AF6B74">
          <w:rPr>
            <w:noProof/>
            <w:webHidden/>
          </w:rPr>
          <w:instrText xml:space="preserve"> PAGEREF _Toc362855358 \h </w:instrText>
        </w:r>
        <w:r w:rsidR="00AF6B74">
          <w:rPr>
            <w:noProof/>
            <w:webHidden/>
          </w:rPr>
        </w:r>
        <w:r w:rsidR="00AF6B74">
          <w:rPr>
            <w:noProof/>
            <w:webHidden/>
          </w:rPr>
          <w:fldChar w:fldCharType="separate"/>
        </w:r>
        <w:r w:rsidR="00C4037D">
          <w:rPr>
            <w:noProof/>
            <w:webHidden/>
          </w:rPr>
          <w:t>46</w:t>
        </w:r>
        <w:r w:rsidR="00AF6B74">
          <w:rPr>
            <w:noProof/>
            <w:webHidden/>
          </w:rPr>
          <w:fldChar w:fldCharType="end"/>
        </w:r>
      </w:hyperlink>
    </w:p>
    <w:p w14:paraId="3D191E22" w14:textId="77777777" w:rsidR="00AF6B74" w:rsidRDefault="002950B4">
      <w:pPr>
        <w:pStyle w:val="TDC2"/>
        <w:tabs>
          <w:tab w:val="right" w:leader="dot" w:pos="8990"/>
        </w:tabs>
        <w:rPr>
          <w:rFonts w:asciiTheme="minorHAnsi" w:eastAsiaTheme="minorEastAsia" w:hAnsiTheme="minorHAnsi" w:cstheme="minorBidi"/>
          <w:noProof/>
          <w:sz w:val="22"/>
          <w:szCs w:val="22"/>
          <w:lang w:val="es-UY" w:eastAsia="es-UY"/>
        </w:rPr>
      </w:pPr>
      <w:hyperlink w:anchor="_Toc362855359" w:history="1">
        <w:r w:rsidR="00AF6B74" w:rsidRPr="001C1652">
          <w:rPr>
            <w:rStyle w:val="Hipervnculo"/>
            <w:noProof/>
            <w:lang w:val="es-CO"/>
          </w:rPr>
          <w:t>Formulario de la Oferta</w:t>
        </w:r>
        <w:r w:rsidR="00AF6B74">
          <w:rPr>
            <w:noProof/>
            <w:webHidden/>
          </w:rPr>
          <w:tab/>
        </w:r>
        <w:r w:rsidR="00AF6B74">
          <w:rPr>
            <w:noProof/>
            <w:webHidden/>
          </w:rPr>
          <w:fldChar w:fldCharType="begin"/>
        </w:r>
        <w:r w:rsidR="00AF6B74">
          <w:rPr>
            <w:noProof/>
            <w:webHidden/>
          </w:rPr>
          <w:instrText xml:space="preserve"> PAGEREF _Toc362855359 \h </w:instrText>
        </w:r>
        <w:r w:rsidR="00AF6B74">
          <w:rPr>
            <w:noProof/>
            <w:webHidden/>
          </w:rPr>
        </w:r>
        <w:r w:rsidR="00AF6B74">
          <w:rPr>
            <w:noProof/>
            <w:webHidden/>
          </w:rPr>
          <w:fldChar w:fldCharType="separate"/>
        </w:r>
        <w:r w:rsidR="00C4037D">
          <w:rPr>
            <w:noProof/>
            <w:webHidden/>
          </w:rPr>
          <w:t>48</w:t>
        </w:r>
        <w:r w:rsidR="00AF6B74">
          <w:rPr>
            <w:noProof/>
            <w:webHidden/>
          </w:rPr>
          <w:fldChar w:fldCharType="end"/>
        </w:r>
      </w:hyperlink>
    </w:p>
    <w:p w14:paraId="07A5DA24" w14:textId="77777777" w:rsidR="00AF6B74" w:rsidRDefault="00CC788B">
      <w:pPr>
        <w:pStyle w:val="TDC2"/>
        <w:tabs>
          <w:tab w:val="right" w:leader="dot" w:pos="8990"/>
        </w:tabs>
        <w:rPr>
          <w:rFonts w:asciiTheme="minorHAnsi" w:eastAsiaTheme="minorEastAsia" w:hAnsiTheme="minorHAnsi" w:cstheme="minorBidi"/>
          <w:noProof/>
          <w:sz w:val="22"/>
          <w:szCs w:val="22"/>
          <w:lang w:val="es-UY" w:eastAsia="es-UY"/>
        </w:rPr>
      </w:pPr>
      <w:r>
        <w:t>Formularios de Listas de Precios</w:t>
      </w:r>
      <w:r w:rsidR="0047582D">
        <w:tab/>
      </w:r>
      <w:r>
        <w:t>51</w:t>
      </w:r>
    </w:p>
    <w:p w14:paraId="00AE5E1D" w14:textId="77777777" w:rsidR="00AF6B74" w:rsidRDefault="002950B4">
      <w:pPr>
        <w:pStyle w:val="TDC2"/>
        <w:tabs>
          <w:tab w:val="right" w:leader="dot" w:pos="8990"/>
        </w:tabs>
        <w:rPr>
          <w:rFonts w:asciiTheme="minorHAnsi" w:eastAsiaTheme="minorEastAsia" w:hAnsiTheme="minorHAnsi" w:cstheme="minorBidi"/>
          <w:noProof/>
          <w:sz w:val="22"/>
          <w:szCs w:val="22"/>
          <w:lang w:val="es-UY" w:eastAsia="es-UY"/>
        </w:rPr>
      </w:pPr>
      <w:hyperlink w:anchor="_Toc362855361" w:history="1">
        <w:r w:rsidR="00AF6B74" w:rsidRPr="001C1652">
          <w:rPr>
            <w:rStyle w:val="Hipervnculo"/>
            <w:noProof/>
            <w:lang w:val="es-CO"/>
          </w:rPr>
          <w:t>Lista de Precios: Bienes fabricados fuera del país del Comprador a ser Importados</w:t>
        </w:r>
        <w:r w:rsidR="00AF6B74">
          <w:rPr>
            <w:noProof/>
            <w:webHidden/>
          </w:rPr>
          <w:tab/>
        </w:r>
        <w:r w:rsidR="00AF6B74">
          <w:rPr>
            <w:noProof/>
            <w:webHidden/>
          </w:rPr>
          <w:fldChar w:fldCharType="begin"/>
        </w:r>
        <w:r w:rsidR="00AF6B74">
          <w:rPr>
            <w:noProof/>
            <w:webHidden/>
          </w:rPr>
          <w:instrText xml:space="preserve"> PAGEREF _Toc362855361 \h </w:instrText>
        </w:r>
        <w:r w:rsidR="00AF6B74">
          <w:rPr>
            <w:noProof/>
            <w:webHidden/>
          </w:rPr>
        </w:r>
        <w:r w:rsidR="00AF6B74">
          <w:rPr>
            <w:noProof/>
            <w:webHidden/>
          </w:rPr>
          <w:fldChar w:fldCharType="separate"/>
        </w:r>
        <w:r w:rsidR="00C4037D">
          <w:rPr>
            <w:b/>
            <w:bCs/>
            <w:noProof/>
            <w:webHidden/>
            <w:lang w:val="es-ES"/>
          </w:rPr>
          <w:t>¡Error! Marcador no definido.</w:t>
        </w:r>
        <w:r w:rsidR="00AF6B74">
          <w:rPr>
            <w:noProof/>
            <w:webHidden/>
          </w:rPr>
          <w:fldChar w:fldCharType="end"/>
        </w:r>
      </w:hyperlink>
      <w:r w:rsidR="0047582D">
        <w:rPr>
          <w:noProof/>
        </w:rPr>
        <w:t>2</w:t>
      </w:r>
    </w:p>
    <w:p w14:paraId="3C5D3981" w14:textId="77777777" w:rsidR="00AF6B74" w:rsidRDefault="002950B4">
      <w:pPr>
        <w:pStyle w:val="TDC2"/>
        <w:tabs>
          <w:tab w:val="right" w:leader="dot" w:pos="8990"/>
        </w:tabs>
        <w:rPr>
          <w:rFonts w:asciiTheme="minorHAnsi" w:eastAsiaTheme="minorEastAsia" w:hAnsiTheme="minorHAnsi" w:cstheme="minorBidi"/>
          <w:noProof/>
          <w:sz w:val="22"/>
          <w:szCs w:val="22"/>
          <w:lang w:val="es-UY" w:eastAsia="es-UY"/>
        </w:rPr>
      </w:pPr>
      <w:hyperlink w:anchor="_Toc362855362" w:history="1">
        <w:r w:rsidR="00AF6B74" w:rsidRPr="001C1652">
          <w:rPr>
            <w:rStyle w:val="Hipervnculo"/>
            <w:noProof/>
            <w:lang w:val="es-CO"/>
          </w:rPr>
          <w:t xml:space="preserve">Precio y Cronograma de Cumplimiento - Servicios Conexos. </w:t>
        </w:r>
        <w:r w:rsidR="0047582D">
          <w:rPr>
            <w:rStyle w:val="Hipervnculo"/>
            <w:noProof/>
            <w:lang w:val="es-CO"/>
          </w:rPr>
          <w:tab/>
        </w:r>
        <w:r w:rsidR="00AF6B74">
          <w:rPr>
            <w:noProof/>
            <w:webHidden/>
          </w:rPr>
          <w:fldChar w:fldCharType="begin"/>
        </w:r>
        <w:r w:rsidR="00AF6B74">
          <w:rPr>
            <w:noProof/>
            <w:webHidden/>
          </w:rPr>
          <w:instrText xml:space="preserve"> PAGEREF _Toc362855362 \h </w:instrText>
        </w:r>
        <w:r w:rsidR="00AF6B74">
          <w:rPr>
            <w:noProof/>
            <w:webHidden/>
          </w:rPr>
        </w:r>
        <w:r w:rsidR="00AF6B74">
          <w:rPr>
            <w:noProof/>
            <w:webHidden/>
          </w:rPr>
          <w:fldChar w:fldCharType="separate"/>
        </w:r>
        <w:r w:rsidR="00C4037D">
          <w:rPr>
            <w:b/>
            <w:bCs/>
            <w:noProof/>
            <w:webHidden/>
            <w:lang w:val="es-ES"/>
          </w:rPr>
          <w:t>¡Error! Marcador no definido.</w:t>
        </w:r>
        <w:r w:rsidR="00AF6B74">
          <w:rPr>
            <w:noProof/>
            <w:webHidden/>
          </w:rPr>
          <w:fldChar w:fldCharType="end"/>
        </w:r>
      </w:hyperlink>
    </w:p>
    <w:p w14:paraId="5F73E1D4" w14:textId="77777777" w:rsidR="00AF6B74" w:rsidRDefault="002950B4">
      <w:pPr>
        <w:pStyle w:val="TDC2"/>
        <w:tabs>
          <w:tab w:val="right" w:leader="dot" w:pos="8990"/>
        </w:tabs>
        <w:rPr>
          <w:rFonts w:asciiTheme="minorHAnsi" w:eastAsiaTheme="minorEastAsia" w:hAnsiTheme="minorHAnsi" w:cstheme="minorBidi"/>
          <w:noProof/>
          <w:sz w:val="22"/>
          <w:szCs w:val="22"/>
          <w:lang w:val="es-UY" w:eastAsia="es-UY"/>
        </w:rPr>
      </w:pPr>
      <w:hyperlink w:anchor="_Toc362855363" w:history="1">
        <w:r w:rsidR="00AF6B74" w:rsidRPr="001C1652">
          <w:rPr>
            <w:rStyle w:val="Hipervnculo"/>
            <w:noProof/>
            <w:lang w:val="es-CO"/>
          </w:rPr>
          <w:t>Garantía de Oferta (Garantía Bancaria) NO APLICA</w:t>
        </w:r>
        <w:r w:rsidR="00AF6B74">
          <w:rPr>
            <w:noProof/>
            <w:webHidden/>
          </w:rPr>
          <w:tab/>
        </w:r>
        <w:r w:rsidR="00AF6B74">
          <w:rPr>
            <w:noProof/>
            <w:webHidden/>
          </w:rPr>
          <w:fldChar w:fldCharType="begin"/>
        </w:r>
        <w:r w:rsidR="00AF6B74">
          <w:rPr>
            <w:noProof/>
            <w:webHidden/>
          </w:rPr>
          <w:instrText xml:space="preserve"> PAGEREF _Toc362855363 \h </w:instrText>
        </w:r>
        <w:r w:rsidR="00AF6B74">
          <w:rPr>
            <w:noProof/>
            <w:webHidden/>
          </w:rPr>
        </w:r>
        <w:r w:rsidR="00AF6B74">
          <w:rPr>
            <w:noProof/>
            <w:webHidden/>
          </w:rPr>
          <w:fldChar w:fldCharType="separate"/>
        </w:r>
        <w:r w:rsidR="00C4037D">
          <w:rPr>
            <w:noProof/>
            <w:webHidden/>
          </w:rPr>
          <w:t>57</w:t>
        </w:r>
        <w:r w:rsidR="00AF6B74">
          <w:rPr>
            <w:noProof/>
            <w:webHidden/>
          </w:rPr>
          <w:fldChar w:fldCharType="end"/>
        </w:r>
      </w:hyperlink>
    </w:p>
    <w:p w14:paraId="7BAB70C2" w14:textId="77777777" w:rsidR="00AF6B74" w:rsidRDefault="002950B4">
      <w:pPr>
        <w:pStyle w:val="TDC2"/>
        <w:tabs>
          <w:tab w:val="right" w:leader="dot" w:pos="8990"/>
        </w:tabs>
        <w:rPr>
          <w:rFonts w:asciiTheme="minorHAnsi" w:eastAsiaTheme="minorEastAsia" w:hAnsiTheme="minorHAnsi" w:cstheme="minorBidi"/>
          <w:noProof/>
          <w:sz w:val="22"/>
          <w:szCs w:val="22"/>
          <w:lang w:val="es-UY" w:eastAsia="es-UY"/>
        </w:rPr>
      </w:pPr>
      <w:hyperlink w:anchor="_Toc362855364" w:history="1">
        <w:r w:rsidR="00AF6B74" w:rsidRPr="001C1652">
          <w:rPr>
            <w:rStyle w:val="Hipervnculo"/>
            <w:noProof/>
            <w:lang w:val="es-CO"/>
          </w:rPr>
          <w:t>Garantía de Oferta (Fianza) NO APLICA</w:t>
        </w:r>
        <w:r w:rsidR="00AF6B74">
          <w:rPr>
            <w:noProof/>
            <w:webHidden/>
          </w:rPr>
          <w:tab/>
        </w:r>
        <w:r w:rsidR="00AF6B74">
          <w:rPr>
            <w:noProof/>
            <w:webHidden/>
          </w:rPr>
          <w:fldChar w:fldCharType="begin"/>
        </w:r>
        <w:r w:rsidR="00AF6B74">
          <w:rPr>
            <w:noProof/>
            <w:webHidden/>
          </w:rPr>
          <w:instrText xml:space="preserve"> PAGEREF _Toc362855364 \h </w:instrText>
        </w:r>
        <w:r w:rsidR="00AF6B74">
          <w:rPr>
            <w:noProof/>
            <w:webHidden/>
          </w:rPr>
        </w:r>
        <w:r w:rsidR="00AF6B74">
          <w:rPr>
            <w:noProof/>
            <w:webHidden/>
          </w:rPr>
          <w:fldChar w:fldCharType="separate"/>
        </w:r>
        <w:r w:rsidR="00C4037D">
          <w:rPr>
            <w:noProof/>
            <w:webHidden/>
          </w:rPr>
          <w:t>59</w:t>
        </w:r>
        <w:r w:rsidR="00AF6B74">
          <w:rPr>
            <w:noProof/>
            <w:webHidden/>
          </w:rPr>
          <w:fldChar w:fldCharType="end"/>
        </w:r>
      </w:hyperlink>
    </w:p>
    <w:p w14:paraId="7B11AE25" w14:textId="77777777" w:rsidR="00AF6B74" w:rsidRDefault="002950B4">
      <w:pPr>
        <w:pStyle w:val="TDC2"/>
        <w:tabs>
          <w:tab w:val="right" w:leader="dot" w:pos="8990"/>
        </w:tabs>
        <w:rPr>
          <w:rFonts w:asciiTheme="minorHAnsi" w:eastAsiaTheme="minorEastAsia" w:hAnsiTheme="minorHAnsi" w:cstheme="minorBidi"/>
          <w:noProof/>
          <w:sz w:val="22"/>
          <w:szCs w:val="22"/>
          <w:lang w:val="es-UY" w:eastAsia="es-UY"/>
        </w:rPr>
      </w:pPr>
      <w:hyperlink w:anchor="_Toc362855365" w:history="1">
        <w:r w:rsidR="00AF6B74" w:rsidRPr="001C1652">
          <w:rPr>
            <w:rStyle w:val="Hipervnculo"/>
            <w:noProof/>
            <w:lang w:val="es-CO"/>
          </w:rPr>
          <w:t>Declaración de Mantenimiento de la Oferta NO APLICA</w:t>
        </w:r>
        <w:r w:rsidR="00AF6B74">
          <w:rPr>
            <w:noProof/>
            <w:webHidden/>
          </w:rPr>
          <w:tab/>
        </w:r>
        <w:r w:rsidR="00AF6B74">
          <w:rPr>
            <w:noProof/>
            <w:webHidden/>
          </w:rPr>
          <w:fldChar w:fldCharType="begin"/>
        </w:r>
        <w:r w:rsidR="00AF6B74">
          <w:rPr>
            <w:noProof/>
            <w:webHidden/>
          </w:rPr>
          <w:instrText xml:space="preserve"> PAGEREF _Toc362855365 \h </w:instrText>
        </w:r>
        <w:r w:rsidR="00AF6B74">
          <w:rPr>
            <w:noProof/>
            <w:webHidden/>
          </w:rPr>
        </w:r>
        <w:r w:rsidR="00AF6B74">
          <w:rPr>
            <w:noProof/>
            <w:webHidden/>
          </w:rPr>
          <w:fldChar w:fldCharType="separate"/>
        </w:r>
        <w:r w:rsidR="00C4037D">
          <w:rPr>
            <w:noProof/>
            <w:webHidden/>
          </w:rPr>
          <w:t>61</w:t>
        </w:r>
        <w:r w:rsidR="00AF6B74">
          <w:rPr>
            <w:noProof/>
            <w:webHidden/>
          </w:rPr>
          <w:fldChar w:fldCharType="end"/>
        </w:r>
      </w:hyperlink>
    </w:p>
    <w:p w14:paraId="7052C264" w14:textId="77777777" w:rsidR="00AF6B74" w:rsidRDefault="002950B4">
      <w:pPr>
        <w:pStyle w:val="TDC2"/>
        <w:tabs>
          <w:tab w:val="right" w:leader="dot" w:pos="8990"/>
        </w:tabs>
        <w:rPr>
          <w:rFonts w:asciiTheme="minorHAnsi" w:eastAsiaTheme="minorEastAsia" w:hAnsiTheme="minorHAnsi" w:cstheme="minorBidi"/>
          <w:noProof/>
          <w:sz w:val="22"/>
          <w:szCs w:val="22"/>
          <w:lang w:val="es-UY" w:eastAsia="es-UY"/>
        </w:rPr>
      </w:pPr>
      <w:hyperlink w:anchor="_Toc362855366" w:history="1">
        <w:r w:rsidR="00AF6B74" w:rsidRPr="001C1652">
          <w:rPr>
            <w:rStyle w:val="Hipervnculo"/>
            <w:i/>
            <w:iCs/>
            <w:noProof/>
            <w:lang w:val="es-CO"/>
          </w:rPr>
          <w:t>[Nota: en caso de una Asociación en Participación o Consorcio, la Declaración de Mantenimiento de la Oferta deberá estar en el nombre de todos los miembros de la Asociación en Participación o Consorcio que presenta la oferta].</w:t>
        </w:r>
        <w:r w:rsidR="00AF6B74">
          <w:rPr>
            <w:noProof/>
            <w:webHidden/>
          </w:rPr>
          <w:tab/>
        </w:r>
        <w:r w:rsidR="00AF6B74">
          <w:rPr>
            <w:noProof/>
            <w:webHidden/>
          </w:rPr>
          <w:fldChar w:fldCharType="begin"/>
        </w:r>
        <w:r w:rsidR="00AF6B74">
          <w:rPr>
            <w:noProof/>
            <w:webHidden/>
          </w:rPr>
          <w:instrText xml:space="preserve"> PAGEREF _Toc362855366 \h </w:instrText>
        </w:r>
        <w:r w:rsidR="00AF6B74">
          <w:rPr>
            <w:noProof/>
            <w:webHidden/>
          </w:rPr>
        </w:r>
        <w:r w:rsidR="00AF6B74">
          <w:rPr>
            <w:noProof/>
            <w:webHidden/>
          </w:rPr>
          <w:fldChar w:fldCharType="separate"/>
        </w:r>
        <w:r w:rsidR="00C4037D">
          <w:rPr>
            <w:noProof/>
            <w:webHidden/>
          </w:rPr>
          <w:t>62</w:t>
        </w:r>
        <w:r w:rsidR="00AF6B74">
          <w:rPr>
            <w:noProof/>
            <w:webHidden/>
          </w:rPr>
          <w:fldChar w:fldCharType="end"/>
        </w:r>
      </w:hyperlink>
    </w:p>
    <w:p w14:paraId="31F86765" w14:textId="77777777" w:rsidR="00AF6B74" w:rsidRDefault="002950B4">
      <w:pPr>
        <w:pStyle w:val="TDC2"/>
        <w:tabs>
          <w:tab w:val="right" w:leader="dot" w:pos="8990"/>
        </w:tabs>
        <w:rPr>
          <w:rFonts w:asciiTheme="minorHAnsi" w:eastAsiaTheme="minorEastAsia" w:hAnsiTheme="minorHAnsi" w:cstheme="minorBidi"/>
          <w:noProof/>
          <w:sz w:val="22"/>
          <w:szCs w:val="22"/>
          <w:lang w:val="es-UY" w:eastAsia="es-UY"/>
        </w:rPr>
      </w:pPr>
      <w:hyperlink w:anchor="_Toc362855367" w:history="1">
        <w:r w:rsidR="00AF6B74" w:rsidRPr="001C1652">
          <w:rPr>
            <w:rStyle w:val="Hipervnculo"/>
            <w:noProof/>
            <w:lang w:val="es-CO"/>
          </w:rPr>
          <w:t xml:space="preserve">Autorización del Fabricante </w:t>
        </w:r>
        <w:r w:rsidR="00AF6B74" w:rsidRPr="00877F42">
          <w:rPr>
            <w:rStyle w:val="Hipervnculo"/>
            <w:noProof/>
            <w:lang w:val="es-CO"/>
          </w:rPr>
          <w:t>NO APLICA</w:t>
        </w:r>
        <w:r w:rsidR="00AF6B74">
          <w:rPr>
            <w:noProof/>
            <w:webHidden/>
          </w:rPr>
          <w:tab/>
        </w:r>
        <w:r w:rsidR="00AF6B74">
          <w:rPr>
            <w:noProof/>
            <w:webHidden/>
          </w:rPr>
          <w:fldChar w:fldCharType="begin"/>
        </w:r>
        <w:r w:rsidR="00AF6B74">
          <w:rPr>
            <w:noProof/>
            <w:webHidden/>
          </w:rPr>
          <w:instrText xml:space="preserve"> PAGEREF _Toc362855367 \h </w:instrText>
        </w:r>
        <w:r w:rsidR="00AF6B74">
          <w:rPr>
            <w:noProof/>
            <w:webHidden/>
          </w:rPr>
        </w:r>
        <w:r w:rsidR="00AF6B74">
          <w:rPr>
            <w:noProof/>
            <w:webHidden/>
          </w:rPr>
          <w:fldChar w:fldCharType="separate"/>
        </w:r>
        <w:r w:rsidR="00C4037D">
          <w:rPr>
            <w:noProof/>
            <w:webHidden/>
          </w:rPr>
          <w:t>63</w:t>
        </w:r>
        <w:r w:rsidR="00AF6B74">
          <w:rPr>
            <w:noProof/>
            <w:webHidden/>
          </w:rPr>
          <w:fldChar w:fldCharType="end"/>
        </w:r>
      </w:hyperlink>
    </w:p>
    <w:p w14:paraId="21A36B47" w14:textId="77777777" w:rsidR="00543ECB" w:rsidRPr="003D5A30" w:rsidRDefault="00543ECB">
      <w:pPr>
        <w:pStyle w:val="Outline"/>
        <w:tabs>
          <w:tab w:val="right" w:leader="dot" w:pos="8820"/>
        </w:tabs>
        <w:spacing w:before="0" w:after="120"/>
        <w:jc w:val="both"/>
        <w:rPr>
          <w:kern w:val="0"/>
          <w:szCs w:val="24"/>
          <w:lang w:val="es-CO"/>
        </w:rPr>
      </w:pPr>
      <w:r w:rsidRPr="00E6248D">
        <w:rPr>
          <w:lang w:val="es-CO"/>
        </w:rPr>
        <w:fldChar w:fldCharType="end"/>
      </w:r>
    </w:p>
    <w:p w14:paraId="1557579D" w14:textId="77777777" w:rsidR="00543ECB" w:rsidRPr="003D5A30" w:rsidRDefault="00543ECB">
      <w:pPr>
        <w:pStyle w:val="Outline"/>
        <w:tabs>
          <w:tab w:val="right" w:leader="dot" w:pos="8820"/>
        </w:tabs>
        <w:spacing w:before="0"/>
        <w:jc w:val="both"/>
        <w:rPr>
          <w:kern w:val="0"/>
          <w:szCs w:val="24"/>
          <w:lang w:val="es-CO"/>
        </w:rPr>
      </w:pPr>
    </w:p>
    <w:p w14:paraId="52C8ED30" w14:textId="77777777" w:rsidR="00543ECB" w:rsidRPr="003D5A30" w:rsidRDefault="00543ECB">
      <w:pPr>
        <w:pStyle w:val="SectionIVHeader"/>
        <w:rPr>
          <w:lang w:val="es-CO"/>
        </w:rPr>
      </w:pPr>
      <w:r w:rsidRPr="003D5A30">
        <w:rPr>
          <w:lang w:val="es-CO"/>
        </w:rPr>
        <w:br w:type="page"/>
      </w:r>
      <w:bookmarkStart w:id="62" w:name="_Toc362855357"/>
      <w:r w:rsidRPr="003D5A30">
        <w:rPr>
          <w:lang w:val="es-CO"/>
        </w:rPr>
        <w:lastRenderedPageBreak/>
        <w:t>Formulario de Información sobre el Licitante</w:t>
      </w:r>
      <w:bookmarkEnd w:id="62"/>
    </w:p>
    <w:p w14:paraId="01402B66" w14:textId="77777777" w:rsidR="00543ECB" w:rsidRPr="003D5A30" w:rsidRDefault="00543ECB">
      <w:pPr>
        <w:tabs>
          <w:tab w:val="right" w:leader="dot" w:pos="8820"/>
        </w:tabs>
        <w:jc w:val="both"/>
        <w:rPr>
          <w:i/>
          <w:iCs/>
          <w:lang w:val="es-CO"/>
        </w:rPr>
      </w:pPr>
      <w:r w:rsidRPr="00E6248D">
        <w:rPr>
          <w:i/>
          <w:iCs/>
          <w:lang w:val="es-CO"/>
        </w:rPr>
        <w:t>[El Licitante deberá completar este formulario de acuerdo con las instrucciones siguientes.  No se aceptará ninguna alteración a este formulario ni se aceptarán substitutos.]</w:t>
      </w:r>
    </w:p>
    <w:p w14:paraId="15CD9D2F" w14:textId="77777777" w:rsidR="00543ECB" w:rsidRPr="003D5A30" w:rsidRDefault="00543ECB">
      <w:pPr>
        <w:tabs>
          <w:tab w:val="right" w:leader="dot" w:pos="8820"/>
        </w:tabs>
        <w:jc w:val="right"/>
        <w:rPr>
          <w:lang w:val="es-CO"/>
        </w:rPr>
      </w:pPr>
    </w:p>
    <w:p w14:paraId="0C13BF3D" w14:textId="77777777" w:rsidR="00543ECB" w:rsidRPr="003D5A30" w:rsidRDefault="00543ECB">
      <w:pPr>
        <w:tabs>
          <w:tab w:val="right" w:leader="dot" w:pos="8820"/>
        </w:tabs>
        <w:jc w:val="right"/>
        <w:rPr>
          <w:lang w:val="es-CO"/>
        </w:rPr>
      </w:pPr>
      <w:r w:rsidRPr="00E6248D">
        <w:rPr>
          <w:lang w:val="es-CO"/>
        </w:rPr>
        <w:t xml:space="preserve">Fecha: </w:t>
      </w:r>
      <w:r w:rsidRPr="00E6248D">
        <w:rPr>
          <w:i/>
          <w:iCs/>
          <w:lang w:val="es-CO"/>
        </w:rPr>
        <w:t xml:space="preserve">[indicar la fecha (día, mes y año) de la presentación de la </w:t>
      </w:r>
      <w:r>
        <w:rPr>
          <w:i/>
          <w:iCs/>
          <w:lang w:val="es-CO"/>
        </w:rPr>
        <w:t>o</w:t>
      </w:r>
      <w:r w:rsidRPr="00E6248D">
        <w:rPr>
          <w:i/>
          <w:iCs/>
          <w:lang w:val="es-CO"/>
        </w:rPr>
        <w:t>ferta]</w:t>
      </w:r>
    </w:p>
    <w:p w14:paraId="6C9C37C0" w14:textId="77777777" w:rsidR="00543ECB" w:rsidRPr="00866030" w:rsidRDefault="00543ECB">
      <w:pPr>
        <w:tabs>
          <w:tab w:val="right" w:leader="dot" w:pos="8820"/>
        </w:tabs>
        <w:jc w:val="right"/>
        <w:rPr>
          <w:lang w:val="es-CO"/>
        </w:rPr>
      </w:pPr>
      <w:r w:rsidRPr="00E6248D">
        <w:rPr>
          <w:lang w:val="es-CO"/>
        </w:rPr>
        <w:t>LP</w:t>
      </w:r>
      <w:r>
        <w:rPr>
          <w:lang w:val="es-CO"/>
        </w:rPr>
        <w:t>N</w:t>
      </w:r>
      <w:r w:rsidRPr="00E6248D">
        <w:rPr>
          <w:lang w:val="es-CO"/>
        </w:rPr>
        <w:t xml:space="preserve"> </w:t>
      </w:r>
      <w:r w:rsidR="004917BD">
        <w:rPr>
          <w:lang w:val="es-CO"/>
        </w:rPr>
        <w:t xml:space="preserve">REDD+ </w:t>
      </w:r>
      <w:r w:rsidRPr="00E6248D">
        <w:rPr>
          <w:lang w:val="es-CO"/>
        </w:rPr>
        <w:t>No</w:t>
      </w:r>
      <w:r w:rsidRPr="00866030">
        <w:rPr>
          <w:lang w:val="es-CO"/>
        </w:rPr>
        <w:t xml:space="preserve">.: </w:t>
      </w:r>
      <w:r w:rsidR="004917BD">
        <w:rPr>
          <w:iCs/>
          <w:lang w:val="es-CO"/>
        </w:rPr>
        <w:t>01</w:t>
      </w:r>
      <w:r w:rsidR="000E46F9">
        <w:rPr>
          <w:iCs/>
          <w:lang w:val="es-CO"/>
        </w:rPr>
        <w:t>-</w:t>
      </w:r>
      <w:r w:rsidR="00BD13C2">
        <w:rPr>
          <w:iCs/>
          <w:lang w:val="es-CO"/>
        </w:rPr>
        <w:t>2019</w:t>
      </w:r>
    </w:p>
    <w:p w14:paraId="4013A5DE" w14:textId="77777777" w:rsidR="00543ECB" w:rsidRPr="003D5A30" w:rsidRDefault="00543ECB">
      <w:pPr>
        <w:pStyle w:val="Sub-ClauseText"/>
        <w:tabs>
          <w:tab w:val="right" w:leader="dot" w:pos="8820"/>
        </w:tabs>
        <w:spacing w:before="0" w:after="0"/>
        <w:jc w:val="right"/>
        <w:rPr>
          <w:spacing w:val="0"/>
          <w:szCs w:val="24"/>
          <w:lang w:val="es-CO"/>
        </w:rPr>
      </w:pPr>
    </w:p>
    <w:p w14:paraId="4CCF011A" w14:textId="77777777" w:rsidR="00543ECB" w:rsidRPr="003D5A30" w:rsidRDefault="00543ECB">
      <w:pPr>
        <w:tabs>
          <w:tab w:val="right" w:leader="dot" w:pos="8820"/>
        </w:tabs>
        <w:jc w:val="right"/>
        <w:rPr>
          <w:lang w:val="es-CO"/>
        </w:rPr>
      </w:pPr>
      <w:r w:rsidRPr="00E6248D">
        <w:rPr>
          <w:lang w:val="es-CO"/>
        </w:rPr>
        <w:t>Página _______ de ______ páginas</w:t>
      </w:r>
    </w:p>
    <w:p w14:paraId="3C6A18EA" w14:textId="77777777" w:rsidR="00543ECB" w:rsidRPr="003D5A30" w:rsidRDefault="00543ECB">
      <w:pPr>
        <w:tabs>
          <w:tab w:val="right" w:leader="dot" w:pos="8820"/>
        </w:tabs>
        <w:jc w:val="both"/>
        <w:rPr>
          <w:lang w:val="es-CO"/>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543ECB" w:rsidRPr="003D5A30" w14:paraId="411D0A1C" w14:textId="77777777">
        <w:trPr>
          <w:cantSplit/>
          <w:trHeight w:val="440"/>
        </w:trPr>
        <w:tc>
          <w:tcPr>
            <w:tcW w:w="9270" w:type="dxa"/>
          </w:tcPr>
          <w:p w14:paraId="4D4A9403" w14:textId="77777777" w:rsidR="00543ECB" w:rsidRPr="003D5A30" w:rsidRDefault="00543ECB">
            <w:pPr>
              <w:suppressAutoHyphens/>
              <w:spacing w:after="200"/>
              <w:ind w:left="360" w:hanging="360"/>
              <w:rPr>
                <w:lang w:val="es-CO"/>
              </w:rPr>
            </w:pPr>
            <w:r w:rsidRPr="00E6248D">
              <w:rPr>
                <w:spacing w:val="-2"/>
                <w:lang w:val="es-CO"/>
              </w:rPr>
              <w:t>1.  Nombre jurídico del Licitante</w:t>
            </w:r>
            <w:r w:rsidRPr="00E6248D">
              <w:rPr>
                <w:lang w:val="es-CO"/>
              </w:rPr>
              <w:t xml:space="preserve">  </w:t>
            </w:r>
            <w:r w:rsidRPr="00E6248D">
              <w:rPr>
                <w:bCs/>
                <w:i/>
                <w:iCs/>
                <w:lang w:val="es-CO"/>
              </w:rPr>
              <w:t>[indicar el nombre jurídico del Licitante]</w:t>
            </w:r>
          </w:p>
        </w:tc>
      </w:tr>
      <w:tr w:rsidR="00543ECB" w:rsidRPr="003D5A30" w14:paraId="7FB0E9B0" w14:textId="77777777">
        <w:trPr>
          <w:cantSplit/>
          <w:trHeight w:val="440"/>
        </w:trPr>
        <w:tc>
          <w:tcPr>
            <w:tcW w:w="9270" w:type="dxa"/>
          </w:tcPr>
          <w:p w14:paraId="1219B7E8" w14:textId="77777777" w:rsidR="00543ECB" w:rsidRPr="003D5A30" w:rsidRDefault="00543ECB">
            <w:pPr>
              <w:suppressAutoHyphens/>
              <w:spacing w:after="200"/>
              <w:ind w:left="360" w:hanging="360"/>
              <w:rPr>
                <w:i/>
                <w:iCs/>
                <w:spacing w:val="-2"/>
                <w:lang w:val="es-CO"/>
              </w:rPr>
            </w:pPr>
            <w:r w:rsidRPr="00E6248D">
              <w:rPr>
                <w:spacing w:val="-2"/>
                <w:lang w:val="es-CO"/>
              </w:rPr>
              <w:t xml:space="preserve">2.  Si se trata de una Asociación en Participación o Consorcio, nombre jurídico de cada miembro: </w:t>
            </w:r>
            <w:r w:rsidRPr="00E6248D">
              <w:rPr>
                <w:i/>
                <w:iCs/>
                <w:spacing w:val="-2"/>
                <w:lang w:val="es-CO"/>
              </w:rPr>
              <w:t>[indicar el nombre jurídico de cada miembro de la Asociación en Participación o Consorcio]</w:t>
            </w:r>
          </w:p>
        </w:tc>
      </w:tr>
      <w:tr w:rsidR="00543ECB" w:rsidRPr="003D5A30" w14:paraId="04725481" w14:textId="77777777">
        <w:trPr>
          <w:cantSplit/>
          <w:trHeight w:val="440"/>
        </w:trPr>
        <w:tc>
          <w:tcPr>
            <w:tcW w:w="9270" w:type="dxa"/>
          </w:tcPr>
          <w:p w14:paraId="4101FDCC" w14:textId="77777777" w:rsidR="00543ECB" w:rsidRPr="003D5A30" w:rsidRDefault="00543ECB">
            <w:pPr>
              <w:suppressAutoHyphens/>
              <w:spacing w:after="200"/>
              <w:ind w:left="360" w:hanging="360"/>
              <w:rPr>
                <w:i/>
                <w:iCs/>
                <w:spacing w:val="-2"/>
                <w:lang w:val="es-CO"/>
              </w:rPr>
            </w:pPr>
            <w:r w:rsidRPr="00E6248D">
              <w:rPr>
                <w:spacing w:val="-2"/>
                <w:lang w:val="es-CO"/>
              </w:rPr>
              <w:t xml:space="preserve">3.  País donde está registrado el Licitante en la actualidad o País donde intenta registrarse </w:t>
            </w:r>
            <w:r w:rsidRPr="00E6248D">
              <w:rPr>
                <w:i/>
                <w:iCs/>
                <w:spacing w:val="-2"/>
                <w:lang w:val="es-CO"/>
              </w:rPr>
              <w:t>[indicar el país de ciudadanía del Licitante en la actualidad o país donde intenta registrarse]</w:t>
            </w:r>
          </w:p>
        </w:tc>
      </w:tr>
      <w:tr w:rsidR="00543ECB" w:rsidRPr="003D5A30" w14:paraId="46F72B53" w14:textId="77777777">
        <w:trPr>
          <w:cantSplit/>
          <w:trHeight w:val="440"/>
        </w:trPr>
        <w:tc>
          <w:tcPr>
            <w:tcW w:w="9270" w:type="dxa"/>
          </w:tcPr>
          <w:p w14:paraId="312080BA" w14:textId="77777777" w:rsidR="00543ECB" w:rsidRPr="003D5A30" w:rsidRDefault="00543ECB">
            <w:pPr>
              <w:suppressAutoHyphens/>
              <w:spacing w:after="200"/>
              <w:ind w:left="360" w:hanging="360"/>
              <w:rPr>
                <w:i/>
                <w:iCs/>
                <w:spacing w:val="-2"/>
                <w:lang w:val="es-CO"/>
              </w:rPr>
            </w:pPr>
            <w:r w:rsidRPr="00E6248D">
              <w:rPr>
                <w:spacing w:val="-2"/>
                <w:lang w:val="es-CO"/>
              </w:rPr>
              <w:t xml:space="preserve">4.  Año de registro del Licitante: </w:t>
            </w:r>
            <w:r w:rsidRPr="00E6248D">
              <w:rPr>
                <w:i/>
                <w:iCs/>
                <w:spacing w:val="-2"/>
                <w:lang w:val="es-CO"/>
              </w:rPr>
              <w:t>[indicar el año de registro del Licitante]</w:t>
            </w:r>
          </w:p>
        </w:tc>
      </w:tr>
      <w:tr w:rsidR="00543ECB" w:rsidRPr="003D5A30" w14:paraId="79F461DE" w14:textId="77777777">
        <w:trPr>
          <w:cantSplit/>
          <w:trHeight w:val="440"/>
        </w:trPr>
        <w:tc>
          <w:tcPr>
            <w:tcW w:w="9270" w:type="dxa"/>
          </w:tcPr>
          <w:p w14:paraId="1345DB22" w14:textId="77777777" w:rsidR="00543ECB" w:rsidRPr="003D5A30" w:rsidRDefault="00543ECB">
            <w:pPr>
              <w:suppressAutoHyphens/>
              <w:spacing w:after="200"/>
              <w:ind w:left="360" w:hanging="360"/>
              <w:rPr>
                <w:i/>
                <w:iCs/>
                <w:spacing w:val="-2"/>
                <w:lang w:val="es-CO"/>
              </w:rPr>
            </w:pPr>
            <w:r w:rsidRPr="00E6248D">
              <w:rPr>
                <w:spacing w:val="-2"/>
                <w:lang w:val="es-CO"/>
              </w:rPr>
              <w:t>5.  Dirección jurídica del Licitante en el país donde está registrado: [</w:t>
            </w:r>
            <w:r w:rsidRPr="00E6248D">
              <w:rPr>
                <w:i/>
                <w:iCs/>
                <w:spacing w:val="-2"/>
                <w:lang w:val="es-CO"/>
              </w:rPr>
              <w:t>indicar la</w:t>
            </w:r>
            <w:r w:rsidRPr="00E6248D">
              <w:rPr>
                <w:spacing w:val="-2"/>
                <w:lang w:val="es-CO"/>
              </w:rPr>
              <w:t xml:space="preserve"> </w:t>
            </w:r>
            <w:r w:rsidRPr="00E6248D">
              <w:rPr>
                <w:i/>
                <w:iCs/>
                <w:spacing w:val="-2"/>
                <w:lang w:val="es-CO"/>
              </w:rPr>
              <w:t>Dirección jurídica del Licitante en el país donde está registrado]</w:t>
            </w:r>
          </w:p>
        </w:tc>
      </w:tr>
      <w:tr w:rsidR="00543ECB" w:rsidRPr="003D5A30" w14:paraId="63C5430C" w14:textId="77777777">
        <w:trPr>
          <w:cantSplit/>
          <w:trHeight w:val="440"/>
        </w:trPr>
        <w:tc>
          <w:tcPr>
            <w:tcW w:w="9270" w:type="dxa"/>
          </w:tcPr>
          <w:p w14:paraId="2F5B7C88" w14:textId="77777777" w:rsidR="00543ECB" w:rsidRPr="00E6248D" w:rsidRDefault="00543ECB">
            <w:pPr>
              <w:suppressAutoHyphens/>
              <w:spacing w:after="200"/>
              <w:ind w:left="360" w:hanging="360"/>
              <w:rPr>
                <w:spacing w:val="-2"/>
                <w:lang w:val="es-CO"/>
              </w:rPr>
            </w:pPr>
            <w:r>
              <w:rPr>
                <w:spacing w:val="-2"/>
                <w:lang w:val="es-CO"/>
              </w:rPr>
              <w:t xml:space="preserve">6. Número de Registro Único Tributario </w:t>
            </w:r>
            <w:r w:rsidRPr="00E6248D">
              <w:rPr>
                <w:i/>
                <w:iCs/>
                <w:spacing w:val="-2"/>
                <w:lang w:val="es-CO"/>
              </w:rPr>
              <w:t xml:space="preserve">[indicar el </w:t>
            </w:r>
            <w:r>
              <w:rPr>
                <w:i/>
                <w:iCs/>
                <w:spacing w:val="-2"/>
                <w:lang w:val="es-CO"/>
              </w:rPr>
              <w:t>número de RUT</w:t>
            </w:r>
            <w:r w:rsidRPr="00E6248D">
              <w:rPr>
                <w:i/>
                <w:iCs/>
                <w:spacing w:val="-2"/>
                <w:lang w:val="es-CO"/>
              </w:rPr>
              <w:t>]</w:t>
            </w:r>
          </w:p>
        </w:tc>
      </w:tr>
      <w:tr w:rsidR="00543ECB" w:rsidRPr="003D5A30" w14:paraId="7F2B24E5" w14:textId="77777777">
        <w:trPr>
          <w:cantSplit/>
          <w:trHeight w:val="440"/>
        </w:trPr>
        <w:tc>
          <w:tcPr>
            <w:tcW w:w="9270" w:type="dxa"/>
          </w:tcPr>
          <w:p w14:paraId="21AA14CE" w14:textId="77777777" w:rsidR="00543ECB" w:rsidRPr="003D5A30" w:rsidRDefault="00543ECB">
            <w:pPr>
              <w:suppressAutoHyphens/>
              <w:spacing w:after="200"/>
              <w:ind w:left="360" w:hanging="360"/>
              <w:rPr>
                <w:spacing w:val="-2"/>
                <w:lang w:val="es-CO"/>
              </w:rPr>
            </w:pPr>
            <w:r>
              <w:rPr>
                <w:spacing w:val="-2"/>
                <w:lang w:val="es-CO"/>
              </w:rPr>
              <w:t>7</w:t>
            </w:r>
            <w:r w:rsidRPr="00E6248D">
              <w:rPr>
                <w:spacing w:val="-2"/>
                <w:lang w:val="es-CO"/>
              </w:rPr>
              <w:t xml:space="preserve">.  </w:t>
            </w:r>
            <w:r w:rsidRPr="00E6248D">
              <w:rPr>
                <w:spacing w:val="-2"/>
                <w:lang w:val="es-CO"/>
              </w:rPr>
              <w:tab/>
              <w:t xml:space="preserve">Información del </w:t>
            </w:r>
            <w:r>
              <w:rPr>
                <w:spacing w:val="-2"/>
                <w:lang w:val="es-CO"/>
              </w:rPr>
              <w:t>r</w:t>
            </w:r>
            <w:r w:rsidRPr="00E6248D">
              <w:rPr>
                <w:spacing w:val="-2"/>
                <w:lang w:val="es-CO"/>
              </w:rPr>
              <w:t>epresentante autorizado del Licitante:</w:t>
            </w:r>
          </w:p>
          <w:p w14:paraId="14ECD677" w14:textId="77777777" w:rsidR="00543ECB" w:rsidRPr="003D5A30" w:rsidRDefault="00543ECB">
            <w:pPr>
              <w:suppressAutoHyphens/>
              <w:spacing w:after="200"/>
              <w:ind w:left="360" w:hanging="360"/>
              <w:rPr>
                <w:i/>
                <w:iCs/>
                <w:spacing w:val="-2"/>
                <w:lang w:val="es-CO"/>
              </w:rPr>
            </w:pPr>
            <w:r w:rsidRPr="00E6248D">
              <w:rPr>
                <w:spacing w:val="-2"/>
                <w:lang w:val="es-CO"/>
              </w:rPr>
              <w:tab/>
              <w:t xml:space="preserve">Nombre: </w:t>
            </w:r>
            <w:r w:rsidRPr="00E6248D">
              <w:rPr>
                <w:i/>
                <w:iCs/>
                <w:spacing w:val="-2"/>
                <w:lang w:val="es-CO"/>
              </w:rPr>
              <w:t>[indicar el nombre del representante autorizado]</w:t>
            </w:r>
          </w:p>
          <w:p w14:paraId="5CEC4C79" w14:textId="77777777" w:rsidR="00543ECB" w:rsidRPr="003D5A30" w:rsidRDefault="00543ECB">
            <w:pPr>
              <w:suppressAutoHyphens/>
              <w:spacing w:after="200"/>
              <w:ind w:left="360" w:hanging="360"/>
              <w:rPr>
                <w:i/>
                <w:iCs/>
                <w:spacing w:val="-2"/>
                <w:lang w:val="es-CO"/>
              </w:rPr>
            </w:pPr>
            <w:r w:rsidRPr="00E6248D">
              <w:rPr>
                <w:spacing w:val="-2"/>
                <w:lang w:val="es-CO"/>
              </w:rPr>
              <w:tab/>
              <w:t>Dirección:</w:t>
            </w:r>
            <w:r w:rsidRPr="00E6248D">
              <w:rPr>
                <w:i/>
                <w:iCs/>
                <w:spacing w:val="-2"/>
                <w:lang w:val="es-CO"/>
              </w:rPr>
              <w:t xml:space="preserve"> [indicar la dirección del representante autorizado]</w:t>
            </w:r>
          </w:p>
          <w:p w14:paraId="703EB577" w14:textId="77777777" w:rsidR="00543ECB" w:rsidRPr="003D5A30" w:rsidRDefault="00543ECB">
            <w:pPr>
              <w:suppressAutoHyphens/>
              <w:spacing w:after="200"/>
              <w:ind w:left="360" w:hanging="18"/>
              <w:rPr>
                <w:i/>
                <w:iCs/>
                <w:spacing w:val="-2"/>
                <w:lang w:val="es-CO"/>
              </w:rPr>
            </w:pPr>
            <w:r w:rsidRPr="00E6248D">
              <w:rPr>
                <w:spacing w:val="-2"/>
                <w:lang w:val="es-CO"/>
              </w:rPr>
              <w:t>Números de teléfono y facsímile</w:t>
            </w:r>
            <w:r w:rsidRPr="00E6248D">
              <w:rPr>
                <w:i/>
                <w:iCs/>
                <w:spacing w:val="-2"/>
                <w:lang w:val="es-CO"/>
              </w:rPr>
              <w:t>: [indicar los números de teléfono y facsímile del representante autorizado]</w:t>
            </w:r>
          </w:p>
          <w:p w14:paraId="30C48B92" w14:textId="77777777" w:rsidR="00543ECB" w:rsidRPr="003D5A30" w:rsidRDefault="00543ECB">
            <w:pPr>
              <w:suppressAutoHyphens/>
              <w:spacing w:after="200"/>
              <w:ind w:left="360" w:hanging="18"/>
              <w:rPr>
                <w:i/>
                <w:iCs/>
                <w:spacing w:val="-2"/>
                <w:lang w:val="es-CO"/>
              </w:rPr>
            </w:pPr>
            <w:r w:rsidRPr="00E6248D">
              <w:rPr>
                <w:spacing w:val="-2"/>
                <w:lang w:val="es-CO"/>
              </w:rPr>
              <w:t xml:space="preserve">Dirección de correo electrónico: </w:t>
            </w:r>
            <w:r w:rsidRPr="00E6248D">
              <w:rPr>
                <w:i/>
                <w:iCs/>
                <w:spacing w:val="-2"/>
                <w:lang w:val="es-CO"/>
              </w:rPr>
              <w:t>[indicar la dirección de correo electrónico del representante autorizado]</w:t>
            </w:r>
          </w:p>
        </w:tc>
      </w:tr>
      <w:tr w:rsidR="00543ECB" w:rsidRPr="003D5A30" w14:paraId="258F38E9" w14:textId="77777777">
        <w:trPr>
          <w:trHeight w:val="440"/>
        </w:trPr>
        <w:tc>
          <w:tcPr>
            <w:tcW w:w="9270" w:type="dxa"/>
          </w:tcPr>
          <w:p w14:paraId="3533629F" w14:textId="77777777" w:rsidR="00543ECB" w:rsidRPr="003D5A30" w:rsidRDefault="00543ECB">
            <w:pPr>
              <w:suppressAutoHyphens/>
              <w:spacing w:after="200"/>
              <w:ind w:left="360" w:hanging="360"/>
              <w:rPr>
                <w:i/>
                <w:iCs/>
                <w:spacing w:val="-2"/>
                <w:lang w:val="es-CO"/>
              </w:rPr>
            </w:pPr>
            <w:r>
              <w:rPr>
                <w:spacing w:val="-2"/>
                <w:lang w:val="es-CO"/>
              </w:rPr>
              <w:t>8</w:t>
            </w:r>
            <w:r w:rsidRPr="00E6248D">
              <w:rPr>
                <w:spacing w:val="-2"/>
                <w:lang w:val="es-CO"/>
              </w:rPr>
              <w:t>.</w:t>
            </w:r>
            <w:r w:rsidRPr="00E6248D">
              <w:rPr>
                <w:spacing w:val="-2"/>
                <w:lang w:val="es-CO"/>
              </w:rPr>
              <w:tab/>
              <w:t xml:space="preserve">Se adjuntan copias de los documentos originales de: </w:t>
            </w:r>
            <w:r w:rsidRPr="00E6248D">
              <w:rPr>
                <w:i/>
                <w:iCs/>
                <w:spacing w:val="-2"/>
                <w:lang w:val="es-CO"/>
              </w:rPr>
              <w:t>[marcar la(s) casilla(s) de los documentos originales adjuntos]</w:t>
            </w:r>
          </w:p>
          <w:p w14:paraId="0F5B4A4D" w14:textId="0FF21D4F" w:rsidR="00543ECB" w:rsidRPr="003D5A30" w:rsidRDefault="00543ECB">
            <w:pPr>
              <w:suppressAutoHyphens/>
              <w:spacing w:after="200"/>
              <w:ind w:left="360" w:hanging="360"/>
              <w:rPr>
                <w:spacing w:val="-2"/>
                <w:lang w:val="es-CO"/>
              </w:rPr>
            </w:pPr>
            <w:r>
              <w:rPr>
                <w:spacing w:val="-2"/>
                <w:sz w:val="32"/>
                <w:szCs w:val="32"/>
              </w:rPr>
              <w:sym w:font="Symbol" w:char="F0F0"/>
            </w:r>
            <w:r w:rsidRPr="00E6248D">
              <w:rPr>
                <w:spacing w:val="-2"/>
                <w:lang w:val="es-CO"/>
              </w:rPr>
              <w:tab/>
              <w:t xml:space="preserve">Estatutos de la Sociedad o Registro de la empresa indicada en el párrafo1 anterior, y de conformidad con las </w:t>
            </w:r>
            <w:proofErr w:type="spellStart"/>
            <w:r w:rsidRPr="00E6248D">
              <w:rPr>
                <w:spacing w:val="-2"/>
                <w:lang w:val="es-CO"/>
              </w:rPr>
              <w:t>Subcláusulas</w:t>
            </w:r>
            <w:proofErr w:type="spellEnd"/>
            <w:r w:rsidRPr="00E6248D">
              <w:rPr>
                <w:spacing w:val="-2"/>
                <w:lang w:val="es-CO"/>
              </w:rPr>
              <w:t xml:space="preserve"> 4.1 y 4.2 de las IAL.</w:t>
            </w:r>
          </w:p>
          <w:p w14:paraId="3C3E2BF6" w14:textId="77777777" w:rsidR="00543ECB" w:rsidRPr="003D5A30" w:rsidRDefault="00543ECB">
            <w:pPr>
              <w:suppressAutoHyphens/>
              <w:spacing w:after="200"/>
              <w:ind w:left="360" w:hanging="360"/>
              <w:rPr>
                <w:spacing w:val="-2"/>
                <w:lang w:val="es-CO"/>
              </w:rPr>
            </w:pPr>
            <w:r>
              <w:rPr>
                <w:spacing w:val="-2"/>
                <w:sz w:val="32"/>
                <w:szCs w:val="32"/>
              </w:rPr>
              <w:sym w:font="Symbol" w:char="F0F0"/>
            </w:r>
            <w:r w:rsidRPr="00E6248D">
              <w:rPr>
                <w:spacing w:val="-2"/>
                <w:lang w:val="es-CO"/>
              </w:rPr>
              <w:tab/>
              <w:t xml:space="preserve">Si se trata de una Asociación en Participación o Consorcio, carta de intención de formar la Asociación en Participación o el Consorcio, o el Convenio de Asociación en Participación o del Consorcio, de conformidad con la </w:t>
            </w:r>
            <w:proofErr w:type="spellStart"/>
            <w:r w:rsidRPr="00E6248D">
              <w:rPr>
                <w:spacing w:val="-2"/>
                <w:lang w:val="es-CO"/>
              </w:rPr>
              <w:t>Subcláusula</w:t>
            </w:r>
            <w:proofErr w:type="spellEnd"/>
            <w:r w:rsidRPr="00E6248D">
              <w:rPr>
                <w:spacing w:val="-2"/>
                <w:lang w:val="es-CO"/>
              </w:rPr>
              <w:t xml:space="preserve"> 4.1 de las IAL.</w:t>
            </w:r>
          </w:p>
          <w:p w14:paraId="38295ADA" w14:textId="77777777" w:rsidR="00543ECB" w:rsidRPr="003D5A30" w:rsidRDefault="00543ECB">
            <w:pPr>
              <w:suppressAutoHyphens/>
              <w:spacing w:after="200"/>
              <w:ind w:left="360" w:hanging="360"/>
              <w:rPr>
                <w:spacing w:val="-2"/>
                <w:lang w:val="es-CO"/>
              </w:rPr>
            </w:pPr>
            <w:r>
              <w:rPr>
                <w:spacing w:val="-2"/>
                <w:sz w:val="32"/>
                <w:szCs w:val="32"/>
              </w:rPr>
              <w:lastRenderedPageBreak/>
              <w:sym w:font="Symbol" w:char="F0F0"/>
            </w:r>
            <w:r w:rsidRPr="00E6248D">
              <w:rPr>
                <w:spacing w:val="-2"/>
                <w:lang w:val="es-CO"/>
              </w:rPr>
              <w:tab/>
              <w:t xml:space="preserve">Si se trata de un ente gubernamental del </w:t>
            </w:r>
            <w:r>
              <w:rPr>
                <w:spacing w:val="-2"/>
                <w:lang w:val="es-CO"/>
              </w:rPr>
              <w:t>p</w:t>
            </w:r>
            <w:r w:rsidRPr="00E6248D">
              <w:rPr>
                <w:spacing w:val="-2"/>
                <w:lang w:val="es-CO"/>
              </w:rPr>
              <w:t xml:space="preserve">aís del Comprador, documentación que acredite su autonomía jurídica y financiera y el cumplimiento con las leyes comerciales, de conformidad con la </w:t>
            </w:r>
            <w:proofErr w:type="spellStart"/>
            <w:r w:rsidRPr="00E6248D">
              <w:rPr>
                <w:spacing w:val="-2"/>
                <w:lang w:val="es-CO"/>
              </w:rPr>
              <w:t>Subcláusula</w:t>
            </w:r>
            <w:proofErr w:type="spellEnd"/>
            <w:r w:rsidRPr="00E6248D">
              <w:rPr>
                <w:spacing w:val="-2"/>
                <w:lang w:val="es-CO"/>
              </w:rPr>
              <w:t xml:space="preserve"> 4.5 de las IAL. </w:t>
            </w:r>
          </w:p>
        </w:tc>
      </w:tr>
    </w:tbl>
    <w:p w14:paraId="028702B6" w14:textId="77777777" w:rsidR="00543ECB" w:rsidRPr="003D5A30" w:rsidRDefault="00543ECB">
      <w:pPr>
        <w:pStyle w:val="Outline"/>
        <w:tabs>
          <w:tab w:val="right" w:leader="dot" w:pos="8820"/>
        </w:tabs>
        <w:spacing w:before="0"/>
        <w:jc w:val="both"/>
        <w:rPr>
          <w:kern w:val="0"/>
          <w:szCs w:val="24"/>
          <w:lang w:val="es-CO"/>
        </w:rPr>
      </w:pPr>
    </w:p>
    <w:p w14:paraId="107FBF36" w14:textId="77777777" w:rsidR="00543ECB" w:rsidRPr="003D5A30" w:rsidRDefault="00543ECB">
      <w:pPr>
        <w:pStyle w:val="SectionIVHeader"/>
        <w:rPr>
          <w:lang w:val="es-CO"/>
        </w:rPr>
      </w:pPr>
      <w:r w:rsidRPr="003D5A30">
        <w:rPr>
          <w:lang w:val="es-CO"/>
        </w:rPr>
        <w:br w:type="page"/>
      </w:r>
      <w:bookmarkStart w:id="63" w:name="_Toc362855358"/>
      <w:r w:rsidRPr="003D5A30">
        <w:rPr>
          <w:lang w:val="es-CO"/>
        </w:rPr>
        <w:lastRenderedPageBreak/>
        <w:t>Formulario de Información sobre los Miembros de la Asociación en Participación o Consorcio</w:t>
      </w:r>
      <w:bookmarkEnd w:id="63"/>
    </w:p>
    <w:p w14:paraId="0FD72BDA" w14:textId="77777777" w:rsidR="00543ECB" w:rsidRPr="003D5A30" w:rsidRDefault="00543ECB">
      <w:pPr>
        <w:pStyle w:val="Outline"/>
        <w:tabs>
          <w:tab w:val="right" w:leader="dot" w:pos="8820"/>
        </w:tabs>
        <w:spacing w:before="0"/>
        <w:jc w:val="both"/>
        <w:rPr>
          <w:b/>
          <w:bCs/>
          <w:kern w:val="0"/>
          <w:sz w:val="36"/>
          <w:szCs w:val="24"/>
          <w:lang w:val="es-CO"/>
        </w:rPr>
      </w:pPr>
    </w:p>
    <w:p w14:paraId="4CB9FB46" w14:textId="77777777" w:rsidR="00543ECB" w:rsidRPr="003D5A30" w:rsidRDefault="00543ECB">
      <w:pPr>
        <w:pStyle w:val="Outline"/>
        <w:tabs>
          <w:tab w:val="right" w:leader="dot" w:pos="8820"/>
        </w:tabs>
        <w:spacing w:before="0"/>
        <w:jc w:val="both"/>
        <w:rPr>
          <w:i/>
          <w:iCs/>
          <w:kern w:val="0"/>
          <w:szCs w:val="24"/>
          <w:lang w:val="es-CO"/>
        </w:rPr>
      </w:pPr>
      <w:r w:rsidRPr="00E6248D">
        <w:rPr>
          <w:i/>
          <w:iCs/>
          <w:kern w:val="0"/>
          <w:szCs w:val="24"/>
          <w:lang w:val="es-CO"/>
        </w:rPr>
        <w:t>[El Licitante deberá completar este formulario de acuerdo con las instrucciones indicadas a continuación]</w:t>
      </w:r>
    </w:p>
    <w:p w14:paraId="15E9854C" w14:textId="77777777" w:rsidR="00543ECB" w:rsidRPr="003D5A30" w:rsidRDefault="00543ECB">
      <w:pPr>
        <w:pStyle w:val="Outline"/>
        <w:tabs>
          <w:tab w:val="right" w:leader="dot" w:pos="8820"/>
        </w:tabs>
        <w:spacing w:before="0"/>
        <w:jc w:val="both"/>
        <w:rPr>
          <w:i/>
          <w:iCs/>
          <w:kern w:val="0"/>
          <w:szCs w:val="24"/>
          <w:lang w:val="es-CO"/>
        </w:rPr>
      </w:pPr>
    </w:p>
    <w:p w14:paraId="3AAB786C" w14:textId="77777777" w:rsidR="00543ECB" w:rsidRPr="003D5A30" w:rsidRDefault="00543ECB">
      <w:pPr>
        <w:pStyle w:val="Outline"/>
        <w:spacing w:before="0"/>
        <w:jc w:val="right"/>
        <w:rPr>
          <w:i/>
          <w:iCs/>
          <w:kern w:val="0"/>
          <w:szCs w:val="24"/>
          <w:lang w:val="es-CO"/>
        </w:rPr>
      </w:pPr>
      <w:r w:rsidRPr="00E6248D">
        <w:rPr>
          <w:i/>
          <w:iCs/>
          <w:kern w:val="0"/>
          <w:szCs w:val="24"/>
          <w:lang w:val="es-CO"/>
        </w:rPr>
        <w:tab/>
      </w:r>
      <w:r w:rsidRPr="00E6248D">
        <w:rPr>
          <w:kern w:val="0"/>
          <w:szCs w:val="24"/>
          <w:lang w:val="es-CO"/>
        </w:rPr>
        <w:t xml:space="preserve">Fecha: </w:t>
      </w:r>
      <w:r w:rsidRPr="008079B5">
        <w:rPr>
          <w:i/>
          <w:kern w:val="0"/>
          <w:szCs w:val="24"/>
          <w:lang w:val="es-CO"/>
        </w:rPr>
        <w:t>[</w:t>
      </w:r>
      <w:r w:rsidRPr="00E6248D">
        <w:rPr>
          <w:i/>
          <w:iCs/>
          <w:kern w:val="0"/>
          <w:szCs w:val="24"/>
          <w:lang w:val="es-CO"/>
        </w:rPr>
        <w:t xml:space="preserve">Indicar la fecha (día, mes y año) de la presentación de la </w:t>
      </w:r>
      <w:r>
        <w:rPr>
          <w:i/>
          <w:iCs/>
          <w:kern w:val="0"/>
          <w:szCs w:val="24"/>
          <w:lang w:val="es-CO"/>
        </w:rPr>
        <w:t>o</w:t>
      </w:r>
      <w:r w:rsidRPr="00E6248D">
        <w:rPr>
          <w:i/>
          <w:iCs/>
          <w:kern w:val="0"/>
          <w:szCs w:val="24"/>
          <w:lang w:val="es-CO"/>
        </w:rPr>
        <w:t>ferta]</w:t>
      </w:r>
    </w:p>
    <w:p w14:paraId="5F378978" w14:textId="77777777" w:rsidR="00543ECB" w:rsidRPr="003D5A30" w:rsidRDefault="00543ECB">
      <w:pPr>
        <w:pStyle w:val="Outline"/>
        <w:spacing w:before="0"/>
        <w:jc w:val="right"/>
        <w:rPr>
          <w:i/>
          <w:iCs/>
          <w:kern w:val="0"/>
          <w:szCs w:val="24"/>
          <w:lang w:val="es-CO"/>
        </w:rPr>
      </w:pPr>
      <w:r w:rsidRPr="00E6248D">
        <w:rPr>
          <w:kern w:val="0"/>
          <w:szCs w:val="24"/>
          <w:lang w:val="es-CO"/>
        </w:rPr>
        <w:t>LP</w:t>
      </w:r>
      <w:r>
        <w:rPr>
          <w:kern w:val="0"/>
          <w:szCs w:val="24"/>
          <w:lang w:val="es-CO"/>
        </w:rPr>
        <w:t>N</w:t>
      </w:r>
      <w:r w:rsidRPr="00E6248D">
        <w:rPr>
          <w:kern w:val="0"/>
          <w:szCs w:val="24"/>
          <w:lang w:val="es-CO"/>
        </w:rPr>
        <w:t xml:space="preserve"> </w:t>
      </w:r>
      <w:r w:rsidR="004917BD">
        <w:rPr>
          <w:kern w:val="0"/>
          <w:szCs w:val="24"/>
          <w:lang w:val="es-CO"/>
        </w:rPr>
        <w:t xml:space="preserve">REDD+ </w:t>
      </w:r>
      <w:r w:rsidRPr="00E6248D">
        <w:rPr>
          <w:kern w:val="0"/>
          <w:szCs w:val="24"/>
          <w:lang w:val="es-CO"/>
        </w:rPr>
        <w:t>No.</w:t>
      </w:r>
      <w:r w:rsidRPr="00E6248D">
        <w:rPr>
          <w:i/>
          <w:iCs/>
          <w:kern w:val="0"/>
          <w:szCs w:val="24"/>
          <w:lang w:val="es-CO"/>
        </w:rPr>
        <w:t>:</w:t>
      </w:r>
      <w:r>
        <w:rPr>
          <w:i/>
          <w:iCs/>
          <w:kern w:val="0"/>
          <w:szCs w:val="24"/>
          <w:lang w:val="es-CO"/>
        </w:rPr>
        <w:t xml:space="preserve"> </w:t>
      </w:r>
      <w:r w:rsidR="004917BD">
        <w:rPr>
          <w:iCs/>
          <w:kern w:val="0"/>
          <w:szCs w:val="24"/>
          <w:lang w:val="es-CO"/>
        </w:rPr>
        <w:t>01</w:t>
      </w:r>
      <w:r w:rsidRPr="00866030">
        <w:rPr>
          <w:iCs/>
          <w:kern w:val="0"/>
          <w:szCs w:val="24"/>
          <w:lang w:val="es-CO"/>
        </w:rPr>
        <w:t>-</w:t>
      </w:r>
      <w:r w:rsidR="007B4701">
        <w:rPr>
          <w:iCs/>
          <w:kern w:val="0"/>
          <w:szCs w:val="24"/>
          <w:lang w:val="es-CO"/>
        </w:rPr>
        <w:t>201</w:t>
      </w:r>
      <w:r w:rsidR="00BD13C2">
        <w:rPr>
          <w:iCs/>
          <w:kern w:val="0"/>
          <w:szCs w:val="24"/>
          <w:lang w:val="es-CO"/>
        </w:rPr>
        <w:t>9</w:t>
      </w:r>
    </w:p>
    <w:p w14:paraId="70A1B04F" w14:textId="77777777" w:rsidR="00543ECB" w:rsidRPr="003D5A30" w:rsidRDefault="00543ECB">
      <w:pPr>
        <w:pStyle w:val="Outline"/>
        <w:tabs>
          <w:tab w:val="right" w:leader="dot" w:pos="8820"/>
        </w:tabs>
        <w:spacing w:before="0"/>
        <w:jc w:val="both"/>
        <w:rPr>
          <w:i/>
          <w:iCs/>
          <w:kern w:val="0"/>
          <w:szCs w:val="24"/>
          <w:lang w:val="es-CO"/>
        </w:rPr>
      </w:pPr>
    </w:p>
    <w:p w14:paraId="05F5C03D" w14:textId="77777777" w:rsidR="00543ECB" w:rsidRPr="003D5A30" w:rsidRDefault="00543ECB">
      <w:pPr>
        <w:pStyle w:val="Outline"/>
        <w:tabs>
          <w:tab w:val="right" w:leader="dot" w:pos="8820"/>
        </w:tabs>
        <w:spacing w:before="0"/>
        <w:jc w:val="right"/>
        <w:rPr>
          <w:kern w:val="0"/>
          <w:szCs w:val="24"/>
          <w:lang w:val="es-CO"/>
        </w:rPr>
      </w:pPr>
      <w:r w:rsidRPr="00E6248D">
        <w:rPr>
          <w:kern w:val="0"/>
          <w:szCs w:val="24"/>
          <w:lang w:val="es-CO"/>
        </w:rPr>
        <w:t>Página ____ de ____ páginas</w:t>
      </w:r>
    </w:p>
    <w:p w14:paraId="3FDC8940" w14:textId="77777777" w:rsidR="00543ECB" w:rsidRPr="003D5A30" w:rsidRDefault="00543ECB">
      <w:pPr>
        <w:pStyle w:val="Outline"/>
        <w:tabs>
          <w:tab w:val="right" w:leader="dot" w:pos="8820"/>
        </w:tabs>
        <w:spacing w:before="0"/>
        <w:jc w:val="both"/>
        <w:rPr>
          <w:i/>
          <w:iCs/>
          <w:kern w:val="0"/>
          <w:szCs w:val="24"/>
          <w:lang w:val="es-CO"/>
        </w:rPr>
      </w:pPr>
    </w:p>
    <w:p w14:paraId="0A8A32B9" w14:textId="77777777" w:rsidR="00543ECB" w:rsidRPr="003D5A30" w:rsidRDefault="00543ECB">
      <w:pPr>
        <w:pStyle w:val="Outline"/>
        <w:tabs>
          <w:tab w:val="right" w:leader="dot" w:pos="8820"/>
        </w:tabs>
        <w:spacing w:before="0"/>
        <w:jc w:val="both"/>
        <w:rPr>
          <w:kern w:val="0"/>
          <w:szCs w:val="24"/>
          <w:lang w:val="es-C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43ECB" w:rsidRPr="003D5A30" w14:paraId="121062DB" w14:textId="77777777">
        <w:trPr>
          <w:cantSplit/>
          <w:trHeight w:val="440"/>
        </w:trPr>
        <w:tc>
          <w:tcPr>
            <w:tcW w:w="9180" w:type="dxa"/>
          </w:tcPr>
          <w:p w14:paraId="72C887D8" w14:textId="77777777" w:rsidR="00543ECB" w:rsidRPr="003D5A30" w:rsidRDefault="00543ECB">
            <w:pPr>
              <w:suppressAutoHyphens/>
              <w:spacing w:before="60" w:after="140"/>
              <w:ind w:left="360" w:hanging="360"/>
              <w:rPr>
                <w:lang w:val="es-CO"/>
              </w:rPr>
            </w:pPr>
            <w:r w:rsidRPr="00E6248D">
              <w:rPr>
                <w:spacing w:val="-2"/>
                <w:lang w:val="es-CO"/>
              </w:rPr>
              <w:t>1.  Nombre jurídico del Licitante</w:t>
            </w:r>
            <w:r w:rsidRPr="00E6248D">
              <w:rPr>
                <w:lang w:val="es-CO"/>
              </w:rPr>
              <w:t xml:space="preserve">  </w:t>
            </w:r>
            <w:r w:rsidRPr="00E6248D">
              <w:rPr>
                <w:bCs/>
                <w:i/>
                <w:iCs/>
                <w:lang w:val="es-CO"/>
              </w:rPr>
              <w:t>[indicar el nombre jurídico del Licitante]</w:t>
            </w:r>
          </w:p>
        </w:tc>
      </w:tr>
      <w:tr w:rsidR="00543ECB" w:rsidRPr="003D5A30" w14:paraId="2307DCDF" w14:textId="77777777">
        <w:trPr>
          <w:cantSplit/>
          <w:trHeight w:val="440"/>
        </w:trPr>
        <w:tc>
          <w:tcPr>
            <w:tcW w:w="9180" w:type="dxa"/>
          </w:tcPr>
          <w:p w14:paraId="19AD28ED" w14:textId="77777777" w:rsidR="00543ECB" w:rsidRPr="003D5A30" w:rsidRDefault="00543ECB">
            <w:pPr>
              <w:suppressAutoHyphens/>
              <w:spacing w:before="60" w:after="140"/>
              <w:ind w:left="360" w:hanging="360"/>
              <w:rPr>
                <w:i/>
                <w:iCs/>
                <w:spacing w:val="-2"/>
                <w:lang w:val="es-CO"/>
              </w:rPr>
            </w:pPr>
            <w:r w:rsidRPr="00E6248D">
              <w:rPr>
                <w:spacing w:val="-2"/>
                <w:lang w:val="es-CO"/>
              </w:rPr>
              <w:t xml:space="preserve">2.  Nombre jurídico del miembro de la Asociación en Participación o Consorcio </w:t>
            </w:r>
            <w:r w:rsidRPr="00E6248D">
              <w:rPr>
                <w:i/>
                <w:iCs/>
                <w:spacing w:val="-2"/>
                <w:lang w:val="es-CO"/>
              </w:rPr>
              <w:t>[indicar el Nombre jurídico del miembro la Asociación en Participación o Consorcio]</w:t>
            </w:r>
          </w:p>
        </w:tc>
      </w:tr>
      <w:tr w:rsidR="00543ECB" w:rsidRPr="003D5A30" w14:paraId="4A92398A" w14:textId="77777777">
        <w:trPr>
          <w:cantSplit/>
          <w:trHeight w:val="440"/>
        </w:trPr>
        <w:tc>
          <w:tcPr>
            <w:tcW w:w="9180" w:type="dxa"/>
          </w:tcPr>
          <w:p w14:paraId="7FB12981" w14:textId="77777777" w:rsidR="00543ECB" w:rsidRPr="003D5A30" w:rsidRDefault="00543ECB">
            <w:pPr>
              <w:suppressAutoHyphens/>
              <w:spacing w:before="60" w:after="140"/>
              <w:ind w:left="360" w:hanging="360"/>
              <w:rPr>
                <w:i/>
                <w:iCs/>
                <w:spacing w:val="-2"/>
                <w:lang w:val="es-CO"/>
              </w:rPr>
            </w:pPr>
            <w:r w:rsidRPr="00E6248D">
              <w:rPr>
                <w:spacing w:val="-2"/>
                <w:lang w:val="es-CO"/>
              </w:rPr>
              <w:t>3.</w:t>
            </w:r>
            <w:r w:rsidRPr="00E6248D">
              <w:rPr>
                <w:spacing w:val="-2"/>
                <w:lang w:val="es-CO"/>
              </w:rPr>
              <w:tab/>
              <w:t xml:space="preserve">Nombre del País de registro del miembro de la Asociación en Participación o Consorcio </w:t>
            </w:r>
            <w:r w:rsidRPr="00E6248D">
              <w:rPr>
                <w:i/>
                <w:iCs/>
                <w:spacing w:val="-2"/>
                <w:lang w:val="es-CO"/>
              </w:rPr>
              <w:t>[indicar el nombre del País de registro del miembro de la Asociación en Participación o Consorcio]</w:t>
            </w:r>
          </w:p>
        </w:tc>
      </w:tr>
      <w:tr w:rsidR="00543ECB" w:rsidRPr="003D5A30" w14:paraId="7B44CBFC" w14:textId="77777777">
        <w:trPr>
          <w:cantSplit/>
          <w:trHeight w:val="440"/>
        </w:trPr>
        <w:tc>
          <w:tcPr>
            <w:tcW w:w="9180" w:type="dxa"/>
          </w:tcPr>
          <w:p w14:paraId="66B650C0" w14:textId="77777777" w:rsidR="00543ECB" w:rsidRPr="003D5A30" w:rsidRDefault="00543ECB">
            <w:pPr>
              <w:suppressAutoHyphens/>
              <w:spacing w:before="60" w:after="140"/>
              <w:ind w:left="342" w:hanging="342"/>
              <w:rPr>
                <w:spacing w:val="-2"/>
                <w:lang w:val="es-CO"/>
              </w:rPr>
            </w:pPr>
            <w:r w:rsidRPr="00E6248D">
              <w:rPr>
                <w:spacing w:val="-2"/>
                <w:lang w:val="es-CO"/>
              </w:rPr>
              <w:t xml:space="preserve">4.  Año de registro del miembro de la Asociación en Participación: </w:t>
            </w:r>
            <w:r w:rsidRPr="00E6248D">
              <w:rPr>
                <w:i/>
                <w:iCs/>
                <w:spacing w:val="-2"/>
                <w:lang w:val="es-CO"/>
              </w:rPr>
              <w:t>[indicar el año de registro del miembro de la Asociación en Participación o Consorcio]</w:t>
            </w:r>
          </w:p>
        </w:tc>
      </w:tr>
      <w:tr w:rsidR="00543ECB" w:rsidRPr="003D5A30" w14:paraId="0B4CAA12" w14:textId="77777777">
        <w:trPr>
          <w:cantSplit/>
          <w:trHeight w:val="440"/>
        </w:trPr>
        <w:tc>
          <w:tcPr>
            <w:tcW w:w="9180" w:type="dxa"/>
          </w:tcPr>
          <w:p w14:paraId="19527484" w14:textId="77777777" w:rsidR="00543ECB" w:rsidRPr="003D5A30" w:rsidRDefault="00543ECB">
            <w:pPr>
              <w:suppressAutoHyphens/>
              <w:spacing w:before="60" w:after="140"/>
              <w:ind w:left="342" w:hanging="342"/>
              <w:rPr>
                <w:spacing w:val="-2"/>
                <w:lang w:val="es-CO"/>
              </w:rPr>
            </w:pPr>
            <w:r w:rsidRPr="00E6248D">
              <w:rPr>
                <w:spacing w:val="-2"/>
                <w:lang w:val="es-CO"/>
              </w:rPr>
              <w:t xml:space="preserve">5.  Dirección jurídica del miembro de la Asociación en Participación o Consorcio en el País donde está registrado: </w:t>
            </w:r>
            <w:r w:rsidRPr="00E6248D">
              <w:rPr>
                <w:i/>
                <w:iCs/>
                <w:spacing w:val="-2"/>
                <w:lang w:val="es-CO"/>
              </w:rPr>
              <w:t>[Dirección jurídica del miembro de la Asociación en Participación o Consorcio en el país donde está registrado]</w:t>
            </w:r>
          </w:p>
        </w:tc>
      </w:tr>
      <w:tr w:rsidR="00543ECB" w:rsidRPr="003D5A30" w14:paraId="641E1E82" w14:textId="77777777">
        <w:trPr>
          <w:cantSplit/>
          <w:trHeight w:val="440"/>
        </w:trPr>
        <w:tc>
          <w:tcPr>
            <w:tcW w:w="9180" w:type="dxa"/>
          </w:tcPr>
          <w:p w14:paraId="17253E45" w14:textId="77777777" w:rsidR="00543ECB" w:rsidRPr="003D5A30" w:rsidRDefault="00543ECB">
            <w:pPr>
              <w:suppressAutoHyphens/>
              <w:spacing w:before="60" w:after="140"/>
              <w:ind w:left="360" w:hanging="360"/>
              <w:rPr>
                <w:spacing w:val="-2"/>
                <w:lang w:val="es-CO"/>
              </w:rPr>
            </w:pPr>
            <w:r w:rsidRPr="00E6248D">
              <w:rPr>
                <w:spacing w:val="-2"/>
                <w:lang w:val="es-CO"/>
              </w:rPr>
              <w:t xml:space="preserve">6.  Información sobre el </w:t>
            </w:r>
            <w:r>
              <w:rPr>
                <w:spacing w:val="-2"/>
                <w:lang w:val="es-CO"/>
              </w:rPr>
              <w:t>r</w:t>
            </w:r>
            <w:r w:rsidRPr="00E6248D">
              <w:rPr>
                <w:spacing w:val="-2"/>
                <w:lang w:val="es-CO"/>
              </w:rPr>
              <w:t xml:space="preserve">epresentante </w:t>
            </w:r>
            <w:r>
              <w:rPr>
                <w:spacing w:val="-2"/>
                <w:lang w:val="es-CO"/>
              </w:rPr>
              <w:t>a</w:t>
            </w:r>
            <w:r w:rsidRPr="00E6248D">
              <w:rPr>
                <w:spacing w:val="-2"/>
                <w:lang w:val="es-CO"/>
              </w:rPr>
              <w:t>utorizado del miembro de la Asociación en Participación o Consorcio:</w:t>
            </w:r>
          </w:p>
          <w:p w14:paraId="0AD2ACB8" w14:textId="77777777" w:rsidR="00543ECB" w:rsidRPr="003D5A30" w:rsidRDefault="00543ECB">
            <w:pPr>
              <w:suppressAutoHyphens/>
              <w:spacing w:before="60" w:after="140"/>
              <w:ind w:left="360" w:hanging="360"/>
              <w:rPr>
                <w:i/>
                <w:iCs/>
                <w:spacing w:val="-2"/>
                <w:lang w:val="es-CO"/>
              </w:rPr>
            </w:pPr>
            <w:r w:rsidRPr="00E6248D">
              <w:rPr>
                <w:spacing w:val="-2"/>
                <w:lang w:val="es-CO"/>
              </w:rPr>
              <w:tab/>
              <w:t xml:space="preserve">Nombre: </w:t>
            </w:r>
            <w:r w:rsidRPr="00E6248D">
              <w:rPr>
                <w:i/>
                <w:iCs/>
                <w:spacing w:val="-2"/>
                <w:lang w:val="es-CO"/>
              </w:rPr>
              <w:t>[indicar el nombre del representante autorizado del miembro de la Asociación en Participación o Consorcio]</w:t>
            </w:r>
          </w:p>
          <w:p w14:paraId="4F38C58A" w14:textId="77777777" w:rsidR="00543ECB" w:rsidRPr="003D5A30" w:rsidRDefault="00543ECB">
            <w:pPr>
              <w:suppressAutoHyphens/>
              <w:spacing w:before="60" w:after="140"/>
              <w:ind w:left="360" w:hanging="360"/>
              <w:rPr>
                <w:i/>
                <w:iCs/>
                <w:spacing w:val="-2"/>
                <w:lang w:val="es-CO"/>
              </w:rPr>
            </w:pPr>
            <w:r w:rsidRPr="00E6248D">
              <w:rPr>
                <w:spacing w:val="-2"/>
                <w:lang w:val="es-CO"/>
              </w:rPr>
              <w:tab/>
              <w:t>Dirección:</w:t>
            </w:r>
            <w:r w:rsidRPr="00E6248D">
              <w:rPr>
                <w:i/>
                <w:iCs/>
                <w:spacing w:val="-2"/>
                <w:lang w:val="es-CO"/>
              </w:rPr>
              <w:t xml:space="preserve"> [indicar la dirección del representante autorizado del miembro de la Asociación en Participación o Consorcio]</w:t>
            </w:r>
          </w:p>
          <w:p w14:paraId="4FFF2FE6" w14:textId="77777777" w:rsidR="00543ECB" w:rsidRPr="003D5A30" w:rsidRDefault="00543ECB">
            <w:pPr>
              <w:suppressAutoHyphens/>
              <w:spacing w:before="60" w:after="140"/>
              <w:ind w:left="360" w:hanging="360"/>
              <w:rPr>
                <w:i/>
                <w:iCs/>
                <w:spacing w:val="-2"/>
                <w:lang w:val="es-CO"/>
              </w:rPr>
            </w:pPr>
            <w:r w:rsidRPr="00E6248D">
              <w:rPr>
                <w:spacing w:val="-2"/>
                <w:lang w:val="es-CO"/>
              </w:rPr>
              <w:tab/>
              <w:t>Números de teléfono y facsímile</w:t>
            </w:r>
            <w:r>
              <w:rPr>
                <w:i/>
                <w:iCs/>
                <w:spacing w:val="-2"/>
                <w:lang w:val="es-CO"/>
              </w:rPr>
              <w:t>: [</w:t>
            </w:r>
            <w:r w:rsidRPr="00E6248D">
              <w:rPr>
                <w:i/>
                <w:iCs/>
                <w:spacing w:val="-2"/>
                <w:lang w:val="es-CO"/>
              </w:rPr>
              <w:t>indicar los números de teléfono y facsímile del representante autorizado del miembro de la Asociación en Participación o Consorcio]</w:t>
            </w:r>
          </w:p>
          <w:p w14:paraId="0BDD728F" w14:textId="77777777" w:rsidR="00543ECB" w:rsidRPr="003D5A30" w:rsidRDefault="00543ECB">
            <w:pPr>
              <w:suppressAutoHyphens/>
              <w:spacing w:before="60" w:after="140"/>
              <w:ind w:left="342" w:hanging="342"/>
              <w:rPr>
                <w:spacing w:val="-2"/>
                <w:lang w:val="es-CO"/>
              </w:rPr>
            </w:pPr>
            <w:r w:rsidRPr="00E6248D">
              <w:rPr>
                <w:spacing w:val="-2"/>
                <w:lang w:val="es-CO"/>
              </w:rPr>
              <w:tab/>
              <w:t xml:space="preserve">Dirección de correo electrónico: </w:t>
            </w:r>
            <w:r>
              <w:rPr>
                <w:i/>
                <w:iCs/>
                <w:spacing w:val="-2"/>
                <w:lang w:val="es-CO"/>
              </w:rPr>
              <w:t>[</w:t>
            </w:r>
            <w:r w:rsidRPr="00E6248D">
              <w:rPr>
                <w:i/>
                <w:iCs/>
                <w:spacing w:val="-2"/>
                <w:lang w:val="es-CO"/>
              </w:rPr>
              <w:t>indicar la dirección de correo electrónico del representante autorizado del miembro de la Asociación en Participación o Consorcio]</w:t>
            </w:r>
          </w:p>
          <w:p w14:paraId="49808FEC" w14:textId="77777777" w:rsidR="00543ECB" w:rsidRPr="003D5A30" w:rsidRDefault="00543ECB">
            <w:pPr>
              <w:suppressAutoHyphens/>
              <w:spacing w:before="60" w:after="140"/>
              <w:ind w:left="342" w:hanging="342"/>
              <w:rPr>
                <w:spacing w:val="-2"/>
                <w:lang w:val="es-CO"/>
              </w:rPr>
            </w:pPr>
          </w:p>
        </w:tc>
      </w:tr>
      <w:tr w:rsidR="00543ECB" w:rsidRPr="003D5A30" w14:paraId="38CEC360" w14:textId="77777777">
        <w:trPr>
          <w:cantSplit/>
          <w:trHeight w:val="440"/>
        </w:trPr>
        <w:tc>
          <w:tcPr>
            <w:tcW w:w="9180" w:type="dxa"/>
          </w:tcPr>
          <w:p w14:paraId="72854FE5" w14:textId="77777777" w:rsidR="00543ECB" w:rsidRPr="003D5A30" w:rsidRDefault="00543ECB">
            <w:pPr>
              <w:suppressAutoHyphens/>
              <w:spacing w:before="60" w:after="140"/>
              <w:ind w:left="360" w:hanging="360"/>
              <w:jc w:val="both"/>
              <w:rPr>
                <w:i/>
                <w:iCs/>
                <w:spacing w:val="-2"/>
                <w:lang w:val="es-CO"/>
              </w:rPr>
            </w:pPr>
            <w:r w:rsidRPr="00E6248D">
              <w:rPr>
                <w:spacing w:val="-2"/>
                <w:lang w:val="es-CO"/>
              </w:rPr>
              <w:lastRenderedPageBreak/>
              <w:t>7.</w:t>
            </w:r>
            <w:r w:rsidRPr="00E6248D">
              <w:rPr>
                <w:spacing w:val="-2"/>
                <w:lang w:val="es-CO"/>
              </w:rPr>
              <w:tab/>
              <w:t xml:space="preserve">Copias adjuntas de documentos originales de: </w:t>
            </w:r>
            <w:r w:rsidRPr="00E6248D">
              <w:rPr>
                <w:i/>
                <w:iCs/>
                <w:spacing w:val="-2"/>
                <w:lang w:val="es-CO"/>
              </w:rPr>
              <w:t>[marcar la(s) casillas(s) de los documentos adjuntos]</w:t>
            </w:r>
          </w:p>
          <w:p w14:paraId="7F56E8E4" w14:textId="1ACE524E" w:rsidR="00543ECB" w:rsidRPr="003D5A30" w:rsidRDefault="00543ECB">
            <w:pPr>
              <w:suppressAutoHyphens/>
              <w:spacing w:before="60" w:after="140"/>
              <w:ind w:left="360" w:hanging="360"/>
              <w:jc w:val="both"/>
              <w:rPr>
                <w:spacing w:val="-2"/>
                <w:lang w:val="es-CO"/>
              </w:rPr>
            </w:pPr>
            <w:r>
              <w:rPr>
                <w:spacing w:val="-2"/>
                <w:sz w:val="32"/>
                <w:szCs w:val="32"/>
              </w:rPr>
              <w:sym w:font="Symbol" w:char="F0F0"/>
            </w:r>
            <w:r w:rsidRPr="00E6248D">
              <w:rPr>
                <w:spacing w:val="-2"/>
                <w:lang w:val="es-CO"/>
              </w:rPr>
              <w:tab/>
              <w:t xml:space="preserve">Estatutos de la Sociedad o Registro de la empresa indicada en el párrafo 2 anterior, y de conformidad con las </w:t>
            </w:r>
            <w:proofErr w:type="spellStart"/>
            <w:r w:rsidRPr="00E6248D">
              <w:rPr>
                <w:spacing w:val="-2"/>
                <w:lang w:val="es-CO"/>
              </w:rPr>
              <w:t>Subcláusulas</w:t>
            </w:r>
            <w:proofErr w:type="spellEnd"/>
            <w:r w:rsidRPr="00E6248D">
              <w:rPr>
                <w:spacing w:val="-2"/>
                <w:lang w:val="es-CO"/>
              </w:rPr>
              <w:t xml:space="preserve"> 4.1 y 4.2 de las IAL.</w:t>
            </w:r>
          </w:p>
          <w:p w14:paraId="443177D3" w14:textId="77777777" w:rsidR="00543ECB" w:rsidRPr="003D5A30" w:rsidRDefault="00543ECB">
            <w:pPr>
              <w:suppressAutoHyphens/>
              <w:spacing w:before="60" w:after="140"/>
              <w:ind w:left="360" w:hanging="360"/>
              <w:jc w:val="both"/>
              <w:rPr>
                <w:spacing w:val="-2"/>
                <w:lang w:val="es-CO"/>
              </w:rPr>
            </w:pPr>
            <w:r>
              <w:rPr>
                <w:spacing w:val="-2"/>
                <w:sz w:val="32"/>
                <w:szCs w:val="32"/>
              </w:rPr>
              <w:sym w:font="Symbol" w:char="F0F0"/>
            </w:r>
            <w:r w:rsidRPr="00E6248D">
              <w:rPr>
                <w:spacing w:val="-2"/>
                <w:lang w:val="es-CO"/>
              </w:rPr>
              <w:tab/>
              <w:t xml:space="preserve">Si se trata de un ente gubernamental del </w:t>
            </w:r>
            <w:r>
              <w:rPr>
                <w:spacing w:val="-2"/>
                <w:lang w:val="es-CO"/>
              </w:rPr>
              <w:t>p</w:t>
            </w:r>
            <w:r w:rsidRPr="00E6248D">
              <w:rPr>
                <w:spacing w:val="-2"/>
                <w:lang w:val="es-CO"/>
              </w:rPr>
              <w:t xml:space="preserve">aís del Comprador, documentación que acredite su autonomía jurídica y financiera y el cumplimiento con las leyes comerciales, de conformidad con la </w:t>
            </w:r>
            <w:proofErr w:type="spellStart"/>
            <w:r w:rsidRPr="00E6248D">
              <w:rPr>
                <w:spacing w:val="-2"/>
                <w:lang w:val="es-CO"/>
              </w:rPr>
              <w:t>Subcláusula</w:t>
            </w:r>
            <w:proofErr w:type="spellEnd"/>
            <w:r w:rsidRPr="00E6248D">
              <w:rPr>
                <w:spacing w:val="-2"/>
                <w:lang w:val="es-CO"/>
              </w:rPr>
              <w:t xml:space="preserve"> 4.5 de las IAL.</w:t>
            </w:r>
          </w:p>
        </w:tc>
      </w:tr>
    </w:tbl>
    <w:p w14:paraId="6F2A1F07" w14:textId="77777777" w:rsidR="00543ECB" w:rsidRPr="003D5A30" w:rsidRDefault="00543ECB">
      <w:pPr>
        <w:pStyle w:val="Outline"/>
        <w:tabs>
          <w:tab w:val="right" w:leader="dot" w:pos="8820"/>
        </w:tabs>
        <w:spacing w:before="0"/>
        <w:jc w:val="both"/>
        <w:rPr>
          <w:kern w:val="0"/>
          <w:szCs w:val="24"/>
          <w:lang w:val="es-CO"/>
        </w:rPr>
      </w:pPr>
    </w:p>
    <w:p w14:paraId="3DF531A0" w14:textId="77777777" w:rsidR="00543ECB" w:rsidRPr="003D5A30" w:rsidRDefault="00543ECB">
      <w:pPr>
        <w:pStyle w:val="SectionIVHeader"/>
        <w:rPr>
          <w:lang w:val="es-CO"/>
        </w:rPr>
      </w:pPr>
      <w:r w:rsidRPr="003D5A30">
        <w:rPr>
          <w:lang w:val="es-CO"/>
        </w:rPr>
        <w:br w:type="page"/>
      </w:r>
      <w:bookmarkStart w:id="64" w:name="_Toc362855359"/>
      <w:r w:rsidRPr="00A537A6">
        <w:rPr>
          <w:lang w:val="es-CO"/>
        </w:rPr>
        <w:lastRenderedPageBreak/>
        <w:t>Formulario de la Oferta</w:t>
      </w:r>
      <w:bookmarkEnd w:id="64"/>
    </w:p>
    <w:p w14:paraId="027D9820" w14:textId="77777777" w:rsidR="00543ECB" w:rsidRPr="003D5A30" w:rsidRDefault="00543ECB">
      <w:pPr>
        <w:pStyle w:val="Outline"/>
        <w:tabs>
          <w:tab w:val="right" w:leader="dot" w:pos="8820"/>
        </w:tabs>
        <w:spacing w:before="0"/>
        <w:jc w:val="both"/>
        <w:rPr>
          <w:i/>
          <w:iCs/>
          <w:kern w:val="0"/>
          <w:szCs w:val="24"/>
          <w:lang w:val="es-CO"/>
        </w:rPr>
      </w:pPr>
      <w:r w:rsidRPr="00E6248D">
        <w:rPr>
          <w:i/>
          <w:iCs/>
          <w:kern w:val="0"/>
          <w:szCs w:val="24"/>
          <w:lang w:val="es-CO"/>
        </w:rPr>
        <w:t>[El Licitante completará este formulario de acuerdo con las instrucciones indicadas. No se permitirán alteraciones a este formulario ni se aceptarán substituciones.]</w:t>
      </w:r>
    </w:p>
    <w:p w14:paraId="2741C4AA" w14:textId="77777777" w:rsidR="00543ECB" w:rsidRPr="003D5A30" w:rsidRDefault="00543ECB">
      <w:pPr>
        <w:pStyle w:val="Outline"/>
        <w:tabs>
          <w:tab w:val="right" w:leader="dot" w:pos="8820"/>
        </w:tabs>
        <w:spacing w:before="0"/>
        <w:jc w:val="both"/>
        <w:rPr>
          <w:i/>
          <w:iCs/>
          <w:kern w:val="0"/>
          <w:szCs w:val="24"/>
          <w:lang w:val="es-CO"/>
        </w:rPr>
      </w:pPr>
    </w:p>
    <w:p w14:paraId="21227AB7" w14:textId="77777777" w:rsidR="00543ECB" w:rsidRPr="003D5A30" w:rsidRDefault="00543ECB">
      <w:pPr>
        <w:pStyle w:val="Outline"/>
        <w:spacing w:before="0"/>
        <w:jc w:val="right"/>
        <w:rPr>
          <w:i/>
          <w:iCs/>
          <w:kern w:val="0"/>
          <w:szCs w:val="24"/>
          <w:lang w:val="es-CO"/>
        </w:rPr>
      </w:pPr>
      <w:r w:rsidRPr="00E6248D">
        <w:rPr>
          <w:kern w:val="0"/>
          <w:szCs w:val="24"/>
          <w:lang w:val="es-CO"/>
        </w:rPr>
        <w:t xml:space="preserve">Fecha: </w:t>
      </w:r>
      <w:r w:rsidRPr="00E6248D">
        <w:rPr>
          <w:i/>
          <w:iCs/>
          <w:kern w:val="0"/>
          <w:szCs w:val="24"/>
          <w:lang w:val="es-CO"/>
        </w:rPr>
        <w:t xml:space="preserve">[Indicar la fecha (día, mes y año) de la presentación de la </w:t>
      </w:r>
      <w:r>
        <w:rPr>
          <w:i/>
          <w:iCs/>
          <w:kern w:val="0"/>
          <w:szCs w:val="24"/>
          <w:lang w:val="es-CO"/>
        </w:rPr>
        <w:t>o</w:t>
      </w:r>
      <w:r w:rsidRPr="00E6248D">
        <w:rPr>
          <w:i/>
          <w:iCs/>
          <w:kern w:val="0"/>
          <w:szCs w:val="24"/>
          <w:lang w:val="es-CO"/>
        </w:rPr>
        <w:t>ferta]</w:t>
      </w:r>
    </w:p>
    <w:p w14:paraId="42CA7780" w14:textId="77777777" w:rsidR="00543ECB" w:rsidRPr="003D5A30" w:rsidRDefault="00543ECB">
      <w:pPr>
        <w:pStyle w:val="Outline"/>
        <w:spacing w:before="0"/>
        <w:jc w:val="right"/>
        <w:rPr>
          <w:i/>
          <w:iCs/>
          <w:kern w:val="0"/>
          <w:szCs w:val="24"/>
          <w:lang w:val="es-CO"/>
        </w:rPr>
      </w:pPr>
      <w:r w:rsidRPr="00E6248D">
        <w:rPr>
          <w:kern w:val="0"/>
          <w:szCs w:val="24"/>
          <w:lang w:val="es-CO"/>
        </w:rPr>
        <w:t>LP</w:t>
      </w:r>
      <w:r>
        <w:rPr>
          <w:kern w:val="0"/>
          <w:szCs w:val="24"/>
          <w:lang w:val="es-CO"/>
        </w:rPr>
        <w:t>N</w:t>
      </w:r>
      <w:r w:rsidRPr="00E6248D">
        <w:rPr>
          <w:kern w:val="0"/>
          <w:szCs w:val="24"/>
          <w:lang w:val="es-CO"/>
        </w:rPr>
        <w:t xml:space="preserve"> </w:t>
      </w:r>
      <w:r w:rsidR="001D3748">
        <w:rPr>
          <w:kern w:val="0"/>
          <w:szCs w:val="24"/>
          <w:lang w:val="es-CO"/>
        </w:rPr>
        <w:t xml:space="preserve">REDD+ </w:t>
      </w:r>
      <w:proofErr w:type="gramStart"/>
      <w:r w:rsidRPr="00E6248D">
        <w:rPr>
          <w:kern w:val="0"/>
          <w:szCs w:val="24"/>
          <w:lang w:val="es-CO"/>
        </w:rPr>
        <w:t>No.</w:t>
      </w:r>
      <w:r w:rsidRPr="00E6248D">
        <w:rPr>
          <w:i/>
          <w:iCs/>
          <w:kern w:val="0"/>
          <w:szCs w:val="24"/>
          <w:lang w:val="es-CO"/>
        </w:rPr>
        <w:t xml:space="preserve"> :</w:t>
      </w:r>
      <w:proofErr w:type="gramEnd"/>
      <w:r w:rsidRPr="00E6248D">
        <w:rPr>
          <w:i/>
          <w:iCs/>
          <w:kern w:val="0"/>
          <w:szCs w:val="24"/>
          <w:lang w:val="es-CO"/>
        </w:rPr>
        <w:t xml:space="preserve"> </w:t>
      </w:r>
      <w:r w:rsidR="001D3748">
        <w:rPr>
          <w:iCs/>
          <w:kern w:val="0"/>
          <w:szCs w:val="24"/>
          <w:lang w:val="es-CO"/>
        </w:rPr>
        <w:t>01</w:t>
      </w:r>
      <w:r w:rsidRPr="00A537A6">
        <w:rPr>
          <w:iCs/>
          <w:kern w:val="0"/>
          <w:szCs w:val="24"/>
          <w:lang w:val="es-CO"/>
        </w:rPr>
        <w:t>-</w:t>
      </w:r>
      <w:r w:rsidR="001D3748">
        <w:rPr>
          <w:iCs/>
          <w:kern w:val="0"/>
          <w:szCs w:val="24"/>
          <w:lang w:val="es-CO"/>
        </w:rPr>
        <w:t>201</w:t>
      </w:r>
      <w:r w:rsidR="00BD13C2">
        <w:rPr>
          <w:iCs/>
          <w:kern w:val="0"/>
          <w:szCs w:val="24"/>
          <w:lang w:val="es-CO"/>
        </w:rPr>
        <w:t>9</w:t>
      </w:r>
    </w:p>
    <w:p w14:paraId="6C574C1A" w14:textId="77777777" w:rsidR="00543ECB" w:rsidRPr="003D5A30" w:rsidRDefault="00543ECB">
      <w:pPr>
        <w:pStyle w:val="Outline"/>
        <w:spacing w:before="0"/>
        <w:jc w:val="right"/>
        <w:rPr>
          <w:i/>
          <w:iCs/>
          <w:kern w:val="0"/>
          <w:szCs w:val="24"/>
          <w:lang w:val="es-CO"/>
        </w:rPr>
      </w:pPr>
      <w:r w:rsidRPr="00E6248D">
        <w:rPr>
          <w:kern w:val="0"/>
          <w:szCs w:val="24"/>
          <w:lang w:val="es-CO"/>
        </w:rPr>
        <w:t xml:space="preserve">Llamado a Licitación No.: </w:t>
      </w:r>
      <w:r w:rsidR="001D3748">
        <w:rPr>
          <w:iCs/>
          <w:kern w:val="0"/>
          <w:szCs w:val="24"/>
          <w:lang w:val="es-CO"/>
        </w:rPr>
        <w:t>01</w:t>
      </w:r>
      <w:r w:rsidRPr="00A537A6">
        <w:rPr>
          <w:iCs/>
          <w:kern w:val="0"/>
          <w:szCs w:val="24"/>
          <w:lang w:val="es-CO"/>
        </w:rPr>
        <w:t>-</w:t>
      </w:r>
      <w:r w:rsidR="001D3748">
        <w:rPr>
          <w:iCs/>
          <w:kern w:val="0"/>
          <w:szCs w:val="24"/>
          <w:lang w:val="es-CO"/>
        </w:rPr>
        <w:t>201</w:t>
      </w:r>
      <w:r w:rsidR="00BD13C2">
        <w:rPr>
          <w:iCs/>
          <w:kern w:val="0"/>
          <w:szCs w:val="24"/>
          <w:lang w:val="es-CO"/>
        </w:rPr>
        <w:t>9</w:t>
      </w:r>
    </w:p>
    <w:p w14:paraId="6C0F8325" w14:textId="77777777" w:rsidR="00543ECB" w:rsidRPr="003D5A30" w:rsidRDefault="00543ECB">
      <w:pPr>
        <w:pStyle w:val="Outline"/>
        <w:spacing w:before="0"/>
        <w:jc w:val="right"/>
        <w:rPr>
          <w:i/>
          <w:iCs/>
          <w:kern w:val="0"/>
          <w:szCs w:val="24"/>
          <w:lang w:val="es-CO"/>
        </w:rPr>
      </w:pPr>
      <w:r w:rsidRPr="00E6248D">
        <w:rPr>
          <w:kern w:val="0"/>
          <w:szCs w:val="24"/>
          <w:lang w:val="es-CO"/>
        </w:rPr>
        <w:t>Alternativa No</w:t>
      </w:r>
      <w:r w:rsidRPr="00E6248D">
        <w:rPr>
          <w:i/>
          <w:iCs/>
          <w:kern w:val="0"/>
          <w:szCs w:val="24"/>
          <w:lang w:val="es-CO"/>
        </w:rPr>
        <w:t>. [indicar el número de identificación si esta es una oferta alternativa]</w:t>
      </w:r>
    </w:p>
    <w:p w14:paraId="2A270C77" w14:textId="77777777" w:rsidR="00543ECB" w:rsidRPr="003D5A30" w:rsidRDefault="00543ECB">
      <w:pPr>
        <w:pStyle w:val="Outline"/>
        <w:spacing w:before="0"/>
        <w:jc w:val="both"/>
        <w:rPr>
          <w:i/>
          <w:iCs/>
          <w:kern w:val="0"/>
          <w:szCs w:val="24"/>
          <w:lang w:val="es-CO"/>
        </w:rPr>
      </w:pPr>
    </w:p>
    <w:p w14:paraId="37160BF8" w14:textId="77777777" w:rsidR="00543ECB" w:rsidRPr="00A537A6" w:rsidRDefault="00543ECB">
      <w:pPr>
        <w:numPr>
          <w:ilvl w:val="12"/>
          <w:numId w:val="0"/>
        </w:numPr>
        <w:suppressAutoHyphens/>
        <w:jc w:val="both"/>
        <w:rPr>
          <w:lang w:val="es-CO"/>
        </w:rPr>
      </w:pPr>
      <w:r w:rsidRPr="00E6248D">
        <w:rPr>
          <w:iCs/>
          <w:lang w:val="es-CO"/>
        </w:rPr>
        <w:t>A:</w:t>
      </w:r>
      <w:r w:rsidRPr="00E6248D">
        <w:rPr>
          <w:i/>
          <w:lang w:val="es-CO"/>
        </w:rPr>
        <w:t xml:space="preserve"> </w:t>
      </w:r>
      <w:r>
        <w:rPr>
          <w:lang w:val="es-CO"/>
        </w:rPr>
        <w:t xml:space="preserve">Proyecto Manejo Sustentable de los Recursos Naturales </w:t>
      </w:r>
      <w:r w:rsidR="00932923">
        <w:rPr>
          <w:lang w:val="es-CO"/>
        </w:rPr>
        <w:t>y Cambio Climático</w:t>
      </w:r>
    </w:p>
    <w:p w14:paraId="63D601A8" w14:textId="77777777" w:rsidR="00543ECB" w:rsidRPr="003D5A30" w:rsidRDefault="00543ECB">
      <w:pPr>
        <w:numPr>
          <w:ilvl w:val="12"/>
          <w:numId w:val="0"/>
        </w:numPr>
        <w:suppressAutoHyphens/>
        <w:jc w:val="both"/>
        <w:rPr>
          <w:lang w:val="es-CO"/>
        </w:rPr>
      </w:pPr>
    </w:p>
    <w:p w14:paraId="240A7EB2" w14:textId="77777777" w:rsidR="00543ECB" w:rsidRPr="003D5A30" w:rsidRDefault="00543ECB">
      <w:pPr>
        <w:pStyle w:val="Sub-ClauseText"/>
        <w:numPr>
          <w:ilvl w:val="12"/>
          <w:numId w:val="0"/>
        </w:numPr>
        <w:suppressAutoHyphens/>
        <w:spacing w:before="0" w:after="0"/>
        <w:rPr>
          <w:spacing w:val="0"/>
          <w:szCs w:val="24"/>
          <w:lang w:val="es-CO"/>
        </w:rPr>
      </w:pPr>
      <w:r w:rsidRPr="00E6248D">
        <w:rPr>
          <w:spacing w:val="0"/>
          <w:szCs w:val="24"/>
          <w:lang w:val="es-CO"/>
        </w:rPr>
        <w:t xml:space="preserve">Nosotros, los suscritos, declaramos que: </w:t>
      </w:r>
    </w:p>
    <w:p w14:paraId="41AB4563" w14:textId="77777777" w:rsidR="00543ECB" w:rsidRPr="003D5A30" w:rsidRDefault="00543ECB">
      <w:pPr>
        <w:numPr>
          <w:ilvl w:val="12"/>
          <w:numId w:val="0"/>
        </w:numPr>
        <w:suppressAutoHyphens/>
        <w:jc w:val="both"/>
        <w:rPr>
          <w:lang w:val="es-CO"/>
        </w:rPr>
      </w:pPr>
    </w:p>
    <w:p w14:paraId="6291AED2" w14:textId="77777777" w:rsidR="00543ECB" w:rsidRPr="003D5A30" w:rsidRDefault="00543ECB" w:rsidP="005651A7">
      <w:pPr>
        <w:numPr>
          <w:ilvl w:val="0"/>
          <w:numId w:val="27"/>
        </w:numPr>
        <w:tabs>
          <w:tab w:val="clear" w:pos="720"/>
          <w:tab w:val="num" w:pos="540"/>
        </w:tabs>
        <w:suppressAutoHyphens/>
        <w:ind w:left="540" w:hanging="540"/>
        <w:jc w:val="both"/>
        <w:rPr>
          <w:lang w:val="es-CO"/>
        </w:rPr>
      </w:pPr>
      <w:r w:rsidRPr="00E6248D">
        <w:rPr>
          <w:lang w:val="es-CO"/>
        </w:rPr>
        <w:t xml:space="preserve">Hemos examinado y no hallamos objeción alguna a los documentos de licitación, incluso sus Enmiendas Nos. </w:t>
      </w:r>
      <w:r>
        <w:rPr>
          <w:lang w:val="es-CO"/>
        </w:rPr>
        <w:t xml:space="preserve">__________________ </w:t>
      </w:r>
      <w:r w:rsidRPr="00E6248D">
        <w:rPr>
          <w:i/>
          <w:lang w:val="es-CO"/>
        </w:rPr>
        <w:t>[indicar el número y la fecha de emisión de cada Enmienda];</w:t>
      </w:r>
    </w:p>
    <w:p w14:paraId="09EC8F8D" w14:textId="77777777" w:rsidR="00543ECB" w:rsidRPr="003D5A30" w:rsidRDefault="00543ECB">
      <w:pPr>
        <w:tabs>
          <w:tab w:val="num" w:pos="540"/>
        </w:tabs>
        <w:suppressAutoHyphens/>
        <w:ind w:left="540" w:hanging="540"/>
        <w:jc w:val="both"/>
        <w:rPr>
          <w:lang w:val="es-CO"/>
        </w:rPr>
      </w:pPr>
    </w:p>
    <w:p w14:paraId="534BBEDB" w14:textId="77777777" w:rsidR="00543ECB" w:rsidRPr="003D5A30" w:rsidRDefault="00543ECB" w:rsidP="005651A7">
      <w:pPr>
        <w:numPr>
          <w:ilvl w:val="0"/>
          <w:numId w:val="27"/>
        </w:numPr>
        <w:tabs>
          <w:tab w:val="clear" w:pos="720"/>
          <w:tab w:val="num" w:pos="540"/>
        </w:tabs>
        <w:suppressAutoHyphens/>
        <w:ind w:left="540" w:hanging="540"/>
        <w:jc w:val="both"/>
        <w:rPr>
          <w:lang w:val="es-CO"/>
        </w:rPr>
      </w:pPr>
      <w:r w:rsidRPr="00E6248D">
        <w:rPr>
          <w:lang w:val="es-CO"/>
        </w:rPr>
        <w:t xml:space="preserve">Ofrecemos proveer los siguientes Bienes y Servicios Conexos de conformidad con los Documentos de Licitación y de acuerdo con el Plan de Entregas establecido en la Lista de Bienes: </w:t>
      </w:r>
      <w:r>
        <w:rPr>
          <w:lang w:val="es-CO"/>
        </w:rPr>
        <w:t xml:space="preserve">______________________ </w:t>
      </w:r>
      <w:r w:rsidRPr="00E6248D">
        <w:rPr>
          <w:i/>
          <w:lang w:val="es-CO"/>
        </w:rPr>
        <w:t>[indicar una descripción breve de los bienes y servicios conexos];</w:t>
      </w:r>
    </w:p>
    <w:p w14:paraId="1BE5BEF6" w14:textId="77777777" w:rsidR="00543ECB" w:rsidRPr="003D5A30" w:rsidRDefault="00543ECB">
      <w:pPr>
        <w:tabs>
          <w:tab w:val="num" w:pos="540"/>
        </w:tabs>
        <w:suppressAutoHyphens/>
        <w:ind w:left="540" w:hanging="540"/>
        <w:jc w:val="both"/>
        <w:rPr>
          <w:i/>
          <w:sz w:val="20"/>
          <w:lang w:val="es-CO"/>
        </w:rPr>
      </w:pPr>
    </w:p>
    <w:p w14:paraId="57DBB051" w14:textId="77777777" w:rsidR="00543ECB" w:rsidRPr="003D5A30" w:rsidRDefault="00543ECB" w:rsidP="005651A7">
      <w:pPr>
        <w:numPr>
          <w:ilvl w:val="0"/>
          <w:numId w:val="27"/>
        </w:numPr>
        <w:tabs>
          <w:tab w:val="clear" w:pos="720"/>
          <w:tab w:val="num" w:pos="540"/>
        </w:tabs>
        <w:suppressAutoHyphens/>
        <w:ind w:left="540" w:hanging="540"/>
        <w:jc w:val="both"/>
        <w:rPr>
          <w:lang w:val="es-CO"/>
        </w:rPr>
      </w:pPr>
      <w:r w:rsidRPr="00E6248D">
        <w:rPr>
          <w:lang w:val="es-CO"/>
        </w:rPr>
        <w:t xml:space="preserve">El precio total de nuestra </w:t>
      </w:r>
      <w:r>
        <w:rPr>
          <w:lang w:val="es-CO"/>
        </w:rPr>
        <w:t>o</w:t>
      </w:r>
      <w:r w:rsidRPr="00E6248D">
        <w:rPr>
          <w:lang w:val="es-CO"/>
        </w:rPr>
        <w:t xml:space="preserve">ferta, excluyendo cualquier descuento ofrecido en el rubro (d) a continuación es: </w:t>
      </w:r>
      <w:r>
        <w:rPr>
          <w:lang w:val="es-CO"/>
        </w:rPr>
        <w:t xml:space="preserve">__________________ </w:t>
      </w:r>
      <w:r w:rsidRPr="00E6248D">
        <w:rPr>
          <w:i/>
          <w:lang w:val="es-CO"/>
        </w:rPr>
        <w:t>[indicar el precio total de la oferta en palabras y en cifras, indicando las cifras respectivas en diferentes monedas];</w:t>
      </w:r>
      <w:r w:rsidRPr="00E6248D">
        <w:rPr>
          <w:i/>
          <w:sz w:val="20"/>
          <w:lang w:val="es-CO"/>
        </w:rPr>
        <w:t xml:space="preserve"> </w:t>
      </w:r>
      <w:r w:rsidRPr="00E6248D">
        <w:rPr>
          <w:lang w:val="es-CO"/>
        </w:rPr>
        <w:t xml:space="preserve"> </w:t>
      </w:r>
    </w:p>
    <w:p w14:paraId="2208022C" w14:textId="77777777" w:rsidR="00543ECB" w:rsidRPr="003D5A30" w:rsidRDefault="00543ECB">
      <w:pPr>
        <w:tabs>
          <w:tab w:val="num" w:pos="540"/>
        </w:tabs>
        <w:suppressAutoHyphens/>
        <w:ind w:left="540" w:hanging="540"/>
        <w:jc w:val="both"/>
        <w:rPr>
          <w:lang w:val="es-CO"/>
        </w:rPr>
      </w:pPr>
    </w:p>
    <w:p w14:paraId="2848174B" w14:textId="77777777" w:rsidR="00543ECB" w:rsidRPr="003D5A30" w:rsidRDefault="00543ECB" w:rsidP="005651A7">
      <w:pPr>
        <w:numPr>
          <w:ilvl w:val="0"/>
          <w:numId w:val="27"/>
        </w:numPr>
        <w:tabs>
          <w:tab w:val="clear" w:pos="720"/>
          <w:tab w:val="num" w:pos="540"/>
        </w:tabs>
        <w:suppressAutoHyphens/>
        <w:ind w:left="540" w:hanging="540"/>
        <w:jc w:val="both"/>
        <w:rPr>
          <w:lang w:val="es-CO"/>
        </w:rPr>
      </w:pPr>
      <w:r w:rsidRPr="00E6248D">
        <w:rPr>
          <w:lang w:val="es-CO"/>
        </w:rPr>
        <w:t xml:space="preserve">Los descuentos ofrecidos y la metodología para su aplicación son: </w:t>
      </w:r>
    </w:p>
    <w:p w14:paraId="70B272C2" w14:textId="77777777" w:rsidR="00543ECB" w:rsidRPr="003D5A30" w:rsidRDefault="00543ECB">
      <w:pPr>
        <w:tabs>
          <w:tab w:val="num" w:pos="540"/>
        </w:tabs>
        <w:suppressAutoHyphens/>
        <w:ind w:left="540" w:hanging="540"/>
        <w:jc w:val="both"/>
        <w:rPr>
          <w:lang w:val="es-CO"/>
        </w:rPr>
      </w:pPr>
    </w:p>
    <w:p w14:paraId="08E96681" w14:textId="77777777" w:rsidR="00543ECB" w:rsidRPr="003D5A30" w:rsidRDefault="00543ECB">
      <w:pPr>
        <w:tabs>
          <w:tab w:val="num" w:pos="540"/>
        </w:tabs>
        <w:suppressAutoHyphens/>
        <w:ind w:left="540" w:hanging="540"/>
        <w:jc w:val="both"/>
        <w:rPr>
          <w:lang w:val="es-CO"/>
        </w:rPr>
      </w:pPr>
      <w:r w:rsidRPr="00E6248D">
        <w:rPr>
          <w:b/>
          <w:bCs/>
          <w:lang w:val="es-CO"/>
        </w:rPr>
        <w:tab/>
        <w:t xml:space="preserve">Descuentos. </w:t>
      </w:r>
      <w:r w:rsidRPr="00E6248D">
        <w:rPr>
          <w:lang w:val="es-CO"/>
        </w:rPr>
        <w:t xml:space="preserve">Si nuestra oferta es aceptada, los siguientes descuentos serán aplicables:  </w:t>
      </w:r>
      <w:r w:rsidRPr="00E6248D">
        <w:rPr>
          <w:i/>
          <w:iCs/>
          <w:lang w:val="es-CO"/>
        </w:rPr>
        <w:t xml:space="preserve"> </w:t>
      </w:r>
      <w:r>
        <w:rPr>
          <w:i/>
          <w:iCs/>
          <w:lang w:val="es-CO"/>
        </w:rPr>
        <w:t xml:space="preserve">______________________ </w:t>
      </w:r>
      <w:r w:rsidRPr="00E6248D">
        <w:rPr>
          <w:i/>
          <w:iCs/>
          <w:lang w:val="es-CO"/>
        </w:rPr>
        <w:t>[detallar cada descuento ofrecido y el artículo específico en la Lista de Bienes al que aplica el descuento]</w:t>
      </w:r>
      <w:r w:rsidRPr="00E6248D">
        <w:rPr>
          <w:lang w:val="es-CO"/>
        </w:rPr>
        <w:t>.</w:t>
      </w:r>
    </w:p>
    <w:p w14:paraId="7D0E173C" w14:textId="67D5B731" w:rsidR="00543ECB" w:rsidRPr="003D5A30" w:rsidRDefault="00543ECB">
      <w:pPr>
        <w:tabs>
          <w:tab w:val="num" w:pos="540"/>
        </w:tabs>
        <w:suppressAutoHyphens/>
        <w:ind w:left="540" w:hanging="540"/>
        <w:jc w:val="both"/>
        <w:rPr>
          <w:i/>
          <w:iCs/>
          <w:lang w:val="es-CO"/>
        </w:rPr>
      </w:pPr>
      <w:r w:rsidRPr="00E6248D">
        <w:rPr>
          <w:lang w:val="es-CO"/>
        </w:rPr>
        <w:br/>
      </w:r>
      <w:r w:rsidRPr="00E6248D">
        <w:rPr>
          <w:b/>
          <w:bCs/>
          <w:lang w:val="es-CO"/>
        </w:rPr>
        <w:t xml:space="preserve">Metodología y Aplicación de los Descuentos. </w:t>
      </w:r>
      <w:r w:rsidRPr="00E6248D">
        <w:rPr>
          <w:lang w:val="es-CO"/>
        </w:rPr>
        <w:t>Los descuentos se aplicarán de acuerdo a la siguiente metodología:</w:t>
      </w:r>
      <w:r>
        <w:rPr>
          <w:lang w:val="es-CO"/>
        </w:rPr>
        <w:t xml:space="preserve"> ______________</w:t>
      </w:r>
      <w:r w:rsidRPr="00E6248D">
        <w:rPr>
          <w:lang w:val="es-CO"/>
        </w:rPr>
        <w:t xml:space="preserve"> </w:t>
      </w:r>
      <w:r w:rsidRPr="00E6248D">
        <w:rPr>
          <w:i/>
          <w:iCs/>
          <w:lang w:val="es-CO"/>
        </w:rPr>
        <w:t>[</w:t>
      </w:r>
      <w:r>
        <w:rPr>
          <w:i/>
          <w:iCs/>
          <w:lang w:val="es-CO"/>
        </w:rPr>
        <w:t>d</w:t>
      </w:r>
      <w:r w:rsidRPr="00E6248D">
        <w:rPr>
          <w:i/>
          <w:iCs/>
          <w:lang w:val="es-CO"/>
        </w:rPr>
        <w:t xml:space="preserve">etallar la metodología que </w:t>
      </w:r>
      <w:r w:rsidR="00C50EB3" w:rsidRPr="00E6248D">
        <w:rPr>
          <w:i/>
          <w:iCs/>
          <w:lang w:val="es-CO"/>
        </w:rPr>
        <w:t>se aplicará</w:t>
      </w:r>
      <w:r w:rsidRPr="00E6248D">
        <w:rPr>
          <w:i/>
          <w:iCs/>
          <w:lang w:val="es-CO"/>
        </w:rPr>
        <w:t xml:space="preserve"> a los descuentos];</w:t>
      </w:r>
    </w:p>
    <w:p w14:paraId="209E57BA" w14:textId="77777777" w:rsidR="00543ECB" w:rsidRPr="003D5A30" w:rsidRDefault="00543ECB">
      <w:pPr>
        <w:tabs>
          <w:tab w:val="num" w:pos="540"/>
        </w:tabs>
        <w:suppressAutoHyphens/>
        <w:ind w:left="540" w:hanging="540"/>
        <w:jc w:val="both"/>
        <w:rPr>
          <w:i/>
          <w:iCs/>
          <w:lang w:val="es-CO"/>
        </w:rPr>
      </w:pPr>
    </w:p>
    <w:p w14:paraId="75984904" w14:textId="77777777" w:rsidR="00543ECB" w:rsidRPr="003D5A30" w:rsidRDefault="00543ECB">
      <w:pPr>
        <w:tabs>
          <w:tab w:val="num" w:pos="540"/>
        </w:tabs>
        <w:suppressAutoHyphens/>
        <w:ind w:left="540" w:hanging="540"/>
        <w:jc w:val="both"/>
        <w:rPr>
          <w:lang w:val="es-CO"/>
        </w:rPr>
      </w:pPr>
      <w:r w:rsidRPr="00E6248D">
        <w:rPr>
          <w:lang w:val="es-CO"/>
        </w:rPr>
        <w:t>(e)</w:t>
      </w:r>
      <w:r w:rsidRPr="00E6248D">
        <w:rPr>
          <w:lang w:val="es-CO"/>
        </w:rPr>
        <w:tab/>
        <w:t xml:space="preserve">Nuestra oferta se mantendrá vigente por el período establecido en la </w:t>
      </w:r>
      <w:proofErr w:type="spellStart"/>
      <w:r w:rsidRPr="00E6248D">
        <w:rPr>
          <w:lang w:val="es-CO"/>
        </w:rPr>
        <w:t>Subcláusula</w:t>
      </w:r>
      <w:proofErr w:type="spellEnd"/>
      <w:r w:rsidRPr="00E6248D">
        <w:rPr>
          <w:lang w:val="es-CO"/>
        </w:rPr>
        <w:t xml:space="preserve"> 20.1 de las IAL, a partir de la fecha límite fijada para la presentación de las ofertas de conformidad con la </w:t>
      </w:r>
      <w:proofErr w:type="spellStart"/>
      <w:r>
        <w:rPr>
          <w:lang w:val="es-CO"/>
        </w:rPr>
        <w:t>Subcláusula</w:t>
      </w:r>
      <w:proofErr w:type="spellEnd"/>
      <w:r w:rsidRPr="00E6248D">
        <w:rPr>
          <w:lang w:val="es-CO"/>
        </w:rPr>
        <w:t xml:space="preserve"> 24.1 de las IAL. Esta oferta nos obligará y podrá ser aceptada en cualquier momento antes de la expiración de dicho período;</w:t>
      </w:r>
    </w:p>
    <w:p w14:paraId="6E362579" w14:textId="77777777" w:rsidR="00543ECB" w:rsidRPr="003D5A30" w:rsidRDefault="00543ECB">
      <w:pPr>
        <w:tabs>
          <w:tab w:val="num" w:pos="540"/>
        </w:tabs>
        <w:suppressAutoHyphens/>
        <w:ind w:left="540" w:hanging="540"/>
        <w:jc w:val="both"/>
        <w:rPr>
          <w:lang w:val="es-CO"/>
        </w:rPr>
      </w:pPr>
    </w:p>
    <w:p w14:paraId="2E487916" w14:textId="77777777" w:rsidR="00543ECB" w:rsidRPr="003D5A30" w:rsidRDefault="00543ECB">
      <w:pPr>
        <w:tabs>
          <w:tab w:val="num" w:pos="540"/>
        </w:tabs>
        <w:suppressAutoHyphens/>
        <w:ind w:left="540" w:hanging="540"/>
        <w:jc w:val="both"/>
        <w:rPr>
          <w:lang w:val="es-CO"/>
        </w:rPr>
      </w:pPr>
      <w:r w:rsidRPr="00E6248D">
        <w:rPr>
          <w:lang w:val="es-CO"/>
        </w:rPr>
        <w:t>(f)</w:t>
      </w:r>
      <w:r w:rsidRPr="00E6248D">
        <w:rPr>
          <w:lang w:val="es-CO"/>
        </w:rPr>
        <w:tab/>
        <w:t>Si nuestra oferta es aceptada, nos comprometemos a obtener una Garantía de Cumplimiento del Contrato de conformidad con la Cláusula 44 de las IAL y Cláusula 1</w:t>
      </w:r>
      <w:r>
        <w:rPr>
          <w:lang w:val="es-CO"/>
        </w:rPr>
        <w:t>8</w:t>
      </w:r>
      <w:r w:rsidRPr="00E6248D">
        <w:rPr>
          <w:lang w:val="es-CO"/>
        </w:rPr>
        <w:t xml:space="preserve"> de las CGC;</w:t>
      </w:r>
    </w:p>
    <w:p w14:paraId="2D5A0AA6" w14:textId="77777777" w:rsidR="00543ECB" w:rsidRPr="003D5A30" w:rsidRDefault="00543ECB">
      <w:pPr>
        <w:tabs>
          <w:tab w:val="num" w:pos="540"/>
        </w:tabs>
        <w:suppressAutoHyphens/>
        <w:ind w:left="540" w:hanging="540"/>
        <w:jc w:val="both"/>
        <w:rPr>
          <w:lang w:val="es-CO"/>
        </w:rPr>
      </w:pPr>
    </w:p>
    <w:p w14:paraId="72574AFB" w14:textId="77777777" w:rsidR="00543ECB" w:rsidRPr="003D5A30" w:rsidRDefault="00543ECB">
      <w:pPr>
        <w:tabs>
          <w:tab w:val="num" w:pos="540"/>
        </w:tabs>
        <w:suppressAutoHyphens/>
        <w:ind w:left="540" w:hanging="540"/>
        <w:jc w:val="both"/>
        <w:rPr>
          <w:i/>
          <w:iCs/>
          <w:lang w:val="es-CO"/>
        </w:rPr>
      </w:pPr>
      <w:r w:rsidRPr="00E6248D">
        <w:rPr>
          <w:lang w:val="es-CO"/>
        </w:rPr>
        <w:lastRenderedPageBreak/>
        <w:t>(g)</w:t>
      </w:r>
      <w:r w:rsidRPr="00E6248D">
        <w:rPr>
          <w:lang w:val="es-CO"/>
        </w:rPr>
        <w:tab/>
        <w:t xml:space="preserve">Los suscritos, incluyendo todos los subcontratistas o proveedores requeridos para ejecutar cualquier parte del </w:t>
      </w:r>
      <w:r>
        <w:rPr>
          <w:lang w:val="es-CO"/>
        </w:rPr>
        <w:t>C</w:t>
      </w:r>
      <w:r w:rsidRPr="00E6248D">
        <w:rPr>
          <w:lang w:val="es-CO"/>
        </w:rPr>
        <w:t xml:space="preserve">ontrato, tenemos nacionalidad de países elegibles </w:t>
      </w:r>
      <w:r>
        <w:rPr>
          <w:lang w:val="es-CO"/>
        </w:rPr>
        <w:t xml:space="preserve">_______________ </w:t>
      </w:r>
      <w:r w:rsidRPr="00E6248D">
        <w:rPr>
          <w:i/>
          <w:iCs/>
          <w:lang w:val="es-CO"/>
        </w:rPr>
        <w:t>[indicar la nacionalidad del Licitante, incluso la de todos los miembros que comprende el Licitante, si el Licitante es una Asociación en Participación o Consorcio, y la nacionalidad de cada subcontratista y proveedor]</w:t>
      </w:r>
    </w:p>
    <w:p w14:paraId="19E486BB" w14:textId="77777777" w:rsidR="00543ECB" w:rsidRPr="003D5A30" w:rsidRDefault="00543ECB">
      <w:pPr>
        <w:numPr>
          <w:ilvl w:val="12"/>
          <w:numId w:val="0"/>
        </w:numPr>
        <w:tabs>
          <w:tab w:val="num" w:pos="540"/>
        </w:tabs>
        <w:suppressAutoHyphens/>
        <w:ind w:left="540" w:hanging="540"/>
        <w:jc w:val="both"/>
        <w:rPr>
          <w:lang w:val="es-CO"/>
        </w:rPr>
      </w:pPr>
    </w:p>
    <w:p w14:paraId="6F117E09" w14:textId="77777777" w:rsidR="00543ECB" w:rsidRPr="003D5A30" w:rsidRDefault="00543ECB">
      <w:pPr>
        <w:numPr>
          <w:ilvl w:val="12"/>
          <w:numId w:val="0"/>
        </w:numPr>
        <w:tabs>
          <w:tab w:val="num" w:pos="540"/>
        </w:tabs>
        <w:suppressAutoHyphens/>
        <w:ind w:left="540" w:hanging="540"/>
        <w:jc w:val="both"/>
        <w:rPr>
          <w:lang w:val="es-CO"/>
        </w:rPr>
      </w:pPr>
      <w:r w:rsidRPr="00E6248D">
        <w:rPr>
          <w:lang w:val="es-CO"/>
        </w:rPr>
        <w:t>(h)</w:t>
      </w:r>
      <w:r w:rsidRPr="00E6248D">
        <w:rPr>
          <w:lang w:val="es-CO"/>
        </w:rPr>
        <w:tab/>
        <w:t xml:space="preserve">No tenemos conflicto de intereses de conformidad con la </w:t>
      </w:r>
      <w:proofErr w:type="spellStart"/>
      <w:r w:rsidRPr="00E6248D">
        <w:rPr>
          <w:lang w:val="es-CO"/>
        </w:rPr>
        <w:t>Subcláusula</w:t>
      </w:r>
      <w:proofErr w:type="spellEnd"/>
      <w:r w:rsidRPr="00E6248D">
        <w:rPr>
          <w:lang w:val="es-CO"/>
        </w:rPr>
        <w:t xml:space="preserve"> 4.2 de las IAL; </w:t>
      </w:r>
    </w:p>
    <w:p w14:paraId="0D1D11C3" w14:textId="77777777" w:rsidR="00543ECB" w:rsidRPr="003D5A30" w:rsidRDefault="00543ECB">
      <w:pPr>
        <w:numPr>
          <w:ilvl w:val="12"/>
          <w:numId w:val="0"/>
        </w:numPr>
        <w:tabs>
          <w:tab w:val="num" w:pos="540"/>
        </w:tabs>
        <w:suppressAutoHyphens/>
        <w:ind w:left="540" w:hanging="540"/>
        <w:jc w:val="both"/>
        <w:rPr>
          <w:lang w:val="es-CO"/>
        </w:rPr>
      </w:pPr>
    </w:p>
    <w:p w14:paraId="2F3F2E4C" w14:textId="77777777" w:rsidR="00543ECB" w:rsidRPr="003D5A30" w:rsidRDefault="00543ECB">
      <w:pPr>
        <w:numPr>
          <w:ilvl w:val="12"/>
          <w:numId w:val="0"/>
        </w:numPr>
        <w:tabs>
          <w:tab w:val="num" w:pos="540"/>
        </w:tabs>
        <w:suppressAutoHyphens/>
        <w:ind w:left="540" w:hanging="540"/>
        <w:jc w:val="both"/>
        <w:rPr>
          <w:lang w:val="es-CO"/>
        </w:rPr>
      </w:pPr>
      <w:r w:rsidRPr="00E6248D">
        <w:rPr>
          <w:lang w:val="es-CO"/>
        </w:rPr>
        <w:t>(i)</w:t>
      </w:r>
      <w:r w:rsidRPr="00E6248D">
        <w:rPr>
          <w:lang w:val="es-CO"/>
        </w:rPr>
        <w:tab/>
        <w:t xml:space="preserve">Nuestra empresa, sus afiliados o subsidiarias, incluyendo todos los subcontratistas o proveedores para ejecutar cualquier parte del </w:t>
      </w:r>
      <w:r>
        <w:rPr>
          <w:lang w:val="es-CO"/>
        </w:rPr>
        <w:t>C</w:t>
      </w:r>
      <w:r w:rsidRPr="00E6248D">
        <w:rPr>
          <w:lang w:val="es-CO"/>
        </w:rPr>
        <w:t xml:space="preserve">ontrato, no han sido declarados inelegibles por el Banco, bajo las leyes del </w:t>
      </w:r>
      <w:r>
        <w:rPr>
          <w:lang w:val="es-CO"/>
        </w:rPr>
        <w:t>p</w:t>
      </w:r>
      <w:r w:rsidRPr="00E6248D">
        <w:rPr>
          <w:lang w:val="es-CO"/>
        </w:rPr>
        <w:t xml:space="preserve">aís del Comprador o normativas oficiales, de conformidad con la </w:t>
      </w:r>
      <w:proofErr w:type="spellStart"/>
      <w:r w:rsidRPr="00E6248D">
        <w:rPr>
          <w:lang w:val="es-CO"/>
        </w:rPr>
        <w:t>Subcláusula</w:t>
      </w:r>
      <w:proofErr w:type="spellEnd"/>
      <w:r w:rsidRPr="00E6248D">
        <w:rPr>
          <w:lang w:val="es-CO"/>
        </w:rPr>
        <w:t xml:space="preserve"> 4.3 de las IAL;</w:t>
      </w:r>
    </w:p>
    <w:p w14:paraId="25DFE5E3" w14:textId="77777777" w:rsidR="00543ECB" w:rsidRPr="003D5A30" w:rsidRDefault="00543ECB">
      <w:pPr>
        <w:numPr>
          <w:ilvl w:val="12"/>
          <w:numId w:val="0"/>
        </w:numPr>
        <w:tabs>
          <w:tab w:val="num" w:pos="540"/>
        </w:tabs>
        <w:suppressAutoHyphens/>
        <w:ind w:left="540" w:hanging="540"/>
        <w:jc w:val="both"/>
        <w:rPr>
          <w:lang w:val="es-CO"/>
        </w:rPr>
      </w:pPr>
    </w:p>
    <w:p w14:paraId="19830BDC" w14:textId="77777777" w:rsidR="00543ECB" w:rsidRPr="003D5A30" w:rsidRDefault="00543ECB">
      <w:pPr>
        <w:numPr>
          <w:ilvl w:val="12"/>
          <w:numId w:val="0"/>
        </w:numPr>
        <w:tabs>
          <w:tab w:val="num" w:pos="540"/>
        </w:tabs>
        <w:suppressAutoHyphens/>
        <w:ind w:left="540" w:hanging="540"/>
        <w:jc w:val="both"/>
        <w:rPr>
          <w:i/>
          <w:iCs/>
          <w:lang w:val="es-CO"/>
        </w:rPr>
      </w:pPr>
      <w:r w:rsidRPr="00E6248D">
        <w:rPr>
          <w:lang w:val="es-CO"/>
        </w:rPr>
        <w:t>(j)</w:t>
      </w:r>
      <w:r w:rsidRPr="00E6248D">
        <w:rPr>
          <w:lang w:val="es-CO"/>
        </w:rPr>
        <w:tab/>
        <w:t xml:space="preserve">Las siguientes comisiones, gratificaciones u honorarios han sido pagados o serán pagados en relación con el proceso de esta licitación o ejecución del Contrato: </w:t>
      </w:r>
      <w:r w:rsidRPr="00E6248D">
        <w:rPr>
          <w:i/>
          <w:iCs/>
          <w:lang w:val="es-CO"/>
        </w:rPr>
        <w:t>[indicar el nombre completo de cada receptor, su dirección completa, la razón por la cual se pagó cada comisión o gratificación y la cantidad y moneda de cada dicha comisión o gratificación]</w:t>
      </w:r>
    </w:p>
    <w:p w14:paraId="536ABAF5" w14:textId="77777777" w:rsidR="00543ECB" w:rsidRPr="003D5A30" w:rsidRDefault="00543ECB">
      <w:pPr>
        <w:numPr>
          <w:ilvl w:val="12"/>
          <w:numId w:val="0"/>
        </w:numPr>
        <w:suppressAutoHyphens/>
        <w:ind w:left="720"/>
        <w:jc w:val="both"/>
        <w:rPr>
          <w:lang w:val="es-CO"/>
        </w:rPr>
      </w:pPr>
    </w:p>
    <w:p w14:paraId="40932025" w14:textId="77777777" w:rsidR="00543ECB" w:rsidRDefault="00543ECB">
      <w:pPr>
        <w:numPr>
          <w:ilvl w:val="12"/>
          <w:numId w:val="0"/>
        </w:numPr>
        <w:suppressAutoHyphens/>
        <w:jc w:val="both"/>
        <w:rPr>
          <w:lang w:val="es-CO"/>
        </w:rPr>
      </w:pPr>
    </w:p>
    <w:p w14:paraId="67450ECB" w14:textId="77777777" w:rsidR="00543ECB" w:rsidRPr="003D5A30" w:rsidRDefault="00543ECB">
      <w:pPr>
        <w:numPr>
          <w:ilvl w:val="12"/>
          <w:numId w:val="0"/>
        </w:numPr>
        <w:suppressAutoHyphens/>
        <w:jc w:val="both"/>
        <w:rPr>
          <w:lang w:val="es-CO"/>
        </w:rPr>
      </w:pPr>
    </w:p>
    <w:tbl>
      <w:tblPr>
        <w:tblW w:w="9000" w:type="dxa"/>
        <w:tblInd w:w="108" w:type="dxa"/>
        <w:tblLayout w:type="fixed"/>
        <w:tblLook w:val="0000" w:firstRow="0" w:lastRow="0" w:firstColumn="0" w:lastColumn="0" w:noHBand="0" w:noVBand="0"/>
      </w:tblPr>
      <w:tblGrid>
        <w:gridCol w:w="2250"/>
        <w:gridCol w:w="360"/>
        <w:gridCol w:w="2094"/>
        <w:gridCol w:w="336"/>
        <w:gridCol w:w="1866"/>
        <w:gridCol w:w="294"/>
        <w:gridCol w:w="1800"/>
      </w:tblGrid>
      <w:tr w:rsidR="00543ECB" w:rsidRPr="003D5A30" w14:paraId="47A98E58" w14:textId="77777777" w:rsidTr="004676E1">
        <w:trPr>
          <w:trHeight w:val="567"/>
        </w:trPr>
        <w:tc>
          <w:tcPr>
            <w:tcW w:w="2250" w:type="dxa"/>
            <w:tcBorders>
              <w:bottom w:val="single" w:sz="6" w:space="0" w:color="auto"/>
            </w:tcBorders>
          </w:tcPr>
          <w:p w14:paraId="5F557C67" w14:textId="77777777" w:rsidR="00543ECB" w:rsidRPr="003D5A30" w:rsidRDefault="00543ECB">
            <w:pPr>
              <w:tabs>
                <w:tab w:val="left" w:pos="2070"/>
              </w:tabs>
              <w:suppressAutoHyphens/>
              <w:jc w:val="center"/>
              <w:rPr>
                <w:lang w:val="es-CO"/>
              </w:rPr>
            </w:pPr>
            <w:r w:rsidRPr="00E6248D">
              <w:rPr>
                <w:lang w:val="es-CO"/>
              </w:rPr>
              <w:t>Nombre del Receptor</w:t>
            </w:r>
          </w:p>
        </w:tc>
        <w:tc>
          <w:tcPr>
            <w:tcW w:w="360" w:type="dxa"/>
          </w:tcPr>
          <w:p w14:paraId="6D926284" w14:textId="77777777" w:rsidR="00543ECB" w:rsidRPr="003D5A30" w:rsidRDefault="00543ECB">
            <w:pPr>
              <w:tabs>
                <w:tab w:val="left" w:pos="2070"/>
              </w:tabs>
              <w:suppressAutoHyphens/>
              <w:jc w:val="center"/>
              <w:rPr>
                <w:lang w:val="es-CO"/>
              </w:rPr>
            </w:pPr>
          </w:p>
        </w:tc>
        <w:tc>
          <w:tcPr>
            <w:tcW w:w="2094" w:type="dxa"/>
            <w:tcBorders>
              <w:bottom w:val="single" w:sz="4" w:space="0" w:color="auto"/>
            </w:tcBorders>
          </w:tcPr>
          <w:p w14:paraId="23DA5FC3" w14:textId="77777777" w:rsidR="00543ECB" w:rsidRPr="003D5A30" w:rsidRDefault="00543ECB">
            <w:pPr>
              <w:tabs>
                <w:tab w:val="left" w:pos="2070"/>
              </w:tabs>
              <w:suppressAutoHyphens/>
              <w:jc w:val="center"/>
              <w:rPr>
                <w:lang w:val="es-CO"/>
              </w:rPr>
            </w:pPr>
            <w:r w:rsidRPr="00E6248D">
              <w:rPr>
                <w:lang w:val="es-CO"/>
              </w:rPr>
              <w:t>Dirección</w:t>
            </w:r>
          </w:p>
        </w:tc>
        <w:tc>
          <w:tcPr>
            <w:tcW w:w="336" w:type="dxa"/>
          </w:tcPr>
          <w:p w14:paraId="0B986E6C" w14:textId="77777777" w:rsidR="00543ECB" w:rsidRPr="003D5A30" w:rsidRDefault="00543ECB">
            <w:pPr>
              <w:tabs>
                <w:tab w:val="left" w:pos="2070"/>
              </w:tabs>
              <w:suppressAutoHyphens/>
              <w:jc w:val="center"/>
              <w:rPr>
                <w:lang w:val="es-CO"/>
              </w:rPr>
            </w:pPr>
          </w:p>
        </w:tc>
        <w:tc>
          <w:tcPr>
            <w:tcW w:w="1866" w:type="dxa"/>
            <w:tcBorders>
              <w:bottom w:val="single" w:sz="6" w:space="0" w:color="auto"/>
            </w:tcBorders>
          </w:tcPr>
          <w:p w14:paraId="71D0C9A6" w14:textId="77777777" w:rsidR="00543ECB" w:rsidRPr="003D5A30" w:rsidRDefault="00543ECB">
            <w:pPr>
              <w:tabs>
                <w:tab w:val="left" w:pos="2070"/>
              </w:tabs>
              <w:suppressAutoHyphens/>
              <w:jc w:val="center"/>
              <w:rPr>
                <w:lang w:val="es-CO"/>
              </w:rPr>
            </w:pPr>
            <w:r w:rsidRPr="00E6248D">
              <w:rPr>
                <w:lang w:val="es-CO"/>
              </w:rPr>
              <w:t>Concepto</w:t>
            </w:r>
          </w:p>
        </w:tc>
        <w:tc>
          <w:tcPr>
            <w:tcW w:w="294" w:type="dxa"/>
          </w:tcPr>
          <w:p w14:paraId="71D4C9C8" w14:textId="77777777" w:rsidR="00543ECB" w:rsidRPr="003D5A30" w:rsidRDefault="00543ECB">
            <w:pPr>
              <w:tabs>
                <w:tab w:val="left" w:pos="2070"/>
              </w:tabs>
              <w:suppressAutoHyphens/>
              <w:ind w:right="-72"/>
              <w:jc w:val="center"/>
              <w:rPr>
                <w:lang w:val="es-CO"/>
              </w:rPr>
            </w:pPr>
          </w:p>
        </w:tc>
        <w:tc>
          <w:tcPr>
            <w:tcW w:w="1800" w:type="dxa"/>
            <w:tcBorders>
              <w:bottom w:val="single" w:sz="6" w:space="0" w:color="auto"/>
            </w:tcBorders>
          </w:tcPr>
          <w:p w14:paraId="0B4DEDD4" w14:textId="77777777" w:rsidR="00543ECB" w:rsidRPr="003D5A30" w:rsidRDefault="00543ECB">
            <w:pPr>
              <w:tabs>
                <w:tab w:val="left" w:pos="2070"/>
              </w:tabs>
              <w:suppressAutoHyphens/>
              <w:ind w:right="-72"/>
              <w:jc w:val="center"/>
              <w:rPr>
                <w:lang w:val="es-CO"/>
              </w:rPr>
            </w:pPr>
            <w:r w:rsidRPr="00E6248D">
              <w:rPr>
                <w:lang w:val="es-CO"/>
              </w:rPr>
              <w:t>Monto</w:t>
            </w:r>
          </w:p>
        </w:tc>
      </w:tr>
      <w:tr w:rsidR="00543ECB" w:rsidRPr="003D5A30" w14:paraId="6D4E315C" w14:textId="77777777" w:rsidTr="004676E1">
        <w:tc>
          <w:tcPr>
            <w:tcW w:w="2250" w:type="dxa"/>
          </w:tcPr>
          <w:p w14:paraId="4EC6A5E0" w14:textId="77777777" w:rsidR="00543ECB" w:rsidRPr="003D5A30" w:rsidRDefault="00543ECB">
            <w:pPr>
              <w:tabs>
                <w:tab w:val="left" w:pos="2070"/>
              </w:tabs>
              <w:suppressAutoHyphens/>
              <w:jc w:val="both"/>
              <w:rPr>
                <w:lang w:val="es-CO"/>
              </w:rPr>
            </w:pPr>
          </w:p>
        </w:tc>
        <w:tc>
          <w:tcPr>
            <w:tcW w:w="360" w:type="dxa"/>
          </w:tcPr>
          <w:p w14:paraId="35D66F66" w14:textId="77777777" w:rsidR="00543ECB" w:rsidRPr="003D5A30" w:rsidRDefault="00543ECB">
            <w:pPr>
              <w:tabs>
                <w:tab w:val="left" w:pos="2070"/>
              </w:tabs>
              <w:suppressAutoHyphens/>
              <w:jc w:val="both"/>
              <w:rPr>
                <w:lang w:val="es-CO"/>
              </w:rPr>
            </w:pPr>
          </w:p>
        </w:tc>
        <w:tc>
          <w:tcPr>
            <w:tcW w:w="2094" w:type="dxa"/>
            <w:tcBorders>
              <w:top w:val="single" w:sz="4" w:space="0" w:color="auto"/>
              <w:bottom w:val="single" w:sz="4" w:space="0" w:color="auto"/>
            </w:tcBorders>
          </w:tcPr>
          <w:p w14:paraId="7E7C5A8B" w14:textId="77777777" w:rsidR="00543ECB" w:rsidRPr="003D5A30" w:rsidRDefault="00543ECB">
            <w:pPr>
              <w:tabs>
                <w:tab w:val="left" w:pos="2070"/>
              </w:tabs>
              <w:suppressAutoHyphens/>
              <w:jc w:val="both"/>
              <w:rPr>
                <w:lang w:val="es-CO"/>
              </w:rPr>
            </w:pPr>
          </w:p>
        </w:tc>
        <w:tc>
          <w:tcPr>
            <w:tcW w:w="336" w:type="dxa"/>
          </w:tcPr>
          <w:p w14:paraId="03AA7312" w14:textId="77777777" w:rsidR="00543ECB" w:rsidRPr="003D5A30" w:rsidRDefault="00543ECB">
            <w:pPr>
              <w:tabs>
                <w:tab w:val="left" w:pos="2070"/>
              </w:tabs>
              <w:suppressAutoHyphens/>
              <w:jc w:val="both"/>
              <w:rPr>
                <w:lang w:val="es-CO"/>
              </w:rPr>
            </w:pPr>
          </w:p>
        </w:tc>
        <w:tc>
          <w:tcPr>
            <w:tcW w:w="1866" w:type="dxa"/>
            <w:tcBorders>
              <w:top w:val="single" w:sz="6" w:space="0" w:color="auto"/>
              <w:bottom w:val="single" w:sz="6" w:space="0" w:color="auto"/>
            </w:tcBorders>
          </w:tcPr>
          <w:p w14:paraId="3D0D34A8" w14:textId="77777777" w:rsidR="00543ECB" w:rsidRPr="003D5A30" w:rsidRDefault="00543ECB">
            <w:pPr>
              <w:tabs>
                <w:tab w:val="left" w:pos="2070"/>
              </w:tabs>
              <w:suppressAutoHyphens/>
              <w:jc w:val="both"/>
              <w:rPr>
                <w:lang w:val="es-CO"/>
              </w:rPr>
            </w:pPr>
          </w:p>
        </w:tc>
        <w:tc>
          <w:tcPr>
            <w:tcW w:w="294" w:type="dxa"/>
          </w:tcPr>
          <w:p w14:paraId="3EA9F6EF" w14:textId="77777777" w:rsidR="00543ECB" w:rsidRPr="003D5A30" w:rsidRDefault="00543ECB">
            <w:pPr>
              <w:tabs>
                <w:tab w:val="left" w:pos="2070"/>
              </w:tabs>
              <w:suppressAutoHyphens/>
              <w:ind w:right="-72"/>
              <w:jc w:val="both"/>
              <w:rPr>
                <w:lang w:val="es-CO"/>
              </w:rPr>
            </w:pPr>
          </w:p>
        </w:tc>
        <w:tc>
          <w:tcPr>
            <w:tcW w:w="1800" w:type="dxa"/>
          </w:tcPr>
          <w:p w14:paraId="197309DD" w14:textId="77777777" w:rsidR="00543ECB" w:rsidRPr="003D5A30" w:rsidRDefault="00543ECB">
            <w:pPr>
              <w:tabs>
                <w:tab w:val="left" w:pos="2070"/>
              </w:tabs>
              <w:suppressAutoHyphens/>
              <w:ind w:right="-72"/>
              <w:jc w:val="both"/>
              <w:rPr>
                <w:lang w:val="es-CO"/>
              </w:rPr>
            </w:pPr>
          </w:p>
        </w:tc>
      </w:tr>
      <w:tr w:rsidR="00543ECB" w:rsidRPr="003D5A30" w14:paraId="22744A5A" w14:textId="77777777" w:rsidTr="004676E1">
        <w:tc>
          <w:tcPr>
            <w:tcW w:w="2250" w:type="dxa"/>
            <w:tcBorders>
              <w:top w:val="single" w:sz="6" w:space="0" w:color="auto"/>
              <w:bottom w:val="single" w:sz="6" w:space="0" w:color="auto"/>
            </w:tcBorders>
          </w:tcPr>
          <w:p w14:paraId="6BC87A99" w14:textId="77777777" w:rsidR="00543ECB" w:rsidRPr="003D5A30" w:rsidRDefault="00543ECB">
            <w:pPr>
              <w:tabs>
                <w:tab w:val="left" w:pos="2070"/>
              </w:tabs>
              <w:suppressAutoHyphens/>
              <w:jc w:val="both"/>
              <w:rPr>
                <w:lang w:val="es-CO"/>
              </w:rPr>
            </w:pPr>
          </w:p>
        </w:tc>
        <w:tc>
          <w:tcPr>
            <w:tcW w:w="360" w:type="dxa"/>
          </w:tcPr>
          <w:p w14:paraId="05143A3E" w14:textId="77777777" w:rsidR="00543ECB" w:rsidRPr="003D5A30" w:rsidRDefault="00543ECB">
            <w:pPr>
              <w:suppressAutoHyphens/>
              <w:jc w:val="both"/>
              <w:rPr>
                <w:lang w:val="es-CO"/>
              </w:rPr>
            </w:pPr>
          </w:p>
        </w:tc>
        <w:tc>
          <w:tcPr>
            <w:tcW w:w="2094" w:type="dxa"/>
            <w:tcBorders>
              <w:top w:val="single" w:sz="4" w:space="0" w:color="auto"/>
              <w:bottom w:val="single" w:sz="4" w:space="0" w:color="auto"/>
            </w:tcBorders>
          </w:tcPr>
          <w:p w14:paraId="740B1D55" w14:textId="77777777" w:rsidR="00543ECB" w:rsidRPr="003D5A30" w:rsidRDefault="00543ECB">
            <w:pPr>
              <w:suppressAutoHyphens/>
              <w:jc w:val="both"/>
              <w:rPr>
                <w:lang w:val="es-CO"/>
              </w:rPr>
            </w:pPr>
          </w:p>
        </w:tc>
        <w:tc>
          <w:tcPr>
            <w:tcW w:w="336" w:type="dxa"/>
          </w:tcPr>
          <w:p w14:paraId="69714AA6" w14:textId="77777777" w:rsidR="00543ECB" w:rsidRPr="003D5A30" w:rsidRDefault="00543ECB">
            <w:pPr>
              <w:pStyle w:val="Sub-ClauseText"/>
              <w:tabs>
                <w:tab w:val="left" w:pos="2070"/>
              </w:tabs>
              <w:suppressAutoHyphens/>
              <w:spacing w:before="0" w:after="0"/>
              <w:rPr>
                <w:spacing w:val="0"/>
                <w:szCs w:val="24"/>
                <w:lang w:val="es-CO"/>
              </w:rPr>
            </w:pPr>
          </w:p>
        </w:tc>
        <w:tc>
          <w:tcPr>
            <w:tcW w:w="1866" w:type="dxa"/>
            <w:tcBorders>
              <w:top w:val="single" w:sz="6" w:space="0" w:color="auto"/>
              <w:bottom w:val="single" w:sz="6" w:space="0" w:color="auto"/>
            </w:tcBorders>
          </w:tcPr>
          <w:p w14:paraId="3A49BD6A" w14:textId="77777777" w:rsidR="00543ECB" w:rsidRPr="003D5A30" w:rsidRDefault="00543ECB">
            <w:pPr>
              <w:pStyle w:val="Sub-ClauseText"/>
              <w:tabs>
                <w:tab w:val="left" w:pos="2070"/>
              </w:tabs>
              <w:suppressAutoHyphens/>
              <w:spacing w:before="0" w:after="0"/>
              <w:rPr>
                <w:spacing w:val="0"/>
                <w:szCs w:val="24"/>
                <w:lang w:val="es-CO"/>
              </w:rPr>
            </w:pPr>
          </w:p>
        </w:tc>
        <w:tc>
          <w:tcPr>
            <w:tcW w:w="294" w:type="dxa"/>
          </w:tcPr>
          <w:p w14:paraId="39F44FB1" w14:textId="77777777" w:rsidR="00543ECB" w:rsidRPr="003D5A30" w:rsidRDefault="00543ECB">
            <w:pPr>
              <w:tabs>
                <w:tab w:val="left" w:pos="2070"/>
              </w:tabs>
              <w:suppressAutoHyphens/>
              <w:ind w:right="-72"/>
              <w:jc w:val="both"/>
              <w:rPr>
                <w:lang w:val="es-CO"/>
              </w:rPr>
            </w:pPr>
          </w:p>
        </w:tc>
        <w:tc>
          <w:tcPr>
            <w:tcW w:w="1800" w:type="dxa"/>
            <w:tcBorders>
              <w:top w:val="single" w:sz="6" w:space="0" w:color="auto"/>
              <w:bottom w:val="single" w:sz="6" w:space="0" w:color="auto"/>
            </w:tcBorders>
          </w:tcPr>
          <w:p w14:paraId="6CA21E60" w14:textId="77777777" w:rsidR="00543ECB" w:rsidRPr="003D5A30" w:rsidRDefault="00543ECB">
            <w:pPr>
              <w:tabs>
                <w:tab w:val="left" w:pos="2070"/>
              </w:tabs>
              <w:suppressAutoHyphens/>
              <w:ind w:right="-72"/>
              <w:jc w:val="both"/>
              <w:rPr>
                <w:lang w:val="es-CO"/>
              </w:rPr>
            </w:pPr>
          </w:p>
        </w:tc>
      </w:tr>
      <w:tr w:rsidR="00543ECB" w:rsidRPr="003D5A30" w14:paraId="2F95B3F0" w14:textId="77777777" w:rsidTr="004676E1">
        <w:tc>
          <w:tcPr>
            <w:tcW w:w="2250" w:type="dxa"/>
            <w:tcBorders>
              <w:top w:val="single" w:sz="6" w:space="0" w:color="auto"/>
              <w:bottom w:val="single" w:sz="6" w:space="0" w:color="auto"/>
            </w:tcBorders>
          </w:tcPr>
          <w:p w14:paraId="625533BD" w14:textId="77777777" w:rsidR="00543ECB" w:rsidRPr="003D5A30" w:rsidRDefault="00543ECB">
            <w:pPr>
              <w:tabs>
                <w:tab w:val="left" w:pos="2070"/>
              </w:tabs>
              <w:suppressAutoHyphens/>
              <w:jc w:val="both"/>
              <w:rPr>
                <w:lang w:val="es-CO"/>
              </w:rPr>
            </w:pPr>
          </w:p>
        </w:tc>
        <w:tc>
          <w:tcPr>
            <w:tcW w:w="360" w:type="dxa"/>
          </w:tcPr>
          <w:p w14:paraId="79AEB9B7" w14:textId="77777777" w:rsidR="00543ECB" w:rsidRPr="003D5A30" w:rsidRDefault="00543ECB">
            <w:pPr>
              <w:suppressAutoHyphens/>
              <w:jc w:val="both"/>
              <w:rPr>
                <w:lang w:val="es-CO"/>
              </w:rPr>
            </w:pPr>
          </w:p>
        </w:tc>
        <w:tc>
          <w:tcPr>
            <w:tcW w:w="2094" w:type="dxa"/>
            <w:tcBorders>
              <w:top w:val="single" w:sz="4" w:space="0" w:color="auto"/>
              <w:bottom w:val="single" w:sz="4" w:space="0" w:color="auto"/>
            </w:tcBorders>
          </w:tcPr>
          <w:p w14:paraId="3F179C70" w14:textId="77777777" w:rsidR="00543ECB" w:rsidRPr="003D5A30" w:rsidRDefault="00543ECB">
            <w:pPr>
              <w:suppressAutoHyphens/>
              <w:jc w:val="both"/>
              <w:rPr>
                <w:lang w:val="es-CO"/>
              </w:rPr>
            </w:pPr>
          </w:p>
        </w:tc>
        <w:tc>
          <w:tcPr>
            <w:tcW w:w="336" w:type="dxa"/>
          </w:tcPr>
          <w:p w14:paraId="07D95161" w14:textId="77777777" w:rsidR="00543ECB" w:rsidRPr="003D5A30" w:rsidRDefault="00543ECB">
            <w:pPr>
              <w:pStyle w:val="Sub-ClauseText"/>
              <w:tabs>
                <w:tab w:val="left" w:pos="2070"/>
              </w:tabs>
              <w:suppressAutoHyphens/>
              <w:spacing w:before="0" w:after="0"/>
              <w:rPr>
                <w:spacing w:val="0"/>
                <w:szCs w:val="24"/>
                <w:lang w:val="es-CO"/>
              </w:rPr>
            </w:pPr>
          </w:p>
        </w:tc>
        <w:tc>
          <w:tcPr>
            <w:tcW w:w="1866" w:type="dxa"/>
            <w:tcBorders>
              <w:top w:val="single" w:sz="6" w:space="0" w:color="auto"/>
              <w:bottom w:val="single" w:sz="6" w:space="0" w:color="auto"/>
            </w:tcBorders>
          </w:tcPr>
          <w:p w14:paraId="37139DCD" w14:textId="77777777" w:rsidR="00543ECB" w:rsidRPr="003D5A30" w:rsidRDefault="00543ECB">
            <w:pPr>
              <w:pStyle w:val="Sub-ClauseText"/>
              <w:tabs>
                <w:tab w:val="left" w:pos="2070"/>
              </w:tabs>
              <w:suppressAutoHyphens/>
              <w:spacing w:before="0" w:after="0"/>
              <w:rPr>
                <w:spacing w:val="0"/>
                <w:szCs w:val="24"/>
                <w:lang w:val="es-CO"/>
              </w:rPr>
            </w:pPr>
          </w:p>
        </w:tc>
        <w:tc>
          <w:tcPr>
            <w:tcW w:w="294" w:type="dxa"/>
          </w:tcPr>
          <w:p w14:paraId="069997B8" w14:textId="77777777" w:rsidR="00543ECB" w:rsidRPr="003D5A30" w:rsidRDefault="00543ECB">
            <w:pPr>
              <w:tabs>
                <w:tab w:val="left" w:pos="2070"/>
              </w:tabs>
              <w:suppressAutoHyphens/>
              <w:ind w:right="-72"/>
              <w:jc w:val="both"/>
              <w:rPr>
                <w:lang w:val="es-CO"/>
              </w:rPr>
            </w:pPr>
          </w:p>
        </w:tc>
        <w:tc>
          <w:tcPr>
            <w:tcW w:w="1800" w:type="dxa"/>
            <w:tcBorders>
              <w:top w:val="single" w:sz="6" w:space="0" w:color="auto"/>
              <w:bottom w:val="single" w:sz="6" w:space="0" w:color="auto"/>
            </w:tcBorders>
          </w:tcPr>
          <w:p w14:paraId="4D5E23F1" w14:textId="77777777" w:rsidR="00543ECB" w:rsidRPr="003D5A30" w:rsidRDefault="00543ECB">
            <w:pPr>
              <w:tabs>
                <w:tab w:val="left" w:pos="2070"/>
              </w:tabs>
              <w:suppressAutoHyphens/>
              <w:ind w:right="-72"/>
              <w:jc w:val="both"/>
              <w:rPr>
                <w:lang w:val="es-CO"/>
              </w:rPr>
            </w:pPr>
          </w:p>
        </w:tc>
      </w:tr>
      <w:tr w:rsidR="00543ECB" w:rsidRPr="003D5A30" w14:paraId="6DF03E5A" w14:textId="77777777" w:rsidTr="004676E1">
        <w:tc>
          <w:tcPr>
            <w:tcW w:w="2250" w:type="dxa"/>
            <w:tcBorders>
              <w:top w:val="single" w:sz="6" w:space="0" w:color="auto"/>
            </w:tcBorders>
          </w:tcPr>
          <w:p w14:paraId="1D24BA6F" w14:textId="77777777" w:rsidR="00543ECB" w:rsidRPr="003D5A30" w:rsidRDefault="00543ECB">
            <w:pPr>
              <w:tabs>
                <w:tab w:val="left" w:pos="2070"/>
              </w:tabs>
              <w:suppressAutoHyphens/>
              <w:jc w:val="both"/>
              <w:rPr>
                <w:lang w:val="es-CO"/>
              </w:rPr>
            </w:pPr>
          </w:p>
        </w:tc>
        <w:tc>
          <w:tcPr>
            <w:tcW w:w="360" w:type="dxa"/>
          </w:tcPr>
          <w:p w14:paraId="2510E94D" w14:textId="77777777" w:rsidR="00543ECB" w:rsidRPr="003D5A30" w:rsidRDefault="00543ECB">
            <w:pPr>
              <w:suppressAutoHyphens/>
              <w:jc w:val="both"/>
              <w:rPr>
                <w:lang w:val="es-CO"/>
              </w:rPr>
            </w:pPr>
          </w:p>
        </w:tc>
        <w:tc>
          <w:tcPr>
            <w:tcW w:w="2094" w:type="dxa"/>
            <w:tcBorders>
              <w:top w:val="single" w:sz="4" w:space="0" w:color="auto"/>
            </w:tcBorders>
          </w:tcPr>
          <w:p w14:paraId="14D2F290" w14:textId="77777777" w:rsidR="00543ECB" w:rsidRPr="003D5A30" w:rsidRDefault="00543ECB">
            <w:pPr>
              <w:suppressAutoHyphens/>
              <w:jc w:val="both"/>
              <w:rPr>
                <w:lang w:val="es-CO"/>
              </w:rPr>
            </w:pPr>
          </w:p>
        </w:tc>
        <w:tc>
          <w:tcPr>
            <w:tcW w:w="336" w:type="dxa"/>
          </w:tcPr>
          <w:p w14:paraId="7BB02BA4" w14:textId="77777777" w:rsidR="00543ECB" w:rsidRPr="003D5A30" w:rsidRDefault="00543ECB">
            <w:pPr>
              <w:pStyle w:val="Sub-ClauseText"/>
              <w:tabs>
                <w:tab w:val="left" w:pos="2070"/>
              </w:tabs>
              <w:suppressAutoHyphens/>
              <w:spacing w:before="0" w:after="0"/>
              <w:rPr>
                <w:spacing w:val="0"/>
                <w:szCs w:val="24"/>
                <w:lang w:val="es-CO"/>
              </w:rPr>
            </w:pPr>
          </w:p>
        </w:tc>
        <w:tc>
          <w:tcPr>
            <w:tcW w:w="1866" w:type="dxa"/>
            <w:tcBorders>
              <w:top w:val="single" w:sz="6" w:space="0" w:color="auto"/>
            </w:tcBorders>
          </w:tcPr>
          <w:p w14:paraId="30872EA9" w14:textId="77777777" w:rsidR="00543ECB" w:rsidRPr="003D5A30" w:rsidRDefault="00543ECB">
            <w:pPr>
              <w:pStyle w:val="Sub-ClauseText"/>
              <w:tabs>
                <w:tab w:val="left" w:pos="2070"/>
              </w:tabs>
              <w:suppressAutoHyphens/>
              <w:spacing w:before="0" w:after="0"/>
              <w:rPr>
                <w:spacing w:val="0"/>
                <w:szCs w:val="24"/>
                <w:lang w:val="es-CO"/>
              </w:rPr>
            </w:pPr>
          </w:p>
        </w:tc>
        <w:tc>
          <w:tcPr>
            <w:tcW w:w="294" w:type="dxa"/>
          </w:tcPr>
          <w:p w14:paraId="4D15DB71" w14:textId="77777777" w:rsidR="00543ECB" w:rsidRPr="003D5A30" w:rsidRDefault="00543ECB">
            <w:pPr>
              <w:tabs>
                <w:tab w:val="left" w:pos="2070"/>
              </w:tabs>
              <w:suppressAutoHyphens/>
              <w:ind w:right="-72"/>
              <w:jc w:val="both"/>
              <w:rPr>
                <w:lang w:val="es-CO"/>
              </w:rPr>
            </w:pPr>
          </w:p>
        </w:tc>
        <w:tc>
          <w:tcPr>
            <w:tcW w:w="1800" w:type="dxa"/>
            <w:tcBorders>
              <w:top w:val="single" w:sz="6" w:space="0" w:color="auto"/>
            </w:tcBorders>
          </w:tcPr>
          <w:p w14:paraId="5A9053EB" w14:textId="77777777" w:rsidR="00543ECB" w:rsidRPr="003D5A30" w:rsidRDefault="00543ECB">
            <w:pPr>
              <w:tabs>
                <w:tab w:val="left" w:pos="2070"/>
              </w:tabs>
              <w:suppressAutoHyphens/>
              <w:ind w:right="-72"/>
              <w:jc w:val="both"/>
              <w:rPr>
                <w:lang w:val="es-CO"/>
              </w:rPr>
            </w:pPr>
          </w:p>
        </w:tc>
      </w:tr>
    </w:tbl>
    <w:p w14:paraId="3494F6AF" w14:textId="77777777" w:rsidR="00543ECB" w:rsidRPr="003D5A30" w:rsidRDefault="00543ECB">
      <w:pPr>
        <w:numPr>
          <w:ilvl w:val="12"/>
          <w:numId w:val="0"/>
        </w:numPr>
        <w:suppressAutoHyphens/>
        <w:jc w:val="both"/>
        <w:rPr>
          <w:lang w:val="es-CO"/>
        </w:rPr>
      </w:pPr>
    </w:p>
    <w:p w14:paraId="51C8784E" w14:textId="77777777" w:rsidR="00543ECB" w:rsidRPr="003D5A30" w:rsidRDefault="00543ECB">
      <w:pPr>
        <w:numPr>
          <w:ilvl w:val="12"/>
          <w:numId w:val="0"/>
        </w:numPr>
        <w:suppressAutoHyphens/>
        <w:jc w:val="both"/>
        <w:rPr>
          <w:lang w:val="es-CO"/>
        </w:rPr>
      </w:pPr>
      <w:r w:rsidRPr="00E6248D">
        <w:rPr>
          <w:lang w:val="es-CO"/>
        </w:rPr>
        <w:t xml:space="preserve">  (Si no han sido pagadas o no serán pagadas, indicar “ninguna”.)</w:t>
      </w:r>
      <w:r w:rsidRPr="00E6248D">
        <w:rPr>
          <w:lang w:val="es-CO"/>
        </w:rPr>
        <w:tab/>
      </w:r>
    </w:p>
    <w:p w14:paraId="12BC3549" w14:textId="77777777" w:rsidR="00543ECB" w:rsidRPr="003D5A30" w:rsidRDefault="00543ECB">
      <w:pPr>
        <w:numPr>
          <w:ilvl w:val="12"/>
          <w:numId w:val="0"/>
        </w:numPr>
        <w:suppressAutoHyphens/>
        <w:jc w:val="both"/>
        <w:rPr>
          <w:lang w:val="es-CO"/>
        </w:rPr>
      </w:pPr>
    </w:p>
    <w:p w14:paraId="5954E90A" w14:textId="77777777" w:rsidR="00543ECB" w:rsidRPr="003D5A30" w:rsidRDefault="00543ECB">
      <w:pPr>
        <w:numPr>
          <w:ilvl w:val="12"/>
          <w:numId w:val="0"/>
        </w:numPr>
        <w:suppressAutoHyphens/>
        <w:ind w:left="540" w:hanging="540"/>
        <w:jc w:val="both"/>
        <w:rPr>
          <w:lang w:val="es-CO"/>
        </w:rPr>
      </w:pPr>
      <w:r w:rsidRPr="00E6248D">
        <w:rPr>
          <w:lang w:val="es-CO"/>
        </w:rPr>
        <w:t xml:space="preserve">(k)  </w:t>
      </w:r>
      <w:r w:rsidRPr="00E6248D">
        <w:rPr>
          <w:lang w:val="es-CO"/>
        </w:rPr>
        <w:tab/>
        <w:t>Entendemos que esta oferta, junto con su debida aceptación por escrito incluida en la notificación de adjudicación, constituirán una obligación contractual entre nosotros, hasta que el Contrato formal haya sido perfeccionado por las partes.</w:t>
      </w:r>
    </w:p>
    <w:p w14:paraId="297D1554" w14:textId="77777777" w:rsidR="00543ECB" w:rsidRPr="003D5A30" w:rsidRDefault="00543ECB">
      <w:pPr>
        <w:numPr>
          <w:ilvl w:val="12"/>
          <w:numId w:val="0"/>
        </w:numPr>
        <w:suppressAutoHyphens/>
        <w:jc w:val="both"/>
        <w:rPr>
          <w:lang w:val="es-CO"/>
        </w:rPr>
      </w:pPr>
    </w:p>
    <w:p w14:paraId="3EA7F22F" w14:textId="77777777" w:rsidR="00543ECB" w:rsidRPr="003D5A30" w:rsidRDefault="00543ECB">
      <w:pPr>
        <w:numPr>
          <w:ilvl w:val="12"/>
          <w:numId w:val="0"/>
        </w:numPr>
        <w:suppressAutoHyphens/>
        <w:ind w:left="540" w:hanging="540"/>
        <w:jc w:val="both"/>
        <w:rPr>
          <w:lang w:val="es-CO"/>
        </w:rPr>
      </w:pPr>
      <w:r w:rsidRPr="00E6248D">
        <w:rPr>
          <w:lang w:val="es-CO"/>
        </w:rPr>
        <w:t>(l)</w:t>
      </w:r>
      <w:r w:rsidRPr="00E6248D">
        <w:rPr>
          <w:lang w:val="es-CO"/>
        </w:rPr>
        <w:tab/>
        <w:t>Entendemos que ustedes no están obligados a aceptar la oferta evaluada más baja ni ninguna otra oferta que reciban.</w:t>
      </w:r>
    </w:p>
    <w:p w14:paraId="4C02D788" w14:textId="77777777" w:rsidR="00543ECB" w:rsidRPr="003D5A30" w:rsidRDefault="00543ECB">
      <w:pPr>
        <w:numPr>
          <w:ilvl w:val="12"/>
          <w:numId w:val="0"/>
        </w:numPr>
        <w:suppressAutoHyphens/>
        <w:jc w:val="both"/>
        <w:rPr>
          <w:lang w:val="es-CO"/>
        </w:rPr>
      </w:pPr>
    </w:p>
    <w:p w14:paraId="241349CF" w14:textId="77777777" w:rsidR="00543ECB" w:rsidRDefault="00543ECB">
      <w:pPr>
        <w:numPr>
          <w:ilvl w:val="12"/>
          <w:numId w:val="0"/>
        </w:numPr>
        <w:suppressAutoHyphens/>
        <w:jc w:val="both"/>
        <w:rPr>
          <w:i/>
          <w:iCs/>
          <w:lang w:val="es-CO"/>
        </w:rPr>
      </w:pPr>
      <w:r w:rsidRPr="00E6248D">
        <w:rPr>
          <w:lang w:val="es-CO"/>
        </w:rPr>
        <w:t xml:space="preserve">Firma: </w:t>
      </w:r>
      <w:r>
        <w:rPr>
          <w:lang w:val="es-CO"/>
        </w:rPr>
        <w:t xml:space="preserve">______________ </w:t>
      </w:r>
      <w:r w:rsidRPr="00E6248D">
        <w:rPr>
          <w:i/>
          <w:iCs/>
          <w:lang w:val="es-CO"/>
        </w:rPr>
        <w:t xml:space="preserve">[indicar el nombre completo de la persona cuyo nombre y calidad se indican] </w:t>
      </w:r>
    </w:p>
    <w:p w14:paraId="13035608" w14:textId="77777777" w:rsidR="00543ECB" w:rsidRPr="003D5A30" w:rsidRDefault="00543ECB">
      <w:pPr>
        <w:numPr>
          <w:ilvl w:val="12"/>
          <w:numId w:val="0"/>
        </w:numPr>
        <w:suppressAutoHyphens/>
        <w:jc w:val="both"/>
        <w:rPr>
          <w:i/>
          <w:iCs/>
          <w:lang w:val="es-CO"/>
        </w:rPr>
      </w:pPr>
      <w:r w:rsidRPr="00E6248D">
        <w:rPr>
          <w:lang w:val="es-CO"/>
        </w:rPr>
        <w:t xml:space="preserve">En calidad de </w:t>
      </w:r>
      <w:r>
        <w:rPr>
          <w:lang w:val="es-CO"/>
        </w:rPr>
        <w:t xml:space="preserve">____________ </w:t>
      </w:r>
      <w:r w:rsidRPr="00E6248D">
        <w:rPr>
          <w:i/>
          <w:iCs/>
          <w:lang w:val="es-CO"/>
        </w:rPr>
        <w:t>[indicar la ca</w:t>
      </w:r>
      <w:r>
        <w:rPr>
          <w:i/>
          <w:iCs/>
          <w:lang w:val="es-CO"/>
        </w:rPr>
        <w:t>pacidad</w:t>
      </w:r>
      <w:r w:rsidRPr="00E6248D">
        <w:rPr>
          <w:i/>
          <w:iCs/>
          <w:lang w:val="es-CO"/>
        </w:rPr>
        <w:t xml:space="preserve"> jurídica de la persona que firma el Formulario de la Oferta] </w:t>
      </w:r>
    </w:p>
    <w:p w14:paraId="02081D7E" w14:textId="77777777" w:rsidR="00543ECB" w:rsidRPr="003D5A30" w:rsidRDefault="00543ECB">
      <w:pPr>
        <w:numPr>
          <w:ilvl w:val="12"/>
          <w:numId w:val="0"/>
        </w:numPr>
        <w:suppressAutoHyphens/>
        <w:jc w:val="both"/>
        <w:rPr>
          <w:i/>
          <w:iCs/>
          <w:lang w:val="es-CO"/>
        </w:rPr>
      </w:pPr>
    </w:p>
    <w:p w14:paraId="0C60212D" w14:textId="77777777" w:rsidR="00543ECB" w:rsidRPr="003D5A30" w:rsidRDefault="00543ECB">
      <w:pPr>
        <w:numPr>
          <w:ilvl w:val="12"/>
          <w:numId w:val="0"/>
        </w:numPr>
        <w:suppressAutoHyphens/>
        <w:jc w:val="both"/>
        <w:rPr>
          <w:i/>
          <w:iCs/>
          <w:lang w:val="es-CO"/>
        </w:rPr>
      </w:pPr>
      <w:r w:rsidRPr="00E6248D">
        <w:rPr>
          <w:lang w:val="es-CO"/>
        </w:rPr>
        <w:t xml:space="preserve">Nombre: </w:t>
      </w:r>
      <w:r>
        <w:rPr>
          <w:lang w:val="es-CO"/>
        </w:rPr>
        <w:t xml:space="preserve">__________ </w:t>
      </w:r>
      <w:r w:rsidRPr="00E6248D">
        <w:rPr>
          <w:i/>
          <w:iCs/>
          <w:lang w:val="es-CO"/>
        </w:rPr>
        <w:t xml:space="preserve">[indicar el nombre completo de la persona que firma el Formulario de la Oferta] </w:t>
      </w:r>
    </w:p>
    <w:p w14:paraId="5EE569E1" w14:textId="77777777" w:rsidR="00543ECB" w:rsidRPr="003D5A30" w:rsidRDefault="00543ECB">
      <w:pPr>
        <w:numPr>
          <w:ilvl w:val="12"/>
          <w:numId w:val="0"/>
        </w:numPr>
        <w:suppressAutoHyphens/>
        <w:jc w:val="both"/>
        <w:rPr>
          <w:lang w:val="es-CO"/>
        </w:rPr>
      </w:pPr>
    </w:p>
    <w:p w14:paraId="221BC5DB" w14:textId="77777777" w:rsidR="00543ECB" w:rsidRPr="003D5A30" w:rsidRDefault="00543ECB">
      <w:pPr>
        <w:numPr>
          <w:ilvl w:val="12"/>
          <w:numId w:val="0"/>
        </w:numPr>
        <w:suppressAutoHyphens/>
        <w:jc w:val="both"/>
        <w:rPr>
          <w:i/>
          <w:iCs/>
          <w:lang w:val="es-CO"/>
        </w:rPr>
      </w:pPr>
      <w:r w:rsidRPr="00E6248D">
        <w:rPr>
          <w:lang w:val="es-CO"/>
        </w:rPr>
        <w:t>Debidamente autorizado para firmar la oferta por y en nombre de: [</w:t>
      </w:r>
      <w:r w:rsidRPr="00E6248D">
        <w:rPr>
          <w:i/>
          <w:iCs/>
          <w:lang w:val="es-CO"/>
        </w:rPr>
        <w:t>indicar el nombre completo del Licitante]</w:t>
      </w:r>
    </w:p>
    <w:p w14:paraId="1E82270C" w14:textId="77777777" w:rsidR="00543ECB" w:rsidRPr="003D5A30" w:rsidRDefault="00543ECB">
      <w:pPr>
        <w:numPr>
          <w:ilvl w:val="12"/>
          <w:numId w:val="0"/>
        </w:numPr>
        <w:suppressAutoHyphens/>
        <w:jc w:val="both"/>
        <w:rPr>
          <w:i/>
          <w:iCs/>
          <w:lang w:val="es-CO"/>
        </w:rPr>
      </w:pPr>
    </w:p>
    <w:p w14:paraId="0220AB97" w14:textId="77777777" w:rsidR="00543ECB" w:rsidRPr="003D5A30" w:rsidRDefault="00543ECB">
      <w:pPr>
        <w:numPr>
          <w:ilvl w:val="12"/>
          <w:numId w:val="0"/>
        </w:numPr>
        <w:suppressAutoHyphens/>
        <w:jc w:val="both"/>
        <w:rPr>
          <w:i/>
          <w:iCs/>
          <w:lang w:val="es-CO"/>
        </w:rPr>
      </w:pPr>
      <w:r w:rsidRPr="00E6248D">
        <w:rPr>
          <w:lang w:val="es-CO"/>
        </w:rPr>
        <w:t xml:space="preserve">El día ________________ del mes ___________________ del año __________ </w:t>
      </w:r>
      <w:r w:rsidRPr="00E6248D">
        <w:rPr>
          <w:i/>
          <w:iCs/>
          <w:lang w:val="es-CO"/>
        </w:rPr>
        <w:t>[indicar la fecha de la firma]</w:t>
      </w:r>
    </w:p>
    <w:p w14:paraId="3A63641F" w14:textId="77777777" w:rsidR="00543ECB" w:rsidRPr="003D5A30" w:rsidRDefault="00543ECB">
      <w:pPr>
        <w:numPr>
          <w:ilvl w:val="12"/>
          <w:numId w:val="0"/>
        </w:numPr>
        <w:suppressAutoHyphens/>
        <w:jc w:val="both"/>
        <w:rPr>
          <w:i/>
          <w:iCs/>
          <w:lang w:val="es-CO"/>
        </w:rPr>
      </w:pPr>
    </w:p>
    <w:p w14:paraId="1204CFCF" w14:textId="77777777" w:rsidR="00543ECB" w:rsidRPr="00CC788B" w:rsidRDefault="00543ECB" w:rsidP="007B4701">
      <w:pPr>
        <w:pStyle w:val="SectionIVHeader"/>
        <w:rPr>
          <w:lang w:val="es-CO"/>
        </w:rPr>
      </w:pPr>
      <w:r w:rsidRPr="00E6248D">
        <w:rPr>
          <w:lang w:val="es-CO"/>
        </w:rPr>
        <w:br w:type="page"/>
      </w:r>
      <w:r w:rsidRPr="00CC788B">
        <w:rPr>
          <w:lang w:val="es-CO"/>
        </w:rPr>
        <w:lastRenderedPageBreak/>
        <w:t>Formularios de Listas de Precios</w:t>
      </w:r>
    </w:p>
    <w:p w14:paraId="5DA4FACF" w14:textId="77777777" w:rsidR="00543ECB" w:rsidRPr="003D5A30" w:rsidRDefault="00543ECB">
      <w:pPr>
        <w:numPr>
          <w:ilvl w:val="12"/>
          <w:numId w:val="0"/>
        </w:numPr>
        <w:suppressAutoHyphens/>
        <w:jc w:val="both"/>
        <w:rPr>
          <w:i/>
          <w:iCs/>
          <w:sz w:val="22"/>
          <w:lang w:val="es-CO"/>
        </w:rPr>
      </w:pPr>
    </w:p>
    <w:p w14:paraId="1D36C366" w14:textId="77777777" w:rsidR="00543ECB" w:rsidRPr="003D5A30" w:rsidRDefault="00543ECB">
      <w:pPr>
        <w:numPr>
          <w:ilvl w:val="12"/>
          <w:numId w:val="0"/>
        </w:numPr>
        <w:suppressAutoHyphens/>
        <w:jc w:val="both"/>
        <w:rPr>
          <w:i/>
          <w:iCs/>
          <w:sz w:val="22"/>
          <w:lang w:val="es-CO"/>
        </w:rPr>
      </w:pPr>
      <w:r w:rsidRPr="00E6248D">
        <w:rPr>
          <w:i/>
          <w:iCs/>
          <w:sz w:val="22"/>
          <w:lang w:val="es-CO"/>
        </w:rPr>
        <w:t>[</w:t>
      </w:r>
      <w:r w:rsidRPr="00E6248D">
        <w:rPr>
          <w:i/>
          <w:iCs/>
          <w:lang w:val="es-CO"/>
        </w:rPr>
        <w:t>El Licitante completará est</w:t>
      </w:r>
      <w:r>
        <w:rPr>
          <w:i/>
          <w:iCs/>
          <w:lang w:val="es-CO"/>
        </w:rPr>
        <w:t>e formulario</w:t>
      </w:r>
      <w:r w:rsidRPr="00E6248D">
        <w:rPr>
          <w:i/>
          <w:iCs/>
          <w:lang w:val="es-CO"/>
        </w:rPr>
        <w:t xml:space="preserve"> de Listas de Pecios de acuerdo con las instrucciones indicadas.  La lista de artículos y lotes en la columna 1 de la </w:t>
      </w:r>
      <w:r w:rsidRPr="00E6248D">
        <w:rPr>
          <w:b/>
          <w:i/>
          <w:iCs/>
          <w:lang w:val="es-CO"/>
        </w:rPr>
        <w:t>Lista de Precios</w:t>
      </w:r>
      <w:r w:rsidRPr="00E6248D">
        <w:rPr>
          <w:i/>
          <w:iCs/>
          <w:lang w:val="es-CO"/>
        </w:rPr>
        <w:t xml:space="preserve"> deberá coincidir con la Lista de Bienes y Servicios Conexos detallada por el Comprador en los</w:t>
      </w:r>
      <w:r w:rsidRPr="003D5A30">
        <w:rPr>
          <w:lang w:val="es-CO"/>
        </w:rPr>
        <w:t xml:space="preserve"> </w:t>
      </w:r>
      <w:r w:rsidRPr="003D5A30">
        <w:rPr>
          <w:i/>
          <w:iCs/>
          <w:lang w:val="es-CO"/>
        </w:rPr>
        <w:t>Requisitos de los Bienes y Servicios</w:t>
      </w:r>
      <w:r w:rsidRPr="00E6248D">
        <w:rPr>
          <w:i/>
          <w:iCs/>
          <w:sz w:val="22"/>
          <w:lang w:val="es-CO"/>
        </w:rPr>
        <w:t>.]</w:t>
      </w:r>
    </w:p>
    <w:p w14:paraId="58F2DE9E" w14:textId="77777777" w:rsidR="00543ECB" w:rsidRPr="003D5A30" w:rsidRDefault="00543ECB">
      <w:pPr>
        <w:numPr>
          <w:ilvl w:val="12"/>
          <w:numId w:val="0"/>
        </w:numPr>
        <w:suppressAutoHyphens/>
        <w:jc w:val="both"/>
        <w:rPr>
          <w:i/>
          <w:iCs/>
          <w:sz w:val="22"/>
          <w:lang w:val="es-CO"/>
        </w:rPr>
      </w:pPr>
    </w:p>
    <w:p w14:paraId="785346EF" w14:textId="77777777" w:rsidR="00543ECB" w:rsidRPr="003D5A30" w:rsidRDefault="00543ECB">
      <w:pPr>
        <w:numPr>
          <w:ilvl w:val="12"/>
          <w:numId w:val="0"/>
        </w:numPr>
        <w:suppressAutoHyphens/>
        <w:jc w:val="both"/>
        <w:rPr>
          <w:i/>
          <w:iCs/>
          <w:sz w:val="22"/>
          <w:lang w:val="es-CO"/>
        </w:rPr>
        <w:sectPr w:rsidR="00543ECB" w:rsidRPr="003D5A30">
          <w:headerReference w:type="even" r:id="rId15"/>
          <w:headerReference w:type="default" r:id="rId16"/>
          <w:type w:val="oddPage"/>
          <w:pgSz w:w="12240" w:h="15840" w:code="1"/>
          <w:pgMar w:top="1440" w:right="1440" w:bottom="1440" w:left="1800" w:header="720" w:footer="720" w:gutter="0"/>
          <w:paperSrc w:first="15" w:other="15"/>
          <w:cols w:space="720"/>
          <w:titlePg/>
          <w:docGrid w:linePitch="360"/>
        </w:sectPr>
      </w:pPr>
    </w:p>
    <w:p w14:paraId="2DD5427A" w14:textId="77777777" w:rsidR="00543ECB" w:rsidRPr="003D5A30" w:rsidRDefault="00543ECB">
      <w:pPr>
        <w:numPr>
          <w:ilvl w:val="12"/>
          <w:numId w:val="0"/>
        </w:numPr>
        <w:suppressAutoHyphens/>
        <w:jc w:val="both"/>
        <w:rPr>
          <w:i/>
          <w:iCs/>
          <w:sz w:val="22"/>
          <w:lang w:val="es-CO"/>
        </w:rPr>
      </w:pPr>
      <w:r w:rsidRPr="00E6248D">
        <w:rPr>
          <w:i/>
          <w:iCs/>
          <w:sz w:val="22"/>
          <w:lang w:val="es-CO"/>
        </w:rPr>
        <w:lastRenderedPageBreak/>
        <w:t xml:space="preserve">     </w:t>
      </w: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620"/>
        <w:gridCol w:w="257"/>
        <w:gridCol w:w="1903"/>
        <w:gridCol w:w="1980"/>
      </w:tblGrid>
      <w:tr w:rsidR="0039574B" w:rsidRPr="003D5A30" w14:paraId="2156C1F5" w14:textId="77777777" w:rsidTr="00F85F6E">
        <w:trPr>
          <w:cantSplit/>
          <w:trHeight w:val="140"/>
        </w:trPr>
        <w:tc>
          <w:tcPr>
            <w:tcW w:w="13230" w:type="dxa"/>
            <w:gridSpan w:val="10"/>
            <w:tcBorders>
              <w:top w:val="nil"/>
              <w:left w:val="nil"/>
              <w:bottom w:val="nil"/>
              <w:right w:val="nil"/>
            </w:tcBorders>
          </w:tcPr>
          <w:p w14:paraId="6963FB57" w14:textId="77777777" w:rsidR="0039574B" w:rsidRPr="003D5A30" w:rsidRDefault="0039574B" w:rsidP="00F85F6E">
            <w:pPr>
              <w:jc w:val="center"/>
              <w:rPr>
                <w:b/>
                <w:bCs/>
                <w:sz w:val="36"/>
                <w:lang w:val="es-CO"/>
              </w:rPr>
            </w:pPr>
          </w:p>
          <w:p w14:paraId="3BAE1B36" w14:textId="77777777" w:rsidR="0039574B" w:rsidRPr="003D5A30" w:rsidRDefault="0039574B" w:rsidP="00F85F6E">
            <w:pPr>
              <w:pStyle w:val="SectionIVHeader"/>
              <w:rPr>
                <w:bCs/>
                <w:szCs w:val="24"/>
                <w:lang w:val="es-CO"/>
              </w:rPr>
            </w:pPr>
            <w:bookmarkStart w:id="65" w:name="_Toc77664162"/>
            <w:r w:rsidRPr="003D5A30">
              <w:rPr>
                <w:lang w:val="es-CO"/>
              </w:rPr>
              <w:t xml:space="preserve">Lista de Precios: Bienes fabricados fuera del </w:t>
            </w:r>
            <w:r>
              <w:rPr>
                <w:lang w:val="es-CO"/>
              </w:rPr>
              <w:t>p</w:t>
            </w:r>
            <w:r w:rsidRPr="003D5A30">
              <w:rPr>
                <w:lang w:val="es-CO"/>
              </w:rPr>
              <w:t>aís del Comprador a ser Importados</w:t>
            </w:r>
            <w:bookmarkEnd w:id="65"/>
          </w:p>
        </w:tc>
      </w:tr>
      <w:tr w:rsidR="0039574B" w:rsidRPr="003D5A30" w14:paraId="302B9478" w14:textId="77777777" w:rsidTr="00F85F6E">
        <w:trPr>
          <w:cantSplit/>
          <w:trHeight w:val="1251"/>
        </w:trPr>
        <w:tc>
          <w:tcPr>
            <w:tcW w:w="9347" w:type="dxa"/>
            <w:gridSpan w:val="8"/>
            <w:tcBorders>
              <w:top w:val="double" w:sz="6" w:space="0" w:color="auto"/>
              <w:bottom w:val="nil"/>
              <w:right w:val="nil"/>
            </w:tcBorders>
          </w:tcPr>
          <w:p w14:paraId="185B9798" w14:textId="77777777" w:rsidR="0039574B" w:rsidRPr="003D5A30" w:rsidRDefault="0039574B" w:rsidP="00F85F6E">
            <w:pPr>
              <w:suppressAutoHyphens/>
              <w:spacing w:before="240"/>
              <w:jc w:val="center"/>
              <w:rPr>
                <w:lang w:val="es-CO"/>
              </w:rPr>
            </w:pPr>
            <w:r w:rsidRPr="00E6248D">
              <w:rPr>
                <w:lang w:val="es-CO"/>
              </w:rPr>
              <w:t>(Ofertas del Grupo C, bienes a ser importados)</w:t>
            </w:r>
          </w:p>
          <w:p w14:paraId="0CD34F8E" w14:textId="77777777" w:rsidR="0039574B" w:rsidRPr="003D5A30" w:rsidRDefault="0039574B" w:rsidP="00F85F6E">
            <w:pPr>
              <w:suppressAutoHyphens/>
              <w:spacing w:before="240"/>
              <w:jc w:val="center"/>
              <w:rPr>
                <w:lang w:val="es-CO"/>
              </w:rPr>
            </w:pPr>
            <w:r w:rsidRPr="00E6248D">
              <w:rPr>
                <w:lang w:val="es-CO"/>
              </w:rPr>
              <w:t xml:space="preserve">Monedas de acuerdo con la </w:t>
            </w:r>
            <w:proofErr w:type="spellStart"/>
            <w:r w:rsidRPr="00E6248D">
              <w:rPr>
                <w:lang w:val="es-CO"/>
              </w:rPr>
              <w:t>Subláusula</w:t>
            </w:r>
            <w:proofErr w:type="spellEnd"/>
            <w:r w:rsidRPr="00E6248D">
              <w:rPr>
                <w:lang w:val="es-CO"/>
              </w:rPr>
              <w:t xml:space="preserve"> 15 de las IAL</w:t>
            </w:r>
          </w:p>
        </w:tc>
        <w:tc>
          <w:tcPr>
            <w:tcW w:w="3883" w:type="dxa"/>
            <w:gridSpan w:val="2"/>
            <w:tcBorders>
              <w:top w:val="double" w:sz="6" w:space="0" w:color="auto"/>
              <w:left w:val="nil"/>
              <w:bottom w:val="nil"/>
            </w:tcBorders>
          </w:tcPr>
          <w:p w14:paraId="219FA9F1" w14:textId="77777777" w:rsidR="0039574B" w:rsidRPr="003D5A30" w:rsidRDefault="0039574B" w:rsidP="00F85F6E">
            <w:pPr>
              <w:jc w:val="both"/>
              <w:rPr>
                <w:sz w:val="20"/>
                <w:lang w:val="es-CO"/>
              </w:rPr>
            </w:pPr>
            <w:proofErr w:type="gramStart"/>
            <w:r w:rsidRPr="00E6248D">
              <w:rPr>
                <w:sz w:val="20"/>
                <w:lang w:val="es-CO"/>
              </w:rPr>
              <w:t>Fecha:_</w:t>
            </w:r>
            <w:proofErr w:type="gramEnd"/>
            <w:r w:rsidRPr="00E6248D">
              <w:rPr>
                <w:sz w:val="20"/>
                <w:lang w:val="es-CO"/>
              </w:rPr>
              <w:t>______________________</w:t>
            </w:r>
          </w:p>
          <w:p w14:paraId="0547549A" w14:textId="77777777" w:rsidR="0039574B" w:rsidRPr="003D5A30" w:rsidRDefault="0039574B" w:rsidP="00F85F6E">
            <w:pPr>
              <w:suppressAutoHyphens/>
              <w:jc w:val="both"/>
              <w:rPr>
                <w:sz w:val="20"/>
                <w:lang w:val="es-CO"/>
              </w:rPr>
            </w:pPr>
            <w:r w:rsidRPr="00E6248D">
              <w:rPr>
                <w:sz w:val="20"/>
                <w:lang w:val="es-CO"/>
              </w:rPr>
              <w:t>LPI No: _____________________</w:t>
            </w:r>
          </w:p>
          <w:p w14:paraId="1C854774" w14:textId="77777777" w:rsidR="0039574B" w:rsidRPr="003D5A30" w:rsidRDefault="0039574B" w:rsidP="00F85F6E">
            <w:pPr>
              <w:suppressAutoHyphens/>
              <w:jc w:val="both"/>
              <w:rPr>
                <w:sz w:val="20"/>
                <w:lang w:val="es-CO"/>
              </w:rPr>
            </w:pPr>
            <w:r w:rsidRPr="00E6248D">
              <w:rPr>
                <w:sz w:val="20"/>
                <w:lang w:val="es-CO"/>
              </w:rPr>
              <w:t>Alternativa No: ________________</w:t>
            </w:r>
          </w:p>
          <w:p w14:paraId="4012E6C3" w14:textId="77777777" w:rsidR="0039574B" w:rsidRPr="003D5A30" w:rsidRDefault="0039574B" w:rsidP="00F85F6E">
            <w:pPr>
              <w:suppressAutoHyphens/>
              <w:jc w:val="both"/>
              <w:rPr>
                <w:lang w:val="es-CO"/>
              </w:rPr>
            </w:pPr>
            <w:r w:rsidRPr="00E6248D">
              <w:rPr>
                <w:sz w:val="20"/>
                <w:lang w:val="es-CO"/>
              </w:rPr>
              <w:t>Página N</w:t>
            </w:r>
            <w:r w:rsidRPr="00E6248D">
              <w:rPr>
                <w:sz w:val="20"/>
                <w:lang w:val="es-CO"/>
              </w:rPr>
              <w:sym w:font="Symbol" w:char="F0B0"/>
            </w:r>
            <w:r w:rsidRPr="00E6248D">
              <w:rPr>
                <w:sz w:val="20"/>
                <w:lang w:val="es-CO"/>
              </w:rPr>
              <w:t xml:space="preserve"> ______ de ______</w:t>
            </w:r>
          </w:p>
        </w:tc>
      </w:tr>
      <w:tr w:rsidR="0039574B" w:rsidRPr="003D5A30" w14:paraId="56C0705B" w14:textId="77777777" w:rsidTr="00F85F6E">
        <w:trPr>
          <w:cantSplit/>
        </w:trPr>
        <w:tc>
          <w:tcPr>
            <w:tcW w:w="720" w:type="dxa"/>
            <w:tcBorders>
              <w:top w:val="double" w:sz="6" w:space="0" w:color="auto"/>
              <w:bottom w:val="double" w:sz="6" w:space="0" w:color="auto"/>
              <w:right w:val="single" w:sz="6" w:space="0" w:color="auto"/>
            </w:tcBorders>
          </w:tcPr>
          <w:p w14:paraId="12EB79F7" w14:textId="77777777" w:rsidR="0039574B" w:rsidRPr="003D5A30" w:rsidRDefault="0039574B" w:rsidP="00F85F6E">
            <w:pPr>
              <w:suppressAutoHyphens/>
              <w:jc w:val="both"/>
              <w:rPr>
                <w:sz w:val="20"/>
                <w:lang w:val="es-CO"/>
              </w:rPr>
            </w:pPr>
            <w:r w:rsidRPr="00E6248D">
              <w:rPr>
                <w:sz w:val="20"/>
                <w:lang w:val="es-CO"/>
              </w:rPr>
              <w:t>1</w:t>
            </w:r>
          </w:p>
        </w:tc>
        <w:tc>
          <w:tcPr>
            <w:tcW w:w="1800" w:type="dxa"/>
            <w:tcBorders>
              <w:top w:val="double" w:sz="6" w:space="0" w:color="auto"/>
              <w:left w:val="single" w:sz="6" w:space="0" w:color="auto"/>
              <w:bottom w:val="double" w:sz="6" w:space="0" w:color="auto"/>
              <w:right w:val="single" w:sz="6" w:space="0" w:color="auto"/>
            </w:tcBorders>
          </w:tcPr>
          <w:p w14:paraId="6EB2BF4F" w14:textId="77777777" w:rsidR="0039574B" w:rsidRPr="003D5A30" w:rsidRDefault="0039574B" w:rsidP="00F85F6E">
            <w:pPr>
              <w:suppressAutoHyphens/>
              <w:jc w:val="both"/>
              <w:rPr>
                <w:sz w:val="20"/>
                <w:lang w:val="es-CO"/>
              </w:rPr>
            </w:pPr>
            <w:r w:rsidRPr="00E6248D">
              <w:rPr>
                <w:sz w:val="20"/>
                <w:lang w:val="es-CO"/>
              </w:rPr>
              <w:t>2</w:t>
            </w:r>
          </w:p>
        </w:tc>
        <w:tc>
          <w:tcPr>
            <w:tcW w:w="990" w:type="dxa"/>
            <w:tcBorders>
              <w:top w:val="double" w:sz="6" w:space="0" w:color="auto"/>
              <w:left w:val="single" w:sz="6" w:space="0" w:color="auto"/>
              <w:bottom w:val="double" w:sz="6" w:space="0" w:color="auto"/>
              <w:right w:val="single" w:sz="6" w:space="0" w:color="auto"/>
            </w:tcBorders>
          </w:tcPr>
          <w:p w14:paraId="5A623DF2" w14:textId="77777777" w:rsidR="0039574B" w:rsidRPr="003D5A30" w:rsidRDefault="0039574B" w:rsidP="00F85F6E">
            <w:pPr>
              <w:suppressAutoHyphens/>
              <w:jc w:val="both"/>
              <w:rPr>
                <w:sz w:val="20"/>
                <w:lang w:val="es-CO"/>
              </w:rPr>
            </w:pPr>
            <w:r w:rsidRPr="00E6248D">
              <w:rPr>
                <w:sz w:val="20"/>
                <w:lang w:val="es-CO"/>
              </w:rPr>
              <w:t>3</w:t>
            </w:r>
          </w:p>
        </w:tc>
        <w:tc>
          <w:tcPr>
            <w:tcW w:w="990" w:type="dxa"/>
            <w:tcBorders>
              <w:top w:val="double" w:sz="6" w:space="0" w:color="auto"/>
              <w:left w:val="single" w:sz="6" w:space="0" w:color="auto"/>
              <w:bottom w:val="double" w:sz="6" w:space="0" w:color="auto"/>
              <w:right w:val="single" w:sz="6" w:space="0" w:color="auto"/>
            </w:tcBorders>
          </w:tcPr>
          <w:p w14:paraId="05EF5DAF" w14:textId="77777777" w:rsidR="0039574B" w:rsidRPr="003D5A30" w:rsidRDefault="0039574B" w:rsidP="00F85F6E">
            <w:pPr>
              <w:suppressAutoHyphens/>
              <w:jc w:val="both"/>
              <w:rPr>
                <w:sz w:val="20"/>
                <w:lang w:val="es-CO"/>
              </w:rPr>
            </w:pPr>
            <w:r w:rsidRPr="00E6248D">
              <w:rPr>
                <w:sz w:val="20"/>
                <w:lang w:val="es-CO"/>
              </w:rPr>
              <w:t>4</w:t>
            </w:r>
          </w:p>
        </w:tc>
        <w:tc>
          <w:tcPr>
            <w:tcW w:w="1260" w:type="dxa"/>
            <w:tcBorders>
              <w:top w:val="double" w:sz="6" w:space="0" w:color="auto"/>
              <w:left w:val="single" w:sz="6" w:space="0" w:color="auto"/>
              <w:bottom w:val="double" w:sz="6" w:space="0" w:color="auto"/>
              <w:right w:val="single" w:sz="6" w:space="0" w:color="auto"/>
            </w:tcBorders>
          </w:tcPr>
          <w:p w14:paraId="4AE9C436" w14:textId="77777777" w:rsidR="0039574B" w:rsidRPr="003D5A30" w:rsidRDefault="0039574B" w:rsidP="00F85F6E">
            <w:pPr>
              <w:suppressAutoHyphens/>
              <w:jc w:val="both"/>
              <w:rPr>
                <w:sz w:val="20"/>
                <w:lang w:val="es-CO"/>
              </w:rPr>
            </w:pPr>
            <w:r w:rsidRPr="00E6248D">
              <w:rPr>
                <w:sz w:val="20"/>
                <w:lang w:val="es-CO"/>
              </w:rPr>
              <w:t>5</w:t>
            </w:r>
          </w:p>
        </w:tc>
        <w:tc>
          <w:tcPr>
            <w:tcW w:w="1710" w:type="dxa"/>
            <w:tcBorders>
              <w:top w:val="double" w:sz="6" w:space="0" w:color="auto"/>
              <w:left w:val="single" w:sz="6" w:space="0" w:color="auto"/>
              <w:bottom w:val="double" w:sz="6" w:space="0" w:color="auto"/>
              <w:right w:val="single" w:sz="6" w:space="0" w:color="auto"/>
            </w:tcBorders>
          </w:tcPr>
          <w:p w14:paraId="051929F5" w14:textId="77777777" w:rsidR="0039574B" w:rsidRPr="003D5A30" w:rsidRDefault="0039574B" w:rsidP="00F85F6E">
            <w:pPr>
              <w:suppressAutoHyphens/>
              <w:jc w:val="both"/>
              <w:rPr>
                <w:sz w:val="20"/>
                <w:lang w:val="es-CO"/>
              </w:rPr>
            </w:pPr>
            <w:r w:rsidRPr="00E6248D">
              <w:rPr>
                <w:sz w:val="20"/>
                <w:lang w:val="es-CO"/>
              </w:rPr>
              <w:t>6</w:t>
            </w:r>
          </w:p>
        </w:tc>
        <w:tc>
          <w:tcPr>
            <w:tcW w:w="1620" w:type="dxa"/>
            <w:tcBorders>
              <w:top w:val="double" w:sz="6" w:space="0" w:color="auto"/>
              <w:left w:val="single" w:sz="6" w:space="0" w:color="auto"/>
              <w:bottom w:val="double" w:sz="6" w:space="0" w:color="auto"/>
              <w:right w:val="single" w:sz="6" w:space="0" w:color="auto"/>
            </w:tcBorders>
          </w:tcPr>
          <w:p w14:paraId="316B436B" w14:textId="77777777" w:rsidR="0039574B" w:rsidRPr="003D5A30" w:rsidRDefault="0039574B" w:rsidP="00F85F6E">
            <w:pPr>
              <w:suppressAutoHyphens/>
              <w:jc w:val="both"/>
              <w:rPr>
                <w:sz w:val="20"/>
                <w:lang w:val="es-CO"/>
              </w:rPr>
            </w:pPr>
            <w:r w:rsidRPr="00E6248D">
              <w:rPr>
                <w:sz w:val="20"/>
                <w:lang w:val="es-CO"/>
              </w:rPr>
              <w:t>7</w:t>
            </w:r>
          </w:p>
        </w:tc>
        <w:tc>
          <w:tcPr>
            <w:tcW w:w="2160" w:type="dxa"/>
            <w:gridSpan w:val="2"/>
            <w:tcBorders>
              <w:top w:val="double" w:sz="6" w:space="0" w:color="auto"/>
              <w:left w:val="single" w:sz="6" w:space="0" w:color="auto"/>
              <w:bottom w:val="double" w:sz="6" w:space="0" w:color="auto"/>
              <w:right w:val="single" w:sz="6" w:space="0" w:color="auto"/>
            </w:tcBorders>
          </w:tcPr>
          <w:p w14:paraId="7B06282C" w14:textId="77777777" w:rsidR="0039574B" w:rsidRPr="003D5A30" w:rsidRDefault="0039574B" w:rsidP="00F85F6E">
            <w:pPr>
              <w:suppressAutoHyphens/>
              <w:jc w:val="both"/>
              <w:rPr>
                <w:sz w:val="20"/>
                <w:lang w:val="es-CO"/>
              </w:rPr>
            </w:pPr>
            <w:r w:rsidRPr="00E6248D">
              <w:rPr>
                <w:sz w:val="20"/>
                <w:lang w:val="es-CO"/>
              </w:rPr>
              <w:t>8</w:t>
            </w:r>
          </w:p>
        </w:tc>
        <w:tc>
          <w:tcPr>
            <w:tcW w:w="1980" w:type="dxa"/>
            <w:tcBorders>
              <w:top w:val="double" w:sz="6" w:space="0" w:color="auto"/>
              <w:left w:val="single" w:sz="6" w:space="0" w:color="auto"/>
              <w:bottom w:val="double" w:sz="6" w:space="0" w:color="auto"/>
            </w:tcBorders>
          </w:tcPr>
          <w:p w14:paraId="36402B0D" w14:textId="77777777" w:rsidR="0039574B" w:rsidRPr="003D5A30" w:rsidRDefault="0039574B" w:rsidP="00F85F6E">
            <w:pPr>
              <w:suppressAutoHyphens/>
              <w:jc w:val="both"/>
              <w:rPr>
                <w:sz w:val="20"/>
                <w:lang w:val="es-CO"/>
              </w:rPr>
            </w:pPr>
            <w:r w:rsidRPr="00E6248D">
              <w:rPr>
                <w:sz w:val="20"/>
                <w:lang w:val="es-CO"/>
              </w:rPr>
              <w:t>9</w:t>
            </w:r>
          </w:p>
        </w:tc>
      </w:tr>
      <w:tr w:rsidR="0039574B" w:rsidRPr="003D5A30" w14:paraId="46F0CC0E" w14:textId="77777777" w:rsidTr="00F85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2FA33CB5" w14:textId="77777777" w:rsidR="0039574B" w:rsidRPr="003D5A30" w:rsidRDefault="0039574B" w:rsidP="00F85F6E">
            <w:pPr>
              <w:suppressAutoHyphens/>
              <w:jc w:val="center"/>
              <w:rPr>
                <w:sz w:val="16"/>
                <w:lang w:val="es-CO"/>
              </w:rPr>
            </w:pPr>
            <w:r w:rsidRPr="00E6248D">
              <w:rPr>
                <w:sz w:val="16"/>
                <w:lang w:val="es-CO"/>
              </w:rPr>
              <w:t xml:space="preserve">No. de Artículo </w:t>
            </w:r>
          </w:p>
          <w:p w14:paraId="245CC9F1" w14:textId="77777777" w:rsidR="0039574B" w:rsidRPr="003D5A30" w:rsidRDefault="0039574B" w:rsidP="00F85F6E">
            <w:pPr>
              <w:keepNext/>
              <w:suppressAutoHyphens/>
              <w:jc w:val="center"/>
              <w:outlineLvl w:val="0"/>
              <w:rPr>
                <w:sz w:val="16"/>
                <w:lang w:val="es-CO"/>
              </w:rPr>
            </w:pPr>
          </w:p>
        </w:tc>
        <w:tc>
          <w:tcPr>
            <w:tcW w:w="1800" w:type="dxa"/>
            <w:tcBorders>
              <w:top w:val="double" w:sz="6" w:space="0" w:color="auto"/>
              <w:left w:val="single" w:sz="6" w:space="0" w:color="auto"/>
              <w:bottom w:val="single" w:sz="6" w:space="0" w:color="auto"/>
              <w:right w:val="single" w:sz="6" w:space="0" w:color="auto"/>
            </w:tcBorders>
          </w:tcPr>
          <w:p w14:paraId="16BBE264" w14:textId="77777777" w:rsidR="0039574B" w:rsidRPr="003D5A30" w:rsidRDefault="0039574B" w:rsidP="00F85F6E">
            <w:pPr>
              <w:suppressAutoHyphens/>
              <w:jc w:val="center"/>
              <w:rPr>
                <w:sz w:val="16"/>
                <w:lang w:val="es-CO"/>
              </w:rPr>
            </w:pPr>
            <w:r w:rsidRPr="00E6248D">
              <w:rPr>
                <w:sz w:val="16"/>
                <w:lang w:val="es-CO"/>
              </w:rPr>
              <w:t>Descripción de los Bienes</w:t>
            </w:r>
          </w:p>
        </w:tc>
        <w:tc>
          <w:tcPr>
            <w:tcW w:w="990" w:type="dxa"/>
            <w:tcBorders>
              <w:top w:val="double" w:sz="6" w:space="0" w:color="auto"/>
              <w:left w:val="single" w:sz="6" w:space="0" w:color="auto"/>
              <w:bottom w:val="single" w:sz="6" w:space="0" w:color="auto"/>
              <w:right w:val="single" w:sz="6" w:space="0" w:color="auto"/>
            </w:tcBorders>
          </w:tcPr>
          <w:p w14:paraId="40E8E6E0" w14:textId="77777777" w:rsidR="0039574B" w:rsidRPr="003D5A30" w:rsidRDefault="0039574B" w:rsidP="00F85F6E">
            <w:pPr>
              <w:suppressAutoHyphens/>
              <w:jc w:val="center"/>
              <w:rPr>
                <w:sz w:val="16"/>
                <w:lang w:val="es-CO"/>
              </w:rPr>
            </w:pPr>
            <w:r w:rsidRPr="00E6248D">
              <w:rPr>
                <w:sz w:val="16"/>
                <w:lang w:val="es-CO"/>
              </w:rPr>
              <w:t>País de Origen</w:t>
            </w:r>
          </w:p>
        </w:tc>
        <w:tc>
          <w:tcPr>
            <w:tcW w:w="990" w:type="dxa"/>
            <w:tcBorders>
              <w:top w:val="double" w:sz="6" w:space="0" w:color="auto"/>
              <w:left w:val="single" w:sz="6" w:space="0" w:color="auto"/>
              <w:bottom w:val="single" w:sz="6" w:space="0" w:color="auto"/>
              <w:right w:val="single" w:sz="6" w:space="0" w:color="auto"/>
            </w:tcBorders>
          </w:tcPr>
          <w:p w14:paraId="41EE0354" w14:textId="77777777" w:rsidR="0039574B" w:rsidRPr="003D5A30" w:rsidRDefault="0039574B" w:rsidP="00F85F6E">
            <w:pPr>
              <w:suppressAutoHyphens/>
              <w:jc w:val="center"/>
              <w:rPr>
                <w:sz w:val="16"/>
                <w:lang w:val="es-CO"/>
              </w:rPr>
            </w:pPr>
            <w:r w:rsidRPr="00E6248D">
              <w:rPr>
                <w:sz w:val="16"/>
                <w:lang w:val="es-CO"/>
              </w:rPr>
              <w:t xml:space="preserve">Fecha de </w:t>
            </w:r>
            <w:r>
              <w:rPr>
                <w:sz w:val="16"/>
                <w:lang w:val="es-CO"/>
              </w:rPr>
              <w:t>E</w:t>
            </w:r>
            <w:r w:rsidRPr="00E6248D">
              <w:rPr>
                <w:sz w:val="16"/>
                <w:lang w:val="es-CO"/>
              </w:rPr>
              <w:t xml:space="preserve">ntrega según </w:t>
            </w:r>
            <w:r>
              <w:rPr>
                <w:sz w:val="16"/>
                <w:lang w:val="es-CO"/>
              </w:rPr>
              <w:t>D</w:t>
            </w:r>
            <w:r w:rsidRPr="00E6248D">
              <w:rPr>
                <w:sz w:val="16"/>
                <w:lang w:val="es-CO"/>
              </w:rPr>
              <w:t xml:space="preserve">efinición de </w:t>
            </w:r>
            <w:proofErr w:type="spellStart"/>
            <w:r w:rsidRPr="00441064">
              <w:rPr>
                <w:i/>
                <w:sz w:val="16"/>
                <w:lang w:val="es-CO"/>
              </w:rPr>
              <w:t>Incoterms</w:t>
            </w:r>
            <w:proofErr w:type="spellEnd"/>
          </w:p>
        </w:tc>
        <w:tc>
          <w:tcPr>
            <w:tcW w:w="1260" w:type="dxa"/>
            <w:tcBorders>
              <w:top w:val="double" w:sz="6" w:space="0" w:color="auto"/>
              <w:left w:val="single" w:sz="6" w:space="0" w:color="auto"/>
              <w:bottom w:val="single" w:sz="6" w:space="0" w:color="auto"/>
              <w:right w:val="single" w:sz="6" w:space="0" w:color="auto"/>
            </w:tcBorders>
          </w:tcPr>
          <w:p w14:paraId="63029331" w14:textId="77777777" w:rsidR="0039574B" w:rsidRPr="003D5A30" w:rsidRDefault="0039574B" w:rsidP="00F85F6E">
            <w:pPr>
              <w:suppressAutoHyphens/>
              <w:jc w:val="center"/>
              <w:rPr>
                <w:lang w:val="es-CO"/>
              </w:rPr>
            </w:pPr>
            <w:r w:rsidRPr="00E6248D">
              <w:rPr>
                <w:sz w:val="16"/>
                <w:lang w:val="es-CO"/>
              </w:rPr>
              <w:t xml:space="preserve">Cantidad y </w:t>
            </w:r>
            <w:r>
              <w:rPr>
                <w:sz w:val="16"/>
                <w:lang w:val="es-CO"/>
              </w:rPr>
              <w:t>U</w:t>
            </w:r>
            <w:r w:rsidRPr="00E6248D">
              <w:rPr>
                <w:sz w:val="16"/>
                <w:lang w:val="es-CO"/>
              </w:rPr>
              <w:t xml:space="preserve">nidad </w:t>
            </w:r>
            <w:r>
              <w:rPr>
                <w:sz w:val="16"/>
                <w:lang w:val="es-CO"/>
              </w:rPr>
              <w:t>F</w:t>
            </w:r>
            <w:r w:rsidRPr="00E6248D">
              <w:rPr>
                <w:sz w:val="16"/>
                <w:lang w:val="es-CO"/>
              </w:rPr>
              <w:t>ísica</w:t>
            </w:r>
          </w:p>
        </w:tc>
        <w:tc>
          <w:tcPr>
            <w:tcW w:w="1710" w:type="dxa"/>
            <w:tcBorders>
              <w:top w:val="double" w:sz="6" w:space="0" w:color="auto"/>
              <w:left w:val="single" w:sz="6" w:space="0" w:color="auto"/>
              <w:bottom w:val="single" w:sz="6" w:space="0" w:color="auto"/>
              <w:right w:val="single" w:sz="6" w:space="0" w:color="auto"/>
            </w:tcBorders>
          </w:tcPr>
          <w:p w14:paraId="74D5AB4B" w14:textId="77777777" w:rsidR="0039574B" w:rsidRPr="003D5A30" w:rsidRDefault="0039574B" w:rsidP="00F85F6E">
            <w:pPr>
              <w:suppressAutoHyphens/>
              <w:jc w:val="center"/>
              <w:rPr>
                <w:sz w:val="16"/>
                <w:lang w:val="es-CO"/>
              </w:rPr>
            </w:pPr>
            <w:r w:rsidRPr="00E6248D">
              <w:rPr>
                <w:sz w:val="16"/>
                <w:lang w:val="es-CO"/>
              </w:rPr>
              <w:t xml:space="preserve">Precio </w:t>
            </w:r>
            <w:r>
              <w:rPr>
                <w:sz w:val="16"/>
                <w:lang w:val="es-CO"/>
              </w:rPr>
              <w:t>U</w:t>
            </w:r>
            <w:r w:rsidRPr="00E6248D">
              <w:rPr>
                <w:sz w:val="16"/>
                <w:lang w:val="es-CO"/>
              </w:rPr>
              <w:t>nitario</w:t>
            </w:r>
          </w:p>
          <w:p w14:paraId="44195D0C" w14:textId="77777777" w:rsidR="0039574B" w:rsidRPr="003D5A30" w:rsidRDefault="0039574B" w:rsidP="00F85F6E">
            <w:pPr>
              <w:suppressAutoHyphens/>
              <w:jc w:val="center"/>
              <w:rPr>
                <w:sz w:val="16"/>
                <w:lang w:val="es-CO"/>
              </w:rPr>
            </w:pPr>
            <w:proofErr w:type="spellStart"/>
            <w:r w:rsidRPr="00E6248D">
              <w:rPr>
                <w:smallCaps/>
                <w:sz w:val="16"/>
                <w:lang w:val="es-CO"/>
              </w:rPr>
              <w:t>cip</w:t>
            </w:r>
            <w:proofErr w:type="spellEnd"/>
            <w:r w:rsidRPr="00E6248D">
              <w:rPr>
                <w:sz w:val="16"/>
                <w:lang w:val="es-CO"/>
              </w:rPr>
              <w:t xml:space="preserve"> </w:t>
            </w:r>
            <w:r w:rsidRPr="00E6248D">
              <w:rPr>
                <w:i/>
                <w:iCs/>
                <w:sz w:val="16"/>
                <w:lang w:val="es-CO"/>
              </w:rPr>
              <w:t>[indicar lugar de destino convenido]</w:t>
            </w:r>
          </w:p>
          <w:p w14:paraId="1C13787E" w14:textId="77777777" w:rsidR="0039574B" w:rsidRPr="003D5A30" w:rsidRDefault="0039574B" w:rsidP="00F85F6E">
            <w:pPr>
              <w:suppressAutoHyphens/>
              <w:jc w:val="center"/>
              <w:rPr>
                <w:sz w:val="16"/>
                <w:lang w:val="es-CO"/>
              </w:rPr>
            </w:pPr>
            <w:r w:rsidRPr="00E6248D">
              <w:rPr>
                <w:sz w:val="16"/>
                <w:lang w:val="es-CO"/>
              </w:rPr>
              <w:t>de acuerdo con  IAL 14.6(b)(i)</w:t>
            </w:r>
          </w:p>
        </w:tc>
        <w:tc>
          <w:tcPr>
            <w:tcW w:w="1620" w:type="dxa"/>
            <w:tcBorders>
              <w:top w:val="double" w:sz="6" w:space="0" w:color="auto"/>
              <w:left w:val="single" w:sz="6" w:space="0" w:color="auto"/>
              <w:bottom w:val="single" w:sz="6" w:space="0" w:color="auto"/>
              <w:right w:val="single" w:sz="6" w:space="0" w:color="auto"/>
            </w:tcBorders>
          </w:tcPr>
          <w:p w14:paraId="3202392A" w14:textId="77777777" w:rsidR="0039574B" w:rsidRPr="003D5A30" w:rsidRDefault="0039574B" w:rsidP="00F85F6E">
            <w:pPr>
              <w:suppressAutoHyphens/>
              <w:jc w:val="center"/>
              <w:rPr>
                <w:sz w:val="16"/>
                <w:lang w:val="es-CO"/>
              </w:rPr>
            </w:pPr>
            <w:r w:rsidRPr="00E6248D">
              <w:rPr>
                <w:sz w:val="16"/>
                <w:lang w:val="es-CO"/>
              </w:rPr>
              <w:t xml:space="preserve">Precio CIP por </w:t>
            </w:r>
            <w:r>
              <w:rPr>
                <w:sz w:val="16"/>
                <w:lang w:val="es-CO"/>
              </w:rPr>
              <w:t>A</w:t>
            </w:r>
            <w:r w:rsidRPr="00E6248D">
              <w:rPr>
                <w:sz w:val="16"/>
                <w:lang w:val="es-CO"/>
              </w:rPr>
              <w:t>rtículo</w:t>
            </w:r>
          </w:p>
          <w:p w14:paraId="1A57CD5D" w14:textId="77777777" w:rsidR="0039574B" w:rsidRPr="003D5A30" w:rsidRDefault="0039574B" w:rsidP="00F85F6E">
            <w:pPr>
              <w:suppressAutoHyphens/>
              <w:jc w:val="center"/>
              <w:rPr>
                <w:sz w:val="16"/>
                <w:lang w:val="es-CO"/>
              </w:rPr>
            </w:pPr>
            <w:r w:rsidRPr="00E6248D">
              <w:rPr>
                <w:sz w:val="16"/>
                <w:lang w:val="es-CO"/>
              </w:rPr>
              <w:t>(Col. 5 x 6)</w:t>
            </w:r>
          </w:p>
        </w:tc>
        <w:tc>
          <w:tcPr>
            <w:tcW w:w="2160" w:type="dxa"/>
            <w:gridSpan w:val="2"/>
            <w:tcBorders>
              <w:top w:val="double" w:sz="6" w:space="0" w:color="auto"/>
              <w:left w:val="single" w:sz="6" w:space="0" w:color="auto"/>
              <w:bottom w:val="single" w:sz="6" w:space="0" w:color="auto"/>
              <w:right w:val="single" w:sz="6" w:space="0" w:color="auto"/>
            </w:tcBorders>
          </w:tcPr>
          <w:p w14:paraId="356E18BE" w14:textId="77777777" w:rsidR="0039574B" w:rsidRPr="003D5A30" w:rsidRDefault="0039574B" w:rsidP="00F85F6E">
            <w:pPr>
              <w:suppressAutoHyphens/>
              <w:jc w:val="center"/>
              <w:rPr>
                <w:sz w:val="16"/>
                <w:lang w:val="es-CO"/>
              </w:rPr>
            </w:pPr>
            <w:r w:rsidRPr="00E6248D">
              <w:rPr>
                <w:sz w:val="16"/>
                <w:lang w:val="es-CO"/>
              </w:rPr>
              <w:t xml:space="preserve">Precio por artículo por concepto de transporte interno y otros servicios requeridos en el </w:t>
            </w:r>
            <w:r>
              <w:rPr>
                <w:sz w:val="16"/>
                <w:lang w:val="es-CO"/>
              </w:rPr>
              <w:t>p</w:t>
            </w:r>
            <w:r w:rsidRPr="00E6248D">
              <w:rPr>
                <w:sz w:val="16"/>
                <w:lang w:val="es-CO"/>
              </w:rPr>
              <w:t xml:space="preserve">aís del Comprador para hacer llegar los bienes al destino final establecido en los </w:t>
            </w:r>
            <w:r w:rsidRPr="00E6248D">
              <w:rPr>
                <w:b/>
                <w:sz w:val="16"/>
                <w:lang w:val="es-CO"/>
              </w:rPr>
              <w:t>DDL</w:t>
            </w:r>
          </w:p>
          <w:p w14:paraId="5BB7EE17" w14:textId="77777777" w:rsidR="0039574B" w:rsidRPr="003D5A30" w:rsidRDefault="0039574B" w:rsidP="00F85F6E">
            <w:pPr>
              <w:keepNext/>
              <w:suppressAutoHyphens/>
              <w:jc w:val="center"/>
              <w:outlineLvl w:val="0"/>
              <w:rPr>
                <w:sz w:val="19"/>
                <w:lang w:val="es-CO"/>
              </w:rPr>
            </w:pPr>
          </w:p>
        </w:tc>
        <w:tc>
          <w:tcPr>
            <w:tcW w:w="1980" w:type="dxa"/>
            <w:tcBorders>
              <w:top w:val="double" w:sz="6" w:space="0" w:color="auto"/>
              <w:left w:val="single" w:sz="6" w:space="0" w:color="auto"/>
              <w:bottom w:val="single" w:sz="6" w:space="0" w:color="auto"/>
              <w:right w:val="double" w:sz="6" w:space="0" w:color="auto"/>
            </w:tcBorders>
          </w:tcPr>
          <w:p w14:paraId="3A35C39E" w14:textId="77777777" w:rsidR="0039574B" w:rsidRPr="003D5A30" w:rsidRDefault="0039574B" w:rsidP="00F85F6E">
            <w:pPr>
              <w:suppressAutoHyphens/>
              <w:jc w:val="center"/>
              <w:rPr>
                <w:sz w:val="16"/>
                <w:lang w:val="es-CO"/>
              </w:rPr>
            </w:pPr>
            <w:r w:rsidRPr="00E6248D">
              <w:rPr>
                <w:sz w:val="16"/>
                <w:lang w:val="es-CO"/>
              </w:rPr>
              <w:t xml:space="preserve">Precio </w:t>
            </w:r>
            <w:r>
              <w:rPr>
                <w:sz w:val="16"/>
                <w:lang w:val="es-CO"/>
              </w:rPr>
              <w:t>T</w:t>
            </w:r>
            <w:r w:rsidRPr="00E6248D">
              <w:rPr>
                <w:sz w:val="16"/>
                <w:lang w:val="es-CO"/>
              </w:rPr>
              <w:t xml:space="preserve">otal </w:t>
            </w:r>
            <w:r>
              <w:rPr>
                <w:sz w:val="16"/>
                <w:lang w:val="es-CO"/>
              </w:rPr>
              <w:t>P</w:t>
            </w:r>
            <w:r w:rsidRPr="00E6248D">
              <w:rPr>
                <w:sz w:val="16"/>
                <w:lang w:val="es-CO"/>
              </w:rPr>
              <w:t xml:space="preserve">or </w:t>
            </w:r>
            <w:r>
              <w:rPr>
                <w:sz w:val="16"/>
                <w:lang w:val="es-CO"/>
              </w:rPr>
              <w:t>A</w:t>
            </w:r>
            <w:r w:rsidRPr="00E6248D">
              <w:rPr>
                <w:sz w:val="16"/>
                <w:lang w:val="es-CO"/>
              </w:rPr>
              <w:t>rtículo</w:t>
            </w:r>
          </w:p>
          <w:p w14:paraId="3B9E6761" w14:textId="77777777" w:rsidR="0039574B" w:rsidRPr="003D5A30" w:rsidRDefault="0039574B" w:rsidP="00F85F6E">
            <w:pPr>
              <w:suppressAutoHyphens/>
              <w:jc w:val="center"/>
              <w:rPr>
                <w:sz w:val="16"/>
                <w:lang w:val="es-CO"/>
              </w:rPr>
            </w:pPr>
            <w:r w:rsidRPr="00E6248D">
              <w:rPr>
                <w:sz w:val="16"/>
                <w:lang w:val="es-CO"/>
              </w:rPr>
              <w:t>(Col. 7 + 8)</w:t>
            </w:r>
          </w:p>
        </w:tc>
      </w:tr>
      <w:tr w:rsidR="0039574B" w:rsidRPr="003D5A30" w14:paraId="0E7A69E1" w14:textId="77777777" w:rsidTr="00F85F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1ED10A6E" w14:textId="77777777" w:rsidR="0039574B" w:rsidRPr="003D5A30" w:rsidRDefault="0039574B" w:rsidP="00F85F6E">
            <w:pPr>
              <w:suppressAutoHyphens/>
              <w:rPr>
                <w:i/>
                <w:iCs/>
                <w:sz w:val="20"/>
                <w:lang w:val="es-CO"/>
              </w:rPr>
            </w:pPr>
            <w:r w:rsidRPr="00E6248D">
              <w:rPr>
                <w:i/>
                <w:iCs/>
                <w:sz w:val="16"/>
                <w:lang w:val="es-CO"/>
              </w:rPr>
              <w:t>[indicar el número del artículo]</w:t>
            </w:r>
          </w:p>
        </w:tc>
        <w:tc>
          <w:tcPr>
            <w:tcW w:w="1800" w:type="dxa"/>
            <w:tcBorders>
              <w:top w:val="single" w:sz="6" w:space="0" w:color="auto"/>
              <w:left w:val="single" w:sz="6" w:space="0" w:color="auto"/>
              <w:bottom w:val="single" w:sz="6" w:space="0" w:color="auto"/>
              <w:right w:val="single" w:sz="6" w:space="0" w:color="auto"/>
            </w:tcBorders>
          </w:tcPr>
          <w:p w14:paraId="5489F387" w14:textId="77777777" w:rsidR="0039574B" w:rsidRPr="003D5A30" w:rsidRDefault="0039574B" w:rsidP="00F85F6E">
            <w:pPr>
              <w:suppressAutoHyphens/>
              <w:rPr>
                <w:i/>
                <w:iCs/>
                <w:sz w:val="20"/>
                <w:lang w:val="es-CO"/>
              </w:rPr>
            </w:pPr>
            <w:r w:rsidRPr="00E6248D">
              <w:rPr>
                <w:i/>
                <w:iCs/>
                <w:sz w:val="16"/>
                <w:lang w:val="es-CO"/>
              </w:rPr>
              <w:t>[indicar el nombre de los Bienes]</w:t>
            </w:r>
          </w:p>
        </w:tc>
        <w:tc>
          <w:tcPr>
            <w:tcW w:w="990" w:type="dxa"/>
            <w:tcBorders>
              <w:top w:val="single" w:sz="6" w:space="0" w:color="auto"/>
              <w:left w:val="single" w:sz="6" w:space="0" w:color="auto"/>
              <w:right w:val="single" w:sz="6" w:space="0" w:color="auto"/>
            </w:tcBorders>
          </w:tcPr>
          <w:p w14:paraId="4B506C84" w14:textId="77777777" w:rsidR="0039574B" w:rsidRPr="003D5A30" w:rsidRDefault="0039574B" w:rsidP="00F85F6E">
            <w:pPr>
              <w:suppressAutoHyphens/>
              <w:rPr>
                <w:i/>
                <w:iCs/>
                <w:sz w:val="20"/>
                <w:lang w:val="es-CO"/>
              </w:rPr>
            </w:pPr>
            <w:r w:rsidRPr="00E6248D">
              <w:rPr>
                <w:i/>
                <w:iCs/>
                <w:sz w:val="16"/>
                <w:lang w:val="es-CO"/>
              </w:rPr>
              <w:t>[indicar el país de origen de los Bienes]</w:t>
            </w:r>
          </w:p>
        </w:tc>
        <w:tc>
          <w:tcPr>
            <w:tcW w:w="990" w:type="dxa"/>
            <w:tcBorders>
              <w:top w:val="single" w:sz="6" w:space="0" w:color="auto"/>
              <w:left w:val="single" w:sz="6" w:space="0" w:color="auto"/>
              <w:right w:val="single" w:sz="6" w:space="0" w:color="auto"/>
            </w:tcBorders>
          </w:tcPr>
          <w:p w14:paraId="675FE210" w14:textId="77777777" w:rsidR="0039574B" w:rsidRPr="003D5A30" w:rsidRDefault="0039574B" w:rsidP="00F85F6E">
            <w:pPr>
              <w:suppressAutoHyphens/>
              <w:rPr>
                <w:i/>
                <w:iCs/>
                <w:sz w:val="16"/>
                <w:lang w:val="es-CO"/>
              </w:rPr>
            </w:pPr>
            <w:r w:rsidRPr="00E6248D">
              <w:rPr>
                <w:i/>
                <w:iCs/>
                <w:sz w:val="16"/>
                <w:lang w:val="es-CO"/>
              </w:rPr>
              <w:t>[indicar la fecha de entrega propuesta]</w:t>
            </w:r>
          </w:p>
        </w:tc>
        <w:tc>
          <w:tcPr>
            <w:tcW w:w="1260" w:type="dxa"/>
            <w:tcBorders>
              <w:top w:val="single" w:sz="6" w:space="0" w:color="auto"/>
              <w:left w:val="single" w:sz="6" w:space="0" w:color="auto"/>
              <w:bottom w:val="single" w:sz="6" w:space="0" w:color="auto"/>
              <w:right w:val="single" w:sz="6" w:space="0" w:color="auto"/>
            </w:tcBorders>
          </w:tcPr>
          <w:p w14:paraId="64705F0B" w14:textId="77777777" w:rsidR="0039574B" w:rsidRPr="003D5A30" w:rsidRDefault="0039574B" w:rsidP="00F85F6E">
            <w:pPr>
              <w:suppressAutoHyphens/>
              <w:rPr>
                <w:i/>
                <w:iCs/>
                <w:sz w:val="20"/>
                <w:lang w:val="es-CO"/>
              </w:rPr>
            </w:pPr>
            <w:r w:rsidRPr="00E6248D">
              <w:rPr>
                <w:i/>
                <w:iCs/>
                <w:sz w:val="16"/>
                <w:lang w:val="es-CO"/>
              </w:rPr>
              <w:t>[indicar el número de unidades a proveer y el nombre de la unidad física de medida]</w:t>
            </w:r>
          </w:p>
        </w:tc>
        <w:tc>
          <w:tcPr>
            <w:tcW w:w="1710" w:type="dxa"/>
            <w:tcBorders>
              <w:top w:val="single" w:sz="6" w:space="0" w:color="auto"/>
              <w:left w:val="single" w:sz="6" w:space="0" w:color="auto"/>
              <w:bottom w:val="single" w:sz="6" w:space="0" w:color="auto"/>
              <w:right w:val="single" w:sz="6" w:space="0" w:color="auto"/>
            </w:tcBorders>
          </w:tcPr>
          <w:p w14:paraId="45FB2407" w14:textId="77777777" w:rsidR="0039574B" w:rsidRPr="003D5A30" w:rsidRDefault="0039574B" w:rsidP="00F85F6E">
            <w:pPr>
              <w:suppressAutoHyphens/>
              <w:rPr>
                <w:i/>
                <w:iCs/>
                <w:sz w:val="20"/>
                <w:lang w:val="es-CO"/>
              </w:rPr>
            </w:pPr>
            <w:r w:rsidRPr="00E6248D">
              <w:rPr>
                <w:i/>
                <w:iCs/>
                <w:sz w:val="16"/>
                <w:lang w:val="es-CO"/>
              </w:rPr>
              <w:t>[indicar el precio unitario CIP por unidad]</w:t>
            </w:r>
          </w:p>
        </w:tc>
        <w:tc>
          <w:tcPr>
            <w:tcW w:w="1620" w:type="dxa"/>
            <w:tcBorders>
              <w:top w:val="single" w:sz="6" w:space="0" w:color="auto"/>
              <w:left w:val="single" w:sz="6" w:space="0" w:color="auto"/>
              <w:bottom w:val="single" w:sz="6" w:space="0" w:color="auto"/>
              <w:right w:val="single" w:sz="6" w:space="0" w:color="auto"/>
            </w:tcBorders>
          </w:tcPr>
          <w:p w14:paraId="4EA2041F" w14:textId="77777777" w:rsidR="0039574B" w:rsidRPr="003D5A30" w:rsidRDefault="0039574B" w:rsidP="00F85F6E">
            <w:pPr>
              <w:suppressAutoHyphens/>
              <w:rPr>
                <w:i/>
                <w:iCs/>
                <w:sz w:val="16"/>
                <w:lang w:val="es-CO"/>
              </w:rPr>
            </w:pPr>
            <w:r w:rsidRPr="00E6248D">
              <w:rPr>
                <w:i/>
                <w:iCs/>
                <w:sz w:val="16"/>
                <w:lang w:val="es-CO"/>
              </w:rPr>
              <w:t>[indicar el precio total CIP por artículo]</w:t>
            </w:r>
          </w:p>
        </w:tc>
        <w:tc>
          <w:tcPr>
            <w:tcW w:w="2160" w:type="dxa"/>
            <w:gridSpan w:val="2"/>
            <w:tcBorders>
              <w:top w:val="single" w:sz="6" w:space="0" w:color="auto"/>
              <w:left w:val="single" w:sz="6" w:space="0" w:color="auto"/>
              <w:bottom w:val="single" w:sz="6" w:space="0" w:color="auto"/>
              <w:right w:val="single" w:sz="6" w:space="0" w:color="auto"/>
            </w:tcBorders>
          </w:tcPr>
          <w:p w14:paraId="38850276" w14:textId="77777777" w:rsidR="0039574B" w:rsidRPr="003D5A30" w:rsidRDefault="0039574B" w:rsidP="00F85F6E">
            <w:pPr>
              <w:suppressAutoHyphens/>
              <w:rPr>
                <w:i/>
                <w:iCs/>
                <w:sz w:val="16"/>
                <w:lang w:val="es-CO"/>
              </w:rPr>
            </w:pPr>
            <w:r w:rsidRPr="00E6248D">
              <w:rPr>
                <w:i/>
                <w:iCs/>
                <w:sz w:val="16"/>
                <w:lang w:val="es-CO"/>
              </w:rPr>
              <w:t>[indicar el precio correspondiente por artículo]</w:t>
            </w:r>
          </w:p>
        </w:tc>
        <w:tc>
          <w:tcPr>
            <w:tcW w:w="1980" w:type="dxa"/>
            <w:tcBorders>
              <w:top w:val="single" w:sz="6" w:space="0" w:color="auto"/>
              <w:left w:val="single" w:sz="6" w:space="0" w:color="auto"/>
              <w:bottom w:val="single" w:sz="6" w:space="0" w:color="auto"/>
              <w:right w:val="double" w:sz="6" w:space="0" w:color="auto"/>
            </w:tcBorders>
          </w:tcPr>
          <w:p w14:paraId="61BC439B" w14:textId="77777777" w:rsidR="0039574B" w:rsidRPr="003D5A30" w:rsidRDefault="0039574B" w:rsidP="00F85F6E">
            <w:pPr>
              <w:suppressAutoHyphens/>
              <w:rPr>
                <w:i/>
                <w:iCs/>
                <w:sz w:val="16"/>
                <w:lang w:val="es-CO"/>
              </w:rPr>
            </w:pPr>
            <w:r w:rsidRPr="00E6248D">
              <w:rPr>
                <w:i/>
                <w:iCs/>
                <w:sz w:val="16"/>
                <w:lang w:val="es-CO"/>
              </w:rPr>
              <w:t>[indicar el precio total del artículo]</w:t>
            </w:r>
          </w:p>
        </w:tc>
      </w:tr>
      <w:tr w:rsidR="0039574B" w:rsidRPr="003D5A30" w14:paraId="29CA31FA" w14:textId="77777777" w:rsidTr="00F85F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93C84AE" w14:textId="77777777" w:rsidR="0039574B" w:rsidRPr="003D5A30" w:rsidRDefault="0039574B" w:rsidP="00F85F6E">
            <w:pPr>
              <w:suppressAutoHyphens/>
              <w:spacing w:before="60" w:after="60"/>
              <w:jc w:val="both"/>
              <w:rPr>
                <w:sz w:val="20"/>
                <w:lang w:val="es-CO"/>
              </w:rPr>
            </w:pPr>
          </w:p>
        </w:tc>
        <w:tc>
          <w:tcPr>
            <w:tcW w:w="1800" w:type="dxa"/>
            <w:tcBorders>
              <w:top w:val="single" w:sz="6" w:space="0" w:color="auto"/>
              <w:left w:val="single" w:sz="6" w:space="0" w:color="auto"/>
              <w:bottom w:val="single" w:sz="6" w:space="0" w:color="auto"/>
              <w:right w:val="single" w:sz="6" w:space="0" w:color="auto"/>
            </w:tcBorders>
          </w:tcPr>
          <w:p w14:paraId="71BAB391" w14:textId="77777777" w:rsidR="0039574B" w:rsidRPr="003D5A30" w:rsidRDefault="0039574B" w:rsidP="00F85F6E">
            <w:pPr>
              <w:suppressAutoHyphens/>
              <w:spacing w:before="60" w:after="60"/>
              <w:jc w:val="both"/>
              <w:rPr>
                <w:sz w:val="20"/>
                <w:lang w:val="es-CO"/>
              </w:rPr>
            </w:pPr>
          </w:p>
        </w:tc>
        <w:tc>
          <w:tcPr>
            <w:tcW w:w="990" w:type="dxa"/>
            <w:tcBorders>
              <w:left w:val="single" w:sz="6" w:space="0" w:color="auto"/>
              <w:right w:val="single" w:sz="6" w:space="0" w:color="auto"/>
            </w:tcBorders>
          </w:tcPr>
          <w:p w14:paraId="2287AFE6" w14:textId="77777777" w:rsidR="0039574B" w:rsidRPr="003D5A30" w:rsidRDefault="0039574B" w:rsidP="00F85F6E">
            <w:pPr>
              <w:suppressAutoHyphens/>
              <w:spacing w:before="60" w:after="60"/>
              <w:jc w:val="both"/>
              <w:rPr>
                <w:sz w:val="20"/>
                <w:lang w:val="es-CO"/>
              </w:rPr>
            </w:pPr>
          </w:p>
        </w:tc>
        <w:tc>
          <w:tcPr>
            <w:tcW w:w="990" w:type="dxa"/>
            <w:tcBorders>
              <w:left w:val="single" w:sz="6" w:space="0" w:color="auto"/>
              <w:right w:val="single" w:sz="6" w:space="0" w:color="auto"/>
            </w:tcBorders>
          </w:tcPr>
          <w:p w14:paraId="4A73C586" w14:textId="77777777" w:rsidR="0039574B" w:rsidRPr="003D5A30" w:rsidRDefault="0039574B" w:rsidP="00F85F6E">
            <w:pPr>
              <w:suppressAutoHyphens/>
              <w:spacing w:before="60" w:after="60"/>
              <w:jc w:val="both"/>
              <w:rPr>
                <w:sz w:val="20"/>
                <w:lang w:val="es-CO"/>
              </w:rPr>
            </w:pPr>
          </w:p>
        </w:tc>
        <w:tc>
          <w:tcPr>
            <w:tcW w:w="1260" w:type="dxa"/>
            <w:tcBorders>
              <w:top w:val="single" w:sz="6" w:space="0" w:color="auto"/>
              <w:left w:val="single" w:sz="6" w:space="0" w:color="auto"/>
              <w:bottom w:val="single" w:sz="6" w:space="0" w:color="auto"/>
              <w:right w:val="single" w:sz="6" w:space="0" w:color="auto"/>
            </w:tcBorders>
          </w:tcPr>
          <w:p w14:paraId="566D7DA5" w14:textId="77777777" w:rsidR="0039574B" w:rsidRPr="003D5A30" w:rsidRDefault="0039574B" w:rsidP="00F85F6E">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single" w:sz="6" w:space="0" w:color="auto"/>
            </w:tcBorders>
          </w:tcPr>
          <w:p w14:paraId="417A0639" w14:textId="77777777" w:rsidR="0039574B" w:rsidRPr="003D5A30" w:rsidRDefault="0039574B" w:rsidP="00F85F6E">
            <w:pPr>
              <w:suppressAutoHyphens/>
              <w:spacing w:before="60" w:after="60"/>
              <w:jc w:val="both"/>
              <w:rPr>
                <w:sz w:val="20"/>
                <w:lang w:val="es-CO"/>
              </w:rPr>
            </w:pPr>
          </w:p>
        </w:tc>
        <w:tc>
          <w:tcPr>
            <w:tcW w:w="1620" w:type="dxa"/>
            <w:tcBorders>
              <w:top w:val="single" w:sz="6" w:space="0" w:color="auto"/>
              <w:left w:val="single" w:sz="6" w:space="0" w:color="auto"/>
              <w:bottom w:val="single" w:sz="6" w:space="0" w:color="auto"/>
              <w:right w:val="single" w:sz="6" w:space="0" w:color="auto"/>
            </w:tcBorders>
          </w:tcPr>
          <w:p w14:paraId="014D860A" w14:textId="77777777" w:rsidR="0039574B" w:rsidRPr="003D5A30" w:rsidRDefault="0039574B" w:rsidP="00F85F6E">
            <w:pPr>
              <w:suppressAutoHyphens/>
              <w:spacing w:before="60" w:after="60"/>
              <w:jc w:val="both"/>
              <w:rPr>
                <w:sz w:val="20"/>
                <w:lang w:val="es-CO"/>
              </w:rPr>
            </w:pPr>
          </w:p>
        </w:tc>
        <w:tc>
          <w:tcPr>
            <w:tcW w:w="2160" w:type="dxa"/>
            <w:gridSpan w:val="2"/>
            <w:tcBorders>
              <w:top w:val="single" w:sz="6" w:space="0" w:color="auto"/>
              <w:left w:val="single" w:sz="6" w:space="0" w:color="auto"/>
              <w:bottom w:val="single" w:sz="6" w:space="0" w:color="auto"/>
              <w:right w:val="single" w:sz="6" w:space="0" w:color="auto"/>
            </w:tcBorders>
          </w:tcPr>
          <w:p w14:paraId="161BCC22" w14:textId="77777777" w:rsidR="0039574B" w:rsidRPr="003D5A30" w:rsidRDefault="0039574B" w:rsidP="00F85F6E">
            <w:pPr>
              <w:suppressAutoHyphens/>
              <w:spacing w:before="60" w:after="60"/>
              <w:jc w:val="both"/>
              <w:rPr>
                <w:sz w:val="20"/>
                <w:lang w:val="es-CO"/>
              </w:rPr>
            </w:pPr>
          </w:p>
        </w:tc>
        <w:tc>
          <w:tcPr>
            <w:tcW w:w="1980" w:type="dxa"/>
            <w:tcBorders>
              <w:top w:val="single" w:sz="6" w:space="0" w:color="auto"/>
              <w:left w:val="single" w:sz="6" w:space="0" w:color="auto"/>
              <w:bottom w:val="single" w:sz="6" w:space="0" w:color="auto"/>
              <w:right w:val="double" w:sz="6" w:space="0" w:color="auto"/>
            </w:tcBorders>
          </w:tcPr>
          <w:p w14:paraId="4372E50E" w14:textId="77777777" w:rsidR="0039574B" w:rsidRPr="003D5A30" w:rsidRDefault="0039574B" w:rsidP="00F85F6E">
            <w:pPr>
              <w:suppressAutoHyphens/>
              <w:spacing w:before="60" w:after="60"/>
              <w:jc w:val="both"/>
              <w:rPr>
                <w:sz w:val="20"/>
                <w:lang w:val="es-CO"/>
              </w:rPr>
            </w:pPr>
          </w:p>
        </w:tc>
      </w:tr>
      <w:tr w:rsidR="0039574B" w:rsidRPr="003D5A30" w14:paraId="286794EF" w14:textId="77777777" w:rsidTr="00F85F6E">
        <w:trPr>
          <w:cantSplit/>
          <w:trHeight w:val="390"/>
        </w:trPr>
        <w:tc>
          <w:tcPr>
            <w:tcW w:w="720" w:type="dxa"/>
            <w:tcBorders>
              <w:top w:val="single" w:sz="6" w:space="0" w:color="auto"/>
              <w:left w:val="double" w:sz="6" w:space="0" w:color="auto"/>
              <w:bottom w:val="nil"/>
              <w:right w:val="single" w:sz="6" w:space="0" w:color="auto"/>
            </w:tcBorders>
          </w:tcPr>
          <w:p w14:paraId="4CEC048F" w14:textId="77777777" w:rsidR="0039574B" w:rsidRPr="003D5A30" w:rsidRDefault="0039574B" w:rsidP="00F85F6E">
            <w:pPr>
              <w:suppressAutoHyphens/>
              <w:spacing w:before="60" w:after="60"/>
              <w:jc w:val="both"/>
              <w:rPr>
                <w:sz w:val="20"/>
                <w:lang w:val="es-CO"/>
              </w:rPr>
            </w:pPr>
          </w:p>
        </w:tc>
        <w:tc>
          <w:tcPr>
            <w:tcW w:w="1800" w:type="dxa"/>
            <w:tcBorders>
              <w:top w:val="single" w:sz="6" w:space="0" w:color="auto"/>
              <w:left w:val="single" w:sz="6" w:space="0" w:color="auto"/>
              <w:bottom w:val="nil"/>
              <w:right w:val="single" w:sz="6" w:space="0" w:color="auto"/>
            </w:tcBorders>
          </w:tcPr>
          <w:p w14:paraId="1577B965" w14:textId="77777777" w:rsidR="0039574B" w:rsidRPr="003D5A30" w:rsidRDefault="0039574B" w:rsidP="00F85F6E">
            <w:pPr>
              <w:suppressAutoHyphens/>
              <w:spacing w:before="60" w:after="60"/>
              <w:jc w:val="both"/>
              <w:rPr>
                <w:sz w:val="20"/>
                <w:lang w:val="es-CO"/>
              </w:rPr>
            </w:pPr>
          </w:p>
        </w:tc>
        <w:tc>
          <w:tcPr>
            <w:tcW w:w="990" w:type="dxa"/>
            <w:tcBorders>
              <w:top w:val="single" w:sz="6" w:space="0" w:color="auto"/>
              <w:left w:val="single" w:sz="6" w:space="0" w:color="auto"/>
              <w:bottom w:val="nil"/>
              <w:right w:val="single" w:sz="6" w:space="0" w:color="auto"/>
            </w:tcBorders>
          </w:tcPr>
          <w:p w14:paraId="2D100A32" w14:textId="77777777" w:rsidR="0039574B" w:rsidRPr="003D5A30" w:rsidRDefault="0039574B" w:rsidP="00F85F6E">
            <w:pPr>
              <w:suppressAutoHyphens/>
              <w:spacing w:before="60" w:after="60"/>
              <w:jc w:val="both"/>
              <w:rPr>
                <w:sz w:val="20"/>
                <w:lang w:val="es-CO"/>
              </w:rPr>
            </w:pPr>
          </w:p>
        </w:tc>
        <w:tc>
          <w:tcPr>
            <w:tcW w:w="990" w:type="dxa"/>
            <w:tcBorders>
              <w:top w:val="single" w:sz="6" w:space="0" w:color="auto"/>
              <w:left w:val="single" w:sz="6" w:space="0" w:color="auto"/>
              <w:bottom w:val="nil"/>
              <w:right w:val="single" w:sz="6" w:space="0" w:color="auto"/>
            </w:tcBorders>
          </w:tcPr>
          <w:p w14:paraId="5B63E3F9" w14:textId="77777777" w:rsidR="0039574B" w:rsidRPr="003D5A30" w:rsidRDefault="0039574B" w:rsidP="00F85F6E">
            <w:pPr>
              <w:suppressAutoHyphens/>
              <w:spacing w:before="60" w:after="60"/>
              <w:jc w:val="both"/>
              <w:rPr>
                <w:sz w:val="20"/>
                <w:lang w:val="es-CO"/>
              </w:rPr>
            </w:pPr>
          </w:p>
        </w:tc>
        <w:tc>
          <w:tcPr>
            <w:tcW w:w="1260" w:type="dxa"/>
            <w:tcBorders>
              <w:top w:val="single" w:sz="6" w:space="0" w:color="auto"/>
              <w:left w:val="single" w:sz="6" w:space="0" w:color="auto"/>
              <w:bottom w:val="nil"/>
              <w:right w:val="single" w:sz="6" w:space="0" w:color="auto"/>
            </w:tcBorders>
          </w:tcPr>
          <w:p w14:paraId="222DB00F" w14:textId="77777777" w:rsidR="0039574B" w:rsidRPr="003D5A30" w:rsidRDefault="0039574B" w:rsidP="00F85F6E">
            <w:pPr>
              <w:suppressAutoHyphens/>
              <w:spacing w:before="60" w:after="60"/>
              <w:jc w:val="both"/>
              <w:rPr>
                <w:sz w:val="20"/>
                <w:lang w:val="es-CO"/>
              </w:rPr>
            </w:pPr>
          </w:p>
        </w:tc>
        <w:tc>
          <w:tcPr>
            <w:tcW w:w="1710" w:type="dxa"/>
            <w:tcBorders>
              <w:top w:val="single" w:sz="6" w:space="0" w:color="auto"/>
              <w:left w:val="single" w:sz="6" w:space="0" w:color="auto"/>
              <w:bottom w:val="nil"/>
              <w:right w:val="single" w:sz="6" w:space="0" w:color="auto"/>
            </w:tcBorders>
          </w:tcPr>
          <w:p w14:paraId="4DC7F8CE" w14:textId="77777777" w:rsidR="0039574B" w:rsidRPr="003D5A30" w:rsidRDefault="0039574B" w:rsidP="00F85F6E">
            <w:pPr>
              <w:suppressAutoHyphens/>
              <w:spacing w:before="60" w:after="60"/>
              <w:jc w:val="both"/>
              <w:rPr>
                <w:sz w:val="20"/>
                <w:lang w:val="es-CO"/>
              </w:rPr>
            </w:pPr>
          </w:p>
        </w:tc>
        <w:tc>
          <w:tcPr>
            <w:tcW w:w="1620" w:type="dxa"/>
            <w:tcBorders>
              <w:top w:val="single" w:sz="6" w:space="0" w:color="auto"/>
              <w:left w:val="single" w:sz="6" w:space="0" w:color="auto"/>
              <w:bottom w:val="nil"/>
              <w:right w:val="single" w:sz="6" w:space="0" w:color="auto"/>
            </w:tcBorders>
          </w:tcPr>
          <w:p w14:paraId="0BA0CA03" w14:textId="77777777" w:rsidR="0039574B" w:rsidRPr="003D5A30" w:rsidRDefault="0039574B" w:rsidP="00F85F6E">
            <w:pPr>
              <w:suppressAutoHyphens/>
              <w:spacing w:before="60" w:after="60"/>
              <w:jc w:val="both"/>
              <w:rPr>
                <w:sz w:val="20"/>
                <w:lang w:val="es-CO"/>
              </w:rPr>
            </w:pPr>
          </w:p>
        </w:tc>
        <w:tc>
          <w:tcPr>
            <w:tcW w:w="2160" w:type="dxa"/>
            <w:gridSpan w:val="2"/>
            <w:tcBorders>
              <w:top w:val="single" w:sz="6" w:space="0" w:color="auto"/>
              <w:left w:val="single" w:sz="6" w:space="0" w:color="auto"/>
              <w:bottom w:val="nil"/>
              <w:right w:val="single" w:sz="6" w:space="0" w:color="auto"/>
            </w:tcBorders>
          </w:tcPr>
          <w:p w14:paraId="32727A08" w14:textId="77777777" w:rsidR="0039574B" w:rsidRPr="003D5A30" w:rsidRDefault="0039574B" w:rsidP="00F85F6E">
            <w:pPr>
              <w:suppressAutoHyphens/>
              <w:spacing w:before="60" w:after="60"/>
              <w:jc w:val="both"/>
              <w:rPr>
                <w:sz w:val="20"/>
                <w:lang w:val="es-CO"/>
              </w:rPr>
            </w:pPr>
          </w:p>
        </w:tc>
        <w:tc>
          <w:tcPr>
            <w:tcW w:w="1980" w:type="dxa"/>
            <w:tcBorders>
              <w:top w:val="single" w:sz="6" w:space="0" w:color="auto"/>
              <w:left w:val="single" w:sz="6" w:space="0" w:color="auto"/>
              <w:bottom w:val="nil"/>
              <w:right w:val="double" w:sz="6" w:space="0" w:color="auto"/>
            </w:tcBorders>
          </w:tcPr>
          <w:p w14:paraId="6CC04D6F" w14:textId="77777777" w:rsidR="0039574B" w:rsidRPr="003D5A30" w:rsidRDefault="0039574B" w:rsidP="00F85F6E">
            <w:pPr>
              <w:suppressAutoHyphens/>
              <w:spacing w:before="60" w:after="60"/>
              <w:jc w:val="both"/>
              <w:rPr>
                <w:sz w:val="20"/>
                <w:lang w:val="es-CO"/>
              </w:rPr>
            </w:pPr>
          </w:p>
        </w:tc>
      </w:tr>
      <w:tr w:rsidR="0039574B" w:rsidRPr="003D5A30" w14:paraId="64DFE0A4" w14:textId="77777777" w:rsidTr="00F85F6E">
        <w:trPr>
          <w:cantSplit/>
          <w:trHeight w:val="333"/>
        </w:trPr>
        <w:tc>
          <w:tcPr>
            <w:tcW w:w="9347" w:type="dxa"/>
            <w:gridSpan w:val="8"/>
            <w:tcBorders>
              <w:top w:val="double" w:sz="6" w:space="0" w:color="auto"/>
              <w:left w:val="nil"/>
              <w:bottom w:val="nil"/>
              <w:right w:val="double" w:sz="6" w:space="0" w:color="auto"/>
            </w:tcBorders>
          </w:tcPr>
          <w:p w14:paraId="28C9672C" w14:textId="77777777" w:rsidR="0039574B" w:rsidRPr="003D5A30" w:rsidRDefault="0039574B" w:rsidP="00F85F6E">
            <w:pPr>
              <w:suppressAutoHyphens/>
              <w:jc w:val="both"/>
              <w:rPr>
                <w:sz w:val="20"/>
                <w:lang w:val="es-CO"/>
              </w:rPr>
            </w:pPr>
          </w:p>
        </w:tc>
        <w:tc>
          <w:tcPr>
            <w:tcW w:w="1903" w:type="dxa"/>
            <w:tcBorders>
              <w:top w:val="double" w:sz="6" w:space="0" w:color="auto"/>
              <w:left w:val="double" w:sz="6" w:space="0" w:color="auto"/>
              <w:bottom w:val="double" w:sz="6" w:space="0" w:color="auto"/>
              <w:right w:val="double" w:sz="6" w:space="0" w:color="auto"/>
            </w:tcBorders>
          </w:tcPr>
          <w:p w14:paraId="5187CE5D" w14:textId="77777777" w:rsidR="0039574B" w:rsidRPr="003D5A30" w:rsidRDefault="0039574B" w:rsidP="00F85F6E">
            <w:pPr>
              <w:pStyle w:val="Textocomentario"/>
              <w:suppressAutoHyphens/>
              <w:spacing w:before="60" w:after="60"/>
              <w:jc w:val="both"/>
              <w:rPr>
                <w:lang w:val="es-CO"/>
              </w:rPr>
            </w:pPr>
            <w:r w:rsidRPr="00E6248D">
              <w:rPr>
                <w:lang w:val="es-CO"/>
              </w:rPr>
              <w:t xml:space="preserve">Precio Total </w:t>
            </w:r>
          </w:p>
        </w:tc>
        <w:tc>
          <w:tcPr>
            <w:tcW w:w="1980" w:type="dxa"/>
            <w:tcBorders>
              <w:top w:val="double" w:sz="6" w:space="0" w:color="auto"/>
              <w:left w:val="double" w:sz="6" w:space="0" w:color="auto"/>
              <w:bottom w:val="double" w:sz="6" w:space="0" w:color="auto"/>
              <w:right w:val="double" w:sz="6" w:space="0" w:color="auto"/>
            </w:tcBorders>
          </w:tcPr>
          <w:p w14:paraId="62049548" w14:textId="77777777" w:rsidR="0039574B" w:rsidRPr="003D5A30" w:rsidRDefault="0039574B" w:rsidP="00F85F6E">
            <w:pPr>
              <w:keepNext/>
              <w:keepLines/>
              <w:suppressAutoHyphens/>
              <w:spacing w:before="60" w:after="60"/>
              <w:jc w:val="both"/>
              <w:outlineLvl w:val="2"/>
              <w:rPr>
                <w:sz w:val="20"/>
                <w:lang w:val="es-CO"/>
              </w:rPr>
            </w:pPr>
          </w:p>
        </w:tc>
      </w:tr>
      <w:tr w:rsidR="0039574B" w:rsidRPr="003D5A30" w14:paraId="26B61DBF" w14:textId="77777777" w:rsidTr="00F85F6E">
        <w:trPr>
          <w:cantSplit/>
          <w:trHeight w:hRule="exact" w:val="495"/>
        </w:trPr>
        <w:tc>
          <w:tcPr>
            <w:tcW w:w="13230" w:type="dxa"/>
            <w:gridSpan w:val="10"/>
            <w:tcBorders>
              <w:top w:val="nil"/>
              <w:left w:val="nil"/>
              <w:bottom w:val="nil"/>
              <w:right w:val="nil"/>
            </w:tcBorders>
          </w:tcPr>
          <w:p w14:paraId="7BB9EC96" w14:textId="77777777" w:rsidR="0039574B" w:rsidRPr="003D5A30" w:rsidRDefault="0039574B" w:rsidP="00F85F6E">
            <w:pPr>
              <w:tabs>
                <w:tab w:val="left" w:pos="1548"/>
              </w:tabs>
              <w:suppressAutoHyphens/>
              <w:spacing w:before="100"/>
              <w:jc w:val="both"/>
              <w:rPr>
                <w:i/>
                <w:iCs/>
                <w:sz w:val="20"/>
                <w:lang w:val="es-CO"/>
              </w:rPr>
            </w:pPr>
            <w:r w:rsidRPr="00E6248D">
              <w:rPr>
                <w:sz w:val="20"/>
                <w:lang w:val="es-CO"/>
              </w:rPr>
              <w:t xml:space="preserve">Nombre del Licitante </w:t>
            </w:r>
            <w:r w:rsidRPr="00E6248D">
              <w:rPr>
                <w:i/>
                <w:iCs/>
                <w:sz w:val="20"/>
                <w:lang w:val="es-CO"/>
              </w:rPr>
              <w:t xml:space="preserve">[indicar el nombre completo del Licitante] </w:t>
            </w:r>
            <w:r w:rsidRPr="00E6248D">
              <w:rPr>
                <w:sz w:val="20"/>
                <w:lang w:val="es-CO"/>
              </w:rPr>
              <w:t xml:space="preserve">Firma del Licitante </w:t>
            </w:r>
            <w:r w:rsidRPr="00E6248D">
              <w:rPr>
                <w:i/>
                <w:iCs/>
                <w:sz w:val="20"/>
                <w:lang w:val="es-CO"/>
              </w:rPr>
              <w:t xml:space="preserve">[firma de la persona que firma la </w:t>
            </w:r>
            <w:r>
              <w:rPr>
                <w:i/>
                <w:iCs/>
                <w:sz w:val="20"/>
                <w:lang w:val="es-CO"/>
              </w:rPr>
              <w:t>o</w:t>
            </w:r>
            <w:r w:rsidRPr="00E6248D">
              <w:rPr>
                <w:i/>
                <w:iCs/>
                <w:sz w:val="20"/>
                <w:lang w:val="es-CO"/>
              </w:rPr>
              <w:t>ferta]</w:t>
            </w:r>
            <w:r w:rsidRPr="00E6248D">
              <w:rPr>
                <w:sz w:val="20"/>
                <w:lang w:val="es-CO"/>
              </w:rPr>
              <w:t xml:space="preserve"> Fecha </w:t>
            </w:r>
            <w:r w:rsidRPr="00E6248D">
              <w:rPr>
                <w:i/>
                <w:iCs/>
                <w:sz w:val="20"/>
                <w:lang w:val="es-CO"/>
              </w:rPr>
              <w:t>[Indicar Fecha]</w:t>
            </w:r>
          </w:p>
        </w:tc>
      </w:tr>
    </w:tbl>
    <w:p w14:paraId="339FE78D" w14:textId="77777777" w:rsidR="0039574B" w:rsidRPr="003D5A30" w:rsidRDefault="0039574B" w:rsidP="0039574B">
      <w:pPr>
        <w:numPr>
          <w:ilvl w:val="12"/>
          <w:numId w:val="0"/>
        </w:numPr>
        <w:suppressAutoHyphens/>
        <w:jc w:val="both"/>
        <w:rPr>
          <w:i/>
          <w:iCs/>
          <w:sz w:val="22"/>
          <w:lang w:val="es-CO"/>
        </w:rPr>
      </w:pPr>
    </w:p>
    <w:p w14:paraId="1882EAC9" w14:textId="77777777" w:rsidR="0039574B" w:rsidRPr="003D5A30" w:rsidRDefault="0039574B" w:rsidP="0039574B">
      <w:pPr>
        <w:numPr>
          <w:ilvl w:val="12"/>
          <w:numId w:val="0"/>
        </w:numPr>
        <w:suppressAutoHyphens/>
        <w:jc w:val="both"/>
        <w:rPr>
          <w:i/>
          <w:iCs/>
          <w:sz w:val="22"/>
          <w:lang w:val="es-CO"/>
        </w:rPr>
      </w:pPr>
      <w:r w:rsidRPr="00E6248D">
        <w:rPr>
          <w:i/>
          <w:iCs/>
          <w:sz w:val="22"/>
          <w:lang w:val="es-CO"/>
        </w:rPr>
        <w:br w:type="page"/>
      </w:r>
    </w:p>
    <w:tbl>
      <w:tblPr>
        <w:tblW w:w="13852"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072"/>
      </w:tblGrid>
      <w:tr w:rsidR="0039574B" w:rsidRPr="003D5A30" w14:paraId="51B90E8C" w14:textId="77777777" w:rsidTr="00F85F6E">
        <w:trPr>
          <w:cantSplit/>
          <w:trHeight w:val="140"/>
        </w:trPr>
        <w:tc>
          <w:tcPr>
            <w:tcW w:w="13852" w:type="dxa"/>
            <w:gridSpan w:val="12"/>
            <w:tcBorders>
              <w:top w:val="nil"/>
              <w:left w:val="nil"/>
              <w:bottom w:val="nil"/>
              <w:right w:val="nil"/>
            </w:tcBorders>
          </w:tcPr>
          <w:p w14:paraId="7175DD56" w14:textId="77777777" w:rsidR="0039574B" w:rsidRPr="003D5A30" w:rsidRDefault="0039574B" w:rsidP="00F85F6E">
            <w:pPr>
              <w:pStyle w:val="SectionIVHeader"/>
              <w:rPr>
                <w:lang w:val="es-CO"/>
              </w:rPr>
            </w:pPr>
            <w:bookmarkStart w:id="66" w:name="_Toc77664163"/>
            <w:r w:rsidRPr="003D5A30">
              <w:rPr>
                <w:lang w:val="es-CO"/>
              </w:rPr>
              <w:lastRenderedPageBreak/>
              <w:t xml:space="preserve">Lista de Precios: Bienes fabricados fuera del </w:t>
            </w:r>
            <w:r>
              <w:rPr>
                <w:lang w:val="es-CO"/>
              </w:rPr>
              <w:t>p</w:t>
            </w:r>
            <w:r w:rsidRPr="003D5A30">
              <w:rPr>
                <w:lang w:val="es-CO"/>
              </w:rPr>
              <w:t>aís del Comprador Previamente Importados</w:t>
            </w:r>
            <w:bookmarkEnd w:id="66"/>
          </w:p>
        </w:tc>
      </w:tr>
      <w:tr w:rsidR="0039574B" w:rsidRPr="003D5A30" w14:paraId="481E28AD" w14:textId="77777777" w:rsidTr="00F85F6E">
        <w:trPr>
          <w:cantSplit/>
          <w:trHeight w:val="1251"/>
        </w:trPr>
        <w:tc>
          <w:tcPr>
            <w:tcW w:w="3237" w:type="dxa"/>
            <w:gridSpan w:val="3"/>
            <w:tcBorders>
              <w:top w:val="double" w:sz="6" w:space="0" w:color="auto"/>
              <w:bottom w:val="nil"/>
              <w:right w:val="nil"/>
            </w:tcBorders>
          </w:tcPr>
          <w:p w14:paraId="436FF6B0" w14:textId="77777777" w:rsidR="0039574B" w:rsidRPr="003D5A30" w:rsidRDefault="0039574B" w:rsidP="00F85F6E">
            <w:pPr>
              <w:suppressAutoHyphens/>
              <w:jc w:val="center"/>
              <w:rPr>
                <w:lang w:val="es-CO"/>
              </w:rPr>
            </w:pPr>
          </w:p>
        </w:tc>
        <w:tc>
          <w:tcPr>
            <w:tcW w:w="6843" w:type="dxa"/>
            <w:gridSpan w:val="6"/>
            <w:tcBorders>
              <w:top w:val="double" w:sz="6" w:space="0" w:color="auto"/>
              <w:left w:val="nil"/>
              <w:bottom w:val="nil"/>
              <w:right w:val="nil"/>
            </w:tcBorders>
          </w:tcPr>
          <w:p w14:paraId="39579202" w14:textId="77777777" w:rsidR="0039574B" w:rsidRPr="003D5A30" w:rsidRDefault="0039574B" w:rsidP="00F85F6E">
            <w:pPr>
              <w:suppressAutoHyphens/>
              <w:spacing w:before="240"/>
              <w:jc w:val="center"/>
              <w:rPr>
                <w:lang w:val="es-CO"/>
              </w:rPr>
            </w:pPr>
            <w:r w:rsidRPr="00E6248D">
              <w:rPr>
                <w:lang w:val="es-CO"/>
              </w:rPr>
              <w:t>(Ofertas Grupo C, Bienes ya importados)</w:t>
            </w:r>
          </w:p>
          <w:p w14:paraId="6F8928EC" w14:textId="77777777" w:rsidR="0039574B" w:rsidRPr="003D5A30" w:rsidRDefault="0039574B" w:rsidP="00F85F6E">
            <w:pPr>
              <w:suppressAutoHyphens/>
              <w:spacing w:before="240"/>
              <w:jc w:val="center"/>
              <w:rPr>
                <w:lang w:val="es-CO"/>
              </w:rPr>
            </w:pPr>
            <w:r w:rsidRPr="00E6248D">
              <w:rPr>
                <w:lang w:val="es-CO"/>
              </w:rPr>
              <w:t xml:space="preserve">Monedas de acuerdo con </w:t>
            </w:r>
            <w:proofErr w:type="spellStart"/>
            <w:r w:rsidRPr="00E6248D">
              <w:rPr>
                <w:lang w:val="es-CO"/>
              </w:rPr>
              <w:t>Subcláusula</w:t>
            </w:r>
            <w:proofErr w:type="spellEnd"/>
            <w:r w:rsidRPr="00E6248D">
              <w:rPr>
                <w:lang w:val="es-CO"/>
              </w:rPr>
              <w:t xml:space="preserve"> 15 de las IAL</w:t>
            </w:r>
          </w:p>
        </w:tc>
        <w:tc>
          <w:tcPr>
            <w:tcW w:w="3772" w:type="dxa"/>
            <w:gridSpan w:val="3"/>
            <w:tcBorders>
              <w:top w:val="double" w:sz="6" w:space="0" w:color="auto"/>
              <w:left w:val="nil"/>
              <w:bottom w:val="nil"/>
            </w:tcBorders>
          </w:tcPr>
          <w:p w14:paraId="7BF3C989" w14:textId="77777777" w:rsidR="0039574B" w:rsidRPr="003D5A30" w:rsidRDefault="0039574B" w:rsidP="00F85F6E">
            <w:pPr>
              <w:jc w:val="both"/>
              <w:rPr>
                <w:sz w:val="20"/>
                <w:lang w:val="es-CO"/>
              </w:rPr>
            </w:pPr>
            <w:proofErr w:type="gramStart"/>
            <w:r w:rsidRPr="00E6248D">
              <w:rPr>
                <w:sz w:val="20"/>
                <w:lang w:val="es-CO"/>
              </w:rPr>
              <w:t>Fecha:_</w:t>
            </w:r>
            <w:proofErr w:type="gramEnd"/>
            <w:r w:rsidRPr="00E6248D">
              <w:rPr>
                <w:sz w:val="20"/>
                <w:lang w:val="es-CO"/>
              </w:rPr>
              <w:t>______________________</w:t>
            </w:r>
          </w:p>
          <w:p w14:paraId="52878ADF" w14:textId="77777777" w:rsidR="0039574B" w:rsidRPr="003D5A30" w:rsidRDefault="0039574B" w:rsidP="00F85F6E">
            <w:pPr>
              <w:suppressAutoHyphens/>
              <w:jc w:val="both"/>
              <w:rPr>
                <w:sz w:val="20"/>
                <w:lang w:val="es-CO"/>
              </w:rPr>
            </w:pPr>
            <w:r w:rsidRPr="00E6248D">
              <w:rPr>
                <w:sz w:val="20"/>
                <w:lang w:val="es-CO"/>
              </w:rPr>
              <w:t>LPI No: _____________________</w:t>
            </w:r>
          </w:p>
          <w:p w14:paraId="34E781D3" w14:textId="77777777" w:rsidR="0039574B" w:rsidRPr="003D5A30" w:rsidRDefault="0039574B" w:rsidP="00F85F6E">
            <w:pPr>
              <w:suppressAutoHyphens/>
              <w:jc w:val="both"/>
              <w:rPr>
                <w:sz w:val="20"/>
                <w:lang w:val="es-CO"/>
              </w:rPr>
            </w:pPr>
            <w:r w:rsidRPr="00E6248D">
              <w:rPr>
                <w:sz w:val="20"/>
                <w:lang w:val="es-CO"/>
              </w:rPr>
              <w:t>Alternativa No: ________________</w:t>
            </w:r>
          </w:p>
          <w:p w14:paraId="306C5C50" w14:textId="77777777" w:rsidR="0039574B" w:rsidRPr="003D5A30" w:rsidRDefault="0039574B" w:rsidP="00F85F6E">
            <w:pPr>
              <w:suppressAutoHyphens/>
              <w:jc w:val="both"/>
              <w:rPr>
                <w:lang w:val="es-CO"/>
              </w:rPr>
            </w:pPr>
            <w:r w:rsidRPr="00E6248D">
              <w:rPr>
                <w:sz w:val="20"/>
                <w:lang w:val="es-CO"/>
              </w:rPr>
              <w:t>Página N</w:t>
            </w:r>
            <w:r w:rsidRPr="00E6248D">
              <w:rPr>
                <w:sz w:val="20"/>
                <w:lang w:val="es-CO"/>
              </w:rPr>
              <w:sym w:font="Symbol" w:char="F0B0"/>
            </w:r>
            <w:r w:rsidRPr="00E6248D">
              <w:rPr>
                <w:sz w:val="20"/>
                <w:lang w:val="es-CO"/>
              </w:rPr>
              <w:t xml:space="preserve"> ______ de ______</w:t>
            </w:r>
          </w:p>
        </w:tc>
      </w:tr>
      <w:tr w:rsidR="0039574B" w:rsidRPr="003D5A30" w14:paraId="07BFC2F1" w14:textId="77777777" w:rsidTr="00F85F6E">
        <w:trPr>
          <w:cantSplit/>
        </w:trPr>
        <w:tc>
          <w:tcPr>
            <w:tcW w:w="802" w:type="dxa"/>
            <w:tcBorders>
              <w:top w:val="double" w:sz="6" w:space="0" w:color="auto"/>
              <w:bottom w:val="double" w:sz="6" w:space="0" w:color="auto"/>
              <w:right w:val="single" w:sz="6" w:space="0" w:color="auto"/>
            </w:tcBorders>
          </w:tcPr>
          <w:p w14:paraId="480B56DB" w14:textId="77777777" w:rsidR="0039574B" w:rsidRPr="003D5A30" w:rsidRDefault="0039574B" w:rsidP="00F85F6E">
            <w:pPr>
              <w:suppressAutoHyphens/>
              <w:jc w:val="center"/>
              <w:rPr>
                <w:sz w:val="20"/>
                <w:lang w:val="es-CO"/>
              </w:rPr>
            </w:pPr>
            <w:r w:rsidRPr="00E6248D">
              <w:rPr>
                <w:sz w:val="20"/>
                <w:lang w:val="es-CO"/>
              </w:rPr>
              <w:t>1</w:t>
            </w:r>
          </w:p>
        </w:tc>
        <w:tc>
          <w:tcPr>
            <w:tcW w:w="1535" w:type="dxa"/>
            <w:tcBorders>
              <w:top w:val="double" w:sz="6" w:space="0" w:color="auto"/>
              <w:left w:val="single" w:sz="6" w:space="0" w:color="auto"/>
              <w:bottom w:val="double" w:sz="6" w:space="0" w:color="auto"/>
              <w:right w:val="single" w:sz="6" w:space="0" w:color="auto"/>
            </w:tcBorders>
          </w:tcPr>
          <w:p w14:paraId="760FD983" w14:textId="77777777" w:rsidR="0039574B" w:rsidRPr="003D5A30" w:rsidRDefault="0039574B" w:rsidP="00F85F6E">
            <w:pPr>
              <w:suppressAutoHyphens/>
              <w:jc w:val="center"/>
              <w:rPr>
                <w:sz w:val="20"/>
                <w:lang w:val="es-CO"/>
              </w:rPr>
            </w:pPr>
            <w:r w:rsidRPr="00E6248D">
              <w:rPr>
                <w:sz w:val="20"/>
                <w:lang w:val="es-CO"/>
              </w:rPr>
              <w:t>2</w:t>
            </w:r>
          </w:p>
        </w:tc>
        <w:tc>
          <w:tcPr>
            <w:tcW w:w="900" w:type="dxa"/>
            <w:tcBorders>
              <w:top w:val="double" w:sz="6" w:space="0" w:color="auto"/>
              <w:left w:val="single" w:sz="6" w:space="0" w:color="auto"/>
              <w:bottom w:val="double" w:sz="6" w:space="0" w:color="auto"/>
              <w:right w:val="single" w:sz="6" w:space="0" w:color="auto"/>
            </w:tcBorders>
          </w:tcPr>
          <w:p w14:paraId="59185B24" w14:textId="77777777" w:rsidR="0039574B" w:rsidRPr="003D5A30" w:rsidRDefault="0039574B" w:rsidP="00F85F6E">
            <w:pPr>
              <w:suppressAutoHyphens/>
              <w:jc w:val="center"/>
              <w:rPr>
                <w:sz w:val="20"/>
                <w:lang w:val="es-CO"/>
              </w:rPr>
            </w:pPr>
            <w:r w:rsidRPr="00E6248D">
              <w:rPr>
                <w:sz w:val="20"/>
                <w:lang w:val="es-CO"/>
              </w:rPr>
              <w:t>3</w:t>
            </w:r>
          </w:p>
        </w:tc>
        <w:tc>
          <w:tcPr>
            <w:tcW w:w="990" w:type="dxa"/>
            <w:tcBorders>
              <w:top w:val="double" w:sz="6" w:space="0" w:color="auto"/>
              <w:left w:val="single" w:sz="6" w:space="0" w:color="auto"/>
              <w:bottom w:val="double" w:sz="6" w:space="0" w:color="auto"/>
              <w:right w:val="single" w:sz="6" w:space="0" w:color="auto"/>
            </w:tcBorders>
          </w:tcPr>
          <w:p w14:paraId="166D6B4B" w14:textId="77777777" w:rsidR="0039574B" w:rsidRPr="003D5A30" w:rsidRDefault="0039574B" w:rsidP="00F85F6E">
            <w:pPr>
              <w:suppressAutoHyphens/>
              <w:jc w:val="center"/>
              <w:rPr>
                <w:sz w:val="20"/>
                <w:lang w:val="es-CO"/>
              </w:rPr>
            </w:pPr>
            <w:r w:rsidRPr="00E6248D">
              <w:rPr>
                <w:sz w:val="20"/>
                <w:lang w:val="es-CO"/>
              </w:rPr>
              <w:t>4</w:t>
            </w:r>
          </w:p>
        </w:tc>
        <w:tc>
          <w:tcPr>
            <w:tcW w:w="900" w:type="dxa"/>
            <w:tcBorders>
              <w:top w:val="double" w:sz="6" w:space="0" w:color="auto"/>
              <w:left w:val="single" w:sz="6" w:space="0" w:color="auto"/>
              <w:bottom w:val="double" w:sz="6" w:space="0" w:color="auto"/>
              <w:right w:val="single" w:sz="6" w:space="0" w:color="auto"/>
            </w:tcBorders>
          </w:tcPr>
          <w:p w14:paraId="7EB9CF58" w14:textId="77777777" w:rsidR="0039574B" w:rsidRPr="003D5A30" w:rsidRDefault="0039574B" w:rsidP="00F85F6E">
            <w:pPr>
              <w:suppressAutoHyphens/>
              <w:jc w:val="center"/>
              <w:rPr>
                <w:sz w:val="20"/>
                <w:lang w:val="es-CO"/>
              </w:rPr>
            </w:pPr>
            <w:r w:rsidRPr="00E6248D">
              <w:rPr>
                <w:sz w:val="20"/>
                <w:lang w:val="es-CO"/>
              </w:rPr>
              <w:t>5</w:t>
            </w:r>
          </w:p>
        </w:tc>
        <w:tc>
          <w:tcPr>
            <w:tcW w:w="1173" w:type="dxa"/>
            <w:tcBorders>
              <w:top w:val="double" w:sz="6" w:space="0" w:color="auto"/>
              <w:left w:val="single" w:sz="6" w:space="0" w:color="auto"/>
              <w:bottom w:val="double" w:sz="6" w:space="0" w:color="auto"/>
              <w:right w:val="single" w:sz="6" w:space="0" w:color="auto"/>
            </w:tcBorders>
          </w:tcPr>
          <w:p w14:paraId="39545E87" w14:textId="77777777" w:rsidR="0039574B" w:rsidRPr="003D5A30" w:rsidRDefault="0039574B" w:rsidP="00F85F6E">
            <w:pPr>
              <w:suppressAutoHyphens/>
              <w:jc w:val="center"/>
              <w:rPr>
                <w:sz w:val="20"/>
                <w:lang w:val="es-CO"/>
              </w:rPr>
            </w:pPr>
            <w:r w:rsidRPr="00E6248D">
              <w:rPr>
                <w:sz w:val="20"/>
                <w:lang w:val="es-CO"/>
              </w:rPr>
              <w:t>6</w:t>
            </w:r>
          </w:p>
        </w:tc>
        <w:tc>
          <w:tcPr>
            <w:tcW w:w="1350" w:type="dxa"/>
            <w:tcBorders>
              <w:top w:val="double" w:sz="6" w:space="0" w:color="auto"/>
              <w:left w:val="single" w:sz="6" w:space="0" w:color="auto"/>
              <w:bottom w:val="double" w:sz="6" w:space="0" w:color="auto"/>
              <w:right w:val="single" w:sz="6" w:space="0" w:color="auto"/>
            </w:tcBorders>
          </w:tcPr>
          <w:p w14:paraId="74BB28BF" w14:textId="77777777" w:rsidR="0039574B" w:rsidRPr="003D5A30" w:rsidRDefault="0039574B" w:rsidP="00F85F6E">
            <w:pPr>
              <w:suppressAutoHyphens/>
              <w:jc w:val="center"/>
              <w:rPr>
                <w:sz w:val="20"/>
                <w:lang w:val="es-CO"/>
              </w:rPr>
            </w:pPr>
            <w:r w:rsidRPr="00E6248D">
              <w:rPr>
                <w:sz w:val="20"/>
                <w:lang w:val="es-CO"/>
              </w:rPr>
              <w:t>7</w:t>
            </w:r>
          </w:p>
        </w:tc>
        <w:tc>
          <w:tcPr>
            <w:tcW w:w="1170" w:type="dxa"/>
            <w:tcBorders>
              <w:top w:val="double" w:sz="6" w:space="0" w:color="auto"/>
              <w:left w:val="single" w:sz="6" w:space="0" w:color="auto"/>
              <w:bottom w:val="double" w:sz="6" w:space="0" w:color="auto"/>
              <w:right w:val="single" w:sz="6" w:space="0" w:color="auto"/>
            </w:tcBorders>
          </w:tcPr>
          <w:p w14:paraId="4B172112" w14:textId="77777777" w:rsidR="0039574B" w:rsidRPr="003D5A30" w:rsidRDefault="0039574B" w:rsidP="00F85F6E">
            <w:pPr>
              <w:suppressAutoHyphens/>
              <w:jc w:val="center"/>
              <w:rPr>
                <w:sz w:val="20"/>
                <w:lang w:val="es-CO"/>
              </w:rPr>
            </w:pPr>
            <w:r w:rsidRPr="00E6248D">
              <w:rPr>
                <w:sz w:val="20"/>
                <w:lang w:val="es-CO"/>
              </w:rPr>
              <w:t>8</w:t>
            </w:r>
          </w:p>
        </w:tc>
        <w:tc>
          <w:tcPr>
            <w:tcW w:w="1260" w:type="dxa"/>
            <w:tcBorders>
              <w:top w:val="double" w:sz="6" w:space="0" w:color="auto"/>
              <w:left w:val="single" w:sz="6" w:space="0" w:color="auto"/>
              <w:bottom w:val="double" w:sz="6" w:space="0" w:color="auto"/>
              <w:right w:val="single" w:sz="6" w:space="0" w:color="auto"/>
            </w:tcBorders>
          </w:tcPr>
          <w:p w14:paraId="515C88C7" w14:textId="77777777" w:rsidR="0039574B" w:rsidRPr="003D5A30" w:rsidRDefault="0039574B" w:rsidP="00F85F6E">
            <w:pPr>
              <w:suppressAutoHyphens/>
              <w:jc w:val="center"/>
              <w:rPr>
                <w:sz w:val="20"/>
                <w:lang w:val="es-CO"/>
              </w:rPr>
            </w:pPr>
            <w:r w:rsidRPr="00E6248D">
              <w:rPr>
                <w:sz w:val="20"/>
                <w:lang w:val="es-CO"/>
              </w:rPr>
              <w:t>9</w:t>
            </w:r>
          </w:p>
        </w:tc>
        <w:tc>
          <w:tcPr>
            <w:tcW w:w="1440" w:type="dxa"/>
            <w:tcBorders>
              <w:top w:val="double" w:sz="6" w:space="0" w:color="auto"/>
              <w:left w:val="single" w:sz="6" w:space="0" w:color="auto"/>
              <w:bottom w:val="double" w:sz="6" w:space="0" w:color="auto"/>
              <w:right w:val="single" w:sz="6" w:space="0" w:color="auto"/>
            </w:tcBorders>
          </w:tcPr>
          <w:p w14:paraId="65F820F1" w14:textId="77777777" w:rsidR="0039574B" w:rsidRPr="003D5A30" w:rsidRDefault="0039574B" w:rsidP="00F85F6E">
            <w:pPr>
              <w:suppressAutoHyphens/>
              <w:jc w:val="center"/>
              <w:rPr>
                <w:sz w:val="20"/>
                <w:lang w:val="es-CO"/>
              </w:rPr>
            </w:pPr>
            <w:r w:rsidRPr="00E6248D">
              <w:rPr>
                <w:sz w:val="20"/>
                <w:lang w:val="es-CO"/>
              </w:rPr>
              <w:t>10</w:t>
            </w:r>
          </w:p>
        </w:tc>
        <w:tc>
          <w:tcPr>
            <w:tcW w:w="1260" w:type="dxa"/>
            <w:tcBorders>
              <w:top w:val="double" w:sz="6" w:space="0" w:color="auto"/>
              <w:left w:val="single" w:sz="6" w:space="0" w:color="auto"/>
              <w:bottom w:val="double" w:sz="6" w:space="0" w:color="auto"/>
              <w:right w:val="single" w:sz="6" w:space="0" w:color="auto"/>
            </w:tcBorders>
          </w:tcPr>
          <w:p w14:paraId="7B14B7E8" w14:textId="77777777" w:rsidR="0039574B" w:rsidRPr="003D5A30" w:rsidRDefault="0039574B" w:rsidP="00F85F6E">
            <w:pPr>
              <w:suppressAutoHyphens/>
              <w:jc w:val="center"/>
              <w:rPr>
                <w:sz w:val="20"/>
                <w:lang w:val="es-CO"/>
              </w:rPr>
            </w:pPr>
            <w:r w:rsidRPr="00E6248D">
              <w:rPr>
                <w:sz w:val="20"/>
                <w:lang w:val="es-CO"/>
              </w:rPr>
              <w:t>11</w:t>
            </w:r>
          </w:p>
        </w:tc>
        <w:tc>
          <w:tcPr>
            <w:tcW w:w="1072" w:type="dxa"/>
            <w:tcBorders>
              <w:top w:val="double" w:sz="6" w:space="0" w:color="auto"/>
              <w:left w:val="single" w:sz="6" w:space="0" w:color="auto"/>
              <w:bottom w:val="double" w:sz="6" w:space="0" w:color="auto"/>
            </w:tcBorders>
          </w:tcPr>
          <w:p w14:paraId="64E030DF" w14:textId="77777777" w:rsidR="0039574B" w:rsidRPr="003D5A30" w:rsidRDefault="0039574B" w:rsidP="00F85F6E">
            <w:pPr>
              <w:suppressAutoHyphens/>
              <w:jc w:val="center"/>
              <w:rPr>
                <w:sz w:val="20"/>
                <w:lang w:val="es-CO"/>
              </w:rPr>
            </w:pPr>
            <w:r w:rsidRPr="00E6248D">
              <w:rPr>
                <w:sz w:val="20"/>
                <w:lang w:val="es-CO"/>
              </w:rPr>
              <w:t>12</w:t>
            </w:r>
          </w:p>
        </w:tc>
      </w:tr>
      <w:tr w:rsidR="0039574B" w:rsidRPr="003D5A30" w14:paraId="19220222" w14:textId="77777777" w:rsidTr="00F85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62A6488D" w14:textId="77777777" w:rsidR="0039574B" w:rsidRPr="003D5A30" w:rsidRDefault="0039574B" w:rsidP="00F85F6E">
            <w:pPr>
              <w:suppressAutoHyphens/>
              <w:jc w:val="center"/>
              <w:rPr>
                <w:sz w:val="16"/>
                <w:lang w:val="es-CO"/>
              </w:rPr>
            </w:pPr>
            <w:r w:rsidRPr="003D5A30">
              <w:rPr>
                <w:sz w:val="16"/>
                <w:lang w:val="es-CO"/>
              </w:rPr>
              <w:t xml:space="preserve">No. de Artículo </w:t>
            </w:r>
          </w:p>
          <w:p w14:paraId="203A417C" w14:textId="77777777" w:rsidR="0039574B" w:rsidRPr="003D5A30" w:rsidRDefault="0039574B" w:rsidP="00F85F6E">
            <w:pPr>
              <w:suppressAutoHyphens/>
              <w:jc w:val="center"/>
              <w:rPr>
                <w:sz w:val="16"/>
                <w:lang w:val="es-CO"/>
              </w:rPr>
            </w:pPr>
          </w:p>
        </w:tc>
        <w:tc>
          <w:tcPr>
            <w:tcW w:w="1535" w:type="dxa"/>
            <w:tcBorders>
              <w:top w:val="double" w:sz="6" w:space="0" w:color="auto"/>
              <w:left w:val="single" w:sz="6" w:space="0" w:color="auto"/>
              <w:bottom w:val="single" w:sz="6" w:space="0" w:color="auto"/>
              <w:right w:val="single" w:sz="6" w:space="0" w:color="auto"/>
            </w:tcBorders>
          </w:tcPr>
          <w:p w14:paraId="75EEF9FA" w14:textId="77777777" w:rsidR="0039574B" w:rsidRPr="003D5A30" w:rsidRDefault="0039574B" w:rsidP="00F85F6E">
            <w:pPr>
              <w:suppressAutoHyphens/>
              <w:jc w:val="center"/>
              <w:rPr>
                <w:sz w:val="16"/>
                <w:lang w:val="es-CO"/>
              </w:rPr>
            </w:pPr>
            <w:r w:rsidRPr="003D5A30">
              <w:rPr>
                <w:sz w:val="16"/>
                <w:lang w:val="es-CO"/>
              </w:rPr>
              <w:t>Descripción de los Bienes</w:t>
            </w:r>
          </w:p>
        </w:tc>
        <w:tc>
          <w:tcPr>
            <w:tcW w:w="900" w:type="dxa"/>
            <w:tcBorders>
              <w:top w:val="double" w:sz="6" w:space="0" w:color="auto"/>
              <w:left w:val="single" w:sz="6" w:space="0" w:color="auto"/>
              <w:bottom w:val="single" w:sz="6" w:space="0" w:color="auto"/>
              <w:right w:val="single" w:sz="6" w:space="0" w:color="auto"/>
            </w:tcBorders>
          </w:tcPr>
          <w:p w14:paraId="6BF8D40B" w14:textId="77777777" w:rsidR="0039574B" w:rsidRPr="003D5A30" w:rsidRDefault="0039574B" w:rsidP="00F85F6E">
            <w:pPr>
              <w:suppressAutoHyphens/>
              <w:jc w:val="center"/>
              <w:rPr>
                <w:sz w:val="16"/>
                <w:lang w:val="es-CO"/>
              </w:rPr>
            </w:pPr>
            <w:r w:rsidRPr="003D5A30">
              <w:rPr>
                <w:sz w:val="16"/>
                <w:lang w:val="es-CO"/>
              </w:rPr>
              <w:t>País de Origen</w:t>
            </w:r>
          </w:p>
        </w:tc>
        <w:tc>
          <w:tcPr>
            <w:tcW w:w="990" w:type="dxa"/>
            <w:tcBorders>
              <w:top w:val="double" w:sz="6" w:space="0" w:color="auto"/>
              <w:left w:val="single" w:sz="6" w:space="0" w:color="auto"/>
              <w:bottom w:val="single" w:sz="6" w:space="0" w:color="auto"/>
              <w:right w:val="single" w:sz="6" w:space="0" w:color="auto"/>
            </w:tcBorders>
          </w:tcPr>
          <w:p w14:paraId="43EB9D50" w14:textId="77777777" w:rsidR="0039574B" w:rsidRPr="003D5A30" w:rsidRDefault="0039574B" w:rsidP="00F85F6E">
            <w:pPr>
              <w:suppressAutoHyphens/>
              <w:jc w:val="center"/>
              <w:rPr>
                <w:sz w:val="16"/>
                <w:lang w:val="es-CO"/>
              </w:rPr>
            </w:pPr>
            <w:r w:rsidRPr="003D5A30">
              <w:rPr>
                <w:sz w:val="16"/>
                <w:lang w:val="es-CO"/>
              </w:rPr>
              <w:t xml:space="preserve">Fecha de </w:t>
            </w:r>
            <w:r>
              <w:rPr>
                <w:sz w:val="16"/>
                <w:lang w:val="es-CO"/>
              </w:rPr>
              <w:t>E</w:t>
            </w:r>
            <w:r w:rsidRPr="003D5A30">
              <w:rPr>
                <w:sz w:val="16"/>
                <w:lang w:val="es-CO"/>
              </w:rPr>
              <w:t xml:space="preserve">ntrega según </w:t>
            </w:r>
            <w:r>
              <w:rPr>
                <w:sz w:val="16"/>
                <w:lang w:val="es-CO"/>
              </w:rPr>
              <w:t>D</w:t>
            </w:r>
            <w:r w:rsidRPr="003D5A30">
              <w:rPr>
                <w:sz w:val="16"/>
                <w:lang w:val="es-CO"/>
              </w:rPr>
              <w:t xml:space="preserve">efinición de </w:t>
            </w:r>
            <w:proofErr w:type="spellStart"/>
            <w:r w:rsidRPr="00441064">
              <w:rPr>
                <w:i/>
                <w:sz w:val="16"/>
                <w:lang w:val="es-CO"/>
              </w:rPr>
              <w:t>Incoterms</w:t>
            </w:r>
            <w:proofErr w:type="spellEnd"/>
          </w:p>
        </w:tc>
        <w:tc>
          <w:tcPr>
            <w:tcW w:w="900" w:type="dxa"/>
            <w:tcBorders>
              <w:top w:val="double" w:sz="6" w:space="0" w:color="auto"/>
              <w:left w:val="single" w:sz="6" w:space="0" w:color="auto"/>
              <w:bottom w:val="single" w:sz="6" w:space="0" w:color="auto"/>
              <w:right w:val="single" w:sz="6" w:space="0" w:color="auto"/>
            </w:tcBorders>
          </w:tcPr>
          <w:p w14:paraId="40FECE85" w14:textId="77777777" w:rsidR="0039574B" w:rsidRPr="003D5A30" w:rsidRDefault="0039574B" w:rsidP="00F85F6E">
            <w:pPr>
              <w:suppressAutoHyphens/>
              <w:jc w:val="center"/>
              <w:rPr>
                <w:lang w:val="es-CO"/>
              </w:rPr>
            </w:pPr>
            <w:r w:rsidRPr="003D5A30">
              <w:rPr>
                <w:sz w:val="16"/>
                <w:lang w:val="es-CO"/>
              </w:rPr>
              <w:t xml:space="preserve">Cantidad y </w:t>
            </w:r>
            <w:r>
              <w:rPr>
                <w:sz w:val="16"/>
                <w:lang w:val="es-CO"/>
              </w:rPr>
              <w:t>U</w:t>
            </w:r>
            <w:r w:rsidRPr="003D5A30">
              <w:rPr>
                <w:sz w:val="16"/>
                <w:lang w:val="es-CO"/>
              </w:rPr>
              <w:t>nidad</w:t>
            </w:r>
            <w:r>
              <w:rPr>
                <w:sz w:val="16"/>
                <w:lang w:val="es-CO"/>
              </w:rPr>
              <w:t xml:space="preserve"> F</w:t>
            </w:r>
            <w:r w:rsidRPr="003D5A30">
              <w:rPr>
                <w:sz w:val="16"/>
                <w:lang w:val="es-CO"/>
              </w:rPr>
              <w:t>ísica</w:t>
            </w:r>
          </w:p>
        </w:tc>
        <w:tc>
          <w:tcPr>
            <w:tcW w:w="1173" w:type="dxa"/>
            <w:tcBorders>
              <w:top w:val="double" w:sz="6" w:space="0" w:color="auto"/>
              <w:left w:val="single" w:sz="6" w:space="0" w:color="auto"/>
              <w:bottom w:val="single" w:sz="6" w:space="0" w:color="auto"/>
              <w:right w:val="single" w:sz="6" w:space="0" w:color="auto"/>
            </w:tcBorders>
          </w:tcPr>
          <w:p w14:paraId="0A459099" w14:textId="77777777" w:rsidR="0039574B" w:rsidRPr="003D5A30" w:rsidRDefault="0039574B" w:rsidP="00F85F6E">
            <w:pPr>
              <w:suppressAutoHyphens/>
              <w:jc w:val="center"/>
              <w:rPr>
                <w:sz w:val="16"/>
                <w:lang w:val="es-CO"/>
              </w:rPr>
            </w:pPr>
            <w:r w:rsidRPr="003D5A30">
              <w:rPr>
                <w:sz w:val="16"/>
                <w:lang w:val="es-CO"/>
              </w:rPr>
              <w:t>Precio unitario incluyendo  Derechos de Aduana e Impuestos de Importación pagados de acuerdo con IAL 14.6(c)(i)</w:t>
            </w:r>
          </w:p>
        </w:tc>
        <w:tc>
          <w:tcPr>
            <w:tcW w:w="1350" w:type="dxa"/>
            <w:tcBorders>
              <w:top w:val="double" w:sz="6" w:space="0" w:color="auto"/>
              <w:left w:val="single" w:sz="6" w:space="0" w:color="auto"/>
              <w:bottom w:val="single" w:sz="6" w:space="0" w:color="auto"/>
              <w:right w:val="single" w:sz="6" w:space="0" w:color="auto"/>
            </w:tcBorders>
          </w:tcPr>
          <w:p w14:paraId="29C8ED9D" w14:textId="77777777" w:rsidR="0039574B" w:rsidRPr="003D5A30" w:rsidRDefault="0039574B" w:rsidP="00F85F6E">
            <w:pPr>
              <w:suppressAutoHyphens/>
              <w:jc w:val="center"/>
              <w:rPr>
                <w:sz w:val="16"/>
                <w:lang w:val="es-CO"/>
              </w:rPr>
            </w:pPr>
            <w:r w:rsidRPr="003D5A30">
              <w:rPr>
                <w:sz w:val="16"/>
                <w:lang w:val="es-CO"/>
              </w:rPr>
              <w:t>Derechos de Aduana e Impuestos de Importación pagados por unidad  de acuerdo con IAL 14.6 (c)(ii), [respaldado con documentos]</w:t>
            </w:r>
          </w:p>
        </w:tc>
        <w:tc>
          <w:tcPr>
            <w:tcW w:w="1170" w:type="dxa"/>
            <w:tcBorders>
              <w:top w:val="double" w:sz="6" w:space="0" w:color="auto"/>
              <w:left w:val="single" w:sz="6" w:space="0" w:color="auto"/>
              <w:bottom w:val="single" w:sz="6" w:space="0" w:color="auto"/>
              <w:right w:val="single" w:sz="6" w:space="0" w:color="auto"/>
            </w:tcBorders>
          </w:tcPr>
          <w:p w14:paraId="1C506413" w14:textId="77777777" w:rsidR="0039574B" w:rsidRPr="003D5A30" w:rsidRDefault="0039574B" w:rsidP="00F85F6E">
            <w:pPr>
              <w:suppressAutoHyphens/>
              <w:jc w:val="center"/>
              <w:rPr>
                <w:sz w:val="16"/>
                <w:lang w:val="es-CO"/>
              </w:rPr>
            </w:pPr>
            <w:r w:rsidRPr="003D5A30">
              <w:rPr>
                <w:sz w:val="16"/>
                <w:lang w:val="es-CO"/>
              </w:rPr>
              <w:t xml:space="preserve">Precio </w:t>
            </w:r>
            <w:proofErr w:type="gramStart"/>
            <w:r w:rsidRPr="003D5A30">
              <w:rPr>
                <w:sz w:val="16"/>
                <w:lang w:val="es-CO"/>
              </w:rPr>
              <w:t>unitario  neto</w:t>
            </w:r>
            <w:proofErr w:type="gramEnd"/>
            <w:r w:rsidRPr="003D5A30">
              <w:rPr>
                <w:sz w:val="16"/>
                <w:lang w:val="es-CO"/>
              </w:rPr>
              <w:t xml:space="preserve"> [sin incluir Derechos de Aduana e Impuestos de Importación pagados de acuerdo con IAL 14.6(c)(iii)]</w:t>
            </w:r>
          </w:p>
          <w:p w14:paraId="531BDDAE" w14:textId="77777777" w:rsidR="0039574B" w:rsidRPr="003D5A30" w:rsidRDefault="0039574B" w:rsidP="00F85F6E">
            <w:pPr>
              <w:suppressAutoHyphens/>
              <w:jc w:val="center"/>
              <w:rPr>
                <w:sz w:val="16"/>
                <w:lang w:val="es-CO"/>
              </w:rPr>
            </w:pPr>
            <w:r w:rsidRPr="003D5A30">
              <w:rPr>
                <w:sz w:val="16"/>
                <w:lang w:val="es-CO"/>
              </w:rPr>
              <w:t>(Col. 6 menos Col.7)</w:t>
            </w:r>
          </w:p>
        </w:tc>
        <w:tc>
          <w:tcPr>
            <w:tcW w:w="1260" w:type="dxa"/>
            <w:tcBorders>
              <w:top w:val="double" w:sz="6" w:space="0" w:color="auto"/>
              <w:left w:val="single" w:sz="6" w:space="0" w:color="auto"/>
              <w:bottom w:val="single" w:sz="6" w:space="0" w:color="auto"/>
              <w:right w:val="single" w:sz="6" w:space="0" w:color="auto"/>
            </w:tcBorders>
          </w:tcPr>
          <w:p w14:paraId="6F143F90" w14:textId="77777777" w:rsidR="0039574B" w:rsidRPr="003D5A30" w:rsidRDefault="0039574B" w:rsidP="00F85F6E">
            <w:pPr>
              <w:suppressAutoHyphens/>
              <w:jc w:val="center"/>
              <w:rPr>
                <w:sz w:val="16"/>
                <w:lang w:val="es-CO"/>
              </w:rPr>
            </w:pPr>
            <w:r w:rsidRPr="003D5A30">
              <w:rPr>
                <w:sz w:val="16"/>
                <w:lang w:val="es-CO"/>
              </w:rPr>
              <w:t>Precio por artículo, neto [sin incluir Derechos de Aduana e Impuestos de Importación, de acuerdo con IAL 14.6 (c)(i)]</w:t>
            </w:r>
          </w:p>
          <w:p w14:paraId="76D771F8" w14:textId="77777777" w:rsidR="0039574B" w:rsidRPr="003D5A30" w:rsidRDefault="0039574B" w:rsidP="00F85F6E">
            <w:pPr>
              <w:suppressAutoHyphens/>
              <w:jc w:val="center"/>
              <w:rPr>
                <w:sz w:val="16"/>
                <w:lang w:val="es-CO"/>
              </w:rPr>
            </w:pPr>
            <w:r w:rsidRPr="003D5A30">
              <w:rPr>
                <w:sz w:val="16"/>
                <w:lang w:val="es-CO"/>
              </w:rPr>
              <w:t xml:space="preserve">(Col. 5 </w:t>
            </w:r>
            <w:r w:rsidRPr="00E6248D">
              <w:rPr>
                <w:sz w:val="16"/>
                <w:lang w:val="es-CO"/>
              </w:rPr>
              <w:sym w:font="Symbol" w:char="F0B4"/>
            </w:r>
            <w:r w:rsidRPr="003D5A30">
              <w:rPr>
                <w:sz w:val="16"/>
                <w:lang w:val="es-CO"/>
              </w:rPr>
              <w:t xml:space="preserve"> 8)</w:t>
            </w:r>
          </w:p>
        </w:tc>
        <w:tc>
          <w:tcPr>
            <w:tcW w:w="1440" w:type="dxa"/>
            <w:tcBorders>
              <w:top w:val="double" w:sz="6" w:space="0" w:color="auto"/>
              <w:left w:val="single" w:sz="6" w:space="0" w:color="auto"/>
              <w:bottom w:val="single" w:sz="6" w:space="0" w:color="auto"/>
              <w:right w:val="single" w:sz="6" w:space="0" w:color="auto"/>
            </w:tcBorders>
          </w:tcPr>
          <w:p w14:paraId="423C1E45" w14:textId="77777777" w:rsidR="0039574B" w:rsidRPr="003D5A30" w:rsidRDefault="0039574B" w:rsidP="00F85F6E">
            <w:pPr>
              <w:suppressAutoHyphens/>
              <w:jc w:val="center"/>
              <w:rPr>
                <w:sz w:val="16"/>
                <w:lang w:val="es-CO"/>
              </w:rPr>
            </w:pPr>
            <w:r w:rsidRPr="003D5A30">
              <w:rPr>
                <w:sz w:val="16"/>
                <w:lang w:val="es-CO"/>
              </w:rPr>
              <w:t xml:space="preserve">Precio por artículo por concepto de transporte interno y por otros servicios requeridos en el </w:t>
            </w:r>
            <w:r>
              <w:rPr>
                <w:sz w:val="16"/>
                <w:lang w:val="es-CO"/>
              </w:rPr>
              <w:t>p</w:t>
            </w:r>
            <w:r w:rsidRPr="003D5A30">
              <w:rPr>
                <w:sz w:val="16"/>
                <w:lang w:val="es-CO"/>
              </w:rPr>
              <w:t xml:space="preserve">aís del Comprador para hacer llegar los bienes al destino final establecido en los </w:t>
            </w:r>
            <w:r w:rsidRPr="003D5A30">
              <w:rPr>
                <w:b/>
                <w:sz w:val="16"/>
                <w:lang w:val="es-CO"/>
              </w:rPr>
              <w:t>DDL</w:t>
            </w:r>
            <w:r w:rsidRPr="003D5A30">
              <w:rPr>
                <w:sz w:val="16"/>
                <w:lang w:val="es-CO"/>
              </w:rPr>
              <w:t xml:space="preserve"> de</w:t>
            </w:r>
          </w:p>
          <w:p w14:paraId="17621B8E" w14:textId="77777777" w:rsidR="0039574B" w:rsidRPr="003D5A30" w:rsidRDefault="0039574B" w:rsidP="00F85F6E">
            <w:pPr>
              <w:suppressAutoHyphens/>
              <w:jc w:val="center"/>
              <w:rPr>
                <w:sz w:val="16"/>
                <w:lang w:val="es-CO"/>
              </w:rPr>
            </w:pPr>
            <w:r w:rsidRPr="003D5A30">
              <w:rPr>
                <w:sz w:val="16"/>
                <w:lang w:val="es-CO"/>
              </w:rPr>
              <w:t>acuerdo con IAL 14.6 (c)(v)</w:t>
            </w:r>
          </w:p>
          <w:p w14:paraId="29C7CBF0" w14:textId="77777777" w:rsidR="0039574B" w:rsidRPr="003D5A30" w:rsidRDefault="0039574B" w:rsidP="00F85F6E">
            <w:pPr>
              <w:suppressAutoHyphens/>
              <w:jc w:val="center"/>
              <w:rPr>
                <w:sz w:val="19"/>
                <w:lang w:val="es-CO"/>
              </w:rPr>
            </w:pPr>
          </w:p>
        </w:tc>
        <w:tc>
          <w:tcPr>
            <w:tcW w:w="1260" w:type="dxa"/>
            <w:tcBorders>
              <w:top w:val="double" w:sz="6" w:space="0" w:color="auto"/>
              <w:left w:val="single" w:sz="6" w:space="0" w:color="auto"/>
              <w:bottom w:val="single" w:sz="6" w:space="0" w:color="auto"/>
              <w:right w:val="single" w:sz="6" w:space="0" w:color="auto"/>
            </w:tcBorders>
          </w:tcPr>
          <w:p w14:paraId="70E77640" w14:textId="77777777" w:rsidR="0039574B" w:rsidRPr="003D5A30" w:rsidRDefault="0039574B" w:rsidP="00F85F6E">
            <w:pPr>
              <w:suppressAutoHyphens/>
              <w:jc w:val="center"/>
              <w:rPr>
                <w:sz w:val="16"/>
                <w:lang w:val="es-CO"/>
              </w:rPr>
            </w:pPr>
            <w:r w:rsidRPr="003D5A30">
              <w:rPr>
                <w:sz w:val="16"/>
                <w:lang w:val="es-CO"/>
              </w:rPr>
              <w:t xml:space="preserve">Impuestos sobre la venta y otros impuestos pagados o por pagar sobre el artículo, si el </w:t>
            </w:r>
            <w:r>
              <w:rPr>
                <w:sz w:val="16"/>
                <w:lang w:val="es-CO"/>
              </w:rPr>
              <w:t>C</w:t>
            </w:r>
            <w:r w:rsidRPr="003D5A30">
              <w:rPr>
                <w:sz w:val="16"/>
                <w:lang w:val="es-CO"/>
              </w:rPr>
              <w:t>ontrato es adjudicado de</w:t>
            </w:r>
          </w:p>
          <w:p w14:paraId="7AB05AB3" w14:textId="77777777" w:rsidR="0039574B" w:rsidRPr="003D5A30" w:rsidRDefault="0039574B" w:rsidP="00F85F6E">
            <w:pPr>
              <w:suppressAutoHyphens/>
              <w:jc w:val="center"/>
              <w:rPr>
                <w:sz w:val="16"/>
                <w:lang w:val="es-CO"/>
              </w:rPr>
            </w:pPr>
            <w:r w:rsidRPr="003D5A30">
              <w:rPr>
                <w:sz w:val="16"/>
                <w:lang w:val="es-CO"/>
              </w:rPr>
              <w:t>acuerdo con IAL 14.6 (c)(iv)</w:t>
            </w:r>
          </w:p>
        </w:tc>
        <w:tc>
          <w:tcPr>
            <w:tcW w:w="1072" w:type="dxa"/>
            <w:tcBorders>
              <w:top w:val="double" w:sz="6" w:space="0" w:color="auto"/>
              <w:left w:val="single" w:sz="6" w:space="0" w:color="auto"/>
              <w:bottom w:val="single" w:sz="6" w:space="0" w:color="auto"/>
              <w:right w:val="double" w:sz="6" w:space="0" w:color="auto"/>
            </w:tcBorders>
          </w:tcPr>
          <w:p w14:paraId="5A948321" w14:textId="77777777" w:rsidR="0039574B" w:rsidRPr="003D5A30" w:rsidRDefault="0039574B" w:rsidP="00F85F6E">
            <w:pPr>
              <w:suppressAutoHyphens/>
              <w:jc w:val="center"/>
              <w:rPr>
                <w:sz w:val="16"/>
                <w:lang w:val="es-CO"/>
              </w:rPr>
            </w:pPr>
            <w:r w:rsidRPr="003D5A30">
              <w:rPr>
                <w:sz w:val="16"/>
                <w:lang w:val="es-CO"/>
              </w:rPr>
              <w:t>Precio Total por artículo</w:t>
            </w:r>
          </w:p>
          <w:p w14:paraId="0E777DCE" w14:textId="77777777" w:rsidR="0039574B" w:rsidRPr="003D5A30" w:rsidRDefault="0039574B" w:rsidP="00F85F6E">
            <w:pPr>
              <w:suppressAutoHyphens/>
              <w:jc w:val="center"/>
              <w:rPr>
                <w:sz w:val="16"/>
                <w:lang w:val="es-CO"/>
              </w:rPr>
            </w:pPr>
            <w:r w:rsidRPr="003D5A30">
              <w:rPr>
                <w:sz w:val="16"/>
                <w:lang w:val="es-CO"/>
              </w:rPr>
              <w:t>(Col. 9 + 10)</w:t>
            </w:r>
          </w:p>
        </w:tc>
      </w:tr>
      <w:tr w:rsidR="0039574B" w:rsidRPr="003D5A30" w14:paraId="3001515B" w14:textId="77777777" w:rsidTr="00F85F6E">
        <w:trPr>
          <w:cantSplit/>
          <w:trHeight w:val="390"/>
        </w:trPr>
        <w:tc>
          <w:tcPr>
            <w:tcW w:w="802" w:type="dxa"/>
            <w:tcBorders>
              <w:top w:val="single" w:sz="6" w:space="0" w:color="auto"/>
              <w:left w:val="double" w:sz="6" w:space="0" w:color="auto"/>
              <w:bottom w:val="single" w:sz="6" w:space="0" w:color="auto"/>
              <w:right w:val="single" w:sz="6" w:space="0" w:color="auto"/>
            </w:tcBorders>
          </w:tcPr>
          <w:p w14:paraId="48B891F7" w14:textId="77777777" w:rsidR="0039574B" w:rsidRPr="003D5A30" w:rsidRDefault="0039574B" w:rsidP="00F85F6E">
            <w:pPr>
              <w:suppressAutoHyphens/>
              <w:rPr>
                <w:i/>
                <w:iCs/>
                <w:sz w:val="20"/>
                <w:lang w:val="es-CO"/>
              </w:rPr>
            </w:pPr>
            <w:r w:rsidRPr="003D5A30">
              <w:rPr>
                <w:i/>
                <w:iCs/>
                <w:sz w:val="16"/>
                <w:lang w:val="es-CO"/>
              </w:rPr>
              <w:t xml:space="preserve">[indicar </w:t>
            </w:r>
            <w:r w:rsidRPr="003D5A30">
              <w:rPr>
                <w:sz w:val="16"/>
                <w:lang w:val="es-CO"/>
              </w:rPr>
              <w:t>No. de Artículo</w:t>
            </w:r>
            <w:r w:rsidRPr="003D5A30">
              <w:rPr>
                <w:i/>
                <w:iCs/>
                <w:sz w:val="16"/>
                <w:lang w:val="es-CO"/>
              </w:rPr>
              <w:t>]</w:t>
            </w:r>
          </w:p>
        </w:tc>
        <w:tc>
          <w:tcPr>
            <w:tcW w:w="1535" w:type="dxa"/>
            <w:tcBorders>
              <w:top w:val="single" w:sz="6" w:space="0" w:color="auto"/>
              <w:left w:val="single" w:sz="6" w:space="0" w:color="auto"/>
              <w:bottom w:val="single" w:sz="6" w:space="0" w:color="auto"/>
              <w:right w:val="single" w:sz="6" w:space="0" w:color="auto"/>
            </w:tcBorders>
          </w:tcPr>
          <w:p w14:paraId="6BC492BC" w14:textId="77777777" w:rsidR="0039574B" w:rsidRPr="003D5A30" w:rsidRDefault="0039574B" w:rsidP="00F85F6E">
            <w:pPr>
              <w:suppressAutoHyphens/>
              <w:rPr>
                <w:i/>
                <w:iCs/>
                <w:sz w:val="20"/>
                <w:lang w:val="es-CO"/>
              </w:rPr>
            </w:pPr>
            <w:r w:rsidRPr="003D5A30">
              <w:rPr>
                <w:i/>
                <w:iCs/>
                <w:sz w:val="16"/>
                <w:lang w:val="es-CO"/>
              </w:rPr>
              <w:t>[indicar nombre de los Bienes]</w:t>
            </w:r>
          </w:p>
        </w:tc>
        <w:tc>
          <w:tcPr>
            <w:tcW w:w="900" w:type="dxa"/>
            <w:tcBorders>
              <w:top w:val="single" w:sz="6" w:space="0" w:color="auto"/>
              <w:left w:val="single" w:sz="6" w:space="0" w:color="auto"/>
              <w:right w:val="single" w:sz="6" w:space="0" w:color="auto"/>
            </w:tcBorders>
          </w:tcPr>
          <w:p w14:paraId="6F3E269D" w14:textId="77777777" w:rsidR="0039574B" w:rsidRPr="003D5A30" w:rsidRDefault="0039574B" w:rsidP="00F85F6E">
            <w:pPr>
              <w:suppressAutoHyphens/>
              <w:rPr>
                <w:i/>
                <w:iCs/>
                <w:sz w:val="20"/>
                <w:lang w:val="es-CO"/>
              </w:rPr>
            </w:pPr>
            <w:r w:rsidRPr="003D5A30">
              <w:rPr>
                <w:i/>
                <w:iCs/>
                <w:sz w:val="16"/>
                <w:lang w:val="es-CO"/>
              </w:rPr>
              <w:t>[indicar país de origen de los Bienes]</w:t>
            </w:r>
          </w:p>
        </w:tc>
        <w:tc>
          <w:tcPr>
            <w:tcW w:w="990" w:type="dxa"/>
            <w:tcBorders>
              <w:top w:val="single" w:sz="6" w:space="0" w:color="auto"/>
              <w:left w:val="single" w:sz="6" w:space="0" w:color="auto"/>
              <w:right w:val="single" w:sz="6" w:space="0" w:color="auto"/>
            </w:tcBorders>
          </w:tcPr>
          <w:p w14:paraId="3E5C39AA" w14:textId="77777777" w:rsidR="0039574B" w:rsidRPr="003D5A30" w:rsidRDefault="0039574B" w:rsidP="00F85F6E">
            <w:pPr>
              <w:suppressAutoHyphens/>
              <w:rPr>
                <w:i/>
                <w:iCs/>
                <w:sz w:val="16"/>
                <w:lang w:val="es-CO"/>
              </w:rPr>
            </w:pPr>
            <w:r w:rsidRPr="003D5A30">
              <w:rPr>
                <w:i/>
                <w:iCs/>
                <w:sz w:val="16"/>
                <w:lang w:val="es-CO"/>
              </w:rPr>
              <w:t>[indicar la fecha de entrega ofertada]</w:t>
            </w:r>
          </w:p>
        </w:tc>
        <w:tc>
          <w:tcPr>
            <w:tcW w:w="900" w:type="dxa"/>
            <w:tcBorders>
              <w:top w:val="single" w:sz="6" w:space="0" w:color="auto"/>
              <w:left w:val="single" w:sz="6" w:space="0" w:color="auto"/>
              <w:bottom w:val="single" w:sz="6" w:space="0" w:color="auto"/>
              <w:right w:val="single" w:sz="6" w:space="0" w:color="auto"/>
            </w:tcBorders>
          </w:tcPr>
          <w:p w14:paraId="731D067F" w14:textId="77777777" w:rsidR="0039574B" w:rsidRPr="003D5A30" w:rsidRDefault="0039574B" w:rsidP="00F85F6E">
            <w:pPr>
              <w:suppressAutoHyphens/>
              <w:rPr>
                <w:i/>
                <w:iCs/>
                <w:sz w:val="20"/>
                <w:lang w:val="es-CO"/>
              </w:rPr>
            </w:pPr>
            <w:r w:rsidRPr="003D5A30">
              <w:rPr>
                <w:i/>
                <w:iCs/>
                <w:sz w:val="16"/>
                <w:lang w:val="es-CO"/>
              </w:rPr>
              <w:t>[indicar el número de unidades a proveer y el nombre de la unidad física de medida]</w:t>
            </w:r>
          </w:p>
        </w:tc>
        <w:tc>
          <w:tcPr>
            <w:tcW w:w="1173" w:type="dxa"/>
            <w:tcBorders>
              <w:top w:val="single" w:sz="6" w:space="0" w:color="auto"/>
              <w:left w:val="single" w:sz="6" w:space="0" w:color="auto"/>
              <w:right w:val="single" w:sz="6" w:space="0" w:color="auto"/>
            </w:tcBorders>
          </w:tcPr>
          <w:p w14:paraId="3B8F2AE0" w14:textId="77777777" w:rsidR="0039574B" w:rsidRPr="003D5A30" w:rsidRDefault="0039574B" w:rsidP="00F85F6E">
            <w:pPr>
              <w:suppressAutoHyphens/>
              <w:rPr>
                <w:i/>
                <w:iCs/>
                <w:sz w:val="20"/>
                <w:lang w:val="es-CO"/>
              </w:rPr>
            </w:pPr>
            <w:r w:rsidRPr="003D5A30">
              <w:rPr>
                <w:i/>
                <w:iCs/>
                <w:sz w:val="16"/>
                <w:lang w:val="es-CO"/>
              </w:rPr>
              <w:t>[indicar el precio unitario por unidad]</w:t>
            </w:r>
          </w:p>
        </w:tc>
        <w:tc>
          <w:tcPr>
            <w:tcW w:w="1350" w:type="dxa"/>
            <w:tcBorders>
              <w:top w:val="single" w:sz="6" w:space="0" w:color="auto"/>
              <w:left w:val="single" w:sz="6" w:space="0" w:color="auto"/>
              <w:right w:val="single" w:sz="6" w:space="0" w:color="auto"/>
            </w:tcBorders>
          </w:tcPr>
          <w:p w14:paraId="7E6CAD36" w14:textId="77777777" w:rsidR="0039574B" w:rsidRPr="003D5A30" w:rsidRDefault="0039574B" w:rsidP="00F85F6E">
            <w:pPr>
              <w:suppressAutoHyphens/>
              <w:rPr>
                <w:i/>
                <w:iCs/>
                <w:sz w:val="16"/>
                <w:lang w:val="es-CO"/>
              </w:rPr>
            </w:pPr>
            <w:r w:rsidRPr="003D5A30">
              <w:rPr>
                <w:i/>
                <w:iCs/>
                <w:sz w:val="16"/>
                <w:lang w:val="es-CO"/>
              </w:rPr>
              <w:t>[indicar los derechos de aduana e impuestos de importación pagados por unidad ]</w:t>
            </w:r>
          </w:p>
        </w:tc>
        <w:tc>
          <w:tcPr>
            <w:tcW w:w="1170" w:type="dxa"/>
            <w:tcBorders>
              <w:top w:val="single" w:sz="6" w:space="0" w:color="auto"/>
              <w:left w:val="single" w:sz="6" w:space="0" w:color="auto"/>
              <w:right w:val="single" w:sz="6" w:space="0" w:color="auto"/>
            </w:tcBorders>
          </w:tcPr>
          <w:p w14:paraId="2A3DE8A7" w14:textId="77777777" w:rsidR="0039574B" w:rsidRPr="003D5A30" w:rsidRDefault="0039574B" w:rsidP="00F85F6E">
            <w:pPr>
              <w:suppressAutoHyphens/>
              <w:rPr>
                <w:i/>
                <w:iCs/>
                <w:sz w:val="16"/>
                <w:lang w:val="es-CO"/>
              </w:rPr>
            </w:pPr>
            <w:r w:rsidRPr="003D5A30">
              <w:rPr>
                <w:i/>
                <w:iCs/>
                <w:sz w:val="16"/>
                <w:lang w:val="es-CO"/>
              </w:rPr>
              <w:t>[indicar precio unitario CIP neto sin incluir derechos de aduana e impuestos de importación]</w:t>
            </w:r>
          </w:p>
        </w:tc>
        <w:tc>
          <w:tcPr>
            <w:tcW w:w="1260" w:type="dxa"/>
            <w:tcBorders>
              <w:top w:val="single" w:sz="6" w:space="0" w:color="auto"/>
              <w:left w:val="single" w:sz="6" w:space="0" w:color="auto"/>
              <w:right w:val="single" w:sz="6" w:space="0" w:color="auto"/>
            </w:tcBorders>
          </w:tcPr>
          <w:p w14:paraId="24132836" w14:textId="77777777" w:rsidR="0039574B" w:rsidRPr="003D5A30" w:rsidRDefault="0039574B" w:rsidP="00F85F6E">
            <w:pPr>
              <w:suppressAutoHyphens/>
              <w:rPr>
                <w:i/>
                <w:iCs/>
                <w:sz w:val="16"/>
                <w:lang w:val="es-CO"/>
              </w:rPr>
            </w:pPr>
            <w:r w:rsidRPr="003D5A30">
              <w:rPr>
                <w:i/>
                <w:iCs/>
                <w:sz w:val="16"/>
                <w:lang w:val="es-CO"/>
              </w:rPr>
              <w:t>[ indicar precios CIP por artículo neto sin incluir derechos de aduana e impuestos de importación]</w:t>
            </w:r>
          </w:p>
        </w:tc>
        <w:tc>
          <w:tcPr>
            <w:tcW w:w="1440" w:type="dxa"/>
            <w:tcBorders>
              <w:top w:val="single" w:sz="6" w:space="0" w:color="auto"/>
              <w:left w:val="single" w:sz="6" w:space="0" w:color="auto"/>
              <w:right w:val="single" w:sz="6" w:space="0" w:color="auto"/>
            </w:tcBorders>
          </w:tcPr>
          <w:p w14:paraId="0DFA556B" w14:textId="77777777" w:rsidR="0039574B" w:rsidRPr="003D5A30" w:rsidRDefault="0039574B" w:rsidP="00F85F6E">
            <w:pPr>
              <w:suppressAutoHyphens/>
              <w:rPr>
                <w:i/>
                <w:iCs/>
                <w:sz w:val="16"/>
                <w:lang w:val="es-CO"/>
              </w:rPr>
            </w:pPr>
            <w:r w:rsidRPr="003D5A30">
              <w:rPr>
                <w:i/>
                <w:iCs/>
                <w:sz w:val="16"/>
                <w:lang w:val="es-CO"/>
              </w:rPr>
              <w:t xml:space="preserve">[indicar precio por transporte interno y por otros servicios requeridos en el </w:t>
            </w:r>
            <w:r>
              <w:rPr>
                <w:i/>
                <w:iCs/>
                <w:sz w:val="16"/>
                <w:lang w:val="es-CO"/>
              </w:rPr>
              <w:t>p</w:t>
            </w:r>
            <w:r w:rsidRPr="003D5A30">
              <w:rPr>
                <w:i/>
                <w:iCs/>
                <w:sz w:val="16"/>
                <w:lang w:val="es-CO"/>
              </w:rPr>
              <w:t>aís del Comprador]</w:t>
            </w:r>
          </w:p>
        </w:tc>
        <w:tc>
          <w:tcPr>
            <w:tcW w:w="1260" w:type="dxa"/>
            <w:tcBorders>
              <w:top w:val="single" w:sz="6" w:space="0" w:color="auto"/>
              <w:left w:val="single" w:sz="6" w:space="0" w:color="auto"/>
              <w:bottom w:val="single" w:sz="6" w:space="0" w:color="auto"/>
              <w:right w:val="single" w:sz="6" w:space="0" w:color="auto"/>
            </w:tcBorders>
          </w:tcPr>
          <w:p w14:paraId="57ABAD61" w14:textId="77777777" w:rsidR="0039574B" w:rsidRPr="003D5A30" w:rsidRDefault="0039574B" w:rsidP="00F85F6E">
            <w:pPr>
              <w:suppressAutoHyphens/>
              <w:rPr>
                <w:i/>
                <w:iCs/>
                <w:sz w:val="16"/>
                <w:lang w:val="es-CO"/>
              </w:rPr>
            </w:pPr>
            <w:r w:rsidRPr="003D5A30">
              <w:rPr>
                <w:i/>
                <w:iCs/>
                <w:sz w:val="16"/>
                <w:lang w:val="es-CO"/>
              </w:rPr>
              <w:t xml:space="preserve">[indicar  los impuestos sobre la venta y otros impuestos pagaderos sobre el artículo si el </w:t>
            </w:r>
            <w:r>
              <w:rPr>
                <w:i/>
                <w:iCs/>
                <w:sz w:val="16"/>
                <w:lang w:val="es-CO"/>
              </w:rPr>
              <w:t>C</w:t>
            </w:r>
            <w:r w:rsidRPr="003D5A30">
              <w:rPr>
                <w:i/>
                <w:iCs/>
                <w:sz w:val="16"/>
                <w:lang w:val="es-CO"/>
              </w:rPr>
              <w:t>ontrato es adjudicado]</w:t>
            </w:r>
          </w:p>
        </w:tc>
        <w:tc>
          <w:tcPr>
            <w:tcW w:w="1072" w:type="dxa"/>
            <w:tcBorders>
              <w:top w:val="single" w:sz="6" w:space="0" w:color="auto"/>
              <w:left w:val="single" w:sz="6" w:space="0" w:color="auto"/>
              <w:bottom w:val="single" w:sz="6" w:space="0" w:color="auto"/>
              <w:right w:val="double" w:sz="6" w:space="0" w:color="auto"/>
            </w:tcBorders>
          </w:tcPr>
          <w:p w14:paraId="70275553" w14:textId="77777777" w:rsidR="0039574B" w:rsidRPr="003D5A30" w:rsidRDefault="0039574B" w:rsidP="00F85F6E">
            <w:pPr>
              <w:suppressAutoHyphens/>
              <w:rPr>
                <w:i/>
                <w:iCs/>
                <w:sz w:val="16"/>
                <w:lang w:val="es-CO"/>
              </w:rPr>
            </w:pPr>
            <w:r w:rsidRPr="003D5A30">
              <w:rPr>
                <w:i/>
                <w:iCs/>
                <w:sz w:val="16"/>
                <w:lang w:val="es-CO"/>
              </w:rPr>
              <w:t>[indicar el precio  total por artículo]</w:t>
            </w:r>
          </w:p>
        </w:tc>
      </w:tr>
      <w:tr w:rsidR="0039574B" w:rsidRPr="003D5A30" w14:paraId="2695689E" w14:textId="77777777" w:rsidTr="00F85F6E">
        <w:trPr>
          <w:cantSplit/>
          <w:trHeight w:val="390"/>
        </w:trPr>
        <w:tc>
          <w:tcPr>
            <w:tcW w:w="802" w:type="dxa"/>
            <w:tcBorders>
              <w:top w:val="single" w:sz="6" w:space="0" w:color="auto"/>
              <w:left w:val="double" w:sz="6" w:space="0" w:color="auto"/>
              <w:bottom w:val="single" w:sz="6" w:space="0" w:color="auto"/>
              <w:right w:val="single" w:sz="6" w:space="0" w:color="auto"/>
            </w:tcBorders>
          </w:tcPr>
          <w:p w14:paraId="3D9AE1CE" w14:textId="77777777" w:rsidR="0039574B" w:rsidRPr="003D5A30" w:rsidRDefault="0039574B" w:rsidP="00F85F6E">
            <w:pPr>
              <w:suppressAutoHyphens/>
              <w:jc w:val="both"/>
              <w:rPr>
                <w:sz w:val="20"/>
                <w:lang w:val="es-CO"/>
              </w:rPr>
            </w:pPr>
          </w:p>
        </w:tc>
        <w:tc>
          <w:tcPr>
            <w:tcW w:w="1535" w:type="dxa"/>
            <w:tcBorders>
              <w:top w:val="single" w:sz="6" w:space="0" w:color="auto"/>
              <w:left w:val="single" w:sz="6" w:space="0" w:color="auto"/>
              <w:bottom w:val="single" w:sz="6" w:space="0" w:color="auto"/>
              <w:right w:val="single" w:sz="6" w:space="0" w:color="auto"/>
            </w:tcBorders>
          </w:tcPr>
          <w:p w14:paraId="79D57C31" w14:textId="77777777" w:rsidR="0039574B" w:rsidRPr="003D5A30" w:rsidRDefault="0039574B" w:rsidP="00F85F6E">
            <w:pPr>
              <w:suppressAutoHyphens/>
              <w:jc w:val="both"/>
              <w:rPr>
                <w:sz w:val="20"/>
                <w:lang w:val="es-CO"/>
              </w:rPr>
            </w:pPr>
          </w:p>
        </w:tc>
        <w:tc>
          <w:tcPr>
            <w:tcW w:w="900" w:type="dxa"/>
            <w:tcBorders>
              <w:top w:val="single" w:sz="6" w:space="0" w:color="auto"/>
              <w:left w:val="single" w:sz="6" w:space="0" w:color="auto"/>
              <w:right w:val="single" w:sz="6" w:space="0" w:color="auto"/>
            </w:tcBorders>
          </w:tcPr>
          <w:p w14:paraId="0E0A5446" w14:textId="77777777" w:rsidR="0039574B" w:rsidRPr="003D5A30" w:rsidRDefault="0039574B" w:rsidP="00F85F6E">
            <w:pPr>
              <w:suppressAutoHyphens/>
              <w:jc w:val="both"/>
              <w:rPr>
                <w:sz w:val="20"/>
                <w:lang w:val="es-CO"/>
              </w:rPr>
            </w:pPr>
          </w:p>
        </w:tc>
        <w:tc>
          <w:tcPr>
            <w:tcW w:w="990" w:type="dxa"/>
            <w:tcBorders>
              <w:top w:val="single" w:sz="6" w:space="0" w:color="auto"/>
              <w:left w:val="single" w:sz="6" w:space="0" w:color="auto"/>
              <w:right w:val="single" w:sz="6" w:space="0" w:color="auto"/>
            </w:tcBorders>
          </w:tcPr>
          <w:p w14:paraId="3D4FA745" w14:textId="77777777" w:rsidR="0039574B" w:rsidRPr="003D5A30" w:rsidRDefault="0039574B" w:rsidP="00F85F6E">
            <w:pPr>
              <w:suppressAutoHyphens/>
              <w:jc w:val="both"/>
              <w:rPr>
                <w:sz w:val="20"/>
                <w:lang w:val="es-CO"/>
              </w:rPr>
            </w:pPr>
          </w:p>
        </w:tc>
        <w:tc>
          <w:tcPr>
            <w:tcW w:w="900" w:type="dxa"/>
            <w:tcBorders>
              <w:top w:val="single" w:sz="6" w:space="0" w:color="auto"/>
              <w:left w:val="single" w:sz="6" w:space="0" w:color="auto"/>
              <w:bottom w:val="single" w:sz="6" w:space="0" w:color="auto"/>
              <w:right w:val="single" w:sz="6" w:space="0" w:color="auto"/>
            </w:tcBorders>
          </w:tcPr>
          <w:p w14:paraId="33D0D17E" w14:textId="77777777" w:rsidR="0039574B" w:rsidRPr="003D5A30" w:rsidRDefault="0039574B" w:rsidP="00F85F6E">
            <w:pPr>
              <w:suppressAutoHyphens/>
              <w:jc w:val="both"/>
              <w:rPr>
                <w:sz w:val="20"/>
                <w:lang w:val="es-CO"/>
              </w:rPr>
            </w:pPr>
          </w:p>
        </w:tc>
        <w:tc>
          <w:tcPr>
            <w:tcW w:w="1173" w:type="dxa"/>
            <w:tcBorders>
              <w:top w:val="single" w:sz="6" w:space="0" w:color="auto"/>
              <w:left w:val="single" w:sz="6" w:space="0" w:color="auto"/>
              <w:right w:val="single" w:sz="6" w:space="0" w:color="auto"/>
            </w:tcBorders>
          </w:tcPr>
          <w:p w14:paraId="6D0196ED" w14:textId="77777777" w:rsidR="0039574B" w:rsidRPr="003D5A30" w:rsidRDefault="0039574B" w:rsidP="00F85F6E">
            <w:pPr>
              <w:suppressAutoHyphens/>
              <w:jc w:val="both"/>
              <w:rPr>
                <w:sz w:val="20"/>
                <w:lang w:val="es-CO"/>
              </w:rPr>
            </w:pPr>
          </w:p>
        </w:tc>
        <w:tc>
          <w:tcPr>
            <w:tcW w:w="1350" w:type="dxa"/>
            <w:tcBorders>
              <w:top w:val="single" w:sz="6" w:space="0" w:color="auto"/>
              <w:left w:val="single" w:sz="6" w:space="0" w:color="auto"/>
              <w:right w:val="single" w:sz="6" w:space="0" w:color="auto"/>
            </w:tcBorders>
          </w:tcPr>
          <w:p w14:paraId="7107FF3A" w14:textId="77777777" w:rsidR="0039574B" w:rsidRPr="003D5A30" w:rsidRDefault="0039574B" w:rsidP="00F85F6E">
            <w:pPr>
              <w:suppressAutoHyphens/>
              <w:jc w:val="both"/>
              <w:rPr>
                <w:sz w:val="20"/>
                <w:lang w:val="es-CO"/>
              </w:rPr>
            </w:pPr>
          </w:p>
        </w:tc>
        <w:tc>
          <w:tcPr>
            <w:tcW w:w="1170" w:type="dxa"/>
            <w:tcBorders>
              <w:top w:val="single" w:sz="6" w:space="0" w:color="auto"/>
              <w:left w:val="single" w:sz="6" w:space="0" w:color="auto"/>
              <w:right w:val="single" w:sz="6" w:space="0" w:color="auto"/>
            </w:tcBorders>
          </w:tcPr>
          <w:p w14:paraId="5AD73B18" w14:textId="77777777" w:rsidR="0039574B" w:rsidRPr="003D5A30" w:rsidRDefault="0039574B" w:rsidP="00F85F6E">
            <w:pPr>
              <w:suppressAutoHyphens/>
              <w:jc w:val="both"/>
              <w:rPr>
                <w:sz w:val="20"/>
                <w:lang w:val="es-CO"/>
              </w:rPr>
            </w:pPr>
          </w:p>
        </w:tc>
        <w:tc>
          <w:tcPr>
            <w:tcW w:w="1260" w:type="dxa"/>
            <w:tcBorders>
              <w:top w:val="single" w:sz="6" w:space="0" w:color="auto"/>
              <w:left w:val="single" w:sz="6" w:space="0" w:color="auto"/>
              <w:right w:val="single" w:sz="6" w:space="0" w:color="auto"/>
            </w:tcBorders>
          </w:tcPr>
          <w:p w14:paraId="0E02FEA2" w14:textId="77777777" w:rsidR="0039574B" w:rsidRPr="003D5A30" w:rsidRDefault="0039574B" w:rsidP="00F85F6E">
            <w:pPr>
              <w:suppressAutoHyphens/>
              <w:jc w:val="both"/>
              <w:rPr>
                <w:sz w:val="20"/>
                <w:lang w:val="es-CO"/>
              </w:rPr>
            </w:pPr>
          </w:p>
        </w:tc>
        <w:tc>
          <w:tcPr>
            <w:tcW w:w="1440" w:type="dxa"/>
            <w:tcBorders>
              <w:top w:val="single" w:sz="6" w:space="0" w:color="auto"/>
              <w:left w:val="single" w:sz="6" w:space="0" w:color="auto"/>
              <w:right w:val="single" w:sz="6" w:space="0" w:color="auto"/>
            </w:tcBorders>
          </w:tcPr>
          <w:p w14:paraId="23EF4A72" w14:textId="77777777" w:rsidR="0039574B" w:rsidRPr="003D5A30" w:rsidRDefault="0039574B" w:rsidP="00F85F6E">
            <w:pPr>
              <w:suppressAutoHyphens/>
              <w:jc w:val="both"/>
              <w:rPr>
                <w:sz w:val="20"/>
                <w:lang w:val="es-CO"/>
              </w:rPr>
            </w:pPr>
          </w:p>
        </w:tc>
        <w:tc>
          <w:tcPr>
            <w:tcW w:w="1260" w:type="dxa"/>
            <w:tcBorders>
              <w:top w:val="single" w:sz="6" w:space="0" w:color="auto"/>
              <w:left w:val="single" w:sz="6" w:space="0" w:color="auto"/>
              <w:bottom w:val="single" w:sz="6" w:space="0" w:color="auto"/>
              <w:right w:val="single" w:sz="6" w:space="0" w:color="auto"/>
            </w:tcBorders>
          </w:tcPr>
          <w:p w14:paraId="2E07B6BB" w14:textId="77777777" w:rsidR="0039574B" w:rsidRPr="003D5A30" w:rsidRDefault="0039574B" w:rsidP="00F85F6E">
            <w:pPr>
              <w:suppressAutoHyphens/>
              <w:jc w:val="both"/>
              <w:rPr>
                <w:sz w:val="20"/>
                <w:lang w:val="es-CO"/>
              </w:rPr>
            </w:pPr>
          </w:p>
        </w:tc>
        <w:tc>
          <w:tcPr>
            <w:tcW w:w="1072" w:type="dxa"/>
            <w:tcBorders>
              <w:top w:val="single" w:sz="6" w:space="0" w:color="auto"/>
              <w:left w:val="single" w:sz="6" w:space="0" w:color="auto"/>
              <w:bottom w:val="single" w:sz="6" w:space="0" w:color="auto"/>
              <w:right w:val="double" w:sz="6" w:space="0" w:color="auto"/>
            </w:tcBorders>
          </w:tcPr>
          <w:p w14:paraId="78F9EA10" w14:textId="77777777" w:rsidR="0039574B" w:rsidRPr="003D5A30" w:rsidRDefault="0039574B" w:rsidP="00F85F6E">
            <w:pPr>
              <w:suppressAutoHyphens/>
              <w:jc w:val="both"/>
              <w:rPr>
                <w:sz w:val="20"/>
                <w:lang w:val="es-CO"/>
              </w:rPr>
            </w:pPr>
          </w:p>
        </w:tc>
      </w:tr>
      <w:tr w:rsidR="0039574B" w:rsidRPr="003D5A30" w14:paraId="5B64DE5A" w14:textId="77777777" w:rsidTr="00F85F6E">
        <w:trPr>
          <w:cantSplit/>
          <w:trHeight w:val="390"/>
        </w:trPr>
        <w:tc>
          <w:tcPr>
            <w:tcW w:w="802" w:type="dxa"/>
            <w:tcBorders>
              <w:top w:val="single" w:sz="6" w:space="0" w:color="auto"/>
              <w:left w:val="double" w:sz="6" w:space="0" w:color="auto"/>
              <w:bottom w:val="nil"/>
              <w:right w:val="single" w:sz="6" w:space="0" w:color="auto"/>
            </w:tcBorders>
          </w:tcPr>
          <w:p w14:paraId="4CDB322A" w14:textId="77777777" w:rsidR="0039574B" w:rsidRPr="003D5A30" w:rsidRDefault="0039574B" w:rsidP="00F85F6E">
            <w:pPr>
              <w:suppressAutoHyphens/>
              <w:spacing w:before="60" w:after="60"/>
              <w:jc w:val="both"/>
              <w:rPr>
                <w:sz w:val="20"/>
                <w:lang w:val="es-CO"/>
              </w:rPr>
            </w:pPr>
          </w:p>
        </w:tc>
        <w:tc>
          <w:tcPr>
            <w:tcW w:w="1535" w:type="dxa"/>
            <w:tcBorders>
              <w:top w:val="single" w:sz="6" w:space="0" w:color="auto"/>
              <w:left w:val="single" w:sz="6" w:space="0" w:color="auto"/>
              <w:bottom w:val="nil"/>
              <w:right w:val="single" w:sz="6" w:space="0" w:color="auto"/>
            </w:tcBorders>
          </w:tcPr>
          <w:p w14:paraId="10205B04" w14:textId="77777777" w:rsidR="0039574B" w:rsidRPr="003D5A30" w:rsidRDefault="0039574B" w:rsidP="00F85F6E">
            <w:pPr>
              <w:suppressAutoHyphens/>
              <w:spacing w:before="60" w:after="60"/>
              <w:jc w:val="both"/>
              <w:rPr>
                <w:sz w:val="20"/>
                <w:lang w:val="es-CO"/>
              </w:rPr>
            </w:pPr>
          </w:p>
        </w:tc>
        <w:tc>
          <w:tcPr>
            <w:tcW w:w="900" w:type="dxa"/>
            <w:tcBorders>
              <w:left w:val="single" w:sz="6" w:space="0" w:color="auto"/>
              <w:bottom w:val="nil"/>
              <w:right w:val="single" w:sz="6" w:space="0" w:color="auto"/>
            </w:tcBorders>
          </w:tcPr>
          <w:p w14:paraId="44504F31" w14:textId="77777777" w:rsidR="0039574B" w:rsidRPr="003D5A30" w:rsidRDefault="0039574B" w:rsidP="00F85F6E">
            <w:pPr>
              <w:suppressAutoHyphens/>
              <w:spacing w:before="60" w:after="60"/>
              <w:jc w:val="both"/>
              <w:rPr>
                <w:sz w:val="20"/>
                <w:lang w:val="es-CO"/>
              </w:rPr>
            </w:pPr>
          </w:p>
        </w:tc>
        <w:tc>
          <w:tcPr>
            <w:tcW w:w="990" w:type="dxa"/>
            <w:tcBorders>
              <w:left w:val="single" w:sz="6" w:space="0" w:color="auto"/>
              <w:bottom w:val="nil"/>
              <w:right w:val="single" w:sz="6" w:space="0" w:color="auto"/>
            </w:tcBorders>
          </w:tcPr>
          <w:p w14:paraId="57FAE11E" w14:textId="77777777" w:rsidR="0039574B" w:rsidRPr="003D5A30" w:rsidRDefault="0039574B" w:rsidP="00F85F6E">
            <w:pPr>
              <w:suppressAutoHyphens/>
              <w:spacing w:before="60" w:after="60"/>
              <w:jc w:val="both"/>
              <w:rPr>
                <w:sz w:val="20"/>
                <w:lang w:val="es-CO"/>
              </w:rPr>
            </w:pPr>
          </w:p>
        </w:tc>
        <w:tc>
          <w:tcPr>
            <w:tcW w:w="900" w:type="dxa"/>
            <w:tcBorders>
              <w:top w:val="single" w:sz="6" w:space="0" w:color="auto"/>
              <w:left w:val="single" w:sz="6" w:space="0" w:color="auto"/>
              <w:bottom w:val="nil"/>
              <w:right w:val="single" w:sz="6" w:space="0" w:color="auto"/>
            </w:tcBorders>
          </w:tcPr>
          <w:p w14:paraId="4E9B1F54" w14:textId="77777777" w:rsidR="0039574B" w:rsidRPr="003D5A30" w:rsidRDefault="0039574B" w:rsidP="00F85F6E">
            <w:pPr>
              <w:suppressAutoHyphens/>
              <w:spacing w:before="60" w:after="60"/>
              <w:jc w:val="both"/>
              <w:rPr>
                <w:sz w:val="20"/>
                <w:lang w:val="es-CO"/>
              </w:rPr>
            </w:pPr>
          </w:p>
        </w:tc>
        <w:tc>
          <w:tcPr>
            <w:tcW w:w="1173" w:type="dxa"/>
            <w:tcBorders>
              <w:left w:val="single" w:sz="6" w:space="0" w:color="auto"/>
              <w:bottom w:val="nil"/>
              <w:right w:val="single" w:sz="6" w:space="0" w:color="auto"/>
            </w:tcBorders>
          </w:tcPr>
          <w:p w14:paraId="300DB4C8" w14:textId="77777777" w:rsidR="0039574B" w:rsidRPr="003D5A30" w:rsidRDefault="0039574B" w:rsidP="00F85F6E">
            <w:pPr>
              <w:suppressAutoHyphens/>
              <w:spacing w:before="60" w:after="60"/>
              <w:jc w:val="both"/>
              <w:rPr>
                <w:sz w:val="20"/>
                <w:lang w:val="es-CO"/>
              </w:rPr>
            </w:pPr>
          </w:p>
        </w:tc>
        <w:tc>
          <w:tcPr>
            <w:tcW w:w="1350" w:type="dxa"/>
            <w:tcBorders>
              <w:left w:val="single" w:sz="6" w:space="0" w:color="auto"/>
              <w:bottom w:val="nil"/>
              <w:right w:val="single" w:sz="6" w:space="0" w:color="auto"/>
            </w:tcBorders>
          </w:tcPr>
          <w:p w14:paraId="18DD1947" w14:textId="77777777" w:rsidR="0039574B" w:rsidRPr="003D5A30" w:rsidRDefault="0039574B" w:rsidP="00F85F6E">
            <w:pPr>
              <w:suppressAutoHyphens/>
              <w:spacing w:before="60" w:after="60"/>
              <w:jc w:val="both"/>
              <w:rPr>
                <w:sz w:val="20"/>
                <w:lang w:val="es-CO"/>
              </w:rPr>
            </w:pPr>
          </w:p>
        </w:tc>
        <w:tc>
          <w:tcPr>
            <w:tcW w:w="1170" w:type="dxa"/>
            <w:tcBorders>
              <w:left w:val="single" w:sz="6" w:space="0" w:color="auto"/>
              <w:bottom w:val="nil"/>
              <w:right w:val="single" w:sz="6" w:space="0" w:color="auto"/>
            </w:tcBorders>
          </w:tcPr>
          <w:p w14:paraId="751F6A3E" w14:textId="77777777" w:rsidR="0039574B" w:rsidRPr="003D5A30" w:rsidRDefault="0039574B" w:rsidP="00F85F6E">
            <w:pPr>
              <w:suppressAutoHyphens/>
              <w:spacing w:before="60" w:after="60"/>
              <w:jc w:val="both"/>
              <w:rPr>
                <w:sz w:val="20"/>
                <w:lang w:val="es-CO"/>
              </w:rPr>
            </w:pPr>
          </w:p>
        </w:tc>
        <w:tc>
          <w:tcPr>
            <w:tcW w:w="1260" w:type="dxa"/>
            <w:tcBorders>
              <w:left w:val="single" w:sz="6" w:space="0" w:color="auto"/>
              <w:bottom w:val="nil"/>
              <w:right w:val="single" w:sz="6" w:space="0" w:color="auto"/>
            </w:tcBorders>
          </w:tcPr>
          <w:p w14:paraId="513BC83B" w14:textId="77777777" w:rsidR="0039574B" w:rsidRPr="003D5A30" w:rsidRDefault="0039574B" w:rsidP="00F85F6E">
            <w:pPr>
              <w:suppressAutoHyphens/>
              <w:spacing w:before="60" w:after="60"/>
              <w:jc w:val="both"/>
              <w:rPr>
                <w:sz w:val="20"/>
                <w:lang w:val="es-CO"/>
              </w:rPr>
            </w:pPr>
          </w:p>
        </w:tc>
        <w:tc>
          <w:tcPr>
            <w:tcW w:w="1440" w:type="dxa"/>
            <w:tcBorders>
              <w:left w:val="single" w:sz="6" w:space="0" w:color="auto"/>
              <w:bottom w:val="nil"/>
              <w:right w:val="single" w:sz="6" w:space="0" w:color="auto"/>
            </w:tcBorders>
          </w:tcPr>
          <w:p w14:paraId="7D7D5513" w14:textId="77777777" w:rsidR="0039574B" w:rsidRPr="003D5A30" w:rsidRDefault="0039574B" w:rsidP="00F85F6E">
            <w:pPr>
              <w:suppressAutoHyphens/>
              <w:spacing w:before="60" w:after="60"/>
              <w:jc w:val="both"/>
              <w:rPr>
                <w:sz w:val="20"/>
                <w:lang w:val="es-CO"/>
              </w:rPr>
            </w:pPr>
          </w:p>
        </w:tc>
        <w:tc>
          <w:tcPr>
            <w:tcW w:w="1260" w:type="dxa"/>
            <w:tcBorders>
              <w:top w:val="single" w:sz="6" w:space="0" w:color="auto"/>
              <w:left w:val="single" w:sz="6" w:space="0" w:color="auto"/>
              <w:bottom w:val="nil"/>
              <w:right w:val="single" w:sz="6" w:space="0" w:color="auto"/>
            </w:tcBorders>
          </w:tcPr>
          <w:p w14:paraId="4C35AB58" w14:textId="77777777" w:rsidR="0039574B" w:rsidRPr="003D5A30" w:rsidRDefault="0039574B" w:rsidP="00F85F6E">
            <w:pPr>
              <w:suppressAutoHyphens/>
              <w:spacing w:before="60" w:after="60"/>
              <w:jc w:val="both"/>
              <w:rPr>
                <w:sz w:val="20"/>
                <w:lang w:val="es-CO"/>
              </w:rPr>
            </w:pPr>
          </w:p>
        </w:tc>
        <w:tc>
          <w:tcPr>
            <w:tcW w:w="1072" w:type="dxa"/>
            <w:tcBorders>
              <w:top w:val="single" w:sz="6" w:space="0" w:color="auto"/>
              <w:left w:val="single" w:sz="6" w:space="0" w:color="auto"/>
              <w:bottom w:val="nil"/>
              <w:right w:val="double" w:sz="6" w:space="0" w:color="auto"/>
            </w:tcBorders>
          </w:tcPr>
          <w:p w14:paraId="41FB291C" w14:textId="77777777" w:rsidR="0039574B" w:rsidRPr="003D5A30" w:rsidRDefault="0039574B" w:rsidP="00F85F6E">
            <w:pPr>
              <w:suppressAutoHyphens/>
              <w:spacing w:before="60" w:after="60"/>
              <w:jc w:val="both"/>
              <w:rPr>
                <w:sz w:val="20"/>
                <w:lang w:val="es-CO"/>
              </w:rPr>
            </w:pPr>
          </w:p>
        </w:tc>
      </w:tr>
      <w:tr w:rsidR="0039574B" w:rsidRPr="003D5A30" w14:paraId="5223CC44" w14:textId="77777777" w:rsidTr="00F85F6E">
        <w:trPr>
          <w:cantSplit/>
          <w:trHeight w:val="333"/>
        </w:trPr>
        <w:tc>
          <w:tcPr>
            <w:tcW w:w="11520" w:type="dxa"/>
            <w:gridSpan w:val="10"/>
            <w:tcBorders>
              <w:top w:val="double" w:sz="6" w:space="0" w:color="auto"/>
              <w:left w:val="nil"/>
              <w:bottom w:val="nil"/>
              <w:right w:val="double" w:sz="6" w:space="0" w:color="auto"/>
            </w:tcBorders>
          </w:tcPr>
          <w:p w14:paraId="47B311F7" w14:textId="77777777" w:rsidR="0039574B" w:rsidRPr="003D5A30" w:rsidRDefault="0039574B" w:rsidP="00F85F6E">
            <w:pPr>
              <w:pStyle w:val="Textocomentario"/>
              <w:suppressAutoHyphens/>
              <w:spacing w:before="60" w:after="60"/>
              <w:jc w:val="both"/>
              <w:rPr>
                <w:lang w:val="es-CO"/>
              </w:rPr>
            </w:pPr>
          </w:p>
        </w:tc>
        <w:tc>
          <w:tcPr>
            <w:tcW w:w="1260" w:type="dxa"/>
            <w:tcBorders>
              <w:top w:val="double" w:sz="6" w:space="0" w:color="auto"/>
              <w:left w:val="double" w:sz="6" w:space="0" w:color="auto"/>
              <w:bottom w:val="double" w:sz="6" w:space="0" w:color="auto"/>
              <w:right w:val="double" w:sz="6" w:space="0" w:color="auto"/>
            </w:tcBorders>
          </w:tcPr>
          <w:p w14:paraId="3BC50074" w14:textId="77777777" w:rsidR="0039574B" w:rsidRPr="003D5A30" w:rsidRDefault="0039574B" w:rsidP="00F85F6E">
            <w:pPr>
              <w:pStyle w:val="Textocomentario"/>
              <w:suppressAutoHyphens/>
              <w:spacing w:before="60" w:after="60"/>
              <w:rPr>
                <w:sz w:val="18"/>
                <w:lang w:val="es-CO"/>
              </w:rPr>
            </w:pPr>
            <w:r w:rsidRPr="003D5A30">
              <w:rPr>
                <w:lang w:val="es-CO"/>
              </w:rPr>
              <w:t>Precio Total de la Oferta</w:t>
            </w:r>
          </w:p>
        </w:tc>
        <w:tc>
          <w:tcPr>
            <w:tcW w:w="1072" w:type="dxa"/>
            <w:tcBorders>
              <w:top w:val="double" w:sz="6" w:space="0" w:color="auto"/>
              <w:left w:val="double" w:sz="6" w:space="0" w:color="auto"/>
              <w:bottom w:val="double" w:sz="6" w:space="0" w:color="auto"/>
              <w:right w:val="double" w:sz="6" w:space="0" w:color="auto"/>
            </w:tcBorders>
          </w:tcPr>
          <w:p w14:paraId="0FAF462C" w14:textId="77777777" w:rsidR="0039574B" w:rsidRPr="003D5A30" w:rsidRDefault="0039574B" w:rsidP="00F85F6E">
            <w:pPr>
              <w:suppressAutoHyphens/>
              <w:spacing w:before="60" w:after="60"/>
              <w:jc w:val="both"/>
              <w:rPr>
                <w:sz w:val="20"/>
                <w:lang w:val="es-CO"/>
              </w:rPr>
            </w:pPr>
          </w:p>
        </w:tc>
      </w:tr>
      <w:tr w:rsidR="0039574B" w:rsidRPr="003D5A30" w14:paraId="7FE11B13" w14:textId="77777777" w:rsidTr="00F85F6E">
        <w:trPr>
          <w:cantSplit/>
          <w:trHeight w:hRule="exact" w:val="495"/>
        </w:trPr>
        <w:tc>
          <w:tcPr>
            <w:tcW w:w="13852" w:type="dxa"/>
            <w:gridSpan w:val="12"/>
            <w:tcBorders>
              <w:top w:val="nil"/>
              <w:left w:val="nil"/>
              <w:bottom w:val="nil"/>
              <w:right w:val="nil"/>
            </w:tcBorders>
          </w:tcPr>
          <w:p w14:paraId="42603514" w14:textId="77777777" w:rsidR="0039574B" w:rsidRDefault="0039574B" w:rsidP="00F85F6E">
            <w:pPr>
              <w:tabs>
                <w:tab w:val="left" w:pos="1548"/>
              </w:tabs>
              <w:suppressAutoHyphens/>
              <w:spacing w:before="100"/>
              <w:jc w:val="both"/>
              <w:rPr>
                <w:i/>
                <w:iCs/>
                <w:sz w:val="20"/>
                <w:lang w:val="es-CO"/>
              </w:rPr>
            </w:pPr>
            <w:r w:rsidRPr="003D5A30">
              <w:rPr>
                <w:sz w:val="20"/>
                <w:lang w:val="es-CO"/>
              </w:rPr>
              <w:t xml:space="preserve">Nombre del Licitante </w:t>
            </w:r>
            <w:r w:rsidRPr="003D5A30">
              <w:rPr>
                <w:i/>
                <w:iCs/>
                <w:sz w:val="20"/>
                <w:lang w:val="es-CO"/>
              </w:rPr>
              <w:t xml:space="preserve">[indicar el nombre completo del Licitante] </w:t>
            </w:r>
            <w:r w:rsidRPr="003D5A30">
              <w:rPr>
                <w:sz w:val="20"/>
                <w:lang w:val="es-CO"/>
              </w:rPr>
              <w:t xml:space="preserve">Firma del Licitante </w:t>
            </w:r>
            <w:r w:rsidRPr="003D5A30">
              <w:rPr>
                <w:i/>
                <w:iCs/>
                <w:sz w:val="20"/>
                <w:lang w:val="es-CO"/>
              </w:rPr>
              <w:t xml:space="preserve">[firma de la persona que firma la </w:t>
            </w:r>
            <w:r>
              <w:rPr>
                <w:i/>
                <w:iCs/>
                <w:sz w:val="20"/>
                <w:lang w:val="es-CO"/>
              </w:rPr>
              <w:t>o</w:t>
            </w:r>
            <w:r w:rsidRPr="003D5A30">
              <w:rPr>
                <w:i/>
                <w:iCs/>
                <w:sz w:val="20"/>
                <w:lang w:val="es-CO"/>
              </w:rPr>
              <w:t>ferta]</w:t>
            </w:r>
            <w:r w:rsidRPr="003D5A30">
              <w:rPr>
                <w:sz w:val="20"/>
                <w:lang w:val="es-CO"/>
              </w:rPr>
              <w:t xml:space="preserve"> Fecha </w:t>
            </w:r>
            <w:r w:rsidRPr="003D5A30">
              <w:rPr>
                <w:i/>
                <w:iCs/>
                <w:sz w:val="20"/>
                <w:lang w:val="es-CO"/>
              </w:rPr>
              <w:t>[Indicar Fecha]</w:t>
            </w:r>
          </w:p>
        </w:tc>
      </w:tr>
    </w:tbl>
    <w:p w14:paraId="79D8ADCC" w14:textId="77777777" w:rsidR="0039574B" w:rsidRPr="003D5A30" w:rsidRDefault="0039574B" w:rsidP="0039574B">
      <w:pPr>
        <w:numPr>
          <w:ilvl w:val="12"/>
          <w:numId w:val="0"/>
        </w:numPr>
        <w:suppressAutoHyphens/>
        <w:jc w:val="both"/>
        <w:rPr>
          <w:i/>
          <w:iCs/>
          <w:sz w:val="22"/>
          <w:lang w:val="es-CO"/>
        </w:rPr>
      </w:pPr>
    </w:p>
    <w:tbl>
      <w:tblPr>
        <w:tblW w:w="1314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1800"/>
        <w:gridCol w:w="1170"/>
      </w:tblGrid>
      <w:tr w:rsidR="0039574B" w:rsidRPr="003D5A30" w14:paraId="251BC8B6" w14:textId="77777777" w:rsidTr="00F85F6E">
        <w:trPr>
          <w:cantSplit/>
          <w:trHeight w:val="140"/>
        </w:trPr>
        <w:tc>
          <w:tcPr>
            <w:tcW w:w="13140" w:type="dxa"/>
            <w:gridSpan w:val="10"/>
            <w:tcBorders>
              <w:top w:val="nil"/>
              <w:left w:val="nil"/>
              <w:bottom w:val="nil"/>
              <w:right w:val="nil"/>
            </w:tcBorders>
          </w:tcPr>
          <w:p w14:paraId="08905BBB" w14:textId="77777777" w:rsidR="0039574B" w:rsidRPr="003D5A30" w:rsidRDefault="0039574B" w:rsidP="00F85F6E">
            <w:pPr>
              <w:pStyle w:val="SectionIVHeader"/>
              <w:rPr>
                <w:lang w:val="es-CO"/>
              </w:rPr>
            </w:pPr>
            <w:r w:rsidRPr="003D5A30">
              <w:rPr>
                <w:i/>
                <w:iCs/>
                <w:sz w:val="22"/>
                <w:lang w:val="es-CO"/>
              </w:rPr>
              <w:br w:type="page"/>
            </w:r>
            <w:bookmarkStart w:id="67" w:name="_Toc77664164"/>
            <w:r w:rsidRPr="003D5A30">
              <w:rPr>
                <w:lang w:val="es-CO"/>
              </w:rPr>
              <w:t xml:space="preserve">Lista de Precios:  Bienes Fabricados en el </w:t>
            </w:r>
            <w:r>
              <w:rPr>
                <w:lang w:val="es-CO"/>
              </w:rPr>
              <w:t>p</w:t>
            </w:r>
            <w:r w:rsidRPr="003D5A30">
              <w:rPr>
                <w:lang w:val="es-CO"/>
              </w:rPr>
              <w:t>aís del Comprador</w:t>
            </w:r>
            <w:bookmarkEnd w:id="67"/>
          </w:p>
        </w:tc>
      </w:tr>
      <w:tr w:rsidR="0039574B" w:rsidRPr="003D5A30" w14:paraId="66CFCFE8" w14:textId="77777777" w:rsidTr="00F85F6E">
        <w:trPr>
          <w:cantSplit/>
          <w:trHeight w:val="1251"/>
        </w:trPr>
        <w:tc>
          <w:tcPr>
            <w:tcW w:w="4500" w:type="dxa"/>
            <w:gridSpan w:val="4"/>
            <w:tcBorders>
              <w:top w:val="double" w:sz="6" w:space="0" w:color="auto"/>
              <w:bottom w:val="nil"/>
              <w:right w:val="nil"/>
            </w:tcBorders>
          </w:tcPr>
          <w:p w14:paraId="35EFB54D" w14:textId="77777777" w:rsidR="0039574B" w:rsidRPr="003D5A30" w:rsidRDefault="0039574B" w:rsidP="00F85F6E">
            <w:pPr>
              <w:suppressAutoHyphens/>
              <w:spacing w:before="240"/>
              <w:jc w:val="center"/>
              <w:rPr>
                <w:lang w:val="es-CO"/>
              </w:rPr>
            </w:pPr>
            <w:r>
              <w:rPr>
                <w:lang w:val="es-CO"/>
              </w:rPr>
              <w:t>p</w:t>
            </w:r>
            <w:r w:rsidRPr="00E6248D">
              <w:rPr>
                <w:lang w:val="es-CO"/>
              </w:rPr>
              <w:t>aís del Comprador</w:t>
            </w:r>
          </w:p>
          <w:p w14:paraId="480B13E1" w14:textId="77777777" w:rsidR="0039574B" w:rsidRPr="003D5A30" w:rsidRDefault="0039574B" w:rsidP="00F85F6E">
            <w:pPr>
              <w:suppressAutoHyphens/>
              <w:spacing w:before="120"/>
              <w:jc w:val="center"/>
              <w:rPr>
                <w:lang w:val="es-CO"/>
              </w:rPr>
            </w:pPr>
            <w:r w:rsidRPr="00E6248D">
              <w:rPr>
                <w:lang w:val="es-CO"/>
              </w:rPr>
              <w:t>______________________</w:t>
            </w:r>
          </w:p>
          <w:p w14:paraId="6C066E76" w14:textId="77777777" w:rsidR="0039574B" w:rsidRPr="003D5A30" w:rsidRDefault="0039574B" w:rsidP="00F85F6E">
            <w:pPr>
              <w:keepNext/>
              <w:suppressAutoHyphens/>
              <w:jc w:val="center"/>
              <w:outlineLvl w:val="0"/>
              <w:rPr>
                <w:sz w:val="20"/>
                <w:lang w:val="es-CO"/>
              </w:rPr>
            </w:pPr>
          </w:p>
        </w:tc>
        <w:tc>
          <w:tcPr>
            <w:tcW w:w="5670" w:type="dxa"/>
            <w:gridSpan w:val="4"/>
            <w:tcBorders>
              <w:top w:val="double" w:sz="6" w:space="0" w:color="auto"/>
              <w:left w:val="nil"/>
              <w:bottom w:val="nil"/>
              <w:right w:val="nil"/>
            </w:tcBorders>
          </w:tcPr>
          <w:p w14:paraId="4DC888E5" w14:textId="77777777" w:rsidR="0039574B" w:rsidRPr="003D5A30" w:rsidRDefault="0039574B" w:rsidP="00F85F6E">
            <w:pPr>
              <w:suppressAutoHyphens/>
              <w:spacing w:before="240"/>
              <w:jc w:val="center"/>
              <w:rPr>
                <w:lang w:val="es-CO"/>
              </w:rPr>
            </w:pPr>
            <w:r w:rsidRPr="00E6248D">
              <w:rPr>
                <w:lang w:val="es-CO"/>
              </w:rPr>
              <w:t>(Ofertas de los Grupos A y B)</w:t>
            </w:r>
          </w:p>
          <w:p w14:paraId="2138A5EA" w14:textId="77777777" w:rsidR="0039574B" w:rsidRPr="003D5A30" w:rsidRDefault="0039574B" w:rsidP="00F85F6E">
            <w:pPr>
              <w:suppressAutoHyphens/>
              <w:spacing w:before="240"/>
              <w:jc w:val="center"/>
              <w:rPr>
                <w:lang w:val="es-CO"/>
              </w:rPr>
            </w:pPr>
            <w:r w:rsidRPr="00E6248D">
              <w:rPr>
                <w:lang w:val="es-CO"/>
              </w:rPr>
              <w:t xml:space="preserve">Monedas de conformidad con la </w:t>
            </w:r>
            <w:proofErr w:type="spellStart"/>
            <w:r w:rsidRPr="00E6248D">
              <w:rPr>
                <w:lang w:val="es-CO"/>
              </w:rPr>
              <w:t>Subcláusula</w:t>
            </w:r>
            <w:proofErr w:type="spellEnd"/>
            <w:r w:rsidRPr="00E6248D">
              <w:rPr>
                <w:lang w:val="es-CO"/>
              </w:rPr>
              <w:t xml:space="preserve"> IAL 15</w:t>
            </w:r>
          </w:p>
        </w:tc>
        <w:tc>
          <w:tcPr>
            <w:tcW w:w="2970" w:type="dxa"/>
            <w:gridSpan w:val="2"/>
            <w:tcBorders>
              <w:top w:val="double" w:sz="6" w:space="0" w:color="auto"/>
              <w:left w:val="nil"/>
              <w:bottom w:val="nil"/>
            </w:tcBorders>
          </w:tcPr>
          <w:p w14:paraId="1541CAFE" w14:textId="77777777" w:rsidR="0039574B" w:rsidRPr="003D5A30" w:rsidRDefault="0039574B" w:rsidP="00F85F6E">
            <w:pPr>
              <w:jc w:val="both"/>
              <w:rPr>
                <w:sz w:val="20"/>
                <w:lang w:val="es-CO"/>
              </w:rPr>
            </w:pPr>
            <w:proofErr w:type="gramStart"/>
            <w:r w:rsidRPr="00E6248D">
              <w:rPr>
                <w:sz w:val="20"/>
                <w:lang w:val="es-CO"/>
              </w:rPr>
              <w:t>Fecha:_</w:t>
            </w:r>
            <w:proofErr w:type="gramEnd"/>
            <w:r w:rsidRPr="00E6248D">
              <w:rPr>
                <w:sz w:val="20"/>
                <w:lang w:val="es-CO"/>
              </w:rPr>
              <w:t>______________________</w:t>
            </w:r>
          </w:p>
          <w:p w14:paraId="1815229B" w14:textId="77777777" w:rsidR="0039574B" w:rsidRPr="003D5A30" w:rsidRDefault="0039574B" w:rsidP="00F85F6E">
            <w:pPr>
              <w:suppressAutoHyphens/>
              <w:jc w:val="both"/>
              <w:rPr>
                <w:sz w:val="20"/>
                <w:lang w:val="es-CO"/>
              </w:rPr>
            </w:pPr>
            <w:r w:rsidRPr="00E6248D">
              <w:rPr>
                <w:sz w:val="20"/>
                <w:lang w:val="es-CO"/>
              </w:rPr>
              <w:t>LPI No: _____________________</w:t>
            </w:r>
          </w:p>
          <w:p w14:paraId="7DDD4DDA" w14:textId="77777777" w:rsidR="0039574B" w:rsidRPr="003D5A30" w:rsidRDefault="0039574B" w:rsidP="00F85F6E">
            <w:pPr>
              <w:suppressAutoHyphens/>
              <w:jc w:val="both"/>
              <w:rPr>
                <w:sz w:val="20"/>
                <w:lang w:val="es-CO"/>
              </w:rPr>
            </w:pPr>
            <w:r w:rsidRPr="00E6248D">
              <w:rPr>
                <w:sz w:val="20"/>
                <w:lang w:val="es-CO"/>
              </w:rPr>
              <w:t>Alternativa No: ________________</w:t>
            </w:r>
          </w:p>
          <w:p w14:paraId="2E009138" w14:textId="77777777" w:rsidR="0039574B" w:rsidRPr="003D5A30" w:rsidRDefault="0039574B" w:rsidP="00F85F6E">
            <w:pPr>
              <w:suppressAutoHyphens/>
              <w:jc w:val="both"/>
              <w:rPr>
                <w:lang w:val="es-CO"/>
              </w:rPr>
            </w:pPr>
            <w:r w:rsidRPr="00E6248D">
              <w:rPr>
                <w:sz w:val="20"/>
                <w:lang w:val="es-CO"/>
              </w:rPr>
              <w:t>Página N</w:t>
            </w:r>
            <w:r w:rsidRPr="00E6248D">
              <w:rPr>
                <w:sz w:val="20"/>
                <w:lang w:val="es-CO"/>
              </w:rPr>
              <w:sym w:font="Symbol" w:char="F0B0"/>
            </w:r>
            <w:r w:rsidRPr="00E6248D">
              <w:rPr>
                <w:sz w:val="20"/>
                <w:lang w:val="es-CO"/>
              </w:rPr>
              <w:t xml:space="preserve"> ______ de ______</w:t>
            </w:r>
          </w:p>
        </w:tc>
      </w:tr>
      <w:tr w:rsidR="0039574B" w:rsidRPr="003D5A30" w14:paraId="00ECBEAA" w14:textId="77777777" w:rsidTr="00F85F6E">
        <w:trPr>
          <w:cantSplit/>
        </w:trPr>
        <w:tc>
          <w:tcPr>
            <w:tcW w:w="720" w:type="dxa"/>
            <w:tcBorders>
              <w:top w:val="double" w:sz="6" w:space="0" w:color="auto"/>
              <w:bottom w:val="double" w:sz="6" w:space="0" w:color="auto"/>
              <w:right w:val="single" w:sz="6" w:space="0" w:color="auto"/>
            </w:tcBorders>
          </w:tcPr>
          <w:p w14:paraId="4D67EAD2" w14:textId="77777777" w:rsidR="0039574B" w:rsidRPr="003D5A30" w:rsidRDefault="0039574B" w:rsidP="00F85F6E">
            <w:pPr>
              <w:suppressAutoHyphens/>
              <w:jc w:val="both"/>
              <w:rPr>
                <w:sz w:val="20"/>
                <w:lang w:val="es-CO"/>
              </w:rPr>
            </w:pPr>
            <w:r w:rsidRPr="00E6248D">
              <w:rPr>
                <w:sz w:val="20"/>
                <w:lang w:val="es-CO"/>
              </w:rPr>
              <w:t>1</w:t>
            </w:r>
          </w:p>
        </w:tc>
        <w:tc>
          <w:tcPr>
            <w:tcW w:w="1890" w:type="dxa"/>
            <w:tcBorders>
              <w:top w:val="double" w:sz="6" w:space="0" w:color="auto"/>
              <w:left w:val="single" w:sz="6" w:space="0" w:color="auto"/>
              <w:bottom w:val="double" w:sz="6" w:space="0" w:color="auto"/>
              <w:right w:val="single" w:sz="6" w:space="0" w:color="auto"/>
            </w:tcBorders>
          </w:tcPr>
          <w:p w14:paraId="26A85794" w14:textId="77777777" w:rsidR="0039574B" w:rsidRPr="003D5A30" w:rsidRDefault="0039574B" w:rsidP="00F85F6E">
            <w:pPr>
              <w:suppressAutoHyphens/>
              <w:jc w:val="both"/>
              <w:rPr>
                <w:sz w:val="20"/>
                <w:lang w:val="es-CO"/>
              </w:rPr>
            </w:pPr>
            <w:r w:rsidRPr="00E6248D">
              <w:rPr>
                <w:sz w:val="20"/>
                <w:lang w:val="es-CO"/>
              </w:rPr>
              <w:t>2</w:t>
            </w:r>
          </w:p>
        </w:tc>
        <w:tc>
          <w:tcPr>
            <w:tcW w:w="1080" w:type="dxa"/>
            <w:tcBorders>
              <w:top w:val="double" w:sz="6" w:space="0" w:color="auto"/>
              <w:left w:val="single" w:sz="6" w:space="0" w:color="auto"/>
              <w:bottom w:val="double" w:sz="6" w:space="0" w:color="auto"/>
              <w:right w:val="single" w:sz="6" w:space="0" w:color="auto"/>
            </w:tcBorders>
          </w:tcPr>
          <w:p w14:paraId="233481B7" w14:textId="77777777" w:rsidR="0039574B" w:rsidRPr="003D5A30" w:rsidRDefault="0039574B" w:rsidP="00F85F6E">
            <w:pPr>
              <w:suppressAutoHyphens/>
              <w:jc w:val="both"/>
              <w:rPr>
                <w:sz w:val="20"/>
                <w:lang w:val="es-CO"/>
              </w:rPr>
            </w:pPr>
            <w:r w:rsidRPr="00E6248D">
              <w:rPr>
                <w:sz w:val="20"/>
                <w:lang w:val="es-CO"/>
              </w:rPr>
              <w:t>3</w:t>
            </w:r>
          </w:p>
        </w:tc>
        <w:tc>
          <w:tcPr>
            <w:tcW w:w="810" w:type="dxa"/>
            <w:tcBorders>
              <w:top w:val="double" w:sz="6" w:space="0" w:color="auto"/>
              <w:left w:val="single" w:sz="6" w:space="0" w:color="auto"/>
              <w:bottom w:val="double" w:sz="6" w:space="0" w:color="auto"/>
              <w:right w:val="single" w:sz="6" w:space="0" w:color="auto"/>
            </w:tcBorders>
          </w:tcPr>
          <w:p w14:paraId="3060FEC1" w14:textId="77777777" w:rsidR="0039574B" w:rsidRPr="003D5A30" w:rsidRDefault="0039574B" w:rsidP="00F85F6E">
            <w:pPr>
              <w:suppressAutoHyphens/>
              <w:jc w:val="both"/>
              <w:rPr>
                <w:sz w:val="20"/>
                <w:lang w:val="es-CO"/>
              </w:rPr>
            </w:pPr>
            <w:r w:rsidRPr="00E6248D">
              <w:rPr>
                <w:sz w:val="20"/>
                <w:lang w:val="es-CO"/>
              </w:rPr>
              <w:t>4</w:t>
            </w:r>
          </w:p>
        </w:tc>
        <w:tc>
          <w:tcPr>
            <w:tcW w:w="1080" w:type="dxa"/>
            <w:tcBorders>
              <w:top w:val="double" w:sz="6" w:space="0" w:color="auto"/>
              <w:left w:val="single" w:sz="6" w:space="0" w:color="auto"/>
              <w:bottom w:val="double" w:sz="6" w:space="0" w:color="auto"/>
              <w:right w:val="single" w:sz="6" w:space="0" w:color="auto"/>
            </w:tcBorders>
          </w:tcPr>
          <w:p w14:paraId="141A1193" w14:textId="77777777" w:rsidR="0039574B" w:rsidRPr="003D5A30" w:rsidRDefault="0039574B" w:rsidP="00F85F6E">
            <w:pPr>
              <w:suppressAutoHyphens/>
              <w:jc w:val="both"/>
              <w:rPr>
                <w:sz w:val="20"/>
                <w:lang w:val="es-CO"/>
              </w:rPr>
            </w:pPr>
            <w:r w:rsidRPr="00E6248D">
              <w:rPr>
                <w:sz w:val="20"/>
                <w:lang w:val="es-CO"/>
              </w:rPr>
              <w:t>5</w:t>
            </w:r>
          </w:p>
        </w:tc>
        <w:tc>
          <w:tcPr>
            <w:tcW w:w="1170" w:type="dxa"/>
            <w:tcBorders>
              <w:top w:val="double" w:sz="6" w:space="0" w:color="auto"/>
              <w:left w:val="single" w:sz="6" w:space="0" w:color="auto"/>
              <w:bottom w:val="double" w:sz="6" w:space="0" w:color="auto"/>
              <w:right w:val="single" w:sz="6" w:space="0" w:color="auto"/>
            </w:tcBorders>
          </w:tcPr>
          <w:p w14:paraId="4720F79D" w14:textId="77777777" w:rsidR="0039574B" w:rsidRPr="003D5A30" w:rsidRDefault="0039574B" w:rsidP="00F85F6E">
            <w:pPr>
              <w:suppressAutoHyphens/>
              <w:jc w:val="both"/>
              <w:rPr>
                <w:sz w:val="20"/>
                <w:lang w:val="es-CO"/>
              </w:rPr>
            </w:pPr>
            <w:r w:rsidRPr="00E6248D">
              <w:rPr>
                <w:sz w:val="20"/>
                <w:lang w:val="es-CO"/>
              </w:rPr>
              <w:t>6</w:t>
            </w:r>
          </w:p>
        </w:tc>
        <w:tc>
          <w:tcPr>
            <w:tcW w:w="1890" w:type="dxa"/>
            <w:tcBorders>
              <w:top w:val="double" w:sz="6" w:space="0" w:color="auto"/>
              <w:left w:val="single" w:sz="6" w:space="0" w:color="auto"/>
              <w:bottom w:val="double" w:sz="6" w:space="0" w:color="auto"/>
              <w:right w:val="single" w:sz="6" w:space="0" w:color="auto"/>
            </w:tcBorders>
          </w:tcPr>
          <w:p w14:paraId="56C81940" w14:textId="77777777" w:rsidR="0039574B" w:rsidRPr="003D5A30" w:rsidRDefault="0039574B" w:rsidP="00F85F6E">
            <w:pPr>
              <w:suppressAutoHyphens/>
              <w:jc w:val="both"/>
              <w:rPr>
                <w:sz w:val="20"/>
                <w:lang w:val="es-CO"/>
              </w:rPr>
            </w:pPr>
            <w:r w:rsidRPr="00E6248D">
              <w:rPr>
                <w:sz w:val="20"/>
                <w:lang w:val="es-CO"/>
              </w:rPr>
              <w:t>7</w:t>
            </w:r>
          </w:p>
        </w:tc>
        <w:tc>
          <w:tcPr>
            <w:tcW w:w="1530" w:type="dxa"/>
            <w:tcBorders>
              <w:top w:val="double" w:sz="6" w:space="0" w:color="auto"/>
              <w:left w:val="single" w:sz="6" w:space="0" w:color="auto"/>
              <w:bottom w:val="double" w:sz="6" w:space="0" w:color="auto"/>
              <w:right w:val="single" w:sz="6" w:space="0" w:color="auto"/>
            </w:tcBorders>
          </w:tcPr>
          <w:p w14:paraId="557D9692" w14:textId="77777777" w:rsidR="0039574B" w:rsidRPr="003D5A30" w:rsidRDefault="0039574B" w:rsidP="00F85F6E">
            <w:pPr>
              <w:suppressAutoHyphens/>
              <w:jc w:val="both"/>
              <w:rPr>
                <w:sz w:val="20"/>
                <w:lang w:val="es-CO"/>
              </w:rPr>
            </w:pPr>
            <w:r w:rsidRPr="00E6248D">
              <w:rPr>
                <w:sz w:val="20"/>
                <w:lang w:val="es-CO"/>
              </w:rPr>
              <w:t>8</w:t>
            </w:r>
          </w:p>
        </w:tc>
        <w:tc>
          <w:tcPr>
            <w:tcW w:w="1800" w:type="dxa"/>
            <w:tcBorders>
              <w:top w:val="double" w:sz="6" w:space="0" w:color="auto"/>
              <w:left w:val="single" w:sz="6" w:space="0" w:color="auto"/>
              <w:bottom w:val="double" w:sz="6" w:space="0" w:color="auto"/>
              <w:right w:val="single" w:sz="6" w:space="0" w:color="auto"/>
            </w:tcBorders>
          </w:tcPr>
          <w:p w14:paraId="4E065593" w14:textId="77777777" w:rsidR="0039574B" w:rsidRPr="003D5A30" w:rsidRDefault="0039574B" w:rsidP="00F85F6E">
            <w:pPr>
              <w:suppressAutoHyphens/>
              <w:jc w:val="both"/>
              <w:rPr>
                <w:sz w:val="20"/>
                <w:lang w:val="es-CO"/>
              </w:rPr>
            </w:pPr>
            <w:r w:rsidRPr="00E6248D">
              <w:rPr>
                <w:sz w:val="20"/>
                <w:lang w:val="es-CO"/>
              </w:rPr>
              <w:t>9</w:t>
            </w:r>
          </w:p>
        </w:tc>
        <w:tc>
          <w:tcPr>
            <w:tcW w:w="1170" w:type="dxa"/>
            <w:tcBorders>
              <w:top w:val="double" w:sz="6" w:space="0" w:color="auto"/>
              <w:left w:val="single" w:sz="6" w:space="0" w:color="auto"/>
              <w:bottom w:val="double" w:sz="6" w:space="0" w:color="auto"/>
            </w:tcBorders>
          </w:tcPr>
          <w:p w14:paraId="640DCFE0" w14:textId="77777777" w:rsidR="0039574B" w:rsidRPr="003D5A30" w:rsidRDefault="0039574B" w:rsidP="00F85F6E">
            <w:pPr>
              <w:suppressAutoHyphens/>
              <w:jc w:val="both"/>
              <w:rPr>
                <w:sz w:val="20"/>
                <w:lang w:val="es-CO"/>
              </w:rPr>
            </w:pPr>
            <w:r w:rsidRPr="00E6248D">
              <w:rPr>
                <w:sz w:val="20"/>
                <w:lang w:val="es-CO"/>
              </w:rPr>
              <w:t>10</w:t>
            </w:r>
          </w:p>
        </w:tc>
      </w:tr>
      <w:tr w:rsidR="0039574B" w:rsidRPr="003D5A30" w14:paraId="287D10A4" w14:textId="77777777" w:rsidTr="00F85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155B1DA8" w14:textId="77777777" w:rsidR="0039574B" w:rsidRPr="003D5A30" w:rsidRDefault="0039574B" w:rsidP="00F85F6E">
            <w:pPr>
              <w:suppressAutoHyphens/>
              <w:jc w:val="center"/>
              <w:rPr>
                <w:sz w:val="16"/>
                <w:lang w:val="es-CO"/>
              </w:rPr>
            </w:pPr>
            <w:r w:rsidRPr="00E6248D">
              <w:rPr>
                <w:sz w:val="16"/>
                <w:lang w:val="es-CO"/>
              </w:rPr>
              <w:t>No. de Artículo</w:t>
            </w:r>
          </w:p>
          <w:p w14:paraId="638D7BB7" w14:textId="77777777" w:rsidR="0039574B" w:rsidRPr="003D5A30" w:rsidRDefault="0039574B" w:rsidP="00F85F6E">
            <w:pPr>
              <w:keepNext/>
              <w:suppressAutoHyphens/>
              <w:jc w:val="center"/>
              <w:outlineLvl w:val="0"/>
              <w:rPr>
                <w:sz w:val="16"/>
                <w:lang w:val="es-CO"/>
              </w:rPr>
            </w:pPr>
          </w:p>
        </w:tc>
        <w:tc>
          <w:tcPr>
            <w:tcW w:w="1890" w:type="dxa"/>
            <w:tcBorders>
              <w:top w:val="double" w:sz="6" w:space="0" w:color="auto"/>
              <w:left w:val="single" w:sz="6" w:space="0" w:color="auto"/>
              <w:bottom w:val="single" w:sz="6" w:space="0" w:color="auto"/>
              <w:right w:val="single" w:sz="6" w:space="0" w:color="auto"/>
            </w:tcBorders>
          </w:tcPr>
          <w:p w14:paraId="45CFFDF9" w14:textId="77777777" w:rsidR="0039574B" w:rsidRPr="003D5A30" w:rsidRDefault="0039574B" w:rsidP="00F85F6E">
            <w:pPr>
              <w:suppressAutoHyphens/>
              <w:jc w:val="center"/>
              <w:rPr>
                <w:sz w:val="16"/>
                <w:lang w:val="es-CO"/>
              </w:rPr>
            </w:pPr>
            <w:r w:rsidRPr="00E6248D">
              <w:rPr>
                <w:sz w:val="16"/>
                <w:lang w:val="es-CO"/>
              </w:rPr>
              <w:t>Descripción de los Bienes</w:t>
            </w:r>
          </w:p>
        </w:tc>
        <w:tc>
          <w:tcPr>
            <w:tcW w:w="1080" w:type="dxa"/>
            <w:tcBorders>
              <w:top w:val="double" w:sz="6" w:space="0" w:color="auto"/>
              <w:left w:val="single" w:sz="6" w:space="0" w:color="auto"/>
              <w:bottom w:val="single" w:sz="6" w:space="0" w:color="auto"/>
              <w:right w:val="single" w:sz="6" w:space="0" w:color="auto"/>
            </w:tcBorders>
          </w:tcPr>
          <w:p w14:paraId="574F1D8F" w14:textId="77777777" w:rsidR="0039574B" w:rsidRPr="003D5A30" w:rsidRDefault="0039574B" w:rsidP="00F85F6E">
            <w:pPr>
              <w:suppressAutoHyphens/>
              <w:jc w:val="center"/>
              <w:rPr>
                <w:sz w:val="16"/>
                <w:lang w:val="es-CO"/>
              </w:rPr>
            </w:pPr>
            <w:r w:rsidRPr="00E6248D">
              <w:rPr>
                <w:sz w:val="16"/>
                <w:lang w:val="es-CO"/>
              </w:rPr>
              <w:t xml:space="preserve">Fecha de </w:t>
            </w:r>
            <w:r>
              <w:rPr>
                <w:sz w:val="16"/>
                <w:lang w:val="es-CO"/>
              </w:rPr>
              <w:t>E</w:t>
            </w:r>
            <w:r w:rsidRPr="00E6248D">
              <w:rPr>
                <w:sz w:val="16"/>
                <w:lang w:val="es-CO"/>
              </w:rPr>
              <w:t xml:space="preserve">ntrega según </w:t>
            </w:r>
            <w:r>
              <w:rPr>
                <w:sz w:val="16"/>
                <w:lang w:val="es-CO"/>
              </w:rPr>
              <w:t>D</w:t>
            </w:r>
            <w:r w:rsidRPr="00E6248D">
              <w:rPr>
                <w:sz w:val="16"/>
                <w:lang w:val="es-CO"/>
              </w:rPr>
              <w:t xml:space="preserve">efinición de </w:t>
            </w:r>
            <w:proofErr w:type="spellStart"/>
            <w:r w:rsidRPr="00441064">
              <w:rPr>
                <w:i/>
                <w:sz w:val="16"/>
                <w:lang w:val="es-CO"/>
              </w:rPr>
              <w:t>Incoterms</w:t>
            </w:r>
            <w:proofErr w:type="spellEnd"/>
          </w:p>
        </w:tc>
        <w:tc>
          <w:tcPr>
            <w:tcW w:w="810" w:type="dxa"/>
            <w:tcBorders>
              <w:top w:val="double" w:sz="6" w:space="0" w:color="auto"/>
              <w:left w:val="single" w:sz="6" w:space="0" w:color="auto"/>
              <w:bottom w:val="single" w:sz="6" w:space="0" w:color="auto"/>
              <w:right w:val="single" w:sz="6" w:space="0" w:color="auto"/>
            </w:tcBorders>
          </w:tcPr>
          <w:p w14:paraId="112DEA91" w14:textId="77777777" w:rsidR="0039574B" w:rsidRPr="003D5A30" w:rsidRDefault="0039574B" w:rsidP="00F85F6E">
            <w:pPr>
              <w:suppressAutoHyphens/>
              <w:jc w:val="center"/>
              <w:rPr>
                <w:lang w:val="es-CO"/>
              </w:rPr>
            </w:pPr>
            <w:r w:rsidRPr="00E6248D">
              <w:rPr>
                <w:sz w:val="16"/>
                <w:lang w:val="es-CO"/>
              </w:rPr>
              <w:t xml:space="preserve">Cantidad y </w:t>
            </w:r>
            <w:r>
              <w:rPr>
                <w:sz w:val="16"/>
                <w:lang w:val="es-CO"/>
              </w:rPr>
              <w:t>U</w:t>
            </w:r>
            <w:r w:rsidRPr="00E6248D">
              <w:rPr>
                <w:sz w:val="16"/>
                <w:lang w:val="es-CO"/>
              </w:rPr>
              <w:t xml:space="preserve">nidad </w:t>
            </w:r>
            <w:r>
              <w:rPr>
                <w:sz w:val="16"/>
                <w:lang w:val="es-CO"/>
              </w:rPr>
              <w:t>F</w:t>
            </w:r>
            <w:r w:rsidRPr="00E6248D">
              <w:rPr>
                <w:sz w:val="16"/>
                <w:lang w:val="es-CO"/>
              </w:rPr>
              <w:t>ísica</w:t>
            </w:r>
          </w:p>
        </w:tc>
        <w:tc>
          <w:tcPr>
            <w:tcW w:w="1080" w:type="dxa"/>
            <w:tcBorders>
              <w:top w:val="double" w:sz="6" w:space="0" w:color="auto"/>
              <w:left w:val="single" w:sz="6" w:space="0" w:color="auto"/>
              <w:bottom w:val="single" w:sz="6" w:space="0" w:color="auto"/>
              <w:right w:val="single" w:sz="6" w:space="0" w:color="auto"/>
            </w:tcBorders>
          </w:tcPr>
          <w:p w14:paraId="298C7A91" w14:textId="77777777" w:rsidR="0039574B" w:rsidRPr="003D5A30" w:rsidRDefault="0039574B" w:rsidP="00F85F6E">
            <w:pPr>
              <w:suppressAutoHyphens/>
              <w:jc w:val="center"/>
              <w:rPr>
                <w:sz w:val="20"/>
                <w:lang w:val="es-CO"/>
              </w:rPr>
            </w:pPr>
            <w:r w:rsidRPr="00E6248D">
              <w:rPr>
                <w:sz w:val="16"/>
                <w:lang w:val="es-CO"/>
              </w:rPr>
              <w:t xml:space="preserve">Precio Unitario EXW de </w:t>
            </w:r>
            <w:r>
              <w:rPr>
                <w:sz w:val="16"/>
                <w:lang w:val="es-CO"/>
              </w:rPr>
              <w:t>C</w:t>
            </w:r>
            <w:r w:rsidRPr="00E6248D">
              <w:rPr>
                <w:sz w:val="16"/>
                <w:lang w:val="es-CO"/>
              </w:rPr>
              <w:t xml:space="preserve">ada </w:t>
            </w:r>
            <w:r>
              <w:rPr>
                <w:sz w:val="16"/>
                <w:lang w:val="es-CO"/>
              </w:rPr>
              <w:t>A</w:t>
            </w:r>
            <w:r w:rsidRPr="00E6248D">
              <w:rPr>
                <w:sz w:val="16"/>
                <w:lang w:val="es-CO"/>
              </w:rPr>
              <w:t>rtículo</w:t>
            </w:r>
          </w:p>
        </w:tc>
        <w:tc>
          <w:tcPr>
            <w:tcW w:w="1170" w:type="dxa"/>
            <w:tcBorders>
              <w:top w:val="double" w:sz="6" w:space="0" w:color="auto"/>
              <w:left w:val="single" w:sz="6" w:space="0" w:color="auto"/>
              <w:bottom w:val="single" w:sz="6" w:space="0" w:color="auto"/>
              <w:right w:val="single" w:sz="6" w:space="0" w:color="auto"/>
            </w:tcBorders>
          </w:tcPr>
          <w:p w14:paraId="0D46E7DE" w14:textId="77777777" w:rsidR="0039574B" w:rsidRPr="003D5A30" w:rsidRDefault="0039574B" w:rsidP="00F85F6E">
            <w:pPr>
              <w:suppressAutoHyphens/>
              <w:jc w:val="center"/>
              <w:rPr>
                <w:sz w:val="16"/>
                <w:lang w:val="es-CO"/>
              </w:rPr>
            </w:pPr>
            <w:r w:rsidRPr="00E6248D">
              <w:rPr>
                <w:sz w:val="16"/>
                <w:lang w:val="es-CO"/>
              </w:rPr>
              <w:t>Precio Total EXW</w:t>
            </w:r>
            <w:r w:rsidRPr="00E6248D">
              <w:rPr>
                <w:smallCaps/>
                <w:sz w:val="16"/>
                <w:lang w:val="es-CO"/>
              </w:rPr>
              <w:t xml:space="preserve"> </w:t>
            </w:r>
            <w:r w:rsidRPr="00E6248D">
              <w:rPr>
                <w:sz w:val="16"/>
                <w:lang w:val="es-CO"/>
              </w:rPr>
              <w:t xml:space="preserve">por </w:t>
            </w:r>
            <w:r>
              <w:rPr>
                <w:sz w:val="16"/>
                <w:lang w:val="es-CO"/>
              </w:rPr>
              <w:t>C</w:t>
            </w:r>
            <w:r w:rsidRPr="00E6248D">
              <w:rPr>
                <w:sz w:val="16"/>
                <w:lang w:val="es-CO"/>
              </w:rPr>
              <w:t xml:space="preserve">ada </w:t>
            </w:r>
            <w:r>
              <w:rPr>
                <w:sz w:val="16"/>
                <w:lang w:val="es-CO"/>
              </w:rPr>
              <w:t>A</w:t>
            </w:r>
            <w:r w:rsidRPr="00E6248D">
              <w:rPr>
                <w:sz w:val="16"/>
                <w:lang w:val="es-CO"/>
              </w:rPr>
              <w:t>rtículo</w:t>
            </w:r>
          </w:p>
          <w:p w14:paraId="7439E54B" w14:textId="77777777" w:rsidR="0039574B" w:rsidRPr="003D5A30" w:rsidRDefault="0039574B" w:rsidP="00F85F6E">
            <w:pPr>
              <w:suppressAutoHyphens/>
              <w:jc w:val="center"/>
              <w:rPr>
                <w:sz w:val="16"/>
                <w:lang w:val="es-CO"/>
              </w:rPr>
            </w:pPr>
            <w:r w:rsidRPr="00E6248D">
              <w:rPr>
                <w:sz w:val="16"/>
                <w:lang w:val="es-CO"/>
              </w:rPr>
              <w:t>(Col. 4</w:t>
            </w:r>
            <w:r w:rsidRPr="00E6248D">
              <w:rPr>
                <w:sz w:val="16"/>
                <w:lang w:val="es-CO"/>
              </w:rPr>
              <w:sym w:font="Symbol" w:char="F0B4"/>
            </w:r>
            <w:r w:rsidRPr="00E6248D">
              <w:rPr>
                <w:sz w:val="16"/>
                <w:lang w:val="es-CO"/>
              </w:rPr>
              <w:t>5)</w:t>
            </w:r>
          </w:p>
        </w:tc>
        <w:tc>
          <w:tcPr>
            <w:tcW w:w="1890" w:type="dxa"/>
            <w:tcBorders>
              <w:top w:val="double" w:sz="6" w:space="0" w:color="auto"/>
              <w:left w:val="single" w:sz="6" w:space="0" w:color="auto"/>
              <w:bottom w:val="single" w:sz="6" w:space="0" w:color="auto"/>
              <w:right w:val="single" w:sz="6" w:space="0" w:color="auto"/>
            </w:tcBorders>
          </w:tcPr>
          <w:p w14:paraId="6C1E708B" w14:textId="77777777" w:rsidR="0039574B" w:rsidRPr="003D5A30" w:rsidRDefault="0039574B" w:rsidP="00F85F6E">
            <w:pPr>
              <w:suppressAutoHyphens/>
              <w:jc w:val="center"/>
              <w:rPr>
                <w:sz w:val="16"/>
                <w:lang w:val="es-CO"/>
              </w:rPr>
            </w:pPr>
            <w:r w:rsidRPr="00E6248D">
              <w:rPr>
                <w:sz w:val="16"/>
                <w:lang w:val="es-CO"/>
              </w:rPr>
              <w:t xml:space="preserve">Precio por artículo por concepto de transporte interno y otros servicios requeridos en el </w:t>
            </w:r>
            <w:r>
              <w:rPr>
                <w:sz w:val="16"/>
                <w:lang w:val="es-CO"/>
              </w:rPr>
              <w:t>p</w:t>
            </w:r>
            <w:r w:rsidRPr="00E6248D">
              <w:rPr>
                <w:sz w:val="16"/>
                <w:lang w:val="es-CO"/>
              </w:rPr>
              <w:t>aís del Comprador para enviar los bienes al destino final</w:t>
            </w:r>
          </w:p>
          <w:p w14:paraId="66D07FE7" w14:textId="77777777" w:rsidR="0039574B" w:rsidRPr="003D5A30" w:rsidRDefault="0039574B" w:rsidP="00F85F6E">
            <w:pPr>
              <w:keepNext/>
              <w:suppressAutoHyphens/>
              <w:jc w:val="center"/>
              <w:outlineLvl w:val="0"/>
              <w:rPr>
                <w:sz w:val="19"/>
                <w:lang w:val="es-CO"/>
              </w:rPr>
            </w:pPr>
          </w:p>
        </w:tc>
        <w:tc>
          <w:tcPr>
            <w:tcW w:w="1530" w:type="dxa"/>
            <w:tcBorders>
              <w:top w:val="double" w:sz="6" w:space="0" w:color="auto"/>
              <w:left w:val="single" w:sz="6" w:space="0" w:color="auto"/>
              <w:bottom w:val="single" w:sz="6" w:space="0" w:color="auto"/>
              <w:right w:val="single" w:sz="6" w:space="0" w:color="auto"/>
            </w:tcBorders>
          </w:tcPr>
          <w:p w14:paraId="67C7A10D" w14:textId="77777777" w:rsidR="0039574B" w:rsidRPr="003D5A30" w:rsidRDefault="0039574B" w:rsidP="00F85F6E">
            <w:pPr>
              <w:suppressAutoHyphens/>
              <w:jc w:val="center"/>
              <w:rPr>
                <w:sz w:val="16"/>
                <w:lang w:val="es-CO"/>
              </w:rPr>
            </w:pPr>
            <w:r w:rsidRPr="00E6248D">
              <w:rPr>
                <w:sz w:val="16"/>
                <w:lang w:val="es-CO"/>
              </w:rPr>
              <w:t xml:space="preserve">Costo de la mano de obra, materia prima y componentes de origen en el </w:t>
            </w:r>
            <w:r>
              <w:rPr>
                <w:sz w:val="16"/>
                <w:lang w:val="es-CO"/>
              </w:rPr>
              <w:t>p</w:t>
            </w:r>
            <w:r w:rsidRPr="00E6248D">
              <w:rPr>
                <w:sz w:val="16"/>
                <w:lang w:val="es-CO"/>
              </w:rPr>
              <w:t>aís del Comprador</w:t>
            </w:r>
          </w:p>
          <w:p w14:paraId="707A4B48" w14:textId="77777777" w:rsidR="0039574B" w:rsidRPr="003D5A30" w:rsidRDefault="0039574B" w:rsidP="00F85F6E">
            <w:pPr>
              <w:suppressAutoHyphens/>
              <w:jc w:val="center"/>
              <w:rPr>
                <w:sz w:val="16"/>
                <w:lang w:val="es-CO"/>
              </w:rPr>
            </w:pPr>
            <w:r w:rsidRPr="00E6248D">
              <w:rPr>
                <w:sz w:val="16"/>
                <w:lang w:val="es-CO"/>
              </w:rPr>
              <w:t>% de la Col. 5</w:t>
            </w:r>
          </w:p>
        </w:tc>
        <w:tc>
          <w:tcPr>
            <w:tcW w:w="1800" w:type="dxa"/>
            <w:tcBorders>
              <w:top w:val="double" w:sz="6" w:space="0" w:color="auto"/>
              <w:left w:val="single" w:sz="6" w:space="0" w:color="auto"/>
              <w:bottom w:val="single" w:sz="6" w:space="0" w:color="auto"/>
              <w:right w:val="single" w:sz="6" w:space="0" w:color="auto"/>
            </w:tcBorders>
          </w:tcPr>
          <w:p w14:paraId="1EA70803" w14:textId="77777777" w:rsidR="0039574B" w:rsidRPr="003D5A30" w:rsidRDefault="0039574B" w:rsidP="00F85F6E">
            <w:pPr>
              <w:suppressAutoHyphens/>
              <w:jc w:val="center"/>
              <w:rPr>
                <w:sz w:val="16"/>
                <w:lang w:val="es-CO"/>
              </w:rPr>
            </w:pPr>
            <w:r w:rsidRPr="00E6248D">
              <w:rPr>
                <w:sz w:val="16"/>
                <w:lang w:val="es-CO"/>
              </w:rPr>
              <w:t xml:space="preserve">Impuestos sobre la venta y otros pagaderos por artículo si el </w:t>
            </w:r>
            <w:r>
              <w:rPr>
                <w:sz w:val="16"/>
                <w:lang w:val="es-CO"/>
              </w:rPr>
              <w:t>C</w:t>
            </w:r>
            <w:r w:rsidRPr="00E6248D">
              <w:rPr>
                <w:sz w:val="16"/>
                <w:lang w:val="es-CO"/>
              </w:rPr>
              <w:t>ontrato es adjudicado de acuerdo con  IAL 14.6.6(a)(ii)</w:t>
            </w:r>
          </w:p>
        </w:tc>
        <w:tc>
          <w:tcPr>
            <w:tcW w:w="1170" w:type="dxa"/>
            <w:tcBorders>
              <w:top w:val="double" w:sz="6" w:space="0" w:color="auto"/>
              <w:left w:val="single" w:sz="6" w:space="0" w:color="auto"/>
              <w:bottom w:val="single" w:sz="6" w:space="0" w:color="auto"/>
              <w:right w:val="double" w:sz="6" w:space="0" w:color="auto"/>
            </w:tcBorders>
          </w:tcPr>
          <w:p w14:paraId="08EB2280" w14:textId="77777777" w:rsidR="0039574B" w:rsidRPr="003D5A30" w:rsidRDefault="0039574B" w:rsidP="00F85F6E">
            <w:pPr>
              <w:suppressAutoHyphens/>
              <w:jc w:val="center"/>
              <w:rPr>
                <w:sz w:val="16"/>
                <w:lang w:val="es-CO"/>
              </w:rPr>
            </w:pPr>
            <w:r w:rsidRPr="00E6248D">
              <w:rPr>
                <w:sz w:val="16"/>
                <w:lang w:val="es-CO"/>
              </w:rPr>
              <w:t xml:space="preserve">Precio Total por </w:t>
            </w:r>
            <w:r>
              <w:rPr>
                <w:sz w:val="16"/>
                <w:lang w:val="es-CO"/>
              </w:rPr>
              <w:t>A</w:t>
            </w:r>
            <w:r w:rsidRPr="00E6248D">
              <w:rPr>
                <w:sz w:val="16"/>
                <w:lang w:val="es-CO"/>
              </w:rPr>
              <w:t>rtículo</w:t>
            </w:r>
          </w:p>
          <w:p w14:paraId="3F973FF3" w14:textId="77777777" w:rsidR="0039574B" w:rsidRPr="003D5A30" w:rsidRDefault="0039574B" w:rsidP="00F85F6E">
            <w:pPr>
              <w:suppressAutoHyphens/>
              <w:jc w:val="center"/>
              <w:rPr>
                <w:sz w:val="16"/>
                <w:lang w:val="es-CO"/>
              </w:rPr>
            </w:pPr>
            <w:r w:rsidRPr="00E6248D">
              <w:rPr>
                <w:sz w:val="16"/>
                <w:lang w:val="es-CO"/>
              </w:rPr>
              <w:t>(Col. 6+7)</w:t>
            </w:r>
          </w:p>
        </w:tc>
      </w:tr>
      <w:tr w:rsidR="0039574B" w:rsidRPr="003D5A30" w14:paraId="243C8995" w14:textId="77777777" w:rsidTr="00F85F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60F4225E" w14:textId="77777777" w:rsidR="0039574B" w:rsidRPr="003D5A30" w:rsidRDefault="0039574B" w:rsidP="00F85F6E">
            <w:pPr>
              <w:suppressAutoHyphens/>
              <w:rPr>
                <w:i/>
                <w:iCs/>
                <w:sz w:val="20"/>
                <w:lang w:val="es-CO"/>
              </w:rPr>
            </w:pPr>
            <w:r w:rsidRPr="00E6248D">
              <w:rPr>
                <w:i/>
                <w:iCs/>
                <w:sz w:val="16"/>
                <w:lang w:val="es-CO"/>
              </w:rPr>
              <w:t xml:space="preserve">[indicar </w:t>
            </w:r>
            <w:r w:rsidRPr="00E6248D">
              <w:rPr>
                <w:i/>
                <w:sz w:val="16"/>
                <w:lang w:val="es-CO"/>
              </w:rPr>
              <w:t>No. de Artículo</w:t>
            </w:r>
            <w:r w:rsidRPr="00E6248D">
              <w:rPr>
                <w:i/>
                <w:iCs/>
                <w:sz w:val="16"/>
                <w:lang w:val="es-CO"/>
              </w:rPr>
              <w:t>]</w:t>
            </w:r>
          </w:p>
        </w:tc>
        <w:tc>
          <w:tcPr>
            <w:tcW w:w="1890" w:type="dxa"/>
            <w:tcBorders>
              <w:top w:val="single" w:sz="6" w:space="0" w:color="auto"/>
              <w:left w:val="single" w:sz="6" w:space="0" w:color="auto"/>
              <w:bottom w:val="single" w:sz="6" w:space="0" w:color="auto"/>
              <w:right w:val="single" w:sz="6" w:space="0" w:color="auto"/>
            </w:tcBorders>
          </w:tcPr>
          <w:p w14:paraId="10D7523C" w14:textId="77777777" w:rsidR="0039574B" w:rsidRPr="003D5A30" w:rsidRDefault="0039574B" w:rsidP="00F85F6E">
            <w:pPr>
              <w:suppressAutoHyphens/>
              <w:rPr>
                <w:i/>
                <w:iCs/>
                <w:sz w:val="20"/>
                <w:lang w:val="es-CO"/>
              </w:rPr>
            </w:pPr>
            <w:r w:rsidRPr="00E6248D">
              <w:rPr>
                <w:i/>
                <w:iCs/>
                <w:sz w:val="16"/>
                <w:lang w:val="es-CO"/>
              </w:rPr>
              <w:t>[indicar nombre de los Bienes]</w:t>
            </w:r>
          </w:p>
        </w:tc>
        <w:tc>
          <w:tcPr>
            <w:tcW w:w="1080" w:type="dxa"/>
            <w:tcBorders>
              <w:top w:val="single" w:sz="6" w:space="0" w:color="auto"/>
              <w:left w:val="single" w:sz="6" w:space="0" w:color="auto"/>
              <w:right w:val="single" w:sz="6" w:space="0" w:color="auto"/>
            </w:tcBorders>
          </w:tcPr>
          <w:p w14:paraId="2F7A725C" w14:textId="77777777" w:rsidR="0039574B" w:rsidRPr="003D5A30" w:rsidRDefault="0039574B" w:rsidP="00F85F6E">
            <w:pPr>
              <w:suppressAutoHyphens/>
              <w:rPr>
                <w:i/>
                <w:iCs/>
                <w:sz w:val="16"/>
                <w:lang w:val="es-CO"/>
              </w:rPr>
            </w:pPr>
            <w:r w:rsidRPr="00E6248D">
              <w:rPr>
                <w:i/>
                <w:iCs/>
                <w:sz w:val="16"/>
                <w:lang w:val="es-CO"/>
              </w:rPr>
              <w:t>[indicar la fecha de entrega ofertada]</w:t>
            </w:r>
          </w:p>
        </w:tc>
        <w:tc>
          <w:tcPr>
            <w:tcW w:w="810" w:type="dxa"/>
            <w:tcBorders>
              <w:top w:val="single" w:sz="6" w:space="0" w:color="auto"/>
              <w:left w:val="single" w:sz="6" w:space="0" w:color="auto"/>
              <w:right w:val="single" w:sz="6" w:space="0" w:color="auto"/>
            </w:tcBorders>
          </w:tcPr>
          <w:p w14:paraId="0781ED7F" w14:textId="77777777" w:rsidR="0039574B" w:rsidRPr="003D5A30" w:rsidRDefault="0039574B" w:rsidP="00F85F6E">
            <w:pPr>
              <w:suppressAutoHyphens/>
              <w:rPr>
                <w:i/>
                <w:iCs/>
                <w:sz w:val="20"/>
                <w:lang w:val="es-CO"/>
              </w:rPr>
            </w:pPr>
            <w:r w:rsidRPr="00E6248D">
              <w:rPr>
                <w:i/>
                <w:iCs/>
                <w:sz w:val="16"/>
                <w:lang w:val="es-CO"/>
              </w:rPr>
              <w:t>[indicar el número de unidades a proveer y el nombre de la unidad física de medida]</w:t>
            </w:r>
          </w:p>
        </w:tc>
        <w:tc>
          <w:tcPr>
            <w:tcW w:w="1080" w:type="dxa"/>
            <w:tcBorders>
              <w:top w:val="single" w:sz="6" w:space="0" w:color="auto"/>
              <w:left w:val="single" w:sz="6" w:space="0" w:color="auto"/>
              <w:bottom w:val="single" w:sz="6" w:space="0" w:color="auto"/>
              <w:right w:val="single" w:sz="6" w:space="0" w:color="auto"/>
            </w:tcBorders>
          </w:tcPr>
          <w:p w14:paraId="1E80CBD9" w14:textId="77777777" w:rsidR="0039574B" w:rsidRPr="003D5A30" w:rsidRDefault="0039574B" w:rsidP="00F85F6E">
            <w:pPr>
              <w:suppressAutoHyphens/>
              <w:rPr>
                <w:i/>
                <w:iCs/>
                <w:sz w:val="20"/>
                <w:lang w:val="es-CO"/>
              </w:rPr>
            </w:pPr>
            <w:r w:rsidRPr="00E6248D">
              <w:rPr>
                <w:i/>
                <w:iCs/>
                <w:sz w:val="16"/>
                <w:lang w:val="es-CO"/>
              </w:rPr>
              <w:t>[indicar precio unitario EXW]</w:t>
            </w:r>
          </w:p>
        </w:tc>
        <w:tc>
          <w:tcPr>
            <w:tcW w:w="1170" w:type="dxa"/>
            <w:tcBorders>
              <w:top w:val="single" w:sz="6" w:space="0" w:color="auto"/>
              <w:left w:val="single" w:sz="6" w:space="0" w:color="auto"/>
              <w:bottom w:val="single" w:sz="6" w:space="0" w:color="auto"/>
              <w:right w:val="single" w:sz="6" w:space="0" w:color="auto"/>
            </w:tcBorders>
          </w:tcPr>
          <w:p w14:paraId="4E190BD6" w14:textId="77777777" w:rsidR="0039574B" w:rsidRPr="003D5A30" w:rsidRDefault="0039574B" w:rsidP="00F85F6E">
            <w:pPr>
              <w:suppressAutoHyphens/>
              <w:rPr>
                <w:i/>
                <w:iCs/>
                <w:sz w:val="16"/>
                <w:lang w:val="es-CO"/>
              </w:rPr>
            </w:pPr>
            <w:r w:rsidRPr="00E6248D">
              <w:rPr>
                <w:i/>
                <w:iCs/>
                <w:sz w:val="16"/>
                <w:lang w:val="es-CO"/>
              </w:rPr>
              <w:t>[indicar precio total EXW</w:t>
            </w:r>
            <w:r w:rsidRPr="00E6248D">
              <w:rPr>
                <w:i/>
                <w:iCs/>
                <w:smallCaps/>
                <w:sz w:val="16"/>
                <w:lang w:val="es-CO"/>
              </w:rPr>
              <w:t xml:space="preserve"> </w:t>
            </w:r>
            <w:r w:rsidRPr="00E6248D">
              <w:rPr>
                <w:i/>
                <w:iCs/>
                <w:sz w:val="16"/>
                <w:lang w:val="es-CO"/>
              </w:rPr>
              <w:t>por cada artículo]</w:t>
            </w:r>
          </w:p>
        </w:tc>
        <w:tc>
          <w:tcPr>
            <w:tcW w:w="1890" w:type="dxa"/>
            <w:tcBorders>
              <w:top w:val="single" w:sz="6" w:space="0" w:color="auto"/>
              <w:left w:val="single" w:sz="6" w:space="0" w:color="auto"/>
              <w:bottom w:val="single" w:sz="6" w:space="0" w:color="auto"/>
              <w:right w:val="single" w:sz="6" w:space="0" w:color="auto"/>
            </w:tcBorders>
          </w:tcPr>
          <w:p w14:paraId="31E7FFF0" w14:textId="77777777" w:rsidR="0039574B" w:rsidRPr="003D5A30" w:rsidRDefault="0039574B" w:rsidP="00F85F6E">
            <w:pPr>
              <w:suppressAutoHyphens/>
              <w:rPr>
                <w:i/>
                <w:iCs/>
                <w:sz w:val="16"/>
                <w:lang w:val="es-CO"/>
              </w:rPr>
            </w:pPr>
            <w:r w:rsidRPr="00E6248D">
              <w:rPr>
                <w:i/>
                <w:iCs/>
                <w:sz w:val="16"/>
                <w:lang w:val="es-CO"/>
              </w:rPr>
              <w:t>[indicar el precio correspondiente por cada artículo]</w:t>
            </w:r>
          </w:p>
        </w:tc>
        <w:tc>
          <w:tcPr>
            <w:tcW w:w="1530" w:type="dxa"/>
            <w:tcBorders>
              <w:top w:val="single" w:sz="6" w:space="0" w:color="auto"/>
              <w:left w:val="single" w:sz="6" w:space="0" w:color="auto"/>
              <w:bottom w:val="single" w:sz="6" w:space="0" w:color="auto"/>
              <w:right w:val="single" w:sz="6" w:space="0" w:color="auto"/>
            </w:tcBorders>
          </w:tcPr>
          <w:p w14:paraId="2C5262F2" w14:textId="77777777" w:rsidR="0039574B" w:rsidRPr="003D5A30" w:rsidRDefault="0039574B" w:rsidP="00F85F6E">
            <w:pPr>
              <w:suppressAutoHyphens/>
              <w:rPr>
                <w:i/>
                <w:iCs/>
                <w:sz w:val="16"/>
                <w:lang w:val="es-CO"/>
              </w:rPr>
            </w:pPr>
            <w:r w:rsidRPr="00E6248D">
              <w:rPr>
                <w:i/>
                <w:iCs/>
                <w:sz w:val="16"/>
                <w:lang w:val="es-CO"/>
              </w:rPr>
              <w:t xml:space="preserve">[indicar el costo de la mano de obra, materia prima y componentes de origen en el </w:t>
            </w:r>
            <w:r>
              <w:rPr>
                <w:i/>
                <w:iCs/>
                <w:sz w:val="16"/>
                <w:lang w:val="es-CO"/>
              </w:rPr>
              <w:t>p</w:t>
            </w:r>
            <w:r w:rsidRPr="00E6248D">
              <w:rPr>
                <w:i/>
                <w:iCs/>
                <w:sz w:val="16"/>
                <w:lang w:val="es-CO"/>
              </w:rPr>
              <w:t>aís del Comprador como un  % del precio EXW de cada artículo]</w:t>
            </w:r>
          </w:p>
        </w:tc>
        <w:tc>
          <w:tcPr>
            <w:tcW w:w="1800" w:type="dxa"/>
            <w:tcBorders>
              <w:top w:val="single" w:sz="6" w:space="0" w:color="auto"/>
              <w:left w:val="single" w:sz="6" w:space="0" w:color="auto"/>
              <w:bottom w:val="single" w:sz="6" w:space="0" w:color="auto"/>
              <w:right w:val="single" w:sz="6" w:space="0" w:color="auto"/>
            </w:tcBorders>
          </w:tcPr>
          <w:p w14:paraId="6FAA9FB3" w14:textId="77777777" w:rsidR="0039574B" w:rsidRPr="003D5A30" w:rsidRDefault="0039574B" w:rsidP="00F85F6E">
            <w:pPr>
              <w:suppressAutoHyphens/>
              <w:rPr>
                <w:i/>
                <w:iCs/>
                <w:sz w:val="16"/>
                <w:lang w:val="es-CO"/>
              </w:rPr>
            </w:pPr>
            <w:r w:rsidRPr="00E6248D">
              <w:rPr>
                <w:i/>
                <w:iCs/>
                <w:sz w:val="16"/>
                <w:lang w:val="es-CO"/>
              </w:rPr>
              <w:t xml:space="preserve">[indicar impuestos sobre la venta y otros pagaderos por artículo si el </w:t>
            </w:r>
            <w:r>
              <w:rPr>
                <w:i/>
                <w:iCs/>
                <w:sz w:val="16"/>
                <w:lang w:val="es-CO"/>
              </w:rPr>
              <w:t>C</w:t>
            </w:r>
            <w:r w:rsidRPr="00E6248D">
              <w:rPr>
                <w:i/>
                <w:iCs/>
                <w:sz w:val="16"/>
                <w:lang w:val="es-CO"/>
              </w:rPr>
              <w:t>ontrato es adjudicado]</w:t>
            </w:r>
          </w:p>
        </w:tc>
        <w:tc>
          <w:tcPr>
            <w:tcW w:w="1170" w:type="dxa"/>
            <w:tcBorders>
              <w:top w:val="single" w:sz="6" w:space="0" w:color="auto"/>
              <w:left w:val="single" w:sz="6" w:space="0" w:color="auto"/>
              <w:bottom w:val="single" w:sz="6" w:space="0" w:color="auto"/>
              <w:right w:val="double" w:sz="6" w:space="0" w:color="auto"/>
            </w:tcBorders>
          </w:tcPr>
          <w:p w14:paraId="7FBD824C" w14:textId="77777777" w:rsidR="0039574B" w:rsidRPr="003D5A30" w:rsidRDefault="0039574B" w:rsidP="00F85F6E">
            <w:pPr>
              <w:pStyle w:val="Textocomentario"/>
              <w:suppressAutoHyphens/>
              <w:rPr>
                <w:i/>
                <w:iCs/>
                <w:sz w:val="16"/>
                <w:lang w:val="es-CO"/>
              </w:rPr>
            </w:pPr>
            <w:r w:rsidRPr="00E6248D">
              <w:rPr>
                <w:i/>
                <w:iCs/>
                <w:sz w:val="16"/>
                <w:lang w:val="es-CO"/>
              </w:rPr>
              <w:t xml:space="preserve">[indicar </w:t>
            </w:r>
            <w:r w:rsidRPr="00E6248D">
              <w:rPr>
                <w:sz w:val="16"/>
                <w:lang w:val="es-CO"/>
              </w:rPr>
              <w:t xml:space="preserve">precio total por artículo </w:t>
            </w:r>
            <w:r w:rsidRPr="00E6248D">
              <w:rPr>
                <w:i/>
                <w:iCs/>
                <w:sz w:val="16"/>
                <w:lang w:val="es-CO"/>
              </w:rPr>
              <w:t>]</w:t>
            </w:r>
          </w:p>
        </w:tc>
      </w:tr>
      <w:tr w:rsidR="0039574B" w:rsidRPr="003D5A30" w14:paraId="423B27C2" w14:textId="77777777" w:rsidTr="00F85F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4176E93A" w14:textId="77777777" w:rsidR="0039574B" w:rsidRPr="003D5A30" w:rsidRDefault="0039574B" w:rsidP="00F85F6E">
            <w:pPr>
              <w:suppressAutoHyphens/>
              <w:spacing w:before="60" w:after="60"/>
              <w:jc w:val="both"/>
              <w:rPr>
                <w:sz w:val="20"/>
                <w:lang w:val="es-CO"/>
              </w:rPr>
            </w:pPr>
          </w:p>
        </w:tc>
        <w:tc>
          <w:tcPr>
            <w:tcW w:w="1890" w:type="dxa"/>
            <w:tcBorders>
              <w:top w:val="single" w:sz="6" w:space="0" w:color="auto"/>
              <w:left w:val="single" w:sz="6" w:space="0" w:color="auto"/>
              <w:bottom w:val="single" w:sz="6" w:space="0" w:color="auto"/>
              <w:right w:val="single" w:sz="6" w:space="0" w:color="auto"/>
            </w:tcBorders>
          </w:tcPr>
          <w:p w14:paraId="09DE3695" w14:textId="77777777" w:rsidR="0039574B" w:rsidRPr="003D5A30" w:rsidRDefault="0039574B" w:rsidP="00F85F6E">
            <w:pPr>
              <w:suppressAutoHyphens/>
              <w:spacing w:before="60" w:after="60"/>
              <w:jc w:val="both"/>
              <w:rPr>
                <w:sz w:val="20"/>
                <w:lang w:val="es-CO"/>
              </w:rPr>
            </w:pPr>
          </w:p>
        </w:tc>
        <w:tc>
          <w:tcPr>
            <w:tcW w:w="1080" w:type="dxa"/>
            <w:tcBorders>
              <w:left w:val="single" w:sz="6" w:space="0" w:color="auto"/>
              <w:right w:val="single" w:sz="6" w:space="0" w:color="auto"/>
            </w:tcBorders>
          </w:tcPr>
          <w:p w14:paraId="2CE0A3CF" w14:textId="77777777" w:rsidR="0039574B" w:rsidRPr="003D5A30" w:rsidRDefault="0039574B" w:rsidP="00F85F6E">
            <w:pPr>
              <w:suppressAutoHyphens/>
              <w:spacing w:before="60" w:after="60"/>
              <w:jc w:val="both"/>
              <w:rPr>
                <w:sz w:val="20"/>
                <w:lang w:val="es-CO"/>
              </w:rPr>
            </w:pPr>
          </w:p>
        </w:tc>
        <w:tc>
          <w:tcPr>
            <w:tcW w:w="810" w:type="dxa"/>
            <w:tcBorders>
              <w:left w:val="single" w:sz="6" w:space="0" w:color="auto"/>
              <w:right w:val="single" w:sz="6" w:space="0" w:color="auto"/>
            </w:tcBorders>
          </w:tcPr>
          <w:p w14:paraId="40F90016" w14:textId="77777777" w:rsidR="0039574B" w:rsidRPr="003D5A30" w:rsidRDefault="0039574B" w:rsidP="00F85F6E">
            <w:pPr>
              <w:suppressAutoHyphens/>
              <w:spacing w:before="60" w:after="60"/>
              <w:jc w:val="both"/>
              <w:rPr>
                <w:sz w:val="20"/>
                <w:lang w:val="es-CO"/>
              </w:rPr>
            </w:pPr>
          </w:p>
        </w:tc>
        <w:tc>
          <w:tcPr>
            <w:tcW w:w="1080" w:type="dxa"/>
            <w:tcBorders>
              <w:top w:val="single" w:sz="6" w:space="0" w:color="auto"/>
              <w:left w:val="single" w:sz="6" w:space="0" w:color="auto"/>
              <w:bottom w:val="single" w:sz="6" w:space="0" w:color="auto"/>
              <w:right w:val="single" w:sz="6" w:space="0" w:color="auto"/>
            </w:tcBorders>
          </w:tcPr>
          <w:p w14:paraId="2B851533" w14:textId="77777777" w:rsidR="0039574B" w:rsidRPr="003D5A30" w:rsidRDefault="0039574B" w:rsidP="00F85F6E">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single" w:sz="6" w:space="0" w:color="auto"/>
            </w:tcBorders>
          </w:tcPr>
          <w:p w14:paraId="2B8B0AC3" w14:textId="77777777" w:rsidR="0039574B" w:rsidRPr="003D5A30" w:rsidRDefault="0039574B" w:rsidP="00F85F6E">
            <w:pPr>
              <w:suppressAutoHyphens/>
              <w:spacing w:before="60" w:after="60"/>
              <w:jc w:val="both"/>
              <w:rPr>
                <w:sz w:val="20"/>
                <w:lang w:val="es-CO"/>
              </w:rPr>
            </w:pPr>
          </w:p>
        </w:tc>
        <w:tc>
          <w:tcPr>
            <w:tcW w:w="1890" w:type="dxa"/>
            <w:tcBorders>
              <w:top w:val="single" w:sz="6" w:space="0" w:color="auto"/>
              <w:left w:val="single" w:sz="6" w:space="0" w:color="auto"/>
              <w:bottom w:val="single" w:sz="6" w:space="0" w:color="auto"/>
              <w:right w:val="single" w:sz="6" w:space="0" w:color="auto"/>
            </w:tcBorders>
          </w:tcPr>
          <w:p w14:paraId="1028AE63" w14:textId="77777777" w:rsidR="0039574B" w:rsidRPr="003D5A30" w:rsidRDefault="0039574B" w:rsidP="00F85F6E">
            <w:pPr>
              <w:suppressAutoHyphens/>
              <w:spacing w:before="60" w:after="60"/>
              <w:jc w:val="both"/>
              <w:rPr>
                <w:sz w:val="20"/>
                <w:lang w:val="es-CO"/>
              </w:rPr>
            </w:pPr>
          </w:p>
        </w:tc>
        <w:tc>
          <w:tcPr>
            <w:tcW w:w="1530" w:type="dxa"/>
            <w:tcBorders>
              <w:top w:val="single" w:sz="6" w:space="0" w:color="auto"/>
              <w:left w:val="single" w:sz="6" w:space="0" w:color="auto"/>
              <w:bottom w:val="single" w:sz="6" w:space="0" w:color="auto"/>
              <w:right w:val="single" w:sz="6" w:space="0" w:color="auto"/>
            </w:tcBorders>
          </w:tcPr>
          <w:p w14:paraId="03B6D3C0" w14:textId="77777777" w:rsidR="0039574B" w:rsidRPr="003D5A30" w:rsidRDefault="0039574B" w:rsidP="00F85F6E">
            <w:pPr>
              <w:suppressAutoHyphens/>
              <w:spacing w:before="60" w:after="60"/>
              <w:jc w:val="both"/>
              <w:rPr>
                <w:sz w:val="20"/>
                <w:lang w:val="es-CO"/>
              </w:rPr>
            </w:pPr>
          </w:p>
        </w:tc>
        <w:tc>
          <w:tcPr>
            <w:tcW w:w="1800" w:type="dxa"/>
            <w:tcBorders>
              <w:top w:val="single" w:sz="6" w:space="0" w:color="auto"/>
              <w:left w:val="single" w:sz="6" w:space="0" w:color="auto"/>
              <w:bottom w:val="single" w:sz="6" w:space="0" w:color="auto"/>
              <w:right w:val="single" w:sz="6" w:space="0" w:color="auto"/>
            </w:tcBorders>
          </w:tcPr>
          <w:p w14:paraId="17E620AE" w14:textId="77777777" w:rsidR="0039574B" w:rsidRPr="003D5A30" w:rsidRDefault="0039574B" w:rsidP="00F85F6E">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double" w:sz="6" w:space="0" w:color="auto"/>
            </w:tcBorders>
          </w:tcPr>
          <w:p w14:paraId="728061F7" w14:textId="77777777" w:rsidR="0039574B" w:rsidRPr="003D5A30" w:rsidRDefault="0039574B" w:rsidP="00F85F6E">
            <w:pPr>
              <w:suppressAutoHyphens/>
              <w:spacing w:before="60" w:after="60"/>
              <w:jc w:val="both"/>
              <w:rPr>
                <w:sz w:val="20"/>
                <w:lang w:val="es-CO"/>
              </w:rPr>
            </w:pPr>
          </w:p>
        </w:tc>
      </w:tr>
      <w:tr w:rsidR="0039574B" w:rsidRPr="003D5A30" w14:paraId="642A2551" w14:textId="77777777" w:rsidTr="00F85F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72710E06" w14:textId="77777777" w:rsidR="0039574B" w:rsidRPr="003D5A30" w:rsidRDefault="0039574B" w:rsidP="00F85F6E">
            <w:pPr>
              <w:suppressAutoHyphens/>
              <w:spacing w:before="60" w:after="60"/>
              <w:jc w:val="both"/>
              <w:rPr>
                <w:sz w:val="20"/>
                <w:lang w:val="es-CO"/>
              </w:rPr>
            </w:pPr>
          </w:p>
        </w:tc>
        <w:tc>
          <w:tcPr>
            <w:tcW w:w="1890" w:type="dxa"/>
            <w:tcBorders>
              <w:top w:val="single" w:sz="6" w:space="0" w:color="auto"/>
              <w:left w:val="single" w:sz="6" w:space="0" w:color="auto"/>
              <w:bottom w:val="single" w:sz="6" w:space="0" w:color="auto"/>
              <w:right w:val="single" w:sz="6" w:space="0" w:color="auto"/>
            </w:tcBorders>
          </w:tcPr>
          <w:p w14:paraId="7633E022" w14:textId="77777777" w:rsidR="0039574B" w:rsidRPr="003D5A30" w:rsidRDefault="0039574B" w:rsidP="00F85F6E">
            <w:pPr>
              <w:suppressAutoHyphens/>
              <w:spacing w:before="60" w:after="60"/>
              <w:jc w:val="both"/>
              <w:rPr>
                <w:sz w:val="20"/>
                <w:lang w:val="es-CO"/>
              </w:rPr>
            </w:pPr>
          </w:p>
        </w:tc>
        <w:tc>
          <w:tcPr>
            <w:tcW w:w="1080" w:type="dxa"/>
            <w:tcBorders>
              <w:left w:val="single" w:sz="6" w:space="0" w:color="auto"/>
              <w:right w:val="single" w:sz="6" w:space="0" w:color="auto"/>
            </w:tcBorders>
          </w:tcPr>
          <w:p w14:paraId="3F2A5E2E" w14:textId="77777777" w:rsidR="0039574B" w:rsidRPr="003D5A30" w:rsidRDefault="0039574B" w:rsidP="00F85F6E">
            <w:pPr>
              <w:suppressAutoHyphens/>
              <w:spacing w:before="60" w:after="60"/>
              <w:jc w:val="both"/>
              <w:rPr>
                <w:sz w:val="20"/>
                <w:lang w:val="es-CO"/>
              </w:rPr>
            </w:pPr>
          </w:p>
        </w:tc>
        <w:tc>
          <w:tcPr>
            <w:tcW w:w="810" w:type="dxa"/>
            <w:tcBorders>
              <w:left w:val="single" w:sz="6" w:space="0" w:color="auto"/>
              <w:right w:val="single" w:sz="6" w:space="0" w:color="auto"/>
            </w:tcBorders>
          </w:tcPr>
          <w:p w14:paraId="576BDEDB" w14:textId="77777777" w:rsidR="0039574B" w:rsidRPr="003D5A30" w:rsidRDefault="0039574B" w:rsidP="00F85F6E">
            <w:pPr>
              <w:suppressAutoHyphens/>
              <w:spacing w:before="60" w:after="60"/>
              <w:jc w:val="both"/>
              <w:rPr>
                <w:sz w:val="20"/>
                <w:lang w:val="es-CO"/>
              </w:rPr>
            </w:pPr>
          </w:p>
        </w:tc>
        <w:tc>
          <w:tcPr>
            <w:tcW w:w="1080" w:type="dxa"/>
            <w:tcBorders>
              <w:top w:val="single" w:sz="6" w:space="0" w:color="auto"/>
              <w:left w:val="single" w:sz="6" w:space="0" w:color="auto"/>
              <w:bottom w:val="single" w:sz="6" w:space="0" w:color="auto"/>
              <w:right w:val="single" w:sz="6" w:space="0" w:color="auto"/>
            </w:tcBorders>
          </w:tcPr>
          <w:p w14:paraId="605150B9" w14:textId="77777777" w:rsidR="0039574B" w:rsidRPr="003D5A30" w:rsidRDefault="0039574B" w:rsidP="00F85F6E">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single" w:sz="6" w:space="0" w:color="auto"/>
            </w:tcBorders>
          </w:tcPr>
          <w:p w14:paraId="2A92A8E4" w14:textId="77777777" w:rsidR="0039574B" w:rsidRPr="003D5A30" w:rsidRDefault="0039574B" w:rsidP="00F85F6E">
            <w:pPr>
              <w:suppressAutoHyphens/>
              <w:spacing w:before="60" w:after="60"/>
              <w:jc w:val="both"/>
              <w:rPr>
                <w:sz w:val="20"/>
                <w:lang w:val="es-CO"/>
              </w:rPr>
            </w:pPr>
          </w:p>
        </w:tc>
        <w:tc>
          <w:tcPr>
            <w:tcW w:w="1890" w:type="dxa"/>
            <w:tcBorders>
              <w:top w:val="single" w:sz="6" w:space="0" w:color="auto"/>
              <w:left w:val="single" w:sz="6" w:space="0" w:color="auto"/>
              <w:bottom w:val="single" w:sz="6" w:space="0" w:color="auto"/>
              <w:right w:val="single" w:sz="6" w:space="0" w:color="auto"/>
            </w:tcBorders>
          </w:tcPr>
          <w:p w14:paraId="57660AF1" w14:textId="77777777" w:rsidR="0039574B" w:rsidRPr="003D5A30" w:rsidRDefault="0039574B" w:rsidP="00F85F6E">
            <w:pPr>
              <w:suppressAutoHyphens/>
              <w:spacing w:before="60" w:after="60"/>
              <w:jc w:val="both"/>
              <w:rPr>
                <w:sz w:val="20"/>
                <w:lang w:val="es-CO"/>
              </w:rPr>
            </w:pPr>
          </w:p>
        </w:tc>
        <w:tc>
          <w:tcPr>
            <w:tcW w:w="1530" w:type="dxa"/>
            <w:tcBorders>
              <w:top w:val="single" w:sz="6" w:space="0" w:color="auto"/>
              <w:left w:val="single" w:sz="6" w:space="0" w:color="auto"/>
              <w:bottom w:val="single" w:sz="6" w:space="0" w:color="auto"/>
              <w:right w:val="single" w:sz="6" w:space="0" w:color="auto"/>
            </w:tcBorders>
          </w:tcPr>
          <w:p w14:paraId="00BEB0C6" w14:textId="77777777" w:rsidR="0039574B" w:rsidRPr="003D5A30" w:rsidRDefault="0039574B" w:rsidP="00F85F6E">
            <w:pPr>
              <w:suppressAutoHyphens/>
              <w:spacing w:before="60" w:after="60"/>
              <w:jc w:val="both"/>
              <w:rPr>
                <w:sz w:val="20"/>
                <w:lang w:val="es-CO"/>
              </w:rPr>
            </w:pPr>
          </w:p>
        </w:tc>
        <w:tc>
          <w:tcPr>
            <w:tcW w:w="1800" w:type="dxa"/>
            <w:tcBorders>
              <w:top w:val="single" w:sz="6" w:space="0" w:color="auto"/>
              <w:left w:val="single" w:sz="6" w:space="0" w:color="auto"/>
              <w:bottom w:val="single" w:sz="6" w:space="0" w:color="auto"/>
              <w:right w:val="single" w:sz="6" w:space="0" w:color="auto"/>
            </w:tcBorders>
          </w:tcPr>
          <w:p w14:paraId="2E903AA7" w14:textId="77777777" w:rsidR="0039574B" w:rsidRPr="003D5A30" w:rsidRDefault="0039574B" w:rsidP="00F85F6E">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double" w:sz="6" w:space="0" w:color="auto"/>
            </w:tcBorders>
          </w:tcPr>
          <w:p w14:paraId="6E26DE46" w14:textId="77777777" w:rsidR="0039574B" w:rsidRPr="003D5A30" w:rsidRDefault="0039574B" w:rsidP="00F85F6E">
            <w:pPr>
              <w:suppressAutoHyphens/>
              <w:spacing w:before="60" w:after="60"/>
              <w:jc w:val="both"/>
              <w:rPr>
                <w:sz w:val="20"/>
                <w:lang w:val="es-CO"/>
              </w:rPr>
            </w:pPr>
          </w:p>
        </w:tc>
      </w:tr>
      <w:tr w:rsidR="0039574B" w:rsidRPr="003D5A30" w14:paraId="47B3D1E8" w14:textId="77777777" w:rsidTr="00F85F6E">
        <w:trPr>
          <w:cantSplit/>
          <w:trHeight w:val="390"/>
        </w:trPr>
        <w:tc>
          <w:tcPr>
            <w:tcW w:w="720" w:type="dxa"/>
            <w:tcBorders>
              <w:top w:val="single" w:sz="6" w:space="0" w:color="auto"/>
              <w:left w:val="double" w:sz="6" w:space="0" w:color="auto"/>
              <w:bottom w:val="nil"/>
              <w:right w:val="single" w:sz="6" w:space="0" w:color="auto"/>
            </w:tcBorders>
          </w:tcPr>
          <w:p w14:paraId="3FE67CA7" w14:textId="77777777" w:rsidR="0039574B" w:rsidRPr="003D5A30" w:rsidRDefault="0039574B" w:rsidP="00F85F6E">
            <w:pPr>
              <w:suppressAutoHyphens/>
              <w:spacing w:before="60" w:after="60"/>
              <w:jc w:val="both"/>
              <w:rPr>
                <w:sz w:val="20"/>
                <w:lang w:val="es-CO"/>
              </w:rPr>
            </w:pPr>
          </w:p>
        </w:tc>
        <w:tc>
          <w:tcPr>
            <w:tcW w:w="1890" w:type="dxa"/>
            <w:tcBorders>
              <w:top w:val="single" w:sz="6" w:space="0" w:color="auto"/>
              <w:left w:val="single" w:sz="6" w:space="0" w:color="auto"/>
              <w:bottom w:val="nil"/>
              <w:right w:val="single" w:sz="6" w:space="0" w:color="auto"/>
            </w:tcBorders>
          </w:tcPr>
          <w:p w14:paraId="0848DF8C" w14:textId="77777777" w:rsidR="0039574B" w:rsidRPr="003D5A30" w:rsidRDefault="0039574B" w:rsidP="00F85F6E">
            <w:pPr>
              <w:suppressAutoHyphens/>
              <w:spacing w:before="60" w:after="60"/>
              <w:jc w:val="both"/>
              <w:rPr>
                <w:sz w:val="20"/>
                <w:lang w:val="es-CO"/>
              </w:rPr>
            </w:pPr>
          </w:p>
        </w:tc>
        <w:tc>
          <w:tcPr>
            <w:tcW w:w="1080" w:type="dxa"/>
            <w:tcBorders>
              <w:left w:val="single" w:sz="6" w:space="0" w:color="auto"/>
              <w:bottom w:val="nil"/>
              <w:right w:val="single" w:sz="6" w:space="0" w:color="auto"/>
            </w:tcBorders>
          </w:tcPr>
          <w:p w14:paraId="6EB4BF45" w14:textId="77777777" w:rsidR="0039574B" w:rsidRPr="003D5A30" w:rsidRDefault="0039574B" w:rsidP="00F85F6E">
            <w:pPr>
              <w:suppressAutoHyphens/>
              <w:spacing w:before="60" w:after="60"/>
              <w:jc w:val="both"/>
              <w:rPr>
                <w:sz w:val="20"/>
                <w:lang w:val="es-CO"/>
              </w:rPr>
            </w:pPr>
          </w:p>
        </w:tc>
        <w:tc>
          <w:tcPr>
            <w:tcW w:w="810" w:type="dxa"/>
            <w:tcBorders>
              <w:left w:val="single" w:sz="6" w:space="0" w:color="auto"/>
              <w:bottom w:val="nil"/>
              <w:right w:val="single" w:sz="6" w:space="0" w:color="auto"/>
            </w:tcBorders>
          </w:tcPr>
          <w:p w14:paraId="271AA9DC" w14:textId="77777777" w:rsidR="0039574B" w:rsidRPr="003D5A30" w:rsidRDefault="0039574B" w:rsidP="00F85F6E">
            <w:pPr>
              <w:suppressAutoHyphens/>
              <w:spacing w:before="60" w:after="60"/>
              <w:jc w:val="both"/>
              <w:rPr>
                <w:sz w:val="20"/>
                <w:lang w:val="es-CO"/>
              </w:rPr>
            </w:pPr>
          </w:p>
        </w:tc>
        <w:tc>
          <w:tcPr>
            <w:tcW w:w="1080" w:type="dxa"/>
            <w:tcBorders>
              <w:top w:val="single" w:sz="6" w:space="0" w:color="auto"/>
              <w:left w:val="single" w:sz="6" w:space="0" w:color="auto"/>
              <w:bottom w:val="nil"/>
              <w:right w:val="single" w:sz="6" w:space="0" w:color="auto"/>
            </w:tcBorders>
          </w:tcPr>
          <w:p w14:paraId="44F33710" w14:textId="77777777" w:rsidR="0039574B" w:rsidRPr="003D5A30" w:rsidRDefault="0039574B" w:rsidP="00F85F6E">
            <w:pPr>
              <w:suppressAutoHyphens/>
              <w:spacing w:before="60" w:after="60"/>
              <w:jc w:val="both"/>
              <w:rPr>
                <w:sz w:val="20"/>
                <w:lang w:val="es-CO"/>
              </w:rPr>
            </w:pPr>
          </w:p>
        </w:tc>
        <w:tc>
          <w:tcPr>
            <w:tcW w:w="1170" w:type="dxa"/>
            <w:tcBorders>
              <w:top w:val="single" w:sz="6" w:space="0" w:color="auto"/>
              <w:left w:val="single" w:sz="6" w:space="0" w:color="auto"/>
              <w:bottom w:val="nil"/>
              <w:right w:val="single" w:sz="6" w:space="0" w:color="auto"/>
            </w:tcBorders>
          </w:tcPr>
          <w:p w14:paraId="419427FF" w14:textId="77777777" w:rsidR="0039574B" w:rsidRPr="003D5A30" w:rsidRDefault="0039574B" w:rsidP="00F85F6E">
            <w:pPr>
              <w:suppressAutoHyphens/>
              <w:spacing w:before="60" w:after="60"/>
              <w:jc w:val="both"/>
              <w:rPr>
                <w:sz w:val="20"/>
                <w:lang w:val="es-CO"/>
              </w:rPr>
            </w:pPr>
          </w:p>
        </w:tc>
        <w:tc>
          <w:tcPr>
            <w:tcW w:w="1890" w:type="dxa"/>
            <w:tcBorders>
              <w:top w:val="single" w:sz="6" w:space="0" w:color="auto"/>
              <w:left w:val="single" w:sz="6" w:space="0" w:color="auto"/>
              <w:bottom w:val="nil"/>
              <w:right w:val="single" w:sz="6" w:space="0" w:color="auto"/>
            </w:tcBorders>
          </w:tcPr>
          <w:p w14:paraId="6BCF2A8A" w14:textId="77777777" w:rsidR="0039574B" w:rsidRPr="003D5A30" w:rsidRDefault="0039574B" w:rsidP="00F85F6E">
            <w:pPr>
              <w:suppressAutoHyphens/>
              <w:spacing w:before="60" w:after="60"/>
              <w:jc w:val="both"/>
              <w:rPr>
                <w:sz w:val="20"/>
                <w:lang w:val="es-CO"/>
              </w:rPr>
            </w:pPr>
          </w:p>
        </w:tc>
        <w:tc>
          <w:tcPr>
            <w:tcW w:w="1530" w:type="dxa"/>
            <w:tcBorders>
              <w:top w:val="single" w:sz="6" w:space="0" w:color="auto"/>
              <w:left w:val="single" w:sz="6" w:space="0" w:color="auto"/>
              <w:bottom w:val="nil"/>
              <w:right w:val="single" w:sz="6" w:space="0" w:color="auto"/>
            </w:tcBorders>
          </w:tcPr>
          <w:p w14:paraId="059FE639" w14:textId="77777777" w:rsidR="0039574B" w:rsidRPr="003D5A30" w:rsidRDefault="0039574B" w:rsidP="00F85F6E">
            <w:pPr>
              <w:suppressAutoHyphens/>
              <w:spacing w:before="60" w:after="60"/>
              <w:jc w:val="both"/>
              <w:rPr>
                <w:sz w:val="20"/>
                <w:lang w:val="es-CO"/>
              </w:rPr>
            </w:pPr>
          </w:p>
        </w:tc>
        <w:tc>
          <w:tcPr>
            <w:tcW w:w="1800" w:type="dxa"/>
            <w:tcBorders>
              <w:top w:val="single" w:sz="6" w:space="0" w:color="auto"/>
              <w:left w:val="single" w:sz="6" w:space="0" w:color="auto"/>
              <w:bottom w:val="nil"/>
              <w:right w:val="single" w:sz="6" w:space="0" w:color="auto"/>
            </w:tcBorders>
          </w:tcPr>
          <w:p w14:paraId="624FD65F" w14:textId="77777777" w:rsidR="0039574B" w:rsidRPr="003D5A30" w:rsidRDefault="0039574B" w:rsidP="00F85F6E">
            <w:pPr>
              <w:suppressAutoHyphens/>
              <w:spacing w:before="60" w:after="60"/>
              <w:jc w:val="both"/>
              <w:rPr>
                <w:sz w:val="20"/>
                <w:lang w:val="es-CO"/>
              </w:rPr>
            </w:pPr>
          </w:p>
        </w:tc>
        <w:tc>
          <w:tcPr>
            <w:tcW w:w="1170" w:type="dxa"/>
            <w:tcBorders>
              <w:top w:val="single" w:sz="6" w:space="0" w:color="auto"/>
              <w:left w:val="single" w:sz="6" w:space="0" w:color="auto"/>
              <w:bottom w:val="nil"/>
              <w:right w:val="double" w:sz="6" w:space="0" w:color="auto"/>
            </w:tcBorders>
          </w:tcPr>
          <w:p w14:paraId="2BDFE729" w14:textId="77777777" w:rsidR="0039574B" w:rsidRPr="003D5A30" w:rsidRDefault="0039574B" w:rsidP="00F85F6E">
            <w:pPr>
              <w:suppressAutoHyphens/>
              <w:spacing w:before="60" w:after="60"/>
              <w:jc w:val="both"/>
              <w:rPr>
                <w:sz w:val="20"/>
                <w:lang w:val="es-CO"/>
              </w:rPr>
            </w:pPr>
          </w:p>
        </w:tc>
      </w:tr>
      <w:tr w:rsidR="0039574B" w:rsidRPr="003D5A30" w14:paraId="06F53DD8" w14:textId="77777777" w:rsidTr="00F85F6E">
        <w:trPr>
          <w:cantSplit/>
          <w:trHeight w:val="333"/>
        </w:trPr>
        <w:tc>
          <w:tcPr>
            <w:tcW w:w="10170" w:type="dxa"/>
            <w:gridSpan w:val="8"/>
            <w:tcBorders>
              <w:top w:val="double" w:sz="6" w:space="0" w:color="auto"/>
              <w:left w:val="nil"/>
              <w:bottom w:val="nil"/>
              <w:right w:val="double" w:sz="6" w:space="0" w:color="auto"/>
            </w:tcBorders>
          </w:tcPr>
          <w:p w14:paraId="58888C18" w14:textId="77777777" w:rsidR="0039574B" w:rsidRPr="003D5A30" w:rsidRDefault="0039574B" w:rsidP="00F85F6E">
            <w:pPr>
              <w:suppressAutoHyphens/>
              <w:jc w:val="both"/>
              <w:rPr>
                <w:sz w:val="20"/>
                <w:lang w:val="es-CO"/>
              </w:rPr>
            </w:pPr>
          </w:p>
        </w:tc>
        <w:tc>
          <w:tcPr>
            <w:tcW w:w="1800" w:type="dxa"/>
            <w:tcBorders>
              <w:top w:val="double" w:sz="6" w:space="0" w:color="auto"/>
              <w:left w:val="double" w:sz="6" w:space="0" w:color="auto"/>
              <w:bottom w:val="double" w:sz="6" w:space="0" w:color="auto"/>
              <w:right w:val="double" w:sz="6" w:space="0" w:color="auto"/>
            </w:tcBorders>
          </w:tcPr>
          <w:p w14:paraId="09735442" w14:textId="77777777" w:rsidR="0039574B" w:rsidRPr="003D5A30" w:rsidRDefault="0039574B" w:rsidP="00F85F6E">
            <w:pPr>
              <w:pStyle w:val="Textocomentario"/>
              <w:suppressAutoHyphens/>
              <w:spacing w:before="60" w:after="60"/>
              <w:jc w:val="both"/>
              <w:rPr>
                <w:lang w:val="es-CO"/>
              </w:rPr>
            </w:pPr>
            <w:r w:rsidRPr="00E6248D">
              <w:rPr>
                <w:lang w:val="es-CO"/>
              </w:rPr>
              <w:t xml:space="preserve">Precio Total </w:t>
            </w:r>
          </w:p>
        </w:tc>
        <w:tc>
          <w:tcPr>
            <w:tcW w:w="1170" w:type="dxa"/>
            <w:tcBorders>
              <w:top w:val="double" w:sz="6" w:space="0" w:color="auto"/>
              <w:left w:val="double" w:sz="6" w:space="0" w:color="auto"/>
              <w:bottom w:val="double" w:sz="6" w:space="0" w:color="auto"/>
              <w:right w:val="double" w:sz="6" w:space="0" w:color="auto"/>
            </w:tcBorders>
          </w:tcPr>
          <w:p w14:paraId="28740BCB" w14:textId="77777777" w:rsidR="0039574B" w:rsidRPr="003D5A30" w:rsidRDefault="0039574B" w:rsidP="00F85F6E">
            <w:pPr>
              <w:keepNext/>
              <w:keepLines/>
              <w:suppressAutoHyphens/>
              <w:spacing w:before="60" w:after="60"/>
              <w:jc w:val="both"/>
              <w:outlineLvl w:val="2"/>
              <w:rPr>
                <w:sz w:val="20"/>
                <w:lang w:val="es-CO"/>
              </w:rPr>
            </w:pPr>
          </w:p>
        </w:tc>
      </w:tr>
      <w:tr w:rsidR="0039574B" w:rsidRPr="003D5A30" w14:paraId="3532EA7D" w14:textId="77777777" w:rsidTr="00F85F6E">
        <w:trPr>
          <w:cantSplit/>
          <w:trHeight w:hRule="exact" w:val="495"/>
        </w:trPr>
        <w:tc>
          <w:tcPr>
            <w:tcW w:w="13140" w:type="dxa"/>
            <w:gridSpan w:val="10"/>
            <w:tcBorders>
              <w:top w:val="nil"/>
              <w:left w:val="nil"/>
              <w:bottom w:val="nil"/>
              <w:right w:val="nil"/>
            </w:tcBorders>
          </w:tcPr>
          <w:p w14:paraId="09524BCF" w14:textId="77777777" w:rsidR="0039574B" w:rsidRPr="003D5A30" w:rsidRDefault="0039574B" w:rsidP="00F85F6E">
            <w:pPr>
              <w:suppressAutoHyphens/>
              <w:spacing w:before="100"/>
              <w:jc w:val="both"/>
              <w:rPr>
                <w:sz w:val="20"/>
                <w:lang w:val="es-CO"/>
              </w:rPr>
            </w:pPr>
            <w:r w:rsidRPr="00E6248D">
              <w:rPr>
                <w:sz w:val="20"/>
                <w:lang w:val="es-CO"/>
              </w:rPr>
              <w:t xml:space="preserve">Nombre del Licitante </w:t>
            </w:r>
            <w:r w:rsidRPr="00E6248D">
              <w:rPr>
                <w:i/>
                <w:iCs/>
                <w:sz w:val="20"/>
                <w:lang w:val="es-CO"/>
              </w:rPr>
              <w:t xml:space="preserve">[indicar el nombre completo del Licitante] </w:t>
            </w:r>
            <w:r w:rsidRPr="00E6248D">
              <w:rPr>
                <w:sz w:val="20"/>
                <w:lang w:val="es-CO"/>
              </w:rPr>
              <w:t xml:space="preserve">Firma del Licitante </w:t>
            </w:r>
            <w:r w:rsidRPr="00E6248D">
              <w:rPr>
                <w:i/>
                <w:iCs/>
                <w:sz w:val="20"/>
                <w:lang w:val="es-CO"/>
              </w:rPr>
              <w:t xml:space="preserve">[firma de la persona que firma la </w:t>
            </w:r>
            <w:r>
              <w:rPr>
                <w:i/>
                <w:iCs/>
                <w:sz w:val="20"/>
                <w:lang w:val="es-CO"/>
              </w:rPr>
              <w:t>o</w:t>
            </w:r>
            <w:r w:rsidRPr="00E6248D">
              <w:rPr>
                <w:i/>
                <w:iCs/>
                <w:sz w:val="20"/>
                <w:lang w:val="es-CO"/>
              </w:rPr>
              <w:t>ferta]</w:t>
            </w:r>
            <w:r w:rsidRPr="00E6248D">
              <w:rPr>
                <w:sz w:val="20"/>
                <w:lang w:val="es-CO"/>
              </w:rPr>
              <w:t xml:space="preserve"> Fecha </w:t>
            </w:r>
            <w:r w:rsidRPr="00E6248D">
              <w:rPr>
                <w:i/>
                <w:iCs/>
                <w:sz w:val="20"/>
                <w:lang w:val="es-CO"/>
              </w:rPr>
              <w:t>[Indicar Fecha]</w:t>
            </w:r>
          </w:p>
        </w:tc>
      </w:tr>
    </w:tbl>
    <w:p w14:paraId="7D5A9047" w14:textId="77777777" w:rsidR="0039574B" w:rsidRPr="003D5A30" w:rsidRDefault="0039574B" w:rsidP="0039574B">
      <w:pPr>
        <w:spacing w:before="240"/>
        <w:jc w:val="both"/>
        <w:rPr>
          <w:lang w:val="es-CO"/>
        </w:rPr>
      </w:pPr>
    </w:p>
    <w:tbl>
      <w:tblPr>
        <w:tblW w:w="1341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2160"/>
        <w:gridCol w:w="1620"/>
        <w:gridCol w:w="1170"/>
        <w:gridCol w:w="1710"/>
        <w:gridCol w:w="2700"/>
        <w:gridCol w:w="1620"/>
        <w:gridCol w:w="1710"/>
      </w:tblGrid>
      <w:tr w:rsidR="0039574B" w:rsidRPr="003D5A30" w14:paraId="2CCB165E" w14:textId="77777777" w:rsidTr="00F85F6E">
        <w:trPr>
          <w:cantSplit/>
          <w:trHeight w:val="140"/>
        </w:trPr>
        <w:tc>
          <w:tcPr>
            <w:tcW w:w="13410" w:type="dxa"/>
            <w:gridSpan w:val="8"/>
            <w:tcBorders>
              <w:top w:val="nil"/>
              <w:left w:val="nil"/>
              <w:bottom w:val="nil"/>
              <w:right w:val="nil"/>
            </w:tcBorders>
          </w:tcPr>
          <w:p w14:paraId="165DEFF4" w14:textId="77777777" w:rsidR="0039574B" w:rsidRPr="003D5A30" w:rsidRDefault="0039574B" w:rsidP="00F85F6E">
            <w:pPr>
              <w:pStyle w:val="SectionIVHeader"/>
              <w:rPr>
                <w:lang w:val="es-CO"/>
              </w:rPr>
            </w:pPr>
            <w:r w:rsidRPr="00E6248D">
              <w:rPr>
                <w:szCs w:val="24"/>
                <w:lang w:val="es-CO"/>
              </w:rPr>
              <w:br w:type="page"/>
            </w:r>
            <w:bookmarkStart w:id="68" w:name="_Toc77664165"/>
            <w:r w:rsidRPr="003D5A30">
              <w:rPr>
                <w:lang w:val="es-CO"/>
              </w:rPr>
              <w:t>Precio y Cronograma de Cumplimiento - Servicios Conexos</w:t>
            </w:r>
            <w:bookmarkEnd w:id="68"/>
          </w:p>
        </w:tc>
      </w:tr>
      <w:tr w:rsidR="0039574B" w:rsidRPr="003D5A30" w14:paraId="27B7341E" w14:textId="77777777" w:rsidTr="00F85F6E">
        <w:trPr>
          <w:cantSplit/>
        </w:trPr>
        <w:tc>
          <w:tcPr>
            <w:tcW w:w="2880" w:type="dxa"/>
            <w:gridSpan w:val="2"/>
            <w:tcBorders>
              <w:top w:val="double" w:sz="6" w:space="0" w:color="auto"/>
              <w:bottom w:val="double" w:sz="6" w:space="0" w:color="auto"/>
              <w:right w:val="nil"/>
            </w:tcBorders>
          </w:tcPr>
          <w:p w14:paraId="0625ECDE" w14:textId="77777777" w:rsidR="0039574B" w:rsidRPr="003D5A30" w:rsidRDefault="0039574B" w:rsidP="00F85F6E">
            <w:pPr>
              <w:suppressAutoHyphens/>
              <w:jc w:val="both"/>
              <w:rPr>
                <w:sz w:val="20"/>
                <w:lang w:val="es-CO"/>
              </w:rPr>
            </w:pPr>
          </w:p>
        </w:tc>
        <w:tc>
          <w:tcPr>
            <w:tcW w:w="7200" w:type="dxa"/>
            <w:gridSpan w:val="4"/>
            <w:tcBorders>
              <w:top w:val="double" w:sz="6" w:space="0" w:color="auto"/>
              <w:left w:val="nil"/>
              <w:bottom w:val="double" w:sz="6" w:space="0" w:color="auto"/>
              <w:right w:val="nil"/>
            </w:tcBorders>
          </w:tcPr>
          <w:p w14:paraId="77FCB685" w14:textId="77777777" w:rsidR="0039574B" w:rsidRPr="003D5A30" w:rsidRDefault="0039574B" w:rsidP="00F85F6E">
            <w:pPr>
              <w:suppressAutoHyphens/>
              <w:spacing w:before="240"/>
              <w:jc w:val="center"/>
              <w:rPr>
                <w:sz w:val="20"/>
                <w:lang w:val="es-CO"/>
              </w:rPr>
            </w:pPr>
            <w:r w:rsidRPr="00E6248D">
              <w:rPr>
                <w:lang w:val="es-CO"/>
              </w:rPr>
              <w:t xml:space="preserve">Monedas de conformidad con la </w:t>
            </w:r>
            <w:proofErr w:type="spellStart"/>
            <w:r w:rsidRPr="00E6248D">
              <w:rPr>
                <w:lang w:val="es-CO"/>
              </w:rPr>
              <w:t>Subcláusula</w:t>
            </w:r>
            <w:proofErr w:type="spellEnd"/>
            <w:r w:rsidRPr="00E6248D">
              <w:rPr>
                <w:lang w:val="es-CO"/>
              </w:rPr>
              <w:t xml:space="preserve"> IAL 15</w:t>
            </w:r>
          </w:p>
        </w:tc>
        <w:tc>
          <w:tcPr>
            <w:tcW w:w="3330" w:type="dxa"/>
            <w:gridSpan w:val="2"/>
            <w:tcBorders>
              <w:top w:val="double" w:sz="6" w:space="0" w:color="auto"/>
              <w:left w:val="nil"/>
              <w:bottom w:val="double" w:sz="6" w:space="0" w:color="auto"/>
            </w:tcBorders>
          </w:tcPr>
          <w:p w14:paraId="34F2FD29" w14:textId="77777777" w:rsidR="0039574B" w:rsidRPr="003D5A30" w:rsidRDefault="0039574B" w:rsidP="00F85F6E">
            <w:pPr>
              <w:jc w:val="both"/>
              <w:rPr>
                <w:sz w:val="20"/>
                <w:lang w:val="es-CO"/>
              </w:rPr>
            </w:pPr>
            <w:proofErr w:type="gramStart"/>
            <w:r w:rsidRPr="00E6248D">
              <w:rPr>
                <w:sz w:val="20"/>
                <w:lang w:val="es-CO"/>
              </w:rPr>
              <w:t>Fecha:_</w:t>
            </w:r>
            <w:proofErr w:type="gramEnd"/>
            <w:r w:rsidRPr="00E6248D">
              <w:rPr>
                <w:sz w:val="20"/>
                <w:lang w:val="es-CO"/>
              </w:rPr>
              <w:t>______________________</w:t>
            </w:r>
          </w:p>
          <w:p w14:paraId="68E6D6A6" w14:textId="77777777" w:rsidR="0039574B" w:rsidRPr="003D5A30" w:rsidRDefault="0039574B" w:rsidP="00F85F6E">
            <w:pPr>
              <w:suppressAutoHyphens/>
              <w:jc w:val="both"/>
              <w:rPr>
                <w:sz w:val="20"/>
                <w:lang w:val="es-CO"/>
              </w:rPr>
            </w:pPr>
            <w:r w:rsidRPr="00E6248D">
              <w:rPr>
                <w:sz w:val="20"/>
                <w:lang w:val="es-CO"/>
              </w:rPr>
              <w:t>LPI No: _____________________</w:t>
            </w:r>
          </w:p>
          <w:p w14:paraId="7AC58674" w14:textId="77777777" w:rsidR="0039574B" w:rsidRPr="003D5A30" w:rsidRDefault="0039574B" w:rsidP="00F85F6E">
            <w:pPr>
              <w:suppressAutoHyphens/>
              <w:jc w:val="both"/>
              <w:rPr>
                <w:sz w:val="20"/>
                <w:lang w:val="es-CO"/>
              </w:rPr>
            </w:pPr>
            <w:r w:rsidRPr="00E6248D">
              <w:rPr>
                <w:sz w:val="20"/>
                <w:lang w:val="es-CO"/>
              </w:rPr>
              <w:t>Alternativa No: ________________</w:t>
            </w:r>
          </w:p>
          <w:p w14:paraId="06C3FC6A" w14:textId="77777777" w:rsidR="0039574B" w:rsidRPr="003D5A30" w:rsidRDefault="0039574B" w:rsidP="00F85F6E">
            <w:pPr>
              <w:suppressAutoHyphens/>
              <w:jc w:val="both"/>
              <w:rPr>
                <w:lang w:val="es-CO"/>
              </w:rPr>
            </w:pPr>
            <w:r w:rsidRPr="00E6248D">
              <w:rPr>
                <w:sz w:val="20"/>
                <w:lang w:val="es-CO"/>
              </w:rPr>
              <w:t>Página N</w:t>
            </w:r>
            <w:r w:rsidRPr="00E6248D">
              <w:rPr>
                <w:sz w:val="20"/>
                <w:lang w:val="es-CO"/>
              </w:rPr>
              <w:sym w:font="Symbol" w:char="F0B0"/>
            </w:r>
            <w:r w:rsidRPr="00E6248D">
              <w:rPr>
                <w:sz w:val="20"/>
                <w:lang w:val="es-CO"/>
              </w:rPr>
              <w:t xml:space="preserve"> ______ de ______</w:t>
            </w:r>
          </w:p>
        </w:tc>
      </w:tr>
      <w:tr w:rsidR="0039574B" w:rsidRPr="003D5A30" w14:paraId="4950FEFC" w14:textId="77777777" w:rsidTr="00F85F6E">
        <w:trPr>
          <w:cantSplit/>
        </w:trPr>
        <w:tc>
          <w:tcPr>
            <w:tcW w:w="720" w:type="dxa"/>
            <w:tcBorders>
              <w:top w:val="double" w:sz="6" w:space="0" w:color="auto"/>
              <w:bottom w:val="double" w:sz="6" w:space="0" w:color="auto"/>
              <w:right w:val="single" w:sz="6" w:space="0" w:color="auto"/>
            </w:tcBorders>
          </w:tcPr>
          <w:p w14:paraId="3A5732EC" w14:textId="77777777" w:rsidR="0039574B" w:rsidRPr="003D5A30" w:rsidRDefault="0039574B" w:rsidP="00F85F6E">
            <w:pPr>
              <w:suppressAutoHyphens/>
              <w:jc w:val="center"/>
              <w:rPr>
                <w:sz w:val="20"/>
                <w:lang w:val="es-CO"/>
              </w:rPr>
            </w:pPr>
            <w:r w:rsidRPr="00E6248D">
              <w:rPr>
                <w:sz w:val="20"/>
                <w:lang w:val="es-CO"/>
              </w:rPr>
              <w:t>1</w:t>
            </w:r>
          </w:p>
        </w:tc>
        <w:tc>
          <w:tcPr>
            <w:tcW w:w="3780" w:type="dxa"/>
            <w:gridSpan w:val="2"/>
            <w:tcBorders>
              <w:top w:val="double" w:sz="6" w:space="0" w:color="auto"/>
              <w:left w:val="single" w:sz="6" w:space="0" w:color="auto"/>
              <w:bottom w:val="double" w:sz="6" w:space="0" w:color="auto"/>
              <w:right w:val="single" w:sz="6" w:space="0" w:color="auto"/>
            </w:tcBorders>
          </w:tcPr>
          <w:p w14:paraId="3E496146" w14:textId="77777777" w:rsidR="0039574B" w:rsidRPr="003D5A30" w:rsidRDefault="0039574B" w:rsidP="00F85F6E">
            <w:pPr>
              <w:suppressAutoHyphens/>
              <w:jc w:val="center"/>
              <w:rPr>
                <w:sz w:val="20"/>
                <w:lang w:val="es-CO"/>
              </w:rPr>
            </w:pPr>
            <w:r w:rsidRPr="00E6248D">
              <w:rPr>
                <w:sz w:val="20"/>
                <w:lang w:val="es-CO"/>
              </w:rPr>
              <w:t>2</w:t>
            </w:r>
          </w:p>
        </w:tc>
        <w:tc>
          <w:tcPr>
            <w:tcW w:w="1170" w:type="dxa"/>
            <w:tcBorders>
              <w:top w:val="double" w:sz="6" w:space="0" w:color="auto"/>
              <w:left w:val="single" w:sz="6" w:space="0" w:color="auto"/>
              <w:bottom w:val="double" w:sz="6" w:space="0" w:color="auto"/>
              <w:right w:val="single" w:sz="6" w:space="0" w:color="auto"/>
            </w:tcBorders>
          </w:tcPr>
          <w:p w14:paraId="20259698" w14:textId="77777777" w:rsidR="0039574B" w:rsidRPr="003D5A30" w:rsidRDefault="0039574B" w:rsidP="00F85F6E">
            <w:pPr>
              <w:suppressAutoHyphens/>
              <w:jc w:val="center"/>
              <w:rPr>
                <w:sz w:val="20"/>
                <w:lang w:val="es-CO"/>
              </w:rPr>
            </w:pPr>
            <w:r w:rsidRPr="00E6248D">
              <w:rPr>
                <w:sz w:val="20"/>
                <w:lang w:val="es-CO"/>
              </w:rPr>
              <w:t>3</w:t>
            </w:r>
          </w:p>
        </w:tc>
        <w:tc>
          <w:tcPr>
            <w:tcW w:w="1710" w:type="dxa"/>
            <w:tcBorders>
              <w:top w:val="double" w:sz="6" w:space="0" w:color="auto"/>
              <w:left w:val="single" w:sz="6" w:space="0" w:color="auto"/>
              <w:bottom w:val="double" w:sz="6" w:space="0" w:color="auto"/>
              <w:right w:val="single" w:sz="6" w:space="0" w:color="auto"/>
            </w:tcBorders>
          </w:tcPr>
          <w:p w14:paraId="5D0F08BA" w14:textId="77777777" w:rsidR="0039574B" w:rsidRPr="003D5A30" w:rsidRDefault="0039574B" w:rsidP="00F85F6E">
            <w:pPr>
              <w:suppressAutoHyphens/>
              <w:jc w:val="center"/>
              <w:rPr>
                <w:sz w:val="20"/>
                <w:lang w:val="es-CO"/>
              </w:rPr>
            </w:pPr>
            <w:r w:rsidRPr="00E6248D">
              <w:rPr>
                <w:sz w:val="20"/>
                <w:lang w:val="es-CO"/>
              </w:rPr>
              <w:t>4</w:t>
            </w:r>
          </w:p>
        </w:tc>
        <w:tc>
          <w:tcPr>
            <w:tcW w:w="2700" w:type="dxa"/>
            <w:tcBorders>
              <w:top w:val="double" w:sz="6" w:space="0" w:color="auto"/>
              <w:left w:val="single" w:sz="6" w:space="0" w:color="auto"/>
              <w:bottom w:val="double" w:sz="6" w:space="0" w:color="auto"/>
              <w:right w:val="single" w:sz="6" w:space="0" w:color="auto"/>
            </w:tcBorders>
          </w:tcPr>
          <w:p w14:paraId="24CEBAAA" w14:textId="77777777" w:rsidR="0039574B" w:rsidRPr="003D5A30" w:rsidRDefault="0039574B" w:rsidP="00F85F6E">
            <w:pPr>
              <w:suppressAutoHyphens/>
              <w:jc w:val="center"/>
              <w:rPr>
                <w:sz w:val="20"/>
                <w:lang w:val="es-CO"/>
              </w:rPr>
            </w:pPr>
            <w:r w:rsidRPr="00E6248D">
              <w:rPr>
                <w:sz w:val="20"/>
                <w:lang w:val="es-CO"/>
              </w:rPr>
              <w:t>5</w:t>
            </w:r>
          </w:p>
        </w:tc>
        <w:tc>
          <w:tcPr>
            <w:tcW w:w="1620" w:type="dxa"/>
            <w:tcBorders>
              <w:top w:val="double" w:sz="6" w:space="0" w:color="auto"/>
              <w:left w:val="single" w:sz="6" w:space="0" w:color="auto"/>
              <w:bottom w:val="double" w:sz="6" w:space="0" w:color="auto"/>
              <w:right w:val="single" w:sz="6" w:space="0" w:color="auto"/>
            </w:tcBorders>
          </w:tcPr>
          <w:p w14:paraId="29DBBF3C" w14:textId="77777777" w:rsidR="0039574B" w:rsidRPr="003D5A30" w:rsidRDefault="0039574B" w:rsidP="00F85F6E">
            <w:pPr>
              <w:suppressAutoHyphens/>
              <w:jc w:val="center"/>
              <w:rPr>
                <w:sz w:val="20"/>
                <w:lang w:val="es-CO"/>
              </w:rPr>
            </w:pPr>
            <w:r w:rsidRPr="00E6248D">
              <w:rPr>
                <w:sz w:val="20"/>
                <w:lang w:val="es-CO"/>
              </w:rPr>
              <w:t>6</w:t>
            </w:r>
          </w:p>
        </w:tc>
        <w:tc>
          <w:tcPr>
            <w:tcW w:w="1710" w:type="dxa"/>
            <w:tcBorders>
              <w:top w:val="double" w:sz="6" w:space="0" w:color="auto"/>
              <w:left w:val="single" w:sz="6" w:space="0" w:color="auto"/>
              <w:bottom w:val="double" w:sz="6" w:space="0" w:color="auto"/>
            </w:tcBorders>
          </w:tcPr>
          <w:p w14:paraId="6E443277" w14:textId="77777777" w:rsidR="0039574B" w:rsidRPr="003D5A30" w:rsidRDefault="0039574B" w:rsidP="00F85F6E">
            <w:pPr>
              <w:suppressAutoHyphens/>
              <w:jc w:val="center"/>
              <w:rPr>
                <w:sz w:val="20"/>
                <w:lang w:val="es-CO"/>
              </w:rPr>
            </w:pPr>
            <w:r w:rsidRPr="00E6248D">
              <w:rPr>
                <w:sz w:val="20"/>
                <w:lang w:val="es-CO"/>
              </w:rPr>
              <w:t>7</w:t>
            </w:r>
          </w:p>
        </w:tc>
      </w:tr>
      <w:tr w:rsidR="0039574B" w:rsidRPr="003D5A30" w14:paraId="1382FA2D" w14:textId="77777777" w:rsidTr="00F85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720" w:type="dxa"/>
            <w:tcBorders>
              <w:top w:val="double" w:sz="6" w:space="0" w:color="auto"/>
              <w:left w:val="double" w:sz="6" w:space="0" w:color="auto"/>
              <w:bottom w:val="single" w:sz="6" w:space="0" w:color="auto"/>
              <w:right w:val="single" w:sz="6" w:space="0" w:color="auto"/>
            </w:tcBorders>
          </w:tcPr>
          <w:p w14:paraId="4352D7D9" w14:textId="77777777" w:rsidR="0039574B" w:rsidRPr="003D5A30" w:rsidRDefault="0039574B" w:rsidP="00F85F6E">
            <w:pPr>
              <w:suppressAutoHyphens/>
              <w:jc w:val="center"/>
              <w:rPr>
                <w:sz w:val="16"/>
                <w:lang w:val="es-CO"/>
              </w:rPr>
            </w:pPr>
            <w:r w:rsidRPr="00E6248D">
              <w:rPr>
                <w:sz w:val="16"/>
                <w:lang w:val="es-CO"/>
              </w:rPr>
              <w:t>Servicio</w:t>
            </w:r>
          </w:p>
          <w:p w14:paraId="5C2F728D" w14:textId="77777777" w:rsidR="0039574B" w:rsidRPr="003D5A30" w:rsidRDefault="0039574B" w:rsidP="00F85F6E">
            <w:pPr>
              <w:suppressAutoHyphens/>
              <w:jc w:val="center"/>
              <w:rPr>
                <w:sz w:val="16"/>
                <w:lang w:val="es-CO"/>
              </w:rPr>
            </w:pPr>
            <w:r w:rsidRPr="00E6248D">
              <w:rPr>
                <w:sz w:val="16"/>
                <w:lang w:val="es-CO"/>
              </w:rPr>
              <w:t>N</w:t>
            </w:r>
            <w:r w:rsidRPr="00E6248D">
              <w:rPr>
                <w:sz w:val="16"/>
                <w:lang w:val="es-CO"/>
              </w:rPr>
              <w:sym w:font="Symbol" w:char="F0B0"/>
            </w:r>
          </w:p>
        </w:tc>
        <w:tc>
          <w:tcPr>
            <w:tcW w:w="3780" w:type="dxa"/>
            <w:gridSpan w:val="2"/>
            <w:tcBorders>
              <w:top w:val="double" w:sz="6" w:space="0" w:color="auto"/>
              <w:left w:val="single" w:sz="6" w:space="0" w:color="auto"/>
              <w:bottom w:val="single" w:sz="6" w:space="0" w:color="auto"/>
              <w:right w:val="single" w:sz="6" w:space="0" w:color="auto"/>
            </w:tcBorders>
          </w:tcPr>
          <w:p w14:paraId="234A7972" w14:textId="77777777" w:rsidR="0039574B" w:rsidRPr="003D5A30" w:rsidRDefault="0039574B" w:rsidP="00F85F6E">
            <w:pPr>
              <w:suppressAutoHyphens/>
              <w:jc w:val="center"/>
              <w:rPr>
                <w:sz w:val="16"/>
                <w:lang w:val="es-CO"/>
              </w:rPr>
            </w:pPr>
            <w:r w:rsidRPr="00E6248D">
              <w:rPr>
                <w:sz w:val="16"/>
                <w:lang w:val="es-CO"/>
              </w:rPr>
              <w:t xml:space="preserve">Descripción de los Servicios (excluye transporte interno y otros servicios requeridos en el  </w:t>
            </w:r>
            <w:r>
              <w:rPr>
                <w:sz w:val="16"/>
                <w:lang w:val="es-CO"/>
              </w:rPr>
              <w:t>p</w:t>
            </w:r>
            <w:r w:rsidRPr="00E6248D">
              <w:rPr>
                <w:sz w:val="16"/>
                <w:lang w:val="es-CO"/>
              </w:rPr>
              <w:t>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14:paraId="7B21C54E" w14:textId="77777777" w:rsidR="0039574B" w:rsidRPr="003D5A30" w:rsidRDefault="0039574B" w:rsidP="00F85F6E">
            <w:pPr>
              <w:suppressAutoHyphens/>
              <w:jc w:val="center"/>
              <w:rPr>
                <w:sz w:val="16"/>
                <w:lang w:val="es-CO"/>
              </w:rPr>
            </w:pPr>
            <w:r w:rsidRPr="00E6248D">
              <w:rPr>
                <w:sz w:val="16"/>
                <w:lang w:val="es-CO"/>
              </w:rPr>
              <w:t>País de Origen</w:t>
            </w:r>
          </w:p>
        </w:tc>
        <w:tc>
          <w:tcPr>
            <w:tcW w:w="1710" w:type="dxa"/>
            <w:tcBorders>
              <w:top w:val="double" w:sz="6" w:space="0" w:color="auto"/>
              <w:left w:val="single" w:sz="6" w:space="0" w:color="auto"/>
              <w:bottom w:val="single" w:sz="6" w:space="0" w:color="auto"/>
              <w:right w:val="single" w:sz="6" w:space="0" w:color="auto"/>
            </w:tcBorders>
          </w:tcPr>
          <w:p w14:paraId="599B38B2" w14:textId="77777777" w:rsidR="0039574B" w:rsidRPr="003D5A30" w:rsidRDefault="0039574B" w:rsidP="00F85F6E">
            <w:pPr>
              <w:suppressAutoHyphens/>
              <w:jc w:val="center"/>
              <w:rPr>
                <w:sz w:val="16"/>
                <w:lang w:val="es-CO"/>
              </w:rPr>
            </w:pPr>
            <w:r w:rsidRPr="00E6248D">
              <w:rPr>
                <w:sz w:val="16"/>
                <w:lang w:val="es-CO"/>
              </w:rPr>
              <w:t xml:space="preserve">Fecha de </w:t>
            </w:r>
            <w:r>
              <w:rPr>
                <w:sz w:val="16"/>
                <w:lang w:val="es-CO"/>
              </w:rPr>
              <w:t>E</w:t>
            </w:r>
            <w:r w:rsidRPr="00E6248D">
              <w:rPr>
                <w:sz w:val="16"/>
                <w:lang w:val="es-CO"/>
              </w:rPr>
              <w:t xml:space="preserve">ntrega en el  </w:t>
            </w:r>
            <w:r>
              <w:rPr>
                <w:sz w:val="16"/>
                <w:lang w:val="es-CO"/>
              </w:rPr>
              <w:t>L</w:t>
            </w:r>
            <w:r w:rsidRPr="00E6248D">
              <w:rPr>
                <w:sz w:val="16"/>
                <w:lang w:val="es-CO"/>
              </w:rPr>
              <w:t xml:space="preserve">ugar de </w:t>
            </w:r>
            <w:r>
              <w:rPr>
                <w:sz w:val="16"/>
                <w:lang w:val="es-CO"/>
              </w:rPr>
              <w:t>D</w:t>
            </w:r>
            <w:r w:rsidRPr="00E6248D">
              <w:rPr>
                <w:sz w:val="16"/>
                <w:lang w:val="es-CO"/>
              </w:rPr>
              <w:t xml:space="preserve">estino </w:t>
            </w:r>
            <w:r w:rsidRPr="003D5A30">
              <w:rPr>
                <w:sz w:val="16"/>
                <w:lang w:val="es-CO"/>
              </w:rPr>
              <w:t>F</w:t>
            </w:r>
            <w:r w:rsidRPr="00E6248D">
              <w:rPr>
                <w:sz w:val="16"/>
                <w:lang w:val="es-CO"/>
              </w:rPr>
              <w:t>inal</w:t>
            </w:r>
          </w:p>
        </w:tc>
        <w:tc>
          <w:tcPr>
            <w:tcW w:w="2700" w:type="dxa"/>
            <w:tcBorders>
              <w:top w:val="double" w:sz="6" w:space="0" w:color="auto"/>
              <w:left w:val="single" w:sz="6" w:space="0" w:color="auto"/>
              <w:bottom w:val="single" w:sz="6" w:space="0" w:color="auto"/>
              <w:right w:val="single" w:sz="6" w:space="0" w:color="auto"/>
            </w:tcBorders>
          </w:tcPr>
          <w:p w14:paraId="32DAEC24" w14:textId="77777777" w:rsidR="0039574B" w:rsidRPr="003D5A30" w:rsidRDefault="0039574B" w:rsidP="00F85F6E">
            <w:pPr>
              <w:suppressAutoHyphens/>
              <w:jc w:val="center"/>
              <w:rPr>
                <w:lang w:val="es-CO"/>
              </w:rPr>
            </w:pPr>
            <w:r w:rsidRPr="00E6248D">
              <w:rPr>
                <w:sz w:val="16"/>
                <w:lang w:val="es-CO"/>
              </w:rPr>
              <w:t xml:space="preserve">Cantidad y </w:t>
            </w:r>
            <w:r>
              <w:rPr>
                <w:sz w:val="16"/>
                <w:lang w:val="es-CO"/>
              </w:rPr>
              <w:t>U</w:t>
            </w:r>
            <w:r w:rsidRPr="00E6248D">
              <w:rPr>
                <w:sz w:val="16"/>
                <w:lang w:val="es-CO"/>
              </w:rPr>
              <w:t>nidad física</w:t>
            </w:r>
          </w:p>
        </w:tc>
        <w:tc>
          <w:tcPr>
            <w:tcW w:w="1620" w:type="dxa"/>
            <w:tcBorders>
              <w:top w:val="double" w:sz="6" w:space="0" w:color="auto"/>
              <w:left w:val="single" w:sz="6" w:space="0" w:color="auto"/>
              <w:bottom w:val="single" w:sz="6" w:space="0" w:color="auto"/>
              <w:right w:val="single" w:sz="6" w:space="0" w:color="auto"/>
            </w:tcBorders>
          </w:tcPr>
          <w:p w14:paraId="13A1F500" w14:textId="77777777" w:rsidR="0039574B" w:rsidRPr="003D5A30" w:rsidRDefault="0039574B" w:rsidP="00F85F6E">
            <w:pPr>
              <w:suppressAutoHyphens/>
              <w:jc w:val="center"/>
              <w:rPr>
                <w:sz w:val="20"/>
                <w:lang w:val="es-CO"/>
              </w:rPr>
            </w:pPr>
            <w:r w:rsidRPr="00E6248D">
              <w:rPr>
                <w:sz w:val="16"/>
                <w:lang w:val="es-CO"/>
              </w:rPr>
              <w:t xml:space="preserve">Precio </w:t>
            </w:r>
            <w:r>
              <w:rPr>
                <w:sz w:val="16"/>
                <w:lang w:val="es-CO"/>
              </w:rPr>
              <w:t>U</w:t>
            </w:r>
            <w:r w:rsidRPr="00E6248D">
              <w:rPr>
                <w:sz w:val="16"/>
                <w:lang w:val="es-CO"/>
              </w:rPr>
              <w:t>nitario</w:t>
            </w:r>
          </w:p>
        </w:tc>
        <w:tc>
          <w:tcPr>
            <w:tcW w:w="1710" w:type="dxa"/>
            <w:tcBorders>
              <w:top w:val="double" w:sz="6" w:space="0" w:color="auto"/>
              <w:left w:val="single" w:sz="6" w:space="0" w:color="auto"/>
              <w:bottom w:val="single" w:sz="6" w:space="0" w:color="auto"/>
              <w:right w:val="double" w:sz="6" w:space="0" w:color="auto"/>
            </w:tcBorders>
          </w:tcPr>
          <w:p w14:paraId="4740C542" w14:textId="77777777" w:rsidR="0039574B" w:rsidRPr="003D5A30" w:rsidRDefault="0039574B" w:rsidP="00F85F6E">
            <w:pPr>
              <w:suppressAutoHyphens/>
              <w:jc w:val="center"/>
              <w:rPr>
                <w:sz w:val="16"/>
                <w:lang w:val="es-CO"/>
              </w:rPr>
            </w:pPr>
            <w:r w:rsidRPr="00E6248D">
              <w:rPr>
                <w:sz w:val="16"/>
                <w:lang w:val="es-CO"/>
              </w:rPr>
              <w:t xml:space="preserve">Precio </w:t>
            </w:r>
            <w:r>
              <w:rPr>
                <w:sz w:val="16"/>
                <w:lang w:val="es-CO"/>
              </w:rPr>
              <w:t>T</w:t>
            </w:r>
            <w:r w:rsidRPr="00E6248D">
              <w:rPr>
                <w:sz w:val="16"/>
                <w:lang w:val="es-CO"/>
              </w:rPr>
              <w:t xml:space="preserve">otal por </w:t>
            </w:r>
            <w:r>
              <w:rPr>
                <w:sz w:val="16"/>
                <w:lang w:val="es-CO"/>
              </w:rPr>
              <w:t>S</w:t>
            </w:r>
            <w:r w:rsidRPr="00E6248D">
              <w:rPr>
                <w:sz w:val="16"/>
                <w:lang w:val="es-CO"/>
              </w:rPr>
              <w:t>ervicio</w:t>
            </w:r>
          </w:p>
          <w:p w14:paraId="1ADC6107" w14:textId="77777777" w:rsidR="0039574B" w:rsidRPr="003D5A30" w:rsidRDefault="0039574B" w:rsidP="00F85F6E">
            <w:pPr>
              <w:suppressAutoHyphens/>
              <w:jc w:val="center"/>
              <w:rPr>
                <w:sz w:val="16"/>
                <w:lang w:val="es-CO"/>
              </w:rPr>
            </w:pPr>
            <w:r w:rsidRPr="00E6248D">
              <w:rPr>
                <w:sz w:val="16"/>
                <w:lang w:val="es-CO"/>
              </w:rPr>
              <w:t>(Col 5 x 6 o un estimado)</w:t>
            </w:r>
          </w:p>
        </w:tc>
      </w:tr>
      <w:tr w:rsidR="0039574B" w:rsidRPr="003D5A30" w14:paraId="2CDB0041" w14:textId="77777777" w:rsidTr="00F85F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22C43F68" w14:textId="77777777" w:rsidR="0039574B" w:rsidRPr="003D5A30" w:rsidRDefault="0039574B" w:rsidP="00F85F6E">
            <w:pPr>
              <w:suppressAutoHyphens/>
              <w:rPr>
                <w:i/>
                <w:iCs/>
                <w:sz w:val="20"/>
                <w:lang w:val="es-CO"/>
              </w:rPr>
            </w:pPr>
            <w:r w:rsidRPr="00E6248D">
              <w:rPr>
                <w:i/>
                <w:iCs/>
                <w:sz w:val="16"/>
                <w:lang w:val="es-CO"/>
              </w:rPr>
              <w:t>[indicar número del servicio]</w:t>
            </w:r>
          </w:p>
        </w:tc>
        <w:tc>
          <w:tcPr>
            <w:tcW w:w="3780" w:type="dxa"/>
            <w:gridSpan w:val="2"/>
            <w:tcBorders>
              <w:top w:val="single" w:sz="6" w:space="0" w:color="auto"/>
              <w:left w:val="single" w:sz="6" w:space="0" w:color="auto"/>
              <w:bottom w:val="single" w:sz="6" w:space="0" w:color="auto"/>
              <w:right w:val="single" w:sz="6" w:space="0" w:color="auto"/>
            </w:tcBorders>
          </w:tcPr>
          <w:p w14:paraId="5DC12EF4" w14:textId="77777777" w:rsidR="0039574B" w:rsidRPr="003D5A30" w:rsidRDefault="0039574B" w:rsidP="00F85F6E">
            <w:pPr>
              <w:suppressAutoHyphens/>
              <w:rPr>
                <w:i/>
                <w:iCs/>
                <w:sz w:val="20"/>
                <w:lang w:val="es-CO"/>
              </w:rPr>
            </w:pPr>
            <w:r w:rsidRPr="00E6248D">
              <w:rPr>
                <w:i/>
                <w:iCs/>
                <w:sz w:val="16"/>
                <w:lang w:val="es-CO"/>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14:paraId="57332CFE" w14:textId="77777777" w:rsidR="0039574B" w:rsidRPr="003D5A30" w:rsidRDefault="0039574B" w:rsidP="00F85F6E">
            <w:pPr>
              <w:suppressAutoHyphens/>
              <w:rPr>
                <w:i/>
                <w:iCs/>
                <w:sz w:val="20"/>
                <w:lang w:val="es-CO"/>
              </w:rPr>
            </w:pPr>
            <w:r w:rsidRPr="00E6248D">
              <w:rPr>
                <w:i/>
                <w:iCs/>
                <w:sz w:val="16"/>
                <w:lang w:val="es-CO"/>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14:paraId="6151EAC2" w14:textId="77777777" w:rsidR="0039574B" w:rsidRPr="003D5A30" w:rsidRDefault="0039574B" w:rsidP="00F85F6E">
            <w:pPr>
              <w:suppressAutoHyphens/>
              <w:rPr>
                <w:i/>
                <w:iCs/>
                <w:sz w:val="20"/>
                <w:lang w:val="es-CO"/>
              </w:rPr>
            </w:pPr>
            <w:r w:rsidRPr="00E6248D">
              <w:rPr>
                <w:i/>
                <w:iCs/>
                <w:sz w:val="16"/>
                <w:lang w:val="es-CO"/>
              </w:rPr>
              <w:t>[indicar la fecha de entrega al lugar de destino final por servicio]</w:t>
            </w:r>
          </w:p>
        </w:tc>
        <w:tc>
          <w:tcPr>
            <w:tcW w:w="2700" w:type="dxa"/>
            <w:tcBorders>
              <w:top w:val="single" w:sz="6" w:space="0" w:color="auto"/>
              <w:left w:val="single" w:sz="6" w:space="0" w:color="auto"/>
              <w:bottom w:val="single" w:sz="6" w:space="0" w:color="auto"/>
              <w:right w:val="single" w:sz="6" w:space="0" w:color="auto"/>
            </w:tcBorders>
          </w:tcPr>
          <w:p w14:paraId="1EA7F031" w14:textId="77777777" w:rsidR="0039574B" w:rsidRPr="003D5A30" w:rsidRDefault="0039574B" w:rsidP="00F85F6E">
            <w:pPr>
              <w:suppressAutoHyphens/>
              <w:rPr>
                <w:i/>
                <w:iCs/>
                <w:sz w:val="20"/>
                <w:lang w:val="es-CO"/>
              </w:rPr>
            </w:pPr>
            <w:r w:rsidRPr="00E6248D">
              <w:rPr>
                <w:i/>
                <w:iCs/>
                <w:sz w:val="16"/>
                <w:lang w:val="es-CO"/>
              </w:rPr>
              <w:t>[indicar le número de unidades a suministrar  y el nombre de la unidad física de medida]</w:t>
            </w:r>
          </w:p>
        </w:tc>
        <w:tc>
          <w:tcPr>
            <w:tcW w:w="1620" w:type="dxa"/>
            <w:tcBorders>
              <w:top w:val="single" w:sz="6" w:space="0" w:color="auto"/>
              <w:left w:val="single" w:sz="6" w:space="0" w:color="auto"/>
              <w:bottom w:val="single" w:sz="6" w:space="0" w:color="auto"/>
              <w:right w:val="single" w:sz="6" w:space="0" w:color="auto"/>
            </w:tcBorders>
          </w:tcPr>
          <w:p w14:paraId="2BB647DE" w14:textId="77777777" w:rsidR="0039574B" w:rsidRPr="003D5A30" w:rsidRDefault="0039574B" w:rsidP="00F85F6E">
            <w:pPr>
              <w:suppressAutoHyphens/>
              <w:rPr>
                <w:i/>
                <w:iCs/>
                <w:sz w:val="20"/>
                <w:lang w:val="es-CO"/>
              </w:rPr>
            </w:pPr>
            <w:r w:rsidRPr="00E6248D">
              <w:rPr>
                <w:i/>
                <w:iCs/>
                <w:sz w:val="16"/>
                <w:lang w:val="es-CO"/>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14:paraId="0AEFCEBE" w14:textId="77777777" w:rsidR="0039574B" w:rsidRPr="003D5A30" w:rsidRDefault="0039574B" w:rsidP="00F85F6E">
            <w:pPr>
              <w:suppressAutoHyphens/>
              <w:rPr>
                <w:i/>
                <w:iCs/>
                <w:sz w:val="16"/>
                <w:lang w:val="es-CO"/>
              </w:rPr>
            </w:pPr>
            <w:r w:rsidRPr="00E6248D">
              <w:rPr>
                <w:i/>
                <w:iCs/>
                <w:sz w:val="16"/>
                <w:lang w:val="es-CO"/>
              </w:rPr>
              <w:t>[indicar el precio total por servicio]</w:t>
            </w:r>
          </w:p>
        </w:tc>
      </w:tr>
      <w:tr w:rsidR="0039574B" w:rsidRPr="003D5A30" w14:paraId="74CCB930" w14:textId="77777777" w:rsidTr="00F85F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68A57E0D" w14:textId="77777777" w:rsidR="0039574B" w:rsidRPr="003D5A30" w:rsidRDefault="0039574B" w:rsidP="00F85F6E">
            <w:pPr>
              <w:suppressAutoHyphens/>
              <w:spacing w:before="60" w:after="60"/>
              <w:jc w:val="both"/>
              <w:rPr>
                <w:sz w:val="20"/>
                <w:lang w:val="es-CO"/>
              </w:rPr>
            </w:pPr>
          </w:p>
        </w:tc>
        <w:tc>
          <w:tcPr>
            <w:tcW w:w="3780" w:type="dxa"/>
            <w:gridSpan w:val="2"/>
            <w:tcBorders>
              <w:top w:val="single" w:sz="6" w:space="0" w:color="auto"/>
              <w:left w:val="single" w:sz="6" w:space="0" w:color="auto"/>
              <w:bottom w:val="single" w:sz="6" w:space="0" w:color="auto"/>
              <w:right w:val="single" w:sz="6" w:space="0" w:color="auto"/>
            </w:tcBorders>
          </w:tcPr>
          <w:p w14:paraId="2FE19AA8" w14:textId="77777777" w:rsidR="0039574B" w:rsidRPr="003D5A30" w:rsidRDefault="0039574B" w:rsidP="00F85F6E">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single" w:sz="6" w:space="0" w:color="auto"/>
            </w:tcBorders>
          </w:tcPr>
          <w:p w14:paraId="7CF6E204" w14:textId="77777777" w:rsidR="0039574B" w:rsidRPr="003D5A30" w:rsidRDefault="0039574B" w:rsidP="00F85F6E">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single" w:sz="6" w:space="0" w:color="auto"/>
            </w:tcBorders>
          </w:tcPr>
          <w:p w14:paraId="26499C21" w14:textId="77777777" w:rsidR="0039574B" w:rsidRPr="003D5A30" w:rsidRDefault="0039574B" w:rsidP="00F85F6E">
            <w:pPr>
              <w:suppressAutoHyphens/>
              <w:spacing w:before="60" w:after="60"/>
              <w:jc w:val="both"/>
              <w:rPr>
                <w:sz w:val="20"/>
                <w:lang w:val="es-CO"/>
              </w:rPr>
            </w:pPr>
          </w:p>
        </w:tc>
        <w:tc>
          <w:tcPr>
            <w:tcW w:w="2700" w:type="dxa"/>
            <w:tcBorders>
              <w:top w:val="single" w:sz="6" w:space="0" w:color="auto"/>
              <w:left w:val="single" w:sz="6" w:space="0" w:color="auto"/>
              <w:bottom w:val="single" w:sz="6" w:space="0" w:color="auto"/>
              <w:right w:val="single" w:sz="6" w:space="0" w:color="auto"/>
            </w:tcBorders>
          </w:tcPr>
          <w:p w14:paraId="70F76E62" w14:textId="77777777" w:rsidR="0039574B" w:rsidRPr="003D5A30" w:rsidRDefault="0039574B" w:rsidP="00F85F6E">
            <w:pPr>
              <w:suppressAutoHyphens/>
              <w:spacing w:before="60" w:after="60"/>
              <w:jc w:val="both"/>
              <w:rPr>
                <w:sz w:val="20"/>
                <w:lang w:val="es-CO"/>
              </w:rPr>
            </w:pPr>
          </w:p>
        </w:tc>
        <w:tc>
          <w:tcPr>
            <w:tcW w:w="1620" w:type="dxa"/>
            <w:tcBorders>
              <w:top w:val="single" w:sz="6" w:space="0" w:color="auto"/>
              <w:left w:val="single" w:sz="6" w:space="0" w:color="auto"/>
              <w:bottom w:val="single" w:sz="6" w:space="0" w:color="auto"/>
              <w:right w:val="single" w:sz="6" w:space="0" w:color="auto"/>
            </w:tcBorders>
          </w:tcPr>
          <w:p w14:paraId="5F52A1FB" w14:textId="77777777" w:rsidR="0039574B" w:rsidRPr="003D5A30" w:rsidRDefault="0039574B" w:rsidP="00F85F6E">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double" w:sz="6" w:space="0" w:color="auto"/>
            </w:tcBorders>
          </w:tcPr>
          <w:p w14:paraId="001D081C" w14:textId="77777777" w:rsidR="0039574B" w:rsidRPr="003D5A30" w:rsidRDefault="0039574B" w:rsidP="00F85F6E">
            <w:pPr>
              <w:suppressAutoHyphens/>
              <w:spacing w:before="60" w:after="60"/>
              <w:jc w:val="both"/>
              <w:rPr>
                <w:sz w:val="20"/>
                <w:lang w:val="es-CO"/>
              </w:rPr>
            </w:pPr>
          </w:p>
        </w:tc>
      </w:tr>
      <w:tr w:rsidR="0039574B" w:rsidRPr="003D5A30" w14:paraId="610C3BBB" w14:textId="77777777" w:rsidTr="00F85F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6CE96E48" w14:textId="77777777" w:rsidR="0039574B" w:rsidRPr="003D5A30" w:rsidRDefault="0039574B" w:rsidP="00F85F6E">
            <w:pPr>
              <w:suppressAutoHyphens/>
              <w:spacing w:before="60" w:after="60"/>
              <w:jc w:val="both"/>
              <w:rPr>
                <w:sz w:val="20"/>
                <w:lang w:val="es-CO"/>
              </w:rPr>
            </w:pPr>
          </w:p>
        </w:tc>
        <w:tc>
          <w:tcPr>
            <w:tcW w:w="3780" w:type="dxa"/>
            <w:gridSpan w:val="2"/>
            <w:tcBorders>
              <w:top w:val="single" w:sz="6" w:space="0" w:color="auto"/>
              <w:left w:val="single" w:sz="6" w:space="0" w:color="auto"/>
              <w:bottom w:val="single" w:sz="6" w:space="0" w:color="auto"/>
              <w:right w:val="single" w:sz="6" w:space="0" w:color="auto"/>
            </w:tcBorders>
          </w:tcPr>
          <w:p w14:paraId="5238B485" w14:textId="77777777" w:rsidR="0039574B" w:rsidRPr="003D5A30" w:rsidRDefault="0039574B" w:rsidP="00F85F6E">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single" w:sz="6" w:space="0" w:color="auto"/>
            </w:tcBorders>
          </w:tcPr>
          <w:p w14:paraId="64722F9A" w14:textId="77777777" w:rsidR="0039574B" w:rsidRPr="003D5A30" w:rsidRDefault="0039574B" w:rsidP="00F85F6E">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single" w:sz="6" w:space="0" w:color="auto"/>
            </w:tcBorders>
          </w:tcPr>
          <w:p w14:paraId="0B990642" w14:textId="77777777" w:rsidR="0039574B" w:rsidRPr="003D5A30" w:rsidRDefault="0039574B" w:rsidP="00F85F6E">
            <w:pPr>
              <w:suppressAutoHyphens/>
              <w:spacing w:before="60" w:after="60"/>
              <w:jc w:val="both"/>
              <w:rPr>
                <w:sz w:val="20"/>
                <w:lang w:val="es-CO"/>
              </w:rPr>
            </w:pPr>
          </w:p>
        </w:tc>
        <w:tc>
          <w:tcPr>
            <w:tcW w:w="2700" w:type="dxa"/>
            <w:tcBorders>
              <w:top w:val="single" w:sz="6" w:space="0" w:color="auto"/>
              <w:left w:val="single" w:sz="6" w:space="0" w:color="auto"/>
              <w:bottom w:val="single" w:sz="6" w:space="0" w:color="auto"/>
              <w:right w:val="single" w:sz="6" w:space="0" w:color="auto"/>
            </w:tcBorders>
          </w:tcPr>
          <w:p w14:paraId="0891C741" w14:textId="77777777" w:rsidR="0039574B" w:rsidRPr="003D5A30" w:rsidRDefault="0039574B" w:rsidP="00F85F6E">
            <w:pPr>
              <w:suppressAutoHyphens/>
              <w:spacing w:before="60" w:after="60"/>
              <w:jc w:val="both"/>
              <w:rPr>
                <w:sz w:val="20"/>
                <w:lang w:val="es-CO"/>
              </w:rPr>
            </w:pPr>
          </w:p>
        </w:tc>
        <w:tc>
          <w:tcPr>
            <w:tcW w:w="1620" w:type="dxa"/>
            <w:tcBorders>
              <w:top w:val="single" w:sz="6" w:space="0" w:color="auto"/>
              <w:left w:val="single" w:sz="6" w:space="0" w:color="auto"/>
              <w:bottom w:val="single" w:sz="6" w:space="0" w:color="auto"/>
              <w:right w:val="single" w:sz="6" w:space="0" w:color="auto"/>
            </w:tcBorders>
          </w:tcPr>
          <w:p w14:paraId="5B95C1B5" w14:textId="77777777" w:rsidR="0039574B" w:rsidRPr="003D5A30" w:rsidRDefault="0039574B" w:rsidP="00F85F6E">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double" w:sz="6" w:space="0" w:color="auto"/>
            </w:tcBorders>
          </w:tcPr>
          <w:p w14:paraId="1B352655" w14:textId="77777777" w:rsidR="0039574B" w:rsidRPr="003D5A30" w:rsidRDefault="0039574B" w:rsidP="00F85F6E">
            <w:pPr>
              <w:suppressAutoHyphens/>
              <w:spacing w:before="60" w:after="60"/>
              <w:jc w:val="both"/>
              <w:rPr>
                <w:sz w:val="20"/>
                <w:lang w:val="es-CO"/>
              </w:rPr>
            </w:pPr>
          </w:p>
        </w:tc>
      </w:tr>
      <w:tr w:rsidR="0039574B" w:rsidRPr="003D5A30" w14:paraId="67BB552A" w14:textId="77777777" w:rsidTr="00F85F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2D5C5F42" w14:textId="77777777" w:rsidR="0039574B" w:rsidRPr="003D5A30" w:rsidRDefault="0039574B" w:rsidP="00F85F6E">
            <w:pPr>
              <w:suppressAutoHyphens/>
              <w:spacing w:before="60" w:after="60"/>
              <w:jc w:val="both"/>
              <w:rPr>
                <w:sz w:val="20"/>
                <w:lang w:val="es-CO"/>
              </w:rPr>
            </w:pPr>
          </w:p>
        </w:tc>
        <w:tc>
          <w:tcPr>
            <w:tcW w:w="3780" w:type="dxa"/>
            <w:gridSpan w:val="2"/>
            <w:tcBorders>
              <w:top w:val="single" w:sz="6" w:space="0" w:color="auto"/>
              <w:left w:val="single" w:sz="6" w:space="0" w:color="auto"/>
              <w:bottom w:val="single" w:sz="6" w:space="0" w:color="auto"/>
              <w:right w:val="single" w:sz="6" w:space="0" w:color="auto"/>
            </w:tcBorders>
          </w:tcPr>
          <w:p w14:paraId="4BBF3726" w14:textId="77777777" w:rsidR="0039574B" w:rsidRPr="003D5A30" w:rsidRDefault="0039574B" w:rsidP="00F85F6E">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single" w:sz="6" w:space="0" w:color="auto"/>
            </w:tcBorders>
          </w:tcPr>
          <w:p w14:paraId="01B39449" w14:textId="77777777" w:rsidR="0039574B" w:rsidRPr="003D5A30" w:rsidRDefault="0039574B" w:rsidP="00F85F6E">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single" w:sz="6" w:space="0" w:color="auto"/>
            </w:tcBorders>
          </w:tcPr>
          <w:p w14:paraId="614C6213" w14:textId="77777777" w:rsidR="0039574B" w:rsidRPr="003D5A30" w:rsidRDefault="0039574B" w:rsidP="00F85F6E">
            <w:pPr>
              <w:suppressAutoHyphens/>
              <w:spacing w:before="60" w:after="60"/>
              <w:jc w:val="both"/>
              <w:rPr>
                <w:sz w:val="20"/>
                <w:lang w:val="es-CO"/>
              </w:rPr>
            </w:pPr>
          </w:p>
        </w:tc>
        <w:tc>
          <w:tcPr>
            <w:tcW w:w="2700" w:type="dxa"/>
            <w:tcBorders>
              <w:top w:val="single" w:sz="6" w:space="0" w:color="auto"/>
              <w:left w:val="single" w:sz="6" w:space="0" w:color="auto"/>
              <w:bottom w:val="single" w:sz="6" w:space="0" w:color="auto"/>
              <w:right w:val="single" w:sz="6" w:space="0" w:color="auto"/>
            </w:tcBorders>
          </w:tcPr>
          <w:p w14:paraId="4A5B5D87" w14:textId="77777777" w:rsidR="0039574B" w:rsidRPr="003D5A30" w:rsidRDefault="0039574B" w:rsidP="00F85F6E">
            <w:pPr>
              <w:suppressAutoHyphens/>
              <w:spacing w:before="60" w:after="60"/>
              <w:jc w:val="both"/>
              <w:rPr>
                <w:sz w:val="20"/>
                <w:lang w:val="es-CO"/>
              </w:rPr>
            </w:pPr>
          </w:p>
        </w:tc>
        <w:tc>
          <w:tcPr>
            <w:tcW w:w="1620" w:type="dxa"/>
            <w:tcBorders>
              <w:top w:val="single" w:sz="6" w:space="0" w:color="auto"/>
              <w:left w:val="single" w:sz="6" w:space="0" w:color="auto"/>
              <w:bottom w:val="single" w:sz="6" w:space="0" w:color="auto"/>
              <w:right w:val="single" w:sz="6" w:space="0" w:color="auto"/>
            </w:tcBorders>
          </w:tcPr>
          <w:p w14:paraId="2E1FE0BB" w14:textId="77777777" w:rsidR="0039574B" w:rsidRPr="003D5A30" w:rsidRDefault="0039574B" w:rsidP="00F85F6E">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double" w:sz="6" w:space="0" w:color="auto"/>
            </w:tcBorders>
          </w:tcPr>
          <w:p w14:paraId="17FD33DD" w14:textId="77777777" w:rsidR="0039574B" w:rsidRPr="003D5A30" w:rsidRDefault="0039574B" w:rsidP="00F85F6E">
            <w:pPr>
              <w:suppressAutoHyphens/>
              <w:spacing w:before="60" w:after="60"/>
              <w:jc w:val="both"/>
              <w:rPr>
                <w:sz w:val="20"/>
                <w:lang w:val="es-CO"/>
              </w:rPr>
            </w:pPr>
          </w:p>
        </w:tc>
      </w:tr>
      <w:tr w:rsidR="0039574B" w:rsidRPr="003D5A30" w14:paraId="252208C4" w14:textId="77777777" w:rsidTr="00F85F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18BF08B9" w14:textId="77777777" w:rsidR="0039574B" w:rsidRPr="003D5A30" w:rsidRDefault="0039574B" w:rsidP="00F85F6E">
            <w:pPr>
              <w:suppressAutoHyphens/>
              <w:spacing w:before="60" w:after="60"/>
              <w:jc w:val="both"/>
              <w:rPr>
                <w:sz w:val="20"/>
                <w:lang w:val="es-CO"/>
              </w:rPr>
            </w:pPr>
          </w:p>
        </w:tc>
        <w:tc>
          <w:tcPr>
            <w:tcW w:w="3780" w:type="dxa"/>
            <w:gridSpan w:val="2"/>
            <w:tcBorders>
              <w:top w:val="single" w:sz="6" w:space="0" w:color="auto"/>
              <w:left w:val="single" w:sz="6" w:space="0" w:color="auto"/>
              <w:bottom w:val="single" w:sz="6" w:space="0" w:color="auto"/>
              <w:right w:val="single" w:sz="6" w:space="0" w:color="auto"/>
            </w:tcBorders>
          </w:tcPr>
          <w:p w14:paraId="73BE5A3A" w14:textId="77777777" w:rsidR="0039574B" w:rsidRPr="003D5A30" w:rsidRDefault="0039574B" w:rsidP="00F85F6E">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single" w:sz="6" w:space="0" w:color="auto"/>
            </w:tcBorders>
          </w:tcPr>
          <w:p w14:paraId="689845AC" w14:textId="77777777" w:rsidR="0039574B" w:rsidRPr="003D5A30" w:rsidRDefault="0039574B" w:rsidP="00F85F6E">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single" w:sz="6" w:space="0" w:color="auto"/>
            </w:tcBorders>
          </w:tcPr>
          <w:p w14:paraId="34B5D930" w14:textId="77777777" w:rsidR="0039574B" w:rsidRPr="003D5A30" w:rsidRDefault="0039574B" w:rsidP="00F85F6E">
            <w:pPr>
              <w:suppressAutoHyphens/>
              <w:spacing w:before="60" w:after="60"/>
              <w:jc w:val="both"/>
              <w:rPr>
                <w:sz w:val="20"/>
                <w:lang w:val="es-CO"/>
              </w:rPr>
            </w:pPr>
          </w:p>
        </w:tc>
        <w:tc>
          <w:tcPr>
            <w:tcW w:w="2700" w:type="dxa"/>
            <w:tcBorders>
              <w:top w:val="single" w:sz="6" w:space="0" w:color="auto"/>
              <w:left w:val="single" w:sz="6" w:space="0" w:color="auto"/>
              <w:bottom w:val="single" w:sz="6" w:space="0" w:color="auto"/>
              <w:right w:val="single" w:sz="6" w:space="0" w:color="auto"/>
            </w:tcBorders>
          </w:tcPr>
          <w:p w14:paraId="3F59CA06" w14:textId="77777777" w:rsidR="0039574B" w:rsidRPr="003D5A30" w:rsidRDefault="0039574B" w:rsidP="00F85F6E">
            <w:pPr>
              <w:suppressAutoHyphens/>
              <w:spacing w:before="60" w:after="60"/>
              <w:jc w:val="both"/>
              <w:rPr>
                <w:sz w:val="20"/>
                <w:lang w:val="es-CO"/>
              </w:rPr>
            </w:pPr>
          </w:p>
        </w:tc>
        <w:tc>
          <w:tcPr>
            <w:tcW w:w="1620" w:type="dxa"/>
            <w:tcBorders>
              <w:top w:val="single" w:sz="6" w:space="0" w:color="auto"/>
              <w:left w:val="single" w:sz="6" w:space="0" w:color="auto"/>
              <w:bottom w:val="single" w:sz="6" w:space="0" w:color="auto"/>
              <w:right w:val="single" w:sz="6" w:space="0" w:color="auto"/>
            </w:tcBorders>
          </w:tcPr>
          <w:p w14:paraId="72A81BDF" w14:textId="77777777" w:rsidR="0039574B" w:rsidRPr="003D5A30" w:rsidRDefault="0039574B" w:rsidP="00F85F6E">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double" w:sz="6" w:space="0" w:color="auto"/>
            </w:tcBorders>
          </w:tcPr>
          <w:p w14:paraId="36423618" w14:textId="77777777" w:rsidR="0039574B" w:rsidRPr="003D5A30" w:rsidRDefault="0039574B" w:rsidP="00F85F6E">
            <w:pPr>
              <w:suppressAutoHyphens/>
              <w:spacing w:before="60" w:after="60"/>
              <w:jc w:val="both"/>
              <w:rPr>
                <w:sz w:val="20"/>
                <w:lang w:val="es-CO"/>
              </w:rPr>
            </w:pPr>
          </w:p>
        </w:tc>
      </w:tr>
      <w:tr w:rsidR="0039574B" w:rsidRPr="003D5A30" w14:paraId="33697B63" w14:textId="77777777" w:rsidTr="00F85F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25B71D13" w14:textId="77777777" w:rsidR="0039574B" w:rsidRPr="003D5A30" w:rsidRDefault="0039574B" w:rsidP="00F85F6E">
            <w:pPr>
              <w:suppressAutoHyphens/>
              <w:spacing w:before="60" w:after="60"/>
              <w:jc w:val="both"/>
              <w:rPr>
                <w:sz w:val="20"/>
                <w:lang w:val="es-CO"/>
              </w:rPr>
            </w:pPr>
          </w:p>
        </w:tc>
        <w:tc>
          <w:tcPr>
            <w:tcW w:w="3780" w:type="dxa"/>
            <w:gridSpan w:val="2"/>
            <w:tcBorders>
              <w:top w:val="single" w:sz="6" w:space="0" w:color="auto"/>
              <w:left w:val="single" w:sz="6" w:space="0" w:color="auto"/>
              <w:bottom w:val="single" w:sz="6" w:space="0" w:color="auto"/>
              <w:right w:val="single" w:sz="6" w:space="0" w:color="auto"/>
            </w:tcBorders>
          </w:tcPr>
          <w:p w14:paraId="7CE31B85" w14:textId="77777777" w:rsidR="0039574B" w:rsidRPr="003D5A30" w:rsidRDefault="0039574B" w:rsidP="00F85F6E">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single" w:sz="6" w:space="0" w:color="auto"/>
            </w:tcBorders>
          </w:tcPr>
          <w:p w14:paraId="2FA3B14F" w14:textId="77777777" w:rsidR="0039574B" w:rsidRPr="003D5A30" w:rsidRDefault="0039574B" w:rsidP="00F85F6E">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single" w:sz="6" w:space="0" w:color="auto"/>
            </w:tcBorders>
          </w:tcPr>
          <w:p w14:paraId="35D5DE12" w14:textId="77777777" w:rsidR="0039574B" w:rsidRPr="003D5A30" w:rsidRDefault="0039574B" w:rsidP="00F85F6E">
            <w:pPr>
              <w:suppressAutoHyphens/>
              <w:spacing w:before="60" w:after="60"/>
              <w:jc w:val="both"/>
              <w:rPr>
                <w:sz w:val="20"/>
                <w:lang w:val="es-CO"/>
              </w:rPr>
            </w:pPr>
          </w:p>
        </w:tc>
        <w:tc>
          <w:tcPr>
            <w:tcW w:w="2700" w:type="dxa"/>
            <w:tcBorders>
              <w:top w:val="single" w:sz="6" w:space="0" w:color="auto"/>
              <w:left w:val="single" w:sz="6" w:space="0" w:color="auto"/>
              <w:bottom w:val="single" w:sz="6" w:space="0" w:color="auto"/>
              <w:right w:val="single" w:sz="6" w:space="0" w:color="auto"/>
            </w:tcBorders>
          </w:tcPr>
          <w:p w14:paraId="68B51F1F" w14:textId="77777777" w:rsidR="0039574B" w:rsidRPr="003D5A30" w:rsidRDefault="0039574B" w:rsidP="00F85F6E">
            <w:pPr>
              <w:suppressAutoHyphens/>
              <w:spacing w:before="60" w:after="60"/>
              <w:jc w:val="both"/>
              <w:rPr>
                <w:sz w:val="20"/>
                <w:lang w:val="es-CO"/>
              </w:rPr>
            </w:pPr>
          </w:p>
        </w:tc>
        <w:tc>
          <w:tcPr>
            <w:tcW w:w="1620" w:type="dxa"/>
            <w:tcBorders>
              <w:top w:val="single" w:sz="6" w:space="0" w:color="auto"/>
              <w:left w:val="single" w:sz="6" w:space="0" w:color="auto"/>
              <w:bottom w:val="single" w:sz="6" w:space="0" w:color="auto"/>
              <w:right w:val="single" w:sz="6" w:space="0" w:color="auto"/>
            </w:tcBorders>
          </w:tcPr>
          <w:p w14:paraId="0777C627" w14:textId="77777777" w:rsidR="0039574B" w:rsidRPr="003D5A30" w:rsidRDefault="0039574B" w:rsidP="00F85F6E">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double" w:sz="6" w:space="0" w:color="auto"/>
            </w:tcBorders>
          </w:tcPr>
          <w:p w14:paraId="18F96A23" w14:textId="77777777" w:rsidR="0039574B" w:rsidRPr="003D5A30" w:rsidRDefault="0039574B" w:rsidP="00F85F6E">
            <w:pPr>
              <w:suppressAutoHyphens/>
              <w:spacing w:before="60" w:after="60"/>
              <w:jc w:val="both"/>
              <w:rPr>
                <w:sz w:val="20"/>
                <w:lang w:val="es-CO"/>
              </w:rPr>
            </w:pPr>
          </w:p>
        </w:tc>
      </w:tr>
      <w:tr w:rsidR="0039574B" w:rsidRPr="003D5A30" w14:paraId="7CAB9ECF" w14:textId="77777777" w:rsidTr="00F85F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70AF410E" w14:textId="77777777" w:rsidR="0039574B" w:rsidRPr="003D5A30" w:rsidRDefault="0039574B" w:rsidP="00F85F6E">
            <w:pPr>
              <w:suppressAutoHyphens/>
              <w:spacing w:before="60" w:after="60"/>
              <w:jc w:val="both"/>
              <w:rPr>
                <w:sz w:val="20"/>
                <w:lang w:val="es-CO"/>
              </w:rPr>
            </w:pPr>
          </w:p>
        </w:tc>
        <w:tc>
          <w:tcPr>
            <w:tcW w:w="3780" w:type="dxa"/>
            <w:gridSpan w:val="2"/>
            <w:tcBorders>
              <w:top w:val="single" w:sz="6" w:space="0" w:color="auto"/>
              <w:left w:val="single" w:sz="6" w:space="0" w:color="auto"/>
              <w:bottom w:val="single" w:sz="6" w:space="0" w:color="auto"/>
              <w:right w:val="single" w:sz="6" w:space="0" w:color="auto"/>
            </w:tcBorders>
          </w:tcPr>
          <w:p w14:paraId="0E5FA9DA" w14:textId="77777777" w:rsidR="0039574B" w:rsidRPr="003D5A30" w:rsidRDefault="0039574B" w:rsidP="00F85F6E">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single" w:sz="6" w:space="0" w:color="auto"/>
            </w:tcBorders>
          </w:tcPr>
          <w:p w14:paraId="0703DC1A" w14:textId="77777777" w:rsidR="0039574B" w:rsidRPr="003D5A30" w:rsidRDefault="0039574B" w:rsidP="00F85F6E">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single" w:sz="6" w:space="0" w:color="auto"/>
            </w:tcBorders>
          </w:tcPr>
          <w:p w14:paraId="3A1F84FF" w14:textId="77777777" w:rsidR="0039574B" w:rsidRPr="003D5A30" w:rsidRDefault="0039574B" w:rsidP="00F85F6E">
            <w:pPr>
              <w:suppressAutoHyphens/>
              <w:spacing w:before="60" w:after="60"/>
              <w:jc w:val="both"/>
              <w:rPr>
                <w:sz w:val="20"/>
                <w:lang w:val="es-CO"/>
              </w:rPr>
            </w:pPr>
          </w:p>
        </w:tc>
        <w:tc>
          <w:tcPr>
            <w:tcW w:w="2700" w:type="dxa"/>
            <w:tcBorders>
              <w:top w:val="single" w:sz="6" w:space="0" w:color="auto"/>
              <w:left w:val="single" w:sz="6" w:space="0" w:color="auto"/>
              <w:bottom w:val="single" w:sz="6" w:space="0" w:color="auto"/>
              <w:right w:val="single" w:sz="6" w:space="0" w:color="auto"/>
            </w:tcBorders>
          </w:tcPr>
          <w:p w14:paraId="663E0346" w14:textId="77777777" w:rsidR="0039574B" w:rsidRPr="003D5A30" w:rsidRDefault="0039574B" w:rsidP="00F85F6E">
            <w:pPr>
              <w:suppressAutoHyphens/>
              <w:spacing w:before="60" w:after="60"/>
              <w:jc w:val="both"/>
              <w:rPr>
                <w:sz w:val="20"/>
                <w:lang w:val="es-CO"/>
              </w:rPr>
            </w:pPr>
          </w:p>
        </w:tc>
        <w:tc>
          <w:tcPr>
            <w:tcW w:w="1620" w:type="dxa"/>
            <w:tcBorders>
              <w:top w:val="single" w:sz="6" w:space="0" w:color="auto"/>
              <w:left w:val="single" w:sz="6" w:space="0" w:color="auto"/>
              <w:bottom w:val="single" w:sz="6" w:space="0" w:color="auto"/>
              <w:right w:val="single" w:sz="6" w:space="0" w:color="auto"/>
            </w:tcBorders>
          </w:tcPr>
          <w:p w14:paraId="7410900F" w14:textId="77777777" w:rsidR="0039574B" w:rsidRPr="003D5A30" w:rsidRDefault="0039574B" w:rsidP="00F85F6E">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double" w:sz="6" w:space="0" w:color="auto"/>
            </w:tcBorders>
          </w:tcPr>
          <w:p w14:paraId="3A73846A" w14:textId="77777777" w:rsidR="0039574B" w:rsidRPr="003D5A30" w:rsidRDefault="0039574B" w:rsidP="00F85F6E">
            <w:pPr>
              <w:suppressAutoHyphens/>
              <w:spacing w:before="60" w:after="60"/>
              <w:jc w:val="both"/>
              <w:rPr>
                <w:sz w:val="20"/>
                <w:lang w:val="es-CO"/>
              </w:rPr>
            </w:pPr>
          </w:p>
        </w:tc>
      </w:tr>
      <w:tr w:rsidR="0039574B" w:rsidRPr="003D5A30" w14:paraId="6DA53A39" w14:textId="77777777" w:rsidTr="00F85F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5EF87644" w14:textId="77777777" w:rsidR="0039574B" w:rsidRPr="003D5A30" w:rsidRDefault="0039574B" w:rsidP="00F85F6E">
            <w:pPr>
              <w:suppressAutoHyphens/>
              <w:spacing w:before="60" w:after="60"/>
              <w:jc w:val="both"/>
              <w:rPr>
                <w:sz w:val="20"/>
                <w:lang w:val="es-CO"/>
              </w:rPr>
            </w:pPr>
          </w:p>
        </w:tc>
        <w:tc>
          <w:tcPr>
            <w:tcW w:w="3780" w:type="dxa"/>
            <w:gridSpan w:val="2"/>
            <w:tcBorders>
              <w:top w:val="single" w:sz="6" w:space="0" w:color="auto"/>
              <w:left w:val="single" w:sz="6" w:space="0" w:color="auto"/>
              <w:bottom w:val="single" w:sz="6" w:space="0" w:color="auto"/>
              <w:right w:val="single" w:sz="6" w:space="0" w:color="auto"/>
            </w:tcBorders>
          </w:tcPr>
          <w:p w14:paraId="7CDDED56" w14:textId="77777777" w:rsidR="0039574B" w:rsidRPr="003D5A30" w:rsidRDefault="0039574B" w:rsidP="00F85F6E">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single" w:sz="6" w:space="0" w:color="auto"/>
            </w:tcBorders>
          </w:tcPr>
          <w:p w14:paraId="68E6E5E4" w14:textId="77777777" w:rsidR="0039574B" w:rsidRPr="003D5A30" w:rsidRDefault="0039574B" w:rsidP="00F85F6E">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single" w:sz="6" w:space="0" w:color="auto"/>
            </w:tcBorders>
          </w:tcPr>
          <w:p w14:paraId="7D0E3A29" w14:textId="77777777" w:rsidR="0039574B" w:rsidRPr="003D5A30" w:rsidRDefault="0039574B" w:rsidP="00F85F6E">
            <w:pPr>
              <w:suppressAutoHyphens/>
              <w:spacing w:before="60" w:after="60"/>
              <w:jc w:val="both"/>
              <w:rPr>
                <w:sz w:val="20"/>
                <w:lang w:val="es-CO"/>
              </w:rPr>
            </w:pPr>
          </w:p>
        </w:tc>
        <w:tc>
          <w:tcPr>
            <w:tcW w:w="2700" w:type="dxa"/>
            <w:tcBorders>
              <w:top w:val="single" w:sz="6" w:space="0" w:color="auto"/>
              <w:left w:val="single" w:sz="6" w:space="0" w:color="auto"/>
              <w:bottom w:val="single" w:sz="6" w:space="0" w:color="auto"/>
              <w:right w:val="single" w:sz="6" w:space="0" w:color="auto"/>
            </w:tcBorders>
          </w:tcPr>
          <w:p w14:paraId="25DA2B09" w14:textId="77777777" w:rsidR="0039574B" w:rsidRPr="003D5A30" w:rsidRDefault="0039574B" w:rsidP="00F85F6E">
            <w:pPr>
              <w:pStyle w:val="Textocomentario"/>
              <w:suppressAutoHyphens/>
              <w:spacing w:before="60" w:after="60"/>
              <w:jc w:val="both"/>
              <w:rPr>
                <w:lang w:val="es-CO"/>
              </w:rPr>
            </w:pPr>
          </w:p>
        </w:tc>
        <w:tc>
          <w:tcPr>
            <w:tcW w:w="1620" w:type="dxa"/>
            <w:tcBorders>
              <w:top w:val="single" w:sz="6" w:space="0" w:color="auto"/>
              <w:left w:val="single" w:sz="6" w:space="0" w:color="auto"/>
              <w:bottom w:val="single" w:sz="6" w:space="0" w:color="auto"/>
              <w:right w:val="single" w:sz="6" w:space="0" w:color="auto"/>
            </w:tcBorders>
          </w:tcPr>
          <w:p w14:paraId="3DB1C0BA" w14:textId="77777777" w:rsidR="0039574B" w:rsidRPr="003D5A30" w:rsidRDefault="0039574B" w:rsidP="00F85F6E">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double" w:sz="6" w:space="0" w:color="auto"/>
            </w:tcBorders>
          </w:tcPr>
          <w:p w14:paraId="673B6BD8" w14:textId="77777777" w:rsidR="0039574B" w:rsidRPr="003D5A30" w:rsidRDefault="0039574B" w:rsidP="00F85F6E">
            <w:pPr>
              <w:suppressAutoHyphens/>
              <w:spacing w:before="60" w:after="60"/>
              <w:jc w:val="both"/>
              <w:rPr>
                <w:sz w:val="20"/>
                <w:lang w:val="es-CO"/>
              </w:rPr>
            </w:pPr>
          </w:p>
        </w:tc>
      </w:tr>
      <w:tr w:rsidR="0039574B" w:rsidRPr="003D5A30" w14:paraId="02217D2D" w14:textId="77777777" w:rsidTr="00F85F6E">
        <w:trPr>
          <w:cantSplit/>
          <w:trHeight w:val="390"/>
        </w:trPr>
        <w:tc>
          <w:tcPr>
            <w:tcW w:w="720" w:type="dxa"/>
            <w:tcBorders>
              <w:top w:val="single" w:sz="6" w:space="0" w:color="auto"/>
              <w:left w:val="double" w:sz="6" w:space="0" w:color="auto"/>
              <w:bottom w:val="nil"/>
              <w:right w:val="single" w:sz="6" w:space="0" w:color="auto"/>
            </w:tcBorders>
          </w:tcPr>
          <w:p w14:paraId="76B7871A" w14:textId="77777777" w:rsidR="0039574B" w:rsidRPr="003D5A30" w:rsidRDefault="0039574B" w:rsidP="00F85F6E">
            <w:pPr>
              <w:suppressAutoHyphens/>
              <w:spacing w:before="60" w:after="60"/>
              <w:jc w:val="both"/>
              <w:rPr>
                <w:sz w:val="20"/>
                <w:lang w:val="es-CO"/>
              </w:rPr>
            </w:pPr>
          </w:p>
        </w:tc>
        <w:tc>
          <w:tcPr>
            <w:tcW w:w="3780" w:type="dxa"/>
            <w:gridSpan w:val="2"/>
            <w:tcBorders>
              <w:top w:val="single" w:sz="6" w:space="0" w:color="auto"/>
              <w:left w:val="single" w:sz="6" w:space="0" w:color="auto"/>
              <w:bottom w:val="nil"/>
              <w:right w:val="single" w:sz="6" w:space="0" w:color="auto"/>
            </w:tcBorders>
          </w:tcPr>
          <w:p w14:paraId="79C6EDF2" w14:textId="77777777" w:rsidR="0039574B" w:rsidRPr="003D5A30" w:rsidRDefault="0039574B" w:rsidP="00F85F6E">
            <w:pPr>
              <w:suppressAutoHyphens/>
              <w:spacing w:before="60" w:after="60"/>
              <w:jc w:val="both"/>
              <w:rPr>
                <w:sz w:val="20"/>
                <w:lang w:val="es-CO"/>
              </w:rPr>
            </w:pPr>
          </w:p>
        </w:tc>
        <w:tc>
          <w:tcPr>
            <w:tcW w:w="1170" w:type="dxa"/>
            <w:tcBorders>
              <w:top w:val="single" w:sz="6" w:space="0" w:color="auto"/>
              <w:left w:val="single" w:sz="6" w:space="0" w:color="auto"/>
              <w:bottom w:val="nil"/>
              <w:right w:val="single" w:sz="6" w:space="0" w:color="auto"/>
            </w:tcBorders>
          </w:tcPr>
          <w:p w14:paraId="5FA366B5" w14:textId="77777777" w:rsidR="0039574B" w:rsidRPr="003D5A30" w:rsidRDefault="0039574B" w:rsidP="00F85F6E">
            <w:pPr>
              <w:suppressAutoHyphens/>
              <w:spacing w:before="60" w:after="60"/>
              <w:jc w:val="both"/>
              <w:rPr>
                <w:sz w:val="20"/>
                <w:lang w:val="es-CO"/>
              </w:rPr>
            </w:pPr>
          </w:p>
        </w:tc>
        <w:tc>
          <w:tcPr>
            <w:tcW w:w="1710" w:type="dxa"/>
            <w:tcBorders>
              <w:top w:val="single" w:sz="6" w:space="0" w:color="auto"/>
              <w:left w:val="single" w:sz="6" w:space="0" w:color="auto"/>
              <w:bottom w:val="nil"/>
              <w:right w:val="single" w:sz="6" w:space="0" w:color="auto"/>
            </w:tcBorders>
          </w:tcPr>
          <w:p w14:paraId="1AA80918" w14:textId="77777777" w:rsidR="0039574B" w:rsidRPr="003D5A30" w:rsidRDefault="0039574B" w:rsidP="00F85F6E">
            <w:pPr>
              <w:suppressAutoHyphens/>
              <w:spacing w:before="60" w:after="60"/>
              <w:jc w:val="both"/>
              <w:rPr>
                <w:sz w:val="20"/>
                <w:lang w:val="es-CO"/>
              </w:rPr>
            </w:pPr>
          </w:p>
        </w:tc>
        <w:tc>
          <w:tcPr>
            <w:tcW w:w="2700" w:type="dxa"/>
            <w:tcBorders>
              <w:top w:val="single" w:sz="6" w:space="0" w:color="auto"/>
              <w:left w:val="single" w:sz="6" w:space="0" w:color="auto"/>
              <w:bottom w:val="nil"/>
              <w:right w:val="single" w:sz="6" w:space="0" w:color="auto"/>
            </w:tcBorders>
          </w:tcPr>
          <w:p w14:paraId="3B71A14E" w14:textId="77777777" w:rsidR="0039574B" w:rsidRPr="003D5A30" w:rsidRDefault="0039574B" w:rsidP="00F85F6E">
            <w:pPr>
              <w:suppressAutoHyphens/>
              <w:spacing w:before="60" w:after="60"/>
              <w:jc w:val="both"/>
              <w:rPr>
                <w:sz w:val="20"/>
                <w:lang w:val="es-CO"/>
              </w:rPr>
            </w:pPr>
          </w:p>
        </w:tc>
        <w:tc>
          <w:tcPr>
            <w:tcW w:w="1620" w:type="dxa"/>
            <w:tcBorders>
              <w:top w:val="single" w:sz="6" w:space="0" w:color="auto"/>
              <w:left w:val="single" w:sz="6" w:space="0" w:color="auto"/>
              <w:bottom w:val="nil"/>
              <w:right w:val="single" w:sz="6" w:space="0" w:color="auto"/>
            </w:tcBorders>
          </w:tcPr>
          <w:p w14:paraId="11460109" w14:textId="77777777" w:rsidR="0039574B" w:rsidRPr="003D5A30" w:rsidRDefault="0039574B" w:rsidP="00F85F6E">
            <w:pPr>
              <w:suppressAutoHyphens/>
              <w:spacing w:before="60" w:after="60"/>
              <w:jc w:val="both"/>
              <w:rPr>
                <w:sz w:val="20"/>
                <w:lang w:val="es-CO"/>
              </w:rPr>
            </w:pPr>
          </w:p>
        </w:tc>
        <w:tc>
          <w:tcPr>
            <w:tcW w:w="1710" w:type="dxa"/>
            <w:tcBorders>
              <w:top w:val="single" w:sz="6" w:space="0" w:color="auto"/>
              <w:left w:val="single" w:sz="6" w:space="0" w:color="auto"/>
              <w:bottom w:val="nil"/>
              <w:right w:val="double" w:sz="6" w:space="0" w:color="auto"/>
            </w:tcBorders>
          </w:tcPr>
          <w:p w14:paraId="45A265A0" w14:textId="77777777" w:rsidR="0039574B" w:rsidRPr="003D5A30" w:rsidRDefault="0039574B" w:rsidP="00F85F6E">
            <w:pPr>
              <w:suppressAutoHyphens/>
              <w:spacing w:before="60" w:after="60"/>
              <w:jc w:val="both"/>
              <w:rPr>
                <w:sz w:val="20"/>
                <w:lang w:val="es-CO"/>
              </w:rPr>
            </w:pPr>
          </w:p>
        </w:tc>
      </w:tr>
      <w:tr w:rsidR="0039574B" w:rsidRPr="003D5A30" w14:paraId="6EAC3758" w14:textId="77777777" w:rsidTr="00F85F6E">
        <w:trPr>
          <w:cantSplit/>
          <w:trHeight w:val="333"/>
        </w:trPr>
        <w:tc>
          <w:tcPr>
            <w:tcW w:w="7380" w:type="dxa"/>
            <w:gridSpan w:val="5"/>
            <w:tcBorders>
              <w:top w:val="double" w:sz="6" w:space="0" w:color="auto"/>
              <w:left w:val="nil"/>
              <w:bottom w:val="nil"/>
              <w:right w:val="double" w:sz="6" w:space="0" w:color="auto"/>
            </w:tcBorders>
          </w:tcPr>
          <w:p w14:paraId="59CBD6DA" w14:textId="77777777" w:rsidR="0039574B" w:rsidRPr="003D5A30" w:rsidRDefault="0039574B" w:rsidP="00F85F6E">
            <w:pPr>
              <w:suppressAutoHyphens/>
              <w:jc w:val="both"/>
              <w:rPr>
                <w:sz w:val="20"/>
                <w:lang w:val="es-CO"/>
              </w:rPr>
            </w:pPr>
          </w:p>
        </w:tc>
        <w:tc>
          <w:tcPr>
            <w:tcW w:w="4320" w:type="dxa"/>
            <w:gridSpan w:val="2"/>
            <w:tcBorders>
              <w:top w:val="double" w:sz="6" w:space="0" w:color="auto"/>
              <w:left w:val="double" w:sz="6" w:space="0" w:color="auto"/>
              <w:bottom w:val="double" w:sz="6" w:space="0" w:color="auto"/>
              <w:right w:val="double" w:sz="6" w:space="0" w:color="auto"/>
            </w:tcBorders>
          </w:tcPr>
          <w:p w14:paraId="7BFE492D" w14:textId="77777777" w:rsidR="0039574B" w:rsidRPr="003D5A30" w:rsidRDefault="0039574B" w:rsidP="00F85F6E">
            <w:pPr>
              <w:suppressAutoHyphens/>
              <w:spacing w:before="60" w:after="60"/>
              <w:jc w:val="both"/>
              <w:rPr>
                <w:sz w:val="20"/>
                <w:lang w:val="es-CO"/>
              </w:rPr>
            </w:pPr>
            <w:r w:rsidRPr="00E6248D">
              <w:rPr>
                <w:sz w:val="20"/>
                <w:lang w:val="es-CO"/>
              </w:rPr>
              <w:t>Precio Total de la Oferta</w:t>
            </w:r>
          </w:p>
        </w:tc>
        <w:tc>
          <w:tcPr>
            <w:tcW w:w="1710" w:type="dxa"/>
            <w:tcBorders>
              <w:top w:val="double" w:sz="6" w:space="0" w:color="auto"/>
              <w:left w:val="double" w:sz="6" w:space="0" w:color="auto"/>
              <w:bottom w:val="double" w:sz="6" w:space="0" w:color="auto"/>
              <w:right w:val="double" w:sz="6" w:space="0" w:color="auto"/>
            </w:tcBorders>
          </w:tcPr>
          <w:p w14:paraId="654A4E56" w14:textId="77777777" w:rsidR="0039574B" w:rsidRPr="003D5A30" w:rsidRDefault="0039574B" w:rsidP="00F85F6E">
            <w:pPr>
              <w:keepNext/>
              <w:keepLines/>
              <w:suppressAutoHyphens/>
              <w:spacing w:before="60" w:after="60"/>
              <w:jc w:val="both"/>
              <w:outlineLvl w:val="2"/>
              <w:rPr>
                <w:sz w:val="20"/>
                <w:lang w:val="es-CO"/>
              </w:rPr>
            </w:pPr>
          </w:p>
        </w:tc>
      </w:tr>
      <w:tr w:rsidR="0039574B" w:rsidRPr="003D5A30" w14:paraId="67D13C97" w14:textId="77777777" w:rsidTr="00F85F6E">
        <w:trPr>
          <w:cantSplit/>
          <w:trHeight w:hRule="exact" w:val="495"/>
        </w:trPr>
        <w:tc>
          <w:tcPr>
            <w:tcW w:w="13410" w:type="dxa"/>
            <w:gridSpan w:val="8"/>
            <w:tcBorders>
              <w:top w:val="nil"/>
              <w:left w:val="nil"/>
              <w:bottom w:val="nil"/>
              <w:right w:val="nil"/>
            </w:tcBorders>
          </w:tcPr>
          <w:p w14:paraId="5FD41FB5" w14:textId="77777777" w:rsidR="0039574B" w:rsidRPr="003D5A30" w:rsidRDefault="0039574B" w:rsidP="00F85F6E">
            <w:pPr>
              <w:suppressAutoHyphens/>
              <w:spacing w:before="100"/>
              <w:jc w:val="both"/>
              <w:rPr>
                <w:sz w:val="20"/>
                <w:lang w:val="es-CO"/>
              </w:rPr>
            </w:pPr>
            <w:r w:rsidRPr="00E6248D">
              <w:rPr>
                <w:sz w:val="20"/>
                <w:lang w:val="es-CO"/>
              </w:rPr>
              <w:t xml:space="preserve">Nombre del Licitante </w:t>
            </w:r>
            <w:r w:rsidRPr="00E6248D">
              <w:rPr>
                <w:i/>
                <w:iCs/>
                <w:sz w:val="20"/>
                <w:lang w:val="es-CO"/>
              </w:rPr>
              <w:t xml:space="preserve">[indicar el nombre completo del Licitante] </w:t>
            </w:r>
            <w:r w:rsidRPr="00E6248D">
              <w:rPr>
                <w:sz w:val="20"/>
                <w:lang w:val="es-CO"/>
              </w:rPr>
              <w:t xml:space="preserve">Firma del Licitante </w:t>
            </w:r>
            <w:r w:rsidRPr="00E6248D">
              <w:rPr>
                <w:i/>
                <w:iCs/>
                <w:sz w:val="20"/>
                <w:lang w:val="es-CO"/>
              </w:rPr>
              <w:t xml:space="preserve">[firma de la persona que firma la </w:t>
            </w:r>
            <w:r>
              <w:rPr>
                <w:i/>
                <w:iCs/>
                <w:sz w:val="20"/>
                <w:lang w:val="es-CO"/>
              </w:rPr>
              <w:t>o</w:t>
            </w:r>
            <w:r w:rsidRPr="00E6248D">
              <w:rPr>
                <w:i/>
                <w:iCs/>
                <w:sz w:val="20"/>
                <w:lang w:val="es-CO"/>
              </w:rPr>
              <w:t>ferta]</w:t>
            </w:r>
            <w:r w:rsidRPr="00E6248D">
              <w:rPr>
                <w:sz w:val="20"/>
                <w:lang w:val="es-CO"/>
              </w:rPr>
              <w:t xml:space="preserve"> Fecha </w:t>
            </w:r>
            <w:r w:rsidRPr="00E6248D">
              <w:rPr>
                <w:i/>
                <w:iCs/>
                <w:sz w:val="20"/>
                <w:lang w:val="es-CO"/>
              </w:rPr>
              <w:t>[Indicar Fecha]</w:t>
            </w:r>
          </w:p>
        </w:tc>
      </w:tr>
    </w:tbl>
    <w:p w14:paraId="610E64E4" w14:textId="77777777" w:rsidR="00543ECB" w:rsidRPr="0039574B" w:rsidRDefault="00543ECB">
      <w:pPr>
        <w:numPr>
          <w:ilvl w:val="12"/>
          <w:numId w:val="0"/>
        </w:numPr>
        <w:suppressAutoHyphens/>
        <w:jc w:val="both"/>
        <w:rPr>
          <w:iCs/>
          <w:sz w:val="22"/>
          <w:lang w:val="es-CO"/>
        </w:rPr>
        <w:sectPr w:rsidR="00543ECB" w:rsidRPr="0039574B">
          <w:headerReference w:type="default" r:id="rId17"/>
          <w:pgSz w:w="15840" w:h="12240" w:orient="landscape" w:code="1"/>
          <w:pgMar w:top="1800" w:right="1440" w:bottom="1440" w:left="1440" w:header="720" w:footer="720" w:gutter="0"/>
          <w:paperSrc w:first="15" w:other="15"/>
          <w:cols w:space="720"/>
          <w:docGrid w:linePitch="360"/>
        </w:sectPr>
      </w:pPr>
    </w:p>
    <w:p w14:paraId="00415839" w14:textId="77777777" w:rsidR="00543ECB" w:rsidRPr="003D5A30" w:rsidRDefault="00543ECB">
      <w:pPr>
        <w:pStyle w:val="SectionIVHeader"/>
        <w:rPr>
          <w:lang w:val="es-CO"/>
        </w:rPr>
      </w:pPr>
      <w:bookmarkStart w:id="69" w:name="_Toc362855363"/>
      <w:r w:rsidRPr="003D5A30">
        <w:rPr>
          <w:lang w:val="es-CO"/>
        </w:rPr>
        <w:lastRenderedPageBreak/>
        <w:t>Garantía de Oferta (Garantía Bancaria)</w:t>
      </w:r>
      <w:r>
        <w:rPr>
          <w:lang w:val="es-CO"/>
        </w:rPr>
        <w:t xml:space="preserve"> </w:t>
      </w:r>
      <w:r w:rsidRPr="007F72E2">
        <w:rPr>
          <w:u w:val="single"/>
          <w:lang w:val="es-CO"/>
        </w:rPr>
        <w:t>NO APLICA</w:t>
      </w:r>
      <w:bookmarkEnd w:id="69"/>
    </w:p>
    <w:p w14:paraId="65E22A91" w14:textId="77777777" w:rsidR="00543ECB" w:rsidRPr="003D5A30" w:rsidRDefault="00543ECB">
      <w:pPr>
        <w:numPr>
          <w:ilvl w:val="12"/>
          <w:numId w:val="0"/>
        </w:numPr>
        <w:suppressAutoHyphens/>
        <w:jc w:val="both"/>
        <w:rPr>
          <w:i/>
          <w:iCs/>
          <w:lang w:val="es-CO"/>
        </w:rPr>
      </w:pPr>
    </w:p>
    <w:p w14:paraId="3087EECB" w14:textId="77777777" w:rsidR="00543ECB" w:rsidRPr="003D5A30" w:rsidRDefault="00543ECB" w:rsidP="007F35E8">
      <w:pPr>
        <w:numPr>
          <w:ilvl w:val="12"/>
          <w:numId w:val="0"/>
        </w:numPr>
        <w:suppressAutoHyphens/>
        <w:jc w:val="both"/>
        <w:rPr>
          <w:i/>
          <w:iCs/>
          <w:lang w:val="es-CO"/>
        </w:rPr>
      </w:pPr>
      <w:r w:rsidRPr="00E6248D">
        <w:rPr>
          <w:i/>
          <w:iCs/>
          <w:lang w:val="es-CO"/>
        </w:rPr>
        <w:t xml:space="preserve">[El </w:t>
      </w:r>
      <w:r>
        <w:rPr>
          <w:i/>
          <w:iCs/>
          <w:lang w:val="es-CO"/>
        </w:rPr>
        <w:t>b</w:t>
      </w:r>
      <w:r w:rsidRPr="00E6248D">
        <w:rPr>
          <w:i/>
          <w:iCs/>
          <w:lang w:val="es-CO"/>
        </w:rPr>
        <w:t>anco completará este formulario de Garantía Bancaria según las instrucciones indicadas]</w:t>
      </w:r>
    </w:p>
    <w:p w14:paraId="69E0BC1B" w14:textId="77777777" w:rsidR="00543ECB" w:rsidRPr="003D5A30" w:rsidRDefault="00543ECB" w:rsidP="007F35E8">
      <w:pPr>
        <w:numPr>
          <w:ilvl w:val="12"/>
          <w:numId w:val="0"/>
        </w:numPr>
        <w:suppressAutoHyphens/>
        <w:jc w:val="both"/>
        <w:rPr>
          <w:i/>
          <w:iCs/>
          <w:lang w:val="es-CO"/>
        </w:rPr>
      </w:pPr>
    </w:p>
    <w:p w14:paraId="6D9D5A42" w14:textId="77777777" w:rsidR="00543ECB" w:rsidRPr="003D5A30" w:rsidRDefault="00543ECB" w:rsidP="007F35E8">
      <w:pPr>
        <w:numPr>
          <w:ilvl w:val="12"/>
          <w:numId w:val="0"/>
        </w:numPr>
        <w:suppressAutoHyphens/>
        <w:jc w:val="both"/>
        <w:rPr>
          <w:i/>
          <w:iCs/>
          <w:lang w:val="es-CO"/>
        </w:rPr>
      </w:pPr>
      <w:r>
        <w:rPr>
          <w:i/>
          <w:iCs/>
          <w:lang w:val="es-CO"/>
        </w:rPr>
        <w:t>________________________________________</w:t>
      </w:r>
    </w:p>
    <w:p w14:paraId="489C78E2" w14:textId="77777777" w:rsidR="00543ECB" w:rsidRPr="003D5A30" w:rsidRDefault="00543ECB" w:rsidP="007F35E8">
      <w:pPr>
        <w:numPr>
          <w:ilvl w:val="12"/>
          <w:numId w:val="0"/>
        </w:numPr>
        <w:suppressAutoHyphens/>
        <w:jc w:val="both"/>
        <w:rPr>
          <w:i/>
          <w:iCs/>
          <w:lang w:val="es-CO"/>
        </w:rPr>
      </w:pPr>
      <w:r w:rsidRPr="00E6248D">
        <w:rPr>
          <w:i/>
          <w:iCs/>
          <w:lang w:val="es-CO"/>
        </w:rPr>
        <w:t xml:space="preserve">[indicar el Nombre del </w:t>
      </w:r>
      <w:r>
        <w:rPr>
          <w:i/>
          <w:iCs/>
          <w:lang w:val="es-CO"/>
        </w:rPr>
        <w:t>b</w:t>
      </w:r>
      <w:r w:rsidRPr="00E6248D">
        <w:rPr>
          <w:i/>
          <w:iCs/>
          <w:lang w:val="es-CO"/>
        </w:rPr>
        <w:t>anco, y la dirección de la sucursal que emite la garantía]</w:t>
      </w:r>
    </w:p>
    <w:p w14:paraId="35D646F3" w14:textId="77777777" w:rsidR="00543ECB" w:rsidRPr="003D5A30" w:rsidRDefault="00543ECB" w:rsidP="007F35E8">
      <w:pPr>
        <w:numPr>
          <w:ilvl w:val="12"/>
          <w:numId w:val="0"/>
        </w:numPr>
        <w:suppressAutoHyphens/>
        <w:jc w:val="both"/>
        <w:rPr>
          <w:i/>
          <w:iCs/>
          <w:lang w:val="es-CO"/>
        </w:rPr>
      </w:pPr>
    </w:p>
    <w:p w14:paraId="786CB1BD" w14:textId="77777777" w:rsidR="00543ECB" w:rsidRPr="003D5A30" w:rsidRDefault="00543ECB" w:rsidP="007F35E8">
      <w:pPr>
        <w:numPr>
          <w:ilvl w:val="12"/>
          <w:numId w:val="0"/>
        </w:numPr>
        <w:suppressAutoHyphens/>
        <w:jc w:val="both"/>
        <w:rPr>
          <w:i/>
          <w:iCs/>
          <w:lang w:val="es-CO"/>
        </w:rPr>
      </w:pPr>
      <w:proofErr w:type="gramStart"/>
      <w:r w:rsidRPr="00E6248D">
        <w:rPr>
          <w:b/>
          <w:bCs/>
          <w:lang w:val="es-CO"/>
        </w:rPr>
        <w:t>Beneficiario:</w:t>
      </w:r>
      <w:r>
        <w:rPr>
          <w:b/>
          <w:bCs/>
          <w:lang w:val="es-CO"/>
        </w:rPr>
        <w:t>_</w:t>
      </w:r>
      <w:proofErr w:type="gramEnd"/>
      <w:r>
        <w:rPr>
          <w:b/>
          <w:bCs/>
          <w:lang w:val="es-CO"/>
        </w:rPr>
        <w:t>________________</w:t>
      </w:r>
      <w:r w:rsidRPr="00E6248D">
        <w:rPr>
          <w:b/>
          <w:bCs/>
          <w:lang w:val="es-CO"/>
        </w:rPr>
        <w:t xml:space="preserve"> </w:t>
      </w:r>
      <w:r w:rsidRPr="00E6248D">
        <w:rPr>
          <w:i/>
          <w:iCs/>
          <w:lang w:val="es-CO"/>
        </w:rPr>
        <w:t>[indicar el nombre y la dirección del Comprador]</w:t>
      </w:r>
    </w:p>
    <w:p w14:paraId="7CEB9B37" w14:textId="77777777" w:rsidR="00543ECB" w:rsidRPr="003D5A30" w:rsidRDefault="00543ECB" w:rsidP="007F35E8">
      <w:pPr>
        <w:numPr>
          <w:ilvl w:val="12"/>
          <w:numId w:val="0"/>
        </w:numPr>
        <w:suppressAutoHyphens/>
        <w:jc w:val="both"/>
        <w:rPr>
          <w:i/>
          <w:iCs/>
          <w:lang w:val="es-CO"/>
        </w:rPr>
      </w:pPr>
    </w:p>
    <w:p w14:paraId="75AE7B0C" w14:textId="77777777" w:rsidR="00543ECB" w:rsidRPr="003D5A30" w:rsidRDefault="00543ECB" w:rsidP="007F35E8">
      <w:pPr>
        <w:numPr>
          <w:ilvl w:val="12"/>
          <w:numId w:val="0"/>
        </w:numPr>
        <w:suppressAutoHyphens/>
        <w:jc w:val="both"/>
        <w:rPr>
          <w:i/>
          <w:iCs/>
          <w:lang w:val="es-CO"/>
        </w:rPr>
      </w:pPr>
      <w:r w:rsidRPr="00E6248D">
        <w:rPr>
          <w:b/>
          <w:bCs/>
          <w:lang w:val="es-CO"/>
        </w:rPr>
        <w:t>Fecha:</w:t>
      </w:r>
      <w:r w:rsidRPr="00E6248D">
        <w:rPr>
          <w:i/>
          <w:iCs/>
          <w:lang w:val="es-CO"/>
        </w:rPr>
        <w:t xml:space="preserve"> [indicar la fecha]</w:t>
      </w:r>
    </w:p>
    <w:p w14:paraId="41B3751E" w14:textId="77777777" w:rsidR="00543ECB" w:rsidRPr="003D5A30" w:rsidRDefault="00543ECB" w:rsidP="007F35E8">
      <w:pPr>
        <w:numPr>
          <w:ilvl w:val="12"/>
          <w:numId w:val="0"/>
        </w:numPr>
        <w:suppressAutoHyphens/>
        <w:jc w:val="both"/>
        <w:rPr>
          <w:i/>
          <w:iCs/>
          <w:lang w:val="es-CO"/>
        </w:rPr>
      </w:pPr>
    </w:p>
    <w:p w14:paraId="1CA0E02F" w14:textId="77777777" w:rsidR="00543ECB" w:rsidRPr="003D5A30" w:rsidRDefault="00543ECB" w:rsidP="007F35E8">
      <w:pPr>
        <w:numPr>
          <w:ilvl w:val="12"/>
          <w:numId w:val="0"/>
        </w:numPr>
        <w:suppressAutoHyphens/>
        <w:jc w:val="both"/>
        <w:rPr>
          <w:i/>
          <w:iCs/>
          <w:lang w:val="es-CO"/>
        </w:rPr>
      </w:pPr>
      <w:r w:rsidRPr="00E6248D">
        <w:rPr>
          <w:b/>
          <w:bCs/>
          <w:lang w:val="es-CO"/>
        </w:rPr>
        <w:t>GARANTIA DE SERIEDAD DE OFERTA No.</w:t>
      </w:r>
      <w:r>
        <w:rPr>
          <w:b/>
          <w:bCs/>
          <w:lang w:val="es-CO"/>
        </w:rPr>
        <w:t xml:space="preserve"> ____________</w:t>
      </w:r>
      <w:proofErr w:type="gramStart"/>
      <w:r>
        <w:rPr>
          <w:b/>
          <w:bCs/>
          <w:lang w:val="es-CO"/>
        </w:rPr>
        <w:t>_</w:t>
      </w:r>
      <w:r w:rsidRPr="00E6248D">
        <w:rPr>
          <w:i/>
          <w:iCs/>
          <w:lang w:val="es-CO"/>
        </w:rPr>
        <w:t xml:space="preserve">  [</w:t>
      </w:r>
      <w:proofErr w:type="gramEnd"/>
      <w:r w:rsidRPr="00E6248D">
        <w:rPr>
          <w:i/>
          <w:iCs/>
          <w:lang w:val="es-CO"/>
        </w:rPr>
        <w:t>indicar el número de Garantía]</w:t>
      </w:r>
    </w:p>
    <w:p w14:paraId="62C52E35" w14:textId="77777777" w:rsidR="00543ECB" w:rsidRPr="003D5A30" w:rsidRDefault="00543ECB" w:rsidP="007F35E8">
      <w:pPr>
        <w:numPr>
          <w:ilvl w:val="12"/>
          <w:numId w:val="0"/>
        </w:numPr>
        <w:suppressAutoHyphens/>
        <w:jc w:val="both"/>
        <w:rPr>
          <w:i/>
          <w:iCs/>
          <w:lang w:val="es-CO"/>
        </w:rPr>
      </w:pPr>
    </w:p>
    <w:p w14:paraId="418A9DDE" w14:textId="77777777" w:rsidR="00543ECB" w:rsidRPr="003D5A30" w:rsidRDefault="00543ECB" w:rsidP="007F35E8">
      <w:pPr>
        <w:numPr>
          <w:ilvl w:val="12"/>
          <w:numId w:val="0"/>
        </w:numPr>
        <w:suppressAutoHyphens/>
        <w:jc w:val="both"/>
        <w:rPr>
          <w:i/>
          <w:iCs/>
          <w:lang w:val="es-CO"/>
        </w:rPr>
      </w:pPr>
    </w:p>
    <w:p w14:paraId="7DD715BA" w14:textId="77777777" w:rsidR="00543ECB" w:rsidRPr="003D5A30" w:rsidRDefault="00543ECB" w:rsidP="007F35E8">
      <w:pPr>
        <w:numPr>
          <w:ilvl w:val="12"/>
          <w:numId w:val="0"/>
        </w:numPr>
        <w:jc w:val="both"/>
        <w:rPr>
          <w:lang w:val="es-CO"/>
        </w:rPr>
      </w:pPr>
      <w:r w:rsidRPr="00E6248D">
        <w:rPr>
          <w:lang w:val="es-CO"/>
        </w:rPr>
        <w:t xml:space="preserve">Se nos ha informado que </w:t>
      </w:r>
      <w:r w:rsidRPr="00E6248D">
        <w:rPr>
          <w:i/>
          <w:iCs/>
          <w:lang w:val="es-CO"/>
        </w:rPr>
        <w:t xml:space="preserve">[indicar el nombre del Licitante] </w:t>
      </w:r>
      <w:r w:rsidRPr="00E6248D">
        <w:rPr>
          <w:lang w:val="es-CO"/>
        </w:rPr>
        <w:t xml:space="preserve">(en adelante denominado “el Licitante”) les ha presentado su oferta el </w:t>
      </w:r>
      <w:r w:rsidRPr="00E6248D">
        <w:rPr>
          <w:i/>
          <w:lang w:val="es-CO"/>
        </w:rPr>
        <w:t>[indicar la fecha de presentación de la oferta</w:t>
      </w:r>
      <w:r w:rsidRPr="00E6248D">
        <w:rPr>
          <w:i/>
          <w:sz w:val="20"/>
          <w:lang w:val="es-CO"/>
        </w:rPr>
        <w:t>]</w:t>
      </w:r>
      <w:r w:rsidRPr="00E6248D">
        <w:rPr>
          <w:lang w:val="es-CO"/>
        </w:rPr>
        <w:t xml:space="preserve"> (en adelante denominada “la oferta”) para la ejecución de </w:t>
      </w:r>
      <w:r w:rsidRPr="00E6248D">
        <w:rPr>
          <w:i/>
          <w:lang w:val="es-CO"/>
        </w:rPr>
        <w:t xml:space="preserve">[indicar el nombre del Contrato] bajo </w:t>
      </w:r>
      <w:r w:rsidRPr="00E6248D">
        <w:rPr>
          <w:lang w:val="es-CO"/>
        </w:rPr>
        <w:t>el llamado a Licitación</w:t>
      </w:r>
      <w:r w:rsidRPr="00E6248D">
        <w:rPr>
          <w:i/>
          <w:lang w:val="es-CO"/>
        </w:rPr>
        <w:t xml:space="preserve"> </w:t>
      </w:r>
      <w:r w:rsidRPr="00E6248D">
        <w:rPr>
          <w:szCs w:val="20"/>
        </w:rPr>
        <w:t xml:space="preserve">No. </w:t>
      </w:r>
      <w:r w:rsidRPr="00E6248D">
        <w:rPr>
          <w:i/>
          <w:iCs/>
          <w:szCs w:val="20"/>
        </w:rPr>
        <w:t>[número del llamado]</w:t>
      </w:r>
      <w:r w:rsidRPr="00E6248D">
        <w:rPr>
          <w:szCs w:val="20"/>
        </w:rPr>
        <w:t xml:space="preserve"> (“el llamado”)</w:t>
      </w:r>
      <w:r w:rsidRPr="00E6248D">
        <w:rPr>
          <w:lang w:val="es-CO"/>
        </w:rPr>
        <w:t>.</w:t>
      </w:r>
    </w:p>
    <w:p w14:paraId="3F6976BC" w14:textId="77777777" w:rsidR="00543ECB" w:rsidRPr="003D5A30" w:rsidRDefault="00543ECB" w:rsidP="007F35E8">
      <w:pPr>
        <w:numPr>
          <w:ilvl w:val="12"/>
          <w:numId w:val="0"/>
        </w:numPr>
        <w:jc w:val="both"/>
        <w:rPr>
          <w:lang w:val="es-CO"/>
        </w:rPr>
      </w:pPr>
    </w:p>
    <w:p w14:paraId="4BFCCF01" w14:textId="77777777" w:rsidR="00543ECB" w:rsidRPr="003D5A30" w:rsidRDefault="00543ECB" w:rsidP="007F35E8">
      <w:pPr>
        <w:numPr>
          <w:ilvl w:val="12"/>
          <w:numId w:val="0"/>
        </w:numPr>
        <w:jc w:val="both"/>
        <w:rPr>
          <w:lang w:val="es-CO"/>
        </w:rPr>
      </w:pPr>
      <w:r w:rsidRPr="00E6248D">
        <w:rPr>
          <w:lang w:val="es-CO"/>
        </w:rPr>
        <w:t xml:space="preserve">Así mismo, entendemos que, de acuerdo con sus condiciones, una Garantía de Seriedad deberá respaldar dicha </w:t>
      </w:r>
      <w:r>
        <w:rPr>
          <w:lang w:val="es-CO"/>
        </w:rPr>
        <w:t>o</w:t>
      </w:r>
      <w:r w:rsidRPr="00E6248D">
        <w:rPr>
          <w:lang w:val="es-CO"/>
        </w:rPr>
        <w:t xml:space="preserve">ferta. </w:t>
      </w:r>
    </w:p>
    <w:p w14:paraId="3C9E48DB" w14:textId="77777777" w:rsidR="00543ECB" w:rsidRPr="003D5A30" w:rsidRDefault="00543ECB" w:rsidP="007F35E8">
      <w:pPr>
        <w:numPr>
          <w:ilvl w:val="12"/>
          <w:numId w:val="0"/>
        </w:numPr>
        <w:jc w:val="both"/>
        <w:rPr>
          <w:lang w:val="es-CO"/>
        </w:rPr>
      </w:pPr>
    </w:p>
    <w:p w14:paraId="1F5DDE31" w14:textId="77777777" w:rsidR="00543ECB" w:rsidRPr="003D5A30" w:rsidRDefault="00543ECB" w:rsidP="007F35E8">
      <w:pPr>
        <w:numPr>
          <w:ilvl w:val="12"/>
          <w:numId w:val="0"/>
        </w:numPr>
        <w:jc w:val="both"/>
        <w:rPr>
          <w:lang w:val="es-CO"/>
        </w:rPr>
      </w:pPr>
      <w:r w:rsidRPr="00E6248D">
        <w:rPr>
          <w:lang w:val="es-CO"/>
        </w:rPr>
        <w:t xml:space="preserve">A solicitud del Licitante, nosotros </w:t>
      </w:r>
      <w:r w:rsidRPr="00E6248D">
        <w:rPr>
          <w:i/>
          <w:iCs/>
          <w:lang w:val="es-CO"/>
        </w:rPr>
        <w:t xml:space="preserve">[indicar el nombre del </w:t>
      </w:r>
      <w:r>
        <w:rPr>
          <w:i/>
          <w:iCs/>
          <w:lang w:val="es-CO"/>
        </w:rPr>
        <w:t>b</w:t>
      </w:r>
      <w:r w:rsidRPr="00E6248D">
        <w:rPr>
          <w:i/>
          <w:iCs/>
          <w:lang w:val="es-CO"/>
        </w:rPr>
        <w:t xml:space="preserve">anco] </w:t>
      </w:r>
      <w:r w:rsidRPr="00E6248D">
        <w:rPr>
          <w:lang w:val="es-CO"/>
        </w:rPr>
        <w:t xml:space="preserve">por medio de la presente Garantía nos obligamos irrevocablemente a pagar a ustedes una suma o sumas, que no exceda(n) un monto total de </w:t>
      </w:r>
      <w:r w:rsidRPr="00E6248D">
        <w:rPr>
          <w:lang w:val="es-CO"/>
        </w:rPr>
        <w:softHyphen/>
      </w:r>
      <w:r w:rsidRPr="00E6248D">
        <w:rPr>
          <w:lang w:val="es-CO"/>
        </w:rPr>
        <w:softHyphen/>
      </w:r>
      <w:r w:rsidRPr="00E6248D">
        <w:rPr>
          <w:lang w:val="es-CO"/>
        </w:rPr>
        <w:softHyphen/>
      </w:r>
      <w:r w:rsidRPr="00E6248D">
        <w:rPr>
          <w:lang w:val="es-CO"/>
        </w:rPr>
        <w:softHyphen/>
      </w:r>
      <w:r w:rsidRPr="00E6248D">
        <w:rPr>
          <w:lang w:val="es-CO"/>
        </w:rPr>
        <w:softHyphen/>
        <w:t xml:space="preserve"> </w:t>
      </w:r>
      <w:r w:rsidRPr="00E6248D">
        <w:rPr>
          <w:i/>
          <w:iCs/>
          <w:lang w:val="es-CO"/>
        </w:rPr>
        <w:t>[indicar la cifra en números expresada en la moneda del país del Comprador o su equivalente en una moneda internacional de libre convertibilidad]</w:t>
      </w:r>
      <w:r w:rsidRPr="00E6248D">
        <w:rPr>
          <w:lang w:val="es-CO"/>
        </w:rPr>
        <w:t xml:space="preserve">, </w:t>
      </w:r>
      <w:r>
        <w:rPr>
          <w:lang w:val="es-CO"/>
        </w:rPr>
        <w:t>(</w:t>
      </w:r>
      <w:r w:rsidRPr="00E6248D">
        <w:rPr>
          <w:i/>
          <w:iCs/>
          <w:lang w:val="es-CO"/>
        </w:rPr>
        <w:t>[indicar la cifra en palabras]</w:t>
      </w:r>
      <w:r w:rsidRPr="00E6248D">
        <w:rPr>
          <w:iCs/>
          <w:lang w:val="es-CO"/>
        </w:rPr>
        <w:t>)</w:t>
      </w:r>
      <w:r w:rsidRPr="00E6248D">
        <w:rPr>
          <w:szCs w:val="20"/>
          <w:lang w:val="es-CO"/>
        </w:rPr>
        <w:t xml:space="preserve"> </w:t>
      </w:r>
      <w:r w:rsidRPr="00E6248D">
        <w:rPr>
          <w:lang w:val="es-CO"/>
        </w:rPr>
        <w:t xml:space="preserve">al recibo en nuestras oficinas de su primera solicitud por escrito y acompañada de una comunicación escrita que declare que el Licitante está incurriendo en violación de sus obligaciones contraídas bajo las condiciones de la oferta, porque el Licitante: </w:t>
      </w:r>
    </w:p>
    <w:p w14:paraId="6F21AF1A" w14:textId="77777777" w:rsidR="00543ECB" w:rsidRPr="003D5A30" w:rsidRDefault="00543ECB" w:rsidP="007F35E8">
      <w:pPr>
        <w:numPr>
          <w:ilvl w:val="12"/>
          <w:numId w:val="0"/>
        </w:numPr>
        <w:jc w:val="both"/>
        <w:rPr>
          <w:lang w:val="es-CO"/>
        </w:rPr>
      </w:pPr>
    </w:p>
    <w:p w14:paraId="7A476636" w14:textId="77777777" w:rsidR="00543ECB" w:rsidRPr="003D5A30" w:rsidRDefault="00543ECB" w:rsidP="007F35E8">
      <w:pPr>
        <w:numPr>
          <w:ilvl w:val="12"/>
          <w:numId w:val="0"/>
        </w:numPr>
        <w:ind w:left="1080" w:hanging="360"/>
        <w:jc w:val="both"/>
        <w:rPr>
          <w:lang w:val="es-CO"/>
        </w:rPr>
      </w:pPr>
      <w:r w:rsidRPr="00E6248D">
        <w:rPr>
          <w:lang w:val="es-CO"/>
        </w:rPr>
        <w:t>(a) ha retirado su oferta durante el período de validez establecido por el Licitante en el Formulario de Presentación de Oferta; o</w:t>
      </w:r>
    </w:p>
    <w:p w14:paraId="202929DE" w14:textId="77777777" w:rsidR="00543ECB" w:rsidRPr="003D5A30" w:rsidRDefault="00543ECB" w:rsidP="007F35E8">
      <w:pPr>
        <w:numPr>
          <w:ilvl w:val="12"/>
          <w:numId w:val="0"/>
        </w:numPr>
        <w:ind w:left="720"/>
        <w:jc w:val="both"/>
        <w:rPr>
          <w:lang w:val="es-CO"/>
        </w:rPr>
      </w:pPr>
    </w:p>
    <w:p w14:paraId="6637F40D" w14:textId="77777777" w:rsidR="00543ECB" w:rsidRPr="003D5A30" w:rsidRDefault="00543ECB" w:rsidP="007F35E8">
      <w:pPr>
        <w:numPr>
          <w:ilvl w:val="12"/>
          <w:numId w:val="0"/>
        </w:numPr>
        <w:ind w:left="1080" w:hanging="360"/>
        <w:jc w:val="both"/>
        <w:rPr>
          <w:lang w:val="es-CO"/>
        </w:rPr>
      </w:pPr>
      <w:r w:rsidRPr="00E6248D">
        <w:rPr>
          <w:lang w:val="es-CO"/>
        </w:rPr>
        <w:t xml:space="preserve">(b) </w:t>
      </w:r>
      <w:r w:rsidRPr="003D5A30">
        <w:rPr>
          <w:color w:val="000000"/>
          <w:lang w:val="es-CO"/>
        </w:rPr>
        <w:t xml:space="preserve">si después de haber sido notificados </w:t>
      </w:r>
      <w:r>
        <w:rPr>
          <w:lang w:val="es-CO"/>
        </w:rPr>
        <w:t>por</w:t>
      </w:r>
      <w:r w:rsidRPr="00E6248D">
        <w:rPr>
          <w:lang w:val="es-CO"/>
        </w:rPr>
        <w:t xml:space="preserve"> el Comprador de la aceptación de su </w:t>
      </w:r>
      <w:r>
        <w:rPr>
          <w:lang w:val="es-CO"/>
        </w:rPr>
        <w:t>o</w:t>
      </w:r>
      <w:r w:rsidRPr="00E6248D">
        <w:rPr>
          <w:lang w:val="es-CO"/>
        </w:rPr>
        <w:t>ferta dentro del período de validez de la oferta como se establece en el Formulario de Presentación de Oferta, o dentro del período prorrogado por el Comprador antes de la expiración de este plazo, (i) no firma o rehúsa firmar el Contrato, si corresponde, o (ii</w:t>
      </w:r>
      <w:proofErr w:type="gramStart"/>
      <w:r w:rsidRPr="00E6248D">
        <w:rPr>
          <w:lang w:val="es-CO"/>
        </w:rPr>
        <w:t>)  no</w:t>
      </w:r>
      <w:proofErr w:type="gramEnd"/>
      <w:r w:rsidRPr="00E6248D">
        <w:rPr>
          <w:lang w:val="es-CO"/>
        </w:rPr>
        <w:t xml:space="preserve"> suministra o rehúsa suministrar la Garantía de Cumplimiento de conformidad con las IAL.</w:t>
      </w:r>
    </w:p>
    <w:p w14:paraId="0B9A7EBA" w14:textId="77777777" w:rsidR="00543ECB" w:rsidRPr="003D5A30" w:rsidRDefault="00543ECB" w:rsidP="007F35E8">
      <w:pPr>
        <w:numPr>
          <w:ilvl w:val="12"/>
          <w:numId w:val="0"/>
        </w:numPr>
        <w:jc w:val="both"/>
        <w:rPr>
          <w:lang w:val="es-CO"/>
        </w:rPr>
      </w:pPr>
    </w:p>
    <w:p w14:paraId="40FC5D8B" w14:textId="77777777" w:rsidR="00543ECB" w:rsidRPr="003D5A30" w:rsidRDefault="00543ECB" w:rsidP="007F35E8">
      <w:pPr>
        <w:numPr>
          <w:ilvl w:val="12"/>
          <w:numId w:val="0"/>
        </w:numPr>
        <w:jc w:val="both"/>
        <w:rPr>
          <w:lang w:val="es-CO"/>
        </w:rPr>
      </w:pPr>
      <w:r w:rsidRPr="00E6248D">
        <w:rPr>
          <w:lang w:val="es-CO"/>
        </w:rPr>
        <w:t xml:space="preserve">Esta Garantía expirará (a) en el caso del Licitante seleccionado, cuando recibamos en nuestras oficinas las copias del Contrato firmado por el Licitante y de la Garantía de Cumplimiento emitida a ustedes por instrucciones del Licitante, o (b) en el caso de no ser el Licitante </w:t>
      </w:r>
      <w:r w:rsidRPr="00E6248D">
        <w:rPr>
          <w:lang w:val="es-CO"/>
        </w:rPr>
        <w:lastRenderedPageBreak/>
        <w:t xml:space="preserve">seleccionado, </w:t>
      </w:r>
      <w:r w:rsidRPr="00E6248D">
        <w:rPr>
          <w:color w:val="000000"/>
          <w:lang w:val="es-CO"/>
        </w:rPr>
        <w:t xml:space="preserve">cuando ocurra el primero de los siguientes hechos: (i) haber recibido nosotros una copia de su comunicación al Licitante indicándole que el mismo no fue seleccionado; o (ii) haber transcurrido veintiocho días después de la expiración de la </w:t>
      </w:r>
      <w:r>
        <w:rPr>
          <w:color w:val="000000"/>
          <w:lang w:val="es-CO"/>
        </w:rPr>
        <w:t>o</w:t>
      </w:r>
      <w:r w:rsidRPr="00E6248D">
        <w:rPr>
          <w:color w:val="000000"/>
          <w:lang w:val="es-CO"/>
        </w:rPr>
        <w:t>ferta</w:t>
      </w:r>
      <w:r w:rsidRPr="00E6248D">
        <w:rPr>
          <w:lang w:val="es-CO"/>
        </w:rPr>
        <w:t xml:space="preserve">.  </w:t>
      </w:r>
    </w:p>
    <w:p w14:paraId="2C9D6B46" w14:textId="77777777" w:rsidR="00543ECB" w:rsidRPr="003D5A30" w:rsidRDefault="00543ECB">
      <w:pPr>
        <w:numPr>
          <w:ilvl w:val="12"/>
          <w:numId w:val="0"/>
        </w:numPr>
        <w:ind w:right="-180"/>
        <w:jc w:val="both"/>
        <w:rPr>
          <w:lang w:val="es-CO"/>
        </w:rPr>
      </w:pPr>
    </w:p>
    <w:p w14:paraId="2E2924BD" w14:textId="77777777" w:rsidR="00543ECB" w:rsidRPr="003D5A30" w:rsidRDefault="00543ECB">
      <w:pPr>
        <w:numPr>
          <w:ilvl w:val="12"/>
          <w:numId w:val="0"/>
        </w:numPr>
        <w:ind w:right="-180"/>
        <w:jc w:val="both"/>
        <w:rPr>
          <w:lang w:val="es-CO"/>
        </w:rPr>
      </w:pPr>
      <w:r w:rsidRPr="00E6248D">
        <w:rPr>
          <w:lang w:val="es-CO"/>
        </w:rPr>
        <w:t xml:space="preserve">Consecuentemente, cualquier solicitud de pago bajo esta Garantía deberá recibirse en esta institución en o antes de la fecha límite aquí estipulada. </w:t>
      </w:r>
    </w:p>
    <w:p w14:paraId="7B7324FF" w14:textId="77777777" w:rsidR="00543ECB" w:rsidRPr="003D5A30" w:rsidRDefault="00543ECB">
      <w:pPr>
        <w:numPr>
          <w:ilvl w:val="12"/>
          <w:numId w:val="0"/>
        </w:numPr>
        <w:ind w:right="-180"/>
        <w:jc w:val="both"/>
        <w:rPr>
          <w:lang w:val="es-CO"/>
        </w:rPr>
      </w:pPr>
    </w:p>
    <w:p w14:paraId="0B5F4FA3" w14:textId="77777777" w:rsidR="00543ECB" w:rsidRPr="003D5A30" w:rsidRDefault="00543ECB">
      <w:pPr>
        <w:numPr>
          <w:ilvl w:val="12"/>
          <w:numId w:val="0"/>
        </w:numPr>
        <w:ind w:right="-180"/>
        <w:jc w:val="both"/>
        <w:rPr>
          <w:lang w:val="es-CO"/>
        </w:rPr>
      </w:pPr>
      <w:r w:rsidRPr="00E6248D">
        <w:rPr>
          <w:lang w:val="es-CO"/>
        </w:rPr>
        <w:t>Esta Garantía está sujeta las “Reglas Uniformes de la CCI relativas a las garantías contra primera solicitud”</w:t>
      </w:r>
      <w:r w:rsidRPr="00E6248D">
        <w:rPr>
          <w:szCs w:val="20"/>
          <w:lang w:val="es-CO"/>
        </w:rPr>
        <w:t xml:space="preserve"> (</w:t>
      </w:r>
      <w:proofErr w:type="spellStart"/>
      <w:r w:rsidRPr="00E6248D">
        <w:rPr>
          <w:i/>
          <w:szCs w:val="20"/>
          <w:lang w:val="es-CO"/>
        </w:rPr>
        <w:t>U</w:t>
      </w:r>
      <w:r w:rsidRPr="00E6248D">
        <w:rPr>
          <w:i/>
          <w:iCs/>
          <w:szCs w:val="20"/>
          <w:lang w:val="es-CO"/>
        </w:rPr>
        <w:t>niform</w:t>
      </w:r>
      <w:proofErr w:type="spellEnd"/>
      <w:r w:rsidRPr="00E6248D">
        <w:rPr>
          <w:i/>
          <w:iCs/>
          <w:szCs w:val="20"/>
          <w:lang w:val="es-CO"/>
        </w:rPr>
        <w:t xml:space="preserve"> Rules </w:t>
      </w:r>
      <w:proofErr w:type="spellStart"/>
      <w:r w:rsidRPr="00E6248D">
        <w:rPr>
          <w:i/>
          <w:iCs/>
          <w:szCs w:val="20"/>
          <w:lang w:val="es-CO"/>
        </w:rPr>
        <w:t>for</w:t>
      </w:r>
      <w:proofErr w:type="spellEnd"/>
      <w:r w:rsidRPr="00E6248D">
        <w:rPr>
          <w:i/>
          <w:iCs/>
          <w:szCs w:val="20"/>
          <w:lang w:val="es-CO"/>
        </w:rPr>
        <w:t xml:space="preserve"> </w:t>
      </w:r>
      <w:proofErr w:type="spellStart"/>
      <w:r w:rsidRPr="00E6248D">
        <w:rPr>
          <w:i/>
          <w:iCs/>
          <w:szCs w:val="20"/>
          <w:lang w:val="es-CO"/>
        </w:rPr>
        <w:t>Demand</w:t>
      </w:r>
      <w:proofErr w:type="spellEnd"/>
      <w:r w:rsidRPr="00E6248D">
        <w:rPr>
          <w:i/>
          <w:iCs/>
          <w:szCs w:val="20"/>
          <w:lang w:val="es-CO"/>
        </w:rPr>
        <w:t xml:space="preserve"> </w:t>
      </w:r>
      <w:proofErr w:type="spellStart"/>
      <w:r w:rsidRPr="00E6248D">
        <w:rPr>
          <w:i/>
          <w:iCs/>
          <w:szCs w:val="20"/>
          <w:lang w:val="es-CO"/>
        </w:rPr>
        <w:t>Guarantees</w:t>
      </w:r>
      <w:proofErr w:type="spellEnd"/>
      <w:r w:rsidRPr="00E6248D">
        <w:rPr>
          <w:szCs w:val="20"/>
          <w:lang w:val="es-CO"/>
        </w:rPr>
        <w:t>),</w:t>
      </w:r>
      <w:r w:rsidRPr="00E6248D">
        <w:rPr>
          <w:lang w:val="es-CO"/>
        </w:rPr>
        <w:t xml:space="preserve"> Publicación del ICC No. 458.</w:t>
      </w:r>
    </w:p>
    <w:p w14:paraId="627EE393" w14:textId="77777777" w:rsidR="00543ECB" w:rsidRPr="003D5A30" w:rsidRDefault="00543ECB">
      <w:pPr>
        <w:numPr>
          <w:ilvl w:val="12"/>
          <w:numId w:val="0"/>
        </w:numPr>
        <w:ind w:right="-180"/>
        <w:jc w:val="both"/>
        <w:rPr>
          <w:lang w:val="es-CO"/>
        </w:rPr>
      </w:pPr>
    </w:p>
    <w:p w14:paraId="38ED638E" w14:textId="77777777" w:rsidR="00543ECB" w:rsidRPr="003D5A30" w:rsidRDefault="00543ECB">
      <w:pPr>
        <w:numPr>
          <w:ilvl w:val="12"/>
          <w:numId w:val="0"/>
        </w:numPr>
        <w:ind w:right="-360"/>
        <w:jc w:val="both"/>
        <w:rPr>
          <w:szCs w:val="20"/>
          <w:lang w:val="es-CO"/>
        </w:rPr>
      </w:pPr>
    </w:p>
    <w:p w14:paraId="061120AC" w14:textId="77777777" w:rsidR="00543ECB" w:rsidRPr="003D5A30" w:rsidRDefault="00543ECB">
      <w:pPr>
        <w:numPr>
          <w:ilvl w:val="12"/>
          <w:numId w:val="0"/>
        </w:numPr>
        <w:ind w:right="-360"/>
        <w:jc w:val="both"/>
        <w:rPr>
          <w:lang w:val="es-CO"/>
        </w:rPr>
      </w:pP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p>
    <w:p w14:paraId="5A1F110B" w14:textId="77777777" w:rsidR="00543ECB" w:rsidRPr="003D5A30" w:rsidRDefault="00543ECB">
      <w:pPr>
        <w:numPr>
          <w:ilvl w:val="12"/>
          <w:numId w:val="0"/>
        </w:numPr>
        <w:tabs>
          <w:tab w:val="left" w:pos="8640"/>
        </w:tabs>
        <w:ind w:right="-720"/>
        <w:jc w:val="both"/>
        <w:rPr>
          <w:i/>
          <w:iCs/>
          <w:lang w:val="es-CO"/>
        </w:rPr>
      </w:pPr>
      <w:r w:rsidRPr="00E6248D">
        <w:rPr>
          <w:i/>
          <w:iCs/>
          <w:lang w:val="es-CO"/>
        </w:rPr>
        <w:t>[Firma(s)]</w:t>
      </w:r>
    </w:p>
    <w:p w14:paraId="74DDB36D" w14:textId="77777777" w:rsidR="00543ECB" w:rsidRPr="003D5A30" w:rsidRDefault="00543ECB">
      <w:pPr>
        <w:pStyle w:val="Outline"/>
        <w:numPr>
          <w:ilvl w:val="12"/>
          <w:numId w:val="0"/>
        </w:numPr>
        <w:suppressAutoHyphens/>
        <w:spacing w:before="0"/>
        <w:jc w:val="both"/>
        <w:rPr>
          <w:kern w:val="0"/>
          <w:szCs w:val="24"/>
          <w:lang w:val="es-CO"/>
        </w:rPr>
      </w:pPr>
    </w:p>
    <w:p w14:paraId="78395408" w14:textId="77777777" w:rsidR="00543ECB" w:rsidRPr="003D5A30" w:rsidRDefault="00543ECB">
      <w:pPr>
        <w:pStyle w:val="SectionIVHeader"/>
        <w:rPr>
          <w:lang w:val="es-CO"/>
        </w:rPr>
      </w:pPr>
      <w:r w:rsidRPr="003D5A30">
        <w:rPr>
          <w:lang w:val="es-CO"/>
        </w:rPr>
        <w:br w:type="page"/>
      </w:r>
      <w:bookmarkStart w:id="70" w:name="_Toc362855364"/>
      <w:r w:rsidRPr="003D5A30">
        <w:rPr>
          <w:lang w:val="es-CO"/>
        </w:rPr>
        <w:lastRenderedPageBreak/>
        <w:t>Garantía de Oferta (Fianza)</w:t>
      </w:r>
      <w:r>
        <w:rPr>
          <w:lang w:val="es-CO"/>
        </w:rPr>
        <w:t xml:space="preserve"> </w:t>
      </w:r>
      <w:r>
        <w:rPr>
          <w:u w:val="single"/>
          <w:lang w:val="es-CO"/>
        </w:rPr>
        <w:t>NO APLICA</w:t>
      </w:r>
      <w:bookmarkEnd w:id="70"/>
    </w:p>
    <w:p w14:paraId="4A59A56D" w14:textId="77777777" w:rsidR="00543ECB" w:rsidRPr="003D5A30" w:rsidRDefault="00543ECB">
      <w:pPr>
        <w:autoSpaceDE w:val="0"/>
        <w:autoSpaceDN w:val="0"/>
        <w:adjustRightInd w:val="0"/>
        <w:spacing w:line="240" w:lineRule="atLeast"/>
        <w:jc w:val="both"/>
        <w:rPr>
          <w:rFonts w:ascii="Times New Roman Bold" w:hAnsi="Times New Roman Bold"/>
          <w:b/>
          <w:bCs/>
          <w:color w:val="000000"/>
          <w:sz w:val="28"/>
          <w:szCs w:val="28"/>
          <w:lang w:val="es-CO"/>
        </w:rPr>
      </w:pPr>
    </w:p>
    <w:p w14:paraId="6C2C1D70" w14:textId="77777777" w:rsidR="00543ECB" w:rsidRPr="003D5A30" w:rsidRDefault="00543ECB">
      <w:pPr>
        <w:autoSpaceDE w:val="0"/>
        <w:autoSpaceDN w:val="0"/>
        <w:adjustRightInd w:val="0"/>
        <w:spacing w:line="240" w:lineRule="atLeast"/>
        <w:jc w:val="both"/>
        <w:rPr>
          <w:i/>
          <w:iCs/>
          <w:color w:val="000000"/>
          <w:lang w:val="es-CO"/>
        </w:rPr>
      </w:pPr>
      <w:r w:rsidRPr="00E6248D">
        <w:rPr>
          <w:i/>
          <w:iCs/>
          <w:color w:val="000000"/>
          <w:lang w:val="es-CO"/>
        </w:rPr>
        <w:t>[Esta fianza será ejecutada en este Formulario de Fianza de la Oferta de acuerdo con las instrucciones indicadas.]</w:t>
      </w:r>
    </w:p>
    <w:p w14:paraId="73723F88" w14:textId="77777777" w:rsidR="00543ECB" w:rsidRPr="003D5A30" w:rsidRDefault="00543ECB">
      <w:pPr>
        <w:autoSpaceDE w:val="0"/>
        <w:autoSpaceDN w:val="0"/>
        <w:adjustRightInd w:val="0"/>
        <w:spacing w:line="240" w:lineRule="atLeast"/>
        <w:jc w:val="both"/>
        <w:rPr>
          <w:color w:val="000000"/>
          <w:lang w:val="es-CO"/>
        </w:rPr>
      </w:pPr>
    </w:p>
    <w:p w14:paraId="00FC2957" w14:textId="77777777" w:rsidR="00543ECB" w:rsidRPr="003D5A30" w:rsidRDefault="00543ECB">
      <w:pPr>
        <w:autoSpaceDE w:val="0"/>
        <w:autoSpaceDN w:val="0"/>
        <w:adjustRightInd w:val="0"/>
        <w:spacing w:line="240" w:lineRule="atLeast"/>
        <w:jc w:val="both"/>
        <w:rPr>
          <w:color w:val="000000"/>
          <w:lang w:val="es-CO"/>
        </w:rPr>
      </w:pPr>
      <w:r w:rsidRPr="00E6248D">
        <w:rPr>
          <w:color w:val="000000"/>
          <w:lang w:val="es-CO"/>
        </w:rPr>
        <w:t xml:space="preserve">FIANZA NO. </w:t>
      </w:r>
      <w:r>
        <w:rPr>
          <w:color w:val="000000"/>
          <w:lang w:val="es-CO"/>
        </w:rPr>
        <w:t xml:space="preserve">_________________ </w:t>
      </w:r>
    </w:p>
    <w:p w14:paraId="64CA957E" w14:textId="77777777" w:rsidR="00543ECB" w:rsidRPr="003D5A30" w:rsidRDefault="00543ECB">
      <w:pPr>
        <w:autoSpaceDE w:val="0"/>
        <w:autoSpaceDN w:val="0"/>
        <w:adjustRightInd w:val="0"/>
        <w:spacing w:line="240" w:lineRule="atLeast"/>
        <w:jc w:val="both"/>
        <w:rPr>
          <w:color w:val="000000"/>
          <w:lang w:val="es-CO"/>
        </w:rPr>
      </w:pPr>
    </w:p>
    <w:p w14:paraId="4AD5E707" w14:textId="77777777" w:rsidR="00543ECB" w:rsidRPr="003D5A30" w:rsidRDefault="00543ECB">
      <w:pPr>
        <w:autoSpaceDE w:val="0"/>
        <w:autoSpaceDN w:val="0"/>
        <w:adjustRightInd w:val="0"/>
        <w:spacing w:line="240" w:lineRule="atLeast"/>
        <w:jc w:val="both"/>
        <w:rPr>
          <w:color w:val="000000"/>
          <w:lang w:val="es-CO"/>
        </w:rPr>
      </w:pPr>
      <w:r w:rsidRPr="00E6248D">
        <w:rPr>
          <w:color w:val="000000"/>
          <w:lang w:val="es-CO"/>
        </w:rPr>
        <w:t xml:space="preserve">POR ESTA FIANZA </w:t>
      </w:r>
      <w:r w:rsidRPr="00E6248D">
        <w:rPr>
          <w:i/>
          <w:iCs/>
          <w:color w:val="000000"/>
          <w:lang w:val="es-CO"/>
        </w:rPr>
        <w:t>[nombre del Licitante]</w:t>
      </w:r>
      <w:r w:rsidRPr="00E6248D">
        <w:rPr>
          <w:color w:val="000000"/>
          <w:lang w:val="es-CO"/>
        </w:rPr>
        <w:t xml:space="preserve"> obrando en calidad de Mandante (en adelante “el Mandante”), y </w:t>
      </w:r>
      <w:r w:rsidRPr="00E6248D">
        <w:rPr>
          <w:i/>
          <w:iCs/>
          <w:color w:val="000000"/>
          <w:lang w:val="es-CO"/>
        </w:rPr>
        <w:t>[nombre, denominación legal y dirección de la afianzadora],</w:t>
      </w:r>
      <w:r w:rsidRPr="00E6248D">
        <w:rPr>
          <w:color w:val="000000"/>
          <w:lang w:val="es-CO"/>
        </w:rPr>
        <w:t xml:space="preserve"> </w:t>
      </w:r>
      <w:r w:rsidRPr="00E6248D">
        <w:rPr>
          <w:b/>
          <w:bCs/>
          <w:color w:val="000000"/>
          <w:lang w:val="es-CO"/>
        </w:rPr>
        <w:t xml:space="preserve">autorizada para conducir negocios en </w:t>
      </w:r>
      <w:r w:rsidRPr="00E6248D">
        <w:rPr>
          <w:i/>
          <w:iCs/>
          <w:color w:val="000000"/>
          <w:lang w:val="es-CO"/>
        </w:rPr>
        <w:t xml:space="preserve">[nombre del país del Comprador], </w:t>
      </w:r>
      <w:r w:rsidRPr="00E6248D">
        <w:rPr>
          <w:color w:val="000000"/>
          <w:lang w:val="es-CO"/>
        </w:rPr>
        <w:t>y quien obre como</w:t>
      </w:r>
      <w:r w:rsidRPr="00E6248D">
        <w:rPr>
          <w:i/>
          <w:iCs/>
          <w:color w:val="000000"/>
          <w:lang w:val="es-CO"/>
        </w:rPr>
        <w:t xml:space="preserve">  </w:t>
      </w:r>
      <w:r w:rsidRPr="00E6248D">
        <w:rPr>
          <w:color w:val="000000"/>
          <w:lang w:val="es-CO"/>
        </w:rPr>
        <w:t>Garante</w:t>
      </w:r>
      <w:r w:rsidRPr="00E6248D">
        <w:rPr>
          <w:i/>
          <w:iCs/>
          <w:color w:val="000000"/>
          <w:lang w:val="es-CO"/>
        </w:rPr>
        <w:t xml:space="preserve"> </w:t>
      </w:r>
      <w:r w:rsidRPr="00E6248D">
        <w:rPr>
          <w:color w:val="000000"/>
          <w:lang w:val="es-CO"/>
        </w:rPr>
        <w:t xml:space="preserve">(en adelante “el Garante”) por este instrumento se obligan y firmemente se comprometen con </w:t>
      </w:r>
      <w:r w:rsidRPr="00E6248D">
        <w:rPr>
          <w:i/>
          <w:iCs/>
          <w:color w:val="000000"/>
          <w:lang w:val="es-CO"/>
        </w:rPr>
        <w:t>[nombre del Comprador]</w:t>
      </w:r>
      <w:r w:rsidRPr="00E6248D">
        <w:rPr>
          <w:color w:val="000000"/>
          <w:lang w:val="es-CO"/>
        </w:rPr>
        <w:t xml:space="preserve"> como Demandante (en adelante “el Comprador”) por el monto de </w:t>
      </w:r>
      <w:r w:rsidRPr="00E6248D">
        <w:rPr>
          <w:i/>
          <w:iCs/>
          <w:color w:val="000000"/>
          <w:lang w:val="es-CO"/>
        </w:rPr>
        <w:t>monto de la fianza]</w:t>
      </w:r>
      <w:r>
        <w:rPr>
          <w:rStyle w:val="Refdenotaalpie"/>
          <w:i/>
          <w:iCs/>
          <w:color w:val="000000"/>
          <w:lang w:val="es-CO"/>
        </w:rPr>
        <w:footnoteReference w:id="8"/>
      </w:r>
      <w:r w:rsidRPr="00E6248D">
        <w:rPr>
          <w:i/>
          <w:iCs/>
          <w:color w:val="000000"/>
          <w:lang w:val="es-CO"/>
        </w:rPr>
        <w:t xml:space="preserve"> [indicar la suma en palabras], </w:t>
      </w:r>
      <w:r w:rsidRPr="00E6248D">
        <w:rPr>
          <w:color w:val="000000"/>
          <w:lang w:val="es-CO"/>
        </w:rPr>
        <w:t xml:space="preserve">a cuyo pago en legal forma, en los tipos y proporciones de monedas en que deba pagarse el precio de la Garantía, nosotros, el </w:t>
      </w:r>
      <w:r>
        <w:rPr>
          <w:color w:val="000000"/>
          <w:lang w:val="es-CO"/>
        </w:rPr>
        <w:t>Mandante</w:t>
      </w:r>
      <w:r w:rsidRPr="00E6248D">
        <w:rPr>
          <w:color w:val="000000"/>
          <w:lang w:val="es-CO"/>
        </w:rPr>
        <w:t xml:space="preserve"> y el Garante antemencionados por este instrumento, nos comprometemos y obligamos colectiva y solidariamente a estos términos a nuestros herederos, albaceas, administradores, sucesores y cesionarios. </w:t>
      </w:r>
    </w:p>
    <w:p w14:paraId="0B0CDE33" w14:textId="77777777" w:rsidR="00543ECB" w:rsidRPr="003D5A30" w:rsidRDefault="00543ECB">
      <w:pPr>
        <w:autoSpaceDE w:val="0"/>
        <w:autoSpaceDN w:val="0"/>
        <w:adjustRightInd w:val="0"/>
        <w:spacing w:line="240" w:lineRule="atLeast"/>
        <w:jc w:val="both"/>
        <w:rPr>
          <w:color w:val="000000"/>
          <w:lang w:val="es-CO"/>
        </w:rPr>
      </w:pPr>
    </w:p>
    <w:p w14:paraId="07B4F82A" w14:textId="77777777" w:rsidR="00543ECB" w:rsidRPr="003D5A30" w:rsidRDefault="00543ECB">
      <w:pPr>
        <w:autoSpaceDE w:val="0"/>
        <w:autoSpaceDN w:val="0"/>
        <w:adjustRightInd w:val="0"/>
        <w:spacing w:line="240" w:lineRule="atLeast"/>
        <w:jc w:val="both"/>
        <w:rPr>
          <w:color w:val="000000"/>
          <w:lang w:val="es-CO"/>
        </w:rPr>
      </w:pPr>
      <w:r w:rsidRPr="00E6248D">
        <w:rPr>
          <w:color w:val="000000"/>
          <w:lang w:val="es-CO"/>
        </w:rPr>
        <w:t xml:space="preserve">CONSIDERANDO que el </w:t>
      </w:r>
      <w:r>
        <w:rPr>
          <w:color w:val="000000"/>
          <w:lang w:val="es-CO"/>
        </w:rPr>
        <w:t>Mandante</w:t>
      </w:r>
      <w:r w:rsidRPr="00E6248D">
        <w:rPr>
          <w:color w:val="000000"/>
          <w:lang w:val="es-CO"/>
        </w:rPr>
        <w:t xml:space="preserve"> ha presentado al Comprador una </w:t>
      </w:r>
      <w:r>
        <w:rPr>
          <w:color w:val="000000"/>
          <w:lang w:val="es-CO"/>
        </w:rPr>
        <w:t>o</w:t>
      </w:r>
      <w:r w:rsidRPr="00E6248D">
        <w:rPr>
          <w:color w:val="000000"/>
          <w:lang w:val="es-CO"/>
        </w:rPr>
        <w:t xml:space="preserve">ferta escrita con fecha del ____ día de _______, del 200_, para la provisión de </w:t>
      </w:r>
      <w:r w:rsidRPr="00E6248D">
        <w:rPr>
          <w:i/>
          <w:iCs/>
          <w:color w:val="000000"/>
          <w:lang w:val="es-CO"/>
        </w:rPr>
        <w:t>[indicar el nombre y/o la descripción de los Bienes]</w:t>
      </w:r>
      <w:r w:rsidRPr="00E6248D">
        <w:rPr>
          <w:color w:val="000000"/>
          <w:lang w:val="es-CO"/>
        </w:rPr>
        <w:t xml:space="preserve"> (en adelante “la </w:t>
      </w:r>
      <w:r>
        <w:rPr>
          <w:color w:val="000000"/>
          <w:lang w:val="es-CO"/>
        </w:rPr>
        <w:t>o</w:t>
      </w:r>
      <w:r w:rsidRPr="00E6248D">
        <w:rPr>
          <w:color w:val="000000"/>
          <w:lang w:val="es-CO"/>
        </w:rPr>
        <w:t>ferta”).</w:t>
      </w:r>
    </w:p>
    <w:p w14:paraId="44A1081F" w14:textId="77777777" w:rsidR="00543ECB" w:rsidRPr="003D5A30" w:rsidRDefault="00543ECB">
      <w:pPr>
        <w:autoSpaceDE w:val="0"/>
        <w:autoSpaceDN w:val="0"/>
        <w:adjustRightInd w:val="0"/>
        <w:spacing w:line="240" w:lineRule="atLeast"/>
        <w:jc w:val="both"/>
        <w:rPr>
          <w:color w:val="000000"/>
          <w:lang w:val="es-CO"/>
        </w:rPr>
      </w:pPr>
    </w:p>
    <w:p w14:paraId="70C1752F" w14:textId="77777777" w:rsidR="00543ECB" w:rsidRPr="003D5A30" w:rsidRDefault="00543ECB">
      <w:pPr>
        <w:autoSpaceDE w:val="0"/>
        <w:autoSpaceDN w:val="0"/>
        <w:adjustRightInd w:val="0"/>
        <w:spacing w:line="240" w:lineRule="atLeast"/>
        <w:jc w:val="both"/>
        <w:rPr>
          <w:color w:val="000000"/>
          <w:lang w:val="es-CO"/>
        </w:rPr>
      </w:pPr>
      <w:r w:rsidRPr="00E6248D">
        <w:rPr>
          <w:color w:val="000000"/>
          <w:lang w:val="es-CO"/>
        </w:rPr>
        <w:t xml:space="preserve">POR LO TANTO, LA CONDICION DE ESTA OBLIGACION es tal que si el Mandante:   </w:t>
      </w:r>
    </w:p>
    <w:p w14:paraId="48B989CE" w14:textId="77777777" w:rsidR="00543ECB" w:rsidRPr="003D5A30" w:rsidRDefault="00543ECB">
      <w:pPr>
        <w:autoSpaceDE w:val="0"/>
        <w:autoSpaceDN w:val="0"/>
        <w:adjustRightInd w:val="0"/>
        <w:spacing w:line="240" w:lineRule="atLeast"/>
        <w:jc w:val="both"/>
        <w:rPr>
          <w:color w:val="000000"/>
          <w:lang w:val="es-CO"/>
        </w:rPr>
      </w:pPr>
    </w:p>
    <w:p w14:paraId="10E875E3" w14:textId="77777777" w:rsidR="00543ECB" w:rsidRPr="003D5A30" w:rsidRDefault="00543ECB" w:rsidP="005651A7">
      <w:pPr>
        <w:numPr>
          <w:ilvl w:val="0"/>
          <w:numId w:val="28"/>
        </w:numPr>
        <w:autoSpaceDE w:val="0"/>
        <w:autoSpaceDN w:val="0"/>
        <w:adjustRightInd w:val="0"/>
        <w:spacing w:line="240" w:lineRule="atLeast"/>
        <w:jc w:val="both"/>
        <w:rPr>
          <w:color w:val="000000"/>
          <w:lang w:val="es-CO"/>
        </w:rPr>
      </w:pPr>
      <w:r w:rsidRPr="00E6248D">
        <w:rPr>
          <w:color w:val="000000"/>
          <w:lang w:val="es-CO"/>
        </w:rPr>
        <w:t xml:space="preserve">retira su </w:t>
      </w:r>
      <w:r>
        <w:rPr>
          <w:color w:val="000000"/>
          <w:lang w:val="es-CO"/>
        </w:rPr>
        <w:t>o</w:t>
      </w:r>
      <w:r w:rsidRPr="00E6248D">
        <w:rPr>
          <w:color w:val="000000"/>
          <w:lang w:val="es-CO"/>
        </w:rPr>
        <w:t>ferta durante el período de validez de la oferta estipulado por el Licitante en el Formulario de Oferta; o</w:t>
      </w:r>
    </w:p>
    <w:p w14:paraId="40FF34F8" w14:textId="77777777" w:rsidR="00543ECB" w:rsidRPr="003D5A30" w:rsidRDefault="00543ECB">
      <w:pPr>
        <w:autoSpaceDE w:val="0"/>
        <w:autoSpaceDN w:val="0"/>
        <w:adjustRightInd w:val="0"/>
        <w:spacing w:line="240" w:lineRule="atLeast"/>
        <w:jc w:val="both"/>
        <w:rPr>
          <w:color w:val="000000"/>
          <w:lang w:val="es-CO"/>
        </w:rPr>
      </w:pPr>
    </w:p>
    <w:p w14:paraId="199FEE14" w14:textId="77777777" w:rsidR="00543ECB" w:rsidRDefault="00543ECB" w:rsidP="005651A7">
      <w:pPr>
        <w:numPr>
          <w:ilvl w:val="0"/>
          <w:numId w:val="28"/>
        </w:numPr>
        <w:autoSpaceDE w:val="0"/>
        <w:autoSpaceDN w:val="0"/>
        <w:adjustRightInd w:val="0"/>
        <w:spacing w:line="240" w:lineRule="atLeast"/>
        <w:jc w:val="both"/>
        <w:rPr>
          <w:color w:val="000000"/>
          <w:lang w:val="es-CO"/>
        </w:rPr>
      </w:pPr>
      <w:r w:rsidRPr="00E6248D">
        <w:rPr>
          <w:color w:val="000000"/>
          <w:lang w:val="es-CO"/>
        </w:rPr>
        <w:t xml:space="preserve">si después de haber sido notificado de la aceptación de su </w:t>
      </w:r>
      <w:r>
        <w:rPr>
          <w:color w:val="000000"/>
          <w:lang w:val="es-CO"/>
        </w:rPr>
        <w:t>o</w:t>
      </w:r>
      <w:r w:rsidRPr="00E6248D">
        <w:rPr>
          <w:color w:val="000000"/>
          <w:lang w:val="es-CO"/>
        </w:rPr>
        <w:t>ferta por el Comprador durante el período de validez de la misma</w:t>
      </w:r>
      <w:r>
        <w:rPr>
          <w:color w:val="000000"/>
          <w:lang w:val="es-CO"/>
        </w:rPr>
        <w:t xml:space="preserve">:  </w:t>
      </w:r>
      <w:proofErr w:type="spellStart"/>
      <w:r>
        <w:rPr>
          <w:color w:val="000000"/>
          <w:lang w:val="es-CO"/>
        </w:rPr>
        <w:t>i</w:t>
      </w:r>
      <w:r w:rsidRPr="00E6248D">
        <w:rPr>
          <w:color w:val="000000"/>
          <w:lang w:val="es-CO"/>
        </w:rPr>
        <w:t>a</w:t>
      </w:r>
      <w:proofErr w:type="spellEnd"/>
      <w:r w:rsidRPr="00E6248D">
        <w:rPr>
          <w:color w:val="000000"/>
          <w:lang w:val="es-CO"/>
        </w:rPr>
        <w:t>) no ejecuta o rehúsa ejecutar el Formulario de Contrato,</w:t>
      </w:r>
      <w:r>
        <w:rPr>
          <w:color w:val="000000"/>
          <w:lang w:val="es-CO"/>
        </w:rPr>
        <w:t xml:space="preserve"> (ii)</w:t>
      </w:r>
      <w:r w:rsidRPr="00E6248D">
        <w:rPr>
          <w:color w:val="000000"/>
          <w:lang w:val="es-CO"/>
        </w:rPr>
        <w:t>no presenta o rehúsa presentar la Garantía de Cumplimento de Contrato conformidad con lo establecido en las Instrucciones a los Licitantes;</w:t>
      </w:r>
    </w:p>
    <w:p w14:paraId="277D42E5" w14:textId="77777777" w:rsidR="00543ECB" w:rsidRPr="003D5A30" w:rsidRDefault="00543ECB">
      <w:pPr>
        <w:autoSpaceDE w:val="0"/>
        <w:autoSpaceDN w:val="0"/>
        <w:adjustRightInd w:val="0"/>
        <w:spacing w:line="240" w:lineRule="atLeast"/>
        <w:ind w:left="360"/>
        <w:jc w:val="both"/>
        <w:rPr>
          <w:color w:val="000000"/>
          <w:lang w:val="es-CO"/>
        </w:rPr>
      </w:pPr>
    </w:p>
    <w:p w14:paraId="0B7C0590" w14:textId="77777777" w:rsidR="00543ECB" w:rsidRPr="003D5A30" w:rsidRDefault="00543ECB">
      <w:pPr>
        <w:pStyle w:val="Sangradetextonormal"/>
        <w:ind w:left="0" w:firstLine="0"/>
        <w:jc w:val="both"/>
        <w:rPr>
          <w:lang w:val="es-CO"/>
        </w:rPr>
      </w:pPr>
      <w:r w:rsidRPr="00E6248D">
        <w:rPr>
          <w:lang w:val="es-CO"/>
        </w:rPr>
        <w:t xml:space="preserve">el Garante procederá inmediatamente a pagar al Comprador la máxima suma indicada anteriormente al recibo de la primera solicitud por escrito del Comprador, sin que el Comprador tenga que sustentar su demanda, siempre y cuando el Comprador establezca en su demanda que ésta es motivada por </w:t>
      </w:r>
      <w:proofErr w:type="gramStart"/>
      <w:r w:rsidRPr="00E6248D">
        <w:rPr>
          <w:lang w:val="es-CO"/>
        </w:rPr>
        <w:t>los acontecimiento</w:t>
      </w:r>
      <w:proofErr w:type="gramEnd"/>
      <w:r w:rsidRPr="00E6248D">
        <w:rPr>
          <w:lang w:val="es-CO"/>
        </w:rPr>
        <w:t xml:space="preserve"> de cualquiera de los eventos descritos anteriormente, especificando cuál(es) evento(s) ocurrió / ocurrieron.</w:t>
      </w:r>
    </w:p>
    <w:p w14:paraId="2FEE2BE5" w14:textId="77777777" w:rsidR="00543ECB" w:rsidRPr="003D5A30" w:rsidRDefault="00543ECB">
      <w:pPr>
        <w:autoSpaceDE w:val="0"/>
        <w:autoSpaceDN w:val="0"/>
        <w:adjustRightInd w:val="0"/>
        <w:spacing w:line="240" w:lineRule="atLeast"/>
        <w:jc w:val="both"/>
        <w:rPr>
          <w:color w:val="000000"/>
          <w:lang w:val="es-CO"/>
        </w:rPr>
      </w:pPr>
    </w:p>
    <w:p w14:paraId="5F16CE13" w14:textId="77777777" w:rsidR="00543ECB" w:rsidRPr="003D5A30" w:rsidRDefault="00543ECB">
      <w:pPr>
        <w:autoSpaceDE w:val="0"/>
        <w:autoSpaceDN w:val="0"/>
        <w:adjustRightInd w:val="0"/>
        <w:spacing w:line="240" w:lineRule="atLeast"/>
        <w:jc w:val="both"/>
        <w:rPr>
          <w:color w:val="000000"/>
          <w:lang w:val="es-CO"/>
        </w:rPr>
      </w:pPr>
      <w:r w:rsidRPr="00E6248D">
        <w:rPr>
          <w:color w:val="000000"/>
          <w:lang w:val="es-CO"/>
        </w:rPr>
        <w:t xml:space="preserve">EN FE DE LO CUAL, el Garante conviene que su obligación permanecerá vigente y tendrá pleno efecto inclusive hasta la fecha 28 días después de la expiración de la validez de la oferta </w:t>
      </w:r>
      <w:r w:rsidRPr="00E6248D">
        <w:rPr>
          <w:color w:val="000000"/>
          <w:lang w:val="es-CO"/>
        </w:rPr>
        <w:lastRenderedPageBreak/>
        <w:t>tal como se establece en la Llamado a Licitación. Cualquier demanda con respecto a esta Fianza deberá ser recibida por el Garante a más tardar dentro del plazo estipulado anteriormente.</w:t>
      </w:r>
    </w:p>
    <w:p w14:paraId="08EC9F99" w14:textId="77777777" w:rsidR="00543ECB" w:rsidRPr="003D5A30" w:rsidRDefault="00543ECB">
      <w:pPr>
        <w:autoSpaceDE w:val="0"/>
        <w:autoSpaceDN w:val="0"/>
        <w:adjustRightInd w:val="0"/>
        <w:spacing w:line="240" w:lineRule="atLeast"/>
        <w:jc w:val="both"/>
        <w:rPr>
          <w:color w:val="000000"/>
          <w:lang w:val="es-CO"/>
        </w:rPr>
      </w:pPr>
    </w:p>
    <w:p w14:paraId="78B36B3F" w14:textId="77777777" w:rsidR="00543ECB" w:rsidRPr="003D5A30" w:rsidRDefault="00543ECB">
      <w:pPr>
        <w:pStyle w:val="Textoindependiente"/>
        <w:jc w:val="both"/>
        <w:rPr>
          <w:i w:val="0"/>
          <w:iCs w:val="0"/>
          <w:lang w:val="es-CO"/>
        </w:rPr>
      </w:pPr>
      <w:r w:rsidRPr="00E6248D">
        <w:rPr>
          <w:lang w:val="es-CO"/>
        </w:rPr>
        <w:t>EN FE DE LO CUAL</w:t>
      </w:r>
      <w:r w:rsidRPr="00E6248D">
        <w:rPr>
          <w:i w:val="0"/>
          <w:iCs w:val="0"/>
          <w:lang w:val="es-CO"/>
        </w:rPr>
        <w:t>, el Mandante y el Garante han dispuesto que se ejecuten estos documentos con sus respectivos nombres este ____ día de _____________ del _____.</w:t>
      </w:r>
    </w:p>
    <w:p w14:paraId="162658B5" w14:textId="77777777" w:rsidR="00543ECB" w:rsidRPr="003D5A30" w:rsidRDefault="00543ECB">
      <w:pPr>
        <w:autoSpaceDE w:val="0"/>
        <w:autoSpaceDN w:val="0"/>
        <w:adjustRightInd w:val="0"/>
        <w:spacing w:line="240" w:lineRule="atLeast"/>
        <w:jc w:val="both"/>
        <w:rPr>
          <w:color w:val="000000"/>
          <w:lang w:val="es-CO"/>
        </w:rPr>
      </w:pPr>
    </w:p>
    <w:p w14:paraId="5825E54E" w14:textId="77777777" w:rsidR="00543ECB" w:rsidRPr="003D5A30" w:rsidRDefault="00543ECB">
      <w:pPr>
        <w:tabs>
          <w:tab w:val="left" w:pos="3960"/>
        </w:tabs>
        <w:autoSpaceDE w:val="0"/>
        <w:autoSpaceDN w:val="0"/>
        <w:adjustRightInd w:val="0"/>
        <w:spacing w:line="240" w:lineRule="atLeast"/>
        <w:jc w:val="both"/>
        <w:rPr>
          <w:i/>
          <w:iCs/>
          <w:color w:val="000000"/>
          <w:sz w:val="22"/>
          <w:lang w:val="es-CO"/>
        </w:rPr>
      </w:pPr>
      <w:r>
        <w:rPr>
          <w:color w:val="000000"/>
          <w:lang w:val="es-CO"/>
        </w:rPr>
        <w:t>Mandante</w:t>
      </w:r>
      <w:r w:rsidRPr="00E6248D">
        <w:rPr>
          <w:color w:val="000000"/>
          <w:lang w:val="es-CO"/>
        </w:rPr>
        <w:t xml:space="preserve">(es): </w:t>
      </w:r>
      <w:r w:rsidRPr="00E6248D">
        <w:rPr>
          <w:i/>
          <w:iCs/>
          <w:color w:val="000000"/>
          <w:sz w:val="22"/>
          <w:lang w:val="es-CO"/>
        </w:rPr>
        <w:t>nombre(s) del representante(s) autorizado de la Afianzadora</w:t>
      </w:r>
    </w:p>
    <w:p w14:paraId="40DABB1A" w14:textId="77777777" w:rsidR="00543ECB" w:rsidRPr="003D5A30" w:rsidRDefault="00543ECB">
      <w:pPr>
        <w:tabs>
          <w:tab w:val="left" w:pos="3960"/>
        </w:tabs>
        <w:autoSpaceDE w:val="0"/>
        <w:autoSpaceDN w:val="0"/>
        <w:adjustRightInd w:val="0"/>
        <w:spacing w:line="240" w:lineRule="atLeast"/>
        <w:jc w:val="both"/>
        <w:rPr>
          <w:i/>
          <w:iCs/>
          <w:color w:val="000000"/>
          <w:sz w:val="22"/>
          <w:lang w:val="es-CO"/>
        </w:rPr>
      </w:pPr>
    </w:p>
    <w:p w14:paraId="22489F27" w14:textId="77777777" w:rsidR="00543ECB" w:rsidRPr="003D5A30" w:rsidRDefault="00543ECB">
      <w:pPr>
        <w:tabs>
          <w:tab w:val="left" w:pos="3960"/>
        </w:tabs>
        <w:autoSpaceDE w:val="0"/>
        <w:autoSpaceDN w:val="0"/>
        <w:adjustRightInd w:val="0"/>
        <w:spacing w:line="240" w:lineRule="atLeast"/>
        <w:jc w:val="both"/>
        <w:rPr>
          <w:color w:val="000000"/>
          <w:lang w:val="es-CO"/>
        </w:rPr>
      </w:pPr>
      <w:r w:rsidRPr="00E6248D">
        <w:rPr>
          <w:i/>
          <w:iCs/>
          <w:color w:val="000000"/>
          <w:sz w:val="22"/>
          <w:lang w:val="es-CO"/>
        </w:rPr>
        <w:t xml:space="preserve"> </w:t>
      </w:r>
      <w:r w:rsidRPr="00E6248D">
        <w:rPr>
          <w:color w:val="000000"/>
          <w:lang w:val="es-CO"/>
        </w:rPr>
        <w:t>______________________________________________________</w:t>
      </w:r>
    </w:p>
    <w:p w14:paraId="570E5250" w14:textId="77777777" w:rsidR="00543ECB" w:rsidRPr="003D5A30" w:rsidRDefault="00543ECB">
      <w:pPr>
        <w:tabs>
          <w:tab w:val="left" w:pos="3960"/>
        </w:tabs>
        <w:autoSpaceDE w:val="0"/>
        <w:autoSpaceDN w:val="0"/>
        <w:adjustRightInd w:val="0"/>
        <w:spacing w:line="240" w:lineRule="atLeast"/>
        <w:jc w:val="both"/>
        <w:rPr>
          <w:color w:val="000000"/>
          <w:lang w:val="es-CO"/>
        </w:rPr>
      </w:pPr>
    </w:p>
    <w:p w14:paraId="5B78BB46" w14:textId="77777777" w:rsidR="00543ECB" w:rsidRPr="003D5A30" w:rsidRDefault="00543ECB">
      <w:pPr>
        <w:tabs>
          <w:tab w:val="left" w:pos="3960"/>
        </w:tabs>
        <w:autoSpaceDE w:val="0"/>
        <w:autoSpaceDN w:val="0"/>
        <w:adjustRightInd w:val="0"/>
        <w:spacing w:line="240" w:lineRule="atLeast"/>
        <w:jc w:val="both"/>
        <w:rPr>
          <w:color w:val="000000"/>
          <w:lang w:val="es-CO"/>
        </w:rPr>
      </w:pPr>
    </w:p>
    <w:p w14:paraId="41B56211" w14:textId="77777777" w:rsidR="00543ECB" w:rsidRPr="003D5A30" w:rsidRDefault="00543ECB">
      <w:pPr>
        <w:tabs>
          <w:tab w:val="left" w:pos="3960"/>
        </w:tabs>
        <w:autoSpaceDE w:val="0"/>
        <w:autoSpaceDN w:val="0"/>
        <w:adjustRightInd w:val="0"/>
        <w:spacing w:line="240" w:lineRule="atLeast"/>
        <w:jc w:val="both"/>
        <w:rPr>
          <w:color w:val="000000"/>
          <w:lang w:val="es-CO"/>
        </w:rPr>
      </w:pPr>
      <w:r w:rsidRPr="00E6248D">
        <w:rPr>
          <w:color w:val="000000"/>
          <w:lang w:val="es-CO"/>
        </w:rPr>
        <w:t>Garante: ________________________    Sello Oficial de la Corporación (si corresponde)</w:t>
      </w:r>
    </w:p>
    <w:p w14:paraId="668006C2" w14:textId="77777777" w:rsidR="00543ECB" w:rsidRPr="003D5A30" w:rsidRDefault="00543ECB">
      <w:pPr>
        <w:tabs>
          <w:tab w:val="left" w:pos="4320"/>
        </w:tabs>
        <w:autoSpaceDE w:val="0"/>
        <w:autoSpaceDN w:val="0"/>
        <w:adjustRightInd w:val="0"/>
        <w:spacing w:line="240" w:lineRule="atLeast"/>
        <w:jc w:val="both"/>
        <w:rPr>
          <w:color w:val="000000"/>
          <w:lang w:val="es-CO"/>
        </w:rPr>
      </w:pPr>
    </w:p>
    <w:p w14:paraId="58901F7C" w14:textId="77777777" w:rsidR="00543ECB" w:rsidRPr="003D5A30" w:rsidRDefault="00543ECB">
      <w:pPr>
        <w:tabs>
          <w:tab w:val="left" w:pos="4320"/>
        </w:tabs>
        <w:autoSpaceDE w:val="0"/>
        <w:autoSpaceDN w:val="0"/>
        <w:adjustRightInd w:val="0"/>
        <w:spacing w:line="240" w:lineRule="atLeast"/>
        <w:jc w:val="both"/>
        <w:rPr>
          <w:color w:val="000000"/>
          <w:lang w:val="es-CO"/>
        </w:rPr>
      </w:pPr>
      <w:r w:rsidRPr="00E6248D">
        <w:rPr>
          <w:color w:val="000000"/>
          <w:lang w:val="es-CO"/>
        </w:rPr>
        <w:t>_______________________________</w:t>
      </w:r>
      <w:r w:rsidRPr="00E6248D">
        <w:rPr>
          <w:color w:val="000000"/>
          <w:lang w:val="es-CO"/>
        </w:rPr>
        <w:tab/>
        <w:t>____________________________________</w:t>
      </w:r>
    </w:p>
    <w:p w14:paraId="2C14BE2D" w14:textId="77777777" w:rsidR="00543ECB" w:rsidRPr="003D5A30" w:rsidRDefault="00543ECB">
      <w:pPr>
        <w:tabs>
          <w:tab w:val="left" w:pos="4320"/>
        </w:tabs>
        <w:autoSpaceDE w:val="0"/>
        <w:autoSpaceDN w:val="0"/>
        <w:adjustRightInd w:val="0"/>
        <w:spacing w:line="240" w:lineRule="atLeast"/>
        <w:jc w:val="both"/>
        <w:rPr>
          <w:i/>
          <w:iCs/>
          <w:color w:val="000000"/>
          <w:lang w:val="es-CO"/>
        </w:rPr>
      </w:pPr>
      <w:r w:rsidRPr="00E6248D">
        <w:rPr>
          <w:i/>
          <w:iCs/>
          <w:color w:val="000000"/>
          <w:lang w:val="es-CO"/>
        </w:rPr>
        <w:t>(Firma)</w:t>
      </w:r>
      <w:r w:rsidRPr="00E6248D">
        <w:rPr>
          <w:i/>
          <w:iCs/>
          <w:color w:val="000000"/>
          <w:lang w:val="es-CO"/>
        </w:rPr>
        <w:tab/>
        <w:t>(Firma)</w:t>
      </w:r>
    </w:p>
    <w:p w14:paraId="32D08DEE" w14:textId="77777777" w:rsidR="00543ECB" w:rsidRPr="003D5A30" w:rsidRDefault="00543ECB">
      <w:pPr>
        <w:tabs>
          <w:tab w:val="left" w:pos="4320"/>
        </w:tabs>
        <w:autoSpaceDE w:val="0"/>
        <w:autoSpaceDN w:val="0"/>
        <w:adjustRightInd w:val="0"/>
        <w:spacing w:line="240" w:lineRule="atLeast"/>
        <w:jc w:val="both"/>
        <w:rPr>
          <w:i/>
          <w:iCs/>
          <w:color w:val="000000"/>
          <w:lang w:val="es-CO"/>
        </w:rPr>
      </w:pPr>
    </w:p>
    <w:p w14:paraId="05E1A52D" w14:textId="77777777" w:rsidR="00543ECB" w:rsidRPr="003D5A30" w:rsidRDefault="00543ECB">
      <w:pPr>
        <w:tabs>
          <w:tab w:val="left" w:pos="4320"/>
        </w:tabs>
        <w:autoSpaceDE w:val="0"/>
        <w:autoSpaceDN w:val="0"/>
        <w:adjustRightInd w:val="0"/>
        <w:spacing w:line="240" w:lineRule="atLeast"/>
        <w:jc w:val="both"/>
        <w:rPr>
          <w:color w:val="000000"/>
          <w:lang w:val="es-CO"/>
        </w:rPr>
      </w:pPr>
      <w:r w:rsidRPr="00E6248D">
        <w:rPr>
          <w:color w:val="000000"/>
          <w:lang w:val="es-CO"/>
        </w:rPr>
        <w:t>_______________________________</w:t>
      </w:r>
      <w:r w:rsidRPr="00E6248D">
        <w:rPr>
          <w:color w:val="000000"/>
          <w:lang w:val="es-CO"/>
        </w:rPr>
        <w:tab/>
        <w:t>____________________________________</w:t>
      </w:r>
    </w:p>
    <w:p w14:paraId="3C8A6E4A" w14:textId="77777777" w:rsidR="00543ECB" w:rsidRPr="003D5A30" w:rsidRDefault="00543ECB">
      <w:pPr>
        <w:tabs>
          <w:tab w:val="left" w:pos="4320"/>
        </w:tabs>
        <w:autoSpaceDE w:val="0"/>
        <w:autoSpaceDN w:val="0"/>
        <w:adjustRightInd w:val="0"/>
        <w:spacing w:line="240" w:lineRule="atLeast"/>
        <w:jc w:val="both"/>
        <w:rPr>
          <w:i/>
          <w:iCs/>
          <w:color w:val="000000"/>
          <w:lang w:val="es-CO"/>
        </w:rPr>
      </w:pPr>
      <w:r w:rsidRPr="00E6248D">
        <w:rPr>
          <w:i/>
          <w:iCs/>
          <w:color w:val="000000"/>
          <w:lang w:val="es-CO"/>
        </w:rPr>
        <w:t>(Nombre y cargo)</w:t>
      </w:r>
      <w:r w:rsidRPr="00E6248D">
        <w:rPr>
          <w:i/>
          <w:iCs/>
          <w:color w:val="000000"/>
          <w:lang w:val="es-CO"/>
        </w:rPr>
        <w:tab/>
        <w:t>(Nombre y cargo)</w:t>
      </w:r>
    </w:p>
    <w:p w14:paraId="25B5D68A" w14:textId="77777777" w:rsidR="00543ECB" w:rsidRPr="003D5A30" w:rsidRDefault="00543ECB">
      <w:pPr>
        <w:autoSpaceDE w:val="0"/>
        <w:autoSpaceDN w:val="0"/>
        <w:adjustRightInd w:val="0"/>
        <w:spacing w:line="240" w:lineRule="atLeast"/>
        <w:jc w:val="both"/>
        <w:rPr>
          <w:i/>
          <w:iCs/>
          <w:color w:val="000000"/>
          <w:lang w:val="es-CO"/>
        </w:rPr>
      </w:pPr>
    </w:p>
    <w:p w14:paraId="4BF434D0" w14:textId="77777777" w:rsidR="00543ECB" w:rsidRPr="003D5A30" w:rsidRDefault="00543ECB">
      <w:pPr>
        <w:autoSpaceDE w:val="0"/>
        <w:autoSpaceDN w:val="0"/>
        <w:adjustRightInd w:val="0"/>
        <w:spacing w:line="240" w:lineRule="atLeast"/>
        <w:jc w:val="both"/>
        <w:rPr>
          <w:color w:val="000000"/>
          <w:sz w:val="20"/>
          <w:lang w:val="es-CO"/>
        </w:rPr>
      </w:pPr>
    </w:p>
    <w:p w14:paraId="729AF0BE" w14:textId="77777777" w:rsidR="00543ECB" w:rsidRPr="003D5A30" w:rsidRDefault="00543ECB">
      <w:pPr>
        <w:autoSpaceDE w:val="0"/>
        <w:autoSpaceDN w:val="0"/>
        <w:adjustRightInd w:val="0"/>
        <w:spacing w:line="240" w:lineRule="atLeast"/>
        <w:jc w:val="both"/>
        <w:rPr>
          <w:color w:val="000000"/>
          <w:lang w:val="es-CO"/>
        </w:rPr>
      </w:pPr>
      <w:r w:rsidRPr="00E6248D">
        <w:rPr>
          <w:color w:val="000000"/>
          <w:lang w:val="es-CO"/>
        </w:rPr>
        <w:br w:type="page"/>
      </w:r>
    </w:p>
    <w:p w14:paraId="3D12996B" w14:textId="77777777" w:rsidR="00543ECB" w:rsidRPr="003D5A30" w:rsidRDefault="00543ECB">
      <w:pPr>
        <w:pStyle w:val="SectionIVHeader"/>
        <w:rPr>
          <w:lang w:val="es-CO"/>
        </w:rPr>
      </w:pPr>
      <w:bookmarkStart w:id="71" w:name="_Toc362855365"/>
      <w:r w:rsidRPr="003D5A30">
        <w:rPr>
          <w:lang w:val="es-CO"/>
        </w:rPr>
        <w:lastRenderedPageBreak/>
        <w:t xml:space="preserve">Declaración de Mantenimiento de la </w:t>
      </w:r>
      <w:r w:rsidRPr="007F72E2">
        <w:rPr>
          <w:lang w:val="es-CO"/>
        </w:rPr>
        <w:t>Oferta</w:t>
      </w:r>
      <w:bookmarkEnd w:id="71"/>
    </w:p>
    <w:p w14:paraId="0D946309" w14:textId="77777777" w:rsidR="00543ECB" w:rsidRPr="003D5A30" w:rsidRDefault="00543ECB">
      <w:pPr>
        <w:jc w:val="both"/>
        <w:rPr>
          <w:lang w:val="es-CO"/>
        </w:rPr>
      </w:pPr>
    </w:p>
    <w:p w14:paraId="10A7F67C" w14:textId="77777777" w:rsidR="00543ECB" w:rsidRPr="003D5A30" w:rsidRDefault="00543ECB">
      <w:pPr>
        <w:jc w:val="both"/>
        <w:rPr>
          <w:i/>
          <w:iCs/>
          <w:color w:val="000000"/>
          <w:lang w:val="es-CO"/>
        </w:rPr>
      </w:pPr>
      <w:r w:rsidRPr="00E6248D">
        <w:rPr>
          <w:i/>
          <w:iCs/>
          <w:color w:val="000000"/>
          <w:lang w:val="es-CO"/>
        </w:rPr>
        <w:t xml:space="preserve">[El Licitante completará este Formulario de </w:t>
      </w:r>
      <w:r w:rsidRPr="00E6248D">
        <w:rPr>
          <w:bCs/>
          <w:i/>
          <w:iCs/>
          <w:color w:val="000000"/>
          <w:lang w:val="es-CO"/>
        </w:rPr>
        <w:t>Declaración de Mantenimiento</w:t>
      </w:r>
      <w:r w:rsidRPr="00E6248D">
        <w:rPr>
          <w:i/>
          <w:iCs/>
          <w:color w:val="000000"/>
          <w:lang w:val="es-CO"/>
        </w:rPr>
        <w:t xml:space="preserve"> de la Oferta de acuerdo con las instrucciones indicadas.]</w:t>
      </w:r>
    </w:p>
    <w:p w14:paraId="16A7BEF4" w14:textId="77777777" w:rsidR="00543ECB" w:rsidRPr="003D5A30" w:rsidRDefault="00543ECB">
      <w:pPr>
        <w:jc w:val="right"/>
        <w:rPr>
          <w:lang w:val="es-CO"/>
        </w:rPr>
      </w:pPr>
    </w:p>
    <w:p w14:paraId="3C554A31" w14:textId="77777777" w:rsidR="00543ECB" w:rsidRPr="003D5A30" w:rsidRDefault="00543ECB">
      <w:pPr>
        <w:jc w:val="right"/>
        <w:rPr>
          <w:i/>
          <w:iCs/>
          <w:lang w:val="es-CO"/>
        </w:rPr>
      </w:pPr>
      <w:r w:rsidRPr="00E6248D">
        <w:rPr>
          <w:lang w:val="es-CO"/>
        </w:rPr>
        <w:t xml:space="preserve">Fecha: </w:t>
      </w:r>
      <w:r w:rsidRPr="00E6248D">
        <w:rPr>
          <w:i/>
          <w:iCs/>
          <w:lang w:val="es-CO"/>
        </w:rPr>
        <w:t>[indicar la fecha (día, mes y año) de presentación de la oferta]</w:t>
      </w:r>
    </w:p>
    <w:p w14:paraId="2F0C1271" w14:textId="77777777" w:rsidR="00543ECB" w:rsidRPr="003D5A30" w:rsidRDefault="00543ECB">
      <w:pPr>
        <w:jc w:val="right"/>
        <w:rPr>
          <w:i/>
          <w:iCs/>
          <w:lang w:val="es-CO"/>
        </w:rPr>
      </w:pPr>
      <w:r>
        <w:rPr>
          <w:lang w:val="es-CO"/>
        </w:rPr>
        <w:t>LPN</w:t>
      </w:r>
      <w:r w:rsidRPr="00E6248D">
        <w:rPr>
          <w:lang w:val="es-CO"/>
        </w:rPr>
        <w:t xml:space="preserve"> No.:</w:t>
      </w:r>
      <w:r w:rsidRPr="00E6248D">
        <w:rPr>
          <w:i/>
          <w:iCs/>
          <w:lang w:val="es-CO"/>
        </w:rPr>
        <w:t xml:space="preserve"> [indicar el número del proceso licitatorio]</w:t>
      </w:r>
    </w:p>
    <w:p w14:paraId="7D2C4E51" w14:textId="77777777" w:rsidR="00543ECB" w:rsidRPr="003D5A30" w:rsidRDefault="00543ECB">
      <w:pPr>
        <w:jc w:val="right"/>
        <w:rPr>
          <w:i/>
          <w:iCs/>
          <w:lang w:val="es-CO"/>
        </w:rPr>
      </w:pPr>
      <w:r w:rsidRPr="00E6248D">
        <w:rPr>
          <w:lang w:val="es-CO"/>
        </w:rPr>
        <w:t>Alternativa No.:</w:t>
      </w:r>
      <w:r w:rsidRPr="00E6248D">
        <w:rPr>
          <w:i/>
          <w:iCs/>
          <w:lang w:val="es-CO"/>
        </w:rPr>
        <w:t xml:space="preserve"> [indicar el No. de identificación si </w:t>
      </w:r>
    </w:p>
    <w:p w14:paraId="27C56E64" w14:textId="77777777" w:rsidR="00543ECB" w:rsidRPr="003D5A30" w:rsidRDefault="00543ECB">
      <w:pPr>
        <w:jc w:val="right"/>
        <w:rPr>
          <w:i/>
          <w:iCs/>
          <w:lang w:val="es-CO"/>
        </w:rPr>
      </w:pPr>
      <w:r>
        <w:rPr>
          <w:i/>
          <w:iCs/>
          <w:lang w:val="es-CO"/>
        </w:rPr>
        <w:t>é</w:t>
      </w:r>
      <w:r w:rsidRPr="00E6248D">
        <w:rPr>
          <w:i/>
          <w:iCs/>
          <w:lang w:val="es-CO"/>
        </w:rPr>
        <w:t>sta es una oferta alternativa]</w:t>
      </w:r>
    </w:p>
    <w:p w14:paraId="5C28BAA2" w14:textId="77777777" w:rsidR="00543ECB" w:rsidRPr="003D5A30" w:rsidRDefault="00543ECB">
      <w:pPr>
        <w:jc w:val="both"/>
        <w:rPr>
          <w:i/>
          <w:iCs/>
          <w:lang w:val="es-CO"/>
        </w:rPr>
      </w:pPr>
    </w:p>
    <w:p w14:paraId="218CBD8F" w14:textId="77777777" w:rsidR="00543ECB" w:rsidRPr="003D5A30" w:rsidRDefault="00543ECB">
      <w:pPr>
        <w:jc w:val="both"/>
        <w:rPr>
          <w:i/>
          <w:iCs/>
          <w:lang w:val="es-CO"/>
        </w:rPr>
      </w:pPr>
      <w:r w:rsidRPr="00E6248D">
        <w:rPr>
          <w:lang w:val="es-CO"/>
        </w:rPr>
        <w:t xml:space="preserve">A: </w:t>
      </w:r>
      <w:r w:rsidRPr="00E6248D">
        <w:rPr>
          <w:i/>
          <w:iCs/>
          <w:lang w:val="es-CO"/>
        </w:rPr>
        <w:t>[indicar el nombre completo del Comprador]</w:t>
      </w:r>
    </w:p>
    <w:p w14:paraId="2F50CF39" w14:textId="77777777" w:rsidR="00543ECB" w:rsidRPr="003D5A30" w:rsidRDefault="00543ECB">
      <w:pPr>
        <w:jc w:val="both"/>
        <w:rPr>
          <w:i/>
          <w:iCs/>
          <w:lang w:val="es-CO"/>
        </w:rPr>
      </w:pPr>
    </w:p>
    <w:p w14:paraId="4A2A80FE" w14:textId="77777777" w:rsidR="00543ECB" w:rsidRPr="003D5A30" w:rsidRDefault="00543ECB">
      <w:pPr>
        <w:jc w:val="both"/>
        <w:rPr>
          <w:lang w:val="es-CO"/>
        </w:rPr>
      </w:pPr>
      <w:r w:rsidRPr="00E6248D">
        <w:rPr>
          <w:lang w:val="es-CO"/>
        </w:rPr>
        <w:t>Nosotros, los suscritos, declaramos que:</w:t>
      </w:r>
    </w:p>
    <w:p w14:paraId="5BA36E75" w14:textId="77777777" w:rsidR="00543ECB" w:rsidRPr="003D5A30" w:rsidRDefault="00543ECB">
      <w:pPr>
        <w:jc w:val="both"/>
        <w:rPr>
          <w:lang w:val="es-CO"/>
        </w:rPr>
      </w:pPr>
    </w:p>
    <w:p w14:paraId="27D164B5" w14:textId="77777777" w:rsidR="00543ECB" w:rsidRPr="003D5A30" w:rsidRDefault="00543ECB">
      <w:pPr>
        <w:jc w:val="both"/>
        <w:rPr>
          <w:lang w:val="es-CO"/>
        </w:rPr>
      </w:pPr>
      <w:r w:rsidRPr="00E6248D">
        <w:rPr>
          <w:lang w:val="es-CO"/>
        </w:rPr>
        <w:t>Entendemos que, de acuerdo con sus condiciones, las ofertas deberán estar respaldadas por un</w:t>
      </w:r>
      <w:r>
        <w:rPr>
          <w:lang w:val="es-CO"/>
        </w:rPr>
        <w:t>a</w:t>
      </w:r>
      <w:r w:rsidRPr="00E6248D">
        <w:rPr>
          <w:lang w:val="es-CO"/>
        </w:rPr>
        <w:t xml:space="preserve"> </w:t>
      </w:r>
      <w:r w:rsidRPr="00E6248D">
        <w:rPr>
          <w:bCs/>
          <w:lang w:val="es-CO"/>
        </w:rPr>
        <w:t>Declaración de Mantenimiento</w:t>
      </w:r>
      <w:r w:rsidRPr="00E6248D">
        <w:rPr>
          <w:lang w:val="es-CO"/>
        </w:rPr>
        <w:t xml:space="preserve"> de la Oferta.</w:t>
      </w:r>
    </w:p>
    <w:p w14:paraId="2711444E" w14:textId="77777777" w:rsidR="00543ECB" w:rsidRPr="003D5A30" w:rsidRDefault="00543ECB">
      <w:pPr>
        <w:jc w:val="both"/>
        <w:rPr>
          <w:lang w:val="es-CO"/>
        </w:rPr>
      </w:pPr>
    </w:p>
    <w:p w14:paraId="5C7621ED" w14:textId="77777777" w:rsidR="00543ECB" w:rsidRPr="003D5A30" w:rsidRDefault="00543ECB">
      <w:pPr>
        <w:jc w:val="both"/>
        <w:rPr>
          <w:lang w:val="es-CO"/>
        </w:rPr>
      </w:pPr>
      <w:r w:rsidRPr="00E6248D">
        <w:rPr>
          <w:lang w:val="es-CO"/>
        </w:rPr>
        <w:t xml:space="preserve">Aceptamos que automáticamente seremos declarados inelegibles para participar en cualquier licitación de contrato con el Comprador por un período de </w:t>
      </w:r>
      <w:r w:rsidRPr="00E6248D">
        <w:rPr>
          <w:i/>
          <w:iCs/>
          <w:lang w:val="es-CO"/>
        </w:rPr>
        <w:t>[indicar el número de mes</w:t>
      </w:r>
      <w:r>
        <w:rPr>
          <w:i/>
          <w:iCs/>
          <w:lang w:val="es-CO"/>
        </w:rPr>
        <w:t>es</w:t>
      </w:r>
      <w:r w:rsidRPr="00E6248D">
        <w:rPr>
          <w:i/>
          <w:iCs/>
          <w:lang w:val="es-CO"/>
        </w:rPr>
        <w:t xml:space="preserve"> o años] </w:t>
      </w:r>
      <w:r w:rsidRPr="00E6248D">
        <w:rPr>
          <w:lang w:val="es-CO"/>
        </w:rPr>
        <w:t xml:space="preserve">contado a partir de </w:t>
      </w:r>
      <w:r w:rsidRPr="00E6248D">
        <w:rPr>
          <w:i/>
          <w:iCs/>
          <w:lang w:val="es-CO"/>
        </w:rPr>
        <w:t xml:space="preserve">[indicar la fecha] </w:t>
      </w:r>
      <w:r w:rsidRPr="00E6248D">
        <w:rPr>
          <w:lang w:val="es-CO"/>
        </w:rPr>
        <w:t>si violamos nuestra(s) obligación(es) bajo las condiciones de la oferta si:</w:t>
      </w:r>
    </w:p>
    <w:p w14:paraId="3B0066C7" w14:textId="77777777" w:rsidR="00543ECB" w:rsidRPr="003D5A30" w:rsidRDefault="00543ECB">
      <w:pPr>
        <w:jc w:val="both"/>
        <w:rPr>
          <w:lang w:val="es-CO"/>
        </w:rPr>
      </w:pPr>
    </w:p>
    <w:p w14:paraId="1973A66E" w14:textId="77777777" w:rsidR="00543ECB" w:rsidRPr="003D5A30" w:rsidRDefault="00543ECB">
      <w:pPr>
        <w:autoSpaceDE w:val="0"/>
        <w:autoSpaceDN w:val="0"/>
        <w:adjustRightInd w:val="0"/>
        <w:spacing w:line="240" w:lineRule="atLeast"/>
        <w:ind w:left="1260" w:hanging="540"/>
        <w:jc w:val="both"/>
        <w:rPr>
          <w:color w:val="000000"/>
          <w:lang w:val="es-CO"/>
        </w:rPr>
      </w:pPr>
      <w:r w:rsidRPr="00E6248D">
        <w:rPr>
          <w:lang w:val="es-CO"/>
        </w:rPr>
        <w:t>(a)</w:t>
      </w:r>
      <w:r w:rsidRPr="00E6248D">
        <w:rPr>
          <w:lang w:val="es-CO"/>
        </w:rPr>
        <w:tab/>
      </w:r>
      <w:r w:rsidRPr="00E6248D">
        <w:rPr>
          <w:color w:val="000000"/>
          <w:lang w:val="es-CO"/>
        </w:rPr>
        <w:t xml:space="preserve">retiráramos nuestra </w:t>
      </w:r>
      <w:r>
        <w:rPr>
          <w:color w:val="000000"/>
          <w:lang w:val="es-CO"/>
        </w:rPr>
        <w:t>o</w:t>
      </w:r>
      <w:r w:rsidRPr="00E6248D">
        <w:rPr>
          <w:color w:val="000000"/>
          <w:lang w:val="es-CO"/>
        </w:rPr>
        <w:t>ferta durante el período de vigencia de la oferta especificado por nosotros en el Formulario de Oferta; o</w:t>
      </w:r>
    </w:p>
    <w:p w14:paraId="04C47E0A" w14:textId="77777777" w:rsidR="00543ECB" w:rsidRPr="003D5A30" w:rsidRDefault="00543ECB">
      <w:pPr>
        <w:autoSpaceDE w:val="0"/>
        <w:autoSpaceDN w:val="0"/>
        <w:adjustRightInd w:val="0"/>
        <w:spacing w:line="240" w:lineRule="atLeast"/>
        <w:ind w:left="1260" w:hanging="540"/>
        <w:jc w:val="both"/>
        <w:rPr>
          <w:color w:val="000000"/>
          <w:lang w:val="es-CO"/>
        </w:rPr>
      </w:pPr>
    </w:p>
    <w:p w14:paraId="01240254" w14:textId="77777777" w:rsidR="00543ECB" w:rsidRPr="003D5A30" w:rsidRDefault="00543ECB">
      <w:pPr>
        <w:numPr>
          <w:ilvl w:val="12"/>
          <w:numId w:val="0"/>
        </w:numPr>
        <w:suppressAutoHyphens/>
        <w:ind w:left="1260" w:hanging="540"/>
        <w:jc w:val="both"/>
        <w:rPr>
          <w:lang w:val="es-CO"/>
        </w:rPr>
      </w:pPr>
      <w:r w:rsidRPr="00E6248D">
        <w:rPr>
          <w:color w:val="000000"/>
          <w:lang w:val="es-CO"/>
        </w:rPr>
        <w:t>(b)</w:t>
      </w:r>
      <w:r w:rsidRPr="00E6248D">
        <w:rPr>
          <w:color w:val="000000"/>
          <w:lang w:val="es-CO"/>
        </w:rPr>
        <w:tab/>
        <w:t xml:space="preserve">si después de haber sido notificados de la aceptación de nuestra </w:t>
      </w:r>
      <w:r>
        <w:rPr>
          <w:color w:val="000000"/>
          <w:lang w:val="es-CO"/>
        </w:rPr>
        <w:t>o</w:t>
      </w:r>
      <w:r w:rsidRPr="00E6248D">
        <w:rPr>
          <w:color w:val="000000"/>
          <w:lang w:val="es-CO"/>
        </w:rPr>
        <w:t>ferta durante el período de validez de la misma, (i)</w:t>
      </w:r>
      <w:r w:rsidRPr="00E6248D">
        <w:rPr>
          <w:lang w:val="es-CO"/>
        </w:rPr>
        <w:t xml:space="preserve"> no ejecutamos o rehusamos ejecutar el formulario del Convenio de Contrato, si es requerido; o (ii) no suministramos o rehusamos suministrar la Garantía de Cumplimiento de conformidad con las IAL.</w:t>
      </w:r>
    </w:p>
    <w:p w14:paraId="5D7A08EF" w14:textId="77777777" w:rsidR="00543ECB" w:rsidRPr="003D5A30" w:rsidRDefault="00543ECB">
      <w:pPr>
        <w:autoSpaceDE w:val="0"/>
        <w:autoSpaceDN w:val="0"/>
        <w:adjustRightInd w:val="0"/>
        <w:spacing w:line="240" w:lineRule="atLeast"/>
        <w:ind w:left="1260" w:hanging="540"/>
        <w:jc w:val="both"/>
        <w:rPr>
          <w:color w:val="000000"/>
          <w:lang w:val="es-CO"/>
        </w:rPr>
      </w:pPr>
    </w:p>
    <w:p w14:paraId="2DB5B06A" w14:textId="77777777" w:rsidR="00543ECB" w:rsidRPr="003D5A30" w:rsidRDefault="00543ECB">
      <w:pPr>
        <w:autoSpaceDE w:val="0"/>
        <w:autoSpaceDN w:val="0"/>
        <w:adjustRightInd w:val="0"/>
        <w:spacing w:line="240" w:lineRule="atLeast"/>
        <w:jc w:val="both"/>
        <w:rPr>
          <w:color w:val="000000"/>
          <w:lang w:val="es-CO"/>
        </w:rPr>
      </w:pPr>
      <w:r w:rsidRPr="00E6248D">
        <w:rPr>
          <w:color w:val="000000"/>
          <w:lang w:val="es-CO"/>
        </w:rPr>
        <w:t xml:space="preserve">Entendemos que esta </w:t>
      </w:r>
      <w:r w:rsidRPr="00E6248D">
        <w:rPr>
          <w:bCs/>
          <w:color w:val="000000"/>
          <w:lang w:val="es-CO"/>
        </w:rPr>
        <w:t>Declaración de Mantenimiento</w:t>
      </w:r>
      <w:r w:rsidRPr="00E6248D">
        <w:rPr>
          <w:color w:val="000000"/>
          <w:lang w:val="es-CO"/>
        </w:rPr>
        <w:t xml:space="preserve"> de la Oferta expirará si no somos los seleccionados, y cuando ocurra el </w:t>
      </w:r>
      <w:proofErr w:type="gramStart"/>
      <w:r w:rsidRPr="00E6248D">
        <w:rPr>
          <w:color w:val="000000"/>
          <w:lang w:val="es-CO"/>
        </w:rPr>
        <w:t>primero  de</w:t>
      </w:r>
      <w:proofErr w:type="gramEnd"/>
      <w:r w:rsidRPr="00E6248D">
        <w:rPr>
          <w:color w:val="000000"/>
          <w:lang w:val="es-CO"/>
        </w:rPr>
        <w:t xml:space="preserve"> los siguientes hechos: (i) si recibimos una copia de su comunicación con el nombre del Licitante seleccionado; o (ii) han transcurrido veintiocho días después de la expiración de nuestra </w:t>
      </w:r>
      <w:r>
        <w:rPr>
          <w:color w:val="000000"/>
          <w:lang w:val="es-CO"/>
        </w:rPr>
        <w:t>o</w:t>
      </w:r>
      <w:r w:rsidRPr="00E6248D">
        <w:rPr>
          <w:color w:val="000000"/>
          <w:lang w:val="es-CO"/>
        </w:rPr>
        <w:t>ferta.</w:t>
      </w:r>
    </w:p>
    <w:p w14:paraId="2E3D8D8D" w14:textId="77777777" w:rsidR="00543ECB" w:rsidRPr="003D5A30" w:rsidRDefault="00543ECB">
      <w:pPr>
        <w:autoSpaceDE w:val="0"/>
        <w:autoSpaceDN w:val="0"/>
        <w:adjustRightInd w:val="0"/>
        <w:spacing w:line="240" w:lineRule="atLeast"/>
        <w:jc w:val="both"/>
        <w:rPr>
          <w:lang w:val="es-CO"/>
        </w:rPr>
      </w:pPr>
      <w:r w:rsidRPr="00E6248D">
        <w:rPr>
          <w:color w:val="000000"/>
          <w:lang w:val="es-CO"/>
        </w:rPr>
        <w:t xml:space="preserve"> </w:t>
      </w:r>
    </w:p>
    <w:p w14:paraId="0A6C3929" w14:textId="77777777" w:rsidR="00543ECB" w:rsidRPr="003D5A30" w:rsidRDefault="00543ECB">
      <w:pPr>
        <w:autoSpaceDE w:val="0"/>
        <w:autoSpaceDN w:val="0"/>
        <w:adjustRightInd w:val="0"/>
        <w:spacing w:line="240" w:lineRule="atLeast"/>
        <w:jc w:val="both"/>
        <w:rPr>
          <w:lang w:val="es-CO"/>
        </w:rPr>
      </w:pPr>
    </w:p>
    <w:p w14:paraId="74D992B0" w14:textId="77777777" w:rsidR="00543ECB" w:rsidRDefault="00543ECB">
      <w:pPr>
        <w:autoSpaceDE w:val="0"/>
        <w:autoSpaceDN w:val="0"/>
        <w:adjustRightInd w:val="0"/>
        <w:spacing w:line="240" w:lineRule="atLeast"/>
        <w:jc w:val="both"/>
        <w:rPr>
          <w:i/>
          <w:iCs/>
          <w:lang w:val="es-CO"/>
        </w:rPr>
      </w:pPr>
      <w:r w:rsidRPr="00E6248D">
        <w:rPr>
          <w:lang w:val="es-CO"/>
        </w:rPr>
        <w:t>Firmada:</w:t>
      </w:r>
      <w:r>
        <w:rPr>
          <w:lang w:val="es-CO"/>
        </w:rPr>
        <w:t xml:space="preserve"> </w:t>
      </w:r>
      <w:r w:rsidRPr="00E6248D">
        <w:rPr>
          <w:i/>
          <w:iCs/>
          <w:lang w:val="es-CO"/>
        </w:rPr>
        <w:t xml:space="preserve">[firma de la persona cuyo nombre y capacidad se indican]. </w:t>
      </w:r>
    </w:p>
    <w:p w14:paraId="59DD5E00" w14:textId="77777777" w:rsidR="00543ECB" w:rsidRPr="003D5A30" w:rsidRDefault="00543ECB">
      <w:pPr>
        <w:autoSpaceDE w:val="0"/>
        <w:autoSpaceDN w:val="0"/>
        <w:adjustRightInd w:val="0"/>
        <w:spacing w:line="240" w:lineRule="atLeast"/>
        <w:jc w:val="both"/>
        <w:rPr>
          <w:i/>
          <w:iCs/>
          <w:lang w:val="es-CO"/>
        </w:rPr>
      </w:pPr>
      <w:r w:rsidRPr="00E6248D">
        <w:rPr>
          <w:lang w:val="es-CO"/>
        </w:rPr>
        <w:t xml:space="preserve">En capacidad de </w:t>
      </w:r>
      <w:r w:rsidRPr="00E6248D">
        <w:rPr>
          <w:i/>
          <w:iCs/>
          <w:lang w:val="es-CO"/>
        </w:rPr>
        <w:t xml:space="preserve">[indicar la capacidad jurídica de la persona que firma </w:t>
      </w:r>
      <w:r>
        <w:rPr>
          <w:i/>
          <w:iCs/>
          <w:lang w:val="es-CO"/>
        </w:rPr>
        <w:t>la</w:t>
      </w:r>
      <w:r w:rsidRPr="00E6248D">
        <w:rPr>
          <w:i/>
          <w:iCs/>
          <w:lang w:val="es-CO"/>
        </w:rPr>
        <w:t xml:space="preserve"> </w:t>
      </w:r>
      <w:r w:rsidRPr="00E6248D">
        <w:rPr>
          <w:bCs/>
          <w:i/>
          <w:iCs/>
          <w:lang w:val="es-CO"/>
        </w:rPr>
        <w:t>Declaración de Mantenimiento</w:t>
      </w:r>
      <w:r w:rsidRPr="00E6248D">
        <w:rPr>
          <w:i/>
          <w:iCs/>
          <w:lang w:val="es-CO"/>
        </w:rPr>
        <w:t xml:space="preserve"> de la Oferta]</w:t>
      </w:r>
    </w:p>
    <w:p w14:paraId="1C6C0DC7" w14:textId="77777777" w:rsidR="00543ECB" w:rsidRPr="003D5A30" w:rsidRDefault="00543ECB">
      <w:pPr>
        <w:autoSpaceDE w:val="0"/>
        <w:autoSpaceDN w:val="0"/>
        <w:adjustRightInd w:val="0"/>
        <w:spacing w:line="240" w:lineRule="atLeast"/>
        <w:jc w:val="both"/>
        <w:rPr>
          <w:i/>
          <w:iCs/>
          <w:lang w:val="es-CO"/>
        </w:rPr>
      </w:pPr>
    </w:p>
    <w:p w14:paraId="785954B8" w14:textId="77777777" w:rsidR="00543ECB" w:rsidRPr="003D5A30" w:rsidRDefault="00543ECB">
      <w:pPr>
        <w:autoSpaceDE w:val="0"/>
        <w:autoSpaceDN w:val="0"/>
        <w:adjustRightInd w:val="0"/>
        <w:spacing w:line="240" w:lineRule="atLeast"/>
        <w:jc w:val="both"/>
        <w:rPr>
          <w:i/>
          <w:iCs/>
          <w:lang w:val="es-CO"/>
        </w:rPr>
      </w:pPr>
      <w:r w:rsidRPr="00E6248D">
        <w:rPr>
          <w:lang w:val="es-CO"/>
        </w:rPr>
        <w:t xml:space="preserve">Nombre: </w:t>
      </w:r>
      <w:r w:rsidRPr="00E6248D">
        <w:rPr>
          <w:i/>
          <w:iCs/>
          <w:lang w:val="es-CO"/>
        </w:rPr>
        <w:t xml:space="preserve">[nombre completo de la persona que firma </w:t>
      </w:r>
      <w:proofErr w:type="gramStart"/>
      <w:r>
        <w:rPr>
          <w:i/>
          <w:iCs/>
          <w:lang w:val="es-CO"/>
        </w:rPr>
        <w:t>la</w:t>
      </w:r>
      <w:r w:rsidRPr="00E6248D">
        <w:rPr>
          <w:i/>
          <w:iCs/>
          <w:lang w:val="es-CO"/>
        </w:rPr>
        <w:t xml:space="preserve"> </w:t>
      </w:r>
      <w:r>
        <w:rPr>
          <w:i/>
          <w:iCs/>
          <w:lang w:val="es-CO"/>
        </w:rPr>
        <w:t xml:space="preserve"> </w:t>
      </w:r>
      <w:r w:rsidRPr="00E6248D">
        <w:rPr>
          <w:bCs/>
          <w:i/>
          <w:iCs/>
          <w:lang w:val="es-CO"/>
        </w:rPr>
        <w:t>Declaración</w:t>
      </w:r>
      <w:proofErr w:type="gramEnd"/>
      <w:r w:rsidRPr="00E6248D">
        <w:rPr>
          <w:bCs/>
          <w:i/>
          <w:iCs/>
          <w:lang w:val="es-CO"/>
        </w:rPr>
        <w:t xml:space="preserve"> de Mantenimiento</w:t>
      </w:r>
      <w:r w:rsidRPr="00E6248D">
        <w:rPr>
          <w:i/>
          <w:iCs/>
          <w:lang w:val="es-CO"/>
        </w:rPr>
        <w:t xml:space="preserve"> de la Oferta]</w:t>
      </w:r>
    </w:p>
    <w:p w14:paraId="16141759" w14:textId="77777777" w:rsidR="00543ECB" w:rsidRPr="003D5A30" w:rsidRDefault="00543ECB">
      <w:pPr>
        <w:autoSpaceDE w:val="0"/>
        <w:autoSpaceDN w:val="0"/>
        <w:adjustRightInd w:val="0"/>
        <w:spacing w:line="240" w:lineRule="atLeast"/>
        <w:jc w:val="both"/>
        <w:rPr>
          <w:i/>
          <w:iCs/>
          <w:lang w:val="es-CO"/>
        </w:rPr>
      </w:pPr>
    </w:p>
    <w:p w14:paraId="1BD07897" w14:textId="77777777" w:rsidR="00543ECB" w:rsidRPr="003D5A30" w:rsidRDefault="00543ECB">
      <w:pPr>
        <w:autoSpaceDE w:val="0"/>
        <w:autoSpaceDN w:val="0"/>
        <w:adjustRightInd w:val="0"/>
        <w:spacing w:line="240" w:lineRule="atLeast"/>
        <w:jc w:val="both"/>
        <w:rPr>
          <w:i/>
          <w:iCs/>
          <w:lang w:val="es-CO"/>
        </w:rPr>
      </w:pPr>
      <w:r w:rsidRPr="00E6248D">
        <w:rPr>
          <w:lang w:val="es-CO"/>
        </w:rPr>
        <w:t xml:space="preserve">Debidamente autorizado para firmar la oferta por y en nombre de: </w:t>
      </w:r>
      <w:r w:rsidRPr="00E6248D">
        <w:rPr>
          <w:i/>
          <w:iCs/>
          <w:lang w:val="es-CO"/>
        </w:rPr>
        <w:t>[nombre completo del Licitante]</w:t>
      </w:r>
    </w:p>
    <w:p w14:paraId="27AF08BB" w14:textId="77777777" w:rsidR="00543ECB" w:rsidRPr="003D5A30" w:rsidRDefault="00543ECB">
      <w:pPr>
        <w:autoSpaceDE w:val="0"/>
        <w:autoSpaceDN w:val="0"/>
        <w:adjustRightInd w:val="0"/>
        <w:spacing w:line="240" w:lineRule="atLeast"/>
        <w:jc w:val="both"/>
        <w:rPr>
          <w:i/>
          <w:iCs/>
          <w:lang w:val="es-CO"/>
        </w:rPr>
      </w:pPr>
    </w:p>
    <w:p w14:paraId="00EEB98A" w14:textId="77777777" w:rsidR="00543ECB" w:rsidRPr="003D5A30" w:rsidRDefault="00543ECB">
      <w:pPr>
        <w:autoSpaceDE w:val="0"/>
        <w:autoSpaceDN w:val="0"/>
        <w:adjustRightInd w:val="0"/>
        <w:spacing w:line="240" w:lineRule="atLeast"/>
        <w:jc w:val="both"/>
        <w:rPr>
          <w:i/>
          <w:iCs/>
          <w:sz w:val="22"/>
          <w:lang w:val="es-CO"/>
        </w:rPr>
      </w:pPr>
      <w:r w:rsidRPr="00E6248D">
        <w:rPr>
          <w:lang w:val="es-CO"/>
        </w:rPr>
        <w:t xml:space="preserve">Fechada el ____________ día de ______________ </w:t>
      </w:r>
      <w:proofErr w:type="spellStart"/>
      <w:r w:rsidRPr="00E6248D">
        <w:rPr>
          <w:lang w:val="es-CO"/>
        </w:rPr>
        <w:t>de</w:t>
      </w:r>
      <w:proofErr w:type="spellEnd"/>
      <w:r w:rsidRPr="00E6248D">
        <w:rPr>
          <w:lang w:val="es-CO"/>
        </w:rPr>
        <w:t xml:space="preserve"> 200_____________ </w:t>
      </w:r>
      <w:r w:rsidRPr="00E6248D">
        <w:rPr>
          <w:i/>
          <w:iCs/>
          <w:sz w:val="22"/>
          <w:lang w:val="es-CO"/>
        </w:rPr>
        <w:t>[indicar la fecha de la firma]</w:t>
      </w:r>
    </w:p>
    <w:p w14:paraId="6150A12C" w14:textId="77777777" w:rsidR="00543ECB" w:rsidRDefault="00543ECB">
      <w:pPr>
        <w:jc w:val="both"/>
        <w:rPr>
          <w:b/>
          <w:bCs/>
          <w:sz w:val="36"/>
          <w:lang w:val="es-CO"/>
        </w:rPr>
      </w:pPr>
      <w:r w:rsidRPr="003D5A30">
        <w:rPr>
          <w:color w:val="000000"/>
          <w:lang w:val="es-CO"/>
        </w:rPr>
        <w:t>Sello Oficial de la Corporación (si corresponde)</w:t>
      </w:r>
    </w:p>
    <w:p w14:paraId="6D43FE1C" w14:textId="77777777" w:rsidR="00543ECB" w:rsidRDefault="00543ECB" w:rsidP="006A2633">
      <w:pPr>
        <w:pStyle w:val="SectionIVHeader"/>
        <w:jc w:val="left"/>
        <w:rPr>
          <w:b w:val="0"/>
          <w:i/>
          <w:iCs/>
          <w:sz w:val="16"/>
          <w:szCs w:val="16"/>
          <w:lang w:val="es-CO"/>
        </w:rPr>
      </w:pPr>
    </w:p>
    <w:p w14:paraId="64785767" w14:textId="77777777" w:rsidR="00543ECB" w:rsidRDefault="00543ECB" w:rsidP="006A2633">
      <w:pPr>
        <w:pStyle w:val="SectionIVHeader"/>
        <w:jc w:val="left"/>
        <w:rPr>
          <w:b w:val="0"/>
          <w:i/>
          <w:iCs/>
          <w:sz w:val="22"/>
          <w:szCs w:val="24"/>
          <w:lang w:val="es-CO"/>
        </w:rPr>
      </w:pPr>
      <w:bookmarkStart w:id="72" w:name="_Toc362855366"/>
      <w:r>
        <w:rPr>
          <w:b w:val="0"/>
          <w:i/>
          <w:iCs/>
          <w:sz w:val="22"/>
          <w:szCs w:val="24"/>
          <w:lang w:val="es-CO"/>
        </w:rPr>
        <w:t xml:space="preserve">[Nota: en caso de una </w:t>
      </w:r>
      <w:r w:rsidRPr="00E6248D">
        <w:rPr>
          <w:b w:val="0"/>
          <w:i/>
          <w:iCs/>
          <w:sz w:val="22"/>
          <w:szCs w:val="24"/>
          <w:lang w:val="es-CO"/>
        </w:rPr>
        <w:t>Asociació</w:t>
      </w:r>
      <w:r>
        <w:rPr>
          <w:b w:val="0"/>
          <w:i/>
          <w:iCs/>
          <w:sz w:val="22"/>
          <w:szCs w:val="24"/>
          <w:lang w:val="es-CO"/>
        </w:rPr>
        <w:t>n en Participación o Consorcio, la</w:t>
      </w:r>
      <w:r w:rsidRPr="00E6248D">
        <w:rPr>
          <w:b w:val="0"/>
          <w:i/>
          <w:iCs/>
          <w:sz w:val="22"/>
          <w:szCs w:val="24"/>
          <w:lang w:val="es-CO"/>
        </w:rPr>
        <w:t xml:space="preserve"> Declaración de Mantenimiento de la Oferta deberá estar en el nombre de todos los miembros</w:t>
      </w:r>
      <w:r>
        <w:rPr>
          <w:b w:val="0"/>
          <w:i/>
          <w:iCs/>
          <w:sz w:val="22"/>
          <w:szCs w:val="24"/>
          <w:lang w:val="es-CO"/>
        </w:rPr>
        <w:t xml:space="preserve"> de la </w:t>
      </w:r>
      <w:r w:rsidRPr="00995084">
        <w:rPr>
          <w:b w:val="0"/>
          <w:i/>
          <w:iCs/>
          <w:sz w:val="22"/>
          <w:szCs w:val="24"/>
          <w:lang w:val="es-CO"/>
        </w:rPr>
        <w:t>Asociació</w:t>
      </w:r>
      <w:r>
        <w:rPr>
          <w:b w:val="0"/>
          <w:i/>
          <w:iCs/>
          <w:sz w:val="22"/>
          <w:szCs w:val="24"/>
          <w:lang w:val="es-CO"/>
        </w:rPr>
        <w:t>n en Participación o Consorcio que presenta la oferta]</w:t>
      </w:r>
      <w:r w:rsidRPr="00E6248D">
        <w:rPr>
          <w:b w:val="0"/>
          <w:i/>
          <w:iCs/>
          <w:sz w:val="22"/>
          <w:szCs w:val="24"/>
          <w:lang w:val="es-CO"/>
        </w:rPr>
        <w:t>.</w:t>
      </w:r>
      <w:bookmarkEnd w:id="72"/>
    </w:p>
    <w:p w14:paraId="77BE0586" w14:textId="77777777" w:rsidR="00543ECB" w:rsidRPr="003D5A30" w:rsidRDefault="00543ECB" w:rsidP="006A2633">
      <w:pPr>
        <w:pStyle w:val="SectionIVHeader"/>
        <w:rPr>
          <w:lang w:val="es-CO"/>
        </w:rPr>
      </w:pPr>
      <w:r w:rsidRPr="00E6248D">
        <w:rPr>
          <w:bCs/>
          <w:lang w:val="es-CO"/>
        </w:rPr>
        <w:br w:type="page"/>
      </w:r>
      <w:bookmarkStart w:id="73" w:name="_Toc362855367"/>
      <w:r w:rsidRPr="003D5A30">
        <w:rPr>
          <w:lang w:val="es-CO"/>
        </w:rPr>
        <w:lastRenderedPageBreak/>
        <w:t>Autorización del Fabricante</w:t>
      </w:r>
      <w:bookmarkEnd w:id="73"/>
    </w:p>
    <w:p w14:paraId="4FE6D03A" w14:textId="77777777" w:rsidR="00543ECB" w:rsidRPr="003D5A30" w:rsidRDefault="00543ECB">
      <w:pPr>
        <w:jc w:val="both"/>
        <w:rPr>
          <w:i/>
          <w:iCs/>
          <w:lang w:val="es-CO"/>
        </w:rPr>
      </w:pPr>
      <w:r w:rsidRPr="00E6248D">
        <w:rPr>
          <w:i/>
          <w:iCs/>
          <w:lang w:val="es-CO"/>
        </w:rPr>
        <w:t xml:space="preserve">[El Licitante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Licitante lo deberá incluirá en su oferta, si así </w:t>
      </w:r>
      <w:r w:rsidRPr="006A2633">
        <w:rPr>
          <w:b/>
          <w:i/>
          <w:iCs/>
          <w:lang w:val="es-CO"/>
        </w:rPr>
        <w:t>se establece en los</w:t>
      </w:r>
      <w:r w:rsidRPr="00E6248D">
        <w:rPr>
          <w:i/>
          <w:iCs/>
          <w:lang w:val="es-CO"/>
        </w:rPr>
        <w:t xml:space="preserve"> </w:t>
      </w:r>
      <w:r w:rsidRPr="00E6248D">
        <w:rPr>
          <w:b/>
          <w:i/>
          <w:iCs/>
          <w:lang w:val="es-CO"/>
        </w:rPr>
        <w:t>DDL</w:t>
      </w:r>
      <w:r w:rsidRPr="00E6248D">
        <w:rPr>
          <w:i/>
          <w:iCs/>
          <w:lang w:val="es-CO"/>
        </w:rPr>
        <w:t>.]</w:t>
      </w:r>
    </w:p>
    <w:p w14:paraId="64CF264C" w14:textId="77777777" w:rsidR="00543ECB" w:rsidRPr="003D5A30" w:rsidRDefault="00543ECB">
      <w:pPr>
        <w:jc w:val="both"/>
        <w:rPr>
          <w:i/>
          <w:iCs/>
          <w:lang w:val="es-CO"/>
        </w:rPr>
      </w:pPr>
    </w:p>
    <w:p w14:paraId="79FD1AA8" w14:textId="77777777" w:rsidR="00543ECB" w:rsidRPr="003D5A30" w:rsidRDefault="00543ECB">
      <w:pPr>
        <w:jc w:val="right"/>
        <w:rPr>
          <w:i/>
          <w:iCs/>
          <w:lang w:val="es-CO"/>
        </w:rPr>
      </w:pPr>
      <w:r w:rsidRPr="00E6248D">
        <w:rPr>
          <w:lang w:val="es-CO"/>
        </w:rPr>
        <w:t xml:space="preserve">Fecha: </w:t>
      </w:r>
      <w:r w:rsidRPr="00E6248D">
        <w:rPr>
          <w:i/>
          <w:iCs/>
          <w:lang w:val="es-CO"/>
        </w:rPr>
        <w:t>[indicar la fecha (día, mes y año) de presentación de la oferta]</w:t>
      </w:r>
    </w:p>
    <w:p w14:paraId="7DF49231" w14:textId="77777777" w:rsidR="00543ECB" w:rsidRPr="003D5A30" w:rsidRDefault="00543ECB">
      <w:pPr>
        <w:jc w:val="right"/>
        <w:rPr>
          <w:i/>
          <w:iCs/>
          <w:lang w:val="es-CO"/>
        </w:rPr>
      </w:pPr>
      <w:r>
        <w:rPr>
          <w:lang w:val="es-CO"/>
        </w:rPr>
        <w:t>LPN</w:t>
      </w:r>
      <w:r w:rsidRPr="00E6248D">
        <w:rPr>
          <w:lang w:val="es-CO"/>
        </w:rPr>
        <w:t xml:space="preserve"> No.:</w:t>
      </w:r>
      <w:r w:rsidRPr="00E6248D">
        <w:rPr>
          <w:i/>
          <w:iCs/>
          <w:lang w:val="es-CO"/>
        </w:rPr>
        <w:t xml:space="preserve"> [indicar el número del proceso licitatorio]</w:t>
      </w:r>
    </w:p>
    <w:p w14:paraId="2A99690C" w14:textId="77777777" w:rsidR="00543ECB" w:rsidRPr="003D5A30" w:rsidRDefault="00543ECB">
      <w:pPr>
        <w:jc w:val="right"/>
        <w:rPr>
          <w:i/>
          <w:iCs/>
          <w:lang w:val="es-CO"/>
        </w:rPr>
      </w:pPr>
      <w:r w:rsidRPr="00E6248D">
        <w:rPr>
          <w:lang w:val="es-CO"/>
        </w:rPr>
        <w:t>Alternativa No.:</w:t>
      </w:r>
      <w:r w:rsidRPr="00E6248D">
        <w:rPr>
          <w:i/>
          <w:iCs/>
          <w:lang w:val="es-CO"/>
        </w:rPr>
        <w:t xml:space="preserve"> [indicar el No. de identificación si esta es una oferta por una alternativa]</w:t>
      </w:r>
    </w:p>
    <w:p w14:paraId="5A5FC5F4" w14:textId="77777777" w:rsidR="00543ECB" w:rsidRPr="003D5A30" w:rsidRDefault="00543ECB">
      <w:pPr>
        <w:jc w:val="both"/>
        <w:rPr>
          <w:i/>
          <w:iCs/>
          <w:lang w:val="es-CO"/>
        </w:rPr>
      </w:pPr>
    </w:p>
    <w:p w14:paraId="2739FE41" w14:textId="77777777" w:rsidR="00543ECB" w:rsidRPr="003D5A30" w:rsidRDefault="00543ECB">
      <w:pPr>
        <w:jc w:val="both"/>
        <w:rPr>
          <w:i/>
          <w:iCs/>
          <w:lang w:val="es-CO"/>
        </w:rPr>
      </w:pPr>
      <w:r w:rsidRPr="00E6248D">
        <w:rPr>
          <w:lang w:val="es-CO"/>
        </w:rPr>
        <w:t xml:space="preserve">A: </w:t>
      </w:r>
      <w:r w:rsidRPr="00E6248D">
        <w:rPr>
          <w:i/>
          <w:iCs/>
          <w:lang w:val="es-CO"/>
        </w:rPr>
        <w:t>[indicar el nombre completo del Comprador]</w:t>
      </w:r>
    </w:p>
    <w:p w14:paraId="76DBCA91" w14:textId="77777777" w:rsidR="00543ECB" w:rsidRPr="003D5A30" w:rsidRDefault="00543ECB">
      <w:pPr>
        <w:pStyle w:val="Outline"/>
        <w:spacing w:before="0"/>
        <w:jc w:val="both"/>
        <w:rPr>
          <w:kern w:val="0"/>
          <w:szCs w:val="24"/>
          <w:lang w:val="es-CO"/>
        </w:rPr>
      </w:pPr>
    </w:p>
    <w:p w14:paraId="68F71D67" w14:textId="77777777" w:rsidR="00543ECB" w:rsidRPr="003D5A30" w:rsidRDefault="00543ECB">
      <w:pPr>
        <w:numPr>
          <w:ilvl w:val="12"/>
          <w:numId w:val="0"/>
        </w:numPr>
        <w:suppressAutoHyphens/>
        <w:jc w:val="both"/>
        <w:rPr>
          <w:lang w:val="es-CO"/>
        </w:rPr>
      </w:pPr>
    </w:p>
    <w:p w14:paraId="6B2FD4A7" w14:textId="77777777" w:rsidR="00543ECB" w:rsidRPr="003D5A30" w:rsidRDefault="00543ECB">
      <w:pPr>
        <w:numPr>
          <w:ilvl w:val="12"/>
          <w:numId w:val="0"/>
        </w:numPr>
        <w:suppressAutoHyphens/>
        <w:jc w:val="both"/>
        <w:rPr>
          <w:lang w:val="es-CO"/>
        </w:rPr>
      </w:pPr>
      <w:r w:rsidRPr="00E6248D">
        <w:rPr>
          <w:lang w:val="es-CO"/>
        </w:rPr>
        <w:t>POR CUANTO</w:t>
      </w:r>
    </w:p>
    <w:p w14:paraId="24FDFB83" w14:textId="77777777" w:rsidR="00543ECB" w:rsidRPr="003D5A30" w:rsidRDefault="00543ECB">
      <w:pPr>
        <w:numPr>
          <w:ilvl w:val="12"/>
          <w:numId w:val="0"/>
        </w:numPr>
        <w:suppressAutoHyphens/>
        <w:jc w:val="both"/>
        <w:rPr>
          <w:lang w:val="es-CO"/>
        </w:rPr>
      </w:pPr>
    </w:p>
    <w:p w14:paraId="3EA69958" w14:textId="77777777" w:rsidR="00543ECB" w:rsidRPr="003D5A30" w:rsidRDefault="00543ECB">
      <w:pPr>
        <w:numPr>
          <w:ilvl w:val="12"/>
          <w:numId w:val="0"/>
        </w:numPr>
        <w:suppressAutoHyphens/>
        <w:jc w:val="both"/>
        <w:rPr>
          <w:lang w:val="es-CO"/>
        </w:rPr>
      </w:pPr>
      <w:r w:rsidRPr="00E6248D">
        <w:rPr>
          <w:lang w:val="es-CO"/>
        </w:rPr>
        <w:t xml:space="preserve">Nosotros </w:t>
      </w:r>
      <w:r w:rsidRPr="00E6248D">
        <w:rPr>
          <w:i/>
          <w:lang w:val="es-CO"/>
        </w:rPr>
        <w:t>[</w:t>
      </w:r>
      <w:r>
        <w:rPr>
          <w:i/>
          <w:lang w:val="es-CO"/>
        </w:rPr>
        <w:t xml:space="preserve">indicar </w:t>
      </w:r>
      <w:r w:rsidRPr="00E6248D">
        <w:rPr>
          <w:i/>
          <w:lang w:val="es-CO"/>
        </w:rPr>
        <w:t xml:space="preserve">nombre completo del </w:t>
      </w:r>
      <w:r>
        <w:rPr>
          <w:i/>
          <w:lang w:val="es-CO"/>
        </w:rPr>
        <w:t>F</w:t>
      </w:r>
      <w:r w:rsidRPr="00E6248D">
        <w:rPr>
          <w:i/>
          <w:lang w:val="es-CO"/>
        </w:rPr>
        <w:t>abricante]</w:t>
      </w:r>
      <w:r w:rsidRPr="00E6248D">
        <w:rPr>
          <w:lang w:val="es-CO"/>
        </w:rPr>
        <w:t xml:space="preserve">, como fabricantes oficiales de </w:t>
      </w:r>
      <w:r w:rsidRPr="00E6248D">
        <w:rPr>
          <w:i/>
          <w:lang w:val="es-CO"/>
        </w:rPr>
        <w:t>[indique el nombre de los bienes fabricados]</w:t>
      </w:r>
      <w:r w:rsidRPr="00E6248D">
        <w:rPr>
          <w:lang w:val="es-CO"/>
        </w:rPr>
        <w:t xml:space="preserve">, con fábricas ubicadas en </w:t>
      </w:r>
      <w:r w:rsidRPr="00E6248D">
        <w:rPr>
          <w:i/>
          <w:lang w:val="es-CO"/>
        </w:rPr>
        <w:t>[indique la dirección completa de las fábricas]</w:t>
      </w:r>
      <w:r w:rsidRPr="00E6248D">
        <w:rPr>
          <w:iCs/>
          <w:lang w:val="es-CO"/>
        </w:rPr>
        <w:t xml:space="preserve"> </w:t>
      </w:r>
      <w:r w:rsidRPr="00E6248D">
        <w:rPr>
          <w:lang w:val="es-CO"/>
        </w:rPr>
        <w:t xml:space="preserve">mediante el presente instrumento autorizamos a </w:t>
      </w:r>
      <w:r w:rsidRPr="00E6248D">
        <w:rPr>
          <w:i/>
          <w:lang w:val="es-CO"/>
        </w:rPr>
        <w:t>[indicar</w:t>
      </w:r>
      <w:r w:rsidRPr="00E6248D">
        <w:rPr>
          <w:i/>
          <w:sz w:val="20"/>
          <w:lang w:val="es-CO"/>
        </w:rPr>
        <w:t xml:space="preserve"> el </w:t>
      </w:r>
      <w:r w:rsidRPr="00E6248D">
        <w:rPr>
          <w:i/>
          <w:lang w:val="es-CO"/>
        </w:rPr>
        <w:t xml:space="preserve">nombre </w:t>
      </w:r>
      <w:r>
        <w:rPr>
          <w:i/>
          <w:lang w:val="es-CO"/>
        </w:rPr>
        <w:t xml:space="preserve">completo </w:t>
      </w:r>
      <w:r w:rsidRPr="00E6248D">
        <w:rPr>
          <w:i/>
          <w:lang w:val="es-CO"/>
        </w:rPr>
        <w:t>del Licitante</w:t>
      </w:r>
      <w:r w:rsidRPr="00E6248D">
        <w:rPr>
          <w:i/>
          <w:sz w:val="20"/>
          <w:lang w:val="es-CO"/>
        </w:rPr>
        <w:t>]</w:t>
      </w:r>
      <w:r w:rsidRPr="00E6248D">
        <w:rPr>
          <w:lang w:val="es-CO"/>
        </w:rPr>
        <w:t xml:space="preserve"> a presentar una oferta con el solo propósito de suministrar los siguientes Bienes de fabricación nuestra </w:t>
      </w:r>
      <w:r w:rsidRPr="00E6248D">
        <w:rPr>
          <w:i/>
          <w:iCs/>
          <w:lang w:val="es-CO"/>
        </w:rPr>
        <w:t>[nombre y breve descripción de los bienes],</w:t>
      </w:r>
      <w:r w:rsidRPr="00E6248D">
        <w:rPr>
          <w:i/>
          <w:iCs/>
          <w:sz w:val="22"/>
          <w:lang w:val="es-CO"/>
        </w:rPr>
        <w:t xml:space="preserve"> </w:t>
      </w:r>
      <w:r w:rsidRPr="00E6248D">
        <w:rPr>
          <w:lang w:val="es-CO"/>
        </w:rPr>
        <w:t>y a posteriormente negociar y firmar el Contrato.</w:t>
      </w:r>
    </w:p>
    <w:p w14:paraId="1855AD1F" w14:textId="77777777" w:rsidR="00543ECB" w:rsidRPr="003D5A30" w:rsidRDefault="00543ECB">
      <w:pPr>
        <w:pStyle w:val="Sub-ClauseText"/>
        <w:numPr>
          <w:ilvl w:val="12"/>
          <w:numId w:val="0"/>
        </w:numPr>
        <w:suppressAutoHyphens/>
        <w:spacing w:before="0" w:after="0"/>
        <w:rPr>
          <w:spacing w:val="0"/>
          <w:szCs w:val="24"/>
          <w:lang w:val="es-CO"/>
        </w:rPr>
      </w:pPr>
    </w:p>
    <w:p w14:paraId="29DF442C" w14:textId="77777777" w:rsidR="00543ECB" w:rsidRPr="003D5A30" w:rsidRDefault="00543ECB">
      <w:pPr>
        <w:pStyle w:val="Sub-ClauseText"/>
        <w:numPr>
          <w:ilvl w:val="12"/>
          <w:numId w:val="0"/>
        </w:numPr>
        <w:suppressAutoHyphens/>
        <w:spacing w:before="0" w:after="0"/>
        <w:rPr>
          <w:spacing w:val="0"/>
          <w:szCs w:val="24"/>
          <w:lang w:val="es-CO"/>
        </w:rPr>
      </w:pPr>
      <w:r w:rsidRPr="00E6248D">
        <w:rPr>
          <w:spacing w:val="0"/>
          <w:szCs w:val="24"/>
          <w:lang w:val="es-CO"/>
        </w:rPr>
        <w:t>Por este medio extendemos nuestro aval y plena garantía, conforme a la</w:t>
      </w:r>
      <w:r>
        <w:rPr>
          <w:spacing w:val="0"/>
          <w:szCs w:val="24"/>
          <w:lang w:val="es-CO"/>
        </w:rPr>
        <w:t xml:space="preserve"> Cláusula 28</w:t>
      </w:r>
      <w:r w:rsidRPr="00E6248D">
        <w:rPr>
          <w:spacing w:val="0"/>
          <w:szCs w:val="24"/>
          <w:lang w:val="es-CO"/>
        </w:rPr>
        <w:t xml:space="preserve"> de las Condiciones Generales del Contrato, respecto a los bienes ofrecidos por la firma antes mencionada.</w:t>
      </w:r>
    </w:p>
    <w:p w14:paraId="75471184" w14:textId="77777777" w:rsidR="00543ECB" w:rsidRPr="003D5A30" w:rsidRDefault="00543ECB">
      <w:pPr>
        <w:numPr>
          <w:ilvl w:val="12"/>
          <w:numId w:val="0"/>
        </w:numPr>
        <w:suppressAutoHyphens/>
        <w:jc w:val="both"/>
        <w:rPr>
          <w:lang w:val="es-CO"/>
        </w:rPr>
      </w:pPr>
    </w:p>
    <w:p w14:paraId="4277E45F" w14:textId="77777777" w:rsidR="00543ECB" w:rsidRPr="003D5A30" w:rsidRDefault="00543ECB">
      <w:pPr>
        <w:pStyle w:val="TDC6"/>
        <w:jc w:val="both"/>
        <w:rPr>
          <w:lang w:val="es-CO"/>
        </w:rPr>
      </w:pPr>
      <w:r w:rsidRPr="00E6248D">
        <w:rPr>
          <w:lang w:val="es-CO"/>
        </w:rPr>
        <w:t>Firma: _________________________________________________</w:t>
      </w:r>
    </w:p>
    <w:p w14:paraId="0C80EE40" w14:textId="77777777" w:rsidR="00543ECB" w:rsidRPr="003D5A30" w:rsidRDefault="00543ECB">
      <w:pPr>
        <w:numPr>
          <w:ilvl w:val="12"/>
          <w:numId w:val="0"/>
        </w:numPr>
        <w:suppressAutoHyphens/>
        <w:ind w:left="720"/>
        <w:jc w:val="both"/>
        <w:rPr>
          <w:i/>
          <w:sz w:val="20"/>
          <w:lang w:val="es-CO"/>
        </w:rPr>
      </w:pPr>
      <w:r w:rsidRPr="00E6248D">
        <w:rPr>
          <w:i/>
          <w:sz w:val="20"/>
          <w:lang w:val="es-CO"/>
        </w:rPr>
        <w:t>[</w:t>
      </w:r>
      <w:r w:rsidRPr="00E6248D">
        <w:rPr>
          <w:i/>
          <w:lang w:val="es-CO"/>
        </w:rPr>
        <w:t>indicar firma del(los) representante(s) autorizado(</w:t>
      </w:r>
      <w:proofErr w:type="gramStart"/>
      <w:r w:rsidRPr="00E6248D">
        <w:rPr>
          <w:i/>
          <w:lang w:val="es-CO"/>
        </w:rPr>
        <w:t>s)  del</w:t>
      </w:r>
      <w:proofErr w:type="gramEnd"/>
      <w:r w:rsidRPr="00E6248D">
        <w:rPr>
          <w:i/>
          <w:lang w:val="es-CO"/>
        </w:rPr>
        <w:t xml:space="preserve"> </w:t>
      </w:r>
      <w:r>
        <w:rPr>
          <w:i/>
          <w:lang w:val="es-CO"/>
        </w:rPr>
        <w:t>F</w:t>
      </w:r>
      <w:r w:rsidRPr="00E6248D">
        <w:rPr>
          <w:i/>
          <w:lang w:val="es-CO"/>
        </w:rPr>
        <w:t>abricante]</w:t>
      </w:r>
    </w:p>
    <w:p w14:paraId="4940C9A4" w14:textId="77777777" w:rsidR="00543ECB" w:rsidRPr="003D5A30" w:rsidRDefault="00543ECB">
      <w:pPr>
        <w:numPr>
          <w:ilvl w:val="12"/>
          <w:numId w:val="0"/>
        </w:numPr>
        <w:suppressAutoHyphens/>
        <w:jc w:val="both"/>
        <w:rPr>
          <w:i/>
          <w:lang w:val="es-CO"/>
        </w:rPr>
      </w:pPr>
    </w:p>
    <w:p w14:paraId="558481DA" w14:textId="77777777" w:rsidR="00543ECB" w:rsidRPr="003D5A30" w:rsidRDefault="00543ECB">
      <w:pPr>
        <w:numPr>
          <w:ilvl w:val="12"/>
          <w:numId w:val="0"/>
        </w:numPr>
        <w:suppressAutoHyphens/>
        <w:jc w:val="both"/>
        <w:rPr>
          <w:i/>
          <w:sz w:val="22"/>
          <w:lang w:val="es-CO"/>
        </w:rPr>
      </w:pPr>
      <w:r w:rsidRPr="00E6248D">
        <w:rPr>
          <w:iCs/>
          <w:lang w:val="es-CO"/>
        </w:rPr>
        <w:t xml:space="preserve">Nombre: </w:t>
      </w:r>
      <w:r w:rsidRPr="00E6248D">
        <w:rPr>
          <w:i/>
          <w:sz w:val="22"/>
          <w:lang w:val="es-CO"/>
        </w:rPr>
        <w:t>[indicar el nombre completo del representante autorizado del Fabricante]</w:t>
      </w:r>
    </w:p>
    <w:p w14:paraId="577669E7" w14:textId="77777777" w:rsidR="00543ECB" w:rsidRPr="003D5A30" w:rsidRDefault="00543ECB">
      <w:pPr>
        <w:numPr>
          <w:ilvl w:val="12"/>
          <w:numId w:val="0"/>
        </w:numPr>
        <w:suppressAutoHyphens/>
        <w:jc w:val="both"/>
        <w:rPr>
          <w:i/>
          <w:sz w:val="22"/>
          <w:lang w:val="es-CO"/>
        </w:rPr>
      </w:pPr>
    </w:p>
    <w:p w14:paraId="74C9975C" w14:textId="77777777" w:rsidR="00543ECB" w:rsidRPr="003D5A30" w:rsidRDefault="00543ECB">
      <w:pPr>
        <w:numPr>
          <w:ilvl w:val="12"/>
          <w:numId w:val="0"/>
        </w:numPr>
        <w:suppressAutoHyphens/>
        <w:jc w:val="both"/>
        <w:rPr>
          <w:i/>
          <w:sz w:val="22"/>
          <w:lang w:val="es-CO"/>
        </w:rPr>
      </w:pPr>
      <w:r w:rsidRPr="00E6248D">
        <w:rPr>
          <w:iCs/>
          <w:lang w:val="es-CO"/>
        </w:rPr>
        <w:t>Cargo:</w:t>
      </w:r>
      <w:r w:rsidRPr="00E6248D">
        <w:rPr>
          <w:iCs/>
          <w:sz w:val="22"/>
          <w:lang w:val="es-CO"/>
        </w:rPr>
        <w:t xml:space="preserve"> </w:t>
      </w:r>
      <w:r w:rsidRPr="00E6248D">
        <w:rPr>
          <w:i/>
          <w:sz w:val="22"/>
          <w:lang w:val="es-CO"/>
        </w:rPr>
        <w:t>[indicar cargo]</w:t>
      </w:r>
    </w:p>
    <w:p w14:paraId="74C09975" w14:textId="77777777" w:rsidR="00543ECB" w:rsidRPr="003D5A30" w:rsidRDefault="00543ECB">
      <w:pPr>
        <w:numPr>
          <w:ilvl w:val="12"/>
          <w:numId w:val="0"/>
        </w:numPr>
        <w:suppressAutoHyphens/>
        <w:jc w:val="both"/>
        <w:rPr>
          <w:i/>
          <w:sz w:val="22"/>
          <w:lang w:val="es-CO"/>
        </w:rPr>
      </w:pPr>
    </w:p>
    <w:p w14:paraId="1BCC1338" w14:textId="77777777" w:rsidR="00543ECB" w:rsidRPr="003D5A30" w:rsidRDefault="00543ECB">
      <w:pPr>
        <w:numPr>
          <w:ilvl w:val="12"/>
          <w:numId w:val="0"/>
        </w:numPr>
        <w:suppressAutoHyphens/>
        <w:jc w:val="both"/>
        <w:rPr>
          <w:i/>
          <w:iCs/>
          <w:lang w:val="es-CO"/>
        </w:rPr>
      </w:pPr>
      <w:r w:rsidRPr="00E6248D">
        <w:rPr>
          <w:lang w:val="es-CO"/>
        </w:rPr>
        <w:t xml:space="preserve">Debidamente autorizado para firmar esta Autorización en nombre de: </w:t>
      </w:r>
      <w:r w:rsidRPr="00E6248D">
        <w:rPr>
          <w:i/>
          <w:iCs/>
          <w:lang w:val="es-CO"/>
        </w:rPr>
        <w:t>[nombre completo del Licitante]</w:t>
      </w:r>
    </w:p>
    <w:p w14:paraId="7F0A0C9A" w14:textId="77777777" w:rsidR="00543ECB" w:rsidRPr="003D5A30" w:rsidRDefault="00543ECB">
      <w:pPr>
        <w:pStyle w:val="Outline"/>
        <w:spacing w:before="0"/>
        <w:jc w:val="both"/>
        <w:rPr>
          <w:kern w:val="0"/>
          <w:szCs w:val="24"/>
          <w:lang w:val="es-CO"/>
        </w:rPr>
      </w:pPr>
    </w:p>
    <w:p w14:paraId="3F92782A" w14:textId="77777777" w:rsidR="00543ECB" w:rsidRPr="003D5A30" w:rsidRDefault="00543ECB">
      <w:pPr>
        <w:pStyle w:val="Outline"/>
        <w:spacing w:before="0"/>
        <w:jc w:val="both"/>
        <w:rPr>
          <w:kern w:val="0"/>
          <w:szCs w:val="24"/>
          <w:lang w:val="es-CO"/>
        </w:rPr>
      </w:pPr>
    </w:p>
    <w:p w14:paraId="7118C5C9" w14:textId="77777777" w:rsidR="00543ECB" w:rsidRPr="003D5A30" w:rsidRDefault="00543ECB">
      <w:pPr>
        <w:pStyle w:val="Outline"/>
        <w:spacing w:before="0"/>
        <w:jc w:val="both"/>
        <w:rPr>
          <w:i/>
          <w:iCs/>
          <w:kern w:val="0"/>
          <w:szCs w:val="24"/>
          <w:lang w:val="es-CO"/>
        </w:rPr>
      </w:pPr>
      <w:r w:rsidRPr="00E6248D">
        <w:rPr>
          <w:kern w:val="0"/>
          <w:szCs w:val="24"/>
          <w:lang w:val="es-CO"/>
        </w:rPr>
        <w:t xml:space="preserve">Fechado en el día ______________ de __________________de __ </w:t>
      </w:r>
      <w:r w:rsidRPr="00E6248D">
        <w:rPr>
          <w:i/>
          <w:iCs/>
          <w:kern w:val="0"/>
          <w:szCs w:val="24"/>
          <w:lang w:val="es-CO"/>
        </w:rPr>
        <w:t>[fecha de la firma]</w:t>
      </w:r>
    </w:p>
    <w:p w14:paraId="5E68AAC0" w14:textId="77777777" w:rsidR="00543ECB" w:rsidRPr="003D5A30" w:rsidRDefault="00543ECB">
      <w:pPr>
        <w:jc w:val="center"/>
        <w:rPr>
          <w:lang w:val="es-CO"/>
        </w:rPr>
        <w:sectPr w:rsidR="00543ECB" w:rsidRPr="003D5A30">
          <w:headerReference w:type="default" r:id="rId18"/>
          <w:type w:val="oddPage"/>
          <w:pgSz w:w="12240" w:h="15840" w:code="1"/>
          <w:pgMar w:top="1440" w:right="1440" w:bottom="1440" w:left="1800" w:header="720" w:footer="720" w:gutter="0"/>
          <w:paperSrc w:first="3720" w:other="3720"/>
          <w:cols w:space="720"/>
          <w:docGrid w:linePitch="360"/>
        </w:sectPr>
      </w:pPr>
    </w:p>
    <w:p w14:paraId="706B75F8" w14:textId="77777777" w:rsidR="00543ECB" w:rsidRPr="003D5A30" w:rsidRDefault="00543ECB">
      <w:pPr>
        <w:jc w:val="center"/>
        <w:rPr>
          <w:lang w:val="es-CO"/>
        </w:rPr>
        <w:sectPr w:rsidR="00543ECB" w:rsidRPr="003D5A30">
          <w:headerReference w:type="default" r:id="rId19"/>
          <w:type w:val="continuous"/>
          <w:pgSz w:w="12240" w:h="15840" w:code="1"/>
          <w:pgMar w:top="1440" w:right="1440" w:bottom="1440" w:left="1800" w:header="720" w:footer="720" w:gutter="0"/>
          <w:paperSrc w:first="3720" w:other="3720"/>
          <w:cols w:space="720"/>
          <w:docGrid w:linePitch="360"/>
        </w:sectPr>
      </w:pPr>
    </w:p>
    <w:p w14:paraId="65998C59" w14:textId="77777777" w:rsidR="00543ECB" w:rsidRPr="003D5A30" w:rsidRDefault="00543ECB">
      <w:pPr>
        <w:pStyle w:val="Subttulo"/>
        <w:rPr>
          <w:lang w:val="es-CO"/>
        </w:rPr>
      </w:pPr>
      <w:bookmarkStart w:id="74" w:name="_Toc89491439"/>
      <w:r w:rsidRPr="003D5A30">
        <w:rPr>
          <w:lang w:val="es-CO"/>
        </w:rPr>
        <w:lastRenderedPageBreak/>
        <w:t>Sección V.  Países Elegibles</w:t>
      </w:r>
      <w:bookmarkEnd w:id="74"/>
    </w:p>
    <w:p w14:paraId="4EAA29D8" w14:textId="77777777" w:rsidR="00543ECB" w:rsidRPr="003D5A30" w:rsidRDefault="00543ECB">
      <w:pPr>
        <w:jc w:val="both"/>
        <w:rPr>
          <w:b/>
          <w:bCs/>
          <w:lang w:val="es-CO"/>
        </w:rPr>
      </w:pPr>
    </w:p>
    <w:p w14:paraId="71141271" w14:textId="77777777" w:rsidR="00543ECB" w:rsidRPr="003D5A30" w:rsidRDefault="00543ECB">
      <w:pPr>
        <w:jc w:val="center"/>
        <w:rPr>
          <w:b/>
          <w:bCs/>
          <w:lang w:val="es-CO"/>
        </w:rPr>
      </w:pPr>
      <w:r w:rsidRPr="00E6248D">
        <w:rPr>
          <w:b/>
          <w:bCs/>
          <w:lang w:val="es-CO"/>
        </w:rPr>
        <w:t xml:space="preserve">Elegibilidad para el </w:t>
      </w:r>
      <w:r>
        <w:rPr>
          <w:b/>
          <w:bCs/>
          <w:lang w:val="es-CO"/>
        </w:rPr>
        <w:t>S</w:t>
      </w:r>
      <w:r w:rsidRPr="00E6248D">
        <w:rPr>
          <w:b/>
          <w:bCs/>
          <w:lang w:val="es-CO"/>
        </w:rPr>
        <w:t xml:space="preserve">uministro de </w:t>
      </w:r>
      <w:r>
        <w:rPr>
          <w:b/>
          <w:bCs/>
          <w:lang w:val="es-CO"/>
        </w:rPr>
        <w:t>B</w:t>
      </w:r>
      <w:r w:rsidRPr="00E6248D">
        <w:rPr>
          <w:b/>
          <w:bCs/>
          <w:lang w:val="es-CO"/>
        </w:rPr>
        <w:t xml:space="preserve">ienes, la </w:t>
      </w:r>
      <w:r>
        <w:rPr>
          <w:b/>
          <w:bCs/>
          <w:lang w:val="es-CO"/>
        </w:rPr>
        <w:t>C</w:t>
      </w:r>
      <w:r w:rsidRPr="00E6248D">
        <w:rPr>
          <w:b/>
          <w:bCs/>
          <w:lang w:val="es-CO"/>
        </w:rPr>
        <w:t xml:space="preserve">ontratación de </w:t>
      </w:r>
      <w:r>
        <w:rPr>
          <w:b/>
          <w:bCs/>
          <w:lang w:val="es-CO"/>
        </w:rPr>
        <w:t>O</w:t>
      </w:r>
      <w:r w:rsidRPr="00E6248D">
        <w:rPr>
          <w:b/>
          <w:bCs/>
          <w:lang w:val="es-CO"/>
        </w:rPr>
        <w:t xml:space="preserve">bras </w:t>
      </w:r>
    </w:p>
    <w:p w14:paraId="2A146420" w14:textId="77777777" w:rsidR="00543ECB" w:rsidRPr="003D5A30" w:rsidRDefault="00543ECB">
      <w:pPr>
        <w:jc w:val="center"/>
        <w:rPr>
          <w:b/>
          <w:bCs/>
          <w:lang w:val="es-CO"/>
        </w:rPr>
      </w:pPr>
      <w:r w:rsidRPr="00E6248D">
        <w:rPr>
          <w:b/>
          <w:bCs/>
          <w:lang w:val="es-CO"/>
        </w:rPr>
        <w:t xml:space="preserve">y </w:t>
      </w:r>
      <w:r>
        <w:rPr>
          <w:b/>
          <w:bCs/>
          <w:lang w:val="es-CO"/>
        </w:rPr>
        <w:t>la P</w:t>
      </w:r>
      <w:r w:rsidRPr="00E6248D">
        <w:rPr>
          <w:b/>
          <w:bCs/>
          <w:lang w:val="es-CO"/>
        </w:rPr>
        <w:t xml:space="preserve">restación de </w:t>
      </w:r>
      <w:r>
        <w:rPr>
          <w:b/>
          <w:bCs/>
          <w:lang w:val="es-CO"/>
        </w:rPr>
        <w:t>Servicios en A</w:t>
      </w:r>
      <w:r w:rsidRPr="00E6248D">
        <w:rPr>
          <w:b/>
          <w:bCs/>
          <w:lang w:val="es-CO"/>
        </w:rPr>
        <w:t xml:space="preserve">dquisiciones </w:t>
      </w:r>
      <w:r>
        <w:rPr>
          <w:b/>
          <w:bCs/>
          <w:lang w:val="es-CO"/>
        </w:rPr>
        <w:t>F</w:t>
      </w:r>
      <w:r w:rsidRPr="00E6248D">
        <w:rPr>
          <w:b/>
          <w:bCs/>
          <w:lang w:val="es-CO"/>
        </w:rPr>
        <w:t>inanciadas por el Banco</w:t>
      </w:r>
    </w:p>
    <w:p w14:paraId="6B51E8D4" w14:textId="77777777" w:rsidR="00543ECB" w:rsidRPr="003D5A30" w:rsidRDefault="00543ECB">
      <w:pPr>
        <w:jc w:val="both"/>
        <w:rPr>
          <w:b/>
          <w:bCs/>
          <w:lang w:val="es-CO"/>
        </w:rPr>
      </w:pPr>
    </w:p>
    <w:p w14:paraId="405DF89D" w14:textId="77777777" w:rsidR="00543ECB" w:rsidRPr="003D5A30" w:rsidRDefault="00543ECB">
      <w:pPr>
        <w:jc w:val="both"/>
        <w:rPr>
          <w:lang w:val="es-CO"/>
        </w:rPr>
      </w:pPr>
    </w:p>
    <w:p w14:paraId="70177294" w14:textId="77777777" w:rsidR="00543ECB" w:rsidRPr="003D5A30" w:rsidRDefault="00543ECB">
      <w:pPr>
        <w:jc w:val="both"/>
        <w:rPr>
          <w:lang w:val="es-CO"/>
        </w:rPr>
      </w:pPr>
    </w:p>
    <w:p w14:paraId="4E9385E9" w14:textId="77777777" w:rsidR="00543ECB" w:rsidRPr="003D5A30" w:rsidRDefault="00543ECB" w:rsidP="008B7DE1">
      <w:pPr>
        <w:ind w:left="720" w:hanging="720"/>
        <w:jc w:val="both"/>
        <w:rPr>
          <w:lang w:val="es-CO"/>
        </w:rPr>
      </w:pPr>
      <w:r w:rsidRPr="00E6248D">
        <w:rPr>
          <w:lang w:val="es-CO"/>
        </w:rPr>
        <w:t>1.</w:t>
      </w:r>
      <w:r w:rsidRPr="00E6248D">
        <w:rPr>
          <w:lang w:val="es-CO"/>
        </w:rPr>
        <w:tab/>
        <w:t>De acuerdo con el párrafo 1.8 de las Normas: Adquisiciones con Préstamos del BIRF y Créditos de la AIF, de mayo de 2004, el Banco le permite a firmas e individuos de todos los países suministrar bienes, obras y servicios para proyectos financiados por el Banco. Excepcionalmente, las firmas de un país o los bienes fabricados en un país podrían ser excluidos si:</w:t>
      </w:r>
    </w:p>
    <w:p w14:paraId="0C851616" w14:textId="77777777" w:rsidR="00543ECB" w:rsidRPr="003D5A30" w:rsidRDefault="00543ECB">
      <w:pPr>
        <w:ind w:left="720" w:hanging="720"/>
        <w:jc w:val="both"/>
        <w:rPr>
          <w:lang w:val="es-CO"/>
        </w:rPr>
      </w:pPr>
    </w:p>
    <w:p w14:paraId="68AD06AF" w14:textId="77777777" w:rsidR="00543ECB" w:rsidRPr="003D5A30" w:rsidRDefault="00543ECB">
      <w:pPr>
        <w:ind w:left="720" w:hanging="720"/>
        <w:jc w:val="both"/>
        <w:rPr>
          <w:lang w:val="es-CO"/>
        </w:rPr>
      </w:pPr>
      <w:r w:rsidRPr="00E6248D">
        <w:rPr>
          <w:lang w:val="es-CO"/>
        </w:rPr>
        <w:tab/>
        <w:t>Párrafo 1.8 (a) (i): por condición de leyes o regulaciones oficiales, el país del Prestatario prohíbe relaciones comerciales con ese País, siempre que el Banco esté de acuerdo con que dicha exclusión no impide la competencia efectiva para la provisión de los Bienes y Obras requeridas; o</w:t>
      </w:r>
    </w:p>
    <w:p w14:paraId="50E6465C" w14:textId="77777777" w:rsidR="00543ECB" w:rsidRPr="003D5A30" w:rsidRDefault="00543ECB">
      <w:pPr>
        <w:ind w:left="720" w:hanging="720"/>
        <w:jc w:val="both"/>
        <w:rPr>
          <w:lang w:val="es-CO"/>
        </w:rPr>
      </w:pPr>
    </w:p>
    <w:p w14:paraId="2D2608A5" w14:textId="77777777" w:rsidR="00543ECB" w:rsidRPr="003D5A30" w:rsidRDefault="00543ECB">
      <w:pPr>
        <w:ind w:left="720" w:hanging="720"/>
        <w:jc w:val="both"/>
        <w:rPr>
          <w:lang w:val="es-CO"/>
        </w:rPr>
      </w:pPr>
      <w:r w:rsidRPr="00E6248D">
        <w:rPr>
          <w:lang w:val="es-CO"/>
        </w:rPr>
        <w:tab/>
        <w:t>Párrafo 1.8(a)(ii): en cumplimiento de una decisión del Consejo de Seguridad de las Naciones Unidas adoptada en virtud del Capítulo VII de la Carta de las Naciones Unidas, el país Prestatario prohíbe la importación de bienes de ese país o pagos de cualquier naturaleza a personas o entidades de ese país.</w:t>
      </w:r>
    </w:p>
    <w:p w14:paraId="272677E3" w14:textId="77777777" w:rsidR="00543ECB" w:rsidRPr="003D5A30" w:rsidRDefault="00543ECB">
      <w:pPr>
        <w:ind w:left="720" w:hanging="720"/>
        <w:jc w:val="both"/>
        <w:rPr>
          <w:lang w:val="es-CO"/>
        </w:rPr>
      </w:pPr>
    </w:p>
    <w:p w14:paraId="09D2000F" w14:textId="77777777" w:rsidR="00543ECB" w:rsidRPr="003D5A30" w:rsidRDefault="00543ECB" w:rsidP="008B7DE1">
      <w:pPr>
        <w:ind w:left="720" w:hanging="720"/>
        <w:jc w:val="both"/>
        <w:rPr>
          <w:lang w:val="es-CO"/>
        </w:rPr>
      </w:pPr>
      <w:r w:rsidRPr="00E6248D">
        <w:rPr>
          <w:lang w:val="es-CO"/>
        </w:rPr>
        <w:t>2.</w:t>
      </w:r>
      <w:r w:rsidRPr="00E6248D">
        <w:rPr>
          <w:lang w:val="es-CO"/>
        </w:rPr>
        <w:tab/>
        <w:t>Para información del prestatario y los licitantes, las firmas, bienes y servicios de los siguientes países están excluidos actualmente de participar en esta licitación:</w:t>
      </w:r>
    </w:p>
    <w:p w14:paraId="5858E297" w14:textId="77777777" w:rsidR="00543ECB" w:rsidRPr="003D5A30" w:rsidRDefault="00543ECB">
      <w:pPr>
        <w:pStyle w:val="Outline"/>
        <w:spacing w:before="0"/>
        <w:jc w:val="both"/>
        <w:rPr>
          <w:kern w:val="0"/>
          <w:szCs w:val="24"/>
          <w:lang w:val="es-CO"/>
        </w:rPr>
      </w:pPr>
    </w:p>
    <w:p w14:paraId="64F99BF6" w14:textId="77777777" w:rsidR="00543ECB" w:rsidRPr="003D5A30" w:rsidRDefault="00543ECB" w:rsidP="005651A7">
      <w:pPr>
        <w:pStyle w:val="Outline"/>
        <w:numPr>
          <w:ilvl w:val="0"/>
          <w:numId w:val="29"/>
        </w:numPr>
        <w:spacing w:before="0"/>
        <w:jc w:val="both"/>
        <w:rPr>
          <w:kern w:val="0"/>
          <w:szCs w:val="24"/>
          <w:lang w:val="es-CO"/>
        </w:rPr>
      </w:pPr>
      <w:r w:rsidRPr="00E6248D">
        <w:rPr>
          <w:kern w:val="0"/>
          <w:szCs w:val="24"/>
          <w:lang w:val="es-CO"/>
        </w:rPr>
        <w:t>Con referencia al párrafo 1.8 (a) (i) de las Normas:</w:t>
      </w:r>
    </w:p>
    <w:p w14:paraId="56E115CA" w14:textId="77777777" w:rsidR="00543ECB" w:rsidRPr="00076859" w:rsidRDefault="00543ECB">
      <w:pPr>
        <w:pStyle w:val="Outline"/>
        <w:spacing w:before="0"/>
        <w:ind w:left="1440"/>
        <w:jc w:val="both"/>
        <w:rPr>
          <w:iCs/>
          <w:kern w:val="0"/>
          <w:sz w:val="22"/>
          <w:szCs w:val="24"/>
          <w:lang w:val="es-CO"/>
        </w:rPr>
      </w:pPr>
      <w:r w:rsidRPr="007F72E2">
        <w:rPr>
          <w:iCs/>
          <w:kern w:val="0"/>
          <w:sz w:val="22"/>
          <w:szCs w:val="24"/>
          <w:lang w:val="es-CO"/>
        </w:rPr>
        <w:t>Ninguno.</w:t>
      </w:r>
    </w:p>
    <w:p w14:paraId="140DD607" w14:textId="77777777" w:rsidR="00543ECB" w:rsidRPr="003D5A30" w:rsidRDefault="00543ECB">
      <w:pPr>
        <w:pStyle w:val="Outline"/>
        <w:spacing w:before="0"/>
        <w:ind w:left="1440"/>
        <w:jc w:val="both"/>
        <w:rPr>
          <w:i/>
          <w:iCs/>
          <w:kern w:val="0"/>
          <w:sz w:val="22"/>
          <w:szCs w:val="24"/>
          <w:lang w:val="es-CO"/>
        </w:rPr>
      </w:pPr>
      <w:r w:rsidRPr="00E6248D">
        <w:rPr>
          <w:i/>
          <w:iCs/>
          <w:kern w:val="0"/>
          <w:sz w:val="22"/>
          <w:szCs w:val="24"/>
          <w:lang w:val="es-CO"/>
        </w:rPr>
        <w:t>________________________</w:t>
      </w:r>
    </w:p>
    <w:p w14:paraId="71D896BE" w14:textId="77777777" w:rsidR="00543ECB" w:rsidRPr="003D5A30" w:rsidRDefault="00543ECB">
      <w:pPr>
        <w:pStyle w:val="Outline"/>
        <w:spacing w:before="0"/>
        <w:ind w:left="1440"/>
        <w:jc w:val="both"/>
        <w:rPr>
          <w:i/>
          <w:iCs/>
          <w:kern w:val="0"/>
          <w:sz w:val="22"/>
          <w:szCs w:val="24"/>
          <w:lang w:val="es-CO"/>
        </w:rPr>
      </w:pPr>
    </w:p>
    <w:p w14:paraId="1D1BECD0" w14:textId="77777777" w:rsidR="00543ECB" w:rsidRPr="003D5A30" w:rsidRDefault="00543ECB" w:rsidP="005651A7">
      <w:pPr>
        <w:pStyle w:val="Outline"/>
        <w:numPr>
          <w:ilvl w:val="0"/>
          <w:numId w:val="29"/>
        </w:numPr>
        <w:spacing w:before="0"/>
        <w:jc w:val="both"/>
        <w:rPr>
          <w:kern w:val="0"/>
          <w:szCs w:val="24"/>
          <w:lang w:val="es-CO"/>
        </w:rPr>
      </w:pPr>
      <w:r w:rsidRPr="00E6248D">
        <w:rPr>
          <w:kern w:val="0"/>
          <w:szCs w:val="24"/>
          <w:lang w:val="es-CO"/>
        </w:rPr>
        <w:t>Con referencia al párrafo 1.8 (a) (ii) de las Normas:</w:t>
      </w:r>
    </w:p>
    <w:p w14:paraId="5358AFB8" w14:textId="77777777" w:rsidR="00543ECB" w:rsidRPr="007F72E2" w:rsidRDefault="00543ECB">
      <w:pPr>
        <w:pStyle w:val="Outline"/>
        <w:spacing w:before="0"/>
        <w:ind w:left="1440"/>
        <w:jc w:val="both"/>
        <w:rPr>
          <w:i/>
          <w:iCs/>
          <w:kern w:val="0"/>
          <w:sz w:val="22"/>
          <w:szCs w:val="24"/>
          <w:lang w:val="es-CO"/>
        </w:rPr>
      </w:pPr>
      <w:r w:rsidRPr="007F72E2">
        <w:rPr>
          <w:iCs/>
          <w:kern w:val="0"/>
          <w:sz w:val="22"/>
          <w:szCs w:val="24"/>
          <w:lang w:val="es-CO"/>
        </w:rPr>
        <w:t>Ninguno.</w:t>
      </w:r>
    </w:p>
    <w:p w14:paraId="0C59FC9D" w14:textId="77777777" w:rsidR="00543ECB" w:rsidRPr="003D5A30" w:rsidRDefault="00543ECB">
      <w:pPr>
        <w:pStyle w:val="Outline"/>
        <w:spacing w:before="0"/>
        <w:ind w:left="1440"/>
        <w:jc w:val="both"/>
        <w:rPr>
          <w:i/>
          <w:iCs/>
          <w:kern w:val="0"/>
          <w:sz w:val="22"/>
          <w:szCs w:val="24"/>
          <w:lang w:val="es-CO"/>
        </w:rPr>
      </w:pPr>
      <w:r w:rsidRPr="007F72E2">
        <w:rPr>
          <w:i/>
          <w:iCs/>
          <w:kern w:val="0"/>
          <w:sz w:val="22"/>
          <w:szCs w:val="24"/>
          <w:lang w:val="es-CO"/>
        </w:rPr>
        <w:t>________________________</w:t>
      </w:r>
    </w:p>
    <w:p w14:paraId="733CD38C" w14:textId="77777777" w:rsidR="00543ECB" w:rsidRPr="003D5A30" w:rsidRDefault="00543ECB">
      <w:pPr>
        <w:pStyle w:val="Outline"/>
        <w:spacing w:before="0"/>
        <w:ind w:left="1440" w:hanging="720"/>
        <w:jc w:val="both"/>
        <w:rPr>
          <w:kern w:val="0"/>
          <w:sz w:val="22"/>
          <w:szCs w:val="24"/>
          <w:lang w:val="es-CO"/>
        </w:rPr>
      </w:pPr>
    </w:p>
    <w:p w14:paraId="7F8C8AC1" w14:textId="77777777" w:rsidR="00543ECB" w:rsidRPr="003D5A30" w:rsidRDefault="00543ECB">
      <w:pPr>
        <w:pStyle w:val="Outline"/>
        <w:spacing w:before="0"/>
        <w:jc w:val="both"/>
        <w:rPr>
          <w:i/>
          <w:iCs/>
          <w:kern w:val="0"/>
          <w:szCs w:val="24"/>
          <w:lang w:val="es-CO"/>
        </w:rPr>
      </w:pPr>
    </w:p>
    <w:p w14:paraId="4DB419B4" w14:textId="77777777" w:rsidR="00543ECB" w:rsidRPr="003D5A30" w:rsidRDefault="00543ECB">
      <w:pPr>
        <w:pStyle w:val="Outline"/>
        <w:spacing w:before="0"/>
        <w:jc w:val="both"/>
        <w:rPr>
          <w:i/>
          <w:iCs/>
          <w:kern w:val="0"/>
          <w:szCs w:val="24"/>
          <w:lang w:val="es-CO"/>
        </w:rPr>
      </w:pPr>
    </w:p>
    <w:p w14:paraId="114AF785" w14:textId="77777777" w:rsidR="00543ECB" w:rsidRPr="003D5A30" w:rsidRDefault="00543ECB">
      <w:pPr>
        <w:pStyle w:val="Outline"/>
        <w:spacing w:before="0"/>
        <w:jc w:val="both"/>
        <w:rPr>
          <w:i/>
          <w:iCs/>
          <w:kern w:val="0"/>
          <w:szCs w:val="24"/>
          <w:lang w:val="es-CO"/>
        </w:rPr>
      </w:pPr>
    </w:p>
    <w:p w14:paraId="040656BA" w14:textId="77777777" w:rsidR="00543ECB" w:rsidRPr="003D5A30" w:rsidRDefault="00543ECB">
      <w:pPr>
        <w:pStyle w:val="Outline"/>
        <w:spacing w:before="0"/>
        <w:jc w:val="both"/>
        <w:rPr>
          <w:i/>
          <w:iCs/>
          <w:kern w:val="0"/>
          <w:szCs w:val="24"/>
          <w:lang w:val="es-CO"/>
        </w:rPr>
      </w:pPr>
    </w:p>
    <w:p w14:paraId="0239D3E6" w14:textId="77777777" w:rsidR="00543ECB" w:rsidRPr="003D5A30" w:rsidRDefault="00543ECB">
      <w:pPr>
        <w:pStyle w:val="Outline"/>
        <w:spacing w:before="0"/>
        <w:jc w:val="both"/>
        <w:rPr>
          <w:i/>
          <w:iCs/>
          <w:kern w:val="0"/>
          <w:szCs w:val="24"/>
          <w:lang w:val="es-CO"/>
        </w:rPr>
      </w:pPr>
    </w:p>
    <w:p w14:paraId="7F82C61D" w14:textId="77777777" w:rsidR="00543ECB" w:rsidRPr="003D5A30" w:rsidRDefault="00543ECB">
      <w:pPr>
        <w:pStyle w:val="Outline"/>
        <w:spacing w:before="0"/>
        <w:jc w:val="both"/>
        <w:rPr>
          <w:kern w:val="0"/>
          <w:lang w:val="es-CO"/>
        </w:rPr>
        <w:sectPr w:rsidR="00543ECB" w:rsidRPr="003D5A30">
          <w:type w:val="oddPage"/>
          <w:pgSz w:w="12240" w:h="15840" w:code="1"/>
          <w:pgMar w:top="1440" w:right="1440" w:bottom="1440" w:left="1800" w:header="720" w:footer="720" w:gutter="0"/>
          <w:paperSrc w:first="15" w:other="15"/>
          <w:cols w:space="720"/>
          <w:titlePg/>
          <w:docGrid w:linePitch="360"/>
        </w:sectPr>
      </w:pPr>
    </w:p>
    <w:p w14:paraId="56F74324" w14:textId="77777777" w:rsidR="00543ECB" w:rsidRPr="003D5A30" w:rsidRDefault="00543ECB">
      <w:pPr>
        <w:pStyle w:val="Outline"/>
        <w:spacing w:before="0"/>
        <w:jc w:val="both"/>
        <w:rPr>
          <w:kern w:val="0"/>
          <w:lang w:val="es-CO"/>
        </w:rPr>
        <w:sectPr w:rsidR="00543ECB" w:rsidRPr="003D5A30">
          <w:type w:val="continuous"/>
          <w:pgSz w:w="12240" w:h="15840" w:code="1"/>
          <w:pgMar w:top="1440" w:right="1440" w:bottom="1440" w:left="1800" w:header="720" w:footer="720" w:gutter="0"/>
          <w:paperSrc w:first="3720" w:other="3720"/>
          <w:cols w:space="720"/>
          <w:docGrid w:linePitch="360"/>
        </w:sectPr>
      </w:pPr>
    </w:p>
    <w:p w14:paraId="66D7AF8A" w14:textId="77777777" w:rsidR="00543ECB" w:rsidRPr="003D5A30" w:rsidRDefault="00543ECB">
      <w:pPr>
        <w:rPr>
          <w:lang w:val="es-CO"/>
        </w:rPr>
      </w:pPr>
    </w:p>
    <w:p w14:paraId="7B763DCF" w14:textId="77777777" w:rsidR="00543ECB" w:rsidRPr="003D5A30" w:rsidRDefault="00543ECB">
      <w:pPr>
        <w:rPr>
          <w:lang w:val="es-CO"/>
        </w:rPr>
      </w:pPr>
    </w:p>
    <w:p w14:paraId="022E37FF" w14:textId="77777777" w:rsidR="00543ECB" w:rsidRPr="003D5A30" w:rsidRDefault="00543ECB">
      <w:pPr>
        <w:rPr>
          <w:lang w:val="es-CO"/>
        </w:rPr>
      </w:pPr>
    </w:p>
    <w:p w14:paraId="4226E69C" w14:textId="77777777" w:rsidR="00543ECB" w:rsidRPr="003D5A30" w:rsidRDefault="00543ECB">
      <w:pPr>
        <w:rPr>
          <w:lang w:val="es-CO"/>
        </w:rPr>
      </w:pPr>
    </w:p>
    <w:p w14:paraId="6969D89F" w14:textId="77777777" w:rsidR="00543ECB" w:rsidRPr="003D5A30" w:rsidRDefault="00543ECB">
      <w:pPr>
        <w:rPr>
          <w:lang w:val="es-CO"/>
        </w:rPr>
      </w:pPr>
    </w:p>
    <w:p w14:paraId="1CA83676" w14:textId="77777777" w:rsidR="00543ECB" w:rsidRPr="003D5A30" w:rsidRDefault="00543ECB">
      <w:pPr>
        <w:rPr>
          <w:lang w:val="es-CO"/>
        </w:rPr>
      </w:pPr>
    </w:p>
    <w:p w14:paraId="7C3E1984" w14:textId="77777777" w:rsidR="00543ECB" w:rsidRPr="003D5A30" w:rsidRDefault="00543ECB">
      <w:pPr>
        <w:rPr>
          <w:lang w:val="es-CO"/>
        </w:rPr>
      </w:pPr>
    </w:p>
    <w:p w14:paraId="7565D62F" w14:textId="77777777" w:rsidR="00543ECB" w:rsidRPr="003D5A30" w:rsidRDefault="00543ECB">
      <w:pPr>
        <w:rPr>
          <w:lang w:val="es-CO"/>
        </w:rPr>
      </w:pPr>
    </w:p>
    <w:p w14:paraId="5ED6C561" w14:textId="77777777" w:rsidR="00543ECB" w:rsidRPr="003D5A30" w:rsidRDefault="00543ECB">
      <w:pPr>
        <w:rPr>
          <w:lang w:val="es-CO"/>
        </w:rPr>
      </w:pPr>
    </w:p>
    <w:p w14:paraId="705F0143" w14:textId="77777777" w:rsidR="00543ECB" w:rsidRPr="003D5A30" w:rsidRDefault="00543ECB">
      <w:pPr>
        <w:rPr>
          <w:lang w:val="es-CO"/>
        </w:rPr>
      </w:pPr>
    </w:p>
    <w:p w14:paraId="07C05E2E" w14:textId="77777777" w:rsidR="00543ECB" w:rsidRPr="003D5A30" w:rsidRDefault="00543ECB">
      <w:pPr>
        <w:rPr>
          <w:lang w:val="es-CO"/>
        </w:rPr>
      </w:pPr>
    </w:p>
    <w:p w14:paraId="79E9C17B" w14:textId="77777777" w:rsidR="00543ECB" w:rsidRPr="003D5A30" w:rsidRDefault="00543ECB">
      <w:pPr>
        <w:rPr>
          <w:lang w:val="es-CO"/>
        </w:rPr>
      </w:pPr>
    </w:p>
    <w:p w14:paraId="17B0836C" w14:textId="77777777" w:rsidR="00543ECB" w:rsidRPr="003D5A30" w:rsidRDefault="00543ECB">
      <w:pPr>
        <w:pStyle w:val="Ttulo4"/>
        <w:rPr>
          <w:lang w:val="es-CO"/>
        </w:rPr>
      </w:pPr>
      <w:bookmarkStart w:id="75" w:name="_Toc89491440"/>
      <w:r w:rsidRPr="00E6248D">
        <w:rPr>
          <w:lang w:val="es-CO"/>
        </w:rPr>
        <w:t>PARTE 2 – Requisitos de los Bienes y Servicio</w:t>
      </w:r>
      <w:bookmarkEnd w:id="75"/>
      <w:r>
        <w:rPr>
          <w:lang w:val="es-CO"/>
        </w:rPr>
        <w:t>s</w:t>
      </w:r>
    </w:p>
    <w:p w14:paraId="69AE83E6" w14:textId="77777777" w:rsidR="00543ECB" w:rsidRPr="003D5A30" w:rsidRDefault="00543ECB">
      <w:pPr>
        <w:rPr>
          <w:lang w:val="es-CO"/>
        </w:rPr>
      </w:pPr>
    </w:p>
    <w:p w14:paraId="6706FB33" w14:textId="77777777" w:rsidR="00543ECB" w:rsidRPr="003D5A30" w:rsidRDefault="00543ECB">
      <w:pPr>
        <w:rPr>
          <w:lang w:val="es-CO"/>
        </w:rPr>
        <w:sectPr w:rsidR="00543ECB" w:rsidRPr="003D5A30">
          <w:headerReference w:type="default" r:id="rId20"/>
          <w:type w:val="oddPage"/>
          <w:pgSz w:w="12240" w:h="15840" w:code="1"/>
          <w:pgMar w:top="1440" w:right="1440" w:bottom="1440" w:left="1800" w:header="720" w:footer="720" w:gutter="0"/>
          <w:paperSrc w:first="15" w:other="15"/>
          <w:cols w:space="720"/>
          <w:docGrid w:linePitch="360"/>
        </w:sectPr>
      </w:pPr>
    </w:p>
    <w:p w14:paraId="11DFBBE8" w14:textId="77777777" w:rsidR="00543ECB" w:rsidRPr="003D5A30" w:rsidRDefault="00543ECB">
      <w:pPr>
        <w:pStyle w:val="Outline"/>
        <w:spacing w:before="0"/>
        <w:jc w:val="both"/>
        <w:rPr>
          <w:kern w:val="0"/>
          <w:lang w:val="es-CO"/>
        </w:rPr>
      </w:pPr>
    </w:p>
    <w:tbl>
      <w:tblPr>
        <w:tblW w:w="0" w:type="auto"/>
        <w:tblLayout w:type="fixed"/>
        <w:tblLook w:val="0000" w:firstRow="0" w:lastRow="0" w:firstColumn="0" w:lastColumn="0" w:noHBand="0" w:noVBand="0"/>
      </w:tblPr>
      <w:tblGrid>
        <w:gridCol w:w="9198"/>
      </w:tblGrid>
      <w:tr w:rsidR="00543ECB" w:rsidRPr="003D5A30" w14:paraId="41F05078" w14:textId="77777777">
        <w:trPr>
          <w:trHeight w:val="800"/>
        </w:trPr>
        <w:tc>
          <w:tcPr>
            <w:tcW w:w="9198" w:type="dxa"/>
            <w:vAlign w:val="center"/>
          </w:tcPr>
          <w:p w14:paraId="4F3867BB" w14:textId="77777777" w:rsidR="00543ECB" w:rsidRPr="003D5A30" w:rsidRDefault="00543ECB">
            <w:pPr>
              <w:pStyle w:val="Subttulo"/>
              <w:rPr>
                <w:lang w:val="es-CO"/>
              </w:rPr>
            </w:pPr>
            <w:bookmarkStart w:id="76" w:name="_Toc438954449"/>
            <w:bookmarkStart w:id="77" w:name="_Toc507316742"/>
            <w:bookmarkStart w:id="78" w:name="_Toc89491441"/>
            <w:r w:rsidRPr="003D5A30">
              <w:rPr>
                <w:lang w:val="es-CO"/>
              </w:rPr>
              <w:t xml:space="preserve">Sección VI.  </w:t>
            </w:r>
            <w:bookmarkEnd w:id="76"/>
            <w:bookmarkEnd w:id="77"/>
            <w:r w:rsidRPr="003D5A30">
              <w:rPr>
                <w:lang w:val="es-CO"/>
              </w:rPr>
              <w:t>Lista de Requisitos</w:t>
            </w:r>
            <w:bookmarkEnd w:id="78"/>
          </w:p>
        </w:tc>
      </w:tr>
    </w:tbl>
    <w:p w14:paraId="3B4BD5C6" w14:textId="77777777" w:rsidR="00543ECB" w:rsidRPr="003D5A30" w:rsidRDefault="00543ECB">
      <w:pPr>
        <w:jc w:val="both"/>
        <w:rPr>
          <w:lang w:val="es-CO"/>
        </w:rPr>
      </w:pPr>
    </w:p>
    <w:p w14:paraId="6754E006" w14:textId="77777777" w:rsidR="00543ECB" w:rsidRPr="003D5A30" w:rsidRDefault="00543ECB">
      <w:pPr>
        <w:pStyle w:val="Ttulo9"/>
        <w:rPr>
          <w:bCs w:val="0"/>
          <w:lang w:val="es-CO"/>
        </w:rPr>
      </w:pPr>
      <w:r w:rsidRPr="003D5A30">
        <w:rPr>
          <w:bCs w:val="0"/>
          <w:lang w:val="es-CO"/>
        </w:rPr>
        <w:t>Índice</w:t>
      </w:r>
    </w:p>
    <w:p w14:paraId="3E2330E1" w14:textId="77777777" w:rsidR="00543ECB" w:rsidRPr="003D5A30" w:rsidRDefault="00543ECB">
      <w:pPr>
        <w:jc w:val="both"/>
        <w:rPr>
          <w:b/>
          <w:sz w:val="32"/>
          <w:lang w:val="es-CO"/>
        </w:rPr>
      </w:pPr>
    </w:p>
    <w:p w14:paraId="6716F463" w14:textId="77777777" w:rsidR="00543ECB" w:rsidRPr="003D5A30" w:rsidRDefault="00543ECB">
      <w:pPr>
        <w:jc w:val="both"/>
        <w:rPr>
          <w:b/>
          <w:sz w:val="32"/>
          <w:lang w:val="es-CO"/>
        </w:rPr>
      </w:pPr>
    </w:p>
    <w:p w14:paraId="76AA7332" w14:textId="77777777" w:rsidR="00967E7A" w:rsidRDefault="00543ECB">
      <w:pPr>
        <w:pStyle w:val="TDC2"/>
        <w:tabs>
          <w:tab w:val="right" w:leader="dot" w:pos="8990"/>
        </w:tabs>
        <w:rPr>
          <w:rFonts w:asciiTheme="minorHAnsi" w:eastAsiaTheme="minorEastAsia" w:hAnsiTheme="minorHAnsi" w:cstheme="minorBidi"/>
          <w:noProof/>
          <w:sz w:val="22"/>
          <w:szCs w:val="22"/>
          <w:lang w:val="es-UY" w:eastAsia="es-UY"/>
        </w:rPr>
      </w:pPr>
      <w:r w:rsidRPr="00E6248D">
        <w:rPr>
          <w:bCs/>
          <w:lang w:val="es-CO"/>
        </w:rPr>
        <w:fldChar w:fldCharType="begin"/>
      </w:r>
      <w:r w:rsidRPr="00E6248D">
        <w:rPr>
          <w:bCs/>
          <w:lang w:val="es-CO"/>
        </w:rPr>
        <w:instrText xml:space="preserve"> TOC \h \z \t "Section VI. Header,2" </w:instrText>
      </w:r>
      <w:r w:rsidRPr="00E6248D">
        <w:rPr>
          <w:bCs/>
          <w:lang w:val="es-CO"/>
        </w:rPr>
        <w:fldChar w:fldCharType="separate"/>
      </w:r>
      <w:hyperlink w:anchor="_Toc385262186" w:history="1">
        <w:r w:rsidR="00967E7A" w:rsidRPr="00471365">
          <w:rPr>
            <w:rStyle w:val="Hipervnculo"/>
            <w:noProof/>
            <w:lang w:val="es-CO"/>
          </w:rPr>
          <w:t xml:space="preserve">1.  </w:t>
        </w:r>
        <w:r w:rsidR="00967E7A" w:rsidRPr="00471365">
          <w:rPr>
            <w:rStyle w:val="Hipervnculo"/>
            <w:bCs/>
            <w:noProof/>
            <w:lang w:val="es-CO"/>
          </w:rPr>
          <w:t>Lista de Bienes y Plan de Entregas</w:t>
        </w:r>
        <w:r w:rsidR="00967E7A">
          <w:rPr>
            <w:noProof/>
            <w:webHidden/>
          </w:rPr>
          <w:tab/>
        </w:r>
        <w:r w:rsidR="00967E7A">
          <w:rPr>
            <w:noProof/>
            <w:webHidden/>
          </w:rPr>
          <w:fldChar w:fldCharType="begin"/>
        </w:r>
        <w:r w:rsidR="00967E7A">
          <w:rPr>
            <w:noProof/>
            <w:webHidden/>
          </w:rPr>
          <w:instrText xml:space="preserve"> PAGEREF _Toc385262186 \h </w:instrText>
        </w:r>
        <w:r w:rsidR="00967E7A">
          <w:rPr>
            <w:noProof/>
            <w:webHidden/>
          </w:rPr>
        </w:r>
        <w:r w:rsidR="00967E7A">
          <w:rPr>
            <w:noProof/>
            <w:webHidden/>
          </w:rPr>
          <w:fldChar w:fldCharType="separate"/>
        </w:r>
        <w:r w:rsidR="00C4037D">
          <w:rPr>
            <w:noProof/>
            <w:webHidden/>
          </w:rPr>
          <w:t>70</w:t>
        </w:r>
        <w:r w:rsidR="00967E7A">
          <w:rPr>
            <w:noProof/>
            <w:webHidden/>
          </w:rPr>
          <w:fldChar w:fldCharType="end"/>
        </w:r>
      </w:hyperlink>
    </w:p>
    <w:p w14:paraId="04124153" w14:textId="77777777" w:rsidR="00967E7A" w:rsidRDefault="002950B4">
      <w:pPr>
        <w:pStyle w:val="TDC2"/>
        <w:tabs>
          <w:tab w:val="right" w:leader="dot" w:pos="8990"/>
        </w:tabs>
        <w:rPr>
          <w:rFonts w:asciiTheme="minorHAnsi" w:eastAsiaTheme="minorEastAsia" w:hAnsiTheme="minorHAnsi" w:cstheme="minorBidi"/>
          <w:noProof/>
          <w:sz w:val="22"/>
          <w:szCs w:val="22"/>
          <w:lang w:val="es-UY" w:eastAsia="es-UY"/>
        </w:rPr>
      </w:pPr>
      <w:hyperlink w:anchor="_Toc385262187" w:history="1">
        <w:r w:rsidR="00967E7A" w:rsidRPr="00471365">
          <w:rPr>
            <w:rStyle w:val="Hipervnculo"/>
            <w:noProof/>
            <w:lang w:val="es-CO"/>
          </w:rPr>
          <w:t>2.  Lista de Servicios Conexos y Cronograma de Cumplimiento.</w:t>
        </w:r>
        <w:r w:rsidR="00967E7A">
          <w:rPr>
            <w:noProof/>
            <w:webHidden/>
          </w:rPr>
          <w:tab/>
        </w:r>
        <w:r w:rsidR="00967E7A">
          <w:rPr>
            <w:noProof/>
            <w:webHidden/>
          </w:rPr>
          <w:fldChar w:fldCharType="begin"/>
        </w:r>
        <w:r w:rsidR="00967E7A">
          <w:rPr>
            <w:noProof/>
            <w:webHidden/>
          </w:rPr>
          <w:instrText xml:space="preserve"> PAGEREF _Toc385262187 \h </w:instrText>
        </w:r>
        <w:r w:rsidR="00967E7A">
          <w:rPr>
            <w:noProof/>
            <w:webHidden/>
          </w:rPr>
        </w:r>
        <w:r w:rsidR="00967E7A">
          <w:rPr>
            <w:noProof/>
            <w:webHidden/>
          </w:rPr>
          <w:fldChar w:fldCharType="separate"/>
        </w:r>
        <w:r w:rsidR="00C4037D">
          <w:rPr>
            <w:noProof/>
            <w:webHidden/>
          </w:rPr>
          <w:t>71</w:t>
        </w:r>
        <w:r w:rsidR="00967E7A">
          <w:rPr>
            <w:noProof/>
            <w:webHidden/>
          </w:rPr>
          <w:fldChar w:fldCharType="end"/>
        </w:r>
      </w:hyperlink>
    </w:p>
    <w:p w14:paraId="4B60BFE1" w14:textId="77777777" w:rsidR="00967E7A" w:rsidRDefault="002950B4">
      <w:pPr>
        <w:pStyle w:val="TDC2"/>
        <w:tabs>
          <w:tab w:val="right" w:leader="dot" w:pos="8990"/>
        </w:tabs>
        <w:rPr>
          <w:rFonts w:asciiTheme="minorHAnsi" w:eastAsiaTheme="minorEastAsia" w:hAnsiTheme="minorHAnsi" w:cstheme="minorBidi"/>
          <w:noProof/>
          <w:sz w:val="22"/>
          <w:szCs w:val="22"/>
          <w:lang w:val="es-UY" w:eastAsia="es-UY"/>
        </w:rPr>
      </w:pPr>
      <w:hyperlink w:anchor="_Toc385262188" w:history="1">
        <w:r w:rsidR="00967E7A" w:rsidRPr="00471365">
          <w:rPr>
            <w:rStyle w:val="Hipervnculo"/>
            <w:noProof/>
            <w:lang w:val="es-CO"/>
          </w:rPr>
          <w:t>3.  Especificaciones Técnicas</w:t>
        </w:r>
        <w:r w:rsidR="00967E7A">
          <w:rPr>
            <w:noProof/>
            <w:webHidden/>
          </w:rPr>
          <w:tab/>
        </w:r>
        <w:r w:rsidR="00967E7A">
          <w:rPr>
            <w:noProof/>
            <w:webHidden/>
          </w:rPr>
          <w:fldChar w:fldCharType="begin"/>
        </w:r>
        <w:r w:rsidR="00967E7A">
          <w:rPr>
            <w:noProof/>
            <w:webHidden/>
          </w:rPr>
          <w:instrText xml:space="preserve"> PAGEREF _Toc385262188 \h </w:instrText>
        </w:r>
        <w:r w:rsidR="00967E7A">
          <w:rPr>
            <w:noProof/>
            <w:webHidden/>
          </w:rPr>
        </w:r>
        <w:r w:rsidR="00967E7A">
          <w:rPr>
            <w:noProof/>
            <w:webHidden/>
          </w:rPr>
          <w:fldChar w:fldCharType="separate"/>
        </w:r>
        <w:r w:rsidR="00C4037D">
          <w:rPr>
            <w:noProof/>
            <w:webHidden/>
          </w:rPr>
          <w:t>72</w:t>
        </w:r>
        <w:r w:rsidR="00967E7A">
          <w:rPr>
            <w:noProof/>
            <w:webHidden/>
          </w:rPr>
          <w:fldChar w:fldCharType="end"/>
        </w:r>
      </w:hyperlink>
    </w:p>
    <w:p w14:paraId="59ADF374" w14:textId="77777777" w:rsidR="00967E7A" w:rsidRDefault="002950B4">
      <w:pPr>
        <w:pStyle w:val="TDC2"/>
        <w:tabs>
          <w:tab w:val="right" w:leader="dot" w:pos="8990"/>
        </w:tabs>
        <w:rPr>
          <w:rFonts w:asciiTheme="minorHAnsi" w:eastAsiaTheme="minorEastAsia" w:hAnsiTheme="minorHAnsi" w:cstheme="minorBidi"/>
          <w:noProof/>
          <w:sz w:val="22"/>
          <w:szCs w:val="22"/>
          <w:lang w:val="es-UY" w:eastAsia="es-UY"/>
        </w:rPr>
      </w:pPr>
      <w:hyperlink w:anchor="_Toc385262189" w:history="1">
        <w:r w:rsidR="00967E7A" w:rsidRPr="00471365">
          <w:rPr>
            <w:rStyle w:val="Hipervnculo"/>
            <w:iCs/>
            <w:noProof/>
            <w:lang w:val="es-CO"/>
          </w:rPr>
          <w:t>Artículo 2 -  4 (cuatro) camionetas</w:t>
        </w:r>
        <w:r w:rsidR="00967E7A">
          <w:rPr>
            <w:noProof/>
            <w:webHidden/>
          </w:rPr>
          <w:tab/>
        </w:r>
        <w:r w:rsidR="00967E7A">
          <w:rPr>
            <w:noProof/>
            <w:webHidden/>
          </w:rPr>
          <w:fldChar w:fldCharType="begin"/>
        </w:r>
        <w:r w:rsidR="00967E7A">
          <w:rPr>
            <w:noProof/>
            <w:webHidden/>
          </w:rPr>
          <w:instrText xml:space="preserve"> PAGEREF _Toc385262189 \h </w:instrText>
        </w:r>
        <w:r w:rsidR="00967E7A">
          <w:rPr>
            <w:noProof/>
            <w:webHidden/>
          </w:rPr>
        </w:r>
        <w:r w:rsidR="00967E7A">
          <w:rPr>
            <w:noProof/>
            <w:webHidden/>
          </w:rPr>
          <w:fldChar w:fldCharType="separate"/>
        </w:r>
        <w:r w:rsidR="00C4037D">
          <w:rPr>
            <w:noProof/>
            <w:webHidden/>
          </w:rPr>
          <w:t>73</w:t>
        </w:r>
        <w:r w:rsidR="00967E7A">
          <w:rPr>
            <w:noProof/>
            <w:webHidden/>
          </w:rPr>
          <w:fldChar w:fldCharType="end"/>
        </w:r>
      </w:hyperlink>
    </w:p>
    <w:p w14:paraId="01618562" w14:textId="77777777" w:rsidR="00967E7A" w:rsidRDefault="002950B4">
      <w:pPr>
        <w:pStyle w:val="TDC2"/>
        <w:tabs>
          <w:tab w:val="right" w:leader="dot" w:pos="8990"/>
        </w:tabs>
        <w:rPr>
          <w:rFonts w:asciiTheme="minorHAnsi" w:eastAsiaTheme="minorEastAsia" w:hAnsiTheme="minorHAnsi" w:cstheme="minorBidi"/>
          <w:noProof/>
          <w:sz w:val="22"/>
          <w:szCs w:val="22"/>
          <w:lang w:val="es-UY" w:eastAsia="es-UY"/>
        </w:rPr>
      </w:pPr>
      <w:hyperlink w:anchor="_Toc385262190" w:history="1">
        <w:r w:rsidR="00967E7A" w:rsidRPr="00471365">
          <w:rPr>
            <w:rStyle w:val="Hipervnculo"/>
            <w:iCs/>
            <w:noProof/>
            <w:lang w:val="es-CO"/>
          </w:rPr>
          <w:t>Artículo 3 - 1 (un) utilitario</w:t>
        </w:r>
        <w:r w:rsidR="00967E7A">
          <w:rPr>
            <w:noProof/>
            <w:webHidden/>
          </w:rPr>
          <w:tab/>
        </w:r>
        <w:r w:rsidR="00967E7A">
          <w:rPr>
            <w:noProof/>
            <w:webHidden/>
          </w:rPr>
          <w:fldChar w:fldCharType="begin"/>
        </w:r>
        <w:r w:rsidR="00967E7A">
          <w:rPr>
            <w:noProof/>
            <w:webHidden/>
          </w:rPr>
          <w:instrText xml:space="preserve"> PAGEREF _Toc385262190 \h </w:instrText>
        </w:r>
        <w:r w:rsidR="00967E7A">
          <w:rPr>
            <w:noProof/>
            <w:webHidden/>
          </w:rPr>
        </w:r>
        <w:r w:rsidR="00967E7A">
          <w:rPr>
            <w:noProof/>
            <w:webHidden/>
          </w:rPr>
          <w:fldChar w:fldCharType="separate"/>
        </w:r>
        <w:r w:rsidR="00C4037D">
          <w:rPr>
            <w:b/>
            <w:bCs/>
            <w:noProof/>
            <w:webHidden/>
            <w:lang w:val="es-ES"/>
          </w:rPr>
          <w:t>¡Error! Marcador no definido.</w:t>
        </w:r>
        <w:r w:rsidR="00967E7A">
          <w:rPr>
            <w:noProof/>
            <w:webHidden/>
          </w:rPr>
          <w:fldChar w:fldCharType="end"/>
        </w:r>
      </w:hyperlink>
    </w:p>
    <w:p w14:paraId="1546A4B8" w14:textId="77777777" w:rsidR="00967E7A" w:rsidRDefault="002950B4">
      <w:pPr>
        <w:pStyle w:val="TDC2"/>
        <w:tabs>
          <w:tab w:val="right" w:leader="dot" w:pos="8990"/>
        </w:tabs>
        <w:rPr>
          <w:rFonts w:asciiTheme="minorHAnsi" w:eastAsiaTheme="minorEastAsia" w:hAnsiTheme="minorHAnsi" w:cstheme="minorBidi"/>
          <w:noProof/>
          <w:sz w:val="22"/>
          <w:szCs w:val="22"/>
          <w:lang w:val="es-UY" w:eastAsia="es-UY"/>
        </w:rPr>
      </w:pPr>
      <w:hyperlink w:anchor="_Toc385262191" w:history="1">
        <w:r w:rsidR="00967E7A" w:rsidRPr="00471365">
          <w:rPr>
            <w:rStyle w:val="Hipervnculo"/>
            <w:noProof/>
            <w:lang w:val="es-CO"/>
          </w:rPr>
          <w:t>4. Planos o Diseños</w:t>
        </w:r>
        <w:r w:rsidR="00967E7A">
          <w:rPr>
            <w:noProof/>
            <w:webHidden/>
          </w:rPr>
          <w:tab/>
        </w:r>
        <w:r w:rsidR="00967E7A">
          <w:rPr>
            <w:noProof/>
            <w:webHidden/>
          </w:rPr>
          <w:fldChar w:fldCharType="begin"/>
        </w:r>
        <w:r w:rsidR="00967E7A">
          <w:rPr>
            <w:noProof/>
            <w:webHidden/>
          </w:rPr>
          <w:instrText xml:space="preserve"> PAGEREF _Toc385262191 \h </w:instrText>
        </w:r>
        <w:r w:rsidR="00967E7A">
          <w:rPr>
            <w:noProof/>
            <w:webHidden/>
          </w:rPr>
        </w:r>
        <w:r w:rsidR="00967E7A">
          <w:rPr>
            <w:noProof/>
            <w:webHidden/>
          </w:rPr>
          <w:fldChar w:fldCharType="separate"/>
        </w:r>
        <w:r w:rsidR="00C4037D">
          <w:rPr>
            <w:noProof/>
            <w:webHidden/>
          </w:rPr>
          <w:t>76</w:t>
        </w:r>
        <w:r w:rsidR="00967E7A">
          <w:rPr>
            <w:noProof/>
            <w:webHidden/>
          </w:rPr>
          <w:fldChar w:fldCharType="end"/>
        </w:r>
      </w:hyperlink>
    </w:p>
    <w:p w14:paraId="5229EF73" w14:textId="77777777" w:rsidR="00967E7A" w:rsidRDefault="002950B4">
      <w:pPr>
        <w:pStyle w:val="TDC2"/>
        <w:tabs>
          <w:tab w:val="right" w:leader="dot" w:pos="8990"/>
        </w:tabs>
        <w:rPr>
          <w:rFonts w:asciiTheme="minorHAnsi" w:eastAsiaTheme="minorEastAsia" w:hAnsiTheme="minorHAnsi" w:cstheme="minorBidi"/>
          <w:noProof/>
          <w:sz w:val="22"/>
          <w:szCs w:val="22"/>
          <w:lang w:val="es-UY" w:eastAsia="es-UY"/>
        </w:rPr>
      </w:pPr>
      <w:hyperlink w:anchor="_Toc385262192" w:history="1">
        <w:r w:rsidR="00967E7A" w:rsidRPr="00471365">
          <w:rPr>
            <w:rStyle w:val="Hipervnculo"/>
            <w:noProof/>
            <w:lang w:val="es-CO"/>
          </w:rPr>
          <w:t>5. Inspecciones y Pruebas</w:t>
        </w:r>
        <w:r w:rsidR="00967E7A">
          <w:rPr>
            <w:noProof/>
            <w:webHidden/>
          </w:rPr>
          <w:tab/>
        </w:r>
        <w:r w:rsidR="00967E7A">
          <w:rPr>
            <w:noProof/>
            <w:webHidden/>
          </w:rPr>
          <w:fldChar w:fldCharType="begin"/>
        </w:r>
        <w:r w:rsidR="00967E7A">
          <w:rPr>
            <w:noProof/>
            <w:webHidden/>
          </w:rPr>
          <w:instrText xml:space="preserve"> PAGEREF _Toc385262192 \h </w:instrText>
        </w:r>
        <w:r w:rsidR="00967E7A">
          <w:rPr>
            <w:noProof/>
            <w:webHidden/>
          </w:rPr>
        </w:r>
        <w:r w:rsidR="00967E7A">
          <w:rPr>
            <w:noProof/>
            <w:webHidden/>
          </w:rPr>
          <w:fldChar w:fldCharType="separate"/>
        </w:r>
        <w:r w:rsidR="00C4037D">
          <w:rPr>
            <w:noProof/>
            <w:webHidden/>
          </w:rPr>
          <w:t>77</w:t>
        </w:r>
        <w:r w:rsidR="00967E7A">
          <w:rPr>
            <w:noProof/>
            <w:webHidden/>
          </w:rPr>
          <w:fldChar w:fldCharType="end"/>
        </w:r>
      </w:hyperlink>
    </w:p>
    <w:p w14:paraId="2DD3F47E" w14:textId="77777777" w:rsidR="00543ECB" w:rsidRPr="003D5A30" w:rsidRDefault="00543ECB">
      <w:pPr>
        <w:pStyle w:val="Outline"/>
        <w:tabs>
          <w:tab w:val="right" w:leader="dot" w:pos="9000"/>
        </w:tabs>
        <w:spacing w:before="0" w:after="200"/>
        <w:jc w:val="both"/>
        <w:rPr>
          <w:bCs/>
          <w:kern w:val="0"/>
          <w:szCs w:val="24"/>
          <w:lang w:val="es-CO"/>
        </w:rPr>
      </w:pPr>
      <w:r w:rsidRPr="00E6248D">
        <w:rPr>
          <w:bCs/>
          <w:lang w:val="es-CO"/>
        </w:rPr>
        <w:fldChar w:fldCharType="end"/>
      </w:r>
    </w:p>
    <w:p w14:paraId="37576289" w14:textId="77777777" w:rsidR="00543ECB" w:rsidRPr="003D5A30" w:rsidRDefault="00543ECB">
      <w:pPr>
        <w:pStyle w:val="Outline"/>
        <w:tabs>
          <w:tab w:val="right" w:leader="dot" w:pos="9000"/>
        </w:tabs>
        <w:spacing w:before="0"/>
        <w:jc w:val="both"/>
        <w:rPr>
          <w:bCs/>
          <w:kern w:val="0"/>
          <w:szCs w:val="24"/>
          <w:lang w:val="es-CO"/>
        </w:rPr>
      </w:pPr>
    </w:p>
    <w:p w14:paraId="2E6BF6AA" w14:textId="77777777" w:rsidR="00543ECB" w:rsidRPr="003D5A30" w:rsidRDefault="00543ECB">
      <w:pPr>
        <w:tabs>
          <w:tab w:val="right" w:leader="dot" w:pos="9000"/>
        </w:tabs>
        <w:jc w:val="both"/>
        <w:rPr>
          <w:bCs/>
          <w:lang w:val="es-CO"/>
        </w:rPr>
      </w:pPr>
    </w:p>
    <w:p w14:paraId="7EE2A9E0" w14:textId="77777777" w:rsidR="00543ECB" w:rsidRPr="003D5A30" w:rsidRDefault="00543ECB" w:rsidP="00E36D13">
      <w:pPr>
        <w:tabs>
          <w:tab w:val="right" w:leader="dot" w:pos="9000"/>
        </w:tabs>
        <w:jc w:val="center"/>
        <w:rPr>
          <w:lang w:val="es-CO"/>
        </w:rPr>
      </w:pPr>
      <w:r w:rsidRPr="003D5A30">
        <w:rPr>
          <w:lang w:val="es-CO"/>
        </w:rPr>
        <w:t xml:space="preserve"> </w:t>
      </w:r>
    </w:p>
    <w:p w14:paraId="589BF993" w14:textId="77777777" w:rsidR="00543ECB" w:rsidRPr="003D5A30" w:rsidRDefault="00543ECB">
      <w:pPr>
        <w:pStyle w:val="Outline"/>
        <w:spacing w:before="0"/>
        <w:jc w:val="both"/>
        <w:rPr>
          <w:kern w:val="0"/>
          <w:lang w:val="es-CO"/>
        </w:rPr>
        <w:sectPr w:rsidR="00543ECB" w:rsidRPr="003D5A30">
          <w:headerReference w:type="even" r:id="rId21"/>
          <w:headerReference w:type="default" r:id="rId22"/>
          <w:type w:val="oddPage"/>
          <w:pgSz w:w="12240" w:h="15840" w:code="1"/>
          <w:pgMar w:top="1440" w:right="1440" w:bottom="1440" w:left="1800" w:header="720" w:footer="720" w:gutter="0"/>
          <w:paperSrc w:first="15" w:other="15"/>
          <w:cols w:space="720"/>
          <w:titlePg/>
          <w:docGrid w:linePitch="360"/>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340"/>
        <w:gridCol w:w="1440"/>
        <w:gridCol w:w="1080"/>
        <w:gridCol w:w="1260"/>
        <w:gridCol w:w="1864"/>
        <w:gridCol w:w="1798"/>
        <w:gridCol w:w="2098"/>
      </w:tblGrid>
      <w:tr w:rsidR="00543ECB" w:rsidRPr="003D5A30" w14:paraId="080B9EA5" w14:textId="77777777">
        <w:trPr>
          <w:cantSplit/>
        </w:trPr>
        <w:tc>
          <w:tcPr>
            <w:tcW w:w="12888" w:type="dxa"/>
            <w:gridSpan w:val="8"/>
            <w:tcBorders>
              <w:top w:val="nil"/>
              <w:left w:val="nil"/>
              <w:bottom w:val="double" w:sz="4" w:space="0" w:color="auto"/>
              <w:right w:val="nil"/>
            </w:tcBorders>
          </w:tcPr>
          <w:p w14:paraId="72C25856" w14:textId="77777777" w:rsidR="00543ECB" w:rsidRPr="003D5A30" w:rsidRDefault="00543ECB">
            <w:pPr>
              <w:pStyle w:val="SectionVIHeader"/>
              <w:rPr>
                <w:lang w:val="es-CO"/>
              </w:rPr>
            </w:pPr>
            <w:bookmarkStart w:id="79" w:name="_Toc67466109"/>
            <w:bookmarkStart w:id="80" w:name="_Toc385262186"/>
            <w:r w:rsidRPr="00E6248D">
              <w:rPr>
                <w:lang w:val="es-CO"/>
              </w:rPr>
              <w:lastRenderedPageBreak/>
              <w:t xml:space="preserve">1.  </w:t>
            </w:r>
            <w:bookmarkEnd w:id="79"/>
            <w:r w:rsidRPr="00E6248D">
              <w:rPr>
                <w:bCs/>
                <w:szCs w:val="24"/>
                <w:lang w:val="es-CO"/>
              </w:rPr>
              <w:t>Lista de Bienes y Plan de Entregas</w:t>
            </w:r>
            <w:bookmarkEnd w:id="80"/>
            <w:r>
              <w:rPr>
                <w:bCs/>
                <w:szCs w:val="24"/>
                <w:lang w:val="es-CO"/>
              </w:rPr>
              <w:t xml:space="preserve"> </w:t>
            </w:r>
          </w:p>
          <w:p w14:paraId="24C3D693" w14:textId="77777777" w:rsidR="00543ECB" w:rsidRPr="003D5A30" w:rsidRDefault="00543ECB">
            <w:pPr>
              <w:jc w:val="both"/>
              <w:rPr>
                <w:lang w:val="es-CO"/>
              </w:rPr>
            </w:pPr>
            <w:r w:rsidRPr="00E6248D">
              <w:rPr>
                <w:i/>
                <w:iCs/>
                <w:lang w:val="es-CO"/>
              </w:rPr>
              <w:t>[</w:t>
            </w:r>
            <w:r w:rsidRPr="00E6248D">
              <w:rPr>
                <w:i/>
                <w:iCs/>
                <w:sz w:val="22"/>
                <w:lang w:val="es-CO"/>
              </w:rPr>
              <w:t>El comprador completará este cuadro, excepto por la columna “Fecha de entrega ofrecida por el Licitante</w:t>
            </w:r>
            <w:r w:rsidRPr="00E6248D">
              <w:rPr>
                <w:b/>
                <w:bCs/>
                <w:i/>
                <w:iCs/>
                <w:sz w:val="22"/>
                <w:lang w:val="es-CO"/>
              </w:rPr>
              <w:t xml:space="preserve">” </w:t>
            </w:r>
            <w:r w:rsidRPr="00E6248D">
              <w:rPr>
                <w:i/>
                <w:iCs/>
                <w:sz w:val="22"/>
                <w:lang w:val="es-CO"/>
              </w:rPr>
              <w:t>la cual será completada por el Licitante</w:t>
            </w:r>
            <w:r w:rsidRPr="006A2633">
              <w:rPr>
                <w:i/>
                <w:sz w:val="22"/>
                <w:lang w:val="es-CO"/>
              </w:rPr>
              <w:t>]</w:t>
            </w:r>
          </w:p>
        </w:tc>
      </w:tr>
      <w:tr w:rsidR="00543ECB" w:rsidRPr="003D5A30" w14:paraId="4D8B039C" w14:textId="77777777">
        <w:trPr>
          <w:cantSplit/>
          <w:trHeight w:val="240"/>
        </w:trPr>
        <w:tc>
          <w:tcPr>
            <w:tcW w:w="1008" w:type="dxa"/>
            <w:vMerge w:val="restart"/>
            <w:tcBorders>
              <w:top w:val="double" w:sz="4" w:space="0" w:color="auto"/>
              <w:left w:val="double" w:sz="4" w:space="0" w:color="auto"/>
            </w:tcBorders>
          </w:tcPr>
          <w:p w14:paraId="40D1E03B" w14:textId="77777777" w:rsidR="00543ECB" w:rsidRPr="003D5A30" w:rsidRDefault="00543ECB">
            <w:pPr>
              <w:suppressAutoHyphens/>
              <w:spacing w:before="60"/>
              <w:jc w:val="center"/>
              <w:rPr>
                <w:b/>
                <w:bCs/>
                <w:sz w:val="20"/>
                <w:lang w:val="es-CO"/>
              </w:rPr>
            </w:pPr>
            <w:r w:rsidRPr="00E6248D">
              <w:rPr>
                <w:b/>
                <w:bCs/>
                <w:sz w:val="20"/>
                <w:lang w:val="es-CO"/>
              </w:rPr>
              <w:t>N</w:t>
            </w:r>
            <w:r w:rsidRPr="00E6248D">
              <w:rPr>
                <w:b/>
                <w:bCs/>
                <w:sz w:val="20"/>
                <w:szCs w:val="20"/>
                <w:lang w:val="es-CO"/>
              </w:rPr>
              <w:sym w:font="Symbol" w:char="F0B0"/>
            </w:r>
            <w:r w:rsidR="006108AE">
              <w:rPr>
                <w:b/>
                <w:bCs/>
                <w:sz w:val="20"/>
                <w:lang w:val="es-CO"/>
              </w:rPr>
              <w:t xml:space="preserve"> de Lote</w:t>
            </w:r>
          </w:p>
        </w:tc>
        <w:tc>
          <w:tcPr>
            <w:tcW w:w="2340" w:type="dxa"/>
            <w:vMerge w:val="restart"/>
            <w:tcBorders>
              <w:top w:val="double" w:sz="4" w:space="0" w:color="auto"/>
            </w:tcBorders>
          </w:tcPr>
          <w:p w14:paraId="4E940B6D" w14:textId="77777777" w:rsidR="00543ECB" w:rsidRPr="003D5A30" w:rsidRDefault="00543ECB">
            <w:pPr>
              <w:suppressAutoHyphens/>
              <w:spacing w:before="60"/>
              <w:jc w:val="center"/>
              <w:rPr>
                <w:b/>
                <w:bCs/>
                <w:sz w:val="20"/>
                <w:lang w:val="es-CO"/>
              </w:rPr>
            </w:pPr>
            <w:r w:rsidRPr="00E6248D">
              <w:rPr>
                <w:b/>
                <w:bCs/>
                <w:sz w:val="20"/>
                <w:lang w:val="es-CO"/>
              </w:rPr>
              <w:t>Descripción de los Bienes</w:t>
            </w:r>
          </w:p>
        </w:tc>
        <w:tc>
          <w:tcPr>
            <w:tcW w:w="1440" w:type="dxa"/>
            <w:vMerge w:val="restart"/>
            <w:tcBorders>
              <w:top w:val="double" w:sz="4" w:space="0" w:color="auto"/>
            </w:tcBorders>
          </w:tcPr>
          <w:p w14:paraId="20874631" w14:textId="77777777" w:rsidR="00543ECB" w:rsidRPr="003D5A30" w:rsidRDefault="00543ECB">
            <w:pPr>
              <w:suppressAutoHyphens/>
              <w:spacing w:before="60"/>
              <w:jc w:val="center"/>
              <w:rPr>
                <w:b/>
                <w:bCs/>
                <w:sz w:val="20"/>
                <w:lang w:val="es-CO"/>
              </w:rPr>
            </w:pPr>
            <w:r w:rsidRPr="00E6248D">
              <w:rPr>
                <w:b/>
                <w:bCs/>
                <w:sz w:val="20"/>
                <w:lang w:val="es-CO"/>
              </w:rPr>
              <w:t>Cantidad</w:t>
            </w:r>
          </w:p>
        </w:tc>
        <w:tc>
          <w:tcPr>
            <w:tcW w:w="1080" w:type="dxa"/>
            <w:vMerge w:val="restart"/>
            <w:tcBorders>
              <w:top w:val="double" w:sz="4" w:space="0" w:color="auto"/>
            </w:tcBorders>
          </w:tcPr>
          <w:p w14:paraId="009C875E" w14:textId="77777777" w:rsidR="00543ECB" w:rsidRPr="003D5A30" w:rsidRDefault="00543ECB">
            <w:pPr>
              <w:suppressAutoHyphens/>
              <w:spacing w:before="60"/>
              <w:jc w:val="center"/>
              <w:rPr>
                <w:b/>
                <w:bCs/>
                <w:sz w:val="20"/>
                <w:lang w:val="es-CO"/>
              </w:rPr>
            </w:pPr>
            <w:r w:rsidRPr="00E6248D">
              <w:rPr>
                <w:b/>
                <w:bCs/>
                <w:sz w:val="20"/>
                <w:lang w:val="es-CO"/>
              </w:rPr>
              <w:t>Unidad física</w:t>
            </w:r>
          </w:p>
        </w:tc>
        <w:tc>
          <w:tcPr>
            <w:tcW w:w="1260" w:type="dxa"/>
            <w:vMerge w:val="restart"/>
            <w:tcBorders>
              <w:top w:val="double" w:sz="4" w:space="0" w:color="auto"/>
            </w:tcBorders>
          </w:tcPr>
          <w:p w14:paraId="1001D228" w14:textId="77777777" w:rsidR="00543ECB" w:rsidRPr="003D5A30" w:rsidRDefault="00543ECB">
            <w:pPr>
              <w:spacing w:before="60"/>
              <w:jc w:val="center"/>
              <w:rPr>
                <w:b/>
                <w:bCs/>
                <w:sz w:val="20"/>
                <w:lang w:val="es-CO"/>
              </w:rPr>
            </w:pPr>
            <w:r w:rsidRPr="00E6248D">
              <w:rPr>
                <w:b/>
                <w:bCs/>
                <w:sz w:val="20"/>
                <w:lang w:val="es-CO"/>
              </w:rPr>
              <w:t xml:space="preserve">Lugar de </w:t>
            </w:r>
            <w:r>
              <w:rPr>
                <w:b/>
                <w:bCs/>
                <w:sz w:val="20"/>
                <w:lang w:val="es-CO"/>
              </w:rPr>
              <w:br/>
              <w:t>E</w:t>
            </w:r>
            <w:r w:rsidRPr="00E6248D">
              <w:rPr>
                <w:b/>
                <w:bCs/>
                <w:sz w:val="20"/>
                <w:lang w:val="es-CO"/>
              </w:rPr>
              <w:t xml:space="preserve">ntrega </w:t>
            </w:r>
            <w:r>
              <w:rPr>
                <w:b/>
                <w:bCs/>
                <w:sz w:val="20"/>
                <w:lang w:val="es-CO"/>
              </w:rPr>
              <w:t>F</w:t>
            </w:r>
            <w:r w:rsidRPr="00E6248D">
              <w:rPr>
                <w:b/>
                <w:bCs/>
                <w:sz w:val="20"/>
                <w:lang w:val="es-CO"/>
              </w:rPr>
              <w:t xml:space="preserve">inal </w:t>
            </w:r>
            <w:r>
              <w:rPr>
                <w:b/>
                <w:bCs/>
                <w:sz w:val="20"/>
                <w:lang w:val="es-CO"/>
              </w:rPr>
              <w:t>S</w:t>
            </w:r>
            <w:r w:rsidRPr="00E6248D">
              <w:rPr>
                <w:b/>
                <w:bCs/>
                <w:sz w:val="20"/>
                <w:lang w:val="es-CO"/>
              </w:rPr>
              <w:t xml:space="preserve">egún se </w:t>
            </w:r>
            <w:r>
              <w:rPr>
                <w:b/>
                <w:bCs/>
                <w:sz w:val="20"/>
                <w:lang w:val="es-CO"/>
              </w:rPr>
              <w:t>I</w:t>
            </w:r>
            <w:r w:rsidRPr="00E6248D">
              <w:rPr>
                <w:b/>
                <w:bCs/>
                <w:sz w:val="20"/>
                <w:lang w:val="es-CO"/>
              </w:rPr>
              <w:t>ndica en los DDL</w:t>
            </w:r>
          </w:p>
        </w:tc>
        <w:tc>
          <w:tcPr>
            <w:tcW w:w="5760" w:type="dxa"/>
            <w:gridSpan w:val="3"/>
            <w:tcBorders>
              <w:top w:val="double" w:sz="4" w:space="0" w:color="auto"/>
              <w:right w:val="double" w:sz="4" w:space="0" w:color="auto"/>
            </w:tcBorders>
          </w:tcPr>
          <w:p w14:paraId="30E7F411" w14:textId="77777777" w:rsidR="00543ECB" w:rsidRPr="003D5A30" w:rsidRDefault="00543ECB" w:rsidP="002E352F">
            <w:pPr>
              <w:spacing w:before="60" w:after="60"/>
              <w:jc w:val="center"/>
              <w:rPr>
                <w:sz w:val="20"/>
                <w:lang w:val="es-CO"/>
              </w:rPr>
            </w:pPr>
            <w:r w:rsidRPr="00E6248D">
              <w:rPr>
                <w:b/>
                <w:bCs/>
                <w:sz w:val="20"/>
                <w:lang w:val="es-CO"/>
              </w:rPr>
              <w:t>Fecha de Entrega</w:t>
            </w:r>
            <w:r>
              <w:rPr>
                <w:b/>
                <w:bCs/>
                <w:sz w:val="20"/>
                <w:lang w:val="es-CO"/>
              </w:rPr>
              <w:t xml:space="preserve"> (de acuerdo a los </w:t>
            </w:r>
            <w:proofErr w:type="spellStart"/>
            <w:r w:rsidRPr="00441064">
              <w:rPr>
                <w:b/>
                <w:bCs/>
                <w:i/>
                <w:sz w:val="20"/>
                <w:lang w:val="es-CO"/>
              </w:rPr>
              <w:t>Incoterms</w:t>
            </w:r>
            <w:proofErr w:type="spellEnd"/>
            <w:r>
              <w:rPr>
                <w:b/>
                <w:bCs/>
                <w:sz w:val="20"/>
                <w:lang w:val="es-CO"/>
              </w:rPr>
              <w:t>)</w:t>
            </w:r>
          </w:p>
        </w:tc>
      </w:tr>
      <w:tr w:rsidR="00543ECB" w:rsidRPr="003D5A30" w14:paraId="600B11E5" w14:textId="77777777">
        <w:trPr>
          <w:cantSplit/>
          <w:trHeight w:val="240"/>
        </w:trPr>
        <w:tc>
          <w:tcPr>
            <w:tcW w:w="1008" w:type="dxa"/>
            <w:vMerge/>
            <w:tcBorders>
              <w:left w:val="double" w:sz="4" w:space="0" w:color="auto"/>
            </w:tcBorders>
          </w:tcPr>
          <w:p w14:paraId="6916482E" w14:textId="77777777" w:rsidR="00543ECB" w:rsidRPr="003D5A30" w:rsidRDefault="00543ECB">
            <w:pPr>
              <w:keepNext/>
              <w:suppressAutoHyphens/>
              <w:jc w:val="both"/>
              <w:outlineLvl w:val="0"/>
              <w:rPr>
                <w:sz w:val="20"/>
                <w:lang w:val="es-CO"/>
              </w:rPr>
            </w:pPr>
          </w:p>
        </w:tc>
        <w:tc>
          <w:tcPr>
            <w:tcW w:w="2340" w:type="dxa"/>
            <w:vMerge/>
          </w:tcPr>
          <w:p w14:paraId="16DC0067" w14:textId="77777777" w:rsidR="00543ECB" w:rsidRPr="003D5A30" w:rsidRDefault="00543ECB">
            <w:pPr>
              <w:keepNext/>
              <w:suppressAutoHyphens/>
              <w:jc w:val="both"/>
              <w:outlineLvl w:val="0"/>
              <w:rPr>
                <w:sz w:val="20"/>
                <w:lang w:val="es-CO"/>
              </w:rPr>
            </w:pPr>
          </w:p>
        </w:tc>
        <w:tc>
          <w:tcPr>
            <w:tcW w:w="1440" w:type="dxa"/>
            <w:vMerge/>
          </w:tcPr>
          <w:p w14:paraId="11083448" w14:textId="77777777" w:rsidR="00543ECB" w:rsidRPr="003D5A30" w:rsidRDefault="00543ECB">
            <w:pPr>
              <w:keepNext/>
              <w:suppressAutoHyphens/>
              <w:jc w:val="both"/>
              <w:outlineLvl w:val="0"/>
              <w:rPr>
                <w:sz w:val="20"/>
                <w:lang w:val="es-CO"/>
              </w:rPr>
            </w:pPr>
          </w:p>
        </w:tc>
        <w:tc>
          <w:tcPr>
            <w:tcW w:w="1080" w:type="dxa"/>
            <w:vMerge/>
          </w:tcPr>
          <w:p w14:paraId="02CA5EDD" w14:textId="77777777" w:rsidR="00543ECB" w:rsidRPr="003D5A30" w:rsidRDefault="00543ECB">
            <w:pPr>
              <w:keepNext/>
              <w:suppressAutoHyphens/>
              <w:jc w:val="both"/>
              <w:outlineLvl w:val="0"/>
              <w:rPr>
                <w:sz w:val="20"/>
                <w:lang w:val="es-CO"/>
              </w:rPr>
            </w:pPr>
          </w:p>
        </w:tc>
        <w:tc>
          <w:tcPr>
            <w:tcW w:w="1260" w:type="dxa"/>
            <w:vMerge/>
          </w:tcPr>
          <w:p w14:paraId="28A5FA4F" w14:textId="77777777" w:rsidR="00543ECB" w:rsidRPr="003D5A30" w:rsidRDefault="00543ECB">
            <w:pPr>
              <w:keepNext/>
              <w:jc w:val="both"/>
              <w:outlineLvl w:val="0"/>
              <w:rPr>
                <w:sz w:val="20"/>
                <w:lang w:val="es-CO"/>
              </w:rPr>
            </w:pPr>
          </w:p>
        </w:tc>
        <w:tc>
          <w:tcPr>
            <w:tcW w:w="1864" w:type="dxa"/>
          </w:tcPr>
          <w:p w14:paraId="0280811F" w14:textId="77777777" w:rsidR="00543ECB" w:rsidRPr="003D5A30" w:rsidRDefault="00543ECB">
            <w:pPr>
              <w:spacing w:before="60" w:after="60"/>
              <w:jc w:val="center"/>
              <w:rPr>
                <w:b/>
                <w:bCs/>
                <w:sz w:val="20"/>
                <w:lang w:val="es-CO"/>
              </w:rPr>
            </w:pPr>
            <w:r w:rsidRPr="00E6248D">
              <w:rPr>
                <w:b/>
                <w:bCs/>
                <w:sz w:val="20"/>
                <w:lang w:val="es-CO"/>
              </w:rPr>
              <w:t xml:space="preserve">Fecha más </w:t>
            </w:r>
            <w:r>
              <w:rPr>
                <w:b/>
                <w:bCs/>
                <w:sz w:val="20"/>
                <w:lang w:val="es-CO"/>
              </w:rPr>
              <w:t>T</w:t>
            </w:r>
            <w:r w:rsidRPr="00E6248D">
              <w:rPr>
                <w:b/>
                <w:bCs/>
                <w:sz w:val="20"/>
                <w:lang w:val="es-CO"/>
              </w:rPr>
              <w:t xml:space="preserve">emprana de </w:t>
            </w:r>
            <w:r>
              <w:rPr>
                <w:b/>
                <w:bCs/>
                <w:sz w:val="20"/>
                <w:lang w:val="es-CO"/>
              </w:rPr>
              <w:t>E</w:t>
            </w:r>
            <w:r w:rsidRPr="00E6248D">
              <w:rPr>
                <w:b/>
                <w:bCs/>
                <w:sz w:val="20"/>
                <w:lang w:val="es-CO"/>
              </w:rPr>
              <w:t>ntrega</w:t>
            </w:r>
          </w:p>
        </w:tc>
        <w:tc>
          <w:tcPr>
            <w:tcW w:w="1798" w:type="dxa"/>
          </w:tcPr>
          <w:p w14:paraId="16E63345" w14:textId="77777777" w:rsidR="00543ECB" w:rsidRPr="003D5A30" w:rsidRDefault="00543ECB">
            <w:pPr>
              <w:spacing w:before="60" w:after="60"/>
              <w:jc w:val="center"/>
              <w:rPr>
                <w:b/>
                <w:bCs/>
                <w:sz w:val="20"/>
                <w:lang w:val="es-CO"/>
              </w:rPr>
            </w:pPr>
            <w:r w:rsidRPr="00E6248D">
              <w:rPr>
                <w:b/>
                <w:bCs/>
                <w:sz w:val="20"/>
                <w:lang w:val="es-CO"/>
              </w:rPr>
              <w:t xml:space="preserve">Fecha </w:t>
            </w:r>
            <w:r>
              <w:rPr>
                <w:b/>
                <w:bCs/>
                <w:sz w:val="20"/>
                <w:lang w:val="es-CO"/>
              </w:rPr>
              <w:t>L</w:t>
            </w:r>
            <w:r w:rsidRPr="00E6248D">
              <w:rPr>
                <w:b/>
                <w:bCs/>
                <w:sz w:val="20"/>
                <w:lang w:val="es-CO"/>
              </w:rPr>
              <w:t xml:space="preserve">ímite de </w:t>
            </w:r>
            <w:r>
              <w:rPr>
                <w:b/>
                <w:bCs/>
                <w:sz w:val="20"/>
                <w:lang w:val="es-CO"/>
              </w:rPr>
              <w:t>E</w:t>
            </w:r>
            <w:r w:rsidRPr="00E6248D">
              <w:rPr>
                <w:b/>
                <w:bCs/>
                <w:sz w:val="20"/>
                <w:lang w:val="es-CO"/>
              </w:rPr>
              <w:t>ntrega</w:t>
            </w:r>
          </w:p>
          <w:p w14:paraId="1849899B" w14:textId="77777777" w:rsidR="00543ECB" w:rsidRPr="003D5A30" w:rsidRDefault="00543ECB">
            <w:pPr>
              <w:keepNext/>
              <w:spacing w:before="60" w:after="60"/>
              <w:jc w:val="center"/>
              <w:outlineLvl w:val="0"/>
              <w:rPr>
                <w:b/>
                <w:bCs/>
                <w:sz w:val="20"/>
                <w:lang w:val="es-CO"/>
              </w:rPr>
            </w:pPr>
          </w:p>
        </w:tc>
        <w:tc>
          <w:tcPr>
            <w:tcW w:w="2098" w:type="dxa"/>
            <w:tcBorders>
              <w:right w:val="double" w:sz="4" w:space="0" w:color="auto"/>
            </w:tcBorders>
          </w:tcPr>
          <w:p w14:paraId="5830B7E1" w14:textId="77777777" w:rsidR="00543ECB" w:rsidRPr="003D5A30" w:rsidRDefault="00543ECB">
            <w:pPr>
              <w:spacing w:before="60" w:after="60"/>
              <w:jc w:val="center"/>
              <w:rPr>
                <w:b/>
                <w:bCs/>
                <w:i/>
                <w:iCs/>
                <w:sz w:val="20"/>
                <w:lang w:val="es-CO"/>
              </w:rPr>
            </w:pPr>
            <w:r w:rsidRPr="00E6248D">
              <w:rPr>
                <w:b/>
                <w:bCs/>
                <w:sz w:val="20"/>
                <w:lang w:val="es-CO"/>
              </w:rPr>
              <w:t xml:space="preserve">Fecha de </w:t>
            </w:r>
            <w:r>
              <w:rPr>
                <w:b/>
                <w:bCs/>
                <w:sz w:val="20"/>
                <w:lang w:val="es-CO"/>
              </w:rPr>
              <w:t>E</w:t>
            </w:r>
            <w:r w:rsidRPr="00E6248D">
              <w:rPr>
                <w:b/>
                <w:bCs/>
                <w:sz w:val="20"/>
                <w:lang w:val="es-CO"/>
              </w:rPr>
              <w:t xml:space="preserve">ntrega </w:t>
            </w:r>
            <w:r>
              <w:rPr>
                <w:b/>
                <w:bCs/>
                <w:sz w:val="20"/>
                <w:lang w:val="es-CO"/>
              </w:rPr>
              <w:t>O</w:t>
            </w:r>
            <w:r w:rsidRPr="00E6248D">
              <w:rPr>
                <w:b/>
                <w:bCs/>
                <w:sz w:val="20"/>
                <w:lang w:val="es-CO"/>
              </w:rPr>
              <w:t xml:space="preserve">frecida por el Licitante </w:t>
            </w:r>
            <w:r w:rsidRPr="00E6248D">
              <w:rPr>
                <w:b/>
                <w:bCs/>
                <w:i/>
                <w:iCs/>
                <w:sz w:val="20"/>
                <w:lang w:val="es-CO"/>
              </w:rPr>
              <w:t>[a ser proporcionada por el licitante]</w:t>
            </w:r>
          </w:p>
        </w:tc>
      </w:tr>
      <w:tr w:rsidR="00543ECB" w:rsidRPr="003D5A30" w14:paraId="024D0ED9" w14:textId="77777777">
        <w:trPr>
          <w:cantSplit/>
        </w:trPr>
        <w:tc>
          <w:tcPr>
            <w:tcW w:w="1008" w:type="dxa"/>
            <w:tcBorders>
              <w:left w:val="double" w:sz="4" w:space="0" w:color="auto"/>
            </w:tcBorders>
          </w:tcPr>
          <w:p w14:paraId="23BA7242" w14:textId="77777777" w:rsidR="00543ECB" w:rsidRPr="003D5A30" w:rsidRDefault="00543ECB">
            <w:pPr>
              <w:rPr>
                <w:i/>
                <w:iCs/>
                <w:sz w:val="20"/>
                <w:lang w:val="es-CO"/>
              </w:rPr>
            </w:pPr>
            <w:r w:rsidRPr="00E6248D">
              <w:rPr>
                <w:i/>
                <w:iCs/>
                <w:sz w:val="20"/>
                <w:lang w:val="es-CO"/>
              </w:rPr>
              <w:t>[indicar</w:t>
            </w:r>
            <w:r w:rsidRPr="00E6248D">
              <w:rPr>
                <w:b/>
                <w:i/>
                <w:iCs/>
                <w:sz w:val="20"/>
                <w:lang w:val="es-CO"/>
              </w:rPr>
              <w:t xml:space="preserve">  </w:t>
            </w:r>
            <w:r w:rsidRPr="00E6248D">
              <w:rPr>
                <w:bCs/>
                <w:i/>
                <w:iCs/>
                <w:sz w:val="20"/>
                <w:lang w:val="es-CO"/>
              </w:rPr>
              <w:t>el No.]</w:t>
            </w:r>
          </w:p>
        </w:tc>
        <w:tc>
          <w:tcPr>
            <w:tcW w:w="2340" w:type="dxa"/>
          </w:tcPr>
          <w:p w14:paraId="42BE0F50" w14:textId="77777777" w:rsidR="00543ECB" w:rsidRPr="003D5A30" w:rsidRDefault="00543ECB">
            <w:pPr>
              <w:rPr>
                <w:i/>
                <w:iCs/>
                <w:sz w:val="20"/>
                <w:lang w:val="es-CO"/>
              </w:rPr>
            </w:pPr>
            <w:r w:rsidRPr="00E6248D">
              <w:rPr>
                <w:i/>
                <w:iCs/>
                <w:sz w:val="20"/>
                <w:lang w:val="es-CO"/>
              </w:rPr>
              <w:t>[indicar la descripción de los Bienes]</w:t>
            </w:r>
          </w:p>
        </w:tc>
        <w:tc>
          <w:tcPr>
            <w:tcW w:w="1440" w:type="dxa"/>
          </w:tcPr>
          <w:p w14:paraId="105E58E4" w14:textId="77777777" w:rsidR="00543ECB" w:rsidRPr="003D5A30" w:rsidRDefault="00543ECB">
            <w:pPr>
              <w:rPr>
                <w:i/>
                <w:iCs/>
                <w:sz w:val="20"/>
                <w:lang w:val="es-CO"/>
              </w:rPr>
            </w:pPr>
            <w:r w:rsidRPr="00E6248D">
              <w:rPr>
                <w:i/>
                <w:iCs/>
                <w:sz w:val="20"/>
                <w:lang w:val="es-CO"/>
              </w:rPr>
              <w:t>[indicar la cantidad de los artículos a suministrar]</w:t>
            </w:r>
          </w:p>
        </w:tc>
        <w:tc>
          <w:tcPr>
            <w:tcW w:w="1080" w:type="dxa"/>
          </w:tcPr>
          <w:p w14:paraId="0E84DABA" w14:textId="77777777" w:rsidR="00543ECB" w:rsidRPr="003D5A30" w:rsidRDefault="00543ECB">
            <w:pPr>
              <w:rPr>
                <w:i/>
                <w:iCs/>
                <w:sz w:val="20"/>
                <w:lang w:val="es-CO"/>
              </w:rPr>
            </w:pPr>
            <w:r w:rsidRPr="00E6248D">
              <w:rPr>
                <w:i/>
                <w:iCs/>
                <w:sz w:val="20"/>
                <w:lang w:val="es-CO"/>
              </w:rPr>
              <w:t>[indicar la unidad física de medida de la cantidad]</w:t>
            </w:r>
          </w:p>
        </w:tc>
        <w:tc>
          <w:tcPr>
            <w:tcW w:w="1260" w:type="dxa"/>
          </w:tcPr>
          <w:p w14:paraId="19C7D861" w14:textId="77777777" w:rsidR="00543ECB" w:rsidRPr="003D5A30" w:rsidRDefault="00543ECB">
            <w:pPr>
              <w:rPr>
                <w:i/>
                <w:iCs/>
                <w:sz w:val="20"/>
                <w:lang w:val="es-CO"/>
              </w:rPr>
            </w:pPr>
            <w:r w:rsidRPr="00E6248D">
              <w:rPr>
                <w:i/>
                <w:iCs/>
                <w:sz w:val="20"/>
                <w:lang w:val="es-CO"/>
              </w:rPr>
              <w:t>[indicar el lugar de entrega]</w:t>
            </w:r>
          </w:p>
        </w:tc>
        <w:tc>
          <w:tcPr>
            <w:tcW w:w="1864" w:type="dxa"/>
          </w:tcPr>
          <w:p w14:paraId="22C4CDAB" w14:textId="77777777" w:rsidR="00543ECB" w:rsidRPr="003D5A30" w:rsidRDefault="00543ECB">
            <w:pPr>
              <w:rPr>
                <w:i/>
                <w:iCs/>
                <w:sz w:val="20"/>
                <w:lang w:val="es-CO"/>
              </w:rPr>
            </w:pPr>
            <w:r w:rsidRPr="00E6248D">
              <w:rPr>
                <w:i/>
                <w:iCs/>
                <w:sz w:val="20"/>
                <w:lang w:val="es-CO"/>
              </w:rPr>
              <w:t>[indicar el número de días después de la fecha de efectividad del Contrato]</w:t>
            </w:r>
          </w:p>
        </w:tc>
        <w:tc>
          <w:tcPr>
            <w:tcW w:w="1798" w:type="dxa"/>
          </w:tcPr>
          <w:p w14:paraId="7312D716" w14:textId="77777777" w:rsidR="00543ECB" w:rsidRPr="003D5A30" w:rsidRDefault="00543ECB">
            <w:pPr>
              <w:rPr>
                <w:i/>
                <w:iCs/>
                <w:sz w:val="20"/>
                <w:lang w:val="es-CO"/>
              </w:rPr>
            </w:pPr>
            <w:r w:rsidRPr="00E6248D">
              <w:rPr>
                <w:i/>
                <w:iCs/>
                <w:sz w:val="20"/>
                <w:lang w:val="es-CO"/>
              </w:rPr>
              <w:t>[indicar el número de días después de la fecha de efectividad del Contrato]</w:t>
            </w:r>
          </w:p>
        </w:tc>
        <w:tc>
          <w:tcPr>
            <w:tcW w:w="2098" w:type="dxa"/>
            <w:tcBorders>
              <w:right w:val="double" w:sz="4" w:space="0" w:color="auto"/>
            </w:tcBorders>
          </w:tcPr>
          <w:p w14:paraId="34D24926" w14:textId="77777777" w:rsidR="00543ECB" w:rsidRPr="003D5A30" w:rsidRDefault="00543ECB">
            <w:pPr>
              <w:rPr>
                <w:i/>
                <w:iCs/>
                <w:sz w:val="20"/>
                <w:lang w:val="es-CO"/>
              </w:rPr>
            </w:pPr>
            <w:r w:rsidRPr="00E6248D">
              <w:rPr>
                <w:i/>
                <w:iCs/>
                <w:sz w:val="20"/>
                <w:lang w:val="es-CO"/>
              </w:rPr>
              <w:t>[indicar el número de días después de la fecha de efectividad del Contrato]</w:t>
            </w:r>
          </w:p>
        </w:tc>
      </w:tr>
      <w:tr w:rsidR="00543ECB" w:rsidRPr="003D5A30" w14:paraId="3CBFB167" w14:textId="77777777" w:rsidTr="006108AE">
        <w:trPr>
          <w:cantSplit/>
          <w:trHeight w:val="452"/>
        </w:trPr>
        <w:tc>
          <w:tcPr>
            <w:tcW w:w="1008" w:type="dxa"/>
            <w:tcBorders>
              <w:left w:val="double" w:sz="4" w:space="0" w:color="auto"/>
            </w:tcBorders>
            <w:vAlign w:val="center"/>
          </w:tcPr>
          <w:p w14:paraId="613F5EB7" w14:textId="77777777" w:rsidR="00543ECB" w:rsidRPr="00DA63B1" w:rsidRDefault="00543ECB" w:rsidP="00DB32BD">
            <w:pPr>
              <w:jc w:val="center"/>
              <w:rPr>
                <w:sz w:val="20"/>
                <w:szCs w:val="20"/>
                <w:lang w:val="es-CO"/>
              </w:rPr>
            </w:pPr>
            <w:r w:rsidRPr="00DA63B1">
              <w:rPr>
                <w:sz w:val="20"/>
                <w:szCs w:val="20"/>
                <w:lang w:val="es-CO"/>
              </w:rPr>
              <w:t>1</w:t>
            </w:r>
          </w:p>
        </w:tc>
        <w:tc>
          <w:tcPr>
            <w:tcW w:w="2340" w:type="dxa"/>
            <w:vAlign w:val="center"/>
          </w:tcPr>
          <w:p w14:paraId="5721820D" w14:textId="77777777" w:rsidR="00543ECB" w:rsidRPr="00DA63B1" w:rsidRDefault="006108AE" w:rsidP="00DB32BD">
            <w:pPr>
              <w:jc w:val="center"/>
              <w:rPr>
                <w:iCs/>
                <w:sz w:val="20"/>
                <w:szCs w:val="20"/>
                <w:lang w:val="es-CO"/>
              </w:rPr>
            </w:pPr>
            <w:r w:rsidRPr="00DA63B1">
              <w:rPr>
                <w:iCs/>
                <w:sz w:val="20"/>
                <w:szCs w:val="20"/>
                <w:lang w:val="es-CO"/>
              </w:rPr>
              <w:t>Drones</w:t>
            </w:r>
          </w:p>
        </w:tc>
        <w:tc>
          <w:tcPr>
            <w:tcW w:w="1440" w:type="dxa"/>
            <w:vAlign w:val="center"/>
          </w:tcPr>
          <w:p w14:paraId="3B8708F6" w14:textId="5003DEA3" w:rsidR="00543ECB" w:rsidRPr="00DA63B1" w:rsidRDefault="00DA63B1" w:rsidP="00E36D13">
            <w:pPr>
              <w:jc w:val="center"/>
              <w:rPr>
                <w:sz w:val="20"/>
                <w:szCs w:val="20"/>
                <w:highlight w:val="yellow"/>
                <w:lang w:val="es-CO"/>
              </w:rPr>
            </w:pPr>
            <w:r w:rsidRPr="00DA63B1">
              <w:rPr>
                <w:sz w:val="20"/>
                <w:szCs w:val="20"/>
                <w:lang w:val="es-CO"/>
              </w:rPr>
              <w:t>2 (dos)</w:t>
            </w:r>
          </w:p>
        </w:tc>
        <w:tc>
          <w:tcPr>
            <w:tcW w:w="1080" w:type="dxa"/>
            <w:vAlign w:val="center"/>
          </w:tcPr>
          <w:p w14:paraId="466F8FD9" w14:textId="77777777" w:rsidR="00543ECB" w:rsidRPr="00DA63B1" w:rsidRDefault="00543ECB" w:rsidP="00E36D13">
            <w:pPr>
              <w:jc w:val="center"/>
              <w:rPr>
                <w:sz w:val="20"/>
                <w:szCs w:val="20"/>
                <w:highlight w:val="yellow"/>
                <w:lang w:val="es-CO"/>
              </w:rPr>
            </w:pPr>
          </w:p>
        </w:tc>
        <w:tc>
          <w:tcPr>
            <w:tcW w:w="1260" w:type="dxa"/>
            <w:vAlign w:val="center"/>
          </w:tcPr>
          <w:p w14:paraId="40EE4070" w14:textId="1468AE4C" w:rsidR="00543ECB" w:rsidRPr="00DA63B1" w:rsidRDefault="005651A7" w:rsidP="005651A7">
            <w:pPr>
              <w:rPr>
                <w:sz w:val="20"/>
                <w:szCs w:val="20"/>
                <w:lang w:val="es-CO"/>
              </w:rPr>
            </w:pPr>
            <w:r w:rsidRPr="00DA63B1">
              <w:rPr>
                <w:sz w:val="20"/>
                <w:szCs w:val="20"/>
                <w:lang w:val="es-CO"/>
              </w:rPr>
              <w:t>Oficinas del Proyecto REDD+, Cerrito 318, Montevideo</w:t>
            </w:r>
          </w:p>
        </w:tc>
        <w:tc>
          <w:tcPr>
            <w:tcW w:w="1864" w:type="dxa"/>
            <w:vAlign w:val="center"/>
          </w:tcPr>
          <w:p w14:paraId="0F2AE2E8" w14:textId="77777777" w:rsidR="00543ECB" w:rsidRPr="00DA63B1" w:rsidRDefault="006108AE" w:rsidP="00E36D13">
            <w:pPr>
              <w:jc w:val="center"/>
              <w:rPr>
                <w:sz w:val="20"/>
                <w:szCs w:val="20"/>
                <w:lang w:val="es-CO"/>
              </w:rPr>
            </w:pPr>
            <w:r w:rsidRPr="00DA63B1">
              <w:rPr>
                <w:sz w:val="20"/>
                <w:szCs w:val="20"/>
                <w:lang w:val="es-CO"/>
              </w:rPr>
              <w:t>5 (cinco)</w:t>
            </w:r>
          </w:p>
        </w:tc>
        <w:tc>
          <w:tcPr>
            <w:tcW w:w="1798" w:type="dxa"/>
            <w:vAlign w:val="center"/>
          </w:tcPr>
          <w:p w14:paraId="7B4F8611" w14:textId="77777777" w:rsidR="00543ECB" w:rsidRPr="00DA63B1" w:rsidRDefault="00AF6B74" w:rsidP="00E36D13">
            <w:pPr>
              <w:jc w:val="center"/>
              <w:rPr>
                <w:sz w:val="20"/>
                <w:szCs w:val="20"/>
                <w:lang w:val="es-CO"/>
              </w:rPr>
            </w:pPr>
            <w:r w:rsidRPr="00DA63B1">
              <w:rPr>
                <w:sz w:val="20"/>
                <w:szCs w:val="20"/>
                <w:lang w:val="es-CO"/>
              </w:rPr>
              <w:t>90</w:t>
            </w:r>
            <w:r w:rsidR="006108AE" w:rsidRPr="00DA63B1">
              <w:rPr>
                <w:sz w:val="20"/>
                <w:szCs w:val="20"/>
                <w:lang w:val="es-CO"/>
              </w:rPr>
              <w:t xml:space="preserve"> (noventa)</w:t>
            </w:r>
          </w:p>
        </w:tc>
        <w:tc>
          <w:tcPr>
            <w:tcW w:w="2098" w:type="dxa"/>
            <w:tcBorders>
              <w:right w:val="double" w:sz="4" w:space="0" w:color="auto"/>
            </w:tcBorders>
          </w:tcPr>
          <w:p w14:paraId="34D72553" w14:textId="77777777" w:rsidR="00543ECB" w:rsidRPr="00DA63B1" w:rsidRDefault="00543ECB">
            <w:pPr>
              <w:jc w:val="both"/>
              <w:rPr>
                <w:sz w:val="20"/>
                <w:szCs w:val="20"/>
                <w:lang w:val="es-CO"/>
              </w:rPr>
            </w:pPr>
          </w:p>
        </w:tc>
      </w:tr>
      <w:tr w:rsidR="006108AE" w:rsidRPr="003D5A30" w14:paraId="164735D9" w14:textId="77777777" w:rsidTr="006108AE">
        <w:trPr>
          <w:cantSplit/>
          <w:trHeight w:val="458"/>
        </w:trPr>
        <w:tc>
          <w:tcPr>
            <w:tcW w:w="1008" w:type="dxa"/>
            <w:tcBorders>
              <w:left w:val="double" w:sz="4" w:space="0" w:color="auto"/>
            </w:tcBorders>
            <w:vAlign w:val="center"/>
          </w:tcPr>
          <w:p w14:paraId="21058480" w14:textId="77777777" w:rsidR="006108AE" w:rsidRPr="00DA63B1" w:rsidRDefault="006108AE" w:rsidP="006108AE">
            <w:pPr>
              <w:jc w:val="center"/>
              <w:rPr>
                <w:sz w:val="20"/>
                <w:szCs w:val="20"/>
                <w:lang w:val="es-CO"/>
              </w:rPr>
            </w:pPr>
            <w:r w:rsidRPr="00DA63B1">
              <w:rPr>
                <w:sz w:val="20"/>
                <w:szCs w:val="20"/>
                <w:lang w:val="es-CO"/>
              </w:rPr>
              <w:t>2</w:t>
            </w:r>
          </w:p>
        </w:tc>
        <w:tc>
          <w:tcPr>
            <w:tcW w:w="2340" w:type="dxa"/>
            <w:vAlign w:val="center"/>
          </w:tcPr>
          <w:p w14:paraId="6BB8F24C" w14:textId="77777777" w:rsidR="006108AE" w:rsidRPr="00DA63B1" w:rsidRDefault="006108AE" w:rsidP="006108AE">
            <w:pPr>
              <w:jc w:val="center"/>
              <w:rPr>
                <w:iCs/>
                <w:sz w:val="20"/>
                <w:szCs w:val="20"/>
                <w:lang w:val="es-CO"/>
              </w:rPr>
            </w:pPr>
            <w:r w:rsidRPr="00DA63B1">
              <w:rPr>
                <w:iCs/>
                <w:sz w:val="20"/>
                <w:szCs w:val="20"/>
                <w:lang w:val="es-CO"/>
              </w:rPr>
              <w:t xml:space="preserve">Escáner </w:t>
            </w:r>
            <w:r w:rsidR="009630C7" w:rsidRPr="00DA63B1">
              <w:rPr>
                <w:iCs/>
                <w:sz w:val="20"/>
                <w:szCs w:val="20"/>
                <w:lang w:val="es-CO"/>
              </w:rPr>
              <w:t xml:space="preserve">Láser </w:t>
            </w:r>
            <w:r w:rsidRPr="00DA63B1">
              <w:rPr>
                <w:iCs/>
                <w:sz w:val="20"/>
                <w:szCs w:val="20"/>
                <w:lang w:val="es-CO"/>
              </w:rPr>
              <w:t>Terrestre</w:t>
            </w:r>
          </w:p>
        </w:tc>
        <w:tc>
          <w:tcPr>
            <w:tcW w:w="1440" w:type="dxa"/>
            <w:vAlign w:val="center"/>
          </w:tcPr>
          <w:p w14:paraId="3134389C" w14:textId="28C943F0" w:rsidR="006108AE" w:rsidRPr="00DA63B1" w:rsidRDefault="00DA63B1" w:rsidP="006108AE">
            <w:pPr>
              <w:jc w:val="center"/>
              <w:rPr>
                <w:sz w:val="20"/>
                <w:szCs w:val="20"/>
                <w:lang w:val="es-CO"/>
              </w:rPr>
            </w:pPr>
            <w:r w:rsidRPr="00DA63B1">
              <w:rPr>
                <w:sz w:val="20"/>
                <w:szCs w:val="20"/>
                <w:lang w:val="es-CO"/>
              </w:rPr>
              <w:t>1 (uno)</w:t>
            </w:r>
          </w:p>
        </w:tc>
        <w:tc>
          <w:tcPr>
            <w:tcW w:w="1080" w:type="dxa"/>
          </w:tcPr>
          <w:p w14:paraId="3B6C7AD6" w14:textId="77777777" w:rsidR="006108AE" w:rsidRPr="00DA63B1" w:rsidRDefault="006108AE" w:rsidP="006108AE">
            <w:pPr>
              <w:jc w:val="both"/>
              <w:rPr>
                <w:sz w:val="20"/>
                <w:szCs w:val="20"/>
                <w:lang w:val="es-CO"/>
              </w:rPr>
            </w:pPr>
          </w:p>
        </w:tc>
        <w:tc>
          <w:tcPr>
            <w:tcW w:w="1260" w:type="dxa"/>
            <w:vAlign w:val="center"/>
          </w:tcPr>
          <w:p w14:paraId="4BB12621" w14:textId="26D485C8" w:rsidR="006108AE" w:rsidRPr="00DA63B1" w:rsidRDefault="005651A7" w:rsidP="005651A7">
            <w:pPr>
              <w:rPr>
                <w:sz w:val="20"/>
                <w:szCs w:val="20"/>
                <w:lang w:val="es-CO"/>
              </w:rPr>
            </w:pPr>
            <w:r w:rsidRPr="00DA63B1">
              <w:rPr>
                <w:sz w:val="20"/>
                <w:szCs w:val="20"/>
                <w:lang w:val="es-CO"/>
              </w:rPr>
              <w:t>Oficinas del Proyecto REDD+, Cerrito 318, Montevideo</w:t>
            </w:r>
          </w:p>
        </w:tc>
        <w:tc>
          <w:tcPr>
            <w:tcW w:w="1864" w:type="dxa"/>
            <w:vAlign w:val="center"/>
          </w:tcPr>
          <w:p w14:paraId="66109747" w14:textId="77777777" w:rsidR="006108AE" w:rsidRPr="00DA63B1" w:rsidRDefault="006108AE" w:rsidP="006108AE">
            <w:pPr>
              <w:jc w:val="center"/>
              <w:rPr>
                <w:sz w:val="20"/>
                <w:szCs w:val="20"/>
                <w:lang w:val="es-CO"/>
              </w:rPr>
            </w:pPr>
            <w:r w:rsidRPr="00DA63B1">
              <w:rPr>
                <w:sz w:val="20"/>
                <w:szCs w:val="20"/>
                <w:lang w:val="es-CO"/>
              </w:rPr>
              <w:t>5 (cinco)</w:t>
            </w:r>
          </w:p>
        </w:tc>
        <w:tc>
          <w:tcPr>
            <w:tcW w:w="1798" w:type="dxa"/>
            <w:vAlign w:val="center"/>
          </w:tcPr>
          <w:p w14:paraId="25887016" w14:textId="77777777" w:rsidR="006108AE" w:rsidRPr="00DA63B1" w:rsidRDefault="006108AE" w:rsidP="006108AE">
            <w:pPr>
              <w:jc w:val="center"/>
              <w:rPr>
                <w:sz w:val="20"/>
                <w:szCs w:val="20"/>
                <w:lang w:val="es-CO"/>
              </w:rPr>
            </w:pPr>
            <w:r w:rsidRPr="00DA63B1">
              <w:rPr>
                <w:sz w:val="20"/>
                <w:szCs w:val="20"/>
                <w:lang w:val="es-CO"/>
              </w:rPr>
              <w:t>90 (noventa)</w:t>
            </w:r>
          </w:p>
        </w:tc>
        <w:tc>
          <w:tcPr>
            <w:tcW w:w="2098" w:type="dxa"/>
            <w:tcBorders>
              <w:right w:val="double" w:sz="4" w:space="0" w:color="auto"/>
            </w:tcBorders>
          </w:tcPr>
          <w:p w14:paraId="7E40C80A" w14:textId="77777777" w:rsidR="006108AE" w:rsidRPr="00DA63B1" w:rsidRDefault="006108AE" w:rsidP="006108AE">
            <w:pPr>
              <w:jc w:val="both"/>
              <w:rPr>
                <w:sz w:val="20"/>
                <w:szCs w:val="20"/>
                <w:lang w:val="es-CO"/>
              </w:rPr>
            </w:pPr>
          </w:p>
        </w:tc>
      </w:tr>
      <w:tr w:rsidR="006108AE" w:rsidRPr="003D5A30" w14:paraId="6D7E00AA" w14:textId="77777777" w:rsidTr="006108AE">
        <w:trPr>
          <w:cantSplit/>
          <w:trHeight w:val="464"/>
        </w:trPr>
        <w:tc>
          <w:tcPr>
            <w:tcW w:w="1008" w:type="dxa"/>
            <w:tcBorders>
              <w:left w:val="double" w:sz="4" w:space="0" w:color="auto"/>
            </w:tcBorders>
            <w:vAlign w:val="center"/>
          </w:tcPr>
          <w:p w14:paraId="44E99661" w14:textId="77777777" w:rsidR="006108AE" w:rsidRPr="00DA63B1" w:rsidRDefault="006108AE" w:rsidP="006108AE">
            <w:pPr>
              <w:jc w:val="center"/>
              <w:rPr>
                <w:sz w:val="20"/>
                <w:szCs w:val="20"/>
                <w:lang w:val="es-CO"/>
              </w:rPr>
            </w:pPr>
            <w:r w:rsidRPr="00DA63B1">
              <w:rPr>
                <w:sz w:val="20"/>
                <w:szCs w:val="20"/>
                <w:lang w:val="es-CO"/>
              </w:rPr>
              <w:t>3</w:t>
            </w:r>
          </w:p>
        </w:tc>
        <w:tc>
          <w:tcPr>
            <w:tcW w:w="2340" w:type="dxa"/>
            <w:vAlign w:val="center"/>
          </w:tcPr>
          <w:p w14:paraId="503AEB31" w14:textId="77777777" w:rsidR="006108AE" w:rsidRPr="00DA63B1" w:rsidRDefault="006108AE" w:rsidP="006108AE">
            <w:pPr>
              <w:jc w:val="center"/>
              <w:rPr>
                <w:sz w:val="20"/>
                <w:szCs w:val="20"/>
                <w:lang w:val="es-CO"/>
              </w:rPr>
            </w:pPr>
            <w:r w:rsidRPr="00DA63B1">
              <w:rPr>
                <w:sz w:val="20"/>
                <w:szCs w:val="20"/>
                <w:lang w:val="es-CO"/>
              </w:rPr>
              <w:t>Estación de Trabajo</w:t>
            </w:r>
          </w:p>
        </w:tc>
        <w:tc>
          <w:tcPr>
            <w:tcW w:w="1440" w:type="dxa"/>
          </w:tcPr>
          <w:p w14:paraId="1135CEDB" w14:textId="77777777" w:rsidR="006108AE" w:rsidRPr="00DA63B1" w:rsidRDefault="006108AE" w:rsidP="006108AE">
            <w:pPr>
              <w:jc w:val="both"/>
              <w:rPr>
                <w:sz w:val="20"/>
                <w:szCs w:val="20"/>
                <w:lang w:val="es-CO"/>
              </w:rPr>
            </w:pPr>
          </w:p>
          <w:p w14:paraId="7F5D9C7A" w14:textId="6E2AF33B" w:rsidR="00DA63B1" w:rsidRPr="00DA63B1" w:rsidRDefault="00DA63B1" w:rsidP="00DA63B1">
            <w:pPr>
              <w:jc w:val="center"/>
              <w:rPr>
                <w:sz w:val="20"/>
                <w:szCs w:val="20"/>
                <w:lang w:val="es-CO"/>
              </w:rPr>
            </w:pPr>
            <w:r w:rsidRPr="00DA63B1">
              <w:rPr>
                <w:sz w:val="20"/>
                <w:szCs w:val="20"/>
                <w:lang w:val="es-CO"/>
              </w:rPr>
              <w:t>1 (uno)</w:t>
            </w:r>
          </w:p>
        </w:tc>
        <w:tc>
          <w:tcPr>
            <w:tcW w:w="1080" w:type="dxa"/>
          </w:tcPr>
          <w:p w14:paraId="4548E0D1" w14:textId="77777777" w:rsidR="006108AE" w:rsidRPr="00DA63B1" w:rsidRDefault="006108AE" w:rsidP="006108AE">
            <w:pPr>
              <w:jc w:val="both"/>
              <w:rPr>
                <w:sz w:val="20"/>
                <w:szCs w:val="20"/>
                <w:lang w:val="es-CO"/>
              </w:rPr>
            </w:pPr>
          </w:p>
        </w:tc>
        <w:tc>
          <w:tcPr>
            <w:tcW w:w="1260" w:type="dxa"/>
          </w:tcPr>
          <w:p w14:paraId="17E58C5E" w14:textId="68EEDC4F" w:rsidR="006108AE" w:rsidRPr="00DA63B1" w:rsidRDefault="005651A7" w:rsidP="005651A7">
            <w:pPr>
              <w:rPr>
                <w:sz w:val="20"/>
                <w:szCs w:val="20"/>
                <w:lang w:val="es-CO"/>
              </w:rPr>
            </w:pPr>
            <w:r w:rsidRPr="00DA63B1">
              <w:rPr>
                <w:sz w:val="20"/>
                <w:szCs w:val="20"/>
                <w:lang w:val="es-CO"/>
              </w:rPr>
              <w:t>Oficinas del Proyecto REDD+, Cerrito 318, Montevideo</w:t>
            </w:r>
          </w:p>
        </w:tc>
        <w:tc>
          <w:tcPr>
            <w:tcW w:w="1864" w:type="dxa"/>
            <w:vAlign w:val="center"/>
          </w:tcPr>
          <w:p w14:paraId="5C46AED7" w14:textId="77777777" w:rsidR="006108AE" w:rsidRPr="00DA63B1" w:rsidRDefault="006108AE" w:rsidP="006108AE">
            <w:pPr>
              <w:jc w:val="center"/>
              <w:rPr>
                <w:sz w:val="20"/>
                <w:szCs w:val="20"/>
                <w:lang w:val="es-CO"/>
              </w:rPr>
            </w:pPr>
            <w:r w:rsidRPr="00DA63B1">
              <w:rPr>
                <w:sz w:val="20"/>
                <w:szCs w:val="20"/>
                <w:lang w:val="es-CO"/>
              </w:rPr>
              <w:t>5 (cinco)</w:t>
            </w:r>
          </w:p>
        </w:tc>
        <w:tc>
          <w:tcPr>
            <w:tcW w:w="1798" w:type="dxa"/>
            <w:vAlign w:val="center"/>
          </w:tcPr>
          <w:p w14:paraId="1EAE4CE4" w14:textId="77777777" w:rsidR="006108AE" w:rsidRPr="00DA63B1" w:rsidRDefault="006108AE" w:rsidP="006108AE">
            <w:pPr>
              <w:jc w:val="center"/>
              <w:rPr>
                <w:sz w:val="20"/>
                <w:szCs w:val="20"/>
                <w:lang w:val="es-CO"/>
              </w:rPr>
            </w:pPr>
            <w:r w:rsidRPr="00DA63B1">
              <w:rPr>
                <w:sz w:val="20"/>
                <w:szCs w:val="20"/>
                <w:lang w:val="es-CO"/>
              </w:rPr>
              <w:t>90 (noventa)</w:t>
            </w:r>
          </w:p>
        </w:tc>
        <w:tc>
          <w:tcPr>
            <w:tcW w:w="2098" w:type="dxa"/>
            <w:tcBorders>
              <w:right w:val="double" w:sz="4" w:space="0" w:color="auto"/>
            </w:tcBorders>
          </w:tcPr>
          <w:p w14:paraId="1FC8980D" w14:textId="77777777" w:rsidR="006108AE" w:rsidRPr="00DA63B1" w:rsidRDefault="006108AE" w:rsidP="006108AE">
            <w:pPr>
              <w:jc w:val="both"/>
              <w:rPr>
                <w:sz w:val="20"/>
                <w:szCs w:val="20"/>
                <w:lang w:val="es-CO"/>
              </w:rPr>
            </w:pPr>
          </w:p>
        </w:tc>
      </w:tr>
    </w:tbl>
    <w:p w14:paraId="15EC60B6" w14:textId="77777777" w:rsidR="00543ECB" w:rsidRPr="003D5A30" w:rsidRDefault="00543ECB" w:rsidP="009133E9">
      <w:pPr>
        <w:pStyle w:val="SectionVIHeader"/>
        <w:jc w:val="left"/>
        <w:rPr>
          <w:lang w:val="es-CO"/>
        </w:rPr>
      </w:pPr>
      <w:r w:rsidRPr="003D5A30">
        <w:rPr>
          <w:lang w:val="es-CO"/>
        </w:rPr>
        <w:br w:type="page"/>
      </w:r>
      <w:bookmarkStart w:id="81" w:name="_Toc385262187"/>
      <w:r w:rsidRPr="003D5A30">
        <w:rPr>
          <w:lang w:val="es-CO"/>
        </w:rPr>
        <w:lastRenderedPageBreak/>
        <w:t xml:space="preserve">2.  Lista de Servicios Conexos y Cronograma de </w:t>
      </w:r>
      <w:r w:rsidRPr="00A543B1">
        <w:rPr>
          <w:lang w:val="es-CO"/>
        </w:rPr>
        <w:t>Cumplimiento.</w:t>
      </w:r>
      <w:bookmarkEnd w:id="81"/>
    </w:p>
    <w:p w14:paraId="2846EFC6" w14:textId="77777777" w:rsidR="00543ECB" w:rsidRPr="003D5A30" w:rsidRDefault="00543ECB">
      <w:pPr>
        <w:suppressAutoHyphens/>
        <w:jc w:val="both"/>
        <w:rPr>
          <w:i/>
          <w:iCs/>
          <w:lang w:val="es-CO"/>
        </w:rPr>
      </w:pPr>
    </w:p>
    <w:p w14:paraId="4469479C" w14:textId="77777777" w:rsidR="00543ECB" w:rsidRPr="003D5A30" w:rsidRDefault="00543ECB">
      <w:pPr>
        <w:suppressAutoHyphens/>
        <w:jc w:val="both"/>
        <w:rPr>
          <w:i/>
          <w:iCs/>
          <w:lang w:val="es-CO"/>
        </w:rPr>
      </w:pPr>
      <w:r w:rsidRPr="00E6248D">
        <w:rPr>
          <w:i/>
          <w:iCs/>
          <w:lang w:val="es-CO"/>
        </w:rPr>
        <w:t xml:space="preserve">[El Comprador deberá completa este cuadro. Las fechas de ejecución deberán ser realistas y consistentes con las fechas requeridas de entrega de los bienes (de acuerdo a los </w:t>
      </w:r>
      <w:proofErr w:type="spellStart"/>
      <w:r w:rsidRPr="00E6248D">
        <w:rPr>
          <w:i/>
          <w:iCs/>
          <w:lang w:val="es-CO"/>
        </w:rPr>
        <w:t>Incoterms</w:t>
      </w:r>
      <w:proofErr w:type="spellEnd"/>
      <w:r w:rsidRPr="00E6248D">
        <w:rPr>
          <w:i/>
          <w:iCs/>
          <w:lang w:val="es-CO"/>
        </w:rPr>
        <w:t>)]</w:t>
      </w:r>
    </w:p>
    <w:p w14:paraId="15ED0CDB" w14:textId="77777777" w:rsidR="00543ECB" w:rsidRPr="003D5A30" w:rsidRDefault="00543ECB">
      <w:pPr>
        <w:suppressAutoHyphens/>
        <w:jc w:val="both"/>
        <w:rPr>
          <w:i/>
          <w:iCs/>
          <w:lang w:val="es-CO"/>
        </w:rPr>
      </w:pPr>
    </w:p>
    <w:tbl>
      <w:tblPr>
        <w:tblpPr w:leftFromText="180" w:rightFromText="180" w:horzAnchor="page" w:tblpX="1774" w:tblpY="2074"/>
        <w:tblW w:w="131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2340"/>
        <w:gridCol w:w="2340"/>
        <w:gridCol w:w="1620"/>
        <w:gridCol w:w="1620"/>
      </w:tblGrid>
      <w:tr w:rsidR="00543ECB" w:rsidRPr="003D5A30" w14:paraId="2274FA98" w14:textId="77777777" w:rsidTr="00DF6BEE">
        <w:trPr>
          <w:cantSplit/>
          <w:trHeight w:val="1049"/>
        </w:trPr>
        <w:tc>
          <w:tcPr>
            <w:tcW w:w="1008" w:type="dxa"/>
            <w:tcBorders>
              <w:top w:val="double" w:sz="4" w:space="0" w:color="auto"/>
            </w:tcBorders>
          </w:tcPr>
          <w:p w14:paraId="4212F797" w14:textId="77777777" w:rsidR="00543ECB" w:rsidRPr="003D5A30" w:rsidRDefault="00543ECB">
            <w:pPr>
              <w:spacing w:before="120"/>
              <w:jc w:val="center"/>
              <w:rPr>
                <w:b/>
                <w:bCs/>
                <w:sz w:val="20"/>
                <w:lang w:val="es-CO"/>
              </w:rPr>
            </w:pPr>
          </w:p>
          <w:p w14:paraId="6CB12103" w14:textId="77777777" w:rsidR="00543ECB" w:rsidRPr="003D5A30" w:rsidRDefault="00543ECB">
            <w:pPr>
              <w:spacing w:before="120"/>
              <w:jc w:val="center"/>
              <w:rPr>
                <w:b/>
                <w:bCs/>
                <w:sz w:val="20"/>
                <w:lang w:val="es-CO"/>
              </w:rPr>
            </w:pPr>
            <w:r w:rsidRPr="00E6248D">
              <w:rPr>
                <w:b/>
                <w:bCs/>
                <w:sz w:val="20"/>
                <w:lang w:val="es-CO"/>
              </w:rPr>
              <w:t>Servicio</w:t>
            </w:r>
          </w:p>
        </w:tc>
        <w:tc>
          <w:tcPr>
            <w:tcW w:w="4230" w:type="dxa"/>
            <w:tcBorders>
              <w:top w:val="double" w:sz="4" w:space="0" w:color="auto"/>
            </w:tcBorders>
          </w:tcPr>
          <w:p w14:paraId="624C6307" w14:textId="77777777" w:rsidR="00543ECB" w:rsidRPr="003D5A30" w:rsidRDefault="00543ECB">
            <w:pPr>
              <w:keepNext/>
              <w:spacing w:before="120"/>
              <w:jc w:val="center"/>
              <w:outlineLvl w:val="0"/>
              <w:rPr>
                <w:b/>
                <w:bCs/>
                <w:sz w:val="20"/>
                <w:lang w:val="es-CO"/>
              </w:rPr>
            </w:pPr>
          </w:p>
          <w:p w14:paraId="277FF5F6" w14:textId="77777777" w:rsidR="00543ECB" w:rsidRPr="003D5A30" w:rsidRDefault="00543ECB">
            <w:pPr>
              <w:spacing w:before="120"/>
              <w:jc w:val="center"/>
              <w:rPr>
                <w:b/>
                <w:bCs/>
                <w:sz w:val="20"/>
                <w:lang w:val="es-CO"/>
              </w:rPr>
            </w:pPr>
            <w:r w:rsidRPr="00E6248D">
              <w:rPr>
                <w:b/>
                <w:bCs/>
                <w:sz w:val="20"/>
                <w:lang w:val="es-CO"/>
              </w:rPr>
              <w:t>Descripción del Servicio</w:t>
            </w:r>
          </w:p>
        </w:tc>
        <w:tc>
          <w:tcPr>
            <w:tcW w:w="2340" w:type="dxa"/>
            <w:tcBorders>
              <w:top w:val="double" w:sz="4" w:space="0" w:color="auto"/>
            </w:tcBorders>
          </w:tcPr>
          <w:p w14:paraId="730B9FDA" w14:textId="77777777" w:rsidR="00543ECB" w:rsidRPr="003D5A30" w:rsidRDefault="00543ECB">
            <w:pPr>
              <w:keepNext/>
              <w:spacing w:before="120"/>
              <w:jc w:val="center"/>
              <w:outlineLvl w:val="0"/>
              <w:rPr>
                <w:b/>
                <w:bCs/>
                <w:sz w:val="20"/>
                <w:lang w:val="es-CO"/>
              </w:rPr>
            </w:pPr>
          </w:p>
          <w:p w14:paraId="200064F5" w14:textId="77777777" w:rsidR="00543ECB" w:rsidRPr="003D5A30" w:rsidRDefault="00543ECB">
            <w:pPr>
              <w:spacing w:before="120"/>
              <w:jc w:val="center"/>
              <w:rPr>
                <w:b/>
                <w:bCs/>
                <w:sz w:val="20"/>
                <w:lang w:val="es-CO"/>
              </w:rPr>
            </w:pPr>
            <w:r w:rsidRPr="00E6248D">
              <w:rPr>
                <w:b/>
                <w:bCs/>
                <w:sz w:val="20"/>
                <w:lang w:val="es-CO"/>
              </w:rPr>
              <w:t>Cantidad</w:t>
            </w:r>
            <w:r w:rsidRPr="00E6248D">
              <w:rPr>
                <w:rStyle w:val="Refdenotaalpie"/>
                <w:b/>
                <w:bCs/>
                <w:sz w:val="20"/>
                <w:lang w:val="es-CO"/>
              </w:rPr>
              <w:footnoteReference w:id="9"/>
            </w:r>
          </w:p>
        </w:tc>
        <w:tc>
          <w:tcPr>
            <w:tcW w:w="2340" w:type="dxa"/>
            <w:tcBorders>
              <w:top w:val="double" w:sz="4" w:space="0" w:color="auto"/>
            </w:tcBorders>
          </w:tcPr>
          <w:p w14:paraId="4A2DE119" w14:textId="77777777" w:rsidR="00543ECB" w:rsidRPr="003D5A30" w:rsidRDefault="00543ECB">
            <w:pPr>
              <w:keepNext/>
              <w:spacing w:before="120"/>
              <w:jc w:val="center"/>
              <w:outlineLvl w:val="0"/>
              <w:rPr>
                <w:b/>
                <w:bCs/>
                <w:sz w:val="20"/>
                <w:lang w:val="es-CO"/>
              </w:rPr>
            </w:pPr>
          </w:p>
          <w:p w14:paraId="5D214A9B" w14:textId="77777777" w:rsidR="00543ECB" w:rsidRPr="003D5A30" w:rsidRDefault="00543ECB">
            <w:pPr>
              <w:spacing w:before="120"/>
              <w:jc w:val="center"/>
              <w:rPr>
                <w:b/>
                <w:bCs/>
                <w:sz w:val="20"/>
                <w:lang w:val="es-CO"/>
              </w:rPr>
            </w:pPr>
            <w:r w:rsidRPr="00E6248D">
              <w:rPr>
                <w:b/>
                <w:bCs/>
                <w:sz w:val="20"/>
                <w:lang w:val="es-CO"/>
              </w:rPr>
              <w:t>Unidad física</w:t>
            </w:r>
          </w:p>
        </w:tc>
        <w:tc>
          <w:tcPr>
            <w:tcW w:w="1620" w:type="dxa"/>
            <w:tcBorders>
              <w:top w:val="double" w:sz="4" w:space="0" w:color="auto"/>
            </w:tcBorders>
          </w:tcPr>
          <w:p w14:paraId="613803EF" w14:textId="77777777" w:rsidR="00543ECB" w:rsidRPr="003D5A30" w:rsidRDefault="00543ECB" w:rsidP="00532E53">
            <w:pPr>
              <w:spacing w:before="120"/>
              <w:ind w:left="-18"/>
              <w:jc w:val="center"/>
              <w:rPr>
                <w:b/>
                <w:bCs/>
                <w:sz w:val="20"/>
                <w:lang w:val="es-CO"/>
              </w:rPr>
            </w:pPr>
            <w:r w:rsidRPr="00E6248D">
              <w:rPr>
                <w:b/>
                <w:bCs/>
                <w:sz w:val="20"/>
                <w:lang w:val="es-CO"/>
              </w:rPr>
              <w:t xml:space="preserve">Lugar </w:t>
            </w:r>
            <w:r>
              <w:rPr>
                <w:b/>
                <w:bCs/>
                <w:sz w:val="20"/>
                <w:lang w:val="es-CO"/>
              </w:rPr>
              <w:t>D</w:t>
            </w:r>
            <w:r w:rsidRPr="00E6248D">
              <w:rPr>
                <w:b/>
                <w:bCs/>
                <w:sz w:val="20"/>
                <w:lang w:val="es-CO"/>
              </w:rPr>
              <w:t xml:space="preserve">onde los </w:t>
            </w:r>
            <w:r>
              <w:rPr>
                <w:b/>
                <w:bCs/>
                <w:sz w:val="20"/>
                <w:lang w:val="es-CO"/>
              </w:rPr>
              <w:t>S</w:t>
            </w:r>
            <w:r w:rsidRPr="00E6248D">
              <w:rPr>
                <w:b/>
                <w:bCs/>
                <w:sz w:val="20"/>
                <w:lang w:val="es-CO"/>
              </w:rPr>
              <w:t xml:space="preserve">ervicios </w:t>
            </w:r>
            <w:r>
              <w:rPr>
                <w:b/>
                <w:bCs/>
                <w:sz w:val="20"/>
                <w:lang w:val="es-CO"/>
              </w:rPr>
              <w:t>S</w:t>
            </w:r>
            <w:r w:rsidRPr="00E6248D">
              <w:rPr>
                <w:b/>
                <w:bCs/>
                <w:sz w:val="20"/>
                <w:lang w:val="es-CO"/>
              </w:rPr>
              <w:t xml:space="preserve">erán </w:t>
            </w:r>
            <w:r>
              <w:rPr>
                <w:b/>
                <w:bCs/>
                <w:sz w:val="20"/>
                <w:lang w:val="es-CO"/>
              </w:rPr>
              <w:t>P</w:t>
            </w:r>
            <w:r w:rsidRPr="00E6248D">
              <w:rPr>
                <w:b/>
                <w:bCs/>
                <w:sz w:val="20"/>
                <w:lang w:val="es-CO"/>
              </w:rPr>
              <w:t>restados</w:t>
            </w:r>
          </w:p>
        </w:tc>
        <w:tc>
          <w:tcPr>
            <w:tcW w:w="1620" w:type="dxa"/>
            <w:tcBorders>
              <w:top w:val="double" w:sz="4" w:space="0" w:color="auto"/>
            </w:tcBorders>
          </w:tcPr>
          <w:p w14:paraId="3CFBC9AE" w14:textId="77777777" w:rsidR="00543ECB" w:rsidRPr="003D5A30" w:rsidRDefault="00543ECB">
            <w:pPr>
              <w:spacing w:before="120"/>
              <w:ind w:left="-18"/>
              <w:jc w:val="center"/>
              <w:rPr>
                <w:b/>
                <w:bCs/>
                <w:sz w:val="20"/>
                <w:lang w:val="es-CO"/>
              </w:rPr>
            </w:pPr>
            <w:r w:rsidRPr="00E6248D">
              <w:rPr>
                <w:b/>
                <w:bCs/>
                <w:sz w:val="20"/>
                <w:lang w:val="es-CO"/>
              </w:rPr>
              <w:t xml:space="preserve">Fecha(s) </w:t>
            </w:r>
            <w:r>
              <w:rPr>
                <w:b/>
                <w:bCs/>
                <w:sz w:val="20"/>
                <w:lang w:val="es-CO"/>
              </w:rPr>
              <w:t>F</w:t>
            </w:r>
            <w:r w:rsidRPr="00E6248D">
              <w:rPr>
                <w:b/>
                <w:bCs/>
                <w:sz w:val="20"/>
                <w:lang w:val="es-CO"/>
              </w:rPr>
              <w:t xml:space="preserve">inal(es) de Ejecución de los Servicios </w:t>
            </w:r>
          </w:p>
        </w:tc>
      </w:tr>
      <w:tr w:rsidR="00543ECB" w:rsidRPr="003468E4" w14:paraId="2FE2B7DC" w14:textId="77777777" w:rsidTr="00DF6BEE">
        <w:trPr>
          <w:cantSplit/>
          <w:trHeight w:val="255"/>
        </w:trPr>
        <w:tc>
          <w:tcPr>
            <w:tcW w:w="1008" w:type="dxa"/>
          </w:tcPr>
          <w:p w14:paraId="7CBE5FA6" w14:textId="77777777" w:rsidR="00543ECB" w:rsidRPr="003D5A30" w:rsidRDefault="00543ECB">
            <w:pPr>
              <w:pStyle w:val="Outline"/>
              <w:spacing w:before="120"/>
              <w:rPr>
                <w:i/>
                <w:iCs/>
                <w:kern w:val="0"/>
                <w:sz w:val="20"/>
                <w:lang w:val="es-CO"/>
              </w:rPr>
            </w:pPr>
            <w:r w:rsidRPr="00E6248D">
              <w:rPr>
                <w:i/>
                <w:iCs/>
                <w:sz w:val="20"/>
                <w:lang w:val="es-CO"/>
              </w:rPr>
              <w:t>[indicar el No. del Servicio]</w:t>
            </w:r>
          </w:p>
        </w:tc>
        <w:tc>
          <w:tcPr>
            <w:tcW w:w="4230" w:type="dxa"/>
          </w:tcPr>
          <w:p w14:paraId="2E68599E" w14:textId="77777777" w:rsidR="00543ECB" w:rsidRPr="003D5A30" w:rsidRDefault="00543ECB">
            <w:pPr>
              <w:pStyle w:val="Outline"/>
              <w:spacing w:before="120"/>
              <w:rPr>
                <w:i/>
                <w:iCs/>
                <w:kern w:val="0"/>
                <w:sz w:val="20"/>
                <w:lang w:val="es-CO"/>
              </w:rPr>
            </w:pPr>
            <w:r w:rsidRPr="00E6248D">
              <w:rPr>
                <w:i/>
                <w:iCs/>
                <w:kern w:val="0"/>
                <w:sz w:val="20"/>
                <w:lang w:val="es-CO"/>
              </w:rPr>
              <w:t>[indicar descripción de los Servicios Conexos ]</w:t>
            </w:r>
          </w:p>
        </w:tc>
        <w:tc>
          <w:tcPr>
            <w:tcW w:w="2340" w:type="dxa"/>
          </w:tcPr>
          <w:p w14:paraId="7442D50B" w14:textId="77777777" w:rsidR="00543ECB" w:rsidRPr="003D5A30" w:rsidRDefault="00543ECB">
            <w:pPr>
              <w:pStyle w:val="Outline"/>
              <w:spacing w:before="120"/>
              <w:rPr>
                <w:i/>
                <w:iCs/>
                <w:kern w:val="0"/>
                <w:sz w:val="20"/>
                <w:lang w:val="es-CO"/>
              </w:rPr>
            </w:pPr>
            <w:r w:rsidRPr="00E6248D">
              <w:rPr>
                <w:i/>
                <w:iCs/>
                <w:kern w:val="0"/>
                <w:sz w:val="20"/>
                <w:lang w:val="es-CO"/>
              </w:rPr>
              <w:t>[Insertar la cantidad de rubros de servicios a proveer]</w:t>
            </w:r>
          </w:p>
        </w:tc>
        <w:tc>
          <w:tcPr>
            <w:tcW w:w="2340" w:type="dxa"/>
          </w:tcPr>
          <w:p w14:paraId="42F3EE3F" w14:textId="77777777" w:rsidR="00543ECB" w:rsidRPr="003D5A30" w:rsidRDefault="00543ECB">
            <w:pPr>
              <w:pStyle w:val="Outline"/>
              <w:spacing w:before="120"/>
              <w:rPr>
                <w:i/>
                <w:iCs/>
                <w:kern w:val="0"/>
                <w:sz w:val="20"/>
                <w:lang w:val="es-CO"/>
              </w:rPr>
            </w:pPr>
            <w:r w:rsidRPr="00E6248D">
              <w:rPr>
                <w:i/>
                <w:iCs/>
                <w:kern w:val="0"/>
                <w:sz w:val="20"/>
                <w:lang w:val="es-CO"/>
              </w:rPr>
              <w:t xml:space="preserve">[indicar la unidad física de medida de los rubros de servicios] </w:t>
            </w:r>
          </w:p>
        </w:tc>
        <w:tc>
          <w:tcPr>
            <w:tcW w:w="1620" w:type="dxa"/>
          </w:tcPr>
          <w:p w14:paraId="2307CC6B" w14:textId="77777777" w:rsidR="00543ECB" w:rsidRPr="003D5A30" w:rsidRDefault="00543ECB">
            <w:pPr>
              <w:pStyle w:val="Outline"/>
              <w:spacing w:before="120"/>
              <w:rPr>
                <w:i/>
                <w:iCs/>
                <w:kern w:val="0"/>
                <w:sz w:val="20"/>
                <w:lang w:val="es-CO"/>
              </w:rPr>
            </w:pPr>
            <w:r w:rsidRPr="00E6248D">
              <w:rPr>
                <w:i/>
                <w:iCs/>
                <w:kern w:val="0"/>
                <w:sz w:val="20"/>
                <w:lang w:val="es-CO"/>
              </w:rPr>
              <w:t xml:space="preserve">[indicar el nombre del lugar] </w:t>
            </w:r>
          </w:p>
        </w:tc>
        <w:tc>
          <w:tcPr>
            <w:tcW w:w="1620" w:type="dxa"/>
          </w:tcPr>
          <w:p w14:paraId="7D39DD10" w14:textId="77777777" w:rsidR="00543ECB" w:rsidRPr="00A15B77" w:rsidRDefault="00543ECB">
            <w:pPr>
              <w:pStyle w:val="Outline"/>
              <w:spacing w:before="120"/>
              <w:rPr>
                <w:b/>
                <w:bCs/>
                <w:i/>
                <w:iCs/>
                <w:kern w:val="0"/>
                <w:sz w:val="20"/>
                <w:lang w:val="pt-BR"/>
              </w:rPr>
            </w:pPr>
            <w:r w:rsidRPr="00E6248D">
              <w:rPr>
                <w:i/>
                <w:iCs/>
                <w:sz w:val="20"/>
                <w:lang w:val="pt-BR"/>
              </w:rPr>
              <w:t xml:space="preserve">[indicar </w:t>
            </w:r>
            <w:proofErr w:type="spellStart"/>
            <w:r w:rsidRPr="00E6248D">
              <w:rPr>
                <w:i/>
                <w:iCs/>
                <w:sz w:val="20"/>
                <w:lang w:val="pt-BR"/>
              </w:rPr>
              <w:t>la</w:t>
            </w:r>
            <w:proofErr w:type="spellEnd"/>
            <w:r w:rsidRPr="00E6248D">
              <w:rPr>
                <w:i/>
                <w:iCs/>
                <w:sz w:val="20"/>
                <w:lang w:val="pt-BR"/>
              </w:rPr>
              <w:t>(s) fecha(s) de entrega requerida(s)]</w:t>
            </w:r>
          </w:p>
        </w:tc>
      </w:tr>
      <w:tr w:rsidR="007910C4" w:rsidRPr="003468E4" w14:paraId="75D939D0" w14:textId="77777777" w:rsidTr="00DF6BEE">
        <w:trPr>
          <w:cantSplit/>
          <w:trHeight w:val="255"/>
        </w:trPr>
        <w:tc>
          <w:tcPr>
            <w:tcW w:w="1008" w:type="dxa"/>
            <w:vAlign w:val="center"/>
          </w:tcPr>
          <w:p w14:paraId="27B42EF1" w14:textId="6558AC02" w:rsidR="007910C4" w:rsidRPr="00A15B77" w:rsidRDefault="007910C4" w:rsidP="007910C4">
            <w:pPr>
              <w:pStyle w:val="Outline"/>
              <w:spacing w:before="120"/>
              <w:jc w:val="center"/>
              <w:rPr>
                <w:kern w:val="0"/>
                <w:sz w:val="20"/>
                <w:lang w:val="pt-BR"/>
              </w:rPr>
            </w:pPr>
          </w:p>
        </w:tc>
        <w:tc>
          <w:tcPr>
            <w:tcW w:w="4230" w:type="dxa"/>
            <w:vAlign w:val="center"/>
          </w:tcPr>
          <w:p w14:paraId="467999FC" w14:textId="64427A3F" w:rsidR="007910C4" w:rsidRPr="00A15B77" w:rsidRDefault="007910C4" w:rsidP="00603A15">
            <w:pPr>
              <w:pStyle w:val="Outline"/>
              <w:spacing w:before="120"/>
              <w:jc w:val="center"/>
              <w:rPr>
                <w:kern w:val="0"/>
                <w:sz w:val="20"/>
                <w:lang w:val="pt-BR"/>
              </w:rPr>
            </w:pPr>
          </w:p>
        </w:tc>
        <w:tc>
          <w:tcPr>
            <w:tcW w:w="2340" w:type="dxa"/>
          </w:tcPr>
          <w:p w14:paraId="4215287F" w14:textId="0D7BDFB9" w:rsidR="007910C4" w:rsidRPr="00A15B77" w:rsidRDefault="007910C4" w:rsidP="00DF6BEE">
            <w:pPr>
              <w:pStyle w:val="Outline"/>
              <w:spacing w:before="120"/>
              <w:jc w:val="center"/>
              <w:rPr>
                <w:kern w:val="0"/>
                <w:sz w:val="20"/>
                <w:lang w:val="pt-BR"/>
              </w:rPr>
            </w:pPr>
          </w:p>
        </w:tc>
        <w:tc>
          <w:tcPr>
            <w:tcW w:w="2340" w:type="dxa"/>
          </w:tcPr>
          <w:p w14:paraId="40BF62B5" w14:textId="510A26B5" w:rsidR="007910C4" w:rsidRPr="00A15B77" w:rsidRDefault="007910C4" w:rsidP="00DF6BEE">
            <w:pPr>
              <w:pStyle w:val="Outline"/>
              <w:spacing w:before="120"/>
              <w:jc w:val="center"/>
              <w:rPr>
                <w:kern w:val="0"/>
                <w:sz w:val="20"/>
                <w:lang w:val="pt-BR"/>
              </w:rPr>
            </w:pPr>
          </w:p>
        </w:tc>
        <w:tc>
          <w:tcPr>
            <w:tcW w:w="1620" w:type="dxa"/>
          </w:tcPr>
          <w:p w14:paraId="093A9A0A" w14:textId="1380D8CF" w:rsidR="007910C4" w:rsidRPr="00A15B77" w:rsidRDefault="007910C4" w:rsidP="00DF6BEE">
            <w:pPr>
              <w:pStyle w:val="Outline"/>
              <w:spacing w:before="120"/>
              <w:jc w:val="center"/>
              <w:rPr>
                <w:kern w:val="0"/>
                <w:sz w:val="20"/>
                <w:lang w:val="pt-BR"/>
              </w:rPr>
            </w:pPr>
          </w:p>
        </w:tc>
        <w:tc>
          <w:tcPr>
            <w:tcW w:w="1620" w:type="dxa"/>
          </w:tcPr>
          <w:p w14:paraId="283434C5" w14:textId="4A46A6FB" w:rsidR="007910C4" w:rsidRPr="00A15B77" w:rsidRDefault="007910C4" w:rsidP="00DF6BEE">
            <w:pPr>
              <w:pStyle w:val="Outline"/>
              <w:spacing w:before="120"/>
              <w:jc w:val="center"/>
              <w:rPr>
                <w:kern w:val="0"/>
                <w:sz w:val="20"/>
                <w:lang w:val="pt-BR"/>
              </w:rPr>
            </w:pPr>
          </w:p>
        </w:tc>
      </w:tr>
      <w:tr w:rsidR="00DF6BEE" w:rsidRPr="003468E4" w14:paraId="7C1E7CFF" w14:textId="77777777" w:rsidTr="00DF6BEE">
        <w:trPr>
          <w:cantSplit/>
          <w:trHeight w:val="255"/>
        </w:trPr>
        <w:tc>
          <w:tcPr>
            <w:tcW w:w="1008" w:type="dxa"/>
            <w:vAlign w:val="center"/>
          </w:tcPr>
          <w:p w14:paraId="298BCF02" w14:textId="49FC95EB" w:rsidR="00DF6BEE" w:rsidRPr="00A15B77" w:rsidRDefault="00DF6BEE" w:rsidP="00DF6BEE">
            <w:pPr>
              <w:pStyle w:val="Outline"/>
              <w:spacing w:before="120"/>
              <w:jc w:val="center"/>
              <w:rPr>
                <w:kern w:val="0"/>
                <w:sz w:val="20"/>
                <w:lang w:val="pt-BR"/>
              </w:rPr>
            </w:pPr>
          </w:p>
        </w:tc>
        <w:tc>
          <w:tcPr>
            <w:tcW w:w="4230" w:type="dxa"/>
            <w:vAlign w:val="center"/>
          </w:tcPr>
          <w:p w14:paraId="73914FAC" w14:textId="3566F61D" w:rsidR="00DF6BEE" w:rsidRPr="00A15B77" w:rsidRDefault="00DF6BEE" w:rsidP="00DF6BEE">
            <w:pPr>
              <w:pStyle w:val="Outline"/>
              <w:spacing w:before="120"/>
              <w:jc w:val="center"/>
              <w:rPr>
                <w:kern w:val="0"/>
                <w:sz w:val="20"/>
                <w:lang w:val="pt-BR"/>
              </w:rPr>
            </w:pPr>
          </w:p>
        </w:tc>
        <w:tc>
          <w:tcPr>
            <w:tcW w:w="2340" w:type="dxa"/>
          </w:tcPr>
          <w:p w14:paraId="28AA726C" w14:textId="3126B7D3" w:rsidR="00DF6BEE" w:rsidRPr="00A15B77" w:rsidRDefault="00DF6BEE" w:rsidP="00DF6BEE">
            <w:pPr>
              <w:pStyle w:val="Outline"/>
              <w:spacing w:before="120"/>
              <w:jc w:val="center"/>
              <w:rPr>
                <w:kern w:val="0"/>
                <w:sz w:val="20"/>
                <w:lang w:val="pt-BR"/>
              </w:rPr>
            </w:pPr>
          </w:p>
        </w:tc>
        <w:tc>
          <w:tcPr>
            <w:tcW w:w="2340" w:type="dxa"/>
          </w:tcPr>
          <w:p w14:paraId="2DF4534E" w14:textId="1177849A" w:rsidR="00DF6BEE" w:rsidRPr="00A15B77" w:rsidRDefault="00DF6BEE" w:rsidP="00DF6BEE">
            <w:pPr>
              <w:pStyle w:val="Outline"/>
              <w:spacing w:before="120"/>
              <w:jc w:val="center"/>
              <w:rPr>
                <w:kern w:val="0"/>
                <w:sz w:val="20"/>
                <w:lang w:val="pt-BR"/>
              </w:rPr>
            </w:pPr>
          </w:p>
        </w:tc>
        <w:tc>
          <w:tcPr>
            <w:tcW w:w="1620" w:type="dxa"/>
          </w:tcPr>
          <w:p w14:paraId="112CA869" w14:textId="44FF4E9C" w:rsidR="00DF6BEE" w:rsidRPr="00A15B77" w:rsidRDefault="00DF6BEE" w:rsidP="00DF6BEE">
            <w:pPr>
              <w:pStyle w:val="Outline"/>
              <w:spacing w:before="120"/>
              <w:jc w:val="center"/>
              <w:rPr>
                <w:kern w:val="0"/>
                <w:sz w:val="20"/>
                <w:lang w:val="pt-BR"/>
              </w:rPr>
            </w:pPr>
          </w:p>
        </w:tc>
        <w:tc>
          <w:tcPr>
            <w:tcW w:w="1620" w:type="dxa"/>
          </w:tcPr>
          <w:p w14:paraId="79458C26" w14:textId="15CBC2DD" w:rsidR="00DF6BEE" w:rsidRPr="00A15B77" w:rsidRDefault="00DF6BEE" w:rsidP="00DF6BEE">
            <w:pPr>
              <w:pStyle w:val="Outline"/>
              <w:spacing w:before="120"/>
              <w:jc w:val="center"/>
              <w:rPr>
                <w:kern w:val="0"/>
                <w:sz w:val="20"/>
                <w:lang w:val="pt-BR"/>
              </w:rPr>
            </w:pPr>
          </w:p>
        </w:tc>
      </w:tr>
      <w:tr w:rsidR="007910C4" w:rsidRPr="003468E4" w14:paraId="02C45EF0" w14:textId="77777777" w:rsidTr="00DF6BEE">
        <w:trPr>
          <w:cantSplit/>
          <w:trHeight w:val="255"/>
        </w:trPr>
        <w:tc>
          <w:tcPr>
            <w:tcW w:w="1008" w:type="dxa"/>
            <w:vAlign w:val="center"/>
          </w:tcPr>
          <w:p w14:paraId="38AE31C2" w14:textId="77777777" w:rsidR="007910C4" w:rsidRPr="00A15B77" w:rsidRDefault="007910C4" w:rsidP="007910C4">
            <w:pPr>
              <w:pStyle w:val="Outline"/>
              <w:spacing w:before="120"/>
              <w:jc w:val="center"/>
              <w:rPr>
                <w:kern w:val="0"/>
                <w:sz w:val="20"/>
                <w:lang w:val="pt-BR"/>
              </w:rPr>
            </w:pPr>
          </w:p>
        </w:tc>
        <w:tc>
          <w:tcPr>
            <w:tcW w:w="4230" w:type="dxa"/>
            <w:vAlign w:val="center"/>
          </w:tcPr>
          <w:p w14:paraId="0DB7A158" w14:textId="77777777" w:rsidR="007910C4" w:rsidRPr="00A15B77" w:rsidRDefault="007910C4" w:rsidP="007910C4">
            <w:pPr>
              <w:pStyle w:val="Outline"/>
              <w:spacing w:before="120"/>
              <w:jc w:val="center"/>
              <w:rPr>
                <w:kern w:val="0"/>
                <w:sz w:val="20"/>
                <w:lang w:val="pt-BR"/>
              </w:rPr>
            </w:pPr>
          </w:p>
        </w:tc>
        <w:tc>
          <w:tcPr>
            <w:tcW w:w="2340" w:type="dxa"/>
          </w:tcPr>
          <w:p w14:paraId="58B5537B" w14:textId="77777777" w:rsidR="007910C4" w:rsidRPr="00A15B77" w:rsidRDefault="007910C4">
            <w:pPr>
              <w:pStyle w:val="Outline"/>
              <w:spacing w:before="120"/>
              <w:jc w:val="both"/>
              <w:rPr>
                <w:kern w:val="0"/>
                <w:sz w:val="20"/>
                <w:lang w:val="pt-BR"/>
              </w:rPr>
            </w:pPr>
          </w:p>
        </w:tc>
        <w:tc>
          <w:tcPr>
            <w:tcW w:w="2340" w:type="dxa"/>
          </w:tcPr>
          <w:p w14:paraId="3F507D76" w14:textId="77777777" w:rsidR="007910C4" w:rsidRPr="00A15B77" w:rsidRDefault="007910C4">
            <w:pPr>
              <w:pStyle w:val="Outline"/>
              <w:spacing w:before="120"/>
              <w:jc w:val="both"/>
              <w:rPr>
                <w:kern w:val="0"/>
                <w:sz w:val="20"/>
                <w:lang w:val="pt-BR"/>
              </w:rPr>
            </w:pPr>
          </w:p>
        </w:tc>
        <w:tc>
          <w:tcPr>
            <w:tcW w:w="1620" w:type="dxa"/>
          </w:tcPr>
          <w:p w14:paraId="0DE9E14D" w14:textId="77777777" w:rsidR="007910C4" w:rsidRPr="00A15B77" w:rsidRDefault="007910C4">
            <w:pPr>
              <w:pStyle w:val="Outline"/>
              <w:spacing w:before="120"/>
              <w:jc w:val="both"/>
              <w:rPr>
                <w:kern w:val="0"/>
                <w:sz w:val="20"/>
                <w:lang w:val="pt-BR"/>
              </w:rPr>
            </w:pPr>
          </w:p>
        </w:tc>
        <w:tc>
          <w:tcPr>
            <w:tcW w:w="1620" w:type="dxa"/>
          </w:tcPr>
          <w:p w14:paraId="6074FABF" w14:textId="77777777" w:rsidR="007910C4" w:rsidRPr="00A15B77" w:rsidRDefault="007910C4">
            <w:pPr>
              <w:pStyle w:val="Outline"/>
              <w:spacing w:before="120"/>
              <w:jc w:val="both"/>
              <w:rPr>
                <w:kern w:val="0"/>
                <w:sz w:val="20"/>
                <w:lang w:val="pt-BR"/>
              </w:rPr>
            </w:pPr>
          </w:p>
        </w:tc>
      </w:tr>
      <w:tr w:rsidR="00543ECB" w:rsidRPr="003468E4" w14:paraId="24D6CCA1" w14:textId="77777777" w:rsidTr="00DF6BEE">
        <w:trPr>
          <w:cantSplit/>
          <w:trHeight w:val="255"/>
        </w:trPr>
        <w:tc>
          <w:tcPr>
            <w:tcW w:w="1008" w:type="dxa"/>
          </w:tcPr>
          <w:p w14:paraId="427ABFBB" w14:textId="77777777" w:rsidR="00543ECB" w:rsidRPr="00A15B77" w:rsidRDefault="00543ECB">
            <w:pPr>
              <w:pStyle w:val="Outline"/>
              <w:spacing w:before="120"/>
              <w:jc w:val="both"/>
              <w:rPr>
                <w:kern w:val="0"/>
                <w:sz w:val="20"/>
                <w:lang w:val="pt-BR"/>
              </w:rPr>
            </w:pPr>
          </w:p>
        </w:tc>
        <w:tc>
          <w:tcPr>
            <w:tcW w:w="4230" w:type="dxa"/>
          </w:tcPr>
          <w:p w14:paraId="7A1A38A8" w14:textId="77777777" w:rsidR="00543ECB" w:rsidRPr="00A15B77" w:rsidRDefault="00543ECB">
            <w:pPr>
              <w:pStyle w:val="Outline"/>
              <w:spacing w:before="120"/>
              <w:jc w:val="both"/>
              <w:rPr>
                <w:kern w:val="0"/>
                <w:sz w:val="20"/>
                <w:lang w:val="pt-BR"/>
              </w:rPr>
            </w:pPr>
          </w:p>
        </w:tc>
        <w:tc>
          <w:tcPr>
            <w:tcW w:w="2340" w:type="dxa"/>
          </w:tcPr>
          <w:p w14:paraId="5AFC8010" w14:textId="77777777" w:rsidR="00543ECB" w:rsidRPr="00A15B77" w:rsidRDefault="00543ECB">
            <w:pPr>
              <w:pStyle w:val="Outline"/>
              <w:spacing w:before="120"/>
              <w:jc w:val="both"/>
              <w:rPr>
                <w:kern w:val="0"/>
                <w:sz w:val="20"/>
                <w:lang w:val="pt-BR"/>
              </w:rPr>
            </w:pPr>
          </w:p>
        </w:tc>
        <w:tc>
          <w:tcPr>
            <w:tcW w:w="2340" w:type="dxa"/>
          </w:tcPr>
          <w:p w14:paraId="23C9C98B" w14:textId="77777777" w:rsidR="00543ECB" w:rsidRPr="00A15B77" w:rsidRDefault="00543ECB">
            <w:pPr>
              <w:pStyle w:val="Outline"/>
              <w:spacing w:before="120"/>
              <w:jc w:val="both"/>
              <w:rPr>
                <w:kern w:val="0"/>
                <w:sz w:val="20"/>
                <w:lang w:val="pt-BR"/>
              </w:rPr>
            </w:pPr>
          </w:p>
        </w:tc>
        <w:tc>
          <w:tcPr>
            <w:tcW w:w="1620" w:type="dxa"/>
          </w:tcPr>
          <w:p w14:paraId="0F45AA46" w14:textId="77777777" w:rsidR="00543ECB" w:rsidRPr="00A15B77" w:rsidRDefault="00543ECB">
            <w:pPr>
              <w:pStyle w:val="Outline"/>
              <w:spacing w:before="120"/>
              <w:jc w:val="both"/>
              <w:rPr>
                <w:kern w:val="0"/>
                <w:sz w:val="20"/>
                <w:lang w:val="pt-BR"/>
              </w:rPr>
            </w:pPr>
          </w:p>
        </w:tc>
        <w:tc>
          <w:tcPr>
            <w:tcW w:w="1620" w:type="dxa"/>
          </w:tcPr>
          <w:p w14:paraId="7EA1EB8F" w14:textId="77777777" w:rsidR="00543ECB" w:rsidRPr="00A15B77" w:rsidRDefault="00543ECB">
            <w:pPr>
              <w:pStyle w:val="Outline"/>
              <w:spacing w:before="120"/>
              <w:jc w:val="both"/>
              <w:rPr>
                <w:kern w:val="0"/>
                <w:sz w:val="20"/>
                <w:lang w:val="pt-BR"/>
              </w:rPr>
            </w:pPr>
          </w:p>
        </w:tc>
      </w:tr>
      <w:tr w:rsidR="00543ECB" w:rsidRPr="003468E4" w14:paraId="6DF05024" w14:textId="77777777" w:rsidTr="00DF6BEE">
        <w:trPr>
          <w:cantSplit/>
          <w:trHeight w:val="255"/>
        </w:trPr>
        <w:tc>
          <w:tcPr>
            <w:tcW w:w="1008" w:type="dxa"/>
            <w:tcBorders>
              <w:bottom w:val="double" w:sz="4" w:space="0" w:color="auto"/>
            </w:tcBorders>
          </w:tcPr>
          <w:p w14:paraId="5F7503BE" w14:textId="77777777" w:rsidR="00543ECB" w:rsidRPr="00A15B77" w:rsidRDefault="00543ECB">
            <w:pPr>
              <w:pStyle w:val="Outline"/>
              <w:spacing w:before="120"/>
              <w:jc w:val="both"/>
              <w:rPr>
                <w:kern w:val="0"/>
                <w:sz w:val="20"/>
                <w:lang w:val="pt-BR"/>
              </w:rPr>
            </w:pPr>
          </w:p>
        </w:tc>
        <w:tc>
          <w:tcPr>
            <w:tcW w:w="4230" w:type="dxa"/>
            <w:tcBorders>
              <w:bottom w:val="double" w:sz="4" w:space="0" w:color="auto"/>
            </w:tcBorders>
          </w:tcPr>
          <w:p w14:paraId="271D8643" w14:textId="77777777" w:rsidR="00543ECB" w:rsidRPr="00A15B77" w:rsidRDefault="00543ECB">
            <w:pPr>
              <w:pStyle w:val="Outline"/>
              <w:spacing w:before="120"/>
              <w:jc w:val="both"/>
              <w:rPr>
                <w:kern w:val="0"/>
                <w:sz w:val="20"/>
                <w:lang w:val="pt-BR"/>
              </w:rPr>
            </w:pPr>
          </w:p>
        </w:tc>
        <w:tc>
          <w:tcPr>
            <w:tcW w:w="2340" w:type="dxa"/>
            <w:tcBorders>
              <w:bottom w:val="double" w:sz="4" w:space="0" w:color="auto"/>
            </w:tcBorders>
          </w:tcPr>
          <w:p w14:paraId="32B483F2" w14:textId="77777777" w:rsidR="00543ECB" w:rsidRPr="00A15B77" w:rsidRDefault="00543ECB">
            <w:pPr>
              <w:pStyle w:val="Outline"/>
              <w:spacing w:before="120"/>
              <w:jc w:val="both"/>
              <w:rPr>
                <w:kern w:val="0"/>
                <w:sz w:val="20"/>
                <w:lang w:val="pt-BR"/>
              </w:rPr>
            </w:pPr>
          </w:p>
        </w:tc>
        <w:tc>
          <w:tcPr>
            <w:tcW w:w="2340" w:type="dxa"/>
            <w:tcBorders>
              <w:bottom w:val="double" w:sz="4" w:space="0" w:color="auto"/>
            </w:tcBorders>
          </w:tcPr>
          <w:p w14:paraId="523698F4" w14:textId="77777777" w:rsidR="00543ECB" w:rsidRPr="00A15B77" w:rsidRDefault="00543ECB">
            <w:pPr>
              <w:pStyle w:val="Outline"/>
              <w:spacing w:before="120"/>
              <w:jc w:val="both"/>
              <w:rPr>
                <w:kern w:val="0"/>
                <w:sz w:val="20"/>
                <w:lang w:val="pt-BR"/>
              </w:rPr>
            </w:pPr>
          </w:p>
        </w:tc>
        <w:tc>
          <w:tcPr>
            <w:tcW w:w="1620" w:type="dxa"/>
            <w:tcBorders>
              <w:bottom w:val="double" w:sz="4" w:space="0" w:color="auto"/>
            </w:tcBorders>
          </w:tcPr>
          <w:p w14:paraId="1396B1C5" w14:textId="77777777" w:rsidR="00543ECB" w:rsidRPr="00A15B77" w:rsidRDefault="00543ECB">
            <w:pPr>
              <w:pStyle w:val="Outline"/>
              <w:spacing w:before="120"/>
              <w:jc w:val="both"/>
              <w:rPr>
                <w:kern w:val="0"/>
                <w:sz w:val="20"/>
                <w:lang w:val="pt-BR"/>
              </w:rPr>
            </w:pPr>
          </w:p>
        </w:tc>
        <w:tc>
          <w:tcPr>
            <w:tcW w:w="1620" w:type="dxa"/>
            <w:tcBorders>
              <w:bottom w:val="double" w:sz="4" w:space="0" w:color="auto"/>
            </w:tcBorders>
          </w:tcPr>
          <w:p w14:paraId="172E7FFA" w14:textId="77777777" w:rsidR="00543ECB" w:rsidRPr="00A15B77" w:rsidRDefault="00543ECB">
            <w:pPr>
              <w:pStyle w:val="Outline"/>
              <w:spacing w:before="120"/>
              <w:jc w:val="both"/>
              <w:rPr>
                <w:kern w:val="0"/>
                <w:sz w:val="20"/>
                <w:lang w:val="pt-BR"/>
              </w:rPr>
            </w:pPr>
          </w:p>
        </w:tc>
      </w:tr>
    </w:tbl>
    <w:p w14:paraId="373F695E" w14:textId="77777777" w:rsidR="00543ECB" w:rsidRPr="00A15B77" w:rsidRDefault="00543ECB">
      <w:pPr>
        <w:suppressAutoHyphens/>
        <w:jc w:val="both"/>
        <w:rPr>
          <w:lang w:val="pt-BR"/>
        </w:rPr>
      </w:pPr>
    </w:p>
    <w:p w14:paraId="16BA1165" w14:textId="77777777" w:rsidR="00543ECB" w:rsidRPr="00A15B77" w:rsidRDefault="00543ECB">
      <w:pPr>
        <w:suppressAutoHyphens/>
        <w:jc w:val="both"/>
        <w:rPr>
          <w:lang w:val="pt-BR"/>
        </w:rPr>
      </w:pPr>
    </w:p>
    <w:p w14:paraId="7B3A05C9" w14:textId="77777777" w:rsidR="00543ECB" w:rsidRPr="00A15B77" w:rsidRDefault="00543ECB">
      <w:pPr>
        <w:suppressAutoHyphens/>
        <w:jc w:val="both"/>
        <w:rPr>
          <w:lang w:val="pt-BR"/>
        </w:rPr>
      </w:pPr>
    </w:p>
    <w:p w14:paraId="7BFCF5C3" w14:textId="77777777" w:rsidR="00543ECB" w:rsidRPr="00A15B77" w:rsidRDefault="00543ECB">
      <w:pPr>
        <w:suppressAutoHyphens/>
        <w:jc w:val="both"/>
        <w:rPr>
          <w:lang w:val="pt-BR"/>
        </w:rPr>
      </w:pPr>
    </w:p>
    <w:p w14:paraId="326D42E3" w14:textId="77777777" w:rsidR="00543ECB" w:rsidRPr="00A15B77" w:rsidRDefault="00543ECB">
      <w:pPr>
        <w:suppressAutoHyphens/>
        <w:jc w:val="both"/>
        <w:rPr>
          <w:lang w:val="pt-BR"/>
        </w:rPr>
      </w:pPr>
    </w:p>
    <w:p w14:paraId="24ABBA7C" w14:textId="77777777" w:rsidR="00543ECB" w:rsidRPr="00A15B77" w:rsidRDefault="00543ECB">
      <w:pPr>
        <w:suppressAutoHyphens/>
        <w:jc w:val="both"/>
        <w:rPr>
          <w:lang w:val="pt-BR"/>
        </w:rPr>
        <w:sectPr w:rsidR="00543ECB" w:rsidRPr="00A15B77">
          <w:headerReference w:type="default" r:id="rId23"/>
          <w:pgSz w:w="15840" w:h="12240" w:orient="landscape" w:code="1"/>
          <w:pgMar w:top="1800" w:right="1440" w:bottom="1440" w:left="1440" w:header="720" w:footer="720" w:gutter="0"/>
          <w:paperSrc w:first="15" w:other="15"/>
          <w:cols w:space="720"/>
          <w:docGrid w:linePitch="360"/>
        </w:sectPr>
      </w:pPr>
    </w:p>
    <w:p w14:paraId="6B1DED7A" w14:textId="77777777" w:rsidR="00543ECB" w:rsidRPr="003D5A30" w:rsidRDefault="00543ECB">
      <w:pPr>
        <w:pStyle w:val="SectionVIHeader"/>
        <w:rPr>
          <w:lang w:val="es-CO"/>
        </w:rPr>
      </w:pPr>
      <w:bookmarkStart w:id="82" w:name="_Toc385262188"/>
      <w:r w:rsidRPr="00F04F01">
        <w:rPr>
          <w:lang w:val="es-CO"/>
        </w:rPr>
        <w:lastRenderedPageBreak/>
        <w:t>3.  Especificaciones Técnicas</w:t>
      </w:r>
      <w:bookmarkEnd w:id="82"/>
    </w:p>
    <w:p w14:paraId="762C57A1" w14:textId="77777777" w:rsidR="00543ECB" w:rsidRPr="002616F5" w:rsidRDefault="00014AB1">
      <w:pPr>
        <w:suppressAutoHyphens/>
        <w:jc w:val="both"/>
        <w:rPr>
          <w:b/>
          <w:iCs/>
          <w:u w:val="single"/>
          <w:lang w:val="es-CO"/>
        </w:rPr>
      </w:pPr>
      <w:r w:rsidRPr="002616F5">
        <w:rPr>
          <w:b/>
          <w:iCs/>
          <w:u w:val="single"/>
          <w:lang w:val="es-CO"/>
        </w:rPr>
        <w:t xml:space="preserve">LOTE 1 </w:t>
      </w:r>
    </w:p>
    <w:p w14:paraId="1E2AB480" w14:textId="77777777" w:rsidR="00014AB1" w:rsidRDefault="00014AB1">
      <w:pPr>
        <w:suppressAutoHyphens/>
        <w:jc w:val="both"/>
        <w:rPr>
          <w:b/>
          <w:iCs/>
          <w:lang w:val="es-CO"/>
        </w:rPr>
      </w:pPr>
    </w:p>
    <w:p w14:paraId="675B5376" w14:textId="77777777" w:rsidR="00014AB1" w:rsidRDefault="00014AB1">
      <w:pPr>
        <w:suppressAutoHyphens/>
        <w:jc w:val="both"/>
        <w:rPr>
          <w:b/>
          <w:iCs/>
          <w:lang w:val="es-CO"/>
        </w:rPr>
      </w:pPr>
      <w:r>
        <w:rPr>
          <w:b/>
          <w:iCs/>
          <w:lang w:val="es-CO"/>
        </w:rPr>
        <w:t>Artículo 1: Dron con cámara RGB</w:t>
      </w:r>
    </w:p>
    <w:p w14:paraId="359DC237" w14:textId="77777777" w:rsidR="00427C2A" w:rsidRDefault="00427C2A">
      <w:pPr>
        <w:suppressAutoHyphens/>
        <w:jc w:val="both"/>
        <w:rPr>
          <w:b/>
          <w:iCs/>
          <w:lang w:val="es-CO"/>
        </w:rPr>
      </w:pPr>
    </w:p>
    <w:tbl>
      <w:tblPr>
        <w:tblStyle w:val="Tablaconcuadrcula"/>
        <w:tblW w:w="0" w:type="auto"/>
        <w:tblLook w:val="04A0" w:firstRow="1" w:lastRow="0" w:firstColumn="1" w:lastColumn="0" w:noHBand="0" w:noVBand="1"/>
      </w:tblPr>
      <w:tblGrid>
        <w:gridCol w:w="3809"/>
        <w:gridCol w:w="1050"/>
        <w:gridCol w:w="1325"/>
        <w:gridCol w:w="1493"/>
      </w:tblGrid>
      <w:tr w:rsidR="00014AB1" w:rsidRPr="00427C2A" w14:paraId="0C3900A3" w14:textId="77777777" w:rsidTr="002616F5">
        <w:trPr>
          <w:trHeight w:val="960"/>
        </w:trPr>
        <w:tc>
          <w:tcPr>
            <w:tcW w:w="3809" w:type="dxa"/>
            <w:hideMark/>
          </w:tcPr>
          <w:p w14:paraId="0030847D" w14:textId="77777777" w:rsidR="00014AB1" w:rsidRPr="00427C2A" w:rsidRDefault="00014AB1" w:rsidP="00427C2A">
            <w:pPr>
              <w:jc w:val="both"/>
              <w:rPr>
                <w:b/>
                <w:bCs/>
                <w:color w:val="000000"/>
                <w:sz w:val="18"/>
                <w:szCs w:val="18"/>
                <w:lang w:val="es-ES" w:eastAsia="es-ES"/>
              </w:rPr>
            </w:pPr>
            <w:r w:rsidRPr="00427C2A">
              <w:rPr>
                <w:b/>
                <w:bCs/>
                <w:color w:val="000000"/>
                <w:sz w:val="18"/>
                <w:szCs w:val="18"/>
                <w:lang w:val="es-ES" w:eastAsia="es-ES"/>
              </w:rPr>
              <w:t>Especificación Requerida Mínima</w:t>
            </w:r>
          </w:p>
        </w:tc>
        <w:tc>
          <w:tcPr>
            <w:tcW w:w="236" w:type="dxa"/>
            <w:hideMark/>
          </w:tcPr>
          <w:p w14:paraId="60574DFB" w14:textId="77777777" w:rsidR="00014AB1" w:rsidRPr="00427C2A" w:rsidRDefault="00014AB1" w:rsidP="00427C2A">
            <w:pPr>
              <w:jc w:val="both"/>
              <w:rPr>
                <w:b/>
                <w:bCs/>
                <w:color w:val="000000"/>
                <w:sz w:val="18"/>
                <w:szCs w:val="18"/>
                <w:lang w:val="es-ES" w:eastAsia="es-ES"/>
              </w:rPr>
            </w:pPr>
            <w:r w:rsidRPr="00427C2A">
              <w:rPr>
                <w:b/>
                <w:bCs/>
                <w:color w:val="000000"/>
                <w:sz w:val="18"/>
                <w:szCs w:val="18"/>
                <w:lang w:val="es-ES" w:eastAsia="es-ES"/>
              </w:rPr>
              <w:t>Mínimo / Deseable/ Requerido</w:t>
            </w:r>
          </w:p>
        </w:tc>
        <w:tc>
          <w:tcPr>
            <w:tcW w:w="1325" w:type="dxa"/>
            <w:hideMark/>
          </w:tcPr>
          <w:p w14:paraId="10577439" w14:textId="77777777" w:rsidR="00014AB1" w:rsidRPr="00427C2A" w:rsidRDefault="00014AB1" w:rsidP="00427C2A">
            <w:pPr>
              <w:jc w:val="both"/>
              <w:rPr>
                <w:b/>
                <w:bCs/>
                <w:color w:val="000000"/>
                <w:sz w:val="18"/>
                <w:szCs w:val="18"/>
                <w:lang w:val="es-ES" w:eastAsia="es-ES"/>
              </w:rPr>
            </w:pPr>
            <w:r w:rsidRPr="00427C2A">
              <w:rPr>
                <w:b/>
                <w:bCs/>
                <w:color w:val="000000"/>
                <w:sz w:val="18"/>
                <w:szCs w:val="18"/>
                <w:lang w:val="es-ES" w:eastAsia="es-ES"/>
              </w:rPr>
              <w:t>Especificación Obligatoria Ofrecida</w:t>
            </w:r>
          </w:p>
        </w:tc>
        <w:tc>
          <w:tcPr>
            <w:tcW w:w="1493" w:type="dxa"/>
            <w:hideMark/>
          </w:tcPr>
          <w:p w14:paraId="06126F00" w14:textId="77777777" w:rsidR="00014AB1" w:rsidRPr="00427C2A" w:rsidRDefault="00014AB1" w:rsidP="00427C2A">
            <w:pPr>
              <w:jc w:val="both"/>
              <w:rPr>
                <w:b/>
                <w:bCs/>
                <w:color w:val="000000"/>
                <w:sz w:val="18"/>
                <w:szCs w:val="18"/>
                <w:lang w:val="es-ES" w:eastAsia="es-ES"/>
              </w:rPr>
            </w:pPr>
            <w:r w:rsidRPr="00427C2A">
              <w:rPr>
                <w:b/>
                <w:bCs/>
                <w:color w:val="000000"/>
                <w:sz w:val="18"/>
                <w:szCs w:val="18"/>
                <w:lang w:val="es-ES" w:eastAsia="es-ES"/>
              </w:rPr>
              <w:t>Folio de su Oferta donde se puede verificar cumplimiento</w:t>
            </w:r>
          </w:p>
        </w:tc>
      </w:tr>
      <w:tr w:rsidR="00014AB1" w:rsidRPr="00427C2A" w14:paraId="641EA18B" w14:textId="77777777" w:rsidTr="002616F5">
        <w:trPr>
          <w:trHeight w:val="300"/>
        </w:trPr>
        <w:tc>
          <w:tcPr>
            <w:tcW w:w="3809" w:type="dxa"/>
            <w:hideMark/>
          </w:tcPr>
          <w:p w14:paraId="01DA1215" w14:textId="77777777" w:rsidR="00014AB1" w:rsidRPr="00864D99" w:rsidRDefault="00014AB1" w:rsidP="00427C2A">
            <w:pPr>
              <w:jc w:val="both"/>
              <w:rPr>
                <w:rFonts w:eastAsia="DejaVu Sans"/>
                <w:kern w:val="1"/>
                <w:sz w:val="20"/>
                <w:szCs w:val="20"/>
                <w:lang w:val="es-UY"/>
              </w:rPr>
            </w:pPr>
            <w:r w:rsidRPr="00864D99">
              <w:rPr>
                <w:color w:val="222222"/>
                <w:sz w:val="20"/>
                <w:szCs w:val="20"/>
                <w:lang w:val="es-AR"/>
              </w:rPr>
              <w:t>Dron de 4 hélices</w:t>
            </w:r>
          </w:p>
        </w:tc>
        <w:tc>
          <w:tcPr>
            <w:tcW w:w="236" w:type="dxa"/>
            <w:hideMark/>
          </w:tcPr>
          <w:p w14:paraId="25F47131" w14:textId="77777777" w:rsidR="00014AB1" w:rsidRPr="00427C2A" w:rsidRDefault="00014AB1" w:rsidP="00427C2A">
            <w:pPr>
              <w:jc w:val="both"/>
              <w:rPr>
                <w:rFonts w:eastAsia="DejaVu Sans"/>
                <w:kern w:val="1"/>
                <w:sz w:val="20"/>
                <w:szCs w:val="20"/>
                <w:lang w:val="es-UY"/>
              </w:rPr>
            </w:pPr>
            <w:r w:rsidRPr="00427C2A">
              <w:rPr>
                <w:rFonts w:eastAsia="DejaVu Sans"/>
                <w:kern w:val="1"/>
                <w:sz w:val="20"/>
                <w:szCs w:val="20"/>
                <w:lang w:val="es-UY"/>
              </w:rPr>
              <w:t>Requerido</w:t>
            </w:r>
          </w:p>
        </w:tc>
        <w:tc>
          <w:tcPr>
            <w:tcW w:w="1325" w:type="dxa"/>
            <w:hideMark/>
          </w:tcPr>
          <w:p w14:paraId="2DA73C2C" w14:textId="77777777" w:rsidR="00014AB1" w:rsidRPr="00427C2A" w:rsidRDefault="00014AB1" w:rsidP="00427C2A">
            <w:pPr>
              <w:jc w:val="both"/>
              <w:rPr>
                <w:rFonts w:eastAsia="DejaVu Sans"/>
                <w:kern w:val="1"/>
                <w:sz w:val="20"/>
                <w:szCs w:val="20"/>
                <w:lang w:val="es-UY"/>
              </w:rPr>
            </w:pPr>
            <w:r w:rsidRPr="00427C2A">
              <w:rPr>
                <w:rFonts w:eastAsia="DejaVu Sans"/>
                <w:kern w:val="1"/>
                <w:sz w:val="20"/>
                <w:szCs w:val="20"/>
                <w:lang w:val="es-UY"/>
              </w:rPr>
              <w:t> </w:t>
            </w:r>
          </w:p>
        </w:tc>
        <w:tc>
          <w:tcPr>
            <w:tcW w:w="1493" w:type="dxa"/>
            <w:hideMark/>
          </w:tcPr>
          <w:p w14:paraId="03BC2686" w14:textId="77777777" w:rsidR="00014AB1" w:rsidRPr="00427C2A" w:rsidRDefault="00014AB1" w:rsidP="00427C2A">
            <w:pPr>
              <w:suppressAutoHyphens/>
              <w:jc w:val="both"/>
              <w:rPr>
                <w:iCs/>
              </w:rPr>
            </w:pPr>
            <w:r w:rsidRPr="00427C2A">
              <w:rPr>
                <w:iCs/>
              </w:rPr>
              <w:t> </w:t>
            </w:r>
          </w:p>
        </w:tc>
      </w:tr>
      <w:tr w:rsidR="00014AB1" w:rsidRPr="00427C2A" w14:paraId="37DA11D1" w14:textId="77777777" w:rsidTr="002616F5">
        <w:trPr>
          <w:trHeight w:val="300"/>
        </w:trPr>
        <w:tc>
          <w:tcPr>
            <w:tcW w:w="3809" w:type="dxa"/>
            <w:hideMark/>
          </w:tcPr>
          <w:p w14:paraId="06283A8D" w14:textId="77777777" w:rsidR="00014AB1" w:rsidRPr="00864D99" w:rsidRDefault="00014AB1" w:rsidP="00427C2A">
            <w:pPr>
              <w:jc w:val="both"/>
              <w:rPr>
                <w:rFonts w:eastAsia="DejaVu Sans"/>
                <w:kern w:val="1"/>
                <w:sz w:val="20"/>
                <w:szCs w:val="20"/>
                <w:lang w:val="es-UY"/>
              </w:rPr>
            </w:pPr>
            <w:r w:rsidRPr="00864D99">
              <w:rPr>
                <w:color w:val="222222"/>
                <w:sz w:val="20"/>
                <w:szCs w:val="20"/>
                <w:lang w:val="es-AR"/>
              </w:rPr>
              <w:t>Autonomía de 30 minutos</w:t>
            </w:r>
          </w:p>
        </w:tc>
        <w:tc>
          <w:tcPr>
            <w:tcW w:w="236" w:type="dxa"/>
            <w:hideMark/>
          </w:tcPr>
          <w:p w14:paraId="505AD9A9" w14:textId="77777777" w:rsidR="00014AB1" w:rsidRPr="00427C2A" w:rsidRDefault="00864D99" w:rsidP="00427C2A">
            <w:pPr>
              <w:jc w:val="both"/>
              <w:rPr>
                <w:rFonts w:eastAsia="DejaVu Sans"/>
                <w:kern w:val="1"/>
                <w:sz w:val="20"/>
                <w:szCs w:val="20"/>
                <w:lang w:val="es-UY"/>
              </w:rPr>
            </w:pPr>
            <w:r>
              <w:rPr>
                <w:rFonts w:eastAsia="DejaVu Sans"/>
                <w:kern w:val="1"/>
                <w:sz w:val="20"/>
                <w:szCs w:val="20"/>
                <w:lang w:val="es-UY"/>
              </w:rPr>
              <w:t>Mínimo</w:t>
            </w:r>
          </w:p>
        </w:tc>
        <w:tc>
          <w:tcPr>
            <w:tcW w:w="1325" w:type="dxa"/>
            <w:hideMark/>
          </w:tcPr>
          <w:p w14:paraId="485D0934" w14:textId="77777777" w:rsidR="00014AB1" w:rsidRPr="00427C2A" w:rsidRDefault="00014AB1" w:rsidP="00427C2A">
            <w:pPr>
              <w:jc w:val="both"/>
              <w:rPr>
                <w:rFonts w:eastAsia="DejaVu Sans"/>
                <w:kern w:val="1"/>
                <w:sz w:val="20"/>
                <w:szCs w:val="20"/>
                <w:lang w:val="es-UY"/>
              </w:rPr>
            </w:pPr>
            <w:r w:rsidRPr="00427C2A">
              <w:rPr>
                <w:rFonts w:eastAsia="DejaVu Sans"/>
                <w:kern w:val="1"/>
                <w:sz w:val="20"/>
                <w:szCs w:val="20"/>
                <w:lang w:val="es-UY"/>
              </w:rPr>
              <w:t> </w:t>
            </w:r>
          </w:p>
        </w:tc>
        <w:tc>
          <w:tcPr>
            <w:tcW w:w="1493" w:type="dxa"/>
            <w:hideMark/>
          </w:tcPr>
          <w:p w14:paraId="3436DD71" w14:textId="77777777" w:rsidR="00014AB1" w:rsidRPr="00427C2A" w:rsidRDefault="00014AB1" w:rsidP="00427C2A">
            <w:pPr>
              <w:suppressAutoHyphens/>
              <w:jc w:val="both"/>
              <w:rPr>
                <w:iCs/>
              </w:rPr>
            </w:pPr>
            <w:r w:rsidRPr="00427C2A">
              <w:rPr>
                <w:iCs/>
              </w:rPr>
              <w:t> </w:t>
            </w:r>
          </w:p>
        </w:tc>
      </w:tr>
      <w:tr w:rsidR="00014AB1" w:rsidRPr="00427C2A" w14:paraId="7BF3B22C" w14:textId="77777777" w:rsidTr="002616F5">
        <w:trPr>
          <w:trHeight w:val="300"/>
        </w:trPr>
        <w:tc>
          <w:tcPr>
            <w:tcW w:w="3809" w:type="dxa"/>
            <w:hideMark/>
          </w:tcPr>
          <w:p w14:paraId="43EA49A1" w14:textId="77777777" w:rsidR="00014AB1" w:rsidRPr="00864D99" w:rsidRDefault="00014AB1" w:rsidP="00427C2A">
            <w:pPr>
              <w:jc w:val="both"/>
              <w:rPr>
                <w:rFonts w:eastAsia="DejaVu Sans"/>
                <w:kern w:val="1"/>
                <w:sz w:val="20"/>
                <w:szCs w:val="20"/>
                <w:lang w:val="es-UY"/>
              </w:rPr>
            </w:pPr>
            <w:r w:rsidRPr="00864D99">
              <w:rPr>
                <w:color w:val="222222"/>
                <w:sz w:val="20"/>
                <w:szCs w:val="20"/>
                <w:lang w:val="es-AR"/>
              </w:rPr>
              <w:t xml:space="preserve">Cámara acoplada con obturador mecánico, capacidad de grabar videos 4k 60fps, con sensor CMOS de 1” y resolución mínima de 20 </w:t>
            </w:r>
            <w:proofErr w:type="spellStart"/>
            <w:r w:rsidRPr="00864D99">
              <w:rPr>
                <w:color w:val="222222"/>
                <w:sz w:val="20"/>
                <w:szCs w:val="20"/>
                <w:lang w:val="es-AR"/>
              </w:rPr>
              <w:t>Megapixels</w:t>
            </w:r>
            <w:proofErr w:type="spellEnd"/>
            <w:r w:rsidRPr="00864D99">
              <w:rPr>
                <w:color w:val="222222"/>
                <w:sz w:val="20"/>
                <w:szCs w:val="20"/>
                <w:lang w:val="es-AR"/>
              </w:rPr>
              <w:t>.</w:t>
            </w:r>
          </w:p>
        </w:tc>
        <w:tc>
          <w:tcPr>
            <w:tcW w:w="236" w:type="dxa"/>
            <w:hideMark/>
          </w:tcPr>
          <w:p w14:paraId="0E178301" w14:textId="77777777" w:rsidR="00014AB1" w:rsidRPr="00427C2A" w:rsidRDefault="00014AB1" w:rsidP="00427C2A">
            <w:pPr>
              <w:jc w:val="both"/>
              <w:rPr>
                <w:rFonts w:eastAsia="DejaVu Sans"/>
                <w:kern w:val="1"/>
                <w:sz w:val="20"/>
                <w:szCs w:val="20"/>
                <w:lang w:val="es-UY"/>
              </w:rPr>
            </w:pPr>
            <w:r w:rsidRPr="00427C2A">
              <w:rPr>
                <w:rFonts w:eastAsia="DejaVu Sans"/>
                <w:kern w:val="1"/>
                <w:sz w:val="20"/>
                <w:szCs w:val="20"/>
                <w:lang w:val="es-UY"/>
              </w:rPr>
              <w:t>Requerido</w:t>
            </w:r>
          </w:p>
        </w:tc>
        <w:tc>
          <w:tcPr>
            <w:tcW w:w="1325" w:type="dxa"/>
            <w:hideMark/>
          </w:tcPr>
          <w:p w14:paraId="370964DA" w14:textId="77777777" w:rsidR="00014AB1" w:rsidRPr="00427C2A" w:rsidRDefault="00014AB1" w:rsidP="00427C2A">
            <w:pPr>
              <w:jc w:val="both"/>
              <w:rPr>
                <w:rFonts w:eastAsia="DejaVu Sans"/>
                <w:kern w:val="1"/>
                <w:sz w:val="20"/>
                <w:szCs w:val="20"/>
                <w:lang w:val="es-UY"/>
              </w:rPr>
            </w:pPr>
            <w:r w:rsidRPr="00427C2A">
              <w:rPr>
                <w:rFonts w:eastAsia="DejaVu Sans"/>
                <w:kern w:val="1"/>
                <w:sz w:val="20"/>
                <w:szCs w:val="20"/>
                <w:lang w:val="es-UY"/>
              </w:rPr>
              <w:t> </w:t>
            </w:r>
          </w:p>
        </w:tc>
        <w:tc>
          <w:tcPr>
            <w:tcW w:w="1493" w:type="dxa"/>
            <w:hideMark/>
          </w:tcPr>
          <w:p w14:paraId="7E6ECE77" w14:textId="77777777" w:rsidR="00014AB1" w:rsidRPr="00427C2A" w:rsidRDefault="00014AB1" w:rsidP="00427C2A">
            <w:pPr>
              <w:suppressAutoHyphens/>
              <w:jc w:val="both"/>
              <w:rPr>
                <w:iCs/>
              </w:rPr>
            </w:pPr>
            <w:r w:rsidRPr="00427C2A">
              <w:rPr>
                <w:iCs/>
              </w:rPr>
              <w:t> </w:t>
            </w:r>
          </w:p>
        </w:tc>
      </w:tr>
      <w:tr w:rsidR="00014AB1" w:rsidRPr="00427C2A" w14:paraId="4229DBEB" w14:textId="77777777" w:rsidTr="002616F5">
        <w:trPr>
          <w:trHeight w:val="300"/>
        </w:trPr>
        <w:tc>
          <w:tcPr>
            <w:tcW w:w="3809" w:type="dxa"/>
            <w:hideMark/>
          </w:tcPr>
          <w:p w14:paraId="4F07476E" w14:textId="77777777" w:rsidR="00014AB1" w:rsidRPr="00864D99" w:rsidRDefault="00014AB1" w:rsidP="00427C2A">
            <w:pPr>
              <w:jc w:val="both"/>
              <w:rPr>
                <w:rFonts w:eastAsia="DejaVu Sans"/>
                <w:kern w:val="1"/>
                <w:sz w:val="20"/>
                <w:szCs w:val="20"/>
                <w:lang w:val="es-UY"/>
              </w:rPr>
            </w:pPr>
            <w:r w:rsidRPr="00864D99">
              <w:rPr>
                <w:color w:val="222222"/>
                <w:sz w:val="20"/>
                <w:szCs w:val="20"/>
                <w:lang w:val="es-AR"/>
              </w:rPr>
              <w:t>Velocidad máxima: 20 m/s (72 km/h)</w:t>
            </w:r>
          </w:p>
        </w:tc>
        <w:tc>
          <w:tcPr>
            <w:tcW w:w="236" w:type="dxa"/>
            <w:hideMark/>
          </w:tcPr>
          <w:p w14:paraId="654C3421" w14:textId="77777777" w:rsidR="00014AB1" w:rsidRPr="00427C2A" w:rsidRDefault="00864D99" w:rsidP="00427C2A">
            <w:pPr>
              <w:jc w:val="both"/>
              <w:rPr>
                <w:rFonts w:eastAsia="DejaVu Sans"/>
                <w:kern w:val="1"/>
                <w:sz w:val="20"/>
                <w:szCs w:val="20"/>
                <w:lang w:val="es-UY"/>
              </w:rPr>
            </w:pPr>
            <w:r>
              <w:rPr>
                <w:rFonts w:eastAsia="DejaVu Sans"/>
                <w:kern w:val="1"/>
                <w:sz w:val="20"/>
                <w:szCs w:val="20"/>
                <w:lang w:val="es-UY"/>
              </w:rPr>
              <w:t>Mínimo</w:t>
            </w:r>
          </w:p>
        </w:tc>
        <w:tc>
          <w:tcPr>
            <w:tcW w:w="1325" w:type="dxa"/>
            <w:hideMark/>
          </w:tcPr>
          <w:p w14:paraId="3778C8C7" w14:textId="77777777" w:rsidR="00014AB1" w:rsidRPr="00427C2A" w:rsidRDefault="00014AB1" w:rsidP="00427C2A">
            <w:pPr>
              <w:jc w:val="both"/>
              <w:rPr>
                <w:rFonts w:eastAsia="DejaVu Sans"/>
                <w:kern w:val="1"/>
                <w:sz w:val="20"/>
                <w:szCs w:val="20"/>
                <w:lang w:val="es-UY"/>
              </w:rPr>
            </w:pPr>
            <w:r w:rsidRPr="00427C2A">
              <w:rPr>
                <w:rFonts w:eastAsia="DejaVu Sans"/>
                <w:kern w:val="1"/>
                <w:sz w:val="20"/>
                <w:szCs w:val="20"/>
                <w:lang w:val="es-UY"/>
              </w:rPr>
              <w:t> </w:t>
            </w:r>
          </w:p>
        </w:tc>
        <w:tc>
          <w:tcPr>
            <w:tcW w:w="1493" w:type="dxa"/>
            <w:hideMark/>
          </w:tcPr>
          <w:p w14:paraId="2FBB5EA0" w14:textId="77777777" w:rsidR="00014AB1" w:rsidRPr="00427C2A" w:rsidRDefault="00014AB1" w:rsidP="00427C2A">
            <w:pPr>
              <w:suppressAutoHyphens/>
              <w:jc w:val="both"/>
              <w:rPr>
                <w:iCs/>
              </w:rPr>
            </w:pPr>
            <w:r w:rsidRPr="00427C2A">
              <w:rPr>
                <w:iCs/>
              </w:rPr>
              <w:t> </w:t>
            </w:r>
          </w:p>
        </w:tc>
      </w:tr>
      <w:tr w:rsidR="00014AB1" w:rsidRPr="00427C2A" w14:paraId="267CF531" w14:textId="77777777" w:rsidTr="002616F5">
        <w:trPr>
          <w:trHeight w:val="300"/>
        </w:trPr>
        <w:tc>
          <w:tcPr>
            <w:tcW w:w="3809" w:type="dxa"/>
            <w:hideMark/>
          </w:tcPr>
          <w:p w14:paraId="5AE69E43" w14:textId="77777777" w:rsidR="00014AB1" w:rsidRPr="00864D99" w:rsidRDefault="00014AB1" w:rsidP="00427C2A">
            <w:pPr>
              <w:jc w:val="both"/>
              <w:rPr>
                <w:rFonts w:eastAsia="DejaVu Sans"/>
                <w:kern w:val="1"/>
                <w:sz w:val="20"/>
                <w:szCs w:val="20"/>
                <w:lang w:val="es-UY"/>
              </w:rPr>
            </w:pPr>
            <w:r w:rsidRPr="00864D99">
              <w:rPr>
                <w:color w:val="222222"/>
                <w:sz w:val="20"/>
                <w:szCs w:val="20"/>
                <w:lang w:val="es-AR"/>
              </w:rPr>
              <w:t>Con resistencia a la velocidad máxima del viento de 10 m / s.</w:t>
            </w:r>
          </w:p>
        </w:tc>
        <w:tc>
          <w:tcPr>
            <w:tcW w:w="236" w:type="dxa"/>
            <w:hideMark/>
          </w:tcPr>
          <w:p w14:paraId="5C524CA6" w14:textId="77777777" w:rsidR="00014AB1" w:rsidRPr="00427C2A" w:rsidRDefault="00014AB1" w:rsidP="00427C2A">
            <w:pPr>
              <w:jc w:val="both"/>
              <w:rPr>
                <w:rFonts w:eastAsia="DejaVu Sans"/>
                <w:kern w:val="1"/>
                <w:sz w:val="20"/>
                <w:szCs w:val="20"/>
                <w:lang w:val="es-UY"/>
              </w:rPr>
            </w:pPr>
            <w:r w:rsidRPr="00427C2A">
              <w:rPr>
                <w:rFonts w:eastAsia="DejaVu Sans"/>
                <w:kern w:val="1"/>
                <w:sz w:val="20"/>
                <w:szCs w:val="20"/>
                <w:lang w:val="es-UY"/>
              </w:rPr>
              <w:t>Mínimo</w:t>
            </w:r>
          </w:p>
        </w:tc>
        <w:tc>
          <w:tcPr>
            <w:tcW w:w="1325" w:type="dxa"/>
            <w:hideMark/>
          </w:tcPr>
          <w:p w14:paraId="5C53741D" w14:textId="77777777" w:rsidR="00014AB1" w:rsidRPr="00427C2A" w:rsidRDefault="00014AB1" w:rsidP="00427C2A">
            <w:pPr>
              <w:jc w:val="both"/>
              <w:rPr>
                <w:rFonts w:eastAsia="DejaVu Sans"/>
                <w:kern w:val="1"/>
                <w:sz w:val="20"/>
                <w:szCs w:val="20"/>
                <w:lang w:val="es-UY"/>
              </w:rPr>
            </w:pPr>
            <w:r w:rsidRPr="00427C2A">
              <w:rPr>
                <w:rFonts w:eastAsia="DejaVu Sans"/>
                <w:kern w:val="1"/>
                <w:sz w:val="20"/>
                <w:szCs w:val="20"/>
                <w:lang w:val="es-UY"/>
              </w:rPr>
              <w:t> </w:t>
            </w:r>
          </w:p>
        </w:tc>
        <w:tc>
          <w:tcPr>
            <w:tcW w:w="1493" w:type="dxa"/>
            <w:hideMark/>
          </w:tcPr>
          <w:p w14:paraId="089A6763" w14:textId="77777777" w:rsidR="00014AB1" w:rsidRPr="00427C2A" w:rsidRDefault="00014AB1" w:rsidP="00427C2A">
            <w:pPr>
              <w:suppressAutoHyphens/>
              <w:jc w:val="both"/>
              <w:rPr>
                <w:iCs/>
              </w:rPr>
            </w:pPr>
            <w:r w:rsidRPr="00427C2A">
              <w:rPr>
                <w:iCs/>
              </w:rPr>
              <w:t> </w:t>
            </w:r>
          </w:p>
        </w:tc>
      </w:tr>
      <w:tr w:rsidR="00014AB1" w:rsidRPr="00F60C0D" w14:paraId="6C59DAAE" w14:textId="77777777" w:rsidTr="002616F5">
        <w:trPr>
          <w:trHeight w:val="300"/>
        </w:trPr>
        <w:tc>
          <w:tcPr>
            <w:tcW w:w="3809" w:type="dxa"/>
            <w:hideMark/>
          </w:tcPr>
          <w:p w14:paraId="22D7236E" w14:textId="77777777" w:rsidR="00014AB1" w:rsidRPr="00864D99" w:rsidRDefault="00014AB1" w:rsidP="00427C2A">
            <w:pPr>
              <w:jc w:val="both"/>
              <w:rPr>
                <w:rFonts w:eastAsia="DejaVu Sans"/>
                <w:kern w:val="1"/>
                <w:sz w:val="20"/>
                <w:szCs w:val="20"/>
                <w:lang w:val="es-UY"/>
              </w:rPr>
            </w:pPr>
            <w:r w:rsidRPr="00864D99">
              <w:rPr>
                <w:color w:val="222222"/>
                <w:sz w:val="20"/>
                <w:szCs w:val="20"/>
                <w:lang w:val="es-AR"/>
              </w:rPr>
              <w:t>Con sistemas de posicionamiento satelital GPS / GLONASS</w:t>
            </w:r>
          </w:p>
        </w:tc>
        <w:tc>
          <w:tcPr>
            <w:tcW w:w="236" w:type="dxa"/>
            <w:hideMark/>
          </w:tcPr>
          <w:p w14:paraId="32770981" w14:textId="77777777" w:rsidR="00014AB1" w:rsidRPr="00427C2A" w:rsidRDefault="00014AB1" w:rsidP="00427C2A">
            <w:pPr>
              <w:jc w:val="both"/>
              <w:rPr>
                <w:rFonts w:eastAsia="DejaVu Sans"/>
                <w:kern w:val="1"/>
                <w:sz w:val="20"/>
                <w:szCs w:val="20"/>
                <w:lang w:val="es-UY"/>
              </w:rPr>
            </w:pPr>
            <w:r w:rsidRPr="00427C2A">
              <w:rPr>
                <w:rFonts w:eastAsia="DejaVu Sans"/>
                <w:kern w:val="1"/>
                <w:sz w:val="20"/>
                <w:szCs w:val="20"/>
                <w:lang w:val="es-UY"/>
              </w:rPr>
              <w:t>Requerido</w:t>
            </w:r>
          </w:p>
        </w:tc>
        <w:tc>
          <w:tcPr>
            <w:tcW w:w="1325" w:type="dxa"/>
            <w:hideMark/>
          </w:tcPr>
          <w:p w14:paraId="1BB46BD6" w14:textId="77777777" w:rsidR="00014AB1" w:rsidRPr="00427C2A" w:rsidRDefault="00014AB1" w:rsidP="00427C2A">
            <w:pPr>
              <w:jc w:val="both"/>
              <w:rPr>
                <w:rFonts w:eastAsia="DejaVu Sans"/>
                <w:kern w:val="1"/>
                <w:sz w:val="20"/>
                <w:szCs w:val="20"/>
                <w:lang w:val="es-UY"/>
              </w:rPr>
            </w:pPr>
            <w:r w:rsidRPr="00427C2A">
              <w:rPr>
                <w:rFonts w:eastAsia="DejaVu Sans"/>
                <w:kern w:val="1"/>
                <w:sz w:val="20"/>
                <w:szCs w:val="20"/>
                <w:lang w:val="es-UY"/>
              </w:rPr>
              <w:t> </w:t>
            </w:r>
          </w:p>
        </w:tc>
        <w:tc>
          <w:tcPr>
            <w:tcW w:w="1493" w:type="dxa"/>
            <w:hideMark/>
          </w:tcPr>
          <w:p w14:paraId="7399BFA4" w14:textId="77777777" w:rsidR="00014AB1" w:rsidRPr="00F60C0D" w:rsidRDefault="00014AB1" w:rsidP="00427C2A">
            <w:pPr>
              <w:suppressAutoHyphens/>
              <w:jc w:val="both"/>
              <w:rPr>
                <w:iCs/>
              </w:rPr>
            </w:pPr>
            <w:r w:rsidRPr="00F60C0D">
              <w:rPr>
                <w:iCs/>
              </w:rPr>
              <w:t> </w:t>
            </w:r>
          </w:p>
        </w:tc>
      </w:tr>
      <w:tr w:rsidR="00014AB1" w:rsidRPr="00F60C0D" w14:paraId="37509A73" w14:textId="77777777" w:rsidTr="002616F5">
        <w:trPr>
          <w:trHeight w:val="300"/>
        </w:trPr>
        <w:tc>
          <w:tcPr>
            <w:tcW w:w="3809" w:type="dxa"/>
            <w:hideMark/>
          </w:tcPr>
          <w:p w14:paraId="4E2738D3" w14:textId="77777777" w:rsidR="00014AB1" w:rsidRPr="00864D99" w:rsidRDefault="00014AB1" w:rsidP="00427C2A">
            <w:pPr>
              <w:jc w:val="both"/>
              <w:rPr>
                <w:rFonts w:eastAsia="DejaVu Sans"/>
                <w:kern w:val="1"/>
                <w:sz w:val="20"/>
                <w:szCs w:val="20"/>
                <w:lang w:val="es-UY"/>
              </w:rPr>
            </w:pPr>
            <w:r w:rsidRPr="00864D99">
              <w:rPr>
                <w:color w:val="222222"/>
                <w:sz w:val="20"/>
                <w:szCs w:val="20"/>
                <w:lang w:val="es-AR"/>
              </w:rPr>
              <w:t>Alimentación: Baterías Inteligentes de Polímero de Litio (</w:t>
            </w:r>
            <w:proofErr w:type="spellStart"/>
            <w:r w:rsidRPr="00864D99">
              <w:rPr>
                <w:color w:val="222222"/>
                <w:sz w:val="20"/>
                <w:szCs w:val="20"/>
                <w:lang w:val="es-AR"/>
              </w:rPr>
              <w:t>LiPo</w:t>
            </w:r>
            <w:proofErr w:type="spellEnd"/>
            <w:r w:rsidRPr="00864D99">
              <w:rPr>
                <w:color w:val="222222"/>
                <w:sz w:val="20"/>
                <w:szCs w:val="20"/>
                <w:lang w:val="es-AR"/>
              </w:rPr>
              <w:t>)</w:t>
            </w:r>
          </w:p>
        </w:tc>
        <w:tc>
          <w:tcPr>
            <w:tcW w:w="236" w:type="dxa"/>
            <w:hideMark/>
          </w:tcPr>
          <w:p w14:paraId="51BBDAFB" w14:textId="77777777" w:rsidR="00014AB1" w:rsidRPr="00F60C0D" w:rsidRDefault="00014AB1" w:rsidP="00427C2A">
            <w:pPr>
              <w:jc w:val="both"/>
              <w:rPr>
                <w:rFonts w:eastAsia="DejaVu Sans"/>
                <w:kern w:val="1"/>
                <w:sz w:val="20"/>
                <w:szCs w:val="20"/>
                <w:lang w:val="es-UY"/>
              </w:rPr>
            </w:pPr>
            <w:r w:rsidRPr="00F60C0D">
              <w:rPr>
                <w:rFonts w:eastAsia="DejaVu Sans"/>
                <w:kern w:val="1"/>
                <w:sz w:val="20"/>
                <w:szCs w:val="20"/>
                <w:lang w:val="es-UY"/>
              </w:rPr>
              <w:t>Requerido</w:t>
            </w:r>
          </w:p>
        </w:tc>
        <w:tc>
          <w:tcPr>
            <w:tcW w:w="1325" w:type="dxa"/>
            <w:hideMark/>
          </w:tcPr>
          <w:p w14:paraId="2ECCB157" w14:textId="77777777" w:rsidR="00014AB1" w:rsidRPr="00F60C0D" w:rsidRDefault="00014AB1" w:rsidP="00427C2A">
            <w:pPr>
              <w:jc w:val="both"/>
              <w:rPr>
                <w:rFonts w:eastAsia="DejaVu Sans"/>
                <w:kern w:val="1"/>
                <w:sz w:val="20"/>
                <w:szCs w:val="20"/>
                <w:lang w:val="es-UY"/>
              </w:rPr>
            </w:pPr>
            <w:r w:rsidRPr="00F60C0D">
              <w:rPr>
                <w:rFonts w:eastAsia="DejaVu Sans"/>
                <w:kern w:val="1"/>
                <w:sz w:val="20"/>
                <w:szCs w:val="20"/>
                <w:lang w:val="es-UY"/>
              </w:rPr>
              <w:t> </w:t>
            </w:r>
          </w:p>
        </w:tc>
        <w:tc>
          <w:tcPr>
            <w:tcW w:w="1493" w:type="dxa"/>
            <w:hideMark/>
          </w:tcPr>
          <w:p w14:paraId="7DBC2E7E" w14:textId="77777777" w:rsidR="00014AB1" w:rsidRPr="00F60C0D" w:rsidRDefault="00014AB1" w:rsidP="00427C2A">
            <w:pPr>
              <w:suppressAutoHyphens/>
              <w:jc w:val="both"/>
              <w:rPr>
                <w:iCs/>
              </w:rPr>
            </w:pPr>
            <w:r w:rsidRPr="00F60C0D">
              <w:rPr>
                <w:iCs/>
              </w:rPr>
              <w:t> </w:t>
            </w:r>
          </w:p>
        </w:tc>
      </w:tr>
      <w:tr w:rsidR="00014AB1" w:rsidRPr="00F60C0D" w14:paraId="5DAEDF5C" w14:textId="77777777" w:rsidTr="002616F5">
        <w:trPr>
          <w:trHeight w:val="300"/>
        </w:trPr>
        <w:tc>
          <w:tcPr>
            <w:tcW w:w="3809" w:type="dxa"/>
            <w:hideMark/>
          </w:tcPr>
          <w:p w14:paraId="2A41FF3A" w14:textId="77777777" w:rsidR="00014AB1" w:rsidRPr="00864D99" w:rsidRDefault="00014AB1" w:rsidP="00F60C0D">
            <w:pPr>
              <w:jc w:val="both"/>
              <w:rPr>
                <w:rFonts w:eastAsia="DejaVu Sans"/>
                <w:kern w:val="1"/>
                <w:sz w:val="20"/>
                <w:szCs w:val="20"/>
                <w:lang w:val="es-UY"/>
              </w:rPr>
            </w:pPr>
            <w:proofErr w:type="spellStart"/>
            <w:r w:rsidRPr="00864D99">
              <w:rPr>
                <w:color w:val="222222"/>
                <w:sz w:val="20"/>
                <w:szCs w:val="20"/>
                <w:lang w:val="es-AR"/>
              </w:rPr>
              <w:t>Gimbal</w:t>
            </w:r>
            <w:proofErr w:type="spellEnd"/>
            <w:r w:rsidRPr="00864D99">
              <w:rPr>
                <w:color w:val="222222"/>
                <w:sz w:val="20"/>
                <w:szCs w:val="20"/>
                <w:lang w:val="es-AR"/>
              </w:rPr>
              <w:t>: rango de -90° a +30° con estabilización en 3 ejes</w:t>
            </w:r>
          </w:p>
        </w:tc>
        <w:tc>
          <w:tcPr>
            <w:tcW w:w="236" w:type="dxa"/>
            <w:hideMark/>
          </w:tcPr>
          <w:p w14:paraId="40E9188E" w14:textId="77777777" w:rsidR="00014AB1" w:rsidRPr="00F60C0D" w:rsidRDefault="00014AB1" w:rsidP="00F60C0D">
            <w:pPr>
              <w:jc w:val="both"/>
              <w:rPr>
                <w:rFonts w:eastAsia="DejaVu Sans"/>
                <w:kern w:val="1"/>
                <w:sz w:val="20"/>
                <w:szCs w:val="20"/>
                <w:lang w:val="es-UY"/>
              </w:rPr>
            </w:pPr>
            <w:r w:rsidRPr="00F60C0D">
              <w:rPr>
                <w:rFonts w:eastAsia="DejaVu Sans"/>
                <w:kern w:val="1"/>
                <w:sz w:val="20"/>
                <w:szCs w:val="20"/>
                <w:lang w:val="es-UY"/>
              </w:rPr>
              <w:t>Mínimo</w:t>
            </w:r>
          </w:p>
        </w:tc>
        <w:tc>
          <w:tcPr>
            <w:tcW w:w="1325" w:type="dxa"/>
            <w:hideMark/>
          </w:tcPr>
          <w:p w14:paraId="495FDA2D" w14:textId="77777777" w:rsidR="00014AB1" w:rsidRPr="00F60C0D" w:rsidRDefault="00014AB1" w:rsidP="00F60C0D">
            <w:pPr>
              <w:jc w:val="both"/>
              <w:rPr>
                <w:rFonts w:eastAsia="DejaVu Sans"/>
                <w:kern w:val="1"/>
                <w:sz w:val="20"/>
                <w:szCs w:val="20"/>
                <w:lang w:val="es-UY"/>
              </w:rPr>
            </w:pPr>
            <w:r w:rsidRPr="00F60C0D">
              <w:rPr>
                <w:rFonts w:eastAsia="DejaVu Sans"/>
                <w:kern w:val="1"/>
                <w:sz w:val="20"/>
                <w:szCs w:val="20"/>
                <w:lang w:val="es-UY"/>
              </w:rPr>
              <w:t> </w:t>
            </w:r>
          </w:p>
        </w:tc>
        <w:tc>
          <w:tcPr>
            <w:tcW w:w="1493" w:type="dxa"/>
            <w:hideMark/>
          </w:tcPr>
          <w:p w14:paraId="7D41BAF9" w14:textId="77777777" w:rsidR="00014AB1" w:rsidRPr="00F60C0D" w:rsidRDefault="00014AB1" w:rsidP="00427C2A">
            <w:pPr>
              <w:suppressAutoHyphens/>
              <w:jc w:val="both"/>
              <w:rPr>
                <w:iCs/>
              </w:rPr>
            </w:pPr>
            <w:r w:rsidRPr="00F60C0D">
              <w:rPr>
                <w:iCs/>
              </w:rPr>
              <w:t> </w:t>
            </w:r>
          </w:p>
        </w:tc>
      </w:tr>
      <w:tr w:rsidR="00014AB1" w:rsidRPr="00F60C0D" w14:paraId="13A61ED2" w14:textId="77777777" w:rsidTr="002616F5">
        <w:trPr>
          <w:trHeight w:val="300"/>
        </w:trPr>
        <w:tc>
          <w:tcPr>
            <w:tcW w:w="3809" w:type="dxa"/>
            <w:hideMark/>
          </w:tcPr>
          <w:p w14:paraId="18BBC4D6" w14:textId="77777777" w:rsidR="00014AB1" w:rsidRPr="00864D99" w:rsidRDefault="00014AB1" w:rsidP="00F60C0D">
            <w:pPr>
              <w:jc w:val="both"/>
              <w:rPr>
                <w:rFonts w:eastAsia="DejaVu Sans"/>
                <w:kern w:val="1"/>
                <w:sz w:val="20"/>
                <w:szCs w:val="20"/>
                <w:lang w:val="es-UY"/>
              </w:rPr>
            </w:pPr>
            <w:r w:rsidRPr="00864D99">
              <w:rPr>
                <w:color w:val="222222"/>
                <w:sz w:val="20"/>
                <w:szCs w:val="20"/>
                <w:lang w:val="es-AR"/>
              </w:rPr>
              <w:t>Software de planificación de vuelo y telemetría</w:t>
            </w:r>
          </w:p>
        </w:tc>
        <w:tc>
          <w:tcPr>
            <w:tcW w:w="236" w:type="dxa"/>
            <w:hideMark/>
          </w:tcPr>
          <w:p w14:paraId="767AF53E" w14:textId="77777777" w:rsidR="00014AB1" w:rsidRPr="00F60C0D" w:rsidRDefault="00864D99" w:rsidP="00F60C0D">
            <w:pPr>
              <w:jc w:val="both"/>
              <w:rPr>
                <w:rFonts w:eastAsia="DejaVu Sans"/>
                <w:kern w:val="1"/>
                <w:sz w:val="20"/>
                <w:szCs w:val="20"/>
                <w:lang w:val="es-UY"/>
              </w:rPr>
            </w:pPr>
            <w:r>
              <w:rPr>
                <w:rFonts w:eastAsia="DejaVu Sans"/>
                <w:kern w:val="1"/>
                <w:sz w:val="20"/>
                <w:szCs w:val="20"/>
                <w:lang w:val="es-UY"/>
              </w:rPr>
              <w:t>Requerido</w:t>
            </w:r>
          </w:p>
        </w:tc>
        <w:tc>
          <w:tcPr>
            <w:tcW w:w="1325" w:type="dxa"/>
            <w:hideMark/>
          </w:tcPr>
          <w:p w14:paraId="661F51DE" w14:textId="77777777" w:rsidR="00014AB1" w:rsidRPr="00F60C0D" w:rsidRDefault="00014AB1" w:rsidP="00F60C0D">
            <w:pPr>
              <w:jc w:val="both"/>
              <w:rPr>
                <w:rFonts w:eastAsia="DejaVu Sans"/>
                <w:kern w:val="1"/>
                <w:sz w:val="20"/>
                <w:szCs w:val="20"/>
                <w:lang w:val="es-UY"/>
              </w:rPr>
            </w:pPr>
            <w:r w:rsidRPr="00F60C0D">
              <w:rPr>
                <w:rFonts w:eastAsia="DejaVu Sans"/>
                <w:kern w:val="1"/>
                <w:sz w:val="20"/>
                <w:szCs w:val="20"/>
                <w:lang w:val="es-UY"/>
              </w:rPr>
              <w:t> </w:t>
            </w:r>
          </w:p>
        </w:tc>
        <w:tc>
          <w:tcPr>
            <w:tcW w:w="1493" w:type="dxa"/>
            <w:hideMark/>
          </w:tcPr>
          <w:p w14:paraId="5A94A5B6" w14:textId="77777777" w:rsidR="00014AB1" w:rsidRPr="00F60C0D" w:rsidRDefault="00014AB1" w:rsidP="00427C2A">
            <w:pPr>
              <w:suppressAutoHyphens/>
              <w:jc w:val="both"/>
              <w:rPr>
                <w:iCs/>
              </w:rPr>
            </w:pPr>
            <w:r w:rsidRPr="00F60C0D">
              <w:rPr>
                <w:iCs/>
              </w:rPr>
              <w:t> </w:t>
            </w:r>
          </w:p>
        </w:tc>
      </w:tr>
      <w:tr w:rsidR="00014AB1" w:rsidRPr="00F60C0D" w14:paraId="0FFCCD63" w14:textId="77777777" w:rsidTr="002616F5">
        <w:trPr>
          <w:trHeight w:val="300"/>
        </w:trPr>
        <w:tc>
          <w:tcPr>
            <w:tcW w:w="3809" w:type="dxa"/>
            <w:hideMark/>
          </w:tcPr>
          <w:p w14:paraId="66F920C0" w14:textId="77777777" w:rsidR="00014AB1" w:rsidRPr="00864D99" w:rsidRDefault="00014AB1" w:rsidP="00014AB1">
            <w:pPr>
              <w:jc w:val="both"/>
              <w:rPr>
                <w:rFonts w:eastAsia="DejaVu Sans"/>
                <w:kern w:val="1"/>
                <w:sz w:val="20"/>
                <w:szCs w:val="20"/>
                <w:lang w:val="es-UY"/>
              </w:rPr>
            </w:pPr>
            <w:r w:rsidRPr="00864D99">
              <w:rPr>
                <w:rFonts w:eastAsia="DejaVu Sans"/>
                <w:kern w:val="1"/>
                <w:sz w:val="20"/>
                <w:szCs w:val="20"/>
                <w:lang w:val="es-UY"/>
              </w:rPr>
              <w:t> </w:t>
            </w:r>
            <w:r w:rsidRPr="00864D99">
              <w:rPr>
                <w:color w:val="222222"/>
                <w:sz w:val="20"/>
                <w:szCs w:val="20"/>
                <w:lang w:val="es-AR"/>
              </w:rPr>
              <w:t>Cargador de baterías</w:t>
            </w:r>
          </w:p>
        </w:tc>
        <w:tc>
          <w:tcPr>
            <w:tcW w:w="236" w:type="dxa"/>
            <w:hideMark/>
          </w:tcPr>
          <w:p w14:paraId="7E6A4402" w14:textId="77777777" w:rsidR="00014AB1" w:rsidRPr="00F60C0D" w:rsidRDefault="00014AB1" w:rsidP="00F60C0D">
            <w:pPr>
              <w:jc w:val="both"/>
              <w:rPr>
                <w:rFonts w:eastAsia="DejaVu Sans"/>
                <w:kern w:val="1"/>
                <w:sz w:val="20"/>
                <w:szCs w:val="20"/>
                <w:lang w:val="es-UY"/>
              </w:rPr>
            </w:pPr>
            <w:r w:rsidRPr="00F60C0D">
              <w:rPr>
                <w:rFonts w:eastAsia="DejaVu Sans"/>
                <w:kern w:val="1"/>
                <w:sz w:val="20"/>
                <w:szCs w:val="20"/>
                <w:lang w:val="es-UY"/>
              </w:rPr>
              <w:t>Requerido</w:t>
            </w:r>
          </w:p>
        </w:tc>
        <w:tc>
          <w:tcPr>
            <w:tcW w:w="1325" w:type="dxa"/>
            <w:hideMark/>
          </w:tcPr>
          <w:p w14:paraId="4DBFEDE6" w14:textId="77777777" w:rsidR="00014AB1" w:rsidRPr="00F60C0D" w:rsidRDefault="00014AB1" w:rsidP="00F60C0D">
            <w:pPr>
              <w:jc w:val="both"/>
              <w:rPr>
                <w:rFonts w:eastAsia="DejaVu Sans"/>
                <w:kern w:val="1"/>
                <w:sz w:val="20"/>
                <w:szCs w:val="20"/>
                <w:lang w:val="es-UY"/>
              </w:rPr>
            </w:pPr>
            <w:r w:rsidRPr="00F60C0D">
              <w:rPr>
                <w:rFonts w:eastAsia="DejaVu Sans"/>
                <w:kern w:val="1"/>
                <w:sz w:val="20"/>
                <w:szCs w:val="20"/>
                <w:lang w:val="es-UY"/>
              </w:rPr>
              <w:t> </w:t>
            </w:r>
          </w:p>
        </w:tc>
        <w:tc>
          <w:tcPr>
            <w:tcW w:w="1493" w:type="dxa"/>
            <w:hideMark/>
          </w:tcPr>
          <w:p w14:paraId="57165D0E" w14:textId="77777777" w:rsidR="00014AB1" w:rsidRPr="00F60C0D" w:rsidRDefault="00014AB1" w:rsidP="00427C2A">
            <w:pPr>
              <w:suppressAutoHyphens/>
              <w:jc w:val="both"/>
              <w:rPr>
                <w:iCs/>
              </w:rPr>
            </w:pPr>
            <w:r w:rsidRPr="00F60C0D">
              <w:rPr>
                <w:iCs/>
              </w:rPr>
              <w:t> </w:t>
            </w:r>
          </w:p>
        </w:tc>
      </w:tr>
      <w:tr w:rsidR="00014AB1" w:rsidRPr="00F60C0D" w14:paraId="6E0DB465" w14:textId="77777777" w:rsidTr="002616F5">
        <w:trPr>
          <w:trHeight w:val="300"/>
        </w:trPr>
        <w:tc>
          <w:tcPr>
            <w:tcW w:w="3809" w:type="dxa"/>
            <w:hideMark/>
          </w:tcPr>
          <w:p w14:paraId="706006A2" w14:textId="77777777" w:rsidR="00014AB1" w:rsidRPr="00864D99" w:rsidRDefault="00014AB1" w:rsidP="00F60C0D">
            <w:pPr>
              <w:jc w:val="both"/>
              <w:rPr>
                <w:rFonts w:eastAsia="DejaVu Sans"/>
                <w:kern w:val="1"/>
                <w:sz w:val="20"/>
                <w:szCs w:val="20"/>
                <w:lang w:val="es-UY"/>
              </w:rPr>
            </w:pPr>
            <w:r w:rsidRPr="00864D99">
              <w:rPr>
                <w:rFonts w:eastAsia="DejaVu Sans"/>
                <w:kern w:val="1"/>
                <w:sz w:val="20"/>
                <w:szCs w:val="20"/>
                <w:lang w:val="es-UY"/>
              </w:rPr>
              <w:t> </w:t>
            </w:r>
            <w:r w:rsidRPr="00864D99">
              <w:rPr>
                <w:color w:val="222222"/>
                <w:sz w:val="20"/>
                <w:szCs w:val="20"/>
                <w:lang w:val="es-AR"/>
              </w:rPr>
              <w:t xml:space="preserve">3 baterías recargables de 5870 </w:t>
            </w:r>
            <w:proofErr w:type="spellStart"/>
            <w:r w:rsidRPr="00864D99">
              <w:rPr>
                <w:color w:val="222222"/>
                <w:sz w:val="20"/>
                <w:szCs w:val="20"/>
                <w:lang w:val="es-AR"/>
              </w:rPr>
              <w:t>mAh</w:t>
            </w:r>
            <w:proofErr w:type="spellEnd"/>
            <w:r w:rsidRPr="00864D99">
              <w:rPr>
                <w:color w:val="222222"/>
                <w:sz w:val="20"/>
                <w:szCs w:val="20"/>
                <w:lang w:val="es-AR"/>
              </w:rPr>
              <w:t>.</w:t>
            </w:r>
          </w:p>
        </w:tc>
        <w:tc>
          <w:tcPr>
            <w:tcW w:w="236" w:type="dxa"/>
            <w:hideMark/>
          </w:tcPr>
          <w:p w14:paraId="2EEB737B" w14:textId="77777777" w:rsidR="00014AB1" w:rsidRPr="00F60C0D" w:rsidRDefault="00014AB1" w:rsidP="00F60C0D">
            <w:pPr>
              <w:jc w:val="both"/>
              <w:rPr>
                <w:rFonts w:eastAsia="DejaVu Sans"/>
                <w:kern w:val="1"/>
                <w:sz w:val="20"/>
                <w:szCs w:val="20"/>
                <w:lang w:val="es-UY"/>
              </w:rPr>
            </w:pPr>
            <w:r w:rsidRPr="00F60C0D">
              <w:rPr>
                <w:rFonts w:eastAsia="DejaVu Sans"/>
                <w:kern w:val="1"/>
                <w:sz w:val="20"/>
                <w:szCs w:val="20"/>
                <w:lang w:val="es-UY"/>
              </w:rPr>
              <w:t>Requerido</w:t>
            </w:r>
          </w:p>
        </w:tc>
        <w:tc>
          <w:tcPr>
            <w:tcW w:w="1325" w:type="dxa"/>
            <w:hideMark/>
          </w:tcPr>
          <w:p w14:paraId="19BA0EA0" w14:textId="77777777" w:rsidR="00014AB1" w:rsidRPr="00F60C0D" w:rsidRDefault="00014AB1" w:rsidP="00F60C0D">
            <w:pPr>
              <w:jc w:val="both"/>
              <w:rPr>
                <w:rFonts w:eastAsia="DejaVu Sans"/>
                <w:kern w:val="1"/>
                <w:sz w:val="20"/>
                <w:szCs w:val="20"/>
                <w:lang w:val="es-UY"/>
              </w:rPr>
            </w:pPr>
            <w:r w:rsidRPr="00F60C0D">
              <w:rPr>
                <w:rFonts w:eastAsia="DejaVu Sans"/>
                <w:kern w:val="1"/>
                <w:sz w:val="20"/>
                <w:szCs w:val="20"/>
                <w:lang w:val="es-UY"/>
              </w:rPr>
              <w:t> </w:t>
            </w:r>
          </w:p>
        </w:tc>
        <w:tc>
          <w:tcPr>
            <w:tcW w:w="1493" w:type="dxa"/>
            <w:hideMark/>
          </w:tcPr>
          <w:p w14:paraId="11CFDAE8" w14:textId="77777777" w:rsidR="00014AB1" w:rsidRPr="00F60C0D" w:rsidRDefault="00014AB1" w:rsidP="00427C2A">
            <w:pPr>
              <w:suppressAutoHyphens/>
              <w:jc w:val="both"/>
              <w:rPr>
                <w:bCs/>
                <w:iCs/>
              </w:rPr>
            </w:pPr>
            <w:r w:rsidRPr="00F60C0D">
              <w:rPr>
                <w:bCs/>
                <w:iCs/>
              </w:rPr>
              <w:t> </w:t>
            </w:r>
          </w:p>
        </w:tc>
      </w:tr>
      <w:tr w:rsidR="00014AB1" w:rsidRPr="00427C2A" w14:paraId="15477211" w14:textId="77777777" w:rsidTr="002616F5">
        <w:trPr>
          <w:trHeight w:val="300"/>
        </w:trPr>
        <w:tc>
          <w:tcPr>
            <w:tcW w:w="3809" w:type="dxa"/>
            <w:hideMark/>
          </w:tcPr>
          <w:p w14:paraId="1ECE76C9" w14:textId="77777777" w:rsidR="00014AB1" w:rsidRPr="00864D99" w:rsidRDefault="00014AB1" w:rsidP="00F60C0D">
            <w:pPr>
              <w:jc w:val="both"/>
              <w:rPr>
                <w:rFonts w:eastAsia="DejaVu Sans"/>
                <w:kern w:val="1"/>
                <w:sz w:val="20"/>
                <w:szCs w:val="20"/>
                <w:lang w:val="es-UY"/>
              </w:rPr>
            </w:pPr>
            <w:r w:rsidRPr="00864D99">
              <w:rPr>
                <w:rFonts w:eastAsia="DejaVu Sans"/>
                <w:kern w:val="1"/>
                <w:sz w:val="20"/>
                <w:szCs w:val="20"/>
                <w:lang w:val="es-UY"/>
              </w:rPr>
              <w:t> </w:t>
            </w:r>
            <w:r w:rsidRPr="00864D99">
              <w:rPr>
                <w:color w:val="222222"/>
                <w:sz w:val="20"/>
                <w:szCs w:val="20"/>
                <w:lang w:val="es-AR"/>
              </w:rPr>
              <w:t xml:space="preserve">Control Remoto con soporte de Smartphone o </w:t>
            </w:r>
            <w:proofErr w:type="spellStart"/>
            <w:r w:rsidRPr="00864D99">
              <w:rPr>
                <w:color w:val="222222"/>
                <w:sz w:val="20"/>
                <w:szCs w:val="20"/>
                <w:lang w:val="es-AR"/>
              </w:rPr>
              <w:t>tablet</w:t>
            </w:r>
            <w:proofErr w:type="spellEnd"/>
            <w:r w:rsidRPr="00864D99">
              <w:rPr>
                <w:color w:val="222222"/>
                <w:sz w:val="20"/>
                <w:szCs w:val="20"/>
                <w:lang w:val="es-AR"/>
              </w:rPr>
              <w:t xml:space="preserve"> para contar con información de telemetría (incluyendo nivel de batería, mapa e intensidad de señal) mediante enlace de 2.4 </w:t>
            </w:r>
            <w:proofErr w:type="spellStart"/>
            <w:r w:rsidRPr="00864D99">
              <w:rPr>
                <w:color w:val="222222"/>
                <w:sz w:val="20"/>
                <w:szCs w:val="20"/>
                <w:lang w:val="es-AR"/>
              </w:rPr>
              <w:t>Ghz</w:t>
            </w:r>
            <w:proofErr w:type="spellEnd"/>
            <w:r w:rsidRPr="00864D99">
              <w:rPr>
                <w:color w:val="222222"/>
                <w:sz w:val="20"/>
                <w:szCs w:val="20"/>
                <w:lang w:val="es-AR"/>
              </w:rPr>
              <w:t>.</w:t>
            </w:r>
          </w:p>
        </w:tc>
        <w:tc>
          <w:tcPr>
            <w:tcW w:w="236" w:type="dxa"/>
            <w:hideMark/>
          </w:tcPr>
          <w:p w14:paraId="71AFCCAA" w14:textId="77777777" w:rsidR="00014AB1" w:rsidRPr="00F60C0D" w:rsidRDefault="00014AB1" w:rsidP="00F60C0D">
            <w:pPr>
              <w:jc w:val="both"/>
              <w:rPr>
                <w:rFonts w:eastAsia="DejaVu Sans"/>
                <w:kern w:val="1"/>
                <w:sz w:val="20"/>
                <w:szCs w:val="20"/>
                <w:lang w:val="es-UY"/>
              </w:rPr>
            </w:pPr>
            <w:r>
              <w:rPr>
                <w:rFonts w:eastAsia="DejaVu Sans"/>
                <w:kern w:val="1"/>
                <w:sz w:val="20"/>
                <w:szCs w:val="20"/>
                <w:lang w:val="es-UY"/>
              </w:rPr>
              <w:t>Requerido</w:t>
            </w:r>
          </w:p>
        </w:tc>
        <w:tc>
          <w:tcPr>
            <w:tcW w:w="1325" w:type="dxa"/>
            <w:hideMark/>
          </w:tcPr>
          <w:p w14:paraId="004B9930" w14:textId="77777777" w:rsidR="00014AB1" w:rsidRPr="00F60C0D" w:rsidRDefault="00014AB1" w:rsidP="00F60C0D">
            <w:pPr>
              <w:jc w:val="both"/>
              <w:rPr>
                <w:rFonts w:eastAsia="DejaVu Sans"/>
                <w:kern w:val="1"/>
                <w:sz w:val="20"/>
                <w:szCs w:val="20"/>
                <w:lang w:val="es-UY"/>
              </w:rPr>
            </w:pPr>
            <w:r w:rsidRPr="00F60C0D">
              <w:rPr>
                <w:rFonts w:eastAsia="DejaVu Sans"/>
                <w:kern w:val="1"/>
                <w:sz w:val="20"/>
                <w:szCs w:val="20"/>
                <w:lang w:val="es-UY"/>
              </w:rPr>
              <w:t> </w:t>
            </w:r>
          </w:p>
        </w:tc>
        <w:tc>
          <w:tcPr>
            <w:tcW w:w="1493" w:type="dxa"/>
            <w:hideMark/>
          </w:tcPr>
          <w:p w14:paraId="6F406AA0" w14:textId="77777777" w:rsidR="00014AB1" w:rsidRPr="00427C2A" w:rsidRDefault="00014AB1" w:rsidP="00427C2A">
            <w:pPr>
              <w:suppressAutoHyphens/>
              <w:jc w:val="both"/>
              <w:rPr>
                <w:bCs/>
                <w:iCs/>
              </w:rPr>
            </w:pPr>
            <w:r w:rsidRPr="00427C2A">
              <w:rPr>
                <w:bCs/>
                <w:iCs/>
              </w:rPr>
              <w:t> </w:t>
            </w:r>
          </w:p>
        </w:tc>
      </w:tr>
      <w:tr w:rsidR="00014AB1" w:rsidRPr="00F60C0D" w14:paraId="4B138511" w14:textId="77777777" w:rsidTr="002616F5">
        <w:trPr>
          <w:trHeight w:val="300"/>
        </w:trPr>
        <w:tc>
          <w:tcPr>
            <w:tcW w:w="3809" w:type="dxa"/>
            <w:hideMark/>
          </w:tcPr>
          <w:p w14:paraId="70EFB44A" w14:textId="77777777" w:rsidR="00864D99" w:rsidRPr="00864D99" w:rsidRDefault="00014AB1" w:rsidP="00864D99">
            <w:pPr>
              <w:rPr>
                <w:color w:val="222222"/>
                <w:sz w:val="20"/>
                <w:szCs w:val="20"/>
                <w:lang w:val="es-AR"/>
              </w:rPr>
            </w:pPr>
            <w:r w:rsidRPr="00864D99">
              <w:rPr>
                <w:rFonts w:eastAsia="DejaVu Sans"/>
                <w:kern w:val="1"/>
                <w:sz w:val="20"/>
                <w:szCs w:val="20"/>
                <w:lang w:val="es-UY"/>
              </w:rPr>
              <w:t> </w:t>
            </w:r>
            <w:r w:rsidR="00864D99" w:rsidRPr="00864D99">
              <w:rPr>
                <w:color w:val="222222"/>
                <w:sz w:val="20"/>
                <w:szCs w:val="20"/>
                <w:lang w:val="es-AR"/>
              </w:rPr>
              <w:t>Smartphone compatible con Software de planificación de vuelo y control del dron.</w:t>
            </w:r>
          </w:p>
          <w:p w14:paraId="36E46AFA" w14:textId="77777777" w:rsidR="00014AB1" w:rsidRPr="00864D99" w:rsidRDefault="00014AB1" w:rsidP="00F60C0D">
            <w:pPr>
              <w:jc w:val="both"/>
              <w:rPr>
                <w:rFonts w:eastAsia="DejaVu Sans"/>
                <w:kern w:val="1"/>
                <w:sz w:val="20"/>
                <w:szCs w:val="20"/>
                <w:lang w:val="es-UY"/>
              </w:rPr>
            </w:pPr>
          </w:p>
        </w:tc>
        <w:tc>
          <w:tcPr>
            <w:tcW w:w="236" w:type="dxa"/>
            <w:hideMark/>
          </w:tcPr>
          <w:p w14:paraId="73E8C877" w14:textId="77777777" w:rsidR="00014AB1" w:rsidRPr="00F60C0D" w:rsidRDefault="00014AB1" w:rsidP="00F60C0D">
            <w:pPr>
              <w:jc w:val="both"/>
              <w:rPr>
                <w:rFonts w:eastAsia="DejaVu Sans"/>
                <w:kern w:val="1"/>
                <w:sz w:val="20"/>
                <w:szCs w:val="20"/>
                <w:lang w:val="es-UY"/>
              </w:rPr>
            </w:pPr>
            <w:r>
              <w:rPr>
                <w:rFonts w:eastAsia="DejaVu Sans"/>
                <w:kern w:val="1"/>
                <w:sz w:val="20"/>
                <w:szCs w:val="20"/>
                <w:lang w:val="es-UY"/>
              </w:rPr>
              <w:t>Requerido</w:t>
            </w:r>
          </w:p>
        </w:tc>
        <w:tc>
          <w:tcPr>
            <w:tcW w:w="1325" w:type="dxa"/>
            <w:hideMark/>
          </w:tcPr>
          <w:p w14:paraId="445F80A8" w14:textId="77777777" w:rsidR="00014AB1" w:rsidRPr="00F60C0D" w:rsidRDefault="00014AB1" w:rsidP="00F60C0D">
            <w:pPr>
              <w:jc w:val="both"/>
              <w:rPr>
                <w:rFonts w:eastAsia="DejaVu Sans"/>
                <w:kern w:val="1"/>
                <w:sz w:val="20"/>
                <w:szCs w:val="20"/>
                <w:lang w:val="es-UY"/>
              </w:rPr>
            </w:pPr>
            <w:r w:rsidRPr="00F60C0D">
              <w:rPr>
                <w:rFonts w:eastAsia="DejaVu Sans"/>
                <w:kern w:val="1"/>
                <w:sz w:val="20"/>
                <w:szCs w:val="20"/>
                <w:lang w:val="es-UY"/>
              </w:rPr>
              <w:t> </w:t>
            </w:r>
          </w:p>
        </w:tc>
        <w:tc>
          <w:tcPr>
            <w:tcW w:w="1493" w:type="dxa"/>
            <w:hideMark/>
          </w:tcPr>
          <w:p w14:paraId="1ED77796" w14:textId="77777777" w:rsidR="00014AB1" w:rsidRPr="00F60C0D" w:rsidRDefault="00014AB1" w:rsidP="00427C2A">
            <w:pPr>
              <w:suppressAutoHyphens/>
              <w:jc w:val="both"/>
              <w:rPr>
                <w:bCs/>
                <w:iCs/>
              </w:rPr>
            </w:pPr>
            <w:r w:rsidRPr="00F60C0D">
              <w:rPr>
                <w:bCs/>
                <w:iCs/>
              </w:rPr>
              <w:t> </w:t>
            </w:r>
          </w:p>
        </w:tc>
      </w:tr>
      <w:tr w:rsidR="00014AB1" w:rsidRPr="00F60C0D" w14:paraId="7DC644A9" w14:textId="77777777" w:rsidTr="002616F5">
        <w:trPr>
          <w:trHeight w:val="300"/>
        </w:trPr>
        <w:tc>
          <w:tcPr>
            <w:tcW w:w="3809" w:type="dxa"/>
            <w:hideMark/>
          </w:tcPr>
          <w:p w14:paraId="46E4B345" w14:textId="77777777" w:rsidR="00014AB1" w:rsidRPr="00864D99" w:rsidRDefault="00014AB1" w:rsidP="00F60C0D">
            <w:pPr>
              <w:jc w:val="both"/>
              <w:rPr>
                <w:rFonts w:eastAsia="DejaVu Sans"/>
                <w:kern w:val="1"/>
                <w:sz w:val="20"/>
                <w:szCs w:val="20"/>
                <w:lang w:val="es-UY"/>
              </w:rPr>
            </w:pPr>
            <w:r w:rsidRPr="00864D99">
              <w:rPr>
                <w:rFonts w:eastAsia="DejaVu Sans"/>
                <w:kern w:val="1"/>
                <w:sz w:val="20"/>
                <w:szCs w:val="20"/>
                <w:lang w:val="es-UY"/>
              </w:rPr>
              <w:t> </w:t>
            </w:r>
            <w:r w:rsidR="00864D99" w:rsidRPr="00864D99">
              <w:rPr>
                <w:color w:val="222222"/>
                <w:sz w:val="20"/>
                <w:szCs w:val="20"/>
                <w:lang w:val="es-AR"/>
              </w:rPr>
              <w:t>Licencia del software AGISOFT PHOTOSCAN para procesamiento de los datos</w:t>
            </w:r>
          </w:p>
        </w:tc>
        <w:tc>
          <w:tcPr>
            <w:tcW w:w="236" w:type="dxa"/>
            <w:hideMark/>
          </w:tcPr>
          <w:p w14:paraId="4EBE2C97" w14:textId="77777777" w:rsidR="00014AB1" w:rsidRPr="00F60C0D" w:rsidRDefault="00014AB1" w:rsidP="00F60C0D">
            <w:pPr>
              <w:jc w:val="both"/>
              <w:rPr>
                <w:rFonts w:eastAsia="DejaVu Sans"/>
                <w:kern w:val="1"/>
                <w:sz w:val="20"/>
                <w:szCs w:val="20"/>
                <w:lang w:val="es-UY"/>
              </w:rPr>
            </w:pPr>
            <w:r w:rsidRPr="00F60C0D">
              <w:rPr>
                <w:rFonts w:eastAsia="DejaVu Sans"/>
                <w:kern w:val="1"/>
                <w:sz w:val="20"/>
                <w:szCs w:val="20"/>
                <w:lang w:val="es-UY"/>
              </w:rPr>
              <w:t>Requerido</w:t>
            </w:r>
          </w:p>
        </w:tc>
        <w:tc>
          <w:tcPr>
            <w:tcW w:w="1325" w:type="dxa"/>
            <w:hideMark/>
          </w:tcPr>
          <w:p w14:paraId="70C1847B" w14:textId="77777777" w:rsidR="00014AB1" w:rsidRPr="00F60C0D" w:rsidRDefault="00014AB1" w:rsidP="00F60C0D">
            <w:pPr>
              <w:jc w:val="both"/>
              <w:rPr>
                <w:rFonts w:eastAsia="DejaVu Sans"/>
                <w:kern w:val="1"/>
                <w:sz w:val="20"/>
                <w:szCs w:val="20"/>
                <w:lang w:val="es-UY"/>
              </w:rPr>
            </w:pPr>
            <w:r w:rsidRPr="00F60C0D">
              <w:rPr>
                <w:rFonts w:eastAsia="DejaVu Sans"/>
                <w:kern w:val="1"/>
                <w:sz w:val="20"/>
                <w:szCs w:val="20"/>
                <w:lang w:val="es-UY"/>
              </w:rPr>
              <w:t> </w:t>
            </w:r>
          </w:p>
        </w:tc>
        <w:tc>
          <w:tcPr>
            <w:tcW w:w="1493" w:type="dxa"/>
            <w:hideMark/>
          </w:tcPr>
          <w:p w14:paraId="4B04448A" w14:textId="77777777" w:rsidR="00014AB1" w:rsidRPr="00F60C0D" w:rsidRDefault="00014AB1" w:rsidP="00427C2A">
            <w:pPr>
              <w:suppressAutoHyphens/>
              <w:jc w:val="both"/>
              <w:rPr>
                <w:iCs/>
              </w:rPr>
            </w:pPr>
            <w:r w:rsidRPr="00F60C0D">
              <w:rPr>
                <w:iCs/>
              </w:rPr>
              <w:t> </w:t>
            </w:r>
          </w:p>
        </w:tc>
      </w:tr>
      <w:tr w:rsidR="00014AB1" w:rsidRPr="00F60C0D" w14:paraId="33194814" w14:textId="77777777" w:rsidTr="002616F5">
        <w:trPr>
          <w:trHeight w:val="300"/>
        </w:trPr>
        <w:tc>
          <w:tcPr>
            <w:tcW w:w="3809" w:type="dxa"/>
            <w:hideMark/>
          </w:tcPr>
          <w:p w14:paraId="3A450221" w14:textId="77777777" w:rsidR="00014AB1" w:rsidRPr="00864D99" w:rsidRDefault="00864D99" w:rsidP="00F60C0D">
            <w:pPr>
              <w:jc w:val="both"/>
              <w:rPr>
                <w:rFonts w:eastAsia="DejaVu Sans"/>
                <w:kern w:val="1"/>
                <w:sz w:val="20"/>
                <w:szCs w:val="20"/>
                <w:lang w:val="es-UY"/>
              </w:rPr>
            </w:pPr>
            <w:r w:rsidRPr="00864D99">
              <w:rPr>
                <w:color w:val="222222"/>
                <w:sz w:val="20"/>
                <w:szCs w:val="20"/>
                <w:lang w:val="es-AR"/>
              </w:rPr>
              <w:t xml:space="preserve">Maletín de transporte resistente, lector de tarjeta </w:t>
            </w:r>
            <w:proofErr w:type="spellStart"/>
            <w:r w:rsidRPr="00864D99">
              <w:rPr>
                <w:color w:val="222222"/>
                <w:sz w:val="20"/>
                <w:szCs w:val="20"/>
                <w:lang w:val="es-AR"/>
              </w:rPr>
              <w:t>MicroSD</w:t>
            </w:r>
            <w:proofErr w:type="spellEnd"/>
            <w:r w:rsidRPr="00864D99">
              <w:rPr>
                <w:color w:val="222222"/>
                <w:sz w:val="20"/>
                <w:szCs w:val="20"/>
                <w:lang w:val="es-AR"/>
              </w:rPr>
              <w:t xml:space="preserve">, tarjeta </w:t>
            </w:r>
            <w:proofErr w:type="spellStart"/>
            <w:r w:rsidRPr="00864D99">
              <w:rPr>
                <w:color w:val="222222"/>
                <w:sz w:val="20"/>
                <w:szCs w:val="20"/>
                <w:lang w:val="es-AR"/>
              </w:rPr>
              <w:t>MicroSD</w:t>
            </w:r>
            <w:proofErr w:type="spellEnd"/>
            <w:r w:rsidRPr="00864D99">
              <w:rPr>
                <w:color w:val="222222"/>
                <w:sz w:val="20"/>
                <w:szCs w:val="20"/>
                <w:lang w:val="es-AR"/>
              </w:rPr>
              <w:t xml:space="preserve">, cable </w:t>
            </w:r>
            <w:proofErr w:type="spellStart"/>
            <w:r w:rsidRPr="00864D99">
              <w:rPr>
                <w:color w:val="222222"/>
                <w:sz w:val="20"/>
                <w:szCs w:val="20"/>
                <w:lang w:val="es-AR"/>
              </w:rPr>
              <w:t>MicroSD</w:t>
            </w:r>
            <w:proofErr w:type="spellEnd"/>
            <w:r w:rsidRPr="00864D99">
              <w:rPr>
                <w:color w:val="222222"/>
                <w:sz w:val="20"/>
                <w:szCs w:val="20"/>
                <w:lang w:val="es-AR"/>
              </w:rPr>
              <w:t>, Cable USB</w:t>
            </w:r>
          </w:p>
        </w:tc>
        <w:tc>
          <w:tcPr>
            <w:tcW w:w="236" w:type="dxa"/>
            <w:hideMark/>
          </w:tcPr>
          <w:p w14:paraId="046F73D9" w14:textId="77777777" w:rsidR="00014AB1" w:rsidRPr="00F60C0D" w:rsidRDefault="00864D99" w:rsidP="00F60C0D">
            <w:pPr>
              <w:jc w:val="both"/>
              <w:rPr>
                <w:rFonts w:eastAsia="DejaVu Sans"/>
                <w:kern w:val="1"/>
                <w:sz w:val="20"/>
                <w:szCs w:val="20"/>
                <w:lang w:val="es-UY"/>
              </w:rPr>
            </w:pPr>
            <w:r>
              <w:rPr>
                <w:rFonts w:eastAsia="DejaVu Sans"/>
                <w:kern w:val="1"/>
                <w:sz w:val="20"/>
                <w:szCs w:val="20"/>
                <w:lang w:val="es-UY"/>
              </w:rPr>
              <w:t>Requerido</w:t>
            </w:r>
          </w:p>
        </w:tc>
        <w:tc>
          <w:tcPr>
            <w:tcW w:w="1325" w:type="dxa"/>
            <w:hideMark/>
          </w:tcPr>
          <w:p w14:paraId="42BC06BA" w14:textId="77777777" w:rsidR="00014AB1" w:rsidRPr="00F60C0D" w:rsidRDefault="00014AB1" w:rsidP="00F60C0D">
            <w:pPr>
              <w:jc w:val="both"/>
              <w:rPr>
                <w:rFonts w:eastAsia="DejaVu Sans"/>
                <w:kern w:val="1"/>
                <w:sz w:val="20"/>
                <w:szCs w:val="20"/>
                <w:lang w:val="es-UY"/>
              </w:rPr>
            </w:pPr>
            <w:r w:rsidRPr="00F60C0D">
              <w:rPr>
                <w:rFonts w:eastAsia="DejaVu Sans"/>
                <w:kern w:val="1"/>
                <w:sz w:val="20"/>
                <w:szCs w:val="20"/>
                <w:lang w:val="es-UY"/>
              </w:rPr>
              <w:t> </w:t>
            </w:r>
          </w:p>
        </w:tc>
        <w:tc>
          <w:tcPr>
            <w:tcW w:w="1493" w:type="dxa"/>
            <w:hideMark/>
          </w:tcPr>
          <w:p w14:paraId="425ADE91" w14:textId="77777777" w:rsidR="00014AB1" w:rsidRPr="00F60C0D" w:rsidRDefault="00014AB1" w:rsidP="00427C2A">
            <w:pPr>
              <w:suppressAutoHyphens/>
              <w:jc w:val="both"/>
              <w:rPr>
                <w:iCs/>
              </w:rPr>
            </w:pPr>
            <w:r w:rsidRPr="00F60C0D">
              <w:rPr>
                <w:iCs/>
              </w:rPr>
              <w:t> </w:t>
            </w:r>
          </w:p>
        </w:tc>
      </w:tr>
      <w:tr w:rsidR="00666AFD" w:rsidRPr="00F60C0D" w14:paraId="5F05305E" w14:textId="77777777" w:rsidTr="00666AFD">
        <w:trPr>
          <w:trHeight w:val="401"/>
        </w:trPr>
        <w:tc>
          <w:tcPr>
            <w:tcW w:w="3809" w:type="dxa"/>
          </w:tcPr>
          <w:p w14:paraId="1F7639D4" w14:textId="0C163C8F" w:rsidR="00666AFD" w:rsidRPr="00864D99" w:rsidRDefault="00BC09DC" w:rsidP="00BC09DC">
            <w:pPr>
              <w:jc w:val="both"/>
              <w:rPr>
                <w:color w:val="222222"/>
                <w:sz w:val="20"/>
                <w:szCs w:val="20"/>
                <w:lang w:val="es-AR"/>
              </w:rPr>
            </w:pPr>
            <w:r>
              <w:rPr>
                <w:color w:val="222222"/>
                <w:sz w:val="20"/>
                <w:szCs w:val="20"/>
                <w:lang w:val="es-AR"/>
              </w:rPr>
              <w:t>Soporte</w:t>
            </w:r>
            <w:r w:rsidR="00666AFD">
              <w:rPr>
                <w:color w:val="222222"/>
                <w:sz w:val="20"/>
                <w:szCs w:val="20"/>
                <w:lang w:val="es-AR"/>
              </w:rPr>
              <w:t xml:space="preserve"> técnico hasta el 15/12/2020</w:t>
            </w:r>
          </w:p>
        </w:tc>
        <w:tc>
          <w:tcPr>
            <w:tcW w:w="236" w:type="dxa"/>
          </w:tcPr>
          <w:p w14:paraId="15954B8A" w14:textId="7FC44DC0" w:rsidR="00666AFD" w:rsidRDefault="00666AFD" w:rsidP="00F60C0D">
            <w:pPr>
              <w:jc w:val="both"/>
              <w:rPr>
                <w:rFonts w:eastAsia="DejaVu Sans"/>
                <w:kern w:val="1"/>
                <w:sz w:val="20"/>
                <w:szCs w:val="20"/>
                <w:lang w:val="es-UY"/>
              </w:rPr>
            </w:pPr>
            <w:r>
              <w:rPr>
                <w:rFonts w:eastAsia="DejaVu Sans"/>
                <w:kern w:val="1"/>
                <w:sz w:val="20"/>
                <w:szCs w:val="20"/>
                <w:lang w:val="es-UY"/>
              </w:rPr>
              <w:t>Requerido</w:t>
            </w:r>
          </w:p>
        </w:tc>
        <w:tc>
          <w:tcPr>
            <w:tcW w:w="1325" w:type="dxa"/>
          </w:tcPr>
          <w:p w14:paraId="1B7FB897" w14:textId="77777777" w:rsidR="00666AFD" w:rsidRPr="00F60C0D" w:rsidRDefault="00666AFD" w:rsidP="00F60C0D">
            <w:pPr>
              <w:jc w:val="both"/>
              <w:rPr>
                <w:rFonts w:eastAsia="DejaVu Sans"/>
                <w:kern w:val="1"/>
                <w:sz w:val="20"/>
                <w:szCs w:val="20"/>
                <w:lang w:val="es-UY"/>
              </w:rPr>
            </w:pPr>
          </w:p>
        </w:tc>
        <w:tc>
          <w:tcPr>
            <w:tcW w:w="1493" w:type="dxa"/>
          </w:tcPr>
          <w:p w14:paraId="0DD928F6" w14:textId="77777777" w:rsidR="00666AFD" w:rsidRPr="00F60C0D" w:rsidRDefault="00666AFD" w:rsidP="00427C2A">
            <w:pPr>
              <w:suppressAutoHyphens/>
              <w:jc w:val="both"/>
              <w:rPr>
                <w:iCs/>
              </w:rPr>
            </w:pPr>
          </w:p>
        </w:tc>
      </w:tr>
    </w:tbl>
    <w:p w14:paraId="6BEEF437" w14:textId="77777777" w:rsidR="002616F5" w:rsidRDefault="00543ECB" w:rsidP="00542D69">
      <w:pPr>
        <w:pStyle w:val="SectionVIHeader"/>
        <w:jc w:val="left"/>
        <w:rPr>
          <w:i/>
          <w:iCs/>
          <w:lang w:val="es-CO"/>
        </w:rPr>
      </w:pPr>
      <w:r>
        <w:rPr>
          <w:i/>
          <w:iCs/>
          <w:lang w:val="es-CO"/>
        </w:rPr>
        <w:br w:type="page"/>
      </w:r>
      <w:bookmarkStart w:id="83" w:name="_Toc385262189"/>
    </w:p>
    <w:p w14:paraId="491BD0B9" w14:textId="77777777" w:rsidR="002616F5" w:rsidRPr="00537780" w:rsidRDefault="002616F5" w:rsidP="00542D69">
      <w:pPr>
        <w:pStyle w:val="SectionVIHeader"/>
        <w:jc w:val="left"/>
        <w:rPr>
          <w:iCs/>
          <w:sz w:val="24"/>
          <w:szCs w:val="24"/>
          <w:lang w:val="es-CO"/>
        </w:rPr>
      </w:pPr>
      <w:r w:rsidRPr="00537780">
        <w:rPr>
          <w:iCs/>
          <w:sz w:val="24"/>
          <w:szCs w:val="24"/>
          <w:lang w:val="es-CO"/>
        </w:rPr>
        <w:lastRenderedPageBreak/>
        <w:t>Artículo 2: Dron con LIDAR</w:t>
      </w:r>
    </w:p>
    <w:tbl>
      <w:tblPr>
        <w:tblStyle w:val="Tablaconcuadrcula"/>
        <w:tblW w:w="0" w:type="auto"/>
        <w:tblLook w:val="04A0" w:firstRow="1" w:lastRow="0" w:firstColumn="1" w:lastColumn="0" w:noHBand="0" w:noVBand="1"/>
      </w:tblPr>
      <w:tblGrid>
        <w:gridCol w:w="4531"/>
        <w:gridCol w:w="1050"/>
        <w:gridCol w:w="1325"/>
        <w:gridCol w:w="1493"/>
      </w:tblGrid>
      <w:tr w:rsidR="002616F5" w:rsidRPr="00427C2A" w14:paraId="5967A80D" w14:textId="77777777" w:rsidTr="005651A7">
        <w:trPr>
          <w:trHeight w:val="960"/>
        </w:trPr>
        <w:tc>
          <w:tcPr>
            <w:tcW w:w="4531" w:type="dxa"/>
            <w:hideMark/>
          </w:tcPr>
          <w:p w14:paraId="4B233507" w14:textId="77777777" w:rsidR="002616F5" w:rsidRPr="00427C2A" w:rsidRDefault="002616F5" w:rsidP="00123979">
            <w:pPr>
              <w:spacing w:before="240" w:line="480" w:lineRule="auto"/>
              <w:jc w:val="center"/>
              <w:rPr>
                <w:b/>
                <w:bCs/>
                <w:color w:val="000000"/>
                <w:sz w:val="18"/>
                <w:szCs w:val="18"/>
                <w:lang w:val="es-ES" w:eastAsia="es-ES"/>
              </w:rPr>
            </w:pPr>
            <w:r w:rsidRPr="00427C2A">
              <w:rPr>
                <w:b/>
                <w:bCs/>
                <w:color w:val="000000"/>
                <w:sz w:val="18"/>
                <w:szCs w:val="18"/>
                <w:lang w:val="es-ES" w:eastAsia="es-ES"/>
              </w:rPr>
              <w:t>Especificación Requerida Mínima</w:t>
            </w:r>
          </w:p>
        </w:tc>
        <w:tc>
          <w:tcPr>
            <w:tcW w:w="1050" w:type="dxa"/>
            <w:hideMark/>
          </w:tcPr>
          <w:p w14:paraId="20B635FF" w14:textId="77777777" w:rsidR="002616F5" w:rsidRPr="00427C2A" w:rsidRDefault="002616F5" w:rsidP="00123979">
            <w:pPr>
              <w:spacing w:before="240"/>
              <w:jc w:val="center"/>
              <w:rPr>
                <w:b/>
                <w:bCs/>
                <w:color w:val="000000"/>
                <w:sz w:val="18"/>
                <w:szCs w:val="18"/>
                <w:lang w:val="es-ES" w:eastAsia="es-ES"/>
              </w:rPr>
            </w:pPr>
            <w:r w:rsidRPr="00427C2A">
              <w:rPr>
                <w:b/>
                <w:bCs/>
                <w:color w:val="000000"/>
                <w:sz w:val="18"/>
                <w:szCs w:val="18"/>
                <w:lang w:val="es-ES" w:eastAsia="es-ES"/>
              </w:rPr>
              <w:t>Mínimo / Deseable/ Requerido</w:t>
            </w:r>
          </w:p>
        </w:tc>
        <w:tc>
          <w:tcPr>
            <w:tcW w:w="1325" w:type="dxa"/>
            <w:hideMark/>
          </w:tcPr>
          <w:p w14:paraId="0942330F" w14:textId="77777777" w:rsidR="002616F5" w:rsidRPr="00427C2A" w:rsidRDefault="002616F5" w:rsidP="00123979">
            <w:pPr>
              <w:spacing w:before="240"/>
              <w:jc w:val="center"/>
              <w:rPr>
                <w:b/>
                <w:bCs/>
                <w:color w:val="000000"/>
                <w:sz w:val="18"/>
                <w:szCs w:val="18"/>
                <w:lang w:val="es-ES" w:eastAsia="es-ES"/>
              </w:rPr>
            </w:pPr>
            <w:r w:rsidRPr="00427C2A">
              <w:rPr>
                <w:b/>
                <w:bCs/>
                <w:color w:val="000000"/>
                <w:sz w:val="18"/>
                <w:szCs w:val="18"/>
                <w:lang w:val="es-ES" w:eastAsia="es-ES"/>
              </w:rPr>
              <w:t>Especificación Obligatoria Ofrecida</w:t>
            </w:r>
          </w:p>
        </w:tc>
        <w:tc>
          <w:tcPr>
            <w:tcW w:w="1493" w:type="dxa"/>
            <w:hideMark/>
          </w:tcPr>
          <w:p w14:paraId="4BAD7B80" w14:textId="77777777" w:rsidR="002616F5" w:rsidRPr="00427C2A" w:rsidRDefault="002616F5" w:rsidP="00123979">
            <w:pPr>
              <w:spacing w:before="240"/>
              <w:jc w:val="center"/>
              <w:rPr>
                <w:b/>
                <w:bCs/>
                <w:color w:val="000000"/>
                <w:sz w:val="18"/>
                <w:szCs w:val="18"/>
                <w:lang w:val="es-ES" w:eastAsia="es-ES"/>
              </w:rPr>
            </w:pPr>
            <w:r w:rsidRPr="00427C2A">
              <w:rPr>
                <w:b/>
                <w:bCs/>
                <w:color w:val="000000"/>
                <w:sz w:val="18"/>
                <w:szCs w:val="18"/>
                <w:lang w:val="es-ES" w:eastAsia="es-ES"/>
              </w:rPr>
              <w:t>Folio de su Oferta donde se puede verificar cumplimiento</w:t>
            </w:r>
          </w:p>
        </w:tc>
      </w:tr>
      <w:tr w:rsidR="00537780" w:rsidRPr="00427C2A" w14:paraId="376B597D" w14:textId="77777777" w:rsidTr="005651A7">
        <w:trPr>
          <w:trHeight w:val="351"/>
        </w:trPr>
        <w:tc>
          <w:tcPr>
            <w:tcW w:w="8399" w:type="dxa"/>
            <w:gridSpan w:val="4"/>
            <w:shd w:val="clear" w:color="auto" w:fill="D9D9D9" w:themeFill="background1" w:themeFillShade="D9"/>
          </w:tcPr>
          <w:p w14:paraId="78A6F0A8" w14:textId="77777777" w:rsidR="00537780" w:rsidRPr="00427C2A" w:rsidRDefault="00537780" w:rsidP="00537780">
            <w:pPr>
              <w:rPr>
                <w:b/>
                <w:bCs/>
                <w:color w:val="000000"/>
                <w:sz w:val="18"/>
                <w:szCs w:val="18"/>
                <w:lang w:val="es-ES" w:eastAsia="es-ES"/>
              </w:rPr>
            </w:pPr>
            <w:r>
              <w:rPr>
                <w:b/>
                <w:bCs/>
                <w:color w:val="000000"/>
                <w:sz w:val="18"/>
                <w:szCs w:val="18"/>
                <w:lang w:val="es-ES" w:eastAsia="es-ES"/>
              </w:rPr>
              <w:t>DRON</w:t>
            </w:r>
          </w:p>
        </w:tc>
      </w:tr>
      <w:tr w:rsidR="002616F5" w:rsidRPr="00427C2A" w14:paraId="01A91B9A" w14:textId="77777777" w:rsidTr="005651A7">
        <w:trPr>
          <w:trHeight w:val="300"/>
        </w:trPr>
        <w:tc>
          <w:tcPr>
            <w:tcW w:w="4531" w:type="dxa"/>
            <w:hideMark/>
          </w:tcPr>
          <w:p w14:paraId="2C54DF03" w14:textId="77777777" w:rsidR="002616F5" w:rsidRPr="00864D99" w:rsidRDefault="00537780" w:rsidP="009630C7">
            <w:pPr>
              <w:jc w:val="both"/>
              <w:rPr>
                <w:rFonts w:eastAsia="DejaVu Sans"/>
                <w:kern w:val="1"/>
                <w:sz w:val="20"/>
                <w:szCs w:val="20"/>
                <w:lang w:val="es-UY"/>
              </w:rPr>
            </w:pPr>
            <w:r>
              <w:rPr>
                <w:color w:val="222222"/>
                <w:sz w:val="20"/>
                <w:szCs w:val="20"/>
                <w:lang w:val="es-AR"/>
              </w:rPr>
              <w:t>Dron de 6</w:t>
            </w:r>
            <w:r w:rsidR="002616F5" w:rsidRPr="00864D99">
              <w:rPr>
                <w:color w:val="222222"/>
                <w:sz w:val="20"/>
                <w:szCs w:val="20"/>
                <w:lang w:val="es-AR"/>
              </w:rPr>
              <w:t xml:space="preserve"> hélices</w:t>
            </w:r>
          </w:p>
        </w:tc>
        <w:tc>
          <w:tcPr>
            <w:tcW w:w="1050" w:type="dxa"/>
            <w:hideMark/>
          </w:tcPr>
          <w:p w14:paraId="4EFC3E52" w14:textId="77777777" w:rsidR="002616F5" w:rsidRPr="00427C2A" w:rsidRDefault="002616F5" w:rsidP="009630C7">
            <w:pPr>
              <w:jc w:val="both"/>
              <w:rPr>
                <w:rFonts w:eastAsia="DejaVu Sans"/>
                <w:kern w:val="1"/>
                <w:sz w:val="20"/>
                <w:szCs w:val="20"/>
                <w:lang w:val="es-UY"/>
              </w:rPr>
            </w:pPr>
            <w:r w:rsidRPr="00427C2A">
              <w:rPr>
                <w:rFonts w:eastAsia="DejaVu Sans"/>
                <w:kern w:val="1"/>
                <w:sz w:val="20"/>
                <w:szCs w:val="20"/>
                <w:lang w:val="es-UY"/>
              </w:rPr>
              <w:t>Requerido</w:t>
            </w:r>
          </w:p>
        </w:tc>
        <w:tc>
          <w:tcPr>
            <w:tcW w:w="1325" w:type="dxa"/>
            <w:hideMark/>
          </w:tcPr>
          <w:p w14:paraId="3DEFAD86" w14:textId="77777777" w:rsidR="002616F5" w:rsidRPr="00427C2A" w:rsidRDefault="002616F5" w:rsidP="009630C7">
            <w:pPr>
              <w:jc w:val="both"/>
              <w:rPr>
                <w:rFonts w:eastAsia="DejaVu Sans"/>
                <w:kern w:val="1"/>
                <w:sz w:val="20"/>
                <w:szCs w:val="20"/>
                <w:lang w:val="es-UY"/>
              </w:rPr>
            </w:pPr>
            <w:r w:rsidRPr="00427C2A">
              <w:rPr>
                <w:rFonts w:eastAsia="DejaVu Sans"/>
                <w:kern w:val="1"/>
                <w:sz w:val="20"/>
                <w:szCs w:val="20"/>
                <w:lang w:val="es-UY"/>
              </w:rPr>
              <w:t> </w:t>
            </w:r>
          </w:p>
        </w:tc>
        <w:tc>
          <w:tcPr>
            <w:tcW w:w="1493" w:type="dxa"/>
            <w:hideMark/>
          </w:tcPr>
          <w:p w14:paraId="2EE0D070" w14:textId="77777777" w:rsidR="002616F5" w:rsidRPr="00427C2A" w:rsidRDefault="002616F5" w:rsidP="009630C7">
            <w:pPr>
              <w:suppressAutoHyphens/>
              <w:jc w:val="both"/>
              <w:rPr>
                <w:iCs/>
              </w:rPr>
            </w:pPr>
            <w:r w:rsidRPr="00427C2A">
              <w:rPr>
                <w:iCs/>
              </w:rPr>
              <w:t> </w:t>
            </w:r>
          </w:p>
        </w:tc>
      </w:tr>
      <w:tr w:rsidR="002616F5" w:rsidRPr="00427C2A" w14:paraId="24B62FE3" w14:textId="77777777" w:rsidTr="005651A7">
        <w:trPr>
          <w:trHeight w:val="300"/>
        </w:trPr>
        <w:tc>
          <w:tcPr>
            <w:tcW w:w="4531" w:type="dxa"/>
            <w:hideMark/>
          </w:tcPr>
          <w:p w14:paraId="4F949E4A" w14:textId="77777777" w:rsidR="002616F5" w:rsidRPr="002244A0" w:rsidRDefault="00537780" w:rsidP="009630C7">
            <w:pPr>
              <w:jc w:val="both"/>
              <w:rPr>
                <w:rFonts w:eastAsia="DejaVu Sans"/>
                <w:kern w:val="1"/>
                <w:sz w:val="20"/>
                <w:szCs w:val="20"/>
                <w:lang w:val="es-UY"/>
              </w:rPr>
            </w:pPr>
            <w:r w:rsidRPr="002244A0">
              <w:rPr>
                <w:color w:val="222222"/>
                <w:sz w:val="20"/>
                <w:szCs w:val="20"/>
                <w:highlight w:val="white"/>
                <w:lang w:val="es-AR"/>
              </w:rPr>
              <w:t>Distancia diagonal entre ejes de 1133 mm</w:t>
            </w:r>
          </w:p>
        </w:tc>
        <w:tc>
          <w:tcPr>
            <w:tcW w:w="1050" w:type="dxa"/>
            <w:hideMark/>
          </w:tcPr>
          <w:p w14:paraId="13895155" w14:textId="77777777" w:rsidR="002616F5" w:rsidRPr="00427C2A" w:rsidRDefault="00CD6087" w:rsidP="009630C7">
            <w:pPr>
              <w:jc w:val="both"/>
              <w:rPr>
                <w:rFonts w:eastAsia="DejaVu Sans"/>
                <w:kern w:val="1"/>
                <w:sz w:val="20"/>
                <w:szCs w:val="20"/>
                <w:lang w:val="es-UY"/>
              </w:rPr>
            </w:pPr>
            <w:r>
              <w:rPr>
                <w:rFonts w:eastAsia="DejaVu Sans"/>
                <w:kern w:val="1"/>
                <w:sz w:val="20"/>
                <w:szCs w:val="20"/>
                <w:lang w:val="es-UY"/>
              </w:rPr>
              <w:t>Requerido</w:t>
            </w:r>
          </w:p>
        </w:tc>
        <w:tc>
          <w:tcPr>
            <w:tcW w:w="1325" w:type="dxa"/>
            <w:hideMark/>
          </w:tcPr>
          <w:p w14:paraId="1601DDA8" w14:textId="77777777" w:rsidR="002616F5" w:rsidRPr="00427C2A" w:rsidRDefault="002616F5" w:rsidP="009630C7">
            <w:pPr>
              <w:jc w:val="both"/>
              <w:rPr>
                <w:rFonts w:eastAsia="DejaVu Sans"/>
                <w:kern w:val="1"/>
                <w:sz w:val="20"/>
                <w:szCs w:val="20"/>
                <w:lang w:val="es-UY"/>
              </w:rPr>
            </w:pPr>
            <w:r w:rsidRPr="00427C2A">
              <w:rPr>
                <w:rFonts w:eastAsia="DejaVu Sans"/>
                <w:kern w:val="1"/>
                <w:sz w:val="20"/>
                <w:szCs w:val="20"/>
                <w:lang w:val="es-UY"/>
              </w:rPr>
              <w:t> </w:t>
            </w:r>
          </w:p>
        </w:tc>
        <w:tc>
          <w:tcPr>
            <w:tcW w:w="1493" w:type="dxa"/>
            <w:hideMark/>
          </w:tcPr>
          <w:p w14:paraId="60A13D36" w14:textId="77777777" w:rsidR="002616F5" w:rsidRPr="00427C2A" w:rsidRDefault="002616F5" w:rsidP="009630C7">
            <w:pPr>
              <w:suppressAutoHyphens/>
              <w:jc w:val="both"/>
              <w:rPr>
                <w:iCs/>
              </w:rPr>
            </w:pPr>
            <w:r w:rsidRPr="00427C2A">
              <w:rPr>
                <w:iCs/>
              </w:rPr>
              <w:t> </w:t>
            </w:r>
          </w:p>
        </w:tc>
      </w:tr>
      <w:tr w:rsidR="002616F5" w:rsidRPr="00427C2A" w14:paraId="166B8875" w14:textId="77777777" w:rsidTr="005651A7">
        <w:trPr>
          <w:trHeight w:val="300"/>
        </w:trPr>
        <w:tc>
          <w:tcPr>
            <w:tcW w:w="4531" w:type="dxa"/>
            <w:hideMark/>
          </w:tcPr>
          <w:p w14:paraId="7C57E72F" w14:textId="77777777" w:rsidR="002616F5" w:rsidRPr="002244A0" w:rsidRDefault="00537780" w:rsidP="009630C7">
            <w:pPr>
              <w:jc w:val="both"/>
              <w:rPr>
                <w:rFonts w:eastAsia="DejaVu Sans"/>
                <w:kern w:val="1"/>
                <w:sz w:val="20"/>
                <w:szCs w:val="20"/>
                <w:lang w:val="es-UY"/>
              </w:rPr>
            </w:pPr>
            <w:r w:rsidRPr="002244A0">
              <w:rPr>
                <w:color w:val="222222"/>
                <w:sz w:val="20"/>
                <w:szCs w:val="20"/>
                <w:highlight w:val="white"/>
                <w:lang w:val="es-AR"/>
              </w:rPr>
              <w:t>Cantidad de mot</w:t>
            </w:r>
            <w:r w:rsidRPr="002244A0">
              <w:rPr>
                <w:color w:val="222222"/>
                <w:sz w:val="20"/>
                <w:szCs w:val="20"/>
                <w:lang w:val="es-AR"/>
              </w:rPr>
              <w:t>ores: 6</w:t>
            </w:r>
          </w:p>
        </w:tc>
        <w:tc>
          <w:tcPr>
            <w:tcW w:w="1050" w:type="dxa"/>
            <w:hideMark/>
          </w:tcPr>
          <w:p w14:paraId="534D0077" w14:textId="77777777" w:rsidR="002616F5" w:rsidRPr="00427C2A" w:rsidRDefault="002616F5" w:rsidP="009630C7">
            <w:pPr>
              <w:jc w:val="both"/>
              <w:rPr>
                <w:rFonts w:eastAsia="DejaVu Sans"/>
                <w:kern w:val="1"/>
                <w:sz w:val="20"/>
                <w:szCs w:val="20"/>
                <w:lang w:val="es-UY"/>
              </w:rPr>
            </w:pPr>
            <w:r w:rsidRPr="00427C2A">
              <w:rPr>
                <w:rFonts w:eastAsia="DejaVu Sans"/>
                <w:kern w:val="1"/>
                <w:sz w:val="20"/>
                <w:szCs w:val="20"/>
                <w:lang w:val="es-UY"/>
              </w:rPr>
              <w:t>Requerido</w:t>
            </w:r>
          </w:p>
        </w:tc>
        <w:tc>
          <w:tcPr>
            <w:tcW w:w="1325" w:type="dxa"/>
            <w:hideMark/>
          </w:tcPr>
          <w:p w14:paraId="4C17C1F3" w14:textId="77777777" w:rsidR="002616F5" w:rsidRPr="00427C2A" w:rsidRDefault="002616F5" w:rsidP="009630C7">
            <w:pPr>
              <w:jc w:val="both"/>
              <w:rPr>
                <w:rFonts w:eastAsia="DejaVu Sans"/>
                <w:kern w:val="1"/>
                <w:sz w:val="20"/>
                <w:szCs w:val="20"/>
                <w:lang w:val="es-UY"/>
              </w:rPr>
            </w:pPr>
            <w:r w:rsidRPr="00427C2A">
              <w:rPr>
                <w:rFonts w:eastAsia="DejaVu Sans"/>
                <w:kern w:val="1"/>
                <w:sz w:val="20"/>
                <w:szCs w:val="20"/>
                <w:lang w:val="es-UY"/>
              </w:rPr>
              <w:t> </w:t>
            </w:r>
          </w:p>
        </w:tc>
        <w:tc>
          <w:tcPr>
            <w:tcW w:w="1493" w:type="dxa"/>
            <w:hideMark/>
          </w:tcPr>
          <w:p w14:paraId="4678769F" w14:textId="77777777" w:rsidR="002616F5" w:rsidRPr="00427C2A" w:rsidRDefault="002616F5" w:rsidP="009630C7">
            <w:pPr>
              <w:suppressAutoHyphens/>
              <w:jc w:val="both"/>
              <w:rPr>
                <w:iCs/>
              </w:rPr>
            </w:pPr>
            <w:r w:rsidRPr="00427C2A">
              <w:rPr>
                <w:iCs/>
              </w:rPr>
              <w:t> </w:t>
            </w:r>
          </w:p>
        </w:tc>
      </w:tr>
      <w:tr w:rsidR="002616F5" w:rsidRPr="00427C2A" w14:paraId="35565081" w14:textId="77777777" w:rsidTr="005651A7">
        <w:trPr>
          <w:trHeight w:val="300"/>
        </w:trPr>
        <w:tc>
          <w:tcPr>
            <w:tcW w:w="4531" w:type="dxa"/>
            <w:hideMark/>
          </w:tcPr>
          <w:p w14:paraId="365EAA0D" w14:textId="77777777" w:rsidR="002616F5" w:rsidRPr="002244A0" w:rsidRDefault="00537780" w:rsidP="009630C7">
            <w:pPr>
              <w:jc w:val="both"/>
              <w:rPr>
                <w:rFonts w:eastAsia="DejaVu Sans"/>
                <w:kern w:val="1"/>
                <w:sz w:val="20"/>
                <w:szCs w:val="20"/>
                <w:lang w:val="es-UY"/>
              </w:rPr>
            </w:pPr>
            <w:r w:rsidRPr="002244A0">
              <w:rPr>
                <w:color w:val="222222"/>
                <w:sz w:val="20"/>
                <w:szCs w:val="20"/>
                <w:lang w:val="es-AR"/>
              </w:rPr>
              <w:t xml:space="preserve">Cantidad de baterías: 6 de mínimo 4500 </w:t>
            </w:r>
            <w:proofErr w:type="spellStart"/>
            <w:r w:rsidRPr="002244A0">
              <w:rPr>
                <w:color w:val="222222"/>
                <w:sz w:val="20"/>
                <w:szCs w:val="20"/>
                <w:lang w:val="es-AR"/>
              </w:rPr>
              <w:t>mAh</w:t>
            </w:r>
            <w:proofErr w:type="spellEnd"/>
          </w:p>
        </w:tc>
        <w:tc>
          <w:tcPr>
            <w:tcW w:w="1050" w:type="dxa"/>
            <w:hideMark/>
          </w:tcPr>
          <w:p w14:paraId="68AE7B61" w14:textId="77777777" w:rsidR="002616F5" w:rsidRPr="00427C2A" w:rsidRDefault="002616F5" w:rsidP="009630C7">
            <w:pPr>
              <w:jc w:val="both"/>
              <w:rPr>
                <w:rFonts w:eastAsia="DejaVu Sans"/>
                <w:kern w:val="1"/>
                <w:sz w:val="20"/>
                <w:szCs w:val="20"/>
                <w:lang w:val="es-UY"/>
              </w:rPr>
            </w:pPr>
            <w:r>
              <w:rPr>
                <w:rFonts w:eastAsia="DejaVu Sans"/>
                <w:kern w:val="1"/>
                <w:sz w:val="20"/>
                <w:szCs w:val="20"/>
                <w:lang w:val="es-UY"/>
              </w:rPr>
              <w:t>Mínimo</w:t>
            </w:r>
          </w:p>
        </w:tc>
        <w:tc>
          <w:tcPr>
            <w:tcW w:w="1325" w:type="dxa"/>
            <w:hideMark/>
          </w:tcPr>
          <w:p w14:paraId="08C01D18" w14:textId="77777777" w:rsidR="002616F5" w:rsidRPr="00427C2A" w:rsidRDefault="002616F5" w:rsidP="009630C7">
            <w:pPr>
              <w:jc w:val="both"/>
              <w:rPr>
                <w:rFonts w:eastAsia="DejaVu Sans"/>
                <w:kern w:val="1"/>
                <w:sz w:val="20"/>
                <w:szCs w:val="20"/>
                <w:lang w:val="es-UY"/>
              </w:rPr>
            </w:pPr>
            <w:r w:rsidRPr="00427C2A">
              <w:rPr>
                <w:rFonts w:eastAsia="DejaVu Sans"/>
                <w:kern w:val="1"/>
                <w:sz w:val="20"/>
                <w:szCs w:val="20"/>
                <w:lang w:val="es-UY"/>
              </w:rPr>
              <w:t> </w:t>
            </w:r>
          </w:p>
        </w:tc>
        <w:tc>
          <w:tcPr>
            <w:tcW w:w="1493" w:type="dxa"/>
            <w:hideMark/>
          </w:tcPr>
          <w:p w14:paraId="4D28E7ED" w14:textId="77777777" w:rsidR="002616F5" w:rsidRPr="00427C2A" w:rsidRDefault="002616F5" w:rsidP="009630C7">
            <w:pPr>
              <w:suppressAutoHyphens/>
              <w:jc w:val="both"/>
              <w:rPr>
                <w:iCs/>
              </w:rPr>
            </w:pPr>
            <w:r w:rsidRPr="00427C2A">
              <w:rPr>
                <w:iCs/>
              </w:rPr>
              <w:t> </w:t>
            </w:r>
          </w:p>
        </w:tc>
      </w:tr>
      <w:tr w:rsidR="002616F5" w:rsidRPr="00427C2A" w14:paraId="2F4620BE" w14:textId="77777777" w:rsidTr="005651A7">
        <w:trPr>
          <w:trHeight w:val="300"/>
        </w:trPr>
        <w:tc>
          <w:tcPr>
            <w:tcW w:w="4531" w:type="dxa"/>
            <w:hideMark/>
          </w:tcPr>
          <w:p w14:paraId="4B5B43CC" w14:textId="77777777" w:rsidR="002616F5" w:rsidRPr="002244A0" w:rsidRDefault="00537780" w:rsidP="009630C7">
            <w:pPr>
              <w:jc w:val="both"/>
              <w:rPr>
                <w:rFonts w:eastAsia="DejaVu Sans"/>
                <w:kern w:val="1"/>
                <w:sz w:val="20"/>
                <w:szCs w:val="20"/>
                <w:lang w:val="es-UY"/>
              </w:rPr>
            </w:pPr>
            <w:r w:rsidRPr="002244A0">
              <w:rPr>
                <w:color w:val="222222"/>
                <w:sz w:val="20"/>
                <w:szCs w:val="20"/>
                <w:lang w:val="es-AR"/>
              </w:rPr>
              <w:t>Capacidad de grabar videos 4k</w:t>
            </w:r>
          </w:p>
        </w:tc>
        <w:tc>
          <w:tcPr>
            <w:tcW w:w="1050" w:type="dxa"/>
            <w:hideMark/>
          </w:tcPr>
          <w:p w14:paraId="0744C846" w14:textId="77777777" w:rsidR="002616F5" w:rsidRPr="00427C2A" w:rsidRDefault="002616F5" w:rsidP="009630C7">
            <w:pPr>
              <w:jc w:val="both"/>
              <w:rPr>
                <w:rFonts w:eastAsia="DejaVu Sans"/>
                <w:kern w:val="1"/>
                <w:sz w:val="20"/>
                <w:szCs w:val="20"/>
                <w:lang w:val="es-UY"/>
              </w:rPr>
            </w:pPr>
            <w:r w:rsidRPr="00427C2A">
              <w:rPr>
                <w:rFonts w:eastAsia="DejaVu Sans"/>
                <w:kern w:val="1"/>
                <w:sz w:val="20"/>
                <w:szCs w:val="20"/>
                <w:lang w:val="es-UY"/>
              </w:rPr>
              <w:t>Mínimo</w:t>
            </w:r>
          </w:p>
        </w:tc>
        <w:tc>
          <w:tcPr>
            <w:tcW w:w="1325" w:type="dxa"/>
            <w:hideMark/>
          </w:tcPr>
          <w:p w14:paraId="74C3CCC4" w14:textId="77777777" w:rsidR="002616F5" w:rsidRPr="00427C2A" w:rsidRDefault="002616F5" w:rsidP="009630C7">
            <w:pPr>
              <w:jc w:val="both"/>
              <w:rPr>
                <w:rFonts w:eastAsia="DejaVu Sans"/>
                <w:kern w:val="1"/>
                <w:sz w:val="20"/>
                <w:szCs w:val="20"/>
                <w:lang w:val="es-UY"/>
              </w:rPr>
            </w:pPr>
            <w:r w:rsidRPr="00427C2A">
              <w:rPr>
                <w:rFonts w:eastAsia="DejaVu Sans"/>
                <w:kern w:val="1"/>
                <w:sz w:val="20"/>
                <w:szCs w:val="20"/>
                <w:lang w:val="es-UY"/>
              </w:rPr>
              <w:t> </w:t>
            </w:r>
          </w:p>
        </w:tc>
        <w:tc>
          <w:tcPr>
            <w:tcW w:w="1493" w:type="dxa"/>
            <w:hideMark/>
          </w:tcPr>
          <w:p w14:paraId="169362E8" w14:textId="77777777" w:rsidR="002616F5" w:rsidRPr="00427C2A" w:rsidRDefault="002616F5" w:rsidP="009630C7">
            <w:pPr>
              <w:suppressAutoHyphens/>
              <w:jc w:val="both"/>
              <w:rPr>
                <w:iCs/>
              </w:rPr>
            </w:pPr>
            <w:r w:rsidRPr="00427C2A">
              <w:rPr>
                <w:iCs/>
              </w:rPr>
              <w:t> </w:t>
            </w:r>
          </w:p>
        </w:tc>
      </w:tr>
      <w:tr w:rsidR="002616F5" w:rsidRPr="00F60C0D" w14:paraId="7A0522E4" w14:textId="77777777" w:rsidTr="005651A7">
        <w:trPr>
          <w:trHeight w:val="300"/>
        </w:trPr>
        <w:tc>
          <w:tcPr>
            <w:tcW w:w="4531" w:type="dxa"/>
            <w:hideMark/>
          </w:tcPr>
          <w:p w14:paraId="3062F749" w14:textId="77777777" w:rsidR="002616F5" w:rsidRPr="002244A0" w:rsidRDefault="003720A2" w:rsidP="009630C7">
            <w:pPr>
              <w:jc w:val="both"/>
              <w:rPr>
                <w:rFonts w:eastAsia="DejaVu Sans"/>
                <w:kern w:val="1"/>
                <w:sz w:val="20"/>
                <w:szCs w:val="20"/>
                <w:lang w:val="es-UY"/>
              </w:rPr>
            </w:pPr>
            <w:r w:rsidRPr="002244A0">
              <w:rPr>
                <w:color w:val="222222"/>
                <w:sz w:val="20"/>
                <w:szCs w:val="20"/>
                <w:lang w:val="es-AR"/>
              </w:rPr>
              <w:t>Controlador de vuelo A3 Pro</w:t>
            </w:r>
          </w:p>
        </w:tc>
        <w:tc>
          <w:tcPr>
            <w:tcW w:w="1050" w:type="dxa"/>
            <w:hideMark/>
          </w:tcPr>
          <w:p w14:paraId="5FB57253" w14:textId="77777777" w:rsidR="002616F5" w:rsidRPr="00427C2A" w:rsidRDefault="002616F5" w:rsidP="009630C7">
            <w:pPr>
              <w:jc w:val="both"/>
              <w:rPr>
                <w:rFonts w:eastAsia="DejaVu Sans"/>
                <w:kern w:val="1"/>
                <w:sz w:val="20"/>
                <w:szCs w:val="20"/>
                <w:lang w:val="es-UY"/>
              </w:rPr>
            </w:pPr>
            <w:r w:rsidRPr="00427C2A">
              <w:rPr>
                <w:rFonts w:eastAsia="DejaVu Sans"/>
                <w:kern w:val="1"/>
                <w:sz w:val="20"/>
                <w:szCs w:val="20"/>
                <w:lang w:val="es-UY"/>
              </w:rPr>
              <w:t>Requerido</w:t>
            </w:r>
          </w:p>
        </w:tc>
        <w:tc>
          <w:tcPr>
            <w:tcW w:w="1325" w:type="dxa"/>
            <w:hideMark/>
          </w:tcPr>
          <w:p w14:paraId="4EEFCCF1" w14:textId="77777777" w:rsidR="002616F5" w:rsidRPr="00427C2A" w:rsidRDefault="002616F5" w:rsidP="009630C7">
            <w:pPr>
              <w:jc w:val="both"/>
              <w:rPr>
                <w:rFonts w:eastAsia="DejaVu Sans"/>
                <w:kern w:val="1"/>
                <w:sz w:val="20"/>
                <w:szCs w:val="20"/>
                <w:lang w:val="es-UY"/>
              </w:rPr>
            </w:pPr>
            <w:r w:rsidRPr="00427C2A">
              <w:rPr>
                <w:rFonts w:eastAsia="DejaVu Sans"/>
                <w:kern w:val="1"/>
                <w:sz w:val="20"/>
                <w:szCs w:val="20"/>
                <w:lang w:val="es-UY"/>
              </w:rPr>
              <w:t> </w:t>
            </w:r>
          </w:p>
        </w:tc>
        <w:tc>
          <w:tcPr>
            <w:tcW w:w="1493" w:type="dxa"/>
            <w:hideMark/>
          </w:tcPr>
          <w:p w14:paraId="60961DE1" w14:textId="77777777" w:rsidR="002616F5" w:rsidRPr="00F60C0D" w:rsidRDefault="002616F5" w:rsidP="009630C7">
            <w:pPr>
              <w:suppressAutoHyphens/>
              <w:jc w:val="both"/>
              <w:rPr>
                <w:iCs/>
              </w:rPr>
            </w:pPr>
            <w:r w:rsidRPr="00F60C0D">
              <w:rPr>
                <w:iCs/>
              </w:rPr>
              <w:t> </w:t>
            </w:r>
          </w:p>
        </w:tc>
      </w:tr>
      <w:tr w:rsidR="002616F5" w:rsidRPr="00F60C0D" w14:paraId="1FD592EA" w14:textId="77777777" w:rsidTr="005651A7">
        <w:trPr>
          <w:trHeight w:val="300"/>
        </w:trPr>
        <w:tc>
          <w:tcPr>
            <w:tcW w:w="4531" w:type="dxa"/>
            <w:hideMark/>
          </w:tcPr>
          <w:p w14:paraId="32188315" w14:textId="77777777" w:rsidR="002616F5" w:rsidRPr="002244A0" w:rsidRDefault="003720A2" w:rsidP="009630C7">
            <w:pPr>
              <w:jc w:val="both"/>
              <w:rPr>
                <w:rFonts w:eastAsia="DejaVu Sans"/>
                <w:kern w:val="1"/>
                <w:sz w:val="20"/>
                <w:szCs w:val="20"/>
                <w:lang w:val="es-UY"/>
              </w:rPr>
            </w:pPr>
            <w:r w:rsidRPr="002244A0">
              <w:rPr>
                <w:color w:val="222222"/>
                <w:sz w:val="20"/>
                <w:szCs w:val="20"/>
                <w:lang w:val="es-AR"/>
              </w:rPr>
              <w:t>Capacidad de carga: 6 kg</w:t>
            </w:r>
          </w:p>
        </w:tc>
        <w:tc>
          <w:tcPr>
            <w:tcW w:w="1050" w:type="dxa"/>
            <w:hideMark/>
          </w:tcPr>
          <w:p w14:paraId="71699903" w14:textId="77777777" w:rsidR="002616F5" w:rsidRPr="00F60C0D" w:rsidRDefault="00CD6087" w:rsidP="009630C7">
            <w:pPr>
              <w:jc w:val="both"/>
              <w:rPr>
                <w:rFonts w:eastAsia="DejaVu Sans"/>
                <w:kern w:val="1"/>
                <w:sz w:val="20"/>
                <w:szCs w:val="20"/>
                <w:lang w:val="es-UY"/>
              </w:rPr>
            </w:pPr>
            <w:r>
              <w:rPr>
                <w:rFonts w:eastAsia="DejaVu Sans"/>
                <w:kern w:val="1"/>
                <w:sz w:val="20"/>
                <w:szCs w:val="20"/>
                <w:lang w:val="es-UY"/>
              </w:rPr>
              <w:t>Mínimo</w:t>
            </w:r>
          </w:p>
        </w:tc>
        <w:tc>
          <w:tcPr>
            <w:tcW w:w="1325" w:type="dxa"/>
            <w:hideMark/>
          </w:tcPr>
          <w:p w14:paraId="7B2006DD" w14:textId="77777777" w:rsidR="002616F5" w:rsidRPr="00F60C0D" w:rsidRDefault="002616F5" w:rsidP="009630C7">
            <w:pPr>
              <w:jc w:val="both"/>
              <w:rPr>
                <w:rFonts w:eastAsia="DejaVu Sans"/>
                <w:kern w:val="1"/>
                <w:sz w:val="20"/>
                <w:szCs w:val="20"/>
                <w:lang w:val="es-UY"/>
              </w:rPr>
            </w:pPr>
            <w:r w:rsidRPr="00F60C0D">
              <w:rPr>
                <w:rFonts w:eastAsia="DejaVu Sans"/>
                <w:kern w:val="1"/>
                <w:sz w:val="20"/>
                <w:szCs w:val="20"/>
                <w:lang w:val="es-UY"/>
              </w:rPr>
              <w:t> </w:t>
            </w:r>
          </w:p>
        </w:tc>
        <w:tc>
          <w:tcPr>
            <w:tcW w:w="1493" w:type="dxa"/>
            <w:hideMark/>
          </w:tcPr>
          <w:p w14:paraId="16B45961" w14:textId="77777777" w:rsidR="002616F5" w:rsidRPr="00F60C0D" w:rsidRDefault="002616F5" w:rsidP="009630C7">
            <w:pPr>
              <w:suppressAutoHyphens/>
              <w:jc w:val="both"/>
              <w:rPr>
                <w:iCs/>
              </w:rPr>
            </w:pPr>
            <w:r w:rsidRPr="00F60C0D">
              <w:rPr>
                <w:iCs/>
              </w:rPr>
              <w:t> </w:t>
            </w:r>
          </w:p>
        </w:tc>
      </w:tr>
      <w:tr w:rsidR="002616F5" w:rsidRPr="00F60C0D" w14:paraId="34DC6DED" w14:textId="77777777" w:rsidTr="005651A7">
        <w:trPr>
          <w:trHeight w:val="300"/>
        </w:trPr>
        <w:tc>
          <w:tcPr>
            <w:tcW w:w="4531" w:type="dxa"/>
            <w:hideMark/>
          </w:tcPr>
          <w:p w14:paraId="5F71E915" w14:textId="77777777" w:rsidR="002616F5" w:rsidRPr="002244A0" w:rsidRDefault="002244A0" w:rsidP="009630C7">
            <w:pPr>
              <w:jc w:val="both"/>
              <w:rPr>
                <w:rFonts w:eastAsia="DejaVu Sans"/>
                <w:kern w:val="1"/>
                <w:sz w:val="20"/>
                <w:szCs w:val="20"/>
                <w:lang w:val="es-UY"/>
              </w:rPr>
            </w:pPr>
            <w:r w:rsidRPr="002244A0">
              <w:rPr>
                <w:color w:val="222222"/>
                <w:sz w:val="20"/>
                <w:szCs w:val="20"/>
                <w:lang w:val="es-AR"/>
              </w:rPr>
              <w:t>Velocidad máxima: 40 mph / 65 kph (sin viento)</w:t>
            </w:r>
          </w:p>
        </w:tc>
        <w:tc>
          <w:tcPr>
            <w:tcW w:w="1050" w:type="dxa"/>
            <w:hideMark/>
          </w:tcPr>
          <w:p w14:paraId="3007AECF" w14:textId="77777777" w:rsidR="002616F5" w:rsidRPr="00F60C0D" w:rsidRDefault="002616F5" w:rsidP="009630C7">
            <w:pPr>
              <w:jc w:val="both"/>
              <w:rPr>
                <w:rFonts w:eastAsia="DejaVu Sans"/>
                <w:kern w:val="1"/>
                <w:sz w:val="20"/>
                <w:szCs w:val="20"/>
                <w:lang w:val="es-UY"/>
              </w:rPr>
            </w:pPr>
            <w:r w:rsidRPr="00F60C0D">
              <w:rPr>
                <w:rFonts w:eastAsia="DejaVu Sans"/>
                <w:kern w:val="1"/>
                <w:sz w:val="20"/>
                <w:szCs w:val="20"/>
                <w:lang w:val="es-UY"/>
              </w:rPr>
              <w:t>Mínimo</w:t>
            </w:r>
          </w:p>
        </w:tc>
        <w:tc>
          <w:tcPr>
            <w:tcW w:w="1325" w:type="dxa"/>
            <w:hideMark/>
          </w:tcPr>
          <w:p w14:paraId="31CA0F6B" w14:textId="77777777" w:rsidR="002616F5" w:rsidRPr="00F60C0D" w:rsidRDefault="002616F5" w:rsidP="009630C7">
            <w:pPr>
              <w:jc w:val="both"/>
              <w:rPr>
                <w:rFonts w:eastAsia="DejaVu Sans"/>
                <w:kern w:val="1"/>
                <w:sz w:val="20"/>
                <w:szCs w:val="20"/>
                <w:lang w:val="es-UY"/>
              </w:rPr>
            </w:pPr>
            <w:r w:rsidRPr="00F60C0D">
              <w:rPr>
                <w:rFonts w:eastAsia="DejaVu Sans"/>
                <w:kern w:val="1"/>
                <w:sz w:val="20"/>
                <w:szCs w:val="20"/>
                <w:lang w:val="es-UY"/>
              </w:rPr>
              <w:t> </w:t>
            </w:r>
          </w:p>
        </w:tc>
        <w:tc>
          <w:tcPr>
            <w:tcW w:w="1493" w:type="dxa"/>
            <w:hideMark/>
          </w:tcPr>
          <w:p w14:paraId="2FBE5C01" w14:textId="77777777" w:rsidR="002616F5" w:rsidRPr="00F60C0D" w:rsidRDefault="002616F5" w:rsidP="009630C7">
            <w:pPr>
              <w:suppressAutoHyphens/>
              <w:jc w:val="both"/>
              <w:rPr>
                <w:iCs/>
              </w:rPr>
            </w:pPr>
            <w:r w:rsidRPr="00F60C0D">
              <w:rPr>
                <w:iCs/>
              </w:rPr>
              <w:t> </w:t>
            </w:r>
          </w:p>
        </w:tc>
      </w:tr>
      <w:tr w:rsidR="002616F5" w:rsidRPr="00F60C0D" w14:paraId="6D6A5424" w14:textId="77777777" w:rsidTr="005651A7">
        <w:trPr>
          <w:trHeight w:val="300"/>
        </w:trPr>
        <w:tc>
          <w:tcPr>
            <w:tcW w:w="4531" w:type="dxa"/>
            <w:hideMark/>
          </w:tcPr>
          <w:p w14:paraId="0771F597" w14:textId="77777777" w:rsidR="002616F5" w:rsidRPr="002244A0" w:rsidRDefault="002244A0" w:rsidP="002244A0">
            <w:pPr>
              <w:jc w:val="both"/>
              <w:rPr>
                <w:rFonts w:eastAsia="DejaVu Sans"/>
                <w:kern w:val="1"/>
                <w:sz w:val="20"/>
                <w:szCs w:val="20"/>
                <w:lang w:val="es-UY"/>
              </w:rPr>
            </w:pPr>
            <w:r w:rsidRPr="002244A0">
              <w:rPr>
                <w:color w:val="222222"/>
                <w:sz w:val="20"/>
                <w:szCs w:val="20"/>
                <w:lang w:val="es-AR"/>
              </w:rPr>
              <w:t>Resistencia máxima del viento: 8 m/s</w:t>
            </w:r>
          </w:p>
        </w:tc>
        <w:tc>
          <w:tcPr>
            <w:tcW w:w="1050" w:type="dxa"/>
            <w:hideMark/>
          </w:tcPr>
          <w:p w14:paraId="39E76930" w14:textId="77777777" w:rsidR="002616F5" w:rsidRPr="00F60C0D" w:rsidRDefault="00CD6087" w:rsidP="009630C7">
            <w:pPr>
              <w:jc w:val="both"/>
              <w:rPr>
                <w:rFonts w:eastAsia="DejaVu Sans"/>
                <w:kern w:val="1"/>
                <w:sz w:val="20"/>
                <w:szCs w:val="20"/>
                <w:lang w:val="es-UY"/>
              </w:rPr>
            </w:pPr>
            <w:r>
              <w:rPr>
                <w:rFonts w:eastAsia="DejaVu Sans"/>
                <w:kern w:val="1"/>
                <w:sz w:val="20"/>
                <w:szCs w:val="20"/>
                <w:lang w:val="es-UY"/>
              </w:rPr>
              <w:t>Mínimo</w:t>
            </w:r>
          </w:p>
        </w:tc>
        <w:tc>
          <w:tcPr>
            <w:tcW w:w="1325" w:type="dxa"/>
            <w:hideMark/>
          </w:tcPr>
          <w:p w14:paraId="7DBB2D47" w14:textId="77777777" w:rsidR="002616F5" w:rsidRPr="00F60C0D" w:rsidRDefault="002616F5" w:rsidP="009630C7">
            <w:pPr>
              <w:jc w:val="both"/>
              <w:rPr>
                <w:rFonts w:eastAsia="DejaVu Sans"/>
                <w:kern w:val="1"/>
                <w:sz w:val="20"/>
                <w:szCs w:val="20"/>
                <w:lang w:val="es-UY"/>
              </w:rPr>
            </w:pPr>
            <w:r w:rsidRPr="00F60C0D">
              <w:rPr>
                <w:rFonts w:eastAsia="DejaVu Sans"/>
                <w:kern w:val="1"/>
                <w:sz w:val="20"/>
                <w:szCs w:val="20"/>
                <w:lang w:val="es-UY"/>
              </w:rPr>
              <w:t> </w:t>
            </w:r>
          </w:p>
        </w:tc>
        <w:tc>
          <w:tcPr>
            <w:tcW w:w="1493" w:type="dxa"/>
            <w:hideMark/>
          </w:tcPr>
          <w:p w14:paraId="10C4EAA4" w14:textId="77777777" w:rsidR="002616F5" w:rsidRPr="00F60C0D" w:rsidRDefault="002616F5" w:rsidP="009630C7">
            <w:pPr>
              <w:suppressAutoHyphens/>
              <w:jc w:val="both"/>
              <w:rPr>
                <w:iCs/>
              </w:rPr>
            </w:pPr>
            <w:r w:rsidRPr="00F60C0D">
              <w:rPr>
                <w:iCs/>
              </w:rPr>
              <w:t> </w:t>
            </w:r>
          </w:p>
        </w:tc>
      </w:tr>
      <w:tr w:rsidR="002616F5" w:rsidRPr="00F60C0D" w14:paraId="4DA32D86" w14:textId="77777777" w:rsidTr="005651A7">
        <w:trPr>
          <w:trHeight w:val="300"/>
        </w:trPr>
        <w:tc>
          <w:tcPr>
            <w:tcW w:w="4531" w:type="dxa"/>
            <w:hideMark/>
          </w:tcPr>
          <w:p w14:paraId="232ADC9F" w14:textId="77777777" w:rsidR="002616F5" w:rsidRPr="002244A0" w:rsidRDefault="002616F5" w:rsidP="002244A0">
            <w:pPr>
              <w:rPr>
                <w:color w:val="222222"/>
                <w:sz w:val="20"/>
                <w:szCs w:val="20"/>
                <w:lang w:val="es-AR"/>
              </w:rPr>
            </w:pPr>
            <w:r w:rsidRPr="002244A0">
              <w:rPr>
                <w:rFonts w:eastAsia="DejaVu Sans"/>
                <w:kern w:val="1"/>
                <w:sz w:val="20"/>
                <w:szCs w:val="20"/>
                <w:lang w:val="es-UY"/>
              </w:rPr>
              <w:t> </w:t>
            </w:r>
            <w:r w:rsidR="002244A0" w:rsidRPr="002244A0">
              <w:rPr>
                <w:color w:val="222222"/>
                <w:sz w:val="20"/>
                <w:szCs w:val="20"/>
                <w:lang w:val="es-AR"/>
              </w:rPr>
              <w:t>Precisión de desplazamiento (P-GPS) Vertical: ± 0.5 m, Horizontal: ± 1.5 m</w:t>
            </w:r>
          </w:p>
        </w:tc>
        <w:tc>
          <w:tcPr>
            <w:tcW w:w="1050" w:type="dxa"/>
            <w:hideMark/>
          </w:tcPr>
          <w:p w14:paraId="3E5E76D6" w14:textId="77777777" w:rsidR="002616F5" w:rsidRPr="00F60C0D" w:rsidRDefault="00CD6087" w:rsidP="009630C7">
            <w:pPr>
              <w:jc w:val="both"/>
              <w:rPr>
                <w:rFonts w:eastAsia="DejaVu Sans"/>
                <w:kern w:val="1"/>
                <w:sz w:val="20"/>
                <w:szCs w:val="20"/>
                <w:lang w:val="es-UY"/>
              </w:rPr>
            </w:pPr>
            <w:r>
              <w:rPr>
                <w:rFonts w:eastAsia="DejaVu Sans"/>
                <w:kern w:val="1"/>
                <w:sz w:val="20"/>
                <w:szCs w:val="20"/>
                <w:lang w:val="es-UY"/>
              </w:rPr>
              <w:t>Mínimo</w:t>
            </w:r>
          </w:p>
        </w:tc>
        <w:tc>
          <w:tcPr>
            <w:tcW w:w="1325" w:type="dxa"/>
            <w:hideMark/>
          </w:tcPr>
          <w:p w14:paraId="4901B6A0" w14:textId="77777777" w:rsidR="002616F5" w:rsidRPr="00F60C0D" w:rsidRDefault="002616F5" w:rsidP="009630C7">
            <w:pPr>
              <w:jc w:val="both"/>
              <w:rPr>
                <w:rFonts w:eastAsia="DejaVu Sans"/>
                <w:kern w:val="1"/>
                <w:sz w:val="20"/>
                <w:szCs w:val="20"/>
                <w:lang w:val="es-UY"/>
              </w:rPr>
            </w:pPr>
            <w:r w:rsidRPr="00F60C0D">
              <w:rPr>
                <w:rFonts w:eastAsia="DejaVu Sans"/>
                <w:kern w:val="1"/>
                <w:sz w:val="20"/>
                <w:szCs w:val="20"/>
                <w:lang w:val="es-UY"/>
              </w:rPr>
              <w:t> </w:t>
            </w:r>
          </w:p>
        </w:tc>
        <w:tc>
          <w:tcPr>
            <w:tcW w:w="1493" w:type="dxa"/>
            <w:hideMark/>
          </w:tcPr>
          <w:p w14:paraId="61C7EB85" w14:textId="77777777" w:rsidR="002616F5" w:rsidRPr="00F60C0D" w:rsidRDefault="002616F5" w:rsidP="009630C7">
            <w:pPr>
              <w:suppressAutoHyphens/>
              <w:jc w:val="both"/>
              <w:rPr>
                <w:iCs/>
              </w:rPr>
            </w:pPr>
            <w:r w:rsidRPr="00F60C0D">
              <w:rPr>
                <w:iCs/>
              </w:rPr>
              <w:t> </w:t>
            </w:r>
          </w:p>
        </w:tc>
      </w:tr>
      <w:tr w:rsidR="002616F5" w:rsidRPr="00F60C0D" w14:paraId="5D4CCC15" w14:textId="77777777" w:rsidTr="005651A7">
        <w:trPr>
          <w:trHeight w:val="300"/>
        </w:trPr>
        <w:tc>
          <w:tcPr>
            <w:tcW w:w="4531" w:type="dxa"/>
            <w:hideMark/>
          </w:tcPr>
          <w:p w14:paraId="08165037" w14:textId="77777777" w:rsidR="002616F5" w:rsidRPr="002244A0" w:rsidRDefault="002244A0" w:rsidP="009630C7">
            <w:pPr>
              <w:jc w:val="both"/>
              <w:rPr>
                <w:rFonts w:eastAsia="DejaVu Sans"/>
                <w:kern w:val="1"/>
                <w:sz w:val="20"/>
                <w:szCs w:val="20"/>
                <w:lang w:val="es-UY"/>
              </w:rPr>
            </w:pPr>
            <w:proofErr w:type="spellStart"/>
            <w:r w:rsidRPr="002244A0">
              <w:rPr>
                <w:color w:val="222222"/>
                <w:sz w:val="20"/>
                <w:szCs w:val="20"/>
                <w:lang w:val="es-AR"/>
              </w:rPr>
              <w:t>Gimbales</w:t>
            </w:r>
            <w:proofErr w:type="spellEnd"/>
            <w:r w:rsidRPr="002244A0">
              <w:rPr>
                <w:color w:val="222222"/>
                <w:sz w:val="20"/>
                <w:szCs w:val="20"/>
                <w:lang w:val="es-AR"/>
              </w:rPr>
              <w:t xml:space="preserve"> compatibles: que soporte DJI </w:t>
            </w:r>
            <w:proofErr w:type="spellStart"/>
            <w:r w:rsidRPr="002244A0">
              <w:rPr>
                <w:color w:val="222222"/>
                <w:sz w:val="20"/>
                <w:szCs w:val="20"/>
                <w:lang w:val="es-AR"/>
              </w:rPr>
              <w:t>Ronin</w:t>
            </w:r>
            <w:proofErr w:type="spellEnd"/>
            <w:r w:rsidRPr="002244A0">
              <w:rPr>
                <w:color w:val="222222"/>
                <w:sz w:val="20"/>
                <w:szCs w:val="20"/>
                <w:lang w:val="es-AR"/>
              </w:rPr>
              <w:t xml:space="preserve">-MX; </w:t>
            </w:r>
            <w:proofErr w:type="spellStart"/>
            <w:r w:rsidRPr="002244A0">
              <w:rPr>
                <w:color w:val="222222"/>
                <w:sz w:val="20"/>
                <w:szCs w:val="20"/>
                <w:lang w:val="es-AR"/>
              </w:rPr>
              <w:t>Zenmuse</w:t>
            </w:r>
            <w:proofErr w:type="spellEnd"/>
            <w:r w:rsidRPr="002244A0">
              <w:rPr>
                <w:color w:val="222222"/>
                <w:sz w:val="20"/>
                <w:szCs w:val="20"/>
                <w:lang w:val="es-AR"/>
              </w:rPr>
              <w:t xml:space="preserve"> Z30, </w:t>
            </w:r>
            <w:proofErr w:type="spellStart"/>
            <w:r w:rsidRPr="002244A0">
              <w:rPr>
                <w:color w:val="222222"/>
                <w:sz w:val="20"/>
                <w:szCs w:val="20"/>
                <w:lang w:val="es-AR"/>
              </w:rPr>
              <w:t>Zenmuse</w:t>
            </w:r>
            <w:proofErr w:type="spellEnd"/>
            <w:r w:rsidRPr="002244A0">
              <w:rPr>
                <w:color w:val="222222"/>
                <w:sz w:val="20"/>
                <w:szCs w:val="20"/>
                <w:lang w:val="es-AR"/>
              </w:rPr>
              <w:t xml:space="preserve"> X5 / X5R, </w:t>
            </w:r>
            <w:proofErr w:type="spellStart"/>
            <w:r w:rsidRPr="002244A0">
              <w:rPr>
                <w:color w:val="222222"/>
                <w:sz w:val="20"/>
                <w:szCs w:val="20"/>
                <w:lang w:val="es-AR"/>
              </w:rPr>
              <w:t>Zenmuse</w:t>
            </w:r>
            <w:proofErr w:type="spellEnd"/>
            <w:r w:rsidRPr="002244A0">
              <w:rPr>
                <w:color w:val="222222"/>
                <w:sz w:val="20"/>
                <w:szCs w:val="20"/>
                <w:lang w:val="es-AR"/>
              </w:rPr>
              <w:t xml:space="preserve"> X3, </w:t>
            </w:r>
            <w:proofErr w:type="spellStart"/>
            <w:r w:rsidRPr="002244A0">
              <w:rPr>
                <w:color w:val="222222"/>
                <w:sz w:val="20"/>
                <w:szCs w:val="20"/>
                <w:lang w:val="es-AR"/>
              </w:rPr>
              <w:t>Zenmuse</w:t>
            </w:r>
            <w:proofErr w:type="spellEnd"/>
            <w:r w:rsidRPr="002244A0">
              <w:rPr>
                <w:color w:val="222222"/>
                <w:sz w:val="20"/>
                <w:szCs w:val="20"/>
                <w:lang w:val="es-AR"/>
              </w:rPr>
              <w:t xml:space="preserve"> XT; </w:t>
            </w:r>
            <w:proofErr w:type="spellStart"/>
            <w:r w:rsidRPr="002244A0">
              <w:rPr>
                <w:color w:val="222222"/>
                <w:sz w:val="20"/>
                <w:szCs w:val="20"/>
                <w:lang w:val="es-AR"/>
              </w:rPr>
              <w:t>Gimbal</w:t>
            </w:r>
            <w:proofErr w:type="spellEnd"/>
            <w:r w:rsidRPr="002244A0">
              <w:rPr>
                <w:color w:val="222222"/>
                <w:sz w:val="20"/>
                <w:szCs w:val="20"/>
                <w:lang w:val="es-AR"/>
              </w:rPr>
              <w:t xml:space="preserve"> HD de la serie </w:t>
            </w:r>
            <w:proofErr w:type="spellStart"/>
            <w:r w:rsidRPr="002244A0">
              <w:rPr>
                <w:color w:val="222222"/>
                <w:sz w:val="20"/>
                <w:szCs w:val="20"/>
                <w:lang w:val="es-AR"/>
              </w:rPr>
              <w:t>Zenmuse</w:t>
            </w:r>
            <w:proofErr w:type="spellEnd"/>
            <w:r w:rsidRPr="002244A0">
              <w:rPr>
                <w:color w:val="222222"/>
                <w:sz w:val="20"/>
                <w:szCs w:val="20"/>
                <w:lang w:val="es-AR"/>
              </w:rPr>
              <w:t xml:space="preserve"> Z15: Z15-A7, Z15-BMPCC, Z15-5D III, Z15-GH4</w:t>
            </w:r>
          </w:p>
        </w:tc>
        <w:tc>
          <w:tcPr>
            <w:tcW w:w="1050" w:type="dxa"/>
            <w:hideMark/>
          </w:tcPr>
          <w:p w14:paraId="5B0FFBFC" w14:textId="77777777" w:rsidR="002616F5" w:rsidRPr="00F60C0D" w:rsidRDefault="002616F5" w:rsidP="009630C7">
            <w:pPr>
              <w:jc w:val="both"/>
              <w:rPr>
                <w:rFonts w:eastAsia="DejaVu Sans"/>
                <w:kern w:val="1"/>
                <w:sz w:val="20"/>
                <w:szCs w:val="20"/>
                <w:lang w:val="es-UY"/>
              </w:rPr>
            </w:pPr>
            <w:r w:rsidRPr="00F60C0D">
              <w:rPr>
                <w:rFonts w:eastAsia="DejaVu Sans"/>
                <w:kern w:val="1"/>
                <w:sz w:val="20"/>
                <w:szCs w:val="20"/>
                <w:lang w:val="es-UY"/>
              </w:rPr>
              <w:t>Requerido</w:t>
            </w:r>
          </w:p>
        </w:tc>
        <w:tc>
          <w:tcPr>
            <w:tcW w:w="1325" w:type="dxa"/>
            <w:hideMark/>
          </w:tcPr>
          <w:p w14:paraId="0F42E09F" w14:textId="77777777" w:rsidR="002616F5" w:rsidRPr="00F60C0D" w:rsidRDefault="002616F5" w:rsidP="009630C7">
            <w:pPr>
              <w:jc w:val="both"/>
              <w:rPr>
                <w:rFonts w:eastAsia="DejaVu Sans"/>
                <w:kern w:val="1"/>
                <w:sz w:val="20"/>
                <w:szCs w:val="20"/>
                <w:lang w:val="es-UY"/>
              </w:rPr>
            </w:pPr>
            <w:r w:rsidRPr="00F60C0D">
              <w:rPr>
                <w:rFonts w:eastAsia="DejaVu Sans"/>
                <w:kern w:val="1"/>
                <w:sz w:val="20"/>
                <w:szCs w:val="20"/>
                <w:lang w:val="es-UY"/>
              </w:rPr>
              <w:t> </w:t>
            </w:r>
          </w:p>
        </w:tc>
        <w:tc>
          <w:tcPr>
            <w:tcW w:w="1493" w:type="dxa"/>
            <w:hideMark/>
          </w:tcPr>
          <w:p w14:paraId="13AFE0B9" w14:textId="77777777" w:rsidR="002616F5" w:rsidRPr="00F60C0D" w:rsidRDefault="002616F5" w:rsidP="009630C7">
            <w:pPr>
              <w:suppressAutoHyphens/>
              <w:jc w:val="both"/>
              <w:rPr>
                <w:bCs/>
                <w:iCs/>
              </w:rPr>
            </w:pPr>
            <w:r w:rsidRPr="00F60C0D">
              <w:rPr>
                <w:bCs/>
                <w:iCs/>
              </w:rPr>
              <w:t> </w:t>
            </w:r>
          </w:p>
        </w:tc>
      </w:tr>
      <w:tr w:rsidR="002616F5" w:rsidRPr="00427C2A" w14:paraId="6E85DFD6" w14:textId="77777777" w:rsidTr="005651A7">
        <w:trPr>
          <w:trHeight w:val="300"/>
        </w:trPr>
        <w:tc>
          <w:tcPr>
            <w:tcW w:w="4531" w:type="dxa"/>
            <w:hideMark/>
          </w:tcPr>
          <w:p w14:paraId="663E2847" w14:textId="77777777" w:rsidR="002616F5" w:rsidRPr="002244A0" w:rsidRDefault="002616F5" w:rsidP="009630C7">
            <w:pPr>
              <w:jc w:val="both"/>
              <w:rPr>
                <w:rFonts w:eastAsia="DejaVu Sans"/>
                <w:kern w:val="1"/>
                <w:sz w:val="20"/>
                <w:szCs w:val="20"/>
                <w:lang w:val="es-UY"/>
              </w:rPr>
            </w:pPr>
            <w:r w:rsidRPr="002244A0">
              <w:rPr>
                <w:rFonts w:eastAsia="DejaVu Sans"/>
                <w:kern w:val="1"/>
                <w:sz w:val="20"/>
                <w:szCs w:val="20"/>
                <w:lang w:val="es-UY"/>
              </w:rPr>
              <w:t> </w:t>
            </w:r>
            <w:r w:rsidR="002244A0" w:rsidRPr="002244A0">
              <w:rPr>
                <w:color w:val="222222"/>
                <w:sz w:val="20"/>
                <w:szCs w:val="20"/>
                <w:lang w:val="es-AR"/>
              </w:rPr>
              <w:t>Módulo IMU integrado e independiente</w:t>
            </w:r>
          </w:p>
        </w:tc>
        <w:tc>
          <w:tcPr>
            <w:tcW w:w="1050" w:type="dxa"/>
            <w:hideMark/>
          </w:tcPr>
          <w:p w14:paraId="799C2626" w14:textId="77777777" w:rsidR="002616F5" w:rsidRPr="00F60C0D" w:rsidRDefault="002616F5" w:rsidP="009630C7">
            <w:pPr>
              <w:jc w:val="both"/>
              <w:rPr>
                <w:rFonts w:eastAsia="DejaVu Sans"/>
                <w:kern w:val="1"/>
                <w:sz w:val="20"/>
                <w:szCs w:val="20"/>
                <w:lang w:val="es-UY"/>
              </w:rPr>
            </w:pPr>
            <w:r>
              <w:rPr>
                <w:rFonts w:eastAsia="DejaVu Sans"/>
                <w:kern w:val="1"/>
                <w:sz w:val="20"/>
                <w:szCs w:val="20"/>
                <w:lang w:val="es-UY"/>
              </w:rPr>
              <w:t>Requerido</w:t>
            </w:r>
          </w:p>
        </w:tc>
        <w:tc>
          <w:tcPr>
            <w:tcW w:w="1325" w:type="dxa"/>
            <w:hideMark/>
          </w:tcPr>
          <w:p w14:paraId="76707165" w14:textId="77777777" w:rsidR="002616F5" w:rsidRPr="00F60C0D" w:rsidRDefault="002616F5" w:rsidP="009630C7">
            <w:pPr>
              <w:jc w:val="both"/>
              <w:rPr>
                <w:rFonts w:eastAsia="DejaVu Sans"/>
                <w:kern w:val="1"/>
                <w:sz w:val="20"/>
                <w:szCs w:val="20"/>
                <w:lang w:val="es-UY"/>
              </w:rPr>
            </w:pPr>
            <w:r w:rsidRPr="00F60C0D">
              <w:rPr>
                <w:rFonts w:eastAsia="DejaVu Sans"/>
                <w:kern w:val="1"/>
                <w:sz w:val="20"/>
                <w:szCs w:val="20"/>
                <w:lang w:val="es-UY"/>
              </w:rPr>
              <w:t> </w:t>
            </w:r>
          </w:p>
        </w:tc>
        <w:tc>
          <w:tcPr>
            <w:tcW w:w="1493" w:type="dxa"/>
            <w:hideMark/>
          </w:tcPr>
          <w:p w14:paraId="52BB179E" w14:textId="77777777" w:rsidR="002616F5" w:rsidRPr="00427C2A" w:rsidRDefault="002616F5" w:rsidP="009630C7">
            <w:pPr>
              <w:suppressAutoHyphens/>
              <w:jc w:val="both"/>
              <w:rPr>
                <w:bCs/>
                <w:iCs/>
              </w:rPr>
            </w:pPr>
            <w:r w:rsidRPr="00427C2A">
              <w:rPr>
                <w:bCs/>
                <w:iCs/>
              </w:rPr>
              <w:t> </w:t>
            </w:r>
          </w:p>
        </w:tc>
      </w:tr>
      <w:tr w:rsidR="002616F5" w:rsidRPr="00F60C0D" w14:paraId="0F127101" w14:textId="77777777" w:rsidTr="005651A7">
        <w:trPr>
          <w:trHeight w:val="300"/>
        </w:trPr>
        <w:tc>
          <w:tcPr>
            <w:tcW w:w="4531" w:type="dxa"/>
            <w:hideMark/>
          </w:tcPr>
          <w:p w14:paraId="20E913F9" w14:textId="77777777" w:rsidR="002616F5" w:rsidRPr="002244A0" w:rsidRDefault="002616F5" w:rsidP="009630C7">
            <w:pPr>
              <w:rPr>
                <w:color w:val="222222"/>
                <w:sz w:val="20"/>
                <w:szCs w:val="20"/>
                <w:lang w:val="es-AR"/>
              </w:rPr>
            </w:pPr>
            <w:r w:rsidRPr="002244A0">
              <w:rPr>
                <w:rFonts w:eastAsia="DejaVu Sans"/>
                <w:kern w:val="1"/>
                <w:sz w:val="20"/>
                <w:szCs w:val="20"/>
                <w:lang w:val="es-UY"/>
              </w:rPr>
              <w:t> </w:t>
            </w:r>
            <w:r w:rsidR="002244A0" w:rsidRPr="002244A0">
              <w:rPr>
                <w:color w:val="222222"/>
                <w:sz w:val="20"/>
                <w:szCs w:val="20"/>
                <w:highlight w:val="white"/>
                <w:lang w:val="es-AR"/>
              </w:rPr>
              <w:t>Estabilizador especializado accionado con motores codificados</w:t>
            </w:r>
          </w:p>
          <w:p w14:paraId="28AFFB6B" w14:textId="77777777" w:rsidR="002616F5" w:rsidRPr="002244A0" w:rsidRDefault="002616F5" w:rsidP="009630C7">
            <w:pPr>
              <w:jc w:val="both"/>
              <w:rPr>
                <w:rFonts w:eastAsia="DejaVu Sans"/>
                <w:kern w:val="1"/>
                <w:sz w:val="20"/>
                <w:szCs w:val="20"/>
                <w:lang w:val="es-UY"/>
              </w:rPr>
            </w:pPr>
          </w:p>
        </w:tc>
        <w:tc>
          <w:tcPr>
            <w:tcW w:w="1050" w:type="dxa"/>
            <w:hideMark/>
          </w:tcPr>
          <w:p w14:paraId="024D080C" w14:textId="77777777" w:rsidR="002616F5" w:rsidRPr="00F60C0D" w:rsidRDefault="002616F5" w:rsidP="009630C7">
            <w:pPr>
              <w:jc w:val="both"/>
              <w:rPr>
                <w:rFonts w:eastAsia="DejaVu Sans"/>
                <w:kern w:val="1"/>
                <w:sz w:val="20"/>
                <w:szCs w:val="20"/>
                <w:lang w:val="es-UY"/>
              </w:rPr>
            </w:pPr>
            <w:r>
              <w:rPr>
                <w:rFonts w:eastAsia="DejaVu Sans"/>
                <w:kern w:val="1"/>
                <w:sz w:val="20"/>
                <w:szCs w:val="20"/>
                <w:lang w:val="es-UY"/>
              </w:rPr>
              <w:t>Requerido</w:t>
            </w:r>
          </w:p>
        </w:tc>
        <w:tc>
          <w:tcPr>
            <w:tcW w:w="1325" w:type="dxa"/>
            <w:hideMark/>
          </w:tcPr>
          <w:p w14:paraId="603A7578" w14:textId="77777777" w:rsidR="002616F5" w:rsidRPr="00F60C0D" w:rsidRDefault="002616F5" w:rsidP="009630C7">
            <w:pPr>
              <w:jc w:val="both"/>
              <w:rPr>
                <w:rFonts w:eastAsia="DejaVu Sans"/>
                <w:kern w:val="1"/>
                <w:sz w:val="20"/>
                <w:szCs w:val="20"/>
                <w:lang w:val="es-UY"/>
              </w:rPr>
            </w:pPr>
            <w:r w:rsidRPr="00F60C0D">
              <w:rPr>
                <w:rFonts w:eastAsia="DejaVu Sans"/>
                <w:kern w:val="1"/>
                <w:sz w:val="20"/>
                <w:szCs w:val="20"/>
                <w:lang w:val="es-UY"/>
              </w:rPr>
              <w:t> </w:t>
            </w:r>
          </w:p>
        </w:tc>
        <w:tc>
          <w:tcPr>
            <w:tcW w:w="1493" w:type="dxa"/>
            <w:hideMark/>
          </w:tcPr>
          <w:p w14:paraId="3DB976E1" w14:textId="77777777" w:rsidR="002616F5" w:rsidRPr="00F60C0D" w:rsidRDefault="002616F5" w:rsidP="009630C7">
            <w:pPr>
              <w:suppressAutoHyphens/>
              <w:jc w:val="both"/>
              <w:rPr>
                <w:bCs/>
                <w:iCs/>
              </w:rPr>
            </w:pPr>
            <w:r w:rsidRPr="00F60C0D">
              <w:rPr>
                <w:bCs/>
                <w:iCs/>
              </w:rPr>
              <w:t> </w:t>
            </w:r>
          </w:p>
        </w:tc>
      </w:tr>
      <w:tr w:rsidR="002616F5" w:rsidRPr="00F60C0D" w14:paraId="258CE83F" w14:textId="77777777" w:rsidTr="005651A7">
        <w:trPr>
          <w:trHeight w:val="300"/>
        </w:trPr>
        <w:tc>
          <w:tcPr>
            <w:tcW w:w="4531" w:type="dxa"/>
            <w:hideMark/>
          </w:tcPr>
          <w:p w14:paraId="5185EFFB" w14:textId="77777777" w:rsidR="002616F5" w:rsidRPr="002244A0" w:rsidRDefault="002616F5" w:rsidP="009630C7">
            <w:pPr>
              <w:jc w:val="both"/>
              <w:rPr>
                <w:rFonts w:eastAsia="DejaVu Sans"/>
                <w:kern w:val="1"/>
                <w:sz w:val="20"/>
                <w:szCs w:val="20"/>
                <w:lang w:val="es-UY"/>
              </w:rPr>
            </w:pPr>
            <w:r w:rsidRPr="002244A0">
              <w:rPr>
                <w:rFonts w:eastAsia="DejaVu Sans"/>
                <w:kern w:val="1"/>
                <w:sz w:val="20"/>
                <w:szCs w:val="20"/>
                <w:lang w:val="es-UY"/>
              </w:rPr>
              <w:t> </w:t>
            </w:r>
            <w:r w:rsidR="002244A0" w:rsidRPr="002244A0">
              <w:rPr>
                <w:color w:val="222222"/>
                <w:sz w:val="20"/>
                <w:szCs w:val="20"/>
                <w:highlight w:val="white"/>
                <w:lang w:val="es-AR"/>
              </w:rPr>
              <w:t>Módulo Bluetooth</w:t>
            </w:r>
          </w:p>
        </w:tc>
        <w:tc>
          <w:tcPr>
            <w:tcW w:w="1050" w:type="dxa"/>
            <w:hideMark/>
          </w:tcPr>
          <w:p w14:paraId="1A544801" w14:textId="77777777" w:rsidR="002616F5" w:rsidRPr="00F60C0D" w:rsidRDefault="002616F5" w:rsidP="009630C7">
            <w:pPr>
              <w:jc w:val="both"/>
              <w:rPr>
                <w:rFonts w:eastAsia="DejaVu Sans"/>
                <w:kern w:val="1"/>
                <w:sz w:val="20"/>
                <w:szCs w:val="20"/>
                <w:lang w:val="es-UY"/>
              </w:rPr>
            </w:pPr>
            <w:r w:rsidRPr="00F60C0D">
              <w:rPr>
                <w:rFonts w:eastAsia="DejaVu Sans"/>
                <w:kern w:val="1"/>
                <w:sz w:val="20"/>
                <w:szCs w:val="20"/>
                <w:lang w:val="es-UY"/>
              </w:rPr>
              <w:t>Requerido</w:t>
            </w:r>
          </w:p>
        </w:tc>
        <w:tc>
          <w:tcPr>
            <w:tcW w:w="1325" w:type="dxa"/>
            <w:hideMark/>
          </w:tcPr>
          <w:p w14:paraId="2E5AFD58" w14:textId="77777777" w:rsidR="002616F5" w:rsidRPr="00F60C0D" w:rsidRDefault="002616F5" w:rsidP="009630C7">
            <w:pPr>
              <w:jc w:val="both"/>
              <w:rPr>
                <w:rFonts w:eastAsia="DejaVu Sans"/>
                <w:kern w:val="1"/>
                <w:sz w:val="20"/>
                <w:szCs w:val="20"/>
                <w:lang w:val="es-UY"/>
              </w:rPr>
            </w:pPr>
            <w:r w:rsidRPr="00F60C0D">
              <w:rPr>
                <w:rFonts w:eastAsia="DejaVu Sans"/>
                <w:kern w:val="1"/>
                <w:sz w:val="20"/>
                <w:szCs w:val="20"/>
                <w:lang w:val="es-UY"/>
              </w:rPr>
              <w:t> </w:t>
            </w:r>
          </w:p>
        </w:tc>
        <w:tc>
          <w:tcPr>
            <w:tcW w:w="1493" w:type="dxa"/>
            <w:hideMark/>
          </w:tcPr>
          <w:p w14:paraId="73B5EE89" w14:textId="77777777" w:rsidR="002616F5" w:rsidRPr="00F60C0D" w:rsidRDefault="002616F5" w:rsidP="009630C7">
            <w:pPr>
              <w:suppressAutoHyphens/>
              <w:jc w:val="both"/>
              <w:rPr>
                <w:iCs/>
              </w:rPr>
            </w:pPr>
            <w:r w:rsidRPr="00F60C0D">
              <w:rPr>
                <w:iCs/>
              </w:rPr>
              <w:t> </w:t>
            </w:r>
          </w:p>
        </w:tc>
      </w:tr>
      <w:tr w:rsidR="002616F5" w:rsidRPr="00F60C0D" w14:paraId="066CFD07" w14:textId="77777777" w:rsidTr="005651A7">
        <w:trPr>
          <w:trHeight w:val="300"/>
        </w:trPr>
        <w:tc>
          <w:tcPr>
            <w:tcW w:w="4531" w:type="dxa"/>
            <w:hideMark/>
          </w:tcPr>
          <w:p w14:paraId="29B670B6" w14:textId="77777777" w:rsidR="002616F5" w:rsidRPr="002244A0" w:rsidRDefault="002244A0" w:rsidP="009630C7">
            <w:pPr>
              <w:jc w:val="both"/>
              <w:rPr>
                <w:rFonts w:eastAsia="DejaVu Sans"/>
                <w:kern w:val="1"/>
                <w:sz w:val="20"/>
                <w:szCs w:val="20"/>
                <w:lang w:val="es-UY"/>
              </w:rPr>
            </w:pPr>
            <w:r w:rsidRPr="002244A0">
              <w:rPr>
                <w:color w:val="222222"/>
                <w:sz w:val="20"/>
                <w:szCs w:val="20"/>
                <w:highlight w:val="white"/>
                <w:lang w:val="es-AR"/>
              </w:rPr>
              <w:t>Conexión USB</w:t>
            </w:r>
          </w:p>
        </w:tc>
        <w:tc>
          <w:tcPr>
            <w:tcW w:w="1050" w:type="dxa"/>
            <w:hideMark/>
          </w:tcPr>
          <w:p w14:paraId="570EB5F4" w14:textId="77777777" w:rsidR="002616F5" w:rsidRPr="00F60C0D" w:rsidRDefault="002616F5" w:rsidP="009630C7">
            <w:pPr>
              <w:jc w:val="both"/>
              <w:rPr>
                <w:rFonts w:eastAsia="DejaVu Sans"/>
                <w:kern w:val="1"/>
                <w:sz w:val="20"/>
                <w:szCs w:val="20"/>
                <w:lang w:val="es-UY"/>
              </w:rPr>
            </w:pPr>
            <w:r>
              <w:rPr>
                <w:rFonts w:eastAsia="DejaVu Sans"/>
                <w:kern w:val="1"/>
                <w:sz w:val="20"/>
                <w:szCs w:val="20"/>
                <w:lang w:val="es-UY"/>
              </w:rPr>
              <w:t>Requerido</w:t>
            </w:r>
          </w:p>
        </w:tc>
        <w:tc>
          <w:tcPr>
            <w:tcW w:w="1325" w:type="dxa"/>
            <w:hideMark/>
          </w:tcPr>
          <w:p w14:paraId="6A67488D" w14:textId="77777777" w:rsidR="002616F5" w:rsidRPr="00F60C0D" w:rsidRDefault="002616F5" w:rsidP="009630C7">
            <w:pPr>
              <w:jc w:val="both"/>
              <w:rPr>
                <w:rFonts w:eastAsia="DejaVu Sans"/>
                <w:kern w:val="1"/>
                <w:sz w:val="20"/>
                <w:szCs w:val="20"/>
                <w:lang w:val="es-UY"/>
              </w:rPr>
            </w:pPr>
            <w:r w:rsidRPr="00F60C0D">
              <w:rPr>
                <w:rFonts w:eastAsia="DejaVu Sans"/>
                <w:kern w:val="1"/>
                <w:sz w:val="20"/>
                <w:szCs w:val="20"/>
                <w:lang w:val="es-UY"/>
              </w:rPr>
              <w:t> </w:t>
            </w:r>
          </w:p>
        </w:tc>
        <w:tc>
          <w:tcPr>
            <w:tcW w:w="1493" w:type="dxa"/>
            <w:hideMark/>
          </w:tcPr>
          <w:p w14:paraId="17572D2E" w14:textId="77777777" w:rsidR="002616F5" w:rsidRPr="00F60C0D" w:rsidRDefault="002616F5" w:rsidP="009630C7">
            <w:pPr>
              <w:suppressAutoHyphens/>
              <w:jc w:val="both"/>
              <w:rPr>
                <w:iCs/>
              </w:rPr>
            </w:pPr>
            <w:r w:rsidRPr="00F60C0D">
              <w:rPr>
                <w:iCs/>
              </w:rPr>
              <w:t> </w:t>
            </w:r>
          </w:p>
        </w:tc>
      </w:tr>
      <w:tr w:rsidR="00CD6087" w:rsidRPr="00F60C0D" w14:paraId="1F13C9A9" w14:textId="77777777" w:rsidTr="005651A7">
        <w:trPr>
          <w:trHeight w:val="300"/>
        </w:trPr>
        <w:tc>
          <w:tcPr>
            <w:tcW w:w="4531" w:type="dxa"/>
          </w:tcPr>
          <w:p w14:paraId="1E33BBAE" w14:textId="77777777" w:rsidR="00CD6087" w:rsidRPr="002244A0" w:rsidRDefault="00CD6087" w:rsidP="00CD6087">
            <w:pPr>
              <w:jc w:val="both"/>
              <w:rPr>
                <w:color w:val="222222"/>
                <w:sz w:val="20"/>
                <w:szCs w:val="20"/>
                <w:highlight w:val="white"/>
                <w:lang w:val="es-AR"/>
              </w:rPr>
            </w:pPr>
            <w:r w:rsidRPr="002244A0">
              <w:rPr>
                <w:color w:val="222222"/>
                <w:sz w:val="20"/>
                <w:szCs w:val="20"/>
                <w:highlight w:val="white"/>
                <w:lang w:val="es-AR"/>
              </w:rPr>
              <w:t>Receptor de 2,4 GHz</w:t>
            </w:r>
          </w:p>
        </w:tc>
        <w:tc>
          <w:tcPr>
            <w:tcW w:w="1050" w:type="dxa"/>
          </w:tcPr>
          <w:p w14:paraId="41B3B649" w14:textId="77777777" w:rsidR="00CD6087" w:rsidRDefault="00CD6087" w:rsidP="00CD6087">
            <w:r w:rsidRPr="009D2365">
              <w:rPr>
                <w:rFonts w:eastAsia="DejaVu Sans"/>
                <w:kern w:val="1"/>
                <w:sz w:val="20"/>
                <w:szCs w:val="20"/>
                <w:lang w:val="es-UY"/>
              </w:rPr>
              <w:t>Requerido</w:t>
            </w:r>
          </w:p>
        </w:tc>
        <w:tc>
          <w:tcPr>
            <w:tcW w:w="1325" w:type="dxa"/>
          </w:tcPr>
          <w:p w14:paraId="2664F194" w14:textId="77777777" w:rsidR="00CD6087" w:rsidRPr="00F60C0D" w:rsidRDefault="00CD6087" w:rsidP="00CD6087">
            <w:pPr>
              <w:jc w:val="both"/>
              <w:rPr>
                <w:rFonts w:eastAsia="DejaVu Sans"/>
                <w:kern w:val="1"/>
                <w:sz w:val="20"/>
                <w:szCs w:val="20"/>
                <w:lang w:val="es-UY"/>
              </w:rPr>
            </w:pPr>
          </w:p>
        </w:tc>
        <w:tc>
          <w:tcPr>
            <w:tcW w:w="1493" w:type="dxa"/>
          </w:tcPr>
          <w:p w14:paraId="09947331" w14:textId="77777777" w:rsidR="00CD6087" w:rsidRPr="00F60C0D" w:rsidRDefault="00CD6087" w:rsidP="00CD6087">
            <w:pPr>
              <w:suppressAutoHyphens/>
              <w:jc w:val="both"/>
              <w:rPr>
                <w:iCs/>
              </w:rPr>
            </w:pPr>
          </w:p>
        </w:tc>
      </w:tr>
      <w:tr w:rsidR="00CD6087" w:rsidRPr="00F60C0D" w14:paraId="1E73B67F" w14:textId="77777777" w:rsidTr="005651A7">
        <w:trPr>
          <w:trHeight w:val="300"/>
        </w:trPr>
        <w:tc>
          <w:tcPr>
            <w:tcW w:w="4531" w:type="dxa"/>
          </w:tcPr>
          <w:p w14:paraId="552C2E56" w14:textId="77777777" w:rsidR="00CD6087" w:rsidRPr="002244A0" w:rsidRDefault="00CD6087" w:rsidP="00CD6087">
            <w:pPr>
              <w:jc w:val="both"/>
              <w:rPr>
                <w:color w:val="222222"/>
                <w:sz w:val="20"/>
                <w:szCs w:val="20"/>
                <w:highlight w:val="white"/>
                <w:lang w:val="es-AR"/>
              </w:rPr>
            </w:pPr>
            <w:r w:rsidRPr="002244A0">
              <w:rPr>
                <w:color w:val="222222"/>
                <w:sz w:val="20"/>
                <w:szCs w:val="20"/>
                <w:highlight w:val="white"/>
                <w:lang w:val="es-AR"/>
              </w:rPr>
              <w:t>Sensor de Temperatura</w:t>
            </w:r>
          </w:p>
        </w:tc>
        <w:tc>
          <w:tcPr>
            <w:tcW w:w="1050" w:type="dxa"/>
          </w:tcPr>
          <w:p w14:paraId="1AFA8032" w14:textId="77777777" w:rsidR="00CD6087" w:rsidRDefault="00CD6087" w:rsidP="00CD6087">
            <w:r w:rsidRPr="009D2365">
              <w:rPr>
                <w:rFonts w:eastAsia="DejaVu Sans"/>
                <w:kern w:val="1"/>
                <w:sz w:val="20"/>
                <w:szCs w:val="20"/>
                <w:lang w:val="es-UY"/>
              </w:rPr>
              <w:t>Requerido</w:t>
            </w:r>
          </w:p>
        </w:tc>
        <w:tc>
          <w:tcPr>
            <w:tcW w:w="1325" w:type="dxa"/>
          </w:tcPr>
          <w:p w14:paraId="1714C7AC" w14:textId="77777777" w:rsidR="00CD6087" w:rsidRPr="00F60C0D" w:rsidRDefault="00CD6087" w:rsidP="00CD6087">
            <w:pPr>
              <w:jc w:val="both"/>
              <w:rPr>
                <w:rFonts w:eastAsia="DejaVu Sans"/>
                <w:kern w:val="1"/>
                <w:sz w:val="20"/>
                <w:szCs w:val="20"/>
                <w:lang w:val="es-UY"/>
              </w:rPr>
            </w:pPr>
          </w:p>
        </w:tc>
        <w:tc>
          <w:tcPr>
            <w:tcW w:w="1493" w:type="dxa"/>
          </w:tcPr>
          <w:p w14:paraId="133CCC3B" w14:textId="77777777" w:rsidR="00CD6087" w:rsidRPr="00F60C0D" w:rsidRDefault="00CD6087" w:rsidP="00CD6087">
            <w:pPr>
              <w:suppressAutoHyphens/>
              <w:jc w:val="both"/>
              <w:rPr>
                <w:iCs/>
              </w:rPr>
            </w:pPr>
          </w:p>
        </w:tc>
      </w:tr>
      <w:tr w:rsidR="00CD6087" w:rsidRPr="00F60C0D" w14:paraId="6B74F353" w14:textId="77777777" w:rsidTr="005651A7">
        <w:trPr>
          <w:trHeight w:val="300"/>
        </w:trPr>
        <w:tc>
          <w:tcPr>
            <w:tcW w:w="4531" w:type="dxa"/>
          </w:tcPr>
          <w:p w14:paraId="582CEF6A" w14:textId="77777777" w:rsidR="00CD6087" w:rsidRPr="002244A0" w:rsidRDefault="00CD6087" w:rsidP="00CD6087">
            <w:pPr>
              <w:jc w:val="both"/>
              <w:rPr>
                <w:color w:val="222222"/>
                <w:sz w:val="20"/>
                <w:szCs w:val="20"/>
                <w:highlight w:val="white"/>
                <w:lang w:val="es-AR"/>
              </w:rPr>
            </w:pPr>
            <w:r w:rsidRPr="002244A0">
              <w:rPr>
                <w:color w:val="222222"/>
                <w:sz w:val="20"/>
                <w:szCs w:val="20"/>
                <w:highlight w:val="white"/>
                <w:lang w:val="es-AR"/>
              </w:rPr>
              <w:t>Procesador DSP de 32-Bit</w:t>
            </w:r>
          </w:p>
        </w:tc>
        <w:tc>
          <w:tcPr>
            <w:tcW w:w="1050" w:type="dxa"/>
          </w:tcPr>
          <w:p w14:paraId="4EE9A813" w14:textId="77777777" w:rsidR="00CD6087" w:rsidRDefault="00CD6087" w:rsidP="00CD6087">
            <w:r w:rsidRPr="009D2365">
              <w:rPr>
                <w:rFonts w:eastAsia="DejaVu Sans"/>
                <w:kern w:val="1"/>
                <w:sz w:val="20"/>
                <w:szCs w:val="20"/>
                <w:lang w:val="es-UY"/>
              </w:rPr>
              <w:t>Requerido</w:t>
            </w:r>
          </w:p>
        </w:tc>
        <w:tc>
          <w:tcPr>
            <w:tcW w:w="1325" w:type="dxa"/>
          </w:tcPr>
          <w:p w14:paraId="74E1B053" w14:textId="77777777" w:rsidR="00CD6087" w:rsidRPr="00F60C0D" w:rsidRDefault="00CD6087" w:rsidP="00CD6087">
            <w:pPr>
              <w:jc w:val="both"/>
              <w:rPr>
                <w:rFonts w:eastAsia="DejaVu Sans"/>
                <w:kern w:val="1"/>
                <w:sz w:val="20"/>
                <w:szCs w:val="20"/>
                <w:lang w:val="es-UY"/>
              </w:rPr>
            </w:pPr>
          </w:p>
        </w:tc>
        <w:tc>
          <w:tcPr>
            <w:tcW w:w="1493" w:type="dxa"/>
          </w:tcPr>
          <w:p w14:paraId="11364EAD" w14:textId="77777777" w:rsidR="00CD6087" w:rsidRPr="00F60C0D" w:rsidRDefault="00CD6087" w:rsidP="00CD6087">
            <w:pPr>
              <w:suppressAutoHyphens/>
              <w:jc w:val="both"/>
              <w:rPr>
                <w:iCs/>
              </w:rPr>
            </w:pPr>
          </w:p>
        </w:tc>
      </w:tr>
      <w:tr w:rsidR="00CD6087" w:rsidRPr="00F60C0D" w14:paraId="7548EC34" w14:textId="77777777" w:rsidTr="005651A7">
        <w:trPr>
          <w:trHeight w:val="300"/>
        </w:trPr>
        <w:tc>
          <w:tcPr>
            <w:tcW w:w="4531" w:type="dxa"/>
          </w:tcPr>
          <w:p w14:paraId="00A7A500" w14:textId="77777777" w:rsidR="00CD6087" w:rsidRPr="002244A0" w:rsidRDefault="00CD6087" w:rsidP="00CD6087">
            <w:pPr>
              <w:jc w:val="both"/>
              <w:rPr>
                <w:color w:val="222222"/>
                <w:sz w:val="20"/>
                <w:szCs w:val="20"/>
                <w:highlight w:val="white"/>
                <w:lang w:val="es-AR"/>
              </w:rPr>
            </w:pPr>
            <w:r w:rsidRPr="002244A0">
              <w:rPr>
                <w:color w:val="222222"/>
                <w:sz w:val="20"/>
                <w:szCs w:val="20"/>
                <w:highlight w:val="white"/>
                <w:lang w:val="es-AR"/>
              </w:rPr>
              <w:t>Compatible con Receptor D-Bus</w:t>
            </w:r>
          </w:p>
        </w:tc>
        <w:tc>
          <w:tcPr>
            <w:tcW w:w="1050" w:type="dxa"/>
          </w:tcPr>
          <w:p w14:paraId="3A71AF91" w14:textId="77777777" w:rsidR="00CD6087" w:rsidRDefault="00CD6087" w:rsidP="00CD6087">
            <w:r w:rsidRPr="009D2365">
              <w:rPr>
                <w:rFonts w:eastAsia="DejaVu Sans"/>
                <w:kern w:val="1"/>
                <w:sz w:val="20"/>
                <w:szCs w:val="20"/>
                <w:lang w:val="es-UY"/>
              </w:rPr>
              <w:t>Requerido</w:t>
            </w:r>
          </w:p>
        </w:tc>
        <w:tc>
          <w:tcPr>
            <w:tcW w:w="1325" w:type="dxa"/>
          </w:tcPr>
          <w:p w14:paraId="36691ADB" w14:textId="77777777" w:rsidR="00CD6087" w:rsidRPr="00F60C0D" w:rsidRDefault="00CD6087" w:rsidP="00CD6087">
            <w:pPr>
              <w:jc w:val="both"/>
              <w:rPr>
                <w:rFonts w:eastAsia="DejaVu Sans"/>
                <w:kern w:val="1"/>
                <w:sz w:val="20"/>
                <w:szCs w:val="20"/>
                <w:lang w:val="es-UY"/>
              </w:rPr>
            </w:pPr>
          </w:p>
        </w:tc>
        <w:tc>
          <w:tcPr>
            <w:tcW w:w="1493" w:type="dxa"/>
          </w:tcPr>
          <w:p w14:paraId="793805F1" w14:textId="77777777" w:rsidR="00CD6087" w:rsidRPr="00F60C0D" w:rsidRDefault="00CD6087" w:rsidP="00CD6087">
            <w:pPr>
              <w:suppressAutoHyphens/>
              <w:jc w:val="both"/>
              <w:rPr>
                <w:iCs/>
              </w:rPr>
            </w:pPr>
          </w:p>
        </w:tc>
      </w:tr>
      <w:tr w:rsidR="00CD6087" w:rsidRPr="00F60C0D" w14:paraId="35BCFE82" w14:textId="77777777" w:rsidTr="005651A7">
        <w:trPr>
          <w:trHeight w:val="300"/>
        </w:trPr>
        <w:tc>
          <w:tcPr>
            <w:tcW w:w="4531" w:type="dxa"/>
          </w:tcPr>
          <w:p w14:paraId="099A7843" w14:textId="77777777" w:rsidR="00CD6087" w:rsidRPr="002244A0" w:rsidRDefault="00CD6087" w:rsidP="00CD6087">
            <w:pPr>
              <w:jc w:val="both"/>
              <w:rPr>
                <w:color w:val="222222"/>
                <w:sz w:val="20"/>
                <w:szCs w:val="20"/>
                <w:highlight w:val="white"/>
                <w:lang w:val="es-AR"/>
              </w:rPr>
            </w:pPr>
            <w:r w:rsidRPr="002244A0">
              <w:rPr>
                <w:color w:val="222222"/>
                <w:sz w:val="20"/>
                <w:szCs w:val="20"/>
                <w:highlight w:val="white"/>
                <w:lang w:val="es-AR"/>
              </w:rPr>
              <w:t>Cargador séxtuple, cable de alimentación, cable Micro USB.</w:t>
            </w:r>
          </w:p>
        </w:tc>
        <w:tc>
          <w:tcPr>
            <w:tcW w:w="1050" w:type="dxa"/>
          </w:tcPr>
          <w:p w14:paraId="06044F13" w14:textId="77777777" w:rsidR="00CD6087" w:rsidRDefault="00CD6087" w:rsidP="00CD6087">
            <w:r w:rsidRPr="009D2365">
              <w:rPr>
                <w:rFonts w:eastAsia="DejaVu Sans"/>
                <w:kern w:val="1"/>
                <w:sz w:val="20"/>
                <w:szCs w:val="20"/>
                <w:lang w:val="es-UY"/>
              </w:rPr>
              <w:t>Requerido</w:t>
            </w:r>
          </w:p>
        </w:tc>
        <w:tc>
          <w:tcPr>
            <w:tcW w:w="1325" w:type="dxa"/>
          </w:tcPr>
          <w:p w14:paraId="6E5A503C" w14:textId="77777777" w:rsidR="00CD6087" w:rsidRPr="00F60C0D" w:rsidRDefault="00CD6087" w:rsidP="00CD6087">
            <w:pPr>
              <w:jc w:val="both"/>
              <w:rPr>
                <w:rFonts w:eastAsia="DejaVu Sans"/>
                <w:kern w:val="1"/>
                <w:sz w:val="20"/>
                <w:szCs w:val="20"/>
                <w:lang w:val="es-UY"/>
              </w:rPr>
            </w:pPr>
          </w:p>
        </w:tc>
        <w:tc>
          <w:tcPr>
            <w:tcW w:w="1493" w:type="dxa"/>
          </w:tcPr>
          <w:p w14:paraId="19C500D1" w14:textId="77777777" w:rsidR="00CD6087" w:rsidRPr="00F60C0D" w:rsidRDefault="00CD6087" w:rsidP="00CD6087">
            <w:pPr>
              <w:suppressAutoHyphens/>
              <w:jc w:val="both"/>
              <w:rPr>
                <w:iCs/>
              </w:rPr>
            </w:pPr>
          </w:p>
        </w:tc>
      </w:tr>
      <w:tr w:rsidR="002244A0" w:rsidRPr="00F60C0D" w14:paraId="7DC5C7CD" w14:textId="77777777" w:rsidTr="005651A7">
        <w:trPr>
          <w:trHeight w:val="300"/>
        </w:trPr>
        <w:tc>
          <w:tcPr>
            <w:tcW w:w="8399" w:type="dxa"/>
            <w:gridSpan w:val="4"/>
            <w:shd w:val="clear" w:color="auto" w:fill="D9D9D9" w:themeFill="background1" w:themeFillShade="D9"/>
          </w:tcPr>
          <w:p w14:paraId="2E7C9DFD" w14:textId="77777777" w:rsidR="002244A0" w:rsidRPr="002244A0" w:rsidRDefault="002244A0" w:rsidP="009630C7">
            <w:pPr>
              <w:suppressAutoHyphens/>
              <w:jc w:val="both"/>
              <w:rPr>
                <w:b/>
                <w:iCs/>
                <w:sz w:val="20"/>
                <w:szCs w:val="20"/>
              </w:rPr>
            </w:pPr>
            <w:r w:rsidRPr="002244A0">
              <w:rPr>
                <w:b/>
                <w:iCs/>
                <w:sz w:val="20"/>
                <w:szCs w:val="20"/>
              </w:rPr>
              <w:t>SISTEMA LIDAR</w:t>
            </w:r>
          </w:p>
        </w:tc>
      </w:tr>
      <w:tr w:rsidR="002244A0" w:rsidRPr="00F60C0D" w14:paraId="4FFA42EE" w14:textId="77777777" w:rsidTr="005651A7">
        <w:trPr>
          <w:trHeight w:val="300"/>
        </w:trPr>
        <w:tc>
          <w:tcPr>
            <w:tcW w:w="4531" w:type="dxa"/>
          </w:tcPr>
          <w:p w14:paraId="278EFBF6" w14:textId="77777777" w:rsidR="002244A0" w:rsidRPr="004950A0" w:rsidRDefault="004851FF" w:rsidP="009630C7">
            <w:pPr>
              <w:jc w:val="both"/>
              <w:rPr>
                <w:color w:val="222222"/>
                <w:sz w:val="20"/>
                <w:szCs w:val="20"/>
                <w:highlight w:val="white"/>
                <w:lang w:val="es-AR"/>
              </w:rPr>
            </w:pPr>
            <w:r w:rsidRPr="004950A0">
              <w:rPr>
                <w:color w:val="222222"/>
                <w:sz w:val="20"/>
                <w:szCs w:val="20"/>
                <w:lang w:val="es-AR"/>
              </w:rPr>
              <w:t>D</w:t>
            </w:r>
            <w:r w:rsidR="00CD6087" w:rsidRPr="004950A0">
              <w:rPr>
                <w:color w:val="222222"/>
                <w:sz w:val="20"/>
                <w:szCs w:val="20"/>
                <w:lang w:val="es-AR"/>
              </w:rPr>
              <w:t>eberá tener integrado el escáner laser, GPS, IMU, sistema de captura y procesamiento de datos y batería</w:t>
            </w:r>
          </w:p>
        </w:tc>
        <w:tc>
          <w:tcPr>
            <w:tcW w:w="1050" w:type="dxa"/>
          </w:tcPr>
          <w:p w14:paraId="3364C2D7" w14:textId="77777777" w:rsidR="002244A0" w:rsidRDefault="004950A0" w:rsidP="009630C7">
            <w:pPr>
              <w:jc w:val="both"/>
              <w:rPr>
                <w:rFonts w:eastAsia="DejaVu Sans"/>
                <w:kern w:val="1"/>
                <w:sz w:val="20"/>
                <w:szCs w:val="20"/>
                <w:lang w:val="es-UY"/>
              </w:rPr>
            </w:pPr>
            <w:r>
              <w:rPr>
                <w:rFonts w:eastAsia="DejaVu Sans"/>
                <w:kern w:val="1"/>
                <w:sz w:val="20"/>
                <w:szCs w:val="20"/>
                <w:lang w:val="es-UY"/>
              </w:rPr>
              <w:t>Requerido</w:t>
            </w:r>
          </w:p>
        </w:tc>
        <w:tc>
          <w:tcPr>
            <w:tcW w:w="1325" w:type="dxa"/>
          </w:tcPr>
          <w:p w14:paraId="3B938DF8" w14:textId="77777777" w:rsidR="002244A0" w:rsidRPr="00F60C0D" w:rsidRDefault="002244A0" w:rsidP="009630C7">
            <w:pPr>
              <w:jc w:val="both"/>
              <w:rPr>
                <w:rFonts w:eastAsia="DejaVu Sans"/>
                <w:kern w:val="1"/>
                <w:sz w:val="20"/>
                <w:szCs w:val="20"/>
                <w:lang w:val="es-UY"/>
              </w:rPr>
            </w:pPr>
          </w:p>
        </w:tc>
        <w:tc>
          <w:tcPr>
            <w:tcW w:w="1493" w:type="dxa"/>
          </w:tcPr>
          <w:p w14:paraId="26BA3119" w14:textId="77777777" w:rsidR="002244A0" w:rsidRPr="00F60C0D" w:rsidRDefault="002244A0" w:rsidP="009630C7">
            <w:pPr>
              <w:suppressAutoHyphens/>
              <w:jc w:val="both"/>
              <w:rPr>
                <w:iCs/>
              </w:rPr>
            </w:pPr>
          </w:p>
        </w:tc>
      </w:tr>
      <w:tr w:rsidR="002244A0" w:rsidRPr="00F60C0D" w14:paraId="6AE4730D" w14:textId="77777777" w:rsidTr="005651A7">
        <w:trPr>
          <w:trHeight w:val="300"/>
        </w:trPr>
        <w:tc>
          <w:tcPr>
            <w:tcW w:w="4531" w:type="dxa"/>
          </w:tcPr>
          <w:p w14:paraId="4EE67CCD" w14:textId="77777777" w:rsidR="002244A0" w:rsidRPr="004950A0" w:rsidRDefault="004851FF" w:rsidP="009630C7">
            <w:pPr>
              <w:jc w:val="both"/>
              <w:rPr>
                <w:color w:val="222222"/>
                <w:sz w:val="20"/>
                <w:szCs w:val="20"/>
                <w:highlight w:val="white"/>
                <w:lang w:val="es-AR"/>
              </w:rPr>
            </w:pPr>
            <w:r w:rsidRPr="004950A0">
              <w:rPr>
                <w:color w:val="222222"/>
                <w:sz w:val="20"/>
                <w:szCs w:val="20"/>
                <w:lang w:val="es-AR"/>
              </w:rPr>
              <w:t>Los mapas generados deberán tener error no mayor de 5 cm con registros de hasta 50 metros de distancia de los objetos.</w:t>
            </w:r>
          </w:p>
        </w:tc>
        <w:tc>
          <w:tcPr>
            <w:tcW w:w="1050" w:type="dxa"/>
          </w:tcPr>
          <w:p w14:paraId="7B4EA43A" w14:textId="77777777" w:rsidR="002244A0" w:rsidRDefault="004950A0" w:rsidP="009630C7">
            <w:pPr>
              <w:jc w:val="both"/>
              <w:rPr>
                <w:rFonts w:eastAsia="DejaVu Sans"/>
                <w:kern w:val="1"/>
                <w:sz w:val="20"/>
                <w:szCs w:val="20"/>
                <w:lang w:val="es-UY"/>
              </w:rPr>
            </w:pPr>
            <w:r>
              <w:rPr>
                <w:rFonts w:eastAsia="DejaVu Sans"/>
                <w:kern w:val="1"/>
                <w:sz w:val="20"/>
                <w:szCs w:val="20"/>
                <w:lang w:val="es-UY"/>
              </w:rPr>
              <w:t>Mínimo</w:t>
            </w:r>
          </w:p>
        </w:tc>
        <w:tc>
          <w:tcPr>
            <w:tcW w:w="1325" w:type="dxa"/>
          </w:tcPr>
          <w:p w14:paraId="12FF4A85" w14:textId="77777777" w:rsidR="002244A0" w:rsidRPr="00F60C0D" w:rsidRDefault="002244A0" w:rsidP="009630C7">
            <w:pPr>
              <w:jc w:val="both"/>
              <w:rPr>
                <w:rFonts w:eastAsia="DejaVu Sans"/>
                <w:kern w:val="1"/>
                <w:sz w:val="20"/>
                <w:szCs w:val="20"/>
                <w:lang w:val="es-UY"/>
              </w:rPr>
            </w:pPr>
          </w:p>
        </w:tc>
        <w:tc>
          <w:tcPr>
            <w:tcW w:w="1493" w:type="dxa"/>
          </w:tcPr>
          <w:p w14:paraId="66DA971F" w14:textId="77777777" w:rsidR="002244A0" w:rsidRPr="00F60C0D" w:rsidRDefault="002244A0" w:rsidP="009630C7">
            <w:pPr>
              <w:suppressAutoHyphens/>
              <w:jc w:val="both"/>
              <w:rPr>
                <w:iCs/>
              </w:rPr>
            </w:pPr>
          </w:p>
        </w:tc>
      </w:tr>
      <w:tr w:rsidR="002244A0" w:rsidRPr="00F60C0D" w14:paraId="4D75BF96" w14:textId="77777777" w:rsidTr="005651A7">
        <w:trPr>
          <w:trHeight w:val="300"/>
        </w:trPr>
        <w:tc>
          <w:tcPr>
            <w:tcW w:w="4531" w:type="dxa"/>
          </w:tcPr>
          <w:p w14:paraId="591E9E0D" w14:textId="77777777" w:rsidR="004851FF" w:rsidRPr="004950A0" w:rsidRDefault="004851FF" w:rsidP="004851FF">
            <w:pPr>
              <w:rPr>
                <w:color w:val="222222"/>
                <w:sz w:val="20"/>
                <w:szCs w:val="20"/>
                <w:lang w:val="es-AR"/>
              </w:rPr>
            </w:pPr>
            <w:r w:rsidRPr="004950A0">
              <w:rPr>
                <w:color w:val="222222"/>
                <w:sz w:val="20"/>
                <w:szCs w:val="20"/>
                <w:lang w:val="es-AR"/>
              </w:rPr>
              <w:t xml:space="preserve">Longitud de onda 903 </w:t>
            </w:r>
            <w:proofErr w:type="spellStart"/>
            <w:r w:rsidRPr="004950A0">
              <w:rPr>
                <w:color w:val="222222"/>
                <w:sz w:val="20"/>
                <w:szCs w:val="20"/>
                <w:lang w:val="es-AR"/>
              </w:rPr>
              <w:t>nm</w:t>
            </w:r>
            <w:proofErr w:type="spellEnd"/>
          </w:p>
          <w:p w14:paraId="06A23AF5" w14:textId="77777777" w:rsidR="002244A0" w:rsidRPr="004950A0" w:rsidRDefault="002244A0" w:rsidP="009630C7">
            <w:pPr>
              <w:jc w:val="both"/>
              <w:rPr>
                <w:color w:val="222222"/>
                <w:sz w:val="20"/>
                <w:szCs w:val="20"/>
                <w:highlight w:val="white"/>
                <w:lang w:val="es-AR"/>
              </w:rPr>
            </w:pPr>
          </w:p>
        </w:tc>
        <w:tc>
          <w:tcPr>
            <w:tcW w:w="1050" w:type="dxa"/>
          </w:tcPr>
          <w:p w14:paraId="18BC8181" w14:textId="77777777" w:rsidR="002244A0" w:rsidRDefault="004950A0" w:rsidP="009630C7">
            <w:pPr>
              <w:jc w:val="both"/>
              <w:rPr>
                <w:rFonts w:eastAsia="DejaVu Sans"/>
                <w:kern w:val="1"/>
                <w:sz w:val="20"/>
                <w:szCs w:val="20"/>
                <w:lang w:val="es-UY"/>
              </w:rPr>
            </w:pPr>
            <w:r>
              <w:rPr>
                <w:rFonts w:eastAsia="DejaVu Sans"/>
                <w:kern w:val="1"/>
                <w:sz w:val="20"/>
                <w:szCs w:val="20"/>
                <w:lang w:val="es-UY"/>
              </w:rPr>
              <w:t>Requerido</w:t>
            </w:r>
          </w:p>
        </w:tc>
        <w:tc>
          <w:tcPr>
            <w:tcW w:w="1325" w:type="dxa"/>
          </w:tcPr>
          <w:p w14:paraId="12C0E3B2" w14:textId="77777777" w:rsidR="002244A0" w:rsidRPr="00F60C0D" w:rsidRDefault="002244A0" w:rsidP="009630C7">
            <w:pPr>
              <w:jc w:val="both"/>
              <w:rPr>
                <w:rFonts w:eastAsia="DejaVu Sans"/>
                <w:kern w:val="1"/>
                <w:sz w:val="20"/>
                <w:szCs w:val="20"/>
                <w:lang w:val="es-UY"/>
              </w:rPr>
            </w:pPr>
          </w:p>
        </w:tc>
        <w:tc>
          <w:tcPr>
            <w:tcW w:w="1493" w:type="dxa"/>
          </w:tcPr>
          <w:p w14:paraId="0CEBCF20" w14:textId="77777777" w:rsidR="002244A0" w:rsidRPr="00F60C0D" w:rsidRDefault="002244A0" w:rsidP="009630C7">
            <w:pPr>
              <w:suppressAutoHyphens/>
              <w:jc w:val="both"/>
              <w:rPr>
                <w:iCs/>
              </w:rPr>
            </w:pPr>
          </w:p>
        </w:tc>
      </w:tr>
      <w:tr w:rsidR="002244A0" w:rsidRPr="00F60C0D" w14:paraId="11AFFA3D" w14:textId="77777777" w:rsidTr="005651A7">
        <w:trPr>
          <w:trHeight w:val="300"/>
        </w:trPr>
        <w:tc>
          <w:tcPr>
            <w:tcW w:w="4531" w:type="dxa"/>
          </w:tcPr>
          <w:p w14:paraId="3943C9D7" w14:textId="77777777" w:rsidR="002244A0" w:rsidRPr="004950A0" w:rsidRDefault="004851FF" w:rsidP="009630C7">
            <w:pPr>
              <w:jc w:val="both"/>
              <w:rPr>
                <w:color w:val="222222"/>
                <w:sz w:val="20"/>
                <w:szCs w:val="20"/>
                <w:highlight w:val="white"/>
                <w:lang w:val="es-AR"/>
              </w:rPr>
            </w:pPr>
            <w:r w:rsidRPr="004950A0">
              <w:rPr>
                <w:color w:val="222222"/>
                <w:sz w:val="20"/>
                <w:szCs w:val="20"/>
                <w:lang w:val="es-AR"/>
              </w:rPr>
              <w:t>Rango: 100 m</w:t>
            </w:r>
          </w:p>
        </w:tc>
        <w:tc>
          <w:tcPr>
            <w:tcW w:w="1050" w:type="dxa"/>
          </w:tcPr>
          <w:p w14:paraId="78A3099B" w14:textId="77777777" w:rsidR="002244A0" w:rsidRDefault="004950A0" w:rsidP="009630C7">
            <w:pPr>
              <w:jc w:val="both"/>
              <w:rPr>
                <w:rFonts w:eastAsia="DejaVu Sans"/>
                <w:kern w:val="1"/>
                <w:sz w:val="20"/>
                <w:szCs w:val="20"/>
                <w:lang w:val="es-UY"/>
              </w:rPr>
            </w:pPr>
            <w:r>
              <w:rPr>
                <w:rFonts w:eastAsia="DejaVu Sans"/>
                <w:kern w:val="1"/>
                <w:sz w:val="20"/>
                <w:szCs w:val="20"/>
                <w:lang w:val="es-UY"/>
              </w:rPr>
              <w:t>Requerido</w:t>
            </w:r>
          </w:p>
        </w:tc>
        <w:tc>
          <w:tcPr>
            <w:tcW w:w="1325" w:type="dxa"/>
          </w:tcPr>
          <w:p w14:paraId="21B46A9C" w14:textId="77777777" w:rsidR="002244A0" w:rsidRPr="00F60C0D" w:rsidRDefault="002244A0" w:rsidP="009630C7">
            <w:pPr>
              <w:jc w:val="both"/>
              <w:rPr>
                <w:rFonts w:eastAsia="DejaVu Sans"/>
                <w:kern w:val="1"/>
                <w:sz w:val="20"/>
                <w:szCs w:val="20"/>
                <w:lang w:val="es-UY"/>
              </w:rPr>
            </w:pPr>
          </w:p>
        </w:tc>
        <w:tc>
          <w:tcPr>
            <w:tcW w:w="1493" w:type="dxa"/>
          </w:tcPr>
          <w:p w14:paraId="216A9A59" w14:textId="77777777" w:rsidR="002244A0" w:rsidRPr="00F60C0D" w:rsidRDefault="002244A0" w:rsidP="009630C7">
            <w:pPr>
              <w:suppressAutoHyphens/>
              <w:jc w:val="both"/>
              <w:rPr>
                <w:iCs/>
              </w:rPr>
            </w:pPr>
          </w:p>
        </w:tc>
      </w:tr>
      <w:tr w:rsidR="002244A0" w:rsidRPr="00F60C0D" w14:paraId="3F829A9B" w14:textId="77777777" w:rsidTr="005651A7">
        <w:trPr>
          <w:trHeight w:val="300"/>
        </w:trPr>
        <w:tc>
          <w:tcPr>
            <w:tcW w:w="4531" w:type="dxa"/>
          </w:tcPr>
          <w:p w14:paraId="271FA897" w14:textId="77777777" w:rsidR="002244A0" w:rsidRPr="004950A0" w:rsidRDefault="004851FF" w:rsidP="009630C7">
            <w:pPr>
              <w:jc w:val="both"/>
              <w:rPr>
                <w:color w:val="222222"/>
                <w:sz w:val="20"/>
                <w:szCs w:val="20"/>
                <w:highlight w:val="white"/>
                <w:lang w:val="es-AR"/>
              </w:rPr>
            </w:pPr>
            <w:r w:rsidRPr="004950A0">
              <w:rPr>
                <w:color w:val="222222"/>
                <w:sz w:val="20"/>
                <w:szCs w:val="20"/>
                <w:lang w:val="es-AR"/>
              </w:rPr>
              <w:t>Exactitud 5 cm a 50 m</w:t>
            </w:r>
          </w:p>
        </w:tc>
        <w:tc>
          <w:tcPr>
            <w:tcW w:w="1050" w:type="dxa"/>
          </w:tcPr>
          <w:p w14:paraId="049365B4" w14:textId="77777777" w:rsidR="002244A0" w:rsidRDefault="004950A0" w:rsidP="009630C7">
            <w:pPr>
              <w:jc w:val="both"/>
              <w:rPr>
                <w:rFonts w:eastAsia="DejaVu Sans"/>
                <w:kern w:val="1"/>
                <w:sz w:val="20"/>
                <w:szCs w:val="20"/>
                <w:lang w:val="es-UY"/>
              </w:rPr>
            </w:pPr>
            <w:r>
              <w:rPr>
                <w:rFonts w:eastAsia="DejaVu Sans"/>
                <w:kern w:val="1"/>
                <w:sz w:val="20"/>
                <w:szCs w:val="20"/>
                <w:lang w:val="es-UY"/>
              </w:rPr>
              <w:t>Mínimo</w:t>
            </w:r>
          </w:p>
        </w:tc>
        <w:tc>
          <w:tcPr>
            <w:tcW w:w="1325" w:type="dxa"/>
          </w:tcPr>
          <w:p w14:paraId="25B14A63" w14:textId="77777777" w:rsidR="002244A0" w:rsidRPr="00F60C0D" w:rsidRDefault="002244A0" w:rsidP="009630C7">
            <w:pPr>
              <w:jc w:val="both"/>
              <w:rPr>
                <w:rFonts w:eastAsia="DejaVu Sans"/>
                <w:kern w:val="1"/>
                <w:sz w:val="20"/>
                <w:szCs w:val="20"/>
                <w:lang w:val="es-UY"/>
              </w:rPr>
            </w:pPr>
          </w:p>
        </w:tc>
        <w:tc>
          <w:tcPr>
            <w:tcW w:w="1493" w:type="dxa"/>
          </w:tcPr>
          <w:p w14:paraId="1D7F80F3" w14:textId="77777777" w:rsidR="002244A0" w:rsidRPr="00F60C0D" w:rsidRDefault="002244A0" w:rsidP="009630C7">
            <w:pPr>
              <w:suppressAutoHyphens/>
              <w:jc w:val="both"/>
              <w:rPr>
                <w:iCs/>
              </w:rPr>
            </w:pPr>
          </w:p>
        </w:tc>
      </w:tr>
      <w:tr w:rsidR="002244A0" w:rsidRPr="00F60C0D" w14:paraId="6E88D99C" w14:textId="77777777" w:rsidTr="005651A7">
        <w:trPr>
          <w:trHeight w:val="300"/>
        </w:trPr>
        <w:tc>
          <w:tcPr>
            <w:tcW w:w="4531" w:type="dxa"/>
          </w:tcPr>
          <w:p w14:paraId="10720C38" w14:textId="77777777" w:rsidR="002244A0" w:rsidRPr="004950A0" w:rsidRDefault="004851FF" w:rsidP="009630C7">
            <w:pPr>
              <w:jc w:val="both"/>
              <w:rPr>
                <w:color w:val="222222"/>
                <w:sz w:val="20"/>
                <w:szCs w:val="20"/>
                <w:highlight w:val="white"/>
                <w:lang w:val="es-AR"/>
              </w:rPr>
            </w:pPr>
            <w:r w:rsidRPr="004950A0">
              <w:rPr>
                <w:color w:val="222222"/>
                <w:sz w:val="20"/>
                <w:szCs w:val="20"/>
                <w:lang w:val="es-AR"/>
              </w:rPr>
              <w:t>Campo de visión del escáner 360</w:t>
            </w:r>
            <w:r w:rsidRPr="004950A0">
              <w:rPr>
                <w:color w:val="222222"/>
                <w:sz w:val="20"/>
                <w:szCs w:val="20"/>
                <w:highlight w:val="white"/>
                <w:lang w:val="es-AR"/>
              </w:rPr>
              <w:t xml:space="preserve"> °</w:t>
            </w:r>
          </w:p>
        </w:tc>
        <w:tc>
          <w:tcPr>
            <w:tcW w:w="1050" w:type="dxa"/>
          </w:tcPr>
          <w:p w14:paraId="024B8701" w14:textId="77777777" w:rsidR="002244A0" w:rsidRDefault="004950A0" w:rsidP="009630C7">
            <w:pPr>
              <w:jc w:val="both"/>
              <w:rPr>
                <w:rFonts w:eastAsia="DejaVu Sans"/>
                <w:kern w:val="1"/>
                <w:sz w:val="20"/>
                <w:szCs w:val="20"/>
                <w:lang w:val="es-UY"/>
              </w:rPr>
            </w:pPr>
            <w:r>
              <w:rPr>
                <w:rFonts w:eastAsia="DejaVu Sans"/>
                <w:kern w:val="1"/>
                <w:sz w:val="20"/>
                <w:szCs w:val="20"/>
                <w:lang w:val="es-UY"/>
              </w:rPr>
              <w:t>Requerido</w:t>
            </w:r>
          </w:p>
        </w:tc>
        <w:tc>
          <w:tcPr>
            <w:tcW w:w="1325" w:type="dxa"/>
          </w:tcPr>
          <w:p w14:paraId="2686EFDB" w14:textId="77777777" w:rsidR="002244A0" w:rsidRPr="00F60C0D" w:rsidRDefault="002244A0" w:rsidP="009630C7">
            <w:pPr>
              <w:jc w:val="both"/>
              <w:rPr>
                <w:rFonts w:eastAsia="DejaVu Sans"/>
                <w:kern w:val="1"/>
                <w:sz w:val="20"/>
                <w:szCs w:val="20"/>
                <w:lang w:val="es-UY"/>
              </w:rPr>
            </w:pPr>
          </w:p>
        </w:tc>
        <w:tc>
          <w:tcPr>
            <w:tcW w:w="1493" w:type="dxa"/>
          </w:tcPr>
          <w:p w14:paraId="21AC6AC5" w14:textId="77777777" w:rsidR="002244A0" w:rsidRPr="00F60C0D" w:rsidRDefault="002244A0" w:rsidP="009630C7">
            <w:pPr>
              <w:suppressAutoHyphens/>
              <w:jc w:val="both"/>
              <w:rPr>
                <w:iCs/>
              </w:rPr>
            </w:pPr>
          </w:p>
        </w:tc>
      </w:tr>
      <w:tr w:rsidR="002244A0" w:rsidRPr="00F60C0D" w14:paraId="715A746B" w14:textId="77777777" w:rsidTr="005651A7">
        <w:trPr>
          <w:trHeight w:val="300"/>
        </w:trPr>
        <w:tc>
          <w:tcPr>
            <w:tcW w:w="4531" w:type="dxa"/>
          </w:tcPr>
          <w:p w14:paraId="131131E8" w14:textId="77777777" w:rsidR="002244A0" w:rsidRPr="004950A0" w:rsidRDefault="004851FF" w:rsidP="009630C7">
            <w:pPr>
              <w:jc w:val="both"/>
              <w:rPr>
                <w:color w:val="222222"/>
                <w:sz w:val="20"/>
                <w:szCs w:val="20"/>
                <w:highlight w:val="white"/>
                <w:lang w:val="es-AR"/>
              </w:rPr>
            </w:pPr>
            <w:r w:rsidRPr="004950A0">
              <w:rPr>
                <w:color w:val="222222"/>
                <w:sz w:val="20"/>
                <w:szCs w:val="20"/>
                <w:highlight w:val="white"/>
                <w:lang w:val="es-AR"/>
              </w:rPr>
              <w:t>Puntos por segundo 300k</w:t>
            </w:r>
          </w:p>
        </w:tc>
        <w:tc>
          <w:tcPr>
            <w:tcW w:w="1050" w:type="dxa"/>
          </w:tcPr>
          <w:p w14:paraId="15B44B0E" w14:textId="77777777" w:rsidR="002244A0" w:rsidRDefault="004950A0" w:rsidP="009630C7">
            <w:pPr>
              <w:jc w:val="both"/>
              <w:rPr>
                <w:rFonts w:eastAsia="DejaVu Sans"/>
                <w:kern w:val="1"/>
                <w:sz w:val="20"/>
                <w:szCs w:val="20"/>
                <w:lang w:val="es-UY"/>
              </w:rPr>
            </w:pPr>
            <w:r>
              <w:rPr>
                <w:rFonts w:eastAsia="DejaVu Sans"/>
                <w:kern w:val="1"/>
                <w:sz w:val="20"/>
                <w:szCs w:val="20"/>
                <w:lang w:val="es-UY"/>
              </w:rPr>
              <w:t>Mínimo</w:t>
            </w:r>
          </w:p>
        </w:tc>
        <w:tc>
          <w:tcPr>
            <w:tcW w:w="1325" w:type="dxa"/>
          </w:tcPr>
          <w:p w14:paraId="40B00D49" w14:textId="77777777" w:rsidR="002244A0" w:rsidRPr="00F60C0D" w:rsidRDefault="002244A0" w:rsidP="009630C7">
            <w:pPr>
              <w:jc w:val="both"/>
              <w:rPr>
                <w:rFonts w:eastAsia="DejaVu Sans"/>
                <w:kern w:val="1"/>
                <w:sz w:val="20"/>
                <w:szCs w:val="20"/>
                <w:lang w:val="es-UY"/>
              </w:rPr>
            </w:pPr>
          </w:p>
        </w:tc>
        <w:tc>
          <w:tcPr>
            <w:tcW w:w="1493" w:type="dxa"/>
          </w:tcPr>
          <w:p w14:paraId="3CFA8203" w14:textId="77777777" w:rsidR="002244A0" w:rsidRPr="00F60C0D" w:rsidRDefault="002244A0" w:rsidP="009630C7">
            <w:pPr>
              <w:suppressAutoHyphens/>
              <w:jc w:val="both"/>
              <w:rPr>
                <w:iCs/>
              </w:rPr>
            </w:pPr>
          </w:p>
        </w:tc>
      </w:tr>
      <w:tr w:rsidR="002244A0" w:rsidRPr="00F60C0D" w14:paraId="15A769BB" w14:textId="77777777" w:rsidTr="005651A7">
        <w:trPr>
          <w:trHeight w:val="300"/>
        </w:trPr>
        <w:tc>
          <w:tcPr>
            <w:tcW w:w="4531" w:type="dxa"/>
          </w:tcPr>
          <w:p w14:paraId="36312A14" w14:textId="77777777" w:rsidR="002244A0" w:rsidRPr="004950A0" w:rsidRDefault="004851FF" w:rsidP="009630C7">
            <w:pPr>
              <w:jc w:val="both"/>
              <w:rPr>
                <w:color w:val="222222"/>
                <w:sz w:val="20"/>
                <w:szCs w:val="20"/>
                <w:highlight w:val="white"/>
                <w:lang w:val="es-AR"/>
              </w:rPr>
            </w:pPr>
            <w:r w:rsidRPr="004950A0">
              <w:rPr>
                <w:color w:val="222222"/>
                <w:sz w:val="20"/>
                <w:szCs w:val="20"/>
                <w:highlight w:val="white"/>
                <w:lang w:val="es-AR"/>
              </w:rPr>
              <w:lastRenderedPageBreak/>
              <w:t>Ecos por punto: hasta 2</w:t>
            </w:r>
          </w:p>
        </w:tc>
        <w:tc>
          <w:tcPr>
            <w:tcW w:w="1050" w:type="dxa"/>
          </w:tcPr>
          <w:p w14:paraId="172808D3" w14:textId="77777777" w:rsidR="002244A0" w:rsidRDefault="004950A0" w:rsidP="009630C7">
            <w:pPr>
              <w:jc w:val="both"/>
              <w:rPr>
                <w:rFonts w:eastAsia="DejaVu Sans"/>
                <w:kern w:val="1"/>
                <w:sz w:val="20"/>
                <w:szCs w:val="20"/>
                <w:lang w:val="es-UY"/>
              </w:rPr>
            </w:pPr>
            <w:r>
              <w:rPr>
                <w:rFonts w:eastAsia="DejaVu Sans"/>
                <w:kern w:val="1"/>
                <w:sz w:val="20"/>
                <w:szCs w:val="20"/>
                <w:lang w:val="es-UY"/>
              </w:rPr>
              <w:t>Mínimo</w:t>
            </w:r>
          </w:p>
        </w:tc>
        <w:tc>
          <w:tcPr>
            <w:tcW w:w="1325" w:type="dxa"/>
          </w:tcPr>
          <w:p w14:paraId="75E74C08" w14:textId="77777777" w:rsidR="002244A0" w:rsidRPr="00F60C0D" w:rsidRDefault="002244A0" w:rsidP="009630C7">
            <w:pPr>
              <w:jc w:val="both"/>
              <w:rPr>
                <w:rFonts w:eastAsia="DejaVu Sans"/>
                <w:kern w:val="1"/>
                <w:sz w:val="20"/>
                <w:szCs w:val="20"/>
                <w:lang w:val="es-UY"/>
              </w:rPr>
            </w:pPr>
          </w:p>
        </w:tc>
        <w:tc>
          <w:tcPr>
            <w:tcW w:w="1493" w:type="dxa"/>
          </w:tcPr>
          <w:p w14:paraId="455CD6C0" w14:textId="77777777" w:rsidR="002244A0" w:rsidRPr="00F60C0D" w:rsidRDefault="002244A0" w:rsidP="009630C7">
            <w:pPr>
              <w:suppressAutoHyphens/>
              <w:jc w:val="both"/>
              <w:rPr>
                <w:iCs/>
              </w:rPr>
            </w:pPr>
          </w:p>
        </w:tc>
      </w:tr>
      <w:tr w:rsidR="002244A0" w:rsidRPr="00F60C0D" w14:paraId="16669463" w14:textId="77777777" w:rsidTr="005651A7">
        <w:trPr>
          <w:trHeight w:val="300"/>
        </w:trPr>
        <w:tc>
          <w:tcPr>
            <w:tcW w:w="4531" w:type="dxa"/>
          </w:tcPr>
          <w:p w14:paraId="528FE693" w14:textId="77777777" w:rsidR="002244A0" w:rsidRPr="004950A0" w:rsidRDefault="004851FF" w:rsidP="009630C7">
            <w:pPr>
              <w:jc w:val="both"/>
              <w:rPr>
                <w:color w:val="222222"/>
                <w:sz w:val="20"/>
                <w:szCs w:val="20"/>
                <w:highlight w:val="white"/>
                <w:lang w:val="es-AR"/>
              </w:rPr>
            </w:pPr>
            <w:r w:rsidRPr="004950A0">
              <w:rPr>
                <w:color w:val="212121"/>
                <w:sz w:val="20"/>
                <w:szCs w:val="20"/>
                <w:highlight w:val="white"/>
                <w:lang w:val="es-AR"/>
              </w:rPr>
              <w:t>GNSS-Solución iner</w:t>
            </w:r>
            <w:r w:rsidRPr="004950A0">
              <w:rPr>
                <w:color w:val="212121"/>
                <w:sz w:val="20"/>
                <w:szCs w:val="20"/>
                <w:lang w:val="es-AR"/>
              </w:rPr>
              <w:t xml:space="preserve">cial: </w:t>
            </w:r>
            <w:proofErr w:type="spellStart"/>
            <w:r w:rsidRPr="004950A0">
              <w:rPr>
                <w:color w:val="212121"/>
                <w:sz w:val="20"/>
                <w:szCs w:val="20"/>
                <w:lang w:val="es-AR"/>
              </w:rPr>
              <w:t>Applanix</w:t>
            </w:r>
            <w:proofErr w:type="spellEnd"/>
            <w:r w:rsidRPr="004950A0">
              <w:rPr>
                <w:color w:val="212121"/>
                <w:sz w:val="20"/>
                <w:szCs w:val="20"/>
                <w:lang w:val="es-AR"/>
              </w:rPr>
              <w:t xml:space="preserve"> UAV APX-15</w:t>
            </w:r>
          </w:p>
        </w:tc>
        <w:tc>
          <w:tcPr>
            <w:tcW w:w="1050" w:type="dxa"/>
          </w:tcPr>
          <w:p w14:paraId="758D85B8" w14:textId="77777777" w:rsidR="002244A0" w:rsidRDefault="004950A0" w:rsidP="009630C7">
            <w:pPr>
              <w:jc w:val="both"/>
              <w:rPr>
                <w:rFonts w:eastAsia="DejaVu Sans"/>
                <w:kern w:val="1"/>
                <w:sz w:val="20"/>
                <w:szCs w:val="20"/>
                <w:lang w:val="es-UY"/>
              </w:rPr>
            </w:pPr>
            <w:r>
              <w:rPr>
                <w:rFonts w:eastAsia="DejaVu Sans"/>
                <w:kern w:val="1"/>
                <w:sz w:val="20"/>
                <w:szCs w:val="20"/>
                <w:lang w:val="es-UY"/>
              </w:rPr>
              <w:t>Requerido</w:t>
            </w:r>
          </w:p>
        </w:tc>
        <w:tc>
          <w:tcPr>
            <w:tcW w:w="1325" w:type="dxa"/>
          </w:tcPr>
          <w:p w14:paraId="514FC866" w14:textId="77777777" w:rsidR="002244A0" w:rsidRPr="00F60C0D" w:rsidRDefault="002244A0" w:rsidP="009630C7">
            <w:pPr>
              <w:jc w:val="both"/>
              <w:rPr>
                <w:rFonts w:eastAsia="DejaVu Sans"/>
                <w:kern w:val="1"/>
                <w:sz w:val="20"/>
                <w:szCs w:val="20"/>
                <w:lang w:val="es-UY"/>
              </w:rPr>
            </w:pPr>
          </w:p>
        </w:tc>
        <w:tc>
          <w:tcPr>
            <w:tcW w:w="1493" w:type="dxa"/>
          </w:tcPr>
          <w:p w14:paraId="7CC7C1E6" w14:textId="77777777" w:rsidR="002244A0" w:rsidRPr="00F60C0D" w:rsidRDefault="002244A0" w:rsidP="009630C7">
            <w:pPr>
              <w:suppressAutoHyphens/>
              <w:jc w:val="both"/>
              <w:rPr>
                <w:iCs/>
              </w:rPr>
            </w:pPr>
          </w:p>
        </w:tc>
      </w:tr>
      <w:tr w:rsidR="002244A0" w:rsidRPr="00F60C0D" w14:paraId="4D3D5898" w14:textId="77777777" w:rsidTr="005651A7">
        <w:trPr>
          <w:trHeight w:val="300"/>
        </w:trPr>
        <w:tc>
          <w:tcPr>
            <w:tcW w:w="4531" w:type="dxa"/>
          </w:tcPr>
          <w:p w14:paraId="785748F1" w14:textId="77777777" w:rsidR="002244A0" w:rsidRPr="004950A0" w:rsidRDefault="004950A0" w:rsidP="009630C7">
            <w:pPr>
              <w:jc w:val="both"/>
              <w:rPr>
                <w:color w:val="222222"/>
                <w:sz w:val="20"/>
                <w:szCs w:val="20"/>
                <w:highlight w:val="white"/>
                <w:lang w:val="es-AR"/>
              </w:rPr>
            </w:pPr>
            <w:r w:rsidRPr="004950A0">
              <w:rPr>
                <w:color w:val="222222"/>
                <w:sz w:val="20"/>
                <w:szCs w:val="20"/>
                <w:highlight w:val="white"/>
                <w:lang w:val="es-AR"/>
              </w:rPr>
              <w:t>Peso : 1,7 kg o inferior</w:t>
            </w:r>
          </w:p>
        </w:tc>
        <w:tc>
          <w:tcPr>
            <w:tcW w:w="1050" w:type="dxa"/>
          </w:tcPr>
          <w:p w14:paraId="4796417B" w14:textId="77777777" w:rsidR="002244A0" w:rsidRDefault="004950A0" w:rsidP="009630C7">
            <w:pPr>
              <w:jc w:val="both"/>
              <w:rPr>
                <w:rFonts w:eastAsia="DejaVu Sans"/>
                <w:kern w:val="1"/>
                <w:sz w:val="20"/>
                <w:szCs w:val="20"/>
                <w:lang w:val="es-UY"/>
              </w:rPr>
            </w:pPr>
            <w:r>
              <w:rPr>
                <w:rFonts w:eastAsia="DejaVu Sans"/>
                <w:kern w:val="1"/>
                <w:sz w:val="20"/>
                <w:szCs w:val="20"/>
                <w:lang w:val="es-UY"/>
              </w:rPr>
              <w:t>Mínimo</w:t>
            </w:r>
          </w:p>
        </w:tc>
        <w:tc>
          <w:tcPr>
            <w:tcW w:w="1325" w:type="dxa"/>
          </w:tcPr>
          <w:p w14:paraId="6A5AF64E" w14:textId="77777777" w:rsidR="002244A0" w:rsidRPr="00F60C0D" w:rsidRDefault="002244A0" w:rsidP="009630C7">
            <w:pPr>
              <w:jc w:val="both"/>
              <w:rPr>
                <w:rFonts w:eastAsia="DejaVu Sans"/>
                <w:kern w:val="1"/>
                <w:sz w:val="20"/>
                <w:szCs w:val="20"/>
                <w:lang w:val="es-UY"/>
              </w:rPr>
            </w:pPr>
          </w:p>
        </w:tc>
        <w:tc>
          <w:tcPr>
            <w:tcW w:w="1493" w:type="dxa"/>
          </w:tcPr>
          <w:p w14:paraId="3EA7FA62" w14:textId="77777777" w:rsidR="002244A0" w:rsidRPr="00F60C0D" w:rsidRDefault="002244A0" w:rsidP="009630C7">
            <w:pPr>
              <w:suppressAutoHyphens/>
              <w:jc w:val="both"/>
              <w:rPr>
                <w:iCs/>
              </w:rPr>
            </w:pPr>
          </w:p>
        </w:tc>
      </w:tr>
      <w:tr w:rsidR="002244A0" w:rsidRPr="00F60C0D" w14:paraId="06F0AA40" w14:textId="77777777" w:rsidTr="005651A7">
        <w:trPr>
          <w:trHeight w:val="300"/>
        </w:trPr>
        <w:tc>
          <w:tcPr>
            <w:tcW w:w="4531" w:type="dxa"/>
          </w:tcPr>
          <w:p w14:paraId="457C94A3" w14:textId="77777777" w:rsidR="002244A0" w:rsidRPr="004950A0" w:rsidRDefault="004950A0" w:rsidP="009630C7">
            <w:pPr>
              <w:jc w:val="both"/>
              <w:rPr>
                <w:color w:val="222222"/>
                <w:sz w:val="20"/>
                <w:szCs w:val="20"/>
                <w:highlight w:val="white"/>
                <w:lang w:val="es-AR"/>
              </w:rPr>
            </w:pPr>
            <w:r w:rsidRPr="004950A0">
              <w:rPr>
                <w:color w:val="222222"/>
                <w:sz w:val="20"/>
                <w:szCs w:val="20"/>
                <w:highlight w:val="white"/>
                <w:lang w:val="es-AR"/>
              </w:rPr>
              <w:t>Autonomía : 1,5 horas</w:t>
            </w:r>
          </w:p>
        </w:tc>
        <w:tc>
          <w:tcPr>
            <w:tcW w:w="1050" w:type="dxa"/>
          </w:tcPr>
          <w:p w14:paraId="575F0DC0" w14:textId="77777777" w:rsidR="002244A0" w:rsidRDefault="004950A0" w:rsidP="009630C7">
            <w:pPr>
              <w:jc w:val="both"/>
              <w:rPr>
                <w:rFonts w:eastAsia="DejaVu Sans"/>
                <w:kern w:val="1"/>
                <w:sz w:val="20"/>
                <w:szCs w:val="20"/>
                <w:lang w:val="es-UY"/>
              </w:rPr>
            </w:pPr>
            <w:r>
              <w:rPr>
                <w:rFonts w:eastAsia="DejaVu Sans"/>
                <w:kern w:val="1"/>
                <w:sz w:val="20"/>
                <w:szCs w:val="20"/>
                <w:lang w:val="es-UY"/>
              </w:rPr>
              <w:t>Mínimo</w:t>
            </w:r>
          </w:p>
        </w:tc>
        <w:tc>
          <w:tcPr>
            <w:tcW w:w="1325" w:type="dxa"/>
          </w:tcPr>
          <w:p w14:paraId="749F6519" w14:textId="77777777" w:rsidR="002244A0" w:rsidRPr="00F60C0D" w:rsidRDefault="002244A0" w:rsidP="009630C7">
            <w:pPr>
              <w:jc w:val="both"/>
              <w:rPr>
                <w:rFonts w:eastAsia="DejaVu Sans"/>
                <w:kern w:val="1"/>
                <w:sz w:val="20"/>
                <w:szCs w:val="20"/>
                <w:lang w:val="es-UY"/>
              </w:rPr>
            </w:pPr>
          </w:p>
        </w:tc>
        <w:tc>
          <w:tcPr>
            <w:tcW w:w="1493" w:type="dxa"/>
          </w:tcPr>
          <w:p w14:paraId="21F674EF" w14:textId="77777777" w:rsidR="002244A0" w:rsidRPr="00F60C0D" w:rsidRDefault="002244A0" w:rsidP="009630C7">
            <w:pPr>
              <w:suppressAutoHyphens/>
              <w:jc w:val="both"/>
              <w:rPr>
                <w:iCs/>
              </w:rPr>
            </w:pPr>
          </w:p>
        </w:tc>
      </w:tr>
      <w:tr w:rsidR="002244A0" w:rsidRPr="00F60C0D" w14:paraId="51791BDB" w14:textId="77777777" w:rsidTr="005651A7">
        <w:trPr>
          <w:trHeight w:val="300"/>
        </w:trPr>
        <w:tc>
          <w:tcPr>
            <w:tcW w:w="4531" w:type="dxa"/>
          </w:tcPr>
          <w:p w14:paraId="59C02048" w14:textId="77777777" w:rsidR="002244A0" w:rsidRPr="004950A0" w:rsidRDefault="004950A0" w:rsidP="009630C7">
            <w:pPr>
              <w:jc w:val="both"/>
              <w:rPr>
                <w:color w:val="222222"/>
                <w:sz w:val="20"/>
                <w:szCs w:val="20"/>
                <w:highlight w:val="white"/>
                <w:lang w:val="es-AR"/>
              </w:rPr>
            </w:pPr>
            <w:r w:rsidRPr="004950A0">
              <w:rPr>
                <w:color w:val="222222"/>
                <w:sz w:val="20"/>
                <w:szCs w:val="20"/>
                <w:highlight w:val="white"/>
                <w:lang w:val="es-AR"/>
              </w:rPr>
              <w:t>Cámara RGB de 24,3MP o mayor resolución con cable de sincronización</w:t>
            </w:r>
          </w:p>
        </w:tc>
        <w:tc>
          <w:tcPr>
            <w:tcW w:w="1050" w:type="dxa"/>
          </w:tcPr>
          <w:p w14:paraId="3AA34B7D" w14:textId="77777777" w:rsidR="002244A0" w:rsidRDefault="004950A0" w:rsidP="009630C7">
            <w:pPr>
              <w:jc w:val="both"/>
              <w:rPr>
                <w:rFonts w:eastAsia="DejaVu Sans"/>
                <w:kern w:val="1"/>
                <w:sz w:val="20"/>
                <w:szCs w:val="20"/>
                <w:lang w:val="es-UY"/>
              </w:rPr>
            </w:pPr>
            <w:r>
              <w:rPr>
                <w:rFonts w:eastAsia="DejaVu Sans"/>
                <w:kern w:val="1"/>
                <w:sz w:val="20"/>
                <w:szCs w:val="20"/>
                <w:lang w:val="es-UY"/>
              </w:rPr>
              <w:t>Requerido</w:t>
            </w:r>
          </w:p>
        </w:tc>
        <w:tc>
          <w:tcPr>
            <w:tcW w:w="1325" w:type="dxa"/>
          </w:tcPr>
          <w:p w14:paraId="2593D261" w14:textId="77777777" w:rsidR="002244A0" w:rsidRPr="00F60C0D" w:rsidRDefault="002244A0" w:rsidP="009630C7">
            <w:pPr>
              <w:jc w:val="both"/>
              <w:rPr>
                <w:rFonts w:eastAsia="DejaVu Sans"/>
                <w:kern w:val="1"/>
                <w:sz w:val="20"/>
                <w:szCs w:val="20"/>
                <w:lang w:val="es-UY"/>
              </w:rPr>
            </w:pPr>
          </w:p>
        </w:tc>
        <w:tc>
          <w:tcPr>
            <w:tcW w:w="1493" w:type="dxa"/>
          </w:tcPr>
          <w:p w14:paraId="32FA9028" w14:textId="77777777" w:rsidR="002244A0" w:rsidRPr="00F60C0D" w:rsidRDefault="002244A0" w:rsidP="009630C7">
            <w:pPr>
              <w:suppressAutoHyphens/>
              <w:jc w:val="both"/>
              <w:rPr>
                <w:iCs/>
              </w:rPr>
            </w:pPr>
          </w:p>
        </w:tc>
      </w:tr>
      <w:tr w:rsidR="002244A0" w:rsidRPr="00F60C0D" w14:paraId="19087395" w14:textId="77777777" w:rsidTr="005651A7">
        <w:trPr>
          <w:trHeight w:val="300"/>
        </w:trPr>
        <w:tc>
          <w:tcPr>
            <w:tcW w:w="4531" w:type="dxa"/>
          </w:tcPr>
          <w:p w14:paraId="2E2E8BC8" w14:textId="77777777" w:rsidR="002244A0" w:rsidRPr="004950A0" w:rsidRDefault="004950A0" w:rsidP="009630C7">
            <w:pPr>
              <w:jc w:val="both"/>
              <w:rPr>
                <w:color w:val="222222"/>
                <w:sz w:val="20"/>
                <w:szCs w:val="20"/>
                <w:highlight w:val="white"/>
                <w:lang w:val="es-AR"/>
              </w:rPr>
            </w:pPr>
            <w:r w:rsidRPr="004950A0">
              <w:rPr>
                <w:color w:val="222222"/>
                <w:sz w:val="20"/>
                <w:szCs w:val="20"/>
                <w:highlight w:val="white"/>
                <w:lang w:val="es-AR"/>
              </w:rPr>
              <w:t>Software de visualización en tiempo real</w:t>
            </w:r>
          </w:p>
        </w:tc>
        <w:tc>
          <w:tcPr>
            <w:tcW w:w="1050" w:type="dxa"/>
          </w:tcPr>
          <w:p w14:paraId="4AB54EB9" w14:textId="77777777" w:rsidR="002244A0" w:rsidRDefault="004950A0" w:rsidP="009630C7">
            <w:pPr>
              <w:jc w:val="both"/>
              <w:rPr>
                <w:rFonts w:eastAsia="DejaVu Sans"/>
                <w:kern w:val="1"/>
                <w:sz w:val="20"/>
                <w:szCs w:val="20"/>
                <w:lang w:val="es-UY"/>
              </w:rPr>
            </w:pPr>
            <w:r>
              <w:rPr>
                <w:rFonts w:eastAsia="DejaVu Sans"/>
                <w:kern w:val="1"/>
                <w:sz w:val="20"/>
                <w:szCs w:val="20"/>
                <w:lang w:val="es-UY"/>
              </w:rPr>
              <w:t>Requerido</w:t>
            </w:r>
          </w:p>
        </w:tc>
        <w:tc>
          <w:tcPr>
            <w:tcW w:w="1325" w:type="dxa"/>
          </w:tcPr>
          <w:p w14:paraId="2899EB98" w14:textId="77777777" w:rsidR="002244A0" w:rsidRPr="00F60C0D" w:rsidRDefault="002244A0" w:rsidP="009630C7">
            <w:pPr>
              <w:jc w:val="both"/>
              <w:rPr>
                <w:rFonts w:eastAsia="DejaVu Sans"/>
                <w:kern w:val="1"/>
                <w:sz w:val="20"/>
                <w:szCs w:val="20"/>
                <w:lang w:val="es-UY"/>
              </w:rPr>
            </w:pPr>
          </w:p>
        </w:tc>
        <w:tc>
          <w:tcPr>
            <w:tcW w:w="1493" w:type="dxa"/>
          </w:tcPr>
          <w:p w14:paraId="33EFFEA3" w14:textId="77777777" w:rsidR="002244A0" w:rsidRPr="00F60C0D" w:rsidRDefault="002244A0" w:rsidP="009630C7">
            <w:pPr>
              <w:suppressAutoHyphens/>
              <w:jc w:val="both"/>
              <w:rPr>
                <w:iCs/>
              </w:rPr>
            </w:pPr>
          </w:p>
        </w:tc>
      </w:tr>
      <w:tr w:rsidR="002244A0" w:rsidRPr="00F60C0D" w14:paraId="05D660AC" w14:textId="77777777" w:rsidTr="005651A7">
        <w:trPr>
          <w:trHeight w:val="300"/>
        </w:trPr>
        <w:tc>
          <w:tcPr>
            <w:tcW w:w="4531" w:type="dxa"/>
          </w:tcPr>
          <w:p w14:paraId="7446CFBA" w14:textId="77777777" w:rsidR="002244A0" w:rsidRPr="004950A0" w:rsidRDefault="004950A0" w:rsidP="009630C7">
            <w:pPr>
              <w:jc w:val="both"/>
              <w:rPr>
                <w:color w:val="222222"/>
                <w:sz w:val="20"/>
                <w:szCs w:val="20"/>
                <w:highlight w:val="white"/>
                <w:lang w:val="es-AR"/>
              </w:rPr>
            </w:pPr>
            <w:r w:rsidRPr="004950A0">
              <w:rPr>
                <w:color w:val="222222"/>
                <w:sz w:val="20"/>
                <w:szCs w:val="20"/>
                <w:highlight w:val="white"/>
                <w:lang w:val="es-AR"/>
              </w:rPr>
              <w:t xml:space="preserve">Software para el </w:t>
            </w:r>
            <w:proofErr w:type="spellStart"/>
            <w:r w:rsidRPr="004950A0">
              <w:rPr>
                <w:color w:val="222222"/>
                <w:sz w:val="20"/>
                <w:szCs w:val="20"/>
                <w:highlight w:val="white"/>
                <w:lang w:val="es-AR"/>
              </w:rPr>
              <w:t>postprocesamiento</w:t>
            </w:r>
            <w:proofErr w:type="spellEnd"/>
            <w:r w:rsidRPr="004950A0">
              <w:rPr>
                <w:color w:val="222222"/>
                <w:sz w:val="20"/>
                <w:szCs w:val="20"/>
                <w:highlight w:val="white"/>
                <w:lang w:val="es-AR"/>
              </w:rPr>
              <w:t xml:space="preserve"> de los datos GNSS e IMU</w:t>
            </w:r>
            <w:r w:rsidRPr="004950A0">
              <w:rPr>
                <w:color w:val="222222"/>
                <w:sz w:val="20"/>
                <w:szCs w:val="20"/>
                <w:lang w:val="es-AR"/>
              </w:rPr>
              <w:t xml:space="preserve"> con la máxima precisión</w:t>
            </w:r>
          </w:p>
        </w:tc>
        <w:tc>
          <w:tcPr>
            <w:tcW w:w="1050" w:type="dxa"/>
          </w:tcPr>
          <w:p w14:paraId="5B9C000A" w14:textId="77777777" w:rsidR="002244A0" w:rsidRDefault="004950A0" w:rsidP="009630C7">
            <w:pPr>
              <w:jc w:val="both"/>
              <w:rPr>
                <w:rFonts w:eastAsia="DejaVu Sans"/>
                <w:kern w:val="1"/>
                <w:sz w:val="20"/>
                <w:szCs w:val="20"/>
                <w:lang w:val="es-UY"/>
              </w:rPr>
            </w:pPr>
            <w:r>
              <w:rPr>
                <w:rFonts w:eastAsia="DejaVu Sans"/>
                <w:kern w:val="1"/>
                <w:sz w:val="20"/>
                <w:szCs w:val="20"/>
                <w:lang w:val="es-UY"/>
              </w:rPr>
              <w:t>Requerido</w:t>
            </w:r>
          </w:p>
        </w:tc>
        <w:tc>
          <w:tcPr>
            <w:tcW w:w="1325" w:type="dxa"/>
          </w:tcPr>
          <w:p w14:paraId="0ABA6803" w14:textId="77777777" w:rsidR="002244A0" w:rsidRPr="00F60C0D" w:rsidRDefault="002244A0" w:rsidP="009630C7">
            <w:pPr>
              <w:jc w:val="both"/>
              <w:rPr>
                <w:rFonts w:eastAsia="DejaVu Sans"/>
                <w:kern w:val="1"/>
                <w:sz w:val="20"/>
                <w:szCs w:val="20"/>
                <w:lang w:val="es-UY"/>
              </w:rPr>
            </w:pPr>
          </w:p>
        </w:tc>
        <w:tc>
          <w:tcPr>
            <w:tcW w:w="1493" w:type="dxa"/>
          </w:tcPr>
          <w:p w14:paraId="2C34EF8B" w14:textId="77777777" w:rsidR="002244A0" w:rsidRPr="00F60C0D" w:rsidRDefault="002244A0" w:rsidP="009630C7">
            <w:pPr>
              <w:suppressAutoHyphens/>
              <w:jc w:val="both"/>
              <w:rPr>
                <w:iCs/>
              </w:rPr>
            </w:pPr>
          </w:p>
        </w:tc>
      </w:tr>
      <w:tr w:rsidR="002244A0" w:rsidRPr="00F60C0D" w14:paraId="3C36E66A" w14:textId="77777777" w:rsidTr="005651A7">
        <w:trPr>
          <w:trHeight w:val="300"/>
        </w:trPr>
        <w:tc>
          <w:tcPr>
            <w:tcW w:w="4531" w:type="dxa"/>
          </w:tcPr>
          <w:p w14:paraId="0C474A4E" w14:textId="77777777" w:rsidR="002244A0" w:rsidRPr="004950A0" w:rsidRDefault="004950A0" w:rsidP="009630C7">
            <w:pPr>
              <w:jc w:val="both"/>
              <w:rPr>
                <w:color w:val="222222"/>
                <w:sz w:val="20"/>
                <w:szCs w:val="20"/>
                <w:highlight w:val="white"/>
                <w:lang w:val="es-AR"/>
              </w:rPr>
            </w:pPr>
            <w:r w:rsidRPr="004950A0">
              <w:rPr>
                <w:color w:val="222222"/>
                <w:sz w:val="20"/>
                <w:szCs w:val="20"/>
                <w:highlight w:val="white"/>
                <w:lang w:val="es-AR"/>
              </w:rPr>
              <w:t>Software para generar y visualizar las nubes de puntos georreferenciadas.</w:t>
            </w:r>
          </w:p>
        </w:tc>
        <w:tc>
          <w:tcPr>
            <w:tcW w:w="1050" w:type="dxa"/>
          </w:tcPr>
          <w:p w14:paraId="25FA3F12" w14:textId="77777777" w:rsidR="002244A0" w:rsidRDefault="004950A0" w:rsidP="009630C7">
            <w:pPr>
              <w:jc w:val="both"/>
              <w:rPr>
                <w:rFonts w:eastAsia="DejaVu Sans"/>
                <w:kern w:val="1"/>
                <w:sz w:val="20"/>
                <w:szCs w:val="20"/>
                <w:lang w:val="es-UY"/>
              </w:rPr>
            </w:pPr>
            <w:r>
              <w:rPr>
                <w:rFonts w:eastAsia="DejaVu Sans"/>
                <w:kern w:val="1"/>
                <w:sz w:val="20"/>
                <w:szCs w:val="20"/>
                <w:lang w:val="es-UY"/>
              </w:rPr>
              <w:t>Requerido</w:t>
            </w:r>
          </w:p>
        </w:tc>
        <w:tc>
          <w:tcPr>
            <w:tcW w:w="1325" w:type="dxa"/>
          </w:tcPr>
          <w:p w14:paraId="0C5259E1" w14:textId="77777777" w:rsidR="002244A0" w:rsidRPr="00F60C0D" w:rsidRDefault="002244A0" w:rsidP="009630C7">
            <w:pPr>
              <w:jc w:val="both"/>
              <w:rPr>
                <w:rFonts w:eastAsia="DejaVu Sans"/>
                <w:kern w:val="1"/>
                <w:sz w:val="20"/>
                <w:szCs w:val="20"/>
                <w:lang w:val="es-UY"/>
              </w:rPr>
            </w:pPr>
          </w:p>
        </w:tc>
        <w:tc>
          <w:tcPr>
            <w:tcW w:w="1493" w:type="dxa"/>
          </w:tcPr>
          <w:p w14:paraId="4E4EB307" w14:textId="77777777" w:rsidR="002244A0" w:rsidRPr="00F60C0D" w:rsidRDefault="002244A0" w:rsidP="009630C7">
            <w:pPr>
              <w:suppressAutoHyphens/>
              <w:jc w:val="both"/>
              <w:rPr>
                <w:iCs/>
              </w:rPr>
            </w:pPr>
          </w:p>
        </w:tc>
      </w:tr>
      <w:tr w:rsidR="002244A0" w:rsidRPr="00F60C0D" w14:paraId="5FFF6295" w14:textId="77777777" w:rsidTr="005651A7">
        <w:trPr>
          <w:trHeight w:val="300"/>
        </w:trPr>
        <w:tc>
          <w:tcPr>
            <w:tcW w:w="4531" w:type="dxa"/>
          </w:tcPr>
          <w:p w14:paraId="2132464E" w14:textId="77777777" w:rsidR="002244A0" w:rsidRPr="004950A0" w:rsidRDefault="004950A0" w:rsidP="009630C7">
            <w:pPr>
              <w:jc w:val="both"/>
              <w:rPr>
                <w:color w:val="222222"/>
                <w:sz w:val="20"/>
                <w:szCs w:val="20"/>
                <w:highlight w:val="white"/>
                <w:lang w:val="es-AR"/>
              </w:rPr>
            </w:pPr>
            <w:r w:rsidRPr="004950A0">
              <w:rPr>
                <w:color w:val="222222"/>
                <w:sz w:val="20"/>
                <w:szCs w:val="20"/>
                <w:highlight w:val="white"/>
                <w:lang w:val="es-AR"/>
              </w:rPr>
              <w:t>Soporte para instalación del dron</w:t>
            </w:r>
          </w:p>
        </w:tc>
        <w:tc>
          <w:tcPr>
            <w:tcW w:w="1050" w:type="dxa"/>
          </w:tcPr>
          <w:p w14:paraId="20BFD0FD" w14:textId="77777777" w:rsidR="002244A0" w:rsidRDefault="004950A0" w:rsidP="009630C7">
            <w:pPr>
              <w:jc w:val="both"/>
              <w:rPr>
                <w:rFonts w:eastAsia="DejaVu Sans"/>
                <w:kern w:val="1"/>
                <w:sz w:val="20"/>
                <w:szCs w:val="20"/>
                <w:lang w:val="es-UY"/>
              </w:rPr>
            </w:pPr>
            <w:r>
              <w:rPr>
                <w:rFonts w:eastAsia="DejaVu Sans"/>
                <w:kern w:val="1"/>
                <w:sz w:val="20"/>
                <w:szCs w:val="20"/>
                <w:lang w:val="es-UY"/>
              </w:rPr>
              <w:t>Requerido</w:t>
            </w:r>
          </w:p>
        </w:tc>
        <w:tc>
          <w:tcPr>
            <w:tcW w:w="1325" w:type="dxa"/>
          </w:tcPr>
          <w:p w14:paraId="79C14BA7" w14:textId="77777777" w:rsidR="002244A0" w:rsidRPr="00F60C0D" w:rsidRDefault="002244A0" w:rsidP="009630C7">
            <w:pPr>
              <w:jc w:val="both"/>
              <w:rPr>
                <w:rFonts w:eastAsia="DejaVu Sans"/>
                <w:kern w:val="1"/>
                <w:sz w:val="20"/>
                <w:szCs w:val="20"/>
                <w:lang w:val="es-UY"/>
              </w:rPr>
            </w:pPr>
          </w:p>
        </w:tc>
        <w:tc>
          <w:tcPr>
            <w:tcW w:w="1493" w:type="dxa"/>
          </w:tcPr>
          <w:p w14:paraId="07804C65" w14:textId="77777777" w:rsidR="002244A0" w:rsidRPr="00F60C0D" w:rsidRDefault="002244A0" w:rsidP="009630C7">
            <w:pPr>
              <w:suppressAutoHyphens/>
              <w:jc w:val="both"/>
              <w:rPr>
                <w:iCs/>
              </w:rPr>
            </w:pPr>
          </w:p>
        </w:tc>
      </w:tr>
      <w:tr w:rsidR="002244A0" w:rsidRPr="00F60C0D" w14:paraId="62979E58" w14:textId="77777777" w:rsidTr="005651A7">
        <w:trPr>
          <w:trHeight w:val="300"/>
        </w:trPr>
        <w:tc>
          <w:tcPr>
            <w:tcW w:w="4531" w:type="dxa"/>
          </w:tcPr>
          <w:p w14:paraId="2C02FE52" w14:textId="77777777" w:rsidR="002244A0" w:rsidRPr="004950A0" w:rsidRDefault="004950A0" w:rsidP="009630C7">
            <w:pPr>
              <w:jc w:val="both"/>
              <w:rPr>
                <w:color w:val="222222"/>
                <w:sz w:val="20"/>
                <w:szCs w:val="20"/>
                <w:highlight w:val="white"/>
                <w:lang w:val="es-AR"/>
              </w:rPr>
            </w:pPr>
            <w:r w:rsidRPr="004950A0">
              <w:rPr>
                <w:color w:val="222222"/>
                <w:sz w:val="20"/>
                <w:szCs w:val="20"/>
                <w:highlight w:val="white"/>
                <w:lang w:val="es-AR"/>
              </w:rPr>
              <w:t xml:space="preserve">Cargador y 2 baterías con </w:t>
            </w:r>
            <w:proofErr w:type="spellStart"/>
            <w:r w:rsidRPr="004950A0">
              <w:rPr>
                <w:color w:val="222222"/>
                <w:sz w:val="20"/>
                <w:szCs w:val="20"/>
                <w:highlight w:val="white"/>
                <w:lang w:val="es-AR"/>
              </w:rPr>
              <w:t>autonomìa</w:t>
            </w:r>
            <w:proofErr w:type="spellEnd"/>
            <w:r w:rsidRPr="004950A0">
              <w:rPr>
                <w:color w:val="222222"/>
                <w:sz w:val="20"/>
                <w:szCs w:val="20"/>
                <w:highlight w:val="white"/>
                <w:lang w:val="es-AR"/>
              </w:rPr>
              <w:t xml:space="preserve"> de 1,5 horas, antena GNSS y cable, 2 unidades de USB flash y documentación.</w:t>
            </w:r>
          </w:p>
        </w:tc>
        <w:tc>
          <w:tcPr>
            <w:tcW w:w="1050" w:type="dxa"/>
          </w:tcPr>
          <w:p w14:paraId="09E34FEE" w14:textId="77777777" w:rsidR="002244A0" w:rsidRDefault="004950A0" w:rsidP="009630C7">
            <w:pPr>
              <w:jc w:val="both"/>
              <w:rPr>
                <w:rFonts w:eastAsia="DejaVu Sans"/>
                <w:kern w:val="1"/>
                <w:sz w:val="20"/>
                <w:szCs w:val="20"/>
                <w:lang w:val="es-UY"/>
              </w:rPr>
            </w:pPr>
            <w:r>
              <w:rPr>
                <w:rFonts w:eastAsia="DejaVu Sans"/>
                <w:kern w:val="1"/>
                <w:sz w:val="20"/>
                <w:szCs w:val="20"/>
                <w:lang w:val="es-UY"/>
              </w:rPr>
              <w:t>Requerido</w:t>
            </w:r>
          </w:p>
        </w:tc>
        <w:tc>
          <w:tcPr>
            <w:tcW w:w="1325" w:type="dxa"/>
          </w:tcPr>
          <w:p w14:paraId="707E2384" w14:textId="77777777" w:rsidR="002244A0" w:rsidRPr="00F60C0D" w:rsidRDefault="002244A0" w:rsidP="009630C7">
            <w:pPr>
              <w:jc w:val="both"/>
              <w:rPr>
                <w:rFonts w:eastAsia="DejaVu Sans"/>
                <w:kern w:val="1"/>
                <w:sz w:val="20"/>
                <w:szCs w:val="20"/>
                <w:lang w:val="es-UY"/>
              </w:rPr>
            </w:pPr>
          </w:p>
        </w:tc>
        <w:tc>
          <w:tcPr>
            <w:tcW w:w="1493" w:type="dxa"/>
          </w:tcPr>
          <w:p w14:paraId="322578CA" w14:textId="77777777" w:rsidR="002244A0" w:rsidRPr="00F60C0D" w:rsidRDefault="002244A0" w:rsidP="009630C7">
            <w:pPr>
              <w:suppressAutoHyphens/>
              <w:jc w:val="both"/>
              <w:rPr>
                <w:iCs/>
              </w:rPr>
            </w:pPr>
          </w:p>
        </w:tc>
      </w:tr>
      <w:tr w:rsidR="00666AFD" w:rsidRPr="00F60C0D" w14:paraId="66E67292" w14:textId="77777777" w:rsidTr="00666AFD">
        <w:trPr>
          <w:trHeight w:val="438"/>
        </w:trPr>
        <w:tc>
          <w:tcPr>
            <w:tcW w:w="4531" w:type="dxa"/>
          </w:tcPr>
          <w:p w14:paraId="65583084" w14:textId="3349DED9" w:rsidR="00666AFD" w:rsidRPr="004950A0" w:rsidRDefault="00666AFD" w:rsidP="00BC09DC">
            <w:pPr>
              <w:jc w:val="both"/>
              <w:rPr>
                <w:color w:val="222222"/>
                <w:sz w:val="20"/>
                <w:szCs w:val="20"/>
                <w:highlight w:val="white"/>
                <w:lang w:val="es-AR"/>
              </w:rPr>
            </w:pPr>
            <w:r>
              <w:rPr>
                <w:color w:val="222222"/>
                <w:sz w:val="20"/>
                <w:szCs w:val="20"/>
                <w:highlight w:val="white"/>
                <w:lang w:val="es-AR"/>
              </w:rPr>
              <w:t>S</w:t>
            </w:r>
            <w:r w:rsidR="00BC09DC">
              <w:rPr>
                <w:color w:val="222222"/>
                <w:sz w:val="20"/>
                <w:szCs w:val="20"/>
                <w:highlight w:val="white"/>
                <w:lang w:val="es-AR"/>
              </w:rPr>
              <w:t>oporte</w:t>
            </w:r>
            <w:r>
              <w:rPr>
                <w:color w:val="222222"/>
                <w:sz w:val="20"/>
                <w:szCs w:val="20"/>
                <w:highlight w:val="white"/>
                <w:lang w:val="es-AR"/>
              </w:rPr>
              <w:t xml:space="preserve"> técnico hasta el 15/12/2020</w:t>
            </w:r>
          </w:p>
        </w:tc>
        <w:tc>
          <w:tcPr>
            <w:tcW w:w="1050" w:type="dxa"/>
          </w:tcPr>
          <w:p w14:paraId="034A1757" w14:textId="3B9DB281" w:rsidR="00666AFD" w:rsidRDefault="00666AFD" w:rsidP="009630C7">
            <w:pPr>
              <w:jc w:val="both"/>
              <w:rPr>
                <w:rFonts w:eastAsia="DejaVu Sans"/>
                <w:kern w:val="1"/>
                <w:sz w:val="20"/>
                <w:szCs w:val="20"/>
                <w:lang w:val="es-UY"/>
              </w:rPr>
            </w:pPr>
            <w:r>
              <w:rPr>
                <w:rFonts w:eastAsia="DejaVu Sans"/>
                <w:kern w:val="1"/>
                <w:sz w:val="20"/>
                <w:szCs w:val="20"/>
                <w:lang w:val="es-UY"/>
              </w:rPr>
              <w:t>Requerido</w:t>
            </w:r>
          </w:p>
        </w:tc>
        <w:tc>
          <w:tcPr>
            <w:tcW w:w="1325" w:type="dxa"/>
          </w:tcPr>
          <w:p w14:paraId="4C6E20D9" w14:textId="77777777" w:rsidR="00666AFD" w:rsidRPr="00F60C0D" w:rsidRDefault="00666AFD" w:rsidP="009630C7">
            <w:pPr>
              <w:jc w:val="both"/>
              <w:rPr>
                <w:rFonts w:eastAsia="DejaVu Sans"/>
                <w:kern w:val="1"/>
                <w:sz w:val="20"/>
                <w:szCs w:val="20"/>
                <w:lang w:val="es-UY"/>
              </w:rPr>
            </w:pPr>
          </w:p>
        </w:tc>
        <w:tc>
          <w:tcPr>
            <w:tcW w:w="1493" w:type="dxa"/>
          </w:tcPr>
          <w:p w14:paraId="37EF002C" w14:textId="77777777" w:rsidR="00666AFD" w:rsidRPr="00F60C0D" w:rsidRDefault="00666AFD" w:rsidP="009630C7">
            <w:pPr>
              <w:suppressAutoHyphens/>
              <w:jc w:val="both"/>
              <w:rPr>
                <w:iCs/>
              </w:rPr>
            </w:pPr>
          </w:p>
        </w:tc>
      </w:tr>
    </w:tbl>
    <w:p w14:paraId="6DA28250" w14:textId="77777777" w:rsidR="002616F5" w:rsidRPr="009630C7" w:rsidRDefault="002616F5" w:rsidP="00542D69">
      <w:pPr>
        <w:pStyle w:val="SectionVIHeader"/>
        <w:jc w:val="left"/>
        <w:rPr>
          <w:b w:val="0"/>
          <w:iCs/>
          <w:sz w:val="24"/>
          <w:szCs w:val="24"/>
          <w:lang w:val="es-CO"/>
        </w:rPr>
      </w:pPr>
    </w:p>
    <w:p w14:paraId="0E6E29EE" w14:textId="77777777" w:rsidR="00543ECB" w:rsidRPr="009630C7" w:rsidRDefault="009630C7" w:rsidP="00542D69">
      <w:pPr>
        <w:pStyle w:val="SectionVIHeader"/>
        <w:jc w:val="left"/>
        <w:rPr>
          <w:iCs/>
          <w:sz w:val="24"/>
          <w:szCs w:val="24"/>
          <w:u w:val="single"/>
          <w:lang w:val="es-CO"/>
        </w:rPr>
      </w:pPr>
      <w:r w:rsidRPr="009630C7">
        <w:rPr>
          <w:iCs/>
          <w:sz w:val="24"/>
          <w:szCs w:val="24"/>
          <w:u w:val="single"/>
          <w:lang w:val="es-CO"/>
        </w:rPr>
        <w:t>LOTE</w:t>
      </w:r>
      <w:r w:rsidR="00BF4B9C" w:rsidRPr="009630C7">
        <w:rPr>
          <w:iCs/>
          <w:sz w:val="24"/>
          <w:szCs w:val="24"/>
          <w:u w:val="single"/>
          <w:lang w:val="es-CO"/>
        </w:rPr>
        <w:t xml:space="preserve"> 2 </w:t>
      </w:r>
      <w:bookmarkEnd w:id="83"/>
    </w:p>
    <w:p w14:paraId="334B5479" w14:textId="77777777" w:rsidR="009630C7" w:rsidRDefault="009630C7" w:rsidP="00542D69">
      <w:pPr>
        <w:pStyle w:val="SectionVIHeader"/>
        <w:jc w:val="left"/>
        <w:rPr>
          <w:iCs/>
          <w:sz w:val="24"/>
          <w:szCs w:val="24"/>
          <w:lang w:val="es-CO"/>
        </w:rPr>
      </w:pPr>
      <w:r>
        <w:rPr>
          <w:iCs/>
          <w:sz w:val="24"/>
          <w:szCs w:val="24"/>
          <w:lang w:val="es-CO"/>
        </w:rPr>
        <w:t>Escáner Láser Terrestre</w:t>
      </w:r>
    </w:p>
    <w:tbl>
      <w:tblPr>
        <w:tblStyle w:val="Tablaconcuadrcula"/>
        <w:tblW w:w="0" w:type="auto"/>
        <w:tblLook w:val="04A0" w:firstRow="1" w:lastRow="0" w:firstColumn="1" w:lastColumn="0" w:noHBand="0" w:noVBand="1"/>
      </w:tblPr>
      <w:tblGrid>
        <w:gridCol w:w="2631"/>
        <w:gridCol w:w="1121"/>
        <w:gridCol w:w="1327"/>
        <w:gridCol w:w="1561"/>
      </w:tblGrid>
      <w:tr w:rsidR="009630C7" w:rsidRPr="000B4E85" w14:paraId="2A10BF31" w14:textId="77777777" w:rsidTr="009630C7">
        <w:trPr>
          <w:trHeight w:val="1020"/>
        </w:trPr>
        <w:tc>
          <w:tcPr>
            <w:tcW w:w="2631" w:type="dxa"/>
            <w:tcBorders>
              <w:top w:val="single" w:sz="4" w:space="0" w:color="auto"/>
              <w:left w:val="single" w:sz="4" w:space="0" w:color="auto"/>
              <w:bottom w:val="single" w:sz="4" w:space="0" w:color="auto"/>
              <w:right w:val="single" w:sz="4" w:space="0" w:color="auto"/>
            </w:tcBorders>
            <w:hideMark/>
          </w:tcPr>
          <w:p w14:paraId="6BF46498" w14:textId="77777777" w:rsidR="009630C7" w:rsidRPr="00B576D6" w:rsidRDefault="009630C7" w:rsidP="00123979">
            <w:pPr>
              <w:spacing w:before="240"/>
              <w:jc w:val="center"/>
              <w:rPr>
                <w:b/>
                <w:bCs/>
                <w:color w:val="000000"/>
                <w:sz w:val="18"/>
                <w:szCs w:val="18"/>
                <w:lang w:val="es-ES" w:eastAsia="es-ES"/>
              </w:rPr>
            </w:pPr>
            <w:r w:rsidRPr="00B576D6">
              <w:rPr>
                <w:b/>
                <w:bCs/>
                <w:color w:val="000000"/>
                <w:sz w:val="18"/>
                <w:szCs w:val="18"/>
                <w:lang w:val="es-ES" w:eastAsia="es-ES"/>
              </w:rPr>
              <w:t>Especificación Requerida Mínima</w:t>
            </w:r>
          </w:p>
        </w:tc>
        <w:tc>
          <w:tcPr>
            <w:tcW w:w="1121" w:type="dxa"/>
            <w:tcBorders>
              <w:top w:val="single" w:sz="4" w:space="0" w:color="auto"/>
              <w:left w:val="single" w:sz="4" w:space="0" w:color="auto"/>
              <w:bottom w:val="single" w:sz="4" w:space="0" w:color="auto"/>
              <w:right w:val="single" w:sz="4" w:space="0" w:color="auto"/>
            </w:tcBorders>
            <w:hideMark/>
          </w:tcPr>
          <w:p w14:paraId="19C415BB" w14:textId="77777777" w:rsidR="009630C7" w:rsidRPr="00B576D6" w:rsidRDefault="009630C7" w:rsidP="00123979">
            <w:pPr>
              <w:spacing w:before="240"/>
              <w:jc w:val="center"/>
              <w:rPr>
                <w:b/>
                <w:bCs/>
                <w:color w:val="000000"/>
                <w:sz w:val="18"/>
                <w:szCs w:val="18"/>
                <w:lang w:val="es-ES" w:eastAsia="es-ES"/>
              </w:rPr>
            </w:pPr>
            <w:r w:rsidRPr="00B576D6">
              <w:rPr>
                <w:b/>
                <w:bCs/>
                <w:color w:val="000000"/>
                <w:sz w:val="18"/>
                <w:szCs w:val="18"/>
                <w:lang w:val="es-ES" w:eastAsia="es-ES"/>
              </w:rPr>
              <w:t>Mínimo / Deseable/ Requerido</w:t>
            </w:r>
          </w:p>
        </w:tc>
        <w:tc>
          <w:tcPr>
            <w:tcW w:w="1327" w:type="dxa"/>
            <w:tcBorders>
              <w:top w:val="single" w:sz="4" w:space="0" w:color="auto"/>
              <w:left w:val="single" w:sz="4" w:space="0" w:color="auto"/>
              <w:bottom w:val="single" w:sz="4" w:space="0" w:color="auto"/>
              <w:right w:val="single" w:sz="4" w:space="0" w:color="auto"/>
            </w:tcBorders>
            <w:hideMark/>
          </w:tcPr>
          <w:p w14:paraId="128259D0" w14:textId="77777777" w:rsidR="009630C7" w:rsidRPr="00B576D6" w:rsidRDefault="009630C7" w:rsidP="00123979">
            <w:pPr>
              <w:spacing w:before="240"/>
              <w:jc w:val="center"/>
              <w:rPr>
                <w:b/>
                <w:bCs/>
                <w:color w:val="000000"/>
                <w:sz w:val="18"/>
                <w:szCs w:val="18"/>
                <w:lang w:val="es-ES" w:eastAsia="es-ES"/>
              </w:rPr>
            </w:pPr>
            <w:r w:rsidRPr="00B576D6">
              <w:rPr>
                <w:b/>
                <w:bCs/>
                <w:color w:val="000000"/>
                <w:sz w:val="18"/>
                <w:szCs w:val="18"/>
                <w:lang w:val="es-ES" w:eastAsia="es-ES"/>
              </w:rPr>
              <w:t>Especificación Obligatoria Ofrecida</w:t>
            </w:r>
          </w:p>
        </w:tc>
        <w:tc>
          <w:tcPr>
            <w:tcW w:w="1561" w:type="dxa"/>
            <w:tcBorders>
              <w:top w:val="single" w:sz="4" w:space="0" w:color="auto"/>
              <w:left w:val="single" w:sz="4" w:space="0" w:color="auto"/>
              <w:bottom w:val="single" w:sz="4" w:space="0" w:color="auto"/>
              <w:right w:val="single" w:sz="4" w:space="0" w:color="auto"/>
            </w:tcBorders>
            <w:hideMark/>
          </w:tcPr>
          <w:p w14:paraId="2DBC40DA" w14:textId="77777777" w:rsidR="009630C7" w:rsidRPr="00B576D6" w:rsidRDefault="009630C7" w:rsidP="00123979">
            <w:pPr>
              <w:spacing w:before="240"/>
              <w:jc w:val="center"/>
              <w:rPr>
                <w:b/>
                <w:bCs/>
                <w:color w:val="000000"/>
                <w:sz w:val="18"/>
                <w:szCs w:val="18"/>
                <w:lang w:val="es-ES" w:eastAsia="es-ES"/>
              </w:rPr>
            </w:pPr>
            <w:r w:rsidRPr="00B576D6">
              <w:rPr>
                <w:b/>
                <w:bCs/>
                <w:color w:val="000000"/>
                <w:sz w:val="18"/>
                <w:szCs w:val="18"/>
                <w:lang w:val="es-ES" w:eastAsia="es-ES"/>
              </w:rPr>
              <w:t>Folio de su Oferta donde se puede verificar cumplimiento</w:t>
            </w:r>
          </w:p>
        </w:tc>
      </w:tr>
      <w:tr w:rsidR="009630C7" w:rsidRPr="000B4E85" w14:paraId="458A97A2" w14:textId="77777777" w:rsidTr="009630C7">
        <w:trPr>
          <w:trHeight w:val="681"/>
        </w:trPr>
        <w:tc>
          <w:tcPr>
            <w:tcW w:w="2631" w:type="dxa"/>
            <w:tcBorders>
              <w:top w:val="single" w:sz="4" w:space="0" w:color="auto"/>
            </w:tcBorders>
            <w:hideMark/>
          </w:tcPr>
          <w:p w14:paraId="5F838607" w14:textId="77777777" w:rsidR="009630C7" w:rsidRPr="009630C7" w:rsidRDefault="009630C7" w:rsidP="00B576D6">
            <w:pPr>
              <w:jc w:val="both"/>
              <w:rPr>
                <w:rFonts w:eastAsia="DejaVu Sans"/>
                <w:kern w:val="1"/>
                <w:sz w:val="20"/>
                <w:szCs w:val="20"/>
                <w:lang w:val="es-UY"/>
              </w:rPr>
            </w:pPr>
            <w:r w:rsidRPr="009630C7">
              <w:rPr>
                <w:color w:val="222222"/>
                <w:sz w:val="20"/>
                <w:szCs w:val="20"/>
                <w:lang w:val="es-AR"/>
              </w:rPr>
              <w:t>Rango de distancia de 150 m.</w:t>
            </w:r>
          </w:p>
        </w:tc>
        <w:tc>
          <w:tcPr>
            <w:tcW w:w="1121" w:type="dxa"/>
            <w:tcBorders>
              <w:top w:val="single" w:sz="4" w:space="0" w:color="auto"/>
            </w:tcBorders>
            <w:hideMark/>
          </w:tcPr>
          <w:p w14:paraId="53B9A278" w14:textId="77777777" w:rsidR="009630C7" w:rsidRPr="00B576D6" w:rsidRDefault="009630C7" w:rsidP="00B576D6">
            <w:pPr>
              <w:jc w:val="both"/>
              <w:rPr>
                <w:rFonts w:eastAsia="DejaVu Sans"/>
                <w:kern w:val="1"/>
                <w:sz w:val="20"/>
                <w:szCs w:val="20"/>
                <w:lang w:val="es-UY"/>
              </w:rPr>
            </w:pPr>
            <w:r>
              <w:rPr>
                <w:rFonts w:eastAsia="DejaVu Sans"/>
                <w:kern w:val="1"/>
                <w:sz w:val="20"/>
                <w:szCs w:val="20"/>
                <w:lang w:val="es-UY"/>
              </w:rPr>
              <w:t>Mínimo</w:t>
            </w:r>
          </w:p>
        </w:tc>
        <w:tc>
          <w:tcPr>
            <w:tcW w:w="1327" w:type="dxa"/>
            <w:tcBorders>
              <w:top w:val="single" w:sz="4" w:space="0" w:color="auto"/>
            </w:tcBorders>
            <w:hideMark/>
          </w:tcPr>
          <w:p w14:paraId="139AACF7" w14:textId="77777777" w:rsidR="009630C7" w:rsidRPr="00B576D6" w:rsidRDefault="009630C7" w:rsidP="00B576D6">
            <w:pPr>
              <w:jc w:val="both"/>
              <w:rPr>
                <w:rFonts w:eastAsia="DejaVu Sans"/>
                <w:kern w:val="1"/>
                <w:sz w:val="20"/>
                <w:szCs w:val="20"/>
                <w:lang w:val="es-UY"/>
              </w:rPr>
            </w:pPr>
            <w:r w:rsidRPr="00B576D6">
              <w:rPr>
                <w:rFonts w:eastAsia="DejaVu Sans"/>
                <w:kern w:val="1"/>
                <w:sz w:val="20"/>
                <w:szCs w:val="20"/>
                <w:lang w:val="es-UY"/>
              </w:rPr>
              <w:t> </w:t>
            </w:r>
          </w:p>
        </w:tc>
        <w:tc>
          <w:tcPr>
            <w:tcW w:w="1561" w:type="dxa"/>
            <w:tcBorders>
              <w:top w:val="single" w:sz="4" w:space="0" w:color="auto"/>
            </w:tcBorders>
            <w:hideMark/>
          </w:tcPr>
          <w:p w14:paraId="2FEA2B44" w14:textId="77777777" w:rsidR="009630C7" w:rsidRPr="00B576D6" w:rsidRDefault="009630C7" w:rsidP="00B576D6">
            <w:pPr>
              <w:jc w:val="both"/>
              <w:rPr>
                <w:rFonts w:eastAsia="DejaVu Sans"/>
                <w:kern w:val="1"/>
                <w:sz w:val="20"/>
                <w:szCs w:val="20"/>
                <w:lang w:val="es-UY"/>
              </w:rPr>
            </w:pPr>
            <w:r w:rsidRPr="00B576D6">
              <w:rPr>
                <w:rFonts w:eastAsia="DejaVu Sans"/>
                <w:kern w:val="1"/>
                <w:sz w:val="20"/>
                <w:szCs w:val="20"/>
                <w:lang w:val="es-UY"/>
              </w:rPr>
              <w:t> </w:t>
            </w:r>
          </w:p>
        </w:tc>
      </w:tr>
      <w:tr w:rsidR="009630C7" w:rsidRPr="000B4E85" w14:paraId="5FCB5BD4" w14:textId="77777777" w:rsidTr="009630C7">
        <w:trPr>
          <w:trHeight w:val="300"/>
        </w:trPr>
        <w:tc>
          <w:tcPr>
            <w:tcW w:w="2631" w:type="dxa"/>
            <w:hideMark/>
          </w:tcPr>
          <w:p w14:paraId="70E80A13" w14:textId="77777777" w:rsidR="009630C7" w:rsidRPr="009630C7" w:rsidRDefault="009630C7" w:rsidP="00B576D6">
            <w:pPr>
              <w:jc w:val="both"/>
              <w:rPr>
                <w:rFonts w:eastAsia="DejaVu Sans"/>
                <w:kern w:val="1"/>
                <w:sz w:val="20"/>
                <w:szCs w:val="20"/>
                <w:lang w:val="es-UY"/>
              </w:rPr>
            </w:pPr>
            <w:r w:rsidRPr="009630C7">
              <w:rPr>
                <w:color w:val="222222"/>
                <w:sz w:val="20"/>
                <w:szCs w:val="20"/>
                <w:lang w:val="es-AR"/>
              </w:rPr>
              <w:t>Precisión de distancia de: 1 mm (entre 10 y 25 metros).</w:t>
            </w:r>
          </w:p>
        </w:tc>
        <w:tc>
          <w:tcPr>
            <w:tcW w:w="1121" w:type="dxa"/>
            <w:hideMark/>
          </w:tcPr>
          <w:p w14:paraId="10D76E25" w14:textId="77777777" w:rsidR="009630C7" w:rsidRPr="00B576D6" w:rsidRDefault="009630C7" w:rsidP="00B576D6">
            <w:pPr>
              <w:jc w:val="both"/>
              <w:rPr>
                <w:rFonts w:eastAsia="DejaVu Sans"/>
                <w:kern w:val="1"/>
                <w:sz w:val="20"/>
                <w:szCs w:val="20"/>
                <w:lang w:val="es-UY"/>
              </w:rPr>
            </w:pPr>
            <w:r>
              <w:rPr>
                <w:rFonts w:eastAsia="DejaVu Sans"/>
                <w:kern w:val="1"/>
                <w:sz w:val="20"/>
                <w:szCs w:val="20"/>
                <w:lang w:val="es-UY"/>
              </w:rPr>
              <w:t>Mínimo</w:t>
            </w:r>
          </w:p>
        </w:tc>
        <w:tc>
          <w:tcPr>
            <w:tcW w:w="1327" w:type="dxa"/>
            <w:hideMark/>
          </w:tcPr>
          <w:p w14:paraId="33A94301" w14:textId="77777777" w:rsidR="009630C7" w:rsidRPr="00B576D6" w:rsidRDefault="009630C7" w:rsidP="00B576D6">
            <w:pPr>
              <w:jc w:val="both"/>
              <w:rPr>
                <w:rFonts w:eastAsia="DejaVu Sans"/>
                <w:kern w:val="1"/>
                <w:sz w:val="20"/>
                <w:szCs w:val="20"/>
                <w:lang w:val="es-UY"/>
              </w:rPr>
            </w:pPr>
            <w:r w:rsidRPr="00B576D6">
              <w:rPr>
                <w:rFonts w:eastAsia="DejaVu Sans"/>
                <w:kern w:val="1"/>
                <w:sz w:val="20"/>
                <w:szCs w:val="20"/>
                <w:lang w:val="es-UY"/>
              </w:rPr>
              <w:t> </w:t>
            </w:r>
          </w:p>
        </w:tc>
        <w:tc>
          <w:tcPr>
            <w:tcW w:w="1561" w:type="dxa"/>
            <w:hideMark/>
          </w:tcPr>
          <w:p w14:paraId="7F7C54BA" w14:textId="77777777" w:rsidR="009630C7" w:rsidRPr="00B576D6" w:rsidRDefault="009630C7" w:rsidP="00B576D6">
            <w:pPr>
              <w:jc w:val="both"/>
              <w:rPr>
                <w:rFonts w:eastAsia="DejaVu Sans"/>
                <w:kern w:val="1"/>
                <w:sz w:val="20"/>
                <w:szCs w:val="20"/>
                <w:lang w:val="es-UY"/>
              </w:rPr>
            </w:pPr>
            <w:r w:rsidRPr="00B576D6">
              <w:rPr>
                <w:rFonts w:eastAsia="DejaVu Sans"/>
                <w:kern w:val="1"/>
                <w:sz w:val="20"/>
                <w:szCs w:val="20"/>
                <w:lang w:val="es-UY"/>
              </w:rPr>
              <w:t> </w:t>
            </w:r>
          </w:p>
        </w:tc>
      </w:tr>
      <w:tr w:rsidR="009630C7" w:rsidRPr="000B4E85" w14:paraId="0CC9DE99" w14:textId="77777777" w:rsidTr="009630C7">
        <w:trPr>
          <w:trHeight w:val="300"/>
        </w:trPr>
        <w:tc>
          <w:tcPr>
            <w:tcW w:w="2631" w:type="dxa"/>
            <w:hideMark/>
          </w:tcPr>
          <w:p w14:paraId="178EC263" w14:textId="77777777" w:rsidR="009630C7" w:rsidRPr="009630C7" w:rsidRDefault="009630C7" w:rsidP="00B576D6">
            <w:pPr>
              <w:jc w:val="both"/>
              <w:rPr>
                <w:rFonts w:eastAsia="DejaVu Sans"/>
                <w:kern w:val="1"/>
                <w:sz w:val="20"/>
                <w:szCs w:val="20"/>
                <w:lang w:val="es-UY"/>
              </w:rPr>
            </w:pPr>
            <w:r w:rsidRPr="009630C7">
              <w:rPr>
                <w:color w:val="222222"/>
                <w:sz w:val="20"/>
                <w:szCs w:val="20"/>
                <w:lang w:val="es-AR"/>
              </w:rPr>
              <w:t>Reducción de ruido 50%.</w:t>
            </w:r>
          </w:p>
        </w:tc>
        <w:tc>
          <w:tcPr>
            <w:tcW w:w="1121" w:type="dxa"/>
            <w:hideMark/>
          </w:tcPr>
          <w:p w14:paraId="5AC418CB" w14:textId="77777777" w:rsidR="009630C7" w:rsidRPr="00B576D6" w:rsidRDefault="009630C7" w:rsidP="00B576D6">
            <w:pPr>
              <w:jc w:val="both"/>
              <w:rPr>
                <w:rFonts w:eastAsia="DejaVu Sans"/>
                <w:kern w:val="1"/>
                <w:sz w:val="20"/>
                <w:szCs w:val="20"/>
                <w:lang w:val="es-UY"/>
              </w:rPr>
            </w:pPr>
            <w:r>
              <w:rPr>
                <w:rFonts w:eastAsia="DejaVu Sans"/>
                <w:kern w:val="1"/>
                <w:sz w:val="20"/>
                <w:szCs w:val="20"/>
                <w:lang w:val="es-UY"/>
              </w:rPr>
              <w:t>Mínimo</w:t>
            </w:r>
          </w:p>
        </w:tc>
        <w:tc>
          <w:tcPr>
            <w:tcW w:w="1327" w:type="dxa"/>
            <w:hideMark/>
          </w:tcPr>
          <w:p w14:paraId="2FF812DE" w14:textId="77777777" w:rsidR="009630C7" w:rsidRPr="00B576D6" w:rsidRDefault="009630C7" w:rsidP="00B576D6">
            <w:pPr>
              <w:jc w:val="both"/>
              <w:rPr>
                <w:rFonts w:eastAsia="DejaVu Sans"/>
                <w:kern w:val="1"/>
                <w:sz w:val="20"/>
                <w:szCs w:val="20"/>
                <w:lang w:val="es-UY"/>
              </w:rPr>
            </w:pPr>
            <w:r w:rsidRPr="00B576D6">
              <w:rPr>
                <w:rFonts w:eastAsia="DejaVu Sans"/>
                <w:kern w:val="1"/>
                <w:sz w:val="20"/>
                <w:szCs w:val="20"/>
                <w:lang w:val="es-UY"/>
              </w:rPr>
              <w:t> </w:t>
            </w:r>
          </w:p>
        </w:tc>
        <w:tc>
          <w:tcPr>
            <w:tcW w:w="1561" w:type="dxa"/>
            <w:hideMark/>
          </w:tcPr>
          <w:p w14:paraId="5AF8906F" w14:textId="77777777" w:rsidR="009630C7" w:rsidRPr="00B576D6" w:rsidRDefault="009630C7" w:rsidP="00B576D6">
            <w:pPr>
              <w:jc w:val="both"/>
              <w:rPr>
                <w:rFonts w:eastAsia="DejaVu Sans"/>
                <w:kern w:val="1"/>
                <w:sz w:val="20"/>
                <w:szCs w:val="20"/>
                <w:lang w:val="es-UY"/>
              </w:rPr>
            </w:pPr>
            <w:r w:rsidRPr="00B576D6">
              <w:rPr>
                <w:rFonts w:eastAsia="DejaVu Sans"/>
                <w:kern w:val="1"/>
                <w:sz w:val="20"/>
                <w:szCs w:val="20"/>
                <w:lang w:val="es-UY"/>
              </w:rPr>
              <w:t> </w:t>
            </w:r>
          </w:p>
        </w:tc>
      </w:tr>
      <w:tr w:rsidR="009630C7" w:rsidRPr="000B4E85" w14:paraId="66F2DA9C" w14:textId="77777777" w:rsidTr="009630C7">
        <w:trPr>
          <w:trHeight w:val="300"/>
        </w:trPr>
        <w:tc>
          <w:tcPr>
            <w:tcW w:w="2631" w:type="dxa"/>
            <w:hideMark/>
          </w:tcPr>
          <w:p w14:paraId="376D591E" w14:textId="77777777" w:rsidR="009630C7" w:rsidRPr="009630C7" w:rsidRDefault="009630C7" w:rsidP="00B576D6">
            <w:pPr>
              <w:jc w:val="both"/>
              <w:rPr>
                <w:rFonts w:eastAsia="DejaVu Sans"/>
                <w:kern w:val="1"/>
                <w:sz w:val="20"/>
                <w:szCs w:val="20"/>
                <w:lang w:val="es-UY"/>
              </w:rPr>
            </w:pPr>
            <w:r w:rsidRPr="009630C7">
              <w:rPr>
                <w:color w:val="222222"/>
                <w:sz w:val="20"/>
                <w:szCs w:val="20"/>
                <w:lang w:val="es-AR"/>
              </w:rPr>
              <w:t>Velocidad de medición: 976,000 puntos / segundo o mayor.</w:t>
            </w:r>
          </w:p>
        </w:tc>
        <w:tc>
          <w:tcPr>
            <w:tcW w:w="1121" w:type="dxa"/>
            <w:hideMark/>
          </w:tcPr>
          <w:p w14:paraId="79009CF3" w14:textId="77777777" w:rsidR="009630C7" w:rsidRPr="00B576D6" w:rsidRDefault="009630C7" w:rsidP="00B576D6">
            <w:pPr>
              <w:jc w:val="both"/>
              <w:rPr>
                <w:rFonts w:eastAsia="DejaVu Sans"/>
                <w:kern w:val="1"/>
                <w:sz w:val="20"/>
                <w:szCs w:val="20"/>
                <w:lang w:val="es-UY"/>
              </w:rPr>
            </w:pPr>
            <w:r>
              <w:rPr>
                <w:rFonts w:eastAsia="DejaVu Sans"/>
                <w:kern w:val="1"/>
                <w:sz w:val="20"/>
                <w:szCs w:val="20"/>
                <w:lang w:val="es-UY"/>
              </w:rPr>
              <w:t>Mínimo</w:t>
            </w:r>
          </w:p>
        </w:tc>
        <w:tc>
          <w:tcPr>
            <w:tcW w:w="1327" w:type="dxa"/>
            <w:hideMark/>
          </w:tcPr>
          <w:p w14:paraId="27921A4E" w14:textId="77777777" w:rsidR="009630C7" w:rsidRPr="00B576D6" w:rsidRDefault="009630C7" w:rsidP="00B576D6">
            <w:pPr>
              <w:jc w:val="both"/>
              <w:rPr>
                <w:rFonts w:eastAsia="DejaVu Sans"/>
                <w:kern w:val="1"/>
                <w:sz w:val="20"/>
                <w:szCs w:val="20"/>
                <w:lang w:val="es-UY"/>
              </w:rPr>
            </w:pPr>
            <w:r w:rsidRPr="00B576D6">
              <w:rPr>
                <w:rFonts w:eastAsia="DejaVu Sans"/>
                <w:kern w:val="1"/>
                <w:sz w:val="20"/>
                <w:szCs w:val="20"/>
                <w:lang w:val="es-UY"/>
              </w:rPr>
              <w:t> </w:t>
            </w:r>
          </w:p>
        </w:tc>
        <w:tc>
          <w:tcPr>
            <w:tcW w:w="1561" w:type="dxa"/>
            <w:hideMark/>
          </w:tcPr>
          <w:p w14:paraId="2B07D7E9" w14:textId="77777777" w:rsidR="009630C7" w:rsidRPr="00B576D6" w:rsidRDefault="009630C7" w:rsidP="00B576D6">
            <w:pPr>
              <w:jc w:val="both"/>
              <w:rPr>
                <w:rFonts w:eastAsia="DejaVu Sans"/>
                <w:kern w:val="1"/>
                <w:sz w:val="20"/>
                <w:szCs w:val="20"/>
                <w:lang w:val="es-UY"/>
              </w:rPr>
            </w:pPr>
            <w:r w:rsidRPr="00B576D6">
              <w:rPr>
                <w:rFonts w:eastAsia="DejaVu Sans"/>
                <w:kern w:val="1"/>
                <w:sz w:val="20"/>
                <w:szCs w:val="20"/>
                <w:lang w:val="es-UY"/>
              </w:rPr>
              <w:t> </w:t>
            </w:r>
          </w:p>
        </w:tc>
      </w:tr>
      <w:tr w:rsidR="009630C7" w:rsidRPr="000B4E85" w14:paraId="08A4EDE3" w14:textId="77777777" w:rsidTr="009630C7">
        <w:trPr>
          <w:trHeight w:val="300"/>
        </w:trPr>
        <w:tc>
          <w:tcPr>
            <w:tcW w:w="2631" w:type="dxa"/>
            <w:hideMark/>
          </w:tcPr>
          <w:p w14:paraId="0DB99221" w14:textId="77777777" w:rsidR="009630C7" w:rsidRPr="009630C7" w:rsidRDefault="009630C7" w:rsidP="00B576D6">
            <w:pPr>
              <w:jc w:val="both"/>
              <w:rPr>
                <w:rFonts w:eastAsia="DejaVu Sans"/>
                <w:kern w:val="1"/>
                <w:sz w:val="20"/>
                <w:szCs w:val="20"/>
                <w:lang w:val="es-UY"/>
              </w:rPr>
            </w:pPr>
            <w:r w:rsidRPr="009630C7">
              <w:rPr>
                <w:color w:val="222222"/>
                <w:sz w:val="20"/>
                <w:szCs w:val="20"/>
                <w:lang w:val="es-AR"/>
              </w:rPr>
              <w:t>Cámara integrada HDR de 8 megapíxeles o mayor.</w:t>
            </w:r>
          </w:p>
        </w:tc>
        <w:tc>
          <w:tcPr>
            <w:tcW w:w="1121" w:type="dxa"/>
            <w:hideMark/>
          </w:tcPr>
          <w:p w14:paraId="2327AE58" w14:textId="77777777" w:rsidR="009630C7" w:rsidRPr="00B576D6" w:rsidRDefault="009630C7" w:rsidP="00B576D6">
            <w:pPr>
              <w:jc w:val="both"/>
              <w:rPr>
                <w:rFonts w:eastAsia="DejaVu Sans"/>
                <w:kern w:val="1"/>
                <w:sz w:val="20"/>
                <w:szCs w:val="20"/>
                <w:lang w:val="es-UY"/>
              </w:rPr>
            </w:pPr>
            <w:r>
              <w:rPr>
                <w:rFonts w:eastAsia="DejaVu Sans"/>
                <w:kern w:val="1"/>
                <w:sz w:val="20"/>
                <w:szCs w:val="20"/>
                <w:lang w:val="es-UY"/>
              </w:rPr>
              <w:t>Requerido</w:t>
            </w:r>
          </w:p>
        </w:tc>
        <w:tc>
          <w:tcPr>
            <w:tcW w:w="1327" w:type="dxa"/>
            <w:hideMark/>
          </w:tcPr>
          <w:p w14:paraId="44581BD8" w14:textId="77777777" w:rsidR="009630C7" w:rsidRPr="00B576D6" w:rsidRDefault="009630C7" w:rsidP="00B576D6">
            <w:pPr>
              <w:jc w:val="both"/>
              <w:rPr>
                <w:rFonts w:eastAsia="DejaVu Sans"/>
                <w:kern w:val="1"/>
                <w:sz w:val="20"/>
                <w:szCs w:val="20"/>
                <w:lang w:val="es-UY"/>
              </w:rPr>
            </w:pPr>
            <w:r w:rsidRPr="00B576D6">
              <w:rPr>
                <w:rFonts w:eastAsia="DejaVu Sans"/>
                <w:kern w:val="1"/>
                <w:sz w:val="20"/>
                <w:szCs w:val="20"/>
                <w:lang w:val="es-UY"/>
              </w:rPr>
              <w:t> </w:t>
            </w:r>
          </w:p>
        </w:tc>
        <w:tc>
          <w:tcPr>
            <w:tcW w:w="1561" w:type="dxa"/>
            <w:hideMark/>
          </w:tcPr>
          <w:p w14:paraId="0330F7F4" w14:textId="77777777" w:rsidR="009630C7" w:rsidRPr="00B576D6" w:rsidRDefault="009630C7" w:rsidP="00B576D6">
            <w:pPr>
              <w:jc w:val="both"/>
              <w:rPr>
                <w:rFonts w:eastAsia="DejaVu Sans"/>
                <w:kern w:val="1"/>
                <w:sz w:val="20"/>
                <w:szCs w:val="20"/>
                <w:lang w:val="es-UY"/>
              </w:rPr>
            </w:pPr>
            <w:r w:rsidRPr="00B576D6">
              <w:rPr>
                <w:rFonts w:eastAsia="DejaVu Sans"/>
                <w:kern w:val="1"/>
                <w:sz w:val="20"/>
                <w:szCs w:val="20"/>
                <w:lang w:val="es-UY"/>
              </w:rPr>
              <w:t> </w:t>
            </w:r>
          </w:p>
        </w:tc>
      </w:tr>
      <w:tr w:rsidR="009630C7" w:rsidRPr="000B4E85" w14:paraId="7CBA4BCF" w14:textId="77777777" w:rsidTr="009630C7">
        <w:trPr>
          <w:trHeight w:val="300"/>
        </w:trPr>
        <w:tc>
          <w:tcPr>
            <w:tcW w:w="2631" w:type="dxa"/>
            <w:hideMark/>
          </w:tcPr>
          <w:p w14:paraId="3A46D151" w14:textId="77777777" w:rsidR="009630C7" w:rsidRPr="009630C7" w:rsidRDefault="009630C7" w:rsidP="00B576D6">
            <w:pPr>
              <w:jc w:val="both"/>
              <w:rPr>
                <w:rFonts w:eastAsia="DejaVu Sans"/>
                <w:kern w:val="1"/>
                <w:sz w:val="20"/>
                <w:szCs w:val="20"/>
                <w:lang w:val="es-UY"/>
              </w:rPr>
            </w:pPr>
            <w:r w:rsidRPr="009630C7">
              <w:rPr>
                <w:color w:val="222222"/>
                <w:sz w:val="20"/>
                <w:szCs w:val="20"/>
                <w:lang w:val="es-AR"/>
              </w:rPr>
              <w:t>Clase de láser: 1.</w:t>
            </w:r>
          </w:p>
        </w:tc>
        <w:tc>
          <w:tcPr>
            <w:tcW w:w="1121" w:type="dxa"/>
            <w:hideMark/>
          </w:tcPr>
          <w:p w14:paraId="49D8F592" w14:textId="77777777" w:rsidR="009630C7" w:rsidRPr="00B576D6" w:rsidRDefault="009630C7" w:rsidP="00B576D6">
            <w:pPr>
              <w:jc w:val="both"/>
              <w:rPr>
                <w:rFonts w:eastAsia="DejaVu Sans"/>
                <w:kern w:val="1"/>
                <w:sz w:val="20"/>
                <w:szCs w:val="20"/>
                <w:lang w:val="es-UY"/>
              </w:rPr>
            </w:pPr>
            <w:r w:rsidRPr="00B576D6">
              <w:rPr>
                <w:rFonts w:eastAsia="DejaVu Sans"/>
                <w:kern w:val="1"/>
                <w:sz w:val="20"/>
                <w:szCs w:val="20"/>
                <w:lang w:val="es-UY"/>
              </w:rPr>
              <w:t>Requerido</w:t>
            </w:r>
          </w:p>
        </w:tc>
        <w:tc>
          <w:tcPr>
            <w:tcW w:w="1327" w:type="dxa"/>
            <w:hideMark/>
          </w:tcPr>
          <w:p w14:paraId="2351B4D6" w14:textId="77777777" w:rsidR="009630C7" w:rsidRPr="00B576D6" w:rsidRDefault="009630C7" w:rsidP="00B576D6">
            <w:pPr>
              <w:jc w:val="both"/>
              <w:rPr>
                <w:rFonts w:eastAsia="DejaVu Sans"/>
                <w:kern w:val="1"/>
                <w:sz w:val="20"/>
                <w:szCs w:val="20"/>
                <w:lang w:val="es-UY"/>
              </w:rPr>
            </w:pPr>
            <w:r w:rsidRPr="00B576D6">
              <w:rPr>
                <w:rFonts w:eastAsia="DejaVu Sans"/>
                <w:kern w:val="1"/>
                <w:sz w:val="20"/>
                <w:szCs w:val="20"/>
                <w:lang w:val="es-UY"/>
              </w:rPr>
              <w:t> </w:t>
            </w:r>
          </w:p>
        </w:tc>
        <w:tc>
          <w:tcPr>
            <w:tcW w:w="1561" w:type="dxa"/>
            <w:hideMark/>
          </w:tcPr>
          <w:p w14:paraId="10934492" w14:textId="77777777" w:rsidR="009630C7" w:rsidRPr="00B576D6" w:rsidRDefault="009630C7" w:rsidP="00B576D6">
            <w:pPr>
              <w:jc w:val="both"/>
              <w:rPr>
                <w:rFonts w:eastAsia="DejaVu Sans"/>
                <w:kern w:val="1"/>
                <w:sz w:val="20"/>
                <w:szCs w:val="20"/>
                <w:lang w:val="es-UY"/>
              </w:rPr>
            </w:pPr>
            <w:r w:rsidRPr="00B576D6">
              <w:rPr>
                <w:rFonts w:eastAsia="DejaVu Sans"/>
                <w:kern w:val="1"/>
                <w:sz w:val="20"/>
                <w:szCs w:val="20"/>
                <w:lang w:val="es-UY"/>
              </w:rPr>
              <w:t> </w:t>
            </w:r>
          </w:p>
        </w:tc>
      </w:tr>
      <w:tr w:rsidR="009630C7" w:rsidRPr="000B4E85" w14:paraId="68FBE73C" w14:textId="77777777" w:rsidTr="009630C7">
        <w:trPr>
          <w:trHeight w:val="300"/>
        </w:trPr>
        <w:tc>
          <w:tcPr>
            <w:tcW w:w="2631" w:type="dxa"/>
            <w:hideMark/>
          </w:tcPr>
          <w:p w14:paraId="11FB3BF0" w14:textId="77777777" w:rsidR="009630C7" w:rsidRPr="009630C7" w:rsidRDefault="009630C7" w:rsidP="00B576D6">
            <w:pPr>
              <w:jc w:val="both"/>
              <w:rPr>
                <w:rFonts w:eastAsia="DejaVu Sans"/>
                <w:kern w:val="1"/>
                <w:sz w:val="20"/>
                <w:szCs w:val="20"/>
                <w:lang w:val="es-UY"/>
              </w:rPr>
            </w:pPr>
            <w:proofErr w:type="spellStart"/>
            <w:r w:rsidRPr="009630C7">
              <w:rPr>
                <w:color w:val="222222"/>
                <w:sz w:val="20"/>
                <w:szCs w:val="20"/>
                <w:lang w:val="es-AR"/>
              </w:rPr>
              <w:t>Multisensor</w:t>
            </w:r>
            <w:proofErr w:type="spellEnd"/>
            <w:r w:rsidRPr="009630C7">
              <w:rPr>
                <w:color w:val="222222"/>
                <w:sz w:val="20"/>
                <w:szCs w:val="20"/>
                <w:lang w:val="es-AR"/>
              </w:rPr>
              <w:t>: con GPS, brújula, altímetro, sensor de altura, compensador de doble eje</w:t>
            </w:r>
          </w:p>
        </w:tc>
        <w:tc>
          <w:tcPr>
            <w:tcW w:w="1121" w:type="dxa"/>
            <w:hideMark/>
          </w:tcPr>
          <w:p w14:paraId="6E3723DA" w14:textId="77777777" w:rsidR="009630C7" w:rsidRPr="00B576D6" w:rsidRDefault="009630C7" w:rsidP="00B576D6">
            <w:pPr>
              <w:jc w:val="both"/>
              <w:rPr>
                <w:rFonts w:eastAsia="DejaVu Sans"/>
                <w:kern w:val="1"/>
                <w:sz w:val="20"/>
                <w:szCs w:val="20"/>
                <w:lang w:val="es-UY"/>
              </w:rPr>
            </w:pPr>
            <w:r w:rsidRPr="00B576D6">
              <w:rPr>
                <w:rFonts w:eastAsia="DejaVu Sans"/>
                <w:kern w:val="1"/>
                <w:sz w:val="20"/>
                <w:szCs w:val="20"/>
                <w:lang w:val="es-UY"/>
              </w:rPr>
              <w:t>Requerido</w:t>
            </w:r>
          </w:p>
        </w:tc>
        <w:tc>
          <w:tcPr>
            <w:tcW w:w="1327" w:type="dxa"/>
            <w:hideMark/>
          </w:tcPr>
          <w:p w14:paraId="54674ED7" w14:textId="77777777" w:rsidR="009630C7" w:rsidRPr="00B576D6" w:rsidRDefault="009630C7" w:rsidP="00B576D6">
            <w:pPr>
              <w:jc w:val="both"/>
              <w:rPr>
                <w:rFonts w:eastAsia="DejaVu Sans"/>
                <w:kern w:val="1"/>
                <w:sz w:val="20"/>
                <w:szCs w:val="20"/>
                <w:lang w:val="es-UY"/>
              </w:rPr>
            </w:pPr>
            <w:r w:rsidRPr="00B576D6">
              <w:rPr>
                <w:rFonts w:eastAsia="DejaVu Sans"/>
                <w:kern w:val="1"/>
                <w:sz w:val="20"/>
                <w:szCs w:val="20"/>
                <w:lang w:val="es-UY"/>
              </w:rPr>
              <w:t> </w:t>
            </w:r>
          </w:p>
        </w:tc>
        <w:tc>
          <w:tcPr>
            <w:tcW w:w="1561" w:type="dxa"/>
            <w:hideMark/>
          </w:tcPr>
          <w:p w14:paraId="1A4876A2" w14:textId="77777777" w:rsidR="009630C7" w:rsidRPr="00B576D6" w:rsidRDefault="009630C7" w:rsidP="00B576D6">
            <w:pPr>
              <w:jc w:val="both"/>
              <w:rPr>
                <w:rFonts w:eastAsia="DejaVu Sans"/>
                <w:kern w:val="1"/>
                <w:sz w:val="20"/>
                <w:szCs w:val="20"/>
                <w:lang w:val="es-UY"/>
              </w:rPr>
            </w:pPr>
            <w:r w:rsidRPr="00B576D6">
              <w:rPr>
                <w:rFonts w:eastAsia="DejaVu Sans"/>
                <w:kern w:val="1"/>
                <w:sz w:val="20"/>
                <w:szCs w:val="20"/>
                <w:lang w:val="es-UY"/>
              </w:rPr>
              <w:t> </w:t>
            </w:r>
          </w:p>
        </w:tc>
      </w:tr>
      <w:tr w:rsidR="009630C7" w:rsidRPr="000B4E85" w14:paraId="25F9CD19" w14:textId="77777777" w:rsidTr="009630C7">
        <w:trPr>
          <w:trHeight w:val="300"/>
        </w:trPr>
        <w:tc>
          <w:tcPr>
            <w:tcW w:w="2631" w:type="dxa"/>
            <w:hideMark/>
          </w:tcPr>
          <w:p w14:paraId="22E2E674" w14:textId="77777777" w:rsidR="009630C7" w:rsidRPr="009630C7" w:rsidRDefault="009630C7" w:rsidP="00B576D6">
            <w:pPr>
              <w:jc w:val="both"/>
              <w:rPr>
                <w:rFonts w:eastAsia="DejaVu Sans"/>
                <w:kern w:val="1"/>
                <w:sz w:val="20"/>
                <w:szCs w:val="20"/>
                <w:lang w:val="es-UY"/>
              </w:rPr>
            </w:pPr>
            <w:r w:rsidRPr="009630C7">
              <w:rPr>
                <w:color w:val="222222"/>
                <w:sz w:val="20"/>
                <w:szCs w:val="20"/>
                <w:lang w:val="es-AR"/>
              </w:rPr>
              <w:t>Con pantalla táctil y WLAN</w:t>
            </w:r>
          </w:p>
        </w:tc>
        <w:tc>
          <w:tcPr>
            <w:tcW w:w="1121" w:type="dxa"/>
            <w:hideMark/>
          </w:tcPr>
          <w:p w14:paraId="75AFBB11" w14:textId="77777777" w:rsidR="009630C7" w:rsidRPr="00B576D6" w:rsidRDefault="009630C7" w:rsidP="00B576D6">
            <w:pPr>
              <w:jc w:val="both"/>
              <w:rPr>
                <w:rFonts w:eastAsia="DejaVu Sans"/>
                <w:kern w:val="1"/>
                <w:sz w:val="20"/>
                <w:szCs w:val="20"/>
                <w:lang w:val="es-UY"/>
              </w:rPr>
            </w:pPr>
            <w:r>
              <w:rPr>
                <w:rFonts w:eastAsia="DejaVu Sans"/>
                <w:kern w:val="1"/>
                <w:sz w:val="20"/>
                <w:szCs w:val="20"/>
                <w:lang w:val="es-UY"/>
              </w:rPr>
              <w:t>Requerido</w:t>
            </w:r>
          </w:p>
        </w:tc>
        <w:tc>
          <w:tcPr>
            <w:tcW w:w="1327" w:type="dxa"/>
            <w:hideMark/>
          </w:tcPr>
          <w:p w14:paraId="71A86D97" w14:textId="77777777" w:rsidR="009630C7" w:rsidRPr="00B576D6" w:rsidRDefault="009630C7" w:rsidP="00B576D6">
            <w:pPr>
              <w:jc w:val="both"/>
              <w:rPr>
                <w:rFonts w:eastAsia="DejaVu Sans"/>
                <w:kern w:val="1"/>
                <w:sz w:val="20"/>
                <w:szCs w:val="20"/>
                <w:lang w:val="es-UY"/>
              </w:rPr>
            </w:pPr>
            <w:r w:rsidRPr="00B576D6">
              <w:rPr>
                <w:rFonts w:eastAsia="DejaVu Sans"/>
                <w:kern w:val="1"/>
                <w:sz w:val="20"/>
                <w:szCs w:val="20"/>
                <w:lang w:val="es-UY"/>
              </w:rPr>
              <w:t> </w:t>
            </w:r>
          </w:p>
        </w:tc>
        <w:tc>
          <w:tcPr>
            <w:tcW w:w="1561" w:type="dxa"/>
            <w:hideMark/>
          </w:tcPr>
          <w:p w14:paraId="658121C7" w14:textId="77777777" w:rsidR="009630C7" w:rsidRPr="00B576D6" w:rsidRDefault="009630C7" w:rsidP="00B576D6">
            <w:pPr>
              <w:jc w:val="both"/>
              <w:rPr>
                <w:rFonts w:eastAsia="DejaVu Sans"/>
                <w:kern w:val="1"/>
                <w:sz w:val="20"/>
                <w:szCs w:val="20"/>
                <w:lang w:val="es-UY"/>
              </w:rPr>
            </w:pPr>
            <w:r w:rsidRPr="00B576D6">
              <w:rPr>
                <w:rFonts w:eastAsia="DejaVu Sans"/>
                <w:kern w:val="1"/>
                <w:sz w:val="20"/>
                <w:szCs w:val="20"/>
                <w:lang w:val="es-UY"/>
              </w:rPr>
              <w:t> </w:t>
            </w:r>
          </w:p>
        </w:tc>
      </w:tr>
      <w:tr w:rsidR="009630C7" w:rsidRPr="000B4E85" w14:paraId="22D25E77" w14:textId="77777777" w:rsidTr="009630C7">
        <w:trPr>
          <w:trHeight w:val="300"/>
        </w:trPr>
        <w:tc>
          <w:tcPr>
            <w:tcW w:w="2631" w:type="dxa"/>
            <w:hideMark/>
          </w:tcPr>
          <w:p w14:paraId="7B3E10F2" w14:textId="77777777" w:rsidR="009630C7" w:rsidRPr="009630C7" w:rsidRDefault="009630C7" w:rsidP="00B576D6">
            <w:pPr>
              <w:jc w:val="both"/>
              <w:rPr>
                <w:rFonts w:eastAsia="DejaVu Sans"/>
                <w:kern w:val="1"/>
                <w:sz w:val="20"/>
                <w:szCs w:val="20"/>
                <w:lang w:val="es-UY"/>
              </w:rPr>
            </w:pPr>
            <w:r w:rsidRPr="009630C7">
              <w:rPr>
                <w:rFonts w:eastAsia="DejaVu Sans"/>
                <w:kern w:val="1"/>
                <w:sz w:val="20"/>
                <w:szCs w:val="20"/>
                <w:lang w:val="es-UY"/>
              </w:rPr>
              <w:t> </w:t>
            </w:r>
            <w:r w:rsidRPr="009630C7">
              <w:rPr>
                <w:color w:val="222222"/>
                <w:sz w:val="20"/>
                <w:szCs w:val="20"/>
                <w:lang w:val="es-AR"/>
              </w:rPr>
              <w:t xml:space="preserve">Software oficial del producto para el procesamiento de los datos con generación de nube de puntos </w:t>
            </w:r>
            <w:proofErr w:type="spellStart"/>
            <w:r w:rsidRPr="009630C7">
              <w:rPr>
                <w:color w:val="222222"/>
                <w:sz w:val="20"/>
                <w:szCs w:val="20"/>
                <w:lang w:val="es-AR"/>
              </w:rPr>
              <w:t>georeferenciada</w:t>
            </w:r>
            <w:proofErr w:type="spellEnd"/>
            <w:r w:rsidRPr="009630C7">
              <w:rPr>
                <w:color w:val="222222"/>
                <w:sz w:val="20"/>
                <w:szCs w:val="20"/>
                <w:lang w:val="es-AR"/>
              </w:rPr>
              <w:t>.</w:t>
            </w:r>
          </w:p>
        </w:tc>
        <w:tc>
          <w:tcPr>
            <w:tcW w:w="1121" w:type="dxa"/>
            <w:hideMark/>
          </w:tcPr>
          <w:p w14:paraId="171CFE17" w14:textId="77777777" w:rsidR="009630C7" w:rsidRPr="00B576D6" w:rsidRDefault="009630C7" w:rsidP="00B576D6">
            <w:pPr>
              <w:jc w:val="both"/>
              <w:rPr>
                <w:rFonts w:eastAsia="DejaVu Sans"/>
                <w:kern w:val="1"/>
                <w:sz w:val="20"/>
                <w:szCs w:val="20"/>
                <w:lang w:val="es-UY"/>
              </w:rPr>
            </w:pPr>
            <w:r w:rsidRPr="00B576D6">
              <w:rPr>
                <w:rFonts w:eastAsia="DejaVu Sans"/>
                <w:kern w:val="1"/>
                <w:sz w:val="20"/>
                <w:szCs w:val="20"/>
                <w:lang w:val="es-UY"/>
              </w:rPr>
              <w:t>Requerido</w:t>
            </w:r>
          </w:p>
        </w:tc>
        <w:tc>
          <w:tcPr>
            <w:tcW w:w="1327" w:type="dxa"/>
            <w:hideMark/>
          </w:tcPr>
          <w:p w14:paraId="4E4C7AAB" w14:textId="77777777" w:rsidR="009630C7" w:rsidRPr="00B576D6" w:rsidRDefault="009630C7" w:rsidP="00B576D6">
            <w:pPr>
              <w:jc w:val="both"/>
              <w:rPr>
                <w:rFonts w:eastAsia="DejaVu Sans"/>
                <w:kern w:val="1"/>
                <w:sz w:val="20"/>
                <w:szCs w:val="20"/>
                <w:lang w:val="es-UY"/>
              </w:rPr>
            </w:pPr>
            <w:r w:rsidRPr="00B576D6">
              <w:rPr>
                <w:rFonts w:eastAsia="DejaVu Sans"/>
                <w:kern w:val="1"/>
                <w:sz w:val="20"/>
                <w:szCs w:val="20"/>
                <w:lang w:val="es-UY"/>
              </w:rPr>
              <w:t> </w:t>
            </w:r>
          </w:p>
        </w:tc>
        <w:tc>
          <w:tcPr>
            <w:tcW w:w="1561" w:type="dxa"/>
            <w:hideMark/>
          </w:tcPr>
          <w:p w14:paraId="670AC271" w14:textId="77777777" w:rsidR="009630C7" w:rsidRPr="00B576D6" w:rsidRDefault="009630C7" w:rsidP="00B576D6">
            <w:pPr>
              <w:jc w:val="both"/>
              <w:rPr>
                <w:rFonts w:eastAsia="DejaVu Sans"/>
                <w:kern w:val="1"/>
                <w:sz w:val="20"/>
                <w:szCs w:val="20"/>
                <w:lang w:val="es-UY"/>
              </w:rPr>
            </w:pPr>
            <w:r w:rsidRPr="00B576D6">
              <w:rPr>
                <w:rFonts w:eastAsia="DejaVu Sans"/>
                <w:kern w:val="1"/>
                <w:sz w:val="20"/>
                <w:szCs w:val="20"/>
                <w:lang w:val="es-UY"/>
              </w:rPr>
              <w:t> </w:t>
            </w:r>
          </w:p>
        </w:tc>
      </w:tr>
      <w:tr w:rsidR="009630C7" w:rsidRPr="000B4E85" w14:paraId="5F61E98B" w14:textId="77777777" w:rsidTr="009630C7">
        <w:trPr>
          <w:trHeight w:val="300"/>
        </w:trPr>
        <w:tc>
          <w:tcPr>
            <w:tcW w:w="2631" w:type="dxa"/>
            <w:hideMark/>
          </w:tcPr>
          <w:p w14:paraId="7B7EC6E8" w14:textId="77777777" w:rsidR="009630C7" w:rsidRPr="009630C7" w:rsidRDefault="009630C7" w:rsidP="00B576D6">
            <w:pPr>
              <w:jc w:val="both"/>
              <w:rPr>
                <w:rFonts w:eastAsia="DejaVu Sans"/>
                <w:kern w:val="1"/>
                <w:sz w:val="20"/>
                <w:szCs w:val="20"/>
                <w:lang w:val="es-UY"/>
              </w:rPr>
            </w:pPr>
            <w:r w:rsidRPr="009630C7">
              <w:rPr>
                <w:rFonts w:eastAsia="DejaVu Sans"/>
                <w:kern w:val="1"/>
                <w:sz w:val="20"/>
                <w:szCs w:val="20"/>
                <w:lang w:val="es-UY"/>
              </w:rPr>
              <w:t> </w:t>
            </w:r>
            <w:r w:rsidRPr="009630C7">
              <w:rPr>
                <w:color w:val="222222"/>
                <w:sz w:val="20"/>
                <w:szCs w:val="20"/>
                <w:lang w:val="es-AR"/>
              </w:rPr>
              <w:t>Disco externo de 6TB o superior</w:t>
            </w:r>
          </w:p>
        </w:tc>
        <w:tc>
          <w:tcPr>
            <w:tcW w:w="1121" w:type="dxa"/>
            <w:hideMark/>
          </w:tcPr>
          <w:p w14:paraId="49A19DA7" w14:textId="77777777" w:rsidR="009630C7" w:rsidRPr="00B576D6" w:rsidRDefault="009630C7" w:rsidP="00B576D6">
            <w:pPr>
              <w:jc w:val="both"/>
              <w:rPr>
                <w:rFonts w:eastAsia="DejaVu Sans"/>
                <w:kern w:val="1"/>
                <w:sz w:val="20"/>
                <w:szCs w:val="20"/>
                <w:lang w:val="es-UY"/>
              </w:rPr>
            </w:pPr>
            <w:r w:rsidRPr="00B576D6">
              <w:rPr>
                <w:rFonts w:eastAsia="DejaVu Sans"/>
                <w:kern w:val="1"/>
                <w:sz w:val="20"/>
                <w:szCs w:val="20"/>
                <w:lang w:val="es-UY"/>
              </w:rPr>
              <w:t>Requerido</w:t>
            </w:r>
          </w:p>
        </w:tc>
        <w:tc>
          <w:tcPr>
            <w:tcW w:w="1327" w:type="dxa"/>
            <w:hideMark/>
          </w:tcPr>
          <w:p w14:paraId="5829F4BF" w14:textId="77777777" w:rsidR="009630C7" w:rsidRPr="00B576D6" w:rsidRDefault="009630C7" w:rsidP="00B576D6">
            <w:pPr>
              <w:jc w:val="both"/>
              <w:rPr>
                <w:rFonts w:eastAsia="DejaVu Sans"/>
                <w:kern w:val="1"/>
                <w:sz w:val="20"/>
                <w:szCs w:val="20"/>
                <w:lang w:val="es-UY"/>
              </w:rPr>
            </w:pPr>
            <w:r w:rsidRPr="00B576D6">
              <w:rPr>
                <w:rFonts w:eastAsia="DejaVu Sans"/>
                <w:kern w:val="1"/>
                <w:sz w:val="20"/>
                <w:szCs w:val="20"/>
                <w:lang w:val="es-UY"/>
              </w:rPr>
              <w:t> </w:t>
            </w:r>
          </w:p>
        </w:tc>
        <w:tc>
          <w:tcPr>
            <w:tcW w:w="1561" w:type="dxa"/>
            <w:hideMark/>
          </w:tcPr>
          <w:p w14:paraId="5C9F1E80" w14:textId="77777777" w:rsidR="009630C7" w:rsidRPr="00B576D6" w:rsidRDefault="009630C7" w:rsidP="00B576D6">
            <w:pPr>
              <w:jc w:val="both"/>
              <w:rPr>
                <w:rFonts w:eastAsia="DejaVu Sans"/>
                <w:kern w:val="1"/>
                <w:sz w:val="20"/>
                <w:szCs w:val="20"/>
                <w:lang w:val="es-UY"/>
              </w:rPr>
            </w:pPr>
            <w:r w:rsidRPr="00B576D6">
              <w:rPr>
                <w:rFonts w:eastAsia="DejaVu Sans"/>
                <w:kern w:val="1"/>
                <w:sz w:val="20"/>
                <w:szCs w:val="20"/>
                <w:lang w:val="es-UY"/>
              </w:rPr>
              <w:t> </w:t>
            </w:r>
          </w:p>
        </w:tc>
      </w:tr>
      <w:tr w:rsidR="009630C7" w:rsidRPr="000B4E85" w14:paraId="129EC58A" w14:textId="77777777" w:rsidTr="009630C7">
        <w:trPr>
          <w:trHeight w:val="300"/>
        </w:trPr>
        <w:tc>
          <w:tcPr>
            <w:tcW w:w="2631" w:type="dxa"/>
            <w:hideMark/>
          </w:tcPr>
          <w:p w14:paraId="4A49598E" w14:textId="77777777" w:rsidR="009630C7" w:rsidRPr="009630C7" w:rsidRDefault="009630C7" w:rsidP="00B576D6">
            <w:pPr>
              <w:jc w:val="both"/>
              <w:rPr>
                <w:rFonts w:eastAsia="DejaVu Sans"/>
                <w:kern w:val="1"/>
                <w:sz w:val="20"/>
                <w:szCs w:val="20"/>
                <w:lang w:val="es-UY"/>
              </w:rPr>
            </w:pPr>
            <w:r w:rsidRPr="009630C7">
              <w:rPr>
                <w:color w:val="222222"/>
                <w:sz w:val="20"/>
                <w:szCs w:val="20"/>
                <w:lang w:val="es-AR"/>
              </w:rPr>
              <w:lastRenderedPageBreak/>
              <w:t>Que incluya batería, fuente de alimentación,</w:t>
            </w:r>
            <w:r w:rsidRPr="009630C7">
              <w:rPr>
                <w:sz w:val="20"/>
                <w:szCs w:val="20"/>
                <w:lang w:val="es-AR"/>
              </w:rPr>
              <w:t xml:space="preserve"> tarjeta de memoria de mínimo 32 GB, lector de tarjeta SD, maletín de transporte resistente.</w:t>
            </w:r>
          </w:p>
        </w:tc>
        <w:tc>
          <w:tcPr>
            <w:tcW w:w="1121" w:type="dxa"/>
            <w:hideMark/>
          </w:tcPr>
          <w:p w14:paraId="7AFD712D" w14:textId="77777777" w:rsidR="009630C7" w:rsidRPr="00B576D6" w:rsidRDefault="009630C7" w:rsidP="00B576D6">
            <w:pPr>
              <w:jc w:val="both"/>
              <w:rPr>
                <w:rFonts w:eastAsia="DejaVu Sans"/>
                <w:kern w:val="1"/>
                <w:sz w:val="20"/>
                <w:szCs w:val="20"/>
                <w:lang w:val="es-UY"/>
              </w:rPr>
            </w:pPr>
            <w:r w:rsidRPr="00B576D6">
              <w:rPr>
                <w:rFonts w:eastAsia="DejaVu Sans"/>
                <w:kern w:val="1"/>
                <w:sz w:val="20"/>
                <w:szCs w:val="20"/>
                <w:lang w:val="es-UY"/>
              </w:rPr>
              <w:t>Requerido</w:t>
            </w:r>
          </w:p>
        </w:tc>
        <w:tc>
          <w:tcPr>
            <w:tcW w:w="1327" w:type="dxa"/>
            <w:hideMark/>
          </w:tcPr>
          <w:p w14:paraId="67EBCE52" w14:textId="77777777" w:rsidR="009630C7" w:rsidRPr="00B576D6" w:rsidRDefault="009630C7" w:rsidP="00B576D6">
            <w:pPr>
              <w:jc w:val="both"/>
              <w:rPr>
                <w:rFonts w:eastAsia="DejaVu Sans"/>
                <w:kern w:val="1"/>
                <w:sz w:val="20"/>
                <w:szCs w:val="20"/>
                <w:lang w:val="es-UY"/>
              </w:rPr>
            </w:pPr>
            <w:r w:rsidRPr="00B576D6">
              <w:rPr>
                <w:rFonts w:eastAsia="DejaVu Sans"/>
                <w:kern w:val="1"/>
                <w:sz w:val="20"/>
                <w:szCs w:val="20"/>
                <w:lang w:val="es-UY"/>
              </w:rPr>
              <w:t> </w:t>
            </w:r>
          </w:p>
        </w:tc>
        <w:tc>
          <w:tcPr>
            <w:tcW w:w="1561" w:type="dxa"/>
            <w:hideMark/>
          </w:tcPr>
          <w:p w14:paraId="5C570D1C" w14:textId="77777777" w:rsidR="009630C7" w:rsidRPr="00B576D6" w:rsidRDefault="009630C7" w:rsidP="00B576D6">
            <w:pPr>
              <w:jc w:val="both"/>
              <w:rPr>
                <w:rFonts w:eastAsia="DejaVu Sans"/>
                <w:kern w:val="1"/>
                <w:sz w:val="20"/>
                <w:szCs w:val="20"/>
                <w:lang w:val="es-UY"/>
              </w:rPr>
            </w:pPr>
            <w:r w:rsidRPr="00B576D6">
              <w:rPr>
                <w:rFonts w:eastAsia="DejaVu Sans"/>
                <w:kern w:val="1"/>
                <w:sz w:val="20"/>
                <w:szCs w:val="20"/>
                <w:lang w:val="es-UY"/>
              </w:rPr>
              <w:t> </w:t>
            </w:r>
          </w:p>
        </w:tc>
      </w:tr>
      <w:tr w:rsidR="00E92E14" w:rsidRPr="000B4E85" w14:paraId="55909580" w14:textId="77777777" w:rsidTr="00E92E14">
        <w:trPr>
          <w:trHeight w:val="522"/>
        </w:trPr>
        <w:tc>
          <w:tcPr>
            <w:tcW w:w="2631" w:type="dxa"/>
          </w:tcPr>
          <w:p w14:paraId="7361BCDD" w14:textId="255E78F6" w:rsidR="00E92E14" w:rsidRPr="009630C7" w:rsidRDefault="00E92E14" w:rsidP="00BC09DC">
            <w:pPr>
              <w:jc w:val="both"/>
              <w:rPr>
                <w:color w:val="222222"/>
                <w:sz w:val="20"/>
                <w:szCs w:val="20"/>
                <w:lang w:val="es-AR"/>
              </w:rPr>
            </w:pPr>
            <w:r>
              <w:rPr>
                <w:color w:val="222222"/>
                <w:sz w:val="20"/>
                <w:szCs w:val="20"/>
                <w:lang w:val="es-AR"/>
              </w:rPr>
              <w:t>S</w:t>
            </w:r>
            <w:r w:rsidR="00BC09DC">
              <w:rPr>
                <w:color w:val="222222"/>
                <w:sz w:val="20"/>
                <w:szCs w:val="20"/>
                <w:lang w:val="es-AR"/>
              </w:rPr>
              <w:t>oporte</w:t>
            </w:r>
            <w:r>
              <w:rPr>
                <w:color w:val="222222"/>
                <w:sz w:val="20"/>
                <w:szCs w:val="20"/>
                <w:lang w:val="es-AR"/>
              </w:rPr>
              <w:t xml:space="preserve"> técnico </w:t>
            </w:r>
            <w:r w:rsidR="00666AFD">
              <w:rPr>
                <w:color w:val="222222"/>
                <w:sz w:val="20"/>
                <w:szCs w:val="20"/>
                <w:lang w:val="es-AR"/>
              </w:rPr>
              <w:t>hasta el 15/12/2020</w:t>
            </w:r>
          </w:p>
        </w:tc>
        <w:tc>
          <w:tcPr>
            <w:tcW w:w="1121" w:type="dxa"/>
          </w:tcPr>
          <w:p w14:paraId="07975C54" w14:textId="77777777" w:rsidR="00E92E14" w:rsidRPr="00B576D6" w:rsidRDefault="00E92E14" w:rsidP="00B576D6">
            <w:pPr>
              <w:jc w:val="both"/>
              <w:rPr>
                <w:rFonts w:eastAsia="DejaVu Sans"/>
                <w:kern w:val="1"/>
                <w:sz w:val="20"/>
                <w:szCs w:val="20"/>
                <w:lang w:val="es-UY"/>
              </w:rPr>
            </w:pPr>
          </w:p>
        </w:tc>
        <w:tc>
          <w:tcPr>
            <w:tcW w:w="1327" w:type="dxa"/>
          </w:tcPr>
          <w:p w14:paraId="54BDC7AC" w14:textId="77777777" w:rsidR="00E92E14" w:rsidRPr="00B576D6" w:rsidRDefault="00E92E14" w:rsidP="00B576D6">
            <w:pPr>
              <w:jc w:val="both"/>
              <w:rPr>
                <w:rFonts w:eastAsia="DejaVu Sans"/>
                <w:kern w:val="1"/>
                <w:sz w:val="20"/>
                <w:szCs w:val="20"/>
                <w:lang w:val="es-UY"/>
              </w:rPr>
            </w:pPr>
          </w:p>
        </w:tc>
        <w:tc>
          <w:tcPr>
            <w:tcW w:w="1561" w:type="dxa"/>
          </w:tcPr>
          <w:p w14:paraId="0FA2046D" w14:textId="77777777" w:rsidR="00E92E14" w:rsidRPr="00B576D6" w:rsidRDefault="00E92E14" w:rsidP="00B576D6">
            <w:pPr>
              <w:jc w:val="both"/>
              <w:rPr>
                <w:rFonts w:eastAsia="DejaVu Sans"/>
                <w:kern w:val="1"/>
                <w:sz w:val="20"/>
                <w:szCs w:val="20"/>
                <w:lang w:val="es-UY"/>
              </w:rPr>
            </w:pPr>
          </w:p>
        </w:tc>
      </w:tr>
    </w:tbl>
    <w:p w14:paraId="700CF4DB" w14:textId="77777777" w:rsidR="00BB3D58" w:rsidRDefault="00BB3D58" w:rsidP="00BB3D58">
      <w:pPr>
        <w:pStyle w:val="SectionVIHeader"/>
        <w:jc w:val="left"/>
        <w:rPr>
          <w:bCs/>
          <w:color w:val="000000"/>
          <w:sz w:val="18"/>
          <w:szCs w:val="18"/>
          <w:lang w:val="es-ES" w:eastAsia="es-ES"/>
        </w:rPr>
      </w:pPr>
    </w:p>
    <w:p w14:paraId="3C1A5877" w14:textId="77777777" w:rsidR="000B4E85" w:rsidRPr="009630C7" w:rsidRDefault="009630C7" w:rsidP="00BB3D58">
      <w:pPr>
        <w:pStyle w:val="SectionVIHeader"/>
        <w:jc w:val="left"/>
        <w:rPr>
          <w:bCs/>
          <w:color w:val="000000"/>
          <w:sz w:val="24"/>
          <w:szCs w:val="24"/>
          <w:u w:val="single"/>
          <w:lang w:val="es-ES" w:eastAsia="es-ES"/>
        </w:rPr>
      </w:pPr>
      <w:r w:rsidRPr="009630C7">
        <w:rPr>
          <w:bCs/>
          <w:color w:val="000000"/>
          <w:sz w:val="24"/>
          <w:szCs w:val="24"/>
          <w:u w:val="single"/>
          <w:lang w:val="es-ES" w:eastAsia="es-ES"/>
        </w:rPr>
        <w:t>LOTE 3</w:t>
      </w:r>
    </w:p>
    <w:p w14:paraId="59C09E14" w14:textId="77777777" w:rsidR="000B4E85" w:rsidRDefault="009630C7" w:rsidP="00BB3D58">
      <w:pPr>
        <w:pStyle w:val="SectionVIHeader"/>
        <w:jc w:val="left"/>
        <w:rPr>
          <w:bCs/>
          <w:color w:val="000000"/>
          <w:sz w:val="24"/>
          <w:szCs w:val="24"/>
          <w:lang w:val="es-ES" w:eastAsia="es-ES"/>
        </w:rPr>
      </w:pPr>
      <w:r>
        <w:rPr>
          <w:bCs/>
          <w:color w:val="000000"/>
          <w:sz w:val="24"/>
          <w:szCs w:val="24"/>
          <w:lang w:val="es-ES" w:eastAsia="es-ES"/>
        </w:rPr>
        <w:t>Estación de Trabajo</w:t>
      </w:r>
    </w:p>
    <w:tbl>
      <w:tblPr>
        <w:tblStyle w:val="Tablaconcuadrcula"/>
        <w:tblW w:w="0" w:type="auto"/>
        <w:tblLook w:val="04A0" w:firstRow="1" w:lastRow="0" w:firstColumn="1" w:lastColumn="0" w:noHBand="0" w:noVBand="1"/>
      </w:tblPr>
      <w:tblGrid>
        <w:gridCol w:w="3809"/>
        <w:gridCol w:w="1050"/>
        <w:gridCol w:w="1325"/>
        <w:gridCol w:w="1493"/>
      </w:tblGrid>
      <w:tr w:rsidR="009630C7" w:rsidRPr="00427C2A" w14:paraId="1FB47BE6" w14:textId="77777777" w:rsidTr="00904ADB">
        <w:trPr>
          <w:trHeight w:val="960"/>
        </w:trPr>
        <w:tc>
          <w:tcPr>
            <w:tcW w:w="3809" w:type="dxa"/>
            <w:hideMark/>
          </w:tcPr>
          <w:p w14:paraId="4D7D3EBB" w14:textId="77777777" w:rsidR="009630C7" w:rsidRPr="00427C2A" w:rsidRDefault="009630C7" w:rsidP="00123979">
            <w:pPr>
              <w:spacing w:before="240" w:after="240"/>
              <w:jc w:val="center"/>
              <w:rPr>
                <w:b/>
                <w:bCs/>
                <w:color w:val="000000"/>
                <w:sz w:val="18"/>
                <w:szCs w:val="18"/>
                <w:lang w:val="es-ES" w:eastAsia="es-ES"/>
              </w:rPr>
            </w:pPr>
            <w:r w:rsidRPr="00427C2A">
              <w:rPr>
                <w:b/>
                <w:bCs/>
                <w:color w:val="000000"/>
                <w:sz w:val="18"/>
                <w:szCs w:val="18"/>
                <w:lang w:val="es-ES" w:eastAsia="es-ES"/>
              </w:rPr>
              <w:t>Especificación Requerida Mínima</w:t>
            </w:r>
          </w:p>
        </w:tc>
        <w:tc>
          <w:tcPr>
            <w:tcW w:w="1050" w:type="dxa"/>
            <w:hideMark/>
          </w:tcPr>
          <w:p w14:paraId="58DC6120" w14:textId="77777777" w:rsidR="009630C7" w:rsidRPr="00427C2A" w:rsidRDefault="009630C7" w:rsidP="00123979">
            <w:pPr>
              <w:spacing w:before="240" w:after="240"/>
              <w:jc w:val="center"/>
              <w:rPr>
                <w:b/>
                <w:bCs/>
                <w:color w:val="000000"/>
                <w:sz w:val="18"/>
                <w:szCs w:val="18"/>
                <w:lang w:val="es-ES" w:eastAsia="es-ES"/>
              </w:rPr>
            </w:pPr>
            <w:r w:rsidRPr="00427C2A">
              <w:rPr>
                <w:b/>
                <w:bCs/>
                <w:color w:val="000000"/>
                <w:sz w:val="18"/>
                <w:szCs w:val="18"/>
                <w:lang w:val="es-ES" w:eastAsia="es-ES"/>
              </w:rPr>
              <w:t>Mínimo / Deseable/ Requerido</w:t>
            </w:r>
          </w:p>
        </w:tc>
        <w:tc>
          <w:tcPr>
            <w:tcW w:w="1325" w:type="dxa"/>
            <w:hideMark/>
          </w:tcPr>
          <w:p w14:paraId="1986F69F" w14:textId="77777777" w:rsidR="009630C7" w:rsidRPr="00427C2A" w:rsidRDefault="009630C7" w:rsidP="00123979">
            <w:pPr>
              <w:spacing w:before="240" w:after="240"/>
              <w:jc w:val="center"/>
              <w:rPr>
                <w:b/>
                <w:bCs/>
                <w:color w:val="000000"/>
                <w:sz w:val="18"/>
                <w:szCs w:val="18"/>
                <w:lang w:val="es-ES" w:eastAsia="es-ES"/>
              </w:rPr>
            </w:pPr>
            <w:r w:rsidRPr="00427C2A">
              <w:rPr>
                <w:b/>
                <w:bCs/>
                <w:color w:val="000000"/>
                <w:sz w:val="18"/>
                <w:szCs w:val="18"/>
                <w:lang w:val="es-ES" w:eastAsia="es-ES"/>
              </w:rPr>
              <w:t>Especificación Obligatoria Ofrecida</w:t>
            </w:r>
          </w:p>
        </w:tc>
        <w:tc>
          <w:tcPr>
            <w:tcW w:w="1493" w:type="dxa"/>
            <w:hideMark/>
          </w:tcPr>
          <w:p w14:paraId="69AFFE1D" w14:textId="77777777" w:rsidR="009630C7" w:rsidRPr="00427C2A" w:rsidRDefault="009630C7" w:rsidP="00123979">
            <w:pPr>
              <w:spacing w:before="240" w:after="240"/>
              <w:jc w:val="center"/>
              <w:rPr>
                <w:b/>
                <w:bCs/>
                <w:color w:val="000000"/>
                <w:sz w:val="18"/>
                <w:szCs w:val="18"/>
                <w:lang w:val="es-ES" w:eastAsia="es-ES"/>
              </w:rPr>
            </w:pPr>
            <w:r w:rsidRPr="00427C2A">
              <w:rPr>
                <w:b/>
                <w:bCs/>
                <w:color w:val="000000"/>
                <w:sz w:val="18"/>
                <w:szCs w:val="18"/>
                <w:lang w:val="es-ES" w:eastAsia="es-ES"/>
              </w:rPr>
              <w:t>Folio de su Oferta donde se puede verificar cumplimiento</w:t>
            </w:r>
          </w:p>
        </w:tc>
      </w:tr>
      <w:tr w:rsidR="009630C7" w:rsidRPr="00427C2A" w14:paraId="3BDC2E7C" w14:textId="77777777" w:rsidTr="00904ADB">
        <w:trPr>
          <w:trHeight w:val="300"/>
        </w:trPr>
        <w:tc>
          <w:tcPr>
            <w:tcW w:w="3809" w:type="dxa"/>
            <w:hideMark/>
          </w:tcPr>
          <w:p w14:paraId="6A01E677" w14:textId="77777777" w:rsidR="009630C7" w:rsidRPr="00904ADB" w:rsidRDefault="00C028E0" w:rsidP="009630C7">
            <w:pPr>
              <w:jc w:val="both"/>
              <w:rPr>
                <w:rFonts w:eastAsia="DejaVu Sans"/>
                <w:kern w:val="1"/>
                <w:sz w:val="20"/>
                <w:szCs w:val="20"/>
                <w:lang w:val="es-UY"/>
              </w:rPr>
            </w:pPr>
            <w:proofErr w:type="spellStart"/>
            <w:r w:rsidRPr="00904ADB">
              <w:rPr>
                <w:sz w:val="20"/>
                <w:szCs w:val="20"/>
                <w:lang w:val="es-AR"/>
              </w:rPr>
              <w:t>Motherboard</w:t>
            </w:r>
            <w:proofErr w:type="spellEnd"/>
            <w:r w:rsidRPr="00904ADB">
              <w:rPr>
                <w:sz w:val="20"/>
                <w:szCs w:val="20"/>
                <w:lang w:val="es-AR"/>
              </w:rPr>
              <w:t xml:space="preserve"> con soporte para dos microprocesadores (MODO DUAL) INTEL XEON E5 2680 V4, capacidad instalable de hasta 512 GB de memoria RAM, 10 slots SATA 3 (6 GBPS), 2 puertos LAN.</w:t>
            </w:r>
          </w:p>
        </w:tc>
        <w:tc>
          <w:tcPr>
            <w:tcW w:w="1050" w:type="dxa"/>
            <w:hideMark/>
          </w:tcPr>
          <w:p w14:paraId="65F3611C" w14:textId="77777777" w:rsidR="009630C7" w:rsidRPr="00427C2A" w:rsidRDefault="009630C7" w:rsidP="009630C7">
            <w:pPr>
              <w:jc w:val="both"/>
              <w:rPr>
                <w:rFonts w:eastAsia="DejaVu Sans"/>
                <w:kern w:val="1"/>
                <w:sz w:val="20"/>
                <w:szCs w:val="20"/>
                <w:lang w:val="es-UY"/>
              </w:rPr>
            </w:pPr>
            <w:r w:rsidRPr="00427C2A">
              <w:rPr>
                <w:rFonts w:eastAsia="DejaVu Sans"/>
                <w:kern w:val="1"/>
                <w:sz w:val="20"/>
                <w:szCs w:val="20"/>
                <w:lang w:val="es-UY"/>
              </w:rPr>
              <w:t>Requerido</w:t>
            </w:r>
          </w:p>
        </w:tc>
        <w:tc>
          <w:tcPr>
            <w:tcW w:w="1325" w:type="dxa"/>
            <w:hideMark/>
          </w:tcPr>
          <w:p w14:paraId="44E14F01" w14:textId="77777777" w:rsidR="009630C7" w:rsidRPr="00427C2A" w:rsidRDefault="009630C7" w:rsidP="009630C7">
            <w:pPr>
              <w:jc w:val="both"/>
              <w:rPr>
                <w:rFonts w:eastAsia="DejaVu Sans"/>
                <w:kern w:val="1"/>
                <w:sz w:val="20"/>
                <w:szCs w:val="20"/>
                <w:lang w:val="es-UY"/>
              </w:rPr>
            </w:pPr>
            <w:r w:rsidRPr="00427C2A">
              <w:rPr>
                <w:rFonts w:eastAsia="DejaVu Sans"/>
                <w:kern w:val="1"/>
                <w:sz w:val="20"/>
                <w:szCs w:val="20"/>
                <w:lang w:val="es-UY"/>
              </w:rPr>
              <w:t> </w:t>
            </w:r>
          </w:p>
        </w:tc>
        <w:tc>
          <w:tcPr>
            <w:tcW w:w="1493" w:type="dxa"/>
            <w:hideMark/>
          </w:tcPr>
          <w:p w14:paraId="12A0BF6B" w14:textId="77777777" w:rsidR="009630C7" w:rsidRPr="00427C2A" w:rsidRDefault="009630C7" w:rsidP="009630C7">
            <w:pPr>
              <w:suppressAutoHyphens/>
              <w:jc w:val="both"/>
              <w:rPr>
                <w:iCs/>
              </w:rPr>
            </w:pPr>
            <w:r w:rsidRPr="00427C2A">
              <w:rPr>
                <w:iCs/>
              </w:rPr>
              <w:t> </w:t>
            </w:r>
          </w:p>
        </w:tc>
      </w:tr>
      <w:tr w:rsidR="009630C7" w:rsidRPr="00427C2A" w14:paraId="775EE13D" w14:textId="77777777" w:rsidTr="00904ADB">
        <w:trPr>
          <w:trHeight w:val="300"/>
        </w:trPr>
        <w:tc>
          <w:tcPr>
            <w:tcW w:w="3809" w:type="dxa"/>
            <w:hideMark/>
          </w:tcPr>
          <w:p w14:paraId="08F010E2" w14:textId="77777777" w:rsidR="009630C7" w:rsidRPr="00904ADB" w:rsidRDefault="00C028E0" w:rsidP="00C028E0">
            <w:pPr>
              <w:rPr>
                <w:sz w:val="20"/>
                <w:szCs w:val="20"/>
                <w:lang w:val="es-AR"/>
              </w:rPr>
            </w:pPr>
            <w:r w:rsidRPr="00904ADB">
              <w:rPr>
                <w:sz w:val="20"/>
                <w:szCs w:val="20"/>
                <w:lang w:val="es-AR"/>
              </w:rPr>
              <w:t xml:space="preserve">2 microprocesadores INTEL XEON E5 2680 V4 de 14 núcleos (14 </w:t>
            </w:r>
            <w:proofErr w:type="spellStart"/>
            <w:r w:rsidRPr="00904ADB">
              <w:rPr>
                <w:sz w:val="20"/>
                <w:szCs w:val="20"/>
                <w:lang w:val="es-AR"/>
              </w:rPr>
              <w:t>cores</w:t>
            </w:r>
            <w:proofErr w:type="spellEnd"/>
            <w:r w:rsidRPr="00904ADB">
              <w:rPr>
                <w:sz w:val="20"/>
                <w:szCs w:val="20"/>
                <w:lang w:val="es-AR"/>
              </w:rPr>
              <w:t>) cada uno o superior.</w:t>
            </w:r>
          </w:p>
        </w:tc>
        <w:tc>
          <w:tcPr>
            <w:tcW w:w="1050" w:type="dxa"/>
            <w:hideMark/>
          </w:tcPr>
          <w:p w14:paraId="7CC46CAA" w14:textId="77777777" w:rsidR="009630C7" w:rsidRPr="00427C2A" w:rsidRDefault="00904ADB" w:rsidP="009630C7">
            <w:pPr>
              <w:jc w:val="both"/>
              <w:rPr>
                <w:rFonts w:eastAsia="DejaVu Sans"/>
                <w:kern w:val="1"/>
                <w:sz w:val="20"/>
                <w:szCs w:val="20"/>
                <w:lang w:val="es-UY"/>
              </w:rPr>
            </w:pPr>
            <w:r>
              <w:rPr>
                <w:rFonts w:eastAsia="DejaVu Sans"/>
                <w:kern w:val="1"/>
                <w:sz w:val="20"/>
                <w:szCs w:val="20"/>
                <w:lang w:val="es-UY"/>
              </w:rPr>
              <w:t>Requerido</w:t>
            </w:r>
          </w:p>
        </w:tc>
        <w:tc>
          <w:tcPr>
            <w:tcW w:w="1325" w:type="dxa"/>
            <w:hideMark/>
          </w:tcPr>
          <w:p w14:paraId="1689A94D" w14:textId="77777777" w:rsidR="009630C7" w:rsidRPr="00427C2A" w:rsidRDefault="009630C7" w:rsidP="009630C7">
            <w:pPr>
              <w:jc w:val="both"/>
              <w:rPr>
                <w:rFonts w:eastAsia="DejaVu Sans"/>
                <w:kern w:val="1"/>
                <w:sz w:val="20"/>
                <w:szCs w:val="20"/>
                <w:lang w:val="es-UY"/>
              </w:rPr>
            </w:pPr>
            <w:r w:rsidRPr="00427C2A">
              <w:rPr>
                <w:rFonts w:eastAsia="DejaVu Sans"/>
                <w:kern w:val="1"/>
                <w:sz w:val="20"/>
                <w:szCs w:val="20"/>
                <w:lang w:val="es-UY"/>
              </w:rPr>
              <w:t> </w:t>
            </w:r>
          </w:p>
        </w:tc>
        <w:tc>
          <w:tcPr>
            <w:tcW w:w="1493" w:type="dxa"/>
            <w:hideMark/>
          </w:tcPr>
          <w:p w14:paraId="3A30A60C" w14:textId="77777777" w:rsidR="009630C7" w:rsidRPr="00427C2A" w:rsidRDefault="009630C7" w:rsidP="009630C7">
            <w:pPr>
              <w:suppressAutoHyphens/>
              <w:jc w:val="both"/>
              <w:rPr>
                <w:iCs/>
              </w:rPr>
            </w:pPr>
            <w:r w:rsidRPr="00427C2A">
              <w:rPr>
                <w:iCs/>
              </w:rPr>
              <w:t> </w:t>
            </w:r>
          </w:p>
        </w:tc>
      </w:tr>
      <w:tr w:rsidR="009630C7" w:rsidRPr="00427C2A" w14:paraId="7F7FAD17" w14:textId="77777777" w:rsidTr="00904ADB">
        <w:trPr>
          <w:trHeight w:val="300"/>
        </w:trPr>
        <w:tc>
          <w:tcPr>
            <w:tcW w:w="3809" w:type="dxa"/>
            <w:hideMark/>
          </w:tcPr>
          <w:p w14:paraId="0DF3DAEC" w14:textId="77777777" w:rsidR="009630C7" w:rsidRPr="00904ADB" w:rsidRDefault="00C028E0" w:rsidP="009630C7">
            <w:pPr>
              <w:jc w:val="both"/>
              <w:rPr>
                <w:rFonts w:eastAsia="DejaVu Sans"/>
                <w:kern w:val="1"/>
                <w:sz w:val="20"/>
                <w:szCs w:val="20"/>
                <w:lang w:val="es-UY"/>
              </w:rPr>
            </w:pPr>
            <w:r w:rsidRPr="00904ADB">
              <w:rPr>
                <w:sz w:val="20"/>
                <w:szCs w:val="20"/>
                <w:lang w:val="es-AR"/>
              </w:rPr>
              <w:t xml:space="preserve">Gabinete </w:t>
            </w:r>
            <w:proofErr w:type="spellStart"/>
            <w:r w:rsidRPr="00904ADB">
              <w:rPr>
                <w:sz w:val="20"/>
                <w:szCs w:val="20"/>
                <w:lang w:val="es-AR"/>
              </w:rPr>
              <w:t>rackeable</w:t>
            </w:r>
            <w:proofErr w:type="spellEnd"/>
            <w:r w:rsidRPr="00904ADB">
              <w:rPr>
                <w:sz w:val="20"/>
                <w:szCs w:val="20"/>
                <w:lang w:val="es-AR"/>
              </w:rPr>
              <w:t xml:space="preserve"> 4U o superior.</w:t>
            </w:r>
          </w:p>
        </w:tc>
        <w:tc>
          <w:tcPr>
            <w:tcW w:w="1050" w:type="dxa"/>
            <w:hideMark/>
          </w:tcPr>
          <w:p w14:paraId="5F2249A7" w14:textId="77777777" w:rsidR="009630C7" w:rsidRPr="00427C2A" w:rsidRDefault="009630C7" w:rsidP="009630C7">
            <w:pPr>
              <w:jc w:val="both"/>
              <w:rPr>
                <w:rFonts w:eastAsia="DejaVu Sans"/>
                <w:kern w:val="1"/>
                <w:sz w:val="20"/>
                <w:szCs w:val="20"/>
                <w:lang w:val="es-UY"/>
              </w:rPr>
            </w:pPr>
            <w:r w:rsidRPr="00427C2A">
              <w:rPr>
                <w:rFonts w:eastAsia="DejaVu Sans"/>
                <w:kern w:val="1"/>
                <w:sz w:val="20"/>
                <w:szCs w:val="20"/>
                <w:lang w:val="es-UY"/>
              </w:rPr>
              <w:t>Requerido</w:t>
            </w:r>
          </w:p>
        </w:tc>
        <w:tc>
          <w:tcPr>
            <w:tcW w:w="1325" w:type="dxa"/>
            <w:hideMark/>
          </w:tcPr>
          <w:p w14:paraId="4170752B" w14:textId="77777777" w:rsidR="009630C7" w:rsidRPr="00427C2A" w:rsidRDefault="009630C7" w:rsidP="009630C7">
            <w:pPr>
              <w:jc w:val="both"/>
              <w:rPr>
                <w:rFonts w:eastAsia="DejaVu Sans"/>
                <w:kern w:val="1"/>
                <w:sz w:val="20"/>
                <w:szCs w:val="20"/>
                <w:lang w:val="es-UY"/>
              </w:rPr>
            </w:pPr>
            <w:r w:rsidRPr="00427C2A">
              <w:rPr>
                <w:rFonts w:eastAsia="DejaVu Sans"/>
                <w:kern w:val="1"/>
                <w:sz w:val="20"/>
                <w:szCs w:val="20"/>
                <w:lang w:val="es-UY"/>
              </w:rPr>
              <w:t> </w:t>
            </w:r>
          </w:p>
        </w:tc>
        <w:tc>
          <w:tcPr>
            <w:tcW w:w="1493" w:type="dxa"/>
            <w:hideMark/>
          </w:tcPr>
          <w:p w14:paraId="124BC2DF" w14:textId="77777777" w:rsidR="009630C7" w:rsidRPr="00427C2A" w:rsidRDefault="009630C7" w:rsidP="009630C7">
            <w:pPr>
              <w:suppressAutoHyphens/>
              <w:jc w:val="both"/>
              <w:rPr>
                <w:iCs/>
              </w:rPr>
            </w:pPr>
            <w:r w:rsidRPr="00427C2A">
              <w:rPr>
                <w:iCs/>
              </w:rPr>
              <w:t> </w:t>
            </w:r>
          </w:p>
        </w:tc>
      </w:tr>
      <w:tr w:rsidR="009630C7" w:rsidRPr="00427C2A" w14:paraId="45941C34" w14:textId="77777777" w:rsidTr="00904ADB">
        <w:trPr>
          <w:trHeight w:val="300"/>
        </w:trPr>
        <w:tc>
          <w:tcPr>
            <w:tcW w:w="3809" w:type="dxa"/>
            <w:hideMark/>
          </w:tcPr>
          <w:p w14:paraId="60204184" w14:textId="77777777" w:rsidR="009630C7" w:rsidRPr="00904ADB" w:rsidRDefault="00904ADB" w:rsidP="009630C7">
            <w:pPr>
              <w:jc w:val="both"/>
              <w:rPr>
                <w:rFonts w:eastAsia="DejaVu Sans"/>
                <w:kern w:val="1"/>
                <w:sz w:val="20"/>
                <w:szCs w:val="20"/>
                <w:lang w:val="es-UY"/>
              </w:rPr>
            </w:pPr>
            <w:r w:rsidRPr="00904ADB">
              <w:rPr>
                <w:sz w:val="20"/>
                <w:szCs w:val="20"/>
                <w:lang w:val="es-AR"/>
              </w:rPr>
              <w:t xml:space="preserve">Fuente de 700W </w:t>
            </w:r>
            <w:proofErr w:type="spellStart"/>
            <w:r w:rsidRPr="00904ADB">
              <w:rPr>
                <w:sz w:val="20"/>
                <w:szCs w:val="20"/>
                <w:lang w:val="es-AR"/>
              </w:rPr>
              <w:t>smart</w:t>
            </w:r>
            <w:proofErr w:type="spellEnd"/>
            <w:r w:rsidRPr="00904ADB">
              <w:rPr>
                <w:sz w:val="20"/>
                <w:szCs w:val="20"/>
                <w:lang w:val="es-AR"/>
              </w:rPr>
              <w:t xml:space="preserve"> o superior.</w:t>
            </w:r>
          </w:p>
        </w:tc>
        <w:tc>
          <w:tcPr>
            <w:tcW w:w="1050" w:type="dxa"/>
            <w:hideMark/>
          </w:tcPr>
          <w:p w14:paraId="507E5006" w14:textId="77777777" w:rsidR="009630C7" w:rsidRPr="00427C2A" w:rsidRDefault="00904ADB" w:rsidP="009630C7">
            <w:pPr>
              <w:jc w:val="both"/>
              <w:rPr>
                <w:rFonts w:eastAsia="DejaVu Sans"/>
                <w:kern w:val="1"/>
                <w:sz w:val="20"/>
                <w:szCs w:val="20"/>
                <w:lang w:val="es-UY"/>
              </w:rPr>
            </w:pPr>
            <w:r>
              <w:rPr>
                <w:rFonts w:eastAsia="DejaVu Sans"/>
                <w:kern w:val="1"/>
                <w:sz w:val="20"/>
                <w:szCs w:val="20"/>
                <w:lang w:val="es-UY"/>
              </w:rPr>
              <w:t>Requerido</w:t>
            </w:r>
          </w:p>
        </w:tc>
        <w:tc>
          <w:tcPr>
            <w:tcW w:w="1325" w:type="dxa"/>
            <w:hideMark/>
          </w:tcPr>
          <w:p w14:paraId="18D0E5AD" w14:textId="77777777" w:rsidR="009630C7" w:rsidRPr="00427C2A" w:rsidRDefault="009630C7" w:rsidP="009630C7">
            <w:pPr>
              <w:jc w:val="both"/>
              <w:rPr>
                <w:rFonts w:eastAsia="DejaVu Sans"/>
                <w:kern w:val="1"/>
                <w:sz w:val="20"/>
                <w:szCs w:val="20"/>
                <w:lang w:val="es-UY"/>
              </w:rPr>
            </w:pPr>
            <w:r w:rsidRPr="00427C2A">
              <w:rPr>
                <w:rFonts w:eastAsia="DejaVu Sans"/>
                <w:kern w:val="1"/>
                <w:sz w:val="20"/>
                <w:szCs w:val="20"/>
                <w:lang w:val="es-UY"/>
              </w:rPr>
              <w:t> </w:t>
            </w:r>
          </w:p>
        </w:tc>
        <w:tc>
          <w:tcPr>
            <w:tcW w:w="1493" w:type="dxa"/>
            <w:hideMark/>
          </w:tcPr>
          <w:p w14:paraId="2107DC1E" w14:textId="77777777" w:rsidR="009630C7" w:rsidRPr="00427C2A" w:rsidRDefault="009630C7" w:rsidP="009630C7">
            <w:pPr>
              <w:suppressAutoHyphens/>
              <w:jc w:val="both"/>
              <w:rPr>
                <w:iCs/>
              </w:rPr>
            </w:pPr>
            <w:r w:rsidRPr="00427C2A">
              <w:rPr>
                <w:iCs/>
              </w:rPr>
              <w:t> </w:t>
            </w:r>
          </w:p>
        </w:tc>
      </w:tr>
      <w:tr w:rsidR="009630C7" w:rsidRPr="00427C2A" w14:paraId="5F74FF97" w14:textId="77777777" w:rsidTr="00904ADB">
        <w:trPr>
          <w:trHeight w:val="300"/>
        </w:trPr>
        <w:tc>
          <w:tcPr>
            <w:tcW w:w="3809" w:type="dxa"/>
            <w:hideMark/>
          </w:tcPr>
          <w:p w14:paraId="5E0ABE4C" w14:textId="77777777" w:rsidR="009630C7" w:rsidRPr="00904ADB" w:rsidRDefault="00904ADB" w:rsidP="009630C7">
            <w:pPr>
              <w:jc w:val="both"/>
              <w:rPr>
                <w:rFonts w:eastAsia="DejaVu Sans"/>
                <w:kern w:val="1"/>
                <w:sz w:val="20"/>
                <w:szCs w:val="20"/>
                <w:lang w:val="es-UY"/>
              </w:rPr>
            </w:pPr>
            <w:r w:rsidRPr="00904ADB">
              <w:rPr>
                <w:sz w:val="20"/>
                <w:szCs w:val="20"/>
                <w:lang w:val="es-AR"/>
              </w:rPr>
              <w:t>256 GB de memoria RAM DDR4 CC.</w:t>
            </w:r>
          </w:p>
        </w:tc>
        <w:tc>
          <w:tcPr>
            <w:tcW w:w="1050" w:type="dxa"/>
            <w:hideMark/>
          </w:tcPr>
          <w:p w14:paraId="5D33476B" w14:textId="77777777" w:rsidR="009630C7" w:rsidRPr="00427C2A" w:rsidRDefault="00904ADB" w:rsidP="009630C7">
            <w:pPr>
              <w:jc w:val="both"/>
              <w:rPr>
                <w:rFonts w:eastAsia="DejaVu Sans"/>
                <w:kern w:val="1"/>
                <w:sz w:val="20"/>
                <w:szCs w:val="20"/>
                <w:lang w:val="es-UY"/>
              </w:rPr>
            </w:pPr>
            <w:r>
              <w:rPr>
                <w:rFonts w:eastAsia="DejaVu Sans"/>
                <w:kern w:val="1"/>
                <w:sz w:val="20"/>
                <w:szCs w:val="20"/>
                <w:lang w:val="es-UY"/>
              </w:rPr>
              <w:t>Requerido</w:t>
            </w:r>
          </w:p>
        </w:tc>
        <w:tc>
          <w:tcPr>
            <w:tcW w:w="1325" w:type="dxa"/>
            <w:hideMark/>
          </w:tcPr>
          <w:p w14:paraId="1347BD99" w14:textId="77777777" w:rsidR="009630C7" w:rsidRPr="00427C2A" w:rsidRDefault="009630C7" w:rsidP="009630C7">
            <w:pPr>
              <w:jc w:val="both"/>
              <w:rPr>
                <w:rFonts w:eastAsia="DejaVu Sans"/>
                <w:kern w:val="1"/>
                <w:sz w:val="20"/>
                <w:szCs w:val="20"/>
                <w:lang w:val="es-UY"/>
              </w:rPr>
            </w:pPr>
            <w:r w:rsidRPr="00427C2A">
              <w:rPr>
                <w:rFonts w:eastAsia="DejaVu Sans"/>
                <w:kern w:val="1"/>
                <w:sz w:val="20"/>
                <w:szCs w:val="20"/>
                <w:lang w:val="es-UY"/>
              </w:rPr>
              <w:t> </w:t>
            </w:r>
          </w:p>
        </w:tc>
        <w:tc>
          <w:tcPr>
            <w:tcW w:w="1493" w:type="dxa"/>
            <w:hideMark/>
          </w:tcPr>
          <w:p w14:paraId="4241555F" w14:textId="77777777" w:rsidR="009630C7" w:rsidRPr="00427C2A" w:rsidRDefault="009630C7" w:rsidP="009630C7">
            <w:pPr>
              <w:suppressAutoHyphens/>
              <w:jc w:val="both"/>
              <w:rPr>
                <w:iCs/>
              </w:rPr>
            </w:pPr>
            <w:r w:rsidRPr="00427C2A">
              <w:rPr>
                <w:iCs/>
              </w:rPr>
              <w:t> </w:t>
            </w:r>
          </w:p>
        </w:tc>
      </w:tr>
      <w:tr w:rsidR="009630C7" w:rsidRPr="00F60C0D" w14:paraId="3767CB09" w14:textId="77777777" w:rsidTr="00904ADB">
        <w:trPr>
          <w:trHeight w:val="300"/>
        </w:trPr>
        <w:tc>
          <w:tcPr>
            <w:tcW w:w="3809" w:type="dxa"/>
            <w:hideMark/>
          </w:tcPr>
          <w:p w14:paraId="267E3B25" w14:textId="77777777" w:rsidR="009630C7" w:rsidRPr="00904ADB" w:rsidRDefault="00904ADB" w:rsidP="009630C7">
            <w:pPr>
              <w:jc w:val="both"/>
              <w:rPr>
                <w:rFonts w:eastAsia="DejaVu Sans"/>
                <w:kern w:val="1"/>
                <w:sz w:val="20"/>
                <w:szCs w:val="20"/>
                <w:lang w:val="es-UY"/>
              </w:rPr>
            </w:pPr>
            <w:r w:rsidRPr="00904ADB">
              <w:rPr>
                <w:sz w:val="20"/>
                <w:szCs w:val="20"/>
                <w:lang w:val="es-AR"/>
              </w:rPr>
              <w:t>7 unidades de disco SATA de 4TB y 7200 RPM.</w:t>
            </w:r>
          </w:p>
        </w:tc>
        <w:tc>
          <w:tcPr>
            <w:tcW w:w="1050" w:type="dxa"/>
            <w:hideMark/>
          </w:tcPr>
          <w:p w14:paraId="53AFB483" w14:textId="77777777" w:rsidR="009630C7" w:rsidRPr="00427C2A" w:rsidRDefault="009630C7" w:rsidP="009630C7">
            <w:pPr>
              <w:jc w:val="both"/>
              <w:rPr>
                <w:rFonts w:eastAsia="DejaVu Sans"/>
                <w:kern w:val="1"/>
                <w:sz w:val="20"/>
                <w:szCs w:val="20"/>
                <w:lang w:val="es-UY"/>
              </w:rPr>
            </w:pPr>
            <w:r w:rsidRPr="00427C2A">
              <w:rPr>
                <w:rFonts w:eastAsia="DejaVu Sans"/>
                <w:kern w:val="1"/>
                <w:sz w:val="20"/>
                <w:szCs w:val="20"/>
                <w:lang w:val="es-UY"/>
              </w:rPr>
              <w:t>Requerido</w:t>
            </w:r>
          </w:p>
        </w:tc>
        <w:tc>
          <w:tcPr>
            <w:tcW w:w="1325" w:type="dxa"/>
            <w:hideMark/>
          </w:tcPr>
          <w:p w14:paraId="16ACD6AA" w14:textId="77777777" w:rsidR="009630C7" w:rsidRPr="00427C2A" w:rsidRDefault="009630C7" w:rsidP="009630C7">
            <w:pPr>
              <w:jc w:val="both"/>
              <w:rPr>
                <w:rFonts w:eastAsia="DejaVu Sans"/>
                <w:kern w:val="1"/>
                <w:sz w:val="20"/>
                <w:szCs w:val="20"/>
                <w:lang w:val="es-UY"/>
              </w:rPr>
            </w:pPr>
            <w:r w:rsidRPr="00427C2A">
              <w:rPr>
                <w:rFonts w:eastAsia="DejaVu Sans"/>
                <w:kern w:val="1"/>
                <w:sz w:val="20"/>
                <w:szCs w:val="20"/>
                <w:lang w:val="es-UY"/>
              </w:rPr>
              <w:t> </w:t>
            </w:r>
          </w:p>
        </w:tc>
        <w:tc>
          <w:tcPr>
            <w:tcW w:w="1493" w:type="dxa"/>
            <w:hideMark/>
          </w:tcPr>
          <w:p w14:paraId="7FB3FFC3" w14:textId="77777777" w:rsidR="009630C7" w:rsidRPr="00F60C0D" w:rsidRDefault="009630C7" w:rsidP="009630C7">
            <w:pPr>
              <w:suppressAutoHyphens/>
              <w:jc w:val="both"/>
              <w:rPr>
                <w:iCs/>
              </w:rPr>
            </w:pPr>
            <w:r w:rsidRPr="00F60C0D">
              <w:rPr>
                <w:iCs/>
              </w:rPr>
              <w:t> </w:t>
            </w:r>
          </w:p>
        </w:tc>
      </w:tr>
      <w:tr w:rsidR="009630C7" w:rsidRPr="00F60C0D" w14:paraId="15E76B6E" w14:textId="77777777" w:rsidTr="00904ADB">
        <w:trPr>
          <w:trHeight w:val="300"/>
        </w:trPr>
        <w:tc>
          <w:tcPr>
            <w:tcW w:w="3809" w:type="dxa"/>
            <w:hideMark/>
          </w:tcPr>
          <w:p w14:paraId="23E4E107" w14:textId="77777777" w:rsidR="009630C7" w:rsidRPr="00904ADB" w:rsidRDefault="00904ADB" w:rsidP="00904ADB">
            <w:pPr>
              <w:rPr>
                <w:sz w:val="20"/>
                <w:szCs w:val="20"/>
                <w:lang w:val="es-AR"/>
              </w:rPr>
            </w:pPr>
            <w:r w:rsidRPr="00904ADB">
              <w:rPr>
                <w:sz w:val="20"/>
                <w:szCs w:val="20"/>
                <w:lang w:val="es-AR"/>
              </w:rPr>
              <w:t>1 unidad de disco de estado sólido de 480 GB.</w:t>
            </w:r>
          </w:p>
        </w:tc>
        <w:tc>
          <w:tcPr>
            <w:tcW w:w="1050" w:type="dxa"/>
            <w:hideMark/>
          </w:tcPr>
          <w:p w14:paraId="1E998B55" w14:textId="77777777" w:rsidR="009630C7" w:rsidRPr="00F60C0D" w:rsidRDefault="009630C7" w:rsidP="009630C7">
            <w:pPr>
              <w:jc w:val="both"/>
              <w:rPr>
                <w:rFonts w:eastAsia="DejaVu Sans"/>
                <w:kern w:val="1"/>
                <w:sz w:val="20"/>
                <w:szCs w:val="20"/>
                <w:lang w:val="es-UY"/>
              </w:rPr>
            </w:pPr>
            <w:r w:rsidRPr="00F60C0D">
              <w:rPr>
                <w:rFonts w:eastAsia="DejaVu Sans"/>
                <w:kern w:val="1"/>
                <w:sz w:val="20"/>
                <w:szCs w:val="20"/>
                <w:lang w:val="es-UY"/>
              </w:rPr>
              <w:t>Requerido</w:t>
            </w:r>
          </w:p>
        </w:tc>
        <w:tc>
          <w:tcPr>
            <w:tcW w:w="1325" w:type="dxa"/>
            <w:hideMark/>
          </w:tcPr>
          <w:p w14:paraId="038301CB" w14:textId="77777777" w:rsidR="009630C7" w:rsidRPr="00F60C0D" w:rsidRDefault="009630C7" w:rsidP="009630C7">
            <w:pPr>
              <w:jc w:val="both"/>
              <w:rPr>
                <w:rFonts w:eastAsia="DejaVu Sans"/>
                <w:kern w:val="1"/>
                <w:sz w:val="20"/>
                <w:szCs w:val="20"/>
                <w:lang w:val="es-UY"/>
              </w:rPr>
            </w:pPr>
            <w:r w:rsidRPr="00F60C0D">
              <w:rPr>
                <w:rFonts w:eastAsia="DejaVu Sans"/>
                <w:kern w:val="1"/>
                <w:sz w:val="20"/>
                <w:szCs w:val="20"/>
                <w:lang w:val="es-UY"/>
              </w:rPr>
              <w:t> </w:t>
            </w:r>
          </w:p>
        </w:tc>
        <w:tc>
          <w:tcPr>
            <w:tcW w:w="1493" w:type="dxa"/>
            <w:hideMark/>
          </w:tcPr>
          <w:p w14:paraId="53E867EA" w14:textId="77777777" w:rsidR="009630C7" w:rsidRPr="00F60C0D" w:rsidRDefault="009630C7" w:rsidP="009630C7">
            <w:pPr>
              <w:suppressAutoHyphens/>
              <w:jc w:val="both"/>
              <w:rPr>
                <w:iCs/>
              </w:rPr>
            </w:pPr>
            <w:r w:rsidRPr="00F60C0D">
              <w:rPr>
                <w:iCs/>
              </w:rPr>
              <w:t> </w:t>
            </w:r>
          </w:p>
        </w:tc>
      </w:tr>
      <w:tr w:rsidR="009630C7" w:rsidRPr="00F60C0D" w14:paraId="6D1B0FF4" w14:textId="77777777" w:rsidTr="00904ADB">
        <w:trPr>
          <w:trHeight w:val="300"/>
        </w:trPr>
        <w:tc>
          <w:tcPr>
            <w:tcW w:w="3809" w:type="dxa"/>
            <w:hideMark/>
          </w:tcPr>
          <w:p w14:paraId="6A111241" w14:textId="77777777" w:rsidR="009630C7" w:rsidRPr="00904ADB" w:rsidRDefault="00904ADB" w:rsidP="009630C7">
            <w:pPr>
              <w:jc w:val="both"/>
              <w:rPr>
                <w:rFonts w:eastAsia="DejaVu Sans"/>
                <w:kern w:val="1"/>
                <w:sz w:val="20"/>
                <w:szCs w:val="20"/>
                <w:lang w:val="es-UY"/>
              </w:rPr>
            </w:pPr>
            <w:r w:rsidRPr="00904ADB">
              <w:rPr>
                <w:sz w:val="20"/>
                <w:szCs w:val="20"/>
                <w:lang w:val="es-AR"/>
              </w:rPr>
              <w:t>Placa NVIDIA TESLA K80 GPU y accesorios de conexión</w:t>
            </w:r>
          </w:p>
        </w:tc>
        <w:tc>
          <w:tcPr>
            <w:tcW w:w="1050" w:type="dxa"/>
            <w:hideMark/>
          </w:tcPr>
          <w:p w14:paraId="2BF649C4" w14:textId="77777777" w:rsidR="009630C7" w:rsidRPr="00F60C0D" w:rsidRDefault="00904ADB" w:rsidP="009630C7">
            <w:pPr>
              <w:jc w:val="both"/>
              <w:rPr>
                <w:rFonts w:eastAsia="DejaVu Sans"/>
                <w:kern w:val="1"/>
                <w:sz w:val="20"/>
                <w:szCs w:val="20"/>
                <w:lang w:val="es-UY"/>
              </w:rPr>
            </w:pPr>
            <w:r>
              <w:rPr>
                <w:rFonts w:eastAsia="DejaVu Sans"/>
                <w:kern w:val="1"/>
                <w:sz w:val="20"/>
                <w:szCs w:val="20"/>
                <w:lang w:val="es-UY"/>
              </w:rPr>
              <w:t>Requerido</w:t>
            </w:r>
          </w:p>
        </w:tc>
        <w:tc>
          <w:tcPr>
            <w:tcW w:w="1325" w:type="dxa"/>
            <w:hideMark/>
          </w:tcPr>
          <w:p w14:paraId="2278AB3D" w14:textId="77777777" w:rsidR="009630C7" w:rsidRPr="00F60C0D" w:rsidRDefault="009630C7" w:rsidP="009630C7">
            <w:pPr>
              <w:jc w:val="both"/>
              <w:rPr>
                <w:rFonts w:eastAsia="DejaVu Sans"/>
                <w:kern w:val="1"/>
                <w:sz w:val="20"/>
                <w:szCs w:val="20"/>
                <w:lang w:val="es-UY"/>
              </w:rPr>
            </w:pPr>
            <w:r w:rsidRPr="00F60C0D">
              <w:rPr>
                <w:rFonts w:eastAsia="DejaVu Sans"/>
                <w:kern w:val="1"/>
                <w:sz w:val="20"/>
                <w:szCs w:val="20"/>
                <w:lang w:val="es-UY"/>
              </w:rPr>
              <w:t> </w:t>
            </w:r>
          </w:p>
        </w:tc>
        <w:tc>
          <w:tcPr>
            <w:tcW w:w="1493" w:type="dxa"/>
            <w:hideMark/>
          </w:tcPr>
          <w:p w14:paraId="0A4DFE22" w14:textId="77777777" w:rsidR="009630C7" w:rsidRPr="00F60C0D" w:rsidRDefault="009630C7" w:rsidP="009630C7">
            <w:pPr>
              <w:suppressAutoHyphens/>
              <w:jc w:val="both"/>
              <w:rPr>
                <w:iCs/>
              </w:rPr>
            </w:pPr>
            <w:r w:rsidRPr="00F60C0D">
              <w:rPr>
                <w:iCs/>
              </w:rPr>
              <w:t> </w:t>
            </w:r>
          </w:p>
        </w:tc>
      </w:tr>
      <w:tr w:rsidR="009630C7" w:rsidRPr="00F60C0D" w14:paraId="23EAEDE4" w14:textId="77777777" w:rsidTr="00904ADB">
        <w:trPr>
          <w:trHeight w:val="300"/>
        </w:trPr>
        <w:tc>
          <w:tcPr>
            <w:tcW w:w="3809" w:type="dxa"/>
            <w:hideMark/>
          </w:tcPr>
          <w:p w14:paraId="423FE6EC" w14:textId="77777777" w:rsidR="009630C7" w:rsidRPr="00904ADB" w:rsidRDefault="00904ADB" w:rsidP="009630C7">
            <w:pPr>
              <w:jc w:val="both"/>
              <w:rPr>
                <w:rFonts w:eastAsia="DejaVu Sans"/>
                <w:kern w:val="1"/>
                <w:sz w:val="20"/>
                <w:szCs w:val="20"/>
                <w:lang w:val="es-UY"/>
              </w:rPr>
            </w:pPr>
            <w:r w:rsidRPr="00904ADB">
              <w:rPr>
                <w:sz w:val="20"/>
                <w:szCs w:val="20"/>
                <w:lang w:val="es-AR"/>
              </w:rPr>
              <w:t>Licencia de Windows server (a definir versión según los equipos adquiridos).</w:t>
            </w:r>
          </w:p>
        </w:tc>
        <w:tc>
          <w:tcPr>
            <w:tcW w:w="1050" w:type="dxa"/>
            <w:hideMark/>
          </w:tcPr>
          <w:p w14:paraId="288AB923" w14:textId="77777777" w:rsidR="009630C7" w:rsidRPr="00F60C0D" w:rsidRDefault="009630C7" w:rsidP="009630C7">
            <w:pPr>
              <w:jc w:val="both"/>
              <w:rPr>
                <w:rFonts w:eastAsia="DejaVu Sans"/>
                <w:kern w:val="1"/>
                <w:sz w:val="20"/>
                <w:szCs w:val="20"/>
                <w:lang w:val="es-UY"/>
              </w:rPr>
            </w:pPr>
            <w:r>
              <w:rPr>
                <w:rFonts w:eastAsia="DejaVu Sans"/>
                <w:kern w:val="1"/>
                <w:sz w:val="20"/>
                <w:szCs w:val="20"/>
                <w:lang w:val="es-UY"/>
              </w:rPr>
              <w:t>Requerido</w:t>
            </w:r>
          </w:p>
        </w:tc>
        <w:tc>
          <w:tcPr>
            <w:tcW w:w="1325" w:type="dxa"/>
            <w:hideMark/>
          </w:tcPr>
          <w:p w14:paraId="6CED3F8A" w14:textId="77777777" w:rsidR="009630C7" w:rsidRPr="00F60C0D" w:rsidRDefault="009630C7" w:rsidP="009630C7">
            <w:pPr>
              <w:jc w:val="both"/>
              <w:rPr>
                <w:rFonts w:eastAsia="DejaVu Sans"/>
                <w:kern w:val="1"/>
                <w:sz w:val="20"/>
                <w:szCs w:val="20"/>
                <w:lang w:val="es-UY"/>
              </w:rPr>
            </w:pPr>
            <w:r w:rsidRPr="00F60C0D">
              <w:rPr>
                <w:rFonts w:eastAsia="DejaVu Sans"/>
                <w:kern w:val="1"/>
                <w:sz w:val="20"/>
                <w:szCs w:val="20"/>
                <w:lang w:val="es-UY"/>
              </w:rPr>
              <w:t> </w:t>
            </w:r>
          </w:p>
        </w:tc>
        <w:tc>
          <w:tcPr>
            <w:tcW w:w="1493" w:type="dxa"/>
            <w:hideMark/>
          </w:tcPr>
          <w:p w14:paraId="64AB8A71" w14:textId="77777777" w:rsidR="009630C7" w:rsidRPr="00F60C0D" w:rsidRDefault="009630C7" w:rsidP="009630C7">
            <w:pPr>
              <w:suppressAutoHyphens/>
              <w:jc w:val="both"/>
              <w:rPr>
                <w:iCs/>
              </w:rPr>
            </w:pPr>
            <w:r w:rsidRPr="00F60C0D">
              <w:rPr>
                <w:iCs/>
              </w:rPr>
              <w:t> </w:t>
            </w:r>
          </w:p>
        </w:tc>
      </w:tr>
    </w:tbl>
    <w:p w14:paraId="06B4F955" w14:textId="77777777" w:rsidR="009630C7" w:rsidRPr="009630C7" w:rsidRDefault="009630C7" w:rsidP="00BB3D58">
      <w:pPr>
        <w:pStyle w:val="SectionVIHeader"/>
        <w:jc w:val="left"/>
        <w:rPr>
          <w:bCs/>
          <w:color w:val="000000"/>
          <w:sz w:val="24"/>
          <w:szCs w:val="24"/>
          <w:lang w:val="es-ES" w:eastAsia="es-ES"/>
        </w:rPr>
      </w:pPr>
    </w:p>
    <w:p w14:paraId="67CDD984" w14:textId="77777777" w:rsidR="000B4E85" w:rsidRDefault="000B4E85" w:rsidP="00BB3D58">
      <w:pPr>
        <w:pStyle w:val="SectionVIHeader"/>
        <w:jc w:val="left"/>
        <w:rPr>
          <w:lang w:val="es-CO"/>
        </w:rPr>
      </w:pPr>
    </w:p>
    <w:p w14:paraId="5F1E7A2A" w14:textId="77777777" w:rsidR="00B576D6" w:rsidRDefault="00B576D6" w:rsidP="00BB3D58">
      <w:pPr>
        <w:pStyle w:val="SectionVIHeader"/>
        <w:jc w:val="left"/>
        <w:rPr>
          <w:lang w:val="es-CO"/>
        </w:rPr>
      </w:pPr>
    </w:p>
    <w:p w14:paraId="2F41759A" w14:textId="77777777" w:rsidR="00B576D6" w:rsidRDefault="00B576D6" w:rsidP="00BB3D58">
      <w:pPr>
        <w:pStyle w:val="SectionVIHeader"/>
        <w:jc w:val="left"/>
        <w:rPr>
          <w:lang w:val="es-CO"/>
        </w:rPr>
      </w:pPr>
    </w:p>
    <w:p w14:paraId="7D494E56" w14:textId="77777777" w:rsidR="00904ADB" w:rsidRDefault="00904ADB" w:rsidP="00BB3D58">
      <w:pPr>
        <w:pStyle w:val="SectionVIHeader"/>
        <w:jc w:val="left"/>
        <w:rPr>
          <w:lang w:val="es-CO"/>
        </w:rPr>
      </w:pPr>
    </w:p>
    <w:p w14:paraId="2DCE2DF9" w14:textId="54B5D298" w:rsidR="00543ECB" w:rsidRPr="003D5A30" w:rsidRDefault="00543ECB" w:rsidP="00542D69">
      <w:pPr>
        <w:pStyle w:val="SectionVIHeader"/>
        <w:jc w:val="left"/>
        <w:rPr>
          <w:lang w:val="es-CO"/>
        </w:rPr>
      </w:pPr>
      <w:bookmarkStart w:id="84" w:name="_Toc385262191"/>
      <w:r w:rsidRPr="003D5A30">
        <w:rPr>
          <w:lang w:val="es-CO"/>
        </w:rPr>
        <w:lastRenderedPageBreak/>
        <w:t>4. Planos o Diseños</w:t>
      </w:r>
      <w:bookmarkEnd w:id="84"/>
      <w:r w:rsidR="00123979">
        <w:rPr>
          <w:lang w:val="es-CO"/>
        </w:rPr>
        <w:t>.</w:t>
      </w:r>
    </w:p>
    <w:p w14:paraId="59C6695F" w14:textId="77777777" w:rsidR="00543ECB" w:rsidRPr="003D5A30" w:rsidRDefault="00543ECB">
      <w:pPr>
        <w:suppressAutoHyphens/>
        <w:jc w:val="both"/>
        <w:rPr>
          <w:lang w:val="es-CO"/>
        </w:rPr>
      </w:pPr>
    </w:p>
    <w:p w14:paraId="2BC53908" w14:textId="0F53BCEE" w:rsidR="00543ECB" w:rsidRPr="003D5A30" w:rsidRDefault="00543ECB">
      <w:pPr>
        <w:suppressAutoHyphens/>
        <w:jc w:val="both"/>
        <w:rPr>
          <w:lang w:val="es-CO"/>
        </w:rPr>
      </w:pPr>
      <w:r w:rsidRPr="00A543B1">
        <w:rPr>
          <w:lang w:val="es-CO"/>
        </w:rPr>
        <w:t>Estos documentos no incluyen planos o diseños.</w:t>
      </w:r>
    </w:p>
    <w:p w14:paraId="4829A160" w14:textId="77777777" w:rsidR="00543ECB" w:rsidRPr="003D5A30" w:rsidRDefault="00543ECB">
      <w:pPr>
        <w:suppressAutoHyphens/>
        <w:jc w:val="both"/>
        <w:rPr>
          <w:lang w:val="es-CO"/>
        </w:rPr>
      </w:pPr>
    </w:p>
    <w:p w14:paraId="0020C5EE" w14:textId="77777777" w:rsidR="00543ECB" w:rsidRPr="003D5A30" w:rsidRDefault="00543ECB">
      <w:pPr>
        <w:pStyle w:val="SectionVIHeader"/>
        <w:rPr>
          <w:lang w:val="es-CO"/>
        </w:rPr>
      </w:pPr>
      <w:r w:rsidRPr="00E6248D">
        <w:rPr>
          <w:i/>
          <w:iCs/>
          <w:lang w:val="es-CO"/>
        </w:rPr>
        <w:br w:type="page"/>
      </w:r>
      <w:bookmarkStart w:id="85" w:name="_Toc385262192"/>
      <w:r w:rsidRPr="00E6248D">
        <w:rPr>
          <w:lang w:val="es-CO"/>
        </w:rPr>
        <w:lastRenderedPageBreak/>
        <w:t>5. Inspecciones y Pruebas</w:t>
      </w:r>
      <w:bookmarkEnd w:id="85"/>
    </w:p>
    <w:p w14:paraId="0455FE13" w14:textId="77777777" w:rsidR="00543ECB" w:rsidRPr="003D5A30" w:rsidRDefault="00543ECB">
      <w:pPr>
        <w:suppressAutoHyphens/>
        <w:jc w:val="both"/>
        <w:rPr>
          <w:lang w:val="es-CO"/>
        </w:rPr>
      </w:pPr>
    </w:p>
    <w:p w14:paraId="7200E4BC" w14:textId="77777777" w:rsidR="00543ECB" w:rsidRPr="00556D06" w:rsidRDefault="00804578" w:rsidP="00904ADB">
      <w:pPr>
        <w:suppressAutoHyphens/>
        <w:jc w:val="both"/>
        <w:rPr>
          <w:iCs/>
          <w:lang w:val="es-CO"/>
        </w:rPr>
        <w:sectPr w:rsidR="00543ECB" w:rsidRPr="00556D06" w:rsidSect="006D2014">
          <w:headerReference w:type="default" r:id="rId24"/>
          <w:pgSz w:w="12240" w:h="15840" w:code="1"/>
          <w:pgMar w:top="1440" w:right="1440" w:bottom="1440" w:left="1800" w:header="720" w:footer="720" w:gutter="0"/>
          <w:paperSrc w:first="15" w:other="15"/>
          <w:cols w:space="720"/>
          <w:docGrid w:linePitch="360"/>
        </w:sectPr>
      </w:pPr>
      <w:r w:rsidRPr="008358E9">
        <w:rPr>
          <w:lang w:val="es-CO"/>
        </w:rPr>
        <w:t xml:space="preserve">Las </w:t>
      </w:r>
      <w:r w:rsidR="00543ECB" w:rsidRPr="008358E9">
        <w:rPr>
          <w:lang w:val="es-CO"/>
        </w:rPr>
        <w:t>inspecciones y/o pruebas</w:t>
      </w:r>
      <w:r w:rsidRPr="008358E9">
        <w:rPr>
          <w:lang w:val="es-CO"/>
        </w:rPr>
        <w:t xml:space="preserve"> de las unidades, serán efectuadas al momento de la entrega de las mismas por personal designado por el </w:t>
      </w:r>
      <w:r w:rsidR="008358E9" w:rsidRPr="008358E9">
        <w:rPr>
          <w:lang w:val="es-CO"/>
        </w:rPr>
        <w:t>Comprador</w:t>
      </w:r>
      <w:r w:rsidRPr="008358E9">
        <w:rPr>
          <w:lang w:val="es-CO"/>
        </w:rPr>
        <w:t xml:space="preserve"> para tales fines</w:t>
      </w:r>
      <w:r w:rsidR="00BF4B9C">
        <w:rPr>
          <w:lang w:val="es-CO"/>
        </w:rPr>
        <w:t>, tal como se indica en la cláusula CGC 26.1 de la Sección VIII</w:t>
      </w:r>
      <w:r w:rsidR="00543ECB" w:rsidRPr="008358E9">
        <w:rPr>
          <w:lang w:val="es-CO"/>
        </w:rPr>
        <w:t>.</w:t>
      </w:r>
    </w:p>
    <w:p w14:paraId="2753F399" w14:textId="77777777" w:rsidR="00543ECB" w:rsidRPr="003D5A30" w:rsidRDefault="00543ECB">
      <w:pPr>
        <w:suppressAutoHyphens/>
        <w:jc w:val="center"/>
        <w:rPr>
          <w:b/>
          <w:bCs/>
          <w:sz w:val="44"/>
          <w:lang w:val="es-CO"/>
        </w:rPr>
      </w:pPr>
    </w:p>
    <w:p w14:paraId="5AB50C79" w14:textId="77777777" w:rsidR="00543ECB" w:rsidRPr="003D5A30" w:rsidRDefault="00543ECB">
      <w:pPr>
        <w:pStyle w:val="Ttulo4"/>
        <w:rPr>
          <w:lang w:val="es-CO"/>
        </w:rPr>
      </w:pPr>
      <w:bookmarkStart w:id="86" w:name="_Toc89491442"/>
      <w:r w:rsidRPr="00E6248D">
        <w:rPr>
          <w:lang w:val="es-CO"/>
        </w:rPr>
        <w:t>PARTE 3 – Contrato</w:t>
      </w:r>
      <w:bookmarkEnd w:id="86"/>
    </w:p>
    <w:p w14:paraId="6EAC5A44" w14:textId="77777777" w:rsidR="00543ECB" w:rsidRPr="003D5A30" w:rsidRDefault="00543ECB">
      <w:pPr>
        <w:suppressAutoHyphens/>
        <w:jc w:val="center"/>
        <w:rPr>
          <w:b/>
          <w:bCs/>
          <w:sz w:val="44"/>
          <w:lang w:val="es-CO"/>
        </w:rPr>
      </w:pPr>
    </w:p>
    <w:p w14:paraId="650FDA83" w14:textId="77777777" w:rsidR="00543ECB" w:rsidRPr="003D5A30" w:rsidRDefault="00543ECB">
      <w:pPr>
        <w:suppressAutoHyphens/>
        <w:jc w:val="center"/>
        <w:rPr>
          <w:b/>
          <w:bCs/>
          <w:sz w:val="44"/>
          <w:lang w:val="es-CO"/>
        </w:rPr>
        <w:sectPr w:rsidR="00543ECB" w:rsidRPr="003D5A30">
          <w:type w:val="oddPage"/>
          <w:pgSz w:w="12240" w:h="15840" w:code="1"/>
          <w:pgMar w:top="1440" w:right="1440" w:bottom="1440" w:left="1800" w:header="720" w:footer="720" w:gutter="0"/>
          <w:paperSrc w:first="15" w:other="15"/>
          <w:cols w:space="720"/>
          <w:vAlign w:val="center"/>
          <w:titlePg/>
          <w:docGrid w:linePitch="360"/>
        </w:sectPr>
      </w:pPr>
    </w:p>
    <w:p w14:paraId="2C3EBE84" w14:textId="77777777" w:rsidR="00543ECB" w:rsidRPr="003D5A30" w:rsidRDefault="00543ECB">
      <w:pPr>
        <w:suppressAutoHyphens/>
        <w:jc w:val="center"/>
        <w:rPr>
          <w:b/>
          <w:bCs/>
          <w:sz w:val="44"/>
          <w:lang w:val="es-CO"/>
        </w:rPr>
        <w:sectPr w:rsidR="00543ECB" w:rsidRPr="003D5A30">
          <w:type w:val="continuous"/>
          <w:pgSz w:w="12240" w:h="15840" w:code="1"/>
          <w:pgMar w:top="1440" w:right="1440" w:bottom="1440" w:left="1800" w:header="720" w:footer="720" w:gutter="0"/>
          <w:paperSrc w:first="3720" w:other="3720"/>
          <w:cols w:space="720"/>
          <w:vAlign w:val="center"/>
          <w:docGrid w:linePitch="360"/>
        </w:sectPr>
      </w:pPr>
    </w:p>
    <w:p w14:paraId="7E1F8925" w14:textId="77777777" w:rsidR="00543ECB" w:rsidRPr="003D5A30" w:rsidRDefault="00543ECB">
      <w:pPr>
        <w:pStyle w:val="Subttulo"/>
        <w:rPr>
          <w:lang w:val="es-CO"/>
        </w:rPr>
      </w:pPr>
      <w:bookmarkStart w:id="87" w:name="_Toc89491443"/>
      <w:r w:rsidRPr="003D5A30">
        <w:rPr>
          <w:lang w:val="es-CO"/>
        </w:rPr>
        <w:lastRenderedPageBreak/>
        <w:t>Sección VII. Condiciones Generales del Contrato</w:t>
      </w:r>
      <w:bookmarkEnd w:id="87"/>
    </w:p>
    <w:p w14:paraId="1ADD3D51" w14:textId="77777777" w:rsidR="00543ECB" w:rsidRPr="003D5A30" w:rsidRDefault="00543ECB">
      <w:pPr>
        <w:suppressAutoHyphens/>
        <w:jc w:val="both"/>
        <w:rPr>
          <w:b/>
          <w:bCs/>
          <w:lang w:val="es-CO"/>
        </w:rPr>
      </w:pPr>
    </w:p>
    <w:p w14:paraId="3485FD0E" w14:textId="77777777" w:rsidR="00543ECB" w:rsidRPr="003D5A30" w:rsidRDefault="00543ECB">
      <w:pPr>
        <w:suppressAutoHyphens/>
        <w:jc w:val="center"/>
        <w:rPr>
          <w:b/>
          <w:bCs/>
          <w:sz w:val="28"/>
          <w:lang w:val="es-CO"/>
        </w:rPr>
      </w:pPr>
      <w:r w:rsidRPr="003D5A30">
        <w:rPr>
          <w:b/>
          <w:bCs/>
          <w:sz w:val="28"/>
          <w:lang w:val="es-CO"/>
        </w:rPr>
        <w:t>Índice</w:t>
      </w:r>
      <w:r w:rsidRPr="00E6248D">
        <w:rPr>
          <w:b/>
          <w:bCs/>
          <w:sz w:val="28"/>
          <w:lang w:val="es-CO"/>
        </w:rPr>
        <w:t xml:space="preserve"> de Cláusulas</w:t>
      </w:r>
    </w:p>
    <w:p w14:paraId="1349D782" w14:textId="77777777" w:rsidR="00543ECB" w:rsidRPr="003D5A30" w:rsidRDefault="00543ECB">
      <w:pPr>
        <w:suppressAutoHyphens/>
        <w:jc w:val="both"/>
        <w:rPr>
          <w:b/>
          <w:bCs/>
          <w:sz w:val="28"/>
          <w:lang w:val="es-CO"/>
        </w:rPr>
      </w:pPr>
    </w:p>
    <w:p w14:paraId="12DD4C67" w14:textId="77777777" w:rsidR="00543ECB" w:rsidRDefault="00543ECB">
      <w:pPr>
        <w:pStyle w:val="TDC2"/>
        <w:tabs>
          <w:tab w:val="right" w:leader="dot" w:pos="8990"/>
        </w:tabs>
        <w:rPr>
          <w:rFonts w:ascii="Calibri" w:hAnsi="Calibri"/>
          <w:noProof/>
          <w:sz w:val="22"/>
          <w:szCs w:val="22"/>
          <w:lang w:val="en-US"/>
        </w:rPr>
      </w:pPr>
      <w:r w:rsidRPr="00E6248D">
        <w:rPr>
          <w:b/>
          <w:bCs/>
          <w:sz w:val="28"/>
          <w:lang w:val="es-CO"/>
        </w:rPr>
        <w:fldChar w:fldCharType="begin"/>
      </w:r>
      <w:r w:rsidRPr="00E6248D">
        <w:rPr>
          <w:b/>
          <w:bCs/>
          <w:sz w:val="28"/>
          <w:lang w:val="es-CO"/>
        </w:rPr>
        <w:instrText xml:space="preserve"> TOC \h \z \t "sec7-clauses,2" </w:instrText>
      </w:r>
      <w:r w:rsidRPr="00E6248D">
        <w:rPr>
          <w:b/>
          <w:bCs/>
          <w:sz w:val="28"/>
          <w:lang w:val="es-CO"/>
        </w:rPr>
        <w:fldChar w:fldCharType="separate"/>
      </w:r>
      <w:hyperlink w:anchor="_Toc232255869" w:history="1">
        <w:r w:rsidRPr="001A3E64">
          <w:rPr>
            <w:rStyle w:val="Hipervnculo"/>
            <w:noProof/>
            <w:lang w:val="es-CO"/>
          </w:rPr>
          <w:t>1.</w:t>
        </w:r>
        <w:r>
          <w:rPr>
            <w:rFonts w:ascii="Calibri" w:hAnsi="Calibri"/>
            <w:noProof/>
            <w:sz w:val="22"/>
            <w:szCs w:val="22"/>
            <w:lang w:val="en-US"/>
          </w:rPr>
          <w:tab/>
        </w:r>
        <w:r w:rsidRPr="001A3E64">
          <w:rPr>
            <w:rStyle w:val="Hipervnculo"/>
            <w:noProof/>
            <w:lang w:val="es-CO"/>
          </w:rPr>
          <w:t>Definiciones</w:t>
        </w:r>
        <w:r>
          <w:rPr>
            <w:noProof/>
            <w:webHidden/>
          </w:rPr>
          <w:tab/>
        </w:r>
        <w:r>
          <w:rPr>
            <w:noProof/>
            <w:webHidden/>
          </w:rPr>
          <w:fldChar w:fldCharType="begin"/>
        </w:r>
        <w:r>
          <w:rPr>
            <w:noProof/>
            <w:webHidden/>
          </w:rPr>
          <w:instrText xml:space="preserve"> PAGEREF _Toc232255869 \h </w:instrText>
        </w:r>
        <w:r>
          <w:rPr>
            <w:noProof/>
            <w:webHidden/>
          </w:rPr>
        </w:r>
        <w:r>
          <w:rPr>
            <w:noProof/>
            <w:webHidden/>
          </w:rPr>
          <w:fldChar w:fldCharType="separate"/>
        </w:r>
        <w:r w:rsidR="00C4037D">
          <w:rPr>
            <w:noProof/>
            <w:webHidden/>
          </w:rPr>
          <w:t>82</w:t>
        </w:r>
        <w:r>
          <w:rPr>
            <w:noProof/>
            <w:webHidden/>
          </w:rPr>
          <w:fldChar w:fldCharType="end"/>
        </w:r>
      </w:hyperlink>
    </w:p>
    <w:p w14:paraId="4EC8CB68" w14:textId="77777777" w:rsidR="00543ECB" w:rsidRDefault="002950B4">
      <w:pPr>
        <w:pStyle w:val="TDC2"/>
        <w:tabs>
          <w:tab w:val="right" w:leader="dot" w:pos="8990"/>
        </w:tabs>
        <w:rPr>
          <w:rFonts w:ascii="Calibri" w:hAnsi="Calibri"/>
          <w:noProof/>
          <w:sz w:val="22"/>
          <w:szCs w:val="22"/>
          <w:lang w:val="en-US"/>
        </w:rPr>
      </w:pPr>
      <w:hyperlink w:anchor="_Toc232255870" w:history="1">
        <w:r w:rsidR="00543ECB" w:rsidRPr="001A3E64">
          <w:rPr>
            <w:rStyle w:val="Hipervnculo"/>
            <w:noProof/>
            <w:lang w:val="es-CO"/>
          </w:rPr>
          <w:t>2.</w:t>
        </w:r>
        <w:r w:rsidR="00543ECB">
          <w:rPr>
            <w:rFonts w:ascii="Calibri" w:hAnsi="Calibri"/>
            <w:noProof/>
            <w:sz w:val="22"/>
            <w:szCs w:val="22"/>
            <w:lang w:val="en-US"/>
          </w:rPr>
          <w:tab/>
        </w:r>
        <w:r w:rsidR="00543ECB" w:rsidRPr="001A3E64">
          <w:rPr>
            <w:rStyle w:val="Hipervnculo"/>
            <w:noProof/>
            <w:lang w:val="es-CO"/>
          </w:rPr>
          <w:t>Documentos del Contrato</w:t>
        </w:r>
        <w:r w:rsidR="00543ECB">
          <w:rPr>
            <w:noProof/>
            <w:webHidden/>
          </w:rPr>
          <w:tab/>
        </w:r>
        <w:r w:rsidR="00543ECB">
          <w:rPr>
            <w:noProof/>
            <w:webHidden/>
          </w:rPr>
          <w:fldChar w:fldCharType="begin"/>
        </w:r>
        <w:r w:rsidR="00543ECB">
          <w:rPr>
            <w:noProof/>
            <w:webHidden/>
          </w:rPr>
          <w:instrText xml:space="preserve"> PAGEREF _Toc232255870 \h </w:instrText>
        </w:r>
        <w:r w:rsidR="00543ECB">
          <w:rPr>
            <w:noProof/>
            <w:webHidden/>
          </w:rPr>
        </w:r>
        <w:r w:rsidR="00543ECB">
          <w:rPr>
            <w:noProof/>
            <w:webHidden/>
          </w:rPr>
          <w:fldChar w:fldCharType="separate"/>
        </w:r>
        <w:r w:rsidR="00C4037D">
          <w:rPr>
            <w:noProof/>
            <w:webHidden/>
          </w:rPr>
          <w:t>83</w:t>
        </w:r>
        <w:r w:rsidR="00543ECB">
          <w:rPr>
            <w:noProof/>
            <w:webHidden/>
          </w:rPr>
          <w:fldChar w:fldCharType="end"/>
        </w:r>
      </w:hyperlink>
    </w:p>
    <w:p w14:paraId="08303345" w14:textId="77777777" w:rsidR="00543ECB" w:rsidRDefault="002950B4">
      <w:pPr>
        <w:pStyle w:val="TDC2"/>
        <w:tabs>
          <w:tab w:val="right" w:leader="dot" w:pos="8990"/>
        </w:tabs>
        <w:rPr>
          <w:rFonts w:ascii="Calibri" w:hAnsi="Calibri"/>
          <w:noProof/>
          <w:sz w:val="22"/>
          <w:szCs w:val="22"/>
          <w:lang w:val="en-US"/>
        </w:rPr>
      </w:pPr>
      <w:hyperlink w:anchor="_Toc232255871" w:history="1">
        <w:r w:rsidR="00543ECB" w:rsidRPr="001A3E64">
          <w:rPr>
            <w:rStyle w:val="Hipervnculo"/>
            <w:noProof/>
            <w:lang w:val="es-CO"/>
          </w:rPr>
          <w:t>3.</w:t>
        </w:r>
        <w:r w:rsidR="00543ECB">
          <w:rPr>
            <w:rFonts w:ascii="Calibri" w:hAnsi="Calibri"/>
            <w:noProof/>
            <w:sz w:val="22"/>
            <w:szCs w:val="22"/>
            <w:lang w:val="en-US"/>
          </w:rPr>
          <w:tab/>
        </w:r>
        <w:r w:rsidR="00543ECB" w:rsidRPr="001A3E64">
          <w:rPr>
            <w:rStyle w:val="Hipervnculo"/>
            <w:noProof/>
            <w:lang w:val="es-CO"/>
          </w:rPr>
          <w:t>Fraude y Corrupción</w:t>
        </w:r>
        <w:r w:rsidR="00543ECB">
          <w:rPr>
            <w:noProof/>
            <w:webHidden/>
          </w:rPr>
          <w:tab/>
        </w:r>
        <w:r w:rsidR="00543ECB">
          <w:rPr>
            <w:noProof/>
            <w:webHidden/>
          </w:rPr>
          <w:fldChar w:fldCharType="begin"/>
        </w:r>
        <w:r w:rsidR="00543ECB">
          <w:rPr>
            <w:noProof/>
            <w:webHidden/>
          </w:rPr>
          <w:instrText xml:space="preserve"> PAGEREF _Toc232255871 \h </w:instrText>
        </w:r>
        <w:r w:rsidR="00543ECB">
          <w:rPr>
            <w:noProof/>
            <w:webHidden/>
          </w:rPr>
        </w:r>
        <w:r w:rsidR="00543ECB">
          <w:rPr>
            <w:noProof/>
            <w:webHidden/>
          </w:rPr>
          <w:fldChar w:fldCharType="separate"/>
        </w:r>
        <w:r w:rsidR="00C4037D">
          <w:rPr>
            <w:noProof/>
            <w:webHidden/>
          </w:rPr>
          <w:t>83</w:t>
        </w:r>
        <w:r w:rsidR="00543ECB">
          <w:rPr>
            <w:noProof/>
            <w:webHidden/>
          </w:rPr>
          <w:fldChar w:fldCharType="end"/>
        </w:r>
      </w:hyperlink>
    </w:p>
    <w:p w14:paraId="3C2B936A" w14:textId="77777777" w:rsidR="00543ECB" w:rsidRDefault="002950B4">
      <w:pPr>
        <w:pStyle w:val="TDC2"/>
        <w:tabs>
          <w:tab w:val="right" w:leader="dot" w:pos="8990"/>
        </w:tabs>
        <w:rPr>
          <w:rFonts w:ascii="Calibri" w:hAnsi="Calibri"/>
          <w:noProof/>
          <w:sz w:val="22"/>
          <w:szCs w:val="22"/>
          <w:lang w:val="en-US"/>
        </w:rPr>
      </w:pPr>
      <w:hyperlink w:anchor="_Toc232255872" w:history="1">
        <w:r w:rsidR="00543ECB" w:rsidRPr="001A3E64">
          <w:rPr>
            <w:rStyle w:val="Hipervnculo"/>
            <w:noProof/>
            <w:lang w:val="es-CO"/>
          </w:rPr>
          <w:t>4.</w:t>
        </w:r>
        <w:r w:rsidR="00543ECB">
          <w:rPr>
            <w:rFonts w:ascii="Calibri" w:hAnsi="Calibri"/>
            <w:noProof/>
            <w:sz w:val="22"/>
            <w:szCs w:val="22"/>
            <w:lang w:val="en-US"/>
          </w:rPr>
          <w:tab/>
        </w:r>
        <w:r w:rsidR="00543ECB" w:rsidRPr="001A3E64">
          <w:rPr>
            <w:rStyle w:val="Hipervnculo"/>
            <w:noProof/>
            <w:lang w:val="es-CO"/>
          </w:rPr>
          <w:t>Interpretación</w:t>
        </w:r>
        <w:r w:rsidR="00543ECB">
          <w:rPr>
            <w:noProof/>
            <w:webHidden/>
          </w:rPr>
          <w:tab/>
        </w:r>
        <w:r w:rsidR="00543ECB">
          <w:rPr>
            <w:noProof/>
            <w:webHidden/>
          </w:rPr>
          <w:fldChar w:fldCharType="begin"/>
        </w:r>
        <w:r w:rsidR="00543ECB">
          <w:rPr>
            <w:noProof/>
            <w:webHidden/>
          </w:rPr>
          <w:instrText xml:space="preserve"> PAGEREF _Toc232255872 \h </w:instrText>
        </w:r>
        <w:r w:rsidR="00543ECB">
          <w:rPr>
            <w:noProof/>
            <w:webHidden/>
          </w:rPr>
        </w:r>
        <w:r w:rsidR="00543ECB">
          <w:rPr>
            <w:noProof/>
            <w:webHidden/>
          </w:rPr>
          <w:fldChar w:fldCharType="separate"/>
        </w:r>
        <w:r w:rsidR="00C4037D">
          <w:rPr>
            <w:noProof/>
            <w:webHidden/>
          </w:rPr>
          <w:t>85</w:t>
        </w:r>
        <w:r w:rsidR="00543ECB">
          <w:rPr>
            <w:noProof/>
            <w:webHidden/>
          </w:rPr>
          <w:fldChar w:fldCharType="end"/>
        </w:r>
      </w:hyperlink>
    </w:p>
    <w:p w14:paraId="6EC32FEF" w14:textId="77777777" w:rsidR="00543ECB" w:rsidRDefault="002950B4">
      <w:pPr>
        <w:pStyle w:val="TDC2"/>
        <w:tabs>
          <w:tab w:val="right" w:leader="dot" w:pos="8990"/>
        </w:tabs>
        <w:rPr>
          <w:rFonts w:ascii="Calibri" w:hAnsi="Calibri"/>
          <w:noProof/>
          <w:sz w:val="22"/>
          <w:szCs w:val="22"/>
          <w:lang w:val="en-US"/>
        </w:rPr>
      </w:pPr>
      <w:hyperlink w:anchor="_Toc232255873" w:history="1">
        <w:r w:rsidR="00543ECB" w:rsidRPr="001A3E64">
          <w:rPr>
            <w:rStyle w:val="Hipervnculo"/>
            <w:noProof/>
            <w:lang w:val="es-CO"/>
          </w:rPr>
          <w:t>5.</w:t>
        </w:r>
        <w:r w:rsidR="00543ECB">
          <w:rPr>
            <w:rFonts w:ascii="Calibri" w:hAnsi="Calibri"/>
            <w:noProof/>
            <w:sz w:val="22"/>
            <w:szCs w:val="22"/>
            <w:lang w:val="en-US"/>
          </w:rPr>
          <w:tab/>
        </w:r>
        <w:r w:rsidR="00543ECB" w:rsidRPr="001A3E64">
          <w:rPr>
            <w:rStyle w:val="Hipervnculo"/>
            <w:noProof/>
            <w:lang w:val="es-CO"/>
          </w:rPr>
          <w:t>Idioma</w:t>
        </w:r>
        <w:r w:rsidR="00543ECB">
          <w:rPr>
            <w:noProof/>
            <w:webHidden/>
          </w:rPr>
          <w:tab/>
        </w:r>
        <w:r w:rsidR="00543ECB">
          <w:rPr>
            <w:noProof/>
            <w:webHidden/>
          </w:rPr>
          <w:fldChar w:fldCharType="begin"/>
        </w:r>
        <w:r w:rsidR="00543ECB">
          <w:rPr>
            <w:noProof/>
            <w:webHidden/>
          </w:rPr>
          <w:instrText xml:space="preserve"> PAGEREF _Toc232255873 \h </w:instrText>
        </w:r>
        <w:r w:rsidR="00543ECB">
          <w:rPr>
            <w:noProof/>
            <w:webHidden/>
          </w:rPr>
        </w:r>
        <w:r w:rsidR="00543ECB">
          <w:rPr>
            <w:noProof/>
            <w:webHidden/>
          </w:rPr>
          <w:fldChar w:fldCharType="separate"/>
        </w:r>
        <w:r w:rsidR="00C4037D">
          <w:rPr>
            <w:noProof/>
            <w:webHidden/>
          </w:rPr>
          <w:t>86</w:t>
        </w:r>
        <w:r w:rsidR="00543ECB">
          <w:rPr>
            <w:noProof/>
            <w:webHidden/>
          </w:rPr>
          <w:fldChar w:fldCharType="end"/>
        </w:r>
      </w:hyperlink>
    </w:p>
    <w:p w14:paraId="5112C947" w14:textId="77777777" w:rsidR="00543ECB" w:rsidRDefault="002950B4">
      <w:pPr>
        <w:pStyle w:val="TDC2"/>
        <w:tabs>
          <w:tab w:val="right" w:leader="dot" w:pos="8990"/>
        </w:tabs>
        <w:rPr>
          <w:rFonts w:ascii="Calibri" w:hAnsi="Calibri"/>
          <w:noProof/>
          <w:sz w:val="22"/>
          <w:szCs w:val="22"/>
          <w:lang w:val="en-US"/>
        </w:rPr>
      </w:pPr>
      <w:hyperlink w:anchor="_Toc232255874" w:history="1">
        <w:r w:rsidR="00543ECB" w:rsidRPr="001A3E64">
          <w:rPr>
            <w:rStyle w:val="Hipervnculo"/>
            <w:noProof/>
            <w:lang w:val="es-CO"/>
          </w:rPr>
          <w:t>6.</w:t>
        </w:r>
        <w:r w:rsidR="00543ECB">
          <w:rPr>
            <w:rFonts w:ascii="Calibri" w:hAnsi="Calibri"/>
            <w:noProof/>
            <w:sz w:val="22"/>
            <w:szCs w:val="22"/>
            <w:lang w:val="en-US"/>
          </w:rPr>
          <w:tab/>
        </w:r>
        <w:r w:rsidR="00543ECB" w:rsidRPr="001A3E64">
          <w:rPr>
            <w:rStyle w:val="Hipervnculo"/>
            <w:noProof/>
            <w:lang w:val="es-CO"/>
          </w:rPr>
          <w:t>Asociación en Participación o Consorcio</w:t>
        </w:r>
        <w:r w:rsidR="00543ECB">
          <w:rPr>
            <w:noProof/>
            <w:webHidden/>
          </w:rPr>
          <w:tab/>
        </w:r>
        <w:r w:rsidR="00543ECB">
          <w:rPr>
            <w:noProof/>
            <w:webHidden/>
          </w:rPr>
          <w:fldChar w:fldCharType="begin"/>
        </w:r>
        <w:r w:rsidR="00543ECB">
          <w:rPr>
            <w:noProof/>
            <w:webHidden/>
          </w:rPr>
          <w:instrText xml:space="preserve"> PAGEREF _Toc232255874 \h </w:instrText>
        </w:r>
        <w:r w:rsidR="00543ECB">
          <w:rPr>
            <w:noProof/>
            <w:webHidden/>
          </w:rPr>
        </w:r>
        <w:r w:rsidR="00543ECB">
          <w:rPr>
            <w:noProof/>
            <w:webHidden/>
          </w:rPr>
          <w:fldChar w:fldCharType="separate"/>
        </w:r>
        <w:r w:rsidR="00C4037D">
          <w:rPr>
            <w:noProof/>
            <w:webHidden/>
          </w:rPr>
          <w:t>86</w:t>
        </w:r>
        <w:r w:rsidR="00543ECB">
          <w:rPr>
            <w:noProof/>
            <w:webHidden/>
          </w:rPr>
          <w:fldChar w:fldCharType="end"/>
        </w:r>
      </w:hyperlink>
    </w:p>
    <w:p w14:paraId="58C08088" w14:textId="77777777" w:rsidR="00543ECB" w:rsidRDefault="002950B4">
      <w:pPr>
        <w:pStyle w:val="TDC2"/>
        <w:tabs>
          <w:tab w:val="right" w:leader="dot" w:pos="8990"/>
        </w:tabs>
        <w:rPr>
          <w:rFonts w:ascii="Calibri" w:hAnsi="Calibri"/>
          <w:noProof/>
          <w:sz w:val="22"/>
          <w:szCs w:val="22"/>
          <w:lang w:val="en-US"/>
        </w:rPr>
      </w:pPr>
      <w:hyperlink w:anchor="_Toc232255875" w:history="1">
        <w:r w:rsidR="00543ECB" w:rsidRPr="001A3E64">
          <w:rPr>
            <w:rStyle w:val="Hipervnculo"/>
            <w:noProof/>
            <w:lang w:val="es-CO"/>
          </w:rPr>
          <w:t>7.</w:t>
        </w:r>
        <w:r w:rsidR="00543ECB">
          <w:rPr>
            <w:rFonts w:ascii="Calibri" w:hAnsi="Calibri"/>
            <w:noProof/>
            <w:sz w:val="22"/>
            <w:szCs w:val="22"/>
            <w:lang w:val="en-US"/>
          </w:rPr>
          <w:tab/>
        </w:r>
        <w:r w:rsidR="00543ECB" w:rsidRPr="001A3E64">
          <w:rPr>
            <w:rStyle w:val="Hipervnculo"/>
            <w:noProof/>
            <w:lang w:val="es-CO"/>
          </w:rPr>
          <w:t>Elegibilidad</w:t>
        </w:r>
        <w:r w:rsidR="00543ECB">
          <w:rPr>
            <w:noProof/>
            <w:webHidden/>
          </w:rPr>
          <w:tab/>
        </w:r>
        <w:r w:rsidR="00543ECB">
          <w:rPr>
            <w:noProof/>
            <w:webHidden/>
          </w:rPr>
          <w:fldChar w:fldCharType="begin"/>
        </w:r>
        <w:r w:rsidR="00543ECB">
          <w:rPr>
            <w:noProof/>
            <w:webHidden/>
          </w:rPr>
          <w:instrText xml:space="preserve"> PAGEREF _Toc232255875 \h </w:instrText>
        </w:r>
        <w:r w:rsidR="00543ECB">
          <w:rPr>
            <w:noProof/>
            <w:webHidden/>
          </w:rPr>
        </w:r>
        <w:r w:rsidR="00543ECB">
          <w:rPr>
            <w:noProof/>
            <w:webHidden/>
          </w:rPr>
          <w:fldChar w:fldCharType="separate"/>
        </w:r>
        <w:r w:rsidR="00C4037D">
          <w:rPr>
            <w:noProof/>
            <w:webHidden/>
          </w:rPr>
          <w:t>86</w:t>
        </w:r>
        <w:r w:rsidR="00543ECB">
          <w:rPr>
            <w:noProof/>
            <w:webHidden/>
          </w:rPr>
          <w:fldChar w:fldCharType="end"/>
        </w:r>
      </w:hyperlink>
    </w:p>
    <w:p w14:paraId="6C0FD624" w14:textId="77777777" w:rsidR="00543ECB" w:rsidRDefault="002950B4">
      <w:pPr>
        <w:pStyle w:val="TDC2"/>
        <w:tabs>
          <w:tab w:val="right" w:leader="dot" w:pos="8990"/>
        </w:tabs>
        <w:rPr>
          <w:rFonts w:ascii="Calibri" w:hAnsi="Calibri"/>
          <w:noProof/>
          <w:sz w:val="22"/>
          <w:szCs w:val="22"/>
          <w:lang w:val="en-US"/>
        </w:rPr>
      </w:pPr>
      <w:hyperlink w:anchor="_Toc232255876" w:history="1">
        <w:r w:rsidR="00543ECB" w:rsidRPr="001A3E64">
          <w:rPr>
            <w:rStyle w:val="Hipervnculo"/>
            <w:noProof/>
            <w:lang w:val="es-CO"/>
          </w:rPr>
          <w:t>8.</w:t>
        </w:r>
        <w:r w:rsidR="00543ECB">
          <w:rPr>
            <w:rFonts w:ascii="Calibri" w:hAnsi="Calibri"/>
            <w:noProof/>
            <w:sz w:val="22"/>
            <w:szCs w:val="22"/>
            <w:lang w:val="en-US"/>
          </w:rPr>
          <w:tab/>
        </w:r>
        <w:r w:rsidR="00543ECB" w:rsidRPr="001A3E64">
          <w:rPr>
            <w:rStyle w:val="Hipervnculo"/>
            <w:noProof/>
            <w:lang w:val="es-CO"/>
          </w:rPr>
          <w:t>Notificaciones</w:t>
        </w:r>
        <w:r w:rsidR="00543ECB">
          <w:rPr>
            <w:noProof/>
            <w:webHidden/>
          </w:rPr>
          <w:tab/>
        </w:r>
        <w:r w:rsidR="00543ECB">
          <w:rPr>
            <w:noProof/>
            <w:webHidden/>
          </w:rPr>
          <w:fldChar w:fldCharType="begin"/>
        </w:r>
        <w:r w:rsidR="00543ECB">
          <w:rPr>
            <w:noProof/>
            <w:webHidden/>
          </w:rPr>
          <w:instrText xml:space="preserve"> PAGEREF _Toc232255876 \h </w:instrText>
        </w:r>
        <w:r w:rsidR="00543ECB">
          <w:rPr>
            <w:noProof/>
            <w:webHidden/>
          </w:rPr>
        </w:r>
        <w:r w:rsidR="00543ECB">
          <w:rPr>
            <w:noProof/>
            <w:webHidden/>
          </w:rPr>
          <w:fldChar w:fldCharType="separate"/>
        </w:r>
        <w:r w:rsidR="00C4037D">
          <w:rPr>
            <w:noProof/>
            <w:webHidden/>
          </w:rPr>
          <w:t>87</w:t>
        </w:r>
        <w:r w:rsidR="00543ECB">
          <w:rPr>
            <w:noProof/>
            <w:webHidden/>
          </w:rPr>
          <w:fldChar w:fldCharType="end"/>
        </w:r>
      </w:hyperlink>
    </w:p>
    <w:p w14:paraId="36972322" w14:textId="77777777" w:rsidR="00543ECB" w:rsidRDefault="002950B4">
      <w:pPr>
        <w:pStyle w:val="TDC2"/>
        <w:tabs>
          <w:tab w:val="right" w:leader="dot" w:pos="8990"/>
        </w:tabs>
        <w:rPr>
          <w:rFonts w:ascii="Calibri" w:hAnsi="Calibri"/>
          <w:noProof/>
          <w:sz w:val="22"/>
          <w:szCs w:val="22"/>
          <w:lang w:val="en-US"/>
        </w:rPr>
      </w:pPr>
      <w:hyperlink w:anchor="_Toc232255877" w:history="1">
        <w:r w:rsidR="00543ECB" w:rsidRPr="001A3E64">
          <w:rPr>
            <w:rStyle w:val="Hipervnculo"/>
            <w:noProof/>
            <w:lang w:val="es-CO"/>
          </w:rPr>
          <w:t>9.</w:t>
        </w:r>
        <w:r w:rsidR="00543ECB">
          <w:rPr>
            <w:rFonts w:ascii="Calibri" w:hAnsi="Calibri"/>
            <w:noProof/>
            <w:sz w:val="22"/>
            <w:szCs w:val="22"/>
            <w:lang w:val="en-US"/>
          </w:rPr>
          <w:tab/>
        </w:r>
        <w:r w:rsidR="00543ECB" w:rsidRPr="001A3E64">
          <w:rPr>
            <w:rStyle w:val="Hipervnculo"/>
            <w:noProof/>
            <w:lang w:val="es-CO"/>
          </w:rPr>
          <w:t>Ley Aplicable</w:t>
        </w:r>
        <w:r w:rsidR="00543ECB">
          <w:rPr>
            <w:noProof/>
            <w:webHidden/>
          </w:rPr>
          <w:tab/>
        </w:r>
        <w:r w:rsidR="00543ECB">
          <w:rPr>
            <w:noProof/>
            <w:webHidden/>
          </w:rPr>
          <w:fldChar w:fldCharType="begin"/>
        </w:r>
        <w:r w:rsidR="00543ECB">
          <w:rPr>
            <w:noProof/>
            <w:webHidden/>
          </w:rPr>
          <w:instrText xml:space="preserve"> PAGEREF _Toc232255877 \h </w:instrText>
        </w:r>
        <w:r w:rsidR="00543ECB">
          <w:rPr>
            <w:noProof/>
            <w:webHidden/>
          </w:rPr>
        </w:r>
        <w:r w:rsidR="00543ECB">
          <w:rPr>
            <w:noProof/>
            <w:webHidden/>
          </w:rPr>
          <w:fldChar w:fldCharType="separate"/>
        </w:r>
        <w:r w:rsidR="00C4037D">
          <w:rPr>
            <w:noProof/>
            <w:webHidden/>
          </w:rPr>
          <w:t>87</w:t>
        </w:r>
        <w:r w:rsidR="00543ECB">
          <w:rPr>
            <w:noProof/>
            <w:webHidden/>
          </w:rPr>
          <w:fldChar w:fldCharType="end"/>
        </w:r>
      </w:hyperlink>
    </w:p>
    <w:p w14:paraId="5F2B9329" w14:textId="77777777" w:rsidR="00543ECB" w:rsidRDefault="002950B4">
      <w:pPr>
        <w:pStyle w:val="TDC2"/>
        <w:tabs>
          <w:tab w:val="right" w:leader="dot" w:pos="8990"/>
        </w:tabs>
        <w:rPr>
          <w:rFonts w:ascii="Calibri" w:hAnsi="Calibri"/>
          <w:noProof/>
          <w:sz w:val="22"/>
          <w:szCs w:val="22"/>
          <w:lang w:val="en-US"/>
        </w:rPr>
      </w:pPr>
      <w:hyperlink w:anchor="_Toc232255878" w:history="1">
        <w:r w:rsidR="00543ECB" w:rsidRPr="001A3E64">
          <w:rPr>
            <w:rStyle w:val="Hipervnculo"/>
            <w:noProof/>
            <w:lang w:val="es-CO"/>
          </w:rPr>
          <w:t>10.</w:t>
        </w:r>
        <w:r w:rsidR="00543ECB">
          <w:rPr>
            <w:rFonts w:ascii="Calibri" w:hAnsi="Calibri"/>
            <w:noProof/>
            <w:sz w:val="22"/>
            <w:szCs w:val="22"/>
            <w:lang w:val="en-US"/>
          </w:rPr>
          <w:tab/>
        </w:r>
        <w:r w:rsidR="00543ECB" w:rsidRPr="001A3E64">
          <w:rPr>
            <w:rStyle w:val="Hipervnculo"/>
            <w:noProof/>
            <w:lang w:val="es-CO"/>
          </w:rPr>
          <w:t>Solución de Controversias</w:t>
        </w:r>
        <w:r w:rsidR="00543ECB">
          <w:rPr>
            <w:noProof/>
            <w:webHidden/>
          </w:rPr>
          <w:tab/>
        </w:r>
        <w:r w:rsidR="00543ECB">
          <w:rPr>
            <w:noProof/>
            <w:webHidden/>
          </w:rPr>
          <w:fldChar w:fldCharType="begin"/>
        </w:r>
        <w:r w:rsidR="00543ECB">
          <w:rPr>
            <w:noProof/>
            <w:webHidden/>
          </w:rPr>
          <w:instrText xml:space="preserve"> PAGEREF _Toc232255878 \h </w:instrText>
        </w:r>
        <w:r w:rsidR="00543ECB">
          <w:rPr>
            <w:noProof/>
            <w:webHidden/>
          </w:rPr>
        </w:r>
        <w:r w:rsidR="00543ECB">
          <w:rPr>
            <w:noProof/>
            <w:webHidden/>
          </w:rPr>
          <w:fldChar w:fldCharType="separate"/>
        </w:r>
        <w:r w:rsidR="00C4037D">
          <w:rPr>
            <w:noProof/>
            <w:webHidden/>
          </w:rPr>
          <w:t>87</w:t>
        </w:r>
        <w:r w:rsidR="00543ECB">
          <w:rPr>
            <w:noProof/>
            <w:webHidden/>
          </w:rPr>
          <w:fldChar w:fldCharType="end"/>
        </w:r>
      </w:hyperlink>
    </w:p>
    <w:p w14:paraId="25B9747F" w14:textId="77777777" w:rsidR="00543ECB" w:rsidRDefault="002950B4">
      <w:pPr>
        <w:pStyle w:val="TDC2"/>
        <w:tabs>
          <w:tab w:val="right" w:leader="dot" w:pos="8990"/>
        </w:tabs>
        <w:rPr>
          <w:rFonts w:ascii="Calibri" w:hAnsi="Calibri"/>
          <w:noProof/>
          <w:sz w:val="22"/>
          <w:szCs w:val="22"/>
          <w:lang w:val="en-US"/>
        </w:rPr>
      </w:pPr>
      <w:hyperlink w:anchor="_Toc232255879" w:history="1">
        <w:r w:rsidR="00543ECB" w:rsidRPr="001A3E64">
          <w:rPr>
            <w:rStyle w:val="Hipervnculo"/>
            <w:noProof/>
          </w:rPr>
          <w:t>11.</w:t>
        </w:r>
        <w:r w:rsidR="00543ECB">
          <w:rPr>
            <w:rFonts w:ascii="Calibri" w:hAnsi="Calibri"/>
            <w:noProof/>
            <w:sz w:val="22"/>
            <w:szCs w:val="22"/>
            <w:lang w:val="en-US"/>
          </w:rPr>
          <w:tab/>
        </w:r>
        <w:r w:rsidR="00543ECB" w:rsidRPr="001A3E64">
          <w:rPr>
            <w:rStyle w:val="Hipervnculo"/>
            <w:noProof/>
            <w:lang w:val="es-CO"/>
          </w:rPr>
          <w:t>Inspecciones</w:t>
        </w:r>
        <w:r w:rsidR="00543ECB" w:rsidRPr="001A3E64">
          <w:rPr>
            <w:rStyle w:val="Hipervnculo"/>
            <w:noProof/>
            <w:lang w:val="en-GB"/>
          </w:rPr>
          <w:t xml:space="preserve"> y </w:t>
        </w:r>
        <w:r w:rsidR="00543ECB" w:rsidRPr="001A3E64">
          <w:rPr>
            <w:rStyle w:val="Hipervnculo"/>
            <w:noProof/>
            <w:lang w:val="es-CO"/>
          </w:rPr>
          <w:t>Auditorias</w:t>
        </w:r>
        <w:r w:rsidR="00543ECB">
          <w:rPr>
            <w:noProof/>
            <w:webHidden/>
          </w:rPr>
          <w:tab/>
        </w:r>
        <w:r w:rsidR="00543ECB">
          <w:rPr>
            <w:noProof/>
            <w:webHidden/>
          </w:rPr>
          <w:fldChar w:fldCharType="begin"/>
        </w:r>
        <w:r w:rsidR="00543ECB">
          <w:rPr>
            <w:noProof/>
            <w:webHidden/>
          </w:rPr>
          <w:instrText xml:space="preserve"> PAGEREF _Toc232255879 \h </w:instrText>
        </w:r>
        <w:r w:rsidR="00543ECB">
          <w:rPr>
            <w:noProof/>
            <w:webHidden/>
          </w:rPr>
        </w:r>
        <w:r w:rsidR="00543ECB">
          <w:rPr>
            <w:noProof/>
            <w:webHidden/>
          </w:rPr>
          <w:fldChar w:fldCharType="separate"/>
        </w:r>
        <w:r w:rsidR="00C4037D">
          <w:rPr>
            <w:noProof/>
            <w:webHidden/>
          </w:rPr>
          <w:t>87</w:t>
        </w:r>
        <w:r w:rsidR="00543ECB">
          <w:rPr>
            <w:noProof/>
            <w:webHidden/>
          </w:rPr>
          <w:fldChar w:fldCharType="end"/>
        </w:r>
      </w:hyperlink>
    </w:p>
    <w:p w14:paraId="56B6F57E" w14:textId="77777777" w:rsidR="00543ECB" w:rsidRDefault="002950B4">
      <w:pPr>
        <w:pStyle w:val="TDC2"/>
        <w:tabs>
          <w:tab w:val="right" w:leader="dot" w:pos="8990"/>
        </w:tabs>
        <w:rPr>
          <w:rFonts w:ascii="Calibri" w:hAnsi="Calibri"/>
          <w:noProof/>
          <w:sz w:val="22"/>
          <w:szCs w:val="22"/>
          <w:lang w:val="en-US"/>
        </w:rPr>
      </w:pPr>
      <w:hyperlink w:anchor="_Toc232255880" w:history="1">
        <w:r w:rsidR="00543ECB" w:rsidRPr="001A3E64">
          <w:rPr>
            <w:rStyle w:val="Hipervnculo"/>
            <w:noProof/>
            <w:lang w:val="es-CO"/>
          </w:rPr>
          <w:t>12.</w:t>
        </w:r>
        <w:r w:rsidR="00543ECB">
          <w:rPr>
            <w:rFonts w:ascii="Calibri" w:hAnsi="Calibri"/>
            <w:noProof/>
            <w:sz w:val="22"/>
            <w:szCs w:val="22"/>
            <w:lang w:val="en-US"/>
          </w:rPr>
          <w:tab/>
        </w:r>
        <w:r w:rsidR="00543ECB" w:rsidRPr="001A3E64">
          <w:rPr>
            <w:rStyle w:val="Hipervnculo"/>
            <w:noProof/>
            <w:lang w:val="es-CO"/>
          </w:rPr>
          <w:t>Alcance de los Suministros</w:t>
        </w:r>
        <w:r w:rsidR="00543ECB">
          <w:rPr>
            <w:noProof/>
            <w:webHidden/>
          </w:rPr>
          <w:tab/>
        </w:r>
        <w:r w:rsidR="00543ECB">
          <w:rPr>
            <w:noProof/>
            <w:webHidden/>
          </w:rPr>
          <w:fldChar w:fldCharType="begin"/>
        </w:r>
        <w:r w:rsidR="00543ECB">
          <w:rPr>
            <w:noProof/>
            <w:webHidden/>
          </w:rPr>
          <w:instrText xml:space="preserve"> PAGEREF _Toc232255880 \h </w:instrText>
        </w:r>
        <w:r w:rsidR="00543ECB">
          <w:rPr>
            <w:noProof/>
            <w:webHidden/>
          </w:rPr>
        </w:r>
        <w:r w:rsidR="00543ECB">
          <w:rPr>
            <w:noProof/>
            <w:webHidden/>
          </w:rPr>
          <w:fldChar w:fldCharType="separate"/>
        </w:r>
        <w:r w:rsidR="00C4037D">
          <w:rPr>
            <w:noProof/>
            <w:webHidden/>
          </w:rPr>
          <w:t>88</w:t>
        </w:r>
        <w:r w:rsidR="00543ECB">
          <w:rPr>
            <w:noProof/>
            <w:webHidden/>
          </w:rPr>
          <w:fldChar w:fldCharType="end"/>
        </w:r>
      </w:hyperlink>
    </w:p>
    <w:p w14:paraId="43F4B5F2" w14:textId="77777777" w:rsidR="00543ECB" w:rsidRDefault="002950B4">
      <w:pPr>
        <w:pStyle w:val="TDC2"/>
        <w:tabs>
          <w:tab w:val="right" w:leader="dot" w:pos="8990"/>
        </w:tabs>
        <w:rPr>
          <w:rFonts w:ascii="Calibri" w:hAnsi="Calibri"/>
          <w:noProof/>
          <w:sz w:val="22"/>
          <w:szCs w:val="22"/>
          <w:lang w:val="en-US"/>
        </w:rPr>
      </w:pPr>
      <w:hyperlink w:anchor="_Toc232255881" w:history="1">
        <w:r w:rsidR="00543ECB" w:rsidRPr="001A3E64">
          <w:rPr>
            <w:rStyle w:val="Hipervnculo"/>
            <w:noProof/>
            <w:lang w:val="es-CO"/>
          </w:rPr>
          <w:t>13.</w:t>
        </w:r>
        <w:r w:rsidR="00543ECB">
          <w:rPr>
            <w:rFonts w:ascii="Calibri" w:hAnsi="Calibri"/>
            <w:noProof/>
            <w:sz w:val="22"/>
            <w:szCs w:val="22"/>
            <w:lang w:val="en-US"/>
          </w:rPr>
          <w:tab/>
        </w:r>
        <w:r w:rsidR="00543ECB" w:rsidRPr="001A3E64">
          <w:rPr>
            <w:rStyle w:val="Hipervnculo"/>
            <w:noProof/>
            <w:lang w:val="es-CO"/>
          </w:rPr>
          <w:t>Entrega y Documentos</w:t>
        </w:r>
        <w:r w:rsidR="00543ECB">
          <w:rPr>
            <w:noProof/>
            <w:webHidden/>
          </w:rPr>
          <w:tab/>
        </w:r>
        <w:r w:rsidR="00543ECB">
          <w:rPr>
            <w:noProof/>
            <w:webHidden/>
          </w:rPr>
          <w:fldChar w:fldCharType="begin"/>
        </w:r>
        <w:r w:rsidR="00543ECB">
          <w:rPr>
            <w:noProof/>
            <w:webHidden/>
          </w:rPr>
          <w:instrText xml:space="preserve"> PAGEREF _Toc232255881 \h </w:instrText>
        </w:r>
        <w:r w:rsidR="00543ECB">
          <w:rPr>
            <w:noProof/>
            <w:webHidden/>
          </w:rPr>
        </w:r>
        <w:r w:rsidR="00543ECB">
          <w:rPr>
            <w:noProof/>
            <w:webHidden/>
          </w:rPr>
          <w:fldChar w:fldCharType="separate"/>
        </w:r>
        <w:r w:rsidR="00C4037D">
          <w:rPr>
            <w:noProof/>
            <w:webHidden/>
          </w:rPr>
          <w:t>88</w:t>
        </w:r>
        <w:r w:rsidR="00543ECB">
          <w:rPr>
            <w:noProof/>
            <w:webHidden/>
          </w:rPr>
          <w:fldChar w:fldCharType="end"/>
        </w:r>
      </w:hyperlink>
    </w:p>
    <w:p w14:paraId="1DF4D038" w14:textId="77777777" w:rsidR="00543ECB" w:rsidRDefault="002950B4">
      <w:pPr>
        <w:pStyle w:val="TDC2"/>
        <w:tabs>
          <w:tab w:val="right" w:leader="dot" w:pos="8990"/>
        </w:tabs>
        <w:rPr>
          <w:rFonts w:ascii="Calibri" w:hAnsi="Calibri"/>
          <w:noProof/>
          <w:sz w:val="22"/>
          <w:szCs w:val="22"/>
          <w:lang w:val="en-US"/>
        </w:rPr>
      </w:pPr>
      <w:hyperlink w:anchor="_Toc232255882" w:history="1">
        <w:r w:rsidR="00543ECB" w:rsidRPr="001A3E64">
          <w:rPr>
            <w:rStyle w:val="Hipervnculo"/>
            <w:noProof/>
            <w:lang w:val="es-CO"/>
          </w:rPr>
          <w:t>14.</w:t>
        </w:r>
        <w:r w:rsidR="00543ECB">
          <w:rPr>
            <w:rFonts w:ascii="Calibri" w:hAnsi="Calibri"/>
            <w:noProof/>
            <w:sz w:val="22"/>
            <w:szCs w:val="22"/>
            <w:lang w:val="en-US"/>
          </w:rPr>
          <w:tab/>
        </w:r>
        <w:r w:rsidR="00543ECB" w:rsidRPr="001A3E64">
          <w:rPr>
            <w:rStyle w:val="Hipervnculo"/>
            <w:noProof/>
            <w:lang w:val="es-CO"/>
          </w:rPr>
          <w:t>Responsabi- lidades del Proveedor</w:t>
        </w:r>
        <w:r w:rsidR="00543ECB">
          <w:rPr>
            <w:noProof/>
            <w:webHidden/>
          </w:rPr>
          <w:tab/>
        </w:r>
        <w:r w:rsidR="00543ECB">
          <w:rPr>
            <w:noProof/>
            <w:webHidden/>
          </w:rPr>
          <w:fldChar w:fldCharType="begin"/>
        </w:r>
        <w:r w:rsidR="00543ECB">
          <w:rPr>
            <w:noProof/>
            <w:webHidden/>
          </w:rPr>
          <w:instrText xml:space="preserve"> PAGEREF _Toc232255882 \h </w:instrText>
        </w:r>
        <w:r w:rsidR="00543ECB">
          <w:rPr>
            <w:noProof/>
            <w:webHidden/>
          </w:rPr>
        </w:r>
        <w:r w:rsidR="00543ECB">
          <w:rPr>
            <w:noProof/>
            <w:webHidden/>
          </w:rPr>
          <w:fldChar w:fldCharType="separate"/>
        </w:r>
        <w:r w:rsidR="00C4037D">
          <w:rPr>
            <w:noProof/>
            <w:webHidden/>
          </w:rPr>
          <w:t>88</w:t>
        </w:r>
        <w:r w:rsidR="00543ECB">
          <w:rPr>
            <w:noProof/>
            <w:webHidden/>
          </w:rPr>
          <w:fldChar w:fldCharType="end"/>
        </w:r>
      </w:hyperlink>
    </w:p>
    <w:p w14:paraId="53E4BCE0" w14:textId="77777777" w:rsidR="00543ECB" w:rsidRDefault="002950B4">
      <w:pPr>
        <w:pStyle w:val="TDC2"/>
        <w:tabs>
          <w:tab w:val="right" w:leader="dot" w:pos="8990"/>
        </w:tabs>
        <w:rPr>
          <w:rFonts w:ascii="Calibri" w:hAnsi="Calibri"/>
          <w:noProof/>
          <w:sz w:val="22"/>
          <w:szCs w:val="22"/>
          <w:lang w:val="en-US"/>
        </w:rPr>
      </w:pPr>
      <w:hyperlink w:anchor="_Toc232255883" w:history="1">
        <w:r w:rsidR="00543ECB" w:rsidRPr="001A3E64">
          <w:rPr>
            <w:rStyle w:val="Hipervnculo"/>
            <w:noProof/>
            <w:lang w:val="es-CO"/>
          </w:rPr>
          <w:t>15.</w:t>
        </w:r>
        <w:r w:rsidR="00543ECB">
          <w:rPr>
            <w:rFonts w:ascii="Calibri" w:hAnsi="Calibri"/>
            <w:noProof/>
            <w:sz w:val="22"/>
            <w:szCs w:val="22"/>
            <w:lang w:val="en-US"/>
          </w:rPr>
          <w:tab/>
        </w:r>
        <w:r w:rsidR="00543ECB" w:rsidRPr="001A3E64">
          <w:rPr>
            <w:rStyle w:val="Hipervnculo"/>
            <w:noProof/>
            <w:lang w:val="es-CO"/>
          </w:rPr>
          <w:t>Precio del Contrato</w:t>
        </w:r>
        <w:r w:rsidR="00543ECB">
          <w:rPr>
            <w:noProof/>
            <w:webHidden/>
          </w:rPr>
          <w:tab/>
        </w:r>
        <w:r w:rsidR="00543ECB">
          <w:rPr>
            <w:noProof/>
            <w:webHidden/>
          </w:rPr>
          <w:fldChar w:fldCharType="begin"/>
        </w:r>
        <w:r w:rsidR="00543ECB">
          <w:rPr>
            <w:noProof/>
            <w:webHidden/>
          </w:rPr>
          <w:instrText xml:space="preserve"> PAGEREF _Toc232255883 \h </w:instrText>
        </w:r>
        <w:r w:rsidR="00543ECB">
          <w:rPr>
            <w:noProof/>
            <w:webHidden/>
          </w:rPr>
        </w:r>
        <w:r w:rsidR="00543ECB">
          <w:rPr>
            <w:noProof/>
            <w:webHidden/>
          </w:rPr>
          <w:fldChar w:fldCharType="separate"/>
        </w:r>
        <w:r w:rsidR="00C4037D">
          <w:rPr>
            <w:noProof/>
            <w:webHidden/>
          </w:rPr>
          <w:t>88</w:t>
        </w:r>
        <w:r w:rsidR="00543ECB">
          <w:rPr>
            <w:noProof/>
            <w:webHidden/>
          </w:rPr>
          <w:fldChar w:fldCharType="end"/>
        </w:r>
      </w:hyperlink>
    </w:p>
    <w:p w14:paraId="092EB0A0" w14:textId="77777777" w:rsidR="00543ECB" w:rsidRDefault="002950B4">
      <w:pPr>
        <w:pStyle w:val="TDC2"/>
        <w:tabs>
          <w:tab w:val="right" w:leader="dot" w:pos="8990"/>
        </w:tabs>
        <w:rPr>
          <w:rFonts w:ascii="Calibri" w:hAnsi="Calibri"/>
          <w:noProof/>
          <w:sz w:val="22"/>
          <w:szCs w:val="22"/>
          <w:lang w:val="en-US"/>
        </w:rPr>
      </w:pPr>
      <w:hyperlink w:anchor="_Toc232255884" w:history="1">
        <w:r w:rsidR="00543ECB" w:rsidRPr="001A3E64">
          <w:rPr>
            <w:rStyle w:val="Hipervnculo"/>
            <w:noProof/>
            <w:lang w:val="es-CO"/>
          </w:rPr>
          <w:t>16.</w:t>
        </w:r>
        <w:r w:rsidR="00543ECB">
          <w:rPr>
            <w:rFonts w:ascii="Calibri" w:hAnsi="Calibri"/>
            <w:noProof/>
            <w:sz w:val="22"/>
            <w:szCs w:val="22"/>
            <w:lang w:val="en-US"/>
          </w:rPr>
          <w:tab/>
        </w:r>
        <w:r w:rsidR="00543ECB" w:rsidRPr="001A3E64">
          <w:rPr>
            <w:rStyle w:val="Hipervnculo"/>
            <w:noProof/>
            <w:lang w:val="es-CO"/>
          </w:rPr>
          <w:t>Condiciones de Pago</w:t>
        </w:r>
        <w:r w:rsidR="00543ECB">
          <w:rPr>
            <w:noProof/>
            <w:webHidden/>
          </w:rPr>
          <w:tab/>
        </w:r>
        <w:r w:rsidR="00543ECB">
          <w:rPr>
            <w:noProof/>
            <w:webHidden/>
          </w:rPr>
          <w:fldChar w:fldCharType="begin"/>
        </w:r>
        <w:r w:rsidR="00543ECB">
          <w:rPr>
            <w:noProof/>
            <w:webHidden/>
          </w:rPr>
          <w:instrText xml:space="preserve"> PAGEREF _Toc232255884 \h </w:instrText>
        </w:r>
        <w:r w:rsidR="00543ECB">
          <w:rPr>
            <w:noProof/>
            <w:webHidden/>
          </w:rPr>
        </w:r>
        <w:r w:rsidR="00543ECB">
          <w:rPr>
            <w:noProof/>
            <w:webHidden/>
          </w:rPr>
          <w:fldChar w:fldCharType="separate"/>
        </w:r>
        <w:r w:rsidR="00C4037D">
          <w:rPr>
            <w:noProof/>
            <w:webHidden/>
          </w:rPr>
          <w:t>88</w:t>
        </w:r>
        <w:r w:rsidR="00543ECB">
          <w:rPr>
            <w:noProof/>
            <w:webHidden/>
          </w:rPr>
          <w:fldChar w:fldCharType="end"/>
        </w:r>
      </w:hyperlink>
    </w:p>
    <w:p w14:paraId="5F3A9608" w14:textId="77777777" w:rsidR="00543ECB" w:rsidRDefault="002950B4">
      <w:pPr>
        <w:pStyle w:val="TDC2"/>
        <w:tabs>
          <w:tab w:val="right" w:leader="dot" w:pos="8990"/>
        </w:tabs>
        <w:rPr>
          <w:rFonts w:ascii="Calibri" w:hAnsi="Calibri"/>
          <w:noProof/>
          <w:sz w:val="22"/>
          <w:szCs w:val="22"/>
          <w:lang w:val="en-US"/>
        </w:rPr>
      </w:pPr>
      <w:hyperlink w:anchor="_Toc232255885" w:history="1">
        <w:r w:rsidR="00543ECB" w:rsidRPr="001A3E64">
          <w:rPr>
            <w:rStyle w:val="Hipervnculo"/>
            <w:noProof/>
            <w:lang w:val="es-CO"/>
          </w:rPr>
          <w:t>17.</w:t>
        </w:r>
        <w:r w:rsidR="00543ECB">
          <w:rPr>
            <w:rFonts w:ascii="Calibri" w:hAnsi="Calibri"/>
            <w:noProof/>
            <w:sz w:val="22"/>
            <w:szCs w:val="22"/>
            <w:lang w:val="en-US"/>
          </w:rPr>
          <w:tab/>
        </w:r>
        <w:r w:rsidR="00543ECB" w:rsidRPr="001A3E64">
          <w:rPr>
            <w:rStyle w:val="Hipervnculo"/>
            <w:noProof/>
            <w:lang w:val="es-CO"/>
          </w:rPr>
          <w:t>Impuestos y Derechos</w:t>
        </w:r>
        <w:r w:rsidR="00543ECB">
          <w:rPr>
            <w:noProof/>
            <w:webHidden/>
          </w:rPr>
          <w:tab/>
        </w:r>
        <w:r w:rsidR="00543ECB">
          <w:rPr>
            <w:noProof/>
            <w:webHidden/>
          </w:rPr>
          <w:fldChar w:fldCharType="begin"/>
        </w:r>
        <w:r w:rsidR="00543ECB">
          <w:rPr>
            <w:noProof/>
            <w:webHidden/>
          </w:rPr>
          <w:instrText xml:space="preserve"> PAGEREF _Toc232255885 \h </w:instrText>
        </w:r>
        <w:r w:rsidR="00543ECB">
          <w:rPr>
            <w:noProof/>
            <w:webHidden/>
          </w:rPr>
        </w:r>
        <w:r w:rsidR="00543ECB">
          <w:rPr>
            <w:noProof/>
            <w:webHidden/>
          </w:rPr>
          <w:fldChar w:fldCharType="separate"/>
        </w:r>
        <w:r w:rsidR="00C4037D">
          <w:rPr>
            <w:noProof/>
            <w:webHidden/>
          </w:rPr>
          <w:t>89</w:t>
        </w:r>
        <w:r w:rsidR="00543ECB">
          <w:rPr>
            <w:noProof/>
            <w:webHidden/>
          </w:rPr>
          <w:fldChar w:fldCharType="end"/>
        </w:r>
      </w:hyperlink>
    </w:p>
    <w:p w14:paraId="659A9BAD" w14:textId="77777777" w:rsidR="00543ECB" w:rsidRDefault="002950B4">
      <w:pPr>
        <w:pStyle w:val="TDC2"/>
        <w:tabs>
          <w:tab w:val="right" w:leader="dot" w:pos="8990"/>
        </w:tabs>
        <w:rPr>
          <w:rFonts w:ascii="Calibri" w:hAnsi="Calibri"/>
          <w:noProof/>
          <w:sz w:val="22"/>
          <w:szCs w:val="22"/>
          <w:lang w:val="en-US"/>
        </w:rPr>
      </w:pPr>
      <w:hyperlink w:anchor="_Toc232255886" w:history="1">
        <w:r w:rsidR="00543ECB" w:rsidRPr="001A3E64">
          <w:rPr>
            <w:rStyle w:val="Hipervnculo"/>
            <w:noProof/>
            <w:lang w:val="es-CO"/>
          </w:rPr>
          <w:t>18.</w:t>
        </w:r>
        <w:r w:rsidR="00543ECB">
          <w:rPr>
            <w:rFonts w:ascii="Calibri" w:hAnsi="Calibri"/>
            <w:noProof/>
            <w:sz w:val="22"/>
            <w:szCs w:val="22"/>
            <w:lang w:val="en-US"/>
          </w:rPr>
          <w:tab/>
        </w:r>
        <w:r w:rsidR="00543ECB" w:rsidRPr="001A3E64">
          <w:rPr>
            <w:rStyle w:val="Hipervnculo"/>
            <w:noProof/>
            <w:lang w:val="es-CO"/>
          </w:rPr>
          <w:t>Garantía Cumplimiento</w:t>
        </w:r>
        <w:r w:rsidR="00543ECB">
          <w:rPr>
            <w:noProof/>
            <w:webHidden/>
          </w:rPr>
          <w:tab/>
        </w:r>
        <w:r w:rsidR="00543ECB">
          <w:rPr>
            <w:noProof/>
            <w:webHidden/>
          </w:rPr>
          <w:fldChar w:fldCharType="begin"/>
        </w:r>
        <w:r w:rsidR="00543ECB">
          <w:rPr>
            <w:noProof/>
            <w:webHidden/>
          </w:rPr>
          <w:instrText xml:space="preserve"> PAGEREF _Toc232255886 \h </w:instrText>
        </w:r>
        <w:r w:rsidR="00543ECB">
          <w:rPr>
            <w:noProof/>
            <w:webHidden/>
          </w:rPr>
        </w:r>
        <w:r w:rsidR="00543ECB">
          <w:rPr>
            <w:noProof/>
            <w:webHidden/>
          </w:rPr>
          <w:fldChar w:fldCharType="separate"/>
        </w:r>
        <w:r w:rsidR="00C4037D">
          <w:rPr>
            <w:noProof/>
            <w:webHidden/>
          </w:rPr>
          <w:t>89</w:t>
        </w:r>
        <w:r w:rsidR="00543ECB">
          <w:rPr>
            <w:noProof/>
            <w:webHidden/>
          </w:rPr>
          <w:fldChar w:fldCharType="end"/>
        </w:r>
      </w:hyperlink>
    </w:p>
    <w:p w14:paraId="775335D4" w14:textId="77777777" w:rsidR="00543ECB" w:rsidRDefault="002950B4">
      <w:pPr>
        <w:pStyle w:val="TDC2"/>
        <w:tabs>
          <w:tab w:val="right" w:leader="dot" w:pos="8990"/>
        </w:tabs>
        <w:rPr>
          <w:rFonts w:ascii="Calibri" w:hAnsi="Calibri"/>
          <w:noProof/>
          <w:sz w:val="22"/>
          <w:szCs w:val="22"/>
          <w:lang w:val="en-US"/>
        </w:rPr>
      </w:pPr>
      <w:hyperlink w:anchor="_Toc232255887" w:history="1">
        <w:r w:rsidR="00543ECB" w:rsidRPr="001A3E64">
          <w:rPr>
            <w:rStyle w:val="Hipervnculo"/>
            <w:noProof/>
            <w:lang w:val="es-CO"/>
          </w:rPr>
          <w:t>19.</w:t>
        </w:r>
        <w:r w:rsidR="00543ECB">
          <w:rPr>
            <w:rFonts w:ascii="Calibri" w:hAnsi="Calibri"/>
            <w:noProof/>
            <w:sz w:val="22"/>
            <w:szCs w:val="22"/>
            <w:lang w:val="en-US"/>
          </w:rPr>
          <w:tab/>
        </w:r>
        <w:r w:rsidR="00543ECB" w:rsidRPr="001A3E64">
          <w:rPr>
            <w:rStyle w:val="Hipervnculo"/>
            <w:noProof/>
            <w:lang w:val="es-CO"/>
          </w:rPr>
          <w:t>Derechos de Autor</w:t>
        </w:r>
        <w:r w:rsidR="00543ECB">
          <w:rPr>
            <w:noProof/>
            <w:webHidden/>
          </w:rPr>
          <w:tab/>
        </w:r>
        <w:r w:rsidR="00543ECB">
          <w:rPr>
            <w:noProof/>
            <w:webHidden/>
          </w:rPr>
          <w:fldChar w:fldCharType="begin"/>
        </w:r>
        <w:r w:rsidR="00543ECB">
          <w:rPr>
            <w:noProof/>
            <w:webHidden/>
          </w:rPr>
          <w:instrText xml:space="preserve"> PAGEREF _Toc232255887 \h </w:instrText>
        </w:r>
        <w:r w:rsidR="00543ECB">
          <w:rPr>
            <w:noProof/>
            <w:webHidden/>
          </w:rPr>
        </w:r>
        <w:r w:rsidR="00543ECB">
          <w:rPr>
            <w:noProof/>
            <w:webHidden/>
          </w:rPr>
          <w:fldChar w:fldCharType="separate"/>
        </w:r>
        <w:r w:rsidR="00C4037D">
          <w:rPr>
            <w:noProof/>
            <w:webHidden/>
          </w:rPr>
          <w:t>90</w:t>
        </w:r>
        <w:r w:rsidR="00543ECB">
          <w:rPr>
            <w:noProof/>
            <w:webHidden/>
          </w:rPr>
          <w:fldChar w:fldCharType="end"/>
        </w:r>
      </w:hyperlink>
    </w:p>
    <w:p w14:paraId="4E44FB21" w14:textId="77777777" w:rsidR="00543ECB" w:rsidRDefault="002950B4">
      <w:pPr>
        <w:pStyle w:val="TDC2"/>
        <w:tabs>
          <w:tab w:val="right" w:leader="dot" w:pos="8990"/>
        </w:tabs>
        <w:rPr>
          <w:rFonts w:ascii="Calibri" w:hAnsi="Calibri"/>
          <w:noProof/>
          <w:sz w:val="22"/>
          <w:szCs w:val="22"/>
          <w:lang w:val="en-US"/>
        </w:rPr>
      </w:pPr>
      <w:hyperlink w:anchor="_Toc232255888" w:history="1">
        <w:r w:rsidR="00543ECB" w:rsidRPr="001A3E64">
          <w:rPr>
            <w:rStyle w:val="Hipervnculo"/>
            <w:noProof/>
            <w:lang w:val="es-CO"/>
          </w:rPr>
          <w:t>20.</w:t>
        </w:r>
        <w:r w:rsidR="00543ECB">
          <w:rPr>
            <w:rFonts w:ascii="Calibri" w:hAnsi="Calibri"/>
            <w:noProof/>
            <w:sz w:val="22"/>
            <w:szCs w:val="22"/>
            <w:lang w:val="en-US"/>
          </w:rPr>
          <w:tab/>
        </w:r>
        <w:r w:rsidR="00543ECB" w:rsidRPr="001A3E64">
          <w:rPr>
            <w:rStyle w:val="Hipervnculo"/>
            <w:noProof/>
            <w:lang w:val="es-CO"/>
          </w:rPr>
          <w:t>Confidencialidad de la Información</w:t>
        </w:r>
        <w:r w:rsidR="00543ECB">
          <w:rPr>
            <w:noProof/>
            <w:webHidden/>
          </w:rPr>
          <w:tab/>
        </w:r>
        <w:r w:rsidR="00543ECB">
          <w:rPr>
            <w:noProof/>
            <w:webHidden/>
          </w:rPr>
          <w:fldChar w:fldCharType="begin"/>
        </w:r>
        <w:r w:rsidR="00543ECB">
          <w:rPr>
            <w:noProof/>
            <w:webHidden/>
          </w:rPr>
          <w:instrText xml:space="preserve"> PAGEREF _Toc232255888 \h </w:instrText>
        </w:r>
        <w:r w:rsidR="00543ECB">
          <w:rPr>
            <w:noProof/>
            <w:webHidden/>
          </w:rPr>
        </w:r>
        <w:r w:rsidR="00543ECB">
          <w:rPr>
            <w:noProof/>
            <w:webHidden/>
          </w:rPr>
          <w:fldChar w:fldCharType="separate"/>
        </w:r>
        <w:r w:rsidR="00C4037D">
          <w:rPr>
            <w:noProof/>
            <w:webHidden/>
          </w:rPr>
          <w:t>90</w:t>
        </w:r>
        <w:r w:rsidR="00543ECB">
          <w:rPr>
            <w:noProof/>
            <w:webHidden/>
          </w:rPr>
          <w:fldChar w:fldCharType="end"/>
        </w:r>
      </w:hyperlink>
    </w:p>
    <w:p w14:paraId="4762F73B" w14:textId="77777777" w:rsidR="00543ECB" w:rsidRDefault="002950B4">
      <w:pPr>
        <w:pStyle w:val="TDC2"/>
        <w:tabs>
          <w:tab w:val="right" w:leader="dot" w:pos="8990"/>
        </w:tabs>
        <w:rPr>
          <w:rFonts w:ascii="Calibri" w:hAnsi="Calibri"/>
          <w:noProof/>
          <w:sz w:val="22"/>
          <w:szCs w:val="22"/>
          <w:lang w:val="en-US"/>
        </w:rPr>
      </w:pPr>
      <w:hyperlink w:anchor="_Toc232255889" w:history="1">
        <w:r w:rsidR="00543ECB" w:rsidRPr="001A3E64">
          <w:rPr>
            <w:rStyle w:val="Hipervnculo"/>
            <w:noProof/>
            <w:lang w:val="es-CO"/>
          </w:rPr>
          <w:t>21.</w:t>
        </w:r>
        <w:r w:rsidR="00543ECB">
          <w:rPr>
            <w:rFonts w:ascii="Calibri" w:hAnsi="Calibri"/>
            <w:noProof/>
            <w:sz w:val="22"/>
            <w:szCs w:val="22"/>
            <w:lang w:val="en-US"/>
          </w:rPr>
          <w:tab/>
        </w:r>
        <w:r w:rsidR="00543ECB" w:rsidRPr="001A3E64">
          <w:rPr>
            <w:rStyle w:val="Hipervnculo"/>
            <w:noProof/>
            <w:lang w:val="es-CO"/>
          </w:rPr>
          <w:t>Subcontratación</w:t>
        </w:r>
        <w:r w:rsidR="00543ECB">
          <w:rPr>
            <w:noProof/>
            <w:webHidden/>
          </w:rPr>
          <w:tab/>
        </w:r>
        <w:r w:rsidR="00543ECB">
          <w:rPr>
            <w:noProof/>
            <w:webHidden/>
          </w:rPr>
          <w:fldChar w:fldCharType="begin"/>
        </w:r>
        <w:r w:rsidR="00543ECB">
          <w:rPr>
            <w:noProof/>
            <w:webHidden/>
          </w:rPr>
          <w:instrText xml:space="preserve"> PAGEREF _Toc232255889 \h </w:instrText>
        </w:r>
        <w:r w:rsidR="00543ECB">
          <w:rPr>
            <w:noProof/>
            <w:webHidden/>
          </w:rPr>
        </w:r>
        <w:r w:rsidR="00543ECB">
          <w:rPr>
            <w:noProof/>
            <w:webHidden/>
          </w:rPr>
          <w:fldChar w:fldCharType="separate"/>
        </w:r>
        <w:r w:rsidR="00C4037D">
          <w:rPr>
            <w:noProof/>
            <w:webHidden/>
          </w:rPr>
          <w:t>91</w:t>
        </w:r>
        <w:r w:rsidR="00543ECB">
          <w:rPr>
            <w:noProof/>
            <w:webHidden/>
          </w:rPr>
          <w:fldChar w:fldCharType="end"/>
        </w:r>
      </w:hyperlink>
    </w:p>
    <w:p w14:paraId="3AB36EE5" w14:textId="77777777" w:rsidR="00543ECB" w:rsidRDefault="002950B4">
      <w:pPr>
        <w:pStyle w:val="TDC2"/>
        <w:tabs>
          <w:tab w:val="right" w:leader="dot" w:pos="8990"/>
        </w:tabs>
        <w:rPr>
          <w:rFonts w:ascii="Calibri" w:hAnsi="Calibri"/>
          <w:noProof/>
          <w:sz w:val="22"/>
          <w:szCs w:val="22"/>
          <w:lang w:val="en-US"/>
        </w:rPr>
      </w:pPr>
      <w:hyperlink w:anchor="_Toc232255890" w:history="1">
        <w:r w:rsidR="00543ECB" w:rsidRPr="001A3E64">
          <w:rPr>
            <w:rStyle w:val="Hipervnculo"/>
            <w:noProof/>
            <w:lang w:val="es-CO"/>
          </w:rPr>
          <w:t>22.</w:t>
        </w:r>
        <w:r w:rsidR="00543ECB">
          <w:rPr>
            <w:rFonts w:ascii="Calibri" w:hAnsi="Calibri"/>
            <w:noProof/>
            <w:sz w:val="22"/>
            <w:szCs w:val="22"/>
            <w:lang w:val="en-US"/>
          </w:rPr>
          <w:tab/>
        </w:r>
        <w:r w:rsidR="00543ECB" w:rsidRPr="001A3E64">
          <w:rPr>
            <w:rStyle w:val="Hipervnculo"/>
            <w:noProof/>
            <w:lang w:val="es-CO"/>
          </w:rPr>
          <w:t>Especificaciones y Normas</w:t>
        </w:r>
        <w:r w:rsidR="00543ECB">
          <w:rPr>
            <w:noProof/>
            <w:webHidden/>
          </w:rPr>
          <w:tab/>
        </w:r>
        <w:r w:rsidR="00543ECB">
          <w:rPr>
            <w:noProof/>
            <w:webHidden/>
          </w:rPr>
          <w:fldChar w:fldCharType="begin"/>
        </w:r>
        <w:r w:rsidR="00543ECB">
          <w:rPr>
            <w:noProof/>
            <w:webHidden/>
          </w:rPr>
          <w:instrText xml:space="preserve"> PAGEREF _Toc232255890 \h </w:instrText>
        </w:r>
        <w:r w:rsidR="00543ECB">
          <w:rPr>
            <w:noProof/>
            <w:webHidden/>
          </w:rPr>
        </w:r>
        <w:r w:rsidR="00543ECB">
          <w:rPr>
            <w:noProof/>
            <w:webHidden/>
          </w:rPr>
          <w:fldChar w:fldCharType="separate"/>
        </w:r>
        <w:r w:rsidR="00C4037D">
          <w:rPr>
            <w:noProof/>
            <w:webHidden/>
          </w:rPr>
          <w:t>91</w:t>
        </w:r>
        <w:r w:rsidR="00543ECB">
          <w:rPr>
            <w:noProof/>
            <w:webHidden/>
          </w:rPr>
          <w:fldChar w:fldCharType="end"/>
        </w:r>
      </w:hyperlink>
    </w:p>
    <w:p w14:paraId="10B22694" w14:textId="77777777" w:rsidR="00543ECB" w:rsidRDefault="002950B4">
      <w:pPr>
        <w:pStyle w:val="TDC2"/>
        <w:tabs>
          <w:tab w:val="right" w:leader="dot" w:pos="8990"/>
        </w:tabs>
        <w:rPr>
          <w:rFonts w:ascii="Calibri" w:hAnsi="Calibri"/>
          <w:noProof/>
          <w:sz w:val="22"/>
          <w:szCs w:val="22"/>
          <w:lang w:val="en-US"/>
        </w:rPr>
      </w:pPr>
      <w:hyperlink w:anchor="_Toc232255891" w:history="1">
        <w:r w:rsidR="00543ECB" w:rsidRPr="001A3E64">
          <w:rPr>
            <w:rStyle w:val="Hipervnculo"/>
            <w:noProof/>
            <w:lang w:val="es-CO"/>
          </w:rPr>
          <w:t>23.</w:t>
        </w:r>
        <w:r w:rsidR="00543ECB">
          <w:rPr>
            <w:rFonts w:ascii="Calibri" w:hAnsi="Calibri"/>
            <w:noProof/>
            <w:sz w:val="22"/>
            <w:szCs w:val="22"/>
            <w:lang w:val="en-US"/>
          </w:rPr>
          <w:tab/>
        </w:r>
        <w:r w:rsidR="00543ECB" w:rsidRPr="001A3E64">
          <w:rPr>
            <w:rStyle w:val="Hipervnculo"/>
            <w:noProof/>
            <w:lang w:val="es-CO"/>
          </w:rPr>
          <w:t>Embalaje y Documentos</w:t>
        </w:r>
        <w:r w:rsidR="00543ECB">
          <w:rPr>
            <w:noProof/>
            <w:webHidden/>
          </w:rPr>
          <w:tab/>
        </w:r>
        <w:r w:rsidR="00543ECB">
          <w:rPr>
            <w:noProof/>
            <w:webHidden/>
          </w:rPr>
          <w:fldChar w:fldCharType="begin"/>
        </w:r>
        <w:r w:rsidR="00543ECB">
          <w:rPr>
            <w:noProof/>
            <w:webHidden/>
          </w:rPr>
          <w:instrText xml:space="preserve"> PAGEREF _Toc232255891 \h </w:instrText>
        </w:r>
        <w:r w:rsidR="00543ECB">
          <w:rPr>
            <w:noProof/>
            <w:webHidden/>
          </w:rPr>
        </w:r>
        <w:r w:rsidR="00543ECB">
          <w:rPr>
            <w:noProof/>
            <w:webHidden/>
          </w:rPr>
          <w:fldChar w:fldCharType="separate"/>
        </w:r>
        <w:r w:rsidR="00C4037D">
          <w:rPr>
            <w:noProof/>
            <w:webHidden/>
          </w:rPr>
          <w:t>92</w:t>
        </w:r>
        <w:r w:rsidR="00543ECB">
          <w:rPr>
            <w:noProof/>
            <w:webHidden/>
          </w:rPr>
          <w:fldChar w:fldCharType="end"/>
        </w:r>
      </w:hyperlink>
    </w:p>
    <w:p w14:paraId="1D7EB803" w14:textId="77777777" w:rsidR="00543ECB" w:rsidRDefault="002950B4">
      <w:pPr>
        <w:pStyle w:val="TDC2"/>
        <w:tabs>
          <w:tab w:val="right" w:leader="dot" w:pos="8990"/>
        </w:tabs>
        <w:rPr>
          <w:rFonts w:ascii="Calibri" w:hAnsi="Calibri"/>
          <w:noProof/>
          <w:sz w:val="22"/>
          <w:szCs w:val="22"/>
          <w:lang w:val="en-US"/>
        </w:rPr>
      </w:pPr>
      <w:hyperlink w:anchor="_Toc232255892" w:history="1">
        <w:r w:rsidR="00543ECB" w:rsidRPr="001A3E64">
          <w:rPr>
            <w:rStyle w:val="Hipervnculo"/>
            <w:noProof/>
            <w:lang w:val="es-CO"/>
          </w:rPr>
          <w:t>24.</w:t>
        </w:r>
        <w:r w:rsidR="00543ECB">
          <w:rPr>
            <w:rFonts w:ascii="Calibri" w:hAnsi="Calibri"/>
            <w:noProof/>
            <w:sz w:val="22"/>
            <w:szCs w:val="22"/>
            <w:lang w:val="en-US"/>
          </w:rPr>
          <w:tab/>
        </w:r>
        <w:r w:rsidR="00543ECB" w:rsidRPr="001A3E64">
          <w:rPr>
            <w:rStyle w:val="Hipervnculo"/>
            <w:noProof/>
            <w:lang w:val="es-CO"/>
          </w:rPr>
          <w:t>Seguros</w:t>
        </w:r>
        <w:r w:rsidR="00543ECB">
          <w:rPr>
            <w:noProof/>
            <w:webHidden/>
          </w:rPr>
          <w:tab/>
        </w:r>
        <w:r w:rsidR="00543ECB">
          <w:rPr>
            <w:noProof/>
            <w:webHidden/>
          </w:rPr>
          <w:fldChar w:fldCharType="begin"/>
        </w:r>
        <w:r w:rsidR="00543ECB">
          <w:rPr>
            <w:noProof/>
            <w:webHidden/>
          </w:rPr>
          <w:instrText xml:space="preserve"> PAGEREF _Toc232255892 \h </w:instrText>
        </w:r>
        <w:r w:rsidR="00543ECB">
          <w:rPr>
            <w:noProof/>
            <w:webHidden/>
          </w:rPr>
        </w:r>
        <w:r w:rsidR="00543ECB">
          <w:rPr>
            <w:noProof/>
            <w:webHidden/>
          </w:rPr>
          <w:fldChar w:fldCharType="separate"/>
        </w:r>
        <w:r w:rsidR="00C4037D">
          <w:rPr>
            <w:noProof/>
            <w:webHidden/>
          </w:rPr>
          <w:t>92</w:t>
        </w:r>
        <w:r w:rsidR="00543ECB">
          <w:rPr>
            <w:noProof/>
            <w:webHidden/>
          </w:rPr>
          <w:fldChar w:fldCharType="end"/>
        </w:r>
      </w:hyperlink>
    </w:p>
    <w:p w14:paraId="21660011" w14:textId="77777777" w:rsidR="00543ECB" w:rsidRDefault="002950B4">
      <w:pPr>
        <w:pStyle w:val="TDC2"/>
        <w:tabs>
          <w:tab w:val="right" w:leader="dot" w:pos="8990"/>
        </w:tabs>
        <w:rPr>
          <w:rFonts w:ascii="Calibri" w:hAnsi="Calibri"/>
          <w:noProof/>
          <w:sz w:val="22"/>
          <w:szCs w:val="22"/>
          <w:lang w:val="en-US"/>
        </w:rPr>
      </w:pPr>
      <w:hyperlink w:anchor="_Toc232255893" w:history="1">
        <w:r w:rsidR="00543ECB" w:rsidRPr="001A3E64">
          <w:rPr>
            <w:rStyle w:val="Hipervnculo"/>
            <w:noProof/>
            <w:lang w:val="es-CO"/>
          </w:rPr>
          <w:t>25.</w:t>
        </w:r>
        <w:r w:rsidR="00543ECB">
          <w:rPr>
            <w:rFonts w:ascii="Calibri" w:hAnsi="Calibri"/>
            <w:noProof/>
            <w:sz w:val="22"/>
            <w:szCs w:val="22"/>
            <w:lang w:val="en-US"/>
          </w:rPr>
          <w:tab/>
        </w:r>
        <w:r w:rsidR="00543ECB" w:rsidRPr="001A3E64">
          <w:rPr>
            <w:rStyle w:val="Hipervnculo"/>
            <w:noProof/>
            <w:lang w:val="es-CO"/>
          </w:rPr>
          <w:t>Transporte</w:t>
        </w:r>
        <w:r w:rsidR="00543ECB">
          <w:rPr>
            <w:noProof/>
            <w:webHidden/>
          </w:rPr>
          <w:tab/>
        </w:r>
        <w:r w:rsidR="00543ECB">
          <w:rPr>
            <w:noProof/>
            <w:webHidden/>
          </w:rPr>
          <w:fldChar w:fldCharType="begin"/>
        </w:r>
        <w:r w:rsidR="00543ECB">
          <w:rPr>
            <w:noProof/>
            <w:webHidden/>
          </w:rPr>
          <w:instrText xml:space="preserve"> PAGEREF _Toc232255893 \h </w:instrText>
        </w:r>
        <w:r w:rsidR="00543ECB">
          <w:rPr>
            <w:noProof/>
            <w:webHidden/>
          </w:rPr>
        </w:r>
        <w:r w:rsidR="00543ECB">
          <w:rPr>
            <w:noProof/>
            <w:webHidden/>
          </w:rPr>
          <w:fldChar w:fldCharType="separate"/>
        </w:r>
        <w:r w:rsidR="00C4037D">
          <w:rPr>
            <w:noProof/>
            <w:webHidden/>
          </w:rPr>
          <w:t>92</w:t>
        </w:r>
        <w:r w:rsidR="00543ECB">
          <w:rPr>
            <w:noProof/>
            <w:webHidden/>
          </w:rPr>
          <w:fldChar w:fldCharType="end"/>
        </w:r>
      </w:hyperlink>
    </w:p>
    <w:p w14:paraId="611D4FC2" w14:textId="77777777" w:rsidR="00543ECB" w:rsidRDefault="002950B4">
      <w:pPr>
        <w:pStyle w:val="TDC2"/>
        <w:tabs>
          <w:tab w:val="right" w:leader="dot" w:pos="8990"/>
        </w:tabs>
        <w:rPr>
          <w:rFonts w:ascii="Calibri" w:hAnsi="Calibri"/>
          <w:noProof/>
          <w:sz w:val="22"/>
          <w:szCs w:val="22"/>
          <w:lang w:val="en-US"/>
        </w:rPr>
      </w:pPr>
      <w:hyperlink w:anchor="_Toc232255894" w:history="1">
        <w:r w:rsidR="00543ECB" w:rsidRPr="001A3E64">
          <w:rPr>
            <w:rStyle w:val="Hipervnculo"/>
            <w:noProof/>
            <w:lang w:val="es-CO"/>
          </w:rPr>
          <w:t>26.</w:t>
        </w:r>
        <w:r w:rsidR="00543ECB">
          <w:rPr>
            <w:rFonts w:ascii="Calibri" w:hAnsi="Calibri"/>
            <w:noProof/>
            <w:sz w:val="22"/>
            <w:szCs w:val="22"/>
            <w:lang w:val="en-US"/>
          </w:rPr>
          <w:tab/>
        </w:r>
        <w:r w:rsidR="00543ECB" w:rsidRPr="001A3E64">
          <w:rPr>
            <w:rStyle w:val="Hipervnculo"/>
            <w:noProof/>
            <w:lang w:val="es-CO"/>
          </w:rPr>
          <w:t>Inspecciones y Pruebas</w:t>
        </w:r>
        <w:r w:rsidR="00543ECB">
          <w:rPr>
            <w:noProof/>
            <w:webHidden/>
          </w:rPr>
          <w:tab/>
        </w:r>
        <w:r w:rsidR="00543ECB">
          <w:rPr>
            <w:noProof/>
            <w:webHidden/>
          </w:rPr>
          <w:fldChar w:fldCharType="begin"/>
        </w:r>
        <w:r w:rsidR="00543ECB">
          <w:rPr>
            <w:noProof/>
            <w:webHidden/>
          </w:rPr>
          <w:instrText xml:space="preserve"> PAGEREF _Toc232255894 \h </w:instrText>
        </w:r>
        <w:r w:rsidR="00543ECB">
          <w:rPr>
            <w:noProof/>
            <w:webHidden/>
          </w:rPr>
        </w:r>
        <w:r w:rsidR="00543ECB">
          <w:rPr>
            <w:noProof/>
            <w:webHidden/>
          </w:rPr>
          <w:fldChar w:fldCharType="separate"/>
        </w:r>
        <w:r w:rsidR="00C4037D">
          <w:rPr>
            <w:noProof/>
            <w:webHidden/>
          </w:rPr>
          <w:t>92</w:t>
        </w:r>
        <w:r w:rsidR="00543ECB">
          <w:rPr>
            <w:noProof/>
            <w:webHidden/>
          </w:rPr>
          <w:fldChar w:fldCharType="end"/>
        </w:r>
      </w:hyperlink>
    </w:p>
    <w:p w14:paraId="3C89BF89" w14:textId="77777777" w:rsidR="00543ECB" w:rsidRDefault="002950B4">
      <w:pPr>
        <w:pStyle w:val="TDC2"/>
        <w:tabs>
          <w:tab w:val="right" w:leader="dot" w:pos="8990"/>
        </w:tabs>
        <w:rPr>
          <w:rFonts w:ascii="Calibri" w:hAnsi="Calibri"/>
          <w:noProof/>
          <w:sz w:val="22"/>
          <w:szCs w:val="22"/>
          <w:lang w:val="en-US"/>
        </w:rPr>
      </w:pPr>
      <w:hyperlink w:anchor="_Toc232255895" w:history="1">
        <w:r w:rsidR="00543ECB" w:rsidRPr="001A3E64">
          <w:rPr>
            <w:rStyle w:val="Hipervnculo"/>
            <w:noProof/>
            <w:lang w:val="es-CO"/>
          </w:rPr>
          <w:t>27.</w:t>
        </w:r>
        <w:r w:rsidR="00543ECB">
          <w:rPr>
            <w:rFonts w:ascii="Calibri" w:hAnsi="Calibri"/>
            <w:noProof/>
            <w:sz w:val="22"/>
            <w:szCs w:val="22"/>
            <w:lang w:val="en-US"/>
          </w:rPr>
          <w:tab/>
        </w:r>
        <w:r w:rsidR="00543ECB" w:rsidRPr="001A3E64">
          <w:rPr>
            <w:rStyle w:val="Hipervnculo"/>
            <w:noProof/>
            <w:lang w:val="es-CO"/>
          </w:rPr>
          <w:t>Liquidación por Daños y Perjuicios</w:t>
        </w:r>
        <w:r w:rsidR="00543ECB">
          <w:rPr>
            <w:noProof/>
            <w:webHidden/>
          </w:rPr>
          <w:tab/>
        </w:r>
        <w:r w:rsidR="00543ECB">
          <w:rPr>
            <w:noProof/>
            <w:webHidden/>
          </w:rPr>
          <w:fldChar w:fldCharType="begin"/>
        </w:r>
        <w:r w:rsidR="00543ECB">
          <w:rPr>
            <w:noProof/>
            <w:webHidden/>
          </w:rPr>
          <w:instrText xml:space="preserve"> PAGEREF _Toc232255895 \h </w:instrText>
        </w:r>
        <w:r w:rsidR="00543ECB">
          <w:rPr>
            <w:noProof/>
            <w:webHidden/>
          </w:rPr>
        </w:r>
        <w:r w:rsidR="00543ECB">
          <w:rPr>
            <w:noProof/>
            <w:webHidden/>
          </w:rPr>
          <w:fldChar w:fldCharType="separate"/>
        </w:r>
        <w:r w:rsidR="00C4037D">
          <w:rPr>
            <w:noProof/>
            <w:webHidden/>
          </w:rPr>
          <w:t>94</w:t>
        </w:r>
        <w:r w:rsidR="00543ECB">
          <w:rPr>
            <w:noProof/>
            <w:webHidden/>
          </w:rPr>
          <w:fldChar w:fldCharType="end"/>
        </w:r>
      </w:hyperlink>
    </w:p>
    <w:p w14:paraId="0B85C07E" w14:textId="77777777" w:rsidR="00543ECB" w:rsidRDefault="002950B4">
      <w:pPr>
        <w:pStyle w:val="TDC2"/>
        <w:tabs>
          <w:tab w:val="right" w:leader="dot" w:pos="8990"/>
        </w:tabs>
        <w:rPr>
          <w:rFonts w:ascii="Calibri" w:hAnsi="Calibri"/>
          <w:noProof/>
          <w:sz w:val="22"/>
          <w:szCs w:val="22"/>
          <w:lang w:val="en-US"/>
        </w:rPr>
      </w:pPr>
      <w:hyperlink w:anchor="_Toc232255896" w:history="1">
        <w:r w:rsidR="00543ECB" w:rsidRPr="001A3E64">
          <w:rPr>
            <w:rStyle w:val="Hipervnculo"/>
            <w:noProof/>
            <w:lang w:val="es-CO"/>
          </w:rPr>
          <w:t>28.</w:t>
        </w:r>
        <w:r w:rsidR="00543ECB">
          <w:rPr>
            <w:rFonts w:ascii="Calibri" w:hAnsi="Calibri"/>
            <w:noProof/>
            <w:sz w:val="22"/>
            <w:szCs w:val="22"/>
            <w:lang w:val="en-US"/>
          </w:rPr>
          <w:tab/>
        </w:r>
        <w:r w:rsidR="00543ECB" w:rsidRPr="001A3E64">
          <w:rPr>
            <w:rStyle w:val="Hipervnculo"/>
            <w:noProof/>
            <w:lang w:val="es-CO"/>
          </w:rPr>
          <w:t>Garantía de los Bienes</w:t>
        </w:r>
        <w:r w:rsidR="00543ECB">
          <w:rPr>
            <w:noProof/>
            <w:webHidden/>
          </w:rPr>
          <w:tab/>
        </w:r>
        <w:r w:rsidR="00543ECB">
          <w:rPr>
            <w:noProof/>
            <w:webHidden/>
          </w:rPr>
          <w:fldChar w:fldCharType="begin"/>
        </w:r>
        <w:r w:rsidR="00543ECB">
          <w:rPr>
            <w:noProof/>
            <w:webHidden/>
          </w:rPr>
          <w:instrText xml:space="preserve"> PAGEREF _Toc232255896 \h </w:instrText>
        </w:r>
        <w:r w:rsidR="00543ECB">
          <w:rPr>
            <w:noProof/>
            <w:webHidden/>
          </w:rPr>
        </w:r>
        <w:r w:rsidR="00543ECB">
          <w:rPr>
            <w:noProof/>
            <w:webHidden/>
          </w:rPr>
          <w:fldChar w:fldCharType="separate"/>
        </w:r>
        <w:r w:rsidR="00C4037D">
          <w:rPr>
            <w:noProof/>
            <w:webHidden/>
          </w:rPr>
          <w:t>94</w:t>
        </w:r>
        <w:r w:rsidR="00543ECB">
          <w:rPr>
            <w:noProof/>
            <w:webHidden/>
          </w:rPr>
          <w:fldChar w:fldCharType="end"/>
        </w:r>
      </w:hyperlink>
    </w:p>
    <w:p w14:paraId="25364D75" w14:textId="77777777" w:rsidR="00543ECB" w:rsidRDefault="002950B4">
      <w:pPr>
        <w:pStyle w:val="TDC2"/>
        <w:tabs>
          <w:tab w:val="right" w:leader="dot" w:pos="8990"/>
        </w:tabs>
        <w:rPr>
          <w:rFonts w:ascii="Calibri" w:hAnsi="Calibri"/>
          <w:noProof/>
          <w:sz w:val="22"/>
          <w:szCs w:val="22"/>
          <w:lang w:val="en-US"/>
        </w:rPr>
      </w:pPr>
      <w:hyperlink w:anchor="_Toc232255897" w:history="1">
        <w:r w:rsidR="00543ECB" w:rsidRPr="001A3E64">
          <w:rPr>
            <w:rStyle w:val="Hipervnculo"/>
            <w:noProof/>
            <w:lang w:val="es-CO"/>
          </w:rPr>
          <w:t>29.</w:t>
        </w:r>
        <w:r w:rsidR="00543ECB">
          <w:rPr>
            <w:rFonts w:ascii="Calibri" w:hAnsi="Calibri"/>
            <w:noProof/>
            <w:sz w:val="22"/>
            <w:szCs w:val="22"/>
            <w:lang w:val="en-US"/>
          </w:rPr>
          <w:tab/>
        </w:r>
        <w:r w:rsidR="00543ECB" w:rsidRPr="001A3E64">
          <w:rPr>
            <w:rStyle w:val="Hipervnculo"/>
            <w:noProof/>
            <w:lang w:val="es-CO"/>
          </w:rPr>
          <w:t>Indemnización por Derechos de Patente</w:t>
        </w:r>
        <w:r w:rsidR="00543ECB">
          <w:rPr>
            <w:noProof/>
            <w:webHidden/>
          </w:rPr>
          <w:tab/>
        </w:r>
        <w:r w:rsidR="00543ECB">
          <w:rPr>
            <w:noProof/>
            <w:webHidden/>
          </w:rPr>
          <w:fldChar w:fldCharType="begin"/>
        </w:r>
        <w:r w:rsidR="00543ECB">
          <w:rPr>
            <w:noProof/>
            <w:webHidden/>
          </w:rPr>
          <w:instrText xml:space="preserve"> PAGEREF _Toc232255897 \h </w:instrText>
        </w:r>
        <w:r w:rsidR="00543ECB">
          <w:rPr>
            <w:noProof/>
            <w:webHidden/>
          </w:rPr>
        </w:r>
        <w:r w:rsidR="00543ECB">
          <w:rPr>
            <w:noProof/>
            <w:webHidden/>
          </w:rPr>
          <w:fldChar w:fldCharType="separate"/>
        </w:r>
        <w:r w:rsidR="00C4037D">
          <w:rPr>
            <w:noProof/>
            <w:webHidden/>
          </w:rPr>
          <w:t>95</w:t>
        </w:r>
        <w:r w:rsidR="00543ECB">
          <w:rPr>
            <w:noProof/>
            <w:webHidden/>
          </w:rPr>
          <w:fldChar w:fldCharType="end"/>
        </w:r>
      </w:hyperlink>
    </w:p>
    <w:p w14:paraId="2F465760" w14:textId="77777777" w:rsidR="00543ECB" w:rsidRDefault="002950B4">
      <w:pPr>
        <w:pStyle w:val="TDC2"/>
        <w:tabs>
          <w:tab w:val="right" w:leader="dot" w:pos="8990"/>
        </w:tabs>
        <w:rPr>
          <w:rFonts w:ascii="Calibri" w:hAnsi="Calibri"/>
          <w:noProof/>
          <w:sz w:val="22"/>
          <w:szCs w:val="22"/>
          <w:lang w:val="en-US"/>
        </w:rPr>
      </w:pPr>
      <w:hyperlink w:anchor="_Toc232255898" w:history="1">
        <w:r w:rsidR="00543ECB" w:rsidRPr="001A3E64">
          <w:rPr>
            <w:rStyle w:val="Hipervnculo"/>
            <w:noProof/>
            <w:lang w:val="es-CO"/>
          </w:rPr>
          <w:t>30.</w:t>
        </w:r>
        <w:r w:rsidR="00543ECB">
          <w:rPr>
            <w:rFonts w:ascii="Calibri" w:hAnsi="Calibri"/>
            <w:noProof/>
            <w:sz w:val="22"/>
            <w:szCs w:val="22"/>
            <w:lang w:val="en-US"/>
          </w:rPr>
          <w:tab/>
        </w:r>
        <w:r w:rsidR="00543ECB" w:rsidRPr="001A3E64">
          <w:rPr>
            <w:rStyle w:val="Hipervnculo"/>
            <w:noProof/>
            <w:lang w:val="es-CO"/>
          </w:rPr>
          <w:t>Limitación de Responsabilidad</w:t>
        </w:r>
        <w:r w:rsidR="00543ECB">
          <w:rPr>
            <w:noProof/>
            <w:webHidden/>
          </w:rPr>
          <w:tab/>
        </w:r>
        <w:r w:rsidR="00543ECB">
          <w:rPr>
            <w:noProof/>
            <w:webHidden/>
          </w:rPr>
          <w:fldChar w:fldCharType="begin"/>
        </w:r>
        <w:r w:rsidR="00543ECB">
          <w:rPr>
            <w:noProof/>
            <w:webHidden/>
          </w:rPr>
          <w:instrText xml:space="preserve"> PAGEREF _Toc232255898 \h </w:instrText>
        </w:r>
        <w:r w:rsidR="00543ECB">
          <w:rPr>
            <w:noProof/>
            <w:webHidden/>
          </w:rPr>
        </w:r>
        <w:r w:rsidR="00543ECB">
          <w:rPr>
            <w:noProof/>
            <w:webHidden/>
          </w:rPr>
          <w:fldChar w:fldCharType="separate"/>
        </w:r>
        <w:r w:rsidR="00C4037D">
          <w:rPr>
            <w:noProof/>
            <w:webHidden/>
          </w:rPr>
          <w:t>96</w:t>
        </w:r>
        <w:r w:rsidR="00543ECB">
          <w:rPr>
            <w:noProof/>
            <w:webHidden/>
          </w:rPr>
          <w:fldChar w:fldCharType="end"/>
        </w:r>
      </w:hyperlink>
    </w:p>
    <w:p w14:paraId="3892B77F" w14:textId="77777777" w:rsidR="00543ECB" w:rsidRDefault="002950B4">
      <w:pPr>
        <w:pStyle w:val="TDC2"/>
        <w:tabs>
          <w:tab w:val="right" w:leader="dot" w:pos="8990"/>
        </w:tabs>
        <w:rPr>
          <w:rFonts w:ascii="Calibri" w:hAnsi="Calibri"/>
          <w:noProof/>
          <w:sz w:val="22"/>
          <w:szCs w:val="22"/>
          <w:lang w:val="en-US"/>
        </w:rPr>
      </w:pPr>
      <w:hyperlink w:anchor="_Toc232255899" w:history="1">
        <w:r w:rsidR="00543ECB" w:rsidRPr="001A3E64">
          <w:rPr>
            <w:rStyle w:val="Hipervnculo"/>
            <w:noProof/>
            <w:lang w:val="es-CO"/>
          </w:rPr>
          <w:t>31.</w:t>
        </w:r>
        <w:r w:rsidR="00543ECB">
          <w:rPr>
            <w:rFonts w:ascii="Calibri" w:hAnsi="Calibri"/>
            <w:noProof/>
            <w:sz w:val="22"/>
            <w:szCs w:val="22"/>
            <w:lang w:val="en-US"/>
          </w:rPr>
          <w:tab/>
        </w:r>
        <w:r w:rsidR="00543ECB" w:rsidRPr="001A3E64">
          <w:rPr>
            <w:rStyle w:val="Hipervnculo"/>
            <w:noProof/>
            <w:lang w:val="es-CO"/>
          </w:rPr>
          <w:t>Cambio en las Leyes y Regulaciones</w:t>
        </w:r>
        <w:r w:rsidR="00543ECB">
          <w:rPr>
            <w:noProof/>
            <w:webHidden/>
          </w:rPr>
          <w:tab/>
        </w:r>
        <w:r w:rsidR="00543ECB">
          <w:rPr>
            <w:noProof/>
            <w:webHidden/>
          </w:rPr>
          <w:fldChar w:fldCharType="begin"/>
        </w:r>
        <w:r w:rsidR="00543ECB">
          <w:rPr>
            <w:noProof/>
            <w:webHidden/>
          </w:rPr>
          <w:instrText xml:space="preserve"> PAGEREF _Toc232255899 \h </w:instrText>
        </w:r>
        <w:r w:rsidR="00543ECB">
          <w:rPr>
            <w:noProof/>
            <w:webHidden/>
          </w:rPr>
        </w:r>
        <w:r w:rsidR="00543ECB">
          <w:rPr>
            <w:noProof/>
            <w:webHidden/>
          </w:rPr>
          <w:fldChar w:fldCharType="separate"/>
        </w:r>
        <w:r w:rsidR="00C4037D">
          <w:rPr>
            <w:noProof/>
            <w:webHidden/>
          </w:rPr>
          <w:t>96</w:t>
        </w:r>
        <w:r w:rsidR="00543ECB">
          <w:rPr>
            <w:noProof/>
            <w:webHidden/>
          </w:rPr>
          <w:fldChar w:fldCharType="end"/>
        </w:r>
      </w:hyperlink>
    </w:p>
    <w:p w14:paraId="6F9650C3" w14:textId="77777777" w:rsidR="00543ECB" w:rsidRDefault="002950B4">
      <w:pPr>
        <w:pStyle w:val="TDC2"/>
        <w:tabs>
          <w:tab w:val="right" w:leader="dot" w:pos="8990"/>
        </w:tabs>
        <w:rPr>
          <w:rFonts w:ascii="Calibri" w:hAnsi="Calibri"/>
          <w:noProof/>
          <w:sz w:val="22"/>
          <w:szCs w:val="22"/>
          <w:lang w:val="en-US"/>
        </w:rPr>
      </w:pPr>
      <w:hyperlink w:anchor="_Toc232255900" w:history="1">
        <w:r w:rsidR="00543ECB" w:rsidRPr="001A3E64">
          <w:rPr>
            <w:rStyle w:val="Hipervnculo"/>
            <w:noProof/>
            <w:lang w:val="es-CO"/>
          </w:rPr>
          <w:t>32.</w:t>
        </w:r>
        <w:r w:rsidR="00543ECB">
          <w:rPr>
            <w:rFonts w:ascii="Calibri" w:hAnsi="Calibri"/>
            <w:noProof/>
            <w:sz w:val="22"/>
            <w:szCs w:val="22"/>
            <w:lang w:val="en-US"/>
          </w:rPr>
          <w:tab/>
        </w:r>
        <w:r w:rsidR="00543ECB" w:rsidRPr="001A3E64">
          <w:rPr>
            <w:rStyle w:val="Hipervnculo"/>
            <w:noProof/>
            <w:lang w:val="es-CO"/>
          </w:rPr>
          <w:t>Fuerza Mayor</w:t>
        </w:r>
        <w:r w:rsidR="00543ECB">
          <w:rPr>
            <w:noProof/>
            <w:webHidden/>
          </w:rPr>
          <w:tab/>
        </w:r>
        <w:r w:rsidR="00543ECB">
          <w:rPr>
            <w:noProof/>
            <w:webHidden/>
          </w:rPr>
          <w:fldChar w:fldCharType="begin"/>
        </w:r>
        <w:r w:rsidR="00543ECB">
          <w:rPr>
            <w:noProof/>
            <w:webHidden/>
          </w:rPr>
          <w:instrText xml:space="preserve"> PAGEREF _Toc232255900 \h </w:instrText>
        </w:r>
        <w:r w:rsidR="00543ECB">
          <w:rPr>
            <w:noProof/>
            <w:webHidden/>
          </w:rPr>
        </w:r>
        <w:r w:rsidR="00543ECB">
          <w:rPr>
            <w:noProof/>
            <w:webHidden/>
          </w:rPr>
          <w:fldChar w:fldCharType="separate"/>
        </w:r>
        <w:r w:rsidR="00C4037D">
          <w:rPr>
            <w:noProof/>
            <w:webHidden/>
          </w:rPr>
          <w:t>97</w:t>
        </w:r>
        <w:r w:rsidR="00543ECB">
          <w:rPr>
            <w:noProof/>
            <w:webHidden/>
          </w:rPr>
          <w:fldChar w:fldCharType="end"/>
        </w:r>
      </w:hyperlink>
    </w:p>
    <w:p w14:paraId="74A52992" w14:textId="77777777" w:rsidR="00543ECB" w:rsidRDefault="002950B4">
      <w:pPr>
        <w:pStyle w:val="TDC2"/>
        <w:tabs>
          <w:tab w:val="right" w:leader="dot" w:pos="8990"/>
        </w:tabs>
        <w:rPr>
          <w:rFonts w:ascii="Calibri" w:hAnsi="Calibri"/>
          <w:noProof/>
          <w:sz w:val="22"/>
          <w:szCs w:val="22"/>
          <w:lang w:val="en-US"/>
        </w:rPr>
      </w:pPr>
      <w:hyperlink w:anchor="_Toc232255901" w:history="1">
        <w:r w:rsidR="00543ECB" w:rsidRPr="001A3E64">
          <w:rPr>
            <w:rStyle w:val="Hipervnculo"/>
            <w:noProof/>
            <w:lang w:val="es-CO"/>
          </w:rPr>
          <w:t>33.</w:t>
        </w:r>
        <w:r w:rsidR="00543ECB">
          <w:rPr>
            <w:rFonts w:ascii="Calibri" w:hAnsi="Calibri"/>
            <w:noProof/>
            <w:sz w:val="22"/>
            <w:szCs w:val="22"/>
            <w:lang w:val="en-US"/>
          </w:rPr>
          <w:tab/>
        </w:r>
        <w:r w:rsidR="00543ECB" w:rsidRPr="001A3E64">
          <w:rPr>
            <w:rStyle w:val="Hipervnculo"/>
            <w:noProof/>
            <w:lang w:val="es-CO"/>
          </w:rPr>
          <w:t>Ordenes de Cambio y Enmiendas al Contrato</w:t>
        </w:r>
        <w:r w:rsidR="00543ECB">
          <w:rPr>
            <w:noProof/>
            <w:webHidden/>
          </w:rPr>
          <w:tab/>
        </w:r>
        <w:r w:rsidR="00543ECB">
          <w:rPr>
            <w:noProof/>
            <w:webHidden/>
          </w:rPr>
          <w:fldChar w:fldCharType="begin"/>
        </w:r>
        <w:r w:rsidR="00543ECB">
          <w:rPr>
            <w:noProof/>
            <w:webHidden/>
          </w:rPr>
          <w:instrText xml:space="preserve"> PAGEREF _Toc232255901 \h </w:instrText>
        </w:r>
        <w:r w:rsidR="00543ECB">
          <w:rPr>
            <w:noProof/>
            <w:webHidden/>
          </w:rPr>
        </w:r>
        <w:r w:rsidR="00543ECB">
          <w:rPr>
            <w:noProof/>
            <w:webHidden/>
          </w:rPr>
          <w:fldChar w:fldCharType="separate"/>
        </w:r>
        <w:r w:rsidR="00C4037D">
          <w:rPr>
            <w:noProof/>
            <w:webHidden/>
          </w:rPr>
          <w:t>97</w:t>
        </w:r>
        <w:r w:rsidR="00543ECB">
          <w:rPr>
            <w:noProof/>
            <w:webHidden/>
          </w:rPr>
          <w:fldChar w:fldCharType="end"/>
        </w:r>
      </w:hyperlink>
    </w:p>
    <w:p w14:paraId="7F38B30E" w14:textId="77777777" w:rsidR="00543ECB" w:rsidRDefault="002950B4">
      <w:pPr>
        <w:pStyle w:val="TDC2"/>
        <w:tabs>
          <w:tab w:val="right" w:leader="dot" w:pos="8990"/>
        </w:tabs>
        <w:rPr>
          <w:rFonts w:ascii="Calibri" w:hAnsi="Calibri"/>
          <w:noProof/>
          <w:sz w:val="22"/>
          <w:szCs w:val="22"/>
          <w:lang w:val="en-US"/>
        </w:rPr>
      </w:pPr>
      <w:hyperlink w:anchor="_Toc232255902" w:history="1">
        <w:r w:rsidR="00543ECB" w:rsidRPr="001A3E64">
          <w:rPr>
            <w:rStyle w:val="Hipervnculo"/>
            <w:noProof/>
            <w:lang w:val="es-CO"/>
          </w:rPr>
          <w:t>34.</w:t>
        </w:r>
        <w:r w:rsidR="00543ECB">
          <w:rPr>
            <w:rFonts w:ascii="Calibri" w:hAnsi="Calibri"/>
            <w:noProof/>
            <w:sz w:val="22"/>
            <w:szCs w:val="22"/>
            <w:lang w:val="en-US"/>
          </w:rPr>
          <w:tab/>
        </w:r>
        <w:r w:rsidR="00543ECB" w:rsidRPr="001A3E64">
          <w:rPr>
            <w:rStyle w:val="Hipervnculo"/>
            <w:noProof/>
            <w:lang w:val="es-CO"/>
          </w:rPr>
          <w:t>Prórroga de los Plazos</w:t>
        </w:r>
        <w:r w:rsidR="00543ECB">
          <w:rPr>
            <w:noProof/>
            <w:webHidden/>
          </w:rPr>
          <w:tab/>
        </w:r>
        <w:r w:rsidR="00543ECB">
          <w:rPr>
            <w:noProof/>
            <w:webHidden/>
          </w:rPr>
          <w:fldChar w:fldCharType="begin"/>
        </w:r>
        <w:r w:rsidR="00543ECB">
          <w:rPr>
            <w:noProof/>
            <w:webHidden/>
          </w:rPr>
          <w:instrText xml:space="preserve"> PAGEREF _Toc232255902 \h </w:instrText>
        </w:r>
        <w:r w:rsidR="00543ECB">
          <w:rPr>
            <w:noProof/>
            <w:webHidden/>
          </w:rPr>
        </w:r>
        <w:r w:rsidR="00543ECB">
          <w:rPr>
            <w:noProof/>
            <w:webHidden/>
          </w:rPr>
          <w:fldChar w:fldCharType="separate"/>
        </w:r>
        <w:r w:rsidR="00C4037D">
          <w:rPr>
            <w:noProof/>
            <w:webHidden/>
          </w:rPr>
          <w:t>98</w:t>
        </w:r>
        <w:r w:rsidR="00543ECB">
          <w:rPr>
            <w:noProof/>
            <w:webHidden/>
          </w:rPr>
          <w:fldChar w:fldCharType="end"/>
        </w:r>
      </w:hyperlink>
    </w:p>
    <w:p w14:paraId="3D3A2B61" w14:textId="77777777" w:rsidR="00543ECB" w:rsidRDefault="002950B4">
      <w:pPr>
        <w:pStyle w:val="TDC2"/>
        <w:tabs>
          <w:tab w:val="right" w:leader="dot" w:pos="8990"/>
        </w:tabs>
        <w:rPr>
          <w:rFonts w:ascii="Calibri" w:hAnsi="Calibri"/>
          <w:noProof/>
          <w:sz w:val="22"/>
          <w:szCs w:val="22"/>
          <w:lang w:val="en-US"/>
        </w:rPr>
      </w:pPr>
      <w:hyperlink w:anchor="_Toc232255903" w:history="1">
        <w:r w:rsidR="00543ECB" w:rsidRPr="001A3E64">
          <w:rPr>
            <w:rStyle w:val="Hipervnculo"/>
            <w:noProof/>
            <w:lang w:val="es-CO"/>
          </w:rPr>
          <w:t>35.</w:t>
        </w:r>
        <w:r w:rsidR="00543ECB">
          <w:rPr>
            <w:rFonts w:ascii="Calibri" w:hAnsi="Calibri"/>
            <w:noProof/>
            <w:sz w:val="22"/>
            <w:szCs w:val="22"/>
            <w:lang w:val="en-US"/>
          </w:rPr>
          <w:tab/>
        </w:r>
        <w:r w:rsidR="00543ECB" w:rsidRPr="001A3E64">
          <w:rPr>
            <w:rStyle w:val="Hipervnculo"/>
            <w:noProof/>
            <w:lang w:val="es-CO"/>
          </w:rPr>
          <w:t>Terminación</w:t>
        </w:r>
        <w:r w:rsidR="00543ECB">
          <w:rPr>
            <w:noProof/>
            <w:webHidden/>
          </w:rPr>
          <w:tab/>
        </w:r>
        <w:r w:rsidR="00543ECB">
          <w:rPr>
            <w:noProof/>
            <w:webHidden/>
          </w:rPr>
          <w:fldChar w:fldCharType="begin"/>
        </w:r>
        <w:r w:rsidR="00543ECB">
          <w:rPr>
            <w:noProof/>
            <w:webHidden/>
          </w:rPr>
          <w:instrText xml:space="preserve"> PAGEREF _Toc232255903 \h </w:instrText>
        </w:r>
        <w:r w:rsidR="00543ECB">
          <w:rPr>
            <w:noProof/>
            <w:webHidden/>
          </w:rPr>
        </w:r>
        <w:r w:rsidR="00543ECB">
          <w:rPr>
            <w:noProof/>
            <w:webHidden/>
          </w:rPr>
          <w:fldChar w:fldCharType="separate"/>
        </w:r>
        <w:r w:rsidR="00C4037D">
          <w:rPr>
            <w:noProof/>
            <w:webHidden/>
          </w:rPr>
          <w:t>98</w:t>
        </w:r>
        <w:r w:rsidR="00543ECB">
          <w:rPr>
            <w:noProof/>
            <w:webHidden/>
          </w:rPr>
          <w:fldChar w:fldCharType="end"/>
        </w:r>
      </w:hyperlink>
    </w:p>
    <w:p w14:paraId="7B9EF57C" w14:textId="77777777" w:rsidR="00543ECB" w:rsidRDefault="002950B4">
      <w:pPr>
        <w:pStyle w:val="TDC2"/>
        <w:tabs>
          <w:tab w:val="right" w:leader="dot" w:pos="8990"/>
        </w:tabs>
        <w:rPr>
          <w:rFonts w:ascii="Calibri" w:hAnsi="Calibri"/>
          <w:noProof/>
          <w:sz w:val="22"/>
          <w:szCs w:val="22"/>
          <w:lang w:val="en-US"/>
        </w:rPr>
      </w:pPr>
      <w:hyperlink w:anchor="_Toc232255904" w:history="1">
        <w:r w:rsidR="00543ECB" w:rsidRPr="001A3E64">
          <w:rPr>
            <w:rStyle w:val="Hipervnculo"/>
            <w:noProof/>
            <w:lang w:val="es-CO"/>
          </w:rPr>
          <w:t>36.</w:t>
        </w:r>
        <w:r w:rsidR="00543ECB">
          <w:rPr>
            <w:rFonts w:ascii="Calibri" w:hAnsi="Calibri"/>
            <w:noProof/>
            <w:sz w:val="22"/>
            <w:szCs w:val="22"/>
            <w:lang w:val="en-US"/>
          </w:rPr>
          <w:tab/>
        </w:r>
        <w:r w:rsidR="00543ECB" w:rsidRPr="001A3E64">
          <w:rPr>
            <w:rStyle w:val="Hipervnculo"/>
            <w:noProof/>
            <w:lang w:val="es-CO"/>
          </w:rPr>
          <w:t>Cesión</w:t>
        </w:r>
        <w:r w:rsidR="00543ECB">
          <w:rPr>
            <w:noProof/>
            <w:webHidden/>
          </w:rPr>
          <w:tab/>
        </w:r>
        <w:r w:rsidR="00543ECB">
          <w:rPr>
            <w:noProof/>
            <w:webHidden/>
          </w:rPr>
          <w:fldChar w:fldCharType="begin"/>
        </w:r>
        <w:r w:rsidR="00543ECB">
          <w:rPr>
            <w:noProof/>
            <w:webHidden/>
          </w:rPr>
          <w:instrText xml:space="preserve"> PAGEREF _Toc232255904 \h </w:instrText>
        </w:r>
        <w:r w:rsidR="00543ECB">
          <w:rPr>
            <w:noProof/>
            <w:webHidden/>
          </w:rPr>
        </w:r>
        <w:r w:rsidR="00543ECB">
          <w:rPr>
            <w:noProof/>
            <w:webHidden/>
          </w:rPr>
          <w:fldChar w:fldCharType="separate"/>
        </w:r>
        <w:r w:rsidR="00C4037D">
          <w:rPr>
            <w:noProof/>
            <w:webHidden/>
          </w:rPr>
          <w:t>100</w:t>
        </w:r>
        <w:r w:rsidR="00543ECB">
          <w:rPr>
            <w:noProof/>
            <w:webHidden/>
          </w:rPr>
          <w:fldChar w:fldCharType="end"/>
        </w:r>
      </w:hyperlink>
    </w:p>
    <w:p w14:paraId="1C3CA0AB" w14:textId="77777777" w:rsidR="00543ECB" w:rsidRDefault="002950B4">
      <w:pPr>
        <w:pStyle w:val="TDC2"/>
        <w:tabs>
          <w:tab w:val="right" w:leader="dot" w:pos="8990"/>
        </w:tabs>
        <w:rPr>
          <w:rFonts w:ascii="Calibri" w:hAnsi="Calibri"/>
          <w:noProof/>
          <w:sz w:val="22"/>
          <w:szCs w:val="22"/>
          <w:lang w:val="en-US"/>
        </w:rPr>
      </w:pPr>
      <w:hyperlink w:anchor="_Toc232255905" w:history="1">
        <w:r w:rsidR="00543ECB" w:rsidRPr="001A3E64">
          <w:rPr>
            <w:rStyle w:val="Hipervnculo"/>
            <w:noProof/>
            <w:lang w:val="es-CO"/>
          </w:rPr>
          <w:t>37.</w:t>
        </w:r>
        <w:r w:rsidR="00543ECB">
          <w:rPr>
            <w:rFonts w:ascii="Calibri" w:hAnsi="Calibri"/>
            <w:noProof/>
            <w:sz w:val="22"/>
            <w:szCs w:val="22"/>
            <w:lang w:val="en-US"/>
          </w:rPr>
          <w:tab/>
        </w:r>
        <w:r w:rsidR="00543ECB" w:rsidRPr="001A3E64">
          <w:rPr>
            <w:rStyle w:val="Hipervnculo"/>
            <w:noProof/>
            <w:lang w:val="es-CO"/>
          </w:rPr>
          <w:t>Restricciones a la Exportación</w:t>
        </w:r>
        <w:r w:rsidR="00543ECB">
          <w:rPr>
            <w:noProof/>
            <w:webHidden/>
          </w:rPr>
          <w:tab/>
        </w:r>
        <w:r w:rsidR="00543ECB">
          <w:rPr>
            <w:noProof/>
            <w:webHidden/>
          </w:rPr>
          <w:fldChar w:fldCharType="begin"/>
        </w:r>
        <w:r w:rsidR="00543ECB">
          <w:rPr>
            <w:noProof/>
            <w:webHidden/>
          </w:rPr>
          <w:instrText xml:space="preserve"> PAGEREF _Toc232255905 \h </w:instrText>
        </w:r>
        <w:r w:rsidR="00543ECB">
          <w:rPr>
            <w:noProof/>
            <w:webHidden/>
          </w:rPr>
        </w:r>
        <w:r w:rsidR="00543ECB">
          <w:rPr>
            <w:noProof/>
            <w:webHidden/>
          </w:rPr>
          <w:fldChar w:fldCharType="separate"/>
        </w:r>
        <w:r w:rsidR="00C4037D">
          <w:rPr>
            <w:noProof/>
            <w:webHidden/>
          </w:rPr>
          <w:t>100</w:t>
        </w:r>
        <w:r w:rsidR="00543ECB">
          <w:rPr>
            <w:noProof/>
            <w:webHidden/>
          </w:rPr>
          <w:fldChar w:fldCharType="end"/>
        </w:r>
      </w:hyperlink>
    </w:p>
    <w:p w14:paraId="5CEC7518" w14:textId="77777777" w:rsidR="00543ECB" w:rsidRPr="003D5A30" w:rsidRDefault="00543ECB">
      <w:pPr>
        <w:suppressAutoHyphens/>
        <w:jc w:val="both"/>
        <w:rPr>
          <w:b/>
          <w:bCs/>
          <w:sz w:val="28"/>
          <w:lang w:val="es-CO"/>
        </w:rPr>
      </w:pPr>
      <w:r w:rsidRPr="00E6248D">
        <w:rPr>
          <w:b/>
          <w:bCs/>
          <w:sz w:val="28"/>
          <w:lang w:val="es-CO"/>
        </w:rPr>
        <w:fldChar w:fldCharType="end"/>
      </w:r>
    </w:p>
    <w:p w14:paraId="765503AA" w14:textId="77777777" w:rsidR="00543ECB" w:rsidRPr="003D5A30" w:rsidRDefault="00543ECB">
      <w:pPr>
        <w:tabs>
          <w:tab w:val="right" w:leader="dot" w:pos="9000"/>
        </w:tabs>
        <w:suppressAutoHyphens/>
        <w:jc w:val="center"/>
        <w:rPr>
          <w:lang w:val="es-CO"/>
        </w:rPr>
      </w:pPr>
    </w:p>
    <w:p w14:paraId="367A8AD1" w14:textId="77777777" w:rsidR="00543ECB" w:rsidRPr="003D5A30" w:rsidRDefault="00543ECB">
      <w:pPr>
        <w:tabs>
          <w:tab w:val="right" w:leader="dot" w:pos="9000"/>
        </w:tabs>
        <w:suppressAutoHyphens/>
        <w:jc w:val="center"/>
        <w:rPr>
          <w:b/>
          <w:bCs/>
          <w:sz w:val="36"/>
          <w:lang w:val="es-CO"/>
        </w:rPr>
      </w:pPr>
      <w:r w:rsidRPr="00E6248D">
        <w:rPr>
          <w:lang w:val="es-CO"/>
        </w:rPr>
        <w:br w:type="page"/>
      </w:r>
      <w:r w:rsidRPr="00E6248D">
        <w:rPr>
          <w:b/>
          <w:bCs/>
          <w:sz w:val="36"/>
          <w:lang w:val="es-CO"/>
        </w:rPr>
        <w:lastRenderedPageBreak/>
        <w:t>Sección VII.  Condiciones Generales del Contrato</w:t>
      </w:r>
    </w:p>
    <w:p w14:paraId="162C49B9" w14:textId="77777777" w:rsidR="00543ECB" w:rsidRPr="003D5A30" w:rsidRDefault="00543ECB">
      <w:pPr>
        <w:tabs>
          <w:tab w:val="right" w:leader="dot" w:pos="9000"/>
        </w:tabs>
        <w:suppressAutoHyphens/>
        <w:jc w:val="both"/>
        <w:rPr>
          <w:b/>
          <w:bCs/>
          <w:sz w:val="36"/>
          <w:lang w:val="es-CO"/>
        </w:rPr>
      </w:pPr>
    </w:p>
    <w:tbl>
      <w:tblPr>
        <w:tblW w:w="9288" w:type="dxa"/>
        <w:tblLayout w:type="fixed"/>
        <w:tblLook w:val="0000" w:firstRow="0" w:lastRow="0" w:firstColumn="0" w:lastColumn="0" w:noHBand="0" w:noVBand="0"/>
      </w:tblPr>
      <w:tblGrid>
        <w:gridCol w:w="2448"/>
        <w:gridCol w:w="6840"/>
      </w:tblGrid>
      <w:tr w:rsidR="00543ECB" w:rsidRPr="003D5A30" w14:paraId="0C109B4A" w14:textId="77777777" w:rsidTr="000A08FF">
        <w:tc>
          <w:tcPr>
            <w:tcW w:w="2448" w:type="dxa"/>
          </w:tcPr>
          <w:p w14:paraId="3C14F0DC" w14:textId="77777777" w:rsidR="00543ECB" w:rsidRPr="003D5A30" w:rsidRDefault="00543ECB" w:rsidP="005651A7">
            <w:pPr>
              <w:pStyle w:val="sec7-clauses"/>
              <w:numPr>
                <w:ilvl w:val="0"/>
                <w:numId w:val="38"/>
              </w:numPr>
              <w:tabs>
                <w:tab w:val="clear" w:pos="720"/>
              </w:tabs>
              <w:ind w:left="360"/>
              <w:rPr>
                <w:lang w:val="es-CO"/>
              </w:rPr>
            </w:pPr>
            <w:bookmarkStart w:id="88" w:name="_Toc526049530"/>
            <w:bookmarkStart w:id="89" w:name="_Toc232255869"/>
            <w:r w:rsidRPr="00E6248D">
              <w:rPr>
                <w:lang w:val="es-CO"/>
              </w:rPr>
              <w:t>Definiciones</w:t>
            </w:r>
            <w:bookmarkEnd w:id="88"/>
            <w:bookmarkEnd w:id="89"/>
          </w:p>
        </w:tc>
        <w:tc>
          <w:tcPr>
            <w:tcW w:w="6840" w:type="dxa"/>
          </w:tcPr>
          <w:p w14:paraId="0A68F9AC" w14:textId="77777777" w:rsidR="00543ECB" w:rsidRPr="003D5A30" w:rsidRDefault="00543ECB">
            <w:pPr>
              <w:spacing w:after="200"/>
              <w:ind w:left="612" w:hanging="576"/>
              <w:jc w:val="both"/>
              <w:rPr>
                <w:lang w:val="es-CO"/>
              </w:rPr>
            </w:pPr>
            <w:r w:rsidRPr="00E6248D">
              <w:rPr>
                <w:lang w:val="es-CO"/>
              </w:rPr>
              <w:t>1.1.</w:t>
            </w:r>
            <w:r w:rsidRPr="00E6248D">
              <w:rPr>
                <w:lang w:val="es-CO"/>
              </w:rPr>
              <w:tab/>
              <w:t>Las siguientes palabras y expresiones tendrán los significados que aquí se les asigna:</w:t>
            </w:r>
          </w:p>
          <w:p w14:paraId="783EF57A" w14:textId="77777777" w:rsidR="00543ECB" w:rsidRPr="003D5A30" w:rsidRDefault="00543ECB">
            <w:pPr>
              <w:spacing w:after="200"/>
              <w:ind w:left="1152" w:hanging="576"/>
              <w:jc w:val="both"/>
              <w:rPr>
                <w:lang w:val="es-CO"/>
              </w:rPr>
            </w:pPr>
            <w:r w:rsidRPr="00E6248D">
              <w:rPr>
                <w:lang w:val="es-CO"/>
              </w:rPr>
              <w:t>(a)</w:t>
            </w:r>
            <w:r w:rsidRPr="00E6248D">
              <w:rPr>
                <w:lang w:val="es-CO"/>
              </w:rPr>
              <w:tab/>
              <w:t>“Banco” significa el Banco Mundial y se refiere al Banco Internacional de Reconstrucción y Fomento (BIRF) o a la Asociación Internacional de Fomento (AIF)</w:t>
            </w:r>
          </w:p>
          <w:p w14:paraId="225C39CA" w14:textId="77777777" w:rsidR="00543ECB" w:rsidRPr="003D5A30" w:rsidRDefault="00543ECB">
            <w:pPr>
              <w:spacing w:after="200"/>
              <w:ind w:left="1152" w:hanging="576"/>
              <w:jc w:val="both"/>
              <w:rPr>
                <w:lang w:val="es-CO"/>
              </w:rPr>
            </w:pPr>
            <w:r w:rsidRPr="00E6248D">
              <w:rPr>
                <w:lang w:val="es-CO"/>
              </w:rPr>
              <w:t>(b)</w:t>
            </w:r>
            <w:r w:rsidRPr="00E6248D">
              <w:rPr>
                <w:lang w:val="es-CO"/>
              </w:rPr>
              <w:tab/>
              <w:t xml:space="preserve">“Contrato” significa el Convenio de Contrato celebrado entre el Comprador y el Proveedor, junto con los </w:t>
            </w:r>
            <w:r>
              <w:rPr>
                <w:lang w:val="es-CO"/>
              </w:rPr>
              <w:t>D</w:t>
            </w:r>
            <w:r w:rsidRPr="00E6248D">
              <w:rPr>
                <w:lang w:val="es-CO"/>
              </w:rPr>
              <w:t>ocumentos del Contrato allí referidos, incluyendo todos los anexos y apéndices, y todos los documentos incorporados allí por referencia.</w:t>
            </w:r>
          </w:p>
          <w:p w14:paraId="4721C696" w14:textId="77777777" w:rsidR="00543ECB" w:rsidRPr="003D5A30" w:rsidRDefault="00543ECB">
            <w:pPr>
              <w:spacing w:after="200"/>
              <w:ind w:left="1152" w:hanging="576"/>
              <w:jc w:val="both"/>
              <w:rPr>
                <w:lang w:val="es-CO"/>
              </w:rPr>
            </w:pPr>
            <w:r w:rsidRPr="00E6248D">
              <w:rPr>
                <w:lang w:val="es-CO"/>
              </w:rPr>
              <w:t>(c)</w:t>
            </w:r>
            <w:r w:rsidRPr="00E6248D">
              <w:rPr>
                <w:lang w:val="es-CO"/>
              </w:rPr>
              <w:tab/>
              <w:t>“Documentos del Contrato” significa los documentos enumerados en el Convenio de Contrato, incluyendo cualquier enmienda.</w:t>
            </w:r>
          </w:p>
          <w:p w14:paraId="75CC37EA" w14:textId="77777777" w:rsidR="00543ECB" w:rsidRPr="003D5A30" w:rsidRDefault="00543ECB">
            <w:pPr>
              <w:spacing w:after="200"/>
              <w:ind w:left="1152" w:hanging="576"/>
              <w:jc w:val="both"/>
              <w:rPr>
                <w:lang w:val="es-CO"/>
              </w:rPr>
            </w:pPr>
            <w:r w:rsidRPr="00E6248D">
              <w:rPr>
                <w:lang w:val="es-CO"/>
              </w:rPr>
              <w:t>(d)</w:t>
            </w:r>
            <w:r w:rsidRPr="00E6248D">
              <w:rPr>
                <w:lang w:val="es-CO"/>
              </w:rPr>
              <w:tab/>
              <w:t>“Precio del Contrato” significa el precio pagadero al Proveedor según se especifica en el Convenio de Contrato, sujeto a las condiciones y ajustes allí estipulados o deducciones propuestas, según corresponda en virtud del Contrato.</w:t>
            </w:r>
          </w:p>
          <w:p w14:paraId="3689FA87" w14:textId="77777777" w:rsidR="00543ECB" w:rsidRPr="003D5A30" w:rsidRDefault="00543ECB">
            <w:pPr>
              <w:spacing w:after="200"/>
              <w:ind w:left="1152" w:hanging="576"/>
              <w:jc w:val="both"/>
              <w:rPr>
                <w:lang w:val="es-CO"/>
              </w:rPr>
            </w:pPr>
            <w:r w:rsidRPr="00E6248D">
              <w:rPr>
                <w:lang w:val="es-CO"/>
              </w:rPr>
              <w:t>(e)</w:t>
            </w:r>
            <w:r w:rsidRPr="00E6248D">
              <w:rPr>
                <w:lang w:val="es-CO"/>
              </w:rPr>
              <w:tab/>
              <w:t>“Día” significa día calendario.</w:t>
            </w:r>
          </w:p>
          <w:p w14:paraId="665CE3E2" w14:textId="77777777" w:rsidR="00543ECB" w:rsidRPr="003D5A30" w:rsidRDefault="00543ECB">
            <w:pPr>
              <w:spacing w:after="200"/>
              <w:ind w:left="1152" w:hanging="576"/>
              <w:jc w:val="both"/>
              <w:rPr>
                <w:lang w:val="es-CO"/>
              </w:rPr>
            </w:pPr>
            <w:r w:rsidRPr="00E6248D">
              <w:rPr>
                <w:lang w:val="es-CO"/>
              </w:rPr>
              <w:t>(f)</w:t>
            </w:r>
            <w:r w:rsidRPr="00E6248D">
              <w:rPr>
                <w:lang w:val="es-CO"/>
              </w:rPr>
              <w:tab/>
              <w:t>“Cumplimiento” significa que el Proveedor ha completado la prestación de los Servicios Conexos de acuerdo con los términos y condiciones establecidas en el Contrato.</w:t>
            </w:r>
          </w:p>
          <w:p w14:paraId="149F42F3" w14:textId="77777777" w:rsidR="00543ECB" w:rsidRPr="003D5A30" w:rsidRDefault="00543ECB">
            <w:pPr>
              <w:spacing w:after="200"/>
              <w:ind w:left="1152" w:hanging="576"/>
              <w:jc w:val="both"/>
              <w:rPr>
                <w:lang w:val="es-CO"/>
              </w:rPr>
            </w:pPr>
            <w:r w:rsidRPr="00E6248D">
              <w:rPr>
                <w:lang w:val="es-CO"/>
              </w:rPr>
              <w:t>(g)</w:t>
            </w:r>
            <w:r w:rsidRPr="00E6248D">
              <w:rPr>
                <w:lang w:val="es-CO"/>
              </w:rPr>
              <w:tab/>
              <w:t>“CGC” significa las Condiciones Generales del Contrato.</w:t>
            </w:r>
          </w:p>
          <w:p w14:paraId="3CD822B1" w14:textId="77777777" w:rsidR="00543ECB" w:rsidRPr="003D5A30" w:rsidRDefault="00543ECB">
            <w:pPr>
              <w:spacing w:after="200"/>
              <w:ind w:left="1152" w:hanging="576"/>
              <w:jc w:val="both"/>
              <w:rPr>
                <w:lang w:val="es-CO"/>
              </w:rPr>
            </w:pPr>
            <w:r w:rsidRPr="00E6248D">
              <w:rPr>
                <w:lang w:val="es-CO"/>
              </w:rPr>
              <w:t>(h)</w:t>
            </w:r>
            <w:r w:rsidRPr="00E6248D">
              <w:rPr>
                <w:lang w:val="es-CO"/>
              </w:rPr>
              <w:tab/>
              <w:t>“Bienes” significa todos los productos, materia prima, maquinaria y equipo, y otros materiales que el Proveedor deba proporcionar al Comprador en virtud del Contrato.</w:t>
            </w:r>
          </w:p>
          <w:p w14:paraId="4AB7C5E7" w14:textId="77777777" w:rsidR="00543ECB" w:rsidRPr="003D5A30" w:rsidRDefault="00543ECB">
            <w:pPr>
              <w:spacing w:after="200"/>
              <w:ind w:left="1152" w:hanging="576"/>
              <w:jc w:val="both"/>
              <w:rPr>
                <w:lang w:val="es-CO"/>
              </w:rPr>
            </w:pPr>
            <w:r w:rsidRPr="00E6248D">
              <w:rPr>
                <w:lang w:val="es-CO"/>
              </w:rPr>
              <w:t>(i)</w:t>
            </w:r>
            <w:r w:rsidRPr="00E6248D">
              <w:rPr>
                <w:lang w:val="es-CO"/>
              </w:rPr>
              <w:tab/>
              <w:t xml:space="preserve">“El </w:t>
            </w:r>
            <w:r>
              <w:rPr>
                <w:lang w:val="es-CO"/>
              </w:rPr>
              <w:t>p</w:t>
            </w:r>
            <w:r w:rsidRPr="00E6248D">
              <w:rPr>
                <w:lang w:val="es-CO"/>
              </w:rPr>
              <w:t>aís del Comprador” es el país especificado en las</w:t>
            </w:r>
            <w:r w:rsidRPr="00E6248D">
              <w:rPr>
                <w:b/>
                <w:bCs/>
                <w:lang w:val="es-CO"/>
              </w:rPr>
              <w:t xml:space="preserve"> </w:t>
            </w:r>
            <w:r w:rsidRPr="00E6248D">
              <w:rPr>
                <w:lang w:val="es-CO"/>
              </w:rPr>
              <w:t>Condiciones Especiales del Contrato</w:t>
            </w:r>
            <w:r w:rsidRPr="00E6248D">
              <w:rPr>
                <w:b/>
                <w:bCs/>
                <w:lang w:val="es-CO"/>
              </w:rPr>
              <w:t xml:space="preserve"> </w:t>
            </w:r>
            <w:r w:rsidRPr="00E6248D">
              <w:rPr>
                <w:lang w:val="es-CO"/>
              </w:rPr>
              <w:t>(</w:t>
            </w:r>
            <w:r w:rsidRPr="00E6248D">
              <w:rPr>
                <w:b/>
                <w:bCs/>
                <w:lang w:val="es-CO"/>
              </w:rPr>
              <w:t>CEC</w:t>
            </w:r>
            <w:r w:rsidRPr="00E6248D">
              <w:rPr>
                <w:lang w:val="es-CO"/>
              </w:rPr>
              <w:t>).</w:t>
            </w:r>
          </w:p>
          <w:p w14:paraId="07301473" w14:textId="77777777" w:rsidR="00543ECB" w:rsidRPr="003D5A30" w:rsidRDefault="00543ECB">
            <w:pPr>
              <w:spacing w:after="200"/>
              <w:ind w:left="1152" w:hanging="576"/>
              <w:jc w:val="both"/>
              <w:rPr>
                <w:lang w:val="es-CO"/>
              </w:rPr>
            </w:pPr>
            <w:r w:rsidRPr="00E6248D">
              <w:rPr>
                <w:lang w:val="es-CO"/>
              </w:rPr>
              <w:t>(j)</w:t>
            </w:r>
            <w:r w:rsidRPr="00E6248D">
              <w:rPr>
                <w:lang w:val="es-CO"/>
              </w:rPr>
              <w:tab/>
              <w:t xml:space="preserve">“Comprador” significa la entidad que compra los Bienes y Servicios Conexos, según se indica en las </w:t>
            </w:r>
            <w:r w:rsidRPr="00E6248D">
              <w:rPr>
                <w:b/>
                <w:lang w:val="es-CO"/>
              </w:rPr>
              <w:t>CEC</w:t>
            </w:r>
            <w:r w:rsidRPr="00E6248D">
              <w:rPr>
                <w:lang w:val="es-CO"/>
              </w:rPr>
              <w:t>.</w:t>
            </w:r>
          </w:p>
          <w:p w14:paraId="5A8D37F9" w14:textId="77777777" w:rsidR="00543ECB" w:rsidRPr="003D5A30" w:rsidRDefault="00543ECB">
            <w:pPr>
              <w:spacing w:after="200"/>
              <w:ind w:left="1152" w:hanging="576"/>
              <w:jc w:val="both"/>
              <w:rPr>
                <w:lang w:val="es-CO"/>
              </w:rPr>
            </w:pPr>
            <w:r w:rsidRPr="00E6248D">
              <w:rPr>
                <w:lang w:val="es-CO"/>
              </w:rPr>
              <w:t>(k)</w:t>
            </w:r>
            <w:r w:rsidRPr="00E6248D">
              <w:rPr>
                <w:lang w:val="es-CO"/>
              </w:rPr>
              <w:tab/>
              <w:t xml:space="preserve">“Servicios Conexos” significan los servicios incidentales relativos a la provisión de los bienes, tales como seguro, instalación, capacitación y mantenimiento inicial y otras </w:t>
            </w:r>
            <w:r w:rsidRPr="00E6248D">
              <w:rPr>
                <w:lang w:val="es-CO"/>
              </w:rPr>
              <w:lastRenderedPageBreak/>
              <w:t xml:space="preserve">obligaciones similares del Proveedor en virtud del Contrato. </w:t>
            </w:r>
          </w:p>
          <w:p w14:paraId="76A92E22" w14:textId="77777777" w:rsidR="00543ECB" w:rsidRPr="003D5A30" w:rsidRDefault="00543ECB">
            <w:pPr>
              <w:spacing w:after="200"/>
              <w:ind w:left="1152" w:hanging="576"/>
              <w:jc w:val="both"/>
              <w:rPr>
                <w:lang w:val="es-CO"/>
              </w:rPr>
            </w:pPr>
            <w:r w:rsidRPr="00E6248D">
              <w:rPr>
                <w:lang w:val="es-CO"/>
              </w:rPr>
              <w:t>(l)</w:t>
            </w:r>
            <w:r w:rsidRPr="00E6248D">
              <w:rPr>
                <w:lang w:val="es-CO"/>
              </w:rPr>
              <w:tab/>
              <w:t>“CEC” significa las Condiciones Especiales del Contrato.</w:t>
            </w:r>
          </w:p>
          <w:p w14:paraId="535BD705" w14:textId="77777777" w:rsidR="00543ECB" w:rsidRPr="003D5A30" w:rsidRDefault="00543ECB">
            <w:pPr>
              <w:spacing w:after="200"/>
              <w:ind w:left="1152" w:hanging="576"/>
              <w:jc w:val="both"/>
              <w:rPr>
                <w:lang w:val="es-CO"/>
              </w:rPr>
            </w:pPr>
            <w:r w:rsidRPr="00E6248D">
              <w:rPr>
                <w:lang w:val="es-CO"/>
              </w:rPr>
              <w:t>(m)</w:t>
            </w:r>
            <w:r w:rsidRPr="00E6248D">
              <w:rPr>
                <w:lang w:val="es-CO"/>
              </w:rPr>
              <w:tab/>
              <w:t>“Subcontratista” significa cualquier persona natural, entidad privada o pública, o cualquier combinación de ellas, con quienes el Proveedor ha subcontratado el suministro de cualquier porción de los Bienes o la ejecución de cualquier parte de los Servicios.</w:t>
            </w:r>
          </w:p>
          <w:p w14:paraId="0554C0A6" w14:textId="77777777" w:rsidR="00543ECB" w:rsidRPr="003D5A30" w:rsidRDefault="00543ECB">
            <w:pPr>
              <w:spacing w:after="200"/>
              <w:ind w:left="1152" w:hanging="576"/>
              <w:jc w:val="both"/>
              <w:rPr>
                <w:lang w:val="es-CO"/>
              </w:rPr>
            </w:pPr>
            <w:r w:rsidRPr="00E6248D">
              <w:rPr>
                <w:lang w:val="es-CO"/>
              </w:rPr>
              <w:t>(n)</w:t>
            </w:r>
            <w:r w:rsidRPr="00E6248D">
              <w:rPr>
                <w:lang w:val="es-CO"/>
              </w:rPr>
              <w:tab/>
              <w:t xml:space="preserve">“Proveedor” significa la persona natural, jurídica o entidad gubernamental, o una combinación de éstas, cuya oferta para ejecutar el </w:t>
            </w:r>
            <w:r>
              <w:rPr>
                <w:lang w:val="es-CO"/>
              </w:rPr>
              <w:t>C</w:t>
            </w:r>
            <w:r w:rsidRPr="00E6248D">
              <w:rPr>
                <w:lang w:val="es-CO"/>
              </w:rPr>
              <w:t xml:space="preserve">ontrato ha sido aceptada por el Comprador y es denominada como tal en el Convenio de Contrato. </w:t>
            </w:r>
          </w:p>
          <w:p w14:paraId="1F6F4E03" w14:textId="77777777" w:rsidR="00543ECB" w:rsidRPr="003D5A30" w:rsidRDefault="00543ECB">
            <w:pPr>
              <w:spacing w:after="200"/>
              <w:ind w:left="1152" w:hanging="576"/>
              <w:jc w:val="both"/>
              <w:rPr>
                <w:lang w:val="es-CO"/>
              </w:rPr>
            </w:pPr>
            <w:r w:rsidRPr="00E6248D">
              <w:rPr>
                <w:lang w:val="es-CO"/>
              </w:rPr>
              <w:t>(o)</w:t>
            </w:r>
            <w:r w:rsidRPr="00E6248D">
              <w:rPr>
                <w:lang w:val="es-CO"/>
              </w:rPr>
              <w:tab/>
              <w:t>“El Sitio del Proyecto”, donde corresponde, significa el lugar citado en las</w:t>
            </w:r>
            <w:r w:rsidRPr="00E6248D">
              <w:rPr>
                <w:b/>
                <w:bCs/>
                <w:lang w:val="es-CO"/>
              </w:rPr>
              <w:t xml:space="preserve"> CEC</w:t>
            </w:r>
            <w:r w:rsidRPr="00E6248D">
              <w:rPr>
                <w:lang w:val="es-CO"/>
              </w:rPr>
              <w:t xml:space="preserve">. </w:t>
            </w:r>
          </w:p>
        </w:tc>
      </w:tr>
      <w:tr w:rsidR="00543ECB" w:rsidRPr="003D5A30" w14:paraId="338C65A4" w14:textId="77777777" w:rsidTr="000A08FF">
        <w:tc>
          <w:tcPr>
            <w:tcW w:w="2448" w:type="dxa"/>
          </w:tcPr>
          <w:p w14:paraId="74222352" w14:textId="77777777" w:rsidR="00543ECB" w:rsidRPr="003D5A30" w:rsidRDefault="00543ECB" w:rsidP="005651A7">
            <w:pPr>
              <w:pStyle w:val="sec7-clauses"/>
              <w:numPr>
                <w:ilvl w:val="0"/>
                <w:numId w:val="38"/>
              </w:numPr>
              <w:tabs>
                <w:tab w:val="clear" w:pos="720"/>
              </w:tabs>
              <w:ind w:left="360"/>
              <w:rPr>
                <w:lang w:val="es-CO"/>
              </w:rPr>
            </w:pPr>
            <w:bookmarkStart w:id="90" w:name="_Toc232255870"/>
            <w:r w:rsidRPr="00E6248D">
              <w:rPr>
                <w:lang w:val="es-CO"/>
              </w:rPr>
              <w:lastRenderedPageBreak/>
              <w:t>Documentos del Contrato</w:t>
            </w:r>
            <w:bookmarkEnd w:id="90"/>
          </w:p>
        </w:tc>
        <w:tc>
          <w:tcPr>
            <w:tcW w:w="6840" w:type="dxa"/>
          </w:tcPr>
          <w:p w14:paraId="5CB1FEE4" w14:textId="77777777" w:rsidR="00543ECB" w:rsidRDefault="00543ECB">
            <w:pPr>
              <w:spacing w:after="200"/>
              <w:ind w:left="612" w:hanging="576"/>
              <w:jc w:val="both"/>
              <w:rPr>
                <w:lang w:val="es-CO"/>
              </w:rPr>
            </w:pPr>
            <w:r w:rsidRPr="00E6248D">
              <w:rPr>
                <w:lang w:val="es-CO"/>
              </w:rPr>
              <w:t>2.1</w:t>
            </w:r>
            <w:r w:rsidRPr="00E6248D">
              <w:rPr>
                <w:lang w:val="es-CO"/>
              </w:rPr>
              <w:tab/>
              <w:t>Sujetos al orden de precedencia establecido en el Convenio de Contrato, se entiende que todos los documentos que forman parte integral del Contrato (y todos sus componentes allí incluidos) son correlativos, complementarios y recíprocamente aclaratorios. El Convenio de Contrato deberá leerse de manera integral.</w:t>
            </w:r>
          </w:p>
        </w:tc>
      </w:tr>
      <w:tr w:rsidR="00543ECB" w:rsidRPr="003D5A30" w14:paraId="1C038115" w14:textId="77777777" w:rsidTr="000A08FF">
        <w:tc>
          <w:tcPr>
            <w:tcW w:w="2448" w:type="dxa"/>
          </w:tcPr>
          <w:p w14:paraId="2C24253D" w14:textId="77777777" w:rsidR="00543ECB" w:rsidRPr="003D5A30" w:rsidRDefault="00543ECB" w:rsidP="005651A7">
            <w:pPr>
              <w:pStyle w:val="sec7-clauses"/>
              <w:numPr>
                <w:ilvl w:val="0"/>
                <w:numId w:val="38"/>
              </w:numPr>
              <w:tabs>
                <w:tab w:val="clear" w:pos="720"/>
              </w:tabs>
              <w:ind w:left="360"/>
              <w:rPr>
                <w:lang w:val="es-CO"/>
              </w:rPr>
            </w:pPr>
            <w:bookmarkStart w:id="91" w:name="_Toc232255871"/>
            <w:r w:rsidRPr="00E6248D">
              <w:rPr>
                <w:lang w:val="es-CO"/>
              </w:rPr>
              <w:t>Fraude y Corrupción</w:t>
            </w:r>
            <w:bookmarkEnd w:id="91"/>
          </w:p>
        </w:tc>
        <w:tc>
          <w:tcPr>
            <w:tcW w:w="6840" w:type="dxa"/>
          </w:tcPr>
          <w:p w14:paraId="01B554C7" w14:textId="77777777" w:rsidR="00543ECB" w:rsidRDefault="00543ECB">
            <w:pPr>
              <w:pStyle w:val="Prrafodelista"/>
              <w:tabs>
                <w:tab w:val="left" w:pos="72"/>
              </w:tabs>
              <w:spacing w:after="360"/>
              <w:ind w:left="612" w:hanging="540"/>
              <w:jc w:val="both"/>
              <w:rPr>
                <w:lang w:val="es-CO"/>
              </w:rPr>
            </w:pPr>
            <w:r w:rsidRPr="00E6248D">
              <w:rPr>
                <w:lang w:val="es-CO"/>
              </w:rPr>
              <w:t>3.1</w:t>
            </w:r>
            <w:r w:rsidRPr="00E6248D">
              <w:rPr>
                <w:lang w:val="es-CO"/>
              </w:rPr>
              <w:tab/>
            </w:r>
            <w:r w:rsidRPr="00860DDE">
              <w:rPr>
                <w:lang w:val="es-CO"/>
              </w:rPr>
              <w:t>Si el Contratante determina que el Contratista</w:t>
            </w:r>
            <w:r>
              <w:rPr>
                <w:lang w:val="es-CO"/>
              </w:rPr>
              <w:t xml:space="preserve">, y/o cualquiera de su personal, o </w:t>
            </w:r>
            <w:r w:rsidRPr="00586CCE">
              <w:rPr>
                <w:lang w:val="es-CO"/>
              </w:rPr>
              <w:t xml:space="preserve">sus agentes, </w:t>
            </w:r>
            <w:r>
              <w:rPr>
                <w:lang w:val="es-CO"/>
              </w:rPr>
              <w:t xml:space="preserve">o </w:t>
            </w:r>
            <w:r w:rsidRPr="00586CCE">
              <w:rPr>
                <w:lang w:val="es-CO"/>
              </w:rPr>
              <w:t xml:space="preserve">subcontratistas, </w:t>
            </w:r>
            <w:r>
              <w:rPr>
                <w:lang w:val="es-CO"/>
              </w:rPr>
              <w:t xml:space="preserve">o </w:t>
            </w:r>
            <w:r w:rsidRPr="00586CCE">
              <w:rPr>
                <w:lang w:val="es-CO"/>
              </w:rPr>
              <w:t>proveedores de servicios o proveedores de insumos</w:t>
            </w:r>
            <w:r>
              <w:rPr>
                <w:lang w:val="es-CO"/>
              </w:rPr>
              <w:t xml:space="preserve"> y/o sus empleados</w:t>
            </w:r>
            <w:r w:rsidRPr="00860DDE">
              <w:rPr>
                <w:lang w:val="es-CO"/>
              </w:rPr>
              <w:t xml:space="preserve"> ha participado en actividades corruptas, fraudulentas, colusorias, coercitivas u obstructivas al competir por el Contrato en cuestión, el Contratante podrá r</w:t>
            </w:r>
            <w:r>
              <w:rPr>
                <w:lang w:val="es-CO"/>
              </w:rPr>
              <w:t xml:space="preserve">escindir el Contrato, </w:t>
            </w:r>
            <w:r w:rsidRPr="00860DDE">
              <w:rPr>
                <w:lang w:val="es-CO"/>
              </w:rPr>
              <w:t>dándole un preaviso de 14 días</w:t>
            </w:r>
            <w:r>
              <w:rPr>
                <w:lang w:val="es-CO"/>
              </w:rPr>
              <w:t xml:space="preserve"> al Contratista</w:t>
            </w:r>
            <w:r w:rsidRPr="00860DDE">
              <w:rPr>
                <w:lang w:val="es-CO"/>
              </w:rPr>
              <w:t>. En tal caso, se aplicarán las provisi</w:t>
            </w:r>
            <w:r>
              <w:rPr>
                <w:lang w:val="es-CO"/>
              </w:rPr>
              <w:t>ones incluidas en la Cláusula 35</w:t>
            </w:r>
            <w:r w:rsidRPr="00860DDE">
              <w:rPr>
                <w:lang w:val="es-CO"/>
              </w:rPr>
              <w:t xml:space="preserve"> de la misma manera que si se hubiera aplicado</w:t>
            </w:r>
            <w:r>
              <w:rPr>
                <w:lang w:val="es-CO"/>
              </w:rPr>
              <w:t xml:space="preserve"> lo indicado en la </w:t>
            </w:r>
            <w:proofErr w:type="spellStart"/>
            <w:r>
              <w:rPr>
                <w:lang w:val="es-CO"/>
              </w:rPr>
              <w:t>Subcláusula</w:t>
            </w:r>
            <w:proofErr w:type="spellEnd"/>
            <w:r>
              <w:rPr>
                <w:lang w:val="es-CO"/>
              </w:rPr>
              <w:t xml:space="preserve"> 35.1.</w:t>
            </w:r>
            <w:r w:rsidRPr="00860DDE">
              <w:rPr>
                <w:lang w:val="es-CO"/>
              </w:rPr>
              <w:t xml:space="preserve"> </w:t>
            </w:r>
          </w:p>
          <w:p w14:paraId="248211F0" w14:textId="77777777" w:rsidR="00543ECB" w:rsidRPr="00D00B8F" w:rsidRDefault="00543ECB" w:rsidP="005651A7">
            <w:pPr>
              <w:pStyle w:val="Prrafodelista"/>
              <w:numPr>
                <w:ilvl w:val="0"/>
                <w:numId w:val="39"/>
              </w:numPr>
              <w:tabs>
                <w:tab w:val="left" w:pos="674"/>
              </w:tabs>
              <w:spacing w:after="360"/>
              <w:ind w:right="721"/>
              <w:jc w:val="both"/>
              <w:rPr>
                <w:lang w:val="es-ES"/>
              </w:rPr>
            </w:pPr>
            <w:r w:rsidRPr="00E6248D">
              <w:rPr>
                <w:lang w:val="es-CO"/>
              </w:rPr>
              <w:t xml:space="preserve"> </w:t>
            </w:r>
            <w:r w:rsidRPr="003F6B92">
              <w:rPr>
                <w:lang w:val="es-ES"/>
              </w:rPr>
              <w:t xml:space="preserve">Para </w:t>
            </w:r>
            <w:r w:rsidRPr="00103052">
              <w:rPr>
                <w:lang w:val="es-CO"/>
              </w:rPr>
              <w:t>efectos</w:t>
            </w:r>
            <w:r w:rsidRPr="003F6B92">
              <w:rPr>
                <w:lang w:val="es-ES"/>
              </w:rPr>
              <w:t xml:space="preserve"> de </w:t>
            </w:r>
            <w:r w:rsidRPr="00661C29">
              <w:rPr>
                <w:lang w:val="es-CO"/>
              </w:rPr>
              <w:t>esta</w:t>
            </w:r>
            <w:r w:rsidRPr="003F6B92">
              <w:rPr>
                <w:lang w:val="es-ES"/>
              </w:rPr>
              <w:t xml:space="preserve"> </w:t>
            </w:r>
            <w:proofErr w:type="spellStart"/>
            <w:r w:rsidRPr="003F6B92">
              <w:rPr>
                <w:lang w:val="es-ES"/>
              </w:rPr>
              <w:t>Subcláusula</w:t>
            </w:r>
            <w:proofErr w:type="spellEnd"/>
            <w:r w:rsidRPr="003F6B92">
              <w:rPr>
                <w:lang w:val="es-ES"/>
              </w:rPr>
              <w:t xml:space="preserve">: </w:t>
            </w:r>
          </w:p>
          <w:p w14:paraId="2CF6EE25" w14:textId="77777777" w:rsidR="00543ECB" w:rsidRDefault="00543ECB" w:rsidP="005651A7">
            <w:pPr>
              <w:numPr>
                <w:ilvl w:val="0"/>
                <w:numId w:val="40"/>
              </w:numPr>
              <w:tabs>
                <w:tab w:val="clear" w:pos="1260"/>
              </w:tabs>
              <w:spacing w:after="200"/>
              <w:ind w:left="1440"/>
              <w:jc w:val="both"/>
            </w:pPr>
            <w:r w:rsidRPr="00103052">
              <w:rPr>
                <w:lang w:val="es-MX"/>
              </w:rPr>
              <w:t>“práctica corrupta” significa el ofrecimiento, suministro, aceptación o solicitud, directa o indirectamente, de cualquier cosa de valor con el fin de influir impropiamente en la actuación de otra persona</w:t>
            </w:r>
            <w:r>
              <w:rPr>
                <w:rStyle w:val="Refdenotaalpie"/>
                <w:lang w:val="es-MX"/>
              </w:rPr>
              <w:footnoteReference w:id="10"/>
            </w:r>
            <w:r w:rsidRPr="00103052">
              <w:rPr>
                <w:lang w:val="es-MX"/>
              </w:rPr>
              <w:t>.</w:t>
            </w:r>
          </w:p>
          <w:p w14:paraId="181AD6A3" w14:textId="77777777" w:rsidR="00543ECB" w:rsidRDefault="00543ECB" w:rsidP="005651A7">
            <w:pPr>
              <w:numPr>
                <w:ilvl w:val="0"/>
                <w:numId w:val="40"/>
              </w:numPr>
              <w:tabs>
                <w:tab w:val="clear" w:pos="1260"/>
              </w:tabs>
              <w:spacing w:after="200"/>
              <w:ind w:left="1440"/>
              <w:jc w:val="both"/>
              <w:rPr>
                <w:lang w:val="es-MX"/>
              </w:rPr>
            </w:pPr>
            <w:r w:rsidRPr="00103052">
              <w:rPr>
                <w:lang w:val="es-MX"/>
              </w:rPr>
              <w:lastRenderedPageBreak/>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Pr>
                <w:rStyle w:val="Refdenotaalpie"/>
                <w:lang w:val="es-MX"/>
              </w:rPr>
              <w:footnoteReference w:id="11"/>
            </w:r>
            <w:r w:rsidRPr="00103052">
              <w:rPr>
                <w:lang w:val="es-MX"/>
              </w:rPr>
              <w:t>;</w:t>
            </w:r>
          </w:p>
          <w:p w14:paraId="58A8F2D8" w14:textId="77777777" w:rsidR="00543ECB" w:rsidRDefault="00543ECB" w:rsidP="005651A7">
            <w:pPr>
              <w:numPr>
                <w:ilvl w:val="0"/>
                <w:numId w:val="40"/>
              </w:numPr>
              <w:tabs>
                <w:tab w:val="clear" w:pos="1260"/>
              </w:tabs>
              <w:spacing w:after="200"/>
              <w:ind w:left="1440"/>
              <w:jc w:val="both"/>
              <w:rPr>
                <w:lang w:val="es-MX"/>
              </w:rPr>
            </w:pPr>
            <w:r w:rsidRPr="00103052">
              <w:rPr>
                <w:lang w:val="es-MX"/>
              </w:rPr>
              <w:t xml:space="preserve">“práctica de </w:t>
            </w:r>
            <w:r w:rsidRPr="00103052">
              <w:rPr>
                <w:szCs w:val="15"/>
                <w:lang w:val="es-MX"/>
              </w:rPr>
              <w:t>colusión</w:t>
            </w:r>
            <w:r w:rsidRPr="00103052">
              <w:rPr>
                <w:rFonts w:ascii="Arial" w:hAnsi="Arial" w:cs="Arial"/>
                <w:sz w:val="15"/>
                <w:szCs w:val="15"/>
                <w:lang w:val="es-MX"/>
              </w:rPr>
              <w:t xml:space="preserve">” </w:t>
            </w:r>
            <w:r w:rsidRPr="00103052">
              <w:rPr>
                <w:lang w:val="es-MX"/>
              </w:rPr>
              <w:t>significa un arreglo de dos o más personas diseñado para lograr un propósito impropio, incluyendo influenciar impropiamente las acciones de otra persona</w:t>
            </w:r>
            <w:r>
              <w:rPr>
                <w:rStyle w:val="Refdenotaalpie"/>
                <w:rFonts w:ascii="Arial" w:hAnsi="Arial" w:cs="Arial"/>
                <w:sz w:val="15"/>
                <w:szCs w:val="15"/>
                <w:lang w:val="es-MX"/>
              </w:rPr>
              <w:footnoteReference w:id="12"/>
            </w:r>
            <w:r w:rsidRPr="00103052">
              <w:rPr>
                <w:lang w:val="es-MX"/>
              </w:rPr>
              <w:t>;</w:t>
            </w:r>
          </w:p>
          <w:p w14:paraId="64793B2F" w14:textId="77777777" w:rsidR="00543ECB" w:rsidRDefault="00543ECB" w:rsidP="005651A7">
            <w:pPr>
              <w:numPr>
                <w:ilvl w:val="0"/>
                <w:numId w:val="40"/>
              </w:numPr>
              <w:tabs>
                <w:tab w:val="clear" w:pos="1260"/>
              </w:tabs>
              <w:spacing w:after="200"/>
              <w:ind w:left="1440"/>
              <w:jc w:val="both"/>
              <w:rPr>
                <w:lang w:val="es-MX"/>
              </w:rPr>
            </w:pPr>
            <w:r w:rsidRPr="00103052">
              <w:rPr>
                <w:lang w:val="es-MX"/>
              </w:rPr>
              <w:t>“práctica coercitiva” significa el daño o amenazas para dañar, directa o indirectamente, a cualquiera persona, o las propiedades de una persona</w:t>
            </w:r>
            <w:r>
              <w:rPr>
                <w:rStyle w:val="Refdenotaalpie"/>
                <w:lang w:val="es-MX"/>
              </w:rPr>
              <w:footnoteReference w:id="13"/>
            </w:r>
            <w:r w:rsidRPr="00103052">
              <w:rPr>
                <w:lang w:val="es-MX"/>
              </w:rPr>
              <w:t>, para influenciar impropiamente sus actuaciones.</w:t>
            </w:r>
          </w:p>
          <w:p w14:paraId="19E05770" w14:textId="77777777" w:rsidR="00543ECB" w:rsidRDefault="00543ECB" w:rsidP="005651A7">
            <w:pPr>
              <w:numPr>
                <w:ilvl w:val="0"/>
                <w:numId w:val="40"/>
              </w:numPr>
              <w:tabs>
                <w:tab w:val="clear" w:pos="1260"/>
              </w:tabs>
              <w:spacing w:after="200"/>
              <w:ind w:left="1440"/>
              <w:jc w:val="both"/>
              <w:rPr>
                <w:lang w:val="es-MX"/>
              </w:rPr>
            </w:pPr>
            <w:r w:rsidRPr="00103052">
              <w:rPr>
                <w:lang w:val="es-MX"/>
              </w:rPr>
              <w:t>“práctica de obstrucción” significa</w:t>
            </w:r>
          </w:p>
          <w:p w14:paraId="4E87239A" w14:textId="77777777" w:rsidR="00543ECB" w:rsidRPr="000C1CA8" w:rsidRDefault="00543ECB" w:rsidP="000A08FF">
            <w:pPr>
              <w:autoSpaceDE w:val="0"/>
              <w:autoSpaceDN w:val="0"/>
              <w:adjustRightInd w:val="0"/>
              <w:spacing w:after="200"/>
              <w:ind w:left="2160" w:hanging="720"/>
              <w:jc w:val="both"/>
              <w:rPr>
                <w:lang w:val="es-MX"/>
              </w:rPr>
            </w:pPr>
            <w:r w:rsidRPr="00103052">
              <w:rPr>
                <w:color w:val="000000"/>
                <w:lang w:val="es-MX"/>
              </w:rPr>
              <w:t>(</w:t>
            </w:r>
            <w:proofErr w:type="spellStart"/>
            <w:r w:rsidRPr="00103052">
              <w:rPr>
                <w:color w:val="000000"/>
                <w:lang w:val="es-MX"/>
              </w:rPr>
              <w:t>aa</w:t>
            </w:r>
            <w:proofErr w:type="spellEnd"/>
            <w:r w:rsidRPr="00103052">
              <w:rPr>
                <w:color w:val="000000"/>
                <w:lang w:val="es-MX"/>
              </w:rPr>
              <w:t>)</w:t>
            </w:r>
            <w:r w:rsidRPr="00103052">
              <w:rPr>
                <w:lang w:val="es-MX"/>
              </w:rPr>
              <w:t xml:space="preserve"> 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14:paraId="316DA276" w14:textId="77777777" w:rsidR="00543ECB" w:rsidRPr="000A08FF" w:rsidRDefault="00543ECB" w:rsidP="000A08FF">
            <w:pPr>
              <w:tabs>
                <w:tab w:val="left" w:pos="2142"/>
              </w:tabs>
              <w:autoSpaceDE w:val="0"/>
              <w:autoSpaceDN w:val="0"/>
              <w:adjustRightInd w:val="0"/>
              <w:spacing w:after="200"/>
              <w:ind w:left="2160" w:hanging="720"/>
              <w:jc w:val="both"/>
              <w:rPr>
                <w:lang w:val="es-CO"/>
              </w:rPr>
            </w:pPr>
            <w:r w:rsidRPr="00103052">
              <w:rPr>
                <w:color w:val="000000"/>
                <w:lang w:val="es-MX"/>
              </w:rPr>
              <w:t>(</w:t>
            </w:r>
            <w:proofErr w:type="spellStart"/>
            <w:r w:rsidRPr="00103052">
              <w:rPr>
                <w:color w:val="000000"/>
                <w:lang w:val="es-MX"/>
              </w:rPr>
              <w:t>bb</w:t>
            </w:r>
            <w:proofErr w:type="spellEnd"/>
            <w:r w:rsidRPr="00103052">
              <w:rPr>
                <w:color w:val="000000"/>
                <w:lang w:val="es-MX"/>
              </w:rPr>
              <w:t>) las actuaciones dirigidas a impedir materialmente el ejercicio de los derechos del Banco a inspeccio</w:t>
            </w:r>
            <w:r w:rsidRPr="00E6248D">
              <w:rPr>
                <w:color w:val="000000"/>
                <w:lang w:val="es-MX"/>
              </w:rPr>
              <w:t>nar y auditar de conformidad con la Cláusula 11 [Inspecciones y Auditor</w:t>
            </w:r>
            <w:proofErr w:type="spellStart"/>
            <w:r w:rsidRPr="00E6248D">
              <w:rPr>
                <w:color w:val="000000"/>
                <w:lang w:val="es-CO"/>
              </w:rPr>
              <w:t>ias</w:t>
            </w:r>
            <w:proofErr w:type="spellEnd"/>
            <w:r w:rsidRPr="00E6248D">
              <w:rPr>
                <w:color w:val="000000"/>
                <w:lang w:val="es-CO"/>
              </w:rPr>
              <w:t>].</w:t>
            </w:r>
          </w:p>
          <w:p w14:paraId="55FE68B3" w14:textId="77777777" w:rsidR="00543ECB" w:rsidRDefault="00543ECB" w:rsidP="00A025DE">
            <w:pPr>
              <w:pStyle w:val="Prrafodelista"/>
              <w:tabs>
                <w:tab w:val="left" w:pos="72"/>
              </w:tabs>
              <w:spacing w:after="360"/>
              <w:ind w:left="612" w:hanging="540"/>
              <w:jc w:val="both"/>
              <w:rPr>
                <w:lang w:val="es-CO"/>
              </w:rPr>
            </w:pPr>
            <w:r>
              <w:rPr>
                <w:lang w:val="es-CO"/>
              </w:rPr>
              <w:t xml:space="preserve">3.2  </w:t>
            </w:r>
            <w:r w:rsidRPr="00860DDE">
              <w:rPr>
                <w:lang w:val="es-CO"/>
              </w:rPr>
              <w:t xml:space="preserve">Si se determina que algún empleado del Contratista ha participado en actividades corruptas, fraudulentas, colusorias, coercitivas u obstructivas durante la </w:t>
            </w:r>
            <w:r>
              <w:rPr>
                <w:lang w:val="es-CO"/>
              </w:rPr>
              <w:t>compra de los Bienes</w:t>
            </w:r>
            <w:r w:rsidRPr="00860DDE">
              <w:rPr>
                <w:lang w:val="es-CO"/>
              </w:rPr>
              <w:t>, dicho empleado deberá ser removido de su cargo</w:t>
            </w:r>
            <w:r>
              <w:rPr>
                <w:lang w:val="es-CO"/>
              </w:rPr>
              <w:t>.</w:t>
            </w:r>
          </w:p>
        </w:tc>
      </w:tr>
      <w:tr w:rsidR="00543ECB" w:rsidRPr="003D5A30" w14:paraId="76050304" w14:textId="77777777" w:rsidTr="000A08FF">
        <w:tc>
          <w:tcPr>
            <w:tcW w:w="2448" w:type="dxa"/>
          </w:tcPr>
          <w:p w14:paraId="4D7BC53D" w14:textId="77777777" w:rsidR="00543ECB" w:rsidRPr="003D5A30" w:rsidRDefault="00543ECB" w:rsidP="005651A7">
            <w:pPr>
              <w:pStyle w:val="sec7-clauses"/>
              <w:numPr>
                <w:ilvl w:val="0"/>
                <w:numId w:val="38"/>
              </w:numPr>
              <w:tabs>
                <w:tab w:val="clear" w:pos="720"/>
              </w:tabs>
              <w:ind w:left="360"/>
              <w:rPr>
                <w:lang w:val="es-CO"/>
              </w:rPr>
            </w:pPr>
            <w:bookmarkStart w:id="92" w:name="_Toc232255872"/>
            <w:r w:rsidRPr="00E6248D">
              <w:rPr>
                <w:lang w:val="es-CO"/>
              </w:rPr>
              <w:lastRenderedPageBreak/>
              <w:t>Interpretación</w:t>
            </w:r>
            <w:bookmarkEnd w:id="92"/>
          </w:p>
        </w:tc>
        <w:tc>
          <w:tcPr>
            <w:tcW w:w="6840" w:type="dxa"/>
          </w:tcPr>
          <w:p w14:paraId="204AA15C" w14:textId="77777777" w:rsidR="00543ECB" w:rsidRPr="003D5A30" w:rsidRDefault="00543ECB">
            <w:pPr>
              <w:spacing w:after="200"/>
              <w:ind w:left="612" w:hanging="576"/>
              <w:jc w:val="both"/>
              <w:rPr>
                <w:lang w:val="es-CO"/>
              </w:rPr>
            </w:pPr>
            <w:r w:rsidRPr="00E6248D">
              <w:rPr>
                <w:lang w:val="es-CO"/>
              </w:rPr>
              <w:t>4.1</w:t>
            </w:r>
            <w:r w:rsidRPr="00E6248D">
              <w:rPr>
                <w:lang w:val="es-CO"/>
              </w:rPr>
              <w:tab/>
              <w:t>Si el contexto así lo requiere, el singular significa el plural, y viceversa.</w:t>
            </w:r>
          </w:p>
          <w:p w14:paraId="6A1D04FC" w14:textId="77777777" w:rsidR="00543ECB" w:rsidRPr="003D5A30" w:rsidRDefault="00543ECB" w:rsidP="005651A7">
            <w:pPr>
              <w:numPr>
                <w:ilvl w:val="1"/>
                <w:numId w:val="30"/>
              </w:numPr>
              <w:spacing w:after="200"/>
              <w:ind w:hanging="576"/>
              <w:jc w:val="both"/>
              <w:rPr>
                <w:lang w:val="es-CO"/>
              </w:rPr>
            </w:pPr>
            <w:proofErr w:type="spellStart"/>
            <w:r w:rsidRPr="00441064">
              <w:rPr>
                <w:i/>
                <w:lang w:val="es-CO"/>
              </w:rPr>
              <w:t>Incoterms</w:t>
            </w:r>
            <w:proofErr w:type="spellEnd"/>
          </w:p>
          <w:p w14:paraId="76552B15" w14:textId="77777777" w:rsidR="00543ECB" w:rsidRPr="003D5A30" w:rsidRDefault="00543ECB">
            <w:pPr>
              <w:spacing w:after="200"/>
              <w:ind w:left="1152" w:hanging="576"/>
              <w:jc w:val="both"/>
              <w:rPr>
                <w:lang w:val="es-CO"/>
              </w:rPr>
            </w:pPr>
            <w:r w:rsidRPr="00E6248D">
              <w:rPr>
                <w:lang w:val="es-CO"/>
              </w:rPr>
              <w:t>(a)</w:t>
            </w:r>
            <w:r w:rsidRPr="00E6248D">
              <w:rPr>
                <w:lang w:val="es-CO"/>
              </w:rPr>
              <w:tab/>
              <w:t xml:space="preserve">El significado de cualquier término comercial, así como los derechos y obligaciones de las partes serán los prescritos en los </w:t>
            </w:r>
            <w:proofErr w:type="spellStart"/>
            <w:r w:rsidRPr="00441064">
              <w:rPr>
                <w:i/>
                <w:lang w:val="es-CO"/>
              </w:rPr>
              <w:t>Incoterms</w:t>
            </w:r>
            <w:proofErr w:type="spellEnd"/>
            <w:r w:rsidRPr="00E6248D">
              <w:rPr>
                <w:lang w:val="es-CO"/>
              </w:rPr>
              <w:t>, a menos que sea inconsistente con alguna disposición del Contrato.</w:t>
            </w:r>
          </w:p>
          <w:p w14:paraId="3C62C847" w14:textId="77777777" w:rsidR="00543ECB" w:rsidRPr="003D5A30" w:rsidRDefault="00543ECB">
            <w:pPr>
              <w:spacing w:after="200"/>
              <w:ind w:left="1152" w:hanging="576"/>
              <w:jc w:val="both"/>
              <w:rPr>
                <w:lang w:val="es-CO"/>
              </w:rPr>
            </w:pPr>
            <w:r w:rsidRPr="00E6248D">
              <w:rPr>
                <w:lang w:val="es-CO"/>
              </w:rPr>
              <w:t>(b)</w:t>
            </w:r>
            <w:r w:rsidRPr="00E6248D">
              <w:rPr>
                <w:lang w:val="es-CO"/>
              </w:rPr>
              <w:tab/>
              <w:t xml:space="preserve">Los términos </w:t>
            </w:r>
            <w:proofErr w:type="gramStart"/>
            <w:r w:rsidRPr="00E6248D">
              <w:rPr>
                <w:lang w:val="es-CO"/>
              </w:rPr>
              <w:t>EXW,  CIP</w:t>
            </w:r>
            <w:proofErr w:type="gramEnd"/>
            <w:r w:rsidRPr="00E6248D">
              <w:rPr>
                <w:lang w:val="es-CO"/>
              </w:rPr>
              <w:t xml:space="preserve">, FCA, CFR y otros similares, cuando se utilicen, se regirán por las normas establecidas en la edición vigente de los </w:t>
            </w:r>
            <w:proofErr w:type="spellStart"/>
            <w:r w:rsidRPr="00441064">
              <w:rPr>
                <w:i/>
                <w:lang w:val="es-CO"/>
              </w:rPr>
              <w:t>Incoterms</w:t>
            </w:r>
            <w:proofErr w:type="spellEnd"/>
            <w:r w:rsidRPr="00E6248D">
              <w:rPr>
                <w:i/>
                <w:iCs/>
                <w:lang w:val="es-CO"/>
              </w:rPr>
              <w:t xml:space="preserve"> </w:t>
            </w:r>
            <w:r w:rsidRPr="00E6248D">
              <w:rPr>
                <w:lang w:val="es-CO"/>
              </w:rPr>
              <w:t>especificada en las</w:t>
            </w:r>
            <w:r w:rsidRPr="00E6248D">
              <w:rPr>
                <w:b/>
                <w:bCs/>
                <w:lang w:val="es-CO"/>
              </w:rPr>
              <w:t xml:space="preserve"> CEC</w:t>
            </w:r>
            <w:r w:rsidRPr="00E6248D">
              <w:rPr>
                <w:lang w:val="es-CO"/>
              </w:rPr>
              <w:t>, y publicada por la Cámara de Comercio Internacional en París, Francia.</w:t>
            </w:r>
          </w:p>
          <w:p w14:paraId="34AA2B2D" w14:textId="77777777" w:rsidR="00543ECB" w:rsidRPr="003D5A30" w:rsidRDefault="00543ECB" w:rsidP="005651A7">
            <w:pPr>
              <w:numPr>
                <w:ilvl w:val="1"/>
                <w:numId w:val="30"/>
              </w:numPr>
              <w:spacing w:after="200"/>
              <w:ind w:hanging="576"/>
              <w:jc w:val="both"/>
              <w:rPr>
                <w:lang w:val="es-CO"/>
              </w:rPr>
            </w:pPr>
            <w:r w:rsidRPr="00E6248D">
              <w:rPr>
                <w:lang w:val="es-CO"/>
              </w:rPr>
              <w:t>Totalidad del Convenio</w:t>
            </w:r>
          </w:p>
          <w:p w14:paraId="7F473FF3" w14:textId="77777777" w:rsidR="00543ECB" w:rsidRPr="003D5A30" w:rsidRDefault="00543ECB">
            <w:pPr>
              <w:spacing w:after="200"/>
              <w:ind w:left="615" w:hanging="576"/>
              <w:jc w:val="both"/>
              <w:rPr>
                <w:lang w:val="es-CO"/>
              </w:rPr>
            </w:pPr>
            <w:r w:rsidRPr="00E6248D">
              <w:rPr>
                <w:lang w:val="es-CO"/>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6B6D4EFA" w14:textId="77777777" w:rsidR="00543ECB" w:rsidRPr="003D5A30" w:rsidRDefault="00543ECB" w:rsidP="005651A7">
            <w:pPr>
              <w:numPr>
                <w:ilvl w:val="1"/>
                <w:numId w:val="30"/>
              </w:numPr>
              <w:spacing w:after="200"/>
              <w:ind w:hanging="576"/>
              <w:jc w:val="both"/>
              <w:rPr>
                <w:lang w:val="es-CO"/>
              </w:rPr>
            </w:pPr>
            <w:r w:rsidRPr="00E6248D">
              <w:rPr>
                <w:lang w:val="es-CO"/>
              </w:rPr>
              <w:t>Enmienda</w:t>
            </w:r>
          </w:p>
          <w:p w14:paraId="5B7BB6D8" w14:textId="77777777" w:rsidR="00543ECB" w:rsidRPr="003D5A30" w:rsidRDefault="00543ECB">
            <w:pPr>
              <w:spacing w:after="200"/>
              <w:ind w:left="615" w:hanging="576"/>
              <w:jc w:val="both"/>
              <w:rPr>
                <w:lang w:val="es-CO"/>
              </w:rPr>
            </w:pPr>
            <w:r w:rsidRPr="00E6248D">
              <w:rPr>
                <w:lang w:val="es-CO"/>
              </w:rPr>
              <w:tab/>
              <w:t>Ninguna enmienda u otra variación al Contrato será válida a menos que esté por escrito, fechada y se refiera expresamente al Contrato, y esté firmada por un representante de cada una de las partes debidamente autorizado.</w:t>
            </w:r>
          </w:p>
          <w:p w14:paraId="34225735" w14:textId="77777777" w:rsidR="00543ECB" w:rsidRPr="003D5A30" w:rsidRDefault="00543ECB">
            <w:pPr>
              <w:spacing w:after="200"/>
              <w:ind w:left="615" w:hanging="576"/>
              <w:jc w:val="both"/>
              <w:rPr>
                <w:lang w:val="es-CO"/>
              </w:rPr>
            </w:pPr>
            <w:r w:rsidRPr="00E6248D">
              <w:rPr>
                <w:lang w:val="es-CO"/>
              </w:rPr>
              <w:t>4.5</w:t>
            </w:r>
            <w:r w:rsidRPr="00E6248D">
              <w:rPr>
                <w:lang w:val="es-CO"/>
              </w:rPr>
              <w:tab/>
              <w:t>Limitación de Dispensas</w:t>
            </w:r>
          </w:p>
          <w:p w14:paraId="247864D2" w14:textId="77777777" w:rsidR="00543ECB" w:rsidRPr="003D5A30" w:rsidRDefault="00543ECB">
            <w:pPr>
              <w:spacing w:after="200"/>
              <w:ind w:left="1152" w:hanging="576"/>
              <w:jc w:val="both"/>
              <w:rPr>
                <w:lang w:val="es-CO"/>
              </w:rPr>
            </w:pPr>
            <w:r w:rsidRPr="00E6248D">
              <w:rPr>
                <w:lang w:val="es-CO"/>
              </w:rPr>
              <w:t>(a)</w:t>
            </w:r>
            <w:r w:rsidRPr="00E6248D">
              <w:rPr>
                <w:lang w:val="es-CO"/>
              </w:rPr>
              <w:tab/>
              <w:t xml:space="preserve">Sujeto a lo indicado en la </w:t>
            </w:r>
            <w:proofErr w:type="spellStart"/>
            <w:r w:rsidRPr="00E6248D">
              <w:rPr>
                <w:lang w:val="es-CO"/>
              </w:rPr>
              <w:t>Subcláusula</w:t>
            </w:r>
            <w:proofErr w:type="spellEnd"/>
            <w:r w:rsidRPr="00E6248D">
              <w:rPr>
                <w:lang w:val="es-CO"/>
              </w:rPr>
              <w:t xml:space="preserve"> 4.5</w:t>
            </w:r>
            <w:r>
              <w:rPr>
                <w:lang w:val="es-CO"/>
              </w:rPr>
              <w:t xml:space="preserve"> </w:t>
            </w:r>
            <w:r w:rsidRPr="00E6248D">
              <w:rPr>
                <w:lang w:val="es-CO"/>
              </w:rPr>
              <w:t>(b)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14:paraId="39C09A97" w14:textId="77777777" w:rsidR="00543ECB" w:rsidRPr="003D5A30" w:rsidRDefault="00543ECB">
            <w:pPr>
              <w:spacing w:after="200"/>
              <w:ind w:left="1152" w:hanging="576"/>
              <w:jc w:val="both"/>
              <w:rPr>
                <w:lang w:val="es-CO"/>
              </w:rPr>
            </w:pPr>
            <w:r w:rsidRPr="00E6248D">
              <w:rPr>
                <w:lang w:val="es-CO"/>
              </w:rPr>
              <w:t>(b)</w:t>
            </w:r>
            <w:r w:rsidRPr="00E6248D">
              <w:rPr>
                <w:lang w:val="es-CO"/>
              </w:rPr>
              <w:tab/>
              <w:t xml:space="preserve">Toda dispensa a los derechos, poderes o remedios de una de las partes en virtud del Contrato, deberá ser por escrito, llevar la fecha y estar firmada por un representante autorizado de la parte otorgando dicha dispensa y deberá </w:t>
            </w:r>
            <w:r w:rsidRPr="00E6248D">
              <w:rPr>
                <w:lang w:val="es-CO"/>
              </w:rPr>
              <w:lastRenderedPageBreak/>
              <w:t>especificar la obligación que está dispensando y el alcance de la dispensa.</w:t>
            </w:r>
          </w:p>
          <w:p w14:paraId="2CF76594" w14:textId="77777777" w:rsidR="00543ECB" w:rsidRPr="003D5A30" w:rsidRDefault="00543ECB">
            <w:pPr>
              <w:spacing w:after="200"/>
              <w:ind w:left="612" w:hanging="576"/>
              <w:jc w:val="both"/>
              <w:rPr>
                <w:lang w:val="es-CO"/>
              </w:rPr>
            </w:pPr>
            <w:r w:rsidRPr="00E6248D">
              <w:rPr>
                <w:lang w:val="es-CO"/>
              </w:rPr>
              <w:t>4.6</w:t>
            </w:r>
            <w:r w:rsidRPr="00E6248D">
              <w:rPr>
                <w:lang w:val="es-CO"/>
              </w:rPr>
              <w:tab/>
              <w:t>Divisibilidad</w:t>
            </w:r>
          </w:p>
          <w:p w14:paraId="2A00A6A0" w14:textId="77777777" w:rsidR="00543ECB" w:rsidRPr="003D5A30" w:rsidRDefault="00543ECB">
            <w:pPr>
              <w:spacing w:after="200"/>
              <w:ind w:left="612" w:hanging="576"/>
              <w:jc w:val="both"/>
              <w:rPr>
                <w:lang w:val="es-CO"/>
              </w:rPr>
            </w:pPr>
            <w:r w:rsidRPr="00E6248D">
              <w:rPr>
                <w:lang w:val="es-CO"/>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543ECB" w:rsidRPr="003D5A30" w14:paraId="2A5A60D9" w14:textId="77777777" w:rsidTr="000A08FF">
        <w:tc>
          <w:tcPr>
            <w:tcW w:w="2448" w:type="dxa"/>
          </w:tcPr>
          <w:p w14:paraId="3951A7D1" w14:textId="77777777" w:rsidR="00543ECB" w:rsidRPr="003D5A30" w:rsidRDefault="00543ECB" w:rsidP="005651A7">
            <w:pPr>
              <w:pStyle w:val="sec7-clauses"/>
              <w:numPr>
                <w:ilvl w:val="0"/>
                <w:numId w:val="38"/>
              </w:numPr>
              <w:tabs>
                <w:tab w:val="clear" w:pos="720"/>
              </w:tabs>
              <w:ind w:left="360"/>
              <w:rPr>
                <w:lang w:val="es-CO"/>
              </w:rPr>
            </w:pPr>
            <w:bookmarkStart w:id="93" w:name="_Toc232255873"/>
            <w:r w:rsidRPr="00E6248D">
              <w:rPr>
                <w:lang w:val="es-CO"/>
              </w:rPr>
              <w:lastRenderedPageBreak/>
              <w:t>Idioma</w:t>
            </w:r>
            <w:bookmarkEnd w:id="93"/>
          </w:p>
        </w:tc>
        <w:tc>
          <w:tcPr>
            <w:tcW w:w="6840" w:type="dxa"/>
          </w:tcPr>
          <w:p w14:paraId="0C9FBE0B" w14:textId="77777777" w:rsidR="00543ECB" w:rsidRPr="003D5A30" w:rsidRDefault="00543ECB">
            <w:pPr>
              <w:spacing w:after="200"/>
              <w:ind w:left="612" w:hanging="576"/>
              <w:jc w:val="both"/>
              <w:rPr>
                <w:lang w:val="es-CO"/>
              </w:rPr>
            </w:pPr>
            <w:r w:rsidRPr="00E6248D">
              <w:rPr>
                <w:lang w:val="es-CO"/>
              </w:rPr>
              <w:t>5.1</w:t>
            </w:r>
            <w:r w:rsidRPr="00E6248D">
              <w:rPr>
                <w:lang w:val="es-CO"/>
              </w:rPr>
              <w:tab/>
              <w:t xml:space="preserve">El Contrato, así como toda la correspondencia y documentos relativos al Contrato intercambiados entre el Proveedor y el Comprador, deberán ser escritos en el idioma especificado en las </w:t>
            </w:r>
            <w:r w:rsidRPr="00E6248D">
              <w:rPr>
                <w:b/>
                <w:lang w:val="es-CO"/>
              </w:rPr>
              <w:t>CEC</w:t>
            </w:r>
            <w:r w:rsidRPr="00E6248D">
              <w:rPr>
                <w:lang w:val="es-CO"/>
              </w:rPr>
              <w:t xml:space="preserve">.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    </w:t>
            </w:r>
          </w:p>
          <w:p w14:paraId="674A598D" w14:textId="77777777" w:rsidR="00543ECB" w:rsidRPr="003D5A30" w:rsidRDefault="00543ECB">
            <w:pPr>
              <w:spacing w:after="200"/>
              <w:ind w:left="612" w:hanging="576"/>
              <w:jc w:val="both"/>
              <w:rPr>
                <w:lang w:val="es-CO"/>
              </w:rPr>
            </w:pPr>
            <w:r w:rsidRPr="00E6248D">
              <w:rPr>
                <w:lang w:val="es-CO"/>
              </w:rPr>
              <w:t>5.2</w:t>
            </w:r>
            <w:r w:rsidRPr="00E6248D">
              <w:rPr>
                <w:lang w:val="es-CO"/>
              </w:rPr>
              <w:tab/>
              <w:t xml:space="preserve">El Proveedor será responsable de todos los costos de la traducción al idioma que rige, así como de todos los riesgos derivados de la exactitud de dicha traducción de los documentos proporcionados por el Proveedor. </w:t>
            </w:r>
          </w:p>
        </w:tc>
      </w:tr>
      <w:tr w:rsidR="00543ECB" w:rsidRPr="003D5A30" w14:paraId="58737955" w14:textId="77777777" w:rsidTr="000A08FF">
        <w:tc>
          <w:tcPr>
            <w:tcW w:w="2448" w:type="dxa"/>
          </w:tcPr>
          <w:p w14:paraId="68422A83" w14:textId="77777777" w:rsidR="00543ECB" w:rsidRPr="003D5A30" w:rsidRDefault="00543ECB" w:rsidP="005651A7">
            <w:pPr>
              <w:pStyle w:val="sec7-clauses"/>
              <w:numPr>
                <w:ilvl w:val="0"/>
                <w:numId w:val="38"/>
              </w:numPr>
              <w:tabs>
                <w:tab w:val="clear" w:pos="720"/>
              </w:tabs>
              <w:ind w:left="360"/>
              <w:rPr>
                <w:lang w:val="es-CO"/>
              </w:rPr>
            </w:pPr>
            <w:bookmarkStart w:id="94" w:name="_Toc232255874"/>
            <w:r w:rsidRPr="003D5A30">
              <w:rPr>
                <w:lang w:val="es-CO"/>
              </w:rPr>
              <w:t>Asociación en Participación o Consorcio</w:t>
            </w:r>
            <w:bookmarkEnd w:id="94"/>
            <w:r w:rsidRPr="003D5A30">
              <w:rPr>
                <w:lang w:val="es-CO"/>
              </w:rPr>
              <w:t xml:space="preserve"> </w:t>
            </w:r>
          </w:p>
        </w:tc>
        <w:tc>
          <w:tcPr>
            <w:tcW w:w="6840" w:type="dxa"/>
          </w:tcPr>
          <w:p w14:paraId="4D65E0F2" w14:textId="77777777" w:rsidR="00543ECB" w:rsidRPr="003D5A30" w:rsidRDefault="00543ECB">
            <w:pPr>
              <w:spacing w:after="200"/>
              <w:ind w:left="612" w:hanging="576"/>
              <w:jc w:val="both"/>
              <w:rPr>
                <w:lang w:val="es-CO"/>
              </w:rPr>
            </w:pPr>
            <w:r w:rsidRPr="00E6248D">
              <w:rPr>
                <w:lang w:val="es-CO"/>
              </w:rPr>
              <w:t>6.1</w:t>
            </w:r>
            <w:r w:rsidRPr="00E6248D">
              <w:rPr>
                <w:lang w:val="es-CO"/>
              </w:rPr>
              <w:tab/>
              <w:t xml:space="preserve">Si el Proveedor es una Asociación en Participación o Consorcio, todas las partes que lo conforman deberán ser mancomunada y solidariamente responsables frente al Comprador por el cumplimiento de las disposiciones del Contrato y deberán designar a una de ellas para que actúe como representante con autoridad para comprometer a la Asociación en Participación o Consorcio. La composición o constitución de la Asociación en Participación o Consorcio no podrá ser alterada sin el previo consentimiento del Comprador. </w:t>
            </w:r>
          </w:p>
        </w:tc>
      </w:tr>
      <w:tr w:rsidR="00543ECB" w:rsidRPr="003D5A30" w14:paraId="77C4FD7E" w14:textId="77777777" w:rsidTr="000A08FF">
        <w:tc>
          <w:tcPr>
            <w:tcW w:w="2448" w:type="dxa"/>
          </w:tcPr>
          <w:p w14:paraId="61028E6A" w14:textId="77777777" w:rsidR="00543ECB" w:rsidRPr="003D5A30" w:rsidRDefault="00543ECB" w:rsidP="005651A7">
            <w:pPr>
              <w:pStyle w:val="sec7-clauses"/>
              <w:numPr>
                <w:ilvl w:val="0"/>
                <w:numId w:val="38"/>
              </w:numPr>
              <w:tabs>
                <w:tab w:val="clear" w:pos="720"/>
              </w:tabs>
              <w:ind w:left="360"/>
              <w:rPr>
                <w:lang w:val="es-CO"/>
              </w:rPr>
            </w:pPr>
            <w:bookmarkStart w:id="95" w:name="_Toc232255875"/>
            <w:r w:rsidRPr="00E6248D">
              <w:rPr>
                <w:lang w:val="es-CO"/>
              </w:rPr>
              <w:t>Elegibilidad</w:t>
            </w:r>
            <w:bookmarkEnd w:id="95"/>
          </w:p>
        </w:tc>
        <w:tc>
          <w:tcPr>
            <w:tcW w:w="6840" w:type="dxa"/>
          </w:tcPr>
          <w:p w14:paraId="3A1E5EDC" w14:textId="77777777" w:rsidR="00543ECB" w:rsidRPr="003D5A30" w:rsidRDefault="00543ECB">
            <w:pPr>
              <w:spacing w:after="200"/>
              <w:ind w:left="612" w:hanging="576"/>
              <w:jc w:val="both"/>
              <w:rPr>
                <w:lang w:val="es-CO"/>
              </w:rPr>
            </w:pPr>
            <w:r w:rsidRPr="00E6248D">
              <w:rPr>
                <w:lang w:val="es-CO"/>
              </w:rPr>
              <w:t>7.1</w:t>
            </w:r>
            <w:r w:rsidRPr="00E6248D">
              <w:rPr>
                <w:lang w:val="es-CO"/>
              </w:rPr>
              <w:tab/>
              <w:t xml:space="preserve">El Proveedor y sus Subcontratistas deberán tener la nacionalidad de un país elegible. Se considera que un Proveedor o Subcontratista cuenta con la nacionalidad de un país si es un ciudadano o está constituido, incorporado o registrado y opera de conformidad con las normas y leyes de ese país. </w:t>
            </w:r>
          </w:p>
          <w:p w14:paraId="3A29FC68" w14:textId="77777777" w:rsidR="00543ECB" w:rsidRPr="003D5A30" w:rsidRDefault="00543ECB">
            <w:pPr>
              <w:spacing w:after="200"/>
              <w:ind w:left="612" w:hanging="576"/>
              <w:jc w:val="both"/>
              <w:rPr>
                <w:lang w:val="es-CO"/>
              </w:rPr>
            </w:pPr>
            <w:r w:rsidRPr="00E6248D">
              <w:rPr>
                <w:lang w:val="es-CO"/>
              </w:rPr>
              <w:t>7.2</w:t>
            </w:r>
            <w:r w:rsidRPr="00E6248D">
              <w:rPr>
                <w:lang w:val="es-CO"/>
              </w:rPr>
              <w:tab/>
              <w:t xml:space="preserve">Todos los Bienes y Servicios Conexos a suministrarse bajo el Contrato y financiados por el Banco deberán tener su origen en países elegibles. Para propósitos de esta cláusula, “origen” significa el país donde los bienes han sido extraídos, cosechados, cultivados, producidos, fabricados o procesados o, que debido a ser afectados por procesos, manufactura o </w:t>
            </w:r>
            <w:r w:rsidRPr="00E6248D">
              <w:rPr>
                <w:lang w:val="es-CO"/>
              </w:rPr>
              <w:lastRenderedPageBreak/>
              <w:t>ensamblaje resultan en otro artículo reconocido comercialmente que difiere sustancialmente de las características básicas de sus componentes.</w:t>
            </w:r>
          </w:p>
        </w:tc>
      </w:tr>
      <w:tr w:rsidR="00543ECB" w:rsidRPr="003D5A30" w14:paraId="68BE269F" w14:textId="77777777" w:rsidTr="000A08FF">
        <w:tc>
          <w:tcPr>
            <w:tcW w:w="2448" w:type="dxa"/>
          </w:tcPr>
          <w:p w14:paraId="5B3DB133" w14:textId="77777777" w:rsidR="00543ECB" w:rsidRPr="003D5A30" w:rsidRDefault="00543ECB" w:rsidP="005651A7">
            <w:pPr>
              <w:pStyle w:val="sec7-clauses"/>
              <w:numPr>
                <w:ilvl w:val="0"/>
                <w:numId w:val="38"/>
              </w:numPr>
              <w:tabs>
                <w:tab w:val="clear" w:pos="720"/>
              </w:tabs>
              <w:ind w:left="360"/>
              <w:rPr>
                <w:lang w:val="es-CO"/>
              </w:rPr>
            </w:pPr>
            <w:bookmarkStart w:id="96" w:name="_Toc232255876"/>
            <w:r w:rsidRPr="00E6248D">
              <w:rPr>
                <w:lang w:val="es-CO"/>
              </w:rPr>
              <w:lastRenderedPageBreak/>
              <w:t>Notificaciones</w:t>
            </w:r>
            <w:bookmarkEnd w:id="96"/>
          </w:p>
        </w:tc>
        <w:tc>
          <w:tcPr>
            <w:tcW w:w="6840" w:type="dxa"/>
          </w:tcPr>
          <w:p w14:paraId="68C3D70E" w14:textId="77777777" w:rsidR="00543ECB" w:rsidRPr="003D5A30" w:rsidRDefault="00543ECB">
            <w:pPr>
              <w:spacing w:after="200"/>
              <w:ind w:left="612" w:hanging="576"/>
              <w:jc w:val="both"/>
              <w:rPr>
                <w:lang w:val="es-CO"/>
              </w:rPr>
            </w:pPr>
            <w:r w:rsidRPr="00E6248D">
              <w:rPr>
                <w:lang w:val="es-CO"/>
              </w:rPr>
              <w:t>8.1</w:t>
            </w:r>
            <w:r w:rsidRPr="00E6248D">
              <w:rPr>
                <w:lang w:val="es-CO"/>
              </w:rPr>
              <w:tab/>
              <w:t>Todas las notificaciones entre las partes en virtud de este Contrato deberán ser por escrito y dirigidas a la dirección indicada en las</w:t>
            </w:r>
            <w:r w:rsidRPr="00E6248D">
              <w:rPr>
                <w:b/>
                <w:bCs/>
                <w:lang w:val="es-CO"/>
              </w:rPr>
              <w:t xml:space="preserve"> CEC</w:t>
            </w:r>
            <w:r w:rsidRPr="00E6248D">
              <w:rPr>
                <w:lang w:val="es-CO"/>
              </w:rPr>
              <w:t>. El término “por escrito” significa comunicación en forma escrita con prueba de recibo.</w:t>
            </w:r>
          </w:p>
          <w:p w14:paraId="3C1E12A5" w14:textId="77777777" w:rsidR="00543ECB" w:rsidRPr="003D5A30" w:rsidRDefault="00543ECB">
            <w:pPr>
              <w:spacing w:after="200"/>
              <w:ind w:left="612" w:hanging="576"/>
              <w:jc w:val="both"/>
              <w:rPr>
                <w:lang w:val="es-CO"/>
              </w:rPr>
            </w:pPr>
            <w:r w:rsidRPr="00E6248D">
              <w:rPr>
                <w:lang w:val="es-CO"/>
              </w:rPr>
              <w:t>8.2</w:t>
            </w:r>
            <w:r w:rsidRPr="00E6248D">
              <w:rPr>
                <w:lang w:val="es-CO"/>
              </w:rPr>
              <w:tab/>
              <w:t xml:space="preserve">Una notificación será efectiva en la fecha más tardía entre la fecha de entrega y la fecha de la notificación. </w:t>
            </w:r>
          </w:p>
        </w:tc>
      </w:tr>
      <w:tr w:rsidR="00543ECB" w:rsidRPr="003D5A30" w14:paraId="5A2D086E" w14:textId="77777777" w:rsidTr="000A08FF">
        <w:tc>
          <w:tcPr>
            <w:tcW w:w="2448" w:type="dxa"/>
          </w:tcPr>
          <w:p w14:paraId="61DC8411" w14:textId="77777777" w:rsidR="00543ECB" w:rsidRPr="003D5A30" w:rsidRDefault="00543ECB" w:rsidP="005651A7">
            <w:pPr>
              <w:pStyle w:val="sec7-clauses"/>
              <w:numPr>
                <w:ilvl w:val="0"/>
                <w:numId w:val="38"/>
              </w:numPr>
              <w:tabs>
                <w:tab w:val="clear" w:pos="720"/>
              </w:tabs>
              <w:ind w:left="360"/>
              <w:rPr>
                <w:lang w:val="es-CO"/>
              </w:rPr>
            </w:pPr>
            <w:bookmarkStart w:id="97" w:name="_Toc232255877"/>
            <w:r w:rsidRPr="00E6248D">
              <w:rPr>
                <w:lang w:val="es-CO"/>
              </w:rPr>
              <w:t xml:space="preserve">Ley </w:t>
            </w:r>
            <w:r>
              <w:rPr>
                <w:lang w:val="es-CO"/>
              </w:rPr>
              <w:t>A</w:t>
            </w:r>
            <w:r w:rsidRPr="00E6248D">
              <w:rPr>
                <w:lang w:val="es-CO"/>
              </w:rPr>
              <w:t>plicable</w:t>
            </w:r>
            <w:bookmarkEnd w:id="97"/>
          </w:p>
        </w:tc>
        <w:tc>
          <w:tcPr>
            <w:tcW w:w="6840" w:type="dxa"/>
          </w:tcPr>
          <w:p w14:paraId="63C36600" w14:textId="77777777" w:rsidR="00543ECB" w:rsidRPr="003D5A30" w:rsidRDefault="00543ECB">
            <w:pPr>
              <w:spacing w:after="200"/>
              <w:ind w:left="612" w:hanging="576"/>
              <w:jc w:val="both"/>
              <w:rPr>
                <w:lang w:val="es-CO"/>
              </w:rPr>
            </w:pPr>
            <w:r w:rsidRPr="00E6248D">
              <w:rPr>
                <w:lang w:val="es-CO"/>
              </w:rPr>
              <w:t>9.1</w:t>
            </w:r>
            <w:r w:rsidRPr="00E6248D">
              <w:rPr>
                <w:lang w:val="es-CO"/>
              </w:rPr>
              <w:tab/>
              <w:t xml:space="preserve">El Contrato se regirá y se interpretará según las leyes del </w:t>
            </w:r>
            <w:r>
              <w:rPr>
                <w:lang w:val="es-CO"/>
              </w:rPr>
              <w:t>p</w:t>
            </w:r>
            <w:r w:rsidRPr="00E6248D">
              <w:rPr>
                <w:lang w:val="es-CO"/>
              </w:rPr>
              <w:t>aís del Comprador, a menos que se indique otra cosa en las</w:t>
            </w:r>
            <w:r w:rsidRPr="00E6248D">
              <w:rPr>
                <w:b/>
                <w:bCs/>
                <w:lang w:val="es-CO"/>
              </w:rPr>
              <w:t xml:space="preserve"> CEC</w:t>
            </w:r>
            <w:r w:rsidRPr="00E6248D">
              <w:rPr>
                <w:lang w:val="es-CO"/>
              </w:rPr>
              <w:t xml:space="preserve">. </w:t>
            </w:r>
          </w:p>
        </w:tc>
      </w:tr>
      <w:tr w:rsidR="00543ECB" w:rsidRPr="003D5A30" w14:paraId="5DDA345F" w14:textId="77777777" w:rsidTr="000A08FF">
        <w:tc>
          <w:tcPr>
            <w:tcW w:w="2448" w:type="dxa"/>
          </w:tcPr>
          <w:p w14:paraId="0CA95C86" w14:textId="77777777" w:rsidR="00543ECB" w:rsidRPr="003D5A30" w:rsidRDefault="00543ECB" w:rsidP="005651A7">
            <w:pPr>
              <w:pStyle w:val="sec7-clauses"/>
              <w:numPr>
                <w:ilvl w:val="0"/>
                <w:numId w:val="38"/>
              </w:numPr>
              <w:tabs>
                <w:tab w:val="clear" w:pos="720"/>
              </w:tabs>
              <w:ind w:left="360"/>
              <w:rPr>
                <w:lang w:val="es-CO"/>
              </w:rPr>
            </w:pPr>
            <w:bookmarkStart w:id="98" w:name="_Toc232255878"/>
            <w:r w:rsidRPr="00E6248D">
              <w:rPr>
                <w:lang w:val="es-CO"/>
              </w:rPr>
              <w:t xml:space="preserve">Solución de </w:t>
            </w:r>
            <w:r>
              <w:rPr>
                <w:lang w:val="es-CO"/>
              </w:rPr>
              <w:t>C</w:t>
            </w:r>
            <w:r w:rsidRPr="00E6248D">
              <w:rPr>
                <w:lang w:val="es-CO"/>
              </w:rPr>
              <w:t>ontroversias</w:t>
            </w:r>
            <w:bookmarkEnd w:id="98"/>
          </w:p>
        </w:tc>
        <w:tc>
          <w:tcPr>
            <w:tcW w:w="6840" w:type="dxa"/>
          </w:tcPr>
          <w:p w14:paraId="584F3E1F" w14:textId="77777777" w:rsidR="00543ECB" w:rsidRPr="003D5A30" w:rsidRDefault="00543ECB">
            <w:pPr>
              <w:spacing w:after="200"/>
              <w:ind w:left="612" w:hanging="576"/>
              <w:jc w:val="both"/>
              <w:rPr>
                <w:lang w:val="es-CO"/>
              </w:rPr>
            </w:pPr>
            <w:r w:rsidRPr="00E6248D">
              <w:rPr>
                <w:lang w:val="es-CO"/>
              </w:rPr>
              <w:t>10.1</w:t>
            </w:r>
            <w:r w:rsidRPr="00E6248D">
              <w:rPr>
                <w:lang w:val="es-CO"/>
              </w:rPr>
              <w:tab/>
              <w:t xml:space="preserve">El Comprador y el Proveedor harán todo lo posible para resolver amigablemente mediante negociaciones directas </w:t>
            </w:r>
            <w:proofErr w:type="gramStart"/>
            <w:r w:rsidRPr="00E6248D">
              <w:rPr>
                <w:lang w:val="es-CO"/>
              </w:rPr>
              <w:t>informales,  cualquier</w:t>
            </w:r>
            <w:proofErr w:type="gramEnd"/>
            <w:r w:rsidRPr="00E6248D">
              <w:rPr>
                <w:lang w:val="es-CO"/>
              </w:rPr>
              <w:t xml:space="preserve"> desacuerdo o controversia que se haya suscitado entre ellos en virtud o en referencia al Contrato.</w:t>
            </w:r>
          </w:p>
          <w:p w14:paraId="730F0300" w14:textId="77777777" w:rsidR="00543ECB" w:rsidRPr="003D5A30" w:rsidRDefault="00543ECB">
            <w:pPr>
              <w:spacing w:after="200"/>
              <w:ind w:left="612" w:hanging="576"/>
              <w:jc w:val="both"/>
              <w:rPr>
                <w:lang w:val="es-CO"/>
              </w:rPr>
            </w:pPr>
            <w:r w:rsidRPr="00E6248D">
              <w:rPr>
                <w:lang w:val="es-CO"/>
              </w:rPr>
              <w:t>10.2</w:t>
            </w:r>
            <w:r w:rsidRPr="00E6248D">
              <w:rPr>
                <w:lang w:val="es-CO"/>
              </w:rPr>
              <w:tab/>
              <w:t xml:space="preserve">Si después de transcurridos veintiocho (28) días las partes no han podido resolver la controversia o diferencia mediante dichas consultas mutuas, entonces el Comprador o el Proveedor podrá informar a la otra parte sobre sus intenciones de iniciar </w:t>
            </w:r>
            <w:proofErr w:type="gramStart"/>
            <w:r w:rsidRPr="00E6248D">
              <w:rPr>
                <w:lang w:val="es-CO"/>
              </w:rPr>
              <w:t>un  proceso</w:t>
            </w:r>
            <w:proofErr w:type="gramEnd"/>
            <w:r w:rsidRPr="00E6248D">
              <w:rPr>
                <w:lang w:val="es-CO"/>
              </w:rPr>
              <w:t xml:space="preserve">  de arbitraje con respecto al asunto en disputa, conforme a las disposiciones que se indican a continuación; no se podrá iniciar un proceso  de arbitraje con respecto a dicho asunto si no se ha emitido la mencionada notificación. Cualquier controversia o diferencia respecto de la</w:t>
            </w:r>
            <w:r>
              <w:rPr>
                <w:lang w:val="es-CO"/>
              </w:rPr>
              <w:t xml:space="preserve"> </w:t>
            </w:r>
            <w:r w:rsidRPr="00E6248D">
              <w:rPr>
                <w:lang w:val="es-CO"/>
              </w:rPr>
              <w:t xml:space="preserve">cual se haya notificado la intención de iniciar un </w:t>
            </w:r>
            <w:proofErr w:type="gramStart"/>
            <w:r w:rsidRPr="00E6248D">
              <w:rPr>
                <w:lang w:val="es-CO"/>
              </w:rPr>
              <w:t>proceso  de</w:t>
            </w:r>
            <w:proofErr w:type="gramEnd"/>
            <w:r w:rsidRPr="00E6248D">
              <w:rPr>
                <w:lang w:val="es-CO"/>
              </w:rPr>
              <w:t xml:space="preserve"> arbitraje de conformidad con esta cláusula, se resolverá definitivamente mediante arbitraje. El proceso de arbitraje puede comenzar antes o después de la entrega de los bienes en virtud del Contrato. El arbitraje se llevará a </w:t>
            </w:r>
            <w:proofErr w:type="gramStart"/>
            <w:r w:rsidRPr="00E6248D">
              <w:rPr>
                <w:lang w:val="es-CO"/>
              </w:rPr>
              <w:t>cabo  según</w:t>
            </w:r>
            <w:proofErr w:type="gramEnd"/>
            <w:r w:rsidRPr="00E6248D">
              <w:rPr>
                <w:lang w:val="es-CO"/>
              </w:rPr>
              <w:t xml:space="preserve"> el reglamento de procedimientos estipulado en las</w:t>
            </w:r>
            <w:r w:rsidRPr="00E6248D">
              <w:rPr>
                <w:b/>
                <w:bCs/>
                <w:lang w:val="es-CO"/>
              </w:rPr>
              <w:t xml:space="preserve"> CEC.</w:t>
            </w:r>
            <w:r w:rsidRPr="00E6248D">
              <w:rPr>
                <w:lang w:val="es-CO"/>
              </w:rPr>
              <w:t xml:space="preserve">  </w:t>
            </w:r>
          </w:p>
          <w:p w14:paraId="21F30BBE" w14:textId="77777777" w:rsidR="00543ECB" w:rsidRPr="003D5A30" w:rsidRDefault="00543ECB">
            <w:pPr>
              <w:spacing w:after="200"/>
              <w:ind w:left="612" w:hanging="576"/>
              <w:jc w:val="both"/>
              <w:rPr>
                <w:lang w:val="es-CO"/>
              </w:rPr>
            </w:pPr>
            <w:r w:rsidRPr="00E6248D">
              <w:rPr>
                <w:lang w:val="es-CO"/>
              </w:rPr>
              <w:t>10.3</w:t>
            </w:r>
            <w:r w:rsidRPr="00E6248D">
              <w:rPr>
                <w:lang w:val="es-CO"/>
              </w:rPr>
              <w:tab/>
              <w:t xml:space="preserve">No obstante las referencias a arbitraje en este documento, </w:t>
            </w:r>
          </w:p>
          <w:p w14:paraId="04162B81" w14:textId="77777777" w:rsidR="00543ECB" w:rsidRPr="003D5A30" w:rsidRDefault="00543ECB">
            <w:pPr>
              <w:spacing w:after="200"/>
              <w:ind w:left="1152" w:hanging="576"/>
              <w:jc w:val="both"/>
              <w:rPr>
                <w:lang w:val="es-CO"/>
              </w:rPr>
            </w:pPr>
            <w:r w:rsidRPr="00E6248D">
              <w:rPr>
                <w:lang w:val="es-CO"/>
              </w:rPr>
              <w:t>(a)</w:t>
            </w:r>
            <w:r w:rsidRPr="00E6248D">
              <w:rPr>
                <w:lang w:val="es-CO"/>
              </w:rPr>
              <w:tab/>
              <w:t>ambas partes deben continuar cumpliendo con sus obligaciones respectivas en virtud del Contrato, a menos que las partes acuerden de otra manera; y</w:t>
            </w:r>
          </w:p>
          <w:p w14:paraId="618F9F2C" w14:textId="77777777" w:rsidR="00543ECB" w:rsidRDefault="00543ECB">
            <w:pPr>
              <w:tabs>
                <w:tab w:val="left" w:pos="4390"/>
              </w:tabs>
              <w:spacing w:after="200"/>
              <w:ind w:left="1152" w:hanging="576"/>
              <w:jc w:val="both"/>
              <w:rPr>
                <w:lang w:val="es-CO"/>
              </w:rPr>
            </w:pPr>
            <w:r w:rsidRPr="00E6248D">
              <w:rPr>
                <w:lang w:val="es-CO"/>
              </w:rPr>
              <w:t>(b)</w:t>
            </w:r>
            <w:r w:rsidRPr="00E6248D">
              <w:rPr>
                <w:lang w:val="es-CO"/>
              </w:rPr>
              <w:tab/>
              <w:t xml:space="preserve">el Comprador pagará el dinero que le adeude al Proveedor. </w:t>
            </w:r>
          </w:p>
        </w:tc>
      </w:tr>
      <w:tr w:rsidR="00543ECB" w:rsidRPr="00172A8D" w14:paraId="7ED43A80" w14:textId="77777777" w:rsidTr="000A08FF">
        <w:tc>
          <w:tcPr>
            <w:tcW w:w="2448" w:type="dxa"/>
          </w:tcPr>
          <w:p w14:paraId="1718151A" w14:textId="77777777" w:rsidR="00543ECB" w:rsidRDefault="00543ECB" w:rsidP="005651A7">
            <w:pPr>
              <w:pStyle w:val="sec7-clauses"/>
              <w:numPr>
                <w:ilvl w:val="0"/>
                <w:numId w:val="38"/>
              </w:numPr>
              <w:tabs>
                <w:tab w:val="clear" w:pos="720"/>
              </w:tabs>
              <w:ind w:left="360"/>
            </w:pPr>
            <w:bookmarkStart w:id="99" w:name="_Toc167083646"/>
            <w:bookmarkStart w:id="100" w:name="_Toc232255879"/>
            <w:r w:rsidRPr="00E6248D">
              <w:rPr>
                <w:lang w:val="es-CO"/>
              </w:rPr>
              <w:t>Inspecciones</w:t>
            </w:r>
            <w:r>
              <w:rPr>
                <w:lang w:val="en-GB"/>
              </w:rPr>
              <w:t xml:space="preserve"> y </w:t>
            </w:r>
            <w:r w:rsidRPr="00E6248D">
              <w:rPr>
                <w:lang w:val="es-CO"/>
              </w:rPr>
              <w:t>Auditorias</w:t>
            </w:r>
            <w:bookmarkEnd w:id="99"/>
            <w:bookmarkEnd w:id="100"/>
          </w:p>
        </w:tc>
        <w:tc>
          <w:tcPr>
            <w:tcW w:w="6840" w:type="dxa"/>
          </w:tcPr>
          <w:p w14:paraId="11EE5233" w14:textId="77777777" w:rsidR="00543ECB" w:rsidRDefault="00543ECB" w:rsidP="00B60606">
            <w:pPr>
              <w:tabs>
                <w:tab w:val="left" w:pos="522"/>
                <w:tab w:val="left" w:pos="612"/>
              </w:tabs>
              <w:spacing w:after="200"/>
              <w:ind w:left="612" w:hanging="576"/>
              <w:jc w:val="both"/>
              <w:rPr>
                <w:lang w:val="es-CO"/>
              </w:rPr>
            </w:pPr>
            <w:bookmarkStart w:id="101" w:name="OLE_LINK1"/>
            <w:bookmarkStart w:id="102" w:name="OLE_LINK2"/>
            <w:r w:rsidRPr="00E6248D">
              <w:rPr>
                <w:lang w:val="es-CO"/>
              </w:rPr>
              <w:t xml:space="preserve">11.1 </w:t>
            </w:r>
            <w:r w:rsidRPr="00E6248D">
              <w:rPr>
                <w:spacing w:val="-3"/>
                <w:lang w:val="es-CO"/>
              </w:rPr>
              <w:t>El Contratista permitirá</w:t>
            </w:r>
            <w:r>
              <w:rPr>
                <w:spacing w:val="-3"/>
                <w:lang w:val="es-CO"/>
              </w:rPr>
              <w:t>, y realizará todos los trámites para que sus Subcontratistas o Consultores</w:t>
            </w:r>
            <w:r w:rsidRPr="00E6248D">
              <w:rPr>
                <w:spacing w:val="-3"/>
                <w:lang w:val="es-CO"/>
              </w:rPr>
              <w:t xml:space="preserve"> </w:t>
            </w:r>
            <w:r>
              <w:rPr>
                <w:spacing w:val="-3"/>
                <w:lang w:val="es-CO"/>
              </w:rPr>
              <w:t xml:space="preserve">permitan, </w:t>
            </w:r>
            <w:r w:rsidRPr="00E6248D">
              <w:rPr>
                <w:spacing w:val="-3"/>
                <w:lang w:val="es-CO"/>
              </w:rPr>
              <w:t xml:space="preserve">que el Banco y/o las personas designadas por el Banco inspeccionen </w:t>
            </w:r>
            <w:r>
              <w:rPr>
                <w:spacing w:val="-3"/>
                <w:lang w:val="es-CO"/>
              </w:rPr>
              <w:t xml:space="preserve">todas </w:t>
            </w:r>
            <w:r w:rsidRPr="00E6248D">
              <w:rPr>
                <w:spacing w:val="-3"/>
                <w:lang w:val="es-CO"/>
              </w:rPr>
              <w:t xml:space="preserve">las cuentas y registros contables del Contratista y sus sub contratistas </w:t>
            </w:r>
            <w:r w:rsidRPr="00E6248D">
              <w:rPr>
                <w:spacing w:val="-3"/>
                <w:lang w:val="es-CO"/>
              </w:rPr>
              <w:lastRenderedPageBreak/>
              <w:t xml:space="preserve">relacionados con </w:t>
            </w:r>
            <w:r>
              <w:rPr>
                <w:spacing w:val="-3"/>
                <w:lang w:val="es-CO"/>
              </w:rPr>
              <w:t xml:space="preserve">el proceso de licitación y </w:t>
            </w:r>
            <w:r w:rsidRPr="00E6248D">
              <w:rPr>
                <w:spacing w:val="-3"/>
                <w:lang w:val="es-CO"/>
              </w:rPr>
              <w:t>la ejecución del contrato y realice auditorías por medio de auditores designados por el Banco, si así lo re</w:t>
            </w:r>
            <w:r>
              <w:rPr>
                <w:spacing w:val="-3"/>
                <w:lang w:val="es-CO"/>
              </w:rPr>
              <w:t xml:space="preserve">quiere el Banco. El Contratista, Subcontratistas y Consultores </w:t>
            </w:r>
            <w:r w:rsidRPr="00E6248D">
              <w:rPr>
                <w:spacing w:val="-3"/>
                <w:lang w:val="es-CO"/>
              </w:rPr>
              <w:t>deberá</w:t>
            </w:r>
            <w:r>
              <w:rPr>
                <w:spacing w:val="-3"/>
                <w:lang w:val="es-CO"/>
              </w:rPr>
              <w:t>n</w:t>
            </w:r>
            <w:r w:rsidRPr="00E6248D">
              <w:rPr>
                <w:spacing w:val="-3"/>
                <w:lang w:val="es-CO"/>
              </w:rPr>
              <w:t xml:space="preserve"> prestar atención a lo estipulado en la Cláusula 3, según la cual las actuaciones dirigidas a obstaculizar significativamente el ejercicio por parte del Banco de los </w:t>
            </w:r>
            <w:r w:rsidRPr="00E6248D">
              <w:rPr>
                <w:bCs/>
                <w:color w:val="000000"/>
              </w:rPr>
              <w:t xml:space="preserve">derechos de inspección y auditoría consignados en </w:t>
            </w:r>
            <w:r>
              <w:rPr>
                <w:bCs/>
                <w:color w:val="000000"/>
              </w:rPr>
              <w:t xml:space="preserve">ésta </w:t>
            </w:r>
            <w:proofErr w:type="spellStart"/>
            <w:r>
              <w:rPr>
                <w:bCs/>
                <w:color w:val="000000"/>
              </w:rPr>
              <w:t>Subcláusula</w:t>
            </w:r>
            <w:proofErr w:type="spellEnd"/>
            <w:r w:rsidRPr="00E6248D">
              <w:rPr>
                <w:bCs/>
                <w:color w:val="000000"/>
              </w:rPr>
              <w:t xml:space="preserve"> 11.1 constituye una práctica prohibida que podrá resultar en la terminación del contrato (al igual que en la declaración de inelegibilidad de acuerdo a </w:t>
            </w:r>
            <w:r>
              <w:rPr>
                <w:bCs/>
                <w:color w:val="000000"/>
              </w:rPr>
              <w:t xml:space="preserve">los procedimientos vigentes del Banco </w:t>
            </w:r>
            <w:r w:rsidRPr="00E6248D">
              <w:rPr>
                <w:bCs/>
                <w:color w:val="000000"/>
              </w:rPr>
              <w:t>).</w:t>
            </w:r>
            <w:bookmarkEnd w:id="101"/>
            <w:bookmarkEnd w:id="102"/>
          </w:p>
        </w:tc>
      </w:tr>
      <w:tr w:rsidR="00543ECB" w:rsidRPr="003D5A30" w14:paraId="5432FFCB" w14:textId="77777777" w:rsidTr="000A08FF">
        <w:tc>
          <w:tcPr>
            <w:tcW w:w="2448" w:type="dxa"/>
          </w:tcPr>
          <w:p w14:paraId="2ED547BF" w14:textId="77777777" w:rsidR="00543ECB" w:rsidRPr="003D5A30" w:rsidRDefault="00543ECB" w:rsidP="005651A7">
            <w:pPr>
              <w:pStyle w:val="sec7-clauses"/>
              <w:numPr>
                <w:ilvl w:val="0"/>
                <w:numId w:val="38"/>
              </w:numPr>
              <w:tabs>
                <w:tab w:val="clear" w:pos="720"/>
              </w:tabs>
              <w:ind w:left="360"/>
              <w:rPr>
                <w:lang w:val="es-CO"/>
              </w:rPr>
            </w:pPr>
            <w:bookmarkStart w:id="103" w:name="_Toc232255880"/>
            <w:r w:rsidRPr="00E6248D">
              <w:rPr>
                <w:lang w:val="es-CO"/>
              </w:rPr>
              <w:lastRenderedPageBreak/>
              <w:t xml:space="preserve">Alcance de los </w:t>
            </w:r>
            <w:r>
              <w:rPr>
                <w:lang w:val="es-CO"/>
              </w:rPr>
              <w:t>S</w:t>
            </w:r>
            <w:r w:rsidRPr="00E6248D">
              <w:rPr>
                <w:lang w:val="es-CO"/>
              </w:rPr>
              <w:t>uministros</w:t>
            </w:r>
            <w:bookmarkEnd w:id="103"/>
          </w:p>
        </w:tc>
        <w:tc>
          <w:tcPr>
            <w:tcW w:w="6840" w:type="dxa"/>
          </w:tcPr>
          <w:p w14:paraId="472E3EFB" w14:textId="77777777" w:rsidR="00543ECB" w:rsidRDefault="00543ECB">
            <w:pPr>
              <w:spacing w:after="200"/>
              <w:ind w:left="612" w:hanging="576"/>
              <w:jc w:val="both"/>
              <w:rPr>
                <w:lang w:val="es-CO"/>
              </w:rPr>
            </w:pPr>
            <w:r w:rsidRPr="00E6248D">
              <w:rPr>
                <w:lang w:val="es-CO"/>
              </w:rPr>
              <w:t>1</w:t>
            </w:r>
            <w:r>
              <w:rPr>
                <w:lang w:val="es-CO"/>
              </w:rPr>
              <w:t>2</w:t>
            </w:r>
            <w:r w:rsidRPr="00E6248D">
              <w:rPr>
                <w:lang w:val="es-CO"/>
              </w:rPr>
              <w:t>.1</w:t>
            </w:r>
            <w:r w:rsidRPr="00E6248D">
              <w:rPr>
                <w:lang w:val="es-CO"/>
              </w:rPr>
              <w:tab/>
              <w:t xml:space="preserve">Los Bienes y Servicios Conexos serán suministrados según lo estipulado en la Lista de Requisitos. </w:t>
            </w:r>
          </w:p>
        </w:tc>
      </w:tr>
      <w:tr w:rsidR="00543ECB" w:rsidRPr="003D5A30" w14:paraId="1ED27439" w14:textId="77777777" w:rsidTr="000A08FF">
        <w:tc>
          <w:tcPr>
            <w:tcW w:w="2448" w:type="dxa"/>
          </w:tcPr>
          <w:p w14:paraId="438BFC11" w14:textId="77777777" w:rsidR="00543ECB" w:rsidRPr="003D5A30" w:rsidRDefault="00543ECB" w:rsidP="005651A7">
            <w:pPr>
              <w:pStyle w:val="sec7-clauses"/>
              <w:numPr>
                <w:ilvl w:val="0"/>
                <w:numId w:val="38"/>
              </w:numPr>
              <w:tabs>
                <w:tab w:val="clear" w:pos="720"/>
              </w:tabs>
              <w:spacing w:after="0"/>
              <w:ind w:left="360"/>
              <w:rPr>
                <w:lang w:val="es-CO"/>
              </w:rPr>
            </w:pPr>
            <w:bookmarkStart w:id="104" w:name="_Toc232255881"/>
            <w:r w:rsidRPr="00E6248D">
              <w:rPr>
                <w:lang w:val="es-CO"/>
              </w:rPr>
              <w:t xml:space="preserve">Entrega y </w:t>
            </w:r>
            <w:r>
              <w:rPr>
                <w:lang w:val="es-CO"/>
              </w:rPr>
              <w:t>D</w:t>
            </w:r>
            <w:r w:rsidRPr="00E6248D">
              <w:rPr>
                <w:lang w:val="es-CO"/>
              </w:rPr>
              <w:t>ocumentos</w:t>
            </w:r>
            <w:bookmarkEnd w:id="104"/>
          </w:p>
        </w:tc>
        <w:tc>
          <w:tcPr>
            <w:tcW w:w="6840" w:type="dxa"/>
          </w:tcPr>
          <w:p w14:paraId="6C51F289" w14:textId="77777777" w:rsidR="00543ECB" w:rsidRDefault="00543ECB">
            <w:pPr>
              <w:spacing w:after="200"/>
              <w:ind w:left="612" w:hanging="576"/>
              <w:jc w:val="both"/>
              <w:rPr>
                <w:lang w:val="es-CO"/>
              </w:rPr>
            </w:pPr>
            <w:r w:rsidRPr="00E6248D">
              <w:rPr>
                <w:lang w:val="es-CO"/>
              </w:rPr>
              <w:t>1</w:t>
            </w:r>
            <w:r>
              <w:rPr>
                <w:lang w:val="es-CO"/>
              </w:rPr>
              <w:t>3</w:t>
            </w:r>
            <w:r w:rsidRPr="00E6248D">
              <w:rPr>
                <w:lang w:val="es-CO"/>
              </w:rPr>
              <w:t>.1</w:t>
            </w:r>
            <w:r w:rsidRPr="00E6248D">
              <w:rPr>
                <w:lang w:val="es-CO"/>
              </w:rPr>
              <w:tab/>
              <w:t xml:space="preserve">Sujeto a lo dispuesto en la </w:t>
            </w:r>
            <w:proofErr w:type="spellStart"/>
            <w:r w:rsidRPr="00E6248D">
              <w:rPr>
                <w:lang w:val="es-CO"/>
              </w:rPr>
              <w:t>Subcláusula</w:t>
            </w:r>
            <w:proofErr w:type="spellEnd"/>
            <w:r w:rsidRPr="00E6248D">
              <w:rPr>
                <w:lang w:val="es-CO"/>
              </w:rPr>
              <w:t xml:space="preserve"> 33.1 de las CGC, la Entrega de los Bienes y Cumplimiento de los Servicios Conexos se realizará de acuerdo con el Plan de Entrega y Cronograma de Cumplimiento indicado en la Lista de Requisitos. Los detalles de los documentos de embarque y otros que deberá suministrar el Proveedor se especifican en las</w:t>
            </w:r>
            <w:r w:rsidRPr="00E6248D">
              <w:rPr>
                <w:b/>
                <w:bCs/>
                <w:lang w:val="es-CO"/>
              </w:rPr>
              <w:t xml:space="preserve"> CEC</w:t>
            </w:r>
            <w:r w:rsidRPr="00E6248D">
              <w:rPr>
                <w:lang w:val="es-CO"/>
              </w:rPr>
              <w:t xml:space="preserve">. </w:t>
            </w:r>
          </w:p>
        </w:tc>
      </w:tr>
      <w:tr w:rsidR="00543ECB" w:rsidRPr="003D5A30" w14:paraId="46C6CD70" w14:textId="77777777" w:rsidTr="000A08FF">
        <w:tc>
          <w:tcPr>
            <w:tcW w:w="2448" w:type="dxa"/>
          </w:tcPr>
          <w:p w14:paraId="0AC16B54" w14:textId="77777777" w:rsidR="00543ECB" w:rsidRPr="003D5A30" w:rsidRDefault="00543ECB" w:rsidP="005651A7">
            <w:pPr>
              <w:pStyle w:val="sec7-clauses"/>
              <w:numPr>
                <w:ilvl w:val="0"/>
                <w:numId w:val="38"/>
              </w:numPr>
              <w:tabs>
                <w:tab w:val="clear" w:pos="720"/>
              </w:tabs>
              <w:ind w:left="360"/>
              <w:rPr>
                <w:lang w:val="es-CO"/>
              </w:rPr>
            </w:pPr>
            <w:bookmarkStart w:id="105" w:name="_Toc232255882"/>
            <w:proofErr w:type="spellStart"/>
            <w:r w:rsidRPr="00E6248D">
              <w:rPr>
                <w:lang w:val="es-CO"/>
              </w:rPr>
              <w:t>Responsabi</w:t>
            </w:r>
            <w:proofErr w:type="spellEnd"/>
            <w:r w:rsidRPr="00E6248D">
              <w:rPr>
                <w:lang w:val="es-CO"/>
              </w:rPr>
              <w:t xml:space="preserve">- </w:t>
            </w:r>
            <w:proofErr w:type="spellStart"/>
            <w:r w:rsidRPr="00E6248D">
              <w:rPr>
                <w:lang w:val="es-CO"/>
              </w:rPr>
              <w:t>lidades</w:t>
            </w:r>
            <w:proofErr w:type="spellEnd"/>
            <w:r w:rsidRPr="00E6248D">
              <w:rPr>
                <w:lang w:val="es-CO"/>
              </w:rPr>
              <w:t xml:space="preserve"> del Proveedor</w:t>
            </w:r>
            <w:bookmarkEnd w:id="105"/>
          </w:p>
        </w:tc>
        <w:tc>
          <w:tcPr>
            <w:tcW w:w="6840" w:type="dxa"/>
          </w:tcPr>
          <w:p w14:paraId="393F26F8" w14:textId="77777777" w:rsidR="00543ECB" w:rsidRPr="003D5A30" w:rsidRDefault="00543ECB">
            <w:pPr>
              <w:spacing w:after="200"/>
              <w:ind w:left="612" w:hanging="576"/>
              <w:jc w:val="both"/>
              <w:rPr>
                <w:lang w:val="es-CO"/>
              </w:rPr>
            </w:pPr>
            <w:r w:rsidRPr="00E6248D">
              <w:rPr>
                <w:lang w:val="es-CO"/>
              </w:rPr>
              <w:t>1</w:t>
            </w:r>
            <w:r>
              <w:rPr>
                <w:lang w:val="es-CO"/>
              </w:rPr>
              <w:t>4</w:t>
            </w:r>
            <w:r w:rsidRPr="00E6248D">
              <w:rPr>
                <w:lang w:val="es-CO"/>
              </w:rPr>
              <w:t>.1</w:t>
            </w:r>
            <w:r w:rsidRPr="00E6248D">
              <w:rPr>
                <w:lang w:val="es-CO"/>
              </w:rPr>
              <w:tab/>
              <w:t xml:space="preserve">El Proveedor deberá proporcionar todos los </w:t>
            </w:r>
            <w:r>
              <w:rPr>
                <w:lang w:val="es-CO"/>
              </w:rPr>
              <w:t>B</w:t>
            </w:r>
            <w:r w:rsidRPr="00E6248D">
              <w:rPr>
                <w:lang w:val="es-CO"/>
              </w:rPr>
              <w:t>ienes y Servicios Conexos incluidos en el Alcance de Suministros de conformidad con la Cláusula 1</w:t>
            </w:r>
            <w:r>
              <w:rPr>
                <w:lang w:val="es-CO"/>
              </w:rPr>
              <w:t>2</w:t>
            </w:r>
            <w:r w:rsidRPr="00E6248D">
              <w:rPr>
                <w:lang w:val="es-CO"/>
              </w:rPr>
              <w:t xml:space="preserve"> de las CGC, el Plan de Entrega y Cronograma de Cumplimiento, de conformidad con la Cláusula 1</w:t>
            </w:r>
            <w:r>
              <w:rPr>
                <w:lang w:val="es-CO"/>
              </w:rPr>
              <w:t>3</w:t>
            </w:r>
            <w:r w:rsidRPr="00E6248D">
              <w:rPr>
                <w:lang w:val="es-CO"/>
              </w:rPr>
              <w:t xml:space="preserve"> de las CGC. </w:t>
            </w:r>
          </w:p>
        </w:tc>
      </w:tr>
      <w:tr w:rsidR="00543ECB" w:rsidRPr="003D5A30" w14:paraId="022C411B" w14:textId="77777777" w:rsidTr="000A08FF">
        <w:tc>
          <w:tcPr>
            <w:tcW w:w="2448" w:type="dxa"/>
          </w:tcPr>
          <w:p w14:paraId="53C41741" w14:textId="77777777" w:rsidR="00543ECB" w:rsidRPr="003D5A30" w:rsidRDefault="00543ECB" w:rsidP="005651A7">
            <w:pPr>
              <w:pStyle w:val="sec7-clauses"/>
              <w:numPr>
                <w:ilvl w:val="0"/>
                <w:numId w:val="38"/>
              </w:numPr>
              <w:tabs>
                <w:tab w:val="clear" w:pos="720"/>
              </w:tabs>
              <w:ind w:left="360"/>
              <w:rPr>
                <w:lang w:val="es-CO"/>
              </w:rPr>
            </w:pPr>
            <w:bookmarkStart w:id="106" w:name="_Toc232255883"/>
            <w:r w:rsidRPr="00E6248D">
              <w:rPr>
                <w:lang w:val="es-CO"/>
              </w:rPr>
              <w:t>Precio del Contrato</w:t>
            </w:r>
            <w:bookmarkEnd w:id="106"/>
          </w:p>
        </w:tc>
        <w:tc>
          <w:tcPr>
            <w:tcW w:w="6840" w:type="dxa"/>
          </w:tcPr>
          <w:p w14:paraId="24BD0317" w14:textId="77777777" w:rsidR="00543ECB" w:rsidRPr="003D5A30" w:rsidRDefault="00543ECB">
            <w:pPr>
              <w:spacing w:after="200"/>
              <w:ind w:left="612" w:hanging="576"/>
              <w:jc w:val="both"/>
              <w:rPr>
                <w:lang w:val="es-CO"/>
              </w:rPr>
            </w:pPr>
            <w:r w:rsidRPr="00E6248D">
              <w:rPr>
                <w:lang w:val="es-CO"/>
              </w:rPr>
              <w:t>1</w:t>
            </w:r>
            <w:r>
              <w:rPr>
                <w:lang w:val="es-CO"/>
              </w:rPr>
              <w:t>5</w:t>
            </w:r>
            <w:r w:rsidRPr="00E6248D">
              <w:rPr>
                <w:lang w:val="es-CO"/>
              </w:rPr>
              <w:t>.1</w:t>
            </w:r>
            <w:r w:rsidRPr="00E6248D">
              <w:rPr>
                <w:lang w:val="es-CO"/>
              </w:rPr>
              <w:tab/>
              <w:t xml:space="preserve">Los precios que cobre el Proveedor por los Bienes proporcionados y los Servicios Conexos prestados en virtud del </w:t>
            </w:r>
            <w:r>
              <w:rPr>
                <w:lang w:val="es-CO"/>
              </w:rPr>
              <w:t>C</w:t>
            </w:r>
            <w:r w:rsidRPr="00E6248D">
              <w:rPr>
                <w:lang w:val="es-CO"/>
              </w:rPr>
              <w:t>ontrato no podrán ser diferentes de los cotizados por el Proveedor en su oferta, excepto por cualquier ajuste de precios autorizado en las</w:t>
            </w:r>
            <w:r w:rsidRPr="00E6248D">
              <w:rPr>
                <w:b/>
                <w:bCs/>
                <w:lang w:val="es-CO"/>
              </w:rPr>
              <w:t xml:space="preserve"> CEC</w:t>
            </w:r>
            <w:r w:rsidRPr="00E6248D">
              <w:rPr>
                <w:lang w:val="es-CO"/>
              </w:rPr>
              <w:t xml:space="preserve">. </w:t>
            </w:r>
          </w:p>
        </w:tc>
      </w:tr>
      <w:tr w:rsidR="00543ECB" w:rsidRPr="003D5A30" w14:paraId="65D78425" w14:textId="77777777" w:rsidTr="000A08FF">
        <w:tc>
          <w:tcPr>
            <w:tcW w:w="2448" w:type="dxa"/>
          </w:tcPr>
          <w:p w14:paraId="76CA61AD" w14:textId="77777777" w:rsidR="00543ECB" w:rsidRPr="003D5A30" w:rsidRDefault="00543ECB" w:rsidP="005651A7">
            <w:pPr>
              <w:pStyle w:val="sec7-clauses"/>
              <w:numPr>
                <w:ilvl w:val="0"/>
                <w:numId w:val="38"/>
              </w:numPr>
              <w:tabs>
                <w:tab w:val="clear" w:pos="720"/>
              </w:tabs>
              <w:ind w:left="360"/>
              <w:rPr>
                <w:lang w:val="es-CO"/>
              </w:rPr>
            </w:pPr>
            <w:bookmarkStart w:id="107" w:name="_Toc232255884"/>
            <w:r w:rsidRPr="00E6248D">
              <w:rPr>
                <w:lang w:val="es-CO"/>
              </w:rPr>
              <w:t>Condiciones de Pago</w:t>
            </w:r>
            <w:bookmarkEnd w:id="107"/>
          </w:p>
        </w:tc>
        <w:tc>
          <w:tcPr>
            <w:tcW w:w="6840" w:type="dxa"/>
          </w:tcPr>
          <w:p w14:paraId="4D1224E2" w14:textId="77777777" w:rsidR="00543ECB" w:rsidRPr="003D5A30" w:rsidRDefault="00543ECB">
            <w:pPr>
              <w:spacing w:after="200"/>
              <w:ind w:left="612" w:hanging="576"/>
              <w:jc w:val="both"/>
              <w:rPr>
                <w:lang w:val="es-CO"/>
              </w:rPr>
            </w:pPr>
            <w:r w:rsidRPr="00E6248D">
              <w:rPr>
                <w:lang w:val="es-CO"/>
              </w:rPr>
              <w:t>1</w:t>
            </w:r>
            <w:r>
              <w:rPr>
                <w:lang w:val="es-CO"/>
              </w:rPr>
              <w:t>6</w:t>
            </w:r>
            <w:r w:rsidRPr="00E6248D">
              <w:rPr>
                <w:lang w:val="es-CO"/>
              </w:rPr>
              <w:t>.1</w:t>
            </w:r>
            <w:r w:rsidRPr="00E6248D">
              <w:rPr>
                <w:lang w:val="es-CO"/>
              </w:rPr>
              <w:tab/>
              <w:t>El precio del Contrato, incluyendo cualquier pago por anticipo, si corresponde, se pagará según se establece en las</w:t>
            </w:r>
            <w:r w:rsidRPr="00E6248D">
              <w:rPr>
                <w:b/>
                <w:bCs/>
                <w:lang w:val="es-CO"/>
              </w:rPr>
              <w:t xml:space="preserve"> CEC</w:t>
            </w:r>
            <w:r w:rsidRPr="00E6248D">
              <w:rPr>
                <w:lang w:val="es-CO"/>
              </w:rPr>
              <w:t>.</w:t>
            </w:r>
          </w:p>
          <w:p w14:paraId="4C1DC665" w14:textId="77777777" w:rsidR="00543ECB" w:rsidRPr="003D5A30" w:rsidRDefault="00543ECB">
            <w:pPr>
              <w:spacing w:after="200"/>
              <w:ind w:left="612" w:hanging="576"/>
              <w:jc w:val="both"/>
              <w:rPr>
                <w:lang w:val="es-CO"/>
              </w:rPr>
            </w:pPr>
            <w:r w:rsidRPr="00E6248D">
              <w:rPr>
                <w:lang w:val="es-CO"/>
              </w:rPr>
              <w:t>1</w:t>
            </w:r>
            <w:r>
              <w:rPr>
                <w:lang w:val="es-CO"/>
              </w:rPr>
              <w:t>6</w:t>
            </w:r>
            <w:r w:rsidRPr="00E6248D">
              <w:rPr>
                <w:lang w:val="es-CO"/>
              </w:rPr>
              <w:t>.2</w:t>
            </w:r>
            <w:r w:rsidRPr="00E6248D">
              <w:rPr>
                <w:lang w:val="es-CO"/>
              </w:rPr>
              <w:tab/>
              <w:t>La solicitud de pago del Proveedor al Comprador deberá ser por escrito, acompañada de recibos que describan, según corresponda, los Bienes entregados y los Servicios Conexos cumplidos, y de los documentos presentados de conformidad con la Cláusula 1</w:t>
            </w:r>
            <w:r>
              <w:rPr>
                <w:lang w:val="es-CO"/>
              </w:rPr>
              <w:t>3</w:t>
            </w:r>
            <w:r w:rsidRPr="00E6248D">
              <w:rPr>
                <w:lang w:val="es-CO"/>
              </w:rPr>
              <w:t xml:space="preserve"> de las CGC y en cumplimiento de las obligaciones estipuladas en el Contrato.</w:t>
            </w:r>
          </w:p>
          <w:p w14:paraId="2D50F7CB" w14:textId="77777777" w:rsidR="00543ECB" w:rsidRPr="003D5A30" w:rsidRDefault="00543ECB">
            <w:pPr>
              <w:spacing w:after="200"/>
              <w:ind w:left="612" w:hanging="576"/>
              <w:jc w:val="both"/>
              <w:rPr>
                <w:lang w:val="es-CO"/>
              </w:rPr>
            </w:pPr>
            <w:r w:rsidRPr="00E6248D">
              <w:rPr>
                <w:lang w:val="es-CO"/>
              </w:rPr>
              <w:t>1</w:t>
            </w:r>
            <w:r>
              <w:rPr>
                <w:lang w:val="es-CO"/>
              </w:rPr>
              <w:t>6</w:t>
            </w:r>
            <w:r w:rsidRPr="00E6248D">
              <w:rPr>
                <w:lang w:val="es-CO"/>
              </w:rPr>
              <w:t>.3</w:t>
            </w:r>
            <w:r w:rsidRPr="00E6248D">
              <w:rPr>
                <w:lang w:val="es-CO"/>
              </w:rPr>
              <w:tab/>
              <w:t xml:space="preserve">El Comprador efectuará los pagos prontamente, pero de ninguna manera podrá exceder sesenta (60) días después de la presentación de una factura o solicitud de pago por el Proveedor, y después de que el Comprador la haya aceptado. </w:t>
            </w:r>
          </w:p>
          <w:p w14:paraId="163EFE31" w14:textId="77777777" w:rsidR="00543ECB" w:rsidRPr="003D5A30" w:rsidRDefault="00543ECB">
            <w:pPr>
              <w:spacing w:after="200"/>
              <w:ind w:left="612" w:hanging="576"/>
              <w:jc w:val="both"/>
              <w:rPr>
                <w:lang w:val="es-CO"/>
              </w:rPr>
            </w:pPr>
            <w:r w:rsidRPr="00E6248D">
              <w:rPr>
                <w:lang w:val="es-CO"/>
              </w:rPr>
              <w:lastRenderedPageBreak/>
              <w:t>1</w:t>
            </w:r>
            <w:r>
              <w:rPr>
                <w:lang w:val="es-CO"/>
              </w:rPr>
              <w:t>6</w:t>
            </w:r>
            <w:r w:rsidRPr="00E6248D">
              <w:rPr>
                <w:lang w:val="es-CO"/>
              </w:rPr>
              <w:t>.4</w:t>
            </w:r>
            <w:r w:rsidRPr="00E6248D">
              <w:rPr>
                <w:lang w:val="es-CO"/>
              </w:rPr>
              <w:tab/>
              <w:t xml:space="preserve">Las monedas en </w:t>
            </w:r>
            <w:r>
              <w:rPr>
                <w:lang w:val="es-CO"/>
              </w:rPr>
              <w:t xml:space="preserve">las </w:t>
            </w:r>
            <w:r w:rsidRPr="00E6248D">
              <w:rPr>
                <w:lang w:val="es-CO"/>
              </w:rPr>
              <w:t xml:space="preserve">que se le pagará al Proveedor en virtud de este Contrato serán aquellas que el Proveedor hubiese especificado en </w:t>
            </w:r>
            <w:proofErr w:type="gramStart"/>
            <w:r w:rsidRPr="00E6248D">
              <w:rPr>
                <w:lang w:val="es-CO"/>
              </w:rPr>
              <w:t>su  oferta</w:t>
            </w:r>
            <w:proofErr w:type="gramEnd"/>
            <w:r w:rsidRPr="00E6248D">
              <w:rPr>
                <w:lang w:val="es-CO"/>
              </w:rPr>
              <w:t xml:space="preserve">. </w:t>
            </w:r>
          </w:p>
          <w:p w14:paraId="09AA504E" w14:textId="77777777" w:rsidR="00543ECB" w:rsidRPr="003D5A30" w:rsidRDefault="00543ECB">
            <w:pPr>
              <w:spacing w:after="200"/>
              <w:ind w:left="612" w:hanging="576"/>
              <w:jc w:val="both"/>
              <w:rPr>
                <w:lang w:val="es-CO"/>
              </w:rPr>
            </w:pPr>
            <w:r w:rsidRPr="00E6248D">
              <w:rPr>
                <w:lang w:val="es-CO"/>
              </w:rPr>
              <w:t>1</w:t>
            </w:r>
            <w:r>
              <w:rPr>
                <w:lang w:val="es-CO"/>
              </w:rPr>
              <w:t>6</w:t>
            </w:r>
            <w:r w:rsidRPr="00E6248D">
              <w:rPr>
                <w:lang w:val="es-CO"/>
              </w:rPr>
              <w:t>.5</w:t>
            </w:r>
            <w:r w:rsidRPr="00E6248D">
              <w:rPr>
                <w:lang w:val="es-CO"/>
              </w:rPr>
              <w:tab/>
              <w:t xml:space="preserve">Si el Comprador no efectuara cualquiera de los pagos al Proveedor en las fechas de vencimiento correspondiente </w:t>
            </w:r>
            <w:proofErr w:type="gramStart"/>
            <w:r w:rsidRPr="00E6248D">
              <w:rPr>
                <w:lang w:val="es-CO"/>
              </w:rPr>
              <w:t>o  dentro</w:t>
            </w:r>
            <w:proofErr w:type="gramEnd"/>
            <w:r w:rsidRPr="00E6248D">
              <w:rPr>
                <w:lang w:val="es-CO"/>
              </w:rPr>
              <w:t xml:space="preserve"> del plazo establecido</w:t>
            </w:r>
            <w:r w:rsidRPr="00E6248D">
              <w:rPr>
                <w:b/>
                <w:bCs/>
                <w:lang w:val="es-CO"/>
              </w:rPr>
              <w:t xml:space="preserve"> </w:t>
            </w:r>
            <w:r w:rsidRPr="00E6248D">
              <w:rPr>
                <w:lang w:val="es-CO"/>
              </w:rPr>
              <w:t>en las</w:t>
            </w:r>
            <w:r w:rsidRPr="00E6248D">
              <w:rPr>
                <w:b/>
                <w:bCs/>
                <w:lang w:val="es-CO"/>
              </w:rPr>
              <w:t xml:space="preserve"> CEC</w:t>
            </w:r>
            <w:r w:rsidRPr="00E6248D">
              <w:rPr>
                <w:lang w:val="es-CO"/>
              </w:rPr>
              <w:t>, el Comprador pagará al Proveedor interés sobre los montos de los pagos morosos a la tasa establecida en las</w:t>
            </w:r>
            <w:r w:rsidRPr="00E6248D">
              <w:rPr>
                <w:b/>
                <w:bCs/>
                <w:lang w:val="es-CO"/>
              </w:rPr>
              <w:t xml:space="preserve"> CEC</w:t>
            </w:r>
            <w:r w:rsidRPr="00E6248D">
              <w:rPr>
                <w:lang w:val="es-CO"/>
              </w:rPr>
              <w:t xml:space="preserve">, por el período de la demora hasta que haya efectuado el pago completo, ya sea antes o después de cualquier juicio o fallo de arbitraje. </w:t>
            </w:r>
          </w:p>
        </w:tc>
      </w:tr>
      <w:tr w:rsidR="00543ECB" w:rsidRPr="003D5A30" w14:paraId="0D53E62D" w14:textId="77777777" w:rsidTr="000A08FF">
        <w:tc>
          <w:tcPr>
            <w:tcW w:w="2448" w:type="dxa"/>
          </w:tcPr>
          <w:p w14:paraId="17F5680B" w14:textId="77777777" w:rsidR="00543ECB" w:rsidRPr="003D5A30" w:rsidRDefault="00543ECB" w:rsidP="005651A7">
            <w:pPr>
              <w:pStyle w:val="sec7-clauses"/>
              <w:numPr>
                <w:ilvl w:val="0"/>
                <w:numId w:val="38"/>
              </w:numPr>
              <w:tabs>
                <w:tab w:val="clear" w:pos="720"/>
              </w:tabs>
              <w:spacing w:after="0"/>
              <w:ind w:left="360"/>
              <w:rPr>
                <w:lang w:val="es-CO"/>
              </w:rPr>
            </w:pPr>
            <w:bookmarkStart w:id="108" w:name="_Toc232255885"/>
            <w:r w:rsidRPr="00E6248D">
              <w:rPr>
                <w:lang w:val="es-CO"/>
              </w:rPr>
              <w:lastRenderedPageBreak/>
              <w:t xml:space="preserve">Impuestos y </w:t>
            </w:r>
            <w:r>
              <w:rPr>
                <w:lang w:val="es-CO"/>
              </w:rPr>
              <w:t>D</w:t>
            </w:r>
            <w:r w:rsidRPr="00E6248D">
              <w:rPr>
                <w:lang w:val="es-CO"/>
              </w:rPr>
              <w:t>erechos</w:t>
            </w:r>
            <w:bookmarkEnd w:id="108"/>
          </w:p>
        </w:tc>
        <w:tc>
          <w:tcPr>
            <w:tcW w:w="6840" w:type="dxa"/>
          </w:tcPr>
          <w:p w14:paraId="3CA5375A" w14:textId="77777777" w:rsidR="00543ECB" w:rsidRPr="003D5A30" w:rsidRDefault="00543ECB">
            <w:pPr>
              <w:spacing w:after="240"/>
              <w:ind w:left="619" w:hanging="576"/>
              <w:jc w:val="both"/>
              <w:rPr>
                <w:lang w:val="es-CO"/>
              </w:rPr>
            </w:pPr>
            <w:r w:rsidRPr="00E6248D">
              <w:rPr>
                <w:lang w:val="es-CO"/>
              </w:rPr>
              <w:t>1</w:t>
            </w:r>
            <w:r>
              <w:rPr>
                <w:lang w:val="es-CO"/>
              </w:rPr>
              <w:t>7</w:t>
            </w:r>
            <w:r w:rsidRPr="00E6248D">
              <w:rPr>
                <w:lang w:val="es-CO"/>
              </w:rPr>
              <w:t>.1</w:t>
            </w:r>
            <w:r w:rsidRPr="00E6248D">
              <w:rPr>
                <w:lang w:val="es-CO"/>
              </w:rPr>
              <w:tab/>
              <w:t xml:space="preserve">En el caso de Bienes fabricados fuera del </w:t>
            </w:r>
            <w:r>
              <w:rPr>
                <w:lang w:val="es-CO"/>
              </w:rPr>
              <w:t>p</w:t>
            </w:r>
            <w:r w:rsidRPr="00E6248D">
              <w:rPr>
                <w:lang w:val="es-CO"/>
              </w:rPr>
              <w:t xml:space="preserve">aís del Comprador, el Proveedor será totalmente responsable por todos los impuestos, timbres, comisiones por licencias, y otros cargos similares impuestos fuera del país del Comprador. </w:t>
            </w:r>
          </w:p>
          <w:p w14:paraId="29494ADE" w14:textId="77777777" w:rsidR="00543ECB" w:rsidRPr="003D5A30" w:rsidRDefault="00543ECB">
            <w:pPr>
              <w:spacing w:after="240"/>
              <w:ind w:left="619" w:hanging="576"/>
              <w:jc w:val="both"/>
              <w:rPr>
                <w:lang w:val="es-CO"/>
              </w:rPr>
            </w:pPr>
            <w:r w:rsidRPr="00E6248D">
              <w:rPr>
                <w:lang w:val="es-CO"/>
              </w:rPr>
              <w:t>1</w:t>
            </w:r>
            <w:r>
              <w:rPr>
                <w:lang w:val="es-CO"/>
              </w:rPr>
              <w:t>7</w:t>
            </w:r>
            <w:r w:rsidRPr="00E6248D">
              <w:rPr>
                <w:lang w:val="es-CO"/>
              </w:rPr>
              <w:t>.2</w:t>
            </w:r>
            <w:r w:rsidRPr="00E6248D">
              <w:rPr>
                <w:lang w:val="es-CO"/>
              </w:rPr>
              <w:tab/>
              <w:t xml:space="preserve">En el caso de Bienes fabricados en el país del Comprador, el Proveedor será totalmente responsable por todos los impuestos, gravámenes, comisiones por licencias, y otros cargos similares incurridos hasta la entrega de los Bienes contratados con el Comprador. </w:t>
            </w:r>
          </w:p>
          <w:p w14:paraId="7BC9F1F3" w14:textId="77777777" w:rsidR="00543ECB" w:rsidRPr="003D5A30" w:rsidRDefault="00543ECB" w:rsidP="004C7A0C">
            <w:pPr>
              <w:spacing w:after="240"/>
              <w:ind w:left="619" w:hanging="576"/>
              <w:jc w:val="both"/>
              <w:rPr>
                <w:lang w:val="es-CO"/>
              </w:rPr>
            </w:pPr>
            <w:r w:rsidRPr="00E6248D">
              <w:rPr>
                <w:lang w:val="es-CO"/>
              </w:rPr>
              <w:t>1</w:t>
            </w:r>
            <w:r>
              <w:rPr>
                <w:lang w:val="es-CO"/>
              </w:rPr>
              <w:t>7</w:t>
            </w:r>
            <w:r w:rsidRPr="00E6248D">
              <w:rPr>
                <w:lang w:val="es-CO"/>
              </w:rPr>
              <w:t>.3</w:t>
            </w:r>
            <w:r w:rsidRPr="00E6248D">
              <w:rPr>
                <w:lang w:val="es-CO"/>
              </w:rPr>
              <w:tab/>
            </w:r>
            <w:r w:rsidR="004C7A0C">
              <w:rPr>
                <w:lang w:val="es-CO"/>
              </w:rPr>
              <w:t>do</w:t>
            </w:r>
            <w:r w:rsidRPr="00E6248D">
              <w:rPr>
                <w:lang w:val="es-CO"/>
              </w:rPr>
              <w:t xml:space="preserve">. </w:t>
            </w:r>
          </w:p>
        </w:tc>
      </w:tr>
      <w:tr w:rsidR="00543ECB" w:rsidRPr="003D5A30" w14:paraId="3947BF94" w14:textId="77777777" w:rsidTr="000A08FF">
        <w:tc>
          <w:tcPr>
            <w:tcW w:w="2448" w:type="dxa"/>
          </w:tcPr>
          <w:p w14:paraId="66B1F93A" w14:textId="77777777" w:rsidR="00543ECB" w:rsidRPr="003D5A30" w:rsidRDefault="00543ECB" w:rsidP="005651A7">
            <w:pPr>
              <w:pStyle w:val="sec7-clauses"/>
              <w:numPr>
                <w:ilvl w:val="0"/>
                <w:numId w:val="38"/>
              </w:numPr>
              <w:tabs>
                <w:tab w:val="clear" w:pos="720"/>
              </w:tabs>
              <w:ind w:left="360"/>
              <w:rPr>
                <w:lang w:val="es-CO"/>
              </w:rPr>
            </w:pPr>
            <w:bookmarkStart w:id="109" w:name="_Toc232255886"/>
            <w:r w:rsidRPr="00E6248D">
              <w:rPr>
                <w:lang w:val="es-CO"/>
              </w:rPr>
              <w:t>Garantía Cumplimiento</w:t>
            </w:r>
            <w:bookmarkEnd w:id="109"/>
            <w:r w:rsidRPr="00E6248D">
              <w:rPr>
                <w:lang w:val="es-CO"/>
              </w:rPr>
              <w:t xml:space="preserve"> </w:t>
            </w:r>
          </w:p>
        </w:tc>
        <w:tc>
          <w:tcPr>
            <w:tcW w:w="6840" w:type="dxa"/>
          </w:tcPr>
          <w:p w14:paraId="54B31EB4" w14:textId="77777777" w:rsidR="00543ECB" w:rsidRPr="003D5A30" w:rsidRDefault="00543ECB">
            <w:pPr>
              <w:spacing w:after="240"/>
              <w:ind w:left="619" w:hanging="576"/>
              <w:jc w:val="both"/>
              <w:rPr>
                <w:lang w:val="es-CO"/>
              </w:rPr>
            </w:pPr>
            <w:r w:rsidRPr="00E6248D">
              <w:rPr>
                <w:lang w:val="es-CO"/>
              </w:rPr>
              <w:t>1</w:t>
            </w:r>
            <w:r>
              <w:rPr>
                <w:lang w:val="es-CO"/>
              </w:rPr>
              <w:t>8</w:t>
            </w:r>
            <w:r w:rsidRPr="00E6248D">
              <w:rPr>
                <w:lang w:val="es-CO"/>
              </w:rPr>
              <w:t>.1</w:t>
            </w:r>
            <w:r w:rsidRPr="00E6248D">
              <w:rPr>
                <w:lang w:val="es-CO"/>
              </w:rPr>
              <w:tab/>
              <w:t xml:space="preserve">Si así se estipula en las </w:t>
            </w:r>
            <w:r w:rsidRPr="00E6248D">
              <w:rPr>
                <w:b/>
                <w:bCs/>
                <w:lang w:val="es-CO"/>
              </w:rPr>
              <w:t>CEC</w:t>
            </w:r>
            <w:r w:rsidRPr="00E6248D">
              <w:rPr>
                <w:lang w:val="es-CO"/>
              </w:rPr>
              <w:t xml:space="preserve">, el Proveedor, dentro de los siguientes veintiocho (28) días de la notificación de la adjudicación del Contrato, deberá suministrar la Garantía de Cumplimiento del Contrato por el monto establecido en las </w:t>
            </w:r>
            <w:r w:rsidRPr="00E6248D">
              <w:rPr>
                <w:b/>
                <w:lang w:val="es-CO"/>
              </w:rPr>
              <w:t>CEC</w:t>
            </w:r>
            <w:r w:rsidRPr="00E6248D">
              <w:rPr>
                <w:lang w:val="es-CO"/>
              </w:rPr>
              <w:t>.</w:t>
            </w:r>
          </w:p>
          <w:p w14:paraId="76ADCA29" w14:textId="77777777" w:rsidR="00543ECB" w:rsidRPr="003D5A30" w:rsidRDefault="00543ECB">
            <w:pPr>
              <w:spacing w:after="240"/>
              <w:ind w:left="619" w:hanging="576"/>
              <w:jc w:val="both"/>
              <w:rPr>
                <w:lang w:val="es-CO"/>
              </w:rPr>
            </w:pPr>
            <w:r w:rsidRPr="00E6248D">
              <w:rPr>
                <w:lang w:val="es-CO"/>
              </w:rPr>
              <w:t>1</w:t>
            </w:r>
            <w:r>
              <w:rPr>
                <w:lang w:val="es-CO"/>
              </w:rPr>
              <w:t>8</w:t>
            </w:r>
            <w:r w:rsidRPr="00E6248D">
              <w:rPr>
                <w:lang w:val="es-CO"/>
              </w:rPr>
              <w:t>.2</w:t>
            </w:r>
            <w:r w:rsidRPr="00E6248D">
              <w:rPr>
                <w:lang w:val="es-CO"/>
              </w:rPr>
              <w:tab/>
              <w:t>Los recursos de la Garantía de Cumplimiento serán pagaderos al Comprador como indemnización por cualquier pérdida que le pudiera ocasionar el incumplimiento de las obligaciones del Proveedor en virtud del Contrato.</w:t>
            </w:r>
          </w:p>
          <w:p w14:paraId="043180E2" w14:textId="77777777" w:rsidR="00543ECB" w:rsidRPr="003D5A30" w:rsidRDefault="00543ECB">
            <w:pPr>
              <w:spacing w:after="240"/>
              <w:ind w:left="619" w:hanging="576"/>
              <w:jc w:val="both"/>
              <w:rPr>
                <w:lang w:val="es-CO"/>
              </w:rPr>
            </w:pPr>
            <w:r w:rsidRPr="00E6248D">
              <w:rPr>
                <w:lang w:val="es-CO"/>
              </w:rPr>
              <w:t>1</w:t>
            </w:r>
            <w:r>
              <w:rPr>
                <w:lang w:val="es-CO"/>
              </w:rPr>
              <w:t>8</w:t>
            </w:r>
            <w:r w:rsidRPr="00E6248D">
              <w:rPr>
                <w:lang w:val="es-CO"/>
              </w:rPr>
              <w:t>.3</w:t>
            </w:r>
            <w:r w:rsidRPr="00E6248D">
              <w:rPr>
                <w:lang w:val="es-CO"/>
              </w:rPr>
              <w:tab/>
              <w:t>Como se establece en las</w:t>
            </w:r>
            <w:r w:rsidRPr="00E6248D">
              <w:rPr>
                <w:b/>
                <w:bCs/>
                <w:lang w:val="es-CO"/>
              </w:rPr>
              <w:t xml:space="preserve"> CEC</w:t>
            </w:r>
            <w:r w:rsidRPr="00E6248D">
              <w:rPr>
                <w:lang w:val="es-CO"/>
              </w:rPr>
              <w:t>, la Garantía de Cumplimiento, si es requerida, deberá estar denominada en la(s) misma(s) moneda(s) del Contrato, o en una moneda de libre convertibilidad aceptable al Comprador, y presentada en una de los formatos estipuladas por el Comprador en las</w:t>
            </w:r>
            <w:r w:rsidRPr="00E6248D">
              <w:rPr>
                <w:b/>
                <w:bCs/>
                <w:lang w:val="es-CO"/>
              </w:rPr>
              <w:t xml:space="preserve"> CEC</w:t>
            </w:r>
            <w:r w:rsidRPr="00E6248D">
              <w:rPr>
                <w:lang w:val="es-CO"/>
              </w:rPr>
              <w:t xml:space="preserve">, u en otro formato aceptable al Comprador. </w:t>
            </w:r>
          </w:p>
          <w:p w14:paraId="7A2A067C" w14:textId="77777777" w:rsidR="00543ECB" w:rsidRPr="003D5A30" w:rsidRDefault="00543ECB">
            <w:pPr>
              <w:spacing w:after="240"/>
              <w:ind w:left="619" w:hanging="576"/>
              <w:jc w:val="both"/>
              <w:rPr>
                <w:lang w:val="es-CO"/>
              </w:rPr>
            </w:pPr>
            <w:r w:rsidRPr="00E6248D">
              <w:rPr>
                <w:lang w:val="es-CO"/>
              </w:rPr>
              <w:t>1</w:t>
            </w:r>
            <w:r>
              <w:rPr>
                <w:lang w:val="es-CO"/>
              </w:rPr>
              <w:t>8</w:t>
            </w:r>
            <w:r w:rsidRPr="00E6248D">
              <w:rPr>
                <w:lang w:val="es-CO"/>
              </w:rPr>
              <w:t>.4</w:t>
            </w:r>
            <w:r w:rsidRPr="00E6248D">
              <w:rPr>
                <w:lang w:val="es-CO"/>
              </w:rPr>
              <w:tab/>
              <w:t>A menos que se indique otra cosa en las</w:t>
            </w:r>
            <w:r w:rsidRPr="00E6248D">
              <w:rPr>
                <w:b/>
                <w:bCs/>
                <w:lang w:val="es-CO"/>
              </w:rPr>
              <w:t xml:space="preserve"> CEC</w:t>
            </w:r>
            <w:r w:rsidRPr="00E6248D">
              <w:rPr>
                <w:lang w:val="es-CO"/>
              </w:rPr>
              <w:t xml:space="preserve">, la Garantía de Cumplimento será liberada por el Comprador y devuelta al Proveedor a más tardar veintiocho (28) días contados a partir de la fecha de Cumplimiento de las obligaciones del Proveedor </w:t>
            </w:r>
            <w:r w:rsidRPr="00E6248D">
              <w:rPr>
                <w:lang w:val="es-CO"/>
              </w:rPr>
              <w:lastRenderedPageBreak/>
              <w:t>en virtud del Contrato, incluyendo cualquier obligación relativa a la garantía de los bienes.</w:t>
            </w:r>
          </w:p>
        </w:tc>
      </w:tr>
      <w:tr w:rsidR="00543ECB" w:rsidRPr="003D5A30" w14:paraId="2DCF85B3" w14:textId="77777777" w:rsidTr="000A08FF">
        <w:tc>
          <w:tcPr>
            <w:tcW w:w="2448" w:type="dxa"/>
          </w:tcPr>
          <w:p w14:paraId="108D6669" w14:textId="77777777" w:rsidR="00543ECB" w:rsidRPr="003D5A30" w:rsidRDefault="00543ECB" w:rsidP="005651A7">
            <w:pPr>
              <w:pStyle w:val="sec7-clauses"/>
              <w:numPr>
                <w:ilvl w:val="0"/>
                <w:numId w:val="38"/>
              </w:numPr>
              <w:tabs>
                <w:tab w:val="clear" w:pos="720"/>
              </w:tabs>
              <w:ind w:left="360"/>
              <w:rPr>
                <w:lang w:val="es-CO"/>
              </w:rPr>
            </w:pPr>
            <w:bookmarkStart w:id="110" w:name="_Toc232255887"/>
            <w:r w:rsidRPr="00E6248D">
              <w:rPr>
                <w:lang w:val="es-CO"/>
              </w:rPr>
              <w:lastRenderedPageBreak/>
              <w:t>Derechos de Autor</w:t>
            </w:r>
            <w:bookmarkEnd w:id="110"/>
          </w:p>
        </w:tc>
        <w:tc>
          <w:tcPr>
            <w:tcW w:w="6840" w:type="dxa"/>
          </w:tcPr>
          <w:p w14:paraId="1B9E953A" w14:textId="77777777" w:rsidR="00543ECB" w:rsidRDefault="00543ECB">
            <w:pPr>
              <w:spacing w:after="200"/>
              <w:ind w:left="612" w:hanging="576"/>
              <w:jc w:val="both"/>
              <w:rPr>
                <w:lang w:val="es-CO"/>
              </w:rPr>
            </w:pPr>
            <w:r w:rsidRPr="00E6248D">
              <w:rPr>
                <w:lang w:val="es-CO"/>
              </w:rPr>
              <w:t>1</w:t>
            </w:r>
            <w:r>
              <w:rPr>
                <w:lang w:val="es-CO"/>
              </w:rPr>
              <w:t>9</w:t>
            </w:r>
            <w:r w:rsidRPr="00E6248D">
              <w:rPr>
                <w:lang w:val="es-CO"/>
              </w:rPr>
              <w:t>.1</w:t>
            </w:r>
            <w:r w:rsidRPr="00E6248D">
              <w:rPr>
                <w:lang w:val="es-CO"/>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543ECB" w:rsidRPr="003D5A30" w14:paraId="5863511C" w14:textId="77777777" w:rsidTr="000A08FF">
        <w:tc>
          <w:tcPr>
            <w:tcW w:w="2448" w:type="dxa"/>
          </w:tcPr>
          <w:p w14:paraId="0D48DD47" w14:textId="77777777" w:rsidR="00543ECB" w:rsidRPr="003D5A30" w:rsidRDefault="00543ECB" w:rsidP="005651A7">
            <w:pPr>
              <w:pStyle w:val="sec7-clauses"/>
              <w:numPr>
                <w:ilvl w:val="0"/>
                <w:numId w:val="38"/>
              </w:numPr>
              <w:tabs>
                <w:tab w:val="clear" w:pos="720"/>
              </w:tabs>
              <w:ind w:left="360"/>
              <w:rPr>
                <w:lang w:val="es-CO"/>
              </w:rPr>
            </w:pPr>
            <w:bookmarkStart w:id="111" w:name="_Toc232255888"/>
            <w:r w:rsidRPr="00E6248D">
              <w:rPr>
                <w:lang w:val="es-CO"/>
              </w:rPr>
              <w:t>Confidencialidad de la Información</w:t>
            </w:r>
            <w:bookmarkEnd w:id="111"/>
            <w:r w:rsidRPr="00E6248D">
              <w:rPr>
                <w:lang w:val="es-CO"/>
              </w:rPr>
              <w:t xml:space="preserve"> </w:t>
            </w:r>
          </w:p>
        </w:tc>
        <w:tc>
          <w:tcPr>
            <w:tcW w:w="6840" w:type="dxa"/>
          </w:tcPr>
          <w:p w14:paraId="3F5D9794" w14:textId="77777777" w:rsidR="00543ECB" w:rsidRPr="003D5A30" w:rsidRDefault="00543ECB">
            <w:pPr>
              <w:spacing w:after="200"/>
              <w:ind w:left="612" w:hanging="576"/>
              <w:jc w:val="both"/>
              <w:rPr>
                <w:lang w:val="es-CO"/>
              </w:rPr>
            </w:pPr>
            <w:r>
              <w:rPr>
                <w:lang w:val="es-CO"/>
              </w:rPr>
              <w:t>20</w:t>
            </w:r>
            <w:r w:rsidRPr="00E6248D">
              <w:rPr>
                <w:lang w:val="es-CO"/>
              </w:rPr>
              <w:t>.1</w:t>
            </w:r>
            <w:r w:rsidRPr="00E6248D">
              <w:rPr>
                <w:lang w:val="es-CO"/>
              </w:rPr>
              <w:tab/>
              <w:t xml:space="preserve">El Comprador y el Proveedor </w:t>
            </w:r>
            <w:proofErr w:type="gramStart"/>
            <w:r w:rsidRPr="00E6248D">
              <w:rPr>
                <w:lang w:val="es-CO"/>
              </w:rPr>
              <w:t>deberán  mantener</w:t>
            </w:r>
            <w:proofErr w:type="gramEnd"/>
            <w:r w:rsidRPr="00E6248D">
              <w:rPr>
                <w:lang w:val="es-CO"/>
              </w:rPr>
              <w:t xml:space="preserve"> confidencialidad y en ningún momento divulgarán a terceros,  sin el consentimiento de la otra parte, documentos, datos u otra información que hubiera sido directa o indirectamente proporcionada por la otra parte en conexión con el Contrato, antes, durante o después de la ejecución del mismo. No obstante lo anterior, el Proveedor podrá </w:t>
            </w:r>
            <w:proofErr w:type="gramStart"/>
            <w:r w:rsidRPr="00E6248D">
              <w:rPr>
                <w:lang w:val="es-CO"/>
              </w:rPr>
              <w:t>proporcionar  a</w:t>
            </w:r>
            <w:proofErr w:type="gramEnd"/>
            <w:r w:rsidRPr="00E6248D">
              <w:rPr>
                <w:lang w:val="es-CO"/>
              </w:rPr>
              <w:t xml:space="preserve">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w:t>
            </w:r>
            <w:r>
              <w:rPr>
                <w:lang w:val="es-CO"/>
              </w:rPr>
              <w:t>20</w:t>
            </w:r>
            <w:r w:rsidRPr="00E6248D">
              <w:rPr>
                <w:lang w:val="es-CO"/>
              </w:rPr>
              <w:t xml:space="preserve"> de las CGC. </w:t>
            </w:r>
          </w:p>
          <w:p w14:paraId="048CD7BE" w14:textId="77777777" w:rsidR="00543ECB" w:rsidRPr="003D5A30" w:rsidRDefault="00543ECB">
            <w:pPr>
              <w:spacing w:after="200"/>
              <w:ind w:left="612" w:hanging="576"/>
              <w:jc w:val="both"/>
              <w:rPr>
                <w:lang w:val="es-CO"/>
              </w:rPr>
            </w:pPr>
            <w:r>
              <w:rPr>
                <w:lang w:val="es-CO"/>
              </w:rPr>
              <w:t>20</w:t>
            </w:r>
            <w:r w:rsidRPr="00E6248D">
              <w:rPr>
                <w:lang w:val="es-CO"/>
              </w:rPr>
              <w:t>.2</w:t>
            </w:r>
            <w:r w:rsidRPr="00E6248D">
              <w:rPr>
                <w:lang w:val="es-CO"/>
              </w:rPr>
              <w:tab/>
              <w:t xml:space="preserve">El Comprador no utilizará dichos documentos, datos u otra información recibida del Proveedor para ningún uso que no esté relacionado con el Contrato. Así mismo el Proveedor no utilizará los documentos, datos u otra información recibida del Comprador para ningún otro propósito que el de la ejecución del Contrato. </w:t>
            </w:r>
          </w:p>
          <w:p w14:paraId="2A3D58BC" w14:textId="77777777" w:rsidR="00543ECB" w:rsidRPr="003D5A30" w:rsidRDefault="00543ECB">
            <w:pPr>
              <w:spacing w:after="200"/>
              <w:ind w:left="612" w:hanging="576"/>
              <w:jc w:val="both"/>
              <w:rPr>
                <w:lang w:val="es-CO"/>
              </w:rPr>
            </w:pPr>
            <w:r>
              <w:rPr>
                <w:lang w:val="es-CO"/>
              </w:rPr>
              <w:t>20</w:t>
            </w:r>
            <w:r w:rsidRPr="00E6248D">
              <w:rPr>
                <w:lang w:val="es-CO"/>
              </w:rPr>
              <w:t>.3</w:t>
            </w:r>
            <w:r w:rsidRPr="00E6248D">
              <w:rPr>
                <w:lang w:val="es-CO"/>
              </w:rPr>
              <w:tab/>
              <w:t xml:space="preserve">La obligación de las partes de conformidad con las </w:t>
            </w:r>
            <w:proofErr w:type="spellStart"/>
            <w:r w:rsidRPr="00E6248D">
              <w:rPr>
                <w:lang w:val="es-CO"/>
              </w:rPr>
              <w:t>Subcláusulas</w:t>
            </w:r>
            <w:proofErr w:type="spellEnd"/>
            <w:r>
              <w:rPr>
                <w:lang w:val="es-CO"/>
              </w:rPr>
              <w:t xml:space="preserve"> 20</w:t>
            </w:r>
            <w:r w:rsidRPr="00E6248D">
              <w:rPr>
                <w:lang w:val="es-CO"/>
              </w:rPr>
              <w:t xml:space="preserve">.1 y </w:t>
            </w:r>
            <w:r>
              <w:rPr>
                <w:lang w:val="es-CO"/>
              </w:rPr>
              <w:t>20</w:t>
            </w:r>
            <w:r w:rsidRPr="00E6248D">
              <w:rPr>
                <w:lang w:val="es-CO"/>
              </w:rPr>
              <w:t xml:space="preserve">.2 de las CGC arriba mencionadas, no aplicará a información que: </w:t>
            </w:r>
          </w:p>
          <w:p w14:paraId="0E81ED6E" w14:textId="77777777" w:rsidR="00543ECB" w:rsidRPr="003D5A30" w:rsidRDefault="00543ECB">
            <w:pPr>
              <w:spacing w:after="200"/>
              <w:ind w:left="972" w:hanging="576"/>
              <w:jc w:val="both"/>
              <w:rPr>
                <w:lang w:val="es-CO"/>
              </w:rPr>
            </w:pPr>
            <w:r w:rsidRPr="00E6248D">
              <w:rPr>
                <w:lang w:val="es-CO"/>
              </w:rPr>
              <w:t>(a)</w:t>
            </w:r>
            <w:r w:rsidRPr="00E6248D">
              <w:rPr>
                <w:lang w:val="es-CO"/>
              </w:rPr>
              <w:tab/>
              <w:t>el Comprador o el Proveedor requieran compartir con el Banco u otras instituciones que participan en el financiamiento del Contrato;</w:t>
            </w:r>
          </w:p>
          <w:p w14:paraId="297E533A" w14:textId="77777777" w:rsidR="00543ECB" w:rsidRPr="003D5A30" w:rsidRDefault="00543ECB">
            <w:pPr>
              <w:spacing w:after="200"/>
              <w:ind w:left="972" w:hanging="576"/>
              <w:jc w:val="both"/>
              <w:rPr>
                <w:lang w:val="es-CO"/>
              </w:rPr>
            </w:pPr>
            <w:r w:rsidRPr="00E6248D">
              <w:rPr>
                <w:lang w:val="es-CO"/>
              </w:rPr>
              <w:t>(b)</w:t>
            </w:r>
            <w:r w:rsidRPr="00E6248D">
              <w:rPr>
                <w:lang w:val="es-CO"/>
              </w:rPr>
              <w:tab/>
              <w:t>actualmente o en el futuro se hace de dominio público sin culpa de ninguna de las partes;</w:t>
            </w:r>
          </w:p>
          <w:p w14:paraId="6E4BAFBC" w14:textId="77777777" w:rsidR="00543ECB" w:rsidRPr="003D5A30" w:rsidRDefault="00543ECB">
            <w:pPr>
              <w:spacing w:after="200"/>
              <w:ind w:left="972" w:hanging="576"/>
              <w:jc w:val="both"/>
              <w:rPr>
                <w:lang w:val="es-CO"/>
              </w:rPr>
            </w:pPr>
            <w:r w:rsidRPr="00E6248D">
              <w:rPr>
                <w:lang w:val="es-CO"/>
              </w:rPr>
              <w:t xml:space="preserve">(c) </w:t>
            </w:r>
            <w:r w:rsidRPr="00E6248D">
              <w:rPr>
                <w:lang w:val="es-CO"/>
              </w:rPr>
              <w:tab/>
              <w:t xml:space="preserve"> puede comprobarse que estaba en posesión de esa parte en el momento que fue divulgada y no fue obtenida previamente directa o indirectamente de la otra parte; o  </w:t>
            </w:r>
          </w:p>
          <w:p w14:paraId="68A1AD11" w14:textId="77777777" w:rsidR="00543ECB" w:rsidRPr="003D5A30" w:rsidRDefault="00543ECB">
            <w:pPr>
              <w:spacing w:after="200"/>
              <w:ind w:left="972" w:hanging="576"/>
              <w:jc w:val="both"/>
              <w:rPr>
                <w:lang w:val="es-CO"/>
              </w:rPr>
            </w:pPr>
            <w:r w:rsidRPr="00E6248D">
              <w:rPr>
                <w:lang w:val="es-CO"/>
              </w:rPr>
              <w:lastRenderedPageBreak/>
              <w:t>(d)</w:t>
            </w:r>
            <w:r w:rsidRPr="00E6248D">
              <w:rPr>
                <w:lang w:val="es-CO"/>
              </w:rPr>
              <w:tab/>
              <w:t xml:space="preserve">que de otra manera fue legalmente puesta a la disponibilidad de esa parte por una tercera parte que no tenía obligación de confidencialidad. </w:t>
            </w:r>
          </w:p>
          <w:p w14:paraId="1D794310" w14:textId="77777777" w:rsidR="00543ECB" w:rsidRPr="003D5A30" w:rsidRDefault="00543ECB">
            <w:pPr>
              <w:spacing w:after="200"/>
              <w:ind w:left="612" w:hanging="576"/>
              <w:jc w:val="both"/>
              <w:rPr>
                <w:lang w:val="es-CO"/>
              </w:rPr>
            </w:pPr>
            <w:r>
              <w:rPr>
                <w:lang w:val="es-CO"/>
              </w:rPr>
              <w:t>20</w:t>
            </w:r>
            <w:r w:rsidRPr="00E6248D">
              <w:rPr>
                <w:lang w:val="es-CO"/>
              </w:rPr>
              <w:t>.4</w:t>
            </w:r>
            <w:r w:rsidRPr="00E6248D">
              <w:rPr>
                <w:lang w:val="es-CO"/>
              </w:rPr>
              <w:tab/>
            </w:r>
            <w:r w:rsidRPr="00E6248D">
              <w:rPr>
                <w:spacing w:val="-4"/>
                <w:lang w:val="es-CO"/>
              </w:rPr>
              <w:t>Las disposiciones precedentes de esta</w:t>
            </w:r>
            <w:r>
              <w:rPr>
                <w:spacing w:val="-4"/>
                <w:lang w:val="es-CO"/>
              </w:rPr>
              <w:t xml:space="preserve"> Cláusula</w:t>
            </w:r>
            <w:r w:rsidRPr="00E6248D">
              <w:rPr>
                <w:spacing w:val="-4"/>
                <w:lang w:val="es-CO"/>
              </w:rPr>
              <w:t xml:space="preserve"> </w:t>
            </w:r>
            <w:r>
              <w:rPr>
                <w:spacing w:val="-4"/>
                <w:lang w:val="es-CO"/>
              </w:rPr>
              <w:t>20</w:t>
            </w:r>
            <w:r w:rsidRPr="00E6248D">
              <w:rPr>
                <w:spacing w:val="-4"/>
                <w:lang w:val="es-CO"/>
              </w:rPr>
              <w:t xml:space="preserve"> de las CGC no modificarán de ninguna manera ningún compromiso de confidencialidad otorgado por cualquiera de las partes a quien esto compete antes de la fecha del Contrato con respecto a los Suministros o cualquier parte de ellos. </w:t>
            </w:r>
          </w:p>
          <w:p w14:paraId="500E8724" w14:textId="77777777" w:rsidR="00543ECB" w:rsidRDefault="00543ECB">
            <w:pPr>
              <w:spacing w:after="200"/>
              <w:ind w:left="612" w:hanging="576"/>
              <w:jc w:val="both"/>
              <w:rPr>
                <w:lang w:val="es-CO"/>
              </w:rPr>
            </w:pPr>
            <w:r>
              <w:rPr>
                <w:lang w:val="es-CO"/>
              </w:rPr>
              <w:t>20</w:t>
            </w:r>
            <w:r w:rsidRPr="00E6248D">
              <w:rPr>
                <w:lang w:val="es-CO"/>
              </w:rPr>
              <w:t>.5</w:t>
            </w:r>
            <w:r w:rsidRPr="00E6248D">
              <w:rPr>
                <w:lang w:val="es-CO"/>
              </w:rPr>
              <w:tab/>
              <w:t xml:space="preserve">Las disposiciones de la Cláusula </w:t>
            </w:r>
            <w:r>
              <w:rPr>
                <w:lang w:val="es-CO"/>
              </w:rPr>
              <w:t>20</w:t>
            </w:r>
            <w:r w:rsidRPr="00E6248D">
              <w:rPr>
                <w:lang w:val="es-CO"/>
              </w:rPr>
              <w:t xml:space="preserve"> de las CGC   permanecerán válidas después del cumplimiento o terminación del </w:t>
            </w:r>
            <w:r>
              <w:rPr>
                <w:lang w:val="es-CO"/>
              </w:rPr>
              <w:t>C</w:t>
            </w:r>
            <w:r w:rsidRPr="00E6248D">
              <w:rPr>
                <w:lang w:val="es-CO"/>
              </w:rPr>
              <w:t xml:space="preserve">ontrato por cualquier razón. </w:t>
            </w:r>
          </w:p>
        </w:tc>
      </w:tr>
      <w:tr w:rsidR="00543ECB" w:rsidRPr="003D5A30" w14:paraId="7354D7D8" w14:textId="77777777" w:rsidTr="000A08FF">
        <w:tc>
          <w:tcPr>
            <w:tcW w:w="2448" w:type="dxa"/>
          </w:tcPr>
          <w:p w14:paraId="752B81A0" w14:textId="77777777" w:rsidR="00543ECB" w:rsidRPr="003D5A30" w:rsidRDefault="00543ECB" w:rsidP="005651A7">
            <w:pPr>
              <w:pStyle w:val="sec7-clauses"/>
              <w:numPr>
                <w:ilvl w:val="0"/>
                <w:numId w:val="38"/>
              </w:numPr>
              <w:tabs>
                <w:tab w:val="clear" w:pos="720"/>
              </w:tabs>
              <w:ind w:left="360"/>
              <w:rPr>
                <w:lang w:val="es-CO"/>
              </w:rPr>
            </w:pPr>
            <w:bookmarkStart w:id="112" w:name="_Toc232255889"/>
            <w:r w:rsidRPr="00E6248D">
              <w:rPr>
                <w:lang w:val="es-CO"/>
              </w:rPr>
              <w:lastRenderedPageBreak/>
              <w:t>Subcontratación</w:t>
            </w:r>
            <w:bookmarkEnd w:id="112"/>
          </w:p>
        </w:tc>
        <w:tc>
          <w:tcPr>
            <w:tcW w:w="6840" w:type="dxa"/>
          </w:tcPr>
          <w:p w14:paraId="2118CAE4" w14:textId="77777777" w:rsidR="00543ECB" w:rsidRPr="003D5A30" w:rsidRDefault="00543ECB">
            <w:pPr>
              <w:spacing w:after="200"/>
              <w:ind w:left="612" w:hanging="576"/>
              <w:jc w:val="both"/>
              <w:rPr>
                <w:lang w:val="es-CO"/>
              </w:rPr>
            </w:pPr>
            <w:r w:rsidRPr="00E6248D">
              <w:rPr>
                <w:lang w:val="es-CO"/>
              </w:rPr>
              <w:t>2</w:t>
            </w:r>
            <w:r>
              <w:rPr>
                <w:lang w:val="es-CO"/>
              </w:rPr>
              <w:t>1</w:t>
            </w:r>
            <w:r w:rsidRPr="00E6248D">
              <w:rPr>
                <w:lang w:val="es-CO"/>
              </w:rPr>
              <w:t>.1</w:t>
            </w:r>
            <w:r w:rsidRPr="00E6248D">
              <w:rPr>
                <w:lang w:val="es-CO"/>
              </w:rPr>
              <w:tab/>
              <w:t xml:space="preserve">El Proveedor informará al </w:t>
            </w:r>
            <w:proofErr w:type="gramStart"/>
            <w:r w:rsidRPr="00E6248D">
              <w:rPr>
                <w:lang w:val="es-CO"/>
              </w:rPr>
              <w:t>Comprador  por</w:t>
            </w:r>
            <w:proofErr w:type="gramEnd"/>
            <w:r w:rsidRPr="00E6248D">
              <w:rPr>
                <w:lang w:val="es-CO"/>
              </w:rPr>
              <w:t xml:space="preserve"> escrito de todos los subcontratos que adjudique en virtud del Contrato si no los hubiera especificado en su oferta. Dichas notificaciones, en la oferta original u </w:t>
            </w:r>
            <w:r>
              <w:rPr>
                <w:lang w:val="es-CO"/>
              </w:rPr>
              <w:t xml:space="preserve">ofertas </w:t>
            </w:r>
            <w:r w:rsidRPr="00E6248D">
              <w:rPr>
                <w:lang w:val="es-CO"/>
              </w:rPr>
              <w:t xml:space="preserve">posteriores, no eximirán al Proveedor de sus obligaciones, deberes y compromisos o responsabilidades contraídas en virtud del Contrato. </w:t>
            </w:r>
          </w:p>
          <w:p w14:paraId="4F2C58BB" w14:textId="77777777" w:rsidR="00543ECB" w:rsidRPr="003D5A30" w:rsidRDefault="00543ECB">
            <w:pPr>
              <w:spacing w:after="200"/>
              <w:ind w:left="612" w:hanging="576"/>
              <w:jc w:val="both"/>
              <w:rPr>
                <w:lang w:val="es-CO"/>
              </w:rPr>
            </w:pPr>
            <w:r w:rsidRPr="00E6248D">
              <w:rPr>
                <w:lang w:val="es-CO"/>
              </w:rPr>
              <w:t>2</w:t>
            </w:r>
            <w:r>
              <w:rPr>
                <w:lang w:val="es-CO"/>
              </w:rPr>
              <w:t>1</w:t>
            </w:r>
            <w:r w:rsidRPr="00E6248D">
              <w:rPr>
                <w:lang w:val="es-CO"/>
              </w:rPr>
              <w:t>.2</w:t>
            </w:r>
            <w:r w:rsidRPr="00E6248D">
              <w:rPr>
                <w:lang w:val="es-CO"/>
              </w:rPr>
              <w:tab/>
              <w:t>Todos los subcontratos deberán cumplir con las disposiciones de las Cláusulas 3 y 7 de las CGC.</w:t>
            </w:r>
          </w:p>
        </w:tc>
      </w:tr>
      <w:tr w:rsidR="00543ECB" w:rsidRPr="003D5A30" w14:paraId="5C2E2A55" w14:textId="77777777" w:rsidTr="000A08FF">
        <w:tc>
          <w:tcPr>
            <w:tcW w:w="2448" w:type="dxa"/>
          </w:tcPr>
          <w:p w14:paraId="18E9787A" w14:textId="77777777" w:rsidR="00543ECB" w:rsidRPr="003D5A30" w:rsidRDefault="00543ECB" w:rsidP="005651A7">
            <w:pPr>
              <w:pStyle w:val="sec7-clauses"/>
              <w:numPr>
                <w:ilvl w:val="0"/>
                <w:numId w:val="38"/>
              </w:numPr>
              <w:tabs>
                <w:tab w:val="clear" w:pos="720"/>
              </w:tabs>
              <w:ind w:left="360"/>
              <w:rPr>
                <w:lang w:val="es-CO"/>
              </w:rPr>
            </w:pPr>
            <w:bookmarkStart w:id="113" w:name="_Toc232255890"/>
            <w:r w:rsidRPr="00E6248D">
              <w:rPr>
                <w:lang w:val="es-CO"/>
              </w:rPr>
              <w:t>Especificaciones y Normas</w:t>
            </w:r>
            <w:bookmarkEnd w:id="113"/>
          </w:p>
        </w:tc>
        <w:tc>
          <w:tcPr>
            <w:tcW w:w="6840" w:type="dxa"/>
          </w:tcPr>
          <w:p w14:paraId="4FBF8F4D" w14:textId="77777777" w:rsidR="00543ECB" w:rsidRPr="00AF5326" w:rsidRDefault="00543ECB" w:rsidP="005651A7">
            <w:pPr>
              <w:pStyle w:val="Prrafodelista"/>
              <w:numPr>
                <w:ilvl w:val="0"/>
                <w:numId w:val="31"/>
              </w:numPr>
              <w:spacing w:after="200"/>
              <w:contextualSpacing w:val="0"/>
              <w:jc w:val="both"/>
              <w:rPr>
                <w:vanish/>
                <w:lang w:val="es-CO"/>
              </w:rPr>
            </w:pPr>
          </w:p>
          <w:p w14:paraId="02E9528B" w14:textId="77777777" w:rsidR="00543ECB" w:rsidRPr="00AF5326" w:rsidRDefault="00543ECB" w:rsidP="005651A7">
            <w:pPr>
              <w:pStyle w:val="Prrafodelista"/>
              <w:numPr>
                <w:ilvl w:val="0"/>
                <w:numId w:val="31"/>
              </w:numPr>
              <w:spacing w:after="200"/>
              <w:contextualSpacing w:val="0"/>
              <w:jc w:val="both"/>
              <w:rPr>
                <w:vanish/>
                <w:lang w:val="es-CO"/>
              </w:rPr>
            </w:pPr>
          </w:p>
          <w:p w14:paraId="4C10629B" w14:textId="77777777" w:rsidR="00543ECB" w:rsidRDefault="00543ECB" w:rsidP="005651A7">
            <w:pPr>
              <w:numPr>
                <w:ilvl w:val="1"/>
                <w:numId w:val="31"/>
              </w:numPr>
              <w:spacing w:after="200"/>
              <w:jc w:val="both"/>
              <w:rPr>
                <w:lang w:val="es-CO"/>
              </w:rPr>
            </w:pPr>
            <w:r w:rsidRPr="00E6248D">
              <w:rPr>
                <w:lang w:val="es-CO"/>
              </w:rPr>
              <w:t>Especificaciones Técnicas y Planos</w:t>
            </w:r>
          </w:p>
          <w:p w14:paraId="2BA3B26C" w14:textId="77777777" w:rsidR="00543ECB" w:rsidRPr="003D5A30" w:rsidRDefault="00543ECB" w:rsidP="005651A7">
            <w:pPr>
              <w:numPr>
                <w:ilvl w:val="0"/>
                <w:numId w:val="32"/>
              </w:numPr>
              <w:tabs>
                <w:tab w:val="clear" w:pos="972"/>
                <w:tab w:val="num" w:pos="1152"/>
              </w:tabs>
              <w:spacing w:after="200"/>
              <w:ind w:left="1152" w:hanging="576"/>
              <w:jc w:val="both"/>
              <w:rPr>
                <w:lang w:val="es-CO"/>
              </w:rPr>
            </w:pPr>
            <w:r w:rsidRPr="00E6248D">
              <w:rPr>
                <w:lang w:val="es-CO"/>
              </w:rPr>
              <w:t xml:space="preserve">Los Bienes y Servicios Conexos proporcionados bajo este </w:t>
            </w:r>
            <w:r>
              <w:rPr>
                <w:lang w:val="es-CO"/>
              </w:rPr>
              <w:t>C</w:t>
            </w:r>
            <w:r w:rsidRPr="00E6248D">
              <w:rPr>
                <w:lang w:val="es-CO"/>
              </w:rPr>
              <w:t>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p>
          <w:p w14:paraId="4200A91C" w14:textId="345340BF" w:rsidR="00543ECB" w:rsidRPr="003D5A30" w:rsidRDefault="00543ECB" w:rsidP="005651A7">
            <w:pPr>
              <w:numPr>
                <w:ilvl w:val="0"/>
                <w:numId w:val="32"/>
              </w:numPr>
              <w:tabs>
                <w:tab w:val="clear" w:pos="972"/>
              </w:tabs>
              <w:spacing w:after="200"/>
              <w:ind w:left="1152" w:hanging="576"/>
              <w:jc w:val="both"/>
              <w:rPr>
                <w:lang w:val="es-CO"/>
              </w:rPr>
            </w:pPr>
            <w:r w:rsidRPr="00E6248D">
              <w:rPr>
                <w:lang w:val="es-CO"/>
              </w:rPr>
              <w:t xml:space="preserve">El Proveedor tendrá derecho a rehusar responsabilidad por cualquier diseño, dato, plano, especificación u otro documento, o por cualquier modificación proporcionada o diseñada por o en nombre del Comprador, mediante notificación al Comprador de dicho rechazo. </w:t>
            </w:r>
          </w:p>
          <w:p w14:paraId="2E6462C7" w14:textId="78E7AEE2" w:rsidR="00543ECB" w:rsidRDefault="00543ECB" w:rsidP="00BC09DC">
            <w:pPr>
              <w:spacing w:after="200"/>
              <w:ind w:left="1152" w:hanging="576"/>
              <w:jc w:val="both"/>
              <w:rPr>
                <w:lang w:val="es-CO"/>
              </w:rPr>
            </w:pPr>
            <w:r w:rsidRPr="00E6248D">
              <w:rPr>
                <w:lang w:val="es-CO"/>
              </w:rPr>
              <w:t>(c)</w:t>
            </w:r>
            <w:r w:rsidRPr="00E6248D">
              <w:rPr>
                <w:lang w:val="es-CO"/>
              </w:rPr>
              <w:tab/>
              <w:t>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w:t>
            </w:r>
            <w:r>
              <w:rPr>
                <w:lang w:val="es-CO"/>
              </w:rPr>
              <w:t>3</w:t>
            </w:r>
            <w:r w:rsidRPr="00E6248D">
              <w:rPr>
                <w:lang w:val="es-CO"/>
              </w:rPr>
              <w:t xml:space="preserve"> de las CGC. </w:t>
            </w:r>
          </w:p>
        </w:tc>
      </w:tr>
      <w:tr w:rsidR="00543ECB" w:rsidRPr="003D5A30" w14:paraId="6A80E04C" w14:textId="77777777" w:rsidTr="000A08FF">
        <w:tc>
          <w:tcPr>
            <w:tcW w:w="2448" w:type="dxa"/>
          </w:tcPr>
          <w:p w14:paraId="721AE800" w14:textId="77777777" w:rsidR="00543ECB" w:rsidRPr="003D5A30" w:rsidRDefault="00543ECB" w:rsidP="005651A7">
            <w:pPr>
              <w:pStyle w:val="sec7-clauses"/>
              <w:numPr>
                <w:ilvl w:val="0"/>
                <w:numId w:val="38"/>
              </w:numPr>
              <w:tabs>
                <w:tab w:val="clear" w:pos="720"/>
              </w:tabs>
              <w:ind w:left="360"/>
              <w:rPr>
                <w:lang w:val="es-CO"/>
              </w:rPr>
            </w:pPr>
            <w:bookmarkStart w:id="114" w:name="_Toc232255891"/>
            <w:r w:rsidRPr="00E6248D">
              <w:rPr>
                <w:lang w:val="es-CO"/>
              </w:rPr>
              <w:lastRenderedPageBreak/>
              <w:t>Embalaje y Documentos</w:t>
            </w:r>
            <w:bookmarkEnd w:id="114"/>
            <w:r w:rsidRPr="00E6248D">
              <w:rPr>
                <w:lang w:val="es-CO"/>
              </w:rPr>
              <w:t xml:space="preserve"> </w:t>
            </w:r>
          </w:p>
        </w:tc>
        <w:tc>
          <w:tcPr>
            <w:tcW w:w="6840" w:type="dxa"/>
          </w:tcPr>
          <w:p w14:paraId="0D434223" w14:textId="77777777" w:rsidR="00543ECB" w:rsidRPr="003D5A30" w:rsidRDefault="00543ECB">
            <w:pPr>
              <w:spacing w:after="200"/>
              <w:ind w:left="612" w:hanging="576"/>
              <w:jc w:val="both"/>
              <w:rPr>
                <w:lang w:val="es-CO"/>
              </w:rPr>
            </w:pPr>
            <w:r w:rsidRPr="00E6248D">
              <w:rPr>
                <w:lang w:val="es-CO"/>
              </w:rPr>
              <w:t>2</w:t>
            </w:r>
            <w:r>
              <w:rPr>
                <w:lang w:val="es-CO"/>
              </w:rPr>
              <w:t>3</w:t>
            </w:r>
            <w:r w:rsidRPr="00E6248D">
              <w:rPr>
                <w:lang w:val="es-CO"/>
              </w:rPr>
              <w:t>.1</w:t>
            </w:r>
            <w:r w:rsidRPr="00E6248D">
              <w:rPr>
                <w:lang w:val="es-CO"/>
              </w:rPr>
              <w:tab/>
              <w:t xml:space="preserve">El Proveedor embalará los </w:t>
            </w:r>
            <w:r>
              <w:rPr>
                <w:lang w:val="es-CO"/>
              </w:rPr>
              <w:t>B</w:t>
            </w:r>
            <w:r w:rsidRPr="00E6248D">
              <w:rPr>
                <w:lang w:val="es-CO"/>
              </w:rPr>
              <w:t>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w:t>
            </w:r>
            <w:r>
              <w:rPr>
                <w:lang w:val="es-CO"/>
              </w:rPr>
              <w:t>a</w:t>
            </w:r>
            <w:r w:rsidRPr="00E6248D">
              <w:rPr>
                <w:lang w:val="es-CO"/>
              </w:rPr>
              <w:t xml:space="preserve"> carencia de equipo pesado de carga y descarga en todos los puntos en que los bienes deban transbordarse.</w:t>
            </w:r>
          </w:p>
          <w:p w14:paraId="684CEF30" w14:textId="77777777" w:rsidR="00543ECB" w:rsidRPr="003D5A30" w:rsidRDefault="00543ECB" w:rsidP="0051659C">
            <w:pPr>
              <w:numPr>
                <w:ilvl w:val="12"/>
                <w:numId w:val="0"/>
              </w:numPr>
              <w:tabs>
                <w:tab w:val="left" w:pos="612"/>
              </w:tabs>
              <w:suppressAutoHyphens/>
              <w:spacing w:after="200"/>
              <w:ind w:left="612" w:right="-72" w:hanging="576"/>
              <w:jc w:val="both"/>
              <w:rPr>
                <w:lang w:val="es-CO"/>
              </w:rPr>
            </w:pPr>
            <w:r w:rsidRPr="00E6248D">
              <w:rPr>
                <w:lang w:val="es-CO"/>
              </w:rPr>
              <w:t>2</w:t>
            </w:r>
            <w:r>
              <w:rPr>
                <w:lang w:val="es-CO"/>
              </w:rPr>
              <w:t>3</w:t>
            </w:r>
            <w:r w:rsidRPr="00E6248D">
              <w:rPr>
                <w:lang w:val="es-CO"/>
              </w:rPr>
              <w:t>.2</w:t>
            </w:r>
            <w:r w:rsidRPr="00E6248D">
              <w:rPr>
                <w:lang w:val="es-CO"/>
              </w:rPr>
              <w:tab/>
              <w:t xml:space="preserve">El embalaje, las identificaciones y los documentos que se coloquen dentro y fuera de los bultos deberán cumplir estrictamente con los requisitos especiales que se  hayan estipulado expresamente en el Contrato, y cualquier otro requisito, si </w:t>
            </w:r>
            <w:proofErr w:type="spellStart"/>
            <w:r w:rsidRPr="00E6248D">
              <w:rPr>
                <w:lang w:val="es-CO"/>
              </w:rPr>
              <w:t>lo</w:t>
            </w:r>
            <w:proofErr w:type="spellEnd"/>
            <w:r w:rsidRPr="00E6248D">
              <w:rPr>
                <w:lang w:val="es-CO"/>
              </w:rPr>
              <w:t xml:space="preserve"> hubiere, especificado en las</w:t>
            </w:r>
            <w:r w:rsidRPr="00E6248D">
              <w:rPr>
                <w:b/>
                <w:bCs/>
                <w:lang w:val="es-CO"/>
              </w:rPr>
              <w:t xml:space="preserve"> CEC</w:t>
            </w:r>
            <w:r w:rsidRPr="00E6248D">
              <w:rPr>
                <w:lang w:val="es-CO"/>
              </w:rPr>
              <w:t xml:space="preserve"> y en cualquiera otra instrucción dispuesta por el Comprador.</w:t>
            </w:r>
          </w:p>
        </w:tc>
      </w:tr>
      <w:tr w:rsidR="00543ECB" w:rsidRPr="003D5A30" w14:paraId="79EA8075" w14:textId="77777777" w:rsidTr="000A08FF">
        <w:tc>
          <w:tcPr>
            <w:tcW w:w="2448" w:type="dxa"/>
          </w:tcPr>
          <w:p w14:paraId="6D29B7F8" w14:textId="77777777" w:rsidR="00543ECB" w:rsidRPr="003D5A30" w:rsidRDefault="00543ECB" w:rsidP="005651A7">
            <w:pPr>
              <w:pStyle w:val="sec7-clauses"/>
              <w:numPr>
                <w:ilvl w:val="0"/>
                <w:numId w:val="38"/>
              </w:numPr>
              <w:tabs>
                <w:tab w:val="clear" w:pos="720"/>
              </w:tabs>
              <w:ind w:left="360"/>
              <w:rPr>
                <w:lang w:val="es-CO"/>
              </w:rPr>
            </w:pPr>
            <w:bookmarkStart w:id="115" w:name="_Toc232255892"/>
            <w:r w:rsidRPr="00E6248D">
              <w:rPr>
                <w:lang w:val="es-CO"/>
              </w:rPr>
              <w:t>Seguros</w:t>
            </w:r>
            <w:bookmarkEnd w:id="115"/>
          </w:p>
        </w:tc>
        <w:tc>
          <w:tcPr>
            <w:tcW w:w="6840" w:type="dxa"/>
          </w:tcPr>
          <w:p w14:paraId="7483A8AA" w14:textId="77777777" w:rsidR="00543ECB" w:rsidRPr="003D5A30" w:rsidRDefault="00543ECB">
            <w:pPr>
              <w:spacing w:after="200"/>
              <w:ind w:left="612" w:hanging="576"/>
              <w:jc w:val="both"/>
              <w:rPr>
                <w:lang w:val="es-CO"/>
              </w:rPr>
            </w:pPr>
            <w:r w:rsidRPr="00E6248D">
              <w:rPr>
                <w:lang w:val="es-CO"/>
              </w:rPr>
              <w:t>2</w:t>
            </w:r>
            <w:r>
              <w:rPr>
                <w:lang w:val="es-CO"/>
              </w:rPr>
              <w:t>4</w:t>
            </w:r>
            <w:r w:rsidRPr="00E6248D">
              <w:rPr>
                <w:lang w:val="es-CO"/>
              </w:rPr>
              <w:t>.1</w:t>
            </w:r>
            <w:r w:rsidRPr="00E6248D">
              <w:rPr>
                <w:lang w:val="es-CO"/>
              </w:rPr>
              <w:tab/>
              <w:t>A menos que se disponga otra cosa en las</w:t>
            </w:r>
            <w:r w:rsidRPr="00E6248D">
              <w:rPr>
                <w:b/>
                <w:bCs/>
                <w:lang w:val="es-CO"/>
              </w:rPr>
              <w:t xml:space="preserve"> CEC</w:t>
            </w:r>
            <w:r w:rsidRPr="00E6248D">
              <w:rPr>
                <w:lang w:val="es-CO"/>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proofErr w:type="spellStart"/>
            <w:proofErr w:type="gramStart"/>
            <w:r w:rsidRPr="00E6248D">
              <w:rPr>
                <w:i/>
                <w:iCs/>
                <w:lang w:val="es-CO"/>
              </w:rPr>
              <w:t>Incoterms</w:t>
            </w:r>
            <w:proofErr w:type="spellEnd"/>
            <w:r w:rsidRPr="00E6248D">
              <w:rPr>
                <w:i/>
                <w:iCs/>
                <w:lang w:val="es-CO"/>
              </w:rPr>
              <w:t xml:space="preserve"> </w:t>
            </w:r>
            <w:r w:rsidRPr="00E6248D">
              <w:rPr>
                <w:lang w:val="es-CO"/>
              </w:rPr>
              <w:t xml:space="preserve"> aplicables</w:t>
            </w:r>
            <w:proofErr w:type="gramEnd"/>
            <w:r w:rsidRPr="00E6248D">
              <w:rPr>
                <w:lang w:val="es-CO"/>
              </w:rPr>
              <w:t xml:space="preserve"> </w:t>
            </w:r>
            <w:r w:rsidRPr="00E6248D">
              <w:rPr>
                <w:bCs/>
                <w:lang w:val="es-CO"/>
              </w:rPr>
              <w:t>o según se disponga en las</w:t>
            </w:r>
            <w:r w:rsidRPr="00E6248D">
              <w:rPr>
                <w:b/>
                <w:bCs/>
                <w:lang w:val="es-CO"/>
              </w:rPr>
              <w:t xml:space="preserve"> CEC</w:t>
            </w:r>
            <w:r w:rsidRPr="00E6248D">
              <w:rPr>
                <w:lang w:val="es-CO"/>
              </w:rPr>
              <w:t xml:space="preserve">. </w:t>
            </w:r>
          </w:p>
        </w:tc>
      </w:tr>
      <w:tr w:rsidR="00543ECB" w:rsidRPr="003D5A30" w14:paraId="3F5EFB1C" w14:textId="77777777" w:rsidTr="000A08FF">
        <w:tc>
          <w:tcPr>
            <w:tcW w:w="2448" w:type="dxa"/>
          </w:tcPr>
          <w:p w14:paraId="344F0EB4" w14:textId="77777777" w:rsidR="00543ECB" w:rsidRPr="003D5A30" w:rsidRDefault="00543ECB" w:rsidP="005651A7">
            <w:pPr>
              <w:pStyle w:val="sec7-clauses"/>
              <w:numPr>
                <w:ilvl w:val="0"/>
                <w:numId w:val="38"/>
              </w:numPr>
              <w:tabs>
                <w:tab w:val="clear" w:pos="720"/>
              </w:tabs>
              <w:ind w:left="360"/>
              <w:rPr>
                <w:lang w:val="es-CO"/>
              </w:rPr>
            </w:pPr>
            <w:bookmarkStart w:id="116" w:name="_Toc232255893"/>
            <w:r w:rsidRPr="00E6248D">
              <w:rPr>
                <w:lang w:val="es-CO"/>
              </w:rPr>
              <w:t>Transporte</w:t>
            </w:r>
            <w:bookmarkEnd w:id="116"/>
          </w:p>
        </w:tc>
        <w:tc>
          <w:tcPr>
            <w:tcW w:w="6840" w:type="dxa"/>
          </w:tcPr>
          <w:p w14:paraId="57F3CF27" w14:textId="77777777" w:rsidR="00543ECB" w:rsidRPr="003D5A30" w:rsidRDefault="00543ECB">
            <w:pPr>
              <w:spacing w:after="200"/>
              <w:ind w:left="612" w:hanging="576"/>
              <w:jc w:val="both"/>
              <w:rPr>
                <w:lang w:val="es-CO"/>
              </w:rPr>
            </w:pPr>
            <w:r w:rsidRPr="00E6248D">
              <w:rPr>
                <w:lang w:val="es-CO"/>
              </w:rPr>
              <w:t>2</w:t>
            </w:r>
            <w:r>
              <w:rPr>
                <w:lang w:val="es-CO"/>
              </w:rPr>
              <w:t>5</w:t>
            </w:r>
            <w:r w:rsidRPr="00E6248D">
              <w:rPr>
                <w:lang w:val="es-CO"/>
              </w:rPr>
              <w:t>.1</w:t>
            </w:r>
            <w:r w:rsidRPr="00E6248D">
              <w:rPr>
                <w:lang w:val="es-CO"/>
              </w:rPr>
              <w:tab/>
              <w:t>A menos que se disponga otra cosa en las</w:t>
            </w:r>
            <w:r w:rsidRPr="00E6248D">
              <w:rPr>
                <w:b/>
                <w:bCs/>
                <w:lang w:val="es-CO"/>
              </w:rPr>
              <w:t xml:space="preserve"> CEC</w:t>
            </w:r>
            <w:r w:rsidRPr="00E6248D">
              <w:rPr>
                <w:lang w:val="es-CO"/>
              </w:rPr>
              <w:t>, la responsabilidad por los arreglos de transporte de los Bienes se regirá por los</w:t>
            </w:r>
            <w:r w:rsidRPr="00E6248D">
              <w:rPr>
                <w:i/>
                <w:iCs/>
                <w:lang w:val="es-CO"/>
              </w:rPr>
              <w:t xml:space="preserve"> </w:t>
            </w:r>
            <w:proofErr w:type="spellStart"/>
            <w:r w:rsidRPr="00E6248D">
              <w:rPr>
                <w:i/>
                <w:iCs/>
                <w:lang w:val="es-CO"/>
              </w:rPr>
              <w:t>Incoterms</w:t>
            </w:r>
            <w:proofErr w:type="spellEnd"/>
            <w:r w:rsidRPr="00E6248D">
              <w:rPr>
                <w:lang w:val="es-CO"/>
              </w:rPr>
              <w:t xml:space="preserve"> indicados. </w:t>
            </w:r>
          </w:p>
        </w:tc>
      </w:tr>
      <w:tr w:rsidR="00543ECB" w:rsidRPr="003D5A30" w14:paraId="7974FE37" w14:textId="77777777" w:rsidTr="000A08FF">
        <w:tc>
          <w:tcPr>
            <w:tcW w:w="2448" w:type="dxa"/>
          </w:tcPr>
          <w:p w14:paraId="39D4493F" w14:textId="77777777" w:rsidR="00543ECB" w:rsidRPr="003D5A30" w:rsidRDefault="00543ECB" w:rsidP="005651A7">
            <w:pPr>
              <w:pStyle w:val="sec7-clauses"/>
              <w:numPr>
                <w:ilvl w:val="0"/>
                <w:numId w:val="38"/>
              </w:numPr>
              <w:tabs>
                <w:tab w:val="clear" w:pos="720"/>
              </w:tabs>
              <w:ind w:left="360"/>
              <w:rPr>
                <w:lang w:val="es-CO"/>
              </w:rPr>
            </w:pPr>
            <w:bookmarkStart w:id="117" w:name="_Toc232255894"/>
            <w:r w:rsidRPr="00E6248D">
              <w:rPr>
                <w:lang w:val="es-CO"/>
              </w:rPr>
              <w:t>Inspecciones y Pruebas</w:t>
            </w:r>
            <w:bookmarkEnd w:id="117"/>
          </w:p>
        </w:tc>
        <w:tc>
          <w:tcPr>
            <w:tcW w:w="6840" w:type="dxa"/>
          </w:tcPr>
          <w:p w14:paraId="200ADB31" w14:textId="77777777" w:rsidR="00543ECB" w:rsidRPr="003D5A30" w:rsidRDefault="00543ECB">
            <w:pPr>
              <w:spacing w:after="200"/>
              <w:ind w:left="612" w:hanging="576"/>
              <w:jc w:val="both"/>
              <w:rPr>
                <w:lang w:val="es-CO"/>
              </w:rPr>
            </w:pPr>
            <w:r w:rsidRPr="00E6248D">
              <w:rPr>
                <w:lang w:val="es-CO"/>
              </w:rPr>
              <w:t>2</w:t>
            </w:r>
            <w:r>
              <w:rPr>
                <w:lang w:val="es-CO"/>
              </w:rPr>
              <w:t>6</w:t>
            </w:r>
            <w:r w:rsidRPr="00E6248D">
              <w:rPr>
                <w:lang w:val="es-CO"/>
              </w:rPr>
              <w:t>.1</w:t>
            </w:r>
            <w:r w:rsidRPr="00E6248D">
              <w:rPr>
                <w:lang w:val="es-CO"/>
              </w:rPr>
              <w:tab/>
              <w:t>El Proveedor realizará todas las pruebas y/o inspecciones de los Bienes y Servicios Conexos según se dispone en las</w:t>
            </w:r>
            <w:r w:rsidRPr="00E6248D">
              <w:rPr>
                <w:b/>
                <w:bCs/>
                <w:lang w:val="es-CO"/>
              </w:rPr>
              <w:t xml:space="preserve"> CEC</w:t>
            </w:r>
            <w:r w:rsidRPr="00E6248D">
              <w:rPr>
                <w:lang w:val="es-CO"/>
              </w:rPr>
              <w:t>, por su cuenta y sin costo alguno para el Comprador.</w:t>
            </w:r>
          </w:p>
          <w:p w14:paraId="5B87B074" w14:textId="77777777" w:rsidR="00543ECB" w:rsidRPr="003D5A30" w:rsidRDefault="00543ECB">
            <w:pPr>
              <w:spacing w:after="200"/>
              <w:ind w:left="612" w:hanging="576"/>
              <w:jc w:val="both"/>
              <w:rPr>
                <w:lang w:val="es-CO"/>
              </w:rPr>
            </w:pPr>
            <w:r w:rsidRPr="00E6248D">
              <w:rPr>
                <w:lang w:val="es-CO"/>
              </w:rPr>
              <w:t>2</w:t>
            </w:r>
            <w:r>
              <w:rPr>
                <w:lang w:val="es-CO"/>
              </w:rPr>
              <w:t>6</w:t>
            </w:r>
            <w:r w:rsidRPr="00E6248D">
              <w:rPr>
                <w:lang w:val="es-CO"/>
              </w:rPr>
              <w:t>.2</w:t>
            </w:r>
            <w:r w:rsidRPr="00E6248D">
              <w:rPr>
                <w:lang w:val="es-CO"/>
              </w:rPr>
              <w:tab/>
              <w:t xml:space="preserve">Las inspecciones y pruebas podrán realizarse en las instalaciones del Proveedor o de sus </w:t>
            </w:r>
            <w:r>
              <w:rPr>
                <w:lang w:val="es-CO"/>
              </w:rPr>
              <w:t>S</w:t>
            </w:r>
            <w:r w:rsidRPr="00E6248D">
              <w:rPr>
                <w:lang w:val="es-CO"/>
              </w:rPr>
              <w:t xml:space="preserve">ubcontratistas, en el lugar de entrega y/o en el lugar de destino final de los Bienes o en otro lugar en el país del Comprador establecido en las </w:t>
            </w:r>
            <w:r w:rsidRPr="00E6248D">
              <w:rPr>
                <w:b/>
                <w:bCs/>
                <w:lang w:val="es-CO"/>
              </w:rPr>
              <w:t>CEC</w:t>
            </w:r>
            <w:r w:rsidRPr="00E6248D">
              <w:rPr>
                <w:lang w:val="es-CO"/>
              </w:rPr>
              <w:t xml:space="preserve">. De conformidad con la </w:t>
            </w:r>
            <w:proofErr w:type="spellStart"/>
            <w:r w:rsidRPr="00E6248D">
              <w:rPr>
                <w:lang w:val="es-CO"/>
              </w:rPr>
              <w:t>Subcláusula</w:t>
            </w:r>
            <w:proofErr w:type="spellEnd"/>
            <w:r w:rsidRPr="00E6248D">
              <w:rPr>
                <w:lang w:val="es-CO"/>
              </w:rPr>
              <w:t xml:space="preserve"> 2</w:t>
            </w:r>
            <w:r>
              <w:rPr>
                <w:lang w:val="es-CO"/>
              </w:rPr>
              <w:t>6</w:t>
            </w:r>
            <w:r w:rsidRPr="00E6248D">
              <w:rPr>
                <w:lang w:val="es-CO"/>
              </w:rPr>
              <w:t xml:space="preserve">.3 de las CGC, cuando dichas inspecciones o pruebas sean realizadas en recintos del Proveedor o de sus subcontratistas se le proporcionarán a los inspectores todas las facilidades y asistencia razonables, </w:t>
            </w:r>
            <w:proofErr w:type="gramStart"/>
            <w:r w:rsidRPr="00E6248D">
              <w:rPr>
                <w:lang w:val="es-CO"/>
              </w:rPr>
              <w:t>incluso  el</w:t>
            </w:r>
            <w:proofErr w:type="gramEnd"/>
            <w:r w:rsidRPr="00E6248D">
              <w:rPr>
                <w:lang w:val="es-CO"/>
              </w:rPr>
              <w:t xml:space="preserve"> acceso a los planos y  datos sobre producción, sin cargo alguno para el Comprador.</w:t>
            </w:r>
          </w:p>
          <w:p w14:paraId="7F89412E" w14:textId="77777777" w:rsidR="00543ECB" w:rsidRPr="003D5A30" w:rsidRDefault="00543ECB">
            <w:pPr>
              <w:spacing w:after="200"/>
              <w:ind w:left="612" w:hanging="576"/>
              <w:jc w:val="both"/>
              <w:rPr>
                <w:lang w:val="es-CO"/>
              </w:rPr>
            </w:pPr>
            <w:r w:rsidRPr="00E6248D">
              <w:rPr>
                <w:lang w:val="es-CO"/>
              </w:rPr>
              <w:t>2</w:t>
            </w:r>
            <w:r>
              <w:rPr>
                <w:lang w:val="es-CO"/>
              </w:rPr>
              <w:t>6</w:t>
            </w:r>
            <w:r w:rsidRPr="00E6248D">
              <w:rPr>
                <w:lang w:val="es-CO"/>
              </w:rPr>
              <w:t>.3</w:t>
            </w:r>
            <w:r w:rsidRPr="00E6248D">
              <w:rPr>
                <w:lang w:val="es-CO"/>
              </w:rPr>
              <w:tab/>
              <w:t xml:space="preserve">El Comprador o su representante designado tendrá derecho a presenciar las pruebas y/o inspecciones mencionadas en la </w:t>
            </w:r>
            <w:proofErr w:type="spellStart"/>
            <w:r w:rsidRPr="00E6248D">
              <w:rPr>
                <w:lang w:val="es-CO"/>
              </w:rPr>
              <w:t>Subcláusula</w:t>
            </w:r>
            <w:proofErr w:type="spellEnd"/>
            <w:r w:rsidRPr="00E6248D">
              <w:rPr>
                <w:lang w:val="es-CO"/>
              </w:rPr>
              <w:t xml:space="preserve"> 2</w:t>
            </w:r>
            <w:r>
              <w:rPr>
                <w:lang w:val="es-CO"/>
              </w:rPr>
              <w:t>6</w:t>
            </w:r>
            <w:r w:rsidRPr="00E6248D">
              <w:rPr>
                <w:lang w:val="es-CO"/>
              </w:rPr>
              <w:t xml:space="preserve">.2 de las CGC, siempre y cuando éste asuma </w:t>
            </w:r>
            <w:r w:rsidRPr="00E6248D">
              <w:rPr>
                <w:lang w:val="es-CO"/>
              </w:rPr>
              <w:lastRenderedPageBreak/>
              <w:t>todos los costos y gastos que ocasione su participación, incluyendo gastos de viaje, alojamiento y alimentación.</w:t>
            </w:r>
          </w:p>
          <w:p w14:paraId="4F968941" w14:textId="77777777" w:rsidR="00543ECB" w:rsidRPr="003D5A30" w:rsidRDefault="00543ECB">
            <w:pPr>
              <w:spacing w:after="200"/>
              <w:ind w:left="612" w:hanging="576"/>
              <w:jc w:val="both"/>
              <w:rPr>
                <w:lang w:val="es-CO"/>
              </w:rPr>
            </w:pPr>
            <w:r w:rsidRPr="00E6248D">
              <w:rPr>
                <w:lang w:val="es-CO"/>
              </w:rPr>
              <w:t>2</w:t>
            </w:r>
            <w:r>
              <w:rPr>
                <w:lang w:val="es-CO"/>
              </w:rPr>
              <w:t>6</w:t>
            </w:r>
            <w:r w:rsidRPr="00E6248D">
              <w:rPr>
                <w:lang w:val="es-CO"/>
              </w:rPr>
              <w:t>.4</w:t>
            </w:r>
            <w:r w:rsidRPr="00E6248D">
              <w:rPr>
                <w:lang w:val="es-CO"/>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w:t>
            </w:r>
            <w:r>
              <w:rPr>
                <w:lang w:val="es-CO"/>
              </w:rPr>
              <w:t>y/</w:t>
            </w:r>
            <w:r w:rsidRPr="00E6248D">
              <w:rPr>
                <w:lang w:val="es-CO"/>
              </w:rPr>
              <w:t xml:space="preserve">o inspecciones. </w:t>
            </w:r>
          </w:p>
          <w:p w14:paraId="5D1C7314" w14:textId="77777777" w:rsidR="00543ECB" w:rsidRPr="003D5A30" w:rsidRDefault="00543ECB">
            <w:pPr>
              <w:spacing w:after="200"/>
              <w:ind w:left="612" w:hanging="576"/>
              <w:jc w:val="both"/>
              <w:rPr>
                <w:lang w:val="es-CO"/>
              </w:rPr>
            </w:pPr>
            <w:r w:rsidRPr="00E6248D">
              <w:rPr>
                <w:lang w:val="es-CO"/>
              </w:rPr>
              <w:t>2</w:t>
            </w:r>
            <w:r>
              <w:rPr>
                <w:lang w:val="es-CO"/>
              </w:rPr>
              <w:t>6</w:t>
            </w:r>
            <w:r w:rsidRPr="00E6248D">
              <w:rPr>
                <w:lang w:val="es-CO"/>
              </w:rPr>
              <w:t>.5</w:t>
            </w:r>
            <w:r w:rsidRPr="00E6248D">
              <w:rPr>
                <w:lang w:val="es-CO"/>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w:t>
            </w:r>
            <w:proofErr w:type="gramStart"/>
            <w:r w:rsidRPr="00E6248D">
              <w:rPr>
                <w:lang w:val="es-CO"/>
              </w:rPr>
              <w:t>otras  obligaciones</w:t>
            </w:r>
            <w:proofErr w:type="gramEnd"/>
            <w:r w:rsidRPr="00E6248D">
              <w:rPr>
                <w:lang w:val="es-CO"/>
              </w:rPr>
              <w:t xml:space="preserve"> del Proveedor bajo el Contrato, deberán realizarse los ajustes correspondientes a las Fechas de Entrega y de Cumplimiento y de las otras obligaciones afectadas. </w:t>
            </w:r>
          </w:p>
          <w:p w14:paraId="2777B8C2" w14:textId="77777777" w:rsidR="00543ECB" w:rsidRPr="0060757A" w:rsidRDefault="00543ECB" w:rsidP="005651A7">
            <w:pPr>
              <w:pStyle w:val="Prrafodelista"/>
              <w:numPr>
                <w:ilvl w:val="0"/>
                <w:numId w:val="33"/>
              </w:numPr>
              <w:spacing w:after="200"/>
              <w:contextualSpacing w:val="0"/>
              <w:jc w:val="both"/>
              <w:rPr>
                <w:vanish/>
                <w:lang w:val="es-CO"/>
              </w:rPr>
            </w:pPr>
          </w:p>
          <w:p w14:paraId="36F7B2EF" w14:textId="77777777" w:rsidR="00543ECB" w:rsidRPr="0060757A" w:rsidRDefault="00543ECB" w:rsidP="005651A7">
            <w:pPr>
              <w:pStyle w:val="Prrafodelista"/>
              <w:numPr>
                <w:ilvl w:val="0"/>
                <w:numId w:val="33"/>
              </w:numPr>
              <w:spacing w:after="200"/>
              <w:contextualSpacing w:val="0"/>
              <w:jc w:val="both"/>
              <w:rPr>
                <w:vanish/>
                <w:lang w:val="es-CO"/>
              </w:rPr>
            </w:pPr>
          </w:p>
          <w:p w14:paraId="5798471A" w14:textId="77777777" w:rsidR="00543ECB" w:rsidRDefault="00543ECB" w:rsidP="005651A7">
            <w:pPr>
              <w:numPr>
                <w:ilvl w:val="1"/>
                <w:numId w:val="33"/>
              </w:numPr>
              <w:tabs>
                <w:tab w:val="clear" w:pos="360"/>
                <w:tab w:val="num" w:pos="396"/>
              </w:tabs>
              <w:spacing w:after="200"/>
              <w:ind w:left="396"/>
              <w:jc w:val="both"/>
              <w:rPr>
                <w:lang w:val="es-CO"/>
              </w:rPr>
            </w:pPr>
            <w:r w:rsidRPr="00E6248D">
              <w:rPr>
                <w:lang w:val="es-CO"/>
              </w:rPr>
              <w:t>El Proveedor presentará al Comprador un informe de los resultados de dichas pruebas y/o inspecciones.</w:t>
            </w:r>
          </w:p>
          <w:p w14:paraId="07EC86D7" w14:textId="77777777" w:rsidR="00543ECB" w:rsidRPr="003D5A30" w:rsidRDefault="00543ECB">
            <w:pPr>
              <w:spacing w:after="200"/>
              <w:ind w:left="612" w:hanging="576"/>
              <w:jc w:val="both"/>
              <w:rPr>
                <w:lang w:val="es-CO"/>
              </w:rPr>
            </w:pPr>
            <w:r w:rsidRPr="00E6248D">
              <w:rPr>
                <w:lang w:val="es-CO"/>
              </w:rPr>
              <w:t>2</w:t>
            </w:r>
            <w:r>
              <w:rPr>
                <w:lang w:val="es-CO"/>
              </w:rPr>
              <w:t>6</w:t>
            </w:r>
            <w:r w:rsidRPr="00E6248D">
              <w:rPr>
                <w:lang w:val="es-CO"/>
              </w:rPr>
              <w:t>.7</w:t>
            </w:r>
            <w:r w:rsidRPr="00E6248D">
              <w:rPr>
                <w:lang w:val="es-CO"/>
              </w:rPr>
              <w:tab/>
              <w:t xml:space="preserve">El Comprador podrá rechazar algunos de los </w:t>
            </w:r>
            <w:proofErr w:type="gramStart"/>
            <w:r w:rsidRPr="00E6248D">
              <w:rPr>
                <w:lang w:val="es-CO"/>
              </w:rPr>
              <w:t>Bienes  o</w:t>
            </w:r>
            <w:proofErr w:type="gramEnd"/>
            <w:r w:rsidRPr="00E6248D">
              <w:rPr>
                <w:lang w:val="es-CO"/>
              </w:rPr>
              <w:t xml:space="preserve">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w:t>
            </w:r>
            <w:proofErr w:type="spellStart"/>
            <w:r w:rsidRPr="00E6248D">
              <w:rPr>
                <w:lang w:val="es-CO"/>
              </w:rPr>
              <w:t>Subcláusula</w:t>
            </w:r>
            <w:proofErr w:type="spellEnd"/>
            <w:r w:rsidRPr="00E6248D">
              <w:rPr>
                <w:lang w:val="es-CO"/>
              </w:rPr>
              <w:t xml:space="preserve"> 2</w:t>
            </w:r>
            <w:r>
              <w:rPr>
                <w:lang w:val="es-CO"/>
              </w:rPr>
              <w:t>6</w:t>
            </w:r>
            <w:r w:rsidRPr="00E6248D">
              <w:rPr>
                <w:lang w:val="es-CO"/>
              </w:rPr>
              <w:t xml:space="preserve">.4 de las CGC.  </w:t>
            </w:r>
          </w:p>
          <w:p w14:paraId="17FDAA25" w14:textId="77777777" w:rsidR="00543ECB" w:rsidRDefault="00543ECB">
            <w:pPr>
              <w:spacing w:after="200"/>
              <w:ind w:left="612" w:hanging="576"/>
              <w:jc w:val="both"/>
              <w:rPr>
                <w:lang w:val="es-CO"/>
              </w:rPr>
            </w:pPr>
            <w:r w:rsidRPr="00E6248D">
              <w:rPr>
                <w:lang w:val="es-CO"/>
              </w:rPr>
              <w:t>2</w:t>
            </w:r>
            <w:r>
              <w:rPr>
                <w:lang w:val="es-CO"/>
              </w:rPr>
              <w:t>6</w:t>
            </w:r>
            <w:r w:rsidRPr="00E6248D">
              <w:rPr>
                <w:lang w:val="es-CO"/>
              </w:rPr>
              <w:t xml:space="preserve">.8 </w:t>
            </w:r>
            <w:r w:rsidRPr="00E6248D">
              <w:rPr>
                <w:lang w:val="es-CO"/>
              </w:rPr>
              <w:tab/>
              <w:t xml:space="preserve">El Proveedor acepta que ni la realización de pruebas o inspecciones de los Bienes o de parte de ellos, ni la presencia del Comprador o de su representante, ni la emisión de informes, de conformidad con la </w:t>
            </w:r>
            <w:proofErr w:type="spellStart"/>
            <w:r w:rsidRPr="00E6248D">
              <w:rPr>
                <w:lang w:val="es-CO"/>
              </w:rPr>
              <w:t>Subcláusula</w:t>
            </w:r>
            <w:proofErr w:type="spellEnd"/>
            <w:r w:rsidRPr="00E6248D">
              <w:rPr>
                <w:lang w:val="es-CO"/>
              </w:rPr>
              <w:t xml:space="preserve"> 2</w:t>
            </w:r>
            <w:r>
              <w:rPr>
                <w:lang w:val="es-CO"/>
              </w:rPr>
              <w:t>6</w:t>
            </w:r>
            <w:r w:rsidRPr="00E6248D">
              <w:rPr>
                <w:lang w:val="es-CO"/>
              </w:rPr>
              <w:t>.6 de las CGC, lo eximirán de las garantías u otras obligaciones en virtud del Contrato.</w:t>
            </w:r>
          </w:p>
        </w:tc>
      </w:tr>
      <w:tr w:rsidR="00543ECB" w:rsidRPr="003D5A30" w14:paraId="6D2950A1" w14:textId="77777777" w:rsidTr="000A08FF">
        <w:tc>
          <w:tcPr>
            <w:tcW w:w="2448" w:type="dxa"/>
          </w:tcPr>
          <w:p w14:paraId="18498DB4" w14:textId="77777777" w:rsidR="00543ECB" w:rsidRPr="003D5A30" w:rsidRDefault="00543ECB" w:rsidP="005651A7">
            <w:pPr>
              <w:pStyle w:val="sec7-clauses"/>
              <w:numPr>
                <w:ilvl w:val="0"/>
                <w:numId w:val="38"/>
              </w:numPr>
              <w:tabs>
                <w:tab w:val="clear" w:pos="720"/>
              </w:tabs>
              <w:ind w:left="360"/>
              <w:rPr>
                <w:lang w:val="es-CO"/>
              </w:rPr>
            </w:pPr>
            <w:bookmarkStart w:id="118" w:name="_Toc232255895"/>
            <w:r w:rsidRPr="003D5A30">
              <w:rPr>
                <w:lang w:val="es-CO"/>
              </w:rPr>
              <w:lastRenderedPageBreak/>
              <w:t>Liquidación por Daños y Perjuicios</w:t>
            </w:r>
            <w:bookmarkEnd w:id="118"/>
          </w:p>
        </w:tc>
        <w:tc>
          <w:tcPr>
            <w:tcW w:w="6840" w:type="dxa"/>
          </w:tcPr>
          <w:p w14:paraId="58CDE078" w14:textId="77777777" w:rsidR="00543ECB" w:rsidRPr="003D5A30" w:rsidRDefault="00543ECB">
            <w:pPr>
              <w:spacing w:after="200"/>
              <w:ind w:left="612" w:hanging="576"/>
              <w:jc w:val="both"/>
              <w:rPr>
                <w:lang w:val="es-CO"/>
              </w:rPr>
            </w:pPr>
            <w:r w:rsidRPr="00E6248D">
              <w:rPr>
                <w:lang w:val="es-CO"/>
              </w:rPr>
              <w:t>2</w:t>
            </w:r>
            <w:r>
              <w:rPr>
                <w:lang w:val="es-CO"/>
              </w:rPr>
              <w:t>7</w:t>
            </w:r>
            <w:r w:rsidRPr="00E6248D">
              <w:rPr>
                <w:lang w:val="es-CO"/>
              </w:rPr>
              <w:t>.1</w:t>
            </w:r>
            <w:r w:rsidRPr="00E6248D">
              <w:rPr>
                <w:lang w:val="es-CO"/>
              </w:rPr>
              <w:tab/>
              <w:t>Con excepción de lo que se establece en la Cláusula 3</w:t>
            </w:r>
            <w:r>
              <w:rPr>
                <w:lang w:val="es-CO"/>
              </w:rPr>
              <w:t>2</w:t>
            </w:r>
            <w:r w:rsidRPr="00E6248D">
              <w:rPr>
                <w:lang w:val="es-CO"/>
              </w:rPr>
              <w:t xml:space="preserve">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w:t>
            </w:r>
            <w:r>
              <w:rPr>
                <w:lang w:val="es-CO"/>
              </w:rPr>
              <w:t>B</w:t>
            </w:r>
            <w:r w:rsidRPr="00E6248D">
              <w:rPr>
                <w:lang w:val="es-CO"/>
              </w:rPr>
              <w:t>ienes atrasados o de los servicios no prestados establecido en las</w:t>
            </w:r>
            <w:r w:rsidRPr="00E6248D">
              <w:rPr>
                <w:b/>
                <w:bCs/>
                <w:lang w:val="es-CO"/>
              </w:rPr>
              <w:t xml:space="preserve"> CEC</w:t>
            </w:r>
            <w:r w:rsidRPr="00E6248D">
              <w:rPr>
                <w:lang w:val="es-CO"/>
              </w:rPr>
              <w:t xml:space="preserve"> por cada semana o parte de la semana de retraso hasta alcanzar el máximo del porcentaje especificado en esas</w:t>
            </w:r>
            <w:r w:rsidRPr="00E6248D">
              <w:rPr>
                <w:b/>
                <w:bCs/>
                <w:lang w:val="es-CO"/>
              </w:rPr>
              <w:t xml:space="preserve"> CEC</w:t>
            </w:r>
            <w:r w:rsidRPr="00E6248D">
              <w:rPr>
                <w:lang w:val="es-CO"/>
              </w:rPr>
              <w:t xml:space="preserve">. Al alcanzar el máximo establecido, el Comprador podrá dar por terminado el </w:t>
            </w:r>
            <w:r>
              <w:rPr>
                <w:lang w:val="es-CO"/>
              </w:rPr>
              <w:t>C</w:t>
            </w:r>
            <w:r w:rsidRPr="00E6248D">
              <w:rPr>
                <w:lang w:val="es-CO"/>
              </w:rPr>
              <w:t>ontrato de conformidad con la Cláusula 3</w:t>
            </w:r>
            <w:r>
              <w:rPr>
                <w:lang w:val="es-CO"/>
              </w:rPr>
              <w:t>5</w:t>
            </w:r>
            <w:r w:rsidRPr="00E6248D">
              <w:rPr>
                <w:lang w:val="es-CO"/>
              </w:rPr>
              <w:t xml:space="preserve"> de las CGC.  </w:t>
            </w:r>
          </w:p>
        </w:tc>
      </w:tr>
      <w:tr w:rsidR="00543ECB" w:rsidRPr="003D5A30" w14:paraId="41FD73C8" w14:textId="77777777" w:rsidTr="000A08FF">
        <w:tc>
          <w:tcPr>
            <w:tcW w:w="2448" w:type="dxa"/>
          </w:tcPr>
          <w:p w14:paraId="6507260D" w14:textId="77777777" w:rsidR="00543ECB" w:rsidRPr="003D5A30" w:rsidRDefault="00543ECB" w:rsidP="005651A7">
            <w:pPr>
              <w:pStyle w:val="sec7-clauses"/>
              <w:numPr>
                <w:ilvl w:val="0"/>
                <w:numId w:val="38"/>
              </w:numPr>
              <w:tabs>
                <w:tab w:val="clear" w:pos="720"/>
              </w:tabs>
              <w:ind w:left="360"/>
              <w:rPr>
                <w:lang w:val="es-CO"/>
              </w:rPr>
            </w:pPr>
            <w:bookmarkStart w:id="119" w:name="_Toc232255896"/>
            <w:r w:rsidRPr="00E6248D">
              <w:rPr>
                <w:lang w:val="es-CO"/>
              </w:rPr>
              <w:t>Garantía de los Bienes</w:t>
            </w:r>
            <w:bookmarkEnd w:id="119"/>
          </w:p>
        </w:tc>
        <w:tc>
          <w:tcPr>
            <w:tcW w:w="6840" w:type="dxa"/>
          </w:tcPr>
          <w:p w14:paraId="5E4B9A69" w14:textId="77777777" w:rsidR="00543ECB" w:rsidRPr="003D5A30" w:rsidRDefault="00543ECB">
            <w:pPr>
              <w:spacing w:after="200"/>
              <w:ind w:left="612" w:hanging="576"/>
              <w:jc w:val="both"/>
              <w:rPr>
                <w:lang w:val="es-CO"/>
              </w:rPr>
            </w:pPr>
            <w:r w:rsidRPr="00E6248D">
              <w:rPr>
                <w:lang w:val="es-CO"/>
              </w:rPr>
              <w:t>2</w:t>
            </w:r>
            <w:r>
              <w:rPr>
                <w:lang w:val="es-CO"/>
              </w:rPr>
              <w:t>8</w:t>
            </w:r>
            <w:r w:rsidRPr="00E6248D">
              <w:rPr>
                <w:lang w:val="es-CO"/>
              </w:rPr>
              <w:t>.1</w:t>
            </w:r>
            <w:r w:rsidRPr="00E6248D">
              <w:rPr>
                <w:lang w:val="es-CO"/>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14:paraId="156F983F" w14:textId="77777777" w:rsidR="00543ECB" w:rsidRPr="003D5A30" w:rsidRDefault="00543ECB">
            <w:pPr>
              <w:spacing w:after="200"/>
              <w:ind w:left="612" w:hanging="576"/>
              <w:jc w:val="both"/>
              <w:rPr>
                <w:lang w:val="es-CO"/>
              </w:rPr>
            </w:pPr>
            <w:r w:rsidRPr="00E6248D">
              <w:rPr>
                <w:lang w:val="es-CO"/>
              </w:rPr>
              <w:t>2</w:t>
            </w:r>
            <w:r>
              <w:rPr>
                <w:lang w:val="es-CO"/>
              </w:rPr>
              <w:t>8</w:t>
            </w:r>
            <w:r w:rsidRPr="00E6248D">
              <w:rPr>
                <w:lang w:val="es-CO"/>
              </w:rPr>
              <w:t>.2</w:t>
            </w:r>
            <w:r w:rsidRPr="00E6248D">
              <w:rPr>
                <w:lang w:val="es-CO"/>
              </w:rPr>
              <w:tab/>
              <w:t xml:space="preserve">De conformidad con la </w:t>
            </w:r>
            <w:proofErr w:type="spellStart"/>
            <w:r w:rsidRPr="00E6248D">
              <w:rPr>
                <w:lang w:val="es-CO"/>
              </w:rPr>
              <w:t>Subcláusula</w:t>
            </w:r>
            <w:proofErr w:type="spellEnd"/>
            <w:r w:rsidRPr="00E6248D">
              <w:rPr>
                <w:lang w:val="es-CO"/>
              </w:rPr>
              <w:t xml:space="preserve"> 2</w:t>
            </w:r>
            <w:r>
              <w:rPr>
                <w:lang w:val="es-CO"/>
              </w:rPr>
              <w:t>2</w:t>
            </w:r>
            <w:r w:rsidRPr="00E6248D">
              <w:rPr>
                <w:lang w:val="es-CO"/>
              </w:rPr>
              <w:t xml:space="preserve">.1(b) de las CGC, el Proveedor garantiza que todos los bienes suministrados estarán libres de defectos derivados de actos y omisiones que éste hubiese incurrido, o derivados </w:t>
            </w:r>
            <w:proofErr w:type="gramStart"/>
            <w:r w:rsidRPr="00E6248D">
              <w:rPr>
                <w:lang w:val="es-CO"/>
              </w:rPr>
              <w:t>del  diseño</w:t>
            </w:r>
            <w:proofErr w:type="gramEnd"/>
            <w:r w:rsidRPr="00E6248D">
              <w:rPr>
                <w:lang w:val="es-CO"/>
              </w:rPr>
              <w:t>, materiales o manufactura, durante el uso normal de los bienes en las condiciones que imperen en el país de destino final.</w:t>
            </w:r>
          </w:p>
          <w:p w14:paraId="75306427" w14:textId="77777777" w:rsidR="00543ECB" w:rsidRPr="003D5A30" w:rsidRDefault="00543ECB">
            <w:pPr>
              <w:spacing w:after="200"/>
              <w:ind w:left="612" w:hanging="576"/>
              <w:jc w:val="both"/>
              <w:rPr>
                <w:lang w:val="es-CO"/>
              </w:rPr>
            </w:pPr>
            <w:r w:rsidRPr="00E6248D">
              <w:rPr>
                <w:lang w:val="es-CO"/>
              </w:rPr>
              <w:t>2</w:t>
            </w:r>
            <w:r>
              <w:rPr>
                <w:lang w:val="es-CO"/>
              </w:rPr>
              <w:t>8</w:t>
            </w:r>
            <w:r w:rsidRPr="00E6248D">
              <w:rPr>
                <w:lang w:val="es-CO"/>
              </w:rPr>
              <w:t>.3</w:t>
            </w:r>
            <w:r w:rsidRPr="00E6248D">
              <w:rPr>
                <w:lang w:val="es-CO"/>
              </w:rPr>
              <w:tab/>
              <w:t xml:space="preserve">Salvo que </w:t>
            </w:r>
            <w:r w:rsidRPr="00E6248D">
              <w:rPr>
                <w:bCs/>
                <w:lang w:val="es-CO"/>
              </w:rPr>
              <w:t>se indique otra cosa en las</w:t>
            </w:r>
            <w:r w:rsidRPr="00E6248D">
              <w:rPr>
                <w:b/>
                <w:lang w:val="es-CO"/>
              </w:rPr>
              <w:t xml:space="preserve"> CEC,</w:t>
            </w:r>
            <w:r w:rsidRPr="00E6248D">
              <w:rPr>
                <w:lang w:val="es-CO"/>
              </w:rPr>
              <w:t xml:space="preserve"> la garantía permanecerá vigente durante el período cuya fecha </w:t>
            </w:r>
            <w:proofErr w:type="gramStart"/>
            <w:r w:rsidRPr="00E6248D">
              <w:rPr>
                <w:lang w:val="es-CO"/>
              </w:rPr>
              <w:t>de  terminación</w:t>
            </w:r>
            <w:proofErr w:type="gramEnd"/>
            <w:r w:rsidRPr="00E6248D">
              <w:rPr>
                <w:lang w:val="es-CO"/>
              </w:rPr>
              <w:t xml:space="preserve"> sea la más temprana entre los períodos siguientes: doce (12) meses a partir de la fecha en que los </w:t>
            </w:r>
            <w:r>
              <w:rPr>
                <w:lang w:val="es-CO"/>
              </w:rPr>
              <w:t>B</w:t>
            </w:r>
            <w:r w:rsidRPr="00E6248D">
              <w:rPr>
                <w:lang w:val="es-CO"/>
              </w:rPr>
              <w:t>ienes, o cualquier parte de ellos según el caso,  hayan sido entregados y  aceptados en el punto final de destino indicado en el Contrato, o dieciocho (18) meses a partir de la fecha de embarque en el puerto o lugar de flete en el país de origen.</w:t>
            </w:r>
          </w:p>
          <w:p w14:paraId="5C7F2001" w14:textId="77777777" w:rsidR="00543ECB" w:rsidRPr="003D5A30" w:rsidRDefault="00543ECB">
            <w:pPr>
              <w:spacing w:after="200"/>
              <w:ind w:left="612" w:hanging="576"/>
              <w:jc w:val="both"/>
              <w:rPr>
                <w:lang w:val="es-CO"/>
              </w:rPr>
            </w:pPr>
            <w:r w:rsidRPr="00E6248D">
              <w:rPr>
                <w:lang w:val="es-CO"/>
              </w:rPr>
              <w:t>2</w:t>
            </w:r>
            <w:r>
              <w:rPr>
                <w:lang w:val="es-CO"/>
              </w:rPr>
              <w:t>8</w:t>
            </w:r>
            <w:r w:rsidRPr="00E6248D">
              <w:rPr>
                <w:lang w:val="es-CO"/>
              </w:rPr>
              <w:t>.4</w:t>
            </w:r>
            <w:r w:rsidRPr="00E6248D">
              <w:rPr>
                <w:lang w:val="es-CO"/>
              </w:rP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13FBBFAD" w14:textId="77777777" w:rsidR="00543ECB" w:rsidRPr="003D5A30" w:rsidRDefault="00543ECB">
            <w:pPr>
              <w:spacing w:after="200"/>
              <w:ind w:left="612" w:hanging="576"/>
              <w:jc w:val="both"/>
              <w:rPr>
                <w:lang w:val="es-CO"/>
              </w:rPr>
            </w:pPr>
            <w:r w:rsidRPr="00E6248D">
              <w:rPr>
                <w:lang w:val="es-CO"/>
              </w:rPr>
              <w:t>2</w:t>
            </w:r>
            <w:r>
              <w:rPr>
                <w:lang w:val="es-CO"/>
              </w:rPr>
              <w:t>8</w:t>
            </w:r>
            <w:r w:rsidRPr="00E6248D">
              <w:rPr>
                <w:lang w:val="es-CO"/>
              </w:rPr>
              <w:t>.5</w:t>
            </w:r>
            <w:r w:rsidRPr="00E6248D">
              <w:rPr>
                <w:lang w:val="es-CO"/>
              </w:rPr>
              <w:tab/>
              <w:t xml:space="preserve">Tan pronto reciba el Proveedor dicha comunicación, y dentro del plazo establecido en las </w:t>
            </w:r>
            <w:r w:rsidRPr="00E6248D">
              <w:rPr>
                <w:b/>
                <w:bCs/>
                <w:lang w:val="es-CO"/>
              </w:rPr>
              <w:t>CEC</w:t>
            </w:r>
            <w:r w:rsidRPr="00E6248D">
              <w:rPr>
                <w:lang w:val="es-CO"/>
              </w:rPr>
              <w:t xml:space="preserve">, deberá reparar o reemplazar los Bienes defectuosos, o sus partes sin ningún costo para el Comprador. </w:t>
            </w:r>
          </w:p>
          <w:p w14:paraId="3BF5063F" w14:textId="77777777" w:rsidR="00543ECB" w:rsidRPr="003D5A30" w:rsidRDefault="00543ECB">
            <w:pPr>
              <w:spacing w:after="200"/>
              <w:ind w:left="612" w:hanging="576"/>
              <w:jc w:val="both"/>
              <w:rPr>
                <w:lang w:val="es-CO"/>
              </w:rPr>
            </w:pPr>
            <w:r w:rsidRPr="00E6248D">
              <w:rPr>
                <w:lang w:val="es-CO"/>
              </w:rPr>
              <w:lastRenderedPageBreak/>
              <w:t>2</w:t>
            </w:r>
            <w:r>
              <w:rPr>
                <w:lang w:val="es-CO"/>
              </w:rPr>
              <w:t>8</w:t>
            </w:r>
            <w:r w:rsidRPr="00E6248D">
              <w:rPr>
                <w:lang w:val="es-CO"/>
              </w:rPr>
              <w:t>.6</w:t>
            </w:r>
            <w:r w:rsidRPr="00E6248D">
              <w:rPr>
                <w:lang w:val="es-CO"/>
              </w:rPr>
              <w:tab/>
              <w:t xml:space="preserve">Si el Proveedor después de haber sido notificado, no cumple con corregir los defectos dentro del plazo establecido en las </w:t>
            </w:r>
            <w:r w:rsidRPr="00E6248D">
              <w:rPr>
                <w:b/>
                <w:bCs/>
                <w:lang w:val="es-CO"/>
              </w:rPr>
              <w:t>CEC</w:t>
            </w:r>
            <w:r w:rsidRPr="00E6248D">
              <w:rPr>
                <w:lang w:val="es-CO"/>
              </w:rPr>
              <w:t>,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543ECB" w:rsidRPr="003D5A30" w14:paraId="10656ABA" w14:textId="77777777" w:rsidTr="000A08FF">
        <w:tc>
          <w:tcPr>
            <w:tcW w:w="2448" w:type="dxa"/>
          </w:tcPr>
          <w:p w14:paraId="334F91C7" w14:textId="77777777" w:rsidR="00543ECB" w:rsidRPr="003D5A30" w:rsidRDefault="00543ECB" w:rsidP="005651A7">
            <w:pPr>
              <w:pStyle w:val="sec7-clauses"/>
              <w:numPr>
                <w:ilvl w:val="0"/>
                <w:numId w:val="38"/>
              </w:numPr>
              <w:tabs>
                <w:tab w:val="clear" w:pos="720"/>
              </w:tabs>
              <w:ind w:left="360"/>
              <w:rPr>
                <w:lang w:val="es-CO"/>
              </w:rPr>
            </w:pPr>
            <w:bookmarkStart w:id="120" w:name="_Toc232255897"/>
            <w:r w:rsidRPr="003D5A30">
              <w:rPr>
                <w:lang w:val="es-CO"/>
              </w:rPr>
              <w:lastRenderedPageBreak/>
              <w:t>Indemnización por Derechos de Patente</w:t>
            </w:r>
            <w:bookmarkEnd w:id="120"/>
          </w:p>
        </w:tc>
        <w:tc>
          <w:tcPr>
            <w:tcW w:w="6840" w:type="dxa"/>
          </w:tcPr>
          <w:p w14:paraId="0E985C22" w14:textId="77777777" w:rsidR="00543ECB" w:rsidRPr="003D5A30" w:rsidRDefault="00543ECB">
            <w:pPr>
              <w:spacing w:after="200"/>
              <w:ind w:left="612" w:hanging="576"/>
              <w:jc w:val="both"/>
              <w:rPr>
                <w:lang w:val="es-CO"/>
              </w:rPr>
            </w:pPr>
            <w:r w:rsidRPr="00E6248D">
              <w:rPr>
                <w:lang w:val="es-CO"/>
              </w:rPr>
              <w:t>2</w:t>
            </w:r>
            <w:r>
              <w:rPr>
                <w:lang w:val="es-CO"/>
              </w:rPr>
              <w:t>9</w:t>
            </w:r>
            <w:r w:rsidRPr="00E6248D">
              <w:rPr>
                <w:lang w:val="es-CO"/>
              </w:rPr>
              <w:t>.1</w:t>
            </w:r>
            <w:r w:rsidRPr="00E6248D">
              <w:rPr>
                <w:lang w:val="es-CO"/>
              </w:rPr>
              <w:tab/>
              <w:t xml:space="preserve">De conformidad con la </w:t>
            </w:r>
            <w:proofErr w:type="spellStart"/>
            <w:r w:rsidRPr="00E6248D">
              <w:rPr>
                <w:lang w:val="es-CO"/>
              </w:rPr>
              <w:t>Subcláusula</w:t>
            </w:r>
            <w:proofErr w:type="spellEnd"/>
            <w:r w:rsidRPr="00E6248D">
              <w:rPr>
                <w:lang w:val="es-CO"/>
              </w:rPr>
              <w:t xml:space="preserve"> 2</w:t>
            </w:r>
            <w:r>
              <w:rPr>
                <w:lang w:val="es-CO"/>
              </w:rPr>
              <w:t>9</w:t>
            </w:r>
            <w:r w:rsidRPr="00E6248D">
              <w:rPr>
                <w:lang w:val="es-CO"/>
              </w:rPr>
              <w:t>.2,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061339DB" w14:textId="77777777" w:rsidR="00543ECB" w:rsidRPr="003D5A30" w:rsidRDefault="00543ECB">
            <w:pPr>
              <w:spacing w:after="200"/>
              <w:ind w:left="1152" w:hanging="576"/>
              <w:jc w:val="both"/>
              <w:rPr>
                <w:lang w:val="es-CO"/>
              </w:rPr>
            </w:pPr>
            <w:r w:rsidRPr="00E6248D">
              <w:rPr>
                <w:lang w:val="es-CO"/>
              </w:rPr>
              <w:t>(a)</w:t>
            </w:r>
            <w:r w:rsidRPr="00E6248D">
              <w:rPr>
                <w:lang w:val="es-CO"/>
              </w:rPr>
              <w:tab/>
              <w:t>la instalación de los bienes por el Proveedor o el uso de los bienes en el País donde está el lugar del proyecto; y</w:t>
            </w:r>
          </w:p>
          <w:p w14:paraId="2A9F2E33" w14:textId="77777777" w:rsidR="00543ECB" w:rsidRPr="003D5A30" w:rsidRDefault="00543ECB">
            <w:pPr>
              <w:spacing w:after="200"/>
              <w:ind w:left="1152" w:hanging="576"/>
              <w:jc w:val="both"/>
              <w:rPr>
                <w:lang w:val="es-CO"/>
              </w:rPr>
            </w:pPr>
            <w:r w:rsidRPr="00E6248D">
              <w:rPr>
                <w:lang w:val="es-CO"/>
              </w:rPr>
              <w:t>(b)</w:t>
            </w:r>
            <w:r w:rsidRPr="00E6248D">
              <w:rPr>
                <w:lang w:val="es-CO"/>
              </w:rPr>
              <w:tab/>
              <w:t>la venta de los productos producidos por los Bienes en cualquier país.</w:t>
            </w:r>
          </w:p>
          <w:p w14:paraId="37BC1160" w14:textId="77777777" w:rsidR="00543ECB" w:rsidRPr="003D5A30" w:rsidRDefault="00543ECB">
            <w:pPr>
              <w:spacing w:after="200"/>
              <w:ind w:left="612" w:hanging="576"/>
              <w:jc w:val="both"/>
              <w:rPr>
                <w:lang w:val="es-CO"/>
              </w:rPr>
            </w:pPr>
            <w:r w:rsidRPr="00E6248D">
              <w:rPr>
                <w:lang w:val="es-CO"/>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w:t>
            </w:r>
            <w:proofErr w:type="gramStart"/>
            <w:r w:rsidRPr="00E6248D">
              <w:rPr>
                <w:lang w:val="es-CO"/>
              </w:rPr>
              <w:t>resultara</w:t>
            </w:r>
            <w:proofErr w:type="gramEnd"/>
            <w:r w:rsidRPr="00E6248D">
              <w:rPr>
                <w:lang w:val="es-CO"/>
              </w:rPr>
              <w:t xml:space="preserve"> del uso de los Bienes o parte de ellos, o de cualquier producto producido como resultado de asociación o combinación con otro equipo, planta o materiales no suministrados por el Proveedor en virtud del Contrato.  </w:t>
            </w:r>
          </w:p>
          <w:p w14:paraId="44F36837" w14:textId="77777777" w:rsidR="00543ECB" w:rsidRPr="003D5A30" w:rsidRDefault="00543ECB">
            <w:pPr>
              <w:spacing w:after="200"/>
              <w:ind w:left="612" w:hanging="576"/>
              <w:jc w:val="both"/>
              <w:rPr>
                <w:lang w:val="es-CO"/>
              </w:rPr>
            </w:pPr>
            <w:r w:rsidRPr="00E6248D">
              <w:rPr>
                <w:lang w:val="es-CO"/>
              </w:rPr>
              <w:t>2</w:t>
            </w:r>
            <w:r>
              <w:rPr>
                <w:lang w:val="es-CO"/>
              </w:rPr>
              <w:t>9</w:t>
            </w:r>
            <w:r w:rsidRPr="00E6248D">
              <w:rPr>
                <w:lang w:val="es-CO"/>
              </w:rPr>
              <w:t>.2</w:t>
            </w:r>
            <w:r w:rsidRPr="00E6248D">
              <w:rPr>
                <w:lang w:val="es-CO"/>
              </w:rPr>
              <w:tab/>
              <w:t xml:space="preserve">Si se entablara un proceso legal o una demanda contra el Comprador como resultado de alguna de las situaciones indicadas en la </w:t>
            </w:r>
            <w:proofErr w:type="spellStart"/>
            <w:r w:rsidRPr="00E6248D">
              <w:rPr>
                <w:lang w:val="es-CO"/>
              </w:rPr>
              <w:t>Subcláusula</w:t>
            </w:r>
            <w:proofErr w:type="spellEnd"/>
            <w:r w:rsidRPr="00E6248D">
              <w:rPr>
                <w:lang w:val="es-CO"/>
              </w:rPr>
              <w:t xml:space="preserve"> 2</w:t>
            </w:r>
            <w:r>
              <w:rPr>
                <w:lang w:val="es-CO"/>
              </w:rPr>
              <w:t>9</w:t>
            </w:r>
            <w:r w:rsidRPr="00E6248D">
              <w:rPr>
                <w:lang w:val="es-CO"/>
              </w:rPr>
              <w:t xml:space="preserve">.1 de las CGC, el Comprador notificará prontamente al Proveedor y éste por su propia cuenta y en nombre del Comprador responderá a dicho proceso o demanda, y realizará las negociaciones necesarias para llegar a un acuerdo de dicho proceso o demanda.    </w:t>
            </w:r>
          </w:p>
          <w:p w14:paraId="48F1E5BD" w14:textId="77777777" w:rsidR="00543ECB" w:rsidRPr="003D5A30" w:rsidRDefault="00543ECB">
            <w:pPr>
              <w:spacing w:after="200"/>
              <w:ind w:left="612" w:hanging="576"/>
              <w:jc w:val="both"/>
              <w:rPr>
                <w:lang w:val="es-CO"/>
              </w:rPr>
            </w:pPr>
            <w:r w:rsidRPr="00E6248D">
              <w:rPr>
                <w:lang w:val="es-CO"/>
              </w:rPr>
              <w:t>2</w:t>
            </w:r>
            <w:r>
              <w:rPr>
                <w:lang w:val="es-CO"/>
              </w:rPr>
              <w:t>9</w:t>
            </w:r>
            <w:r w:rsidRPr="00E6248D">
              <w:rPr>
                <w:lang w:val="es-CO"/>
              </w:rPr>
              <w:t>.3</w:t>
            </w:r>
            <w:r w:rsidRPr="00E6248D">
              <w:rPr>
                <w:lang w:val="es-CO"/>
              </w:rPr>
              <w:tab/>
              <w:t xml:space="preserve">Si el Proveedor no notifica al Comprador dentro de veintiocho (28) días a partir del recibo de dicha comunicación de su intención </w:t>
            </w:r>
            <w:proofErr w:type="gramStart"/>
            <w:r w:rsidRPr="00E6248D">
              <w:rPr>
                <w:lang w:val="es-CO"/>
              </w:rPr>
              <w:t>de  proceder</w:t>
            </w:r>
            <w:proofErr w:type="gramEnd"/>
            <w:r w:rsidRPr="00E6248D">
              <w:rPr>
                <w:lang w:val="es-CO"/>
              </w:rPr>
              <w:t xml:space="preserve"> con tales procesos o reclamos, el </w:t>
            </w:r>
            <w:r w:rsidRPr="00E6248D">
              <w:rPr>
                <w:lang w:val="es-CO"/>
              </w:rPr>
              <w:lastRenderedPageBreak/>
              <w:t xml:space="preserve">Comprador tendrá derecho a emprender dichas acciones en su propio nombre. </w:t>
            </w:r>
          </w:p>
          <w:p w14:paraId="030762C0" w14:textId="77777777" w:rsidR="00543ECB" w:rsidRPr="003D5A30" w:rsidRDefault="00543ECB">
            <w:pPr>
              <w:pStyle w:val="2AutoList1"/>
              <w:spacing w:after="200"/>
              <w:ind w:left="612" w:hanging="576"/>
              <w:jc w:val="both"/>
              <w:rPr>
                <w:lang w:val="es-CO"/>
              </w:rPr>
            </w:pPr>
            <w:r w:rsidRPr="00E6248D">
              <w:rPr>
                <w:lang w:val="es-CO"/>
              </w:rPr>
              <w:t>2</w:t>
            </w:r>
            <w:r>
              <w:rPr>
                <w:lang w:val="es-CO"/>
              </w:rPr>
              <w:t>9</w:t>
            </w:r>
            <w:r w:rsidRPr="00E6248D">
              <w:rPr>
                <w:lang w:val="es-CO"/>
              </w:rPr>
              <w:t>.4</w:t>
            </w:r>
            <w:r w:rsidRPr="00E6248D">
              <w:rPr>
                <w:lang w:val="es-CO"/>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4D64001E" w14:textId="77777777" w:rsidR="00543ECB" w:rsidRDefault="00543ECB">
            <w:pPr>
              <w:spacing w:after="200"/>
              <w:ind w:left="612" w:hanging="576"/>
              <w:jc w:val="both"/>
              <w:rPr>
                <w:lang w:val="es-CO"/>
              </w:rPr>
            </w:pPr>
            <w:r w:rsidRPr="00E6248D">
              <w:rPr>
                <w:lang w:val="es-CO"/>
              </w:rPr>
              <w:t>2</w:t>
            </w:r>
            <w:r>
              <w:rPr>
                <w:lang w:val="es-CO"/>
              </w:rPr>
              <w:t>9</w:t>
            </w:r>
            <w:r w:rsidRPr="00E6248D">
              <w:rPr>
                <w:lang w:val="es-CO"/>
              </w:rPr>
              <w:t>.5</w:t>
            </w:r>
            <w:r w:rsidRPr="00E6248D">
              <w:rPr>
                <w:lang w:val="es-CO"/>
              </w:rPr>
              <w:tab/>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543ECB" w:rsidRPr="003D5A30" w14:paraId="1890E7CF" w14:textId="77777777" w:rsidTr="000A08FF">
        <w:tc>
          <w:tcPr>
            <w:tcW w:w="2448" w:type="dxa"/>
          </w:tcPr>
          <w:p w14:paraId="1DBC144D" w14:textId="77777777" w:rsidR="00543ECB" w:rsidRPr="003D5A30" w:rsidRDefault="00543ECB" w:rsidP="005651A7">
            <w:pPr>
              <w:pStyle w:val="sec7-clauses"/>
              <w:numPr>
                <w:ilvl w:val="0"/>
                <w:numId w:val="38"/>
              </w:numPr>
              <w:tabs>
                <w:tab w:val="clear" w:pos="720"/>
              </w:tabs>
              <w:ind w:left="360"/>
              <w:rPr>
                <w:lang w:val="es-CO"/>
              </w:rPr>
            </w:pPr>
            <w:bookmarkStart w:id="121" w:name="_Toc232255898"/>
            <w:r w:rsidRPr="00E6248D">
              <w:rPr>
                <w:lang w:val="es-CO"/>
              </w:rPr>
              <w:lastRenderedPageBreak/>
              <w:t>Limitación de Responsabilidad</w:t>
            </w:r>
            <w:bookmarkEnd w:id="121"/>
          </w:p>
        </w:tc>
        <w:tc>
          <w:tcPr>
            <w:tcW w:w="6840" w:type="dxa"/>
          </w:tcPr>
          <w:p w14:paraId="53638053" w14:textId="77777777" w:rsidR="00543ECB" w:rsidRPr="003D5A30" w:rsidRDefault="00543ECB">
            <w:pPr>
              <w:numPr>
                <w:ilvl w:val="12"/>
                <w:numId w:val="0"/>
              </w:numPr>
              <w:tabs>
                <w:tab w:val="left" w:pos="540"/>
              </w:tabs>
              <w:suppressAutoHyphens/>
              <w:spacing w:after="200"/>
              <w:ind w:left="540" w:right="-72" w:hanging="576"/>
              <w:jc w:val="both"/>
              <w:rPr>
                <w:lang w:val="es-CO"/>
              </w:rPr>
            </w:pPr>
            <w:r>
              <w:rPr>
                <w:lang w:val="es-CO"/>
              </w:rPr>
              <w:t>30</w:t>
            </w:r>
            <w:r w:rsidRPr="00E6248D">
              <w:rPr>
                <w:lang w:val="es-CO"/>
              </w:rPr>
              <w:t>.1</w:t>
            </w:r>
            <w:r w:rsidRPr="00E6248D">
              <w:rPr>
                <w:lang w:val="es-CO"/>
              </w:rPr>
              <w:tab/>
              <w:t xml:space="preserve">Excepto en casos de negligencia criminal o de malversación, </w:t>
            </w:r>
          </w:p>
          <w:p w14:paraId="2B3ECC64" w14:textId="77777777" w:rsidR="00543ECB" w:rsidRPr="003D5A30" w:rsidRDefault="00543ECB">
            <w:pPr>
              <w:numPr>
                <w:ilvl w:val="12"/>
                <w:numId w:val="0"/>
              </w:numPr>
              <w:tabs>
                <w:tab w:val="left" w:pos="990"/>
              </w:tabs>
              <w:suppressAutoHyphens/>
              <w:spacing w:after="200"/>
              <w:ind w:left="990" w:right="-72" w:hanging="576"/>
              <w:jc w:val="both"/>
              <w:rPr>
                <w:lang w:val="es-CO"/>
              </w:rPr>
            </w:pPr>
            <w:r w:rsidRPr="00E6248D">
              <w:rPr>
                <w:lang w:val="es-CO"/>
              </w:rPr>
              <w:t>(a)</w:t>
            </w:r>
            <w:r w:rsidRPr="00E6248D">
              <w:rPr>
                <w:lang w:val="es-CO"/>
              </w:rPr>
              <w:tab/>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14:paraId="2333E2CF" w14:textId="77777777" w:rsidR="00543ECB" w:rsidRPr="003D5A30" w:rsidRDefault="00543ECB">
            <w:pPr>
              <w:numPr>
                <w:ilvl w:val="12"/>
                <w:numId w:val="0"/>
              </w:numPr>
              <w:tabs>
                <w:tab w:val="left" w:pos="990"/>
              </w:tabs>
              <w:suppressAutoHyphens/>
              <w:spacing w:after="200"/>
              <w:ind w:left="990" w:right="-72" w:hanging="576"/>
              <w:jc w:val="both"/>
              <w:rPr>
                <w:lang w:val="es-CO"/>
              </w:rPr>
            </w:pPr>
            <w:r w:rsidRPr="00E6248D">
              <w:rPr>
                <w:lang w:val="es-CO"/>
              </w:rPr>
              <w:t>(b)</w:t>
            </w:r>
            <w:r w:rsidRPr="00E6248D">
              <w:rPr>
                <w:lang w:val="es-CO"/>
              </w:rPr>
              <w:tab/>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p>
        </w:tc>
      </w:tr>
      <w:tr w:rsidR="00543ECB" w:rsidRPr="003D5A30" w14:paraId="583FDA28" w14:textId="77777777" w:rsidTr="000A08FF">
        <w:tc>
          <w:tcPr>
            <w:tcW w:w="2448" w:type="dxa"/>
          </w:tcPr>
          <w:p w14:paraId="0A19A40E" w14:textId="77777777" w:rsidR="00543ECB" w:rsidRPr="003D5A30" w:rsidRDefault="00543ECB" w:rsidP="005651A7">
            <w:pPr>
              <w:pStyle w:val="sec7-clauses"/>
              <w:numPr>
                <w:ilvl w:val="0"/>
                <w:numId w:val="38"/>
              </w:numPr>
              <w:tabs>
                <w:tab w:val="clear" w:pos="720"/>
              </w:tabs>
              <w:ind w:left="360"/>
              <w:rPr>
                <w:lang w:val="es-CO"/>
              </w:rPr>
            </w:pPr>
            <w:bookmarkStart w:id="122" w:name="_Toc232255899"/>
            <w:r w:rsidRPr="003D5A30">
              <w:rPr>
                <w:lang w:val="es-CO"/>
              </w:rPr>
              <w:t>Cambio en las Leyes y Regulaciones</w:t>
            </w:r>
            <w:bookmarkEnd w:id="122"/>
          </w:p>
        </w:tc>
        <w:tc>
          <w:tcPr>
            <w:tcW w:w="6840" w:type="dxa"/>
          </w:tcPr>
          <w:p w14:paraId="14B754E0" w14:textId="77777777" w:rsidR="00543ECB" w:rsidRPr="003D5A30" w:rsidRDefault="00543ECB">
            <w:pPr>
              <w:numPr>
                <w:ilvl w:val="12"/>
                <w:numId w:val="0"/>
              </w:numPr>
              <w:tabs>
                <w:tab w:val="left" w:pos="540"/>
              </w:tabs>
              <w:suppressAutoHyphens/>
              <w:spacing w:after="200"/>
              <w:ind w:left="540" w:right="-72" w:hanging="576"/>
              <w:jc w:val="both"/>
              <w:rPr>
                <w:lang w:val="es-CO"/>
              </w:rPr>
            </w:pPr>
            <w:r w:rsidRPr="00E6248D">
              <w:rPr>
                <w:lang w:val="es-CO"/>
              </w:rPr>
              <w:t>3</w:t>
            </w:r>
            <w:r>
              <w:rPr>
                <w:lang w:val="es-CO"/>
              </w:rPr>
              <w:t>1</w:t>
            </w:r>
            <w:r w:rsidRPr="00E6248D">
              <w:rPr>
                <w:lang w:val="es-CO"/>
              </w:rPr>
              <w:t>.1</w:t>
            </w:r>
            <w:r w:rsidRPr="00E6248D">
              <w:rPr>
                <w:lang w:val="es-CO"/>
              </w:rPr>
              <w:tab/>
              <w:t xml:space="preserve">A menos que se indique otra cosa en el Contrato, si después de la fecha de 28 días antes de la presentación de </w:t>
            </w:r>
            <w:r>
              <w:rPr>
                <w:lang w:val="es-CO"/>
              </w:rPr>
              <w:t>o</w:t>
            </w:r>
            <w:r w:rsidRPr="00E6248D">
              <w:rPr>
                <w:lang w:val="es-CO"/>
              </w:rPr>
              <w:t xml:space="preserve">fertas, cualquier ley, reglamento, decreto, ordenanza o estatuto con carácter de ley entrase en vigencia, se promulgase, abrogase o se modificase en el lugar del </w:t>
            </w:r>
            <w:r>
              <w:rPr>
                <w:lang w:val="es-CO"/>
              </w:rPr>
              <w:t>p</w:t>
            </w:r>
            <w:r w:rsidRPr="00E6248D">
              <w:rPr>
                <w:lang w:val="es-CO"/>
              </w:rPr>
              <w:t xml:space="preserve">aís del Comprador donde está ubicado el Proyecto </w:t>
            </w:r>
            <w:r w:rsidRPr="00E6248D">
              <w:rPr>
                <w:lang w:val="es-CO"/>
              </w:rPr>
              <w:lastRenderedPageBreak/>
              <w:t xml:space="preserve">(incluyendo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w:t>
            </w:r>
            <w:proofErr w:type="gramStart"/>
            <w:r w:rsidRPr="00E6248D">
              <w:rPr>
                <w:lang w:val="es-CO"/>
              </w:rPr>
              <w:t>obstante</w:t>
            </w:r>
            <w:proofErr w:type="gramEnd"/>
            <w:r w:rsidRPr="00E6248D">
              <w:rPr>
                <w:lang w:val="es-CO"/>
              </w:rPr>
              <w:t xml:space="preserve"> lo anterior, dicho incremento o disminución del costo no se pagará separadamente ni será acreditado si el mismo ya ha sido tenido en cuenta en las provisiones de ajuste de precio, si corresponde y de conformidad con la Cláusula 1</w:t>
            </w:r>
            <w:r>
              <w:rPr>
                <w:lang w:val="es-CO"/>
              </w:rPr>
              <w:t>5</w:t>
            </w:r>
            <w:r w:rsidRPr="00E6248D">
              <w:rPr>
                <w:lang w:val="es-CO"/>
              </w:rPr>
              <w:t xml:space="preserve"> de las CGC. </w:t>
            </w:r>
          </w:p>
        </w:tc>
      </w:tr>
      <w:tr w:rsidR="00543ECB" w:rsidRPr="003D5A30" w14:paraId="1A5B5E37" w14:textId="77777777" w:rsidTr="000A08FF">
        <w:tc>
          <w:tcPr>
            <w:tcW w:w="2448" w:type="dxa"/>
          </w:tcPr>
          <w:p w14:paraId="24A126FF" w14:textId="77777777" w:rsidR="00543ECB" w:rsidRPr="003D5A30" w:rsidRDefault="00543ECB" w:rsidP="005651A7">
            <w:pPr>
              <w:pStyle w:val="sec7-clauses"/>
              <w:numPr>
                <w:ilvl w:val="0"/>
                <w:numId w:val="38"/>
              </w:numPr>
              <w:tabs>
                <w:tab w:val="clear" w:pos="720"/>
              </w:tabs>
              <w:ind w:left="360"/>
              <w:rPr>
                <w:lang w:val="es-CO"/>
              </w:rPr>
            </w:pPr>
            <w:bookmarkStart w:id="123" w:name="_Toc232255900"/>
            <w:r w:rsidRPr="00E6248D">
              <w:rPr>
                <w:lang w:val="es-CO"/>
              </w:rPr>
              <w:lastRenderedPageBreak/>
              <w:t>Fuerza Mayor</w:t>
            </w:r>
            <w:bookmarkEnd w:id="123"/>
          </w:p>
        </w:tc>
        <w:tc>
          <w:tcPr>
            <w:tcW w:w="6840" w:type="dxa"/>
          </w:tcPr>
          <w:p w14:paraId="5561BEC8" w14:textId="77777777" w:rsidR="00543ECB" w:rsidRPr="003D5A30" w:rsidRDefault="00543ECB">
            <w:pPr>
              <w:numPr>
                <w:ilvl w:val="12"/>
                <w:numId w:val="0"/>
              </w:numPr>
              <w:tabs>
                <w:tab w:val="left" w:pos="540"/>
              </w:tabs>
              <w:suppressAutoHyphens/>
              <w:spacing w:after="200"/>
              <w:ind w:left="540" w:right="-72" w:hanging="576"/>
              <w:jc w:val="both"/>
              <w:rPr>
                <w:lang w:val="es-CO"/>
              </w:rPr>
            </w:pPr>
            <w:r w:rsidRPr="00E6248D">
              <w:rPr>
                <w:lang w:val="es-CO"/>
              </w:rPr>
              <w:t>3</w:t>
            </w:r>
            <w:r>
              <w:rPr>
                <w:lang w:val="es-CO"/>
              </w:rPr>
              <w:t>2</w:t>
            </w:r>
            <w:r w:rsidRPr="00E6248D">
              <w:rPr>
                <w:lang w:val="es-CO"/>
              </w:rPr>
              <w:t>.1</w:t>
            </w:r>
            <w:r w:rsidRPr="00E6248D">
              <w:rPr>
                <w:lang w:val="es-CO"/>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21E0D6B3" w14:textId="77777777" w:rsidR="00543ECB" w:rsidRPr="003D5A30" w:rsidRDefault="00543ECB">
            <w:pPr>
              <w:numPr>
                <w:ilvl w:val="12"/>
                <w:numId w:val="0"/>
              </w:numPr>
              <w:tabs>
                <w:tab w:val="left" w:pos="540"/>
              </w:tabs>
              <w:suppressAutoHyphens/>
              <w:spacing w:after="200"/>
              <w:ind w:left="540" w:right="-72" w:hanging="576"/>
              <w:jc w:val="both"/>
              <w:rPr>
                <w:lang w:val="es-CO"/>
              </w:rPr>
            </w:pPr>
            <w:r w:rsidRPr="00E6248D">
              <w:rPr>
                <w:lang w:val="es-CO"/>
              </w:rPr>
              <w:t>3</w:t>
            </w:r>
            <w:r>
              <w:rPr>
                <w:lang w:val="es-CO"/>
              </w:rPr>
              <w:t>2</w:t>
            </w:r>
            <w:r w:rsidRPr="00E6248D">
              <w:rPr>
                <w:lang w:val="es-CO"/>
              </w:rPr>
              <w:t>.2</w:t>
            </w:r>
            <w:r w:rsidRPr="00E6248D">
              <w:rPr>
                <w:lang w:val="es-CO"/>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14:paraId="499954EA" w14:textId="77777777" w:rsidR="00543ECB" w:rsidRPr="003D5A30" w:rsidRDefault="00543ECB">
            <w:pPr>
              <w:numPr>
                <w:ilvl w:val="12"/>
                <w:numId w:val="0"/>
              </w:numPr>
              <w:tabs>
                <w:tab w:val="left" w:pos="540"/>
              </w:tabs>
              <w:suppressAutoHyphens/>
              <w:spacing w:after="200"/>
              <w:ind w:left="540" w:right="-72" w:hanging="576"/>
              <w:jc w:val="both"/>
              <w:rPr>
                <w:lang w:val="es-CO"/>
              </w:rPr>
            </w:pPr>
            <w:r w:rsidRPr="00E6248D">
              <w:rPr>
                <w:lang w:val="es-CO"/>
              </w:rPr>
              <w:t>3</w:t>
            </w:r>
            <w:r>
              <w:rPr>
                <w:lang w:val="es-CO"/>
              </w:rPr>
              <w:t>2</w:t>
            </w:r>
            <w:r w:rsidRPr="00E6248D">
              <w:rPr>
                <w:lang w:val="es-CO"/>
              </w:rPr>
              <w:t>.3</w:t>
            </w:r>
            <w:r w:rsidRPr="00E6248D">
              <w:rPr>
                <w:lang w:val="es-CO"/>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543ECB" w:rsidRPr="003D5A30" w14:paraId="3012D062" w14:textId="77777777" w:rsidTr="000A08FF">
        <w:tc>
          <w:tcPr>
            <w:tcW w:w="2448" w:type="dxa"/>
          </w:tcPr>
          <w:p w14:paraId="3E3A2937" w14:textId="77777777" w:rsidR="00543ECB" w:rsidRPr="003D5A30" w:rsidRDefault="00543ECB" w:rsidP="005651A7">
            <w:pPr>
              <w:pStyle w:val="sec7-clauses"/>
              <w:numPr>
                <w:ilvl w:val="0"/>
                <w:numId w:val="38"/>
              </w:numPr>
              <w:tabs>
                <w:tab w:val="clear" w:pos="720"/>
              </w:tabs>
              <w:ind w:left="360"/>
              <w:rPr>
                <w:lang w:val="es-CO"/>
              </w:rPr>
            </w:pPr>
            <w:bookmarkStart w:id="124" w:name="_Toc232255901"/>
            <w:r w:rsidRPr="003D5A30">
              <w:rPr>
                <w:lang w:val="es-CO"/>
              </w:rPr>
              <w:t>Ordenes de Cambio y Enmiendas al Contrato</w:t>
            </w:r>
            <w:bookmarkEnd w:id="124"/>
          </w:p>
        </w:tc>
        <w:tc>
          <w:tcPr>
            <w:tcW w:w="6840" w:type="dxa"/>
          </w:tcPr>
          <w:p w14:paraId="584BF686" w14:textId="77777777" w:rsidR="00543ECB" w:rsidRPr="003D5A30" w:rsidRDefault="00543ECB">
            <w:pPr>
              <w:numPr>
                <w:ilvl w:val="12"/>
                <w:numId w:val="0"/>
              </w:numPr>
              <w:tabs>
                <w:tab w:val="left" w:pos="540"/>
              </w:tabs>
              <w:suppressAutoHyphens/>
              <w:spacing w:after="200"/>
              <w:ind w:left="540" w:right="-72" w:hanging="576"/>
              <w:jc w:val="both"/>
              <w:rPr>
                <w:lang w:val="es-CO"/>
              </w:rPr>
            </w:pPr>
            <w:r w:rsidRPr="00E6248D">
              <w:rPr>
                <w:lang w:val="es-CO"/>
              </w:rPr>
              <w:t>3</w:t>
            </w:r>
            <w:r>
              <w:rPr>
                <w:lang w:val="es-CO"/>
              </w:rPr>
              <w:t>3</w:t>
            </w:r>
            <w:r w:rsidRPr="00E6248D">
              <w:rPr>
                <w:lang w:val="es-CO"/>
              </w:rPr>
              <w:t>.1</w:t>
            </w:r>
            <w:r w:rsidRPr="00E6248D">
              <w:rPr>
                <w:lang w:val="es-CO"/>
              </w:rPr>
              <w:tab/>
              <w:t>El Comprador podrá, en cualquier momento, efectuar cambios dentro del marco general del Contrato, mediante orden escrita al Proveedor de acuerdo con la Cláusula 8 de las CGC, en uno o más de los siguientes aspectos:</w:t>
            </w:r>
          </w:p>
          <w:p w14:paraId="753D60D2" w14:textId="77777777" w:rsidR="00543ECB" w:rsidRPr="003D5A30" w:rsidRDefault="00543ECB">
            <w:pPr>
              <w:numPr>
                <w:ilvl w:val="12"/>
                <w:numId w:val="0"/>
              </w:numPr>
              <w:tabs>
                <w:tab w:val="left" w:pos="1080"/>
              </w:tabs>
              <w:suppressAutoHyphens/>
              <w:spacing w:after="200"/>
              <w:ind w:left="1152" w:hanging="576"/>
              <w:jc w:val="both"/>
              <w:rPr>
                <w:lang w:val="es-CO"/>
              </w:rPr>
            </w:pPr>
            <w:r w:rsidRPr="00E6248D">
              <w:rPr>
                <w:lang w:val="es-CO"/>
              </w:rPr>
              <w:t>(a)</w:t>
            </w:r>
            <w:r w:rsidRPr="00E6248D">
              <w:rPr>
                <w:lang w:val="es-CO"/>
              </w:rPr>
              <w:tab/>
              <w:t>planos, diseños o especificaciones, cuando los Bienes que deban suministrarse en virtud al Contrato deban ser fabricados específicamente para el Comprador;</w:t>
            </w:r>
          </w:p>
          <w:p w14:paraId="4EB858F1" w14:textId="77777777" w:rsidR="00543ECB" w:rsidRPr="003D5A30" w:rsidRDefault="00543ECB">
            <w:pPr>
              <w:numPr>
                <w:ilvl w:val="12"/>
                <w:numId w:val="0"/>
              </w:numPr>
              <w:tabs>
                <w:tab w:val="left" w:pos="1080"/>
              </w:tabs>
              <w:suppressAutoHyphens/>
              <w:spacing w:after="200"/>
              <w:ind w:left="1152" w:hanging="576"/>
              <w:jc w:val="both"/>
              <w:rPr>
                <w:lang w:val="es-CO"/>
              </w:rPr>
            </w:pPr>
            <w:r w:rsidRPr="00E6248D">
              <w:rPr>
                <w:lang w:val="es-CO"/>
              </w:rPr>
              <w:t>(b)</w:t>
            </w:r>
            <w:r w:rsidRPr="00E6248D">
              <w:rPr>
                <w:lang w:val="es-CO"/>
              </w:rPr>
              <w:tab/>
              <w:t>la forma de embarque o de embalaje;</w:t>
            </w:r>
          </w:p>
          <w:p w14:paraId="1138EABF" w14:textId="77777777" w:rsidR="00543ECB" w:rsidRPr="003D5A30" w:rsidRDefault="00543ECB">
            <w:pPr>
              <w:numPr>
                <w:ilvl w:val="12"/>
                <w:numId w:val="0"/>
              </w:numPr>
              <w:tabs>
                <w:tab w:val="left" w:pos="1080"/>
              </w:tabs>
              <w:suppressAutoHyphens/>
              <w:spacing w:after="200"/>
              <w:ind w:left="1152" w:hanging="576"/>
              <w:jc w:val="both"/>
              <w:rPr>
                <w:lang w:val="es-CO"/>
              </w:rPr>
            </w:pPr>
            <w:r w:rsidRPr="00E6248D">
              <w:rPr>
                <w:lang w:val="es-CO"/>
              </w:rPr>
              <w:t>(c)</w:t>
            </w:r>
            <w:r w:rsidRPr="00E6248D">
              <w:rPr>
                <w:lang w:val="es-CO"/>
              </w:rPr>
              <w:tab/>
              <w:t>el lugar de entrega, y/o</w:t>
            </w:r>
          </w:p>
          <w:p w14:paraId="4F926904" w14:textId="77777777" w:rsidR="00543ECB" w:rsidRPr="003D5A30" w:rsidRDefault="00543ECB">
            <w:pPr>
              <w:numPr>
                <w:ilvl w:val="12"/>
                <w:numId w:val="0"/>
              </w:numPr>
              <w:tabs>
                <w:tab w:val="left" w:pos="1080"/>
              </w:tabs>
              <w:suppressAutoHyphens/>
              <w:spacing w:after="200"/>
              <w:ind w:left="1152" w:hanging="576"/>
              <w:jc w:val="both"/>
              <w:rPr>
                <w:lang w:val="es-CO"/>
              </w:rPr>
            </w:pPr>
            <w:r w:rsidRPr="00E6248D">
              <w:rPr>
                <w:lang w:val="es-CO"/>
              </w:rPr>
              <w:lastRenderedPageBreak/>
              <w:t>(d)</w:t>
            </w:r>
            <w:r w:rsidRPr="00E6248D">
              <w:rPr>
                <w:lang w:val="es-CO"/>
              </w:rPr>
              <w:tab/>
              <w:t>los Servicios Conexos que deba suministrar el Proveedor.</w:t>
            </w:r>
          </w:p>
          <w:p w14:paraId="3ED3B12B" w14:textId="77777777" w:rsidR="00543ECB" w:rsidRPr="003D5A30" w:rsidRDefault="00543ECB">
            <w:pPr>
              <w:numPr>
                <w:ilvl w:val="12"/>
                <w:numId w:val="0"/>
              </w:numPr>
              <w:tabs>
                <w:tab w:val="left" w:pos="540"/>
              </w:tabs>
              <w:suppressAutoHyphens/>
              <w:spacing w:after="200"/>
              <w:ind w:left="540" w:right="-72" w:hanging="576"/>
              <w:jc w:val="both"/>
              <w:rPr>
                <w:lang w:val="es-CO"/>
              </w:rPr>
            </w:pPr>
            <w:r w:rsidRPr="00E6248D">
              <w:rPr>
                <w:lang w:val="es-CO"/>
              </w:rPr>
              <w:t>3</w:t>
            </w:r>
            <w:r>
              <w:rPr>
                <w:lang w:val="es-CO"/>
              </w:rPr>
              <w:t>3</w:t>
            </w:r>
            <w:r w:rsidRPr="00E6248D">
              <w:rPr>
                <w:lang w:val="es-CO"/>
              </w:rPr>
              <w:t>.2</w:t>
            </w:r>
            <w:r w:rsidRPr="00E6248D">
              <w:rPr>
                <w:lang w:val="es-CO"/>
              </w:rPr>
              <w:tab/>
              <w:t xml:space="preserve">Si cualquiera de estos cambios causara un aumento o disminución en el costo o en el tiempo necesario para que el Proveedor cumpla cualquiera de las </w:t>
            </w:r>
            <w:proofErr w:type="gramStart"/>
            <w:r w:rsidRPr="00E6248D">
              <w:rPr>
                <w:lang w:val="es-CO"/>
              </w:rPr>
              <w:t>obligaciones  en</w:t>
            </w:r>
            <w:proofErr w:type="gramEnd"/>
            <w:r w:rsidRPr="00E6248D">
              <w:rPr>
                <w:lang w:val="es-CO"/>
              </w:rPr>
              <w:t xml:space="preserve">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5A409BFB" w14:textId="77777777" w:rsidR="00543ECB" w:rsidRPr="003D5A30" w:rsidRDefault="00543ECB">
            <w:pPr>
              <w:numPr>
                <w:ilvl w:val="12"/>
                <w:numId w:val="0"/>
              </w:numPr>
              <w:tabs>
                <w:tab w:val="left" w:pos="540"/>
              </w:tabs>
              <w:suppressAutoHyphens/>
              <w:spacing w:after="200"/>
              <w:ind w:left="540" w:right="-72" w:hanging="576"/>
              <w:jc w:val="both"/>
              <w:rPr>
                <w:lang w:val="es-CO"/>
              </w:rPr>
            </w:pPr>
            <w:r w:rsidRPr="00E6248D">
              <w:rPr>
                <w:lang w:val="es-CO"/>
              </w:rPr>
              <w:t>3</w:t>
            </w:r>
            <w:r>
              <w:rPr>
                <w:lang w:val="es-CO"/>
              </w:rPr>
              <w:t>3</w:t>
            </w:r>
            <w:r w:rsidRPr="00E6248D">
              <w:rPr>
                <w:lang w:val="es-CO"/>
              </w:rPr>
              <w:t>.3</w:t>
            </w:r>
            <w:r w:rsidRPr="00E6248D">
              <w:rPr>
                <w:lang w:val="es-CO"/>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7BACD275" w14:textId="77777777" w:rsidR="00543ECB" w:rsidRDefault="00543ECB">
            <w:pPr>
              <w:numPr>
                <w:ilvl w:val="12"/>
                <w:numId w:val="0"/>
              </w:numPr>
              <w:tabs>
                <w:tab w:val="left" w:pos="540"/>
              </w:tabs>
              <w:suppressAutoHyphens/>
              <w:spacing w:after="200"/>
              <w:ind w:left="540" w:right="-72" w:hanging="576"/>
              <w:jc w:val="both"/>
              <w:rPr>
                <w:lang w:val="es-CO"/>
              </w:rPr>
            </w:pPr>
            <w:r w:rsidRPr="00E6248D">
              <w:rPr>
                <w:lang w:val="es-CO"/>
              </w:rPr>
              <w:t>3</w:t>
            </w:r>
            <w:r>
              <w:rPr>
                <w:lang w:val="es-CO"/>
              </w:rPr>
              <w:t>3</w:t>
            </w:r>
            <w:r w:rsidRPr="00E6248D">
              <w:rPr>
                <w:lang w:val="es-CO"/>
              </w:rPr>
              <w:t>.4</w:t>
            </w:r>
            <w:r w:rsidRPr="00E6248D">
              <w:rPr>
                <w:lang w:val="es-CO"/>
              </w:rPr>
              <w:tab/>
              <w:t>Sujeto a lo anterior, no se introducirá ningún cambio o modificación al Contrato excepto mediante una enmienda por escrito ejecutada por ambas partes.</w:t>
            </w:r>
          </w:p>
        </w:tc>
      </w:tr>
      <w:tr w:rsidR="00543ECB" w:rsidRPr="003D5A30" w14:paraId="4E1F1307" w14:textId="77777777" w:rsidTr="005F0343">
        <w:tc>
          <w:tcPr>
            <w:tcW w:w="2448" w:type="dxa"/>
          </w:tcPr>
          <w:p w14:paraId="5CD11F6F" w14:textId="77777777" w:rsidR="00543ECB" w:rsidRPr="003D5A30" w:rsidRDefault="00543ECB" w:rsidP="005651A7">
            <w:pPr>
              <w:pStyle w:val="sec7-clauses"/>
              <w:numPr>
                <w:ilvl w:val="0"/>
                <w:numId w:val="38"/>
              </w:numPr>
              <w:tabs>
                <w:tab w:val="clear" w:pos="720"/>
              </w:tabs>
              <w:ind w:left="360"/>
              <w:rPr>
                <w:lang w:val="es-CO"/>
              </w:rPr>
            </w:pPr>
            <w:bookmarkStart w:id="125" w:name="_Toc232255902"/>
            <w:r w:rsidRPr="00E6248D">
              <w:rPr>
                <w:lang w:val="es-CO"/>
              </w:rPr>
              <w:lastRenderedPageBreak/>
              <w:t>Prórroga de los Plazos</w:t>
            </w:r>
            <w:bookmarkEnd w:id="125"/>
          </w:p>
        </w:tc>
        <w:tc>
          <w:tcPr>
            <w:tcW w:w="6840" w:type="dxa"/>
          </w:tcPr>
          <w:p w14:paraId="5DAFCB60" w14:textId="77777777" w:rsidR="00543ECB" w:rsidRPr="003D5A30" w:rsidRDefault="00543ECB">
            <w:pPr>
              <w:numPr>
                <w:ilvl w:val="12"/>
                <w:numId w:val="0"/>
              </w:numPr>
              <w:tabs>
                <w:tab w:val="left" w:pos="540"/>
              </w:tabs>
              <w:suppressAutoHyphens/>
              <w:spacing w:after="200"/>
              <w:ind w:left="540" w:right="-72" w:hanging="576"/>
              <w:jc w:val="both"/>
              <w:rPr>
                <w:lang w:val="es-CO"/>
              </w:rPr>
            </w:pPr>
            <w:r w:rsidRPr="00E6248D">
              <w:rPr>
                <w:lang w:val="es-CO"/>
              </w:rPr>
              <w:t>3</w:t>
            </w:r>
            <w:r>
              <w:rPr>
                <w:lang w:val="es-CO"/>
              </w:rPr>
              <w:t>4</w:t>
            </w:r>
            <w:r w:rsidRPr="00E6248D">
              <w:rPr>
                <w:lang w:val="es-CO"/>
              </w:rPr>
              <w:t>.1</w:t>
            </w:r>
            <w:r w:rsidRPr="00E6248D">
              <w:rPr>
                <w:lang w:val="es-CO"/>
              </w:rPr>
              <w:tab/>
              <w:t>Si en cualquier momento durante la ejecución del Contrato, el Proveedor o sus Subcontratistas encontrasen condiciones que impidiesen la entrega oportuna de los Bienes o el cumplimiento de los Servicios Conexos de conformidad con la Cláusula 1</w:t>
            </w:r>
            <w:r>
              <w:rPr>
                <w:lang w:val="es-CO"/>
              </w:rPr>
              <w:t>3</w:t>
            </w:r>
            <w:r w:rsidRPr="00E6248D">
              <w:rPr>
                <w:lang w:val="es-CO"/>
              </w:rPr>
              <w:t xml:space="preserve">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14:paraId="3C1A0ADA" w14:textId="77777777" w:rsidR="00543ECB" w:rsidRDefault="00543ECB">
            <w:pPr>
              <w:numPr>
                <w:ilvl w:val="12"/>
                <w:numId w:val="0"/>
              </w:numPr>
              <w:tabs>
                <w:tab w:val="left" w:pos="540"/>
              </w:tabs>
              <w:suppressAutoHyphens/>
              <w:spacing w:after="200"/>
              <w:ind w:left="540" w:right="-72" w:hanging="576"/>
              <w:jc w:val="both"/>
              <w:rPr>
                <w:lang w:val="es-CO"/>
              </w:rPr>
            </w:pPr>
            <w:r w:rsidRPr="00E6248D">
              <w:rPr>
                <w:lang w:val="es-CO"/>
              </w:rPr>
              <w:t>33.2</w:t>
            </w:r>
            <w:r w:rsidRPr="00E6248D">
              <w:rPr>
                <w:lang w:val="es-CO"/>
              </w:rPr>
              <w:tab/>
              <w:t>Excepto en el caso de Fuerza Mayor, como se indicó en la Cláusula 3</w:t>
            </w:r>
            <w:r>
              <w:rPr>
                <w:lang w:val="es-CO"/>
              </w:rPr>
              <w:t>2</w:t>
            </w:r>
            <w:r w:rsidRPr="00E6248D">
              <w:rPr>
                <w:lang w:val="es-CO"/>
              </w:rPr>
              <w:t xml:space="preserve"> de las CGC, cualquier retraso en el desempeño de sus obligaciones de Entrega y Cumplimiento expondrá al Proveedor a la imposición de </w:t>
            </w:r>
            <w:r>
              <w:rPr>
                <w:lang w:val="es-CO"/>
              </w:rPr>
              <w:t>l</w:t>
            </w:r>
            <w:r w:rsidRPr="00E6248D">
              <w:rPr>
                <w:lang w:val="es-CO"/>
              </w:rPr>
              <w:t>iquidación por daños y perjuicios de conformidad con la Cláusula 2</w:t>
            </w:r>
            <w:r>
              <w:rPr>
                <w:lang w:val="es-CO"/>
              </w:rPr>
              <w:t>7</w:t>
            </w:r>
            <w:r w:rsidRPr="00E6248D">
              <w:rPr>
                <w:lang w:val="es-CO"/>
              </w:rPr>
              <w:t xml:space="preserve"> de las CGC, a menos que se acuerde una prórroga en virtud de la </w:t>
            </w:r>
            <w:proofErr w:type="spellStart"/>
            <w:r w:rsidRPr="00E6248D">
              <w:rPr>
                <w:lang w:val="es-CO"/>
              </w:rPr>
              <w:t>Subcláusula</w:t>
            </w:r>
            <w:proofErr w:type="spellEnd"/>
            <w:r w:rsidRPr="00E6248D">
              <w:rPr>
                <w:lang w:val="es-CO"/>
              </w:rPr>
              <w:t xml:space="preserve"> 3</w:t>
            </w:r>
            <w:r>
              <w:rPr>
                <w:lang w:val="es-CO"/>
              </w:rPr>
              <w:t>4</w:t>
            </w:r>
            <w:r w:rsidRPr="00E6248D">
              <w:rPr>
                <w:lang w:val="es-CO"/>
              </w:rPr>
              <w:t xml:space="preserve">.1 de las CGC. </w:t>
            </w:r>
          </w:p>
        </w:tc>
      </w:tr>
      <w:tr w:rsidR="00543ECB" w:rsidRPr="003D5A30" w14:paraId="2297B009" w14:textId="77777777" w:rsidTr="005F0343">
        <w:tc>
          <w:tcPr>
            <w:tcW w:w="2448" w:type="dxa"/>
          </w:tcPr>
          <w:p w14:paraId="1929D879" w14:textId="77777777" w:rsidR="00543ECB" w:rsidRPr="003D5A30" w:rsidRDefault="00543ECB" w:rsidP="005651A7">
            <w:pPr>
              <w:pStyle w:val="sec7-clauses"/>
              <w:numPr>
                <w:ilvl w:val="0"/>
                <w:numId w:val="38"/>
              </w:numPr>
              <w:tabs>
                <w:tab w:val="clear" w:pos="720"/>
              </w:tabs>
              <w:ind w:left="360"/>
              <w:rPr>
                <w:lang w:val="es-CO"/>
              </w:rPr>
            </w:pPr>
            <w:bookmarkStart w:id="126" w:name="_Toc232255903"/>
            <w:r w:rsidRPr="00E6248D">
              <w:rPr>
                <w:lang w:val="es-CO"/>
              </w:rPr>
              <w:t>Terminación</w:t>
            </w:r>
            <w:bookmarkEnd w:id="126"/>
          </w:p>
        </w:tc>
        <w:tc>
          <w:tcPr>
            <w:tcW w:w="6840" w:type="dxa"/>
          </w:tcPr>
          <w:p w14:paraId="75626721" w14:textId="77777777" w:rsidR="00543ECB" w:rsidRPr="001051AB" w:rsidRDefault="00543ECB" w:rsidP="005651A7">
            <w:pPr>
              <w:pStyle w:val="Prrafodelista"/>
              <w:numPr>
                <w:ilvl w:val="0"/>
                <w:numId w:val="34"/>
              </w:numPr>
              <w:suppressAutoHyphens/>
              <w:spacing w:after="200"/>
              <w:ind w:right="-72"/>
              <w:contextualSpacing w:val="0"/>
              <w:jc w:val="both"/>
              <w:rPr>
                <w:vanish/>
                <w:lang w:val="es-CO"/>
              </w:rPr>
            </w:pPr>
          </w:p>
          <w:p w14:paraId="5B1B60A3" w14:textId="77777777" w:rsidR="00543ECB" w:rsidRPr="001051AB" w:rsidRDefault="00543ECB" w:rsidP="005651A7">
            <w:pPr>
              <w:pStyle w:val="Prrafodelista"/>
              <w:numPr>
                <w:ilvl w:val="0"/>
                <w:numId w:val="34"/>
              </w:numPr>
              <w:suppressAutoHyphens/>
              <w:spacing w:after="200"/>
              <w:ind w:right="-72"/>
              <w:contextualSpacing w:val="0"/>
              <w:jc w:val="both"/>
              <w:rPr>
                <w:vanish/>
                <w:lang w:val="es-CO"/>
              </w:rPr>
            </w:pPr>
          </w:p>
          <w:p w14:paraId="44572C99" w14:textId="77777777" w:rsidR="00543ECB" w:rsidRDefault="00543ECB" w:rsidP="005651A7">
            <w:pPr>
              <w:numPr>
                <w:ilvl w:val="1"/>
                <w:numId w:val="34"/>
              </w:numPr>
              <w:tabs>
                <w:tab w:val="clear" w:pos="540"/>
                <w:tab w:val="num" w:pos="504"/>
              </w:tabs>
              <w:suppressAutoHyphens/>
              <w:spacing w:after="200"/>
              <w:ind w:left="504" w:right="-72"/>
              <w:jc w:val="both"/>
              <w:rPr>
                <w:lang w:val="es-CO"/>
              </w:rPr>
            </w:pPr>
            <w:r w:rsidRPr="00E6248D">
              <w:rPr>
                <w:lang w:val="es-CO"/>
              </w:rPr>
              <w:t>Terminación por Incumplimiento</w:t>
            </w:r>
          </w:p>
          <w:p w14:paraId="5F56CC30" w14:textId="77777777" w:rsidR="00543ECB" w:rsidRPr="003D5A30" w:rsidRDefault="00543ECB" w:rsidP="005651A7">
            <w:pPr>
              <w:numPr>
                <w:ilvl w:val="0"/>
                <w:numId w:val="35"/>
              </w:numPr>
              <w:tabs>
                <w:tab w:val="clear" w:pos="972"/>
              </w:tabs>
              <w:suppressAutoHyphens/>
              <w:spacing w:after="200"/>
              <w:ind w:left="1152" w:right="-72" w:hanging="576"/>
              <w:jc w:val="both"/>
              <w:rPr>
                <w:lang w:val="es-CO"/>
              </w:rPr>
            </w:pPr>
            <w:r w:rsidRPr="00E6248D">
              <w:rPr>
                <w:lang w:val="es-CO"/>
              </w:rPr>
              <w:t xml:space="preserve">El Comprador, sin perjuicio de otros recursos a su haber en caso de incumplimiento del Contrato, podrá terminar el Contrato en su totalidad o en parte mediante una </w:t>
            </w:r>
            <w:r w:rsidRPr="00E6248D">
              <w:rPr>
                <w:lang w:val="es-CO"/>
              </w:rPr>
              <w:lastRenderedPageBreak/>
              <w:t>comunicación de incumplimiento por escrito al Proveedor en cualquiera de las siguientes circunstancias:</w:t>
            </w:r>
          </w:p>
          <w:p w14:paraId="1FE428C7" w14:textId="77777777" w:rsidR="00543ECB" w:rsidRPr="003D5A30" w:rsidRDefault="00543ECB">
            <w:pPr>
              <w:suppressAutoHyphens/>
              <w:spacing w:after="200"/>
              <w:ind w:left="1692" w:right="-72" w:hanging="576"/>
              <w:jc w:val="both"/>
              <w:rPr>
                <w:lang w:val="es-CO"/>
              </w:rPr>
            </w:pPr>
            <w:r w:rsidRPr="00E6248D">
              <w:rPr>
                <w:lang w:val="es-CO"/>
              </w:rPr>
              <w:t>(i)</w:t>
            </w:r>
            <w:r w:rsidRPr="00E6248D">
              <w:rPr>
                <w:lang w:val="es-CO"/>
              </w:rPr>
              <w:tab/>
              <w:t xml:space="preserve">si el Proveedor no entrega parte o ninguno de los Bienes dentro </w:t>
            </w:r>
            <w:proofErr w:type="gramStart"/>
            <w:r w:rsidRPr="00E6248D">
              <w:rPr>
                <w:lang w:val="es-CO"/>
              </w:rPr>
              <w:t>del  período</w:t>
            </w:r>
            <w:proofErr w:type="gramEnd"/>
            <w:r w:rsidRPr="00E6248D">
              <w:rPr>
                <w:lang w:val="es-CO"/>
              </w:rPr>
              <w:t xml:space="preserve"> establecido en el Contrato, o dentro de alguna prórroga otorgada por el Comprador de conformidad con la Cláusula 3</w:t>
            </w:r>
            <w:r>
              <w:rPr>
                <w:lang w:val="es-CO"/>
              </w:rPr>
              <w:t>4</w:t>
            </w:r>
            <w:r w:rsidRPr="00E6248D">
              <w:rPr>
                <w:lang w:val="es-CO"/>
              </w:rPr>
              <w:t xml:space="preserve"> de las CGC; o </w:t>
            </w:r>
          </w:p>
          <w:p w14:paraId="0EFD1DE2" w14:textId="77777777" w:rsidR="00543ECB" w:rsidRPr="003D5A30" w:rsidRDefault="00543ECB">
            <w:pPr>
              <w:suppressAutoHyphens/>
              <w:spacing w:after="200"/>
              <w:ind w:left="1692" w:right="-72" w:hanging="576"/>
              <w:jc w:val="both"/>
              <w:rPr>
                <w:lang w:val="es-CO"/>
              </w:rPr>
            </w:pPr>
            <w:r w:rsidRPr="00E6248D">
              <w:rPr>
                <w:lang w:val="es-CO"/>
              </w:rPr>
              <w:t>(ii)</w:t>
            </w:r>
            <w:r w:rsidRPr="00E6248D">
              <w:rPr>
                <w:lang w:val="es-CO"/>
              </w:rPr>
              <w:tab/>
              <w:t>Si el Proveedor no cumple con cualquier otra obligación en virtud del Contrato; o</w:t>
            </w:r>
          </w:p>
          <w:p w14:paraId="1F70146F" w14:textId="77777777" w:rsidR="00543ECB" w:rsidRPr="003D5A30" w:rsidRDefault="00543ECB">
            <w:pPr>
              <w:suppressAutoHyphens/>
              <w:spacing w:after="200"/>
              <w:ind w:left="1692" w:right="-72" w:hanging="576"/>
              <w:jc w:val="both"/>
              <w:rPr>
                <w:lang w:val="es-CO"/>
              </w:rPr>
            </w:pPr>
            <w:r w:rsidRPr="00E6248D">
              <w:rPr>
                <w:lang w:val="es-CO"/>
              </w:rPr>
              <w:t>(iii)</w:t>
            </w:r>
            <w:r w:rsidRPr="00E6248D">
              <w:rPr>
                <w:lang w:val="es-CO"/>
              </w:rPr>
              <w:tab/>
              <w:t xml:space="preserve">Si el Proveedor, a juicio del Comprador, durante el proceso de licitación o de ejecución del Contrato, ha participado en actos de fraude y corrupción, según se define en la Cláusula 3 de las CGC </w:t>
            </w:r>
          </w:p>
          <w:p w14:paraId="29CCBC0B" w14:textId="77777777" w:rsidR="00543ECB" w:rsidRPr="003D5A30" w:rsidRDefault="00543ECB">
            <w:pPr>
              <w:spacing w:after="200"/>
              <w:ind w:left="1152" w:hanging="576"/>
              <w:jc w:val="both"/>
              <w:rPr>
                <w:lang w:val="es-CO"/>
              </w:rPr>
            </w:pPr>
            <w:r w:rsidRPr="00E6248D">
              <w:rPr>
                <w:lang w:val="es-CO"/>
              </w:rPr>
              <w:t>(b)</w:t>
            </w:r>
            <w:r w:rsidRPr="00E6248D">
              <w:rPr>
                <w:lang w:val="es-CO"/>
              </w:rPr>
              <w:tab/>
              <w:t>En caso de que el Comprador termine el Contrato en su totalidad o en parte, de conformidad con la Cláusula 3</w:t>
            </w:r>
            <w:r>
              <w:rPr>
                <w:lang w:val="es-CO"/>
              </w:rPr>
              <w:t>5</w:t>
            </w:r>
            <w:r w:rsidRPr="00E6248D">
              <w:rPr>
                <w:lang w:val="es-CO"/>
              </w:rPr>
              <w:t>.1(a)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2E56C40B" w14:textId="77777777" w:rsidR="00543ECB" w:rsidRPr="003D5A30" w:rsidRDefault="00543ECB">
            <w:pPr>
              <w:spacing w:after="200"/>
              <w:ind w:left="612" w:hanging="576"/>
              <w:jc w:val="both"/>
              <w:rPr>
                <w:lang w:val="es-CO"/>
              </w:rPr>
            </w:pPr>
            <w:r w:rsidRPr="00E6248D">
              <w:rPr>
                <w:lang w:val="es-CO"/>
              </w:rPr>
              <w:t>3</w:t>
            </w:r>
            <w:r>
              <w:rPr>
                <w:lang w:val="es-CO"/>
              </w:rPr>
              <w:t>5</w:t>
            </w:r>
            <w:r w:rsidRPr="00E6248D">
              <w:rPr>
                <w:lang w:val="es-CO"/>
              </w:rPr>
              <w:t>.2</w:t>
            </w:r>
            <w:r w:rsidRPr="00E6248D">
              <w:rPr>
                <w:lang w:val="es-CO"/>
              </w:rPr>
              <w:tab/>
              <w:t>Terminación por Insolvencia</w:t>
            </w:r>
          </w:p>
          <w:p w14:paraId="51ABAFDD" w14:textId="77777777" w:rsidR="00543ECB" w:rsidRPr="003D5A30" w:rsidRDefault="00543ECB">
            <w:pPr>
              <w:spacing w:after="200"/>
              <w:ind w:left="1152" w:hanging="576"/>
              <w:jc w:val="both"/>
              <w:rPr>
                <w:lang w:val="es-CO"/>
              </w:rPr>
            </w:pPr>
            <w:r w:rsidRPr="00E6248D">
              <w:rPr>
                <w:lang w:val="es-CO"/>
              </w:rPr>
              <w:t>(a)</w:t>
            </w:r>
            <w:r w:rsidRPr="00E6248D">
              <w:rPr>
                <w:lang w:val="es-CO"/>
              </w:rPr>
              <w:tab/>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p>
          <w:p w14:paraId="42869145" w14:textId="77777777" w:rsidR="00543ECB" w:rsidRPr="003D5A30" w:rsidRDefault="00543ECB">
            <w:pPr>
              <w:suppressAutoHyphens/>
              <w:spacing w:after="200"/>
              <w:ind w:left="612" w:right="-72" w:hanging="576"/>
              <w:jc w:val="both"/>
              <w:rPr>
                <w:lang w:val="es-CO"/>
              </w:rPr>
            </w:pPr>
            <w:r w:rsidRPr="00E6248D">
              <w:rPr>
                <w:lang w:val="es-CO"/>
              </w:rPr>
              <w:t>3</w:t>
            </w:r>
            <w:r>
              <w:rPr>
                <w:lang w:val="es-CO"/>
              </w:rPr>
              <w:t>5</w:t>
            </w:r>
            <w:r w:rsidRPr="00E6248D">
              <w:rPr>
                <w:lang w:val="es-CO"/>
              </w:rPr>
              <w:t>.3</w:t>
            </w:r>
            <w:r w:rsidRPr="00E6248D">
              <w:rPr>
                <w:lang w:val="es-CO"/>
              </w:rPr>
              <w:tab/>
              <w:t>Terminación por Conveniencia.</w:t>
            </w:r>
          </w:p>
          <w:p w14:paraId="3F7FD1B1" w14:textId="77777777" w:rsidR="00543ECB" w:rsidRPr="003D5A30" w:rsidRDefault="00543ECB">
            <w:pPr>
              <w:suppressAutoHyphens/>
              <w:spacing w:after="200"/>
              <w:ind w:left="1152" w:right="-72" w:hanging="576"/>
              <w:jc w:val="both"/>
              <w:rPr>
                <w:lang w:val="es-CO"/>
              </w:rPr>
            </w:pPr>
            <w:r w:rsidRPr="00E6248D">
              <w:rPr>
                <w:lang w:val="es-CO"/>
              </w:rPr>
              <w:t>(a)</w:t>
            </w:r>
            <w:r w:rsidRPr="00E6248D">
              <w:rPr>
                <w:lang w:val="es-CO"/>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14:paraId="259C5409" w14:textId="77777777" w:rsidR="00543ECB" w:rsidRPr="003D5A30" w:rsidRDefault="00543ECB">
            <w:pPr>
              <w:suppressAutoHyphens/>
              <w:spacing w:after="200"/>
              <w:ind w:left="1152" w:right="-72" w:hanging="576"/>
              <w:jc w:val="both"/>
              <w:rPr>
                <w:lang w:val="es-CO"/>
              </w:rPr>
            </w:pPr>
            <w:r w:rsidRPr="00E6248D">
              <w:rPr>
                <w:lang w:val="es-CO"/>
              </w:rPr>
              <w:lastRenderedPageBreak/>
              <w:t>(b)</w:t>
            </w:r>
            <w:r w:rsidRPr="00E6248D">
              <w:rPr>
                <w:lang w:val="es-CO"/>
              </w:rPr>
              <w:tab/>
              <w:t xml:space="preserve">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 </w:t>
            </w:r>
          </w:p>
          <w:p w14:paraId="7950A3D9" w14:textId="77777777" w:rsidR="00543ECB" w:rsidRPr="003D5A30" w:rsidRDefault="00543ECB">
            <w:pPr>
              <w:suppressAutoHyphens/>
              <w:spacing w:after="200"/>
              <w:ind w:left="1692" w:right="-72" w:hanging="576"/>
              <w:jc w:val="both"/>
              <w:rPr>
                <w:lang w:val="es-CO"/>
              </w:rPr>
            </w:pPr>
            <w:r w:rsidRPr="00E6248D">
              <w:rPr>
                <w:lang w:val="es-CO"/>
              </w:rPr>
              <w:t>(i)</w:t>
            </w:r>
            <w:r w:rsidRPr="00E6248D">
              <w:rPr>
                <w:lang w:val="es-CO"/>
              </w:rPr>
              <w:tab/>
              <w:t>que se complete alguna porción y se entregue de acuerdo con las condiciones y precios del Contrato; y/o</w:t>
            </w:r>
          </w:p>
          <w:p w14:paraId="25AAC015" w14:textId="77777777" w:rsidR="00543ECB" w:rsidRPr="003D5A30" w:rsidRDefault="00543ECB">
            <w:pPr>
              <w:suppressAutoHyphens/>
              <w:spacing w:after="200"/>
              <w:ind w:left="1692" w:right="-72" w:hanging="576"/>
              <w:jc w:val="both"/>
              <w:rPr>
                <w:lang w:val="es-CO"/>
              </w:rPr>
            </w:pPr>
            <w:r w:rsidRPr="00E6248D">
              <w:rPr>
                <w:lang w:val="es-CO"/>
              </w:rPr>
              <w:t>(ii)</w:t>
            </w:r>
            <w:r w:rsidRPr="00E6248D">
              <w:rPr>
                <w:lang w:val="es-CO"/>
              </w:rPr>
              <w:tab/>
              <w:t>que se cancele el balance restante y se pague al Proveedor una suma convenida por aquellos Bienes o Servicios Conexos que hubiesen sido parcialmente completados y por los materiales y repuestos adquiridos previamente por el Proveedor.</w:t>
            </w:r>
          </w:p>
        </w:tc>
      </w:tr>
      <w:tr w:rsidR="00543ECB" w:rsidRPr="00CA35B5" w14:paraId="01D399CF" w14:textId="77777777" w:rsidTr="005F0343">
        <w:tc>
          <w:tcPr>
            <w:tcW w:w="2448" w:type="dxa"/>
          </w:tcPr>
          <w:p w14:paraId="30490AE8" w14:textId="77777777" w:rsidR="00543ECB" w:rsidRDefault="00543ECB" w:rsidP="005651A7">
            <w:pPr>
              <w:pStyle w:val="sec7-clauses"/>
              <w:numPr>
                <w:ilvl w:val="0"/>
                <w:numId w:val="38"/>
              </w:numPr>
              <w:tabs>
                <w:tab w:val="clear" w:pos="720"/>
              </w:tabs>
              <w:ind w:left="360"/>
              <w:rPr>
                <w:lang w:val="es-CO"/>
              </w:rPr>
            </w:pPr>
            <w:bookmarkStart w:id="127" w:name="_Toc232255904"/>
            <w:r>
              <w:rPr>
                <w:lang w:val="es-CO"/>
              </w:rPr>
              <w:lastRenderedPageBreak/>
              <w:t>Cesión</w:t>
            </w:r>
            <w:bookmarkEnd w:id="127"/>
          </w:p>
          <w:p w14:paraId="7D34449D" w14:textId="77777777" w:rsidR="00543ECB" w:rsidRPr="00CA35B5" w:rsidRDefault="00543ECB" w:rsidP="005F0343">
            <w:pPr>
              <w:pStyle w:val="sec7-clauses"/>
              <w:ind w:left="360"/>
              <w:rPr>
                <w:lang w:val="es-CO"/>
              </w:rPr>
            </w:pPr>
          </w:p>
        </w:tc>
        <w:tc>
          <w:tcPr>
            <w:tcW w:w="6840" w:type="dxa"/>
          </w:tcPr>
          <w:p w14:paraId="59392F2C" w14:textId="77777777" w:rsidR="00543ECB" w:rsidRPr="005F0343" w:rsidRDefault="00543ECB" w:rsidP="00A01BE7">
            <w:pPr>
              <w:suppressAutoHyphens/>
              <w:spacing w:after="200"/>
              <w:ind w:left="612" w:right="-72" w:hanging="630"/>
              <w:jc w:val="both"/>
              <w:rPr>
                <w:vanish/>
                <w:lang w:val="es-CO"/>
              </w:rPr>
            </w:pPr>
            <w:r>
              <w:rPr>
                <w:lang w:val="es-CO"/>
              </w:rPr>
              <w:t xml:space="preserve">36.1 </w:t>
            </w:r>
            <w:r w:rsidRPr="005F0343">
              <w:rPr>
                <w:lang w:val="es-CO"/>
              </w:rPr>
              <w:t>Ni el Comprador ni el Proveedor podrán ceder total o parcialmente las obligaciones que hubiesen contraído en virtud del Contrato, excepto con el previo consentimiento por escrito de la otra parte.</w:t>
            </w:r>
          </w:p>
        </w:tc>
      </w:tr>
      <w:tr w:rsidR="00543ECB" w:rsidRPr="00CA35B5" w14:paraId="47B2AB93" w14:textId="77777777" w:rsidTr="005F0343">
        <w:tc>
          <w:tcPr>
            <w:tcW w:w="2448" w:type="dxa"/>
          </w:tcPr>
          <w:p w14:paraId="2DC0401D" w14:textId="77777777" w:rsidR="00543ECB" w:rsidRDefault="00543ECB" w:rsidP="005651A7">
            <w:pPr>
              <w:pStyle w:val="sec7-clauses"/>
              <w:numPr>
                <w:ilvl w:val="0"/>
                <w:numId w:val="38"/>
              </w:numPr>
              <w:tabs>
                <w:tab w:val="clear" w:pos="720"/>
              </w:tabs>
              <w:ind w:left="360"/>
              <w:rPr>
                <w:lang w:val="es-CO"/>
              </w:rPr>
            </w:pPr>
            <w:bookmarkStart w:id="128" w:name="_Toc232255905"/>
            <w:r>
              <w:rPr>
                <w:lang w:val="es-CO"/>
              </w:rPr>
              <w:t>Restricciones a la Exportación</w:t>
            </w:r>
            <w:bookmarkEnd w:id="128"/>
          </w:p>
        </w:tc>
        <w:tc>
          <w:tcPr>
            <w:tcW w:w="6840" w:type="dxa"/>
          </w:tcPr>
          <w:p w14:paraId="43686EEE" w14:textId="77777777" w:rsidR="00543ECB" w:rsidRDefault="00543ECB">
            <w:pPr>
              <w:ind w:left="612" w:hanging="612"/>
              <w:jc w:val="both"/>
              <w:rPr>
                <w:lang w:val="es-CO"/>
              </w:rPr>
            </w:pPr>
            <w:r>
              <w:rPr>
                <w:lang w:val="es-CO"/>
              </w:rPr>
              <w:t xml:space="preserve">37.1  </w:t>
            </w:r>
            <w:r w:rsidRPr="00E6248D">
              <w:rPr>
                <w:lang w:val="es-CO"/>
              </w:rPr>
              <w:t>No obstante cualquier obligación incluida en el Contrato</w:t>
            </w:r>
            <w:r>
              <w:rPr>
                <w:lang w:val="es-CO"/>
              </w:rPr>
              <w:t xml:space="preserve"> de cumplir con todas las formalidades de exportación</w:t>
            </w:r>
            <w:r w:rsidRPr="008A711B">
              <w:rPr>
                <w:lang w:val="es-CO"/>
              </w:rPr>
              <w:t xml:space="preserve">, </w:t>
            </w:r>
            <w:r>
              <w:rPr>
                <w:lang w:val="es-CO"/>
              </w:rPr>
              <w:t xml:space="preserve">cualquier restricción de exportación atribuible al Comprador, al país del Comprador o al uso de los productos/bienes, sistemas o servicios a ser proveídos y que provenga de regulaciones comerciales de un país proveedor de los productos/bienes, sistemas o servicios, y que impidan que el Proveedor cumpla con sus obligaciones contractuales, deberán liberar al Proveedores de la  obligación de proveer bienes o servicios. Lo anterior tendrá efecto siempre y cuando el Licitante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Terminación del Contrato se hará según convenga al Comprador según lo estipulado en las </w:t>
            </w:r>
            <w:proofErr w:type="spellStart"/>
            <w:r>
              <w:rPr>
                <w:lang w:val="es-CO"/>
              </w:rPr>
              <w:t>Subcláusulas</w:t>
            </w:r>
            <w:proofErr w:type="spellEnd"/>
            <w:r>
              <w:rPr>
                <w:lang w:val="es-CO"/>
              </w:rPr>
              <w:t xml:space="preserve"> 35.3 y 37.1. </w:t>
            </w:r>
          </w:p>
          <w:p w14:paraId="18747B80" w14:textId="77777777" w:rsidR="00543ECB" w:rsidRPr="005F0343" w:rsidRDefault="00543ECB" w:rsidP="005F0343">
            <w:pPr>
              <w:suppressAutoHyphens/>
              <w:spacing w:after="200"/>
              <w:ind w:right="-72"/>
              <w:jc w:val="both"/>
              <w:rPr>
                <w:vanish/>
                <w:lang w:val="es-CO"/>
              </w:rPr>
            </w:pPr>
          </w:p>
        </w:tc>
      </w:tr>
    </w:tbl>
    <w:p w14:paraId="2C6D0A95" w14:textId="77777777" w:rsidR="00543ECB" w:rsidRDefault="00543ECB" w:rsidP="001B7D9D">
      <w:pPr>
        <w:jc w:val="both"/>
        <w:rPr>
          <w:lang w:val="es-CO"/>
        </w:rPr>
        <w:sectPr w:rsidR="00543ECB">
          <w:headerReference w:type="even" r:id="rId25"/>
          <w:headerReference w:type="default" r:id="rId26"/>
          <w:headerReference w:type="first" r:id="rId27"/>
          <w:type w:val="oddPage"/>
          <w:pgSz w:w="12240" w:h="15840" w:code="1"/>
          <w:pgMar w:top="1440" w:right="1440" w:bottom="1440" w:left="1800" w:header="720" w:footer="720" w:gutter="0"/>
          <w:paperSrc w:first="15" w:other="15"/>
          <w:cols w:space="720"/>
          <w:titlePg/>
        </w:sectPr>
      </w:pPr>
    </w:p>
    <w:p w14:paraId="6E3BCA59" w14:textId="77777777" w:rsidR="00543ECB" w:rsidRPr="003D5A30" w:rsidRDefault="00543ECB">
      <w:pPr>
        <w:pStyle w:val="Subttulo"/>
        <w:rPr>
          <w:lang w:val="es-CO"/>
        </w:rPr>
      </w:pPr>
      <w:bookmarkStart w:id="129" w:name="_Toc89491444"/>
      <w:r w:rsidRPr="00E6248D">
        <w:rPr>
          <w:lang w:val="es-CO"/>
        </w:rPr>
        <w:lastRenderedPageBreak/>
        <w:t>Sección VIII. Condiciones Especiales del Contrato</w:t>
      </w:r>
      <w:bookmarkEnd w:id="129"/>
    </w:p>
    <w:p w14:paraId="06CE9878" w14:textId="77777777" w:rsidR="00543ECB" w:rsidRPr="003D5A30" w:rsidRDefault="00543ECB">
      <w:pPr>
        <w:jc w:val="both"/>
        <w:rPr>
          <w:lang w:val="es-CO"/>
        </w:rPr>
      </w:pPr>
    </w:p>
    <w:p w14:paraId="3EBBE8DE" w14:textId="77777777" w:rsidR="00543ECB" w:rsidRPr="003D5A30" w:rsidRDefault="00543ECB">
      <w:pPr>
        <w:pStyle w:val="Sub-ClauseText"/>
        <w:spacing w:before="0" w:after="0"/>
        <w:rPr>
          <w:spacing w:val="0"/>
          <w:szCs w:val="24"/>
          <w:lang w:val="es-CO"/>
        </w:rPr>
      </w:pPr>
      <w:r w:rsidRPr="00E6248D">
        <w:rPr>
          <w:spacing w:val="0"/>
          <w:szCs w:val="24"/>
          <w:lang w:val="es-CO"/>
        </w:rPr>
        <w:t xml:space="preserve">Las siguientes Condiciones Especiales del Contrato (CEC) complementarán y/o enmendarán las Condiciones Generales del Contrato (CGC). En caso de haber conflicto, las provisiones aquí dispuestas prevalecerán sobre las de las CGC.  </w:t>
      </w:r>
    </w:p>
    <w:p w14:paraId="49E16C1B" w14:textId="77777777" w:rsidR="00543ECB" w:rsidRPr="003D5A30" w:rsidRDefault="00543ECB">
      <w:pPr>
        <w:jc w:val="both"/>
        <w:rPr>
          <w:i/>
          <w:iCs/>
          <w:lang w:val="es-CO"/>
        </w:rPr>
      </w:pPr>
    </w:p>
    <w:tbl>
      <w:tblPr>
        <w:tblW w:w="0" w:type="auto"/>
        <w:tblLayout w:type="fixed"/>
        <w:tblLook w:val="0000" w:firstRow="0" w:lastRow="0" w:firstColumn="0" w:lastColumn="0" w:noHBand="0" w:noVBand="0"/>
      </w:tblPr>
      <w:tblGrid>
        <w:gridCol w:w="1728"/>
        <w:gridCol w:w="7380"/>
      </w:tblGrid>
      <w:tr w:rsidR="00543ECB" w:rsidRPr="003D5A30" w14:paraId="2C086340" w14:textId="77777777">
        <w:tc>
          <w:tcPr>
            <w:tcW w:w="1728" w:type="dxa"/>
            <w:tcBorders>
              <w:top w:val="single" w:sz="4" w:space="0" w:color="auto"/>
              <w:left w:val="single" w:sz="4" w:space="0" w:color="auto"/>
              <w:bottom w:val="single" w:sz="4" w:space="0" w:color="auto"/>
              <w:right w:val="single" w:sz="4" w:space="0" w:color="auto"/>
            </w:tcBorders>
          </w:tcPr>
          <w:p w14:paraId="67FD3161" w14:textId="77777777" w:rsidR="00543ECB" w:rsidRPr="003D5A30" w:rsidRDefault="00543ECB">
            <w:pPr>
              <w:spacing w:before="60" w:after="140"/>
              <w:ind w:left="360" w:hanging="360"/>
              <w:jc w:val="both"/>
              <w:rPr>
                <w:b/>
                <w:bCs/>
                <w:lang w:val="es-CO"/>
              </w:rPr>
            </w:pPr>
            <w:r w:rsidRPr="00E6248D">
              <w:rPr>
                <w:b/>
                <w:bCs/>
                <w:lang w:val="es-CO"/>
              </w:rPr>
              <w:t>CGC 1.1(</w:t>
            </w:r>
            <w:r w:rsidR="00AA49BA">
              <w:rPr>
                <w:b/>
                <w:bCs/>
                <w:lang w:val="es-CO"/>
              </w:rPr>
              <w:t>i</w:t>
            </w:r>
            <w:r w:rsidRPr="00E6248D">
              <w:rPr>
                <w:b/>
                <w:bCs/>
                <w:lang w:val="es-CO"/>
              </w:rPr>
              <w:t xml:space="preserve">) </w:t>
            </w:r>
          </w:p>
        </w:tc>
        <w:tc>
          <w:tcPr>
            <w:tcW w:w="7380" w:type="dxa"/>
            <w:tcBorders>
              <w:top w:val="single" w:sz="4" w:space="0" w:color="auto"/>
              <w:left w:val="single" w:sz="4" w:space="0" w:color="auto"/>
              <w:bottom w:val="single" w:sz="4" w:space="0" w:color="auto"/>
              <w:right w:val="single" w:sz="4" w:space="0" w:color="auto"/>
            </w:tcBorders>
          </w:tcPr>
          <w:p w14:paraId="775C53D1" w14:textId="77777777" w:rsidR="00543ECB" w:rsidRDefault="00543ECB" w:rsidP="00896D82">
            <w:pPr>
              <w:suppressAutoHyphens/>
              <w:spacing w:before="60" w:after="140"/>
              <w:ind w:right="-18"/>
              <w:jc w:val="both"/>
              <w:rPr>
                <w:lang w:val="es-CO"/>
              </w:rPr>
            </w:pPr>
            <w:r w:rsidRPr="00E6248D">
              <w:rPr>
                <w:lang w:val="es-CO"/>
              </w:rPr>
              <w:t xml:space="preserve">El </w:t>
            </w:r>
            <w:r>
              <w:rPr>
                <w:lang w:val="es-CO"/>
              </w:rPr>
              <w:t>p</w:t>
            </w:r>
            <w:r w:rsidRPr="00E6248D">
              <w:rPr>
                <w:lang w:val="es-CO"/>
              </w:rPr>
              <w:t xml:space="preserve">aís del Comprador es: </w:t>
            </w:r>
            <w:r w:rsidR="008E5F7E" w:rsidRPr="00896D82">
              <w:rPr>
                <w:iCs/>
                <w:lang w:val="es-CO"/>
              </w:rPr>
              <w:t>República</w:t>
            </w:r>
            <w:r w:rsidRPr="00896D82">
              <w:rPr>
                <w:iCs/>
                <w:lang w:val="es-CO"/>
              </w:rPr>
              <w:t xml:space="preserve"> Oriental del Uruguay</w:t>
            </w:r>
            <w:r w:rsidRPr="00E6248D">
              <w:rPr>
                <w:i/>
                <w:iCs/>
                <w:lang w:val="es-CO"/>
              </w:rPr>
              <w:t xml:space="preserve"> </w:t>
            </w:r>
          </w:p>
        </w:tc>
      </w:tr>
      <w:tr w:rsidR="00543ECB" w:rsidRPr="003D5A30" w14:paraId="5E674FED" w14:textId="77777777">
        <w:tc>
          <w:tcPr>
            <w:tcW w:w="1728" w:type="dxa"/>
            <w:tcBorders>
              <w:top w:val="single" w:sz="4" w:space="0" w:color="auto"/>
              <w:left w:val="single" w:sz="4" w:space="0" w:color="auto"/>
              <w:bottom w:val="single" w:sz="4" w:space="0" w:color="auto"/>
              <w:right w:val="single" w:sz="4" w:space="0" w:color="auto"/>
            </w:tcBorders>
          </w:tcPr>
          <w:p w14:paraId="58D45E7F" w14:textId="77777777" w:rsidR="00543ECB" w:rsidRPr="003D5A30" w:rsidRDefault="00543ECB">
            <w:pPr>
              <w:spacing w:before="60" w:after="140"/>
              <w:ind w:left="360" w:hanging="360"/>
              <w:jc w:val="both"/>
              <w:rPr>
                <w:b/>
                <w:bCs/>
                <w:lang w:val="es-CO"/>
              </w:rPr>
            </w:pPr>
            <w:r w:rsidRPr="00E6248D">
              <w:rPr>
                <w:b/>
                <w:bCs/>
                <w:lang w:val="es-CO"/>
              </w:rPr>
              <w:t>CGC 1.1(</w:t>
            </w:r>
            <w:r w:rsidR="00AA49BA">
              <w:rPr>
                <w:b/>
                <w:bCs/>
                <w:lang w:val="es-CO"/>
              </w:rPr>
              <w:t>j</w:t>
            </w:r>
            <w:r w:rsidRPr="00E6248D">
              <w:rPr>
                <w:b/>
                <w:bCs/>
                <w:lang w:val="es-CO"/>
              </w:rPr>
              <w:t>)</w:t>
            </w:r>
          </w:p>
        </w:tc>
        <w:tc>
          <w:tcPr>
            <w:tcW w:w="7380" w:type="dxa"/>
            <w:tcBorders>
              <w:top w:val="single" w:sz="4" w:space="0" w:color="auto"/>
              <w:left w:val="single" w:sz="4" w:space="0" w:color="auto"/>
              <w:bottom w:val="single" w:sz="4" w:space="0" w:color="auto"/>
              <w:right w:val="single" w:sz="4" w:space="0" w:color="auto"/>
            </w:tcBorders>
          </w:tcPr>
          <w:p w14:paraId="663A1C94" w14:textId="77777777" w:rsidR="00543ECB" w:rsidRPr="00896D82" w:rsidRDefault="00543ECB" w:rsidP="00662D4A">
            <w:pPr>
              <w:suppressAutoHyphens/>
              <w:spacing w:before="60" w:after="140"/>
              <w:ind w:right="-18"/>
              <w:jc w:val="both"/>
              <w:rPr>
                <w:iCs/>
                <w:lang w:val="es-CO"/>
              </w:rPr>
            </w:pPr>
            <w:r w:rsidRPr="00E6248D">
              <w:rPr>
                <w:lang w:val="es-CO"/>
              </w:rPr>
              <w:t xml:space="preserve">El comprador es: </w:t>
            </w:r>
            <w:r>
              <w:rPr>
                <w:iCs/>
                <w:lang w:val="es-CO"/>
              </w:rPr>
              <w:t xml:space="preserve">Proyecto </w:t>
            </w:r>
            <w:r w:rsidR="00662D4A">
              <w:rPr>
                <w:iCs/>
                <w:lang w:val="es-CO"/>
              </w:rPr>
              <w:t>para la Preparación de la Estrategia para la Reducción de Emisiones por Desforestación y Degradación Forestal (Proyecto REDD +)</w:t>
            </w:r>
          </w:p>
        </w:tc>
      </w:tr>
      <w:tr w:rsidR="00543ECB" w:rsidRPr="003D5A30" w14:paraId="79F1C245" w14:textId="77777777">
        <w:tc>
          <w:tcPr>
            <w:tcW w:w="1728" w:type="dxa"/>
            <w:tcBorders>
              <w:top w:val="single" w:sz="4" w:space="0" w:color="auto"/>
              <w:left w:val="single" w:sz="4" w:space="0" w:color="auto"/>
              <w:bottom w:val="single" w:sz="4" w:space="0" w:color="auto"/>
              <w:right w:val="single" w:sz="4" w:space="0" w:color="auto"/>
            </w:tcBorders>
          </w:tcPr>
          <w:p w14:paraId="3C722219" w14:textId="77777777" w:rsidR="00543ECB" w:rsidRPr="003D5A30" w:rsidRDefault="00543ECB" w:rsidP="0093726D">
            <w:pPr>
              <w:spacing w:before="60" w:after="140"/>
              <w:ind w:left="360" w:hanging="360"/>
              <w:jc w:val="both"/>
              <w:rPr>
                <w:b/>
                <w:bCs/>
                <w:lang w:val="es-CO"/>
              </w:rPr>
            </w:pPr>
            <w:r w:rsidRPr="00E6248D">
              <w:rPr>
                <w:b/>
                <w:bCs/>
                <w:lang w:val="es-CO"/>
              </w:rPr>
              <w:t>CGC 1.1(</w:t>
            </w:r>
            <w:r w:rsidR="0093726D">
              <w:rPr>
                <w:b/>
                <w:bCs/>
                <w:lang w:val="es-CO"/>
              </w:rPr>
              <w:t>o</w:t>
            </w:r>
            <w:r w:rsidRPr="00E6248D">
              <w:rPr>
                <w:b/>
                <w:bCs/>
                <w:lang w:val="es-CO"/>
              </w:rPr>
              <w:t>)</w:t>
            </w:r>
          </w:p>
        </w:tc>
        <w:tc>
          <w:tcPr>
            <w:tcW w:w="7380" w:type="dxa"/>
            <w:tcBorders>
              <w:top w:val="single" w:sz="4" w:space="0" w:color="auto"/>
              <w:left w:val="single" w:sz="4" w:space="0" w:color="auto"/>
              <w:bottom w:val="single" w:sz="4" w:space="0" w:color="auto"/>
              <w:right w:val="single" w:sz="4" w:space="0" w:color="auto"/>
            </w:tcBorders>
          </w:tcPr>
          <w:p w14:paraId="0192DB3F" w14:textId="77777777" w:rsidR="00543ECB" w:rsidRDefault="00543ECB" w:rsidP="00896D82">
            <w:pPr>
              <w:suppressAutoHyphens/>
              <w:spacing w:before="60" w:after="140"/>
              <w:ind w:right="-18"/>
              <w:jc w:val="both"/>
              <w:rPr>
                <w:i/>
                <w:iCs/>
                <w:lang w:val="es-CO"/>
              </w:rPr>
            </w:pPr>
            <w:r>
              <w:rPr>
                <w:lang w:val="es-CO"/>
              </w:rPr>
              <w:t>El Destino</w:t>
            </w:r>
            <w:r w:rsidRPr="00E6248D">
              <w:rPr>
                <w:lang w:val="es-CO"/>
              </w:rPr>
              <w:t xml:space="preserve"> final del Sitio del </w:t>
            </w:r>
            <w:r>
              <w:rPr>
                <w:lang w:val="es-CO"/>
              </w:rPr>
              <w:t>Pr</w:t>
            </w:r>
            <w:r w:rsidRPr="00E6248D">
              <w:rPr>
                <w:lang w:val="es-CO"/>
              </w:rPr>
              <w:t xml:space="preserve">oyecto es: </w:t>
            </w:r>
            <w:r>
              <w:rPr>
                <w:lang w:val="es-CO"/>
              </w:rPr>
              <w:t xml:space="preserve">Oficina del Proyecto. </w:t>
            </w:r>
          </w:p>
        </w:tc>
      </w:tr>
      <w:tr w:rsidR="00543ECB" w:rsidRPr="003D5A30" w14:paraId="4FBD48B9" w14:textId="77777777">
        <w:tc>
          <w:tcPr>
            <w:tcW w:w="1728" w:type="dxa"/>
            <w:tcBorders>
              <w:top w:val="single" w:sz="4" w:space="0" w:color="auto"/>
              <w:left w:val="single" w:sz="4" w:space="0" w:color="auto"/>
              <w:bottom w:val="single" w:sz="4" w:space="0" w:color="auto"/>
              <w:right w:val="single" w:sz="4" w:space="0" w:color="auto"/>
            </w:tcBorders>
          </w:tcPr>
          <w:p w14:paraId="4AB6CEB9" w14:textId="77777777" w:rsidR="00543ECB" w:rsidRPr="003D5A30" w:rsidRDefault="00543ECB">
            <w:pPr>
              <w:spacing w:before="60" w:after="140"/>
              <w:ind w:left="360" w:hanging="360"/>
              <w:jc w:val="both"/>
              <w:rPr>
                <w:b/>
                <w:bCs/>
                <w:lang w:val="es-CO"/>
              </w:rPr>
            </w:pPr>
            <w:r w:rsidRPr="00E6248D">
              <w:rPr>
                <w:b/>
                <w:bCs/>
                <w:lang w:val="es-CO"/>
              </w:rPr>
              <w:t>CGC 4.2 (a)</w:t>
            </w:r>
          </w:p>
        </w:tc>
        <w:tc>
          <w:tcPr>
            <w:tcW w:w="7380" w:type="dxa"/>
            <w:tcBorders>
              <w:top w:val="single" w:sz="4" w:space="0" w:color="auto"/>
              <w:left w:val="single" w:sz="4" w:space="0" w:color="auto"/>
              <w:bottom w:val="single" w:sz="4" w:space="0" w:color="auto"/>
              <w:right w:val="single" w:sz="4" w:space="0" w:color="auto"/>
            </w:tcBorders>
          </w:tcPr>
          <w:p w14:paraId="622565BF" w14:textId="77777777" w:rsidR="00543ECB" w:rsidRDefault="00543ECB">
            <w:pPr>
              <w:suppressAutoHyphens/>
              <w:spacing w:before="60" w:after="140"/>
              <w:ind w:right="-18"/>
              <w:jc w:val="both"/>
              <w:rPr>
                <w:lang w:val="es-CO"/>
              </w:rPr>
            </w:pPr>
            <w:r w:rsidRPr="00E6248D">
              <w:rPr>
                <w:lang w:val="es-CO"/>
              </w:rPr>
              <w:t xml:space="preserve">El significado de los términos comerciales será el establecido en los </w:t>
            </w:r>
            <w:proofErr w:type="spellStart"/>
            <w:r w:rsidRPr="00441064">
              <w:rPr>
                <w:i/>
                <w:lang w:val="es-CO"/>
              </w:rPr>
              <w:t>Incoterms</w:t>
            </w:r>
            <w:proofErr w:type="spellEnd"/>
            <w:r w:rsidRPr="00E6248D">
              <w:rPr>
                <w:lang w:val="es-CO"/>
              </w:rPr>
              <w:t xml:space="preserve">. Si el significado de cualquier término comercial y los derechos y obligaciones correspondientes a las partes no corresponde al establecido en los </w:t>
            </w:r>
            <w:proofErr w:type="spellStart"/>
            <w:r w:rsidRPr="00441064">
              <w:rPr>
                <w:i/>
                <w:lang w:val="es-CO"/>
              </w:rPr>
              <w:t>Incoterms</w:t>
            </w:r>
            <w:proofErr w:type="spellEnd"/>
            <w:r w:rsidRPr="00E6248D">
              <w:rPr>
                <w:lang w:val="es-CO"/>
              </w:rPr>
              <w:t xml:space="preserve">, el mismo deberá corresponder al establecido en: </w:t>
            </w:r>
            <w:r w:rsidRPr="00762E65">
              <w:rPr>
                <w:b/>
                <w:u w:val="single"/>
                <w:lang w:val="es-CO"/>
              </w:rPr>
              <w:t>NO APLICA.</w:t>
            </w:r>
          </w:p>
        </w:tc>
      </w:tr>
      <w:tr w:rsidR="00543ECB" w:rsidRPr="003D5A30" w14:paraId="71FDE142" w14:textId="77777777">
        <w:tc>
          <w:tcPr>
            <w:tcW w:w="1728" w:type="dxa"/>
            <w:tcBorders>
              <w:top w:val="single" w:sz="4" w:space="0" w:color="auto"/>
              <w:left w:val="single" w:sz="4" w:space="0" w:color="auto"/>
              <w:bottom w:val="single" w:sz="4" w:space="0" w:color="auto"/>
              <w:right w:val="single" w:sz="4" w:space="0" w:color="auto"/>
            </w:tcBorders>
          </w:tcPr>
          <w:p w14:paraId="2B9BB01C" w14:textId="77777777" w:rsidR="00543ECB" w:rsidRPr="003D5A30" w:rsidRDefault="00543ECB">
            <w:pPr>
              <w:spacing w:before="60" w:after="140"/>
              <w:ind w:left="360" w:hanging="360"/>
              <w:jc w:val="both"/>
              <w:rPr>
                <w:b/>
                <w:bCs/>
                <w:lang w:val="es-CO"/>
              </w:rPr>
            </w:pPr>
            <w:r w:rsidRPr="00E6248D">
              <w:rPr>
                <w:b/>
                <w:bCs/>
                <w:lang w:val="es-CO"/>
              </w:rPr>
              <w:t>CGC 4.2 (b)</w:t>
            </w:r>
          </w:p>
        </w:tc>
        <w:tc>
          <w:tcPr>
            <w:tcW w:w="7380" w:type="dxa"/>
            <w:tcBorders>
              <w:top w:val="single" w:sz="4" w:space="0" w:color="auto"/>
              <w:left w:val="single" w:sz="4" w:space="0" w:color="auto"/>
              <w:bottom w:val="single" w:sz="4" w:space="0" w:color="auto"/>
              <w:right w:val="single" w:sz="4" w:space="0" w:color="auto"/>
            </w:tcBorders>
          </w:tcPr>
          <w:p w14:paraId="0EBFDFEB" w14:textId="77777777" w:rsidR="00543ECB" w:rsidRDefault="00543ECB" w:rsidP="00896D82">
            <w:pPr>
              <w:suppressAutoHyphens/>
              <w:spacing w:before="60" w:after="140"/>
              <w:ind w:right="-18"/>
              <w:jc w:val="both"/>
              <w:rPr>
                <w:i/>
                <w:iCs/>
                <w:lang w:val="es-CO"/>
              </w:rPr>
            </w:pPr>
            <w:r w:rsidRPr="00E6248D">
              <w:rPr>
                <w:lang w:val="es-CO"/>
              </w:rPr>
              <w:t xml:space="preserve">La versión de la edición de </w:t>
            </w:r>
            <w:r w:rsidRPr="00556D06">
              <w:rPr>
                <w:i/>
                <w:lang w:val="es-CO"/>
              </w:rPr>
              <w:t xml:space="preserve">los </w:t>
            </w:r>
            <w:proofErr w:type="spellStart"/>
            <w:r w:rsidRPr="00556D06">
              <w:rPr>
                <w:i/>
                <w:lang w:val="es-CO"/>
              </w:rPr>
              <w:t>Incoterms</w:t>
            </w:r>
            <w:proofErr w:type="spellEnd"/>
            <w:r w:rsidRPr="00E6248D">
              <w:rPr>
                <w:i/>
                <w:iCs/>
                <w:lang w:val="es-CO"/>
              </w:rPr>
              <w:t xml:space="preserve"> </w:t>
            </w:r>
            <w:r w:rsidRPr="00E6248D">
              <w:rPr>
                <w:lang w:val="es-CO"/>
              </w:rPr>
              <w:t>será</w:t>
            </w:r>
            <w:r w:rsidRPr="00E6248D">
              <w:rPr>
                <w:i/>
                <w:iCs/>
                <w:lang w:val="es-CO"/>
              </w:rPr>
              <w:t>:</w:t>
            </w:r>
            <w:r>
              <w:rPr>
                <w:i/>
                <w:iCs/>
                <w:lang w:val="es-CO"/>
              </w:rPr>
              <w:t xml:space="preserve"> </w:t>
            </w:r>
            <w:r w:rsidRPr="00F04F01">
              <w:rPr>
                <w:iCs/>
                <w:lang w:val="es-CO"/>
              </w:rPr>
              <w:t>2010.</w:t>
            </w:r>
          </w:p>
        </w:tc>
      </w:tr>
      <w:tr w:rsidR="00543ECB" w:rsidRPr="003D5A30" w14:paraId="7DC08683" w14:textId="77777777">
        <w:tc>
          <w:tcPr>
            <w:tcW w:w="1728" w:type="dxa"/>
            <w:tcBorders>
              <w:top w:val="single" w:sz="4" w:space="0" w:color="auto"/>
              <w:left w:val="single" w:sz="4" w:space="0" w:color="auto"/>
              <w:bottom w:val="single" w:sz="4" w:space="0" w:color="auto"/>
              <w:right w:val="single" w:sz="4" w:space="0" w:color="auto"/>
            </w:tcBorders>
          </w:tcPr>
          <w:p w14:paraId="33B7853B" w14:textId="77777777" w:rsidR="00543ECB" w:rsidRPr="003D5A30" w:rsidRDefault="00543ECB">
            <w:pPr>
              <w:spacing w:before="60" w:after="140"/>
              <w:ind w:left="360" w:hanging="360"/>
              <w:jc w:val="both"/>
              <w:rPr>
                <w:b/>
                <w:bCs/>
                <w:lang w:val="es-CO"/>
              </w:rPr>
            </w:pPr>
            <w:r w:rsidRPr="00E6248D">
              <w:rPr>
                <w:b/>
                <w:bCs/>
                <w:lang w:val="es-CO"/>
              </w:rPr>
              <w:t>CGC 5.1</w:t>
            </w:r>
          </w:p>
        </w:tc>
        <w:tc>
          <w:tcPr>
            <w:tcW w:w="7380" w:type="dxa"/>
            <w:tcBorders>
              <w:top w:val="single" w:sz="4" w:space="0" w:color="auto"/>
              <w:left w:val="single" w:sz="4" w:space="0" w:color="auto"/>
              <w:bottom w:val="single" w:sz="4" w:space="0" w:color="auto"/>
              <w:right w:val="single" w:sz="4" w:space="0" w:color="auto"/>
            </w:tcBorders>
          </w:tcPr>
          <w:p w14:paraId="227F03C6" w14:textId="77777777" w:rsidR="00543ECB" w:rsidRDefault="00543ECB" w:rsidP="00896D82">
            <w:pPr>
              <w:suppressAutoHyphens/>
              <w:spacing w:before="60" w:after="140"/>
              <w:ind w:right="-18"/>
              <w:jc w:val="both"/>
              <w:rPr>
                <w:lang w:val="es-CO"/>
              </w:rPr>
            </w:pPr>
            <w:r w:rsidRPr="00E6248D">
              <w:rPr>
                <w:lang w:val="es-CO"/>
              </w:rPr>
              <w:t>El idioma será</w:t>
            </w:r>
            <w:r>
              <w:rPr>
                <w:lang w:val="es-CO"/>
              </w:rPr>
              <w:t>:</w:t>
            </w:r>
            <w:r w:rsidRPr="00E6248D">
              <w:rPr>
                <w:lang w:val="es-CO"/>
              </w:rPr>
              <w:t xml:space="preserve"> </w:t>
            </w:r>
            <w:r w:rsidRPr="00F04F01">
              <w:rPr>
                <w:iCs/>
                <w:lang w:val="es-CO"/>
              </w:rPr>
              <w:t>Español.</w:t>
            </w:r>
          </w:p>
        </w:tc>
      </w:tr>
      <w:tr w:rsidR="00543ECB" w:rsidRPr="003D5A30" w14:paraId="46E89011" w14:textId="77777777">
        <w:tc>
          <w:tcPr>
            <w:tcW w:w="1728" w:type="dxa"/>
            <w:tcBorders>
              <w:top w:val="single" w:sz="4" w:space="0" w:color="auto"/>
              <w:left w:val="single" w:sz="4" w:space="0" w:color="auto"/>
              <w:bottom w:val="single" w:sz="4" w:space="0" w:color="auto"/>
              <w:right w:val="single" w:sz="4" w:space="0" w:color="auto"/>
            </w:tcBorders>
          </w:tcPr>
          <w:p w14:paraId="5DF549A6" w14:textId="77777777" w:rsidR="00543ECB" w:rsidRPr="003D5A30" w:rsidRDefault="00543ECB">
            <w:pPr>
              <w:spacing w:before="60" w:after="140"/>
              <w:ind w:left="360" w:hanging="360"/>
              <w:jc w:val="both"/>
              <w:rPr>
                <w:b/>
                <w:bCs/>
                <w:lang w:val="es-CO"/>
              </w:rPr>
            </w:pPr>
            <w:r w:rsidRPr="00E6248D">
              <w:rPr>
                <w:b/>
                <w:bCs/>
                <w:lang w:val="es-CO"/>
              </w:rPr>
              <w:t>CGC 8.1</w:t>
            </w:r>
          </w:p>
        </w:tc>
        <w:tc>
          <w:tcPr>
            <w:tcW w:w="7380" w:type="dxa"/>
            <w:tcBorders>
              <w:top w:val="single" w:sz="4" w:space="0" w:color="auto"/>
              <w:left w:val="single" w:sz="4" w:space="0" w:color="auto"/>
              <w:bottom w:val="single" w:sz="4" w:space="0" w:color="auto"/>
              <w:right w:val="single" w:sz="4" w:space="0" w:color="auto"/>
            </w:tcBorders>
          </w:tcPr>
          <w:p w14:paraId="26173B19" w14:textId="77777777" w:rsidR="00543ECB" w:rsidRDefault="00543ECB">
            <w:pPr>
              <w:suppressAutoHyphens/>
              <w:spacing w:before="60" w:after="140"/>
              <w:ind w:right="-18"/>
              <w:jc w:val="both"/>
              <w:rPr>
                <w:lang w:val="es-CO"/>
              </w:rPr>
            </w:pPr>
            <w:r w:rsidRPr="00E6248D">
              <w:rPr>
                <w:lang w:val="es-CO"/>
              </w:rPr>
              <w:t xml:space="preserve">Para </w:t>
            </w:r>
            <w:r w:rsidRPr="00E6248D">
              <w:rPr>
                <w:b/>
                <w:bCs/>
                <w:lang w:val="es-CO"/>
              </w:rPr>
              <w:t>notificaciones,</w:t>
            </w:r>
            <w:r w:rsidRPr="00E6248D">
              <w:rPr>
                <w:lang w:val="es-CO"/>
              </w:rPr>
              <w:t xml:space="preserve"> la dirección del Comprador será:</w:t>
            </w:r>
          </w:p>
          <w:p w14:paraId="64430718" w14:textId="77777777" w:rsidR="00543ECB" w:rsidRDefault="00543ECB">
            <w:pPr>
              <w:spacing w:before="60" w:after="140"/>
              <w:ind w:right="-18"/>
              <w:jc w:val="both"/>
              <w:rPr>
                <w:i/>
                <w:iCs/>
                <w:lang w:val="es-CO"/>
              </w:rPr>
            </w:pPr>
            <w:r w:rsidRPr="00E6248D">
              <w:rPr>
                <w:lang w:val="es-CO"/>
              </w:rPr>
              <w:t xml:space="preserve">Atención: </w:t>
            </w:r>
            <w:r>
              <w:rPr>
                <w:iCs/>
                <w:lang w:val="es-CO"/>
              </w:rPr>
              <w:t xml:space="preserve">Proyecto </w:t>
            </w:r>
            <w:r w:rsidR="00662D4A">
              <w:rPr>
                <w:iCs/>
                <w:lang w:val="es-CO"/>
              </w:rPr>
              <w:t>REDD+</w:t>
            </w:r>
          </w:p>
          <w:p w14:paraId="7A741BD3" w14:textId="77777777" w:rsidR="00543ECB" w:rsidRDefault="00543ECB">
            <w:pPr>
              <w:spacing w:before="60" w:after="140"/>
              <w:ind w:right="-18"/>
              <w:jc w:val="both"/>
              <w:rPr>
                <w:i/>
                <w:iCs/>
                <w:lang w:val="es-CO"/>
              </w:rPr>
            </w:pPr>
            <w:r w:rsidRPr="00E6248D">
              <w:rPr>
                <w:lang w:val="es-CO"/>
              </w:rPr>
              <w:t xml:space="preserve">Dirección postal: </w:t>
            </w:r>
            <w:r>
              <w:rPr>
                <w:sz w:val="22"/>
                <w:lang w:val="es-CO"/>
              </w:rPr>
              <w:t>Avda. E. Garzón 456</w:t>
            </w:r>
          </w:p>
          <w:p w14:paraId="535C745F" w14:textId="77777777" w:rsidR="00543ECB" w:rsidRDefault="00543ECB">
            <w:pPr>
              <w:spacing w:before="60" w:after="140"/>
              <w:ind w:right="-18"/>
              <w:jc w:val="both"/>
              <w:rPr>
                <w:i/>
                <w:iCs/>
                <w:lang w:val="es-CO"/>
              </w:rPr>
            </w:pPr>
            <w:r w:rsidRPr="00E6248D">
              <w:rPr>
                <w:lang w:val="es-CO"/>
              </w:rPr>
              <w:t xml:space="preserve">Ciudad: </w:t>
            </w:r>
            <w:r w:rsidRPr="00F04F01">
              <w:rPr>
                <w:iCs/>
                <w:lang w:val="es-CO"/>
              </w:rPr>
              <w:t>Montevideo</w:t>
            </w:r>
          </w:p>
          <w:p w14:paraId="1CE95122" w14:textId="77777777" w:rsidR="00543ECB" w:rsidRDefault="00543ECB">
            <w:pPr>
              <w:spacing w:before="60" w:after="140"/>
              <w:ind w:right="-18"/>
              <w:jc w:val="both"/>
              <w:rPr>
                <w:lang w:val="es-CO"/>
              </w:rPr>
            </w:pPr>
            <w:r>
              <w:rPr>
                <w:lang w:val="es-CO"/>
              </w:rPr>
              <w:t>Código postal: 12900</w:t>
            </w:r>
          </w:p>
          <w:p w14:paraId="3DDA390D" w14:textId="77777777" w:rsidR="00543ECB" w:rsidRDefault="00543ECB">
            <w:pPr>
              <w:spacing w:before="60" w:after="140"/>
              <w:ind w:right="-18"/>
              <w:jc w:val="both"/>
              <w:rPr>
                <w:lang w:val="es-CO"/>
              </w:rPr>
            </w:pPr>
            <w:r w:rsidRPr="00E6248D">
              <w:rPr>
                <w:lang w:val="es-CO"/>
              </w:rPr>
              <w:t xml:space="preserve">País:  </w:t>
            </w:r>
            <w:r>
              <w:rPr>
                <w:lang w:val="es-CO"/>
              </w:rPr>
              <w:t>Uruguay</w:t>
            </w:r>
            <w:r w:rsidRPr="00E6248D">
              <w:rPr>
                <w:lang w:val="es-CO"/>
              </w:rPr>
              <w:t xml:space="preserve"> </w:t>
            </w:r>
          </w:p>
          <w:p w14:paraId="77CB8E4C" w14:textId="77777777" w:rsidR="00543ECB" w:rsidRDefault="00543ECB">
            <w:pPr>
              <w:spacing w:before="60" w:after="140"/>
              <w:ind w:right="-18"/>
              <w:jc w:val="both"/>
              <w:rPr>
                <w:lang w:val="es-CO"/>
              </w:rPr>
            </w:pPr>
            <w:r w:rsidRPr="00E6248D">
              <w:rPr>
                <w:lang w:val="es-CO"/>
              </w:rPr>
              <w:t xml:space="preserve">Teléfono: </w:t>
            </w:r>
            <w:r>
              <w:rPr>
                <w:lang w:val="es-CO"/>
              </w:rPr>
              <w:t>2309 4507</w:t>
            </w:r>
            <w:r w:rsidRPr="00E6248D">
              <w:rPr>
                <w:i/>
                <w:iCs/>
                <w:lang w:val="es-CO"/>
              </w:rPr>
              <w:t xml:space="preserve"> </w:t>
            </w:r>
          </w:p>
          <w:p w14:paraId="571EECFF" w14:textId="77777777" w:rsidR="00543ECB" w:rsidRDefault="00543ECB">
            <w:pPr>
              <w:pStyle w:val="Outline"/>
              <w:spacing w:before="60" w:after="140"/>
              <w:ind w:right="-18"/>
              <w:jc w:val="both"/>
              <w:rPr>
                <w:kern w:val="0"/>
                <w:szCs w:val="24"/>
                <w:lang w:val="es-CO"/>
              </w:rPr>
            </w:pPr>
            <w:r>
              <w:rPr>
                <w:kern w:val="0"/>
                <w:szCs w:val="24"/>
                <w:lang w:val="es-CO"/>
              </w:rPr>
              <w:t>Fax</w:t>
            </w:r>
            <w:r w:rsidRPr="00E6248D">
              <w:rPr>
                <w:kern w:val="0"/>
                <w:szCs w:val="24"/>
                <w:lang w:val="es-CO"/>
              </w:rPr>
              <w:t>:</w:t>
            </w:r>
            <w:r>
              <w:rPr>
                <w:kern w:val="0"/>
                <w:szCs w:val="24"/>
                <w:lang w:val="es-CO"/>
              </w:rPr>
              <w:t xml:space="preserve"> 2309 4507</w:t>
            </w:r>
          </w:p>
          <w:p w14:paraId="5876E859" w14:textId="77777777" w:rsidR="00543ECB" w:rsidRDefault="00543ECB" w:rsidP="009C4405">
            <w:pPr>
              <w:suppressAutoHyphens/>
              <w:spacing w:before="60" w:after="140"/>
              <w:ind w:right="-18"/>
              <w:jc w:val="both"/>
              <w:rPr>
                <w:lang w:val="es-CO"/>
              </w:rPr>
            </w:pPr>
            <w:r w:rsidRPr="00E6248D">
              <w:rPr>
                <w:lang w:val="es-CO"/>
              </w:rPr>
              <w:t xml:space="preserve">Dirección electrónica: </w:t>
            </w:r>
            <w:hyperlink r:id="rId28" w:history="1">
              <w:r w:rsidR="009C4405">
                <w:rPr>
                  <w:rStyle w:val="Hipervnculo"/>
                  <w:color w:val="auto"/>
                  <w:u w:val="none"/>
                  <w:lang w:val="es-CO"/>
                </w:rPr>
                <w:t>compras.ugp</w:t>
              </w:r>
              <w:r w:rsidR="009C4405" w:rsidRPr="00F04F01">
                <w:rPr>
                  <w:rStyle w:val="Hipervnculo"/>
                  <w:color w:val="auto"/>
                  <w:u w:val="none"/>
                  <w:lang w:val="es-CO"/>
                </w:rPr>
                <w:t>@mgap.gub.uy</w:t>
              </w:r>
            </w:hyperlink>
            <w:r>
              <w:rPr>
                <w:lang w:val="es-CO"/>
              </w:rPr>
              <w:t xml:space="preserve"> </w:t>
            </w:r>
          </w:p>
          <w:p w14:paraId="64BC85E2" w14:textId="77777777" w:rsidR="009C2DC6" w:rsidRPr="009C2DC6" w:rsidRDefault="009C2DC6" w:rsidP="009C2DC6">
            <w:pPr>
              <w:suppressAutoHyphens/>
              <w:spacing w:before="60" w:after="140"/>
              <w:ind w:right="-18"/>
              <w:jc w:val="both"/>
              <w:rPr>
                <w:lang w:val="es-CO"/>
              </w:rPr>
            </w:pPr>
            <w:r w:rsidRPr="009C2DC6">
              <w:rPr>
                <w:lang w:val="es-CO"/>
              </w:rPr>
              <w:t xml:space="preserve">Para notificaciones, la dirección del </w:t>
            </w:r>
            <w:r>
              <w:rPr>
                <w:lang w:val="es-CO"/>
              </w:rPr>
              <w:t xml:space="preserve">Proveedor </w:t>
            </w:r>
            <w:r w:rsidRPr="009C2DC6">
              <w:rPr>
                <w:lang w:val="es-CO"/>
              </w:rPr>
              <w:t>será:</w:t>
            </w:r>
          </w:p>
          <w:p w14:paraId="2F6909FE" w14:textId="77777777" w:rsidR="009C2DC6" w:rsidRDefault="009C2DC6" w:rsidP="009C2DC6">
            <w:pPr>
              <w:suppressAutoHyphens/>
              <w:spacing w:before="60" w:after="140"/>
              <w:ind w:right="-18"/>
              <w:jc w:val="both"/>
              <w:rPr>
                <w:lang w:val="es-CO"/>
              </w:rPr>
            </w:pPr>
            <w:r w:rsidRPr="009C2DC6">
              <w:rPr>
                <w:lang w:val="es-CO"/>
              </w:rPr>
              <w:t xml:space="preserve">Atención: </w:t>
            </w:r>
          </w:p>
          <w:p w14:paraId="6BB11569" w14:textId="77777777" w:rsidR="009C2DC6" w:rsidRDefault="009C2DC6" w:rsidP="009C2DC6">
            <w:pPr>
              <w:suppressAutoHyphens/>
              <w:spacing w:before="60" w:after="140"/>
              <w:ind w:right="-18"/>
              <w:jc w:val="both"/>
              <w:rPr>
                <w:lang w:val="es-CO"/>
              </w:rPr>
            </w:pPr>
            <w:r w:rsidRPr="009C2DC6">
              <w:rPr>
                <w:lang w:val="es-CO"/>
              </w:rPr>
              <w:t xml:space="preserve">Dirección postal: </w:t>
            </w:r>
          </w:p>
          <w:p w14:paraId="038F4992" w14:textId="77777777" w:rsidR="009C2DC6" w:rsidRDefault="009C2DC6" w:rsidP="009C2DC6">
            <w:pPr>
              <w:suppressAutoHyphens/>
              <w:spacing w:before="60" w:after="140"/>
              <w:ind w:right="-18"/>
              <w:jc w:val="both"/>
              <w:rPr>
                <w:lang w:val="es-CO"/>
              </w:rPr>
            </w:pPr>
            <w:r w:rsidRPr="009C2DC6">
              <w:rPr>
                <w:lang w:val="es-CO"/>
              </w:rPr>
              <w:t xml:space="preserve">Ciudad: </w:t>
            </w:r>
          </w:p>
          <w:p w14:paraId="2B061339" w14:textId="77777777" w:rsidR="009C2DC6" w:rsidRDefault="009C2DC6" w:rsidP="009C2DC6">
            <w:pPr>
              <w:suppressAutoHyphens/>
              <w:spacing w:before="60" w:after="140"/>
              <w:ind w:right="-18"/>
              <w:jc w:val="both"/>
              <w:rPr>
                <w:lang w:val="es-CO"/>
              </w:rPr>
            </w:pPr>
            <w:r w:rsidRPr="009C2DC6">
              <w:rPr>
                <w:lang w:val="es-CO"/>
              </w:rPr>
              <w:t xml:space="preserve">Código postal: </w:t>
            </w:r>
          </w:p>
          <w:p w14:paraId="231C397E" w14:textId="77777777" w:rsidR="009C2DC6" w:rsidRDefault="009C2DC6" w:rsidP="009C2DC6">
            <w:pPr>
              <w:suppressAutoHyphens/>
              <w:spacing w:before="60" w:after="140"/>
              <w:ind w:right="-18"/>
              <w:jc w:val="both"/>
              <w:rPr>
                <w:lang w:val="es-CO"/>
              </w:rPr>
            </w:pPr>
            <w:r w:rsidRPr="009C2DC6">
              <w:rPr>
                <w:lang w:val="es-CO"/>
              </w:rPr>
              <w:t xml:space="preserve">País:  </w:t>
            </w:r>
          </w:p>
          <w:p w14:paraId="0CD64AB4" w14:textId="77777777" w:rsidR="009C2DC6" w:rsidRDefault="009C2DC6" w:rsidP="009C2DC6">
            <w:pPr>
              <w:suppressAutoHyphens/>
              <w:spacing w:before="60" w:after="140"/>
              <w:ind w:right="-18"/>
              <w:jc w:val="both"/>
              <w:rPr>
                <w:lang w:val="es-CO"/>
              </w:rPr>
            </w:pPr>
            <w:r w:rsidRPr="009C2DC6">
              <w:rPr>
                <w:lang w:val="es-CO"/>
              </w:rPr>
              <w:lastRenderedPageBreak/>
              <w:t xml:space="preserve">Teléfono: </w:t>
            </w:r>
          </w:p>
          <w:p w14:paraId="13FC8A26" w14:textId="77777777" w:rsidR="009C2DC6" w:rsidRDefault="009C2DC6" w:rsidP="009C2DC6">
            <w:pPr>
              <w:suppressAutoHyphens/>
              <w:spacing w:before="60" w:after="140"/>
              <w:ind w:right="-18"/>
              <w:jc w:val="both"/>
              <w:rPr>
                <w:lang w:val="es-CO"/>
              </w:rPr>
            </w:pPr>
            <w:r w:rsidRPr="009C2DC6">
              <w:rPr>
                <w:lang w:val="es-CO"/>
              </w:rPr>
              <w:t xml:space="preserve">Fax: </w:t>
            </w:r>
          </w:p>
          <w:p w14:paraId="5A4C9477" w14:textId="77777777" w:rsidR="009C2DC6" w:rsidRDefault="009C2DC6" w:rsidP="009C2DC6">
            <w:pPr>
              <w:suppressAutoHyphens/>
              <w:spacing w:before="60" w:after="140"/>
              <w:ind w:right="-18"/>
              <w:jc w:val="both"/>
              <w:rPr>
                <w:lang w:val="es-CO"/>
              </w:rPr>
            </w:pPr>
            <w:r w:rsidRPr="009C2DC6">
              <w:rPr>
                <w:lang w:val="es-CO"/>
              </w:rPr>
              <w:t>Dirección elec</w:t>
            </w:r>
            <w:r>
              <w:rPr>
                <w:lang w:val="es-CO"/>
              </w:rPr>
              <w:t xml:space="preserve">trónica: </w:t>
            </w:r>
          </w:p>
        </w:tc>
      </w:tr>
      <w:tr w:rsidR="00543ECB" w:rsidRPr="003D5A30" w14:paraId="7ED0C96B" w14:textId="77777777">
        <w:tc>
          <w:tcPr>
            <w:tcW w:w="1728" w:type="dxa"/>
            <w:tcBorders>
              <w:top w:val="single" w:sz="4" w:space="0" w:color="auto"/>
              <w:left w:val="single" w:sz="4" w:space="0" w:color="auto"/>
              <w:bottom w:val="single" w:sz="4" w:space="0" w:color="auto"/>
              <w:right w:val="single" w:sz="4" w:space="0" w:color="auto"/>
            </w:tcBorders>
          </w:tcPr>
          <w:p w14:paraId="62EBB929" w14:textId="77777777" w:rsidR="00543ECB" w:rsidRPr="003D5A30" w:rsidRDefault="00543ECB">
            <w:pPr>
              <w:spacing w:before="60" w:after="140"/>
              <w:ind w:left="360" w:hanging="360"/>
              <w:jc w:val="both"/>
              <w:rPr>
                <w:b/>
                <w:bCs/>
                <w:lang w:val="es-CO"/>
              </w:rPr>
            </w:pPr>
            <w:r w:rsidRPr="00E6248D">
              <w:rPr>
                <w:b/>
                <w:bCs/>
                <w:lang w:val="es-CO"/>
              </w:rPr>
              <w:lastRenderedPageBreak/>
              <w:t>CEC 9.1</w:t>
            </w:r>
          </w:p>
        </w:tc>
        <w:tc>
          <w:tcPr>
            <w:tcW w:w="7380" w:type="dxa"/>
            <w:tcBorders>
              <w:top w:val="single" w:sz="4" w:space="0" w:color="auto"/>
              <w:left w:val="single" w:sz="4" w:space="0" w:color="auto"/>
              <w:bottom w:val="single" w:sz="4" w:space="0" w:color="auto"/>
              <w:right w:val="single" w:sz="4" w:space="0" w:color="auto"/>
            </w:tcBorders>
          </w:tcPr>
          <w:p w14:paraId="082B43B2" w14:textId="77777777" w:rsidR="00543ECB" w:rsidRPr="003D5A30" w:rsidRDefault="00543ECB" w:rsidP="00896D82">
            <w:pPr>
              <w:suppressAutoHyphens/>
              <w:spacing w:before="60" w:after="140"/>
              <w:ind w:right="-72"/>
              <w:jc w:val="both"/>
              <w:rPr>
                <w:i/>
                <w:iCs/>
                <w:lang w:val="es-CO"/>
              </w:rPr>
            </w:pPr>
            <w:r w:rsidRPr="00E6248D">
              <w:rPr>
                <w:lang w:val="es-CO"/>
              </w:rPr>
              <w:t xml:space="preserve">La ley que rige será la ley de: </w:t>
            </w:r>
            <w:r w:rsidR="00017753">
              <w:rPr>
                <w:lang w:val="es-CO"/>
              </w:rPr>
              <w:t xml:space="preserve">la </w:t>
            </w:r>
            <w:r>
              <w:rPr>
                <w:lang w:val="es-CO"/>
              </w:rPr>
              <w:t>República O</w:t>
            </w:r>
            <w:r w:rsidRPr="00017753">
              <w:rPr>
                <w:lang w:val="es-CO"/>
              </w:rPr>
              <w:t>rienta</w:t>
            </w:r>
            <w:r>
              <w:rPr>
                <w:lang w:val="es-CO"/>
              </w:rPr>
              <w:t>l del Uruguay</w:t>
            </w:r>
          </w:p>
        </w:tc>
      </w:tr>
      <w:tr w:rsidR="00543ECB" w:rsidRPr="003D5A30" w14:paraId="26C32086" w14:textId="77777777">
        <w:tc>
          <w:tcPr>
            <w:tcW w:w="1728" w:type="dxa"/>
            <w:tcBorders>
              <w:top w:val="single" w:sz="4" w:space="0" w:color="auto"/>
              <w:left w:val="single" w:sz="4" w:space="0" w:color="auto"/>
              <w:bottom w:val="single" w:sz="4" w:space="0" w:color="auto"/>
              <w:right w:val="single" w:sz="4" w:space="0" w:color="auto"/>
            </w:tcBorders>
          </w:tcPr>
          <w:p w14:paraId="2ACC1232" w14:textId="77777777" w:rsidR="00543ECB" w:rsidRPr="003D5A30" w:rsidRDefault="00543ECB">
            <w:pPr>
              <w:spacing w:before="60" w:after="140"/>
              <w:ind w:left="360" w:hanging="360"/>
              <w:jc w:val="both"/>
              <w:rPr>
                <w:b/>
                <w:bCs/>
                <w:lang w:val="es-CO"/>
              </w:rPr>
            </w:pPr>
            <w:r w:rsidRPr="00E6248D">
              <w:rPr>
                <w:b/>
                <w:bCs/>
                <w:lang w:val="es-CO"/>
              </w:rPr>
              <w:t>CGC 10.2</w:t>
            </w:r>
          </w:p>
        </w:tc>
        <w:tc>
          <w:tcPr>
            <w:tcW w:w="7380" w:type="dxa"/>
            <w:tcBorders>
              <w:top w:val="single" w:sz="4" w:space="0" w:color="auto"/>
              <w:left w:val="single" w:sz="4" w:space="0" w:color="auto"/>
              <w:bottom w:val="single" w:sz="4" w:space="0" w:color="auto"/>
              <w:right w:val="single" w:sz="4" w:space="0" w:color="auto"/>
            </w:tcBorders>
          </w:tcPr>
          <w:p w14:paraId="71E2D99C" w14:textId="77777777" w:rsidR="00543ECB" w:rsidRPr="00F04F01" w:rsidRDefault="00543ECB" w:rsidP="00F04F01">
            <w:pPr>
              <w:suppressAutoHyphens/>
              <w:spacing w:before="60" w:after="140"/>
              <w:jc w:val="both"/>
              <w:rPr>
                <w:iCs/>
                <w:lang w:val="es-CO"/>
              </w:rPr>
            </w:pPr>
            <w:r w:rsidRPr="00E6248D">
              <w:rPr>
                <w:lang w:val="es-CO"/>
              </w:rPr>
              <w:t xml:space="preserve">Los reglamentos de los procedimientos para los procesos de arbitraje, de conformidad con la Cláusula 10.2 de las CGC, serán: </w:t>
            </w:r>
            <w:r w:rsidRPr="00F04F01">
              <w:rPr>
                <w:iCs/>
                <w:lang w:val="es-CO"/>
              </w:rPr>
              <w:t>La establecida en la legislación nacional</w:t>
            </w:r>
            <w:r w:rsidRPr="00F04F01">
              <w:rPr>
                <w:iCs/>
                <w:sz w:val="22"/>
                <w:lang w:val="es-CO"/>
              </w:rPr>
              <w:t xml:space="preserve"> </w:t>
            </w:r>
          </w:p>
        </w:tc>
      </w:tr>
      <w:tr w:rsidR="00543ECB" w:rsidRPr="003D5A30" w14:paraId="18BBE4EA" w14:textId="77777777">
        <w:tc>
          <w:tcPr>
            <w:tcW w:w="1728" w:type="dxa"/>
            <w:tcBorders>
              <w:top w:val="single" w:sz="4" w:space="0" w:color="auto"/>
              <w:left w:val="single" w:sz="4" w:space="0" w:color="auto"/>
              <w:bottom w:val="single" w:sz="4" w:space="0" w:color="auto"/>
              <w:right w:val="single" w:sz="4" w:space="0" w:color="auto"/>
            </w:tcBorders>
          </w:tcPr>
          <w:p w14:paraId="26C3690E" w14:textId="77777777" w:rsidR="00543ECB" w:rsidRDefault="00543ECB">
            <w:pPr>
              <w:spacing w:before="60" w:after="140"/>
              <w:jc w:val="both"/>
              <w:rPr>
                <w:b/>
                <w:bCs/>
                <w:lang w:val="es-CO"/>
              </w:rPr>
            </w:pPr>
            <w:r w:rsidRPr="00E6248D">
              <w:rPr>
                <w:b/>
                <w:bCs/>
                <w:lang w:val="es-CO"/>
              </w:rPr>
              <w:t>CGC 1</w:t>
            </w:r>
            <w:r>
              <w:rPr>
                <w:b/>
                <w:bCs/>
                <w:lang w:val="es-CO"/>
              </w:rPr>
              <w:t>3</w:t>
            </w:r>
            <w:r w:rsidRPr="00E6248D">
              <w:rPr>
                <w:b/>
                <w:bCs/>
                <w:lang w:val="es-CO"/>
              </w:rPr>
              <w:t>.1</w:t>
            </w:r>
          </w:p>
        </w:tc>
        <w:tc>
          <w:tcPr>
            <w:tcW w:w="7380" w:type="dxa"/>
            <w:tcBorders>
              <w:top w:val="single" w:sz="4" w:space="0" w:color="auto"/>
              <w:left w:val="single" w:sz="4" w:space="0" w:color="auto"/>
              <w:bottom w:val="single" w:sz="4" w:space="0" w:color="auto"/>
              <w:right w:val="single" w:sz="4" w:space="0" w:color="auto"/>
            </w:tcBorders>
          </w:tcPr>
          <w:p w14:paraId="31A216A7" w14:textId="77777777" w:rsidR="00543ECB" w:rsidRDefault="00543ECB" w:rsidP="00784501">
            <w:pPr>
              <w:suppressAutoHyphens/>
              <w:spacing w:before="60" w:after="140"/>
              <w:jc w:val="both"/>
              <w:rPr>
                <w:lang w:val="es-CO"/>
              </w:rPr>
            </w:pPr>
            <w:r w:rsidRPr="00E6248D">
              <w:rPr>
                <w:lang w:val="es-CO"/>
              </w:rPr>
              <w:t>Detalle de los documentos de Embarque y otros documentos que deben ser proporcionados por el Proveedor</w:t>
            </w:r>
            <w:r w:rsidR="00784501">
              <w:rPr>
                <w:lang w:val="es-CO"/>
              </w:rPr>
              <w:t>:</w:t>
            </w:r>
          </w:p>
          <w:p w14:paraId="324BD2F8" w14:textId="77777777" w:rsidR="00AC7DD1" w:rsidRDefault="00AC7DD1" w:rsidP="00AC7DD1">
            <w:pPr>
              <w:rPr>
                <w:sz w:val="22"/>
                <w:szCs w:val="22"/>
                <w:lang w:val="es-UY"/>
              </w:rPr>
            </w:pPr>
            <w:r>
              <w:t xml:space="preserve">Toda la documentación necesaria para que el Despachante del MGAP pueda elaborar el Documento Único Aduanero (DUA) </w:t>
            </w:r>
          </w:p>
          <w:p w14:paraId="21E946D1" w14:textId="77777777" w:rsidR="00AC7DD1" w:rsidRDefault="00AC7DD1" w:rsidP="00AC7DD1">
            <w:r>
              <w:t> </w:t>
            </w:r>
          </w:p>
          <w:p w14:paraId="0D4E87C9" w14:textId="77777777" w:rsidR="00784501" w:rsidRPr="00AC7DD1" w:rsidRDefault="00AC7DD1" w:rsidP="00AC7DD1">
            <w:r>
              <w:t>El Comprador deberá recibir los documentos arriba mencionados antes de la llegada de los Bienes; si no recibe dichos documentos, todos los gastos consecuentes correrán por cuenta del Proveedor.</w:t>
            </w:r>
          </w:p>
        </w:tc>
      </w:tr>
      <w:tr w:rsidR="00543ECB" w:rsidRPr="003D5A30" w14:paraId="4F6585E9" w14:textId="77777777">
        <w:tc>
          <w:tcPr>
            <w:tcW w:w="1728" w:type="dxa"/>
            <w:tcBorders>
              <w:top w:val="single" w:sz="4" w:space="0" w:color="auto"/>
              <w:left w:val="single" w:sz="4" w:space="0" w:color="auto"/>
              <w:bottom w:val="single" w:sz="4" w:space="0" w:color="auto"/>
              <w:right w:val="single" w:sz="4" w:space="0" w:color="auto"/>
            </w:tcBorders>
          </w:tcPr>
          <w:p w14:paraId="7B49B601" w14:textId="77777777" w:rsidR="00543ECB" w:rsidRPr="003D5A30" w:rsidRDefault="00543ECB" w:rsidP="00DB0302">
            <w:pPr>
              <w:spacing w:before="60" w:after="140"/>
              <w:jc w:val="both"/>
              <w:rPr>
                <w:b/>
                <w:bCs/>
                <w:lang w:val="es-CO"/>
              </w:rPr>
            </w:pPr>
            <w:r w:rsidRPr="00E6248D">
              <w:rPr>
                <w:b/>
                <w:bCs/>
                <w:lang w:val="es-CO"/>
              </w:rPr>
              <w:t>CGC 1</w:t>
            </w:r>
            <w:r>
              <w:rPr>
                <w:b/>
                <w:bCs/>
                <w:lang w:val="es-CO"/>
              </w:rPr>
              <w:t>5</w:t>
            </w:r>
            <w:r w:rsidRPr="00E6248D">
              <w:rPr>
                <w:b/>
                <w:bCs/>
                <w:lang w:val="es-CO"/>
              </w:rPr>
              <w:t>.</w:t>
            </w:r>
            <w:r>
              <w:rPr>
                <w:b/>
                <w:bCs/>
                <w:lang w:val="es-CO"/>
              </w:rPr>
              <w:t>1</w:t>
            </w:r>
          </w:p>
        </w:tc>
        <w:tc>
          <w:tcPr>
            <w:tcW w:w="7380" w:type="dxa"/>
            <w:tcBorders>
              <w:top w:val="single" w:sz="4" w:space="0" w:color="auto"/>
              <w:left w:val="single" w:sz="4" w:space="0" w:color="auto"/>
              <w:bottom w:val="single" w:sz="4" w:space="0" w:color="auto"/>
              <w:right w:val="single" w:sz="4" w:space="0" w:color="auto"/>
            </w:tcBorders>
          </w:tcPr>
          <w:p w14:paraId="55D82BC3" w14:textId="77777777" w:rsidR="00543ECB" w:rsidRPr="003D5A30" w:rsidRDefault="00543ECB" w:rsidP="00700C4A">
            <w:pPr>
              <w:suppressAutoHyphens/>
              <w:spacing w:before="60" w:after="140"/>
              <w:ind w:right="-18"/>
              <w:jc w:val="both"/>
              <w:rPr>
                <w:lang w:val="es-CO"/>
              </w:rPr>
            </w:pPr>
            <w:r w:rsidRPr="00E6248D">
              <w:rPr>
                <w:lang w:val="es-CO"/>
              </w:rPr>
              <w:t xml:space="preserve">Los precios de los Bienes suministrados y los Servicios Conexos </w:t>
            </w:r>
            <w:r w:rsidRPr="00E22438">
              <w:rPr>
                <w:lang w:val="es-CO"/>
              </w:rPr>
              <w:t xml:space="preserve">prestados </w:t>
            </w:r>
            <w:r w:rsidRPr="00E22438">
              <w:rPr>
                <w:iCs/>
                <w:lang w:val="es-CO"/>
              </w:rPr>
              <w:t xml:space="preserve">no serán </w:t>
            </w:r>
            <w:r w:rsidRPr="00E22438">
              <w:rPr>
                <w:lang w:val="es-CO"/>
              </w:rPr>
              <w:t>ajustables.</w:t>
            </w:r>
          </w:p>
          <w:p w14:paraId="6113CB27" w14:textId="77777777" w:rsidR="00543ECB" w:rsidRPr="003D5A30" w:rsidRDefault="00543ECB" w:rsidP="00E22438">
            <w:pPr>
              <w:suppressAutoHyphens/>
              <w:spacing w:before="60" w:after="140"/>
              <w:ind w:right="-18"/>
              <w:jc w:val="both"/>
              <w:rPr>
                <w:lang w:val="es-CO"/>
              </w:rPr>
            </w:pPr>
            <w:r w:rsidRPr="00E6248D">
              <w:rPr>
                <w:lang w:val="es-CO"/>
              </w:rPr>
              <w:t>Si los precios son ajustables, el siguiente método será utilizado para calcular el ajuste</w:t>
            </w:r>
            <w:r>
              <w:rPr>
                <w:lang w:val="es-CO"/>
              </w:rPr>
              <w:t>:</w:t>
            </w:r>
            <w:r w:rsidRPr="00E6248D">
              <w:rPr>
                <w:lang w:val="es-CO"/>
              </w:rPr>
              <w:t xml:space="preserve"> </w:t>
            </w:r>
            <w:r>
              <w:rPr>
                <w:b/>
                <w:lang w:val="es-CO"/>
              </w:rPr>
              <w:t>NO APLICA.</w:t>
            </w:r>
          </w:p>
        </w:tc>
      </w:tr>
      <w:tr w:rsidR="00543ECB" w:rsidRPr="003D5A30" w14:paraId="4D281748" w14:textId="77777777" w:rsidTr="00B35CC8">
        <w:trPr>
          <w:trHeight w:val="1970"/>
        </w:trPr>
        <w:tc>
          <w:tcPr>
            <w:tcW w:w="1728" w:type="dxa"/>
            <w:tcBorders>
              <w:top w:val="single" w:sz="4" w:space="0" w:color="auto"/>
              <w:left w:val="single" w:sz="4" w:space="0" w:color="auto"/>
              <w:bottom w:val="single" w:sz="4" w:space="0" w:color="auto"/>
              <w:right w:val="single" w:sz="4" w:space="0" w:color="auto"/>
            </w:tcBorders>
          </w:tcPr>
          <w:p w14:paraId="04CF2752" w14:textId="77777777" w:rsidR="00543ECB" w:rsidRDefault="00543ECB">
            <w:pPr>
              <w:spacing w:before="60" w:after="140"/>
              <w:jc w:val="both"/>
              <w:rPr>
                <w:b/>
                <w:bCs/>
                <w:lang w:val="es-CO"/>
              </w:rPr>
            </w:pPr>
            <w:r w:rsidRPr="00E6248D">
              <w:rPr>
                <w:b/>
                <w:bCs/>
                <w:lang w:val="es-CO"/>
              </w:rPr>
              <w:t>CGC 1</w:t>
            </w:r>
            <w:r>
              <w:rPr>
                <w:b/>
                <w:bCs/>
                <w:lang w:val="es-CO"/>
              </w:rPr>
              <w:t>6</w:t>
            </w:r>
            <w:r w:rsidRPr="00E6248D">
              <w:rPr>
                <w:b/>
                <w:bCs/>
                <w:lang w:val="es-CO"/>
              </w:rPr>
              <w:t>.1</w:t>
            </w:r>
          </w:p>
        </w:tc>
        <w:tc>
          <w:tcPr>
            <w:tcW w:w="7380" w:type="dxa"/>
            <w:tcBorders>
              <w:top w:val="single" w:sz="4" w:space="0" w:color="auto"/>
              <w:left w:val="single" w:sz="4" w:space="0" w:color="auto"/>
              <w:bottom w:val="single" w:sz="4" w:space="0" w:color="auto"/>
              <w:right w:val="single" w:sz="4" w:space="0" w:color="auto"/>
            </w:tcBorders>
          </w:tcPr>
          <w:p w14:paraId="1A2428F1" w14:textId="77777777" w:rsidR="00543ECB" w:rsidRPr="003D5A30" w:rsidRDefault="00543ECB" w:rsidP="00AC7DD1">
            <w:pPr>
              <w:numPr>
                <w:ilvl w:val="12"/>
                <w:numId w:val="0"/>
              </w:numPr>
              <w:suppressAutoHyphens/>
              <w:spacing w:before="60" w:after="140"/>
              <w:jc w:val="both"/>
              <w:rPr>
                <w:lang w:val="es-CO"/>
              </w:rPr>
            </w:pPr>
            <w:r w:rsidRPr="00E6248D">
              <w:rPr>
                <w:lang w:val="es-CO"/>
              </w:rPr>
              <w:t xml:space="preserve">El pago de los bienes y servicios suministrados se efectuará en </w:t>
            </w:r>
            <w:r>
              <w:rPr>
                <w:lang w:val="es-CO"/>
              </w:rPr>
              <w:t xml:space="preserve">Dólares de los Estados Unidos de América </w:t>
            </w:r>
            <w:r w:rsidRPr="00E6248D">
              <w:rPr>
                <w:lang w:val="es-CO"/>
              </w:rPr>
              <w:t>de la siguiente manera:</w:t>
            </w:r>
          </w:p>
          <w:p w14:paraId="78436935" w14:textId="77777777" w:rsidR="00543ECB" w:rsidRPr="003D5A30" w:rsidRDefault="00543ECB" w:rsidP="00743043">
            <w:pPr>
              <w:numPr>
                <w:ilvl w:val="12"/>
                <w:numId w:val="0"/>
              </w:numPr>
              <w:tabs>
                <w:tab w:val="left" w:pos="1080"/>
              </w:tabs>
              <w:suppressAutoHyphens/>
              <w:spacing w:before="60" w:after="140"/>
              <w:ind w:left="1080" w:hanging="540"/>
              <w:jc w:val="both"/>
              <w:rPr>
                <w:lang w:val="es-CO"/>
              </w:rPr>
            </w:pPr>
            <w:r w:rsidRPr="00E6248D">
              <w:rPr>
                <w:lang w:val="es-CO"/>
              </w:rPr>
              <w:t xml:space="preserve"> (i)</w:t>
            </w:r>
            <w:r w:rsidRPr="00E6248D">
              <w:rPr>
                <w:b/>
                <w:lang w:val="es-CO"/>
              </w:rPr>
              <w:tab/>
              <w:t xml:space="preserve">Contra aceptación: </w:t>
            </w:r>
            <w:r w:rsidRPr="00E6248D">
              <w:rPr>
                <w:lang w:val="es-CO"/>
              </w:rPr>
              <w:t xml:space="preserve">El </w:t>
            </w:r>
            <w:r>
              <w:rPr>
                <w:lang w:val="es-CO"/>
              </w:rPr>
              <w:t>cien</w:t>
            </w:r>
            <w:r w:rsidRPr="00E6248D">
              <w:rPr>
                <w:lang w:val="es-CO"/>
              </w:rPr>
              <w:t xml:space="preserve"> por ciento (1</w:t>
            </w:r>
            <w:r>
              <w:rPr>
                <w:lang w:val="es-CO"/>
              </w:rPr>
              <w:t>0</w:t>
            </w:r>
            <w:r w:rsidRPr="00E6248D">
              <w:rPr>
                <w:lang w:val="es-CO"/>
              </w:rPr>
              <w:t xml:space="preserve">0%) del Precio del Contrato se pagará al Proveedor dentro </w:t>
            </w:r>
            <w:r w:rsidRPr="00775164">
              <w:rPr>
                <w:lang w:val="es-CO"/>
              </w:rPr>
              <w:t xml:space="preserve">de los </w:t>
            </w:r>
            <w:r w:rsidR="00775164" w:rsidRPr="00775164">
              <w:rPr>
                <w:lang w:val="es-CO"/>
              </w:rPr>
              <w:t>noventa (9</w:t>
            </w:r>
            <w:r w:rsidRPr="00775164">
              <w:rPr>
                <w:lang w:val="es-CO"/>
              </w:rPr>
              <w:t>0) días siguientes a la fecha del certificado de</w:t>
            </w:r>
            <w:r w:rsidRPr="00E6248D">
              <w:rPr>
                <w:lang w:val="es-CO"/>
              </w:rPr>
              <w:t xml:space="preserve"> aceptación de la entrega respe</w:t>
            </w:r>
            <w:r>
              <w:rPr>
                <w:lang w:val="es-CO"/>
              </w:rPr>
              <w:t>ctiva, emitido por el Comprador</w:t>
            </w:r>
            <w:r w:rsidR="00743043">
              <w:rPr>
                <w:lang w:val="es-CO"/>
              </w:rPr>
              <w:t>.</w:t>
            </w:r>
          </w:p>
        </w:tc>
      </w:tr>
      <w:tr w:rsidR="00543ECB" w:rsidRPr="00172A8D" w14:paraId="28C459E6" w14:textId="77777777">
        <w:tc>
          <w:tcPr>
            <w:tcW w:w="1728" w:type="dxa"/>
            <w:tcBorders>
              <w:top w:val="single" w:sz="4" w:space="0" w:color="auto"/>
              <w:left w:val="single" w:sz="4" w:space="0" w:color="auto"/>
              <w:bottom w:val="single" w:sz="4" w:space="0" w:color="auto"/>
              <w:right w:val="single" w:sz="4" w:space="0" w:color="auto"/>
            </w:tcBorders>
          </w:tcPr>
          <w:p w14:paraId="1611F6E8" w14:textId="77777777" w:rsidR="00543ECB" w:rsidRDefault="00543ECB">
            <w:pPr>
              <w:spacing w:before="60" w:after="140"/>
              <w:jc w:val="both"/>
              <w:rPr>
                <w:b/>
                <w:bCs/>
                <w:lang w:val="es-CO"/>
              </w:rPr>
            </w:pPr>
            <w:r w:rsidRPr="00E6248D">
              <w:rPr>
                <w:b/>
                <w:bCs/>
                <w:lang w:val="es-CO"/>
              </w:rPr>
              <w:t>CGC 1</w:t>
            </w:r>
            <w:r>
              <w:rPr>
                <w:b/>
                <w:bCs/>
                <w:lang w:val="es-CO"/>
              </w:rPr>
              <w:t>6</w:t>
            </w:r>
            <w:r w:rsidRPr="00E6248D">
              <w:rPr>
                <w:b/>
                <w:bCs/>
                <w:lang w:val="es-CO"/>
              </w:rPr>
              <w:t>.5</w:t>
            </w:r>
          </w:p>
        </w:tc>
        <w:tc>
          <w:tcPr>
            <w:tcW w:w="7380" w:type="dxa"/>
            <w:tcBorders>
              <w:top w:val="single" w:sz="4" w:space="0" w:color="auto"/>
              <w:left w:val="single" w:sz="4" w:space="0" w:color="auto"/>
              <w:bottom w:val="single" w:sz="4" w:space="0" w:color="auto"/>
              <w:right w:val="single" w:sz="4" w:space="0" w:color="auto"/>
            </w:tcBorders>
          </w:tcPr>
          <w:p w14:paraId="4A39DC47" w14:textId="77777777" w:rsidR="00543ECB" w:rsidRPr="00F94683" w:rsidRDefault="00543ECB" w:rsidP="00E22438">
            <w:pPr>
              <w:suppressAutoHyphens/>
              <w:spacing w:before="60" w:after="140"/>
              <w:ind w:right="-18"/>
              <w:jc w:val="both"/>
              <w:rPr>
                <w:lang w:val="es-CO"/>
              </w:rPr>
            </w:pPr>
            <w:r w:rsidRPr="00E6248D">
              <w:rPr>
                <w:lang w:val="es-CO"/>
              </w:rPr>
              <w:t>El plazo de pago después del cual el Comprador deberá pagar interés al Proveedor es</w:t>
            </w:r>
            <w:r>
              <w:rPr>
                <w:lang w:val="es-CO"/>
              </w:rPr>
              <w:t xml:space="preserve">: </w:t>
            </w:r>
            <w:r w:rsidRPr="00F94683">
              <w:rPr>
                <w:b/>
                <w:lang w:val="es-CO"/>
              </w:rPr>
              <w:t>NO APLICA</w:t>
            </w:r>
            <w:r w:rsidRPr="00E6248D">
              <w:rPr>
                <w:lang w:val="es-CO"/>
              </w:rPr>
              <w:t>.</w:t>
            </w:r>
          </w:p>
        </w:tc>
      </w:tr>
      <w:tr w:rsidR="00543ECB" w:rsidRPr="003D5A30" w14:paraId="347E0E78" w14:textId="77777777">
        <w:tc>
          <w:tcPr>
            <w:tcW w:w="1728" w:type="dxa"/>
            <w:tcBorders>
              <w:top w:val="single" w:sz="4" w:space="0" w:color="auto"/>
              <w:left w:val="single" w:sz="4" w:space="0" w:color="auto"/>
              <w:bottom w:val="single" w:sz="4" w:space="0" w:color="auto"/>
              <w:right w:val="single" w:sz="4" w:space="0" w:color="auto"/>
            </w:tcBorders>
          </w:tcPr>
          <w:p w14:paraId="0FB998AF" w14:textId="77777777" w:rsidR="00543ECB" w:rsidRPr="003D5A30" w:rsidRDefault="00543ECB">
            <w:pPr>
              <w:spacing w:before="60" w:after="140"/>
              <w:jc w:val="both"/>
              <w:rPr>
                <w:b/>
                <w:bCs/>
                <w:lang w:val="es-CO"/>
              </w:rPr>
            </w:pPr>
            <w:r w:rsidRPr="00E6248D">
              <w:rPr>
                <w:b/>
                <w:bCs/>
                <w:lang w:val="es-CO"/>
              </w:rPr>
              <w:t>CGC 1</w:t>
            </w:r>
            <w:r>
              <w:rPr>
                <w:b/>
                <w:bCs/>
                <w:lang w:val="es-CO"/>
              </w:rPr>
              <w:t>8</w:t>
            </w:r>
            <w:r w:rsidRPr="00E6248D">
              <w:rPr>
                <w:b/>
                <w:bCs/>
                <w:lang w:val="es-CO"/>
              </w:rPr>
              <w:t>.1</w:t>
            </w:r>
          </w:p>
        </w:tc>
        <w:tc>
          <w:tcPr>
            <w:tcW w:w="7380" w:type="dxa"/>
            <w:tcBorders>
              <w:top w:val="single" w:sz="4" w:space="0" w:color="auto"/>
              <w:left w:val="single" w:sz="4" w:space="0" w:color="auto"/>
              <w:bottom w:val="single" w:sz="4" w:space="0" w:color="auto"/>
              <w:right w:val="single" w:sz="4" w:space="0" w:color="auto"/>
            </w:tcBorders>
          </w:tcPr>
          <w:p w14:paraId="5E233A07" w14:textId="459B742F" w:rsidR="00543ECB" w:rsidRDefault="00543ECB">
            <w:pPr>
              <w:suppressAutoHyphens/>
              <w:spacing w:before="60" w:after="140"/>
              <w:ind w:right="-18"/>
              <w:jc w:val="both"/>
              <w:rPr>
                <w:i/>
                <w:iCs/>
                <w:lang w:val="es-CO"/>
              </w:rPr>
            </w:pPr>
            <w:r w:rsidRPr="00134C91">
              <w:rPr>
                <w:iCs/>
                <w:lang w:val="es-CO"/>
              </w:rPr>
              <w:t xml:space="preserve">Se </w:t>
            </w:r>
            <w:r w:rsidR="00123979" w:rsidRPr="00134C91">
              <w:rPr>
                <w:iCs/>
                <w:lang w:val="es-CO"/>
              </w:rPr>
              <w:t>requerirá</w:t>
            </w:r>
            <w:r w:rsidR="00123979" w:rsidRPr="00134C91">
              <w:rPr>
                <w:i/>
                <w:iCs/>
                <w:lang w:val="es-CO"/>
              </w:rPr>
              <w:t xml:space="preserve"> </w:t>
            </w:r>
            <w:r w:rsidR="00123979" w:rsidRPr="00123979">
              <w:rPr>
                <w:iCs/>
                <w:lang w:val="es-CO"/>
              </w:rPr>
              <w:t>una</w:t>
            </w:r>
            <w:r w:rsidRPr="00134C91">
              <w:rPr>
                <w:lang w:val="es-CO"/>
              </w:rPr>
              <w:t xml:space="preserve"> Garantía de Cumplimiento</w:t>
            </w:r>
            <w:r>
              <w:rPr>
                <w:lang w:val="es-CO"/>
              </w:rPr>
              <w:t xml:space="preserve"> para los Contratos que superen los USD 50.000 (Dólares de los Estados Unidos de América cincuenta mil).</w:t>
            </w:r>
          </w:p>
          <w:p w14:paraId="08761130" w14:textId="77777777" w:rsidR="00543ECB" w:rsidRDefault="00543ECB">
            <w:pPr>
              <w:suppressAutoHyphens/>
              <w:spacing w:before="60" w:after="140"/>
              <w:ind w:right="-18"/>
              <w:jc w:val="both"/>
              <w:rPr>
                <w:i/>
                <w:iCs/>
                <w:lang w:val="es-CO"/>
              </w:rPr>
            </w:pPr>
            <w:r w:rsidRPr="00F53881">
              <w:rPr>
                <w:lang w:val="es-CO"/>
              </w:rPr>
              <w:t xml:space="preserve">El monto de la Garantía deberá ser: el 10 % (diez por ciento) de los </w:t>
            </w:r>
            <w:r w:rsidR="00C64922">
              <w:rPr>
                <w:lang w:val="es-CO"/>
              </w:rPr>
              <w:t>Artículos</w:t>
            </w:r>
            <w:r w:rsidRPr="00F53881">
              <w:rPr>
                <w:lang w:val="es-CO"/>
              </w:rPr>
              <w:t xml:space="preserve"> adjudicados, siempre</w:t>
            </w:r>
            <w:r>
              <w:rPr>
                <w:lang w:val="es-CO"/>
              </w:rPr>
              <w:t xml:space="preserve"> que los mismos en su conjunto superen los USD 50.000 (Dólares de los Estados Unidos de América cincuenta mil)</w:t>
            </w:r>
          </w:p>
        </w:tc>
      </w:tr>
      <w:tr w:rsidR="00543ECB" w:rsidRPr="003D5A30" w14:paraId="1FE65D05" w14:textId="77777777">
        <w:tc>
          <w:tcPr>
            <w:tcW w:w="1728" w:type="dxa"/>
            <w:tcBorders>
              <w:top w:val="single" w:sz="4" w:space="0" w:color="auto"/>
              <w:left w:val="single" w:sz="4" w:space="0" w:color="auto"/>
              <w:bottom w:val="single" w:sz="4" w:space="0" w:color="auto"/>
              <w:right w:val="single" w:sz="4" w:space="0" w:color="auto"/>
            </w:tcBorders>
          </w:tcPr>
          <w:p w14:paraId="62FDD5A0" w14:textId="77777777" w:rsidR="00543ECB" w:rsidRDefault="00543ECB">
            <w:pPr>
              <w:spacing w:before="60" w:after="140"/>
              <w:jc w:val="both"/>
              <w:rPr>
                <w:b/>
                <w:bCs/>
                <w:lang w:val="es-CO"/>
              </w:rPr>
            </w:pPr>
            <w:r w:rsidRPr="00E6248D">
              <w:rPr>
                <w:b/>
                <w:bCs/>
                <w:lang w:val="es-CO"/>
              </w:rPr>
              <w:t>CGC 1</w:t>
            </w:r>
            <w:r>
              <w:rPr>
                <w:b/>
                <w:bCs/>
                <w:lang w:val="es-CO"/>
              </w:rPr>
              <w:t>8</w:t>
            </w:r>
            <w:r w:rsidRPr="00E6248D">
              <w:rPr>
                <w:b/>
                <w:bCs/>
                <w:lang w:val="es-CO"/>
              </w:rPr>
              <w:t>.3</w:t>
            </w:r>
          </w:p>
        </w:tc>
        <w:tc>
          <w:tcPr>
            <w:tcW w:w="7380" w:type="dxa"/>
            <w:tcBorders>
              <w:top w:val="single" w:sz="4" w:space="0" w:color="auto"/>
              <w:left w:val="single" w:sz="4" w:space="0" w:color="auto"/>
              <w:bottom w:val="single" w:sz="4" w:space="0" w:color="auto"/>
              <w:right w:val="single" w:sz="4" w:space="0" w:color="auto"/>
            </w:tcBorders>
          </w:tcPr>
          <w:p w14:paraId="3EF958A1" w14:textId="77777777" w:rsidR="00543ECB" w:rsidRPr="00911A7F" w:rsidRDefault="00543ECB">
            <w:pPr>
              <w:suppressAutoHyphens/>
              <w:spacing w:before="60" w:after="140"/>
              <w:jc w:val="both"/>
              <w:rPr>
                <w:iCs/>
                <w:lang w:val="es-CO"/>
              </w:rPr>
            </w:pPr>
            <w:r w:rsidRPr="00911A7F">
              <w:rPr>
                <w:lang w:val="es-CO"/>
              </w:rPr>
              <w:t xml:space="preserve">Si se requiere una Garantía de Cumplimiento, ésta deberá presentarse en la forma de: </w:t>
            </w:r>
            <w:r w:rsidRPr="00911A7F">
              <w:rPr>
                <w:iCs/>
                <w:lang w:val="es-CO"/>
              </w:rPr>
              <w:t>una Garantía Bancaria o una póliza de seguro.</w:t>
            </w:r>
          </w:p>
          <w:p w14:paraId="7EC9FBD7" w14:textId="77777777" w:rsidR="00543ECB" w:rsidRPr="00911A7F" w:rsidRDefault="00543ECB">
            <w:pPr>
              <w:suppressAutoHyphens/>
              <w:spacing w:before="60" w:after="140"/>
              <w:jc w:val="both"/>
              <w:rPr>
                <w:iCs/>
                <w:lang w:val="es-CO"/>
              </w:rPr>
            </w:pPr>
            <w:r w:rsidRPr="00911A7F">
              <w:rPr>
                <w:iCs/>
                <w:lang w:val="es-CO"/>
              </w:rPr>
              <w:t>Son aceptables las pólizas de seguros emitidas por el Banco de Seguros del Estado</w:t>
            </w:r>
          </w:p>
          <w:p w14:paraId="25CF61C4" w14:textId="77777777" w:rsidR="00543ECB" w:rsidRDefault="008B221A" w:rsidP="008B221A">
            <w:pPr>
              <w:suppressAutoHyphens/>
              <w:spacing w:before="60" w:after="140"/>
              <w:jc w:val="both"/>
              <w:rPr>
                <w:i/>
                <w:iCs/>
                <w:lang w:val="es-CO"/>
              </w:rPr>
            </w:pPr>
            <w:r>
              <w:rPr>
                <w:lang w:val="es-CO"/>
              </w:rPr>
              <w:lastRenderedPageBreak/>
              <w:t>S</w:t>
            </w:r>
            <w:r w:rsidR="00543ECB" w:rsidRPr="00E6248D">
              <w:rPr>
                <w:lang w:val="es-CO"/>
              </w:rPr>
              <w:t xml:space="preserve">e requiere una Garantía de Cumplimiento, ésta deberá estar denominada en </w:t>
            </w:r>
            <w:r>
              <w:rPr>
                <w:iCs/>
                <w:lang w:val="es-CO"/>
              </w:rPr>
              <w:t>dólares estadounidenses</w:t>
            </w:r>
            <w:r w:rsidR="00543ECB" w:rsidRPr="00F53881">
              <w:rPr>
                <w:iCs/>
                <w:lang w:val="es-CO"/>
              </w:rPr>
              <w:t>.</w:t>
            </w:r>
          </w:p>
        </w:tc>
      </w:tr>
      <w:tr w:rsidR="00543ECB" w:rsidRPr="003D5A30" w14:paraId="03667E18" w14:textId="77777777">
        <w:tc>
          <w:tcPr>
            <w:tcW w:w="1728" w:type="dxa"/>
            <w:tcBorders>
              <w:top w:val="single" w:sz="4" w:space="0" w:color="auto"/>
              <w:left w:val="single" w:sz="4" w:space="0" w:color="auto"/>
              <w:bottom w:val="single" w:sz="4" w:space="0" w:color="auto"/>
              <w:right w:val="single" w:sz="4" w:space="0" w:color="auto"/>
            </w:tcBorders>
          </w:tcPr>
          <w:p w14:paraId="638B40DC" w14:textId="77777777" w:rsidR="00543ECB" w:rsidRDefault="00543ECB">
            <w:pPr>
              <w:spacing w:before="60" w:after="140"/>
              <w:jc w:val="both"/>
              <w:rPr>
                <w:b/>
                <w:bCs/>
                <w:lang w:val="es-CO"/>
              </w:rPr>
            </w:pPr>
            <w:r w:rsidRPr="00E6248D">
              <w:rPr>
                <w:b/>
                <w:bCs/>
                <w:lang w:val="es-CO"/>
              </w:rPr>
              <w:lastRenderedPageBreak/>
              <w:t>CGC 1</w:t>
            </w:r>
            <w:r>
              <w:rPr>
                <w:b/>
                <w:bCs/>
                <w:lang w:val="es-CO"/>
              </w:rPr>
              <w:t>8</w:t>
            </w:r>
            <w:r w:rsidRPr="00E6248D">
              <w:rPr>
                <w:b/>
                <w:bCs/>
                <w:lang w:val="es-CO"/>
              </w:rPr>
              <w:t>.4</w:t>
            </w:r>
          </w:p>
        </w:tc>
        <w:tc>
          <w:tcPr>
            <w:tcW w:w="7380" w:type="dxa"/>
            <w:tcBorders>
              <w:top w:val="single" w:sz="4" w:space="0" w:color="auto"/>
              <w:left w:val="single" w:sz="4" w:space="0" w:color="auto"/>
              <w:bottom w:val="single" w:sz="4" w:space="0" w:color="auto"/>
              <w:right w:val="single" w:sz="4" w:space="0" w:color="auto"/>
            </w:tcBorders>
          </w:tcPr>
          <w:p w14:paraId="70443307" w14:textId="77777777" w:rsidR="00543ECB" w:rsidRDefault="00543ECB">
            <w:pPr>
              <w:suppressAutoHyphens/>
              <w:spacing w:before="60" w:after="140"/>
              <w:jc w:val="both"/>
              <w:rPr>
                <w:i/>
                <w:iCs/>
                <w:lang w:val="es-CO"/>
              </w:rPr>
            </w:pPr>
            <w:r w:rsidRPr="00E6248D">
              <w:rPr>
                <w:lang w:val="es-CO"/>
              </w:rPr>
              <w:t>La liberación de la Garantía de Cumplimiento tendrá lugar</w:t>
            </w:r>
            <w:r w:rsidRPr="00911A7F">
              <w:rPr>
                <w:lang w:val="es-CO"/>
              </w:rPr>
              <w:t>: a los siete días de entregados los bienes al Comprador.</w:t>
            </w:r>
          </w:p>
        </w:tc>
      </w:tr>
      <w:tr w:rsidR="00543ECB" w:rsidRPr="003D5A30" w14:paraId="686E9F83" w14:textId="77777777">
        <w:tc>
          <w:tcPr>
            <w:tcW w:w="1728" w:type="dxa"/>
            <w:tcBorders>
              <w:top w:val="single" w:sz="4" w:space="0" w:color="auto"/>
              <w:left w:val="single" w:sz="4" w:space="0" w:color="auto"/>
              <w:bottom w:val="single" w:sz="4" w:space="0" w:color="auto"/>
              <w:right w:val="single" w:sz="4" w:space="0" w:color="auto"/>
            </w:tcBorders>
          </w:tcPr>
          <w:p w14:paraId="0E001D96" w14:textId="77777777" w:rsidR="00543ECB" w:rsidRDefault="00543ECB">
            <w:pPr>
              <w:spacing w:before="60" w:after="140"/>
              <w:jc w:val="both"/>
              <w:rPr>
                <w:b/>
                <w:bCs/>
                <w:lang w:val="es-CO"/>
              </w:rPr>
            </w:pPr>
            <w:r w:rsidRPr="00E6248D">
              <w:rPr>
                <w:b/>
                <w:bCs/>
                <w:lang w:val="es-CO"/>
              </w:rPr>
              <w:t>CGC 2</w:t>
            </w:r>
            <w:r>
              <w:rPr>
                <w:b/>
                <w:bCs/>
                <w:lang w:val="es-CO"/>
              </w:rPr>
              <w:t>3</w:t>
            </w:r>
            <w:r w:rsidRPr="00E6248D">
              <w:rPr>
                <w:b/>
                <w:bCs/>
                <w:lang w:val="es-CO"/>
              </w:rPr>
              <w:t>.2</w:t>
            </w:r>
          </w:p>
        </w:tc>
        <w:tc>
          <w:tcPr>
            <w:tcW w:w="7380" w:type="dxa"/>
            <w:tcBorders>
              <w:top w:val="single" w:sz="4" w:space="0" w:color="auto"/>
              <w:left w:val="single" w:sz="4" w:space="0" w:color="auto"/>
              <w:bottom w:val="single" w:sz="4" w:space="0" w:color="auto"/>
              <w:right w:val="single" w:sz="4" w:space="0" w:color="auto"/>
            </w:tcBorders>
          </w:tcPr>
          <w:p w14:paraId="357BC62E" w14:textId="77777777" w:rsidR="00543ECB" w:rsidRDefault="00C34B94" w:rsidP="009F5333">
            <w:pPr>
              <w:suppressAutoHyphens/>
              <w:spacing w:before="60" w:after="140"/>
              <w:jc w:val="both"/>
              <w:rPr>
                <w:i/>
                <w:iCs/>
                <w:lang w:val="es-CO"/>
              </w:rPr>
            </w:pPr>
            <w:r w:rsidRPr="00775164">
              <w:rPr>
                <w:lang w:val="es-CO"/>
              </w:rPr>
              <w:t>NO APLICA</w:t>
            </w:r>
          </w:p>
        </w:tc>
      </w:tr>
      <w:tr w:rsidR="00543ECB" w:rsidRPr="003D5A30" w14:paraId="6D7D3F25" w14:textId="77777777">
        <w:tc>
          <w:tcPr>
            <w:tcW w:w="1728" w:type="dxa"/>
            <w:tcBorders>
              <w:top w:val="single" w:sz="4" w:space="0" w:color="auto"/>
              <w:left w:val="single" w:sz="4" w:space="0" w:color="auto"/>
              <w:bottom w:val="single" w:sz="4" w:space="0" w:color="auto"/>
              <w:right w:val="single" w:sz="4" w:space="0" w:color="auto"/>
            </w:tcBorders>
          </w:tcPr>
          <w:p w14:paraId="76EA4565" w14:textId="77777777" w:rsidR="00543ECB" w:rsidRPr="003D5A30" w:rsidRDefault="00543ECB">
            <w:pPr>
              <w:spacing w:before="60" w:after="140"/>
              <w:jc w:val="both"/>
              <w:rPr>
                <w:b/>
                <w:bCs/>
                <w:lang w:val="es-CO"/>
              </w:rPr>
            </w:pPr>
            <w:r w:rsidRPr="00E6248D">
              <w:rPr>
                <w:b/>
                <w:bCs/>
                <w:lang w:val="es-CO"/>
              </w:rPr>
              <w:t>CGC 2</w:t>
            </w:r>
            <w:r>
              <w:rPr>
                <w:b/>
                <w:bCs/>
                <w:lang w:val="es-CO"/>
              </w:rPr>
              <w:t>4</w:t>
            </w:r>
            <w:r w:rsidRPr="00E6248D">
              <w:rPr>
                <w:b/>
                <w:bCs/>
                <w:lang w:val="es-CO"/>
              </w:rPr>
              <w:t>.1</w:t>
            </w:r>
          </w:p>
        </w:tc>
        <w:tc>
          <w:tcPr>
            <w:tcW w:w="7380" w:type="dxa"/>
            <w:tcBorders>
              <w:top w:val="single" w:sz="4" w:space="0" w:color="auto"/>
              <w:left w:val="single" w:sz="4" w:space="0" w:color="auto"/>
              <w:bottom w:val="single" w:sz="4" w:space="0" w:color="auto"/>
              <w:right w:val="single" w:sz="4" w:space="0" w:color="auto"/>
            </w:tcBorders>
          </w:tcPr>
          <w:p w14:paraId="1475279C" w14:textId="77777777" w:rsidR="00543ECB" w:rsidRDefault="00543ECB">
            <w:pPr>
              <w:suppressAutoHyphens/>
              <w:spacing w:before="60" w:after="140"/>
              <w:jc w:val="both"/>
              <w:rPr>
                <w:i/>
                <w:iCs/>
                <w:lang w:val="es-CO"/>
              </w:rPr>
            </w:pPr>
            <w:r w:rsidRPr="00E6248D">
              <w:rPr>
                <w:lang w:val="es-CO"/>
              </w:rPr>
              <w:t xml:space="preserve">La cobertura de seguro será según se establece en los </w:t>
            </w:r>
            <w:proofErr w:type="spellStart"/>
            <w:r w:rsidRPr="009F5333">
              <w:rPr>
                <w:lang w:val="es-CO"/>
              </w:rPr>
              <w:t>Incoterms</w:t>
            </w:r>
            <w:proofErr w:type="spellEnd"/>
            <w:r w:rsidRPr="00E6248D">
              <w:rPr>
                <w:lang w:val="es-CO"/>
              </w:rPr>
              <w:t>.</w:t>
            </w:r>
          </w:p>
        </w:tc>
      </w:tr>
      <w:tr w:rsidR="00543ECB" w:rsidRPr="003D5A30" w14:paraId="274CE729" w14:textId="77777777" w:rsidTr="00CA582F">
        <w:trPr>
          <w:trHeight w:val="701"/>
        </w:trPr>
        <w:tc>
          <w:tcPr>
            <w:tcW w:w="1728" w:type="dxa"/>
            <w:tcBorders>
              <w:top w:val="single" w:sz="4" w:space="0" w:color="auto"/>
              <w:left w:val="single" w:sz="4" w:space="0" w:color="auto"/>
              <w:bottom w:val="single" w:sz="4" w:space="0" w:color="auto"/>
              <w:right w:val="single" w:sz="4" w:space="0" w:color="auto"/>
            </w:tcBorders>
          </w:tcPr>
          <w:p w14:paraId="78EC6679" w14:textId="77777777" w:rsidR="00543ECB" w:rsidRDefault="00543ECB">
            <w:pPr>
              <w:spacing w:before="60" w:after="140"/>
              <w:jc w:val="both"/>
              <w:rPr>
                <w:b/>
                <w:bCs/>
                <w:lang w:val="es-CO"/>
              </w:rPr>
            </w:pPr>
            <w:r w:rsidRPr="00A8575E">
              <w:rPr>
                <w:b/>
                <w:bCs/>
                <w:lang w:val="es-CO"/>
              </w:rPr>
              <w:t>CGC 2</w:t>
            </w:r>
            <w:r>
              <w:rPr>
                <w:b/>
                <w:bCs/>
                <w:lang w:val="es-CO"/>
              </w:rPr>
              <w:t>5</w:t>
            </w:r>
            <w:r w:rsidRPr="00A8575E">
              <w:rPr>
                <w:b/>
                <w:bCs/>
                <w:lang w:val="es-CO"/>
              </w:rPr>
              <w:t>.1</w:t>
            </w:r>
          </w:p>
        </w:tc>
        <w:tc>
          <w:tcPr>
            <w:tcW w:w="7380" w:type="dxa"/>
            <w:tcBorders>
              <w:top w:val="single" w:sz="4" w:space="0" w:color="auto"/>
              <w:left w:val="single" w:sz="4" w:space="0" w:color="auto"/>
              <w:bottom w:val="single" w:sz="4" w:space="0" w:color="auto"/>
              <w:right w:val="single" w:sz="4" w:space="0" w:color="auto"/>
            </w:tcBorders>
          </w:tcPr>
          <w:p w14:paraId="20242FDD" w14:textId="77777777" w:rsidR="00543ECB" w:rsidRPr="003D5A30" w:rsidRDefault="00543ECB" w:rsidP="00CA582F">
            <w:pPr>
              <w:suppressAutoHyphens/>
              <w:spacing w:before="60" w:after="140"/>
              <w:jc w:val="both"/>
              <w:rPr>
                <w:lang w:val="es-CO"/>
              </w:rPr>
            </w:pPr>
            <w:r w:rsidRPr="00A8575E">
              <w:rPr>
                <w:lang w:val="es-CO"/>
              </w:rPr>
              <w:t xml:space="preserve">La responsabilidad por el transporte de los Bienes será según se establece en los </w:t>
            </w:r>
            <w:proofErr w:type="spellStart"/>
            <w:r w:rsidRPr="00441064">
              <w:rPr>
                <w:i/>
                <w:lang w:val="es-CO"/>
              </w:rPr>
              <w:t>Incoterms</w:t>
            </w:r>
            <w:proofErr w:type="spellEnd"/>
            <w:r w:rsidRPr="00A8575E">
              <w:rPr>
                <w:lang w:val="es-CO"/>
              </w:rPr>
              <w:t xml:space="preserve">. </w:t>
            </w:r>
          </w:p>
        </w:tc>
      </w:tr>
      <w:tr w:rsidR="00543ECB" w:rsidRPr="003D5A30" w14:paraId="3C2072B5" w14:textId="77777777">
        <w:tc>
          <w:tcPr>
            <w:tcW w:w="1728" w:type="dxa"/>
            <w:tcBorders>
              <w:top w:val="single" w:sz="4" w:space="0" w:color="auto"/>
              <w:left w:val="single" w:sz="4" w:space="0" w:color="auto"/>
              <w:bottom w:val="single" w:sz="4" w:space="0" w:color="auto"/>
              <w:right w:val="single" w:sz="4" w:space="0" w:color="auto"/>
            </w:tcBorders>
          </w:tcPr>
          <w:p w14:paraId="4C4CDA5F" w14:textId="77777777" w:rsidR="00543ECB" w:rsidRDefault="00543ECB">
            <w:pPr>
              <w:spacing w:before="60" w:after="140"/>
              <w:jc w:val="both"/>
              <w:rPr>
                <w:b/>
                <w:bCs/>
                <w:lang w:val="es-CO"/>
              </w:rPr>
            </w:pPr>
            <w:r w:rsidRPr="00E6248D">
              <w:rPr>
                <w:b/>
                <w:bCs/>
                <w:lang w:val="es-CO"/>
              </w:rPr>
              <w:t>CGC 2</w:t>
            </w:r>
            <w:r>
              <w:rPr>
                <w:b/>
                <w:bCs/>
                <w:lang w:val="es-CO"/>
              </w:rPr>
              <w:t>6</w:t>
            </w:r>
            <w:r w:rsidRPr="00E6248D">
              <w:rPr>
                <w:b/>
                <w:bCs/>
                <w:lang w:val="es-CO"/>
              </w:rPr>
              <w:t>.1</w:t>
            </w:r>
          </w:p>
        </w:tc>
        <w:tc>
          <w:tcPr>
            <w:tcW w:w="7380" w:type="dxa"/>
            <w:tcBorders>
              <w:top w:val="single" w:sz="4" w:space="0" w:color="auto"/>
              <w:left w:val="single" w:sz="4" w:space="0" w:color="auto"/>
              <w:bottom w:val="single" w:sz="4" w:space="0" w:color="auto"/>
              <w:right w:val="single" w:sz="4" w:space="0" w:color="auto"/>
            </w:tcBorders>
          </w:tcPr>
          <w:p w14:paraId="3B625D7B" w14:textId="77777777" w:rsidR="00543ECB" w:rsidRDefault="00543ECB" w:rsidP="00ED3F1D">
            <w:pPr>
              <w:suppressAutoHyphens/>
              <w:spacing w:before="60" w:after="140"/>
              <w:jc w:val="both"/>
              <w:rPr>
                <w:b/>
                <w:iCs/>
                <w:lang w:val="es-CO"/>
              </w:rPr>
            </w:pPr>
            <w:r w:rsidRPr="00E6248D">
              <w:rPr>
                <w:lang w:val="es-CO"/>
              </w:rPr>
              <w:t xml:space="preserve">Las inspecciones y pruebas serán como se indica a continuación: </w:t>
            </w:r>
          </w:p>
          <w:p w14:paraId="47A911E6" w14:textId="77777777" w:rsidR="00F31564" w:rsidRPr="00D72013" w:rsidRDefault="00F31564" w:rsidP="005651A7">
            <w:pPr>
              <w:pStyle w:val="Prrafodelista"/>
              <w:numPr>
                <w:ilvl w:val="0"/>
                <w:numId w:val="44"/>
              </w:numPr>
              <w:suppressAutoHyphens/>
              <w:spacing w:before="60" w:after="140"/>
              <w:jc w:val="both"/>
              <w:rPr>
                <w:iCs/>
                <w:lang w:val="es-CO"/>
              </w:rPr>
            </w:pPr>
            <w:r>
              <w:rPr>
                <w:iCs/>
                <w:lang w:val="es-CO"/>
              </w:rPr>
              <w:t xml:space="preserve">Chequeo completo </w:t>
            </w:r>
            <w:r w:rsidR="00D72013">
              <w:rPr>
                <w:iCs/>
                <w:lang w:val="es-CO"/>
              </w:rPr>
              <w:t>al</w:t>
            </w:r>
            <w:r w:rsidR="00AC7DD1">
              <w:rPr>
                <w:iCs/>
                <w:lang w:val="es-CO"/>
              </w:rPr>
              <w:t xml:space="preserve"> momento de recibir los bienes</w:t>
            </w:r>
            <w:r w:rsidR="00D72013">
              <w:rPr>
                <w:iCs/>
                <w:lang w:val="es-CO"/>
              </w:rPr>
              <w:t xml:space="preserve">, en base a las especificaciones solicitadas y cotizadas, </w:t>
            </w:r>
            <w:r>
              <w:rPr>
                <w:iCs/>
                <w:lang w:val="es-CO"/>
              </w:rPr>
              <w:t xml:space="preserve">por parte de personal designado por el </w:t>
            </w:r>
            <w:r w:rsidR="00D72013">
              <w:rPr>
                <w:iCs/>
                <w:lang w:val="es-CO"/>
              </w:rPr>
              <w:t>Comprador</w:t>
            </w:r>
            <w:r>
              <w:rPr>
                <w:iCs/>
                <w:lang w:val="es-CO"/>
              </w:rPr>
              <w:t xml:space="preserve"> a tales efectos.</w:t>
            </w:r>
            <w:r w:rsidR="00BF4B9C">
              <w:rPr>
                <w:iCs/>
                <w:lang w:val="es-CO"/>
              </w:rPr>
              <w:t xml:space="preserve"> </w:t>
            </w:r>
          </w:p>
        </w:tc>
      </w:tr>
      <w:tr w:rsidR="00543ECB" w:rsidRPr="003D5A30" w14:paraId="4C4CBBF1" w14:textId="77777777">
        <w:tc>
          <w:tcPr>
            <w:tcW w:w="1728" w:type="dxa"/>
            <w:tcBorders>
              <w:top w:val="single" w:sz="4" w:space="0" w:color="auto"/>
              <w:left w:val="single" w:sz="4" w:space="0" w:color="auto"/>
              <w:bottom w:val="single" w:sz="4" w:space="0" w:color="auto"/>
              <w:right w:val="single" w:sz="4" w:space="0" w:color="auto"/>
            </w:tcBorders>
          </w:tcPr>
          <w:p w14:paraId="43DD4E8A" w14:textId="77777777" w:rsidR="00543ECB" w:rsidRPr="003D5A30" w:rsidRDefault="00543ECB">
            <w:pPr>
              <w:spacing w:before="60" w:after="140"/>
              <w:jc w:val="both"/>
              <w:rPr>
                <w:b/>
                <w:bCs/>
                <w:lang w:val="es-CO"/>
              </w:rPr>
            </w:pPr>
            <w:r w:rsidRPr="00E6248D">
              <w:rPr>
                <w:b/>
                <w:bCs/>
                <w:lang w:val="es-CO"/>
              </w:rPr>
              <w:t>CGC 2</w:t>
            </w:r>
            <w:r>
              <w:rPr>
                <w:b/>
                <w:bCs/>
                <w:lang w:val="es-CO"/>
              </w:rPr>
              <w:t>6</w:t>
            </w:r>
            <w:r w:rsidRPr="00E6248D">
              <w:rPr>
                <w:b/>
                <w:bCs/>
                <w:lang w:val="es-CO"/>
              </w:rPr>
              <w:t>.2</w:t>
            </w:r>
          </w:p>
        </w:tc>
        <w:tc>
          <w:tcPr>
            <w:tcW w:w="7380" w:type="dxa"/>
            <w:tcBorders>
              <w:top w:val="single" w:sz="4" w:space="0" w:color="auto"/>
              <w:left w:val="single" w:sz="4" w:space="0" w:color="auto"/>
              <w:bottom w:val="single" w:sz="4" w:space="0" w:color="auto"/>
              <w:right w:val="single" w:sz="4" w:space="0" w:color="auto"/>
            </w:tcBorders>
          </w:tcPr>
          <w:p w14:paraId="1C1AD43C" w14:textId="77777777" w:rsidR="00543ECB" w:rsidRPr="003D5A30" w:rsidRDefault="00543ECB" w:rsidP="00784501">
            <w:pPr>
              <w:suppressAutoHyphens/>
              <w:spacing w:before="60" w:after="140"/>
              <w:jc w:val="both"/>
              <w:rPr>
                <w:i/>
                <w:iCs/>
                <w:lang w:val="es-CO"/>
              </w:rPr>
            </w:pPr>
            <w:r w:rsidRPr="00E6248D">
              <w:rPr>
                <w:lang w:val="es-CO"/>
              </w:rPr>
              <w:t xml:space="preserve">Las inspecciones y pruebas se realizarán en: </w:t>
            </w:r>
            <w:r w:rsidR="00784501" w:rsidRPr="00784501">
              <w:rPr>
                <w:iCs/>
                <w:lang w:val="es-CO"/>
              </w:rPr>
              <w:t xml:space="preserve">Depósito designado por el </w:t>
            </w:r>
            <w:r w:rsidR="00784501">
              <w:rPr>
                <w:iCs/>
                <w:lang w:val="es-CO"/>
              </w:rPr>
              <w:t>Comprador</w:t>
            </w:r>
            <w:r w:rsidRPr="00784501">
              <w:rPr>
                <w:iCs/>
                <w:lang w:val="es-CO"/>
              </w:rPr>
              <w:t>.</w:t>
            </w:r>
          </w:p>
        </w:tc>
      </w:tr>
      <w:tr w:rsidR="00543ECB" w:rsidRPr="003D5A30" w14:paraId="17855804" w14:textId="77777777">
        <w:tc>
          <w:tcPr>
            <w:tcW w:w="1728" w:type="dxa"/>
            <w:tcBorders>
              <w:top w:val="single" w:sz="4" w:space="0" w:color="auto"/>
              <w:left w:val="single" w:sz="4" w:space="0" w:color="auto"/>
              <w:bottom w:val="single" w:sz="4" w:space="0" w:color="auto"/>
              <w:right w:val="single" w:sz="4" w:space="0" w:color="auto"/>
            </w:tcBorders>
          </w:tcPr>
          <w:p w14:paraId="36D2E498" w14:textId="77777777" w:rsidR="00543ECB" w:rsidRPr="003D5A30" w:rsidRDefault="00543ECB">
            <w:pPr>
              <w:spacing w:before="60" w:after="140"/>
              <w:jc w:val="both"/>
              <w:rPr>
                <w:b/>
                <w:bCs/>
                <w:lang w:val="es-CO"/>
              </w:rPr>
            </w:pPr>
            <w:r w:rsidRPr="00E6248D">
              <w:rPr>
                <w:b/>
                <w:bCs/>
                <w:lang w:val="es-CO"/>
              </w:rPr>
              <w:t>CGC 2</w:t>
            </w:r>
            <w:r>
              <w:rPr>
                <w:b/>
                <w:bCs/>
                <w:lang w:val="es-CO"/>
              </w:rPr>
              <w:t>7</w:t>
            </w:r>
            <w:r w:rsidRPr="00E6248D">
              <w:rPr>
                <w:b/>
                <w:bCs/>
                <w:lang w:val="es-CO"/>
              </w:rPr>
              <w:t>.1</w:t>
            </w:r>
          </w:p>
        </w:tc>
        <w:tc>
          <w:tcPr>
            <w:tcW w:w="7380" w:type="dxa"/>
            <w:tcBorders>
              <w:top w:val="single" w:sz="4" w:space="0" w:color="auto"/>
              <w:left w:val="single" w:sz="4" w:space="0" w:color="auto"/>
              <w:bottom w:val="single" w:sz="4" w:space="0" w:color="auto"/>
              <w:right w:val="single" w:sz="4" w:space="0" w:color="auto"/>
            </w:tcBorders>
          </w:tcPr>
          <w:p w14:paraId="53985F1A" w14:textId="77777777" w:rsidR="00543ECB" w:rsidRPr="003D5A30" w:rsidRDefault="00543ECB" w:rsidP="00CA582F">
            <w:pPr>
              <w:suppressAutoHyphens/>
              <w:spacing w:before="60" w:after="140"/>
              <w:jc w:val="both"/>
              <w:rPr>
                <w:i/>
                <w:iCs/>
                <w:lang w:val="es-CO"/>
              </w:rPr>
            </w:pPr>
            <w:r w:rsidRPr="00E6248D">
              <w:rPr>
                <w:lang w:val="es-CO"/>
              </w:rPr>
              <w:t xml:space="preserve">El valor de la liquidación por daños y perjuicios será: </w:t>
            </w:r>
            <w:r w:rsidRPr="0022280C">
              <w:rPr>
                <w:iCs/>
                <w:lang w:val="es-CO"/>
              </w:rPr>
              <w:t xml:space="preserve">0.3 </w:t>
            </w:r>
            <w:r w:rsidRPr="0022280C">
              <w:rPr>
                <w:lang w:val="es-CO"/>
              </w:rPr>
              <w:t>% por día.</w:t>
            </w:r>
          </w:p>
        </w:tc>
      </w:tr>
      <w:tr w:rsidR="00543ECB" w:rsidRPr="003D5A30" w14:paraId="322E69E7" w14:textId="77777777">
        <w:tc>
          <w:tcPr>
            <w:tcW w:w="1728" w:type="dxa"/>
            <w:tcBorders>
              <w:top w:val="single" w:sz="4" w:space="0" w:color="auto"/>
              <w:left w:val="single" w:sz="4" w:space="0" w:color="auto"/>
              <w:bottom w:val="single" w:sz="4" w:space="0" w:color="auto"/>
              <w:right w:val="single" w:sz="4" w:space="0" w:color="auto"/>
            </w:tcBorders>
          </w:tcPr>
          <w:p w14:paraId="718E56AF" w14:textId="77777777" w:rsidR="00543ECB" w:rsidRPr="003D5A30" w:rsidRDefault="00543ECB">
            <w:pPr>
              <w:spacing w:before="60" w:after="140"/>
              <w:jc w:val="both"/>
              <w:rPr>
                <w:b/>
                <w:bCs/>
                <w:lang w:val="es-CO"/>
              </w:rPr>
            </w:pPr>
            <w:r w:rsidRPr="00E6248D">
              <w:rPr>
                <w:b/>
                <w:bCs/>
                <w:lang w:val="es-CO"/>
              </w:rPr>
              <w:t>CGC 2</w:t>
            </w:r>
            <w:r>
              <w:rPr>
                <w:b/>
                <w:bCs/>
                <w:lang w:val="es-CO"/>
              </w:rPr>
              <w:t>7</w:t>
            </w:r>
            <w:r w:rsidRPr="00E6248D">
              <w:rPr>
                <w:b/>
                <w:bCs/>
                <w:lang w:val="es-CO"/>
              </w:rPr>
              <w:t>.1</w:t>
            </w:r>
          </w:p>
        </w:tc>
        <w:tc>
          <w:tcPr>
            <w:tcW w:w="7380" w:type="dxa"/>
            <w:tcBorders>
              <w:top w:val="single" w:sz="4" w:space="0" w:color="auto"/>
              <w:left w:val="single" w:sz="4" w:space="0" w:color="auto"/>
              <w:bottom w:val="single" w:sz="4" w:space="0" w:color="auto"/>
              <w:right w:val="single" w:sz="4" w:space="0" w:color="auto"/>
            </w:tcBorders>
          </w:tcPr>
          <w:p w14:paraId="7CA0717B" w14:textId="77777777" w:rsidR="00543ECB" w:rsidRPr="003D5A30" w:rsidRDefault="00543ECB" w:rsidP="00CA582F">
            <w:pPr>
              <w:suppressAutoHyphens/>
              <w:spacing w:before="60" w:after="140"/>
              <w:jc w:val="both"/>
              <w:rPr>
                <w:lang w:val="es-CO"/>
              </w:rPr>
            </w:pPr>
            <w:r w:rsidRPr="00E6248D">
              <w:rPr>
                <w:lang w:val="es-CO"/>
              </w:rPr>
              <w:t>El monto máximo de la liquidación por daños y perjuicios será</w:t>
            </w:r>
            <w:r w:rsidRPr="0022280C">
              <w:rPr>
                <w:lang w:val="es-CO"/>
              </w:rPr>
              <w:t>:</w:t>
            </w:r>
            <w:r w:rsidRPr="0022280C">
              <w:rPr>
                <w:i/>
                <w:iCs/>
                <w:lang w:val="es-CO"/>
              </w:rPr>
              <w:t xml:space="preserve"> </w:t>
            </w:r>
            <w:r w:rsidRPr="0022280C">
              <w:rPr>
                <w:iCs/>
                <w:lang w:val="es-CO"/>
              </w:rPr>
              <w:t xml:space="preserve">10  </w:t>
            </w:r>
            <w:r w:rsidRPr="0022280C">
              <w:rPr>
                <w:lang w:val="es-CO"/>
              </w:rPr>
              <w:t>%.</w:t>
            </w:r>
          </w:p>
        </w:tc>
      </w:tr>
      <w:tr w:rsidR="00543ECB" w:rsidRPr="003D5A30" w14:paraId="38DE06CA" w14:textId="77777777">
        <w:tc>
          <w:tcPr>
            <w:tcW w:w="1728" w:type="dxa"/>
            <w:tcBorders>
              <w:top w:val="single" w:sz="4" w:space="0" w:color="auto"/>
              <w:left w:val="single" w:sz="4" w:space="0" w:color="auto"/>
              <w:bottom w:val="single" w:sz="4" w:space="0" w:color="auto"/>
              <w:right w:val="single" w:sz="4" w:space="0" w:color="auto"/>
            </w:tcBorders>
          </w:tcPr>
          <w:p w14:paraId="39A1A440" w14:textId="77777777" w:rsidR="00543ECB" w:rsidRPr="003D5A30" w:rsidRDefault="00543ECB">
            <w:pPr>
              <w:spacing w:before="60" w:after="140"/>
              <w:jc w:val="both"/>
              <w:rPr>
                <w:b/>
                <w:bCs/>
                <w:lang w:val="es-CO"/>
              </w:rPr>
            </w:pPr>
            <w:r w:rsidRPr="00E6248D">
              <w:rPr>
                <w:b/>
                <w:bCs/>
                <w:lang w:val="es-CO"/>
              </w:rPr>
              <w:t>CGC 2</w:t>
            </w:r>
            <w:r>
              <w:rPr>
                <w:b/>
                <w:bCs/>
                <w:lang w:val="es-CO"/>
              </w:rPr>
              <w:t>8</w:t>
            </w:r>
            <w:r w:rsidRPr="00E6248D">
              <w:rPr>
                <w:b/>
                <w:bCs/>
                <w:lang w:val="es-CO"/>
              </w:rPr>
              <w:t>.3</w:t>
            </w:r>
          </w:p>
        </w:tc>
        <w:tc>
          <w:tcPr>
            <w:tcW w:w="7380" w:type="dxa"/>
            <w:tcBorders>
              <w:top w:val="single" w:sz="4" w:space="0" w:color="auto"/>
              <w:left w:val="single" w:sz="4" w:space="0" w:color="auto"/>
              <w:bottom w:val="single" w:sz="4" w:space="0" w:color="auto"/>
              <w:right w:val="single" w:sz="4" w:space="0" w:color="auto"/>
            </w:tcBorders>
          </w:tcPr>
          <w:p w14:paraId="09270338" w14:textId="77777777" w:rsidR="00543ECB" w:rsidRDefault="008E3B1C" w:rsidP="00661C29">
            <w:pPr>
              <w:suppressAutoHyphens/>
              <w:spacing w:before="60" w:after="140"/>
              <w:jc w:val="both"/>
              <w:rPr>
                <w:lang w:val="es-CO"/>
              </w:rPr>
            </w:pPr>
            <w:r>
              <w:rPr>
                <w:lang w:val="es-CO"/>
              </w:rPr>
              <w:t>El plazo de la garantía de los bienes no podrá ser inferior a:</w:t>
            </w:r>
          </w:p>
          <w:p w14:paraId="38B33843" w14:textId="3ED4BC8B" w:rsidR="008E3B1C" w:rsidRDefault="008E3B1C" w:rsidP="00661C29">
            <w:pPr>
              <w:suppressAutoHyphens/>
              <w:spacing w:before="60" w:after="140"/>
              <w:jc w:val="both"/>
              <w:rPr>
                <w:lang w:val="es-CO"/>
              </w:rPr>
            </w:pPr>
            <w:r>
              <w:rPr>
                <w:lang w:val="es-CO"/>
              </w:rPr>
              <w:t>LOTE 1 – Artículo 1: 1</w:t>
            </w:r>
            <w:r w:rsidR="00BC09DC">
              <w:rPr>
                <w:lang w:val="es-CO"/>
              </w:rPr>
              <w:t>8</w:t>
            </w:r>
            <w:r>
              <w:rPr>
                <w:lang w:val="es-CO"/>
              </w:rPr>
              <w:t xml:space="preserve"> (</w:t>
            </w:r>
            <w:r w:rsidR="00BC09DC">
              <w:rPr>
                <w:lang w:val="es-CO"/>
              </w:rPr>
              <w:t>dieciocho</w:t>
            </w:r>
            <w:r>
              <w:rPr>
                <w:lang w:val="es-CO"/>
              </w:rPr>
              <w:t xml:space="preserve">) </w:t>
            </w:r>
            <w:r w:rsidR="00BC09DC">
              <w:rPr>
                <w:lang w:val="es-CO"/>
              </w:rPr>
              <w:t>meses</w:t>
            </w:r>
          </w:p>
          <w:p w14:paraId="4E822FAA" w14:textId="4BEB865C" w:rsidR="008E3B1C" w:rsidRDefault="008E3B1C" w:rsidP="00661C29">
            <w:pPr>
              <w:suppressAutoHyphens/>
              <w:spacing w:before="60" w:after="140"/>
              <w:jc w:val="both"/>
              <w:rPr>
                <w:lang w:val="es-CO"/>
              </w:rPr>
            </w:pPr>
            <w:r>
              <w:rPr>
                <w:lang w:val="es-CO"/>
              </w:rPr>
              <w:t xml:space="preserve">                 Artículo 2: 1</w:t>
            </w:r>
            <w:r w:rsidR="00BC09DC">
              <w:rPr>
                <w:lang w:val="es-CO"/>
              </w:rPr>
              <w:t>8</w:t>
            </w:r>
            <w:r>
              <w:rPr>
                <w:lang w:val="es-CO"/>
              </w:rPr>
              <w:t xml:space="preserve"> (</w:t>
            </w:r>
            <w:r w:rsidR="00BC09DC">
              <w:rPr>
                <w:lang w:val="es-CO"/>
              </w:rPr>
              <w:t>dieciocho) meses</w:t>
            </w:r>
          </w:p>
          <w:p w14:paraId="736B77FA" w14:textId="052123AE" w:rsidR="008E3B1C" w:rsidRDefault="00BC09DC" w:rsidP="00661C29">
            <w:pPr>
              <w:suppressAutoHyphens/>
              <w:spacing w:before="60" w:after="140"/>
              <w:jc w:val="both"/>
              <w:rPr>
                <w:lang w:val="es-CO"/>
              </w:rPr>
            </w:pPr>
            <w:r>
              <w:rPr>
                <w:lang w:val="es-CO"/>
              </w:rPr>
              <w:t>LOTE 2 – 18 (dieciocho) meses</w:t>
            </w:r>
          </w:p>
          <w:p w14:paraId="7CE6AF3F" w14:textId="058EE6C4" w:rsidR="008E3B1C" w:rsidRPr="00926DD9" w:rsidRDefault="008E3B1C" w:rsidP="00BC09DC">
            <w:pPr>
              <w:suppressAutoHyphens/>
              <w:spacing w:before="60" w:after="140"/>
              <w:jc w:val="both"/>
              <w:rPr>
                <w:lang w:val="es-CO"/>
              </w:rPr>
            </w:pPr>
            <w:r>
              <w:rPr>
                <w:lang w:val="es-CO"/>
              </w:rPr>
              <w:t>LOTE 3 – 1</w:t>
            </w:r>
            <w:r w:rsidR="00BC09DC">
              <w:rPr>
                <w:lang w:val="es-CO"/>
              </w:rPr>
              <w:t>2</w:t>
            </w:r>
            <w:r>
              <w:rPr>
                <w:lang w:val="es-CO"/>
              </w:rPr>
              <w:t xml:space="preserve"> (</w:t>
            </w:r>
            <w:r w:rsidR="00BC09DC">
              <w:rPr>
                <w:lang w:val="es-CO"/>
              </w:rPr>
              <w:t>doce</w:t>
            </w:r>
            <w:r>
              <w:rPr>
                <w:lang w:val="es-CO"/>
              </w:rPr>
              <w:t xml:space="preserve">) </w:t>
            </w:r>
            <w:r w:rsidR="00BC09DC">
              <w:rPr>
                <w:lang w:val="es-CO"/>
              </w:rPr>
              <w:t>meses</w:t>
            </w:r>
            <w:r>
              <w:rPr>
                <w:lang w:val="es-CO"/>
              </w:rPr>
              <w:t xml:space="preserve"> </w:t>
            </w:r>
          </w:p>
        </w:tc>
      </w:tr>
      <w:tr w:rsidR="00543ECB" w:rsidRPr="003D5A30" w14:paraId="09857FF7" w14:textId="77777777">
        <w:tc>
          <w:tcPr>
            <w:tcW w:w="1728" w:type="dxa"/>
            <w:tcBorders>
              <w:top w:val="single" w:sz="4" w:space="0" w:color="auto"/>
              <w:left w:val="single" w:sz="4" w:space="0" w:color="auto"/>
              <w:bottom w:val="single" w:sz="4" w:space="0" w:color="auto"/>
              <w:right w:val="single" w:sz="4" w:space="0" w:color="auto"/>
            </w:tcBorders>
          </w:tcPr>
          <w:p w14:paraId="38B73373" w14:textId="77777777" w:rsidR="00543ECB" w:rsidRPr="003D5A30" w:rsidRDefault="00543ECB">
            <w:pPr>
              <w:spacing w:before="60" w:after="140"/>
              <w:jc w:val="both"/>
              <w:rPr>
                <w:b/>
                <w:bCs/>
                <w:lang w:val="es-CO"/>
              </w:rPr>
            </w:pPr>
            <w:r w:rsidRPr="00E6248D">
              <w:rPr>
                <w:b/>
                <w:bCs/>
                <w:lang w:val="es-CO"/>
              </w:rPr>
              <w:t>CGC 2</w:t>
            </w:r>
            <w:r>
              <w:rPr>
                <w:b/>
                <w:bCs/>
                <w:lang w:val="es-CO"/>
              </w:rPr>
              <w:t>8</w:t>
            </w:r>
            <w:r w:rsidRPr="00E6248D">
              <w:rPr>
                <w:b/>
                <w:bCs/>
                <w:lang w:val="es-CO"/>
              </w:rPr>
              <w:t>.5</w:t>
            </w:r>
          </w:p>
        </w:tc>
        <w:tc>
          <w:tcPr>
            <w:tcW w:w="7380" w:type="dxa"/>
            <w:tcBorders>
              <w:top w:val="single" w:sz="4" w:space="0" w:color="auto"/>
              <w:left w:val="single" w:sz="4" w:space="0" w:color="auto"/>
              <w:bottom w:val="single" w:sz="4" w:space="0" w:color="auto"/>
              <w:right w:val="single" w:sz="4" w:space="0" w:color="auto"/>
            </w:tcBorders>
          </w:tcPr>
          <w:p w14:paraId="673D81DD" w14:textId="77777777" w:rsidR="00543ECB" w:rsidRDefault="00543ECB" w:rsidP="00784501">
            <w:pPr>
              <w:suppressAutoHyphens/>
              <w:spacing w:before="60" w:after="140"/>
              <w:jc w:val="both"/>
              <w:rPr>
                <w:lang w:val="es-CO"/>
              </w:rPr>
            </w:pPr>
            <w:r w:rsidRPr="00B66017">
              <w:rPr>
                <w:lang w:val="es-CO"/>
              </w:rPr>
              <w:t xml:space="preserve">El plazo para reparar los bienes será: </w:t>
            </w:r>
            <w:r w:rsidRPr="001D2202">
              <w:rPr>
                <w:iCs/>
                <w:lang w:val="es-CO"/>
              </w:rPr>
              <w:t>siete (7)</w:t>
            </w:r>
            <w:r w:rsidRPr="001D2202">
              <w:rPr>
                <w:i/>
                <w:iCs/>
                <w:lang w:val="es-CO"/>
              </w:rPr>
              <w:t xml:space="preserve"> </w:t>
            </w:r>
            <w:r w:rsidRPr="001D2202">
              <w:rPr>
                <w:lang w:val="es-CO"/>
              </w:rPr>
              <w:t>días.</w:t>
            </w:r>
          </w:p>
          <w:p w14:paraId="3DABF93D" w14:textId="77777777" w:rsidR="00784501" w:rsidRPr="00B66017" w:rsidRDefault="00784501" w:rsidP="00784501">
            <w:pPr>
              <w:suppressAutoHyphens/>
              <w:spacing w:before="60" w:after="140"/>
              <w:jc w:val="both"/>
              <w:rPr>
                <w:lang w:val="es-CO"/>
              </w:rPr>
            </w:pPr>
            <w:r>
              <w:rPr>
                <w:lang w:val="es-CO"/>
              </w:rPr>
              <w:t>El plazo para reemplazar los bienes será: treinta (30) días.</w:t>
            </w:r>
          </w:p>
        </w:tc>
      </w:tr>
    </w:tbl>
    <w:p w14:paraId="618AE24C" w14:textId="77777777" w:rsidR="00543ECB" w:rsidRPr="003D5A30" w:rsidRDefault="00543ECB">
      <w:pPr>
        <w:jc w:val="both"/>
        <w:rPr>
          <w:i/>
          <w:iCs/>
          <w:lang w:val="es-CO"/>
        </w:rPr>
      </w:pPr>
    </w:p>
    <w:p w14:paraId="281866F6" w14:textId="77777777" w:rsidR="00543ECB" w:rsidRPr="003D5A30" w:rsidRDefault="00543ECB">
      <w:pPr>
        <w:jc w:val="both"/>
        <w:rPr>
          <w:i/>
          <w:iCs/>
          <w:lang w:val="es-CO"/>
        </w:rPr>
      </w:pPr>
      <w:r w:rsidRPr="00E6248D">
        <w:rPr>
          <w:i/>
          <w:iCs/>
          <w:lang w:val="es-CO"/>
        </w:rPr>
        <w:br w:type="page"/>
      </w:r>
    </w:p>
    <w:p w14:paraId="4B32ADAE" w14:textId="77777777" w:rsidR="00543ECB" w:rsidRDefault="00543ECB">
      <w:pPr>
        <w:ind w:left="1080" w:hanging="540"/>
        <w:jc w:val="both"/>
        <w:rPr>
          <w:lang w:val="es-CO"/>
        </w:rPr>
      </w:pPr>
    </w:p>
    <w:p w14:paraId="723DBC88" w14:textId="77777777" w:rsidR="00543ECB" w:rsidRDefault="00543ECB">
      <w:pPr>
        <w:ind w:left="1080" w:hanging="540"/>
        <w:jc w:val="both"/>
        <w:rPr>
          <w:lang w:val="es-CO"/>
        </w:rPr>
      </w:pPr>
    </w:p>
    <w:p w14:paraId="4576A2D2" w14:textId="77777777" w:rsidR="00543ECB" w:rsidRDefault="00543ECB">
      <w:pPr>
        <w:ind w:left="1080" w:hanging="540"/>
        <w:jc w:val="both"/>
        <w:rPr>
          <w:lang w:val="es-CO"/>
        </w:rPr>
      </w:pPr>
    </w:p>
    <w:p w14:paraId="73511E0A" w14:textId="77777777" w:rsidR="00543ECB" w:rsidRDefault="00543ECB">
      <w:pPr>
        <w:ind w:left="1080" w:hanging="540"/>
        <w:jc w:val="both"/>
        <w:rPr>
          <w:lang w:val="es-CO"/>
        </w:rPr>
      </w:pPr>
    </w:p>
    <w:p w14:paraId="09FA57FA" w14:textId="77777777" w:rsidR="00543ECB" w:rsidRDefault="00543ECB">
      <w:pPr>
        <w:ind w:left="1080" w:hanging="540"/>
        <w:jc w:val="both"/>
        <w:rPr>
          <w:lang w:val="es-CO"/>
        </w:rPr>
      </w:pPr>
    </w:p>
    <w:p w14:paraId="640DCC7D" w14:textId="77777777" w:rsidR="00543ECB" w:rsidRDefault="00543ECB">
      <w:pPr>
        <w:ind w:left="1080" w:hanging="540"/>
        <w:jc w:val="both"/>
        <w:rPr>
          <w:lang w:val="es-CO"/>
        </w:rPr>
      </w:pPr>
    </w:p>
    <w:p w14:paraId="006AB9DF" w14:textId="77777777" w:rsidR="00543ECB" w:rsidRDefault="00543ECB">
      <w:pPr>
        <w:ind w:left="1080" w:hanging="540"/>
        <w:jc w:val="both"/>
        <w:rPr>
          <w:lang w:val="es-CO"/>
        </w:rPr>
      </w:pPr>
    </w:p>
    <w:p w14:paraId="1969470D" w14:textId="77777777" w:rsidR="00543ECB" w:rsidRDefault="00543ECB">
      <w:pPr>
        <w:ind w:left="1080" w:hanging="540"/>
        <w:jc w:val="both"/>
        <w:rPr>
          <w:lang w:val="es-CO"/>
        </w:rPr>
      </w:pPr>
    </w:p>
    <w:p w14:paraId="76D7898C" w14:textId="77777777" w:rsidR="00543ECB" w:rsidRDefault="00543ECB">
      <w:pPr>
        <w:ind w:left="1080" w:hanging="540"/>
        <w:jc w:val="both"/>
        <w:rPr>
          <w:lang w:val="es-CO"/>
        </w:rPr>
      </w:pPr>
    </w:p>
    <w:p w14:paraId="45C4C4AB" w14:textId="77777777" w:rsidR="00543ECB" w:rsidRDefault="00543ECB">
      <w:pPr>
        <w:ind w:left="1080" w:hanging="540"/>
        <w:jc w:val="both"/>
        <w:rPr>
          <w:lang w:val="es-CO"/>
        </w:rPr>
      </w:pPr>
    </w:p>
    <w:p w14:paraId="28B9BFA5" w14:textId="77777777" w:rsidR="00543ECB" w:rsidRDefault="00543ECB">
      <w:pPr>
        <w:ind w:left="1080" w:hanging="540"/>
        <w:jc w:val="both"/>
        <w:rPr>
          <w:lang w:val="es-CO"/>
        </w:rPr>
      </w:pPr>
    </w:p>
    <w:p w14:paraId="78F9E984" w14:textId="77777777" w:rsidR="00543ECB" w:rsidRPr="003D5A30" w:rsidRDefault="00543ECB">
      <w:pPr>
        <w:ind w:left="1080" w:hanging="540"/>
        <w:jc w:val="both"/>
        <w:rPr>
          <w:lang w:val="es-CO"/>
        </w:rPr>
        <w:sectPr w:rsidR="00543ECB" w:rsidRPr="003D5A30">
          <w:headerReference w:type="even" r:id="rId29"/>
          <w:headerReference w:type="default" r:id="rId30"/>
          <w:type w:val="oddPage"/>
          <w:pgSz w:w="12240" w:h="15840" w:code="1"/>
          <w:pgMar w:top="1440" w:right="1440" w:bottom="1440" w:left="1800" w:header="720" w:footer="720" w:gutter="0"/>
          <w:paperSrc w:first="15" w:other="15"/>
          <w:cols w:space="720"/>
          <w:titlePg/>
        </w:sectPr>
      </w:pPr>
    </w:p>
    <w:p w14:paraId="26805F38" w14:textId="77777777" w:rsidR="00543ECB" w:rsidRPr="003D5A30" w:rsidRDefault="00543ECB">
      <w:pPr>
        <w:ind w:left="1080" w:hanging="540"/>
        <w:jc w:val="both"/>
        <w:rPr>
          <w:lang w:val="es-CO"/>
        </w:rPr>
        <w:sectPr w:rsidR="00543ECB" w:rsidRPr="003D5A30">
          <w:headerReference w:type="default" r:id="rId31"/>
          <w:type w:val="continuous"/>
          <w:pgSz w:w="12240" w:h="15840" w:code="1"/>
          <w:pgMar w:top="1440" w:right="1440" w:bottom="1440" w:left="1800" w:header="720" w:footer="720" w:gutter="0"/>
          <w:paperSrc w:first="3720" w:other="3720"/>
          <w:cols w:space="720"/>
          <w:titlePg/>
        </w:sectPr>
      </w:pPr>
    </w:p>
    <w:p w14:paraId="25D1C156" w14:textId="77777777" w:rsidR="00543ECB" w:rsidRPr="003D5A30" w:rsidRDefault="00543ECB">
      <w:pPr>
        <w:pStyle w:val="Subttulo"/>
        <w:rPr>
          <w:lang w:val="es-CO"/>
        </w:rPr>
      </w:pPr>
      <w:bookmarkStart w:id="130" w:name="_Toc89491445"/>
      <w:r w:rsidRPr="00E6248D">
        <w:rPr>
          <w:lang w:val="es-CO"/>
        </w:rPr>
        <w:t>Sección IX. Formularios del Contrato</w:t>
      </w:r>
      <w:bookmarkEnd w:id="130"/>
    </w:p>
    <w:p w14:paraId="7AF2B97C" w14:textId="77777777" w:rsidR="00543ECB" w:rsidRPr="003D5A30" w:rsidRDefault="00543ECB">
      <w:pPr>
        <w:ind w:left="1080" w:hanging="540"/>
        <w:jc w:val="both"/>
        <w:rPr>
          <w:lang w:val="es-CO"/>
        </w:rPr>
      </w:pPr>
    </w:p>
    <w:p w14:paraId="4CC2C18F" w14:textId="77777777" w:rsidR="00543ECB" w:rsidRPr="003D5A30" w:rsidRDefault="00543ECB">
      <w:pPr>
        <w:ind w:left="1080" w:hanging="540"/>
        <w:jc w:val="both"/>
        <w:rPr>
          <w:lang w:val="es-CO"/>
        </w:rPr>
      </w:pPr>
    </w:p>
    <w:p w14:paraId="668859FF" w14:textId="77777777" w:rsidR="00543ECB" w:rsidRPr="003D5A30" w:rsidRDefault="00543ECB">
      <w:pPr>
        <w:ind w:left="1080" w:hanging="540"/>
        <w:jc w:val="center"/>
        <w:rPr>
          <w:b/>
          <w:bCs/>
          <w:sz w:val="32"/>
          <w:lang w:val="es-CO"/>
        </w:rPr>
      </w:pPr>
      <w:r w:rsidRPr="00E6248D">
        <w:rPr>
          <w:b/>
          <w:bCs/>
          <w:sz w:val="32"/>
          <w:lang w:val="es-CO"/>
        </w:rPr>
        <w:t>Índice de Formularios</w:t>
      </w:r>
    </w:p>
    <w:p w14:paraId="17F17DAE" w14:textId="77777777" w:rsidR="00543ECB" w:rsidRPr="003D5A30" w:rsidRDefault="00543ECB">
      <w:pPr>
        <w:ind w:left="1080" w:hanging="540"/>
        <w:jc w:val="both"/>
        <w:rPr>
          <w:b/>
          <w:bCs/>
          <w:sz w:val="32"/>
          <w:lang w:val="es-CO"/>
        </w:rPr>
      </w:pPr>
    </w:p>
    <w:p w14:paraId="266F4139" w14:textId="77777777" w:rsidR="00543ECB" w:rsidRPr="003D5A30" w:rsidRDefault="00543ECB">
      <w:pPr>
        <w:ind w:left="1080" w:hanging="540"/>
        <w:jc w:val="both"/>
        <w:rPr>
          <w:b/>
          <w:bCs/>
          <w:sz w:val="32"/>
          <w:lang w:val="es-CO"/>
        </w:rPr>
      </w:pPr>
    </w:p>
    <w:p w14:paraId="1525E65A" w14:textId="77777777" w:rsidR="00543ECB" w:rsidRPr="003D5A30" w:rsidRDefault="00543ECB">
      <w:pPr>
        <w:tabs>
          <w:tab w:val="right" w:leader="dot" w:pos="9000"/>
        </w:tabs>
        <w:ind w:left="540"/>
        <w:jc w:val="both"/>
        <w:rPr>
          <w:lang w:val="es-CO"/>
        </w:rPr>
      </w:pPr>
      <w:r w:rsidRPr="00E6248D">
        <w:rPr>
          <w:lang w:val="es-CO"/>
        </w:rPr>
        <w:t>1. Convenio de Contrato</w:t>
      </w:r>
      <w:r w:rsidRPr="00E6248D">
        <w:rPr>
          <w:lang w:val="es-CO"/>
        </w:rPr>
        <w:tab/>
      </w:r>
      <w:r>
        <w:rPr>
          <w:lang w:val="es-CO"/>
        </w:rPr>
        <w:t>116</w:t>
      </w:r>
    </w:p>
    <w:p w14:paraId="6A02B879" w14:textId="77777777" w:rsidR="00543ECB" w:rsidRPr="003D5A30" w:rsidRDefault="00543ECB">
      <w:pPr>
        <w:tabs>
          <w:tab w:val="right" w:leader="dot" w:pos="9000"/>
        </w:tabs>
        <w:ind w:left="540"/>
        <w:jc w:val="both"/>
        <w:rPr>
          <w:lang w:val="es-CO"/>
        </w:rPr>
      </w:pPr>
    </w:p>
    <w:p w14:paraId="056BF97D" w14:textId="77777777" w:rsidR="00543ECB" w:rsidRPr="003D5A30" w:rsidRDefault="00543ECB">
      <w:pPr>
        <w:tabs>
          <w:tab w:val="right" w:leader="dot" w:pos="9000"/>
        </w:tabs>
        <w:ind w:left="540"/>
        <w:jc w:val="both"/>
        <w:rPr>
          <w:lang w:val="es-CO"/>
        </w:rPr>
      </w:pPr>
      <w:r w:rsidRPr="00E6248D">
        <w:rPr>
          <w:lang w:val="es-CO"/>
        </w:rPr>
        <w:t>2. Garantía de Cumplimiento</w:t>
      </w:r>
      <w:r w:rsidRPr="00E6248D">
        <w:rPr>
          <w:lang w:val="es-CO"/>
        </w:rPr>
        <w:tab/>
      </w:r>
      <w:r>
        <w:rPr>
          <w:lang w:val="es-CO"/>
        </w:rPr>
        <w:t>118</w:t>
      </w:r>
    </w:p>
    <w:p w14:paraId="1A4EE9BC" w14:textId="77777777" w:rsidR="00543ECB" w:rsidRPr="003D5A30" w:rsidRDefault="00543ECB">
      <w:pPr>
        <w:tabs>
          <w:tab w:val="right" w:leader="dot" w:pos="9000"/>
        </w:tabs>
        <w:ind w:left="540"/>
        <w:jc w:val="both"/>
        <w:rPr>
          <w:lang w:val="es-CO"/>
        </w:rPr>
      </w:pPr>
    </w:p>
    <w:p w14:paraId="6069830C" w14:textId="77777777" w:rsidR="00543ECB" w:rsidRPr="003D5A30" w:rsidRDefault="00543ECB">
      <w:pPr>
        <w:tabs>
          <w:tab w:val="right" w:leader="dot" w:pos="9000"/>
        </w:tabs>
        <w:ind w:left="540"/>
        <w:jc w:val="both"/>
        <w:rPr>
          <w:lang w:val="es-CO"/>
        </w:rPr>
      </w:pPr>
      <w:r w:rsidRPr="00E6248D">
        <w:rPr>
          <w:lang w:val="es-CO"/>
        </w:rPr>
        <w:t>3. Garantía Bancaria por Pago Anticipado</w:t>
      </w:r>
      <w:r w:rsidRPr="00E6248D">
        <w:rPr>
          <w:lang w:val="es-CO"/>
        </w:rPr>
        <w:tab/>
      </w:r>
      <w:r>
        <w:rPr>
          <w:lang w:val="es-CO"/>
        </w:rPr>
        <w:t>120</w:t>
      </w:r>
    </w:p>
    <w:p w14:paraId="4AD55493" w14:textId="77777777" w:rsidR="00543ECB" w:rsidRPr="003D5A30" w:rsidRDefault="00543ECB">
      <w:pPr>
        <w:ind w:left="1080" w:hanging="540"/>
        <w:jc w:val="both"/>
        <w:rPr>
          <w:lang w:val="es-CO"/>
        </w:rPr>
      </w:pPr>
    </w:p>
    <w:p w14:paraId="751A76D9" w14:textId="77777777" w:rsidR="00543ECB" w:rsidRPr="003D5A30" w:rsidRDefault="00543ECB">
      <w:pPr>
        <w:pStyle w:val="SectionIXHeader"/>
        <w:rPr>
          <w:lang w:val="es-CO"/>
        </w:rPr>
      </w:pPr>
      <w:r w:rsidRPr="00E6248D">
        <w:rPr>
          <w:lang w:val="es-CO"/>
        </w:rPr>
        <w:br w:type="page"/>
      </w:r>
      <w:r w:rsidRPr="00E6248D">
        <w:rPr>
          <w:lang w:val="es-CO"/>
        </w:rPr>
        <w:lastRenderedPageBreak/>
        <w:t>1.  Convenio de Contrato</w:t>
      </w:r>
    </w:p>
    <w:p w14:paraId="134E4ECF" w14:textId="77777777" w:rsidR="00543ECB" w:rsidRPr="003D5A30" w:rsidRDefault="00543ECB">
      <w:pPr>
        <w:jc w:val="both"/>
        <w:rPr>
          <w:b/>
          <w:bCs/>
          <w:sz w:val="36"/>
          <w:lang w:val="es-CO"/>
        </w:rPr>
      </w:pPr>
    </w:p>
    <w:p w14:paraId="3E3204EF" w14:textId="77777777" w:rsidR="00543ECB" w:rsidRPr="003D5A30" w:rsidRDefault="00543ECB">
      <w:pPr>
        <w:jc w:val="both"/>
        <w:rPr>
          <w:i/>
          <w:iCs/>
          <w:lang w:val="es-CO"/>
        </w:rPr>
      </w:pPr>
      <w:r w:rsidRPr="00E6248D">
        <w:rPr>
          <w:i/>
          <w:iCs/>
          <w:lang w:val="es-CO"/>
        </w:rPr>
        <w:t xml:space="preserve">[El </w:t>
      </w:r>
      <w:r>
        <w:rPr>
          <w:i/>
          <w:iCs/>
          <w:lang w:val="es-CO"/>
        </w:rPr>
        <w:t xml:space="preserve">Licitante seleccionado </w:t>
      </w:r>
      <w:r w:rsidRPr="00E6248D">
        <w:rPr>
          <w:i/>
          <w:iCs/>
          <w:lang w:val="es-CO"/>
        </w:rPr>
        <w:t>completará este formulario de acuerdo con las instrucciones indicadas]</w:t>
      </w:r>
    </w:p>
    <w:p w14:paraId="1FF42556" w14:textId="77777777" w:rsidR="00543ECB" w:rsidRPr="003D5A30" w:rsidRDefault="00543ECB">
      <w:pPr>
        <w:jc w:val="both"/>
        <w:rPr>
          <w:i/>
          <w:iCs/>
          <w:lang w:val="es-CO"/>
        </w:rPr>
      </w:pPr>
    </w:p>
    <w:p w14:paraId="744905EB" w14:textId="77777777" w:rsidR="00543ECB" w:rsidRPr="003D5A30" w:rsidRDefault="00543ECB">
      <w:pPr>
        <w:pStyle w:val="Outline"/>
        <w:spacing w:before="0"/>
        <w:jc w:val="both"/>
        <w:rPr>
          <w:kern w:val="0"/>
          <w:szCs w:val="24"/>
          <w:lang w:val="es-CO"/>
        </w:rPr>
      </w:pPr>
      <w:r w:rsidRPr="00E6248D">
        <w:rPr>
          <w:kern w:val="0"/>
          <w:szCs w:val="24"/>
          <w:lang w:val="es-CO"/>
        </w:rPr>
        <w:t>ESTE CONVENIO DE CONTRATO es celebrado</w:t>
      </w:r>
    </w:p>
    <w:p w14:paraId="3074F29F" w14:textId="77777777" w:rsidR="00543ECB" w:rsidRPr="003D5A30" w:rsidRDefault="00543ECB">
      <w:pPr>
        <w:jc w:val="both"/>
        <w:rPr>
          <w:lang w:val="es-CO"/>
        </w:rPr>
      </w:pPr>
    </w:p>
    <w:p w14:paraId="118C871F" w14:textId="77777777" w:rsidR="00543ECB" w:rsidRPr="003D5A30" w:rsidRDefault="00543ECB">
      <w:pPr>
        <w:jc w:val="both"/>
        <w:rPr>
          <w:i/>
          <w:iCs/>
          <w:lang w:val="es-CO"/>
        </w:rPr>
      </w:pPr>
      <w:r w:rsidRPr="00E6248D">
        <w:rPr>
          <w:lang w:val="es-CO"/>
        </w:rPr>
        <w:tab/>
        <w:t>El día</w:t>
      </w:r>
      <w:r w:rsidRPr="00E6248D">
        <w:rPr>
          <w:i/>
          <w:iCs/>
          <w:lang w:val="es-CO"/>
        </w:rPr>
        <w:t xml:space="preserve"> [indicar: </w:t>
      </w:r>
      <w:r w:rsidRPr="00E6248D">
        <w:rPr>
          <w:b/>
          <w:bCs/>
          <w:i/>
          <w:iCs/>
          <w:lang w:val="es-CO"/>
        </w:rPr>
        <w:t>número</w:t>
      </w:r>
      <w:r w:rsidRPr="00E6248D">
        <w:rPr>
          <w:i/>
          <w:iCs/>
          <w:lang w:val="es-CO"/>
        </w:rPr>
        <w:t xml:space="preserve">] </w:t>
      </w:r>
      <w:r w:rsidRPr="00E6248D">
        <w:rPr>
          <w:lang w:val="es-CO"/>
        </w:rPr>
        <w:t xml:space="preserve">de </w:t>
      </w:r>
      <w:r w:rsidRPr="00E6248D">
        <w:rPr>
          <w:i/>
          <w:iCs/>
          <w:lang w:val="es-CO"/>
        </w:rPr>
        <w:t xml:space="preserve">[indicar: </w:t>
      </w:r>
      <w:r w:rsidRPr="00E6248D">
        <w:rPr>
          <w:b/>
          <w:bCs/>
          <w:i/>
          <w:iCs/>
          <w:lang w:val="es-CO"/>
        </w:rPr>
        <w:t>mes</w:t>
      </w:r>
      <w:r w:rsidRPr="00E6248D">
        <w:rPr>
          <w:i/>
          <w:iCs/>
          <w:lang w:val="es-CO"/>
        </w:rPr>
        <w:t xml:space="preserve">] </w:t>
      </w:r>
      <w:r w:rsidRPr="00E6248D">
        <w:rPr>
          <w:lang w:val="es-CO"/>
        </w:rPr>
        <w:t xml:space="preserve">de </w:t>
      </w:r>
      <w:r w:rsidR="00BB0CD2">
        <w:rPr>
          <w:iCs/>
          <w:lang w:val="es-CO"/>
        </w:rPr>
        <w:t>2019</w:t>
      </w:r>
      <w:r w:rsidRPr="00B66017">
        <w:rPr>
          <w:iCs/>
          <w:lang w:val="es-CO"/>
        </w:rPr>
        <w:t>.</w:t>
      </w:r>
    </w:p>
    <w:p w14:paraId="57285D11" w14:textId="77777777" w:rsidR="00543ECB" w:rsidRPr="003D5A30" w:rsidRDefault="00543ECB">
      <w:pPr>
        <w:jc w:val="both"/>
        <w:rPr>
          <w:i/>
          <w:iCs/>
          <w:lang w:val="es-CO"/>
        </w:rPr>
      </w:pPr>
    </w:p>
    <w:p w14:paraId="428746D8" w14:textId="77777777" w:rsidR="00543ECB" w:rsidRPr="003D5A30" w:rsidRDefault="00543ECB">
      <w:pPr>
        <w:pStyle w:val="Outline"/>
        <w:spacing w:before="0"/>
        <w:jc w:val="both"/>
        <w:rPr>
          <w:kern w:val="0"/>
          <w:szCs w:val="24"/>
          <w:lang w:val="es-CO"/>
        </w:rPr>
      </w:pPr>
      <w:r w:rsidRPr="00E6248D">
        <w:rPr>
          <w:kern w:val="0"/>
          <w:szCs w:val="24"/>
          <w:lang w:val="es-CO"/>
        </w:rPr>
        <w:t>ENTRE</w:t>
      </w:r>
    </w:p>
    <w:p w14:paraId="5AB594FF" w14:textId="77777777" w:rsidR="00543ECB" w:rsidRPr="003D5A30" w:rsidRDefault="00543ECB">
      <w:pPr>
        <w:jc w:val="both"/>
        <w:rPr>
          <w:lang w:val="es-CO"/>
        </w:rPr>
      </w:pPr>
    </w:p>
    <w:p w14:paraId="0321F440" w14:textId="77777777" w:rsidR="00543ECB" w:rsidRPr="003D5A30" w:rsidRDefault="00543ECB">
      <w:pPr>
        <w:ind w:left="1440" w:hanging="720"/>
        <w:jc w:val="both"/>
        <w:rPr>
          <w:lang w:val="es-CO"/>
        </w:rPr>
      </w:pPr>
      <w:r w:rsidRPr="00E6248D">
        <w:rPr>
          <w:lang w:val="es-CO"/>
        </w:rPr>
        <w:t>(1)</w:t>
      </w:r>
      <w:r w:rsidRPr="00E6248D">
        <w:rPr>
          <w:lang w:val="es-CO"/>
        </w:rPr>
        <w:tab/>
      </w:r>
      <w:r>
        <w:rPr>
          <w:lang w:val="es-CO"/>
        </w:rPr>
        <w:t xml:space="preserve">Proyecto </w:t>
      </w:r>
      <w:r w:rsidR="00D07033">
        <w:rPr>
          <w:iCs/>
          <w:lang w:val="es-CO"/>
        </w:rPr>
        <w:t>para la Preparación de la Estrategia para la Reducción de Emisiones por Desforestación y Degradación Forestal (Proyecto REDD +)</w:t>
      </w:r>
      <w:r>
        <w:rPr>
          <w:lang w:val="es-CO"/>
        </w:rPr>
        <w:t xml:space="preserve">, un Proyecto del Ministerio de Ganadería, Agricultura y Pesca de la República Oriental del Uruguay, inscripto en la Dirección General de Impositiva con el Registro Único Tributario </w:t>
      </w:r>
      <w:r w:rsidR="00CB2AEF" w:rsidRPr="00CB2AEF">
        <w:rPr>
          <w:lang w:val="es-CO"/>
        </w:rPr>
        <w:t>217831890018</w:t>
      </w:r>
      <w:r>
        <w:rPr>
          <w:lang w:val="es-CO"/>
        </w:rPr>
        <w:t xml:space="preserve"> y físicamente ubicado en Avenida General Eugenio Garzón 456 de la ciudad de Montevideo</w:t>
      </w:r>
      <w:r w:rsidRPr="00B66017">
        <w:rPr>
          <w:lang w:val="es-CO"/>
        </w:rPr>
        <w:t>, (en adelante denominado “el Comprador”), y</w:t>
      </w:r>
      <w:r w:rsidRPr="00E6248D">
        <w:rPr>
          <w:lang w:val="es-CO"/>
        </w:rPr>
        <w:t xml:space="preserve"> </w:t>
      </w:r>
    </w:p>
    <w:p w14:paraId="48A3E728" w14:textId="77777777" w:rsidR="00543ECB" w:rsidRPr="003D5A30" w:rsidRDefault="00543ECB">
      <w:pPr>
        <w:ind w:left="1440" w:hanging="720"/>
        <w:jc w:val="both"/>
        <w:rPr>
          <w:lang w:val="es-CO"/>
        </w:rPr>
      </w:pPr>
    </w:p>
    <w:p w14:paraId="52E7D44E" w14:textId="77777777" w:rsidR="00543ECB" w:rsidRPr="003D5A30" w:rsidRDefault="00543ECB">
      <w:pPr>
        <w:ind w:left="1440" w:hanging="720"/>
        <w:jc w:val="both"/>
        <w:rPr>
          <w:lang w:val="es-CO"/>
        </w:rPr>
      </w:pPr>
      <w:r w:rsidRPr="00E6248D">
        <w:rPr>
          <w:lang w:val="es-CO"/>
        </w:rPr>
        <w:t>(2)</w:t>
      </w:r>
      <w:r w:rsidRPr="00E6248D">
        <w:rPr>
          <w:lang w:val="es-CO"/>
        </w:rPr>
        <w:tab/>
      </w:r>
      <w:r w:rsidRPr="00E6248D">
        <w:rPr>
          <w:i/>
          <w:iCs/>
          <w:lang w:val="es-CO"/>
        </w:rPr>
        <w:t xml:space="preserve">[indicar el nombre del Proveedor], </w:t>
      </w:r>
      <w:r w:rsidRPr="00E6248D">
        <w:rPr>
          <w:lang w:val="es-CO"/>
        </w:rPr>
        <w:t xml:space="preserve">una corporación incorporada bajo las leyes de </w:t>
      </w:r>
      <w:r w:rsidRPr="00E6248D">
        <w:rPr>
          <w:i/>
          <w:iCs/>
          <w:lang w:val="es-CO"/>
        </w:rPr>
        <w:t xml:space="preserve">[indicar: nombre del país del Proveedor] </w:t>
      </w:r>
      <w:r w:rsidRPr="00E6248D">
        <w:rPr>
          <w:lang w:val="es-CO"/>
        </w:rPr>
        <w:t xml:space="preserve">físicamente ubicada en </w:t>
      </w:r>
      <w:r w:rsidRPr="00E6248D">
        <w:rPr>
          <w:i/>
          <w:iCs/>
          <w:lang w:val="es-CO"/>
        </w:rPr>
        <w:t xml:space="preserve">[indicar: dirección del Proveedor] </w:t>
      </w:r>
      <w:r w:rsidRPr="00E6248D">
        <w:rPr>
          <w:lang w:val="es-CO"/>
        </w:rPr>
        <w:t>(en adelante denominada “el Proveedor”).</w:t>
      </w:r>
    </w:p>
    <w:p w14:paraId="22C89EF6" w14:textId="77777777" w:rsidR="00543ECB" w:rsidRPr="003D5A30" w:rsidRDefault="00543ECB">
      <w:pPr>
        <w:ind w:left="1440" w:hanging="720"/>
        <w:jc w:val="both"/>
        <w:rPr>
          <w:lang w:val="es-CO"/>
        </w:rPr>
      </w:pPr>
    </w:p>
    <w:p w14:paraId="0587090E" w14:textId="77777777" w:rsidR="00543ECB" w:rsidRPr="003D5A30" w:rsidRDefault="00543ECB">
      <w:pPr>
        <w:numPr>
          <w:ilvl w:val="12"/>
          <w:numId w:val="0"/>
        </w:numPr>
        <w:suppressAutoHyphens/>
        <w:spacing w:after="180"/>
        <w:jc w:val="both"/>
        <w:rPr>
          <w:lang w:val="es-CO"/>
        </w:rPr>
      </w:pPr>
      <w:r w:rsidRPr="00E6248D">
        <w:rPr>
          <w:lang w:val="es-CO"/>
        </w:rPr>
        <w:t>POR CUANTO el Comprador ha llamado a licitación respecto de cier</w:t>
      </w:r>
      <w:r w:rsidR="008E3B1C">
        <w:rPr>
          <w:lang w:val="es-CO"/>
        </w:rPr>
        <w:t xml:space="preserve">tos Bienes y Servicios </w:t>
      </w:r>
      <w:proofErr w:type="gramStart"/>
      <w:r w:rsidR="008E3B1C">
        <w:rPr>
          <w:lang w:val="es-CO"/>
        </w:rPr>
        <w:t>Conexos</w:t>
      </w:r>
      <w:r w:rsidRPr="00B66017">
        <w:rPr>
          <w:lang w:val="es-CO"/>
        </w:rPr>
        <w:t>,</w:t>
      </w:r>
      <w:r>
        <w:rPr>
          <w:i/>
          <w:lang w:val="es-CO"/>
        </w:rPr>
        <w:t xml:space="preserve"> </w:t>
      </w:r>
      <w:r w:rsidRPr="00E6248D">
        <w:rPr>
          <w:lang w:val="es-CO"/>
        </w:rPr>
        <w:t xml:space="preserve"> y</w:t>
      </w:r>
      <w:proofErr w:type="gramEnd"/>
      <w:r w:rsidRPr="00E6248D">
        <w:rPr>
          <w:lang w:val="es-CO"/>
        </w:rPr>
        <w:t xml:space="preserve"> ha aceptado una oferta del Proveedor para el suministro de dichos Bienes y Servicios por la suma de </w:t>
      </w:r>
      <w:r w:rsidRPr="00E6248D">
        <w:rPr>
          <w:i/>
          <w:lang w:val="es-CO"/>
        </w:rPr>
        <w:t xml:space="preserve">[indicar el Precio del Contrato </w:t>
      </w:r>
      <w:r>
        <w:rPr>
          <w:i/>
          <w:lang w:val="es-CO"/>
        </w:rPr>
        <w:t xml:space="preserve">en </w:t>
      </w:r>
      <w:r w:rsidRPr="00A8575E">
        <w:rPr>
          <w:i/>
          <w:lang w:val="es-CO"/>
        </w:rPr>
        <w:t>palabras y cifras</w:t>
      </w:r>
      <w:r w:rsidRPr="00E6248D">
        <w:rPr>
          <w:i/>
          <w:lang w:val="es-CO"/>
        </w:rPr>
        <w:t xml:space="preserve"> expresado en </w:t>
      </w:r>
      <w:r>
        <w:rPr>
          <w:i/>
          <w:lang w:val="es-CO"/>
        </w:rPr>
        <w:t>la(s) moneda(s) del Contrato y</w:t>
      </w:r>
      <w:r w:rsidRPr="00E6248D">
        <w:rPr>
          <w:i/>
          <w:lang w:val="es-CO"/>
        </w:rPr>
        <w:t>]</w:t>
      </w:r>
      <w:r w:rsidRPr="00E6248D">
        <w:rPr>
          <w:lang w:val="es-CO"/>
        </w:rPr>
        <w:t xml:space="preserve"> (en adelante denominado “Precio del Contrato”).</w:t>
      </w:r>
    </w:p>
    <w:p w14:paraId="28730EB7" w14:textId="77777777" w:rsidR="00543ECB" w:rsidRPr="003D5A30" w:rsidRDefault="00543ECB">
      <w:pPr>
        <w:numPr>
          <w:ilvl w:val="12"/>
          <w:numId w:val="0"/>
        </w:numPr>
        <w:suppressAutoHyphens/>
        <w:spacing w:after="180"/>
        <w:jc w:val="both"/>
        <w:rPr>
          <w:lang w:val="es-CO"/>
        </w:rPr>
      </w:pPr>
      <w:r w:rsidRPr="00E6248D">
        <w:rPr>
          <w:lang w:val="es-CO"/>
        </w:rPr>
        <w:t>ESTE CONVENIO ATESTIGUA LO SIGUIENTE:</w:t>
      </w:r>
    </w:p>
    <w:p w14:paraId="610857E6" w14:textId="77777777" w:rsidR="00543ECB" w:rsidRPr="003D5A30" w:rsidRDefault="00543ECB">
      <w:pPr>
        <w:ind w:left="720" w:hanging="720"/>
        <w:jc w:val="both"/>
        <w:rPr>
          <w:lang w:val="es-CO"/>
        </w:rPr>
      </w:pPr>
      <w:r w:rsidRPr="00E6248D">
        <w:rPr>
          <w:lang w:val="es-CO"/>
        </w:rPr>
        <w:t>1.</w:t>
      </w:r>
      <w:r w:rsidRPr="00E6248D">
        <w:rPr>
          <w:lang w:val="es-CO"/>
        </w:rPr>
        <w:tab/>
        <w:t>En este Convenio las palabras y expresiones tendrán el mismo significado que se les asigne en las respectivas condiciones del Contrato a que se refieran.</w:t>
      </w:r>
    </w:p>
    <w:p w14:paraId="1820EF18" w14:textId="77777777" w:rsidR="00543ECB" w:rsidRPr="003D5A30" w:rsidRDefault="00543ECB">
      <w:pPr>
        <w:pStyle w:val="Outline"/>
        <w:spacing w:before="0"/>
        <w:jc w:val="both"/>
        <w:rPr>
          <w:kern w:val="0"/>
          <w:szCs w:val="24"/>
          <w:lang w:val="es-CO"/>
        </w:rPr>
      </w:pPr>
    </w:p>
    <w:p w14:paraId="42812BB5" w14:textId="77777777" w:rsidR="00543ECB" w:rsidRPr="003D5A30" w:rsidRDefault="00543ECB">
      <w:pPr>
        <w:ind w:left="720" w:hanging="720"/>
        <w:jc w:val="both"/>
        <w:rPr>
          <w:lang w:val="es-CO"/>
        </w:rPr>
      </w:pPr>
      <w:r w:rsidRPr="00E6248D">
        <w:rPr>
          <w:lang w:val="es-CO"/>
        </w:rPr>
        <w:t>2.</w:t>
      </w:r>
      <w:r w:rsidRPr="00E6248D">
        <w:rPr>
          <w:lang w:val="es-CO"/>
        </w:rPr>
        <w:tab/>
        <w:t>Los siguientes documentos constituyen el Contrato entre el Comprador y el Proveedor, y serán leídos e interpretados como parte integral del Contrato:</w:t>
      </w:r>
    </w:p>
    <w:p w14:paraId="70769D3C" w14:textId="77777777" w:rsidR="00543ECB" w:rsidRPr="003D5A30" w:rsidRDefault="00543ECB">
      <w:pPr>
        <w:ind w:left="720" w:hanging="720"/>
        <w:jc w:val="both"/>
        <w:rPr>
          <w:lang w:val="es-CO"/>
        </w:rPr>
      </w:pPr>
    </w:p>
    <w:p w14:paraId="117B08E0" w14:textId="77777777" w:rsidR="00543ECB" w:rsidRPr="003D5A30" w:rsidRDefault="00543ECB">
      <w:pPr>
        <w:spacing w:line="360" w:lineRule="auto"/>
        <w:ind w:left="1440" w:hanging="720"/>
        <w:jc w:val="both"/>
        <w:rPr>
          <w:lang w:val="es-CO"/>
        </w:rPr>
      </w:pPr>
      <w:r w:rsidRPr="00E6248D">
        <w:rPr>
          <w:lang w:val="es-CO"/>
        </w:rPr>
        <w:t>(a)</w:t>
      </w:r>
      <w:r w:rsidRPr="00E6248D">
        <w:rPr>
          <w:lang w:val="es-CO"/>
        </w:rPr>
        <w:tab/>
        <w:t>Este Convenio de Contrato;</w:t>
      </w:r>
    </w:p>
    <w:p w14:paraId="38103971" w14:textId="77777777" w:rsidR="00543ECB" w:rsidRPr="003D5A30" w:rsidRDefault="00543ECB">
      <w:pPr>
        <w:spacing w:line="360" w:lineRule="auto"/>
        <w:ind w:left="1440" w:hanging="720"/>
        <w:jc w:val="both"/>
        <w:rPr>
          <w:lang w:val="es-CO"/>
        </w:rPr>
      </w:pPr>
      <w:r w:rsidRPr="00E6248D">
        <w:rPr>
          <w:lang w:val="es-CO"/>
        </w:rPr>
        <w:t>(b)</w:t>
      </w:r>
      <w:r w:rsidRPr="00E6248D">
        <w:rPr>
          <w:lang w:val="es-CO"/>
        </w:rPr>
        <w:tab/>
        <w:t>Las Condiciones Especiales del Contrato</w:t>
      </w:r>
    </w:p>
    <w:p w14:paraId="61786324" w14:textId="77777777" w:rsidR="00543ECB" w:rsidRPr="003D5A30" w:rsidRDefault="00543ECB">
      <w:pPr>
        <w:spacing w:line="360" w:lineRule="auto"/>
        <w:ind w:left="1440" w:hanging="720"/>
        <w:jc w:val="both"/>
        <w:rPr>
          <w:lang w:val="es-CO"/>
        </w:rPr>
      </w:pPr>
      <w:r w:rsidRPr="00E6248D">
        <w:rPr>
          <w:lang w:val="es-CO"/>
        </w:rPr>
        <w:t>(c)</w:t>
      </w:r>
      <w:r w:rsidRPr="00E6248D">
        <w:rPr>
          <w:lang w:val="es-CO"/>
        </w:rPr>
        <w:tab/>
        <w:t xml:space="preserve">Las Condiciones Generales del Contrato; </w:t>
      </w:r>
    </w:p>
    <w:p w14:paraId="628033AB" w14:textId="77777777" w:rsidR="00543ECB" w:rsidRPr="003D5A30" w:rsidRDefault="00543ECB">
      <w:pPr>
        <w:ind w:left="1440" w:hanging="720"/>
        <w:jc w:val="both"/>
        <w:rPr>
          <w:lang w:val="es-CO"/>
        </w:rPr>
      </w:pPr>
      <w:r w:rsidRPr="00E6248D">
        <w:rPr>
          <w:lang w:val="es-CO"/>
        </w:rPr>
        <w:t>(d)</w:t>
      </w:r>
      <w:r w:rsidRPr="00E6248D">
        <w:rPr>
          <w:lang w:val="es-CO"/>
        </w:rPr>
        <w:tab/>
      </w:r>
      <w:r w:rsidRPr="00B66017">
        <w:rPr>
          <w:lang w:val="es-CO"/>
        </w:rPr>
        <w:t>Los Requerimientos Técnicos (incluyendo la Lista de Requisitos y las Especificaciones Técnicas);</w:t>
      </w:r>
    </w:p>
    <w:p w14:paraId="6B4B0DEC" w14:textId="77777777" w:rsidR="00543ECB" w:rsidRPr="003D5A30" w:rsidRDefault="00543ECB">
      <w:pPr>
        <w:spacing w:line="360" w:lineRule="auto"/>
        <w:ind w:left="1440" w:hanging="720"/>
        <w:jc w:val="both"/>
        <w:rPr>
          <w:lang w:val="es-CO"/>
        </w:rPr>
      </w:pPr>
      <w:r w:rsidRPr="00E6248D">
        <w:rPr>
          <w:lang w:val="es-CO"/>
        </w:rPr>
        <w:t>(e)</w:t>
      </w:r>
      <w:r w:rsidRPr="00E6248D">
        <w:rPr>
          <w:lang w:val="es-CO"/>
        </w:rPr>
        <w:tab/>
        <w:t xml:space="preserve">La oferta del Proveedor y las Listas de Precios originales; </w:t>
      </w:r>
    </w:p>
    <w:p w14:paraId="3961F8AB" w14:textId="77777777" w:rsidR="00543ECB" w:rsidRPr="003D5A30" w:rsidRDefault="00543ECB">
      <w:pPr>
        <w:spacing w:line="360" w:lineRule="auto"/>
        <w:ind w:left="1440" w:hanging="720"/>
        <w:jc w:val="both"/>
        <w:rPr>
          <w:lang w:val="es-CO"/>
        </w:rPr>
      </w:pPr>
      <w:r w:rsidRPr="00E6248D">
        <w:rPr>
          <w:lang w:val="es-CO"/>
        </w:rPr>
        <w:t>(f)</w:t>
      </w:r>
      <w:r w:rsidRPr="00E6248D">
        <w:rPr>
          <w:lang w:val="es-CO"/>
        </w:rPr>
        <w:tab/>
        <w:t xml:space="preserve">La notificación de Adjudicación </w:t>
      </w:r>
      <w:proofErr w:type="gramStart"/>
      <w:r w:rsidRPr="00E6248D">
        <w:rPr>
          <w:lang w:val="es-CO"/>
        </w:rPr>
        <w:t>del  Contrato</w:t>
      </w:r>
      <w:proofErr w:type="gramEnd"/>
      <w:r w:rsidRPr="00E6248D">
        <w:rPr>
          <w:lang w:val="es-CO"/>
        </w:rPr>
        <w:t xml:space="preserve"> emitida por el Comprador.</w:t>
      </w:r>
    </w:p>
    <w:p w14:paraId="7E8D7B2E" w14:textId="77777777" w:rsidR="00543ECB" w:rsidRPr="003D5A30" w:rsidRDefault="00543ECB">
      <w:pPr>
        <w:ind w:left="720" w:hanging="720"/>
        <w:jc w:val="both"/>
        <w:rPr>
          <w:sz w:val="23"/>
          <w:lang w:val="es-CO"/>
        </w:rPr>
      </w:pPr>
      <w:r w:rsidRPr="00E6248D">
        <w:rPr>
          <w:sz w:val="23"/>
          <w:lang w:val="es-CO"/>
        </w:rPr>
        <w:lastRenderedPageBreak/>
        <w:t>3.</w:t>
      </w:r>
      <w:r w:rsidRPr="00E6248D">
        <w:rPr>
          <w:sz w:val="23"/>
          <w:lang w:val="es-CO"/>
        </w:rPr>
        <w:tab/>
        <w:t xml:space="preserve">Este Contrato prevalecerá sobre todos los otros documentos contractuales. En caso de alguna discrepancia o inconsistencia entre los documentos del Contrato, los documentos prevalecerán en el orden enunciado anteriormente. </w:t>
      </w:r>
    </w:p>
    <w:p w14:paraId="14BB835B" w14:textId="77777777" w:rsidR="00543ECB" w:rsidRPr="003D5A30" w:rsidRDefault="00543ECB">
      <w:pPr>
        <w:tabs>
          <w:tab w:val="left" w:pos="540"/>
        </w:tabs>
        <w:ind w:left="720" w:hanging="720"/>
        <w:jc w:val="both"/>
        <w:rPr>
          <w:sz w:val="23"/>
          <w:lang w:val="es-CO"/>
        </w:rPr>
      </w:pPr>
    </w:p>
    <w:p w14:paraId="78AB0668" w14:textId="77777777" w:rsidR="00543ECB" w:rsidRPr="003D5A30" w:rsidRDefault="00543ECB">
      <w:pPr>
        <w:ind w:left="720" w:hanging="720"/>
        <w:jc w:val="both"/>
        <w:rPr>
          <w:sz w:val="23"/>
          <w:lang w:val="es-CO"/>
        </w:rPr>
      </w:pPr>
      <w:r w:rsidRPr="00E6248D">
        <w:rPr>
          <w:sz w:val="23"/>
          <w:lang w:val="es-CO"/>
        </w:rPr>
        <w:t>4.</w:t>
      </w:r>
      <w:r w:rsidRPr="00E6248D">
        <w:rPr>
          <w:sz w:val="23"/>
          <w:lang w:val="es-CO"/>
        </w:rPr>
        <w:tab/>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p>
    <w:p w14:paraId="5421C781" w14:textId="77777777" w:rsidR="00543ECB" w:rsidRPr="003D5A30" w:rsidRDefault="00543ECB">
      <w:pPr>
        <w:tabs>
          <w:tab w:val="left" w:pos="540"/>
        </w:tabs>
        <w:jc w:val="both"/>
        <w:rPr>
          <w:sz w:val="23"/>
          <w:lang w:val="es-CO"/>
        </w:rPr>
      </w:pPr>
    </w:p>
    <w:p w14:paraId="2EEF864B" w14:textId="77777777" w:rsidR="00543ECB" w:rsidRPr="003D5A30" w:rsidRDefault="00543ECB">
      <w:pPr>
        <w:numPr>
          <w:ilvl w:val="12"/>
          <w:numId w:val="0"/>
        </w:numPr>
        <w:suppressAutoHyphens/>
        <w:spacing w:after="180"/>
        <w:ind w:left="720" w:hanging="720"/>
        <w:jc w:val="both"/>
        <w:rPr>
          <w:sz w:val="23"/>
          <w:lang w:val="es-CO"/>
        </w:rPr>
      </w:pPr>
      <w:r w:rsidRPr="00E6248D">
        <w:rPr>
          <w:sz w:val="23"/>
          <w:lang w:val="es-CO"/>
        </w:rPr>
        <w:t>5.</w:t>
      </w:r>
      <w:r w:rsidRPr="00E6248D">
        <w:rPr>
          <w:sz w:val="23"/>
          <w:lang w:val="es-CO"/>
        </w:rPr>
        <w:tab/>
        <w:t xml:space="preserve">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 </w:t>
      </w:r>
    </w:p>
    <w:p w14:paraId="35FFAA56" w14:textId="77777777" w:rsidR="00543ECB" w:rsidRDefault="00543ECB">
      <w:pPr>
        <w:numPr>
          <w:ilvl w:val="12"/>
          <w:numId w:val="0"/>
        </w:numPr>
        <w:suppressAutoHyphens/>
        <w:spacing w:after="180"/>
        <w:jc w:val="both"/>
        <w:rPr>
          <w:sz w:val="23"/>
          <w:lang w:val="es-CO"/>
        </w:rPr>
      </w:pPr>
      <w:r w:rsidRPr="00E6248D">
        <w:rPr>
          <w:sz w:val="23"/>
          <w:lang w:val="es-CO"/>
        </w:rPr>
        <w:t>EN TESTIMONIO de lo cual las partes han ejecutado el presente Convenio de conformidad con las leyes de</w:t>
      </w:r>
      <w:r>
        <w:rPr>
          <w:sz w:val="23"/>
          <w:lang w:val="es-CO"/>
        </w:rPr>
        <w:t xml:space="preserve"> la República Oriental del Uruguay </w:t>
      </w:r>
      <w:r w:rsidRPr="00E6248D">
        <w:rPr>
          <w:sz w:val="23"/>
          <w:lang w:val="es-CO"/>
        </w:rPr>
        <w:t>en el día, mes y año antes indicados.</w:t>
      </w:r>
    </w:p>
    <w:p w14:paraId="2C367CD6" w14:textId="77777777" w:rsidR="00543ECB" w:rsidRPr="003D5A30" w:rsidRDefault="00543ECB">
      <w:pPr>
        <w:numPr>
          <w:ilvl w:val="12"/>
          <w:numId w:val="0"/>
        </w:numPr>
        <w:suppressAutoHyphens/>
        <w:spacing w:after="180"/>
        <w:jc w:val="both"/>
        <w:rPr>
          <w:sz w:val="23"/>
          <w:lang w:val="es-CO"/>
        </w:rPr>
      </w:pPr>
    </w:p>
    <w:p w14:paraId="415FDE2E" w14:textId="77777777" w:rsidR="00543ECB" w:rsidRDefault="00543ECB">
      <w:pPr>
        <w:numPr>
          <w:ilvl w:val="12"/>
          <w:numId w:val="0"/>
        </w:numPr>
        <w:tabs>
          <w:tab w:val="left" w:leader="underscore" w:pos="7200"/>
        </w:tabs>
        <w:suppressAutoHyphens/>
        <w:jc w:val="both"/>
        <w:rPr>
          <w:lang w:val="es-CO"/>
        </w:rPr>
      </w:pPr>
      <w:r w:rsidRPr="00A8575E">
        <w:rPr>
          <w:lang w:val="es-CO"/>
        </w:rPr>
        <w:t>Por y en nombre del Comprador</w:t>
      </w:r>
    </w:p>
    <w:p w14:paraId="15DB6CA5" w14:textId="77777777" w:rsidR="00543ECB" w:rsidRDefault="00543ECB">
      <w:pPr>
        <w:numPr>
          <w:ilvl w:val="12"/>
          <w:numId w:val="0"/>
        </w:numPr>
        <w:tabs>
          <w:tab w:val="left" w:leader="underscore" w:pos="7200"/>
        </w:tabs>
        <w:suppressAutoHyphens/>
        <w:jc w:val="both"/>
        <w:rPr>
          <w:lang w:val="es-CO"/>
        </w:rPr>
      </w:pPr>
    </w:p>
    <w:p w14:paraId="1DE3B8EE" w14:textId="77777777" w:rsidR="00543ECB" w:rsidRPr="00B66017" w:rsidRDefault="00543ECB">
      <w:pPr>
        <w:numPr>
          <w:ilvl w:val="12"/>
          <w:numId w:val="0"/>
        </w:numPr>
        <w:tabs>
          <w:tab w:val="left" w:leader="underscore" w:pos="7200"/>
        </w:tabs>
        <w:suppressAutoHyphens/>
        <w:jc w:val="both"/>
        <w:rPr>
          <w:lang w:val="es-CO"/>
        </w:rPr>
      </w:pPr>
      <w:r w:rsidRPr="00B66017">
        <w:rPr>
          <w:lang w:val="es-CO"/>
        </w:rPr>
        <w:t xml:space="preserve">Firmado: </w:t>
      </w:r>
      <w:r w:rsidRPr="00B66017">
        <w:rPr>
          <w:i/>
          <w:iCs/>
          <w:lang w:val="es-CO"/>
        </w:rPr>
        <w:t>[indicar firma]</w:t>
      </w:r>
      <w:r w:rsidRPr="00B66017">
        <w:rPr>
          <w:lang w:val="es-CO"/>
        </w:rPr>
        <w:t xml:space="preserve"> </w:t>
      </w:r>
    </w:p>
    <w:p w14:paraId="443A44C6" w14:textId="77777777" w:rsidR="00543ECB" w:rsidRPr="00B66017" w:rsidRDefault="00543ECB">
      <w:pPr>
        <w:numPr>
          <w:ilvl w:val="12"/>
          <w:numId w:val="0"/>
        </w:numPr>
        <w:tabs>
          <w:tab w:val="left" w:leader="underscore" w:pos="7200"/>
        </w:tabs>
        <w:suppressAutoHyphens/>
        <w:jc w:val="both"/>
        <w:rPr>
          <w:i/>
          <w:iCs/>
          <w:lang w:val="es-CO"/>
        </w:rPr>
      </w:pPr>
      <w:r w:rsidRPr="00B66017">
        <w:rPr>
          <w:lang w:val="es-CO"/>
        </w:rPr>
        <w:t xml:space="preserve">en capacidad de </w:t>
      </w:r>
      <w:r w:rsidRPr="00B66017">
        <w:rPr>
          <w:i/>
          <w:iCs/>
          <w:lang w:val="es-CO"/>
        </w:rPr>
        <w:t xml:space="preserve">[indicar el título u otra designación apropiada] </w:t>
      </w:r>
    </w:p>
    <w:p w14:paraId="0A6D3042" w14:textId="77777777" w:rsidR="00543ECB" w:rsidRDefault="00543ECB">
      <w:pPr>
        <w:numPr>
          <w:ilvl w:val="12"/>
          <w:numId w:val="0"/>
        </w:numPr>
        <w:tabs>
          <w:tab w:val="left" w:leader="underscore" w:pos="6300"/>
        </w:tabs>
        <w:suppressAutoHyphens/>
        <w:jc w:val="both"/>
        <w:rPr>
          <w:i/>
          <w:iCs/>
          <w:lang w:val="es-CO"/>
        </w:rPr>
      </w:pPr>
      <w:r w:rsidRPr="00B66017">
        <w:rPr>
          <w:lang w:val="es-CO"/>
        </w:rPr>
        <w:t xml:space="preserve">en la presencia de </w:t>
      </w:r>
      <w:r w:rsidRPr="00B66017">
        <w:rPr>
          <w:i/>
          <w:iCs/>
          <w:lang w:val="es-CO"/>
        </w:rPr>
        <w:t>[indicar la identificación del testigo]</w:t>
      </w:r>
      <w:r w:rsidRPr="00A8575E">
        <w:rPr>
          <w:i/>
          <w:iCs/>
          <w:lang w:val="es-CO"/>
        </w:rPr>
        <w:t xml:space="preserve"> </w:t>
      </w:r>
    </w:p>
    <w:p w14:paraId="19E0FCAA" w14:textId="77777777" w:rsidR="00543ECB" w:rsidRDefault="00543ECB">
      <w:pPr>
        <w:numPr>
          <w:ilvl w:val="12"/>
          <w:numId w:val="0"/>
        </w:numPr>
        <w:tabs>
          <w:tab w:val="left" w:leader="underscore" w:pos="6300"/>
        </w:tabs>
        <w:suppressAutoHyphens/>
        <w:jc w:val="both"/>
        <w:rPr>
          <w:i/>
          <w:iCs/>
          <w:lang w:val="es-CO"/>
        </w:rPr>
      </w:pPr>
    </w:p>
    <w:p w14:paraId="6749D16F" w14:textId="77777777" w:rsidR="00543ECB" w:rsidRDefault="00543ECB">
      <w:pPr>
        <w:numPr>
          <w:ilvl w:val="12"/>
          <w:numId w:val="0"/>
        </w:numPr>
        <w:tabs>
          <w:tab w:val="left" w:leader="underscore" w:pos="7200"/>
        </w:tabs>
        <w:suppressAutoHyphens/>
        <w:jc w:val="both"/>
        <w:rPr>
          <w:lang w:val="es-CO"/>
        </w:rPr>
      </w:pPr>
      <w:r w:rsidRPr="00A8575E">
        <w:rPr>
          <w:lang w:val="es-CO"/>
        </w:rPr>
        <w:t>Por y en nombre del Proveedor</w:t>
      </w:r>
    </w:p>
    <w:p w14:paraId="15F47AB3" w14:textId="77777777" w:rsidR="00543ECB" w:rsidRDefault="00543ECB">
      <w:pPr>
        <w:numPr>
          <w:ilvl w:val="12"/>
          <w:numId w:val="0"/>
        </w:numPr>
        <w:tabs>
          <w:tab w:val="left" w:leader="underscore" w:pos="7200"/>
        </w:tabs>
        <w:suppressAutoHyphens/>
        <w:jc w:val="both"/>
        <w:rPr>
          <w:lang w:val="es-CO"/>
        </w:rPr>
      </w:pPr>
    </w:p>
    <w:p w14:paraId="5F13E3AA" w14:textId="77777777" w:rsidR="00543ECB" w:rsidRDefault="00543ECB">
      <w:pPr>
        <w:numPr>
          <w:ilvl w:val="12"/>
          <w:numId w:val="0"/>
        </w:numPr>
        <w:tabs>
          <w:tab w:val="left" w:leader="underscore" w:pos="7200"/>
        </w:tabs>
        <w:suppressAutoHyphens/>
        <w:jc w:val="both"/>
        <w:rPr>
          <w:i/>
          <w:iCs/>
          <w:lang w:val="es-CO"/>
        </w:rPr>
      </w:pPr>
      <w:r w:rsidRPr="00A8575E">
        <w:rPr>
          <w:lang w:val="es-CO"/>
        </w:rPr>
        <w:t xml:space="preserve">Firmado: </w:t>
      </w:r>
      <w:r w:rsidRPr="00A8575E">
        <w:rPr>
          <w:i/>
          <w:iCs/>
          <w:lang w:val="es-CO"/>
        </w:rPr>
        <w:t xml:space="preserve">[indicar la(s) firma(s) del (los) representante(s) autorizado(s) del Proveedor] </w:t>
      </w:r>
    </w:p>
    <w:p w14:paraId="1911EB45" w14:textId="77777777" w:rsidR="00543ECB" w:rsidRDefault="00543ECB">
      <w:pPr>
        <w:numPr>
          <w:ilvl w:val="12"/>
          <w:numId w:val="0"/>
        </w:numPr>
        <w:tabs>
          <w:tab w:val="left" w:leader="underscore" w:pos="7200"/>
        </w:tabs>
        <w:suppressAutoHyphens/>
        <w:jc w:val="both"/>
        <w:rPr>
          <w:sz w:val="23"/>
          <w:lang w:val="es-CO"/>
        </w:rPr>
      </w:pPr>
      <w:r w:rsidRPr="00A8575E">
        <w:rPr>
          <w:lang w:val="es-CO"/>
        </w:rPr>
        <w:t xml:space="preserve">en capacidad de </w:t>
      </w:r>
      <w:r w:rsidRPr="00A8575E">
        <w:rPr>
          <w:i/>
          <w:iCs/>
          <w:lang w:val="es-CO"/>
        </w:rPr>
        <w:t xml:space="preserve">[indicar el título u otra designación apropiada] </w:t>
      </w:r>
    </w:p>
    <w:p w14:paraId="5F7B68DE" w14:textId="77777777" w:rsidR="00543ECB" w:rsidRDefault="00543ECB">
      <w:pPr>
        <w:numPr>
          <w:ilvl w:val="12"/>
          <w:numId w:val="0"/>
        </w:numPr>
        <w:tabs>
          <w:tab w:val="left" w:leader="underscore" w:pos="6300"/>
        </w:tabs>
        <w:suppressAutoHyphens/>
        <w:jc w:val="both"/>
        <w:rPr>
          <w:i/>
          <w:iCs/>
          <w:lang w:val="es-CO"/>
        </w:rPr>
      </w:pPr>
      <w:r w:rsidRPr="00A8575E">
        <w:rPr>
          <w:lang w:val="es-CO"/>
        </w:rPr>
        <w:t xml:space="preserve">en la presencia de </w:t>
      </w:r>
      <w:r w:rsidRPr="00A8575E">
        <w:rPr>
          <w:i/>
          <w:iCs/>
          <w:lang w:val="es-CO"/>
        </w:rPr>
        <w:t xml:space="preserve">[indicar la identificación del testigo] </w:t>
      </w:r>
    </w:p>
    <w:p w14:paraId="1C72EC56" w14:textId="77777777" w:rsidR="00543ECB" w:rsidRPr="003D5A30" w:rsidRDefault="00543ECB">
      <w:pPr>
        <w:numPr>
          <w:ilvl w:val="12"/>
          <w:numId w:val="0"/>
        </w:numPr>
        <w:tabs>
          <w:tab w:val="left" w:leader="underscore" w:pos="6300"/>
        </w:tabs>
        <w:suppressAutoHyphens/>
        <w:spacing w:after="180"/>
        <w:jc w:val="both"/>
        <w:rPr>
          <w:i/>
          <w:iCs/>
          <w:lang w:val="es-CO"/>
        </w:rPr>
      </w:pPr>
    </w:p>
    <w:p w14:paraId="7FE150FE" w14:textId="77777777" w:rsidR="00543ECB" w:rsidRPr="003D5A30" w:rsidRDefault="00543ECB">
      <w:pPr>
        <w:numPr>
          <w:ilvl w:val="12"/>
          <w:numId w:val="0"/>
        </w:numPr>
        <w:tabs>
          <w:tab w:val="left" w:leader="underscore" w:pos="6300"/>
        </w:tabs>
        <w:suppressAutoHyphens/>
        <w:spacing w:after="180"/>
        <w:jc w:val="both"/>
        <w:rPr>
          <w:i/>
          <w:iCs/>
          <w:lang w:val="es-CO"/>
        </w:rPr>
      </w:pPr>
    </w:p>
    <w:p w14:paraId="01ED117F" w14:textId="77777777" w:rsidR="00543ECB" w:rsidRPr="003D5A30" w:rsidRDefault="00543ECB">
      <w:pPr>
        <w:pStyle w:val="SectionIXHeader"/>
        <w:rPr>
          <w:lang w:val="es-CO"/>
        </w:rPr>
      </w:pPr>
      <w:r w:rsidRPr="00E6248D">
        <w:rPr>
          <w:sz w:val="23"/>
          <w:lang w:val="es-CO"/>
        </w:rPr>
        <w:br w:type="page"/>
      </w:r>
      <w:r w:rsidRPr="00E6248D">
        <w:rPr>
          <w:lang w:val="es-CO"/>
        </w:rPr>
        <w:lastRenderedPageBreak/>
        <w:t>2.</w:t>
      </w:r>
      <w:r w:rsidRPr="00E6248D">
        <w:rPr>
          <w:sz w:val="23"/>
          <w:lang w:val="es-CO"/>
        </w:rPr>
        <w:t xml:space="preserve">  </w:t>
      </w:r>
      <w:r w:rsidRPr="00E6248D">
        <w:rPr>
          <w:lang w:val="es-CO"/>
        </w:rPr>
        <w:t>Garantía de Cumplimiento</w:t>
      </w:r>
    </w:p>
    <w:p w14:paraId="7EC4D3EE" w14:textId="77777777" w:rsidR="00543ECB" w:rsidRPr="003D5A30" w:rsidRDefault="00543ECB">
      <w:pPr>
        <w:jc w:val="both"/>
        <w:rPr>
          <w:lang w:val="es-CO"/>
        </w:rPr>
      </w:pPr>
    </w:p>
    <w:p w14:paraId="60034467" w14:textId="77777777" w:rsidR="00543ECB" w:rsidRPr="003D5A30" w:rsidRDefault="00543ECB">
      <w:pPr>
        <w:numPr>
          <w:ilvl w:val="12"/>
          <w:numId w:val="0"/>
        </w:numPr>
        <w:jc w:val="both"/>
        <w:rPr>
          <w:i/>
          <w:iCs/>
          <w:lang w:val="es-CO"/>
        </w:rPr>
      </w:pPr>
      <w:r w:rsidRPr="00E6248D">
        <w:rPr>
          <w:i/>
          <w:iCs/>
          <w:lang w:val="es-CO"/>
        </w:rPr>
        <w:t xml:space="preserve">[El </w:t>
      </w:r>
      <w:r>
        <w:rPr>
          <w:i/>
          <w:iCs/>
          <w:lang w:val="es-CO"/>
        </w:rPr>
        <w:t>b</w:t>
      </w:r>
      <w:r w:rsidRPr="00E6248D">
        <w:rPr>
          <w:i/>
          <w:iCs/>
          <w:lang w:val="es-CO"/>
        </w:rPr>
        <w:t>anco, a solicitud del Licitante seleccionado, completará este formulario de acuerdo con las instrucciones indicadas]</w:t>
      </w:r>
    </w:p>
    <w:p w14:paraId="78640665" w14:textId="77777777" w:rsidR="00543ECB" w:rsidRPr="003D5A30" w:rsidRDefault="00543ECB">
      <w:pPr>
        <w:numPr>
          <w:ilvl w:val="12"/>
          <w:numId w:val="0"/>
        </w:numPr>
        <w:jc w:val="both"/>
        <w:rPr>
          <w:i/>
          <w:iCs/>
          <w:lang w:val="es-CO"/>
        </w:rPr>
      </w:pPr>
    </w:p>
    <w:p w14:paraId="30564EDF" w14:textId="77777777" w:rsidR="00543ECB" w:rsidRPr="003D5A30" w:rsidRDefault="00543ECB">
      <w:pPr>
        <w:numPr>
          <w:ilvl w:val="12"/>
          <w:numId w:val="0"/>
        </w:numPr>
        <w:jc w:val="right"/>
        <w:rPr>
          <w:i/>
          <w:iCs/>
          <w:lang w:val="es-CO"/>
        </w:rPr>
      </w:pPr>
      <w:r w:rsidRPr="00E6248D">
        <w:rPr>
          <w:lang w:val="es-CO"/>
        </w:rPr>
        <w:t xml:space="preserve">Fecha: </w:t>
      </w:r>
      <w:r w:rsidRPr="00E6248D">
        <w:rPr>
          <w:i/>
          <w:iCs/>
          <w:lang w:val="es-CO"/>
        </w:rPr>
        <w:t xml:space="preserve">[indicar la fecha (día, mes, y año) de la presentación de la </w:t>
      </w:r>
      <w:r>
        <w:rPr>
          <w:i/>
          <w:iCs/>
          <w:lang w:val="es-CO"/>
        </w:rPr>
        <w:t>o</w:t>
      </w:r>
      <w:r w:rsidRPr="00E6248D">
        <w:rPr>
          <w:i/>
          <w:iCs/>
          <w:lang w:val="es-CO"/>
        </w:rPr>
        <w:t>ferta]</w:t>
      </w:r>
    </w:p>
    <w:p w14:paraId="7A1C965A" w14:textId="77777777" w:rsidR="00543ECB" w:rsidRPr="003D5A30" w:rsidRDefault="00543ECB">
      <w:pPr>
        <w:numPr>
          <w:ilvl w:val="12"/>
          <w:numId w:val="0"/>
        </w:numPr>
        <w:jc w:val="right"/>
        <w:rPr>
          <w:i/>
          <w:iCs/>
          <w:lang w:val="es-CO"/>
        </w:rPr>
      </w:pPr>
      <w:r>
        <w:rPr>
          <w:i/>
          <w:iCs/>
          <w:lang w:val="es-CO"/>
        </w:rPr>
        <w:t>LPN</w:t>
      </w:r>
      <w:r w:rsidRPr="00E6248D">
        <w:rPr>
          <w:i/>
          <w:iCs/>
          <w:lang w:val="es-CO"/>
        </w:rPr>
        <w:t xml:space="preserve"> No. y Título: [indicar el No. y título del proceso licitatorio]</w:t>
      </w:r>
    </w:p>
    <w:p w14:paraId="35C0F6A1" w14:textId="77777777" w:rsidR="00543ECB" w:rsidRPr="003D5A30" w:rsidRDefault="00543ECB">
      <w:pPr>
        <w:numPr>
          <w:ilvl w:val="12"/>
          <w:numId w:val="0"/>
        </w:numPr>
        <w:jc w:val="both"/>
        <w:rPr>
          <w:lang w:val="es-CO"/>
        </w:rPr>
      </w:pPr>
    </w:p>
    <w:p w14:paraId="46C242BF" w14:textId="77777777" w:rsidR="00543ECB" w:rsidRPr="003D5A30" w:rsidRDefault="00543ECB">
      <w:pPr>
        <w:numPr>
          <w:ilvl w:val="12"/>
          <w:numId w:val="0"/>
        </w:numPr>
        <w:ind w:left="3960" w:hanging="3960"/>
        <w:jc w:val="both"/>
        <w:rPr>
          <w:i/>
          <w:iCs/>
          <w:lang w:val="es-CO"/>
        </w:rPr>
      </w:pPr>
      <w:r w:rsidRPr="00E6248D">
        <w:rPr>
          <w:lang w:val="es-CO"/>
        </w:rPr>
        <w:t xml:space="preserve">Sucursal del </w:t>
      </w:r>
      <w:r>
        <w:rPr>
          <w:lang w:val="es-CO"/>
        </w:rPr>
        <w:t>b</w:t>
      </w:r>
      <w:r w:rsidRPr="00E6248D">
        <w:rPr>
          <w:lang w:val="es-CO"/>
        </w:rPr>
        <w:t xml:space="preserve">anco u </w:t>
      </w:r>
      <w:proofErr w:type="gramStart"/>
      <w:r>
        <w:rPr>
          <w:lang w:val="es-CO"/>
        </w:rPr>
        <w:t>o</w:t>
      </w:r>
      <w:r w:rsidRPr="00E6248D">
        <w:rPr>
          <w:lang w:val="es-CO"/>
        </w:rPr>
        <w:t xml:space="preserve">ficina </w:t>
      </w:r>
      <w:r w:rsidRPr="00E6248D">
        <w:rPr>
          <w:i/>
          <w:iCs/>
          <w:lang w:val="es-CO"/>
        </w:rPr>
        <w:t xml:space="preserve"> [</w:t>
      </w:r>
      <w:proofErr w:type="gramEnd"/>
      <w:r w:rsidRPr="00E6248D">
        <w:rPr>
          <w:i/>
          <w:iCs/>
          <w:lang w:val="es-CO"/>
        </w:rPr>
        <w:t>nombre completo del Garante]</w:t>
      </w:r>
    </w:p>
    <w:p w14:paraId="2587856F" w14:textId="77777777" w:rsidR="00543ECB" w:rsidRPr="003D5A30" w:rsidRDefault="00543ECB">
      <w:pPr>
        <w:numPr>
          <w:ilvl w:val="12"/>
          <w:numId w:val="0"/>
        </w:numPr>
        <w:jc w:val="both"/>
        <w:rPr>
          <w:lang w:val="es-CO"/>
        </w:rPr>
      </w:pPr>
    </w:p>
    <w:p w14:paraId="5B16CA51" w14:textId="77777777" w:rsidR="00543ECB" w:rsidRPr="003D5A30" w:rsidRDefault="00543ECB">
      <w:pPr>
        <w:numPr>
          <w:ilvl w:val="12"/>
          <w:numId w:val="0"/>
        </w:numPr>
        <w:jc w:val="both"/>
        <w:rPr>
          <w:i/>
          <w:iCs/>
          <w:lang w:val="es-CO"/>
        </w:rPr>
      </w:pPr>
      <w:r w:rsidRPr="00E6248D">
        <w:rPr>
          <w:b/>
          <w:bCs/>
          <w:lang w:val="es-CO"/>
        </w:rPr>
        <w:t xml:space="preserve">Beneficiario: </w:t>
      </w:r>
      <w:r w:rsidRPr="00E6248D">
        <w:rPr>
          <w:i/>
          <w:iCs/>
          <w:lang w:val="es-CO"/>
        </w:rPr>
        <w:t>[Nombre completo del Proveedor]</w:t>
      </w:r>
      <w:r w:rsidRPr="00E6248D">
        <w:rPr>
          <w:b/>
          <w:bCs/>
          <w:lang w:val="es-CO"/>
        </w:rPr>
        <w:t xml:space="preserve"> </w:t>
      </w:r>
    </w:p>
    <w:p w14:paraId="145C5AD9" w14:textId="77777777" w:rsidR="00543ECB" w:rsidRPr="003D5A30" w:rsidRDefault="00543ECB">
      <w:pPr>
        <w:pStyle w:val="BankNormal"/>
        <w:numPr>
          <w:ilvl w:val="12"/>
          <w:numId w:val="0"/>
        </w:numPr>
        <w:spacing w:after="0"/>
        <w:jc w:val="both"/>
        <w:rPr>
          <w:szCs w:val="24"/>
          <w:lang w:val="es-CO"/>
        </w:rPr>
      </w:pPr>
    </w:p>
    <w:p w14:paraId="3615ED02" w14:textId="77777777" w:rsidR="00543ECB" w:rsidRPr="003D5A30" w:rsidRDefault="00543ECB">
      <w:pPr>
        <w:numPr>
          <w:ilvl w:val="12"/>
          <w:numId w:val="0"/>
        </w:numPr>
        <w:jc w:val="both"/>
        <w:rPr>
          <w:b/>
          <w:bCs/>
          <w:lang w:val="es-CO"/>
        </w:rPr>
      </w:pPr>
    </w:p>
    <w:p w14:paraId="023225B8" w14:textId="77777777" w:rsidR="00543ECB" w:rsidRPr="003D5A30" w:rsidRDefault="00543ECB">
      <w:pPr>
        <w:numPr>
          <w:ilvl w:val="12"/>
          <w:numId w:val="0"/>
        </w:numPr>
        <w:jc w:val="both"/>
        <w:rPr>
          <w:b/>
          <w:bCs/>
          <w:i/>
          <w:iCs/>
          <w:lang w:val="es-CO"/>
        </w:rPr>
      </w:pPr>
      <w:r w:rsidRPr="00E6248D">
        <w:rPr>
          <w:b/>
          <w:bCs/>
          <w:lang w:val="es-CO"/>
        </w:rPr>
        <w:t>GARANTÍA DE CUMPLIMIENTO No.</w:t>
      </w:r>
      <w:proofErr w:type="gramStart"/>
      <w:r w:rsidRPr="00E6248D">
        <w:rPr>
          <w:b/>
          <w:bCs/>
          <w:lang w:val="es-CO"/>
        </w:rPr>
        <w:t xml:space="preserve">:  </w:t>
      </w:r>
      <w:r w:rsidRPr="00E6248D">
        <w:rPr>
          <w:bCs/>
          <w:i/>
          <w:iCs/>
          <w:lang w:val="es-CO"/>
        </w:rPr>
        <w:t>[</w:t>
      </w:r>
      <w:proofErr w:type="gramEnd"/>
      <w:r w:rsidRPr="00E6248D">
        <w:rPr>
          <w:bCs/>
          <w:i/>
          <w:iCs/>
          <w:lang w:val="es-CO"/>
        </w:rPr>
        <w:t>indicar el número de la Garantía]</w:t>
      </w:r>
    </w:p>
    <w:p w14:paraId="58DDBBF7" w14:textId="77777777" w:rsidR="00543ECB" w:rsidRPr="003D5A30" w:rsidRDefault="00543ECB">
      <w:pPr>
        <w:numPr>
          <w:ilvl w:val="12"/>
          <w:numId w:val="0"/>
        </w:numPr>
        <w:ind w:right="-180"/>
        <w:jc w:val="both"/>
        <w:rPr>
          <w:b/>
          <w:bCs/>
          <w:lang w:val="es-CO"/>
        </w:rPr>
      </w:pPr>
    </w:p>
    <w:p w14:paraId="4D80CE72" w14:textId="77777777" w:rsidR="00543ECB" w:rsidRPr="003D5A30" w:rsidRDefault="00543ECB">
      <w:pPr>
        <w:numPr>
          <w:ilvl w:val="12"/>
          <w:numId w:val="0"/>
        </w:numPr>
        <w:ind w:right="-180"/>
        <w:jc w:val="both"/>
        <w:rPr>
          <w:lang w:val="es-CO"/>
        </w:rPr>
      </w:pPr>
      <w:r w:rsidRPr="00E6248D">
        <w:rPr>
          <w:lang w:val="es-CO"/>
        </w:rPr>
        <w:t xml:space="preserve">Se nos ha informado que </w:t>
      </w:r>
      <w:r w:rsidRPr="00E6248D">
        <w:rPr>
          <w:i/>
          <w:iCs/>
          <w:lang w:val="es-CO"/>
        </w:rPr>
        <w:t xml:space="preserve">[nombre completo del Proveedor] </w:t>
      </w:r>
      <w:r w:rsidRPr="00E6248D">
        <w:rPr>
          <w:lang w:val="es-CO"/>
        </w:rPr>
        <w:t xml:space="preserve">(en adelante denominado “el Proveedor”) ha celebrado el contrato No. </w:t>
      </w:r>
      <w:r w:rsidRPr="00E6248D">
        <w:rPr>
          <w:i/>
          <w:iCs/>
          <w:lang w:val="es-CO"/>
        </w:rPr>
        <w:t xml:space="preserve">[indicar número] </w:t>
      </w:r>
      <w:r w:rsidRPr="00E6248D">
        <w:rPr>
          <w:lang w:val="es-CO"/>
        </w:rPr>
        <w:t xml:space="preserve">de fecha </w:t>
      </w:r>
      <w:r w:rsidRPr="00E6248D">
        <w:rPr>
          <w:i/>
          <w:iCs/>
          <w:lang w:val="es-CO"/>
        </w:rPr>
        <w:t xml:space="preserve">[indicar día, </w:t>
      </w:r>
      <w:r>
        <w:rPr>
          <w:i/>
          <w:iCs/>
          <w:lang w:val="es-CO"/>
        </w:rPr>
        <w:t xml:space="preserve">y </w:t>
      </w:r>
      <w:r w:rsidRPr="00E6248D">
        <w:rPr>
          <w:i/>
          <w:iCs/>
          <w:lang w:val="es-CO"/>
        </w:rPr>
        <w:t>mes</w:t>
      </w:r>
      <w:r>
        <w:rPr>
          <w:i/>
          <w:iCs/>
          <w:lang w:val="es-CO"/>
        </w:rPr>
        <w:t>] de [indicar</w:t>
      </w:r>
      <w:r w:rsidRPr="00E6248D">
        <w:rPr>
          <w:i/>
          <w:iCs/>
          <w:lang w:val="es-CO"/>
        </w:rPr>
        <w:t xml:space="preserve"> año</w:t>
      </w:r>
      <w:r>
        <w:rPr>
          <w:i/>
          <w:iCs/>
          <w:lang w:val="es-CO"/>
        </w:rPr>
        <w:t>]</w:t>
      </w:r>
      <w:r w:rsidRPr="00E6248D">
        <w:rPr>
          <w:lang w:val="es-CO"/>
        </w:rPr>
        <w:t xml:space="preserve"> con ustedes, para el suministro de </w:t>
      </w:r>
      <w:r w:rsidRPr="00E6248D">
        <w:rPr>
          <w:i/>
          <w:iCs/>
          <w:lang w:val="es-CO"/>
        </w:rPr>
        <w:t xml:space="preserve">[breve descripción de los Bienes y Servicios Conexos] </w:t>
      </w:r>
      <w:r w:rsidRPr="00E6248D">
        <w:rPr>
          <w:lang w:val="es-CO"/>
        </w:rPr>
        <w:t>(en adelante denominado “el Contrato”).</w:t>
      </w:r>
    </w:p>
    <w:p w14:paraId="617CC27B" w14:textId="77777777" w:rsidR="00543ECB" w:rsidRPr="003D5A30" w:rsidRDefault="00543ECB">
      <w:pPr>
        <w:numPr>
          <w:ilvl w:val="12"/>
          <w:numId w:val="0"/>
        </w:numPr>
        <w:ind w:right="-180"/>
        <w:jc w:val="both"/>
        <w:rPr>
          <w:lang w:val="es-CO"/>
        </w:rPr>
      </w:pPr>
    </w:p>
    <w:p w14:paraId="0A3DC513" w14:textId="77777777" w:rsidR="00543ECB" w:rsidRPr="003D5A30" w:rsidRDefault="00543ECB">
      <w:pPr>
        <w:numPr>
          <w:ilvl w:val="12"/>
          <w:numId w:val="0"/>
        </w:numPr>
        <w:ind w:right="-180"/>
        <w:jc w:val="both"/>
        <w:rPr>
          <w:lang w:val="es-CO"/>
        </w:rPr>
      </w:pPr>
      <w:r w:rsidRPr="00E6248D">
        <w:rPr>
          <w:lang w:val="es-CO"/>
        </w:rPr>
        <w:t xml:space="preserve">Además, entendemos que, de acuerdo con las condiciones del Contrato, </w:t>
      </w:r>
      <w:proofErr w:type="gramStart"/>
      <w:r w:rsidRPr="00E6248D">
        <w:rPr>
          <w:lang w:val="es-CO"/>
        </w:rPr>
        <w:t>se  requiere</w:t>
      </w:r>
      <w:proofErr w:type="gramEnd"/>
      <w:r w:rsidRPr="00E6248D">
        <w:rPr>
          <w:lang w:val="es-CO"/>
        </w:rPr>
        <w:t xml:space="preserve"> una Garantía de Cumplimiento. </w:t>
      </w:r>
    </w:p>
    <w:p w14:paraId="7EBE1BF3" w14:textId="77777777" w:rsidR="00543ECB" w:rsidRPr="003D5A30" w:rsidRDefault="00543ECB">
      <w:pPr>
        <w:numPr>
          <w:ilvl w:val="12"/>
          <w:numId w:val="0"/>
        </w:numPr>
        <w:ind w:right="-180"/>
        <w:jc w:val="both"/>
        <w:rPr>
          <w:lang w:val="es-CO"/>
        </w:rPr>
      </w:pPr>
    </w:p>
    <w:p w14:paraId="5E43465E" w14:textId="77777777" w:rsidR="00543ECB" w:rsidRPr="003D5A30" w:rsidRDefault="00543ECB">
      <w:pPr>
        <w:numPr>
          <w:ilvl w:val="12"/>
          <w:numId w:val="0"/>
        </w:numPr>
        <w:suppressAutoHyphens/>
        <w:jc w:val="both"/>
        <w:rPr>
          <w:lang w:val="es-CO"/>
        </w:rPr>
      </w:pPr>
      <w:r w:rsidRPr="00E6248D">
        <w:rPr>
          <w:lang w:val="es-CO"/>
        </w:rPr>
        <w:t xml:space="preserve">A solicitud del Proveedor, nosotros por medio de la presente garantía nos obligamos irrevocablemente a pagarles a ustedes una suma o sumas, que no excedan </w:t>
      </w:r>
      <w:r w:rsidRPr="00E6248D">
        <w:rPr>
          <w:i/>
          <w:iCs/>
          <w:lang w:val="es-CO"/>
        </w:rPr>
        <w:t>[indicar la(s) suma(s) en cifras y en palabras]</w:t>
      </w:r>
      <w:r w:rsidRPr="00E6248D">
        <w:rPr>
          <w:rStyle w:val="Refdenotaalpie"/>
          <w:szCs w:val="20"/>
          <w:lang w:val="es-CO"/>
        </w:rPr>
        <w:footnoteReference w:id="14"/>
      </w:r>
      <w:r w:rsidRPr="00E6248D">
        <w:rPr>
          <w:szCs w:val="20"/>
          <w:lang w:val="es-CO"/>
        </w:rPr>
        <w:t xml:space="preserve"> </w:t>
      </w:r>
      <w:r w:rsidRPr="00E6248D">
        <w:rPr>
          <w:lang w:val="es-CO"/>
        </w:rPr>
        <w:t xml:space="preserve">contra su primera solicitud por escrito, acompañada de una declaración escrita, manifestando que el Proveedor  está en violación de sus obligaciones en virtud del Contrato, sin argumentaciones ni objeciones capciosas, sin necesidad de que ustedes prueben o acrediten las causas o razones de su demanda o la suma especificada en ella. </w:t>
      </w:r>
    </w:p>
    <w:p w14:paraId="55EF5F2F" w14:textId="77777777" w:rsidR="00543ECB" w:rsidRPr="003D5A30" w:rsidRDefault="00543ECB">
      <w:pPr>
        <w:numPr>
          <w:ilvl w:val="12"/>
          <w:numId w:val="0"/>
        </w:numPr>
        <w:suppressAutoHyphens/>
        <w:jc w:val="both"/>
        <w:rPr>
          <w:lang w:val="es-CO"/>
        </w:rPr>
      </w:pPr>
    </w:p>
    <w:p w14:paraId="5B238283" w14:textId="77777777" w:rsidR="00543ECB" w:rsidRPr="003D5A30" w:rsidRDefault="00543ECB">
      <w:pPr>
        <w:numPr>
          <w:ilvl w:val="12"/>
          <w:numId w:val="0"/>
        </w:numPr>
        <w:suppressAutoHyphens/>
        <w:jc w:val="both"/>
        <w:rPr>
          <w:lang w:val="es-CO"/>
        </w:rPr>
      </w:pPr>
      <w:r w:rsidRPr="00E6248D">
        <w:rPr>
          <w:lang w:val="es-CO"/>
        </w:rPr>
        <w:t xml:space="preserve">Esta garantía expirará a más tardar el </w:t>
      </w:r>
      <w:r w:rsidRPr="00E6248D">
        <w:rPr>
          <w:i/>
          <w:iCs/>
          <w:lang w:val="es-CO"/>
        </w:rPr>
        <w:t xml:space="preserve">[indicar el número]  </w:t>
      </w:r>
      <w:r w:rsidRPr="00E6248D">
        <w:rPr>
          <w:lang w:val="es-CO"/>
        </w:rPr>
        <w:t>día de</w:t>
      </w:r>
      <w:r w:rsidRPr="00E6248D">
        <w:rPr>
          <w:i/>
          <w:iCs/>
          <w:lang w:val="es-CO"/>
        </w:rPr>
        <w:t xml:space="preserve"> [indicar el mes  </w:t>
      </w:r>
      <w:r w:rsidRPr="00E6248D">
        <w:rPr>
          <w:lang w:val="es-CO"/>
        </w:rPr>
        <w:t xml:space="preserve">de </w:t>
      </w:r>
      <w:r w:rsidRPr="00E6248D">
        <w:rPr>
          <w:i/>
          <w:iCs/>
          <w:lang w:val="es-CO"/>
        </w:rPr>
        <w:t>[indicar el año]</w:t>
      </w:r>
      <w:r w:rsidRPr="00E6248D">
        <w:rPr>
          <w:rStyle w:val="Refdenotaalpie"/>
          <w:i/>
          <w:iCs/>
          <w:lang w:val="es-CO"/>
        </w:rPr>
        <w:footnoteReference w:id="15"/>
      </w:r>
      <w:r w:rsidRPr="00E6248D">
        <w:rPr>
          <w:i/>
          <w:iCs/>
          <w:lang w:val="es-CO"/>
        </w:rPr>
        <w:t xml:space="preserve">, </w:t>
      </w:r>
      <w:r w:rsidRPr="00E6248D">
        <w:rPr>
          <w:lang w:val="es-CO"/>
        </w:rPr>
        <w:t xml:space="preserve">y cualquier reclamación de pago bajo esta garantía deberá ser recibida por nosotros en esta oficina en o antes de esa fecha. </w:t>
      </w:r>
    </w:p>
    <w:p w14:paraId="7C52BFC4" w14:textId="77777777" w:rsidR="00543ECB" w:rsidRPr="003D5A30" w:rsidRDefault="00543ECB">
      <w:pPr>
        <w:numPr>
          <w:ilvl w:val="12"/>
          <w:numId w:val="0"/>
        </w:numPr>
        <w:ind w:right="-180"/>
        <w:jc w:val="both"/>
        <w:rPr>
          <w:szCs w:val="20"/>
          <w:lang w:val="es-CO"/>
        </w:rPr>
      </w:pPr>
      <w:r w:rsidRPr="00E6248D">
        <w:rPr>
          <w:lang w:val="es-CO"/>
        </w:rPr>
        <w:t xml:space="preserve"> </w:t>
      </w:r>
    </w:p>
    <w:p w14:paraId="0D93BCCA" w14:textId="77777777" w:rsidR="00543ECB" w:rsidRDefault="00543ECB">
      <w:pPr>
        <w:numPr>
          <w:ilvl w:val="12"/>
          <w:numId w:val="0"/>
        </w:numPr>
        <w:jc w:val="both"/>
        <w:rPr>
          <w:szCs w:val="20"/>
          <w:lang w:val="es-CO"/>
        </w:rPr>
      </w:pPr>
      <w:r w:rsidRPr="00E6248D">
        <w:rPr>
          <w:szCs w:val="20"/>
          <w:lang w:val="es-CO"/>
        </w:rPr>
        <w:lastRenderedPageBreak/>
        <w:t>Esta garantía está sujeta a las “</w:t>
      </w:r>
      <w:r w:rsidRPr="00E6248D">
        <w:rPr>
          <w:lang w:val="es-CO"/>
        </w:rPr>
        <w:t>Reglas Uniformes de la CCI relativas a las garantías contra primera solicitud”</w:t>
      </w:r>
      <w:r w:rsidRPr="00E6248D">
        <w:rPr>
          <w:szCs w:val="20"/>
          <w:lang w:val="es-CO"/>
        </w:rPr>
        <w:t xml:space="preserve"> (</w:t>
      </w:r>
      <w:proofErr w:type="spellStart"/>
      <w:r w:rsidRPr="00E6248D">
        <w:rPr>
          <w:i/>
          <w:szCs w:val="20"/>
          <w:lang w:val="es-CO"/>
        </w:rPr>
        <w:t>U</w:t>
      </w:r>
      <w:r w:rsidRPr="00E6248D">
        <w:rPr>
          <w:i/>
          <w:iCs/>
          <w:szCs w:val="20"/>
          <w:lang w:val="es-CO"/>
        </w:rPr>
        <w:t>niform</w:t>
      </w:r>
      <w:proofErr w:type="spellEnd"/>
      <w:r w:rsidRPr="00E6248D">
        <w:rPr>
          <w:i/>
          <w:iCs/>
          <w:szCs w:val="20"/>
          <w:lang w:val="es-CO"/>
        </w:rPr>
        <w:t xml:space="preserve"> Rules </w:t>
      </w:r>
      <w:proofErr w:type="spellStart"/>
      <w:r w:rsidRPr="00E6248D">
        <w:rPr>
          <w:i/>
          <w:iCs/>
          <w:szCs w:val="20"/>
          <w:lang w:val="es-CO"/>
        </w:rPr>
        <w:t>for</w:t>
      </w:r>
      <w:proofErr w:type="spellEnd"/>
      <w:r w:rsidRPr="00E6248D">
        <w:rPr>
          <w:i/>
          <w:iCs/>
          <w:szCs w:val="20"/>
          <w:lang w:val="es-CO"/>
        </w:rPr>
        <w:t xml:space="preserve"> </w:t>
      </w:r>
      <w:proofErr w:type="spellStart"/>
      <w:r w:rsidRPr="00E6248D">
        <w:rPr>
          <w:i/>
          <w:iCs/>
          <w:szCs w:val="20"/>
          <w:lang w:val="es-CO"/>
        </w:rPr>
        <w:t>Demand</w:t>
      </w:r>
      <w:proofErr w:type="spellEnd"/>
      <w:r w:rsidRPr="00E6248D">
        <w:rPr>
          <w:i/>
          <w:iCs/>
          <w:szCs w:val="20"/>
          <w:lang w:val="es-CO"/>
        </w:rPr>
        <w:t xml:space="preserve"> </w:t>
      </w:r>
      <w:proofErr w:type="spellStart"/>
      <w:r w:rsidRPr="00E6248D">
        <w:rPr>
          <w:i/>
          <w:iCs/>
          <w:szCs w:val="20"/>
          <w:lang w:val="es-CO"/>
        </w:rPr>
        <w:t>Guarantees</w:t>
      </w:r>
      <w:proofErr w:type="spellEnd"/>
      <w:r w:rsidRPr="00E6248D">
        <w:rPr>
          <w:szCs w:val="20"/>
          <w:lang w:val="es-CO"/>
        </w:rPr>
        <w:t>), Publicación ICC No. 458</w:t>
      </w:r>
      <w:r>
        <w:rPr>
          <w:szCs w:val="20"/>
          <w:lang w:val="es-CO"/>
        </w:rPr>
        <w:t xml:space="preserve">, con excepción de lo estipulado en el literal (ii) del </w:t>
      </w:r>
      <w:proofErr w:type="spellStart"/>
      <w:r>
        <w:rPr>
          <w:szCs w:val="20"/>
          <w:lang w:val="es-CO"/>
        </w:rPr>
        <w:t>Subartículo</w:t>
      </w:r>
      <w:proofErr w:type="spellEnd"/>
      <w:r>
        <w:rPr>
          <w:szCs w:val="20"/>
          <w:lang w:val="es-CO"/>
        </w:rPr>
        <w:t xml:space="preserve"> 20(a)</w:t>
      </w:r>
    </w:p>
    <w:p w14:paraId="77BE4B26" w14:textId="77777777" w:rsidR="00543ECB" w:rsidRPr="00690416" w:rsidRDefault="00543ECB">
      <w:pPr>
        <w:numPr>
          <w:ilvl w:val="12"/>
          <w:numId w:val="0"/>
        </w:numPr>
        <w:ind w:right="-360"/>
        <w:jc w:val="both"/>
        <w:rPr>
          <w:szCs w:val="20"/>
          <w:lang w:val="es-CO"/>
        </w:rPr>
      </w:pPr>
    </w:p>
    <w:p w14:paraId="5A55F2BB" w14:textId="77777777" w:rsidR="00543ECB" w:rsidRPr="00690416" w:rsidRDefault="00543ECB">
      <w:pPr>
        <w:numPr>
          <w:ilvl w:val="12"/>
          <w:numId w:val="0"/>
        </w:numPr>
        <w:ind w:right="-360"/>
        <w:jc w:val="both"/>
        <w:rPr>
          <w:szCs w:val="20"/>
          <w:lang w:val="es-CO"/>
        </w:rPr>
      </w:pPr>
    </w:p>
    <w:p w14:paraId="2E4DC893" w14:textId="77777777" w:rsidR="00543ECB" w:rsidRPr="00690416" w:rsidRDefault="00543ECB">
      <w:pPr>
        <w:numPr>
          <w:ilvl w:val="12"/>
          <w:numId w:val="0"/>
        </w:numPr>
        <w:ind w:right="-360"/>
        <w:jc w:val="both"/>
        <w:rPr>
          <w:lang w:val="es-CO"/>
        </w:rPr>
      </w:pP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p>
    <w:p w14:paraId="791484AB" w14:textId="77777777" w:rsidR="00543ECB" w:rsidRPr="003D5A30" w:rsidRDefault="00543ECB">
      <w:pPr>
        <w:numPr>
          <w:ilvl w:val="12"/>
          <w:numId w:val="0"/>
        </w:numPr>
        <w:ind w:right="-360"/>
        <w:jc w:val="both"/>
        <w:rPr>
          <w:i/>
          <w:iCs/>
          <w:lang w:val="es-CO"/>
        </w:rPr>
      </w:pPr>
      <w:r w:rsidRPr="00E6248D">
        <w:rPr>
          <w:i/>
          <w:iCs/>
          <w:lang w:val="es-CO"/>
        </w:rPr>
        <w:t>[firmas de</w:t>
      </w:r>
      <w:r>
        <w:rPr>
          <w:i/>
          <w:iCs/>
          <w:lang w:val="es-CO"/>
        </w:rPr>
        <w:t xml:space="preserve"> </w:t>
      </w:r>
      <w:r w:rsidRPr="00E6248D">
        <w:rPr>
          <w:i/>
          <w:iCs/>
          <w:lang w:val="es-CO"/>
        </w:rPr>
        <w:t>l</w:t>
      </w:r>
      <w:r>
        <w:rPr>
          <w:i/>
          <w:iCs/>
          <w:lang w:val="es-CO"/>
        </w:rPr>
        <w:t>os</w:t>
      </w:r>
      <w:r w:rsidRPr="00E6248D">
        <w:rPr>
          <w:i/>
          <w:iCs/>
          <w:lang w:val="es-CO"/>
        </w:rPr>
        <w:t xml:space="preserve"> representante</w:t>
      </w:r>
      <w:r>
        <w:rPr>
          <w:i/>
          <w:iCs/>
          <w:lang w:val="es-CO"/>
        </w:rPr>
        <w:t>s</w:t>
      </w:r>
      <w:r w:rsidRPr="00E6248D">
        <w:rPr>
          <w:i/>
          <w:iCs/>
          <w:lang w:val="es-CO"/>
        </w:rPr>
        <w:t xml:space="preserve"> autorizado</w:t>
      </w:r>
      <w:r>
        <w:rPr>
          <w:i/>
          <w:iCs/>
          <w:lang w:val="es-CO"/>
        </w:rPr>
        <w:t>s</w:t>
      </w:r>
      <w:r w:rsidRPr="00E6248D">
        <w:rPr>
          <w:i/>
          <w:iCs/>
          <w:lang w:val="es-CO"/>
        </w:rPr>
        <w:t xml:space="preserve"> del banco y del Proveedor]</w:t>
      </w:r>
    </w:p>
    <w:p w14:paraId="23328916" w14:textId="77777777" w:rsidR="00543ECB" w:rsidRPr="003D5A30" w:rsidRDefault="00543ECB">
      <w:pPr>
        <w:numPr>
          <w:ilvl w:val="12"/>
          <w:numId w:val="0"/>
        </w:numPr>
        <w:tabs>
          <w:tab w:val="left" w:pos="8640"/>
        </w:tabs>
        <w:ind w:right="-720"/>
        <w:jc w:val="both"/>
        <w:rPr>
          <w:i/>
          <w:iCs/>
          <w:lang w:val="es-CO"/>
        </w:rPr>
      </w:pPr>
    </w:p>
    <w:p w14:paraId="64C1D94C" w14:textId="77777777" w:rsidR="00543ECB" w:rsidRPr="003D5A30" w:rsidRDefault="00543ECB">
      <w:pPr>
        <w:numPr>
          <w:ilvl w:val="12"/>
          <w:numId w:val="0"/>
        </w:numPr>
        <w:ind w:right="-720"/>
        <w:jc w:val="both"/>
        <w:rPr>
          <w:lang w:val="es-CO"/>
        </w:rPr>
      </w:pPr>
    </w:p>
    <w:p w14:paraId="7BBA1D4F" w14:textId="77777777" w:rsidR="00543ECB" w:rsidRPr="003D5A30" w:rsidRDefault="00543ECB">
      <w:pPr>
        <w:numPr>
          <w:ilvl w:val="12"/>
          <w:numId w:val="0"/>
        </w:numPr>
        <w:ind w:right="-720"/>
        <w:jc w:val="both"/>
        <w:rPr>
          <w:lang w:val="es-CO"/>
        </w:rPr>
      </w:pPr>
    </w:p>
    <w:p w14:paraId="2E0364B3" w14:textId="77777777" w:rsidR="00543ECB" w:rsidRPr="003D5A30" w:rsidRDefault="00543ECB">
      <w:pPr>
        <w:pStyle w:val="SectionIXHeader"/>
        <w:rPr>
          <w:sz w:val="28"/>
          <w:lang w:val="es-CO"/>
        </w:rPr>
      </w:pPr>
      <w:r w:rsidRPr="00E6248D">
        <w:rPr>
          <w:lang w:val="es-CO"/>
        </w:rPr>
        <w:br w:type="page"/>
      </w:r>
      <w:r w:rsidRPr="00E6248D">
        <w:rPr>
          <w:lang w:val="es-CO"/>
        </w:rPr>
        <w:lastRenderedPageBreak/>
        <w:t>4.  Garantía Bancaria por Pago de Anticipo</w:t>
      </w:r>
      <w:r w:rsidRPr="00980CA5">
        <w:rPr>
          <w:sz w:val="24"/>
          <w:szCs w:val="24"/>
          <w:lang w:val="es-CO"/>
        </w:rPr>
        <w:t xml:space="preserve"> - </w:t>
      </w:r>
      <w:r w:rsidRPr="005F7025">
        <w:rPr>
          <w:u w:val="single"/>
          <w:lang w:val="es-CO"/>
        </w:rPr>
        <w:t>NO APLICA</w:t>
      </w:r>
      <w:r>
        <w:rPr>
          <w:lang w:val="es-CO"/>
        </w:rPr>
        <w:t>.</w:t>
      </w:r>
    </w:p>
    <w:p w14:paraId="533AEA63" w14:textId="77777777" w:rsidR="00543ECB" w:rsidRPr="003D5A30" w:rsidRDefault="00543ECB">
      <w:pPr>
        <w:numPr>
          <w:ilvl w:val="12"/>
          <w:numId w:val="0"/>
        </w:numPr>
        <w:jc w:val="both"/>
        <w:rPr>
          <w:lang w:val="es-CO"/>
        </w:rPr>
      </w:pPr>
    </w:p>
    <w:p w14:paraId="163EBD1F" w14:textId="77777777" w:rsidR="00543ECB" w:rsidRPr="003D5A30" w:rsidRDefault="00543ECB">
      <w:pPr>
        <w:numPr>
          <w:ilvl w:val="12"/>
          <w:numId w:val="0"/>
        </w:numPr>
        <w:jc w:val="both"/>
        <w:rPr>
          <w:i/>
          <w:iCs/>
          <w:lang w:val="es-CO"/>
        </w:rPr>
      </w:pPr>
      <w:r w:rsidRPr="00E6248D">
        <w:rPr>
          <w:i/>
          <w:iCs/>
          <w:lang w:val="es-CO"/>
        </w:rPr>
        <w:t>[El banco, a solicitud del Licitante seleccionado, completará este formulario de acuerdo con las instrucciones indicadas]</w:t>
      </w:r>
    </w:p>
    <w:p w14:paraId="7FEA09FA" w14:textId="77777777" w:rsidR="00543ECB" w:rsidRPr="003D5A30" w:rsidRDefault="00543ECB">
      <w:pPr>
        <w:numPr>
          <w:ilvl w:val="12"/>
          <w:numId w:val="0"/>
        </w:numPr>
        <w:jc w:val="both"/>
        <w:rPr>
          <w:i/>
          <w:iCs/>
          <w:lang w:val="es-CO"/>
        </w:rPr>
      </w:pPr>
    </w:p>
    <w:p w14:paraId="508DB31B" w14:textId="77777777" w:rsidR="00543ECB" w:rsidRPr="003D5A30" w:rsidRDefault="00543ECB">
      <w:pPr>
        <w:numPr>
          <w:ilvl w:val="12"/>
          <w:numId w:val="0"/>
        </w:numPr>
        <w:jc w:val="right"/>
        <w:rPr>
          <w:i/>
          <w:iCs/>
          <w:lang w:val="es-CO"/>
        </w:rPr>
      </w:pPr>
      <w:r w:rsidRPr="00E6248D">
        <w:rPr>
          <w:lang w:val="es-CO"/>
        </w:rPr>
        <w:t xml:space="preserve">Fecha: </w:t>
      </w:r>
      <w:r w:rsidRPr="00E6248D">
        <w:rPr>
          <w:i/>
          <w:iCs/>
          <w:lang w:val="es-CO"/>
        </w:rPr>
        <w:t>[indicar la fecha (día, mes, y año) de</w:t>
      </w:r>
    </w:p>
    <w:p w14:paraId="671CF33D" w14:textId="77777777" w:rsidR="00543ECB" w:rsidRPr="003D5A30" w:rsidRDefault="00543ECB">
      <w:pPr>
        <w:numPr>
          <w:ilvl w:val="12"/>
          <w:numId w:val="0"/>
        </w:numPr>
        <w:jc w:val="right"/>
        <w:rPr>
          <w:i/>
          <w:iCs/>
          <w:lang w:val="es-CO"/>
        </w:rPr>
      </w:pPr>
      <w:r w:rsidRPr="00E6248D">
        <w:rPr>
          <w:i/>
          <w:iCs/>
          <w:lang w:val="es-CO"/>
        </w:rPr>
        <w:t xml:space="preserve"> la presentación de la </w:t>
      </w:r>
      <w:r>
        <w:rPr>
          <w:i/>
          <w:iCs/>
          <w:lang w:val="es-CO"/>
        </w:rPr>
        <w:t>o</w:t>
      </w:r>
      <w:r w:rsidRPr="00E6248D">
        <w:rPr>
          <w:i/>
          <w:iCs/>
          <w:lang w:val="es-CO"/>
        </w:rPr>
        <w:t>ferta]</w:t>
      </w:r>
    </w:p>
    <w:p w14:paraId="5CAC6298" w14:textId="77777777" w:rsidR="00543ECB" w:rsidRPr="003D5A30" w:rsidRDefault="00543ECB">
      <w:pPr>
        <w:numPr>
          <w:ilvl w:val="12"/>
          <w:numId w:val="0"/>
        </w:numPr>
        <w:jc w:val="right"/>
        <w:rPr>
          <w:i/>
          <w:iCs/>
          <w:lang w:val="es-CO"/>
        </w:rPr>
      </w:pPr>
      <w:r>
        <w:rPr>
          <w:i/>
          <w:iCs/>
          <w:lang w:val="es-CO"/>
        </w:rPr>
        <w:t>LPN</w:t>
      </w:r>
      <w:r w:rsidRPr="00E6248D">
        <w:rPr>
          <w:i/>
          <w:iCs/>
          <w:lang w:val="es-CO"/>
        </w:rPr>
        <w:t xml:space="preserve"> No. y Título: [indicar el No. y título </w:t>
      </w:r>
    </w:p>
    <w:p w14:paraId="5C4F4F96" w14:textId="77777777" w:rsidR="00543ECB" w:rsidRPr="003D5A30" w:rsidRDefault="00543ECB">
      <w:pPr>
        <w:numPr>
          <w:ilvl w:val="12"/>
          <w:numId w:val="0"/>
        </w:numPr>
        <w:jc w:val="right"/>
        <w:rPr>
          <w:i/>
          <w:iCs/>
          <w:lang w:val="es-CO"/>
        </w:rPr>
      </w:pPr>
      <w:r w:rsidRPr="00E6248D">
        <w:rPr>
          <w:i/>
          <w:iCs/>
          <w:lang w:val="es-CO"/>
        </w:rPr>
        <w:t>del proceso licitatorio]</w:t>
      </w:r>
    </w:p>
    <w:p w14:paraId="69AD1CAF" w14:textId="77777777" w:rsidR="00543ECB" w:rsidRPr="003D5A30" w:rsidRDefault="00543ECB">
      <w:pPr>
        <w:numPr>
          <w:ilvl w:val="12"/>
          <w:numId w:val="0"/>
        </w:numPr>
        <w:ind w:left="3960" w:hanging="3960"/>
        <w:jc w:val="both"/>
        <w:rPr>
          <w:lang w:val="es-CO"/>
        </w:rPr>
      </w:pPr>
    </w:p>
    <w:p w14:paraId="313254B2" w14:textId="77777777" w:rsidR="00543ECB" w:rsidRPr="003D5A30" w:rsidRDefault="00543ECB">
      <w:pPr>
        <w:numPr>
          <w:ilvl w:val="12"/>
          <w:numId w:val="0"/>
        </w:numPr>
        <w:ind w:left="3960" w:hanging="3960"/>
        <w:jc w:val="both"/>
        <w:rPr>
          <w:i/>
          <w:iCs/>
          <w:lang w:val="es-CO"/>
        </w:rPr>
      </w:pPr>
      <w:r w:rsidRPr="00E6248D">
        <w:rPr>
          <w:i/>
          <w:iCs/>
          <w:lang w:val="es-CO"/>
        </w:rPr>
        <w:t xml:space="preserve">[Membrete del banco] </w:t>
      </w:r>
    </w:p>
    <w:p w14:paraId="72E7F273" w14:textId="77777777" w:rsidR="00543ECB" w:rsidRPr="003D5A30" w:rsidRDefault="00543ECB">
      <w:pPr>
        <w:numPr>
          <w:ilvl w:val="12"/>
          <w:numId w:val="0"/>
        </w:numPr>
        <w:ind w:left="3960" w:hanging="3960"/>
        <w:jc w:val="both"/>
        <w:rPr>
          <w:lang w:val="es-CO"/>
        </w:rPr>
      </w:pPr>
    </w:p>
    <w:p w14:paraId="474D120C" w14:textId="77777777" w:rsidR="00543ECB" w:rsidRPr="003D5A30" w:rsidRDefault="00543ECB">
      <w:pPr>
        <w:numPr>
          <w:ilvl w:val="12"/>
          <w:numId w:val="0"/>
        </w:numPr>
        <w:jc w:val="both"/>
        <w:rPr>
          <w:i/>
          <w:iCs/>
          <w:lang w:val="es-CO"/>
        </w:rPr>
      </w:pPr>
      <w:r w:rsidRPr="00E6248D">
        <w:rPr>
          <w:b/>
          <w:bCs/>
          <w:lang w:val="es-CO"/>
        </w:rPr>
        <w:t xml:space="preserve">Beneficiario: </w:t>
      </w:r>
      <w:r w:rsidRPr="00E6248D">
        <w:rPr>
          <w:b/>
          <w:bCs/>
          <w:lang w:val="es-CO"/>
        </w:rPr>
        <w:softHyphen/>
      </w:r>
      <w:r w:rsidRPr="00E6248D">
        <w:rPr>
          <w:b/>
          <w:bCs/>
          <w:lang w:val="es-CO"/>
        </w:rPr>
        <w:softHyphen/>
      </w:r>
      <w:r w:rsidRPr="00E6248D">
        <w:rPr>
          <w:b/>
          <w:bCs/>
          <w:lang w:val="es-CO"/>
        </w:rPr>
        <w:softHyphen/>
      </w:r>
      <w:r w:rsidRPr="00E6248D">
        <w:rPr>
          <w:b/>
          <w:bCs/>
          <w:lang w:val="es-CO"/>
        </w:rPr>
        <w:softHyphen/>
      </w:r>
      <w:r w:rsidRPr="00E6248D">
        <w:rPr>
          <w:b/>
          <w:bCs/>
          <w:lang w:val="es-CO"/>
        </w:rPr>
        <w:softHyphen/>
      </w:r>
      <w:r w:rsidRPr="00E6248D">
        <w:rPr>
          <w:b/>
          <w:bCs/>
          <w:lang w:val="es-CO"/>
        </w:rPr>
        <w:softHyphen/>
      </w:r>
      <w:r w:rsidRPr="00E6248D">
        <w:rPr>
          <w:b/>
          <w:bCs/>
          <w:lang w:val="es-CO"/>
        </w:rPr>
        <w:softHyphen/>
      </w:r>
      <w:r w:rsidRPr="00E6248D">
        <w:rPr>
          <w:b/>
          <w:bCs/>
          <w:lang w:val="es-CO"/>
        </w:rPr>
        <w:softHyphen/>
      </w:r>
      <w:r w:rsidRPr="00E6248D">
        <w:rPr>
          <w:i/>
          <w:iCs/>
          <w:lang w:val="es-CO"/>
        </w:rPr>
        <w:t xml:space="preserve"> [Nombre y dirección del Comprador]</w:t>
      </w:r>
      <w:r w:rsidRPr="00E6248D">
        <w:rPr>
          <w:b/>
          <w:bCs/>
          <w:lang w:val="es-CO"/>
        </w:rPr>
        <w:t xml:space="preserve"> </w:t>
      </w:r>
    </w:p>
    <w:p w14:paraId="72BA4254" w14:textId="77777777" w:rsidR="00543ECB" w:rsidRPr="003D5A30" w:rsidRDefault="00543ECB">
      <w:pPr>
        <w:pStyle w:val="BankNormal"/>
        <w:numPr>
          <w:ilvl w:val="12"/>
          <w:numId w:val="0"/>
        </w:numPr>
        <w:spacing w:after="0"/>
        <w:jc w:val="both"/>
        <w:rPr>
          <w:szCs w:val="24"/>
          <w:lang w:val="es-CO"/>
        </w:rPr>
      </w:pPr>
    </w:p>
    <w:p w14:paraId="6E8F86E6" w14:textId="77777777" w:rsidR="00543ECB" w:rsidRPr="003D5A30" w:rsidRDefault="00543ECB">
      <w:pPr>
        <w:numPr>
          <w:ilvl w:val="12"/>
          <w:numId w:val="0"/>
        </w:numPr>
        <w:jc w:val="both"/>
        <w:rPr>
          <w:i/>
          <w:iCs/>
          <w:lang w:val="es-CO"/>
        </w:rPr>
      </w:pPr>
      <w:r w:rsidRPr="00E6248D">
        <w:rPr>
          <w:b/>
          <w:bCs/>
          <w:lang w:val="es-CO"/>
        </w:rPr>
        <w:t>GARANTIA POR PAGO DE ANTICIPO No</w:t>
      </w:r>
      <w:r w:rsidRPr="00E6248D">
        <w:rPr>
          <w:lang w:val="es-CO"/>
        </w:rPr>
        <w:t xml:space="preserve">.: </w:t>
      </w:r>
      <w:r w:rsidRPr="00E6248D">
        <w:rPr>
          <w:i/>
          <w:iCs/>
          <w:lang w:val="es-CO"/>
        </w:rPr>
        <w:t>[insert</w:t>
      </w:r>
      <w:r>
        <w:rPr>
          <w:i/>
          <w:iCs/>
          <w:lang w:val="es-CO"/>
        </w:rPr>
        <w:t>a</w:t>
      </w:r>
      <w:r w:rsidRPr="00E6248D">
        <w:rPr>
          <w:i/>
          <w:iCs/>
          <w:lang w:val="es-CO"/>
        </w:rPr>
        <w:t>r el No. de la Garantía por Pago de Anticipo]</w:t>
      </w:r>
    </w:p>
    <w:p w14:paraId="13372576" w14:textId="77777777" w:rsidR="00543ECB" w:rsidRPr="003D5A30" w:rsidRDefault="00543ECB">
      <w:pPr>
        <w:numPr>
          <w:ilvl w:val="12"/>
          <w:numId w:val="0"/>
        </w:numPr>
        <w:ind w:right="-180"/>
        <w:jc w:val="both"/>
        <w:rPr>
          <w:b/>
          <w:bCs/>
          <w:lang w:val="es-CO"/>
        </w:rPr>
      </w:pPr>
    </w:p>
    <w:p w14:paraId="45A4D5BE" w14:textId="77777777" w:rsidR="00543ECB" w:rsidRPr="003D5A30" w:rsidRDefault="00543ECB">
      <w:pPr>
        <w:numPr>
          <w:ilvl w:val="12"/>
          <w:numId w:val="0"/>
        </w:numPr>
        <w:ind w:right="-180"/>
        <w:jc w:val="both"/>
        <w:rPr>
          <w:lang w:val="es-CO"/>
        </w:rPr>
      </w:pPr>
      <w:r w:rsidRPr="00E6248D">
        <w:rPr>
          <w:lang w:val="es-CO"/>
        </w:rPr>
        <w:t xml:space="preserve">A nosotros </w:t>
      </w:r>
      <w:r w:rsidRPr="00E6248D">
        <w:rPr>
          <w:i/>
          <w:lang w:val="es-CO"/>
        </w:rPr>
        <w:t>[</w:t>
      </w:r>
      <w:r w:rsidRPr="00E6248D">
        <w:rPr>
          <w:i/>
          <w:iCs/>
          <w:sz w:val="22"/>
          <w:lang w:val="es-CO"/>
        </w:rPr>
        <w:t>indicar el nombre jurídico y dirección del banco] s</w:t>
      </w:r>
      <w:r w:rsidRPr="00E6248D">
        <w:rPr>
          <w:lang w:val="es-CO"/>
        </w:rPr>
        <w:t xml:space="preserve">e nos ha informado que </w:t>
      </w:r>
      <w:r w:rsidRPr="00E6248D">
        <w:rPr>
          <w:i/>
          <w:iCs/>
          <w:lang w:val="es-CO"/>
        </w:rPr>
        <w:t>[</w:t>
      </w:r>
      <w:r>
        <w:rPr>
          <w:i/>
          <w:iCs/>
          <w:lang w:val="es-CO"/>
        </w:rPr>
        <w:t xml:space="preserve">indicar </w:t>
      </w:r>
      <w:r w:rsidRPr="00E6248D">
        <w:rPr>
          <w:i/>
          <w:iCs/>
          <w:lang w:val="es-CO"/>
        </w:rPr>
        <w:t>nombre completo y dirección del Proveedor]</w:t>
      </w:r>
      <w:r w:rsidRPr="00E6248D">
        <w:rPr>
          <w:lang w:val="es-CO"/>
        </w:rPr>
        <w:t xml:space="preserve"> (en adelante denominado “el Proveedor”) ha celebrado con ustedes el contrato No. </w:t>
      </w:r>
      <w:r w:rsidRPr="00E6248D">
        <w:rPr>
          <w:i/>
          <w:iCs/>
          <w:lang w:val="es-CO"/>
        </w:rPr>
        <w:t>[</w:t>
      </w:r>
      <w:r>
        <w:rPr>
          <w:i/>
          <w:iCs/>
          <w:lang w:val="es-CO"/>
        </w:rPr>
        <w:t xml:space="preserve">indicar </w:t>
      </w:r>
      <w:r w:rsidRPr="00E6248D">
        <w:rPr>
          <w:i/>
          <w:iCs/>
          <w:lang w:val="es-CO"/>
        </w:rPr>
        <w:t xml:space="preserve">número del </w:t>
      </w:r>
      <w:r>
        <w:rPr>
          <w:i/>
          <w:iCs/>
          <w:lang w:val="es-CO"/>
        </w:rPr>
        <w:t>C</w:t>
      </w:r>
      <w:r w:rsidRPr="00E6248D">
        <w:rPr>
          <w:i/>
          <w:iCs/>
          <w:lang w:val="es-CO"/>
        </w:rPr>
        <w:t xml:space="preserve">ontrato] </w:t>
      </w:r>
      <w:r w:rsidRPr="00E6248D">
        <w:rPr>
          <w:lang w:val="es-CO"/>
        </w:rPr>
        <w:t xml:space="preserve">de fecha </w:t>
      </w:r>
      <w:r w:rsidRPr="00E6248D">
        <w:rPr>
          <w:i/>
          <w:lang w:val="es-CO"/>
        </w:rPr>
        <w:t>[</w:t>
      </w:r>
      <w:r w:rsidRPr="00E6248D">
        <w:rPr>
          <w:i/>
          <w:iCs/>
          <w:lang w:val="es-CO"/>
        </w:rPr>
        <w:t>indicar la fecha del Acuerdo]</w:t>
      </w:r>
      <w:r w:rsidRPr="00E6248D">
        <w:rPr>
          <w:lang w:val="es-CO"/>
        </w:rPr>
        <w:t xml:space="preserve">, para el suministro </w:t>
      </w:r>
      <w:proofErr w:type="gramStart"/>
      <w:r w:rsidRPr="00E6248D">
        <w:rPr>
          <w:lang w:val="es-CO"/>
        </w:rPr>
        <w:t xml:space="preserve">de  </w:t>
      </w:r>
      <w:r w:rsidRPr="00E6248D">
        <w:rPr>
          <w:i/>
          <w:iCs/>
          <w:lang w:val="es-CO"/>
        </w:rPr>
        <w:t>[</w:t>
      </w:r>
      <w:proofErr w:type="gramEnd"/>
      <w:r w:rsidRPr="00E6248D">
        <w:rPr>
          <w:i/>
          <w:iCs/>
          <w:lang w:val="es-CO"/>
        </w:rPr>
        <w:t>breve descripción de los Bienes y Servicios Conexos]</w:t>
      </w:r>
      <w:r>
        <w:rPr>
          <w:i/>
          <w:iCs/>
          <w:lang w:val="es-CO"/>
        </w:rPr>
        <w:t xml:space="preserve"> </w:t>
      </w:r>
      <w:r w:rsidRPr="00E6248D">
        <w:rPr>
          <w:lang w:val="es-CO"/>
        </w:rPr>
        <w:t>(en adelante denominado “el Contrato”).</w:t>
      </w:r>
    </w:p>
    <w:p w14:paraId="5FA8A480" w14:textId="77777777" w:rsidR="00543ECB" w:rsidRPr="003D5A30" w:rsidRDefault="00543ECB">
      <w:pPr>
        <w:numPr>
          <w:ilvl w:val="12"/>
          <w:numId w:val="0"/>
        </w:numPr>
        <w:ind w:right="-180"/>
        <w:jc w:val="both"/>
        <w:rPr>
          <w:lang w:val="es-CO"/>
        </w:rPr>
      </w:pPr>
    </w:p>
    <w:p w14:paraId="63BBB178" w14:textId="77777777" w:rsidR="00543ECB" w:rsidRPr="003D5A30" w:rsidRDefault="00543ECB">
      <w:pPr>
        <w:numPr>
          <w:ilvl w:val="12"/>
          <w:numId w:val="0"/>
        </w:numPr>
        <w:ind w:right="-180"/>
        <w:jc w:val="both"/>
        <w:rPr>
          <w:lang w:val="es-CO"/>
        </w:rPr>
      </w:pPr>
      <w:r w:rsidRPr="00E6248D">
        <w:rPr>
          <w:lang w:val="es-CO"/>
        </w:rPr>
        <w:t xml:space="preserve">Así mismo, entendemos que, de acuerdo con las condiciones del Contrato, </w:t>
      </w:r>
      <w:proofErr w:type="gramStart"/>
      <w:r w:rsidRPr="00E6248D">
        <w:rPr>
          <w:lang w:val="es-CO"/>
        </w:rPr>
        <w:t>se  hará</w:t>
      </w:r>
      <w:proofErr w:type="gramEnd"/>
      <w:r w:rsidRPr="00E6248D">
        <w:rPr>
          <w:lang w:val="es-CO"/>
        </w:rPr>
        <w:t xml:space="preserve"> un anticipo contra una garantía por pago de anticipo.</w:t>
      </w:r>
    </w:p>
    <w:p w14:paraId="329422CF" w14:textId="77777777" w:rsidR="00543ECB" w:rsidRPr="003D5A30" w:rsidRDefault="00543ECB">
      <w:pPr>
        <w:numPr>
          <w:ilvl w:val="12"/>
          <w:numId w:val="0"/>
        </w:numPr>
        <w:ind w:right="-180"/>
        <w:jc w:val="both"/>
        <w:rPr>
          <w:lang w:val="es-CO"/>
        </w:rPr>
      </w:pPr>
    </w:p>
    <w:p w14:paraId="78082D59" w14:textId="77777777" w:rsidR="00543ECB" w:rsidRPr="003D5A30" w:rsidRDefault="00543ECB">
      <w:pPr>
        <w:numPr>
          <w:ilvl w:val="12"/>
          <w:numId w:val="0"/>
        </w:numPr>
        <w:ind w:right="-180"/>
        <w:jc w:val="both"/>
        <w:rPr>
          <w:lang w:val="es-CO"/>
        </w:rPr>
      </w:pPr>
      <w:r w:rsidRPr="00E6248D">
        <w:rPr>
          <w:lang w:val="es-CO"/>
        </w:rPr>
        <w:t>A solicitud del Proveedor, nosotros por medio de la presente garantía nos obligamos irrevocablemente a pagarles a ustedes una suma o sumas, que no excedan en total</w:t>
      </w:r>
      <w:r w:rsidRPr="00E6248D">
        <w:rPr>
          <w:lang w:val="es-CO"/>
        </w:rPr>
        <w:softHyphen/>
      </w:r>
      <w:r w:rsidRPr="00E6248D">
        <w:rPr>
          <w:lang w:val="es-CO"/>
        </w:rPr>
        <w:softHyphen/>
      </w:r>
      <w:r w:rsidRPr="00E6248D">
        <w:rPr>
          <w:lang w:val="es-CO"/>
        </w:rPr>
        <w:softHyphen/>
      </w:r>
      <w:r w:rsidRPr="00E6248D">
        <w:rPr>
          <w:lang w:val="es-CO"/>
        </w:rPr>
        <w:softHyphen/>
      </w:r>
      <w:r w:rsidRPr="00E6248D">
        <w:rPr>
          <w:lang w:val="es-CO"/>
        </w:rPr>
        <w:softHyphen/>
        <w:t xml:space="preserve"> </w:t>
      </w:r>
      <w:r w:rsidRPr="00E6248D">
        <w:rPr>
          <w:i/>
          <w:iCs/>
          <w:lang w:val="es-CO"/>
        </w:rPr>
        <w:t>[indicar la(s) suma(s) en cifras y en palabras]</w:t>
      </w:r>
      <w:r w:rsidRPr="00E6248D">
        <w:rPr>
          <w:rStyle w:val="Refdenotaalpie"/>
          <w:i/>
          <w:iCs/>
          <w:lang w:val="es-CO"/>
        </w:rPr>
        <w:footnoteReference w:id="16"/>
      </w:r>
      <w:r w:rsidRPr="00E6248D">
        <w:rPr>
          <w:szCs w:val="20"/>
          <w:lang w:val="es-CO"/>
        </w:rPr>
        <w:t xml:space="preserve"> </w:t>
      </w:r>
      <w:r w:rsidRPr="00E6248D">
        <w:rPr>
          <w:lang w:val="es-CO"/>
        </w:rPr>
        <w:t>contra el recibo de su primera solicitud por escrito, declarando que el Proveedor está en violación de sus obligaciones en virtud del Contrato, porque el Proveedor ha utilizado el pago de anticipo para otros fines que los estipulados para la provisión de los bienes.</w:t>
      </w:r>
    </w:p>
    <w:p w14:paraId="6CC09A7A" w14:textId="77777777" w:rsidR="00543ECB" w:rsidRPr="003D5A30" w:rsidRDefault="00543ECB">
      <w:pPr>
        <w:numPr>
          <w:ilvl w:val="12"/>
          <w:numId w:val="0"/>
        </w:numPr>
        <w:ind w:right="-180"/>
        <w:jc w:val="both"/>
        <w:rPr>
          <w:lang w:val="es-CO"/>
        </w:rPr>
      </w:pPr>
    </w:p>
    <w:p w14:paraId="33F330EF" w14:textId="77777777" w:rsidR="00543ECB" w:rsidRPr="003D5A30" w:rsidRDefault="00543ECB">
      <w:pPr>
        <w:numPr>
          <w:ilvl w:val="12"/>
          <w:numId w:val="0"/>
        </w:numPr>
        <w:ind w:right="-180"/>
        <w:jc w:val="both"/>
        <w:rPr>
          <w:i/>
          <w:iCs/>
          <w:lang w:val="es-CO"/>
        </w:rPr>
      </w:pPr>
      <w:r w:rsidRPr="00E6248D">
        <w:rPr>
          <w:lang w:val="es-CO"/>
        </w:rPr>
        <w:t>Como condición para presentar cualquier reclamo y hacer efectiva esta garantía, el referido pago mencionado arriba</w:t>
      </w:r>
      <w:r w:rsidRPr="00E6248D">
        <w:rPr>
          <w:i/>
          <w:iCs/>
          <w:lang w:val="es-CO"/>
        </w:rPr>
        <w:t xml:space="preserve"> </w:t>
      </w:r>
      <w:r w:rsidRPr="00E6248D">
        <w:rPr>
          <w:lang w:val="es-CO"/>
        </w:rPr>
        <w:t xml:space="preserve">deber haber sido recibido por el Proveedor en su cuenta número </w:t>
      </w:r>
      <w:r w:rsidRPr="00E6248D">
        <w:rPr>
          <w:i/>
          <w:iCs/>
          <w:lang w:val="es-CO"/>
        </w:rPr>
        <w:t xml:space="preserve">[indicar número] </w:t>
      </w:r>
      <w:r w:rsidRPr="00E6248D">
        <w:rPr>
          <w:lang w:val="es-CO"/>
        </w:rPr>
        <w:t xml:space="preserve">en el </w:t>
      </w:r>
      <w:r w:rsidRPr="00E6248D">
        <w:rPr>
          <w:i/>
          <w:iCs/>
          <w:lang w:val="es-CO"/>
        </w:rPr>
        <w:t>[indicar el nombre y dirección del banco].</w:t>
      </w:r>
    </w:p>
    <w:p w14:paraId="13A908FC" w14:textId="77777777" w:rsidR="00543ECB" w:rsidRPr="003D5A30" w:rsidRDefault="00543ECB">
      <w:pPr>
        <w:numPr>
          <w:ilvl w:val="12"/>
          <w:numId w:val="0"/>
        </w:numPr>
        <w:ind w:right="-180"/>
        <w:jc w:val="both"/>
        <w:rPr>
          <w:lang w:val="es-CO"/>
        </w:rPr>
      </w:pPr>
    </w:p>
    <w:p w14:paraId="56CA5BF3" w14:textId="77777777" w:rsidR="00543ECB" w:rsidRPr="003D5A30" w:rsidRDefault="00543ECB">
      <w:pPr>
        <w:numPr>
          <w:ilvl w:val="12"/>
          <w:numId w:val="0"/>
        </w:numPr>
        <w:ind w:right="-180"/>
        <w:jc w:val="both"/>
        <w:rPr>
          <w:i/>
          <w:iCs/>
          <w:szCs w:val="20"/>
          <w:lang w:val="es-CO"/>
        </w:rPr>
      </w:pPr>
      <w:r w:rsidRPr="00E6248D">
        <w:rPr>
          <w:szCs w:val="20"/>
          <w:lang w:val="es-CO"/>
        </w:rPr>
        <w:t xml:space="preserve">Esta Garantía permanecerá vigente y en pleno efecto a partir de la fecha en que el Proveedor reciba el pago por anticipo, conforme a lo estipulado en el Contrato y hasta </w:t>
      </w:r>
      <w:r w:rsidRPr="00E6248D">
        <w:rPr>
          <w:i/>
          <w:iCs/>
          <w:szCs w:val="20"/>
          <w:lang w:val="es-CO"/>
        </w:rPr>
        <w:t>[indicar fecha</w:t>
      </w:r>
      <w:r w:rsidRPr="00E6248D">
        <w:rPr>
          <w:rStyle w:val="Refdenotaalpie"/>
          <w:i/>
          <w:iCs/>
          <w:szCs w:val="20"/>
          <w:lang w:val="es-CO"/>
        </w:rPr>
        <w:footnoteReference w:id="17"/>
      </w:r>
      <w:r w:rsidRPr="00E6248D">
        <w:rPr>
          <w:i/>
          <w:iCs/>
          <w:szCs w:val="20"/>
          <w:lang w:val="es-CO"/>
        </w:rPr>
        <w:t xml:space="preserve">] </w:t>
      </w:r>
    </w:p>
    <w:p w14:paraId="2C366028" w14:textId="77777777" w:rsidR="00543ECB" w:rsidRDefault="00543ECB">
      <w:pPr>
        <w:numPr>
          <w:ilvl w:val="12"/>
          <w:numId w:val="0"/>
        </w:numPr>
        <w:jc w:val="both"/>
        <w:rPr>
          <w:szCs w:val="20"/>
          <w:lang w:val="es-CO"/>
        </w:rPr>
      </w:pPr>
      <w:r w:rsidRPr="00E6248D">
        <w:rPr>
          <w:szCs w:val="20"/>
          <w:lang w:val="es-CO"/>
        </w:rPr>
        <w:lastRenderedPageBreak/>
        <w:t>Esta garantía está sujeta a las “</w:t>
      </w:r>
      <w:r w:rsidRPr="00E6248D">
        <w:rPr>
          <w:i/>
          <w:iCs/>
          <w:lang w:val="es-CO"/>
        </w:rPr>
        <w:t>Reglas Uniformes de la CCI relativas a las garantías contra primera solicit</w:t>
      </w:r>
      <w:r>
        <w:rPr>
          <w:i/>
          <w:iCs/>
          <w:lang w:val="es-CO"/>
        </w:rPr>
        <w:t>u</w:t>
      </w:r>
      <w:r w:rsidRPr="00E6248D">
        <w:rPr>
          <w:i/>
          <w:iCs/>
          <w:lang w:val="es-CO"/>
        </w:rPr>
        <w:t>d</w:t>
      </w:r>
      <w:r w:rsidRPr="00E6248D">
        <w:rPr>
          <w:lang w:val="es-CO"/>
        </w:rPr>
        <w:t>”</w:t>
      </w:r>
      <w:r w:rsidRPr="00E6248D">
        <w:rPr>
          <w:szCs w:val="20"/>
          <w:lang w:val="es-CO"/>
        </w:rPr>
        <w:t xml:space="preserve"> (</w:t>
      </w:r>
      <w:proofErr w:type="spellStart"/>
      <w:r w:rsidRPr="00E6248D">
        <w:rPr>
          <w:i/>
          <w:szCs w:val="20"/>
          <w:lang w:val="es-CO"/>
        </w:rPr>
        <w:t>U</w:t>
      </w:r>
      <w:r w:rsidRPr="00E6248D">
        <w:rPr>
          <w:i/>
          <w:iCs/>
          <w:szCs w:val="20"/>
          <w:lang w:val="es-CO"/>
        </w:rPr>
        <w:t>niform</w:t>
      </w:r>
      <w:proofErr w:type="spellEnd"/>
      <w:r w:rsidRPr="00E6248D">
        <w:rPr>
          <w:i/>
          <w:iCs/>
          <w:szCs w:val="20"/>
          <w:lang w:val="es-CO"/>
        </w:rPr>
        <w:t xml:space="preserve"> Rules </w:t>
      </w:r>
      <w:proofErr w:type="spellStart"/>
      <w:r w:rsidRPr="00E6248D">
        <w:rPr>
          <w:i/>
          <w:iCs/>
          <w:szCs w:val="20"/>
          <w:lang w:val="es-CO"/>
        </w:rPr>
        <w:t>for</w:t>
      </w:r>
      <w:proofErr w:type="spellEnd"/>
      <w:r w:rsidRPr="00E6248D">
        <w:rPr>
          <w:i/>
          <w:iCs/>
          <w:szCs w:val="20"/>
          <w:lang w:val="es-CO"/>
        </w:rPr>
        <w:t xml:space="preserve"> </w:t>
      </w:r>
      <w:proofErr w:type="spellStart"/>
      <w:r w:rsidRPr="00E6248D">
        <w:rPr>
          <w:i/>
          <w:iCs/>
          <w:szCs w:val="20"/>
          <w:lang w:val="es-CO"/>
        </w:rPr>
        <w:t>Demand</w:t>
      </w:r>
      <w:proofErr w:type="spellEnd"/>
      <w:r w:rsidRPr="00E6248D">
        <w:rPr>
          <w:i/>
          <w:iCs/>
          <w:szCs w:val="20"/>
          <w:lang w:val="es-CO"/>
        </w:rPr>
        <w:t xml:space="preserve"> </w:t>
      </w:r>
      <w:proofErr w:type="spellStart"/>
      <w:r w:rsidRPr="00E6248D">
        <w:rPr>
          <w:i/>
          <w:iCs/>
          <w:szCs w:val="20"/>
          <w:lang w:val="es-CO"/>
        </w:rPr>
        <w:t>Guarantees</w:t>
      </w:r>
      <w:proofErr w:type="spellEnd"/>
      <w:r w:rsidRPr="00E6248D">
        <w:rPr>
          <w:szCs w:val="20"/>
          <w:lang w:val="es-CO"/>
        </w:rPr>
        <w:t>), ICC Publicación No. 458.</w:t>
      </w:r>
    </w:p>
    <w:p w14:paraId="3D13A111" w14:textId="77777777" w:rsidR="00543ECB" w:rsidRPr="003D5A30" w:rsidRDefault="00543ECB">
      <w:pPr>
        <w:numPr>
          <w:ilvl w:val="12"/>
          <w:numId w:val="0"/>
        </w:numPr>
        <w:ind w:right="-360"/>
        <w:jc w:val="both"/>
        <w:rPr>
          <w:szCs w:val="20"/>
          <w:lang w:val="es-CO"/>
        </w:rPr>
      </w:pPr>
    </w:p>
    <w:p w14:paraId="3516EE68" w14:textId="77777777" w:rsidR="00543ECB" w:rsidRPr="00A8575E" w:rsidRDefault="00543ECB" w:rsidP="0093721A">
      <w:pPr>
        <w:numPr>
          <w:ilvl w:val="12"/>
          <w:numId w:val="0"/>
        </w:numPr>
        <w:ind w:right="-360"/>
        <w:jc w:val="both"/>
        <w:rPr>
          <w:i/>
          <w:iCs/>
          <w:lang w:val="es-CO"/>
        </w:rPr>
      </w:pPr>
      <w:r w:rsidRPr="00E6248D">
        <w:rPr>
          <w:lang w:val="es-CO"/>
        </w:rPr>
        <w:t xml:space="preserve">    </w:t>
      </w:r>
    </w:p>
    <w:p w14:paraId="4BC4CE78" w14:textId="77777777" w:rsidR="00543ECB" w:rsidRPr="003D5A30" w:rsidRDefault="00543ECB" w:rsidP="0093721A">
      <w:pPr>
        <w:numPr>
          <w:ilvl w:val="12"/>
          <w:numId w:val="0"/>
        </w:numPr>
        <w:ind w:right="-360"/>
        <w:jc w:val="both"/>
        <w:rPr>
          <w:i/>
          <w:iCs/>
          <w:lang w:val="es-CO"/>
        </w:rPr>
      </w:pPr>
      <w:r w:rsidRPr="00A8575E">
        <w:rPr>
          <w:i/>
          <w:iCs/>
          <w:lang w:val="es-CO"/>
        </w:rPr>
        <w:t>[firma</w:t>
      </w:r>
      <w:r>
        <w:rPr>
          <w:i/>
          <w:iCs/>
          <w:lang w:val="es-CO"/>
        </w:rPr>
        <w:t>(</w:t>
      </w:r>
      <w:r w:rsidRPr="00A8575E">
        <w:rPr>
          <w:i/>
          <w:iCs/>
          <w:lang w:val="es-CO"/>
        </w:rPr>
        <w:t>s</w:t>
      </w:r>
      <w:r>
        <w:rPr>
          <w:i/>
          <w:iCs/>
          <w:lang w:val="es-CO"/>
        </w:rPr>
        <w:t>)</w:t>
      </w:r>
      <w:r w:rsidRPr="00A8575E">
        <w:rPr>
          <w:i/>
          <w:iCs/>
          <w:lang w:val="es-CO"/>
        </w:rPr>
        <w:t xml:space="preserve"> de</w:t>
      </w:r>
      <w:r>
        <w:rPr>
          <w:i/>
          <w:iCs/>
          <w:lang w:val="es-CO"/>
        </w:rPr>
        <w:t xml:space="preserve"> </w:t>
      </w:r>
      <w:r w:rsidRPr="00A8575E">
        <w:rPr>
          <w:i/>
          <w:iCs/>
          <w:lang w:val="es-CO"/>
        </w:rPr>
        <w:t>l</w:t>
      </w:r>
      <w:r>
        <w:rPr>
          <w:i/>
          <w:iCs/>
          <w:lang w:val="es-CO"/>
        </w:rPr>
        <w:t>os</w:t>
      </w:r>
      <w:r w:rsidRPr="00A8575E">
        <w:rPr>
          <w:i/>
          <w:iCs/>
          <w:lang w:val="es-CO"/>
        </w:rPr>
        <w:t xml:space="preserve"> representante</w:t>
      </w:r>
      <w:r>
        <w:rPr>
          <w:i/>
          <w:iCs/>
          <w:lang w:val="es-CO"/>
        </w:rPr>
        <w:t>s</w:t>
      </w:r>
      <w:r w:rsidRPr="00A8575E">
        <w:rPr>
          <w:i/>
          <w:iCs/>
          <w:lang w:val="es-CO"/>
        </w:rPr>
        <w:t xml:space="preserve"> autorizado</w:t>
      </w:r>
      <w:r>
        <w:rPr>
          <w:i/>
          <w:iCs/>
          <w:lang w:val="es-CO"/>
        </w:rPr>
        <w:t>s</w:t>
      </w:r>
      <w:r w:rsidRPr="00A8575E">
        <w:rPr>
          <w:i/>
          <w:iCs/>
          <w:lang w:val="es-CO"/>
        </w:rPr>
        <w:t xml:space="preserve"> del </w:t>
      </w:r>
      <w:r w:rsidRPr="000B3DF1">
        <w:rPr>
          <w:i/>
          <w:iCs/>
          <w:lang w:val="es-CO"/>
        </w:rPr>
        <w:t>b</w:t>
      </w:r>
      <w:r w:rsidRPr="00A8575E">
        <w:rPr>
          <w:i/>
          <w:iCs/>
          <w:lang w:val="es-CO"/>
        </w:rPr>
        <w:t>anco]</w:t>
      </w:r>
    </w:p>
    <w:p w14:paraId="58319E65" w14:textId="77777777" w:rsidR="00543ECB" w:rsidRPr="003D5A30" w:rsidRDefault="00543ECB">
      <w:pPr>
        <w:numPr>
          <w:ilvl w:val="12"/>
          <w:numId w:val="0"/>
        </w:numPr>
        <w:tabs>
          <w:tab w:val="left" w:pos="8640"/>
        </w:tabs>
        <w:ind w:right="-720"/>
        <w:jc w:val="both"/>
        <w:rPr>
          <w:rFonts w:ascii="Times New Roman Bold" w:hAnsi="Times New Roman Bold"/>
          <w:b/>
          <w:bCs/>
          <w:i/>
          <w:iCs/>
          <w:lang w:val="es-CO"/>
        </w:rPr>
        <w:sectPr w:rsidR="00543ECB" w:rsidRPr="003D5A30">
          <w:headerReference w:type="even" r:id="rId32"/>
          <w:headerReference w:type="default" r:id="rId33"/>
          <w:type w:val="continuous"/>
          <w:pgSz w:w="12240" w:h="15840" w:code="1"/>
          <w:pgMar w:top="1440" w:right="1440" w:bottom="1440" w:left="1800" w:header="720" w:footer="720" w:gutter="0"/>
          <w:paperSrc w:first="3720" w:other="3720"/>
          <w:cols w:space="720"/>
          <w:titlePg/>
        </w:sectPr>
      </w:pPr>
    </w:p>
    <w:p w14:paraId="02966981" w14:textId="77777777" w:rsidR="00543ECB" w:rsidRPr="003D5A30" w:rsidRDefault="00543ECB">
      <w:pPr>
        <w:pStyle w:val="Subttulo"/>
        <w:rPr>
          <w:lang w:val="es-CO"/>
        </w:rPr>
      </w:pPr>
      <w:bookmarkStart w:id="131" w:name="_Toc89491446"/>
      <w:r w:rsidRPr="00E6248D">
        <w:rPr>
          <w:lang w:val="es-CO"/>
        </w:rPr>
        <w:lastRenderedPageBreak/>
        <w:t>Llamado a Licitación</w:t>
      </w:r>
      <w:bookmarkEnd w:id="131"/>
    </w:p>
    <w:p w14:paraId="5F5A210D" w14:textId="77777777" w:rsidR="00543ECB" w:rsidRPr="003D5A30" w:rsidRDefault="00543ECB">
      <w:pPr>
        <w:jc w:val="center"/>
        <w:rPr>
          <w:b/>
          <w:bCs/>
          <w:sz w:val="36"/>
          <w:lang w:val="es-CO"/>
        </w:rPr>
      </w:pPr>
    </w:p>
    <w:p w14:paraId="1FB2C97E" w14:textId="77777777" w:rsidR="00543ECB" w:rsidRDefault="00543ECB">
      <w:pPr>
        <w:spacing w:after="200"/>
        <w:jc w:val="center"/>
        <w:rPr>
          <w:lang w:val="es-CO"/>
        </w:rPr>
      </w:pPr>
      <w:r w:rsidRPr="00980CA5">
        <w:rPr>
          <w:lang w:val="es-CO"/>
        </w:rPr>
        <w:t>República Oriental del Uruguay</w:t>
      </w:r>
    </w:p>
    <w:p w14:paraId="28E8A21E" w14:textId="77777777" w:rsidR="00843A8B" w:rsidRPr="00980CA5" w:rsidRDefault="00843A8B">
      <w:pPr>
        <w:spacing w:after="200"/>
        <w:jc w:val="center"/>
        <w:rPr>
          <w:lang w:val="es-CO"/>
        </w:rPr>
      </w:pPr>
      <w:r>
        <w:rPr>
          <w:lang w:val="es-CO"/>
        </w:rPr>
        <w:t xml:space="preserve">Proyecto </w:t>
      </w:r>
      <w:r>
        <w:rPr>
          <w:iCs/>
          <w:lang w:val="es-CO"/>
        </w:rPr>
        <w:t>para la Preparación de la Estrategia para la Reducción de Emisiones por Desforestación y Degradación Forestal (Proyecto REDD +)</w:t>
      </w:r>
    </w:p>
    <w:p w14:paraId="7FA02D57" w14:textId="77777777" w:rsidR="00543ECB" w:rsidRPr="00980CA5" w:rsidRDefault="00843A8B">
      <w:pPr>
        <w:spacing w:after="200"/>
        <w:jc w:val="center"/>
        <w:rPr>
          <w:lang w:val="es-CO"/>
        </w:rPr>
      </w:pPr>
      <w:r>
        <w:rPr>
          <w:iCs/>
          <w:lang w:val="es-CO"/>
        </w:rPr>
        <w:t xml:space="preserve">Donación </w:t>
      </w:r>
      <w:r w:rsidR="00543ECB" w:rsidRPr="00980CA5">
        <w:rPr>
          <w:iCs/>
          <w:lang w:val="es-CO"/>
        </w:rPr>
        <w:t xml:space="preserve">BIRF </w:t>
      </w:r>
      <w:r w:rsidRPr="00843A8B">
        <w:rPr>
          <w:iCs/>
          <w:lang w:val="es-CO"/>
        </w:rPr>
        <w:t>TF0A1064</w:t>
      </w:r>
    </w:p>
    <w:p w14:paraId="3EF857A5" w14:textId="77777777" w:rsidR="00543ECB" w:rsidRDefault="00543ECB">
      <w:pPr>
        <w:spacing w:after="200"/>
        <w:jc w:val="center"/>
        <w:rPr>
          <w:iCs/>
          <w:lang w:val="es-CO"/>
        </w:rPr>
      </w:pPr>
      <w:r>
        <w:rPr>
          <w:iCs/>
          <w:lang w:val="es-CO"/>
        </w:rPr>
        <w:t xml:space="preserve">Adquisición </w:t>
      </w:r>
      <w:r w:rsidRPr="00350D1E">
        <w:rPr>
          <w:iCs/>
          <w:lang w:val="es-CO"/>
        </w:rPr>
        <w:t xml:space="preserve">de </w:t>
      </w:r>
      <w:r w:rsidR="00BB0CD2">
        <w:rPr>
          <w:iCs/>
          <w:lang w:val="es-CO"/>
        </w:rPr>
        <w:t>Equipamiento Tecnológico para Consultoría</w:t>
      </w:r>
    </w:p>
    <w:p w14:paraId="5847244A" w14:textId="77777777" w:rsidR="00543ECB" w:rsidRPr="00980CA5" w:rsidRDefault="0096099F">
      <w:pPr>
        <w:spacing w:after="200"/>
        <w:jc w:val="center"/>
        <w:rPr>
          <w:iCs/>
          <w:lang w:val="es-CO"/>
        </w:rPr>
      </w:pPr>
      <w:r>
        <w:rPr>
          <w:iCs/>
          <w:lang w:val="es-CO"/>
        </w:rPr>
        <w:t xml:space="preserve">LPN </w:t>
      </w:r>
      <w:r w:rsidR="00843A8B">
        <w:rPr>
          <w:iCs/>
          <w:lang w:val="es-CO"/>
        </w:rPr>
        <w:t xml:space="preserve">REDD+ </w:t>
      </w:r>
      <w:r>
        <w:rPr>
          <w:iCs/>
          <w:lang w:val="es-CO"/>
        </w:rPr>
        <w:t xml:space="preserve">No: </w:t>
      </w:r>
      <w:r w:rsidR="0081063B">
        <w:rPr>
          <w:iCs/>
          <w:lang w:val="es-CO"/>
        </w:rPr>
        <w:t>0</w:t>
      </w:r>
      <w:r w:rsidR="00843A8B">
        <w:rPr>
          <w:iCs/>
          <w:lang w:val="es-CO"/>
        </w:rPr>
        <w:t>1</w:t>
      </w:r>
      <w:r>
        <w:rPr>
          <w:iCs/>
          <w:lang w:val="es-CO"/>
        </w:rPr>
        <w:t>-</w:t>
      </w:r>
      <w:r w:rsidR="007B4701">
        <w:rPr>
          <w:iCs/>
          <w:lang w:val="es-CO"/>
        </w:rPr>
        <w:t>201</w:t>
      </w:r>
      <w:r w:rsidR="00BB0CD2">
        <w:rPr>
          <w:iCs/>
          <w:lang w:val="es-CO"/>
        </w:rPr>
        <w:t>9</w:t>
      </w:r>
    </w:p>
    <w:p w14:paraId="3C48126F" w14:textId="77777777" w:rsidR="00543ECB" w:rsidRPr="003D5A30" w:rsidRDefault="00543ECB" w:rsidP="001C46ED">
      <w:pPr>
        <w:spacing w:after="200"/>
        <w:ind w:left="720" w:hanging="720"/>
        <w:jc w:val="both"/>
        <w:rPr>
          <w:lang w:val="es-CO"/>
        </w:rPr>
      </w:pPr>
      <w:r w:rsidRPr="00E6248D">
        <w:rPr>
          <w:lang w:val="es-CO"/>
        </w:rPr>
        <w:t>1.</w:t>
      </w:r>
      <w:r w:rsidRPr="00E6248D">
        <w:rPr>
          <w:lang w:val="es-CO"/>
        </w:rPr>
        <w:tab/>
      </w:r>
      <w:r>
        <w:rPr>
          <w:lang w:val="es-CO"/>
        </w:rPr>
        <w:t xml:space="preserve">La República Oriental del Uruguay </w:t>
      </w:r>
      <w:r w:rsidRPr="00980CA5">
        <w:rPr>
          <w:lang w:val="es-CO"/>
        </w:rPr>
        <w:t>ha recibido un</w:t>
      </w:r>
      <w:r w:rsidR="00843A8B">
        <w:rPr>
          <w:lang w:val="es-CO"/>
        </w:rPr>
        <w:t>a</w:t>
      </w:r>
      <w:r w:rsidRPr="00980CA5">
        <w:rPr>
          <w:lang w:val="es-CO"/>
        </w:rPr>
        <w:t xml:space="preserve"> </w:t>
      </w:r>
      <w:r w:rsidR="00843A8B">
        <w:rPr>
          <w:lang w:val="es-CO"/>
        </w:rPr>
        <w:t>donación</w:t>
      </w:r>
      <w:r w:rsidR="00843A8B" w:rsidRPr="00980CA5">
        <w:rPr>
          <w:lang w:val="es-CO"/>
        </w:rPr>
        <w:t xml:space="preserve"> </w:t>
      </w:r>
      <w:r w:rsidRPr="00980CA5">
        <w:rPr>
          <w:lang w:val="es-CO"/>
        </w:rPr>
        <w:t>del Banco Internacional de Reconstrucción y Fomento</w:t>
      </w:r>
      <w:r>
        <w:rPr>
          <w:lang w:val="es-CO"/>
        </w:rPr>
        <w:t xml:space="preserve"> (BIRF</w:t>
      </w:r>
      <w:r w:rsidRPr="00980CA5">
        <w:rPr>
          <w:lang w:val="es-CO"/>
        </w:rPr>
        <w:t>)</w:t>
      </w:r>
      <w:r w:rsidRPr="00980CA5">
        <w:rPr>
          <w:i/>
          <w:lang w:val="es-CO"/>
        </w:rPr>
        <w:t xml:space="preserve"> </w:t>
      </w:r>
      <w:r w:rsidRPr="00980CA5">
        <w:rPr>
          <w:lang w:val="es-CO"/>
        </w:rPr>
        <w:t>para financiar el costo del Proyecto</w:t>
      </w:r>
      <w:r w:rsidR="002B30E3">
        <w:rPr>
          <w:lang w:val="es-CO"/>
        </w:rPr>
        <w:t xml:space="preserve"> </w:t>
      </w:r>
      <w:r w:rsidR="002E0127">
        <w:rPr>
          <w:lang w:val="es-CO"/>
        </w:rPr>
        <w:t>REDD+</w:t>
      </w:r>
      <w:r w:rsidRPr="00980CA5">
        <w:rPr>
          <w:lang w:val="es-CO"/>
        </w:rPr>
        <w:t xml:space="preserve">, y se propone utilizar parte de los fondos de este préstamo para efectuar los pagos bajo el Contrato LPN </w:t>
      </w:r>
      <w:r w:rsidR="002E0127">
        <w:rPr>
          <w:lang w:val="es-CO"/>
        </w:rPr>
        <w:t>REDD+</w:t>
      </w:r>
      <w:r w:rsidR="002E0127" w:rsidRPr="00980CA5">
        <w:rPr>
          <w:lang w:val="es-CO"/>
        </w:rPr>
        <w:t xml:space="preserve"> </w:t>
      </w:r>
      <w:r w:rsidRPr="00980CA5">
        <w:rPr>
          <w:lang w:val="es-CO"/>
        </w:rPr>
        <w:t>No. 0</w:t>
      </w:r>
      <w:r w:rsidR="002E0127">
        <w:rPr>
          <w:lang w:val="es-CO"/>
        </w:rPr>
        <w:t>1</w:t>
      </w:r>
      <w:r w:rsidRPr="00980CA5">
        <w:rPr>
          <w:lang w:val="es-CO"/>
        </w:rPr>
        <w:t>-</w:t>
      </w:r>
      <w:r w:rsidR="007B4701">
        <w:rPr>
          <w:lang w:val="es-CO"/>
        </w:rPr>
        <w:t>201</w:t>
      </w:r>
      <w:r w:rsidR="00BB0CD2">
        <w:rPr>
          <w:lang w:val="es-CO"/>
        </w:rPr>
        <w:t>9</w:t>
      </w:r>
      <w:r w:rsidRPr="00980CA5">
        <w:rPr>
          <w:iCs/>
          <w:lang w:val="es-CO"/>
        </w:rPr>
        <w:t>.</w:t>
      </w:r>
      <w:r w:rsidRPr="00E6248D">
        <w:rPr>
          <w:i/>
          <w:lang w:val="es-CO"/>
        </w:rPr>
        <w:t xml:space="preserve"> </w:t>
      </w:r>
      <w:r w:rsidRPr="00E6248D">
        <w:rPr>
          <w:lang w:val="es-CO"/>
        </w:rPr>
        <w:t xml:space="preserve"> </w:t>
      </w:r>
    </w:p>
    <w:p w14:paraId="33F80737" w14:textId="77777777" w:rsidR="00543ECB" w:rsidRPr="005F7025" w:rsidRDefault="00543ECB" w:rsidP="001C46ED">
      <w:pPr>
        <w:spacing w:after="200"/>
        <w:ind w:left="720" w:hanging="720"/>
        <w:jc w:val="both"/>
        <w:rPr>
          <w:i/>
          <w:lang w:val="es-ES"/>
        </w:rPr>
      </w:pPr>
      <w:r>
        <w:rPr>
          <w:lang w:val="es-CO"/>
        </w:rPr>
        <w:t>2</w:t>
      </w:r>
      <w:r w:rsidRPr="00E6248D">
        <w:rPr>
          <w:lang w:val="es-CO"/>
        </w:rPr>
        <w:t>.</w:t>
      </w:r>
      <w:r w:rsidRPr="00E6248D">
        <w:rPr>
          <w:lang w:val="es-CO"/>
        </w:rPr>
        <w:tab/>
        <w:t xml:space="preserve">El </w:t>
      </w:r>
      <w:r w:rsidRPr="00980CA5">
        <w:rPr>
          <w:lang w:val="es-CO"/>
        </w:rPr>
        <w:t xml:space="preserve">Proyecto </w:t>
      </w:r>
      <w:r w:rsidR="00BB0CD2">
        <w:rPr>
          <w:lang w:val="es-CO"/>
        </w:rPr>
        <w:t>REDD+</w:t>
      </w:r>
      <w:r w:rsidRPr="00E6248D">
        <w:rPr>
          <w:lang w:val="es-CO"/>
        </w:rPr>
        <w:t xml:space="preserve"> invita a los licitantes elegibles a presentar ofertas selladas </w:t>
      </w:r>
      <w:r w:rsidRPr="008C3945">
        <w:rPr>
          <w:lang w:val="es-CO"/>
        </w:rPr>
        <w:t>para</w:t>
      </w:r>
      <w:r w:rsidR="00876DDA">
        <w:rPr>
          <w:lang w:val="es-CO"/>
        </w:rPr>
        <w:t xml:space="preserve"> </w:t>
      </w:r>
      <w:r w:rsidR="00BB0CD2">
        <w:rPr>
          <w:lang w:val="es-CO"/>
        </w:rPr>
        <w:t xml:space="preserve">la compra de Equipamiento Tecnológico para Consultoría. </w:t>
      </w:r>
      <w:r w:rsidRPr="00E6248D">
        <w:rPr>
          <w:lang w:val="es-CO"/>
        </w:rPr>
        <w:t>La licitación se efectuará conforme a los procedimien</w:t>
      </w:r>
      <w:r>
        <w:rPr>
          <w:lang w:val="es-CO"/>
        </w:rPr>
        <w:t xml:space="preserve">tos de Licitación </w:t>
      </w:r>
      <w:r w:rsidRPr="00980CA5">
        <w:rPr>
          <w:lang w:val="es-CO"/>
        </w:rPr>
        <w:t xml:space="preserve">Pública Nacional (LPN) establecidos en la publicación del Banco Mundial titulada Normas: Adquisiciones de Bienes, Obras y Servicios Distintos a los de Consultoría con Préstamos del BIRF, Créditos de la AIF y Donaciones por Prestatarios del Banco Mundial de </w:t>
      </w:r>
      <w:proofErr w:type="gramStart"/>
      <w:r w:rsidRPr="00980CA5">
        <w:rPr>
          <w:lang w:val="es-CO"/>
        </w:rPr>
        <w:t>Enero</w:t>
      </w:r>
      <w:proofErr w:type="gramEnd"/>
      <w:r w:rsidRPr="00980CA5">
        <w:rPr>
          <w:lang w:val="es-CO"/>
        </w:rPr>
        <w:t xml:space="preserve"> de 2011</w:t>
      </w:r>
      <w:r w:rsidRPr="00E6248D">
        <w:rPr>
          <w:lang w:val="es-CO"/>
        </w:rPr>
        <w:t>, y está abierta a todos los licitantes de países elegibles, según se definen en dichas normas.</w:t>
      </w:r>
    </w:p>
    <w:p w14:paraId="4D39891E" w14:textId="77777777" w:rsidR="00543ECB" w:rsidRPr="003D5A30" w:rsidRDefault="00543ECB" w:rsidP="001C46ED">
      <w:pPr>
        <w:spacing w:after="200"/>
        <w:ind w:left="720" w:hanging="720"/>
        <w:jc w:val="both"/>
        <w:rPr>
          <w:lang w:val="es-CO"/>
        </w:rPr>
      </w:pPr>
      <w:r w:rsidRPr="00E6248D">
        <w:rPr>
          <w:lang w:val="es-CO"/>
        </w:rPr>
        <w:t>5.</w:t>
      </w:r>
      <w:r w:rsidRPr="00E6248D">
        <w:rPr>
          <w:lang w:val="es-CO"/>
        </w:rPr>
        <w:tab/>
      </w:r>
      <w:r w:rsidRPr="00076199">
        <w:rPr>
          <w:lang w:val="es-CO"/>
        </w:rPr>
        <w:t xml:space="preserve">Los licitantes elegibles que estén interesados podrán obtener información adicional de: </w:t>
      </w:r>
      <w:r w:rsidR="00BB0CD2">
        <w:rPr>
          <w:lang w:val="es-CO"/>
        </w:rPr>
        <w:t>Unidad de Gestión de Proyectos</w:t>
      </w:r>
      <w:r w:rsidRPr="00076199">
        <w:rPr>
          <w:lang w:val="es-CO"/>
        </w:rPr>
        <w:t xml:space="preserve">, a la casilla de correo </w:t>
      </w:r>
      <w:r w:rsidR="00C325CA">
        <w:rPr>
          <w:lang w:val="es-CO"/>
        </w:rPr>
        <w:t>compras.ugp</w:t>
      </w:r>
      <w:r w:rsidRPr="00076199">
        <w:rPr>
          <w:lang w:val="es-CO"/>
        </w:rPr>
        <w:t xml:space="preserve">@mgap.gub.uy, y revisar los documentos de licitación en la dirección indicada al final de este Llamado </w:t>
      </w:r>
      <w:r w:rsidRPr="00076199">
        <w:rPr>
          <w:iCs/>
          <w:lang w:val="es-CO"/>
        </w:rPr>
        <w:t xml:space="preserve">de </w:t>
      </w:r>
      <w:r>
        <w:rPr>
          <w:iCs/>
          <w:lang w:val="es-CO"/>
        </w:rPr>
        <w:t>10:00 a 16:00 horas.</w:t>
      </w:r>
      <w:r w:rsidRPr="00E6248D">
        <w:rPr>
          <w:i/>
          <w:lang w:val="es-CO"/>
        </w:rPr>
        <w:t xml:space="preserve"> </w:t>
      </w:r>
    </w:p>
    <w:p w14:paraId="334E3052" w14:textId="790376F6" w:rsidR="00543ECB" w:rsidRPr="003D5A30" w:rsidRDefault="00543ECB" w:rsidP="001C46ED">
      <w:pPr>
        <w:spacing w:after="200"/>
        <w:ind w:left="720" w:hanging="720"/>
        <w:jc w:val="both"/>
        <w:rPr>
          <w:lang w:val="es-CO"/>
        </w:rPr>
      </w:pPr>
      <w:r w:rsidRPr="00E6248D">
        <w:rPr>
          <w:lang w:val="es-CO"/>
        </w:rPr>
        <w:t>6.</w:t>
      </w:r>
      <w:r w:rsidRPr="00E6248D">
        <w:rPr>
          <w:lang w:val="es-CO"/>
        </w:rPr>
        <w:tab/>
        <w:t>Los requisitos de calificaciones incluyen</w:t>
      </w:r>
      <w:r w:rsidR="002950B4">
        <w:rPr>
          <w:lang w:val="es-CO"/>
        </w:rPr>
        <w:t>, para el Lote N° 1,</w:t>
      </w:r>
      <w:r>
        <w:rPr>
          <w:lang w:val="es-CO"/>
        </w:rPr>
        <w:t xml:space="preserve"> poseer </w:t>
      </w:r>
      <w:r w:rsidR="00876DDA">
        <w:rPr>
          <w:lang w:val="es-CO"/>
        </w:rPr>
        <w:t xml:space="preserve">tres </w:t>
      </w:r>
      <w:r>
        <w:rPr>
          <w:lang w:val="es-CO"/>
        </w:rPr>
        <w:t>contratos de bienes similares a los ofertados adjudicados</w:t>
      </w:r>
      <w:r w:rsidR="00876DDA">
        <w:rPr>
          <w:lang w:val="es-CO"/>
        </w:rPr>
        <w:t xml:space="preserve"> en los últimos dos años</w:t>
      </w:r>
      <w:r>
        <w:rPr>
          <w:lang w:val="es-CO"/>
        </w:rPr>
        <w:t xml:space="preserve"> y disponibilidad de repuestos o reposición de los bienes</w:t>
      </w:r>
      <w:r w:rsidR="002950B4">
        <w:rPr>
          <w:lang w:val="es-CO"/>
        </w:rPr>
        <w:t xml:space="preserve">; y para el Lote N° 2 </w:t>
      </w:r>
      <w:r w:rsidR="002950B4">
        <w:rPr>
          <w:lang w:val="es-CO"/>
        </w:rPr>
        <w:t xml:space="preserve">poseer </w:t>
      </w:r>
      <w:r w:rsidR="002950B4">
        <w:rPr>
          <w:lang w:val="es-CO"/>
        </w:rPr>
        <w:t>do</w:t>
      </w:r>
      <w:r w:rsidR="002950B4">
        <w:rPr>
          <w:lang w:val="es-CO"/>
        </w:rPr>
        <w:t>s contratos de bienes similares a los ofertados adjudicados</w:t>
      </w:r>
      <w:r w:rsidR="002950B4">
        <w:rPr>
          <w:lang w:val="es-CO"/>
        </w:rPr>
        <w:t xml:space="preserve"> en los últimos tre</w:t>
      </w:r>
      <w:bookmarkStart w:id="132" w:name="_GoBack"/>
      <w:bookmarkEnd w:id="132"/>
      <w:r w:rsidR="002950B4">
        <w:rPr>
          <w:lang w:val="es-CO"/>
        </w:rPr>
        <w:t>s años y disponibilidad de repuestos o reposición de los bienes</w:t>
      </w:r>
      <w:r>
        <w:rPr>
          <w:lang w:val="es-CO"/>
        </w:rPr>
        <w:t>.</w:t>
      </w:r>
      <w:r w:rsidRPr="00E6248D">
        <w:rPr>
          <w:lang w:val="es-CO"/>
        </w:rPr>
        <w:t xml:space="preserve"> </w:t>
      </w:r>
      <w:r w:rsidRPr="00C51F55">
        <w:rPr>
          <w:iCs/>
          <w:lang w:val="es-CO"/>
        </w:rPr>
        <w:t>No se otorgará</w:t>
      </w:r>
      <w:r w:rsidRPr="00E6248D">
        <w:rPr>
          <w:i/>
          <w:iCs/>
          <w:lang w:val="es-CO"/>
        </w:rPr>
        <w:t xml:space="preserve"> </w:t>
      </w:r>
      <w:r w:rsidRPr="00E6248D">
        <w:rPr>
          <w:lang w:val="es-CO"/>
        </w:rPr>
        <w:t xml:space="preserve">un Margen de Preferencia a contratistas nacionales elegibles. Mayores detalles se proporcionan en los Documentos de Licitación. </w:t>
      </w:r>
    </w:p>
    <w:p w14:paraId="59A08D42" w14:textId="77777777" w:rsidR="00543ECB" w:rsidRPr="003D5A30" w:rsidRDefault="00543ECB" w:rsidP="001C46ED">
      <w:pPr>
        <w:spacing w:after="200"/>
        <w:ind w:left="720" w:hanging="720"/>
        <w:jc w:val="both"/>
        <w:rPr>
          <w:i/>
          <w:lang w:val="es-CO"/>
        </w:rPr>
      </w:pPr>
      <w:r w:rsidRPr="00E6248D">
        <w:rPr>
          <w:lang w:val="es-CO"/>
        </w:rPr>
        <w:t>7.</w:t>
      </w:r>
      <w:r w:rsidRPr="00E6248D">
        <w:rPr>
          <w:lang w:val="es-CO"/>
        </w:rPr>
        <w:tab/>
        <w:t xml:space="preserve">Los licitantes interesados podrán </w:t>
      </w:r>
      <w:r>
        <w:rPr>
          <w:lang w:val="es-CO"/>
        </w:rPr>
        <w:t>obtener</w:t>
      </w:r>
      <w:r w:rsidRPr="00E6248D">
        <w:rPr>
          <w:lang w:val="es-CO"/>
        </w:rPr>
        <w:t xml:space="preserve"> un juego completo de </w:t>
      </w:r>
      <w:r>
        <w:rPr>
          <w:lang w:val="es-CO"/>
        </w:rPr>
        <w:t>los Documentos de Licitación</w:t>
      </w:r>
      <w:r w:rsidRPr="00E6248D">
        <w:rPr>
          <w:lang w:val="es-CO"/>
        </w:rPr>
        <w:t xml:space="preserve"> mediante presentación de una solicitud por escrito a la dirección</w:t>
      </w:r>
      <w:r>
        <w:rPr>
          <w:lang w:val="es-CO"/>
        </w:rPr>
        <w:t xml:space="preserve"> </w:t>
      </w:r>
      <w:r w:rsidR="00C325CA">
        <w:rPr>
          <w:lang w:val="es-CO"/>
        </w:rPr>
        <w:t>compras.ugp</w:t>
      </w:r>
      <w:r>
        <w:rPr>
          <w:lang w:val="es-CO"/>
        </w:rPr>
        <w:t>@mgap.gub.uy</w:t>
      </w:r>
      <w:r w:rsidRPr="00E6248D">
        <w:rPr>
          <w:lang w:val="es-CO"/>
        </w:rPr>
        <w:t>.</w:t>
      </w:r>
      <w:r>
        <w:rPr>
          <w:lang w:val="es-CO"/>
        </w:rPr>
        <w:t xml:space="preserve"> </w:t>
      </w:r>
    </w:p>
    <w:p w14:paraId="7F580426" w14:textId="020C315B" w:rsidR="00543ECB" w:rsidRPr="00D3549D" w:rsidRDefault="00543ECB" w:rsidP="008961AD">
      <w:pPr>
        <w:spacing w:after="200"/>
        <w:ind w:left="720" w:hanging="720"/>
        <w:jc w:val="both"/>
        <w:rPr>
          <w:lang w:val="es-CO"/>
        </w:rPr>
      </w:pPr>
      <w:r w:rsidRPr="00E6248D">
        <w:rPr>
          <w:lang w:val="es-CO"/>
        </w:rPr>
        <w:t>8.</w:t>
      </w:r>
      <w:r w:rsidRPr="00E6248D">
        <w:rPr>
          <w:lang w:val="es-CO"/>
        </w:rPr>
        <w:tab/>
      </w:r>
      <w:r w:rsidRPr="00D3549D">
        <w:rPr>
          <w:lang w:val="es-CO"/>
        </w:rPr>
        <w:t>Las ofertas deberán hacerse llegar a la dirección indicada abajo a más tardar a las</w:t>
      </w:r>
      <w:r>
        <w:rPr>
          <w:lang w:val="es-CO"/>
        </w:rPr>
        <w:t xml:space="preserve"> </w:t>
      </w:r>
      <w:r w:rsidRPr="001538DC">
        <w:rPr>
          <w:lang w:val="es-CO"/>
        </w:rPr>
        <w:t xml:space="preserve">14:00 </w:t>
      </w:r>
      <w:r w:rsidRPr="001707D8">
        <w:rPr>
          <w:lang w:val="es-CO"/>
        </w:rPr>
        <w:t xml:space="preserve">horas del día </w:t>
      </w:r>
      <w:r w:rsidR="001707D8">
        <w:rPr>
          <w:lang w:val="es-CO"/>
        </w:rPr>
        <w:t>25 de junio</w:t>
      </w:r>
      <w:r w:rsidR="00025C9F" w:rsidRPr="001707D8">
        <w:rPr>
          <w:lang w:val="es-CO"/>
        </w:rPr>
        <w:t xml:space="preserve"> </w:t>
      </w:r>
      <w:r w:rsidRPr="001707D8">
        <w:rPr>
          <w:lang w:val="es-CO"/>
        </w:rPr>
        <w:t xml:space="preserve">de </w:t>
      </w:r>
      <w:r w:rsidR="00025C9F" w:rsidRPr="001707D8">
        <w:rPr>
          <w:lang w:val="es-CO"/>
        </w:rPr>
        <w:t>201</w:t>
      </w:r>
      <w:r w:rsidR="00BB0CD2" w:rsidRPr="001707D8">
        <w:rPr>
          <w:lang w:val="es-CO"/>
        </w:rPr>
        <w:t>9</w:t>
      </w:r>
      <w:r w:rsidRPr="00D3549D">
        <w:rPr>
          <w:i/>
          <w:lang w:val="es-CO"/>
        </w:rPr>
        <w:t>.</w:t>
      </w:r>
      <w:r w:rsidRPr="00D3549D">
        <w:rPr>
          <w:lang w:val="es-CO"/>
        </w:rPr>
        <w:t xml:space="preserve"> Ofertas electrónicas </w:t>
      </w:r>
      <w:r w:rsidRPr="00D3549D">
        <w:rPr>
          <w:iCs/>
          <w:lang w:val="es-CO"/>
        </w:rPr>
        <w:t>no serán</w:t>
      </w:r>
      <w:r w:rsidRPr="00D3549D">
        <w:rPr>
          <w:i/>
          <w:iCs/>
          <w:lang w:val="es-CO"/>
        </w:rPr>
        <w:t xml:space="preserve"> </w:t>
      </w:r>
      <w:r w:rsidRPr="00D3549D">
        <w:rPr>
          <w:lang w:val="es-CO"/>
        </w:rPr>
        <w:t>permitidas. Las ofertas que se reciban fuera de plazo serán rechazadas. Las ofertas se abrirán en presencia de los representantes de los licitantes que deseen asistir en persona en la dirección indicada al final de este Llamado, a las</w:t>
      </w:r>
      <w:r>
        <w:rPr>
          <w:lang w:val="es-CO"/>
        </w:rPr>
        <w:t xml:space="preserve"> </w:t>
      </w:r>
      <w:r w:rsidRPr="001538DC">
        <w:rPr>
          <w:lang w:val="es-CO"/>
        </w:rPr>
        <w:t>14:</w:t>
      </w:r>
      <w:r w:rsidR="00876DDA" w:rsidRPr="001538DC">
        <w:rPr>
          <w:lang w:val="es-CO"/>
        </w:rPr>
        <w:t>00</w:t>
      </w:r>
      <w:r w:rsidRPr="001538DC">
        <w:rPr>
          <w:lang w:val="es-CO"/>
        </w:rPr>
        <w:t xml:space="preserve"> horas del </w:t>
      </w:r>
      <w:r w:rsidR="001707D8">
        <w:rPr>
          <w:lang w:val="es-CO"/>
        </w:rPr>
        <w:t xml:space="preserve">25 de junio </w:t>
      </w:r>
      <w:r w:rsidR="00BF7B8D" w:rsidRPr="001707D8">
        <w:rPr>
          <w:lang w:val="es-CO"/>
        </w:rPr>
        <w:t xml:space="preserve">de </w:t>
      </w:r>
      <w:r w:rsidR="00025C9F" w:rsidRPr="001707D8">
        <w:rPr>
          <w:lang w:val="es-CO"/>
        </w:rPr>
        <w:t>201</w:t>
      </w:r>
      <w:r w:rsidR="00BB0CD2" w:rsidRPr="001707D8">
        <w:rPr>
          <w:lang w:val="es-CO"/>
        </w:rPr>
        <w:t>9</w:t>
      </w:r>
      <w:r w:rsidRPr="001707D8">
        <w:rPr>
          <w:i/>
          <w:lang w:val="es-CO"/>
        </w:rPr>
        <w:t>.</w:t>
      </w:r>
      <w:r w:rsidRPr="00D3549D">
        <w:rPr>
          <w:i/>
          <w:lang w:val="es-CO"/>
        </w:rPr>
        <w:t xml:space="preserve"> </w:t>
      </w:r>
    </w:p>
    <w:p w14:paraId="6EA42A93" w14:textId="77777777" w:rsidR="00543ECB" w:rsidRDefault="00543ECB" w:rsidP="00737C8E">
      <w:pPr>
        <w:spacing w:after="200"/>
        <w:ind w:left="720" w:hanging="720"/>
        <w:jc w:val="both"/>
        <w:rPr>
          <w:i/>
          <w:iCs/>
          <w:sz w:val="22"/>
          <w:lang w:val="es-CO"/>
        </w:rPr>
      </w:pPr>
      <w:r w:rsidRPr="00D3549D">
        <w:rPr>
          <w:lang w:val="es-CO"/>
        </w:rPr>
        <w:lastRenderedPageBreak/>
        <w:t>9.</w:t>
      </w:r>
      <w:r w:rsidRPr="00D3549D">
        <w:rPr>
          <w:lang w:val="es-CO"/>
        </w:rPr>
        <w:tab/>
        <w:t>La dirección referida arriba es:</w:t>
      </w:r>
      <w:r w:rsidRPr="00E6248D">
        <w:rPr>
          <w:lang w:val="es-CO"/>
        </w:rPr>
        <w:t xml:space="preserve"> </w:t>
      </w:r>
    </w:p>
    <w:p w14:paraId="2B024483" w14:textId="77777777" w:rsidR="00543ECB" w:rsidRPr="00D3549D" w:rsidRDefault="00543ECB" w:rsidP="00D3549D">
      <w:pPr>
        <w:ind w:left="2520"/>
        <w:jc w:val="both"/>
        <w:rPr>
          <w:iCs/>
          <w:sz w:val="22"/>
          <w:lang w:val="es-CO"/>
        </w:rPr>
      </w:pPr>
      <w:r w:rsidRPr="00D3549D">
        <w:rPr>
          <w:iCs/>
          <w:sz w:val="22"/>
          <w:lang w:val="es-CO"/>
        </w:rPr>
        <w:t>Avenida General Eugenio Garzón 456</w:t>
      </w:r>
    </w:p>
    <w:p w14:paraId="110B19DA" w14:textId="77777777" w:rsidR="00543ECB" w:rsidRPr="00D3549D" w:rsidRDefault="00543ECB" w:rsidP="00D3549D">
      <w:pPr>
        <w:ind w:left="2520"/>
        <w:jc w:val="both"/>
        <w:rPr>
          <w:iCs/>
          <w:sz w:val="22"/>
          <w:lang w:val="es-CO"/>
        </w:rPr>
      </w:pPr>
      <w:r w:rsidRPr="00D3549D">
        <w:rPr>
          <w:iCs/>
          <w:sz w:val="22"/>
          <w:lang w:val="es-CO"/>
        </w:rPr>
        <w:t>Montevideo, Uruguay</w:t>
      </w:r>
    </w:p>
    <w:p w14:paraId="71EB85E0" w14:textId="77777777" w:rsidR="00543ECB" w:rsidRDefault="00543ECB" w:rsidP="00737C8E">
      <w:pPr>
        <w:spacing w:after="200"/>
        <w:ind w:left="720" w:hanging="720"/>
        <w:jc w:val="both"/>
        <w:rPr>
          <w:i/>
          <w:iCs/>
          <w:sz w:val="22"/>
          <w:lang w:val="es-CO"/>
        </w:rPr>
      </w:pPr>
    </w:p>
    <w:p w14:paraId="737BDFBA" w14:textId="77777777" w:rsidR="00B5219A" w:rsidRDefault="00B5219A" w:rsidP="00737C8E">
      <w:pPr>
        <w:spacing w:after="200"/>
        <w:ind w:left="720" w:hanging="720"/>
        <w:jc w:val="both"/>
        <w:rPr>
          <w:i/>
          <w:iCs/>
          <w:sz w:val="22"/>
          <w:lang w:val="es-CO"/>
        </w:rPr>
      </w:pPr>
    </w:p>
    <w:p w14:paraId="7242DE6D" w14:textId="77777777" w:rsidR="00B5219A" w:rsidRPr="003D5A30" w:rsidRDefault="00B5219A" w:rsidP="00F215C1">
      <w:pPr>
        <w:spacing w:after="200"/>
        <w:jc w:val="both"/>
        <w:rPr>
          <w:i/>
          <w:iCs/>
          <w:sz w:val="22"/>
          <w:lang w:val="es-CO"/>
        </w:rPr>
      </w:pPr>
    </w:p>
    <w:sectPr w:rsidR="00B5219A" w:rsidRPr="003D5A30" w:rsidSect="0031446A">
      <w:headerReference w:type="even" r:id="rId34"/>
      <w:headerReference w:type="default" r:id="rId35"/>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F3A0E" w14:textId="77777777" w:rsidR="00BC09DC" w:rsidRDefault="00BC09DC">
      <w:r>
        <w:separator/>
      </w:r>
    </w:p>
  </w:endnote>
  <w:endnote w:type="continuationSeparator" w:id="0">
    <w:p w14:paraId="205A4D56" w14:textId="77777777" w:rsidR="00BC09DC" w:rsidRDefault="00BC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E6046" w14:textId="77777777" w:rsidR="00BC09DC" w:rsidRDefault="00BC09DC">
      <w:r>
        <w:separator/>
      </w:r>
    </w:p>
  </w:footnote>
  <w:footnote w:type="continuationSeparator" w:id="0">
    <w:p w14:paraId="4983F351" w14:textId="77777777" w:rsidR="00BC09DC" w:rsidRDefault="00BC09DC">
      <w:r>
        <w:continuationSeparator/>
      </w:r>
    </w:p>
  </w:footnote>
  <w:footnote w:id="1">
    <w:p w14:paraId="46E62DD3" w14:textId="77777777" w:rsidR="00BC09DC" w:rsidRDefault="00BC09DC" w:rsidP="00441064">
      <w:pPr>
        <w:pStyle w:val="Textonotapie"/>
        <w:ind w:left="720" w:hanging="720"/>
      </w:pPr>
      <w:r w:rsidRPr="00E6248D">
        <w:rPr>
          <w:rStyle w:val="Refdenotaalpie"/>
          <w:sz w:val="18"/>
          <w:szCs w:val="18"/>
        </w:rPr>
        <w:footnoteRef/>
      </w:r>
      <w:r w:rsidRPr="00E6248D">
        <w:rPr>
          <w:sz w:val="18"/>
          <w:szCs w:val="18"/>
        </w:rPr>
        <w:t xml:space="preserve"> </w:t>
      </w:r>
      <w:r>
        <w:rPr>
          <w:sz w:val="18"/>
          <w:szCs w:val="18"/>
        </w:rPr>
        <w:t xml:space="preserve">      </w:t>
      </w:r>
      <w:r>
        <w:rPr>
          <w:sz w:val="18"/>
          <w:szCs w:val="18"/>
        </w:rPr>
        <w:tab/>
      </w:r>
      <w:r w:rsidRPr="00752C88">
        <w:rPr>
          <w:i/>
          <w:sz w:val="18"/>
          <w:szCs w:val="18"/>
        </w:rPr>
        <w:t xml:space="preserve">En este contexto, cualquier acción ejercida por el Licitante, proveedor, contratista o </w:t>
      </w:r>
      <w:r w:rsidRPr="003F6B92">
        <w:rPr>
          <w:bCs/>
          <w:i/>
          <w:color w:val="000000"/>
          <w:sz w:val="18"/>
          <w:szCs w:val="18"/>
          <w:lang w:val="es-CO"/>
        </w:rPr>
        <w:t xml:space="preserve">cualquier integrante de su personal, o su agente o sus subcontratistas, proveedores de servicios, proveedores de insumos y/o sus empleados </w:t>
      </w:r>
      <w:r w:rsidRPr="00752C88">
        <w:rPr>
          <w:i/>
          <w:sz w:val="18"/>
          <w:szCs w:val="18"/>
        </w:rPr>
        <w:t>para influenciar el proceso de licitación o la ejecución del contrato para obtener ventaja, es impropia.</w:t>
      </w:r>
    </w:p>
  </w:footnote>
  <w:footnote w:id="2">
    <w:p w14:paraId="0778DCF6" w14:textId="77777777" w:rsidR="00BC09DC" w:rsidRDefault="00BC09DC" w:rsidP="003D76DB">
      <w:pPr>
        <w:pStyle w:val="Textonotapie"/>
        <w:ind w:left="720" w:hanging="720"/>
        <w:jc w:val="both"/>
      </w:pPr>
      <w:r w:rsidRPr="00E6248D">
        <w:rPr>
          <w:rStyle w:val="Refdenotaalpie"/>
          <w:i/>
          <w:sz w:val="18"/>
          <w:szCs w:val="18"/>
        </w:rPr>
        <w:footnoteRef/>
      </w:r>
      <w:r w:rsidRPr="00E6248D">
        <w:rPr>
          <w:i/>
          <w:sz w:val="18"/>
          <w:szCs w:val="18"/>
        </w:rPr>
        <w:t xml:space="preserve">     </w:t>
      </w:r>
      <w:r>
        <w:rPr>
          <w:i/>
          <w:sz w:val="18"/>
          <w:szCs w:val="18"/>
        </w:rPr>
        <w:tab/>
      </w:r>
      <w:r>
        <w:rPr>
          <w:bCs/>
          <w:i/>
          <w:color w:val="000000"/>
          <w:sz w:val="18"/>
          <w:szCs w:val="18"/>
          <w:lang w:val="es-CO"/>
        </w:rPr>
        <w:t xml:space="preserve"> “P</w:t>
      </w:r>
      <w:r w:rsidRPr="003F6B92">
        <w:rPr>
          <w:bCs/>
          <w:i/>
          <w:color w:val="000000"/>
          <w:sz w:val="18"/>
          <w:szCs w:val="18"/>
          <w:lang w:val="es-CO"/>
        </w:rPr>
        <w:t>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r w:rsidRPr="00752C88">
        <w:rPr>
          <w:i/>
          <w:sz w:val="18"/>
          <w:szCs w:val="18"/>
        </w:rPr>
        <w:t xml:space="preserve">. </w:t>
      </w:r>
    </w:p>
  </w:footnote>
  <w:footnote w:id="3">
    <w:p w14:paraId="42C16CA9" w14:textId="77777777" w:rsidR="00BC09DC" w:rsidRDefault="00BC09DC" w:rsidP="003D76DB">
      <w:pPr>
        <w:pStyle w:val="Textonotapie"/>
        <w:ind w:left="720" w:hanging="720"/>
        <w:jc w:val="both"/>
      </w:pPr>
      <w:r w:rsidRPr="00E6248D">
        <w:rPr>
          <w:rStyle w:val="Refdenotaalpie"/>
          <w:i/>
          <w:sz w:val="18"/>
          <w:szCs w:val="18"/>
        </w:rPr>
        <w:footnoteRef/>
      </w:r>
      <w:r w:rsidRPr="00E6248D">
        <w:rPr>
          <w:i/>
          <w:sz w:val="18"/>
          <w:szCs w:val="18"/>
        </w:rPr>
        <w:t xml:space="preserve">     </w:t>
      </w:r>
      <w:r>
        <w:rPr>
          <w:i/>
          <w:sz w:val="18"/>
          <w:szCs w:val="18"/>
        </w:rPr>
        <w:tab/>
      </w:r>
      <w:r>
        <w:rPr>
          <w:bCs/>
          <w:i/>
          <w:color w:val="000000"/>
          <w:sz w:val="18"/>
          <w:szCs w:val="18"/>
          <w:lang w:val="es-CO"/>
        </w:rPr>
        <w:t>“P</w:t>
      </w:r>
      <w:r w:rsidRPr="003F6B92">
        <w:rPr>
          <w:bCs/>
          <w:i/>
          <w:color w:val="000000"/>
          <w:sz w:val="18"/>
          <w:szCs w:val="18"/>
          <w:lang w:val="es-CO"/>
        </w:rPr>
        <w:t xml:space="preserve">ersona” significa un funcionario público; los términos “beneficio” </w:t>
      </w:r>
      <w:proofErr w:type="gramStart"/>
      <w:r w:rsidRPr="003F6B92">
        <w:rPr>
          <w:bCs/>
          <w:i/>
          <w:color w:val="000000"/>
          <w:sz w:val="18"/>
          <w:szCs w:val="18"/>
          <w:lang w:val="es-CO"/>
        </w:rPr>
        <w:t>y  “</w:t>
      </w:r>
      <w:proofErr w:type="gramEnd"/>
      <w:r w:rsidRPr="003F6B92">
        <w:rPr>
          <w:bCs/>
          <w:i/>
          <w:color w:val="000000"/>
          <w:sz w:val="18"/>
          <w:szCs w:val="18"/>
          <w:lang w:val="es-CO"/>
        </w:rPr>
        <w:t>obligación” se refieren al proceso de contratación o a la ejecución del contrato; y el término “actuación u omisión” debe estar dirigida a influenciar el proceso de contratación o la ejecución de un contrato</w:t>
      </w:r>
      <w:r w:rsidRPr="00E6248D">
        <w:rPr>
          <w:i/>
          <w:sz w:val="18"/>
          <w:szCs w:val="18"/>
        </w:rPr>
        <w:t>.</w:t>
      </w:r>
    </w:p>
  </w:footnote>
  <w:footnote w:id="4">
    <w:p w14:paraId="11725814" w14:textId="77777777" w:rsidR="00BC09DC" w:rsidRDefault="00BC09DC" w:rsidP="002E3DC1">
      <w:pPr>
        <w:pStyle w:val="Textonotapie"/>
        <w:ind w:left="720" w:hanging="720"/>
        <w:jc w:val="both"/>
      </w:pPr>
      <w:r w:rsidRPr="00E6248D">
        <w:rPr>
          <w:rStyle w:val="Refdenotaalpie"/>
          <w:i/>
          <w:sz w:val="18"/>
          <w:szCs w:val="18"/>
        </w:rPr>
        <w:footnoteRef/>
      </w:r>
      <w:r w:rsidRPr="00E6248D">
        <w:rPr>
          <w:i/>
          <w:sz w:val="18"/>
          <w:szCs w:val="18"/>
        </w:rPr>
        <w:t xml:space="preserve">    </w:t>
      </w:r>
      <w:r>
        <w:rPr>
          <w:i/>
          <w:sz w:val="18"/>
          <w:szCs w:val="18"/>
        </w:rPr>
        <w:tab/>
      </w:r>
      <w:r>
        <w:rPr>
          <w:bCs/>
          <w:i/>
          <w:color w:val="000000"/>
          <w:sz w:val="18"/>
          <w:szCs w:val="18"/>
          <w:lang w:val="es-CO"/>
        </w:rPr>
        <w:t>“P</w:t>
      </w:r>
      <w:r w:rsidRPr="003F6B92">
        <w:rPr>
          <w:bCs/>
          <w:i/>
          <w:color w:val="000000"/>
          <w:sz w:val="18"/>
          <w:szCs w:val="18"/>
          <w:lang w:val="es-CO"/>
        </w:rPr>
        <w:t>ersonas” se refiere a los participantes en el proceso de contratación (incluyendo a funcionarios públicos) que intentan establecer precios de oferta a niveles artificiales y no competitivos</w:t>
      </w:r>
      <w:r w:rsidRPr="00103052">
        <w:rPr>
          <w:i/>
        </w:rPr>
        <w:t xml:space="preserve">.  </w:t>
      </w:r>
    </w:p>
  </w:footnote>
  <w:footnote w:id="5">
    <w:p w14:paraId="6AA9B215" w14:textId="77777777" w:rsidR="00BC09DC" w:rsidRDefault="00BC09DC" w:rsidP="003D76DB">
      <w:pPr>
        <w:pStyle w:val="Textonotapie"/>
        <w:ind w:left="720" w:hanging="720"/>
        <w:jc w:val="both"/>
      </w:pPr>
      <w:r w:rsidRPr="00E6248D">
        <w:rPr>
          <w:rStyle w:val="Refdenotaalpie"/>
          <w:i/>
          <w:sz w:val="18"/>
          <w:szCs w:val="18"/>
        </w:rPr>
        <w:footnoteRef/>
      </w:r>
      <w:r>
        <w:rPr>
          <w:i/>
          <w:sz w:val="18"/>
          <w:szCs w:val="18"/>
        </w:rPr>
        <w:t xml:space="preserve"> </w:t>
      </w:r>
      <w:r>
        <w:rPr>
          <w:bCs/>
          <w:i/>
          <w:color w:val="000000"/>
          <w:sz w:val="18"/>
          <w:szCs w:val="18"/>
          <w:lang w:val="es-CO"/>
        </w:rPr>
        <w:t>“P</w:t>
      </w:r>
      <w:r w:rsidRPr="003F6B92">
        <w:rPr>
          <w:bCs/>
          <w:i/>
          <w:color w:val="000000"/>
          <w:sz w:val="18"/>
          <w:szCs w:val="18"/>
          <w:lang w:val="es-CO"/>
        </w:rPr>
        <w:t>ersona” se refiere a un participante en el proceso de contratación o en la ejecución de un contrato</w:t>
      </w:r>
      <w:r w:rsidRPr="00E6248D">
        <w:rPr>
          <w:i/>
          <w:sz w:val="18"/>
          <w:szCs w:val="18"/>
        </w:rPr>
        <w:t>.</w:t>
      </w:r>
    </w:p>
  </w:footnote>
  <w:footnote w:id="6">
    <w:p w14:paraId="0B21C006" w14:textId="77777777" w:rsidR="00BC09DC" w:rsidRDefault="00BC09DC" w:rsidP="00190575">
      <w:pPr>
        <w:pStyle w:val="Textonotapie"/>
        <w:ind w:left="180" w:hanging="180"/>
      </w:pPr>
      <w:r w:rsidRPr="00BE0087">
        <w:rPr>
          <w:rStyle w:val="Refdenotaalpie"/>
          <w:sz w:val="17"/>
          <w:szCs w:val="17"/>
          <w:lang w:val="es-CO"/>
        </w:rPr>
        <w:t>a</w:t>
      </w:r>
      <w:r w:rsidRPr="00BE0087">
        <w:rPr>
          <w:sz w:val="17"/>
          <w:szCs w:val="17"/>
          <w:lang w:val="es-CO"/>
        </w:rPr>
        <w:t xml:space="preserve"> </w:t>
      </w:r>
      <w:r>
        <w:rPr>
          <w:sz w:val="17"/>
          <w:szCs w:val="17"/>
          <w:lang w:val="es-CO"/>
        </w:rPr>
        <w:t xml:space="preserve"> </w:t>
      </w:r>
      <w:r w:rsidRPr="00BE0087">
        <w:rPr>
          <w:sz w:val="17"/>
          <w:szCs w:val="17"/>
          <w:lang w:val="es-CO"/>
        </w:rPr>
        <w:t>Una firma o persona podr</w:t>
      </w:r>
      <w:r>
        <w:rPr>
          <w:sz w:val="17"/>
          <w:szCs w:val="17"/>
          <w:lang w:val="es-CO"/>
        </w:rPr>
        <w:t xml:space="preserve">á ser declarada inelegible para que se le adjudique un contrato financiado por el Banco al término de un procedimiento de sanciones en contra del mismo, de conformidad con el régimen de sanciones del Banco. Las posibles sanciones incluirán: (i) suspensión temporal o suspensión temporal temprana en relación con un procedimiento </w:t>
      </w:r>
      <w:proofErr w:type="gramStart"/>
      <w:r>
        <w:rPr>
          <w:sz w:val="17"/>
          <w:szCs w:val="17"/>
          <w:lang w:val="es-CO"/>
        </w:rPr>
        <w:t>de  sanción</w:t>
      </w:r>
      <w:proofErr w:type="gramEnd"/>
      <w:r>
        <w:rPr>
          <w:sz w:val="17"/>
          <w:szCs w:val="17"/>
          <w:lang w:val="es-CO"/>
        </w:rPr>
        <w:t xml:space="preserve"> en proceso; (ii) inhabilitación conjunta de acuerdo a lo acordado con otras Instituciones Financieras Internacionales incluyendo los Banco Multilaterales de Desarrollo; y (iii) las sanciones corporativas del Grupo </w:t>
      </w:r>
      <w:r w:rsidRPr="00376346">
        <w:rPr>
          <w:sz w:val="17"/>
          <w:szCs w:val="17"/>
          <w:lang w:val="es-CO"/>
        </w:rPr>
        <w:t xml:space="preserve">Banco Mundial para casos de fraude y corrupción en la administración de adquisiciones. </w:t>
      </w:r>
    </w:p>
  </w:footnote>
  <w:footnote w:id="7">
    <w:p w14:paraId="28D06B57" w14:textId="77777777" w:rsidR="00BC09DC" w:rsidRDefault="00BC09DC" w:rsidP="00190575">
      <w:pPr>
        <w:pStyle w:val="Textonotapie"/>
        <w:ind w:left="180" w:hanging="180"/>
      </w:pPr>
      <w:r w:rsidRPr="00376346">
        <w:rPr>
          <w:rStyle w:val="Refdenotaalpie"/>
          <w:lang w:val="es-CO"/>
        </w:rPr>
        <w:t>b</w:t>
      </w:r>
      <w:r w:rsidRPr="00376346">
        <w:rPr>
          <w:lang w:val="es-CO"/>
        </w:rPr>
        <w:t xml:space="preserve"> </w:t>
      </w:r>
      <w:r>
        <w:rPr>
          <w:lang w:val="es-CO"/>
        </w:rPr>
        <w:t xml:space="preserve"> </w:t>
      </w:r>
      <w:r w:rsidRPr="00376346">
        <w:rPr>
          <w:sz w:val="17"/>
          <w:szCs w:val="17"/>
          <w:lang w:val="es-CO"/>
        </w:rPr>
        <w:t>Un subcontratista, consultor, fabricante y/o un proveedor de productos o servicios (se usan diferentes nombres según el documento de licitación utilizado) nominado es aquel que ha sido: (i) incluido por el licitante en su aplicación u oferta de precalificación por cuanto aporta la experiencia clave y específica y el conocimiento que permite al licitante cumplir con</w:t>
      </w:r>
      <w:r>
        <w:rPr>
          <w:sz w:val="17"/>
          <w:szCs w:val="17"/>
          <w:lang w:val="es-CO"/>
        </w:rPr>
        <w:t xml:space="preserve"> los criterios de calificación para un proceso de precalificación o licitación en particular; o (ii) nominado por el prestatario. </w:t>
      </w:r>
    </w:p>
  </w:footnote>
  <w:footnote w:id="8">
    <w:p w14:paraId="5EB2B52E" w14:textId="77777777" w:rsidR="00BC09DC" w:rsidRDefault="00BC09DC">
      <w:pPr>
        <w:pStyle w:val="Textonotapie"/>
      </w:pPr>
      <w:r>
        <w:rPr>
          <w:rStyle w:val="Refdenotaalpie"/>
        </w:rPr>
        <w:footnoteRef/>
      </w:r>
      <w:r w:rsidRPr="00E6248D">
        <w:rPr>
          <w:i/>
        </w:rPr>
        <w:t xml:space="preserve">El monto de la Fianza debe ser </w:t>
      </w:r>
      <w:r w:rsidRPr="007F3E51">
        <w:rPr>
          <w:i/>
          <w:iCs/>
          <w:color w:val="000000"/>
          <w:lang w:val="es-CO"/>
        </w:rPr>
        <w:t>expresado</w:t>
      </w:r>
      <w:r w:rsidRPr="003D5A30">
        <w:rPr>
          <w:i/>
          <w:iCs/>
          <w:color w:val="000000"/>
          <w:lang w:val="es-CO"/>
        </w:rPr>
        <w:t xml:space="preserve"> en la moneda del País del Comprador o en una moneda internacional de libre convertibilidad</w:t>
      </w:r>
      <w:r>
        <w:rPr>
          <w:i/>
          <w:iCs/>
          <w:color w:val="000000"/>
          <w:lang w:val="es-CO"/>
        </w:rPr>
        <w:t>.</w:t>
      </w:r>
    </w:p>
  </w:footnote>
  <w:footnote w:id="9">
    <w:p w14:paraId="08DD97FB" w14:textId="77777777" w:rsidR="00BC09DC" w:rsidRDefault="00BC09DC">
      <w:pPr>
        <w:pStyle w:val="Textonotapie"/>
      </w:pPr>
      <w:r w:rsidRPr="00E6248D">
        <w:rPr>
          <w:rStyle w:val="Refdenotaalpie"/>
          <w:sz w:val="18"/>
          <w:szCs w:val="18"/>
        </w:rPr>
        <w:footnoteRef/>
      </w:r>
      <w:r w:rsidRPr="00E6248D">
        <w:rPr>
          <w:sz w:val="18"/>
          <w:szCs w:val="18"/>
        </w:rPr>
        <w:t xml:space="preserve"> Si corresponde.</w:t>
      </w:r>
    </w:p>
  </w:footnote>
  <w:footnote w:id="10">
    <w:p w14:paraId="381C2BBC" w14:textId="77777777" w:rsidR="00BC09DC" w:rsidRDefault="00BC09DC" w:rsidP="00703263">
      <w:pPr>
        <w:pStyle w:val="Textonotapie"/>
        <w:ind w:left="360" w:hanging="360"/>
        <w:jc w:val="both"/>
      </w:pPr>
      <w:r>
        <w:rPr>
          <w:rStyle w:val="Refdenotaalpie"/>
        </w:rPr>
        <w:footnoteRef/>
      </w:r>
      <w:r>
        <w:t xml:space="preserve">  </w:t>
      </w:r>
      <w:r>
        <w:tab/>
      </w:r>
      <w:r w:rsidRPr="003F6B92">
        <w:rPr>
          <w:sz w:val="18"/>
          <w:szCs w:val="18"/>
        </w:rPr>
        <w:t xml:space="preserve">“Persona”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 </w:t>
      </w:r>
    </w:p>
  </w:footnote>
  <w:footnote w:id="11">
    <w:p w14:paraId="2BC6A3F0" w14:textId="77777777" w:rsidR="00BC09DC" w:rsidRDefault="00BC09DC" w:rsidP="00703263">
      <w:pPr>
        <w:pStyle w:val="Textonotapie"/>
        <w:ind w:left="360" w:hanging="360"/>
      </w:pPr>
      <w:r w:rsidRPr="003F6B92">
        <w:rPr>
          <w:rStyle w:val="Refdenotaalpie"/>
          <w:sz w:val="18"/>
          <w:szCs w:val="18"/>
        </w:rPr>
        <w:footnoteRef/>
      </w:r>
      <w:r w:rsidRPr="003F6B92">
        <w:rPr>
          <w:sz w:val="18"/>
          <w:szCs w:val="18"/>
        </w:rPr>
        <w:t xml:space="preserve">      “Persona” </w:t>
      </w:r>
      <w:r w:rsidRPr="003F6B92">
        <w:rPr>
          <w:bCs/>
          <w:color w:val="000000"/>
          <w:sz w:val="18"/>
          <w:szCs w:val="18"/>
          <w:lang w:val="es-CO"/>
        </w:rPr>
        <w:t xml:space="preserve">significa un funcionario público; los términos “beneficio” </w:t>
      </w:r>
      <w:proofErr w:type="gramStart"/>
      <w:r w:rsidRPr="003F6B92">
        <w:rPr>
          <w:bCs/>
          <w:color w:val="000000"/>
          <w:sz w:val="18"/>
          <w:szCs w:val="18"/>
          <w:lang w:val="es-CO"/>
        </w:rPr>
        <w:t>y  “</w:t>
      </w:r>
      <w:proofErr w:type="gramEnd"/>
      <w:r w:rsidRPr="003F6B92">
        <w:rPr>
          <w:bCs/>
          <w:color w:val="000000"/>
          <w:sz w:val="18"/>
          <w:szCs w:val="18"/>
          <w:lang w:val="es-CO"/>
        </w:rPr>
        <w:t>obligación” se refieren al proceso de contratación o a la ejecución del contrato; y el término “actuación u omisión” debe estar dirigida a influenciar el proceso de contratación o la ejecución de un contrato</w:t>
      </w:r>
      <w:r w:rsidRPr="003F6B92">
        <w:rPr>
          <w:sz w:val="18"/>
          <w:szCs w:val="18"/>
        </w:rPr>
        <w:t>.</w:t>
      </w:r>
    </w:p>
  </w:footnote>
  <w:footnote w:id="12">
    <w:p w14:paraId="7E8C0374" w14:textId="77777777" w:rsidR="00BC09DC" w:rsidRDefault="00BC09DC" w:rsidP="00703263">
      <w:pPr>
        <w:pStyle w:val="Textonotapie"/>
        <w:ind w:left="360" w:hanging="360"/>
      </w:pPr>
      <w:r w:rsidRPr="003F6B92">
        <w:rPr>
          <w:rStyle w:val="Refdenotaalpie"/>
          <w:sz w:val="18"/>
          <w:szCs w:val="18"/>
        </w:rPr>
        <w:footnoteRef/>
      </w:r>
      <w:r w:rsidRPr="003F6B92">
        <w:rPr>
          <w:sz w:val="18"/>
          <w:szCs w:val="18"/>
        </w:rPr>
        <w:t xml:space="preserve">     “Personas” </w:t>
      </w:r>
      <w:r w:rsidRPr="003F6B92">
        <w:rPr>
          <w:bCs/>
          <w:color w:val="000000"/>
          <w:sz w:val="18"/>
          <w:szCs w:val="18"/>
          <w:lang w:val="es-CO"/>
        </w:rPr>
        <w:t>se refiere a los participantes en el proceso de contratación (incluyendo a funcionarios públicos) que intentan establecer precios de oferta a niveles artificiales y no competitivos</w:t>
      </w:r>
      <w:r w:rsidRPr="003F6B92">
        <w:rPr>
          <w:sz w:val="18"/>
          <w:szCs w:val="18"/>
        </w:rPr>
        <w:t xml:space="preserve">.  </w:t>
      </w:r>
    </w:p>
  </w:footnote>
  <w:footnote w:id="13">
    <w:p w14:paraId="5C6D6E1A" w14:textId="77777777" w:rsidR="00BC09DC" w:rsidRDefault="00BC09DC" w:rsidP="00921EF0">
      <w:pPr>
        <w:pStyle w:val="Textonotapie"/>
        <w:ind w:left="360" w:hanging="360"/>
      </w:pPr>
      <w:r w:rsidRPr="003F6B92">
        <w:rPr>
          <w:rStyle w:val="Refdenotaalpie"/>
          <w:sz w:val="18"/>
          <w:szCs w:val="18"/>
        </w:rPr>
        <w:footnoteRef/>
      </w:r>
      <w:r w:rsidRPr="003F6B92">
        <w:rPr>
          <w:sz w:val="18"/>
          <w:szCs w:val="18"/>
        </w:rPr>
        <w:t xml:space="preserve">     “Persona” se refiere a un participante en el proceso de contratación o en la ejecución de un contrato.</w:t>
      </w:r>
    </w:p>
  </w:footnote>
  <w:footnote w:id="14">
    <w:p w14:paraId="6D25CA1D" w14:textId="77777777" w:rsidR="00BC09DC" w:rsidRDefault="00BC09DC">
      <w:pPr>
        <w:pStyle w:val="Textonotapie"/>
        <w:tabs>
          <w:tab w:val="left" w:pos="180"/>
        </w:tabs>
        <w:ind w:left="180" w:hanging="180"/>
        <w:jc w:val="both"/>
      </w:pPr>
      <w:r w:rsidRPr="00E6248D">
        <w:rPr>
          <w:rStyle w:val="Refdenotaalpie"/>
          <w:i/>
          <w:iCs/>
          <w:sz w:val="18"/>
          <w:szCs w:val="18"/>
        </w:rPr>
        <w:footnoteRef/>
      </w:r>
      <w:r w:rsidRPr="00E6248D">
        <w:rPr>
          <w:i/>
          <w:iCs/>
          <w:sz w:val="18"/>
          <w:szCs w:val="18"/>
        </w:rPr>
        <w:t xml:space="preserve"> El banco deberá insertar la suma establecida en las CEC y denominada como se establece en las CEC, ya sea en la(s) moneda(s) del Contrato o en una moneda de libre convertibilidad aceptable al Comprador. </w:t>
      </w:r>
    </w:p>
  </w:footnote>
  <w:footnote w:id="15">
    <w:p w14:paraId="5DC79F3D" w14:textId="77777777" w:rsidR="00BC09DC" w:rsidRPr="00A94AC0" w:rsidRDefault="00BC09DC">
      <w:pPr>
        <w:pStyle w:val="Textonotapie"/>
        <w:tabs>
          <w:tab w:val="left" w:pos="180"/>
        </w:tabs>
        <w:ind w:left="180" w:hanging="180"/>
        <w:jc w:val="both"/>
        <w:rPr>
          <w:sz w:val="18"/>
          <w:szCs w:val="18"/>
        </w:rPr>
      </w:pPr>
      <w:r w:rsidRPr="00E6248D">
        <w:rPr>
          <w:rStyle w:val="Refdenotaalpie"/>
          <w:i/>
          <w:iCs/>
          <w:sz w:val="18"/>
          <w:szCs w:val="18"/>
        </w:rPr>
        <w:footnoteRef/>
      </w:r>
      <w:r w:rsidRPr="00E6248D">
        <w:rPr>
          <w:i/>
          <w:iCs/>
          <w:sz w:val="18"/>
          <w:szCs w:val="18"/>
        </w:rPr>
        <w:t xml:space="preserve">  Las fechas han sido establecidas de conformidad con la Cláusula 18.4 de las Condiciones Generales del Contrato (“CGC”) teniendo en cuenta cualquier otra obligación de garantía del Proveedor de conformidad con la Cláusula 16.2 de las CGC, prevista a ser obtenida con una Garantía de Cumplimento parcial. El Comprador deberá advertir </w:t>
      </w:r>
      <w:proofErr w:type="gramStart"/>
      <w:r w:rsidRPr="00E6248D">
        <w:rPr>
          <w:i/>
          <w:iCs/>
          <w:sz w:val="18"/>
          <w:szCs w:val="18"/>
        </w:rPr>
        <w:t>que</w:t>
      </w:r>
      <w:proofErr w:type="gramEnd"/>
      <w:r w:rsidRPr="00E6248D">
        <w:rPr>
          <w:i/>
          <w:iCs/>
          <w:sz w:val="18"/>
          <w:szCs w:val="18"/>
        </w:rPr>
        <w:t xml:space="preserve"> en caso de prórroga del plazo para cumplimiento del Contrato, el Comprador tendrá que solicitar al banco una extensión de esta Garantía. Dicha solicitud deberá ser por escrito y presentada antes de la fecha de expiración establecida en la Garantía. Al preparar esta Garantía el Comprador pudiera considerar agregar el siguiente texto en el Formulario, al final del penúltimo párrafo: “Nosotros convenimos en una sola extensión de esta Garantía por un plazo no superior a [seis meses] [un año], en respuesta a una solicitud por escrito de dicha extensión por el Comprador, la que nos será presentada antes de la expiración de la Garantía.”</w:t>
      </w:r>
      <w:r w:rsidRPr="00E6248D">
        <w:rPr>
          <w:sz w:val="18"/>
          <w:szCs w:val="18"/>
        </w:rPr>
        <w:t xml:space="preserve"> </w:t>
      </w:r>
    </w:p>
    <w:p w14:paraId="4E34C5CB" w14:textId="77777777" w:rsidR="00BC09DC" w:rsidRDefault="00BC09DC">
      <w:pPr>
        <w:pStyle w:val="Textonotapie"/>
        <w:tabs>
          <w:tab w:val="left" w:pos="180"/>
        </w:tabs>
        <w:ind w:left="180" w:hanging="180"/>
        <w:jc w:val="both"/>
      </w:pPr>
    </w:p>
  </w:footnote>
  <w:footnote w:id="16">
    <w:p w14:paraId="5994E665" w14:textId="77777777" w:rsidR="00BC09DC" w:rsidRDefault="00BC09DC">
      <w:pPr>
        <w:pStyle w:val="Textonotapie"/>
        <w:ind w:left="180" w:right="-720" w:hanging="180"/>
      </w:pPr>
      <w:r w:rsidRPr="00E6248D">
        <w:rPr>
          <w:rStyle w:val="Refdenotaalpie"/>
          <w:sz w:val="18"/>
          <w:szCs w:val="18"/>
        </w:rPr>
        <w:footnoteRef/>
      </w:r>
      <w:r w:rsidRPr="00E6248D">
        <w:rPr>
          <w:sz w:val="18"/>
          <w:szCs w:val="18"/>
        </w:rPr>
        <w:t xml:space="preserve"> </w:t>
      </w:r>
      <w:r w:rsidRPr="00E6248D">
        <w:rPr>
          <w:sz w:val="18"/>
          <w:szCs w:val="18"/>
        </w:rPr>
        <w:tab/>
      </w:r>
      <w:r w:rsidRPr="00E6248D">
        <w:rPr>
          <w:i/>
          <w:sz w:val="18"/>
          <w:szCs w:val="18"/>
        </w:rPr>
        <w:t>El Banco deberá insertar la suma establecida en las CEC y denominada como se establece en las CEC, ya sea en la(s) moneda(s) denominada(s) en el Contrato o en una moneda de libre convertibilidad aceptable al Comprador.</w:t>
      </w:r>
    </w:p>
  </w:footnote>
  <w:footnote w:id="17">
    <w:p w14:paraId="40578EE0" w14:textId="77777777" w:rsidR="00BC09DC" w:rsidRPr="00A94AC0" w:rsidRDefault="00BC09DC">
      <w:pPr>
        <w:pStyle w:val="Textonotapie"/>
        <w:tabs>
          <w:tab w:val="left" w:pos="180"/>
        </w:tabs>
        <w:ind w:left="180" w:right="-720" w:hanging="180"/>
        <w:jc w:val="both"/>
        <w:rPr>
          <w:i/>
        </w:rPr>
      </w:pPr>
      <w:r w:rsidRPr="00E6248D">
        <w:rPr>
          <w:rStyle w:val="Refdenotaalpie"/>
          <w:i/>
          <w:sz w:val="18"/>
          <w:szCs w:val="18"/>
        </w:rPr>
        <w:footnoteRef/>
      </w:r>
      <w:r w:rsidRPr="00E6248D">
        <w:rPr>
          <w:i/>
          <w:sz w:val="18"/>
          <w:szCs w:val="18"/>
        </w:rPr>
        <w:t xml:space="preserve"> Indicar la fecha de Entrega estipulada en el Plan de Entrega del Contrato. El Comprador deberá advertir </w:t>
      </w:r>
      <w:proofErr w:type="gramStart"/>
      <w:r w:rsidRPr="00E6248D">
        <w:rPr>
          <w:i/>
          <w:sz w:val="18"/>
          <w:szCs w:val="18"/>
        </w:rPr>
        <w:t>que</w:t>
      </w:r>
      <w:proofErr w:type="gramEnd"/>
      <w:r w:rsidRPr="00E6248D">
        <w:rPr>
          <w:i/>
          <w:sz w:val="18"/>
          <w:szCs w:val="18"/>
        </w:rPr>
        <w:t xml:space="preserve"> en caso de una prórroga al plazo de ejecución del Contrato, el Comprador tendrá que solicitar al banco una extensión de esta Garantía. Dicha solicitud deberá ser por escrito y presentada antes de la expiración de la fecha establecida en la Garantía. Al preparar esta Garantía el Comprador pudiera considerar agregar el siguiente texto en el Formulario, al final del penúltimo párrafo: “Nosotros convenimos en una sola extensión de esta Garantía por un plazo no superior a [seis meses] [un año], en respuesta a una solicitud por escrito del Comprador de dicha extensión, la que nos será presentada antes de que expire la Garantía.”</w:t>
      </w:r>
      <w:r w:rsidRPr="00E6248D">
        <w:rPr>
          <w:i/>
        </w:rPr>
        <w:t xml:space="preserve"> </w:t>
      </w:r>
    </w:p>
    <w:p w14:paraId="7A110D93" w14:textId="77777777" w:rsidR="00BC09DC" w:rsidRDefault="00BC09DC">
      <w:pPr>
        <w:pStyle w:val="Textonotapie"/>
        <w:tabs>
          <w:tab w:val="left" w:pos="180"/>
        </w:tabs>
        <w:ind w:left="180" w:right="-720" w:hanging="18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53457" w14:textId="507AE63A" w:rsidR="00BC09DC" w:rsidRDefault="00BC09DC">
    <w:pPr>
      <w:pStyle w:val="Encabezado"/>
    </w:pPr>
    <w:r>
      <w:rPr>
        <w:rStyle w:val="Nmerodepgina"/>
      </w:rPr>
      <w:fldChar w:fldCharType="begin"/>
    </w:r>
    <w:r>
      <w:rPr>
        <w:rStyle w:val="Nmerodepgina"/>
      </w:rPr>
      <w:instrText xml:space="preserve"> PAGE </w:instrText>
    </w:r>
    <w:r>
      <w:rPr>
        <w:rStyle w:val="Nmerodepgina"/>
      </w:rPr>
      <w:fldChar w:fldCharType="separate"/>
    </w:r>
    <w:r w:rsidR="002950B4">
      <w:rPr>
        <w:rStyle w:val="Nmerodepgina"/>
        <w:noProof/>
      </w:rPr>
      <w:t>ii</w:t>
    </w:r>
    <w:r>
      <w:rPr>
        <w:rStyle w:val="Nmerodepgina"/>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CD6BA" w14:textId="6F5D5E37" w:rsidR="00BC09DC" w:rsidRDefault="00BC09DC">
    <w:pPr>
      <w:pStyle w:val="Encabezado"/>
      <w:rPr>
        <w:lang w:val="es-CO"/>
      </w:rPr>
    </w:pPr>
    <w:r>
      <w:t>Sección IV. Formularios de la Oferta</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2950B4">
      <w:rPr>
        <w:rStyle w:val="Nmerodepgina"/>
        <w:noProof/>
      </w:rPr>
      <w:t>55</w:t>
    </w:r>
    <w:r>
      <w:rPr>
        <w:rStyle w:val="Nmerodepgina"/>
      </w:rPr>
      <w:fldChar w:fldCharType="end"/>
    </w:r>
    <w:r>
      <w:rPr>
        <w:lang w:val="es-CO"/>
      </w:rPr>
      <w:tab/>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F6D8C" w14:textId="020B0E3E" w:rsidR="00BC09DC" w:rsidRDefault="00BC09DC">
    <w:pPr>
      <w:pStyle w:val="Encabezado"/>
      <w:rPr>
        <w:lang w:val="es-CO"/>
      </w:rPr>
    </w:pPr>
    <w:r>
      <w:t>Sección IV. Formularios de la Oferta</w:t>
    </w:r>
    <w:r>
      <w:rPr>
        <w:lang w:val="es-CO"/>
      </w:rPr>
      <w:tab/>
    </w:r>
    <w:r>
      <w:rPr>
        <w:rStyle w:val="Nmerodepgina"/>
      </w:rPr>
      <w:fldChar w:fldCharType="begin"/>
    </w:r>
    <w:r>
      <w:rPr>
        <w:rStyle w:val="Nmerodepgina"/>
      </w:rPr>
      <w:instrText xml:space="preserve"> PAGE </w:instrText>
    </w:r>
    <w:r>
      <w:rPr>
        <w:rStyle w:val="Nmerodepgina"/>
      </w:rPr>
      <w:fldChar w:fldCharType="separate"/>
    </w:r>
    <w:r w:rsidR="002950B4">
      <w:rPr>
        <w:rStyle w:val="Nmerodepgina"/>
        <w:noProof/>
      </w:rPr>
      <w:t>61</w:t>
    </w:r>
    <w:r>
      <w:rPr>
        <w:rStyle w:val="Nmerodepgina"/>
      </w:rPr>
      <w:fldChar w:fldCharType="end"/>
    </w:r>
    <w:r>
      <w:rPr>
        <w:lang w:val="es-CO"/>
      </w:rPr>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9F11" w14:textId="77777777" w:rsidR="00BC09DC" w:rsidRDefault="00BC09DC">
    <w:pPr>
      <w:pStyle w:val="Encabezado"/>
      <w:rPr>
        <w:lang w:val="es-CO"/>
      </w:rPr>
    </w:pPr>
    <w:r>
      <w:rPr>
        <w:lang w:val="es-CO"/>
      </w:rPr>
      <w:t xml:space="preserve">Parte 2 – Requisitos de los Bienes y Servicios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63</w:t>
    </w:r>
    <w:r>
      <w:rPr>
        <w:rStyle w:val="Nmerodepgina"/>
      </w:rPr>
      <w:fldChar w:fldCharType="end"/>
    </w:r>
    <w:r>
      <w:rPr>
        <w:lang w:val="es-CO"/>
      </w:rPr>
      <w:tab/>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63C9" w14:textId="0B0414EA" w:rsidR="00BC09DC" w:rsidRDefault="00BC09DC">
    <w:pPr>
      <w:pStyle w:val="Encabezado"/>
      <w:rPr>
        <w:lang w:val="es-CO"/>
      </w:rPr>
    </w:pPr>
    <w:r>
      <w:rPr>
        <w:lang w:val="es-CO"/>
      </w:rPr>
      <w:t xml:space="preserve">Parte 2 – Requisitos de los Bienes y Servicios </w:t>
    </w:r>
    <w:r>
      <w:rPr>
        <w:lang w:val="es-CO"/>
      </w:rPr>
      <w:tab/>
    </w:r>
    <w:r>
      <w:rPr>
        <w:rStyle w:val="Nmerodepgina"/>
      </w:rPr>
      <w:fldChar w:fldCharType="begin"/>
    </w:r>
    <w:r>
      <w:rPr>
        <w:rStyle w:val="Nmerodepgina"/>
      </w:rPr>
      <w:instrText xml:space="preserve"> PAGE </w:instrText>
    </w:r>
    <w:r>
      <w:rPr>
        <w:rStyle w:val="Nmerodepgina"/>
      </w:rPr>
      <w:fldChar w:fldCharType="separate"/>
    </w:r>
    <w:r w:rsidR="002950B4">
      <w:rPr>
        <w:rStyle w:val="Nmerodepgina"/>
        <w:noProof/>
      </w:rPr>
      <w:t>67</w:t>
    </w:r>
    <w:r>
      <w:rPr>
        <w:rStyle w:val="Nmerodepgina"/>
      </w:rPr>
      <w:fldChar w:fldCharType="end"/>
    </w:r>
    <w:r>
      <w:rPr>
        <w:lang w:val="es-CO"/>
      </w:rPr>
      <w:tab/>
    </w:r>
    <w:r>
      <w:rPr>
        <w:lang w:val="es-CO"/>
      </w:rPr>
      <w:tab/>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D89DD" w14:textId="6971F050" w:rsidR="00BC09DC" w:rsidRDefault="00BC09DC">
    <w:pPr>
      <w:pStyle w:val="Encabezado"/>
    </w:pPr>
    <w:r>
      <w:rPr>
        <w:rStyle w:val="Nmerodepgina"/>
      </w:rPr>
      <w:fldChar w:fldCharType="begin"/>
    </w:r>
    <w:r>
      <w:rPr>
        <w:rStyle w:val="Nmerodepgina"/>
      </w:rPr>
      <w:instrText xml:space="preserve"> PAGE </w:instrText>
    </w:r>
    <w:r>
      <w:rPr>
        <w:rStyle w:val="Nmerodepgina"/>
      </w:rPr>
      <w:fldChar w:fldCharType="separate"/>
    </w:r>
    <w:r w:rsidR="002950B4">
      <w:rPr>
        <w:rStyle w:val="Nmerodepgina"/>
        <w:noProof/>
      </w:rPr>
      <w:t>70</w:t>
    </w:r>
    <w:r>
      <w:rPr>
        <w:rStyle w:val="Nmerodepgina"/>
      </w:rPr>
      <w:fldChar w:fldCharType="end"/>
    </w:r>
    <w:r>
      <w:tab/>
      <w:t>Sección VI.  Lista de Requisitos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923EE" w14:textId="77777777" w:rsidR="00BC09DC" w:rsidRDefault="00BC09DC">
    <w:pPr>
      <w:pStyle w:val="Encabezado"/>
      <w:rPr>
        <w:lang w:val="es-CO"/>
      </w:rPr>
    </w:pPr>
    <w:r>
      <w:rPr>
        <w:lang w:val="es-CO"/>
      </w:rPr>
      <w:t>PARTE 3 -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69</w:t>
    </w:r>
    <w:r>
      <w:rPr>
        <w:rStyle w:val="Nmerodepgina"/>
      </w:rPr>
      <w:fldChar w:fldCharType="end"/>
    </w:r>
    <w:r>
      <w:rPr>
        <w:lang w:val="es-CO"/>
      </w:rPr>
      <w:tab/>
    </w:r>
    <w:r>
      <w:rPr>
        <w:lang w:val="es-CO"/>
      </w:rPr>
      <w:tab/>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51A6C" w14:textId="1FC06E00" w:rsidR="00BC09DC" w:rsidRDefault="00BC09DC">
    <w:pPr>
      <w:pStyle w:val="Encabezado"/>
      <w:rPr>
        <w:lang w:val="es-CO"/>
      </w:rPr>
    </w:pPr>
    <w:r>
      <w:t>Sección VI.  Lista de Requisitos</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2950B4">
      <w:rPr>
        <w:rStyle w:val="Nmerodepgina"/>
        <w:noProof/>
      </w:rPr>
      <w:t>71</w:t>
    </w:r>
    <w:r>
      <w:rPr>
        <w:rStyle w:val="Nmerodepgina"/>
      </w:rPr>
      <w:fldChar w:fldCharType="end"/>
    </w:r>
    <w:r>
      <w:rPr>
        <w:lang w:val="es-CO"/>
      </w:rPr>
      <w:tab/>
    </w:r>
    <w:r>
      <w:rPr>
        <w:lang w:val="es-CO"/>
      </w:rPr>
      <w:tab/>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F535D" w14:textId="0816FC3B" w:rsidR="00BC09DC" w:rsidRDefault="00BC09DC">
    <w:pPr>
      <w:pStyle w:val="Encabezado"/>
      <w:tabs>
        <w:tab w:val="right" w:pos="9180"/>
      </w:tabs>
      <w:rPr>
        <w:lang w:val="es-CO"/>
      </w:rPr>
    </w:pPr>
    <w:r>
      <w:t>Sección VI.  Lista de Requisitos</w:t>
    </w:r>
    <w:r>
      <w:rPr>
        <w:lang w:val="es-CO"/>
      </w:rPr>
      <w:tab/>
    </w:r>
    <w:r>
      <w:rPr>
        <w:rStyle w:val="Nmerodepgina"/>
      </w:rPr>
      <w:fldChar w:fldCharType="begin"/>
    </w:r>
    <w:r>
      <w:rPr>
        <w:rStyle w:val="Nmerodepgina"/>
      </w:rPr>
      <w:instrText xml:space="preserve"> PAGE </w:instrText>
    </w:r>
    <w:r>
      <w:rPr>
        <w:rStyle w:val="Nmerodepgina"/>
      </w:rPr>
      <w:fldChar w:fldCharType="separate"/>
    </w:r>
    <w:r w:rsidR="002950B4">
      <w:rPr>
        <w:rStyle w:val="Nmerodepgina"/>
        <w:noProof/>
      </w:rPr>
      <w:t>77</w:t>
    </w:r>
    <w:r>
      <w:rPr>
        <w:rStyle w:val="Nmerodepgina"/>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D84C7" w14:textId="6E5641A0" w:rsidR="00BC09DC" w:rsidRDefault="00BC09DC">
    <w:pPr>
      <w:pStyle w:val="Encabezado"/>
    </w:pPr>
    <w:r>
      <w:rPr>
        <w:rStyle w:val="Nmerodepgina"/>
      </w:rPr>
      <w:fldChar w:fldCharType="begin"/>
    </w:r>
    <w:r>
      <w:rPr>
        <w:rStyle w:val="Nmerodepgina"/>
      </w:rPr>
      <w:instrText xml:space="preserve"> PAGE </w:instrText>
    </w:r>
    <w:r>
      <w:rPr>
        <w:rStyle w:val="Nmerodepgina"/>
      </w:rPr>
      <w:fldChar w:fldCharType="separate"/>
    </w:r>
    <w:r w:rsidR="002950B4">
      <w:rPr>
        <w:rStyle w:val="Nmerodepgina"/>
        <w:noProof/>
      </w:rPr>
      <w:t>96</w:t>
    </w:r>
    <w:r>
      <w:rPr>
        <w:rStyle w:val="Nmerodepgina"/>
      </w:rPr>
      <w:fldChar w:fldCharType="end"/>
    </w:r>
    <w:r>
      <w:tab/>
    </w:r>
    <w:r>
      <w:rPr>
        <w:rStyle w:val="Nmerodepgina"/>
      </w:rPr>
      <w:t>Sección VII.  Condiciones Generales del Contrato</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3CEFF" w14:textId="3F2CF35F" w:rsidR="00BC09DC" w:rsidRDefault="00BC09DC">
    <w:pPr>
      <w:pStyle w:val="Encabezado"/>
      <w:tabs>
        <w:tab w:val="right" w:pos="9180"/>
      </w:tabs>
      <w:rPr>
        <w:lang w:val="es-CO"/>
      </w:rPr>
    </w:pPr>
    <w:r>
      <w:rPr>
        <w:rStyle w:val="Nmerodepgina"/>
      </w:rPr>
      <w:t>Sección VII.  Condiciones Generales del Contrato</w:t>
    </w:r>
    <w:r>
      <w:rPr>
        <w:lang w:val="es-CO"/>
      </w:rPr>
      <w:tab/>
    </w:r>
    <w:r>
      <w:rPr>
        <w:rStyle w:val="Nmerodepgina"/>
      </w:rPr>
      <w:fldChar w:fldCharType="begin"/>
    </w:r>
    <w:r>
      <w:rPr>
        <w:rStyle w:val="Nmerodepgina"/>
      </w:rPr>
      <w:instrText xml:space="preserve"> PAGE </w:instrText>
    </w:r>
    <w:r>
      <w:rPr>
        <w:rStyle w:val="Nmerodepgina"/>
      </w:rPr>
      <w:fldChar w:fldCharType="separate"/>
    </w:r>
    <w:r w:rsidR="002950B4">
      <w:rPr>
        <w:rStyle w:val="Nmerodepgina"/>
        <w:noProof/>
      </w:rPr>
      <w:t>97</w:t>
    </w:r>
    <w:r>
      <w:rPr>
        <w:rStyle w:val="Nmerodepgin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E0159" w14:textId="77777777" w:rsidR="00BC09DC" w:rsidRDefault="00BC09DC">
    <w:pPr>
      <w:pStyle w:val="Encabezado"/>
      <w:rPr>
        <w:lang w:val="es-CO"/>
      </w:rPr>
    </w:pPr>
    <w:r>
      <w:rPr>
        <w:lang w:val="es-CO"/>
      </w:rPr>
      <w:t xml:space="preserve">Sección I. </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84683" w14:textId="1FE2796F" w:rsidR="00BC09DC" w:rsidRDefault="00BC09DC">
    <w:pPr>
      <w:pStyle w:val="Encabezado"/>
      <w:numPr>
        <w:ilvl w:val="12"/>
        <w:numId w:val="0"/>
      </w:numPr>
      <w:pBdr>
        <w:bottom w:val="single" w:sz="6" w:space="1" w:color="auto"/>
      </w:pBdr>
    </w:pP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2950B4">
      <w:rPr>
        <w:rStyle w:val="Nmerodepgina"/>
        <w:noProof/>
      </w:rPr>
      <w:t>111</w:t>
    </w:r>
    <w:r>
      <w:rPr>
        <w:rStyle w:val="Nmerodepgina"/>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1C21" w14:textId="2776E82E" w:rsidR="00BC09DC" w:rsidRDefault="00BC09DC">
    <w:pPr>
      <w:pStyle w:val="Encabezado"/>
    </w:pPr>
    <w:r>
      <w:rPr>
        <w:rStyle w:val="Nmerodepgina"/>
      </w:rPr>
      <w:fldChar w:fldCharType="begin"/>
    </w:r>
    <w:r>
      <w:rPr>
        <w:rStyle w:val="Nmerodepgina"/>
      </w:rPr>
      <w:instrText xml:space="preserve"> PAGE </w:instrText>
    </w:r>
    <w:r>
      <w:rPr>
        <w:rStyle w:val="Nmerodepgina"/>
      </w:rPr>
      <w:fldChar w:fldCharType="separate"/>
    </w:r>
    <w:r w:rsidR="002950B4">
      <w:rPr>
        <w:rStyle w:val="Nmerodepgina"/>
        <w:noProof/>
      </w:rPr>
      <w:t>104</w:t>
    </w:r>
    <w:r>
      <w:rPr>
        <w:rStyle w:val="Nmerodepgina"/>
      </w:rPr>
      <w:fldChar w:fldCharType="end"/>
    </w:r>
    <w:r>
      <w:tab/>
    </w:r>
    <w:r>
      <w:rPr>
        <w:bCs/>
      </w:rPr>
      <w:t>Sección VIII. Condiciones Especiales del Contrato</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3E08" w14:textId="2F8E1729" w:rsidR="00BC09DC" w:rsidRDefault="00BC09DC">
    <w:pPr>
      <w:pStyle w:val="Encabezado"/>
      <w:tabs>
        <w:tab w:val="right" w:pos="9180"/>
      </w:tabs>
      <w:rPr>
        <w:lang w:val="es-CO"/>
      </w:rPr>
    </w:pPr>
    <w:r>
      <w:rPr>
        <w:lang w:val="es-CO"/>
      </w:rPr>
      <w:t xml:space="preserve">Sección VIII. Condiciones Especiales del Contrato </w:t>
    </w:r>
    <w:r>
      <w:rPr>
        <w:lang w:val="es-CO"/>
      </w:rPr>
      <w:tab/>
    </w:r>
    <w:r>
      <w:rPr>
        <w:rStyle w:val="Nmerodepgina"/>
      </w:rPr>
      <w:fldChar w:fldCharType="begin"/>
    </w:r>
    <w:r>
      <w:rPr>
        <w:rStyle w:val="Nmerodepgina"/>
      </w:rPr>
      <w:instrText xml:space="preserve"> PAGE </w:instrText>
    </w:r>
    <w:r>
      <w:rPr>
        <w:rStyle w:val="Nmerodepgina"/>
      </w:rPr>
      <w:fldChar w:fldCharType="separate"/>
    </w:r>
    <w:r w:rsidR="002950B4">
      <w:rPr>
        <w:rStyle w:val="Nmerodepgina"/>
        <w:noProof/>
      </w:rPr>
      <w:t>103</w:t>
    </w:r>
    <w:r>
      <w:rPr>
        <w:rStyle w:val="Nmerodepgina"/>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75190" w14:textId="77777777" w:rsidR="00BC09DC" w:rsidRDefault="00BC09DC">
    <w:pPr>
      <w:pStyle w:val="Encabezado"/>
      <w:tabs>
        <w:tab w:val="left" w:pos="8580"/>
        <w:tab w:val="right" w:pos="9180"/>
      </w:tabs>
      <w:rPr>
        <w:lang w:val="es-CO"/>
      </w:rPr>
    </w:pPr>
    <w:r>
      <w:rPr>
        <w:lang w:val="es-CO"/>
      </w:rPr>
      <w:t xml:space="preserve">Sección IX. Formularios del Contrato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109</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CCE0D" w14:textId="3C2EF5B5" w:rsidR="00BC09DC" w:rsidRDefault="00BC09DC">
    <w:pPr>
      <w:pStyle w:val="Encabezado"/>
    </w:pPr>
    <w:r>
      <w:rPr>
        <w:rStyle w:val="Nmerodepgina"/>
      </w:rPr>
      <w:fldChar w:fldCharType="begin"/>
    </w:r>
    <w:r>
      <w:rPr>
        <w:rStyle w:val="Nmerodepgina"/>
      </w:rPr>
      <w:instrText xml:space="preserve"> PAGE </w:instrText>
    </w:r>
    <w:r>
      <w:rPr>
        <w:rStyle w:val="Nmerodepgina"/>
      </w:rPr>
      <w:fldChar w:fldCharType="separate"/>
    </w:r>
    <w:r w:rsidR="002950B4">
      <w:rPr>
        <w:rStyle w:val="Nmerodepgina"/>
        <w:noProof/>
      </w:rPr>
      <w:t>110</w:t>
    </w:r>
    <w:r>
      <w:rPr>
        <w:rStyle w:val="Nmerodepgina"/>
      </w:rPr>
      <w:fldChar w:fldCharType="end"/>
    </w:r>
    <w:r>
      <w:tab/>
      <w:t>Sección IX. Formularios del Contrato</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99A1B" w14:textId="6F9E37AE" w:rsidR="00BC09DC" w:rsidRDefault="00BC09DC">
    <w:pPr>
      <w:pStyle w:val="Encabezado"/>
      <w:rPr>
        <w:lang w:val="es-CO"/>
      </w:rPr>
    </w:pPr>
    <w:r>
      <w:rPr>
        <w:lang w:val="es-CO"/>
      </w:rPr>
      <w:t xml:space="preserve">Sección IX. Formularios del Contrato </w:t>
    </w:r>
    <w:r>
      <w:rPr>
        <w:lang w:val="es-CO"/>
      </w:rPr>
      <w:tab/>
    </w:r>
    <w:r>
      <w:rPr>
        <w:rStyle w:val="Nmerodepgina"/>
      </w:rPr>
      <w:fldChar w:fldCharType="begin"/>
    </w:r>
    <w:r>
      <w:rPr>
        <w:rStyle w:val="Nmerodepgina"/>
      </w:rPr>
      <w:instrText xml:space="preserve"> PAGE </w:instrText>
    </w:r>
    <w:r>
      <w:rPr>
        <w:rStyle w:val="Nmerodepgina"/>
      </w:rPr>
      <w:fldChar w:fldCharType="separate"/>
    </w:r>
    <w:r w:rsidR="002950B4">
      <w:rPr>
        <w:rStyle w:val="Nmerodepgina"/>
        <w:noProof/>
      </w:rPr>
      <w:t>109</w:t>
    </w:r>
    <w:r>
      <w:rPr>
        <w:rStyle w:val="Nmerodepgina"/>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69F74" w14:textId="70E11577" w:rsidR="00BC09DC" w:rsidRDefault="00BC09DC">
    <w:pPr>
      <w:pStyle w:val="Encabezado"/>
    </w:pPr>
    <w:r>
      <w:rPr>
        <w:rStyle w:val="Nmerodepgina"/>
      </w:rPr>
      <w:fldChar w:fldCharType="begin"/>
    </w:r>
    <w:r>
      <w:rPr>
        <w:rStyle w:val="Nmerodepgina"/>
      </w:rPr>
      <w:instrText xml:space="preserve"> PAGE </w:instrText>
    </w:r>
    <w:r>
      <w:rPr>
        <w:rStyle w:val="Nmerodepgina"/>
      </w:rPr>
      <w:fldChar w:fldCharType="separate"/>
    </w:r>
    <w:r w:rsidR="002950B4">
      <w:rPr>
        <w:rStyle w:val="Nmerodepgina"/>
        <w:noProof/>
      </w:rPr>
      <w:t>112</w:t>
    </w:r>
    <w:r>
      <w:rPr>
        <w:rStyle w:val="Nmerodepgina"/>
      </w:rPr>
      <w:fldChar w:fldCharType="end"/>
    </w:r>
    <w:r>
      <w:tab/>
      <w:t>Llamado a Licitación</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86938" w14:textId="77777777" w:rsidR="00BC09DC" w:rsidRDefault="00BC09DC">
    <w:pPr>
      <w:pStyle w:val="Encabezado"/>
      <w:tabs>
        <w:tab w:val="left" w:pos="8580"/>
        <w:tab w:val="right" w:pos="9180"/>
      </w:tabs>
      <w:rPr>
        <w:lang w:val="es-CO"/>
      </w:rPr>
    </w:pPr>
    <w:r>
      <w:rPr>
        <w:lang w:val="es-CO"/>
      </w:rPr>
      <w:t xml:space="preserve">Llamado a Licitación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129</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438E6" w14:textId="22C47F4F" w:rsidR="00BC09DC" w:rsidRDefault="00BC09DC">
    <w:pPr>
      <w:pStyle w:val="Encabezado"/>
    </w:pPr>
    <w:r>
      <w:rPr>
        <w:rStyle w:val="Nmerodepgina"/>
      </w:rPr>
      <w:fldChar w:fldCharType="begin"/>
    </w:r>
    <w:r>
      <w:rPr>
        <w:rStyle w:val="Nmerodepgina"/>
      </w:rPr>
      <w:instrText xml:space="preserve"> PAGE </w:instrText>
    </w:r>
    <w:r>
      <w:rPr>
        <w:rStyle w:val="Nmerodepgina"/>
      </w:rPr>
      <w:fldChar w:fldCharType="separate"/>
    </w:r>
    <w:r w:rsidR="002950B4">
      <w:rPr>
        <w:rStyle w:val="Nmerodepgina"/>
        <w:noProof/>
      </w:rPr>
      <w:t>38</w:t>
    </w:r>
    <w:r>
      <w:rPr>
        <w:rStyle w:val="Nmerodepgina"/>
      </w:rPr>
      <w:fldChar w:fldCharType="end"/>
    </w:r>
    <w:r>
      <w:rPr>
        <w:rStyle w:val="Nmerodepgina"/>
      </w:rPr>
      <w:tab/>
    </w:r>
    <w:r>
      <w:rPr>
        <w:lang w:val="es-CO"/>
      </w:rPr>
      <w:t>Sección I. Instrucciones a los Licitantes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67A95" w14:textId="61B21DAF" w:rsidR="00BC09DC" w:rsidRDefault="00BC09DC">
    <w:pPr>
      <w:pStyle w:val="Encabezado"/>
      <w:rPr>
        <w:lang w:val="es-CO"/>
      </w:rPr>
    </w:pPr>
    <w:r>
      <w:rPr>
        <w:lang w:val="es-CO"/>
      </w:rPr>
      <w:t>Sección I. Instrucciones a los Licitantes</w:t>
    </w:r>
    <w:r>
      <w:rPr>
        <w:lang w:val="es-CO"/>
      </w:rPr>
      <w:tab/>
    </w:r>
    <w:r>
      <w:rPr>
        <w:rStyle w:val="Nmerodepgina"/>
      </w:rPr>
      <w:fldChar w:fldCharType="begin"/>
    </w:r>
    <w:r>
      <w:rPr>
        <w:rStyle w:val="Nmerodepgina"/>
      </w:rPr>
      <w:instrText xml:space="preserve"> PAGE </w:instrText>
    </w:r>
    <w:r>
      <w:rPr>
        <w:rStyle w:val="Nmerodepgina"/>
      </w:rPr>
      <w:fldChar w:fldCharType="separate"/>
    </w:r>
    <w:r w:rsidR="002950B4">
      <w:rPr>
        <w:rStyle w:val="Nmerodepgina"/>
        <w:noProof/>
      </w:rPr>
      <w:t>31</w:t>
    </w:r>
    <w:r>
      <w:rPr>
        <w:rStyle w:val="Nmerodepgina"/>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C02D4" w14:textId="5458AE39" w:rsidR="00BC09DC" w:rsidRDefault="00BC09DC">
    <w:pPr>
      <w:pStyle w:val="Encabezado"/>
      <w:rPr>
        <w:lang w:val="es-CO"/>
      </w:rPr>
    </w:pPr>
    <w:r>
      <w:rPr>
        <w:lang w:val="es-CO"/>
      </w:rPr>
      <w:t xml:space="preserve">Sección II. Datos de la Licitación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2950B4">
      <w:rPr>
        <w:rStyle w:val="Nmerodepgina"/>
        <w:noProof/>
      </w:rPr>
      <w:t>37</w:t>
    </w:r>
    <w:r>
      <w:rPr>
        <w:rStyle w:val="Nmerodepgina"/>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2273E" w14:textId="7534F809" w:rsidR="00BC09DC" w:rsidRDefault="00BC09DC">
    <w:pPr>
      <w:pBdr>
        <w:bottom w:val="single" w:sz="4" w:space="1" w:color="auto"/>
      </w:pBdr>
      <w:tabs>
        <w:tab w:val="right" w:pos="9000"/>
      </w:tabs>
    </w:pPr>
    <w:r>
      <w:rPr>
        <w:rStyle w:val="Nmerodepgina"/>
        <w:sz w:val="20"/>
        <w:szCs w:val="20"/>
      </w:rPr>
      <w:fldChar w:fldCharType="begin"/>
    </w:r>
    <w:r>
      <w:rPr>
        <w:rStyle w:val="Nmerodepgina"/>
        <w:sz w:val="20"/>
        <w:szCs w:val="20"/>
      </w:rPr>
      <w:instrText xml:space="preserve"> PAGE </w:instrText>
    </w:r>
    <w:r>
      <w:rPr>
        <w:rStyle w:val="Nmerodepgina"/>
        <w:sz w:val="20"/>
        <w:szCs w:val="20"/>
      </w:rPr>
      <w:fldChar w:fldCharType="separate"/>
    </w:r>
    <w:r w:rsidR="002950B4">
      <w:rPr>
        <w:rStyle w:val="Nmerodepgina"/>
        <w:noProof/>
        <w:sz w:val="20"/>
        <w:szCs w:val="20"/>
      </w:rPr>
      <w:t>42</w:t>
    </w:r>
    <w:r>
      <w:rPr>
        <w:rStyle w:val="Nmerodepgina"/>
        <w:sz w:val="20"/>
        <w:szCs w:val="20"/>
      </w:rPr>
      <w:fldChar w:fldCharType="end"/>
    </w:r>
    <w:r>
      <w:rPr>
        <w:sz w:val="20"/>
      </w:rPr>
      <w:tab/>
    </w:r>
    <w:r>
      <w:rPr>
        <w:bCs/>
        <w:sz w:val="20"/>
      </w:rPr>
      <w:t>Sección III. Criterios de Evaluación y Calificación</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A0164" w14:textId="4A3E67F1" w:rsidR="00BC09DC" w:rsidRDefault="00BC09DC">
    <w:pPr>
      <w:pStyle w:val="Encabezado"/>
      <w:pBdr>
        <w:bottom w:val="single" w:sz="4" w:space="0" w:color="auto"/>
      </w:pBdr>
      <w:rPr>
        <w:lang w:val="es-CO"/>
      </w:rPr>
    </w:pPr>
    <w:r>
      <w:rPr>
        <w:lang w:val="es-CO"/>
      </w:rPr>
      <w:t xml:space="preserve">Sección III. Criterios de Evaluación y Calificación </w:t>
    </w:r>
    <w:r>
      <w:rPr>
        <w:lang w:val="es-CO"/>
      </w:rPr>
      <w:tab/>
    </w:r>
    <w:r>
      <w:rPr>
        <w:rStyle w:val="Nmerodepgina"/>
      </w:rPr>
      <w:fldChar w:fldCharType="begin"/>
    </w:r>
    <w:r>
      <w:rPr>
        <w:rStyle w:val="Nmerodepgina"/>
      </w:rPr>
      <w:instrText xml:space="preserve"> PAGE </w:instrText>
    </w:r>
    <w:r>
      <w:rPr>
        <w:rStyle w:val="Nmerodepgina"/>
      </w:rPr>
      <w:fldChar w:fldCharType="separate"/>
    </w:r>
    <w:r w:rsidR="002950B4">
      <w:rPr>
        <w:rStyle w:val="Nmerodepgina"/>
        <w:noProof/>
      </w:rPr>
      <w:t>41</w:t>
    </w:r>
    <w:r>
      <w:rPr>
        <w:rStyle w:val="Nmerodepgina"/>
      </w:rPr>
      <w:fldChar w:fldCharType="end"/>
    </w:r>
    <w:r>
      <w:rPr>
        <w:lang w:val="es-CO"/>
      </w:rP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F1C24" w14:textId="37A1B267" w:rsidR="00BC09DC" w:rsidRDefault="00BC09DC">
    <w:pPr>
      <w:pStyle w:val="Encabezado"/>
    </w:pPr>
    <w:r>
      <w:rPr>
        <w:rStyle w:val="Nmerodepgina"/>
      </w:rPr>
      <w:fldChar w:fldCharType="begin"/>
    </w:r>
    <w:r>
      <w:rPr>
        <w:rStyle w:val="Nmerodepgina"/>
      </w:rPr>
      <w:instrText xml:space="preserve"> PAGE </w:instrText>
    </w:r>
    <w:r>
      <w:rPr>
        <w:rStyle w:val="Nmerodepgina"/>
      </w:rPr>
      <w:fldChar w:fldCharType="separate"/>
    </w:r>
    <w:r w:rsidR="002950B4">
      <w:rPr>
        <w:rStyle w:val="Nmerodepgina"/>
        <w:noProof/>
      </w:rPr>
      <w:t>60</w:t>
    </w:r>
    <w:r>
      <w:rPr>
        <w:rStyle w:val="Nmerodepgina"/>
      </w:rPr>
      <w:fldChar w:fldCharType="end"/>
    </w:r>
    <w:r>
      <w:tab/>
      <w:t>Sección IV. Formularios de la Oferta</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9775" w14:textId="486DA6EA" w:rsidR="00BC09DC" w:rsidRDefault="00BC09DC">
    <w:pPr>
      <w:pStyle w:val="Encabezado"/>
      <w:rPr>
        <w:lang w:val="es-CO"/>
      </w:rPr>
    </w:pPr>
    <w:r>
      <w:t>Sección IV. Formularios de la Oferta</w:t>
    </w:r>
    <w:r>
      <w:rPr>
        <w:lang w:val="es-CO"/>
      </w:rPr>
      <w:tab/>
    </w:r>
    <w:r>
      <w:rPr>
        <w:rStyle w:val="Nmerodepgina"/>
      </w:rPr>
      <w:fldChar w:fldCharType="begin"/>
    </w:r>
    <w:r>
      <w:rPr>
        <w:rStyle w:val="Nmerodepgina"/>
      </w:rPr>
      <w:instrText xml:space="preserve"> PAGE </w:instrText>
    </w:r>
    <w:r>
      <w:rPr>
        <w:rStyle w:val="Nmerodepgina"/>
      </w:rPr>
      <w:fldChar w:fldCharType="separate"/>
    </w:r>
    <w:r w:rsidR="002950B4">
      <w:rPr>
        <w:rStyle w:val="Nmerodepgina"/>
        <w:noProof/>
      </w:rPr>
      <w:t>51</w:t>
    </w:r>
    <w:r>
      <w:rPr>
        <w:rStyle w:val="Nmerodepgina"/>
      </w:rPr>
      <w:fldChar w:fldCharType="end"/>
    </w:r>
    <w:r>
      <w:rPr>
        <w:lang w:val="es-CO"/>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6645217"/>
    <w:multiLevelType w:val="multilevel"/>
    <w:tmpl w:val="16DA2316"/>
    <w:lvl w:ilvl="0">
      <w:start w:val="22"/>
      <w:numFmt w:val="decimal"/>
      <w:lvlText w:val="%1"/>
      <w:lvlJc w:val="left"/>
      <w:pPr>
        <w:tabs>
          <w:tab w:val="num" w:pos="1158"/>
        </w:tabs>
        <w:ind w:left="1158" w:hanging="420"/>
      </w:pPr>
      <w:rPr>
        <w:rFonts w:cs="Times New Roman" w:hint="default"/>
      </w:rPr>
    </w:lvl>
    <w:lvl w:ilvl="1">
      <w:start w:val="1"/>
      <w:numFmt w:val="decimal"/>
      <w:lvlText w:val="%1.%2"/>
      <w:lvlJc w:val="left"/>
      <w:pPr>
        <w:tabs>
          <w:tab w:val="num" w:pos="1158"/>
        </w:tabs>
        <w:ind w:left="1158" w:hanging="420"/>
      </w:pPr>
      <w:rPr>
        <w:rFonts w:cs="Times New Roman" w:hint="default"/>
      </w:rPr>
    </w:lvl>
    <w:lvl w:ilvl="2">
      <w:start w:val="1"/>
      <w:numFmt w:val="decimal"/>
      <w:lvlText w:val="%1.%2.%3"/>
      <w:lvlJc w:val="left"/>
      <w:pPr>
        <w:tabs>
          <w:tab w:val="num" w:pos="1458"/>
        </w:tabs>
        <w:ind w:left="1458" w:hanging="720"/>
      </w:pPr>
      <w:rPr>
        <w:rFonts w:cs="Times New Roman" w:hint="default"/>
      </w:rPr>
    </w:lvl>
    <w:lvl w:ilvl="3">
      <w:start w:val="1"/>
      <w:numFmt w:val="decimal"/>
      <w:lvlText w:val="%1.%2.%3.%4"/>
      <w:lvlJc w:val="left"/>
      <w:pPr>
        <w:tabs>
          <w:tab w:val="num" w:pos="1458"/>
        </w:tabs>
        <w:ind w:left="1458" w:hanging="720"/>
      </w:pPr>
      <w:rPr>
        <w:rFonts w:cs="Times New Roman" w:hint="default"/>
      </w:rPr>
    </w:lvl>
    <w:lvl w:ilvl="4">
      <w:start w:val="1"/>
      <w:numFmt w:val="decimal"/>
      <w:lvlText w:val="%1.%2.%3.%4.%5"/>
      <w:lvlJc w:val="left"/>
      <w:pPr>
        <w:tabs>
          <w:tab w:val="num" w:pos="1818"/>
        </w:tabs>
        <w:ind w:left="1818" w:hanging="1080"/>
      </w:pPr>
      <w:rPr>
        <w:rFonts w:cs="Times New Roman" w:hint="default"/>
      </w:rPr>
    </w:lvl>
    <w:lvl w:ilvl="5">
      <w:start w:val="1"/>
      <w:numFmt w:val="decimal"/>
      <w:lvlText w:val="%1.%2.%3.%4.%5.%6"/>
      <w:lvlJc w:val="left"/>
      <w:pPr>
        <w:tabs>
          <w:tab w:val="num" w:pos="1818"/>
        </w:tabs>
        <w:ind w:left="1818" w:hanging="1080"/>
      </w:pPr>
      <w:rPr>
        <w:rFonts w:cs="Times New Roman" w:hint="default"/>
      </w:rPr>
    </w:lvl>
    <w:lvl w:ilvl="6">
      <w:start w:val="1"/>
      <w:numFmt w:val="decimal"/>
      <w:lvlText w:val="%1.%2.%3.%4.%5.%6.%7"/>
      <w:lvlJc w:val="left"/>
      <w:pPr>
        <w:tabs>
          <w:tab w:val="num" w:pos="2178"/>
        </w:tabs>
        <w:ind w:left="2178" w:hanging="1440"/>
      </w:pPr>
      <w:rPr>
        <w:rFonts w:cs="Times New Roman" w:hint="default"/>
      </w:rPr>
    </w:lvl>
    <w:lvl w:ilvl="7">
      <w:start w:val="1"/>
      <w:numFmt w:val="decimal"/>
      <w:lvlText w:val="%1.%2.%3.%4.%5.%6.%7.%8"/>
      <w:lvlJc w:val="left"/>
      <w:pPr>
        <w:tabs>
          <w:tab w:val="num" w:pos="2178"/>
        </w:tabs>
        <w:ind w:left="2178" w:hanging="1440"/>
      </w:pPr>
      <w:rPr>
        <w:rFonts w:cs="Times New Roman" w:hint="default"/>
      </w:rPr>
    </w:lvl>
    <w:lvl w:ilvl="8">
      <w:start w:val="1"/>
      <w:numFmt w:val="decimal"/>
      <w:lvlText w:val="%1.%2.%3.%4.%5.%6.%7.%8.%9"/>
      <w:lvlJc w:val="left"/>
      <w:pPr>
        <w:tabs>
          <w:tab w:val="num" w:pos="2538"/>
        </w:tabs>
        <w:ind w:left="2538" w:hanging="1800"/>
      </w:pPr>
      <w:rPr>
        <w:rFonts w:cs="Times New Roman" w:hint="default"/>
      </w:rPr>
    </w:lvl>
  </w:abstractNum>
  <w:abstractNum w:abstractNumId="2" w15:restartNumberingAfterBreak="0">
    <w:nsid w:val="086652DB"/>
    <w:multiLevelType w:val="multilevel"/>
    <w:tmpl w:val="B0AE6F0A"/>
    <w:lvl w:ilvl="0">
      <w:start w:val="4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32"/>
        </w:tabs>
        <w:ind w:left="432" w:hanging="360"/>
      </w:pPr>
      <w:rPr>
        <w:rFonts w:cs="Times New Roman" w:hint="default"/>
      </w:rPr>
    </w:lvl>
    <w:lvl w:ilvl="2">
      <w:start w:val="1"/>
      <w:numFmt w:val="decimal"/>
      <w:lvlText w:val="%1.%2.%3"/>
      <w:lvlJc w:val="left"/>
      <w:pPr>
        <w:tabs>
          <w:tab w:val="num" w:pos="864"/>
        </w:tabs>
        <w:ind w:left="864" w:hanging="720"/>
      </w:pPr>
      <w:rPr>
        <w:rFonts w:cs="Times New Roman" w:hint="default"/>
      </w:rPr>
    </w:lvl>
    <w:lvl w:ilvl="3">
      <w:start w:val="1"/>
      <w:numFmt w:val="decimal"/>
      <w:lvlText w:val="%1.%2.%3.%4"/>
      <w:lvlJc w:val="left"/>
      <w:pPr>
        <w:tabs>
          <w:tab w:val="num" w:pos="936"/>
        </w:tabs>
        <w:ind w:left="936" w:hanging="720"/>
      </w:pPr>
      <w:rPr>
        <w:rFonts w:cs="Times New Roman" w:hint="default"/>
      </w:rPr>
    </w:lvl>
    <w:lvl w:ilvl="4">
      <w:start w:val="1"/>
      <w:numFmt w:val="decimal"/>
      <w:lvlText w:val="%1.%2.%3.%4.%5"/>
      <w:lvlJc w:val="left"/>
      <w:pPr>
        <w:tabs>
          <w:tab w:val="num" w:pos="1368"/>
        </w:tabs>
        <w:ind w:left="1368"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72"/>
        </w:tabs>
        <w:ind w:left="1872" w:hanging="1440"/>
      </w:pPr>
      <w:rPr>
        <w:rFonts w:cs="Times New Roman" w:hint="default"/>
      </w:rPr>
    </w:lvl>
    <w:lvl w:ilvl="7">
      <w:start w:val="1"/>
      <w:numFmt w:val="decimal"/>
      <w:lvlText w:val="%1.%2.%3.%4.%5.%6.%7.%8"/>
      <w:lvlJc w:val="left"/>
      <w:pPr>
        <w:tabs>
          <w:tab w:val="num" w:pos="1944"/>
        </w:tabs>
        <w:ind w:left="1944" w:hanging="1440"/>
      </w:pPr>
      <w:rPr>
        <w:rFonts w:cs="Times New Roman" w:hint="default"/>
      </w:rPr>
    </w:lvl>
    <w:lvl w:ilvl="8">
      <w:start w:val="1"/>
      <w:numFmt w:val="decimal"/>
      <w:lvlText w:val="%1.%2.%3.%4.%5.%6.%7.%8.%9"/>
      <w:lvlJc w:val="left"/>
      <w:pPr>
        <w:tabs>
          <w:tab w:val="num" w:pos="2376"/>
        </w:tabs>
        <w:ind w:left="2376" w:hanging="1800"/>
      </w:pPr>
      <w:rPr>
        <w:rFonts w:cs="Times New Roman" w:hint="default"/>
      </w:rPr>
    </w:lvl>
  </w:abstractNum>
  <w:abstractNum w:abstractNumId="3" w15:restartNumberingAfterBreak="0">
    <w:nsid w:val="18633D3F"/>
    <w:multiLevelType w:val="hybridMultilevel"/>
    <w:tmpl w:val="805CDBC0"/>
    <w:lvl w:ilvl="0" w:tplc="A66C0476">
      <w:start w:val="1"/>
      <w:numFmt w:val="lowerLetter"/>
      <w:lvlText w:val="(%1)"/>
      <w:lvlJc w:val="left"/>
      <w:pPr>
        <w:tabs>
          <w:tab w:val="num" w:pos="972"/>
        </w:tabs>
        <w:ind w:left="972" w:hanging="360"/>
      </w:pPr>
      <w:rPr>
        <w:rFonts w:cs="Times New Roman" w:hint="default"/>
      </w:rPr>
    </w:lvl>
    <w:lvl w:ilvl="1" w:tplc="FE5A503E">
      <w:start w:val="2"/>
      <w:numFmt w:val="lowerRoman"/>
      <w:lvlText w:val="(%2)"/>
      <w:lvlJc w:val="left"/>
      <w:pPr>
        <w:tabs>
          <w:tab w:val="num" w:pos="2052"/>
        </w:tabs>
        <w:ind w:left="2052" w:hanging="720"/>
      </w:pPr>
      <w:rPr>
        <w:rFonts w:cs="Times New Roman" w:hint="default"/>
      </w:rPr>
    </w:lvl>
    <w:lvl w:ilvl="2" w:tplc="0409001B" w:tentative="1">
      <w:start w:val="1"/>
      <w:numFmt w:val="lowerRoman"/>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4" w15:restartNumberingAfterBreak="0">
    <w:nsid w:val="1B5C4512"/>
    <w:multiLevelType w:val="multilevel"/>
    <w:tmpl w:val="FEF23E8E"/>
    <w:lvl w:ilvl="0">
      <w:start w:val="14"/>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F360343"/>
    <w:multiLevelType w:val="hybridMultilevel"/>
    <w:tmpl w:val="03D41B5A"/>
    <w:lvl w:ilvl="0" w:tplc="29D67B9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0924942"/>
    <w:multiLevelType w:val="hybridMultilevel"/>
    <w:tmpl w:val="5C94EC96"/>
    <w:lvl w:ilvl="0" w:tplc="BF363616">
      <w:start w:val="1"/>
      <w:numFmt w:val="lowerLetter"/>
      <w:lvlText w:val="(%1)"/>
      <w:lvlJc w:val="left"/>
      <w:pPr>
        <w:tabs>
          <w:tab w:val="num" w:pos="1929"/>
        </w:tabs>
        <w:ind w:left="1929" w:hanging="360"/>
      </w:pPr>
      <w:rPr>
        <w:rFonts w:cs="Times New Roman" w:hint="default"/>
      </w:rPr>
    </w:lvl>
    <w:lvl w:ilvl="1" w:tplc="04090019" w:tentative="1">
      <w:start w:val="1"/>
      <w:numFmt w:val="lowerLetter"/>
      <w:lvlText w:val="%2."/>
      <w:lvlJc w:val="left"/>
      <w:pPr>
        <w:tabs>
          <w:tab w:val="num" w:pos="2649"/>
        </w:tabs>
        <w:ind w:left="2649" w:hanging="360"/>
      </w:pPr>
      <w:rPr>
        <w:rFonts w:cs="Times New Roman"/>
      </w:rPr>
    </w:lvl>
    <w:lvl w:ilvl="2" w:tplc="0409001B" w:tentative="1">
      <w:start w:val="1"/>
      <w:numFmt w:val="lowerRoman"/>
      <w:lvlText w:val="%3."/>
      <w:lvlJc w:val="right"/>
      <w:pPr>
        <w:tabs>
          <w:tab w:val="num" w:pos="3369"/>
        </w:tabs>
        <w:ind w:left="3369" w:hanging="180"/>
      </w:pPr>
      <w:rPr>
        <w:rFonts w:cs="Times New Roman"/>
      </w:rPr>
    </w:lvl>
    <w:lvl w:ilvl="3" w:tplc="0409000F" w:tentative="1">
      <w:start w:val="1"/>
      <w:numFmt w:val="decimal"/>
      <w:lvlText w:val="%4."/>
      <w:lvlJc w:val="left"/>
      <w:pPr>
        <w:tabs>
          <w:tab w:val="num" w:pos="4089"/>
        </w:tabs>
        <w:ind w:left="4089" w:hanging="360"/>
      </w:pPr>
      <w:rPr>
        <w:rFonts w:cs="Times New Roman"/>
      </w:rPr>
    </w:lvl>
    <w:lvl w:ilvl="4" w:tplc="04090019" w:tentative="1">
      <w:start w:val="1"/>
      <w:numFmt w:val="lowerLetter"/>
      <w:lvlText w:val="%5."/>
      <w:lvlJc w:val="left"/>
      <w:pPr>
        <w:tabs>
          <w:tab w:val="num" w:pos="4809"/>
        </w:tabs>
        <w:ind w:left="4809" w:hanging="360"/>
      </w:pPr>
      <w:rPr>
        <w:rFonts w:cs="Times New Roman"/>
      </w:rPr>
    </w:lvl>
    <w:lvl w:ilvl="5" w:tplc="0409001B" w:tentative="1">
      <w:start w:val="1"/>
      <w:numFmt w:val="lowerRoman"/>
      <w:lvlText w:val="%6."/>
      <w:lvlJc w:val="right"/>
      <w:pPr>
        <w:tabs>
          <w:tab w:val="num" w:pos="5529"/>
        </w:tabs>
        <w:ind w:left="5529" w:hanging="180"/>
      </w:pPr>
      <w:rPr>
        <w:rFonts w:cs="Times New Roman"/>
      </w:rPr>
    </w:lvl>
    <w:lvl w:ilvl="6" w:tplc="0409000F" w:tentative="1">
      <w:start w:val="1"/>
      <w:numFmt w:val="decimal"/>
      <w:lvlText w:val="%7."/>
      <w:lvlJc w:val="left"/>
      <w:pPr>
        <w:tabs>
          <w:tab w:val="num" w:pos="6249"/>
        </w:tabs>
        <w:ind w:left="6249" w:hanging="360"/>
      </w:pPr>
      <w:rPr>
        <w:rFonts w:cs="Times New Roman"/>
      </w:rPr>
    </w:lvl>
    <w:lvl w:ilvl="7" w:tplc="04090019" w:tentative="1">
      <w:start w:val="1"/>
      <w:numFmt w:val="lowerLetter"/>
      <w:lvlText w:val="%8."/>
      <w:lvlJc w:val="left"/>
      <w:pPr>
        <w:tabs>
          <w:tab w:val="num" w:pos="6969"/>
        </w:tabs>
        <w:ind w:left="6969" w:hanging="360"/>
      </w:pPr>
      <w:rPr>
        <w:rFonts w:cs="Times New Roman"/>
      </w:rPr>
    </w:lvl>
    <w:lvl w:ilvl="8" w:tplc="0409001B" w:tentative="1">
      <w:start w:val="1"/>
      <w:numFmt w:val="lowerRoman"/>
      <w:lvlText w:val="%9."/>
      <w:lvlJc w:val="right"/>
      <w:pPr>
        <w:tabs>
          <w:tab w:val="num" w:pos="7689"/>
        </w:tabs>
        <w:ind w:left="7689" w:hanging="180"/>
      </w:pPr>
      <w:rPr>
        <w:rFonts w:cs="Times New Roman"/>
      </w:rPr>
    </w:lvl>
  </w:abstractNum>
  <w:abstractNum w:abstractNumId="7" w15:restartNumberingAfterBreak="0">
    <w:nsid w:val="274A786D"/>
    <w:multiLevelType w:val="multilevel"/>
    <w:tmpl w:val="8A8C7F78"/>
    <w:lvl w:ilvl="0">
      <w:start w:val="2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C2000BD"/>
    <w:multiLevelType w:val="multilevel"/>
    <w:tmpl w:val="FA0C6748"/>
    <w:lvl w:ilvl="0">
      <w:start w:val="1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F841316"/>
    <w:multiLevelType w:val="multilevel"/>
    <w:tmpl w:val="ABFA331E"/>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06306B1"/>
    <w:multiLevelType w:val="multilevel"/>
    <w:tmpl w:val="02B8B586"/>
    <w:lvl w:ilvl="0">
      <w:start w:val="14"/>
      <w:numFmt w:val="decimal"/>
      <w:lvlText w:val="%1"/>
      <w:lvlJc w:val="left"/>
      <w:pPr>
        <w:tabs>
          <w:tab w:val="num" w:pos="420"/>
        </w:tabs>
        <w:ind w:left="420" w:hanging="420"/>
      </w:pPr>
      <w:rPr>
        <w:rFonts w:cs="Times New Roman" w:hint="default"/>
      </w:rPr>
    </w:lvl>
    <w:lvl w:ilv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2011BA4"/>
    <w:multiLevelType w:val="multilevel"/>
    <w:tmpl w:val="577A5E7A"/>
    <w:lvl w:ilvl="0">
      <w:start w:val="4"/>
      <w:numFmt w:val="decimal"/>
      <w:lvlText w:val="%1"/>
      <w:lvlJc w:val="left"/>
      <w:pPr>
        <w:tabs>
          <w:tab w:val="num" w:pos="615"/>
        </w:tabs>
        <w:ind w:left="615" w:hanging="615"/>
      </w:pPr>
      <w:rPr>
        <w:rFonts w:cs="Times New Roman" w:hint="default"/>
      </w:rPr>
    </w:lvl>
    <w:lvl w:ilvl="1">
      <w:start w:val="2"/>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2C86F1E"/>
    <w:multiLevelType w:val="hybridMultilevel"/>
    <w:tmpl w:val="8E62CA8A"/>
    <w:lvl w:ilvl="0" w:tplc="7C183F08">
      <w:start w:val="2"/>
      <w:numFmt w:val="lowerLetter"/>
      <w:lvlText w:val="(%1)"/>
      <w:lvlJc w:val="left"/>
      <w:pPr>
        <w:tabs>
          <w:tab w:val="num" w:pos="792"/>
        </w:tabs>
        <w:ind w:left="792" w:hanging="360"/>
      </w:pPr>
      <w:rPr>
        <w:rFonts w:cs="Times New Roman" w:hint="default"/>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3" w15:restartNumberingAfterBreak="0">
    <w:nsid w:val="348164AD"/>
    <w:multiLevelType w:val="multilevel"/>
    <w:tmpl w:val="28DAA87C"/>
    <w:lvl w:ilvl="0">
      <w:start w:val="1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337FDF"/>
    <w:multiLevelType w:val="multilevel"/>
    <w:tmpl w:val="ACDE2A9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DDC6121"/>
    <w:multiLevelType w:val="multilevel"/>
    <w:tmpl w:val="EC424FC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F4047EC"/>
    <w:multiLevelType w:val="multilevel"/>
    <w:tmpl w:val="BA722418"/>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0C57DF7"/>
    <w:multiLevelType w:val="hybridMultilevel"/>
    <w:tmpl w:val="999A3D62"/>
    <w:lvl w:ilvl="0" w:tplc="B17ECF46">
      <w:start w:val="1"/>
      <w:numFmt w:val="decimal"/>
      <w:lvlText w:val="%1."/>
      <w:lvlJc w:val="left"/>
      <w:pPr>
        <w:tabs>
          <w:tab w:val="num" w:pos="1440"/>
        </w:tabs>
        <w:ind w:left="1440" w:hanging="360"/>
      </w:pPr>
      <w:rPr>
        <w:rFonts w:cs="Times New Roman"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42AB69C0"/>
    <w:multiLevelType w:val="hybridMultilevel"/>
    <w:tmpl w:val="0B92369C"/>
    <w:lvl w:ilvl="0" w:tplc="5714FF42">
      <w:start w:val="1"/>
      <w:numFmt w:val="lowerLetter"/>
      <w:lvlText w:val="(%1)"/>
      <w:lvlJc w:val="left"/>
      <w:pPr>
        <w:tabs>
          <w:tab w:val="num" w:pos="792"/>
        </w:tabs>
        <w:ind w:left="792" w:hanging="360"/>
      </w:pPr>
      <w:rPr>
        <w:rFonts w:cs="Times New Roman" w:hint="default"/>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20" w15:restartNumberingAfterBreak="0">
    <w:nsid w:val="463B75CC"/>
    <w:multiLevelType w:val="multilevel"/>
    <w:tmpl w:val="C136E29A"/>
    <w:lvl w:ilvl="0">
      <w:start w:val="2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6463752"/>
    <w:multiLevelType w:val="hybridMultilevel"/>
    <w:tmpl w:val="696EFFD0"/>
    <w:lvl w:ilvl="0" w:tplc="FFFFFFFF">
      <w:start w:val="1"/>
      <w:numFmt w:val="lowerLetter"/>
      <w:lvlText w:val="(%1)"/>
      <w:lvlJc w:val="left"/>
      <w:pPr>
        <w:tabs>
          <w:tab w:val="num" w:pos="1080"/>
        </w:tabs>
        <w:ind w:left="1080" w:hanging="720"/>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1440"/>
        </w:tabs>
        <w:ind w:left="1440" w:hanging="360"/>
      </w:pPr>
      <w:rPr>
        <w:rFonts w:cs="Times New Roman"/>
      </w:rPr>
    </w:lvl>
    <w:lvl w:ilvl="2" w:tplc="21D698F2">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938341E"/>
    <w:multiLevelType w:val="hybridMultilevel"/>
    <w:tmpl w:val="CBFAB9EA"/>
    <w:lvl w:ilvl="0" w:tplc="CF1E4498">
      <w:start w:val="1"/>
      <w:numFmt w:val="bullet"/>
      <w:lvlText w:val="-"/>
      <w:lvlJc w:val="left"/>
      <w:pPr>
        <w:ind w:left="720" w:hanging="360"/>
      </w:pPr>
      <w:rPr>
        <w:rFonts w:ascii="Times New Roman" w:eastAsia="Times New Roman" w:hAnsi="Times New Roman" w:cs="Times New Roman" w:hint="default"/>
        <w:i w:val="0"/>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49F578A3"/>
    <w:multiLevelType w:val="hybridMultilevel"/>
    <w:tmpl w:val="644E972C"/>
    <w:lvl w:ilvl="0" w:tplc="1E4CD0DE">
      <w:start w:val="1"/>
      <w:numFmt w:val="lowerLetter"/>
      <w:lvlText w:val="(%1)"/>
      <w:lvlJc w:val="left"/>
      <w:pPr>
        <w:ind w:left="1442" w:hanging="720"/>
      </w:pPr>
      <w:rPr>
        <w:rFonts w:cs="Times New Roman" w:hint="default"/>
      </w:rPr>
    </w:lvl>
    <w:lvl w:ilvl="1" w:tplc="04090019" w:tentative="1">
      <w:start w:val="1"/>
      <w:numFmt w:val="lowerLetter"/>
      <w:lvlText w:val="%2."/>
      <w:lvlJc w:val="left"/>
      <w:pPr>
        <w:ind w:left="1802" w:hanging="360"/>
      </w:pPr>
      <w:rPr>
        <w:rFonts w:cs="Times New Roman"/>
      </w:rPr>
    </w:lvl>
    <w:lvl w:ilvl="2" w:tplc="0409001B" w:tentative="1">
      <w:start w:val="1"/>
      <w:numFmt w:val="lowerRoman"/>
      <w:lvlText w:val="%3."/>
      <w:lvlJc w:val="right"/>
      <w:pPr>
        <w:ind w:left="2522" w:hanging="180"/>
      </w:pPr>
      <w:rPr>
        <w:rFonts w:cs="Times New Roman"/>
      </w:rPr>
    </w:lvl>
    <w:lvl w:ilvl="3" w:tplc="0409000F" w:tentative="1">
      <w:start w:val="1"/>
      <w:numFmt w:val="decimal"/>
      <w:lvlText w:val="%4."/>
      <w:lvlJc w:val="left"/>
      <w:pPr>
        <w:ind w:left="3242" w:hanging="360"/>
      </w:pPr>
      <w:rPr>
        <w:rFonts w:cs="Times New Roman"/>
      </w:rPr>
    </w:lvl>
    <w:lvl w:ilvl="4" w:tplc="04090019" w:tentative="1">
      <w:start w:val="1"/>
      <w:numFmt w:val="lowerLetter"/>
      <w:lvlText w:val="%5."/>
      <w:lvlJc w:val="left"/>
      <w:pPr>
        <w:ind w:left="3962" w:hanging="360"/>
      </w:pPr>
      <w:rPr>
        <w:rFonts w:cs="Times New Roman"/>
      </w:rPr>
    </w:lvl>
    <w:lvl w:ilvl="5" w:tplc="0409001B" w:tentative="1">
      <w:start w:val="1"/>
      <w:numFmt w:val="lowerRoman"/>
      <w:lvlText w:val="%6."/>
      <w:lvlJc w:val="right"/>
      <w:pPr>
        <w:ind w:left="4682" w:hanging="180"/>
      </w:pPr>
      <w:rPr>
        <w:rFonts w:cs="Times New Roman"/>
      </w:rPr>
    </w:lvl>
    <w:lvl w:ilvl="6" w:tplc="0409000F" w:tentative="1">
      <w:start w:val="1"/>
      <w:numFmt w:val="decimal"/>
      <w:lvlText w:val="%7."/>
      <w:lvlJc w:val="left"/>
      <w:pPr>
        <w:ind w:left="5402" w:hanging="360"/>
      </w:pPr>
      <w:rPr>
        <w:rFonts w:cs="Times New Roman"/>
      </w:rPr>
    </w:lvl>
    <w:lvl w:ilvl="7" w:tplc="04090019" w:tentative="1">
      <w:start w:val="1"/>
      <w:numFmt w:val="lowerLetter"/>
      <w:lvlText w:val="%8."/>
      <w:lvlJc w:val="left"/>
      <w:pPr>
        <w:ind w:left="6122" w:hanging="360"/>
      </w:pPr>
      <w:rPr>
        <w:rFonts w:cs="Times New Roman"/>
      </w:rPr>
    </w:lvl>
    <w:lvl w:ilvl="8" w:tplc="0409001B" w:tentative="1">
      <w:start w:val="1"/>
      <w:numFmt w:val="lowerRoman"/>
      <w:lvlText w:val="%9."/>
      <w:lvlJc w:val="right"/>
      <w:pPr>
        <w:ind w:left="6842" w:hanging="180"/>
      </w:pPr>
      <w:rPr>
        <w:rFonts w:cs="Times New Roman"/>
      </w:rPr>
    </w:lvl>
  </w:abstractNum>
  <w:abstractNum w:abstractNumId="24" w15:restartNumberingAfterBreak="0">
    <w:nsid w:val="4CF6499B"/>
    <w:multiLevelType w:val="multilevel"/>
    <w:tmpl w:val="17EAD07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D75406D"/>
    <w:multiLevelType w:val="hybridMultilevel"/>
    <w:tmpl w:val="BDCA96A2"/>
    <w:lvl w:ilvl="0" w:tplc="55F40C9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754A77"/>
    <w:multiLevelType w:val="hybridMultilevel"/>
    <w:tmpl w:val="00CCF3C4"/>
    <w:lvl w:ilvl="0" w:tplc="195AEA64">
      <w:start w:val="1"/>
      <w:numFmt w:val="lowerRoman"/>
      <w:lvlText w:val="(%1)"/>
      <w:lvlJc w:val="left"/>
      <w:pPr>
        <w:tabs>
          <w:tab w:val="num" w:pos="1260"/>
        </w:tabs>
        <w:ind w:left="12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F95A3F"/>
    <w:multiLevelType w:val="hybridMultilevel"/>
    <w:tmpl w:val="8C2AA328"/>
    <w:lvl w:ilvl="0" w:tplc="21B8FDF6">
      <w:start w:val="9"/>
      <w:numFmt w:val="lowerLetter"/>
      <w:lvlText w:val="(%1)"/>
      <w:lvlJc w:val="left"/>
      <w:pPr>
        <w:tabs>
          <w:tab w:val="num" w:pos="792"/>
        </w:tabs>
        <w:ind w:left="792" w:hanging="360"/>
      </w:pPr>
      <w:rPr>
        <w:rFonts w:cs="Times New Roman" w:hint="default"/>
      </w:rPr>
    </w:lvl>
    <w:lvl w:ilvl="1" w:tplc="AC2C8326">
      <w:start w:val="2"/>
      <w:numFmt w:val="lowerRoman"/>
      <w:lvlText w:val="(%2)"/>
      <w:lvlJc w:val="left"/>
      <w:pPr>
        <w:tabs>
          <w:tab w:val="num" w:pos="1872"/>
        </w:tabs>
        <w:ind w:left="1872" w:hanging="720"/>
      </w:pPr>
      <w:rPr>
        <w:rFonts w:cs="Times New Roman" w:hint="default"/>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29" w15:restartNumberingAfterBreak="0">
    <w:nsid w:val="5E400A9A"/>
    <w:multiLevelType w:val="hybridMultilevel"/>
    <w:tmpl w:val="2E84E2E2"/>
    <w:lvl w:ilvl="0" w:tplc="5404B5DC">
      <w:start w:val="1"/>
      <w:numFmt w:val="lowerLetter"/>
      <w:lvlText w:val="(%1)"/>
      <w:lvlJc w:val="left"/>
      <w:pPr>
        <w:tabs>
          <w:tab w:val="num" w:pos="972"/>
        </w:tabs>
        <w:ind w:left="972" w:hanging="360"/>
      </w:pPr>
      <w:rPr>
        <w:rFonts w:cs="Times New Roman" w:hint="default"/>
      </w:rPr>
    </w:lvl>
    <w:lvl w:ilvl="1" w:tplc="04090019" w:tentative="1">
      <w:start w:val="1"/>
      <w:numFmt w:val="lowerLetter"/>
      <w:lvlText w:val="%2."/>
      <w:lvlJc w:val="left"/>
      <w:pPr>
        <w:tabs>
          <w:tab w:val="num" w:pos="1692"/>
        </w:tabs>
        <w:ind w:left="1692" w:hanging="360"/>
      </w:pPr>
      <w:rPr>
        <w:rFonts w:cs="Times New Roman"/>
      </w:rPr>
    </w:lvl>
    <w:lvl w:ilvl="2" w:tplc="0409001B" w:tentative="1">
      <w:start w:val="1"/>
      <w:numFmt w:val="lowerRoman"/>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30" w15:restartNumberingAfterBreak="0">
    <w:nsid w:val="5EA06FFC"/>
    <w:multiLevelType w:val="multilevel"/>
    <w:tmpl w:val="ED66F9D2"/>
    <w:lvl w:ilvl="0">
      <w:start w:val="2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1FD6585"/>
    <w:multiLevelType w:val="hybridMultilevel"/>
    <w:tmpl w:val="E7E604F6"/>
    <w:lvl w:ilvl="0" w:tplc="EC9E08E0">
      <w:start w:val="61"/>
      <w:numFmt w:val="lowerLetter"/>
      <w:lvlText w:val="(%1)"/>
      <w:lvlJc w:val="left"/>
      <w:pPr>
        <w:tabs>
          <w:tab w:val="num" w:pos="792"/>
        </w:tabs>
        <w:ind w:left="792"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2" w15:restartNumberingAfterBreak="0">
    <w:nsid w:val="62AB0841"/>
    <w:multiLevelType w:val="hybridMultilevel"/>
    <w:tmpl w:val="AFA00E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2B763FE"/>
    <w:multiLevelType w:val="multilevel"/>
    <w:tmpl w:val="A9C0ADE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232BF7"/>
    <w:multiLevelType w:val="multilevel"/>
    <w:tmpl w:val="BBC4BF16"/>
    <w:lvl w:ilvl="0">
      <w:start w:val="3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6DB19D0"/>
    <w:multiLevelType w:val="hybridMultilevel"/>
    <w:tmpl w:val="B1A6CDE2"/>
    <w:lvl w:ilvl="0" w:tplc="D1B808C2">
      <w:start w:val="1"/>
      <w:numFmt w:val="lowerLetter"/>
      <w:lvlText w:val="(%1)"/>
      <w:lvlJc w:val="left"/>
      <w:pPr>
        <w:tabs>
          <w:tab w:val="num" w:pos="1080"/>
        </w:tabs>
        <w:ind w:left="1080" w:hanging="360"/>
      </w:pPr>
      <w:rPr>
        <w:rFonts w:cs="Times New Roman" w:hint="default"/>
      </w:rPr>
    </w:lvl>
    <w:lvl w:ilvl="1" w:tplc="E68AD31E">
      <w:start w:val="2"/>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67F27BC9"/>
    <w:multiLevelType w:val="hybridMultilevel"/>
    <w:tmpl w:val="A5183448"/>
    <w:lvl w:ilvl="0" w:tplc="65EC80C6">
      <w:start w:val="1"/>
      <w:numFmt w:val="lowerLetter"/>
      <w:lvlText w:val="(%1)"/>
      <w:lvlJc w:val="left"/>
      <w:pPr>
        <w:tabs>
          <w:tab w:val="num" w:pos="972"/>
        </w:tabs>
        <w:ind w:left="972" w:hanging="360"/>
      </w:pPr>
      <w:rPr>
        <w:rFonts w:cs="Times New Roman" w:hint="default"/>
      </w:rPr>
    </w:lvl>
    <w:lvl w:ilvl="1" w:tplc="04090019" w:tentative="1">
      <w:start w:val="1"/>
      <w:numFmt w:val="lowerLetter"/>
      <w:lvlText w:val="%2."/>
      <w:lvlJc w:val="left"/>
      <w:pPr>
        <w:tabs>
          <w:tab w:val="num" w:pos="1692"/>
        </w:tabs>
        <w:ind w:left="1692" w:hanging="360"/>
      </w:pPr>
      <w:rPr>
        <w:rFonts w:cs="Times New Roman"/>
      </w:rPr>
    </w:lvl>
    <w:lvl w:ilvl="2" w:tplc="0409001B" w:tentative="1">
      <w:start w:val="1"/>
      <w:numFmt w:val="lowerRoman"/>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37" w15:restartNumberingAfterBreak="0">
    <w:nsid w:val="69871C59"/>
    <w:multiLevelType w:val="hybridMultilevel"/>
    <w:tmpl w:val="51DE49D8"/>
    <w:lvl w:ilvl="0" w:tplc="7D56AFD6">
      <w:start w:val="1"/>
      <w:numFmt w:val="lowerLetter"/>
      <w:lvlText w:val="(%1)"/>
      <w:lvlJc w:val="left"/>
      <w:pPr>
        <w:tabs>
          <w:tab w:val="num" w:pos="900"/>
        </w:tabs>
        <w:ind w:left="900" w:hanging="360"/>
      </w:pPr>
      <w:rPr>
        <w:rFonts w:cs="Times New Roman" w:hint="default"/>
      </w:rPr>
    </w:lvl>
    <w:lvl w:ilvl="1" w:tplc="7A3CC66C">
      <w:start w:val="2"/>
      <w:numFmt w:val="decimal"/>
      <w:lvlText w:val="%2."/>
      <w:lvlJc w:val="left"/>
      <w:pPr>
        <w:tabs>
          <w:tab w:val="num" w:pos="1710"/>
        </w:tabs>
        <w:ind w:left="1710" w:hanging="450"/>
      </w:pPr>
      <w:rPr>
        <w:rFonts w:cs="Times New Roman"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8" w15:restartNumberingAfterBreak="0">
    <w:nsid w:val="6FA0131D"/>
    <w:multiLevelType w:val="multilevel"/>
    <w:tmpl w:val="E53CC606"/>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010727A"/>
    <w:multiLevelType w:val="multilevel"/>
    <w:tmpl w:val="0C3A7470"/>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2015F44"/>
    <w:multiLevelType w:val="multilevel"/>
    <w:tmpl w:val="E332993E"/>
    <w:lvl w:ilvl="0">
      <w:start w:val="2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73A97C2C"/>
    <w:multiLevelType w:val="multilevel"/>
    <w:tmpl w:val="D108D2B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76DB0720"/>
    <w:multiLevelType w:val="multilevel"/>
    <w:tmpl w:val="1B1C69D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7136402"/>
    <w:multiLevelType w:val="multilevel"/>
    <w:tmpl w:val="B7F25A6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4" w15:restartNumberingAfterBreak="0">
    <w:nsid w:val="7C9362DF"/>
    <w:multiLevelType w:val="multilevel"/>
    <w:tmpl w:val="C478BC6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D2C50A7"/>
    <w:multiLevelType w:val="hybridMultilevel"/>
    <w:tmpl w:val="A0C07D8A"/>
    <w:lvl w:ilvl="0" w:tplc="76F40402">
      <w:start w:val="35"/>
      <w:numFmt w:val="lowerLetter"/>
      <w:lvlText w:val="(%1)"/>
      <w:lvlJc w:val="left"/>
      <w:pPr>
        <w:tabs>
          <w:tab w:val="num" w:pos="792"/>
        </w:tabs>
        <w:ind w:left="792" w:hanging="360"/>
      </w:pPr>
      <w:rPr>
        <w:rFonts w:cs="Times New Roman" w:hint="default"/>
      </w:rPr>
    </w:lvl>
    <w:lvl w:ilvl="1" w:tplc="B17ECF46">
      <w:start w:val="1"/>
      <w:numFmt w:val="decimal"/>
      <w:lvlText w:val="%2."/>
      <w:lvlJc w:val="left"/>
      <w:pPr>
        <w:tabs>
          <w:tab w:val="num" w:pos="1440"/>
        </w:tabs>
        <w:ind w:left="1440" w:hanging="360"/>
      </w:pPr>
      <w:rPr>
        <w:rFonts w:cs="Times New Roman" w:hint="default"/>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43"/>
  </w:num>
  <w:num w:numId="2">
    <w:abstractNumId w:val="6"/>
  </w:num>
  <w:num w:numId="3">
    <w:abstractNumId w:val="24"/>
  </w:num>
  <w:num w:numId="4">
    <w:abstractNumId w:val="44"/>
  </w:num>
  <w:num w:numId="5">
    <w:abstractNumId w:val="28"/>
  </w:num>
  <w:num w:numId="6">
    <w:abstractNumId w:val="41"/>
  </w:num>
  <w:num w:numId="7">
    <w:abstractNumId w:val="15"/>
  </w:num>
  <w:num w:numId="8">
    <w:abstractNumId w:val="42"/>
  </w:num>
  <w:num w:numId="9">
    <w:abstractNumId w:val="14"/>
  </w:num>
  <w:num w:numId="10">
    <w:abstractNumId w:val="16"/>
  </w:num>
  <w:num w:numId="11">
    <w:abstractNumId w:val="39"/>
  </w:num>
  <w:num w:numId="12">
    <w:abstractNumId w:val="8"/>
  </w:num>
  <w:num w:numId="13">
    <w:abstractNumId w:val="35"/>
  </w:num>
  <w:num w:numId="14">
    <w:abstractNumId w:val="38"/>
  </w:num>
  <w:num w:numId="15">
    <w:abstractNumId w:val="9"/>
  </w:num>
  <w:num w:numId="16">
    <w:abstractNumId w:val="17"/>
  </w:num>
  <w:num w:numId="17">
    <w:abstractNumId w:val="4"/>
  </w:num>
  <w:num w:numId="18">
    <w:abstractNumId w:val="3"/>
  </w:num>
  <w:num w:numId="19">
    <w:abstractNumId w:val="1"/>
  </w:num>
  <w:num w:numId="20">
    <w:abstractNumId w:val="40"/>
  </w:num>
  <w:num w:numId="21">
    <w:abstractNumId w:val="30"/>
  </w:num>
  <w:num w:numId="22">
    <w:abstractNumId w:val="37"/>
  </w:num>
  <w:num w:numId="23">
    <w:abstractNumId w:val="19"/>
  </w:num>
  <w:num w:numId="24">
    <w:abstractNumId w:val="2"/>
  </w:num>
  <w:num w:numId="25">
    <w:abstractNumId w:val="12"/>
  </w:num>
  <w:num w:numId="26">
    <w:abstractNumId w:val="33"/>
  </w:num>
  <w:num w:numId="27">
    <w:abstractNumId w:val="25"/>
  </w:num>
  <w:num w:numId="28">
    <w:abstractNumId w:val="21"/>
  </w:num>
  <w:num w:numId="29">
    <w:abstractNumId w:val="5"/>
  </w:num>
  <w:num w:numId="30">
    <w:abstractNumId w:val="11"/>
  </w:num>
  <w:num w:numId="31">
    <w:abstractNumId w:val="20"/>
  </w:num>
  <w:num w:numId="32">
    <w:abstractNumId w:val="29"/>
  </w:num>
  <w:num w:numId="33">
    <w:abstractNumId w:val="7"/>
  </w:num>
  <w:num w:numId="34">
    <w:abstractNumId w:val="34"/>
  </w:num>
  <w:num w:numId="35">
    <w:abstractNumId w:val="36"/>
  </w:num>
  <w:num w:numId="36">
    <w:abstractNumId w:val="13"/>
  </w:num>
  <w:num w:numId="37">
    <w:abstractNumId w:val="27"/>
  </w:num>
  <w:num w:numId="38">
    <w:abstractNumId w:val="32"/>
  </w:num>
  <w:num w:numId="39">
    <w:abstractNumId w:val="23"/>
  </w:num>
  <w:num w:numId="40">
    <w:abstractNumId w:val="26"/>
  </w:num>
  <w:num w:numId="41">
    <w:abstractNumId w:val="10"/>
  </w:num>
  <w:num w:numId="42">
    <w:abstractNumId w:val="45"/>
  </w:num>
  <w:num w:numId="43">
    <w:abstractNumId w:val="31"/>
  </w:num>
  <w:num w:numId="44">
    <w:abstractNumId w:val="22"/>
  </w:num>
  <w:num w:numId="45">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activeWritingStyle w:appName="MSWord" w:lang="pt-BR" w:vendorID="64" w:dllVersion="131078" w:nlCheck="1" w:checkStyle="0"/>
  <w:activeWritingStyle w:appName="MSWord" w:lang="es-CO"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UY" w:vendorID="64" w:dllVersion="131078" w:nlCheck="1" w:checkStyle="0"/>
  <w:activeWritingStyle w:appName="MSWord" w:lang="es-ES" w:vendorID="64" w:dllVersion="131078" w:nlCheck="1" w:checkStyle="0"/>
  <w:activeWritingStyle w:appName="MSWord" w:lang="es-A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26"/>
    <w:rsid w:val="0000101F"/>
    <w:rsid w:val="000014C6"/>
    <w:rsid w:val="00003651"/>
    <w:rsid w:val="000104C7"/>
    <w:rsid w:val="0001197D"/>
    <w:rsid w:val="000126FE"/>
    <w:rsid w:val="00013A77"/>
    <w:rsid w:val="00014AB1"/>
    <w:rsid w:val="00015DC6"/>
    <w:rsid w:val="00015E69"/>
    <w:rsid w:val="00016194"/>
    <w:rsid w:val="00017753"/>
    <w:rsid w:val="00022742"/>
    <w:rsid w:val="000233F7"/>
    <w:rsid w:val="00024A59"/>
    <w:rsid w:val="00025C9F"/>
    <w:rsid w:val="0002603E"/>
    <w:rsid w:val="00031D8F"/>
    <w:rsid w:val="00036F68"/>
    <w:rsid w:val="00037ACF"/>
    <w:rsid w:val="00037F1E"/>
    <w:rsid w:val="00040C31"/>
    <w:rsid w:val="00043F8F"/>
    <w:rsid w:val="000443E3"/>
    <w:rsid w:val="00046056"/>
    <w:rsid w:val="00052EB3"/>
    <w:rsid w:val="000550A2"/>
    <w:rsid w:val="0006446B"/>
    <w:rsid w:val="000657F8"/>
    <w:rsid w:val="0007029E"/>
    <w:rsid w:val="0007426E"/>
    <w:rsid w:val="0007508E"/>
    <w:rsid w:val="00076199"/>
    <w:rsid w:val="00076832"/>
    <w:rsid w:val="00076859"/>
    <w:rsid w:val="0008011E"/>
    <w:rsid w:val="000808B3"/>
    <w:rsid w:val="00083E94"/>
    <w:rsid w:val="00091C8A"/>
    <w:rsid w:val="000940AF"/>
    <w:rsid w:val="000A08FF"/>
    <w:rsid w:val="000A2109"/>
    <w:rsid w:val="000A334F"/>
    <w:rsid w:val="000B3DD0"/>
    <w:rsid w:val="000B3DF1"/>
    <w:rsid w:val="000B4E85"/>
    <w:rsid w:val="000C1CA8"/>
    <w:rsid w:val="000C30A5"/>
    <w:rsid w:val="000C4D3A"/>
    <w:rsid w:val="000C5D0E"/>
    <w:rsid w:val="000C7812"/>
    <w:rsid w:val="000D0194"/>
    <w:rsid w:val="000D3568"/>
    <w:rsid w:val="000D486E"/>
    <w:rsid w:val="000D5B7E"/>
    <w:rsid w:val="000D63AF"/>
    <w:rsid w:val="000E1CA7"/>
    <w:rsid w:val="000E46F9"/>
    <w:rsid w:val="000E47CD"/>
    <w:rsid w:val="000F23BD"/>
    <w:rsid w:val="000F300D"/>
    <w:rsid w:val="000F5277"/>
    <w:rsid w:val="000F5868"/>
    <w:rsid w:val="000F6D23"/>
    <w:rsid w:val="00102DE2"/>
    <w:rsid w:val="00103052"/>
    <w:rsid w:val="00103215"/>
    <w:rsid w:val="00103FCE"/>
    <w:rsid w:val="00104720"/>
    <w:rsid w:val="001051AB"/>
    <w:rsid w:val="001113B5"/>
    <w:rsid w:val="00115585"/>
    <w:rsid w:val="0011765B"/>
    <w:rsid w:val="00117B3E"/>
    <w:rsid w:val="00123716"/>
    <w:rsid w:val="00123979"/>
    <w:rsid w:val="001257BA"/>
    <w:rsid w:val="0012610F"/>
    <w:rsid w:val="001263A4"/>
    <w:rsid w:val="001308FB"/>
    <w:rsid w:val="0013262F"/>
    <w:rsid w:val="00132AB9"/>
    <w:rsid w:val="00133AA4"/>
    <w:rsid w:val="00133EFA"/>
    <w:rsid w:val="00134A33"/>
    <w:rsid w:val="00134C91"/>
    <w:rsid w:val="001416F7"/>
    <w:rsid w:val="00142DF6"/>
    <w:rsid w:val="00145290"/>
    <w:rsid w:val="00145D45"/>
    <w:rsid w:val="0014702B"/>
    <w:rsid w:val="0014718E"/>
    <w:rsid w:val="00151241"/>
    <w:rsid w:val="00152937"/>
    <w:rsid w:val="001535CD"/>
    <w:rsid w:val="001538DC"/>
    <w:rsid w:val="00154471"/>
    <w:rsid w:val="0015593B"/>
    <w:rsid w:val="001562F9"/>
    <w:rsid w:val="001600F5"/>
    <w:rsid w:val="00161983"/>
    <w:rsid w:val="00162384"/>
    <w:rsid w:val="00164CCB"/>
    <w:rsid w:val="001671B8"/>
    <w:rsid w:val="001707D8"/>
    <w:rsid w:val="00170891"/>
    <w:rsid w:val="00170C40"/>
    <w:rsid w:val="00172A8D"/>
    <w:rsid w:val="00172B1F"/>
    <w:rsid w:val="001751BF"/>
    <w:rsid w:val="001806E7"/>
    <w:rsid w:val="001845C8"/>
    <w:rsid w:val="00186D3B"/>
    <w:rsid w:val="00187739"/>
    <w:rsid w:val="00190553"/>
    <w:rsid w:val="00190575"/>
    <w:rsid w:val="00191B0E"/>
    <w:rsid w:val="00192641"/>
    <w:rsid w:val="00193146"/>
    <w:rsid w:val="001941B1"/>
    <w:rsid w:val="001A06DF"/>
    <w:rsid w:val="001A19A2"/>
    <w:rsid w:val="001A2FA9"/>
    <w:rsid w:val="001A305C"/>
    <w:rsid w:val="001A3E64"/>
    <w:rsid w:val="001A7BBE"/>
    <w:rsid w:val="001B7D9D"/>
    <w:rsid w:val="001C1281"/>
    <w:rsid w:val="001C46ED"/>
    <w:rsid w:val="001C4CD6"/>
    <w:rsid w:val="001C67FD"/>
    <w:rsid w:val="001C7415"/>
    <w:rsid w:val="001C7EBD"/>
    <w:rsid w:val="001D12C9"/>
    <w:rsid w:val="001D2202"/>
    <w:rsid w:val="001D2A0A"/>
    <w:rsid w:val="001D331A"/>
    <w:rsid w:val="001D34D2"/>
    <w:rsid w:val="001D3748"/>
    <w:rsid w:val="001D698E"/>
    <w:rsid w:val="001E0964"/>
    <w:rsid w:val="001E113C"/>
    <w:rsid w:val="001E172C"/>
    <w:rsid w:val="001E5719"/>
    <w:rsid w:val="00200ABA"/>
    <w:rsid w:val="002040ED"/>
    <w:rsid w:val="00206D0E"/>
    <w:rsid w:val="00207CFB"/>
    <w:rsid w:val="00213ABF"/>
    <w:rsid w:val="002161E5"/>
    <w:rsid w:val="0022280C"/>
    <w:rsid w:val="0022435D"/>
    <w:rsid w:val="002244A0"/>
    <w:rsid w:val="00224D8F"/>
    <w:rsid w:val="002319D0"/>
    <w:rsid w:val="0023565F"/>
    <w:rsid w:val="00235EAC"/>
    <w:rsid w:val="002369A2"/>
    <w:rsid w:val="0024146D"/>
    <w:rsid w:val="00242B85"/>
    <w:rsid w:val="00247CA2"/>
    <w:rsid w:val="00250C96"/>
    <w:rsid w:val="00251185"/>
    <w:rsid w:val="0025189E"/>
    <w:rsid w:val="00253BA1"/>
    <w:rsid w:val="00255A77"/>
    <w:rsid w:val="00255E86"/>
    <w:rsid w:val="00255FDC"/>
    <w:rsid w:val="00256B79"/>
    <w:rsid w:val="002616F5"/>
    <w:rsid w:val="002623AF"/>
    <w:rsid w:val="00264D0A"/>
    <w:rsid w:val="0026531A"/>
    <w:rsid w:val="0026609B"/>
    <w:rsid w:val="0026743C"/>
    <w:rsid w:val="002722EE"/>
    <w:rsid w:val="00277AA1"/>
    <w:rsid w:val="00277B41"/>
    <w:rsid w:val="002823D3"/>
    <w:rsid w:val="00286E39"/>
    <w:rsid w:val="002950B4"/>
    <w:rsid w:val="002960A3"/>
    <w:rsid w:val="00296DE9"/>
    <w:rsid w:val="002A7D96"/>
    <w:rsid w:val="002B30E3"/>
    <w:rsid w:val="002B5254"/>
    <w:rsid w:val="002B7234"/>
    <w:rsid w:val="002C0F44"/>
    <w:rsid w:val="002C4277"/>
    <w:rsid w:val="002D7510"/>
    <w:rsid w:val="002D7562"/>
    <w:rsid w:val="002D7B73"/>
    <w:rsid w:val="002E0127"/>
    <w:rsid w:val="002E1926"/>
    <w:rsid w:val="002E244D"/>
    <w:rsid w:val="002E352F"/>
    <w:rsid w:val="002E3980"/>
    <w:rsid w:val="002E3DC1"/>
    <w:rsid w:val="002E677B"/>
    <w:rsid w:val="002F1B7A"/>
    <w:rsid w:val="003024CC"/>
    <w:rsid w:val="00303575"/>
    <w:rsid w:val="00304831"/>
    <w:rsid w:val="00307D70"/>
    <w:rsid w:val="0031078B"/>
    <w:rsid w:val="003124F1"/>
    <w:rsid w:val="003134D4"/>
    <w:rsid w:val="003143A1"/>
    <w:rsid w:val="0031446A"/>
    <w:rsid w:val="0031549F"/>
    <w:rsid w:val="00315E77"/>
    <w:rsid w:val="003219A8"/>
    <w:rsid w:val="003229E7"/>
    <w:rsid w:val="003239D5"/>
    <w:rsid w:val="00326844"/>
    <w:rsid w:val="003273D8"/>
    <w:rsid w:val="00335D3F"/>
    <w:rsid w:val="00336E8E"/>
    <w:rsid w:val="0034030B"/>
    <w:rsid w:val="00345291"/>
    <w:rsid w:val="003468E4"/>
    <w:rsid w:val="0034711F"/>
    <w:rsid w:val="00350D1E"/>
    <w:rsid w:val="003546AF"/>
    <w:rsid w:val="00362788"/>
    <w:rsid w:val="00362F18"/>
    <w:rsid w:val="00363BB3"/>
    <w:rsid w:val="003720A2"/>
    <w:rsid w:val="00373664"/>
    <w:rsid w:val="00374442"/>
    <w:rsid w:val="00374B88"/>
    <w:rsid w:val="00375552"/>
    <w:rsid w:val="00375BC2"/>
    <w:rsid w:val="0037633D"/>
    <w:rsid w:val="00376346"/>
    <w:rsid w:val="00382C45"/>
    <w:rsid w:val="00382DC6"/>
    <w:rsid w:val="00383B69"/>
    <w:rsid w:val="00383DB8"/>
    <w:rsid w:val="00383DD5"/>
    <w:rsid w:val="00385994"/>
    <w:rsid w:val="003869C4"/>
    <w:rsid w:val="003879C9"/>
    <w:rsid w:val="003907EB"/>
    <w:rsid w:val="00394CFC"/>
    <w:rsid w:val="00395355"/>
    <w:rsid w:val="0039574B"/>
    <w:rsid w:val="00396CF9"/>
    <w:rsid w:val="003A240C"/>
    <w:rsid w:val="003B0809"/>
    <w:rsid w:val="003B5855"/>
    <w:rsid w:val="003C315C"/>
    <w:rsid w:val="003C6BA0"/>
    <w:rsid w:val="003C73CA"/>
    <w:rsid w:val="003D39A0"/>
    <w:rsid w:val="003D5A30"/>
    <w:rsid w:val="003D76DB"/>
    <w:rsid w:val="003E3A77"/>
    <w:rsid w:val="003E52CD"/>
    <w:rsid w:val="003F6B92"/>
    <w:rsid w:val="003F71C3"/>
    <w:rsid w:val="003F7A96"/>
    <w:rsid w:val="003F7D24"/>
    <w:rsid w:val="004008A8"/>
    <w:rsid w:val="00406132"/>
    <w:rsid w:val="00407D17"/>
    <w:rsid w:val="00413769"/>
    <w:rsid w:val="004169C3"/>
    <w:rsid w:val="004178D6"/>
    <w:rsid w:val="004216D8"/>
    <w:rsid w:val="00422D0E"/>
    <w:rsid w:val="004270DA"/>
    <w:rsid w:val="00427C2A"/>
    <w:rsid w:val="0043052E"/>
    <w:rsid w:val="00430768"/>
    <w:rsid w:val="00431D8D"/>
    <w:rsid w:val="00434D6C"/>
    <w:rsid w:val="00435C11"/>
    <w:rsid w:val="00441064"/>
    <w:rsid w:val="00442311"/>
    <w:rsid w:val="00443633"/>
    <w:rsid w:val="0044566F"/>
    <w:rsid w:val="004457E3"/>
    <w:rsid w:val="00445E2D"/>
    <w:rsid w:val="004462E9"/>
    <w:rsid w:val="00446A95"/>
    <w:rsid w:val="004538C8"/>
    <w:rsid w:val="00454335"/>
    <w:rsid w:val="004567FC"/>
    <w:rsid w:val="00460B1C"/>
    <w:rsid w:val="0046180B"/>
    <w:rsid w:val="00464586"/>
    <w:rsid w:val="004676E1"/>
    <w:rsid w:val="00472059"/>
    <w:rsid w:val="00472A63"/>
    <w:rsid w:val="0047362E"/>
    <w:rsid w:val="0047582D"/>
    <w:rsid w:val="00476DD8"/>
    <w:rsid w:val="00480111"/>
    <w:rsid w:val="00480865"/>
    <w:rsid w:val="004809DC"/>
    <w:rsid w:val="00483D4A"/>
    <w:rsid w:val="0048481E"/>
    <w:rsid w:val="004851FF"/>
    <w:rsid w:val="00486AE9"/>
    <w:rsid w:val="00486DD3"/>
    <w:rsid w:val="004873CA"/>
    <w:rsid w:val="004903EF"/>
    <w:rsid w:val="00490630"/>
    <w:rsid w:val="0049096F"/>
    <w:rsid w:val="004917BD"/>
    <w:rsid w:val="00494CAB"/>
    <w:rsid w:val="004950A0"/>
    <w:rsid w:val="00495BEC"/>
    <w:rsid w:val="004A042D"/>
    <w:rsid w:val="004A04AD"/>
    <w:rsid w:val="004A2B6B"/>
    <w:rsid w:val="004A3350"/>
    <w:rsid w:val="004A6E59"/>
    <w:rsid w:val="004B3D3F"/>
    <w:rsid w:val="004B5141"/>
    <w:rsid w:val="004B5424"/>
    <w:rsid w:val="004B7C2C"/>
    <w:rsid w:val="004B7D33"/>
    <w:rsid w:val="004C1044"/>
    <w:rsid w:val="004C1601"/>
    <w:rsid w:val="004C2C7E"/>
    <w:rsid w:val="004C3B3F"/>
    <w:rsid w:val="004C3DBE"/>
    <w:rsid w:val="004C47E3"/>
    <w:rsid w:val="004C67CC"/>
    <w:rsid w:val="004C69A1"/>
    <w:rsid w:val="004C7A0C"/>
    <w:rsid w:val="004D05B0"/>
    <w:rsid w:val="004D4611"/>
    <w:rsid w:val="004D5F99"/>
    <w:rsid w:val="004E0F43"/>
    <w:rsid w:val="004E0FBF"/>
    <w:rsid w:val="004E323D"/>
    <w:rsid w:val="004E5493"/>
    <w:rsid w:val="004E6844"/>
    <w:rsid w:val="004F43FD"/>
    <w:rsid w:val="004F51B1"/>
    <w:rsid w:val="004F53C8"/>
    <w:rsid w:val="004F5EF2"/>
    <w:rsid w:val="00503ACE"/>
    <w:rsid w:val="005045A7"/>
    <w:rsid w:val="0050547E"/>
    <w:rsid w:val="00507DEB"/>
    <w:rsid w:val="00510433"/>
    <w:rsid w:val="005131B7"/>
    <w:rsid w:val="005150B1"/>
    <w:rsid w:val="0051659C"/>
    <w:rsid w:val="00520891"/>
    <w:rsid w:val="005213E8"/>
    <w:rsid w:val="005224BC"/>
    <w:rsid w:val="005234FF"/>
    <w:rsid w:val="00527F10"/>
    <w:rsid w:val="00532E53"/>
    <w:rsid w:val="00532F9B"/>
    <w:rsid w:val="00533800"/>
    <w:rsid w:val="00534075"/>
    <w:rsid w:val="00534DF3"/>
    <w:rsid w:val="0053593E"/>
    <w:rsid w:val="00536147"/>
    <w:rsid w:val="00536328"/>
    <w:rsid w:val="00536421"/>
    <w:rsid w:val="00537780"/>
    <w:rsid w:val="00542D69"/>
    <w:rsid w:val="00543ECB"/>
    <w:rsid w:val="005444B0"/>
    <w:rsid w:val="00546AA3"/>
    <w:rsid w:val="00550C0B"/>
    <w:rsid w:val="00551AA0"/>
    <w:rsid w:val="0055507D"/>
    <w:rsid w:val="00556D06"/>
    <w:rsid w:val="005577F9"/>
    <w:rsid w:val="00563E08"/>
    <w:rsid w:val="005651A7"/>
    <w:rsid w:val="005657DA"/>
    <w:rsid w:val="00565F5F"/>
    <w:rsid w:val="00566E51"/>
    <w:rsid w:val="00572220"/>
    <w:rsid w:val="00574C99"/>
    <w:rsid w:val="00576526"/>
    <w:rsid w:val="00582375"/>
    <w:rsid w:val="005826A6"/>
    <w:rsid w:val="00583A65"/>
    <w:rsid w:val="00586CCE"/>
    <w:rsid w:val="00592DE0"/>
    <w:rsid w:val="00593860"/>
    <w:rsid w:val="00596C80"/>
    <w:rsid w:val="005971C9"/>
    <w:rsid w:val="00597B36"/>
    <w:rsid w:val="005A293C"/>
    <w:rsid w:val="005A3D9C"/>
    <w:rsid w:val="005A5133"/>
    <w:rsid w:val="005A5A5B"/>
    <w:rsid w:val="005A65D9"/>
    <w:rsid w:val="005A7469"/>
    <w:rsid w:val="005B0DB0"/>
    <w:rsid w:val="005B1FF1"/>
    <w:rsid w:val="005B297C"/>
    <w:rsid w:val="005B3302"/>
    <w:rsid w:val="005C0051"/>
    <w:rsid w:val="005C0B69"/>
    <w:rsid w:val="005C162A"/>
    <w:rsid w:val="005C7C75"/>
    <w:rsid w:val="005D1071"/>
    <w:rsid w:val="005D26DF"/>
    <w:rsid w:val="005D76A4"/>
    <w:rsid w:val="005E087D"/>
    <w:rsid w:val="005E4620"/>
    <w:rsid w:val="005E6B3B"/>
    <w:rsid w:val="005F0343"/>
    <w:rsid w:val="005F582E"/>
    <w:rsid w:val="005F7025"/>
    <w:rsid w:val="005F73BA"/>
    <w:rsid w:val="00600612"/>
    <w:rsid w:val="00600D2B"/>
    <w:rsid w:val="006010A2"/>
    <w:rsid w:val="00602A49"/>
    <w:rsid w:val="00603A15"/>
    <w:rsid w:val="00604AC2"/>
    <w:rsid w:val="0060757A"/>
    <w:rsid w:val="00607C45"/>
    <w:rsid w:val="00610417"/>
    <w:rsid w:val="006108AE"/>
    <w:rsid w:val="00610DCD"/>
    <w:rsid w:val="0061146E"/>
    <w:rsid w:val="00612B8E"/>
    <w:rsid w:val="006140D4"/>
    <w:rsid w:val="00616841"/>
    <w:rsid w:val="006222EC"/>
    <w:rsid w:val="006224E5"/>
    <w:rsid w:val="00622C62"/>
    <w:rsid w:val="00624CD8"/>
    <w:rsid w:val="00630FD0"/>
    <w:rsid w:val="00633CA1"/>
    <w:rsid w:val="00635B3D"/>
    <w:rsid w:val="006376B9"/>
    <w:rsid w:val="00640E12"/>
    <w:rsid w:val="00640E1D"/>
    <w:rsid w:val="00641DA2"/>
    <w:rsid w:val="0064676C"/>
    <w:rsid w:val="006474BA"/>
    <w:rsid w:val="006501F9"/>
    <w:rsid w:val="0065030B"/>
    <w:rsid w:val="0065056B"/>
    <w:rsid w:val="00650C70"/>
    <w:rsid w:val="00652F1A"/>
    <w:rsid w:val="00652FD2"/>
    <w:rsid w:val="00653B0A"/>
    <w:rsid w:val="0065551B"/>
    <w:rsid w:val="00656A82"/>
    <w:rsid w:val="006608C5"/>
    <w:rsid w:val="00661C29"/>
    <w:rsid w:val="00662D4A"/>
    <w:rsid w:val="0066564B"/>
    <w:rsid w:val="00666AFD"/>
    <w:rsid w:val="00666F55"/>
    <w:rsid w:val="0066752A"/>
    <w:rsid w:val="00674AC5"/>
    <w:rsid w:val="00675A59"/>
    <w:rsid w:val="006813DD"/>
    <w:rsid w:val="006864BF"/>
    <w:rsid w:val="00690416"/>
    <w:rsid w:val="0069102D"/>
    <w:rsid w:val="0069109D"/>
    <w:rsid w:val="00691321"/>
    <w:rsid w:val="006937D4"/>
    <w:rsid w:val="00695D0E"/>
    <w:rsid w:val="006A06E9"/>
    <w:rsid w:val="006A0BB4"/>
    <w:rsid w:val="006A198D"/>
    <w:rsid w:val="006A2633"/>
    <w:rsid w:val="006A3EED"/>
    <w:rsid w:val="006A4948"/>
    <w:rsid w:val="006A6490"/>
    <w:rsid w:val="006B5D87"/>
    <w:rsid w:val="006C5753"/>
    <w:rsid w:val="006D17AE"/>
    <w:rsid w:val="006D2014"/>
    <w:rsid w:val="006D3662"/>
    <w:rsid w:val="006D36B1"/>
    <w:rsid w:val="006D607F"/>
    <w:rsid w:val="006E06D8"/>
    <w:rsid w:val="006F22A0"/>
    <w:rsid w:val="00700C4A"/>
    <w:rsid w:val="00703263"/>
    <w:rsid w:val="00706AD7"/>
    <w:rsid w:val="00710DF2"/>
    <w:rsid w:val="00712E11"/>
    <w:rsid w:val="0071309B"/>
    <w:rsid w:val="00714C76"/>
    <w:rsid w:val="00715F4A"/>
    <w:rsid w:val="00715FF1"/>
    <w:rsid w:val="00721749"/>
    <w:rsid w:val="00721F90"/>
    <w:rsid w:val="00722D8A"/>
    <w:rsid w:val="0072596F"/>
    <w:rsid w:val="00726011"/>
    <w:rsid w:val="00726AFF"/>
    <w:rsid w:val="0073185E"/>
    <w:rsid w:val="00732C67"/>
    <w:rsid w:val="007344BF"/>
    <w:rsid w:val="007367C3"/>
    <w:rsid w:val="00736FAE"/>
    <w:rsid w:val="0073766E"/>
    <w:rsid w:val="00737C8E"/>
    <w:rsid w:val="00742D13"/>
    <w:rsid w:val="00743043"/>
    <w:rsid w:val="0074370F"/>
    <w:rsid w:val="007452CB"/>
    <w:rsid w:val="00752C88"/>
    <w:rsid w:val="00762349"/>
    <w:rsid w:val="00762E65"/>
    <w:rsid w:val="00771A3D"/>
    <w:rsid w:val="00772EF0"/>
    <w:rsid w:val="00775164"/>
    <w:rsid w:val="00775A06"/>
    <w:rsid w:val="00784501"/>
    <w:rsid w:val="007910C4"/>
    <w:rsid w:val="00796C13"/>
    <w:rsid w:val="007A095B"/>
    <w:rsid w:val="007A3806"/>
    <w:rsid w:val="007A4704"/>
    <w:rsid w:val="007A6222"/>
    <w:rsid w:val="007B4701"/>
    <w:rsid w:val="007B5177"/>
    <w:rsid w:val="007B5F7B"/>
    <w:rsid w:val="007B65D2"/>
    <w:rsid w:val="007B7CE6"/>
    <w:rsid w:val="007C6B5E"/>
    <w:rsid w:val="007C7E8E"/>
    <w:rsid w:val="007D0240"/>
    <w:rsid w:val="007E03D7"/>
    <w:rsid w:val="007E1094"/>
    <w:rsid w:val="007E1B2F"/>
    <w:rsid w:val="007E2C47"/>
    <w:rsid w:val="007E7577"/>
    <w:rsid w:val="007E7A8E"/>
    <w:rsid w:val="007E7FF4"/>
    <w:rsid w:val="007F1A29"/>
    <w:rsid w:val="007F3000"/>
    <w:rsid w:val="007F35E8"/>
    <w:rsid w:val="007F3E51"/>
    <w:rsid w:val="007F449B"/>
    <w:rsid w:val="007F4C0A"/>
    <w:rsid w:val="007F5A5F"/>
    <w:rsid w:val="007F72E2"/>
    <w:rsid w:val="008001D3"/>
    <w:rsid w:val="00800282"/>
    <w:rsid w:val="008027C0"/>
    <w:rsid w:val="00802EFA"/>
    <w:rsid w:val="00803326"/>
    <w:rsid w:val="00803E59"/>
    <w:rsid w:val="00804578"/>
    <w:rsid w:val="008079B5"/>
    <w:rsid w:val="00807FD2"/>
    <w:rsid w:val="0081063B"/>
    <w:rsid w:val="00810720"/>
    <w:rsid w:val="00816595"/>
    <w:rsid w:val="00816BC0"/>
    <w:rsid w:val="008173A9"/>
    <w:rsid w:val="008202FF"/>
    <w:rsid w:val="00821FBA"/>
    <w:rsid w:val="00823883"/>
    <w:rsid w:val="00823E60"/>
    <w:rsid w:val="0082577E"/>
    <w:rsid w:val="00825AE8"/>
    <w:rsid w:val="00827767"/>
    <w:rsid w:val="008324BB"/>
    <w:rsid w:val="008358E9"/>
    <w:rsid w:val="008366BF"/>
    <w:rsid w:val="00842B55"/>
    <w:rsid w:val="00843A8B"/>
    <w:rsid w:val="008454DB"/>
    <w:rsid w:val="00846223"/>
    <w:rsid w:val="00847E56"/>
    <w:rsid w:val="008509FD"/>
    <w:rsid w:val="008538FC"/>
    <w:rsid w:val="0085514C"/>
    <w:rsid w:val="0085547D"/>
    <w:rsid w:val="00856442"/>
    <w:rsid w:val="008564A6"/>
    <w:rsid w:val="00857946"/>
    <w:rsid w:val="00857A2F"/>
    <w:rsid w:val="00860DDE"/>
    <w:rsid w:val="00861262"/>
    <w:rsid w:val="00864D99"/>
    <w:rsid w:val="00866030"/>
    <w:rsid w:val="008662A0"/>
    <w:rsid w:val="008715F1"/>
    <w:rsid w:val="0087232E"/>
    <w:rsid w:val="00872754"/>
    <w:rsid w:val="00876DDA"/>
    <w:rsid w:val="00877F42"/>
    <w:rsid w:val="0088015D"/>
    <w:rsid w:val="00881881"/>
    <w:rsid w:val="0088226F"/>
    <w:rsid w:val="00891B99"/>
    <w:rsid w:val="0089339D"/>
    <w:rsid w:val="00894266"/>
    <w:rsid w:val="008961AD"/>
    <w:rsid w:val="00896BF1"/>
    <w:rsid w:val="00896D82"/>
    <w:rsid w:val="008A3D77"/>
    <w:rsid w:val="008A711B"/>
    <w:rsid w:val="008B221A"/>
    <w:rsid w:val="008B4154"/>
    <w:rsid w:val="008B7DE1"/>
    <w:rsid w:val="008C2023"/>
    <w:rsid w:val="008C3945"/>
    <w:rsid w:val="008C3D75"/>
    <w:rsid w:val="008C4198"/>
    <w:rsid w:val="008C4494"/>
    <w:rsid w:val="008C70ED"/>
    <w:rsid w:val="008D1369"/>
    <w:rsid w:val="008D2098"/>
    <w:rsid w:val="008D2408"/>
    <w:rsid w:val="008D3064"/>
    <w:rsid w:val="008D39D6"/>
    <w:rsid w:val="008D56BF"/>
    <w:rsid w:val="008E160A"/>
    <w:rsid w:val="008E263A"/>
    <w:rsid w:val="008E3B1C"/>
    <w:rsid w:val="008E4BC2"/>
    <w:rsid w:val="008E5A02"/>
    <w:rsid w:val="008E5F7E"/>
    <w:rsid w:val="008E76B0"/>
    <w:rsid w:val="008E7B8F"/>
    <w:rsid w:val="008F28FF"/>
    <w:rsid w:val="008F496D"/>
    <w:rsid w:val="008F535D"/>
    <w:rsid w:val="009024FB"/>
    <w:rsid w:val="00902646"/>
    <w:rsid w:val="009042F3"/>
    <w:rsid w:val="00904ADB"/>
    <w:rsid w:val="00905221"/>
    <w:rsid w:val="00910D00"/>
    <w:rsid w:val="0091131A"/>
    <w:rsid w:val="00911A7F"/>
    <w:rsid w:val="00911DAD"/>
    <w:rsid w:val="009133E9"/>
    <w:rsid w:val="00921EF0"/>
    <w:rsid w:val="00926DD9"/>
    <w:rsid w:val="00927743"/>
    <w:rsid w:val="0093189A"/>
    <w:rsid w:val="00932923"/>
    <w:rsid w:val="0093721A"/>
    <w:rsid w:val="0093726D"/>
    <w:rsid w:val="00937533"/>
    <w:rsid w:val="009422B2"/>
    <w:rsid w:val="0094237A"/>
    <w:rsid w:val="0094511D"/>
    <w:rsid w:val="009515AF"/>
    <w:rsid w:val="00952D14"/>
    <w:rsid w:val="009531C0"/>
    <w:rsid w:val="009538D0"/>
    <w:rsid w:val="0095557A"/>
    <w:rsid w:val="00956D48"/>
    <w:rsid w:val="0096099F"/>
    <w:rsid w:val="00962D34"/>
    <w:rsid w:val="009630C7"/>
    <w:rsid w:val="00967E7A"/>
    <w:rsid w:val="00973635"/>
    <w:rsid w:val="009743E7"/>
    <w:rsid w:val="00980CA5"/>
    <w:rsid w:val="0098181D"/>
    <w:rsid w:val="0099156D"/>
    <w:rsid w:val="00991922"/>
    <w:rsid w:val="00995084"/>
    <w:rsid w:val="0099671F"/>
    <w:rsid w:val="009A119A"/>
    <w:rsid w:val="009A13EB"/>
    <w:rsid w:val="009A18B8"/>
    <w:rsid w:val="009A216A"/>
    <w:rsid w:val="009A3E4B"/>
    <w:rsid w:val="009B2974"/>
    <w:rsid w:val="009B6BDD"/>
    <w:rsid w:val="009B73C2"/>
    <w:rsid w:val="009B7888"/>
    <w:rsid w:val="009C12B0"/>
    <w:rsid w:val="009C2DC6"/>
    <w:rsid w:val="009C4405"/>
    <w:rsid w:val="009C6434"/>
    <w:rsid w:val="009D0DA1"/>
    <w:rsid w:val="009D0FDC"/>
    <w:rsid w:val="009D15C4"/>
    <w:rsid w:val="009D374F"/>
    <w:rsid w:val="009D49CE"/>
    <w:rsid w:val="009D5079"/>
    <w:rsid w:val="009E13D9"/>
    <w:rsid w:val="009E307D"/>
    <w:rsid w:val="009E5A00"/>
    <w:rsid w:val="009E6CFB"/>
    <w:rsid w:val="009E7DFE"/>
    <w:rsid w:val="009F16F4"/>
    <w:rsid w:val="009F1F1C"/>
    <w:rsid w:val="009F5333"/>
    <w:rsid w:val="009F5F1D"/>
    <w:rsid w:val="009F6D28"/>
    <w:rsid w:val="00A01BE7"/>
    <w:rsid w:val="00A025DE"/>
    <w:rsid w:val="00A03BFC"/>
    <w:rsid w:val="00A1014A"/>
    <w:rsid w:val="00A15B77"/>
    <w:rsid w:val="00A168F1"/>
    <w:rsid w:val="00A2204C"/>
    <w:rsid w:val="00A24B4A"/>
    <w:rsid w:val="00A26CEC"/>
    <w:rsid w:val="00A2789B"/>
    <w:rsid w:val="00A31A07"/>
    <w:rsid w:val="00A32B87"/>
    <w:rsid w:val="00A37AF9"/>
    <w:rsid w:val="00A42AB7"/>
    <w:rsid w:val="00A4428C"/>
    <w:rsid w:val="00A4435C"/>
    <w:rsid w:val="00A4468B"/>
    <w:rsid w:val="00A456BF"/>
    <w:rsid w:val="00A46C0D"/>
    <w:rsid w:val="00A47599"/>
    <w:rsid w:val="00A50BC5"/>
    <w:rsid w:val="00A50FE5"/>
    <w:rsid w:val="00A5129F"/>
    <w:rsid w:val="00A515DA"/>
    <w:rsid w:val="00A52EA1"/>
    <w:rsid w:val="00A537A6"/>
    <w:rsid w:val="00A543B1"/>
    <w:rsid w:val="00A55616"/>
    <w:rsid w:val="00A5574D"/>
    <w:rsid w:val="00A5635E"/>
    <w:rsid w:val="00A57D00"/>
    <w:rsid w:val="00A6082D"/>
    <w:rsid w:val="00A62479"/>
    <w:rsid w:val="00A65CBC"/>
    <w:rsid w:val="00A65EA5"/>
    <w:rsid w:val="00A660B6"/>
    <w:rsid w:val="00A660C7"/>
    <w:rsid w:val="00A67464"/>
    <w:rsid w:val="00A70340"/>
    <w:rsid w:val="00A70411"/>
    <w:rsid w:val="00A70556"/>
    <w:rsid w:val="00A72A20"/>
    <w:rsid w:val="00A734E7"/>
    <w:rsid w:val="00A742E4"/>
    <w:rsid w:val="00A80BE0"/>
    <w:rsid w:val="00A85190"/>
    <w:rsid w:val="00A8575E"/>
    <w:rsid w:val="00A87C54"/>
    <w:rsid w:val="00A9471B"/>
    <w:rsid w:val="00A94AC0"/>
    <w:rsid w:val="00AA2B31"/>
    <w:rsid w:val="00AA3099"/>
    <w:rsid w:val="00AA49BA"/>
    <w:rsid w:val="00AA6BED"/>
    <w:rsid w:val="00AA6EA0"/>
    <w:rsid w:val="00AA7EBD"/>
    <w:rsid w:val="00AB1DC4"/>
    <w:rsid w:val="00AB44AE"/>
    <w:rsid w:val="00AB534D"/>
    <w:rsid w:val="00AC1E92"/>
    <w:rsid w:val="00AC2D01"/>
    <w:rsid w:val="00AC545C"/>
    <w:rsid w:val="00AC6068"/>
    <w:rsid w:val="00AC77B1"/>
    <w:rsid w:val="00AC7DD1"/>
    <w:rsid w:val="00AD14EF"/>
    <w:rsid w:val="00AD5179"/>
    <w:rsid w:val="00AD5BC4"/>
    <w:rsid w:val="00AE0A3E"/>
    <w:rsid w:val="00AE1551"/>
    <w:rsid w:val="00AE291C"/>
    <w:rsid w:val="00AE2D8B"/>
    <w:rsid w:val="00AE47F5"/>
    <w:rsid w:val="00AE6670"/>
    <w:rsid w:val="00AF1630"/>
    <w:rsid w:val="00AF4935"/>
    <w:rsid w:val="00AF5326"/>
    <w:rsid w:val="00AF6B74"/>
    <w:rsid w:val="00AF6C80"/>
    <w:rsid w:val="00B01604"/>
    <w:rsid w:val="00B03457"/>
    <w:rsid w:val="00B03FCD"/>
    <w:rsid w:val="00B04D67"/>
    <w:rsid w:val="00B16EE9"/>
    <w:rsid w:val="00B17EB8"/>
    <w:rsid w:val="00B26C75"/>
    <w:rsid w:val="00B27F84"/>
    <w:rsid w:val="00B30A28"/>
    <w:rsid w:val="00B31DD6"/>
    <w:rsid w:val="00B35CC8"/>
    <w:rsid w:val="00B36437"/>
    <w:rsid w:val="00B40F2C"/>
    <w:rsid w:val="00B44087"/>
    <w:rsid w:val="00B44E3A"/>
    <w:rsid w:val="00B468CB"/>
    <w:rsid w:val="00B47A5F"/>
    <w:rsid w:val="00B50E7A"/>
    <w:rsid w:val="00B510D9"/>
    <w:rsid w:val="00B5219A"/>
    <w:rsid w:val="00B550A2"/>
    <w:rsid w:val="00B56814"/>
    <w:rsid w:val="00B576D6"/>
    <w:rsid w:val="00B60606"/>
    <w:rsid w:val="00B60ECE"/>
    <w:rsid w:val="00B66017"/>
    <w:rsid w:val="00B708F7"/>
    <w:rsid w:val="00B737B2"/>
    <w:rsid w:val="00B771F7"/>
    <w:rsid w:val="00B77F09"/>
    <w:rsid w:val="00B8075F"/>
    <w:rsid w:val="00B82770"/>
    <w:rsid w:val="00B837FB"/>
    <w:rsid w:val="00B86D39"/>
    <w:rsid w:val="00B879F5"/>
    <w:rsid w:val="00B90734"/>
    <w:rsid w:val="00B95182"/>
    <w:rsid w:val="00BB0CD2"/>
    <w:rsid w:val="00BB22E5"/>
    <w:rsid w:val="00BB3D58"/>
    <w:rsid w:val="00BC09DC"/>
    <w:rsid w:val="00BC1ABA"/>
    <w:rsid w:val="00BC6163"/>
    <w:rsid w:val="00BC6877"/>
    <w:rsid w:val="00BC76C3"/>
    <w:rsid w:val="00BC7A96"/>
    <w:rsid w:val="00BD02CE"/>
    <w:rsid w:val="00BD068E"/>
    <w:rsid w:val="00BD13C2"/>
    <w:rsid w:val="00BD52DE"/>
    <w:rsid w:val="00BD7AE4"/>
    <w:rsid w:val="00BE0087"/>
    <w:rsid w:val="00BF4B9C"/>
    <w:rsid w:val="00BF5F35"/>
    <w:rsid w:val="00BF6962"/>
    <w:rsid w:val="00BF7B8D"/>
    <w:rsid w:val="00BF7DAA"/>
    <w:rsid w:val="00C00352"/>
    <w:rsid w:val="00C01D0B"/>
    <w:rsid w:val="00C028E0"/>
    <w:rsid w:val="00C03745"/>
    <w:rsid w:val="00C04518"/>
    <w:rsid w:val="00C11087"/>
    <w:rsid w:val="00C119E7"/>
    <w:rsid w:val="00C202AA"/>
    <w:rsid w:val="00C242BE"/>
    <w:rsid w:val="00C252C2"/>
    <w:rsid w:val="00C325CA"/>
    <w:rsid w:val="00C34B94"/>
    <w:rsid w:val="00C400F0"/>
    <w:rsid w:val="00C4037D"/>
    <w:rsid w:val="00C40B32"/>
    <w:rsid w:val="00C4216C"/>
    <w:rsid w:val="00C4387F"/>
    <w:rsid w:val="00C44692"/>
    <w:rsid w:val="00C44D94"/>
    <w:rsid w:val="00C509EB"/>
    <w:rsid w:val="00C50EB3"/>
    <w:rsid w:val="00C51E4F"/>
    <w:rsid w:val="00C51F55"/>
    <w:rsid w:val="00C52AA9"/>
    <w:rsid w:val="00C54FE8"/>
    <w:rsid w:val="00C61039"/>
    <w:rsid w:val="00C64922"/>
    <w:rsid w:val="00C70022"/>
    <w:rsid w:val="00C73EBF"/>
    <w:rsid w:val="00C75043"/>
    <w:rsid w:val="00C767D6"/>
    <w:rsid w:val="00C80CAA"/>
    <w:rsid w:val="00C9227E"/>
    <w:rsid w:val="00C92C15"/>
    <w:rsid w:val="00C95A7B"/>
    <w:rsid w:val="00CA1B8C"/>
    <w:rsid w:val="00CA1CD3"/>
    <w:rsid w:val="00CA2228"/>
    <w:rsid w:val="00CA35B5"/>
    <w:rsid w:val="00CA45BF"/>
    <w:rsid w:val="00CA467A"/>
    <w:rsid w:val="00CA582F"/>
    <w:rsid w:val="00CA79FD"/>
    <w:rsid w:val="00CB103A"/>
    <w:rsid w:val="00CB2618"/>
    <w:rsid w:val="00CB2AEF"/>
    <w:rsid w:val="00CB4E49"/>
    <w:rsid w:val="00CC010B"/>
    <w:rsid w:val="00CC3098"/>
    <w:rsid w:val="00CC49AD"/>
    <w:rsid w:val="00CC5DDC"/>
    <w:rsid w:val="00CC6428"/>
    <w:rsid w:val="00CC788B"/>
    <w:rsid w:val="00CD53AF"/>
    <w:rsid w:val="00CD6087"/>
    <w:rsid w:val="00CD63B9"/>
    <w:rsid w:val="00CE4C12"/>
    <w:rsid w:val="00CF1F33"/>
    <w:rsid w:val="00CF248A"/>
    <w:rsid w:val="00CF50F1"/>
    <w:rsid w:val="00CF5FDA"/>
    <w:rsid w:val="00D00B8F"/>
    <w:rsid w:val="00D02A14"/>
    <w:rsid w:val="00D02ED6"/>
    <w:rsid w:val="00D04BF1"/>
    <w:rsid w:val="00D04E32"/>
    <w:rsid w:val="00D05A17"/>
    <w:rsid w:val="00D05AE7"/>
    <w:rsid w:val="00D06D91"/>
    <w:rsid w:val="00D07033"/>
    <w:rsid w:val="00D1540C"/>
    <w:rsid w:val="00D20077"/>
    <w:rsid w:val="00D206F1"/>
    <w:rsid w:val="00D23FDE"/>
    <w:rsid w:val="00D262D0"/>
    <w:rsid w:val="00D27A4B"/>
    <w:rsid w:val="00D308D4"/>
    <w:rsid w:val="00D316B5"/>
    <w:rsid w:val="00D31DC0"/>
    <w:rsid w:val="00D3549D"/>
    <w:rsid w:val="00D4390D"/>
    <w:rsid w:val="00D4420B"/>
    <w:rsid w:val="00D44284"/>
    <w:rsid w:val="00D456D2"/>
    <w:rsid w:val="00D45D9F"/>
    <w:rsid w:val="00D468DD"/>
    <w:rsid w:val="00D50033"/>
    <w:rsid w:val="00D506EB"/>
    <w:rsid w:val="00D5075C"/>
    <w:rsid w:val="00D513F2"/>
    <w:rsid w:val="00D53522"/>
    <w:rsid w:val="00D546B6"/>
    <w:rsid w:val="00D54E34"/>
    <w:rsid w:val="00D55473"/>
    <w:rsid w:val="00D57AB1"/>
    <w:rsid w:val="00D62E8B"/>
    <w:rsid w:val="00D649CE"/>
    <w:rsid w:val="00D64D0D"/>
    <w:rsid w:val="00D712E7"/>
    <w:rsid w:val="00D71B35"/>
    <w:rsid w:val="00D72013"/>
    <w:rsid w:val="00D7306C"/>
    <w:rsid w:val="00D768A6"/>
    <w:rsid w:val="00D8573A"/>
    <w:rsid w:val="00D8589B"/>
    <w:rsid w:val="00D86A35"/>
    <w:rsid w:val="00D92EDB"/>
    <w:rsid w:val="00D92FE3"/>
    <w:rsid w:val="00D9461A"/>
    <w:rsid w:val="00D94627"/>
    <w:rsid w:val="00D9603B"/>
    <w:rsid w:val="00DA0F61"/>
    <w:rsid w:val="00DA3942"/>
    <w:rsid w:val="00DA5578"/>
    <w:rsid w:val="00DA63B1"/>
    <w:rsid w:val="00DB0302"/>
    <w:rsid w:val="00DB19DD"/>
    <w:rsid w:val="00DB32BD"/>
    <w:rsid w:val="00DC26E6"/>
    <w:rsid w:val="00DC5C5C"/>
    <w:rsid w:val="00DD43A9"/>
    <w:rsid w:val="00DD58BD"/>
    <w:rsid w:val="00DD6E30"/>
    <w:rsid w:val="00DD6F91"/>
    <w:rsid w:val="00DD7E5D"/>
    <w:rsid w:val="00DE0762"/>
    <w:rsid w:val="00DE07C4"/>
    <w:rsid w:val="00DE2682"/>
    <w:rsid w:val="00DE45BF"/>
    <w:rsid w:val="00DE5A98"/>
    <w:rsid w:val="00DE6146"/>
    <w:rsid w:val="00DF53DC"/>
    <w:rsid w:val="00DF6069"/>
    <w:rsid w:val="00DF6BEE"/>
    <w:rsid w:val="00DF714D"/>
    <w:rsid w:val="00DF76A6"/>
    <w:rsid w:val="00E011A8"/>
    <w:rsid w:val="00E014CD"/>
    <w:rsid w:val="00E03468"/>
    <w:rsid w:val="00E07C31"/>
    <w:rsid w:val="00E109A9"/>
    <w:rsid w:val="00E12225"/>
    <w:rsid w:val="00E14EDE"/>
    <w:rsid w:val="00E20825"/>
    <w:rsid w:val="00E22438"/>
    <w:rsid w:val="00E23EA9"/>
    <w:rsid w:val="00E32903"/>
    <w:rsid w:val="00E36D13"/>
    <w:rsid w:val="00E42B06"/>
    <w:rsid w:val="00E45B2D"/>
    <w:rsid w:val="00E45CD7"/>
    <w:rsid w:val="00E511DF"/>
    <w:rsid w:val="00E51259"/>
    <w:rsid w:val="00E53B37"/>
    <w:rsid w:val="00E56D40"/>
    <w:rsid w:val="00E6248D"/>
    <w:rsid w:val="00E631A8"/>
    <w:rsid w:val="00E63584"/>
    <w:rsid w:val="00E6658E"/>
    <w:rsid w:val="00E71CB8"/>
    <w:rsid w:val="00E72FAA"/>
    <w:rsid w:val="00E740FC"/>
    <w:rsid w:val="00E76BAB"/>
    <w:rsid w:val="00E77651"/>
    <w:rsid w:val="00E77732"/>
    <w:rsid w:val="00E77BEF"/>
    <w:rsid w:val="00E80BC3"/>
    <w:rsid w:val="00E81651"/>
    <w:rsid w:val="00E81D1A"/>
    <w:rsid w:val="00E853A3"/>
    <w:rsid w:val="00E85910"/>
    <w:rsid w:val="00E85E8E"/>
    <w:rsid w:val="00E90D4E"/>
    <w:rsid w:val="00E92E14"/>
    <w:rsid w:val="00E930BA"/>
    <w:rsid w:val="00E9348D"/>
    <w:rsid w:val="00E9376C"/>
    <w:rsid w:val="00E95935"/>
    <w:rsid w:val="00E95E4C"/>
    <w:rsid w:val="00E97871"/>
    <w:rsid w:val="00EA4C16"/>
    <w:rsid w:val="00EA5CFB"/>
    <w:rsid w:val="00EB0B6A"/>
    <w:rsid w:val="00EB0E63"/>
    <w:rsid w:val="00EB2792"/>
    <w:rsid w:val="00EB2A63"/>
    <w:rsid w:val="00EB79D8"/>
    <w:rsid w:val="00EC2A2E"/>
    <w:rsid w:val="00EC4E00"/>
    <w:rsid w:val="00EC6E44"/>
    <w:rsid w:val="00ED3F1D"/>
    <w:rsid w:val="00ED6378"/>
    <w:rsid w:val="00EE08A6"/>
    <w:rsid w:val="00EE0DAC"/>
    <w:rsid w:val="00EE0F28"/>
    <w:rsid w:val="00EE2CD7"/>
    <w:rsid w:val="00EE6865"/>
    <w:rsid w:val="00EF43A9"/>
    <w:rsid w:val="00EF483F"/>
    <w:rsid w:val="00EF4986"/>
    <w:rsid w:val="00EF79F8"/>
    <w:rsid w:val="00F01E09"/>
    <w:rsid w:val="00F01E4F"/>
    <w:rsid w:val="00F02242"/>
    <w:rsid w:val="00F04CFF"/>
    <w:rsid w:val="00F04F01"/>
    <w:rsid w:val="00F079B9"/>
    <w:rsid w:val="00F1076D"/>
    <w:rsid w:val="00F142D0"/>
    <w:rsid w:val="00F147F5"/>
    <w:rsid w:val="00F2092B"/>
    <w:rsid w:val="00F215C1"/>
    <w:rsid w:val="00F235E7"/>
    <w:rsid w:val="00F2398A"/>
    <w:rsid w:val="00F24A26"/>
    <w:rsid w:val="00F30718"/>
    <w:rsid w:val="00F30E73"/>
    <w:rsid w:val="00F31564"/>
    <w:rsid w:val="00F34634"/>
    <w:rsid w:val="00F35EF7"/>
    <w:rsid w:val="00F403B5"/>
    <w:rsid w:val="00F43024"/>
    <w:rsid w:val="00F43D1B"/>
    <w:rsid w:val="00F44179"/>
    <w:rsid w:val="00F4787A"/>
    <w:rsid w:val="00F478ED"/>
    <w:rsid w:val="00F50605"/>
    <w:rsid w:val="00F5143A"/>
    <w:rsid w:val="00F5250A"/>
    <w:rsid w:val="00F53881"/>
    <w:rsid w:val="00F53B54"/>
    <w:rsid w:val="00F55420"/>
    <w:rsid w:val="00F56493"/>
    <w:rsid w:val="00F606F2"/>
    <w:rsid w:val="00F60C0D"/>
    <w:rsid w:val="00F61737"/>
    <w:rsid w:val="00F63616"/>
    <w:rsid w:val="00F64FB2"/>
    <w:rsid w:val="00F6671E"/>
    <w:rsid w:val="00F66A54"/>
    <w:rsid w:val="00F707BC"/>
    <w:rsid w:val="00F747C9"/>
    <w:rsid w:val="00F77581"/>
    <w:rsid w:val="00F85F6E"/>
    <w:rsid w:val="00F8746E"/>
    <w:rsid w:val="00F87744"/>
    <w:rsid w:val="00F87E5A"/>
    <w:rsid w:val="00F90384"/>
    <w:rsid w:val="00F90762"/>
    <w:rsid w:val="00F91D04"/>
    <w:rsid w:val="00F94683"/>
    <w:rsid w:val="00F95C08"/>
    <w:rsid w:val="00F95F5E"/>
    <w:rsid w:val="00FA47AF"/>
    <w:rsid w:val="00FB0204"/>
    <w:rsid w:val="00FB03AA"/>
    <w:rsid w:val="00FC0269"/>
    <w:rsid w:val="00FC0D71"/>
    <w:rsid w:val="00FC3348"/>
    <w:rsid w:val="00FD0E85"/>
    <w:rsid w:val="00FD1546"/>
    <w:rsid w:val="00FD40EA"/>
    <w:rsid w:val="00FD43BE"/>
    <w:rsid w:val="00FD4964"/>
    <w:rsid w:val="00FD67C6"/>
    <w:rsid w:val="00FE0A50"/>
    <w:rsid w:val="00FE5122"/>
    <w:rsid w:val="00FF0336"/>
    <w:rsid w:val="00FF2DB9"/>
    <w:rsid w:val="00FF5AAC"/>
    <w:rsid w:val="00FF664C"/>
    <w:rsid w:val="00FF68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FCCB14"/>
  <w15:docId w15:val="{5D4020F6-7FB1-4A84-8C35-2D36A60E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46A"/>
    <w:rPr>
      <w:sz w:val="24"/>
      <w:szCs w:val="24"/>
      <w:lang w:val="es-ES_tradnl" w:eastAsia="en-US"/>
    </w:rPr>
  </w:style>
  <w:style w:type="paragraph" w:styleId="Ttulo1">
    <w:name w:val="heading 1"/>
    <w:basedOn w:val="Normal"/>
    <w:next w:val="Normal"/>
    <w:link w:val="Ttulo1Car"/>
    <w:uiPriority w:val="99"/>
    <w:qFormat/>
    <w:rsid w:val="0031446A"/>
    <w:pPr>
      <w:keepNext/>
      <w:jc w:val="center"/>
      <w:outlineLvl w:val="0"/>
    </w:pPr>
    <w:rPr>
      <w:sz w:val="40"/>
      <w:lang w:val="en-US"/>
    </w:rPr>
  </w:style>
  <w:style w:type="paragraph" w:styleId="Ttulo2">
    <w:name w:val="heading 2"/>
    <w:aliases w:val="Title Header2"/>
    <w:basedOn w:val="Normal"/>
    <w:next w:val="Normal"/>
    <w:link w:val="Ttulo2Car"/>
    <w:uiPriority w:val="99"/>
    <w:qFormat/>
    <w:rsid w:val="0031446A"/>
    <w:pPr>
      <w:keepNext/>
      <w:jc w:val="center"/>
      <w:outlineLvl w:val="1"/>
    </w:pPr>
    <w:rPr>
      <w:b/>
      <w:bCs/>
      <w:sz w:val="72"/>
    </w:rPr>
  </w:style>
  <w:style w:type="paragraph" w:styleId="Ttulo4">
    <w:name w:val="heading 4"/>
    <w:basedOn w:val="Normal"/>
    <w:next w:val="Normal"/>
    <w:link w:val="Ttulo4Car"/>
    <w:uiPriority w:val="99"/>
    <w:qFormat/>
    <w:rsid w:val="0031446A"/>
    <w:pPr>
      <w:keepNext/>
      <w:jc w:val="center"/>
      <w:outlineLvl w:val="3"/>
    </w:pPr>
    <w:rPr>
      <w:b/>
      <w:bCs/>
      <w:sz w:val="40"/>
    </w:rPr>
  </w:style>
  <w:style w:type="paragraph" w:styleId="Ttulo5">
    <w:name w:val="heading 5"/>
    <w:basedOn w:val="Normal"/>
    <w:next w:val="Normal"/>
    <w:link w:val="Ttulo5Car"/>
    <w:uiPriority w:val="99"/>
    <w:qFormat/>
    <w:rsid w:val="0031446A"/>
    <w:pPr>
      <w:keepNext/>
      <w:outlineLvl w:val="4"/>
    </w:pPr>
    <w:rPr>
      <w:b/>
      <w:bCs/>
      <w:sz w:val="28"/>
    </w:rPr>
  </w:style>
  <w:style w:type="paragraph" w:styleId="Ttulo6">
    <w:name w:val="heading 6"/>
    <w:basedOn w:val="Normal"/>
    <w:next w:val="Normal"/>
    <w:link w:val="Ttulo6Car"/>
    <w:uiPriority w:val="99"/>
    <w:qFormat/>
    <w:rsid w:val="0031446A"/>
    <w:pPr>
      <w:keepNext/>
      <w:ind w:left="1440" w:hanging="1440"/>
      <w:outlineLvl w:val="5"/>
    </w:pPr>
    <w:rPr>
      <w:b/>
      <w:bCs/>
    </w:rPr>
  </w:style>
  <w:style w:type="paragraph" w:styleId="Ttulo7">
    <w:name w:val="heading 7"/>
    <w:basedOn w:val="Normal"/>
    <w:next w:val="Normal"/>
    <w:link w:val="Ttulo7Car"/>
    <w:uiPriority w:val="99"/>
    <w:qFormat/>
    <w:rsid w:val="0031446A"/>
    <w:pPr>
      <w:keepNext/>
      <w:outlineLvl w:val="6"/>
    </w:pPr>
    <w:rPr>
      <w:b/>
      <w:bCs/>
    </w:rPr>
  </w:style>
  <w:style w:type="paragraph" w:styleId="Ttulo8">
    <w:name w:val="heading 8"/>
    <w:basedOn w:val="Normal"/>
    <w:next w:val="Normal"/>
    <w:link w:val="Ttulo8Car"/>
    <w:uiPriority w:val="99"/>
    <w:qFormat/>
    <w:rsid w:val="0031446A"/>
    <w:pPr>
      <w:keepNext/>
      <w:ind w:left="1440" w:hanging="1440"/>
      <w:outlineLvl w:val="7"/>
    </w:pPr>
    <w:rPr>
      <w:b/>
      <w:bCs/>
      <w:sz w:val="28"/>
    </w:rPr>
  </w:style>
  <w:style w:type="paragraph" w:styleId="Ttulo9">
    <w:name w:val="heading 9"/>
    <w:basedOn w:val="Normal"/>
    <w:next w:val="Normal"/>
    <w:link w:val="Ttulo9Car"/>
    <w:uiPriority w:val="99"/>
    <w:qFormat/>
    <w:rsid w:val="0031446A"/>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6180B"/>
    <w:rPr>
      <w:rFonts w:ascii="Cambria" w:hAnsi="Cambria" w:cs="Times New Roman"/>
      <w:b/>
      <w:bCs/>
      <w:kern w:val="32"/>
      <w:sz w:val="32"/>
      <w:szCs w:val="32"/>
      <w:lang w:val="es-ES_tradnl" w:eastAsia="en-US"/>
    </w:rPr>
  </w:style>
  <w:style w:type="character" w:customStyle="1" w:styleId="Ttulo2Car">
    <w:name w:val="Título 2 Car"/>
    <w:aliases w:val="Title Header2 Car"/>
    <w:basedOn w:val="Fuentedeprrafopredeter"/>
    <w:link w:val="Ttulo2"/>
    <w:uiPriority w:val="99"/>
    <w:semiHidden/>
    <w:locked/>
    <w:rsid w:val="0046180B"/>
    <w:rPr>
      <w:rFonts w:ascii="Cambria" w:hAnsi="Cambria" w:cs="Times New Roman"/>
      <w:b/>
      <w:bCs/>
      <w:i/>
      <w:iCs/>
      <w:sz w:val="28"/>
      <w:szCs w:val="28"/>
      <w:lang w:val="es-ES_tradnl" w:eastAsia="en-US"/>
    </w:rPr>
  </w:style>
  <w:style w:type="character" w:customStyle="1" w:styleId="Ttulo4Car">
    <w:name w:val="Título 4 Car"/>
    <w:basedOn w:val="Fuentedeprrafopredeter"/>
    <w:link w:val="Ttulo4"/>
    <w:uiPriority w:val="99"/>
    <w:semiHidden/>
    <w:locked/>
    <w:rsid w:val="0046180B"/>
    <w:rPr>
      <w:rFonts w:ascii="Calibri" w:hAnsi="Calibri" w:cs="Times New Roman"/>
      <w:b/>
      <w:bCs/>
      <w:sz w:val="28"/>
      <w:szCs w:val="28"/>
      <w:lang w:val="es-ES_tradnl" w:eastAsia="en-US"/>
    </w:rPr>
  </w:style>
  <w:style w:type="character" w:customStyle="1" w:styleId="Ttulo5Car">
    <w:name w:val="Título 5 Car"/>
    <w:basedOn w:val="Fuentedeprrafopredeter"/>
    <w:link w:val="Ttulo5"/>
    <w:uiPriority w:val="99"/>
    <w:semiHidden/>
    <w:locked/>
    <w:rsid w:val="0046180B"/>
    <w:rPr>
      <w:rFonts w:ascii="Calibri" w:hAnsi="Calibri" w:cs="Times New Roman"/>
      <w:b/>
      <w:bCs/>
      <w:i/>
      <w:iCs/>
      <w:sz w:val="26"/>
      <w:szCs w:val="26"/>
      <w:lang w:val="es-ES_tradnl" w:eastAsia="en-US"/>
    </w:rPr>
  </w:style>
  <w:style w:type="character" w:customStyle="1" w:styleId="Ttulo6Car">
    <w:name w:val="Título 6 Car"/>
    <w:basedOn w:val="Fuentedeprrafopredeter"/>
    <w:link w:val="Ttulo6"/>
    <w:uiPriority w:val="99"/>
    <w:semiHidden/>
    <w:locked/>
    <w:rsid w:val="0046180B"/>
    <w:rPr>
      <w:rFonts w:ascii="Calibri" w:hAnsi="Calibri" w:cs="Times New Roman"/>
      <w:b/>
      <w:bCs/>
      <w:lang w:val="es-ES_tradnl" w:eastAsia="en-US"/>
    </w:rPr>
  </w:style>
  <w:style w:type="character" w:customStyle="1" w:styleId="Ttulo7Car">
    <w:name w:val="Título 7 Car"/>
    <w:basedOn w:val="Fuentedeprrafopredeter"/>
    <w:link w:val="Ttulo7"/>
    <w:uiPriority w:val="99"/>
    <w:semiHidden/>
    <w:locked/>
    <w:rsid w:val="0046180B"/>
    <w:rPr>
      <w:rFonts w:ascii="Calibri" w:hAnsi="Calibri" w:cs="Times New Roman"/>
      <w:sz w:val="24"/>
      <w:szCs w:val="24"/>
      <w:lang w:val="es-ES_tradnl" w:eastAsia="en-US"/>
    </w:rPr>
  </w:style>
  <w:style w:type="character" w:customStyle="1" w:styleId="Ttulo8Car">
    <w:name w:val="Título 8 Car"/>
    <w:basedOn w:val="Fuentedeprrafopredeter"/>
    <w:link w:val="Ttulo8"/>
    <w:uiPriority w:val="99"/>
    <w:locked/>
    <w:rsid w:val="00DA3942"/>
    <w:rPr>
      <w:rFonts w:cs="Times New Roman"/>
      <w:b/>
      <w:bCs/>
      <w:sz w:val="24"/>
      <w:szCs w:val="24"/>
      <w:lang w:val="es-ES_tradnl"/>
    </w:rPr>
  </w:style>
  <w:style w:type="character" w:customStyle="1" w:styleId="Ttulo9Car">
    <w:name w:val="Título 9 Car"/>
    <w:basedOn w:val="Fuentedeprrafopredeter"/>
    <w:link w:val="Ttulo9"/>
    <w:uiPriority w:val="99"/>
    <w:semiHidden/>
    <w:locked/>
    <w:rsid w:val="0046180B"/>
    <w:rPr>
      <w:rFonts w:ascii="Cambria" w:hAnsi="Cambria" w:cs="Times New Roman"/>
      <w:lang w:val="es-ES_tradnl" w:eastAsia="en-US"/>
    </w:rPr>
  </w:style>
  <w:style w:type="paragraph" w:styleId="Textodeglobo">
    <w:name w:val="Balloon Text"/>
    <w:basedOn w:val="Normal"/>
    <w:link w:val="TextodegloboCar"/>
    <w:uiPriority w:val="99"/>
    <w:rsid w:val="00A515DA"/>
    <w:rPr>
      <w:rFonts w:ascii="Tahoma" w:hAnsi="Tahoma" w:cs="Tahoma"/>
      <w:sz w:val="16"/>
      <w:szCs w:val="16"/>
    </w:rPr>
  </w:style>
  <w:style w:type="character" w:customStyle="1" w:styleId="TextodegloboCar">
    <w:name w:val="Texto de globo Car"/>
    <w:basedOn w:val="Fuentedeprrafopredeter"/>
    <w:link w:val="Textodeglobo"/>
    <w:uiPriority w:val="99"/>
    <w:locked/>
    <w:rsid w:val="00A515DA"/>
    <w:rPr>
      <w:rFonts w:ascii="Tahoma" w:hAnsi="Tahoma" w:cs="Tahoma"/>
      <w:sz w:val="16"/>
      <w:szCs w:val="16"/>
      <w:lang w:val="es-ES_tradnl"/>
    </w:rPr>
  </w:style>
  <w:style w:type="paragraph" w:customStyle="1" w:styleId="Outline">
    <w:name w:val="Outline"/>
    <w:basedOn w:val="Normal"/>
    <w:uiPriority w:val="99"/>
    <w:rsid w:val="0031446A"/>
    <w:pPr>
      <w:spacing w:before="240"/>
    </w:pPr>
    <w:rPr>
      <w:kern w:val="28"/>
      <w:szCs w:val="20"/>
      <w:lang w:val="en-US"/>
    </w:rPr>
  </w:style>
  <w:style w:type="character" w:styleId="Hipervnculo">
    <w:name w:val="Hyperlink"/>
    <w:basedOn w:val="Fuentedeprrafopredeter"/>
    <w:uiPriority w:val="99"/>
    <w:rsid w:val="0031446A"/>
    <w:rPr>
      <w:rFonts w:cs="Times New Roman"/>
      <w:color w:val="0000FF"/>
      <w:u w:val="single"/>
    </w:rPr>
  </w:style>
  <w:style w:type="paragraph" w:styleId="Sangradetextonormal">
    <w:name w:val="Body Text Indent"/>
    <w:basedOn w:val="Normal"/>
    <w:link w:val="SangradetextonormalCar"/>
    <w:uiPriority w:val="99"/>
    <w:rsid w:val="0031446A"/>
    <w:pPr>
      <w:ind w:left="1440" w:hanging="1440"/>
    </w:pPr>
  </w:style>
  <w:style w:type="character" w:customStyle="1" w:styleId="SangradetextonormalCar">
    <w:name w:val="Sangría de texto normal Car"/>
    <w:basedOn w:val="Fuentedeprrafopredeter"/>
    <w:link w:val="Sangradetextonormal"/>
    <w:uiPriority w:val="99"/>
    <w:semiHidden/>
    <w:locked/>
    <w:rsid w:val="0046180B"/>
    <w:rPr>
      <w:rFonts w:cs="Times New Roman"/>
      <w:sz w:val="24"/>
      <w:szCs w:val="24"/>
      <w:lang w:val="es-ES_tradnl" w:eastAsia="en-US"/>
    </w:rPr>
  </w:style>
  <w:style w:type="paragraph" w:customStyle="1" w:styleId="Heading1-Clausename">
    <w:name w:val="Heading 1- Clause name"/>
    <w:basedOn w:val="Normal"/>
    <w:uiPriority w:val="99"/>
    <w:rsid w:val="0031446A"/>
    <w:pPr>
      <w:spacing w:after="200"/>
    </w:pPr>
    <w:rPr>
      <w:b/>
      <w:szCs w:val="20"/>
      <w:lang w:val="en-US"/>
    </w:rPr>
  </w:style>
  <w:style w:type="paragraph" w:styleId="Subttulo">
    <w:name w:val="Subtitle"/>
    <w:basedOn w:val="Normal"/>
    <w:link w:val="SubttuloCar"/>
    <w:uiPriority w:val="99"/>
    <w:qFormat/>
    <w:rsid w:val="0031446A"/>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uiPriority w:val="99"/>
    <w:locked/>
    <w:rsid w:val="0046180B"/>
    <w:rPr>
      <w:rFonts w:ascii="Cambria" w:hAnsi="Cambria" w:cs="Times New Roman"/>
      <w:sz w:val="24"/>
      <w:szCs w:val="24"/>
      <w:lang w:val="es-ES_tradnl" w:eastAsia="en-US"/>
    </w:rPr>
  </w:style>
  <w:style w:type="paragraph" w:styleId="Textoindependiente2">
    <w:name w:val="Body Text 2"/>
    <w:basedOn w:val="Normal"/>
    <w:link w:val="Textoindependiente2Car"/>
    <w:uiPriority w:val="99"/>
    <w:rsid w:val="0031446A"/>
    <w:pPr>
      <w:tabs>
        <w:tab w:val="num" w:pos="720"/>
      </w:tabs>
      <w:spacing w:before="120" w:after="120"/>
      <w:ind w:left="720" w:hanging="720"/>
      <w:jc w:val="center"/>
    </w:pPr>
    <w:rPr>
      <w:b/>
      <w:sz w:val="28"/>
      <w:szCs w:val="20"/>
      <w:lang w:val="en-US"/>
    </w:rPr>
  </w:style>
  <w:style w:type="character" w:customStyle="1" w:styleId="Textoindependiente2Car">
    <w:name w:val="Texto independiente 2 Car"/>
    <w:basedOn w:val="Fuentedeprrafopredeter"/>
    <w:link w:val="Textoindependiente2"/>
    <w:uiPriority w:val="99"/>
    <w:semiHidden/>
    <w:locked/>
    <w:rsid w:val="0046180B"/>
    <w:rPr>
      <w:rFonts w:cs="Times New Roman"/>
      <w:sz w:val="24"/>
      <w:szCs w:val="24"/>
      <w:lang w:val="es-ES_tradnl" w:eastAsia="en-US"/>
    </w:rPr>
  </w:style>
  <w:style w:type="paragraph" w:styleId="Sangra2detindependiente">
    <w:name w:val="Body Text Indent 2"/>
    <w:basedOn w:val="Normal"/>
    <w:link w:val="Sangra2detindependienteCar"/>
    <w:uiPriority w:val="99"/>
    <w:rsid w:val="0031446A"/>
    <w:pPr>
      <w:tabs>
        <w:tab w:val="left" w:pos="522"/>
      </w:tabs>
      <w:ind w:left="1062" w:hanging="1062"/>
    </w:pPr>
  </w:style>
  <w:style w:type="character" w:customStyle="1" w:styleId="Sangra2detindependienteCar">
    <w:name w:val="Sangría 2 de t. independiente Car"/>
    <w:basedOn w:val="Fuentedeprrafopredeter"/>
    <w:link w:val="Sangra2detindependiente"/>
    <w:uiPriority w:val="99"/>
    <w:semiHidden/>
    <w:locked/>
    <w:rsid w:val="0046180B"/>
    <w:rPr>
      <w:rFonts w:cs="Times New Roman"/>
      <w:sz w:val="24"/>
      <w:szCs w:val="24"/>
      <w:lang w:val="es-ES_tradnl" w:eastAsia="en-US"/>
    </w:rPr>
  </w:style>
  <w:style w:type="paragraph" w:customStyle="1" w:styleId="Normali">
    <w:name w:val="Normal(i)"/>
    <w:basedOn w:val="Normal"/>
    <w:uiPriority w:val="99"/>
    <w:rsid w:val="0031446A"/>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uiPriority w:val="99"/>
    <w:rsid w:val="0031446A"/>
    <w:pPr>
      <w:tabs>
        <w:tab w:val="left" w:pos="-720"/>
      </w:tabs>
      <w:suppressAutoHyphens/>
      <w:ind w:left="792" w:hanging="540"/>
      <w:jc w:val="both"/>
    </w:pPr>
  </w:style>
  <w:style w:type="character" w:customStyle="1" w:styleId="Sangra3detindependienteCar">
    <w:name w:val="Sangría 3 de t. independiente Car"/>
    <w:basedOn w:val="Fuentedeprrafopredeter"/>
    <w:link w:val="Sangra3detindependiente"/>
    <w:uiPriority w:val="99"/>
    <w:semiHidden/>
    <w:locked/>
    <w:rsid w:val="0046180B"/>
    <w:rPr>
      <w:rFonts w:cs="Times New Roman"/>
      <w:sz w:val="16"/>
      <w:szCs w:val="16"/>
      <w:lang w:val="es-ES_tradnl" w:eastAsia="en-US"/>
    </w:rPr>
  </w:style>
  <w:style w:type="paragraph" w:customStyle="1" w:styleId="Sub-ClauseText">
    <w:name w:val="Sub-Clause Text"/>
    <w:basedOn w:val="Normal"/>
    <w:uiPriority w:val="99"/>
    <w:rsid w:val="0031446A"/>
    <w:pPr>
      <w:spacing w:before="120" w:after="120"/>
      <w:jc w:val="both"/>
    </w:pPr>
    <w:rPr>
      <w:spacing w:val="-4"/>
      <w:szCs w:val="20"/>
      <w:lang w:val="en-US"/>
    </w:rPr>
  </w:style>
  <w:style w:type="paragraph" w:customStyle="1" w:styleId="titulo">
    <w:name w:val="titulo"/>
    <w:basedOn w:val="Ttulo5"/>
    <w:uiPriority w:val="99"/>
    <w:rsid w:val="0031446A"/>
    <w:pPr>
      <w:keepNext w:val="0"/>
      <w:spacing w:after="240"/>
      <w:jc w:val="center"/>
    </w:pPr>
    <w:rPr>
      <w:rFonts w:ascii="Times New Roman Bold" w:hAnsi="Times New Roman Bold"/>
      <w:bCs w:val="0"/>
      <w:sz w:val="24"/>
      <w:szCs w:val="20"/>
      <w:lang w:val="en-US"/>
    </w:rPr>
  </w:style>
  <w:style w:type="paragraph" w:styleId="Textodebloque">
    <w:name w:val="Block Text"/>
    <w:basedOn w:val="Normal"/>
    <w:uiPriority w:val="99"/>
    <w:rsid w:val="0031446A"/>
    <w:pPr>
      <w:tabs>
        <w:tab w:val="left" w:pos="612"/>
      </w:tabs>
      <w:suppressAutoHyphens/>
      <w:ind w:left="1152" w:right="-72" w:hanging="540"/>
      <w:jc w:val="both"/>
    </w:pPr>
    <w:rPr>
      <w:lang w:val="es-MX"/>
    </w:rPr>
  </w:style>
  <w:style w:type="paragraph" w:styleId="Textoindependiente3">
    <w:name w:val="Body Text 3"/>
    <w:basedOn w:val="Normal"/>
    <w:link w:val="Textoindependiente3Car"/>
    <w:uiPriority w:val="99"/>
    <w:rsid w:val="0031446A"/>
    <w:pPr>
      <w:tabs>
        <w:tab w:val="left" w:pos="1080"/>
      </w:tabs>
      <w:suppressAutoHyphens/>
      <w:ind w:right="-72"/>
      <w:jc w:val="both"/>
    </w:pPr>
    <w:rPr>
      <w:i/>
      <w:iCs/>
    </w:rPr>
  </w:style>
  <w:style w:type="character" w:customStyle="1" w:styleId="Textoindependiente3Car">
    <w:name w:val="Texto independiente 3 Car"/>
    <w:basedOn w:val="Fuentedeprrafopredeter"/>
    <w:link w:val="Textoindependiente3"/>
    <w:uiPriority w:val="99"/>
    <w:semiHidden/>
    <w:locked/>
    <w:rsid w:val="0046180B"/>
    <w:rPr>
      <w:rFonts w:cs="Times New Roman"/>
      <w:sz w:val="16"/>
      <w:szCs w:val="16"/>
      <w:lang w:val="es-ES_tradnl" w:eastAsia="en-US"/>
    </w:rPr>
  </w:style>
  <w:style w:type="paragraph" w:styleId="Textoindependiente">
    <w:name w:val="Body Text"/>
    <w:basedOn w:val="Normal"/>
    <w:link w:val="TextoindependienteCar"/>
    <w:uiPriority w:val="99"/>
    <w:rsid w:val="0031446A"/>
    <w:pPr>
      <w:suppressAutoHyphens/>
      <w:ind w:right="-72"/>
    </w:pPr>
    <w:rPr>
      <w:i/>
      <w:iCs/>
    </w:rPr>
  </w:style>
  <w:style w:type="character" w:customStyle="1" w:styleId="TextoindependienteCar">
    <w:name w:val="Texto independiente Car"/>
    <w:basedOn w:val="Fuentedeprrafopredeter"/>
    <w:link w:val="Textoindependiente"/>
    <w:uiPriority w:val="99"/>
    <w:semiHidden/>
    <w:locked/>
    <w:rsid w:val="0046180B"/>
    <w:rPr>
      <w:rFonts w:cs="Times New Roman"/>
      <w:sz w:val="24"/>
      <w:szCs w:val="24"/>
      <w:lang w:val="es-ES_tradnl" w:eastAsia="en-US"/>
    </w:rPr>
  </w:style>
  <w:style w:type="paragraph" w:customStyle="1" w:styleId="SectionVIHeader">
    <w:name w:val="Section VI. Header"/>
    <w:basedOn w:val="Normal"/>
    <w:uiPriority w:val="99"/>
    <w:rsid w:val="0031446A"/>
    <w:pPr>
      <w:spacing w:before="120" w:after="240"/>
      <w:jc w:val="center"/>
    </w:pPr>
    <w:rPr>
      <w:b/>
      <w:sz w:val="36"/>
      <w:szCs w:val="20"/>
      <w:lang w:val="en-US"/>
    </w:rPr>
  </w:style>
  <w:style w:type="paragraph" w:styleId="Textocomentario">
    <w:name w:val="annotation text"/>
    <w:basedOn w:val="Normal"/>
    <w:link w:val="TextocomentarioCar"/>
    <w:semiHidden/>
    <w:rsid w:val="0031446A"/>
    <w:rPr>
      <w:sz w:val="20"/>
      <w:szCs w:val="20"/>
      <w:lang w:val="en-US"/>
    </w:rPr>
  </w:style>
  <w:style w:type="character" w:customStyle="1" w:styleId="TextocomentarioCar">
    <w:name w:val="Texto comentario Car"/>
    <w:basedOn w:val="Fuentedeprrafopredeter"/>
    <w:link w:val="Textocomentario"/>
    <w:semiHidden/>
    <w:locked/>
    <w:rsid w:val="00A515DA"/>
    <w:rPr>
      <w:rFonts w:cs="Times New Roman"/>
    </w:rPr>
  </w:style>
  <w:style w:type="paragraph" w:styleId="TDC6">
    <w:name w:val="toc 6"/>
    <w:basedOn w:val="Normal"/>
    <w:next w:val="Normal"/>
    <w:autoRedefine/>
    <w:uiPriority w:val="99"/>
    <w:semiHidden/>
    <w:rsid w:val="0031446A"/>
    <w:pPr>
      <w:numPr>
        <w:ilvl w:val="12"/>
      </w:numPr>
      <w:tabs>
        <w:tab w:val="left" w:pos="8280"/>
      </w:tabs>
      <w:suppressAutoHyphens/>
    </w:pPr>
    <w:rPr>
      <w:szCs w:val="20"/>
      <w:lang w:val="es-MX"/>
    </w:rPr>
  </w:style>
  <w:style w:type="character" w:styleId="Refdenotaalpie">
    <w:name w:val="footnote reference"/>
    <w:basedOn w:val="Fuentedeprrafopredeter"/>
    <w:uiPriority w:val="99"/>
    <w:semiHidden/>
    <w:rsid w:val="0031446A"/>
    <w:rPr>
      <w:rFonts w:cs="Times New Roman"/>
      <w:vertAlign w:val="superscript"/>
    </w:rPr>
  </w:style>
  <w:style w:type="paragraph" w:customStyle="1" w:styleId="sec7-clauses">
    <w:name w:val="sec7-clauses"/>
    <w:basedOn w:val="Heading1-Clausename"/>
    <w:uiPriority w:val="99"/>
    <w:rsid w:val="0031446A"/>
    <w:rPr>
      <w:rFonts w:ascii="Times New Roman Bold" w:hAnsi="Times New Roman Bold"/>
    </w:rPr>
  </w:style>
  <w:style w:type="paragraph" w:customStyle="1" w:styleId="2AutoList1">
    <w:name w:val="2AutoList1"/>
    <w:basedOn w:val="Normal"/>
    <w:uiPriority w:val="99"/>
    <w:rsid w:val="0031446A"/>
    <w:rPr>
      <w:szCs w:val="20"/>
    </w:rPr>
  </w:style>
  <w:style w:type="paragraph" w:customStyle="1" w:styleId="Title1">
    <w:name w:val="Title1"/>
    <w:basedOn w:val="Normal"/>
    <w:uiPriority w:val="99"/>
    <w:rsid w:val="0031446A"/>
    <w:pPr>
      <w:suppressAutoHyphens/>
    </w:pPr>
    <w:rPr>
      <w:rFonts w:ascii="Times New Roman Bold" w:hAnsi="Times New Roman Bold"/>
      <w:b/>
      <w:sz w:val="36"/>
      <w:szCs w:val="20"/>
    </w:rPr>
  </w:style>
  <w:style w:type="paragraph" w:customStyle="1" w:styleId="BankNormal">
    <w:name w:val="BankNormal"/>
    <w:basedOn w:val="Normal"/>
    <w:uiPriority w:val="99"/>
    <w:rsid w:val="0031446A"/>
    <w:pPr>
      <w:spacing w:after="240"/>
    </w:pPr>
    <w:rPr>
      <w:szCs w:val="20"/>
      <w:lang w:val="en-US"/>
    </w:rPr>
  </w:style>
  <w:style w:type="paragraph" w:styleId="Textonotapie">
    <w:name w:val="footnote text"/>
    <w:basedOn w:val="Normal"/>
    <w:link w:val="TextonotapieCar"/>
    <w:uiPriority w:val="99"/>
    <w:semiHidden/>
    <w:rsid w:val="0031446A"/>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uiPriority w:val="99"/>
    <w:semiHidden/>
    <w:locked/>
    <w:rsid w:val="009F5F1D"/>
    <w:rPr>
      <w:rFonts w:cs="Times New Roman"/>
      <w:lang w:val="es-ES_tradnl"/>
    </w:rPr>
  </w:style>
  <w:style w:type="character" w:styleId="Nmerodepgina">
    <w:name w:val="page number"/>
    <w:basedOn w:val="Fuentedeprrafopredeter"/>
    <w:uiPriority w:val="99"/>
    <w:rsid w:val="0031446A"/>
    <w:rPr>
      <w:rFonts w:cs="Times New Roman"/>
    </w:rPr>
  </w:style>
  <w:style w:type="paragraph" w:styleId="Piedepgina">
    <w:name w:val="footer"/>
    <w:basedOn w:val="Normal"/>
    <w:link w:val="PiedepginaCar"/>
    <w:uiPriority w:val="99"/>
    <w:rsid w:val="0031446A"/>
    <w:pPr>
      <w:tabs>
        <w:tab w:val="center" w:pos="4320"/>
        <w:tab w:val="right" w:pos="8640"/>
      </w:tabs>
    </w:pPr>
  </w:style>
  <w:style w:type="character" w:customStyle="1" w:styleId="PiedepginaCar">
    <w:name w:val="Pie de página Car"/>
    <w:basedOn w:val="Fuentedeprrafopredeter"/>
    <w:link w:val="Piedepgina"/>
    <w:uiPriority w:val="99"/>
    <w:semiHidden/>
    <w:locked/>
    <w:rsid w:val="0046180B"/>
    <w:rPr>
      <w:rFonts w:cs="Times New Roman"/>
      <w:sz w:val="24"/>
      <w:szCs w:val="24"/>
      <w:lang w:val="es-ES_tradnl" w:eastAsia="en-US"/>
    </w:rPr>
  </w:style>
  <w:style w:type="paragraph" w:styleId="Encabezado">
    <w:name w:val="header"/>
    <w:basedOn w:val="Normal"/>
    <w:link w:val="EncabezadoCar"/>
    <w:uiPriority w:val="99"/>
    <w:rsid w:val="0031446A"/>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semiHidden/>
    <w:locked/>
    <w:rsid w:val="0046180B"/>
    <w:rPr>
      <w:rFonts w:cs="Times New Roman"/>
      <w:sz w:val="24"/>
      <w:szCs w:val="24"/>
      <w:lang w:val="es-ES_tradnl" w:eastAsia="en-US"/>
    </w:rPr>
  </w:style>
  <w:style w:type="paragraph" w:styleId="TDC1">
    <w:name w:val="toc 1"/>
    <w:basedOn w:val="Normal"/>
    <w:next w:val="Normal"/>
    <w:uiPriority w:val="99"/>
    <w:rsid w:val="0031446A"/>
    <w:pPr>
      <w:spacing w:before="120"/>
    </w:pPr>
    <w:rPr>
      <w:rFonts w:ascii="Times New Roman Bold" w:hAnsi="Times New Roman Bold"/>
      <w:b/>
    </w:rPr>
  </w:style>
  <w:style w:type="paragraph" w:styleId="TDC2">
    <w:name w:val="toc 2"/>
    <w:basedOn w:val="Normal"/>
    <w:next w:val="Normal"/>
    <w:uiPriority w:val="39"/>
    <w:rsid w:val="0031446A"/>
    <w:pPr>
      <w:ind w:left="576" w:hanging="576"/>
    </w:pPr>
  </w:style>
  <w:style w:type="paragraph" w:styleId="TDC3">
    <w:name w:val="toc 3"/>
    <w:basedOn w:val="Normal"/>
    <w:next w:val="Normal"/>
    <w:autoRedefine/>
    <w:uiPriority w:val="99"/>
    <w:semiHidden/>
    <w:rsid w:val="0031446A"/>
    <w:pPr>
      <w:ind w:left="480"/>
    </w:pPr>
  </w:style>
  <w:style w:type="paragraph" w:styleId="TDC4">
    <w:name w:val="toc 4"/>
    <w:basedOn w:val="Normal"/>
    <w:next w:val="Normal"/>
    <w:autoRedefine/>
    <w:uiPriority w:val="99"/>
    <w:semiHidden/>
    <w:rsid w:val="0031446A"/>
    <w:pPr>
      <w:ind w:left="720"/>
    </w:pPr>
  </w:style>
  <w:style w:type="paragraph" w:styleId="TDC5">
    <w:name w:val="toc 5"/>
    <w:basedOn w:val="Normal"/>
    <w:next w:val="Normal"/>
    <w:autoRedefine/>
    <w:uiPriority w:val="99"/>
    <w:semiHidden/>
    <w:rsid w:val="0031446A"/>
    <w:pPr>
      <w:ind w:left="960"/>
    </w:pPr>
  </w:style>
  <w:style w:type="paragraph" w:styleId="TDC7">
    <w:name w:val="toc 7"/>
    <w:basedOn w:val="Normal"/>
    <w:next w:val="Normal"/>
    <w:autoRedefine/>
    <w:uiPriority w:val="99"/>
    <w:semiHidden/>
    <w:rsid w:val="0031446A"/>
    <w:pPr>
      <w:ind w:left="1440"/>
    </w:pPr>
  </w:style>
  <w:style w:type="paragraph" w:styleId="TDC8">
    <w:name w:val="toc 8"/>
    <w:basedOn w:val="Normal"/>
    <w:next w:val="Normal"/>
    <w:autoRedefine/>
    <w:uiPriority w:val="99"/>
    <w:semiHidden/>
    <w:rsid w:val="0031446A"/>
    <w:pPr>
      <w:ind w:left="1680"/>
    </w:pPr>
  </w:style>
  <w:style w:type="paragraph" w:styleId="TDC9">
    <w:name w:val="toc 9"/>
    <w:basedOn w:val="Normal"/>
    <w:next w:val="Normal"/>
    <w:autoRedefine/>
    <w:uiPriority w:val="99"/>
    <w:semiHidden/>
    <w:rsid w:val="0031446A"/>
    <w:pPr>
      <w:ind w:left="1920"/>
    </w:pPr>
  </w:style>
  <w:style w:type="character" w:styleId="Refdecomentario">
    <w:name w:val="annotation reference"/>
    <w:basedOn w:val="Fuentedeprrafopredeter"/>
    <w:uiPriority w:val="99"/>
    <w:rsid w:val="00A515DA"/>
    <w:rPr>
      <w:rFonts w:cs="Times New Roman"/>
      <w:sz w:val="16"/>
      <w:szCs w:val="16"/>
    </w:rPr>
  </w:style>
  <w:style w:type="paragraph" w:customStyle="1" w:styleId="SectionIVHeader">
    <w:name w:val="Section IV. Header"/>
    <w:basedOn w:val="SectionVIHeader"/>
    <w:rsid w:val="0031446A"/>
  </w:style>
  <w:style w:type="paragraph" w:customStyle="1" w:styleId="SectionIXHeader">
    <w:name w:val="Section IX. Header"/>
    <w:basedOn w:val="SectionVIHeader"/>
    <w:uiPriority w:val="99"/>
    <w:rsid w:val="0031446A"/>
    <w:pPr>
      <w:numPr>
        <w:ilvl w:val="12"/>
      </w:numPr>
      <w:spacing w:before="0" w:after="0"/>
    </w:pPr>
    <w:rPr>
      <w:rFonts w:ascii="Times New Roman Bold" w:hAnsi="Times New Roman Bold"/>
      <w:lang w:val="es-ES_tradnl"/>
    </w:rPr>
  </w:style>
  <w:style w:type="paragraph" w:styleId="Asuntodelcomentario">
    <w:name w:val="annotation subject"/>
    <w:basedOn w:val="Textocomentario"/>
    <w:next w:val="Textocomentario"/>
    <w:link w:val="AsuntodelcomentarioCar"/>
    <w:uiPriority w:val="99"/>
    <w:rsid w:val="00A515DA"/>
    <w:rPr>
      <w:b/>
      <w:bCs/>
      <w:lang w:val="es-ES_tradnl"/>
    </w:rPr>
  </w:style>
  <w:style w:type="character" w:customStyle="1" w:styleId="AsuntodelcomentarioCar">
    <w:name w:val="Asunto del comentario Car"/>
    <w:basedOn w:val="TextocomentarioCar"/>
    <w:link w:val="Asuntodelcomentario"/>
    <w:uiPriority w:val="99"/>
    <w:locked/>
    <w:rsid w:val="00A515DA"/>
    <w:rPr>
      <w:rFonts w:cs="Times New Roman"/>
    </w:rPr>
  </w:style>
  <w:style w:type="paragraph" w:styleId="Revisin">
    <w:name w:val="Revision"/>
    <w:hidden/>
    <w:uiPriority w:val="99"/>
    <w:semiHidden/>
    <w:rsid w:val="00A515DA"/>
    <w:rPr>
      <w:sz w:val="24"/>
      <w:szCs w:val="24"/>
      <w:lang w:val="es-ES_tradnl" w:eastAsia="en-US"/>
    </w:rPr>
  </w:style>
  <w:style w:type="paragraph" w:styleId="Prrafodelista">
    <w:name w:val="List Paragraph"/>
    <w:basedOn w:val="Normal"/>
    <w:uiPriority w:val="99"/>
    <w:qFormat/>
    <w:rsid w:val="00DA3942"/>
    <w:pPr>
      <w:ind w:left="720"/>
      <w:contextualSpacing/>
    </w:pPr>
  </w:style>
  <w:style w:type="paragraph" w:customStyle="1" w:styleId="P3Header1-Clauses">
    <w:name w:val="P3 Header1-Clauses"/>
    <w:basedOn w:val="Heading1-Clausename"/>
    <w:uiPriority w:val="99"/>
    <w:rsid w:val="001C7415"/>
    <w:pPr>
      <w:spacing w:before="120" w:after="120"/>
    </w:pPr>
    <w:rPr>
      <w:b w:val="0"/>
    </w:rPr>
  </w:style>
  <w:style w:type="paragraph" w:customStyle="1" w:styleId="StyleHeader1-ClausesAfter0pt">
    <w:name w:val="Style Header 1 - Clauses + After:  0 pt"/>
    <w:basedOn w:val="Normal"/>
    <w:uiPriority w:val="99"/>
    <w:rsid w:val="001C7415"/>
    <w:pPr>
      <w:spacing w:after="200"/>
      <w:jc w:val="both"/>
    </w:pPr>
    <w:rPr>
      <w:bCs/>
      <w:szCs w:val="20"/>
    </w:rPr>
  </w:style>
  <w:style w:type="paragraph" w:customStyle="1" w:styleId="StyleHeader2-SubClausesBold">
    <w:name w:val="Style Header 2 - SubClauses + Bold"/>
    <w:basedOn w:val="Normal"/>
    <w:link w:val="StyleHeader2-SubClausesBoldChar"/>
    <w:autoRedefine/>
    <w:uiPriority w:val="99"/>
    <w:rsid w:val="001C7415"/>
    <w:pPr>
      <w:tabs>
        <w:tab w:val="left" w:pos="576"/>
      </w:tabs>
      <w:spacing w:after="200"/>
      <w:ind w:left="612"/>
      <w:jc w:val="both"/>
    </w:pPr>
    <w:rPr>
      <w:b/>
      <w:bCs/>
      <w:szCs w:val="20"/>
    </w:rPr>
  </w:style>
  <w:style w:type="character" w:customStyle="1" w:styleId="StyleHeader2-SubClausesBoldChar">
    <w:name w:val="Style Header 2 - SubClauses + Bold Char"/>
    <w:basedOn w:val="Fuentedeprrafopredeter"/>
    <w:link w:val="StyleHeader2-SubClausesBold"/>
    <w:uiPriority w:val="99"/>
    <w:locked/>
    <w:rsid w:val="001C7415"/>
    <w:rPr>
      <w:rFonts w:cs="Times New Roman"/>
      <w:b/>
      <w:bCs/>
      <w:sz w:val="24"/>
      <w:lang w:val="es-ES_tradnl"/>
    </w:rPr>
  </w:style>
  <w:style w:type="paragraph" w:styleId="NormalWeb">
    <w:name w:val="Normal (Web)"/>
    <w:basedOn w:val="Normal"/>
    <w:uiPriority w:val="99"/>
    <w:rsid w:val="00E740FC"/>
    <w:pPr>
      <w:spacing w:before="100" w:beforeAutospacing="1" w:after="100" w:afterAutospacing="1"/>
    </w:pPr>
    <w:rPr>
      <w:lang w:val="es-ES" w:eastAsia="es-ES"/>
    </w:rPr>
  </w:style>
  <w:style w:type="table" w:styleId="Tablaconcuadrcula">
    <w:name w:val="Table Grid"/>
    <w:basedOn w:val="Tablanormal"/>
    <w:uiPriority w:val="59"/>
    <w:locked/>
    <w:rsid w:val="00427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75056">
      <w:bodyDiv w:val="1"/>
      <w:marLeft w:val="0"/>
      <w:marRight w:val="0"/>
      <w:marTop w:val="0"/>
      <w:marBottom w:val="0"/>
      <w:divBdr>
        <w:top w:val="none" w:sz="0" w:space="0" w:color="auto"/>
        <w:left w:val="none" w:sz="0" w:space="0" w:color="auto"/>
        <w:bottom w:val="none" w:sz="0" w:space="0" w:color="auto"/>
        <w:right w:val="none" w:sz="0" w:space="0" w:color="auto"/>
      </w:divBdr>
    </w:div>
    <w:div w:id="1007906299">
      <w:marLeft w:val="0"/>
      <w:marRight w:val="0"/>
      <w:marTop w:val="0"/>
      <w:marBottom w:val="0"/>
      <w:divBdr>
        <w:top w:val="none" w:sz="0" w:space="0" w:color="auto"/>
        <w:left w:val="none" w:sz="0" w:space="0" w:color="auto"/>
        <w:bottom w:val="none" w:sz="0" w:space="0" w:color="auto"/>
        <w:right w:val="none" w:sz="0" w:space="0" w:color="auto"/>
      </w:divBdr>
      <w:divsChild>
        <w:div w:id="1007906298">
          <w:marLeft w:val="0"/>
          <w:marRight w:val="0"/>
          <w:marTop w:val="0"/>
          <w:marBottom w:val="0"/>
          <w:divBdr>
            <w:top w:val="none" w:sz="0" w:space="0" w:color="auto"/>
            <w:left w:val="none" w:sz="0" w:space="0" w:color="auto"/>
            <w:bottom w:val="none" w:sz="0" w:space="0" w:color="auto"/>
            <w:right w:val="none" w:sz="0" w:space="0" w:color="auto"/>
          </w:divBdr>
          <w:divsChild>
            <w:div w:id="1007906297">
              <w:marLeft w:val="0"/>
              <w:marRight w:val="0"/>
              <w:marTop w:val="0"/>
              <w:marBottom w:val="0"/>
              <w:divBdr>
                <w:top w:val="none" w:sz="0" w:space="0" w:color="auto"/>
                <w:left w:val="none" w:sz="0" w:space="0" w:color="auto"/>
                <w:bottom w:val="none" w:sz="0" w:space="0" w:color="auto"/>
                <w:right w:val="none" w:sz="0" w:space="0" w:color="auto"/>
              </w:divBdr>
              <w:divsChild>
                <w:div w:id="10079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06301">
      <w:marLeft w:val="0"/>
      <w:marRight w:val="0"/>
      <w:marTop w:val="0"/>
      <w:marBottom w:val="0"/>
      <w:divBdr>
        <w:top w:val="none" w:sz="0" w:space="0" w:color="auto"/>
        <w:left w:val="none" w:sz="0" w:space="0" w:color="auto"/>
        <w:bottom w:val="none" w:sz="0" w:space="0" w:color="auto"/>
        <w:right w:val="none" w:sz="0" w:space="0" w:color="auto"/>
      </w:divBdr>
    </w:div>
    <w:div w:id="1007906302">
      <w:marLeft w:val="0"/>
      <w:marRight w:val="0"/>
      <w:marTop w:val="0"/>
      <w:marBottom w:val="0"/>
      <w:divBdr>
        <w:top w:val="none" w:sz="0" w:space="0" w:color="auto"/>
        <w:left w:val="none" w:sz="0" w:space="0" w:color="auto"/>
        <w:bottom w:val="none" w:sz="0" w:space="0" w:color="auto"/>
        <w:right w:val="none" w:sz="0" w:space="0" w:color="auto"/>
      </w:divBdr>
    </w:div>
    <w:div w:id="1007906303">
      <w:marLeft w:val="0"/>
      <w:marRight w:val="0"/>
      <w:marTop w:val="0"/>
      <w:marBottom w:val="0"/>
      <w:divBdr>
        <w:top w:val="none" w:sz="0" w:space="0" w:color="auto"/>
        <w:left w:val="none" w:sz="0" w:space="0" w:color="auto"/>
        <w:bottom w:val="none" w:sz="0" w:space="0" w:color="auto"/>
        <w:right w:val="none" w:sz="0" w:space="0" w:color="auto"/>
      </w:divBdr>
    </w:div>
    <w:div w:id="1057125372">
      <w:bodyDiv w:val="1"/>
      <w:marLeft w:val="0"/>
      <w:marRight w:val="0"/>
      <w:marTop w:val="0"/>
      <w:marBottom w:val="0"/>
      <w:divBdr>
        <w:top w:val="none" w:sz="0" w:space="0" w:color="auto"/>
        <w:left w:val="none" w:sz="0" w:space="0" w:color="auto"/>
        <w:bottom w:val="none" w:sz="0" w:space="0" w:color="auto"/>
        <w:right w:val="none" w:sz="0" w:space="0" w:color="auto"/>
      </w:divBdr>
    </w:div>
    <w:div w:id="1303072020">
      <w:bodyDiv w:val="1"/>
      <w:marLeft w:val="0"/>
      <w:marRight w:val="0"/>
      <w:marTop w:val="0"/>
      <w:marBottom w:val="0"/>
      <w:divBdr>
        <w:top w:val="none" w:sz="0" w:space="0" w:color="auto"/>
        <w:left w:val="none" w:sz="0" w:space="0" w:color="auto"/>
        <w:bottom w:val="none" w:sz="0" w:space="0" w:color="auto"/>
        <w:right w:val="none" w:sz="0" w:space="0" w:color="auto"/>
      </w:divBdr>
    </w:div>
    <w:div w:id="1605379200">
      <w:bodyDiv w:val="1"/>
      <w:marLeft w:val="0"/>
      <w:marRight w:val="0"/>
      <w:marTop w:val="0"/>
      <w:marBottom w:val="0"/>
      <w:divBdr>
        <w:top w:val="none" w:sz="0" w:space="0" w:color="auto"/>
        <w:left w:val="none" w:sz="0" w:space="0" w:color="auto"/>
        <w:bottom w:val="none" w:sz="0" w:space="0" w:color="auto"/>
        <w:right w:val="none" w:sz="0" w:space="0" w:color="auto"/>
      </w:divBdr>
    </w:div>
    <w:div w:id="190594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21" Type="http://schemas.openxmlformats.org/officeDocument/2006/relationships/header" Target="header14.xml"/><Relationship Id="rId34" Type="http://schemas.openxmlformats.org/officeDocument/2006/relationships/header" Target="header26.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5.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bank.org/debarr" TargetMode="External"/><Relationship Id="rId24" Type="http://schemas.openxmlformats.org/officeDocument/2006/relationships/header" Target="header17.xml"/><Relationship Id="rId32" Type="http://schemas.openxmlformats.org/officeDocument/2006/relationships/header" Target="header2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yperlink" Target="mailto:dacc@mgap.gub.uy" TargetMode="External"/><Relationship Id="rId36"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eader" Target="header12.xml"/><Relationship Id="rId31"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2.xml"/><Relationship Id="rId35" Type="http://schemas.openxmlformats.org/officeDocument/2006/relationships/header" Target="header27.xm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TotalTime>
  <Pages>116</Pages>
  <Words>25969</Words>
  <Characters>149523</Characters>
  <Application>Microsoft Office Word</Application>
  <DocSecurity>0</DocSecurity>
  <Lines>1246</Lines>
  <Paragraphs>350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Company>The World Bank Group</Company>
  <LinksUpToDate>false</LinksUpToDate>
  <CharactersWithSpaces>175142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creator>a</dc:creator>
  <cp:lastModifiedBy>Bocking Martin Alejandro</cp:lastModifiedBy>
  <cp:revision>64</cp:revision>
  <cp:lastPrinted>2019-05-22T20:07:00Z</cp:lastPrinted>
  <dcterms:created xsi:type="dcterms:W3CDTF">2017-04-05T16:36:00Z</dcterms:created>
  <dcterms:modified xsi:type="dcterms:W3CDTF">2019-05-22T20:19:00Z</dcterms:modified>
</cp:coreProperties>
</file>