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84" w:rsidRDefault="00B47C84">
      <w:pPr>
        <w:pStyle w:val="Textbody"/>
      </w:pPr>
    </w:p>
    <w:p w:rsidR="00B47C84" w:rsidRDefault="00260D68">
      <w:pPr>
        <w:pStyle w:val="Standard"/>
        <w:rPr>
          <w:rFonts w:ascii="Arial" w:hAnsi="Arial" w:cs="Arial"/>
          <w:sz w:val="24"/>
          <w:szCs w:val="24"/>
        </w:rPr>
      </w:pPr>
      <w:r>
        <w:rPr>
          <w:rFonts w:ascii="Arial" w:hAnsi="Arial" w:cs="Arial"/>
          <w:sz w:val="24"/>
          <w:szCs w:val="24"/>
        </w:rPr>
        <w:t>Red  Atención Primaria</w:t>
      </w:r>
      <w:r w:rsidR="002E3AE7">
        <w:rPr>
          <w:rFonts w:ascii="Arial" w:hAnsi="Arial" w:cs="Arial"/>
          <w:sz w:val="24"/>
          <w:szCs w:val="24"/>
        </w:rPr>
        <w:t xml:space="preserve"> </w:t>
      </w:r>
      <w:r>
        <w:rPr>
          <w:rFonts w:ascii="Arial" w:hAnsi="Arial" w:cs="Arial"/>
          <w:sz w:val="24"/>
          <w:szCs w:val="24"/>
        </w:rPr>
        <w:t xml:space="preserve">de </w:t>
      </w:r>
      <w:r w:rsidR="002E3AE7">
        <w:rPr>
          <w:rFonts w:ascii="Arial" w:hAnsi="Arial" w:cs="Arial"/>
          <w:sz w:val="24"/>
          <w:szCs w:val="24"/>
        </w:rPr>
        <w:t>Rivera</w:t>
      </w:r>
      <w:r w:rsidR="005D0750">
        <w:rPr>
          <w:rFonts w:ascii="Arial" w:hAnsi="Arial" w:cs="Arial"/>
          <w:sz w:val="24"/>
          <w:szCs w:val="24"/>
        </w:rPr>
        <w:t>.</w:t>
      </w:r>
    </w:p>
    <w:p w:rsidR="00B47C84" w:rsidRDefault="005D0750">
      <w:pPr>
        <w:pStyle w:val="Standard"/>
        <w:rPr>
          <w:rFonts w:ascii="Arial" w:hAnsi="Arial" w:cs="Arial"/>
          <w:sz w:val="24"/>
          <w:szCs w:val="24"/>
        </w:rPr>
      </w:pPr>
      <w:r>
        <w:rPr>
          <w:rFonts w:ascii="Arial" w:hAnsi="Arial" w:cs="Arial"/>
          <w:sz w:val="24"/>
          <w:szCs w:val="24"/>
        </w:rPr>
        <w:t>DEPARTAMENTO DE COMPRAS</w:t>
      </w:r>
    </w:p>
    <w:p w:rsidR="00B47C84" w:rsidRDefault="005D0750">
      <w:pPr>
        <w:pStyle w:val="Standard"/>
        <w:rPr>
          <w:rFonts w:ascii="Arial" w:hAnsi="Arial" w:cs="Arial"/>
          <w:sz w:val="24"/>
          <w:szCs w:val="24"/>
        </w:rPr>
      </w:pPr>
      <w:r>
        <w:rPr>
          <w:rFonts w:ascii="Arial" w:hAnsi="Arial" w:cs="Arial"/>
          <w:sz w:val="24"/>
          <w:szCs w:val="24"/>
        </w:rPr>
        <w:t>Dirección:</w:t>
      </w:r>
      <w:r w:rsidR="002E3AE7">
        <w:rPr>
          <w:rFonts w:ascii="Arial" w:hAnsi="Arial" w:cs="Arial"/>
          <w:sz w:val="24"/>
          <w:szCs w:val="24"/>
        </w:rPr>
        <w:t xml:space="preserve"> </w:t>
      </w:r>
      <w:proofErr w:type="spellStart"/>
      <w:r w:rsidR="002E3AE7">
        <w:rPr>
          <w:rFonts w:ascii="Arial" w:hAnsi="Arial" w:cs="Arial"/>
          <w:sz w:val="24"/>
          <w:szCs w:val="24"/>
        </w:rPr>
        <w:t>Tabobá</w:t>
      </w:r>
      <w:proofErr w:type="spellEnd"/>
      <w:r w:rsidR="002E3AE7">
        <w:rPr>
          <w:rFonts w:ascii="Arial" w:hAnsi="Arial" w:cs="Arial"/>
          <w:sz w:val="24"/>
          <w:szCs w:val="24"/>
        </w:rPr>
        <w:t xml:space="preserve"> s/n</w:t>
      </w:r>
    </w:p>
    <w:p w:rsidR="008A094D" w:rsidRDefault="005D0750" w:rsidP="001408A1">
      <w:pPr>
        <w:pStyle w:val="Sinespaciado"/>
        <w:rPr>
          <w:rFonts w:ascii="Arial" w:hAnsi="Arial" w:cs="Arial"/>
          <w:sz w:val="24"/>
          <w:szCs w:val="24"/>
        </w:rPr>
      </w:pPr>
      <w:r>
        <w:rPr>
          <w:rFonts w:ascii="Arial" w:hAnsi="Arial" w:cs="Arial"/>
          <w:sz w:val="24"/>
          <w:szCs w:val="24"/>
        </w:rPr>
        <w:t>Teléfono</w:t>
      </w:r>
      <w:r w:rsidR="002E3AE7">
        <w:rPr>
          <w:rFonts w:ascii="Arial" w:hAnsi="Arial" w:cs="Arial"/>
          <w:sz w:val="24"/>
          <w:szCs w:val="24"/>
        </w:rPr>
        <w:t>/</w:t>
      </w:r>
      <w:r w:rsidR="008A094D">
        <w:rPr>
          <w:rFonts w:ascii="Arial" w:hAnsi="Arial" w:cs="Arial"/>
          <w:sz w:val="24"/>
          <w:szCs w:val="24"/>
        </w:rPr>
        <w:t>Fax.  462.20269 Interno 21</w:t>
      </w:r>
      <w:r>
        <w:rPr>
          <w:rFonts w:ascii="Arial" w:hAnsi="Arial" w:cs="Arial"/>
          <w:sz w:val="24"/>
          <w:szCs w:val="24"/>
        </w:rPr>
        <w:t xml:space="preserve"> </w:t>
      </w:r>
    </w:p>
    <w:p w:rsidR="008A094D" w:rsidRPr="00D2735B" w:rsidRDefault="008A094D" w:rsidP="008A094D">
      <w:pPr>
        <w:pStyle w:val="Sinespaciado"/>
        <w:rPr>
          <w:rFonts w:cs="Calibri"/>
          <w:color w:val="000000"/>
          <w:sz w:val="24"/>
          <w:szCs w:val="24"/>
        </w:rPr>
      </w:pPr>
      <w:r w:rsidRPr="00D2735B">
        <w:rPr>
          <w:rFonts w:cs="Calibri"/>
          <w:color w:val="000000"/>
          <w:sz w:val="24"/>
          <w:szCs w:val="24"/>
        </w:rPr>
        <w:t>Horario de atención de 07:00 a 1</w:t>
      </w:r>
      <w:r w:rsidR="002E3AE7">
        <w:rPr>
          <w:rFonts w:cs="Calibri"/>
          <w:color w:val="000000"/>
          <w:sz w:val="24"/>
          <w:szCs w:val="24"/>
        </w:rPr>
        <w:t>2</w:t>
      </w:r>
      <w:r w:rsidRPr="00D2735B">
        <w:rPr>
          <w:rFonts w:cs="Calibri"/>
          <w:color w:val="000000"/>
          <w:sz w:val="24"/>
          <w:szCs w:val="24"/>
        </w:rPr>
        <w:t xml:space="preserve">:00 </w:t>
      </w:r>
      <w:proofErr w:type="spellStart"/>
      <w:r w:rsidRPr="00D2735B">
        <w:rPr>
          <w:rFonts w:cs="Calibri"/>
          <w:color w:val="000000"/>
          <w:sz w:val="24"/>
          <w:szCs w:val="24"/>
        </w:rPr>
        <w:t>hs</w:t>
      </w:r>
      <w:proofErr w:type="spellEnd"/>
      <w:r w:rsidRPr="00D2735B">
        <w:rPr>
          <w:rFonts w:cs="Calibri"/>
          <w:color w:val="000000"/>
          <w:sz w:val="24"/>
          <w:szCs w:val="24"/>
        </w:rPr>
        <w:t>.</w:t>
      </w:r>
    </w:p>
    <w:p w:rsidR="001408A1" w:rsidRDefault="005D0750" w:rsidP="001408A1">
      <w:pPr>
        <w:pStyle w:val="Sinespaciado"/>
        <w:rPr>
          <w:rFonts w:ascii="Arial" w:hAnsi="Arial" w:cs="Arial"/>
          <w:sz w:val="24"/>
          <w:szCs w:val="24"/>
        </w:rPr>
      </w:pPr>
      <w:r>
        <w:rPr>
          <w:rFonts w:ascii="Arial" w:hAnsi="Arial" w:cs="Arial"/>
          <w:sz w:val="24"/>
          <w:szCs w:val="24"/>
        </w:rPr>
        <w:t xml:space="preserve">                             </w:t>
      </w:r>
    </w:p>
    <w:p w:rsidR="001408A1" w:rsidRPr="00D2735B" w:rsidRDefault="005D0750" w:rsidP="008A094D">
      <w:pPr>
        <w:pStyle w:val="Sinespaciado"/>
        <w:ind w:firstLine="708"/>
        <w:jc w:val="right"/>
        <w:rPr>
          <w:rFonts w:cs="Calibri"/>
          <w:sz w:val="24"/>
          <w:szCs w:val="24"/>
        </w:rPr>
      </w:pPr>
      <w:r>
        <w:rPr>
          <w:rFonts w:ascii="Arial" w:hAnsi="Arial" w:cs="Arial"/>
          <w:sz w:val="24"/>
          <w:szCs w:val="24"/>
        </w:rPr>
        <w:t xml:space="preserve">  </w:t>
      </w:r>
      <w:r w:rsidR="001408A1" w:rsidRPr="00D2735B">
        <w:rPr>
          <w:rFonts w:cs="Calibri"/>
          <w:b/>
          <w:bCs/>
          <w:sz w:val="24"/>
          <w:szCs w:val="24"/>
        </w:rPr>
        <w:t>“</w:t>
      </w:r>
      <w:r w:rsidR="001408A1" w:rsidRPr="00D2735B">
        <w:rPr>
          <w:rFonts w:cs="Calibri"/>
          <w:b/>
          <w:bCs/>
          <w:sz w:val="24"/>
          <w:szCs w:val="24"/>
          <w:u w:val="single"/>
        </w:rPr>
        <w:t xml:space="preserve">SUMINISTRO DE </w:t>
      </w:r>
      <w:r w:rsidR="001E6118">
        <w:rPr>
          <w:rFonts w:cs="Calibri"/>
          <w:b/>
          <w:bCs/>
          <w:sz w:val="24"/>
          <w:szCs w:val="24"/>
          <w:u w:val="single"/>
        </w:rPr>
        <w:t>MATERIAL DE OFICINA Y</w:t>
      </w:r>
      <w:r w:rsidR="001408A1">
        <w:rPr>
          <w:rFonts w:cs="Calibri"/>
          <w:b/>
          <w:bCs/>
          <w:sz w:val="24"/>
          <w:szCs w:val="24"/>
          <w:u w:val="single"/>
        </w:rPr>
        <w:t xml:space="preserve"> PAPELERIA</w:t>
      </w:r>
      <w:r w:rsidR="001408A1" w:rsidRPr="00D2735B">
        <w:rPr>
          <w:rFonts w:cs="Calibri"/>
          <w:b/>
          <w:bCs/>
          <w:sz w:val="24"/>
          <w:szCs w:val="24"/>
        </w:rPr>
        <w:t>”</w:t>
      </w:r>
    </w:p>
    <w:p w:rsidR="001408A1" w:rsidRPr="00D2735B" w:rsidRDefault="001408A1" w:rsidP="001408A1">
      <w:pPr>
        <w:pStyle w:val="Sinespaciado"/>
        <w:jc w:val="right"/>
        <w:rPr>
          <w:rFonts w:cs="Calibri"/>
          <w:b/>
          <w:sz w:val="24"/>
          <w:szCs w:val="24"/>
        </w:rPr>
      </w:pPr>
      <w:r w:rsidRPr="00D2735B">
        <w:rPr>
          <w:rFonts w:cs="Calibri"/>
          <w:b/>
          <w:sz w:val="24"/>
          <w:szCs w:val="24"/>
        </w:rPr>
        <w:t xml:space="preserve">CONTRATO N° </w:t>
      </w:r>
      <w:r>
        <w:rPr>
          <w:rFonts w:cs="Calibri"/>
          <w:b/>
          <w:sz w:val="24"/>
          <w:szCs w:val="24"/>
        </w:rPr>
        <w:t>01</w:t>
      </w:r>
      <w:r w:rsidRPr="00D2735B">
        <w:rPr>
          <w:rFonts w:cs="Calibri"/>
          <w:b/>
          <w:sz w:val="24"/>
          <w:szCs w:val="24"/>
        </w:rPr>
        <w:t>/201</w:t>
      </w:r>
      <w:r>
        <w:rPr>
          <w:rFonts w:cs="Calibri"/>
          <w:b/>
          <w:sz w:val="24"/>
          <w:szCs w:val="24"/>
        </w:rPr>
        <w:t>9</w:t>
      </w:r>
    </w:p>
    <w:p w:rsidR="001408A1" w:rsidRPr="00D2735B" w:rsidRDefault="001408A1" w:rsidP="001408A1">
      <w:pPr>
        <w:pStyle w:val="Sinespaciado"/>
        <w:jc w:val="right"/>
        <w:rPr>
          <w:rFonts w:cs="Calibri"/>
          <w:b/>
          <w:sz w:val="24"/>
          <w:szCs w:val="24"/>
        </w:rPr>
      </w:pPr>
      <w:r w:rsidRPr="00D2735B">
        <w:rPr>
          <w:rFonts w:cs="Calibri"/>
          <w:b/>
          <w:sz w:val="24"/>
          <w:szCs w:val="24"/>
        </w:rPr>
        <w:t>Licitación Abreviada</w:t>
      </w:r>
    </w:p>
    <w:p w:rsidR="001408A1" w:rsidRPr="00D2735B" w:rsidRDefault="001408A1" w:rsidP="001408A1">
      <w:pPr>
        <w:pStyle w:val="Sinespaciado"/>
        <w:jc w:val="right"/>
        <w:rPr>
          <w:rFonts w:cs="Calibri"/>
          <w:b/>
          <w:sz w:val="24"/>
          <w:szCs w:val="24"/>
        </w:rPr>
      </w:pPr>
      <w:r w:rsidRPr="00D2735B">
        <w:rPr>
          <w:rFonts w:cs="Calibri"/>
          <w:b/>
          <w:sz w:val="24"/>
          <w:szCs w:val="24"/>
        </w:rPr>
        <w:t>Apertura</w:t>
      </w:r>
      <w:r>
        <w:rPr>
          <w:rFonts w:cs="Calibri"/>
          <w:b/>
          <w:sz w:val="24"/>
          <w:szCs w:val="24"/>
        </w:rPr>
        <w:t xml:space="preserve"> Electrónica</w:t>
      </w:r>
      <w:r w:rsidR="00151BD7">
        <w:rPr>
          <w:rFonts w:cs="Calibri"/>
          <w:b/>
          <w:sz w:val="24"/>
          <w:szCs w:val="24"/>
        </w:rPr>
        <w:t>: 25</w:t>
      </w:r>
      <w:r>
        <w:rPr>
          <w:rFonts w:cs="Calibri"/>
          <w:b/>
          <w:sz w:val="24"/>
          <w:szCs w:val="24"/>
        </w:rPr>
        <w:t>/03/2019</w:t>
      </w:r>
    </w:p>
    <w:p w:rsidR="001408A1" w:rsidRPr="00D2735B" w:rsidRDefault="001408A1" w:rsidP="001408A1">
      <w:pPr>
        <w:pStyle w:val="Sinespaciado"/>
        <w:jc w:val="right"/>
        <w:rPr>
          <w:rFonts w:cs="Calibri"/>
          <w:b/>
          <w:sz w:val="24"/>
          <w:szCs w:val="24"/>
        </w:rPr>
      </w:pPr>
      <w:r w:rsidRPr="00D2735B">
        <w:rPr>
          <w:rFonts w:cs="Calibri"/>
          <w:b/>
          <w:sz w:val="24"/>
          <w:szCs w:val="24"/>
        </w:rPr>
        <w:t xml:space="preserve">Hora: </w:t>
      </w:r>
      <w:r>
        <w:rPr>
          <w:rFonts w:cs="Calibri"/>
          <w:b/>
          <w:sz w:val="24"/>
          <w:szCs w:val="24"/>
        </w:rPr>
        <w:t>10:00</w:t>
      </w:r>
    </w:p>
    <w:p w:rsidR="001408A1" w:rsidRPr="00D2735B" w:rsidRDefault="001408A1" w:rsidP="001408A1">
      <w:pPr>
        <w:pStyle w:val="Sinespaciado"/>
        <w:jc w:val="right"/>
        <w:rPr>
          <w:rFonts w:cs="Calibri"/>
          <w:b/>
          <w:sz w:val="24"/>
          <w:szCs w:val="24"/>
        </w:rPr>
      </w:pPr>
      <w:r w:rsidRPr="00D2735B">
        <w:rPr>
          <w:rFonts w:cs="Calibri"/>
          <w:b/>
          <w:sz w:val="24"/>
          <w:szCs w:val="24"/>
        </w:rPr>
        <w:t>Primer Llamado Periódica Plaza</w:t>
      </w:r>
    </w:p>
    <w:p w:rsidR="001408A1" w:rsidRDefault="001408A1" w:rsidP="001408A1">
      <w:pPr>
        <w:pStyle w:val="Sinespaciado"/>
        <w:rPr>
          <w:rFonts w:cs="Calibri"/>
          <w:sz w:val="24"/>
          <w:szCs w:val="24"/>
        </w:rPr>
      </w:pPr>
      <w:r w:rsidRPr="00D2735B">
        <w:rPr>
          <w:rFonts w:cs="Calibri"/>
          <w:sz w:val="24"/>
          <w:szCs w:val="24"/>
        </w:rPr>
        <w:t xml:space="preserve"> </w:t>
      </w:r>
    </w:p>
    <w:p w:rsidR="001408A1" w:rsidRPr="00D2735B" w:rsidRDefault="001408A1" w:rsidP="001408A1">
      <w:pPr>
        <w:pStyle w:val="Sinespaciado"/>
        <w:rPr>
          <w:rFonts w:cs="Calibri"/>
          <w:sz w:val="24"/>
          <w:szCs w:val="24"/>
        </w:rPr>
      </w:pPr>
    </w:p>
    <w:p w:rsidR="00B47C84" w:rsidRDefault="005D0750">
      <w:pPr>
        <w:pStyle w:val="Standard"/>
        <w:rPr>
          <w:rFonts w:ascii="Arial" w:hAnsi="Arial" w:cs="Arial"/>
          <w:sz w:val="24"/>
          <w:szCs w:val="24"/>
        </w:rPr>
      </w:pPr>
      <w:r>
        <w:rPr>
          <w:rFonts w:ascii="Arial" w:hAnsi="Arial" w:cs="Arial"/>
          <w:sz w:val="24"/>
          <w:szCs w:val="24"/>
        </w:rPr>
        <w:t xml:space="preserve">                                            </w:t>
      </w:r>
    </w:p>
    <w:p w:rsidR="00B47C84" w:rsidRDefault="00B47C84">
      <w:pPr>
        <w:pStyle w:val="Standard"/>
        <w:tabs>
          <w:tab w:val="left" w:pos="4605"/>
        </w:tabs>
        <w:jc w:val="both"/>
        <w:rPr>
          <w:rFonts w:ascii="Arial" w:hAnsi="Arial" w:cs="Arial"/>
          <w:sz w:val="24"/>
          <w:szCs w:val="24"/>
        </w:rPr>
      </w:pPr>
    </w:p>
    <w:p w:rsidR="00B47C84" w:rsidRDefault="005D0750">
      <w:pPr>
        <w:pStyle w:val="Standard"/>
        <w:jc w:val="both"/>
      </w:pPr>
      <w:r>
        <w:rPr>
          <w:rFonts w:ascii="Arial" w:hAnsi="Arial" w:cs="Arial"/>
          <w:b/>
          <w:sz w:val="24"/>
          <w:szCs w:val="24"/>
        </w:rPr>
        <w:t xml:space="preserve">1) </w:t>
      </w:r>
      <w:r>
        <w:rPr>
          <w:rFonts w:ascii="Arial" w:hAnsi="Arial" w:cs="Arial"/>
          <w:b/>
          <w:sz w:val="24"/>
          <w:szCs w:val="24"/>
          <w:u w:val="single"/>
        </w:rPr>
        <w:t>OBJETO DEL LLAMADO.</w:t>
      </w:r>
    </w:p>
    <w:p w:rsidR="00B47C84" w:rsidRDefault="00B47C84">
      <w:pPr>
        <w:pStyle w:val="Standard"/>
        <w:jc w:val="both"/>
        <w:rPr>
          <w:rFonts w:ascii="Arial" w:hAnsi="Arial" w:cs="Arial"/>
          <w:sz w:val="24"/>
          <w:szCs w:val="24"/>
        </w:rPr>
      </w:pPr>
    </w:p>
    <w:p w:rsidR="00B47C84" w:rsidRDefault="00B47C84">
      <w:pPr>
        <w:pStyle w:val="Standard"/>
        <w:jc w:val="both"/>
        <w:rPr>
          <w:rFonts w:ascii="Arial" w:hAnsi="Arial" w:cs="Arial"/>
          <w:sz w:val="24"/>
          <w:szCs w:val="24"/>
        </w:rPr>
      </w:pPr>
    </w:p>
    <w:p w:rsidR="00B47C84" w:rsidRDefault="005D0750">
      <w:pPr>
        <w:pStyle w:val="Standard"/>
        <w:jc w:val="both"/>
      </w:pPr>
      <w:r>
        <w:rPr>
          <w:rFonts w:ascii="Arial" w:hAnsi="Arial" w:cs="Arial"/>
          <w:color w:val="000000"/>
          <w:sz w:val="24"/>
          <w:szCs w:val="24"/>
        </w:rPr>
        <w:t xml:space="preserve">1.1 - </w:t>
      </w:r>
      <w:r>
        <w:rPr>
          <w:rFonts w:ascii="Arial" w:hAnsi="Arial" w:cs="Arial"/>
          <w:color w:val="000000"/>
          <w:sz w:val="24"/>
          <w:szCs w:val="24"/>
          <w:u w:val="single"/>
        </w:rPr>
        <w:t>SE SOLICITA</w:t>
      </w:r>
      <w:r>
        <w:rPr>
          <w:rFonts w:ascii="Arial" w:hAnsi="Arial" w:cs="Arial"/>
          <w:color w:val="000000"/>
          <w:sz w:val="24"/>
          <w:szCs w:val="24"/>
        </w:rPr>
        <w:t xml:space="preserve"> suministro de artículos de </w:t>
      </w:r>
      <w:r w:rsidR="008A094D" w:rsidRPr="008A094D">
        <w:rPr>
          <w:rFonts w:cs="Calibri"/>
          <w:b/>
          <w:bCs/>
          <w:sz w:val="24"/>
          <w:szCs w:val="24"/>
        </w:rPr>
        <w:t>MATERIAL DE OFICINA</w:t>
      </w:r>
      <w:r w:rsidR="000741EE">
        <w:rPr>
          <w:rFonts w:cs="Calibri"/>
          <w:b/>
          <w:bCs/>
          <w:sz w:val="24"/>
          <w:szCs w:val="24"/>
        </w:rPr>
        <w:t xml:space="preserve"> Y</w:t>
      </w:r>
      <w:r w:rsidR="00603D9D">
        <w:rPr>
          <w:rFonts w:cs="Calibri"/>
          <w:b/>
          <w:bCs/>
          <w:sz w:val="24"/>
          <w:szCs w:val="24"/>
        </w:rPr>
        <w:t xml:space="preserve"> </w:t>
      </w:r>
      <w:r w:rsidR="00850466" w:rsidRPr="008A094D">
        <w:rPr>
          <w:rFonts w:cs="Calibri"/>
          <w:b/>
          <w:bCs/>
          <w:sz w:val="24"/>
          <w:szCs w:val="24"/>
        </w:rPr>
        <w:t>PAPELERI</w:t>
      </w:r>
      <w:r w:rsidR="00850466">
        <w:rPr>
          <w:rFonts w:cs="Calibri"/>
          <w:b/>
          <w:bCs/>
          <w:sz w:val="24"/>
          <w:szCs w:val="24"/>
        </w:rPr>
        <w:t>A,</w:t>
      </w:r>
      <w:r>
        <w:rPr>
          <w:rFonts w:ascii="Arial" w:hAnsi="Arial" w:cs="Arial"/>
          <w:sz w:val="24"/>
          <w:szCs w:val="24"/>
        </w:rPr>
        <w:t xml:space="preserve">  que figuran en listado adjunto, Anexo I, el cual forma parte del presente pliego.</w:t>
      </w:r>
    </w:p>
    <w:p w:rsidR="00B47C84" w:rsidRDefault="00B47C84">
      <w:pPr>
        <w:pStyle w:val="Standard"/>
        <w:jc w:val="both"/>
        <w:rPr>
          <w:rFonts w:ascii="Arial" w:hAnsi="Arial" w:cs="Arial"/>
          <w:sz w:val="24"/>
          <w:szCs w:val="24"/>
        </w:rPr>
      </w:pPr>
    </w:p>
    <w:p w:rsidR="00B47C84" w:rsidRDefault="00B47C84">
      <w:pPr>
        <w:pStyle w:val="Standard"/>
        <w:jc w:val="both"/>
        <w:rPr>
          <w:rFonts w:ascii="Arial" w:hAnsi="Arial" w:cs="Arial"/>
          <w:sz w:val="24"/>
          <w:szCs w:val="24"/>
        </w:rPr>
      </w:pPr>
    </w:p>
    <w:p w:rsidR="00B47C84" w:rsidRPr="00C33E66" w:rsidRDefault="005D0750">
      <w:pPr>
        <w:pStyle w:val="Standard"/>
        <w:tabs>
          <w:tab w:val="left" w:pos="180"/>
        </w:tabs>
        <w:jc w:val="both"/>
        <w:rPr>
          <w:rFonts w:ascii="Arial" w:hAnsi="Arial" w:cs="Arial"/>
          <w:b/>
          <w:sz w:val="24"/>
          <w:szCs w:val="24"/>
        </w:rPr>
      </w:pPr>
      <w:r w:rsidRPr="00C33E66">
        <w:rPr>
          <w:rFonts w:ascii="Arial" w:hAnsi="Arial" w:cs="Arial"/>
          <w:b/>
          <w:sz w:val="24"/>
          <w:szCs w:val="24"/>
        </w:rPr>
        <w:t>En la cotización se debe establecer claramente:</w:t>
      </w:r>
    </w:p>
    <w:p w:rsidR="00B47C84" w:rsidRDefault="00B47C84">
      <w:pPr>
        <w:pStyle w:val="Standard"/>
        <w:tabs>
          <w:tab w:val="left" w:pos="180"/>
        </w:tabs>
        <w:jc w:val="both"/>
        <w:rPr>
          <w:rFonts w:ascii="Arial" w:hAnsi="Arial" w:cs="Arial"/>
          <w:sz w:val="24"/>
          <w:szCs w:val="24"/>
        </w:rPr>
      </w:pPr>
    </w:p>
    <w:p w:rsidR="00B47C84" w:rsidRDefault="005D0750">
      <w:pPr>
        <w:pStyle w:val="Standard"/>
        <w:tabs>
          <w:tab w:val="left" w:pos="180"/>
        </w:tabs>
        <w:jc w:val="both"/>
        <w:rPr>
          <w:rFonts w:ascii="Arial" w:hAnsi="Arial" w:cs="Arial"/>
          <w:sz w:val="24"/>
          <w:szCs w:val="24"/>
        </w:rPr>
      </w:pPr>
      <w:r>
        <w:rPr>
          <w:rFonts w:ascii="Arial" w:hAnsi="Arial" w:cs="Arial"/>
          <w:sz w:val="24"/>
          <w:szCs w:val="24"/>
        </w:rPr>
        <w:t>a) MARCA, PROCEDENCIA, PRESENTACIÓN y cualquier otra información  sobre el artículo que se considere oportuna</w:t>
      </w:r>
    </w:p>
    <w:p w:rsidR="00B47C84" w:rsidRDefault="00B47C84">
      <w:pPr>
        <w:pStyle w:val="Standard"/>
        <w:tabs>
          <w:tab w:val="left" w:pos="180"/>
        </w:tabs>
        <w:jc w:val="both"/>
        <w:rPr>
          <w:rFonts w:ascii="Arial" w:hAnsi="Arial" w:cs="Arial"/>
          <w:sz w:val="24"/>
          <w:szCs w:val="24"/>
        </w:rPr>
      </w:pPr>
    </w:p>
    <w:p w:rsidR="00B47C84" w:rsidRDefault="005D0750">
      <w:pPr>
        <w:pStyle w:val="Standard"/>
        <w:tabs>
          <w:tab w:val="left" w:pos="180"/>
        </w:tabs>
        <w:jc w:val="both"/>
      </w:pPr>
      <w:r>
        <w:rPr>
          <w:rFonts w:ascii="Arial" w:hAnsi="Arial" w:cs="Arial"/>
          <w:sz w:val="24"/>
          <w:szCs w:val="24"/>
        </w:rPr>
        <w:t>b) PLAZO DE ENTREGA</w:t>
      </w:r>
      <w:r w:rsidRPr="00D74E1F">
        <w:rPr>
          <w:rFonts w:ascii="Arial" w:hAnsi="Arial" w:cs="Arial"/>
          <w:sz w:val="24"/>
          <w:szCs w:val="24"/>
        </w:rPr>
        <w:t>: INMEDIATA</w:t>
      </w:r>
    </w:p>
    <w:p w:rsidR="00B47C84" w:rsidRDefault="00B47C84">
      <w:pPr>
        <w:pStyle w:val="Standard"/>
        <w:tabs>
          <w:tab w:val="left" w:pos="180"/>
        </w:tabs>
        <w:jc w:val="both"/>
        <w:rPr>
          <w:rFonts w:ascii="Arial" w:hAnsi="Arial" w:cs="Arial"/>
          <w:sz w:val="24"/>
          <w:szCs w:val="24"/>
        </w:rPr>
      </w:pPr>
    </w:p>
    <w:p w:rsidR="00B47C84" w:rsidRDefault="005D0750">
      <w:pPr>
        <w:pStyle w:val="WW-Textoindependiente21"/>
        <w:rPr>
          <w:sz w:val="24"/>
          <w:szCs w:val="24"/>
        </w:rPr>
      </w:pPr>
      <w:r>
        <w:rPr>
          <w:sz w:val="24"/>
          <w:szCs w:val="24"/>
        </w:rPr>
        <w:t>Las cantidades a adquirir serán las que requieran las necesidades de la Unidad Ejecutora,  reservándose la Administración el derecho a disminuir o aumentar las cantidades.</w:t>
      </w:r>
    </w:p>
    <w:p w:rsidR="00B47C84" w:rsidRDefault="00B47C84">
      <w:pPr>
        <w:pStyle w:val="Standard"/>
        <w:jc w:val="both"/>
        <w:rPr>
          <w:rFonts w:ascii="Arial" w:hAnsi="Arial" w:cs="Arial"/>
          <w:sz w:val="24"/>
          <w:szCs w:val="24"/>
        </w:rPr>
      </w:pPr>
    </w:p>
    <w:p w:rsidR="00B47C84" w:rsidRDefault="005D0750">
      <w:pPr>
        <w:pStyle w:val="Standard"/>
        <w:jc w:val="both"/>
        <w:rPr>
          <w:rFonts w:ascii="Arial" w:hAnsi="Arial" w:cs="Arial"/>
          <w:sz w:val="24"/>
          <w:szCs w:val="24"/>
        </w:rPr>
      </w:pPr>
      <w:r>
        <w:rPr>
          <w:rFonts w:ascii="Arial" w:hAnsi="Arial" w:cs="Arial"/>
          <w:sz w:val="24"/>
          <w:szCs w:val="24"/>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B47C84" w:rsidRDefault="00B47C84">
      <w:pPr>
        <w:pStyle w:val="Standard"/>
        <w:ind w:right="-1"/>
        <w:jc w:val="both"/>
        <w:rPr>
          <w:rFonts w:ascii="Arial" w:hAnsi="Arial" w:cs="Arial"/>
          <w:sz w:val="24"/>
          <w:szCs w:val="24"/>
        </w:rPr>
      </w:pPr>
    </w:p>
    <w:p w:rsidR="00B47C84" w:rsidRDefault="005D0750">
      <w:pPr>
        <w:pStyle w:val="Standard"/>
        <w:ind w:right="-1"/>
        <w:jc w:val="both"/>
        <w:rPr>
          <w:rFonts w:ascii="Arial" w:hAnsi="Arial" w:cs="Arial"/>
          <w:sz w:val="24"/>
          <w:szCs w:val="24"/>
        </w:rPr>
      </w:pPr>
      <w:r>
        <w:rPr>
          <w:rFonts w:ascii="Arial" w:hAnsi="Arial" w:cs="Arial"/>
          <w:sz w:val="24"/>
          <w:szCs w:val="24"/>
        </w:rPr>
        <w:t>En caso de omisión de establecer su disconformidad a ello en la oferta, se considerará que se acepta dicha opción por parte del oferente, no siendo necesario ningún  otro tipo de consentimiento  por parte de la empresa.</w:t>
      </w:r>
    </w:p>
    <w:p w:rsidR="00B47C84" w:rsidRDefault="00B47C84">
      <w:pPr>
        <w:pStyle w:val="Standard"/>
        <w:jc w:val="both"/>
        <w:rPr>
          <w:rFonts w:ascii="Arial" w:hAnsi="Arial" w:cs="Arial"/>
          <w:sz w:val="24"/>
          <w:szCs w:val="24"/>
        </w:rPr>
      </w:pPr>
    </w:p>
    <w:p w:rsidR="00B47C84" w:rsidRDefault="00B47C84">
      <w:pPr>
        <w:pStyle w:val="Standard"/>
        <w:jc w:val="both"/>
        <w:rPr>
          <w:rFonts w:ascii="Arial" w:hAnsi="Arial" w:cs="Arial"/>
          <w:sz w:val="24"/>
          <w:szCs w:val="24"/>
        </w:rPr>
      </w:pPr>
    </w:p>
    <w:p w:rsidR="00B11939" w:rsidRDefault="00B11939">
      <w:pPr>
        <w:suppressAutoHyphens w:val="0"/>
        <w:rPr>
          <w:rFonts w:ascii="TimesNewRomanPS-BoldMT" w:hAnsi="TimesNewRomanPS-BoldMT" w:cs="TimesNewRomanPS-BoldMT"/>
          <w:b/>
          <w:bCs/>
          <w:color w:val="000000"/>
          <w:kern w:val="0"/>
          <w:lang w:bidi="ar-SA"/>
        </w:rPr>
      </w:pPr>
      <w:r>
        <w:rPr>
          <w:rFonts w:ascii="TimesNewRomanPS-BoldMT" w:hAnsi="TimesNewRomanPS-BoldMT" w:cs="TimesNewRomanPS-BoldMT"/>
          <w:b/>
          <w:bCs/>
          <w:color w:val="000000"/>
          <w:kern w:val="0"/>
          <w:lang w:bidi="ar-SA"/>
        </w:rPr>
        <w:br w:type="page"/>
      </w:r>
    </w:p>
    <w:p w:rsidR="00B47C84" w:rsidRDefault="00B47C84">
      <w:pPr>
        <w:pStyle w:val="Standard"/>
        <w:jc w:val="both"/>
        <w:rPr>
          <w:rFonts w:ascii="Arial" w:hAnsi="Arial" w:cs="Arial"/>
          <w:sz w:val="24"/>
          <w:szCs w:val="24"/>
        </w:rPr>
      </w:pPr>
    </w:p>
    <w:p w:rsidR="00B47C84" w:rsidRDefault="00B47C84">
      <w:pPr>
        <w:pStyle w:val="Standard"/>
        <w:jc w:val="both"/>
        <w:rPr>
          <w:rFonts w:ascii="Arial" w:hAnsi="Arial" w:cs="Arial"/>
          <w:sz w:val="24"/>
          <w:szCs w:val="24"/>
        </w:rPr>
      </w:pPr>
    </w:p>
    <w:p w:rsidR="00B47C84" w:rsidRDefault="005D0750">
      <w:pPr>
        <w:pStyle w:val="Standard"/>
        <w:jc w:val="both"/>
      </w:pPr>
      <w:r>
        <w:rPr>
          <w:rFonts w:ascii="Arial" w:hAnsi="Arial" w:cs="Arial"/>
          <w:color w:val="000000"/>
          <w:sz w:val="24"/>
          <w:szCs w:val="24"/>
        </w:rPr>
        <w:t>1.2-</w:t>
      </w:r>
      <w:r>
        <w:rPr>
          <w:rFonts w:ascii="Arial" w:hAnsi="Arial" w:cs="Arial"/>
          <w:color w:val="000000"/>
          <w:sz w:val="24"/>
          <w:szCs w:val="24"/>
          <w:u w:val="single"/>
        </w:rPr>
        <w:t>ENTREGA DE MUESTRAS</w:t>
      </w:r>
    </w:p>
    <w:p w:rsidR="00B47C84" w:rsidRDefault="00B47C84">
      <w:pPr>
        <w:pStyle w:val="Standard"/>
        <w:jc w:val="both"/>
        <w:rPr>
          <w:rFonts w:ascii="Arial" w:hAnsi="Arial" w:cs="Arial"/>
          <w:color w:val="000000"/>
          <w:sz w:val="24"/>
          <w:szCs w:val="24"/>
          <w:u w:val="single"/>
        </w:rPr>
      </w:pPr>
    </w:p>
    <w:p w:rsidR="00B47C84" w:rsidRDefault="005D0750" w:rsidP="00D74E1F">
      <w:pPr>
        <w:pStyle w:val="Standard"/>
        <w:numPr>
          <w:ilvl w:val="0"/>
          <w:numId w:val="10"/>
        </w:numPr>
        <w:jc w:val="both"/>
        <w:rPr>
          <w:rFonts w:ascii="Arial" w:hAnsi="Arial" w:cs="Arial"/>
          <w:sz w:val="24"/>
          <w:szCs w:val="24"/>
        </w:rPr>
      </w:pPr>
      <w:r>
        <w:rPr>
          <w:rFonts w:ascii="Arial" w:hAnsi="Arial" w:cs="Arial"/>
          <w:sz w:val="24"/>
          <w:szCs w:val="24"/>
        </w:rPr>
        <w:t xml:space="preserve">Los proveedores deberán presentar muestras </w:t>
      </w:r>
      <w:r w:rsidRPr="00D74E1F">
        <w:rPr>
          <w:rFonts w:ascii="Arial" w:hAnsi="Arial" w:cs="Arial"/>
          <w:color w:val="000000"/>
          <w:sz w:val="24"/>
          <w:szCs w:val="24"/>
        </w:rPr>
        <w:t>en</w:t>
      </w:r>
      <w:r w:rsidR="00D74E1F" w:rsidRPr="00D74E1F">
        <w:rPr>
          <w:rFonts w:ascii="Arial" w:hAnsi="Arial" w:cs="Arial"/>
          <w:color w:val="000000"/>
          <w:sz w:val="24"/>
          <w:szCs w:val="24"/>
        </w:rPr>
        <w:t xml:space="preserve"> Oficina de compras</w:t>
      </w:r>
      <w:r>
        <w:rPr>
          <w:rFonts w:ascii="Arial" w:hAnsi="Arial" w:cs="Arial"/>
          <w:color w:val="000000"/>
          <w:sz w:val="24"/>
          <w:szCs w:val="24"/>
        </w:rPr>
        <w:t xml:space="preserve">, en el horario de </w:t>
      </w:r>
      <w:r w:rsidR="00D74E1F" w:rsidRPr="00D74E1F">
        <w:rPr>
          <w:rFonts w:ascii="Arial" w:hAnsi="Arial" w:cs="Arial"/>
          <w:color w:val="000000"/>
          <w:sz w:val="24"/>
          <w:szCs w:val="24"/>
        </w:rPr>
        <w:t xml:space="preserve">07:00 a 12.00. </w:t>
      </w:r>
      <w:r>
        <w:rPr>
          <w:rFonts w:ascii="Arial" w:hAnsi="Arial" w:cs="Arial"/>
          <w:color w:val="000000"/>
          <w:sz w:val="24"/>
          <w:szCs w:val="24"/>
        </w:rPr>
        <w:t xml:space="preserve">Es imprescindible que las muestras requeridas </w:t>
      </w:r>
      <w:r>
        <w:rPr>
          <w:rFonts w:ascii="Arial" w:hAnsi="Arial" w:cs="Arial"/>
          <w:sz w:val="24"/>
          <w:szCs w:val="24"/>
        </w:rPr>
        <w:t>se presenten antes del acto de apertura. Se extenderá una constancia de que el proveedor oferente  ha entregado muestras de lo solicitado en éste llamado</w:t>
      </w:r>
    </w:p>
    <w:p w:rsidR="00D74E1F" w:rsidRDefault="00D74E1F" w:rsidP="00D74E1F">
      <w:pPr>
        <w:pStyle w:val="Standard"/>
        <w:ind w:left="720"/>
        <w:jc w:val="both"/>
      </w:pPr>
    </w:p>
    <w:p w:rsidR="00B47C84" w:rsidRDefault="005D0750" w:rsidP="00D74E1F">
      <w:pPr>
        <w:pStyle w:val="Standard"/>
        <w:numPr>
          <w:ilvl w:val="0"/>
          <w:numId w:val="10"/>
        </w:numPr>
        <w:jc w:val="both"/>
        <w:rPr>
          <w:rFonts w:ascii="Arial" w:hAnsi="Arial" w:cs="Arial"/>
          <w:sz w:val="24"/>
          <w:szCs w:val="24"/>
        </w:rPr>
      </w:pPr>
      <w:r>
        <w:rPr>
          <w:rFonts w:ascii="Arial" w:hAnsi="Arial" w:cs="Arial"/>
          <w:sz w:val="24"/>
          <w:szCs w:val="24"/>
        </w:rPr>
        <w:t>Presentar una muestra por cada ítem solicitado, debidamente identificada: número de ítem, si además agrega una variante, debe coincidir con la oferta, ejemplo, Ítem 1 opción 1; nombre del proveedor.</w:t>
      </w:r>
    </w:p>
    <w:p w:rsidR="00D74E1F" w:rsidRDefault="00D74E1F" w:rsidP="00D74E1F">
      <w:pPr>
        <w:pStyle w:val="Prrafodelista"/>
        <w:rPr>
          <w:rFonts w:ascii="Arial" w:hAnsi="Arial" w:cs="Arial"/>
          <w:szCs w:val="24"/>
        </w:rPr>
      </w:pPr>
    </w:p>
    <w:p w:rsidR="00D74E1F" w:rsidRDefault="00D74E1F" w:rsidP="00D74E1F">
      <w:pPr>
        <w:pStyle w:val="Standard"/>
        <w:ind w:left="720"/>
        <w:jc w:val="both"/>
        <w:rPr>
          <w:rFonts w:ascii="Arial" w:hAnsi="Arial" w:cs="Arial"/>
          <w:sz w:val="24"/>
          <w:szCs w:val="24"/>
        </w:rPr>
      </w:pPr>
    </w:p>
    <w:p w:rsidR="00B47C84" w:rsidRDefault="005D0750" w:rsidP="00D74E1F">
      <w:pPr>
        <w:pStyle w:val="Standard"/>
        <w:numPr>
          <w:ilvl w:val="0"/>
          <w:numId w:val="10"/>
        </w:numPr>
        <w:jc w:val="both"/>
        <w:rPr>
          <w:rFonts w:ascii="Arial" w:hAnsi="Arial" w:cs="Arial"/>
          <w:sz w:val="24"/>
          <w:szCs w:val="24"/>
        </w:rPr>
      </w:pPr>
      <w:r>
        <w:rPr>
          <w:rFonts w:ascii="Arial" w:hAnsi="Arial" w:cs="Arial"/>
          <w:sz w:val="24"/>
          <w:szCs w:val="24"/>
        </w:rPr>
        <w:t>Las muestras por proveedor deberán ser empacadas a su vez en cajas de cartón donde luzca en su exterior claramente la identificación  del proveedor y el llamado correspondiente.</w:t>
      </w:r>
    </w:p>
    <w:p w:rsidR="00D74E1F" w:rsidRDefault="00D74E1F" w:rsidP="00D74E1F">
      <w:pPr>
        <w:pStyle w:val="Standard"/>
        <w:ind w:left="720"/>
        <w:jc w:val="both"/>
        <w:rPr>
          <w:rFonts w:ascii="Arial" w:hAnsi="Arial" w:cs="Arial"/>
          <w:sz w:val="24"/>
          <w:szCs w:val="24"/>
        </w:rPr>
      </w:pPr>
    </w:p>
    <w:p w:rsidR="00B47C84" w:rsidRDefault="005D0750" w:rsidP="00D74E1F">
      <w:pPr>
        <w:pStyle w:val="Standard"/>
        <w:numPr>
          <w:ilvl w:val="0"/>
          <w:numId w:val="10"/>
        </w:numPr>
        <w:jc w:val="both"/>
        <w:rPr>
          <w:rFonts w:ascii="Arial" w:hAnsi="Arial" w:cs="Arial"/>
          <w:sz w:val="24"/>
          <w:szCs w:val="24"/>
        </w:rPr>
      </w:pPr>
      <w:r>
        <w:rPr>
          <w:rFonts w:ascii="Arial" w:hAnsi="Arial" w:cs="Arial"/>
          <w:sz w:val="24"/>
          <w:szCs w:val="24"/>
        </w:rPr>
        <w:t>La  Administración se reserva el derecho a solicitar material informativo de los productos/artículos ofertados.</w:t>
      </w:r>
    </w:p>
    <w:p w:rsidR="00D74E1F" w:rsidRDefault="00D74E1F" w:rsidP="00D74E1F">
      <w:pPr>
        <w:pStyle w:val="Prrafodelista"/>
        <w:rPr>
          <w:rFonts w:ascii="Arial" w:hAnsi="Arial" w:cs="Arial"/>
          <w:szCs w:val="24"/>
        </w:rPr>
      </w:pPr>
    </w:p>
    <w:p w:rsidR="00D74E1F" w:rsidRDefault="00D74E1F" w:rsidP="00D74E1F">
      <w:pPr>
        <w:pStyle w:val="Standard"/>
        <w:ind w:left="720"/>
        <w:jc w:val="both"/>
        <w:rPr>
          <w:rFonts w:ascii="Arial" w:hAnsi="Arial" w:cs="Arial"/>
          <w:sz w:val="24"/>
          <w:szCs w:val="24"/>
        </w:rPr>
      </w:pPr>
    </w:p>
    <w:p w:rsidR="00B47C84" w:rsidRDefault="005D0750" w:rsidP="00D74E1F">
      <w:pPr>
        <w:pStyle w:val="Standard"/>
        <w:numPr>
          <w:ilvl w:val="0"/>
          <w:numId w:val="10"/>
        </w:numPr>
        <w:jc w:val="both"/>
        <w:rPr>
          <w:rFonts w:ascii="Arial" w:hAnsi="Arial" w:cs="Arial"/>
          <w:sz w:val="24"/>
          <w:szCs w:val="24"/>
        </w:rPr>
      </w:pPr>
      <w:r>
        <w:rPr>
          <w:rFonts w:ascii="Arial" w:hAnsi="Arial" w:cs="Arial"/>
          <w:sz w:val="24"/>
          <w:szCs w:val="24"/>
        </w:rPr>
        <w:t>NO SE PERMITIRÁ PRESENTAR UNA MUESTRA PARA VARIOS ÍTEMS, deberán presentarse tantas como ítems ofertados.</w:t>
      </w:r>
    </w:p>
    <w:p w:rsidR="00D74E1F" w:rsidRDefault="00D74E1F" w:rsidP="00D74E1F">
      <w:pPr>
        <w:pStyle w:val="Standard"/>
        <w:ind w:left="720"/>
        <w:jc w:val="both"/>
        <w:rPr>
          <w:rFonts w:ascii="Arial" w:hAnsi="Arial" w:cs="Arial"/>
          <w:sz w:val="24"/>
          <w:szCs w:val="24"/>
        </w:rPr>
      </w:pPr>
    </w:p>
    <w:p w:rsidR="00B47C84" w:rsidRDefault="005D0750" w:rsidP="00D74E1F">
      <w:pPr>
        <w:pStyle w:val="Standard"/>
        <w:numPr>
          <w:ilvl w:val="0"/>
          <w:numId w:val="10"/>
        </w:numPr>
        <w:jc w:val="both"/>
        <w:rPr>
          <w:rFonts w:ascii="Arial" w:hAnsi="Arial" w:cs="Arial"/>
          <w:sz w:val="24"/>
          <w:szCs w:val="24"/>
        </w:rPr>
      </w:pPr>
      <w:r>
        <w:rPr>
          <w:rFonts w:ascii="Arial" w:hAnsi="Arial" w:cs="Arial"/>
          <w:sz w:val="24"/>
          <w:szCs w:val="24"/>
        </w:rPr>
        <w:t>No se adjudicarán ofertas en la que no se hayan pre</w:t>
      </w:r>
      <w:r w:rsidR="00D74E1F">
        <w:rPr>
          <w:rFonts w:ascii="Arial" w:hAnsi="Arial" w:cs="Arial"/>
          <w:sz w:val="24"/>
          <w:szCs w:val="24"/>
        </w:rPr>
        <w:t>sentado las muestras solicitada</w:t>
      </w:r>
      <w:r>
        <w:rPr>
          <w:rFonts w:ascii="Arial" w:hAnsi="Arial" w:cs="Arial"/>
          <w:sz w:val="24"/>
          <w:szCs w:val="24"/>
        </w:rPr>
        <w:t>.</w:t>
      </w:r>
    </w:p>
    <w:p w:rsidR="00D74E1F" w:rsidRDefault="00D74E1F" w:rsidP="00D74E1F">
      <w:pPr>
        <w:pStyle w:val="Prrafodelista"/>
      </w:pPr>
    </w:p>
    <w:p w:rsidR="00D74E1F" w:rsidRDefault="00D74E1F" w:rsidP="00D74E1F">
      <w:pPr>
        <w:pStyle w:val="Standard"/>
        <w:ind w:left="720"/>
        <w:jc w:val="both"/>
      </w:pPr>
    </w:p>
    <w:p w:rsidR="00D74E1F" w:rsidRDefault="005D0750" w:rsidP="00D74E1F">
      <w:pPr>
        <w:pStyle w:val="Standard"/>
        <w:numPr>
          <w:ilvl w:val="0"/>
          <w:numId w:val="10"/>
        </w:numPr>
        <w:jc w:val="both"/>
        <w:rPr>
          <w:rFonts w:ascii="Arial" w:hAnsi="Arial" w:cs="Arial"/>
          <w:sz w:val="24"/>
          <w:szCs w:val="24"/>
        </w:rPr>
      </w:pPr>
      <w:r>
        <w:rPr>
          <w:rFonts w:ascii="Arial" w:hAnsi="Arial" w:cs="Arial"/>
          <w:sz w:val="24"/>
          <w:szCs w:val="24"/>
        </w:rPr>
        <w:t>Las muestras presentadas así como el material informativo de aquellos ítems que resultaron adjudicatarios, quedarán en poder de la Unidad  en carácter de muestra testigo durante  toda la vigencia del contrato.</w:t>
      </w:r>
    </w:p>
    <w:p w:rsidR="00B47C84" w:rsidRDefault="005D0750" w:rsidP="00D74E1F">
      <w:pPr>
        <w:pStyle w:val="Standard"/>
        <w:ind w:left="720"/>
        <w:jc w:val="both"/>
      </w:pPr>
      <w:r>
        <w:rPr>
          <w:rFonts w:ascii="Arial" w:hAnsi="Arial" w:cs="Arial"/>
          <w:sz w:val="24"/>
          <w:szCs w:val="24"/>
        </w:rPr>
        <w:t xml:space="preserve">  </w:t>
      </w:r>
    </w:p>
    <w:p w:rsidR="00B47C84" w:rsidRDefault="00B47C84">
      <w:pPr>
        <w:pStyle w:val="Standard"/>
        <w:jc w:val="both"/>
        <w:rPr>
          <w:rFonts w:ascii="Arial" w:hAnsi="Arial" w:cs="Arial"/>
          <w:sz w:val="24"/>
          <w:szCs w:val="24"/>
        </w:rPr>
      </w:pPr>
    </w:p>
    <w:p w:rsidR="00B47C84" w:rsidRDefault="005D0750">
      <w:pPr>
        <w:pStyle w:val="Standard"/>
        <w:jc w:val="both"/>
        <w:rPr>
          <w:rFonts w:ascii="Arial" w:hAnsi="Arial" w:cs="Arial"/>
          <w:sz w:val="24"/>
          <w:szCs w:val="24"/>
        </w:rPr>
      </w:pPr>
      <w:r>
        <w:rPr>
          <w:rFonts w:ascii="Arial" w:hAnsi="Arial" w:cs="Arial"/>
          <w:sz w:val="24"/>
          <w:szCs w:val="24"/>
        </w:rPr>
        <w:t xml:space="preserve">Una vez culminado el procedimiento licitatorio, se notificará a los oferentes para que realicen el retiro de las muestras correspondientes a los </w:t>
      </w:r>
      <w:proofErr w:type="spellStart"/>
      <w:r>
        <w:rPr>
          <w:rFonts w:ascii="Arial" w:hAnsi="Arial" w:cs="Arial"/>
          <w:sz w:val="24"/>
          <w:szCs w:val="24"/>
        </w:rPr>
        <w:t>items</w:t>
      </w:r>
      <w:proofErr w:type="spellEnd"/>
      <w:r>
        <w:rPr>
          <w:rFonts w:ascii="Arial" w:hAnsi="Arial" w:cs="Arial"/>
          <w:sz w:val="24"/>
          <w:szCs w:val="24"/>
        </w:rPr>
        <w:t xml:space="preserve"> no adjudicados, otorgándoles un plazo de 72 </w:t>
      </w:r>
      <w:proofErr w:type="spellStart"/>
      <w:r>
        <w:rPr>
          <w:rFonts w:ascii="Arial" w:hAnsi="Arial" w:cs="Arial"/>
          <w:sz w:val="24"/>
          <w:szCs w:val="24"/>
        </w:rPr>
        <w:t>hs</w:t>
      </w:r>
      <w:proofErr w:type="spellEnd"/>
      <w:r>
        <w:rPr>
          <w:rFonts w:ascii="Arial" w:hAnsi="Arial" w:cs="Arial"/>
          <w:sz w:val="24"/>
          <w:szCs w:val="24"/>
        </w:rPr>
        <w:t>. hábiles.</w:t>
      </w:r>
    </w:p>
    <w:p w:rsidR="00B47C84" w:rsidRDefault="00B47C84">
      <w:pPr>
        <w:pStyle w:val="Standard"/>
        <w:jc w:val="both"/>
        <w:rPr>
          <w:rFonts w:ascii="Arial" w:hAnsi="Arial" w:cs="Arial"/>
          <w:sz w:val="24"/>
          <w:szCs w:val="24"/>
        </w:rPr>
      </w:pPr>
    </w:p>
    <w:p w:rsidR="00EE4104" w:rsidRDefault="00EE4104">
      <w:pPr>
        <w:pStyle w:val="Standard"/>
        <w:jc w:val="both"/>
        <w:rPr>
          <w:rFonts w:ascii="Arial" w:hAnsi="Arial" w:cs="Arial"/>
          <w:sz w:val="24"/>
          <w:szCs w:val="24"/>
        </w:rPr>
      </w:pPr>
    </w:p>
    <w:p w:rsidR="00EE4104" w:rsidRDefault="005D0750" w:rsidP="00EE4104">
      <w:pPr>
        <w:widowControl/>
        <w:suppressAutoHyphens w:val="0"/>
        <w:autoSpaceDE w:val="0"/>
        <w:adjustRightInd w:val="0"/>
        <w:textAlignment w:val="auto"/>
        <w:rPr>
          <w:rFonts w:ascii="TimesNewRomanPS-BoldMT" w:hAnsi="TimesNewRomanPS-BoldMT" w:cs="TimesNewRomanPS-BoldMT"/>
          <w:b/>
          <w:bCs/>
          <w:color w:val="000000"/>
          <w:kern w:val="0"/>
          <w:lang w:bidi="ar-SA"/>
        </w:rPr>
      </w:pPr>
      <w:r>
        <w:rPr>
          <w:rFonts w:ascii="Arial" w:hAnsi="Arial" w:cs="Arial"/>
        </w:rPr>
        <w:t xml:space="preserve">1.3- </w:t>
      </w:r>
      <w:r w:rsidR="00EE4104" w:rsidRPr="00EE4104">
        <w:rPr>
          <w:rFonts w:ascii="TimesNewRomanPS-BoldMT" w:hAnsi="TimesNewRomanPS-BoldMT" w:cs="TimesNewRomanPS-BoldMT"/>
          <w:b/>
          <w:bCs/>
          <w:color w:val="000000"/>
          <w:kern w:val="0"/>
          <w:lang w:bidi="ar-SA"/>
        </w:rPr>
        <w:t xml:space="preserve"> </w:t>
      </w:r>
      <w:r w:rsidR="00EE4104" w:rsidRPr="00EE4104">
        <w:rPr>
          <w:rFonts w:ascii="Arial" w:hAnsi="Arial" w:cs="Arial"/>
          <w:b/>
          <w:bCs/>
          <w:color w:val="000000"/>
          <w:kern w:val="0"/>
          <w:u w:val="single"/>
          <w:lang w:bidi="ar-SA"/>
        </w:rPr>
        <w:t>ENTREGAS:</w:t>
      </w:r>
    </w:p>
    <w:p w:rsidR="00EE4104" w:rsidRDefault="00EE4104" w:rsidP="00EE4104">
      <w:pPr>
        <w:widowControl/>
        <w:suppressAutoHyphens w:val="0"/>
        <w:autoSpaceDE w:val="0"/>
        <w:adjustRightInd w:val="0"/>
        <w:textAlignment w:val="auto"/>
        <w:rPr>
          <w:rFonts w:ascii="TimesNewRomanPS-BoldMT" w:hAnsi="TimesNewRomanPS-BoldMT" w:cs="TimesNewRomanPS-BoldMT"/>
          <w:b/>
          <w:bCs/>
          <w:color w:val="000000"/>
          <w:kern w:val="0"/>
          <w:lang w:bidi="ar-SA"/>
        </w:rPr>
      </w:pPr>
    </w:p>
    <w:p w:rsidR="00EE4104" w:rsidRDefault="00EE4104" w:rsidP="00EE4104">
      <w:pPr>
        <w:widowControl/>
        <w:suppressAutoHyphens w:val="0"/>
        <w:autoSpaceDE w:val="0"/>
        <w:adjustRightInd w:val="0"/>
        <w:textAlignment w:val="auto"/>
        <w:rPr>
          <w:rFonts w:ascii="TimesNewRomanPS-BoldMT" w:hAnsi="TimesNewRomanPS-BoldMT" w:cs="TimesNewRomanPS-BoldMT"/>
          <w:b/>
          <w:bCs/>
          <w:color w:val="FF0000"/>
          <w:kern w:val="0"/>
          <w:lang w:bidi="ar-SA"/>
        </w:rPr>
      </w:pPr>
      <w:r>
        <w:rPr>
          <w:rFonts w:ascii="TimesNewRomanPS-BoldMT" w:hAnsi="TimesNewRomanPS-BoldMT" w:cs="TimesNewRomanPS-BoldMT"/>
          <w:b/>
          <w:bCs/>
          <w:color w:val="FF0000"/>
          <w:kern w:val="0"/>
          <w:lang w:bidi="ar-SA"/>
        </w:rPr>
        <w:t xml:space="preserve"> </w:t>
      </w:r>
      <w:r w:rsidRPr="00EE4104">
        <w:rPr>
          <w:rFonts w:ascii="TimesNewRomanPS-BoldMT" w:hAnsi="TimesNewRomanPS-BoldMT" w:cs="TimesNewRomanPS-BoldMT"/>
          <w:b/>
          <w:bCs/>
          <w:kern w:val="0"/>
          <w:lang w:bidi="ar-SA"/>
        </w:rPr>
        <w:t xml:space="preserve">a) </w:t>
      </w:r>
      <w:r>
        <w:rPr>
          <w:rFonts w:ascii="TimesNewRomanPS-BoldMT" w:hAnsi="TimesNewRomanPS-BoldMT" w:cs="TimesNewRomanPS-BoldMT"/>
          <w:b/>
          <w:bCs/>
          <w:color w:val="FF0000"/>
          <w:kern w:val="0"/>
          <w:lang w:bidi="ar-SA"/>
        </w:rPr>
        <w:t>La entrega de las cantidades adjudicadas en los ítems correspondientes serán a demanda de la Unidad Ejecutora 046. RAP Rivera</w:t>
      </w:r>
    </w:p>
    <w:p w:rsidR="00EE4104" w:rsidRPr="00B11939" w:rsidRDefault="00EE4104" w:rsidP="00EE4104">
      <w:pPr>
        <w:widowControl/>
        <w:suppressAutoHyphens w:val="0"/>
        <w:autoSpaceDE w:val="0"/>
        <w:adjustRightInd w:val="0"/>
        <w:textAlignment w:val="auto"/>
        <w:rPr>
          <w:rFonts w:ascii="TimesNewRomanPS-BoldMT" w:hAnsi="TimesNewRomanPS-BoldMT" w:cs="TimesNewRomanPS-BoldMT"/>
          <w:b/>
          <w:bCs/>
          <w:color w:val="FF0000"/>
          <w:kern w:val="0"/>
          <w:lang w:bidi="ar-SA"/>
        </w:rPr>
      </w:pPr>
      <w:r>
        <w:rPr>
          <w:rFonts w:ascii="TimesNewRomanPS-BoldMT" w:hAnsi="TimesNewRomanPS-BoldMT" w:cs="TimesNewRomanPS-BoldMT"/>
          <w:b/>
          <w:bCs/>
          <w:color w:val="FF0000"/>
          <w:kern w:val="0"/>
          <w:lang w:bidi="ar-SA"/>
        </w:rPr>
        <w:t>Extendida la orden de compra, se coordinará con U.E. 046 la entrega de la mercad</w:t>
      </w:r>
      <w:r>
        <w:rPr>
          <w:rFonts w:ascii="TimesNewRomanPS-BoldMT" w:hAnsi="TimesNewRomanPS-BoldMT" w:cs="TimesNewRomanPS-BoldMT"/>
          <w:b/>
          <w:bCs/>
          <w:color w:val="FF0000"/>
          <w:kern w:val="0"/>
          <w:lang w:bidi="ar-SA"/>
        </w:rPr>
        <w:t>e</w:t>
      </w:r>
      <w:r>
        <w:rPr>
          <w:rFonts w:ascii="TimesNewRomanPS-BoldMT" w:hAnsi="TimesNewRomanPS-BoldMT" w:cs="TimesNewRomanPS-BoldMT"/>
          <w:b/>
          <w:bCs/>
          <w:color w:val="FF0000"/>
          <w:kern w:val="0"/>
          <w:lang w:bidi="ar-SA"/>
        </w:rPr>
        <w:t>ría en forma inmediata.</w:t>
      </w:r>
    </w:p>
    <w:p w:rsidR="00260D68" w:rsidRDefault="00260D68">
      <w:pPr>
        <w:suppressAutoHyphens w:val="0"/>
        <w:rPr>
          <w:rFonts w:ascii="Times New Roman" w:eastAsia="Times New Roman" w:hAnsi="Times New Roman" w:cs="Times New Roman"/>
          <w:sz w:val="20"/>
          <w:szCs w:val="20"/>
          <w:lang w:bidi="ar-SA"/>
        </w:rPr>
      </w:pPr>
      <w:r>
        <w:br w:type="page"/>
      </w:r>
    </w:p>
    <w:p w:rsidR="00B47C84" w:rsidRDefault="00B47C84">
      <w:pPr>
        <w:pStyle w:val="Standard"/>
        <w:jc w:val="both"/>
      </w:pPr>
    </w:p>
    <w:p w:rsidR="00B47C84" w:rsidRDefault="00B47C84">
      <w:pPr>
        <w:pStyle w:val="Standard"/>
        <w:jc w:val="both"/>
        <w:rPr>
          <w:rFonts w:ascii="Arial" w:hAnsi="Arial" w:cs="Arial"/>
          <w:sz w:val="24"/>
          <w:szCs w:val="24"/>
        </w:rPr>
      </w:pPr>
    </w:p>
    <w:p w:rsidR="00B47C84" w:rsidRDefault="005D0750">
      <w:pPr>
        <w:pStyle w:val="Standard"/>
        <w:jc w:val="both"/>
      </w:pPr>
      <w:r>
        <w:rPr>
          <w:rFonts w:ascii="Arial" w:hAnsi="Arial" w:cs="Arial"/>
          <w:spacing w:val="-3"/>
          <w:sz w:val="24"/>
          <w:szCs w:val="24"/>
        </w:rPr>
        <w:t>b) LUGAR DE ENTREGA Y HORARIO:</w:t>
      </w:r>
    </w:p>
    <w:p w:rsidR="00B47C84" w:rsidRDefault="005D0750">
      <w:pPr>
        <w:pStyle w:val="Standard"/>
        <w:jc w:val="both"/>
      </w:pPr>
      <w:r>
        <w:rPr>
          <w:rFonts w:ascii="Arial" w:hAnsi="Arial" w:cs="Arial"/>
          <w:color w:val="000000"/>
          <w:spacing w:val="-3"/>
          <w:sz w:val="24"/>
          <w:szCs w:val="24"/>
        </w:rPr>
        <w:t xml:space="preserve">Las entregas se realizarán en </w:t>
      </w:r>
      <w:r w:rsidR="00290FD7" w:rsidRPr="00290FD7">
        <w:rPr>
          <w:rFonts w:ascii="Arial" w:hAnsi="Arial" w:cs="Arial"/>
          <w:color w:val="000000"/>
          <w:spacing w:val="-3"/>
          <w:sz w:val="24"/>
          <w:szCs w:val="24"/>
        </w:rPr>
        <w:t>Departamento de Proveeduría</w:t>
      </w:r>
    </w:p>
    <w:p w:rsidR="00B47C84" w:rsidRDefault="005D0750">
      <w:pPr>
        <w:pStyle w:val="Standard"/>
        <w:jc w:val="both"/>
      </w:pPr>
      <w:r>
        <w:rPr>
          <w:rFonts w:ascii="Arial" w:hAnsi="Arial" w:cs="Arial"/>
          <w:color w:val="000000"/>
          <w:spacing w:val="-3"/>
          <w:sz w:val="24"/>
          <w:szCs w:val="24"/>
        </w:rPr>
        <w:t xml:space="preserve">Horario de entrega: </w:t>
      </w:r>
      <w:r w:rsidR="00290FD7">
        <w:rPr>
          <w:rFonts w:ascii="Arial" w:hAnsi="Arial" w:cs="Arial"/>
          <w:color w:val="000000"/>
          <w:spacing w:val="-3"/>
          <w:sz w:val="24"/>
          <w:szCs w:val="24"/>
        </w:rPr>
        <w:t>08:00</w:t>
      </w:r>
      <w:r>
        <w:rPr>
          <w:rFonts w:ascii="Arial" w:hAnsi="Arial" w:cs="Arial"/>
          <w:color w:val="000000"/>
          <w:spacing w:val="-3"/>
          <w:sz w:val="24"/>
          <w:szCs w:val="24"/>
        </w:rPr>
        <w:t xml:space="preserve"> a </w:t>
      </w:r>
      <w:r w:rsidR="00290FD7" w:rsidRPr="00290FD7">
        <w:rPr>
          <w:rFonts w:ascii="Arial" w:hAnsi="Arial" w:cs="Arial"/>
          <w:color w:val="000000"/>
          <w:spacing w:val="-3"/>
          <w:sz w:val="24"/>
          <w:szCs w:val="24"/>
        </w:rPr>
        <w:t>12:00</w:t>
      </w:r>
      <w:r w:rsidR="00713138">
        <w:rPr>
          <w:rFonts w:ascii="Arial" w:hAnsi="Arial" w:cs="Arial"/>
          <w:color w:val="000000"/>
          <w:spacing w:val="-3"/>
          <w:sz w:val="24"/>
          <w:szCs w:val="24"/>
        </w:rPr>
        <w:t xml:space="preserve"> de </w:t>
      </w:r>
      <w:proofErr w:type="gramStart"/>
      <w:r w:rsidR="00713138">
        <w:rPr>
          <w:rFonts w:ascii="Arial" w:hAnsi="Arial" w:cs="Arial"/>
          <w:color w:val="000000"/>
          <w:spacing w:val="-3"/>
          <w:sz w:val="24"/>
          <w:szCs w:val="24"/>
        </w:rPr>
        <w:t>Lunes</w:t>
      </w:r>
      <w:proofErr w:type="gramEnd"/>
      <w:r w:rsidR="00713138">
        <w:rPr>
          <w:rFonts w:ascii="Arial" w:hAnsi="Arial" w:cs="Arial"/>
          <w:color w:val="000000"/>
          <w:spacing w:val="-3"/>
          <w:sz w:val="24"/>
          <w:szCs w:val="24"/>
        </w:rPr>
        <w:t xml:space="preserve"> a Viernes</w:t>
      </w:r>
    </w:p>
    <w:p w:rsidR="00EE4104" w:rsidRDefault="00EE4104">
      <w:pPr>
        <w:suppressAutoHyphens w:val="0"/>
        <w:rPr>
          <w:rFonts w:ascii="Arial" w:eastAsia="Times New Roman" w:hAnsi="Arial" w:cs="Arial"/>
          <w:b/>
          <w:u w:val="single"/>
          <w:lang w:bidi="ar-SA"/>
        </w:rPr>
      </w:pPr>
    </w:p>
    <w:p w:rsidR="00B47C84" w:rsidRDefault="00B47C84">
      <w:pPr>
        <w:pStyle w:val="Standard"/>
        <w:tabs>
          <w:tab w:val="left" w:pos="360"/>
        </w:tabs>
        <w:jc w:val="both"/>
        <w:rPr>
          <w:rFonts w:ascii="Arial" w:hAnsi="Arial" w:cs="Arial"/>
          <w:b/>
          <w:sz w:val="24"/>
          <w:szCs w:val="24"/>
          <w:u w:val="single"/>
        </w:rPr>
      </w:pPr>
    </w:p>
    <w:p w:rsidR="00B47C84" w:rsidRDefault="005D0750">
      <w:pPr>
        <w:pStyle w:val="Textbody"/>
        <w:rPr>
          <w:rFonts w:ascii="Arial" w:hAnsi="Arial" w:cs="Arial"/>
          <w:b/>
          <w:bCs/>
          <w:caps/>
          <w:szCs w:val="24"/>
          <w:u w:val="single"/>
        </w:rPr>
      </w:pPr>
      <w:r>
        <w:rPr>
          <w:rFonts w:ascii="Arial" w:hAnsi="Arial" w:cs="Arial"/>
          <w:b/>
          <w:bCs/>
          <w:caps/>
          <w:szCs w:val="24"/>
          <w:u w:val="single"/>
        </w:rPr>
        <w:t>2) Forma de Cotizar:</w:t>
      </w:r>
    </w:p>
    <w:p w:rsidR="00B47C84" w:rsidRDefault="00B47C84">
      <w:pPr>
        <w:pStyle w:val="Textbody"/>
        <w:rPr>
          <w:rFonts w:ascii="Arial" w:hAnsi="Arial" w:cs="Arial"/>
          <w:b/>
          <w:bCs/>
          <w:caps/>
          <w:szCs w:val="24"/>
          <w:u w:val="single"/>
        </w:rPr>
      </w:pPr>
    </w:p>
    <w:p w:rsidR="00B47C84" w:rsidRDefault="005D0750">
      <w:pPr>
        <w:pStyle w:val="Textbody"/>
      </w:pPr>
      <w:r>
        <w:rPr>
          <w:rFonts w:ascii="Arial" w:hAnsi="Arial" w:cs="Arial"/>
          <w:szCs w:val="24"/>
        </w:rPr>
        <w:t>Se deberán cotizar p</w:t>
      </w:r>
      <w:r>
        <w:rPr>
          <w:rFonts w:ascii="Arial" w:hAnsi="Arial" w:cs="Arial"/>
          <w:b/>
          <w:szCs w:val="24"/>
        </w:rPr>
        <w:t>recios unitarios por ítem,</w:t>
      </w:r>
      <w:r>
        <w:rPr>
          <w:rFonts w:ascii="Arial" w:hAnsi="Arial" w:cs="Arial"/>
          <w:szCs w:val="24"/>
        </w:rPr>
        <w:t xml:space="preserve"> en moneda nacional, estableciendo los precios unitarios y totales de cada ítem </w:t>
      </w:r>
      <w:r>
        <w:rPr>
          <w:rFonts w:ascii="Arial" w:hAnsi="Arial" w:cs="Arial"/>
          <w:b/>
          <w:szCs w:val="24"/>
          <w:u w:val="thick"/>
        </w:rPr>
        <w:t>y el monto total de la oferta</w:t>
      </w:r>
      <w:r>
        <w:rPr>
          <w:rFonts w:ascii="Arial" w:hAnsi="Arial" w:cs="Arial"/>
          <w:szCs w:val="24"/>
        </w:rPr>
        <w:t>. Los precios deberán establecerse sin impuestos indicando por separado los mismos. En caso contrario se consideran incluidos en el precio ofertado.</w:t>
      </w:r>
    </w:p>
    <w:p w:rsidR="00B47C84" w:rsidRDefault="00B47C84">
      <w:pPr>
        <w:pStyle w:val="Textbody"/>
        <w:rPr>
          <w:rFonts w:ascii="Arial" w:hAnsi="Arial" w:cs="Arial"/>
          <w:szCs w:val="24"/>
        </w:rPr>
      </w:pPr>
    </w:p>
    <w:p w:rsidR="00290FD7" w:rsidRPr="00290FD7" w:rsidRDefault="00290FD7" w:rsidP="00290FD7">
      <w:pPr>
        <w:pStyle w:val="Sinespaciado"/>
        <w:jc w:val="both"/>
        <w:rPr>
          <w:rFonts w:ascii="Arial" w:hAnsi="Arial" w:cs="Arial"/>
          <w:sz w:val="24"/>
          <w:szCs w:val="24"/>
        </w:rPr>
      </w:pPr>
      <w:r w:rsidRPr="00290FD7">
        <w:rPr>
          <w:rFonts w:ascii="Arial" w:hAnsi="Arial" w:cs="Arial"/>
          <w:sz w:val="24"/>
          <w:szCs w:val="24"/>
        </w:rPr>
        <w:t xml:space="preserve">El precio a cotizar debe ser incluyendo la entrega en </w:t>
      </w:r>
      <w:r>
        <w:rPr>
          <w:rFonts w:ascii="Arial" w:hAnsi="Arial" w:cs="Arial"/>
          <w:sz w:val="24"/>
          <w:szCs w:val="24"/>
        </w:rPr>
        <w:t xml:space="preserve">la RAP Rivera </w:t>
      </w:r>
      <w:r w:rsidRPr="00290FD7">
        <w:rPr>
          <w:rFonts w:ascii="Arial" w:hAnsi="Arial" w:cs="Arial"/>
          <w:sz w:val="24"/>
          <w:szCs w:val="24"/>
        </w:rPr>
        <w:t xml:space="preserve"> no abonándose i</w:t>
      </w:r>
      <w:r w:rsidRPr="00290FD7">
        <w:rPr>
          <w:rFonts w:ascii="Arial" w:hAnsi="Arial" w:cs="Arial"/>
          <w:sz w:val="24"/>
          <w:szCs w:val="24"/>
        </w:rPr>
        <w:t>m</w:t>
      </w:r>
      <w:r w:rsidRPr="00290FD7">
        <w:rPr>
          <w:rFonts w:ascii="Arial" w:hAnsi="Arial" w:cs="Arial"/>
          <w:sz w:val="24"/>
          <w:szCs w:val="24"/>
        </w:rPr>
        <w:t>porte por flete, entrega ni reparto.</w:t>
      </w:r>
    </w:p>
    <w:p w:rsidR="00290FD7" w:rsidRDefault="00290FD7">
      <w:pPr>
        <w:pStyle w:val="Standard"/>
        <w:jc w:val="both"/>
        <w:rPr>
          <w:rFonts w:ascii="Arial" w:hAnsi="Arial" w:cs="Arial"/>
          <w:sz w:val="24"/>
          <w:szCs w:val="24"/>
        </w:rPr>
      </w:pPr>
    </w:p>
    <w:p w:rsidR="00B47C84" w:rsidRDefault="005D0750">
      <w:pPr>
        <w:pStyle w:val="Standard"/>
        <w:jc w:val="both"/>
        <w:rPr>
          <w:rFonts w:ascii="Arial" w:hAnsi="Arial" w:cs="Arial"/>
          <w:sz w:val="24"/>
          <w:szCs w:val="24"/>
        </w:rPr>
      </w:pPr>
      <w:r>
        <w:rPr>
          <w:rFonts w:ascii="Arial" w:hAnsi="Arial" w:cs="Arial"/>
          <w:sz w:val="24"/>
          <w:szCs w:val="24"/>
        </w:rPr>
        <w:t>En la oferta deberá establecerse: marca y procedencia de los artículos ofertados y plazo de entrega.</w:t>
      </w:r>
    </w:p>
    <w:p w:rsidR="00B47C84" w:rsidRDefault="00B47C84">
      <w:pPr>
        <w:pStyle w:val="Textbody"/>
        <w:rPr>
          <w:rFonts w:ascii="Arial" w:hAnsi="Arial" w:cs="Arial"/>
          <w:szCs w:val="24"/>
        </w:rPr>
      </w:pPr>
    </w:p>
    <w:p w:rsidR="00B47C84" w:rsidRDefault="005D0750">
      <w:pPr>
        <w:pStyle w:val="Standard"/>
        <w:tabs>
          <w:tab w:val="left" w:pos="360"/>
        </w:tabs>
        <w:ind w:right="-1"/>
        <w:jc w:val="both"/>
      </w:pPr>
      <w:r>
        <w:rPr>
          <w:rFonts w:ascii="Arial" w:hAnsi="Arial" w:cs="Arial"/>
          <w:color w:val="000000"/>
          <w:sz w:val="24"/>
          <w:szCs w:val="24"/>
        </w:rPr>
        <w:t>NO SE ACEPTARAN OFERTAS QUE INCLUYAN INTERESES POR MORA</w:t>
      </w:r>
      <w:r>
        <w:rPr>
          <w:rFonts w:ascii="Arial" w:hAnsi="Arial" w:cs="Arial"/>
          <w:b/>
          <w:color w:val="000000"/>
          <w:sz w:val="24"/>
          <w:szCs w:val="24"/>
        </w:rPr>
        <w:t xml:space="preserve"> </w:t>
      </w:r>
      <w:r>
        <w:rPr>
          <w:rFonts w:ascii="Arial" w:hAnsi="Arial" w:cs="Arial"/>
          <w:color w:val="000000"/>
          <w:sz w:val="24"/>
          <w:szCs w:val="24"/>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B47C84" w:rsidRDefault="00B47C84">
      <w:pPr>
        <w:pStyle w:val="Standard"/>
        <w:tabs>
          <w:tab w:val="left" w:pos="360"/>
        </w:tabs>
        <w:jc w:val="both"/>
        <w:rPr>
          <w:rFonts w:ascii="Arial" w:hAnsi="Arial" w:cs="Arial"/>
          <w:color w:val="000000"/>
          <w:sz w:val="24"/>
          <w:szCs w:val="24"/>
        </w:rPr>
      </w:pPr>
    </w:p>
    <w:p w:rsidR="00B47C84" w:rsidRDefault="005D0750">
      <w:pPr>
        <w:pStyle w:val="Textbody"/>
        <w:rPr>
          <w:rFonts w:ascii="Arial" w:hAnsi="Arial" w:cs="Arial"/>
          <w:color w:val="000000"/>
          <w:szCs w:val="24"/>
        </w:rPr>
      </w:pPr>
      <w:r>
        <w:rPr>
          <w:rFonts w:ascii="Arial" w:hAnsi="Arial" w:cs="Arial"/>
          <w:color w:val="000000"/>
          <w:szCs w:val="24"/>
        </w:rPr>
        <w:t>Los oferentes podrán proponer variantes a las condiciones que figuran en este pliego reservándose la Administración el derecho de aceptarlas total o parcialmente o rechazarlas.</w:t>
      </w:r>
    </w:p>
    <w:p w:rsidR="00B47C84" w:rsidRDefault="00B47C84">
      <w:pPr>
        <w:pStyle w:val="Textbody"/>
        <w:rPr>
          <w:rFonts w:ascii="Arial" w:hAnsi="Arial" w:cs="Arial"/>
          <w:szCs w:val="24"/>
        </w:rPr>
      </w:pPr>
    </w:p>
    <w:p w:rsidR="00EE4104" w:rsidRDefault="00EE4104">
      <w:pPr>
        <w:pStyle w:val="Textbody"/>
        <w:rPr>
          <w:rFonts w:ascii="Arial" w:hAnsi="Arial" w:cs="Arial"/>
          <w:szCs w:val="24"/>
        </w:rPr>
      </w:pPr>
    </w:p>
    <w:p w:rsidR="00B47C84" w:rsidRDefault="005D0750">
      <w:pPr>
        <w:pStyle w:val="Textbody"/>
        <w:rPr>
          <w:rFonts w:ascii="Arial" w:hAnsi="Arial" w:cs="Arial"/>
          <w:b/>
          <w:bCs/>
          <w:szCs w:val="24"/>
          <w:u w:val="single"/>
        </w:rPr>
      </w:pPr>
      <w:r>
        <w:rPr>
          <w:rFonts w:ascii="Arial" w:hAnsi="Arial" w:cs="Arial"/>
          <w:b/>
          <w:bCs/>
          <w:szCs w:val="24"/>
          <w:u w:val="single"/>
        </w:rPr>
        <w:t>3) PERIODO:</w:t>
      </w:r>
    </w:p>
    <w:p w:rsidR="00B47C84" w:rsidRDefault="00B47C84">
      <w:pPr>
        <w:pStyle w:val="Textbody"/>
        <w:rPr>
          <w:rFonts w:ascii="Arial" w:hAnsi="Arial" w:cs="Arial"/>
          <w:szCs w:val="24"/>
        </w:rPr>
      </w:pPr>
    </w:p>
    <w:p w:rsidR="00B47C84" w:rsidRDefault="00B47C84">
      <w:pPr>
        <w:pStyle w:val="Standard"/>
        <w:jc w:val="both"/>
        <w:rPr>
          <w:rFonts w:ascii="Arial" w:hAnsi="Arial" w:cs="Arial"/>
          <w:sz w:val="24"/>
          <w:szCs w:val="24"/>
        </w:rPr>
      </w:pPr>
    </w:p>
    <w:p w:rsidR="00B47C84" w:rsidRDefault="005D0750" w:rsidP="00765E9B">
      <w:pPr>
        <w:pStyle w:val="Standard"/>
        <w:ind w:right="-1"/>
        <w:jc w:val="both"/>
        <w:rPr>
          <w:rFonts w:ascii="Arial" w:hAnsi="Arial" w:cs="Arial"/>
          <w:color w:val="000000"/>
          <w:sz w:val="24"/>
          <w:szCs w:val="24"/>
        </w:rPr>
      </w:pPr>
      <w:r>
        <w:rPr>
          <w:rFonts w:ascii="Arial" w:hAnsi="Arial" w:cs="Arial"/>
          <w:color w:val="000000"/>
          <w:sz w:val="24"/>
          <w:szCs w:val="24"/>
        </w:rPr>
        <w:t xml:space="preserve">3.1- El </w:t>
      </w:r>
      <w:r w:rsidR="00765E9B">
        <w:rPr>
          <w:rFonts w:ascii="Arial" w:hAnsi="Arial" w:cs="Arial"/>
          <w:color w:val="000000"/>
          <w:sz w:val="24"/>
          <w:szCs w:val="24"/>
        </w:rPr>
        <w:t>plazo</w:t>
      </w:r>
      <w:r>
        <w:rPr>
          <w:rFonts w:ascii="Arial" w:hAnsi="Arial" w:cs="Arial"/>
          <w:color w:val="000000"/>
          <w:sz w:val="24"/>
          <w:szCs w:val="24"/>
        </w:rPr>
        <w:t xml:space="preserve"> del contrato que es objeto la presente licitación </w:t>
      </w:r>
      <w:r w:rsidR="00765E9B">
        <w:rPr>
          <w:rFonts w:ascii="Arial" w:hAnsi="Arial" w:cs="Arial"/>
          <w:color w:val="000000"/>
          <w:sz w:val="24"/>
          <w:szCs w:val="24"/>
        </w:rPr>
        <w:t xml:space="preserve">será de un año a contar </w:t>
      </w:r>
      <w:r w:rsidR="00814E63">
        <w:rPr>
          <w:rFonts w:ascii="Arial" w:hAnsi="Arial" w:cs="Arial"/>
          <w:color w:val="000000"/>
          <w:sz w:val="24"/>
          <w:szCs w:val="24"/>
        </w:rPr>
        <w:t>desd</w:t>
      </w:r>
      <w:r w:rsidR="00765E9B">
        <w:rPr>
          <w:rFonts w:ascii="Arial" w:hAnsi="Arial" w:cs="Arial"/>
          <w:color w:val="000000"/>
          <w:sz w:val="24"/>
          <w:szCs w:val="24"/>
        </w:rPr>
        <w:t>e</w:t>
      </w:r>
      <w:r>
        <w:rPr>
          <w:rFonts w:ascii="Arial" w:hAnsi="Arial" w:cs="Arial"/>
          <w:color w:val="000000"/>
          <w:sz w:val="24"/>
          <w:szCs w:val="24"/>
        </w:rPr>
        <w:t xml:space="preserve"> la fecha que se establezca en la notificación al adjudicatario, luego de la intervención del Tribunal de Cuentas de la República y Área de Auditores de ASSE.</w:t>
      </w:r>
    </w:p>
    <w:p w:rsidR="00B47C84" w:rsidRDefault="00B47C84">
      <w:pPr>
        <w:pStyle w:val="Standard"/>
        <w:jc w:val="both"/>
        <w:rPr>
          <w:rFonts w:ascii="Arial" w:hAnsi="Arial" w:cs="Arial"/>
          <w:b/>
          <w:sz w:val="24"/>
          <w:szCs w:val="24"/>
        </w:rPr>
      </w:pPr>
    </w:p>
    <w:p w:rsidR="00B47C84" w:rsidRDefault="005D0750">
      <w:pPr>
        <w:pStyle w:val="Standard"/>
        <w:ind w:right="-1"/>
        <w:jc w:val="both"/>
        <w:rPr>
          <w:rFonts w:ascii="Arial" w:eastAsia="Calibri" w:hAnsi="Arial" w:cs="Arial"/>
          <w:sz w:val="24"/>
          <w:szCs w:val="24"/>
        </w:rPr>
      </w:pPr>
      <w:r>
        <w:rPr>
          <w:rFonts w:ascii="Arial" w:eastAsia="Calibri" w:hAnsi="Arial" w:cs="Arial"/>
          <w:sz w:val="24"/>
          <w:szCs w:val="24"/>
        </w:rPr>
        <w:t>3.2 - 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B47C84" w:rsidRDefault="00B47C84">
      <w:pPr>
        <w:pStyle w:val="Standard"/>
        <w:jc w:val="both"/>
        <w:rPr>
          <w:rFonts w:ascii="Arial" w:hAnsi="Arial" w:cs="Arial"/>
          <w:sz w:val="24"/>
          <w:szCs w:val="24"/>
          <w:u w:val="single"/>
        </w:rPr>
      </w:pPr>
    </w:p>
    <w:p w:rsidR="00260D68" w:rsidRDefault="00260D68">
      <w:pPr>
        <w:suppressAutoHyphens w:val="0"/>
        <w:rPr>
          <w:rFonts w:ascii="Arial" w:eastAsia="Times New Roman" w:hAnsi="Arial" w:cs="Arial"/>
          <w:lang w:bidi="ar-SA"/>
        </w:rPr>
      </w:pPr>
      <w:r>
        <w:rPr>
          <w:rFonts w:ascii="Arial" w:hAnsi="Arial" w:cs="Arial"/>
        </w:rPr>
        <w:br w:type="page"/>
      </w:r>
    </w:p>
    <w:p w:rsidR="00B47C84" w:rsidRDefault="00B47C84">
      <w:pPr>
        <w:pStyle w:val="Standard"/>
        <w:ind w:right="-1"/>
        <w:jc w:val="both"/>
        <w:rPr>
          <w:rFonts w:ascii="Arial" w:hAnsi="Arial" w:cs="Arial"/>
          <w:sz w:val="24"/>
          <w:szCs w:val="24"/>
        </w:rPr>
      </w:pPr>
    </w:p>
    <w:p w:rsidR="00B47C84" w:rsidRDefault="005D0750">
      <w:pPr>
        <w:pStyle w:val="Standard"/>
        <w:ind w:right="-1"/>
        <w:jc w:val="both"/>
      </w:pPr>
      <w:r>
        <w:rPr>
          <w:rFonts w:ascii="Arial" w:hAnsi="Arial" w:cs="Arial"/>
          <w:b/>
          <w:bCs/>
          <w:color w:val="000000"/>
          <w:sz w:val="24"/>
          <w:szCs w:val="24"/>
        </w:rPr>
        <w:t xml:space="preserve">4- </w:t>
      </w:r>
      <w:r>
        <w:rPr>
          <w:rFonts w:ascii="Arial" w:hAnsi="Arial" w:cs="Arial"/>
          <w:b/>
          <w:bCs/>
          <w:color w:val="000000"/>
          <w:sz w:val="24"/>
          <w:szCs w:val="24"/>
          <w:u w:val="single"/>
        </w:rPr>
        <w:t>SISTEMA DE PAGO.</w:t>
      </w:r>
    </w:p>
    <w:p w:rsidR="00B47C84" w:rsidRDefault="00B47C84">
      <w:pPr>
        <w:pStyle w:val="Standard"/>
        <w:ind w:right="-1"/>
        <w:jc w:val="both"/>
        <w:rPr>
          <w:rFonts w:ascii="Arial" w:hAnsi="Arial" w:cs="Arial"/>
          <w:b/>
          <w:bCs/>
          <w:color w:val="000000"/>
          <w:sz w:val="24"/>
          <w:szCs w:val="24"/>
        </w:rPr>
      </w:pPr>
    </w:p>
    <w:p w:rsidR="00B47C84" w:rsidRDefault="005D0750">
      <w:pPr>
        <w:pStyle w:val="Textoindependiente3"/>
        <w:spacing w:line="100" w:lineRule="atLeast"/>
      </w:pPr>
      <w:r>
        <w:rPr>
          <w:rFonts w:ascii="Arial" w:eastAsia="Arial" w:hAnsi="Arial" w:cs="Arial"/>
          <w:color w:val="000000"/>
          <w:sz w:val="24"/>
          <w:szCs w:val="24"/>
        </w:rPr>
        <w:t xml:space="preserve"> </w:t>
      </w:r>
      <w:r>
        <w:rPr>
          <w:rFonts w:ascii="Arial" w:hAnsi="Arial" w:cs="Arial"/>
          <w:color w:val="000000"/>
          <w:sz w:val="24"/>
          <w:szCs w:val="24"/>
        </w:rPr>
        <w:t xml:space="preserve">4.1Forma de pago, mediante el S.I.I.F. (Sistema Integrado de Información Financiera); Plazo estimado de pago, a los </w:t>
      </w:r>
      <w:r w:rsidR="00583BCB">
        <w:rPr>
          <w:rFonts w:ascii="Arial" w:hAnsi="Arial" w:cs="Arial"/>
          <w:color w:val="000000"/>
          <w:sz w:val="24"/>
          <w:szCs w:val="24"/>
        </w:rPr>
        <w:t xml:space="preserve">60 </w:t>
      </w:r>
      <w:r>
        <w:rPr>
          <w:rFonts w:ascii="Arial" w:hAnsi="Arial" w:cs="Arial"/>
          <w:color w:val="000000"/>
          <w:sz w:val="24"/>
          <w:szCs w:val="24"/>
        </w:rPr>
        <w:t>(</w:t>
      </w:r>
      <w:r w:rsidR="00583BCB">
        <w:rPr>
          <w:rFonts w:ascii="Arial" w:hAnsi="Arial" w:cs="Arial"/>
          <w:color w:val="000000"/>
          <w:sz w:val="24"/>
          <w:szCs w:val="24"/>
        </w:rPr>
        <w:t>sesenta</w:t>
      </w:r>
      <w:r>
        <w:rPr>
          <w:rFonts w:ascii="Arial" w:hAnsi="Arial" w:cs="Arial"/>
          <w:color w:val="000000"/>
          <w:sz w:val="24"/>
          <w:szCs w:val="24"/>
        </w:rPr>
        <w:t>) días del cierre del mes al cual pertenece la factura.</w:t>
      </w:r>
    </w:p>
    <w:p w:rsidR="00B47C84" w:rsidRDefault="00B47C84">
      <w:pPr>
        <w:pStyle w:val="Textoindependiente3"/>
        <w:spacing w:line="100" w:lineRule="atLeast"/>
        <w:jc w:val="both"/>
        <w:rPr>
          <w:rFonts w:ascii="Arial" w:hAnsi="Arial" w:cs="Arial"/>
          <w:b/>
          <w:bCs/>
          <w:i/>
          <w:iCs/>
          <w:color w:val="000000"/>
          <w:sz w:val="24"/>
          <w:szCs w:val="24"/>
          <w:shd w:val="clear" w:color="auto" w:fill="FF950E"/>
        </w:rPr>
      </w:pPr>
    </w:p>
    <w:p w:rsidR="00B47C84" w:rsidRDefault="00B47C84">
      <w:pPr>
        <w:pStyle w:val="Textoindependiente3"/>
        <w:spacing w:line="100" w:lineRule="atLeast"/>
        <w:jc w:val="both"/>
        <w:rPr>
          <w:rFonts w:ascii="Arial" w:hAnsi="Arial" w:cs="Arial"/>
          <w:b/>
          <w:bCs/>
          <w:i/>
          <w:iCs/>
          <w:color w:val="000000"/>
          <w:sz w:val="24"/>
          <w:szCs w:val="24"/>
          <w:u w:val="single"/>
          <w:shd w:val="clear" w:color="auto" w:fill="FF950E"/>
        </w:rPr>
      </w:pPr>
    </w:p>
    <w:p w:rsidR="00B47C84" w:rsidRDefault="005D0750">
      <w:pPr>
        <w:pStyle w:val="Textbody"/>
        <w:rPr>
          <w:rFonts w:ascii="Arial" w:hAnsi="Arial" w:cs="Arial"/>
          <w:b/>
          <w:bCs/>
          <w:szCs w:val="24"/>
          <w:u w:val="single"/>
        </w:rPr>
      </w:pPr>
      <w:r>
        <w:rPr>
          <w:rFonts w:ascii="Arial" w:hAnsi="Arial" w:cs="Arial"/>
          <w:b/>
          <w:bCs/>
          <w:szCs w:val="24"/>
          <w:u w:val="single"/>
        </w:rPr>
        <w:t>5- ACTUALIZACION DE PRECIOS:</w:t>
      </w:r>
    </w:p>
    <w:p w:rsidR="00B47C84" w:rsidRDefault="00B47C84">
      <w:pPr>
        <w:pStyle w:val="Textbody"/>
        <w:rPr>
          <w:rFonts w:ascii="Arial" w:hAnsi="Arial" w:cs="Arial"/>
          <w:b/>
          <w:bCs/>
          <w:szCs w:val="24"/>
          <w:u w:val="single"/>
          <w:shd w:val="clear" w:color="auto" w:fill="FF950E"/>
        </w:rPr>
      </w:pPr>
    </w:p>
    <w:p w:rsidR="00B47C84" w:rsidRDefault="005D0750">
      <w:pPr>
        <w:pStyle w:val="Standard"/>
        <w:tabs>
          <w:tab w:val="left" w:pos="-142"/>
          <w:tab w:val="left" w:pos="3402"/>
        </w:tabs>
        <w:jc w:val="both"/>
        <w:rPr>
          <w:rFonts w:ascii="Arial" w:hAnsi="Arial" w:cs="Arial"/>
          <w:color w:val="000000"/>
          <w:sz w:val="24"/>
          <w:szCs w:val="24"/>
        </w:rPr>
      </w:pPr>
      <w:r>
        <w:rPr>
          <w:rFonts w:ascii="Arial" w:hAnsi="Arial" w:cs="Arial"/>
          <w:color w:val="000000"/>
          <w:sz w:val="24"/>
          <w:szCs w:val="24"/>
        </w:rPr>
        <w:t>Los precios se considerarán fijos durante la vigencia del presente contrato. No se aceptarán ofertas que establezcan actualizaciones de precios.</w:t>
      </w:r>
    </w:p>
    <w:p w:rsidR="00EE4104" w:rsidRDefault="00EE4104">
      <w:pPr>
        <w:suppressAutoHyphens w:val="0"/>
        <w:rPr>
          <w:rFonts w:ascii="Arial" w:eastAsia="Times New Roman" w:hAnsi="Arial" w:cs="Arial"/>
          <w:b/>
          <w:bCs/>
          <w:color w:val="000000"/>
          <w:shd w:val="clear" w:color="auto" w:fill="FF950E"/>
          <w:lang w:bidi="ar-SA"/>
        </w:rPr>
      </w:pPr>
    </w:p>
    <w:p w:rsidR="00EE4104" w:rsidRDefault="00EE4104">
      <w:pPr>
        <w:pStyle w:val="Textoindependiente3"/>
        <w:spacing w:line="100" w:lineRule="atLeast"/>
        <w:jc w:val="both"/>
        <w:rPr>
          <w:rFonts w:ascii="Arial" w:hAnsi="Arial" w:cs="Arial"/>
          <w:b/>
          <w:bCs/>
          <w:i/>
          <w:iCs/>
          <w:color w:val="000000"/>
          <w:sz w:val="24"/>
          <w:szCs w:val="24"/>
          <w:u w:val="single"/>
          <w:shd w:val="clear" w:color="auto" w:fill="FF950E"/>
        </w:rPr>
      </w:pPr>
    </w:p>
    <w:p w:rsidR="00B47C84" w:rsidRDefault="00B47C84">
      <w:pPr>
        <w:pStyle w:val="Standard"/>
        <w:jc w:val="center"/>
        <w:rPr>
          <w:rFonts w:ascii="Arial" w:hAnsi="Arial" w:cs="Arial"/>
          <w:b/>
          <w:sz w:val="24"/>
          <w:szCs w:val="24"/>
          <w:u w:val="single"/>
        </w:rPr>
      </w:pPr>
    </w:p>
    <w:p w:rsidR="00B47C84" w:rsidRDefault="005D0750">
      <w:pPr>
        <w:pStyle w:val="Standard"/>
        <w:tabs>
          <w:tab w:val="left" w:pos="720"/>
        </w:tabs>
        <w:jc w:val="both"/>
        <w:rPr>
          <w:rFonts w:ascii="Arial" w:hAnsi="Arial" w:cs="Arial"/>
          <w:b/>
          <w:color w:val="000000"/>
          <w:sz w:val="24"/>
          <w:szCs w:val="24"/>
          <w:u w:val="single"/>
        </w:rPr>
      </w:pPr>
      <w:r>
        <w:rPr>
          <w:rFonts w:ascii="Arial" w:hAnsi="Arial" w:cs="Arial"/>
          <w:b/>
          <w:color w:val="000000"/>
          <w:sz w:val="24"/>
          <w:szCs w:val="24"/>
          <w:u w:val="single"/>
        </w:rPr>
        <w:t>6) ACLARACIONES Y PRORROGA:</w:t>
      </w:r>
    </w:p>
    <w:p w:rsidR="00B47C84" w:rsidRDefault="00B47C84">
      <w:pPr>
        <w:pStyle w:val="Standard"/>
        <w:tabs>
          <w:tab w:val="left" w:pos="720"/>
        </w:tabs>
        <w:jc w:val="both"/>
        <w:rPr>
          <w:rFonts w:ascii="Arial" w:hAnsi="Arial" w:cs="Arial"/>
          <w:b/>
          <w:color w:val="000000"/>
          <w:sz w:val="24"/>
          <w:szCs w:val="24"/>
          <w:u w:val="single"/>
        </w:rPr>
      </w:pPr>
    </w:p>
    <w:p w:rsidR="00EE4104" w:rsidRDefault="00EE4104">
      <w:pPr>
        <w:pStyle w:val="Standard"/>
        <w:tabs>
          <w:tab w:val="left" w:pos="720"/>
        </w:tabs>
        <w:jc w:val="both"/>
        <w:rPr>
          <w:rFonts w:ascii="Arial" w:hAnsi="Arial" w:cs="Arial"/>
          <w:b/>
          <w:color w:val="000000"/>
          <w:sz w:val="24"/>
          <w:szCs w:val="24"/>
          <w:u w:val="single"/>
        </w:rPr>
      </w:pPr>
    </w:p>
    <w:p w:rsidR="00B47C84" w:rsidRDefault="005D0750">
      <w:pPr>
        <w:pStyle w:val="Textoindependiente2"/>
        <w:jc w:val="both"/>
      </w:pPr>
      <w:r>
        <w:rPr>
          <w:rFonts w:ascii="Arial" w:hAnsi="Arial" w:cs="Arial"/>
          <w:szCs w:val="24"/>
        </w:rPr>
        <w:t xml:space="preserve">Los oferentes podrán solicitar por escrito dirigido a este Departamento </w:t>
      </w:r>
      <w:r>
        <w:rPr>
          <w:rFonts w:ascii="Arial" w:hAnsi="Arial" w:cs="Arial"/>
          <w:b/>
          <w:bCs/>
          <w:szCs w:val="24"/>
        </w:rPr>
        <w:t>aclaración</w:t>
      </w:r>
      <w:r>
        <w:rPr>
          <w:rFonts w:ascii="Arial" w:hAnsi="Arial" w:cs="Arial"/>
          <w:szCs w:val="24"/>
        </w:rPr>
        <w:t xml:space="preserve"> respecto al mismo hasta </w:t>
      </w:r>
      <w:r w:rsidR="00510043" w:rsidRPr="00510043">
        <w:rPr>
          <w:rFonts w:ascii="Arial" w:hAnsi="Arial" w:cs="Arial"/>
          <w:b/>
          <w:bCs/>
          <w:i/>
          <w:iCs/>
          <w:szCs w:val="24"/>
        </w:rPr>
        <w:t>cinco</w:t>
      </w:r>
      <w:r w:rsidRPr="00510043">
        <w:rPr>
          <w:rFonts w:ascii="Arial" w:hAnsi="Arial" w:cs="Arial"/>
          <w:b/>
          <w:bCs/>
          <w:szCs w:val="24"/>
        </w:rPr>
        <w:t xml:space="preserve"> </w:t>
      </w:r>
      <w:r>
        <w:rPr>
          <w:rFonts w:ascii="Arial" w:hAnsi="Arial" w:cs="Arial"/>
          <w:b/>
          <w:bCs/>
          <w:szCs w:val="24"/>
        </w:rPr>
        <w:t>días hábiles</w:t>
      </w:r>
      <w:r>
        <w:rPr>
          <w:rFonts w:ascii="Arial" w:hAnsi="Arial" w:cs="Arial"/>
          <w:szCs w:val="24"/>
        </w:rPr>
        <w:t xml:space="preserve"> antes de la fecha de apertura, teniendo la Administración un plazo de cuarenta y ocho horas para evacuar las mismas.</w:t>
      </w:r>
    </w:p>
    <w:p w:rsidR="00B47C84" w:rsidRDefault="00B47C84">
      <w:pPr>
        <w:pStyle w:val="Textoindependiente2"/>
        <w:jc w:val="both"/>
        <w:rPr>
          <w:rFonts w:ascii="Arial" w:hAnsi="Arial" w:cs="Arial"/>
          <w:szCs w:val="24"/>
        </w:rPr>
      </w:pPr>
    </w:p>
    <w:p w:rsidR="00B47C84" w:rsidRDefault="005D0750">
      <w:pPr>
        <w:pStyle w:val="Textoindependiente2"/>
        <w:ind w:firstLine="360"/>
        <w:jc w:val="both"/>
      </w:pPr>
      <w:r>
        <w:rPr>
          <w:rFonts w:ascii="Arial" w:hAnsi="Arial" w:cs="Arial"/>
          <w:szCs w:val="24"/>
        </w:rPr>
        <w:t>Para solicitar</w:t>
      </w:r>
      <w:r>
        <w:rPr>
          <w:rFonts w:ascii="Arial" w:hAnsi="Arial" w:cs="Arial"/>
          <w:b/>
          <w:bCs/>
          <w:szCs w:val="24"/>
        </w:rPr>
        <w:t xml:space="preserve"> prórroga </w:t>
      </w:r>
      <w:r>
        <w:rPr>
          <w:rFonts w:ascii="Arial" w:hAnsi="Arial" w:cs="Arial"/>
          <w:szCs w:val="24"/>
        </w:rPr>
        <w:t xml:space="preserve">de la fecha de apertura deberá presentarse la solicitud por escrito con una antelación mínima de </w:t>
      </w:r>
      <w:r w:rsidR="00510043" w:rsidRPr="00510043">
        <w:rPr>
          <w:rFonts w:ascii="Arial" w:hAnsi="Arial" w:cs="Arial"/>
          <w:b/>
          <w:bCs/>
          <w:i/>
          <w:iCs/>
          <w:szCs w:val="24"/>
        </w:rPr>
        <w:t xml:space="preserve">tres </w:t>
      </w:r>
      <w:r>
        <w:rPr>
          <w:rFonts w:ascii="Arial" w:hAnsi="Arial" w:cs="Arial"/>
          <w:b/>
          <w:bCs/>
          <w:szCs w:val="24"/>
        </w:rPr>
        <w:t>días hábiles</w:t>
      </w:r>
      <w:r>
        <w:rPr>
          <w:rFonts w:ascii="Arial" w:hAnsi="Arial" w:cs="Arial"/>
          <w:szCs w:val="24"/>
        </w:rPr>
        <w:t xml:space="preserve"> a la fecha fijada para la apertura, acompañada de  un </w:t>
      </w:r>
      <w:r w:rsidR="00424C9D">
        <w:rPr>
          <w:rFonts w:ascii="Arial" w:hAnsi="Arial" w:cs="Arial"/>
          <w:szCs w:val="24"/>
        </w:rPr>
        <w:t>depósito</w:t>
      </w:r>
      <w:r>
        <w:rPr>
          <w:rFonts w:ascii="Arial" w:hAnsi="Arial" w:cs="Arial"/>
          <w:szCs w:val="24"/>
        </w:rPr>
        <w:t xml:space="preserve"> a favor de A.S.S.E. equivalente a 10 Unidades Reajustables. La prórroga será resuelta por la Administración según su exclusivo criterio.-</w:t>
      </w:r>
    </w:p>
    <w:p w:rsidR="00B47C84" w:rsidRDefault="00B47C84">
      <w:pPr>
        <w:pStyle w:val="Standard"/>
        <w:ind w:firstLine="360"/>
        <w:rPr>
          <w:rFonts w:ascii="Arial" w:hAnsi="Arial" w:cs="Arial"/>
          <w:b/>
          <w:sz w:val="24"/>
          <w:szCs w:val="24"/>
          <w:u w:val="single"/>
        </w:rPr>
      </w:pPr>
    </w:p>
    <w:p w:rsidR="00EE4104" w:rsidRDefault="00EE4104">
      <w:pPr>
        <w:pStyle w:val="Standard"/>
        <w:ind w:firstLine="360"/>
        <w:rPr>
          <w:rFonts w:ascii="Arial" w:hAnsi="Arial" w:cs="Arial"/>
          <w:b/>
          <w:sz w:val="24"/>
          <w:szCs w:val="24"/>
          <w:u w:val="single"/>
        </w:rPr>
      </w:pPr>
    </w:p>
    <w:p w:rsidR="00B47C84" w:rsidRDefault="00B47C84">
      <w:pPr>
        <w:pStyle w:val="Standard"/>
        <w:ind w:firstLine="360"/>
        <w:jc w:val="center"/>
        <w:rPr>
          <w:rFonts w:ascii="Arial" w:hAnsi="Arial" w:cs="Arial"/>
          <w:b/>
          <w:sz w:val="24"/>
          <w:szCs w:val="24"/>
          <w:u w:val="single"/>
        </w:rPr>
      </w:pPr>
    </w:p>
    <w:p w:rsidR="00B47C84" w:rsidRDefault="005D0750">
      <w:pPr>
        <w:pStyle w:val="Standard"/>
        <w:jc w:val="both"/>
        <w:rPr>
          <w:rFonts w:ascii="Arial" w:hAnsi="Arial" w:cs="Arial"/>
          <w:b/>
          <w:bCs/>
          <w:sz w:val="24"/>
          <w:szCs w:val="24"/>
          <w:u w:val="single"/>
        </w:rPr>
      </w:pPr>
      <w:r>
        <w:rPr>
          <w:rFonts w:ascii="Arial" w:hAnsi="Arial" w:cs="Arial"/>
          <w:b/>
          <w:bCs/>
          <w:sz w:val="24"/>
          <w:szCs w:val="24"/>
          <w:u w:val="single"/>
        </w:rPr>
        <w:t>7) PRESENTACION DE LA OFERTA:</w:t>
      </w:r>
    </w:p>
    <w:p w:rsidR="00510043" w:rsidRDefault="00510043">
      <w:pPr>
        <w:pStyle w:val="Standard"/>
        <w:jc w:val="both"/>
        <w:rPr>
          <w:rFonts w:ascii="Arial" w:hAnsi="Arial" w:cs="Arial"/>
          <w:b/>
          <w:bCs/>
          <w:sz w:val="24"/>
          <w:szCs w:val="24"/>
          <w:u w:val="single"/>
        </w:rPr>
      </w:pPr>
    </w:p>
    <w:p w:rsidR="00EE4104" w:rsidRDefault="00EE4104">
      <w:pPr>
        <w:pStyle w:val="Standard"/>
        <w:jc w:val="both"/>
        <w:rPr>
          <w:rFonts w:ascii="Arial" w:hAnsi="Arial" w:cs="Arial"/>
          <w:b/>
          <w:bCs/>
          <w:sz w:val="24"/>
          <w:szCs w:val="24"/>
          <w:u w:val="single"/>
        </w:rPr>
      </w:pPr>
    </w:p>
    <w:p w:rsidR="00510043" w:rsidRPr="00510043" w:rsidRDefault="00510043" w:rsidP="00510043">
      <w:pPr>
        <w:widowControl/>
        <w:numPr>
          <w:ilvl w:val="0"/>
          <w:numId w:val="11"/>
        </w:numPr>
        <w:autoSpaceDE w:val="0"/>
        <w:autoSpaceDN/>
        <w:jc w:val="both"/>
        <w:textAlignment w:val="auto"/>
        <w:rPr>
          <w:rFonts w:ascii="Arial" w:eastAsia="ArialMT" w:hAnsi="Arial" w:cs="Arial"/>
          <w:color w:val="000000"/>
          <w:kern w:val="0"/>
          <w:lang w:val="es-UY" w:bidi="ar-SA"/>
        </w:rPr>
      </w:pPr>
      <w:r w:rsidRPr="00510043">
        <w:rPr>
          <w:rFonts w:ascii="Arial" w:eastAsia="ArialMT" w:hAnsi="Arial" w:cs="Arial"/>
          <w:color w:val="000000"/>
          <w:kern w:val="0"/>
          <w:lang w:val="es-UY" w:bidi="ar-SA"/>
        </w:rPr>
        <w:t xml:space="preserve">Las propuestas serán recibidas </w:t>
      </w:r>
      <w:r w:rsidRPr="00510043">
        <w:rPr>
          <w:rFonts w:ascii="Arial" w:eastAsia="Arial-BoldMT" w:hAnsi="Arial" w:cs="Arial"/>
          <w:b/>
          <w:bCs/>
          <w:color w:val="000000"/>
          <w:kern w:val="0"/>
          <w:lang w:val="es-UY" w:bidi="ar-SA"/>
        </w:rPr>
        <w:t xml:space="preserve">únicamente </w:t>
      </w:r>
      <w:r w:rsidRPr="00510043">
        <w:rPr>
          <w:rFonts w:ascii="Arial" w:eastAsia="ArialMT" w:hAnsi="Arial" w:cs="Arial"/>
          <w:b/>
          <w:bCs/>
          <w:color w:val="000000"/>
          <w:kern w:val="0"/>
          <w:lang w:val="es-UY" w:bidi="ar-SA"/>
        </w:rPr>
        <w:t>en línea</w:t>
      </w:r>
      <w:r w:rsidRPr="00510043">
        <w:rPr>
          <w:rFonts w:ascii="Arial" w:eastAsia="ArialMT" w:hAnsi="Arial" w:cs="Arial"/>
          <w:color w:val="000000"/>
          <w:kern w:val="0"/>
          <w:lang w:val="es-UY" w:bidi="ar-SA"/>
        </w:rPr>
        <w:t xml:space="preserve">. Los oferentes deberán ingresar sus ofertas en el sitio web </w:t>
      </w:r>
      <w:r w:rsidRPr="00510043">
        <w:rPr>
          <w:rFonts w:ascii="Arial" w:eastAsia="ArialMT" w:hAnsi="Arial" w:cs="Arial"/>
          <w:color w:val="000081"/>
          <w:kern w:val="0"/>
          <w:lang w:val="es-UY" w:bidi="ar-SA"/>
        </w:rPr>
        <w:t>www.comprasestatales.gub.uy</w:t>
      </w:r>
      <w:r w:rsidRPr="00510043">
        <w:rPr>
          <w:rFonts w:ascii="Arial" w:eastAsia="ArialMT" w:hAnsi="Arial" w:cs="Arial"/>
          <w:color w:val="000000"/>
          <w:kern w:val="0"/>
          <w:lang w:val="es-UY" w:bidi="ar-SA"/>
        </w:rPr>
        <w:t xml:space="preserve">. </w:t>
      </w:r>
      <w:r w:rsidRPr="00510043">
        <w:rPr>
          <w:rFonts w:ascii="Arial" w:eastAsia="ArialMT" w:hAnsi="Arial" w:cs="Arial"/>
          <w:b/>
          <w:bCs/>
          <w:color w:val="000000"/>
          <w:kern w:val="0"/>
          <w:u w:val="single"/>
          <w:lang w:val="es-UY" w:bidi="ar-SA"/>
        </w:rPr>
        <w:t>No se recibirán ofertas por otra vía</w:t>
      </w:r>
      <w:r w:rsidRPr="00510043">
        <w:rPr>
          <w:rFonts w:ascii="Arial" w:eastAsia="ArialMT" w:hAnsi="Arial" w:cs="Arial"/>
          <w:color w:val="000000"/>
          <w:kern w:val="0"/>
          <w:lang w:val="es-UY" w:bidi="ar-SA"/>
        </w:rPr>
        <w:t xml:space="preserve">. Se adjunta en </w:t>
      </w:r>
      <w:r w:rsidRPr="00510043">
        <w:rPr>
          <w:rFonts w:ascii="Arial" w:eastAsia="ArialMT" w:hAnsi="Arial" w:cs="Arial"/>
          <w:b/>
          <w:bCs/>
          <w:i/>
          <w:iCs/>
          <w:color w:val="000000"/>
          <w:kern w:val="0"/>
          <w:u w:val="single"/>
          <w:lang w:val="es-UY" w:bidi="ar-SA"/>
        </w:rPr>
        <w:t>Anexo II</w:t>
      </w:r>
      <w:r w:rsidRPr="00510043">
        <w:rPr>
          <w:rFonts w:ascii="Arial" w:eastAsia="ArialMT" w:hAnsi="Arial" w:cs="Arial"/>
          <w:color w:val="FF0000"/>
          <w:kern w:val="0"/>
          <w:lang w:val="es-UY" w:bidi="ar-SA"/>
        </w:rPr>
        <w:t xml:space="preserve"> </w:t>
      </w:r>
      <w:r w:rsidRPr="00510043">
        <w:rPr>
          <w:rFonts w:ascii="Arial" w:eastAsia="ArialMT" w:hAnsi="Arial" w:cs="Arial"/>
          <w:color w:val="000000"/>
          <w:kern w:val="0"/>
          <w:lang w:val="es-UY" w:bidi="ar-SA"/>
        </w:rPr>
        <w:t>el instructivo con recomendaciones sobre la oferta en línea y accesos a los materiales de ayuda disponibles.</w:t>
      </w:r>
    </w:p>
    <w:p w:rsidR="00510043" w:rsidRPr="00510043" w:rsidRDefault="00510043" w:rsidP="00510043">
      <w:pPr>
        <w:widowControl/>
        <w:numPr>
          <w:ilvl w:val="0"/>
          <w:numId w:val="11"/>
        </w:numPr>
        <w:autoSpaceDE w:val="0"/>
        <w:autoSpaceDN/>
        <w:jc w:val="both"/>
        <w:textAlignment w:val="auto"/>
        <w:rPr>
          <w:rFonts w:ascii="Arial" w:eastAsia="ArialMT" w:hAnsi="Arial" w:cs="Arial"/>
          <w:color w:val="000000"/>
          <w:kern w:val="0"/>
          <w:lang w:val="es-UY" w:bidi="ar-SA"/>
        </w:rPr>
      </w:pPr>
      <w:r w:rsidRPr="00510043">
        <w:rPr>
          <w:rFonts w:ascii="Arial" w:eastAsia="ArialMT" w:hAnsi="Arial" w:cs="Arial"/>
          <w:color w:val="000000"/>
          <w:kern w:val="0"/>
          <w:lang w:val="es-UY" w:bidi="ar-SA"/>
        </w:rPr>
        <w:t xml:space="preserve">La documentación electrónica adjunta de la oferta se ingresará en archivos con formato </w:t>
      </w:r>
      <w:proofErr w:type="spellStart"/>
      <w:r w:rsidRPr="00510043">
        <w:rPr>
          <w:rFonts w:ascii="Arial" w:eastAsia="ArialMT" w:hAnsi="Arial" w:cs="Arial"/>
          <w:b/>
          <w:bCs/>
          <w:color w:val="000000"/>
          <w:kern w:val="0"/>
          <w:lang w:val="es-UY" w:bidi="ar-SA"/>
        </w:rPr>
        <w:t>pdf</w:t>
      </w:r>
      <w:proofErr w:type="spellEnd"/>
      <w:r w:rsidRPr="00510043">
        <w:rPr>
          <w:rFonts w:ascii="Arial" w:eastAsia="ArialMT" w:hAnsi="Arial" w:cs="Arial"/>
          <w:color w:val="000000"/>
          <w:kern w:val="0"/>
          <w:lang w:val="es-UY" w:bidi="ar-SA"/>
        </w:rPr>
        <w:t xml:space="preserve">, sin contraseñas ni bloqueos para su impresión o copiado. Cuando el oferente deba agregar en su oferta un documento o certificado cuyo original solo exista en soporte papel, deberá digitalizar el mismo (escanearlo) y subirlo con el resto de su oferta. Los oferentes incluirán en el campo </w:t>
      </w:r>
      <w:r w:rsidRPr="00510043">
        <w:rPr>
          <w:rFonts w:ascii="Arial" w:eastAsia="ArialMT" w:hAnsi="Arial" w:cs="Arial"/>
          <w:b/>
          <w:bCs/>
          <w:color w:val="000000"/>
          <w:kern w:val="0"/>
          <w:lang w:val="es-UY" w:bidi="ar-SA"/>
        </w:rPr>
        <w:t>“</w:t>
      </w:r>
      <w:r w:rsidRPr="00510043">
        <w:rPr>
          <w:rFonts w:ascii="Arial" w:eastAsia="ArialMT" w:hAnsi="Arial" w:cs="Arial"/>
          <w:b/>
          <w:bCs/>
          <w:i/>
          <w:iCs/>
          <w:color w:val="000000"/>
          <w:kern w:val="0"/>
          <w:lang w:val="es-UY" w:bidi="ar-SA"/>
        </w:rPr>
        <w:t>Observaciones</w:t>
      </w:r>
      <w:r w:rsidRPr="00510043">
        <w:rPr>
          <w:rFonts w:ascii="Arial" w:eastAsia="ArialMT" w:hAnsi="Arial" w:cs="Arial"/>
          <w:b/>
          <w:bCs/>
          <w:color w:val="000000"/>
          <w:kern w:val="0"/>
          <w:lang w:val="es-UY" w:bidi="ar-SA"/>
        </w:rPr>
        <w:t xml:space="preserve">” </w:t>
      </w:r>
      <w:r w:rsidRPr="00510043">
        <w:rPr>
          <w:rFonts w:ascii="Arial" w:eastAsia="ArialMT" w:hAnsi="Arial" w:cs="Arial"/>
          <w:color w:val="000000"/>
          <w:kern w:val="0"/>
          <w:lang w:val="es-UY" w:bidi="ar-SA"/>
        </w:rPr>
        <w:t>toda aquella información que pueda ser útil a los efectos de la adjudicación.</w:t>
      </w:r>
    </w:p>
    <w:p w:rsidR="00510043" w:rsidRPr="00510043" w:rsidRDefault="00510043" w:rsidP="00510043">
      <w:pPr>
        <w:widowControl/>
        <w:numPr>
          <w:ilvl w:val="0"/>
          <w:numId w:val="11"/>
        </w:numPr>
        <w:autoSpaceDE w:val="0"/>
        <w:autoSpaceDN/>
        <w:jc w:val="both"/>
        <w:textAlignment w:val="auto"/>
        <w:rPr>
          <w:rFonts w:ascii="Arial" w:eastAsia="ArialMT" w:hAnsi="Arial" w:cs="Arial"/>
          <w:kern w:val="0"/>
          <w:lang w:val="es-UY" w:bidi="ar-SA"/>
        </w:rPr>
      </w:pPr>
      <w:r w:rsidRPr="00510043">
        <w:rPr>
          <w:rFonts w:ascii="Arial" w:eastAsia="ArialMT" w:hAnsi="Arial" w:cs="Arial"/>
          <w:color w:val="000000"/>
          <w:kern w:val="0"/>
          <w:lang w:val="es-UY" w:bidi="ar-SA"/>
        </w:rPr>
        <w:t>En caso de discrepancias entre la cotización ingresada manualmente por el oferente en la Tabla de Cotización del sitio web de Compras y Contrataciones Estatales, y la oferta ingresada como archivo adjunto en dicho sitio, se le dará valor al primero.</w:t>
      </w:r>
    </w:p>
    <w:p w:rsidR="00B47C84" w:rsidRDefault="00B47C84">
      <w:pPr>
        <w:pStyle w:val="Standard"/>
        <w:jc w:val="both"/>
        <w:rPr>
          <w:rFonts w:ascii="Arial" w:hAnsi="Arial" w:cs="Arial"/>
          <w:b/>
          <w:bCs/>
          <w:sz w:val="24"/>
          <w:szCs w:val="24"/>
          <w:u w:val="single"/>
        </w:rPr>
      </w:pPr>
    </w:p>
    <w:p w:rsidR="00260D68" w:rsidRDefault="00260D68">
      <w:pPr>
        <w:suppressAutoHyphens w:val="0"/>
        <w:rPr>
          <w:rFonts w:ascii="Arial" w:eastAsia="Times New Roman" w:hAnsi="Arial" w:cs="Arial"/>
          <w:lang w:bidi="ar-SA"/>
        </w:rPr>
      </w:pPr>
      <w:r>
        <w:rPr>
          <w:rFonts w:ascii="Arial" w:hAnsi="Arial" w:cs="Arial"/>
        </w:rPr>
        <w:br w:type="page"/>
      </w:r>
    </w:p>
    <w:p w:rsidR="00B47C84" w:rsidRDefault="00B47C84">
      <w:pPr>
        <w:pStyle w:val="Standard"/>
        <w:jc w:val="both"/>
        <w:rPr>
          <w:rFonts w:ascii="Arial" w:hAnsi="Arial" w:cs="Arial"/>
          <w:sz w:val="24"/>
          <w:szCs w:val="24"/>
        </w:rPr>
      </w:pPr>
    </w:p>
    <w:p w:rsidR="00B47C84" w:rsidRDefault="005D0750">
      <w:pPr>
        <w:pStyle w:val="Textbody"/>
        <w:rPr>
          <w:rFonts w:ascii="Arial" w:hAnsi="Arial" w:cs="Arial"/>
          <w:b/>
          <w:szCs w:val="24"/>
          <w:u w:val="single"/>
        </w:rPr>
      </w:pPr>
      <w:r>
        <w:rPr>
          <w:rFonts w:ascii="Arial" w:hAnsi="Arial" w:cs="Arial"/>
          <w:b/>
          <w:szCs w:val="24"/>
          <w:u w:val="single"/>
        </w:rPr>
        <w:t>Documentación a presentar conjuntamente con la oferta:</w:t>
      </w:r>
    </w:p>
    <w:p w:rsidR="00B47C84" w:rsidRDefault="00B47C84">
      <w:pPr>
        <w:pStyle w:val="Standard"/>
        <w:jc w:val="both"/>
        <w:rPr>
          <w:rFonts w:ascii="Arial" w:hAnsi="Arial" w:cs="Arial"/>
          <w:sz w:val="24"/>
          <w:szCs w:val="24"/>
        </w:rPr>
      </w:pPr>
    </w:p>
    <w:p w:rsidR="00B47C84" w:rsidRDefault="005D0750">
      <w:pPr>
        <w:pStyle w:val="Textbody"/>
        <w:numPr>
          <w:ilvl w:val="0"/>
          <w:numId w:val="6"/>
        </w:numPr>
        <w:tabs>
          <w:tab w:val="left" w:pos="360"/>
        </w:tabs>
        <w:rPr>
          <w:rFonts w:ascii="Arial" w:hAnsi="Arial" w:cs="Arial"/>
          <w:szCs w:val="24"/>
        </w:rPr>
      </w:pPr>
      <w:r>
        <w:rPr>
          <w:rFonts w:ascii="Arial" w:hAnsi="Arial" w:cs="Arial"/>
          <w:szCs w:val="24"/>
        </w:rPr>
        <w:t>Referencias y antecedentes del oferente en contrataciones similares y toda la información que a su juicio sea necesario para la evaluación de lo ofertado.</w:t>
      </w:r>
    </w:p>
    <w:p w:rsidR="00B47C84" w:rsidRDefault="005D0750">
      <w:pPr>
        <w:pStyle w:val="Standard"/>
        <w:numPr>
          <w:ilvl w:val="0"/>
          <w:numId w:val="4"/>
        </w:numPr>
        <w:tabs>
          <w:tab w:val="left" w:pos="360"/>
        </w:tabs>
        <w:jc w:val="both"/>
        <w:rPr>
          <w:rFonts w:ascii="Arial" w:hAnsi="Arial" w:cs="Arial"/>
          <w:sz w:val="24"/>
          <w:szCs w:val="24"/>
        </w:rPr>
      </w:pPr>
      <w:r>
        <w:rPr>
          <w:rFonts w:ascii="Arial" w:hAnsi="Arial" w:cs="Arial"/>
          <w:sz w:val="24"/>
          <w:szCs w:val="24"/>
        </w:rPr>
        <w:t>La propuesta de acuerdo al objeto de la licitación. Se recomienda presentar la cotización en planilla que se adjunta a este Pliego Particular,   Anexo I.</w:t>
      </w:r>
    </w:p>
    <w:p w:rsidR="00B47C84" w:rsidRDefault="005D0750">
      <w:pPr>
        <w:pStyle w:val="Standard"/>
        <w:numPr>
          <w:ilvl w:val="0"/>
          <w:numId w:val="4"/>
        </w:numPr>
        <w:tabs>
          <w:tab w:val="left" w:pos="360"/>
        </w:tabs>
        <w:jc w:val="both"/>
        <w:rPr>
          <w:rFonts w:ascii="Arial" w:hAnsi="Arial" w:cs="Arial"/>
          <w:color w:val="000000"/>
          <w:sz w:val="24"/>
          <w:szCs w:val="24"/>
        </w:rPr>
      </w:pPr>
      <w:r>
        <w:rPr>
          <w:rFonts w:ascii="Arial" w:hAnsi="Arial" w:cs="Arial"/>
          <w:color w:val="000000"/>
          <w:sz w:val="24"/>
          <w:szCs w:val="24"/>
        </w:rPr>
        <w:t xml:space="preserve">Designar por parte </w:t>
      </w:r>
      <w:proofErr w:type="gramStart"/>
      <w:r>
        <w:rPr>
          <w:rFonts w:ascii="Arial" w:hAnsi="Arial" w:cs="Arial"/>
          <w:color w:val="000000"/>
          <w:sz w:val="24"/>
          <w:szCs w:val="24"/>
        </w:rPr>
        <w:t>del</w:t>
      </w:r>
      <w:proofErr w:type="gramEnd"/>
      <w:r>
        <w:rPr>
          <w:rFonts w:ascii="Arial" w:hAnsi="Arial" w:cs="Arial"/>
          <w:color w:val="000000"/>
          <w:sz w:val="24"/>
          <w:szCs w:val="24"/>
        </w:rPr>
        <w:t xml:space="preserve"> oferente persona o personas autorizadas a presentar o firmar la oferta y a comparecer a lo largo del procedimiento licitatorio.</w:t>
      </w:r>
    </w:p>
    <w:p w:rsidR="00B47C84" w:rsidRDefault="005D0750" w:rsidP="00603D9D">
      <w:pPr>
        <w:pStyle w:val="Standard"/>
        <w:numPr>
          <w:ilvl w:val="0"/>
          <w:numId w:val="4"/>
        </w:numPr>
        <w:tabs>
          <w:tab w:val="left" w:pos="283"/>
        </w:tabs>
        <w:jc w:val="both"/>
      </w:pPr>
      <w:r>
        <w:rPr>
          <w:rFonts w:ascii="Arial" w:hAnsi="Arial" w:cs="Arial"/>
          <w:color w:val="000000"/>
          <w:sz w:val="24"/>
          <w:szCs w:val="24"/>
          <w:shd w:val="clear" w:color="auto" w:fill="FFFFFF"/>
        </w:rPr>
        <w:t>Declaración Jurada del oferente de no ingresar en la incompatibilidad prevista en el</w:t>
      </w:r>
    </w:p>
    <w:p w:rsidR="00B47C84" w:rsidRDefault="00603D9D">
      <w:pPr>
        <w:pStyle w:val="Standard"/>
        <w:tabs>
          <w:tab w:val="left" w:pos="283"/>
        </w:tabs>
        <w:jc w:val="both"/>
      </w:pPr>
      <w:r>
        <w:rPr>
          <w:rFonts w:ascii="Arial" w:eastAsia="Arial" w:hAnsi="Arial" w:cs="Arial"/>
          <w:color w:val="000000"/>
          <w:sz w:val="24"/>
          <w:szCs w:val="24"/>
          <w:shd w:val="clear" w:color="auto" w:fill="FFFFFF"/>
        </w:rPr>
        <w:t xml:space="preserve"> </w:t>
      </w:r>
      <w:r w:rsidR="005D0750">
        <w:rPr>
          <w:rFonts w:ascii="Arial" w:hAnsi="Arial" w:cs="Arial"/>
          <w:color w:val="000000"/>
          <w:sz w:val="24"/>
          <w:szCs w:val="24"/>
          <w:shd w:val="clear" w:color="auto" w:fill="FFFFFF"/>
        </w:rPr>
        <w:t xml:space="preserve">Art 46 del TOCAF, la falta de </w:t>
      </w:r>
      <w:r w:rsidR="00332FE9">
        <w:rPr>
          <w:rFonts w:ascii="Arial" w:hAnsi="Arial" w:cs="Arial"/>
          <w:color w:val="000000"/>
          <w:sz w:val="24"/>
          <w:szCs w:val="24"/>
          <w:shd w:val="clear" w:color="auto" w:fill="FFFFFF"/>
        </w:rPr>
        <w:t>presentación</w:t>
      </w:r>
      <w:r w:rsidR="005D0750">
        <w:rPr>
          <w:rFonts w:ascii="Arial" w:hAnsi="Arial" w:cs="Arial"/>
          <w:color w:val="000000"/>
          <w:sz w:val="24"/>
          <w:szCs w:val="24"/>
          <w:shd w:val="clear" w:color="auto" w:fill="FFFFFF"/>
        </w:rPr>
        <w:t xml:space="preserve"> de la misma será causal de rechazo de</w:t>
      </w:r>
    </w:p>
    <w:p w:rsidR="00B47C84" w:rsidRDefault="00603D9D">
      <w:pPr>
        <w:pStyle w:val="Standard"/>
        <w:tabs>
          <w:tab w:val="left" w:pos="283"/>
        </w:tabs>
        <w:jc w:val="both"/>
      </w:pPr>
      <w:r>
        <w:rPr>
          <w:rFonts w:ascii="Arial" w:eastAsia="Arial" w:hAnsi="Arial" w:cs="Arial"/>
          <w:color w:val="000000"/>
          <w:sz w:val="24"/>
          <w:szCs w:val="24"/>
          <w:shd w:val="clear" w:color="auto" w:fill="FFFFFF"/>
        </w:rPr>
        <w:t xml:space="preserve"> </w:t>
      </w:r>
      <w:proofErr w:type="gramStart"/>
      <w:r w:rsidR="005D0750">
        <w:rPr>
          <w:rFonts w:ascii="Arial" w:hAnsi="Arial" w:cs="Arial"/>
          <w:color w:val="000000"/>
          <w:sz w:val="24"/>
          <w:szCs w:val="24"/>
          <w:shd w:val="clear" w:color="auto" w:fill="FFFFFF"/>
        </w:rPr>
        <w:t>la</w:t>
      </w:r>
      <w:proofErr w:type="gramEnd"/>
      <w:r w:rsidR="005D0750">
        <w:rPr>
          <w:rFonts w:ascii="Arial" w:hAnsi="Arial" w:cs="Arial"/>
          <w:color w:val="000000"/>
          <w:sz w:val="24"/>
          <w:szCs w:val="24"/>
          <w:shd w:val="clear" w:color="auto" w:fill="FFFFFF"/>
        </w:rPr>
        <w:t xml:space="preserve"> oferta</w:t>
      </w:r>
    </w:p>
    <w:p w:rsidR="00B47C84" w:rsidRDefault="00B47C84">
      <w:pPr>
        <w:pStyle w:val="Textbody"/>
        <w:tabs>
          <w:tab w:val="left" w:pos="360"/>
        </w:tabs>
        <w:rPr>
          <w:rFonts w:ascii="Arial" w:hAnsi="Arial" w:cs="Arial"/>
          <w:color w:val="000000"/>
          <w:szCs w:val="24"/>
          <w:shd w:val="clear" w:color="auto" w:fill="FFFFFF"/>
        </w:rPr>
      </w:pPr>
    </w:p>
    <w:p w:rsidR="00B47C84" w:rsidRDefault="005D0750">
      <w:pPr>
        <w:pStyle w:val="Standard"/>
        <w:tabs>
          <w:tab w:val="left" w:pos="720"/>
        </w:tabs>
        <w:jc w:val="both"/>
      </w:pPr>
      <w:r>
        <w:rPr>
          <w:rFonts w:ascii="Arial" w:hAnsi="Arial" w:cs="Arial"/>
          <w:color w:val="000000"/>
          <w:sz w:val="24"/>
          <w:szCs w:val="24"/>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w:t>
      </w:r>
      <w:r w:rsidR="00963855">
        <w:rPr>
          <w:rFonts w:ascii="Arial" w:hAnsi="Arial" w:cs="Arial"/>
          <w:color w:val="000000"/>
          <w:sz w:val="24"/>
          <w:szCs w:val="24"/>
        </w:rPr>
        <w:t xml:space="preserve">importancia. </w:t>
      </w:r>
      <w:r>
        <w:rPr>
          <w:rFonts w:ascii="Arial" w:hAnsi="Arial" w:cs="Arial"/>
          <w:color w:val="000000"/>
          <w:sz w:val="24"/>
          <w:szCs w:val="24"/>
          <w:u w:val="single"/>
        </w:rPr>
        <w:t>No serán consideradas las ofertas que vencido  el plazo no hubieran subsanado dichos errores, carencias u omisiones.</w:t>
      </w:r>
    </w:p>
    <w:p w:rsidR="00B47C84" w:rsidRDefault="00B47C84">
      <w:pPr>
        <w:pStyle w:val="Standard"/>
        <w:jc w:val="both"/>
        <w:rPr>
          <w:rFonts w:ascii="Arial" w:hAnsi="Arial" w:cs="Arial"/>
          <w:b/>
          <w:sz w:val="24"/>
          <w:szCs w:val="24"/>
          <w:u w:val="single"/>
        </w:rPr>
      </w:pPr>
    </w:p>
    <w:p w:rsidR="00B47C84" w:rsidRDefault="005D0750">
      <w:pPr>
        <w:pStyle w:val="Textbody"/>
        <w:tabs>
          <w:tab w:val="left" w:pos="0"/>
        </w:tabs>
      </w:pPr>
      <w:r>
        <w:rPr>
          <w:rFonts w:ascii="Arial" w:hAnsi="Arial" w:cs="Arial"/>
          <w:b/>
          <w:szCs w:val="24"/>
          <w:u w:val="single"/>
        </w:rPr>
        <w:t>8) MANTENIMIENTO DE OFERTA:</w:t>
      </w:r>
      <w:r>
        <w:rPr>
          <w:rFonts w:ascii="Arial" w:hAnsi="Arial" w:cs="Arial"/>
          <w:b/>
          <w:szCs w:val="24"/>
        </w:rPr>
        <w:t xml:space="preserve"> </w:t>
      </w:r>
      <w:r>
        <w:rPr>
          <w:rFonts w:ascii="Arial" w:hAnsi="Arial" w:cs="Arial"/>
          <w:szCs w:val="24"/>
        </w:rPr>
        <w:t>150</w:t>
      </w:r>
      <w:r>
        <w:rPr>
          <w:rFonts w:ascii="Arial" w:hAnsi="Arial" w:cs="Arial"/>
          <w:color w:val="000000"/>
          <w:szCs w:val="24"/>
        </w:rPr>
        <w:t xml:space="preserve"> días. Vencido dicho plazo la vigencia de las ofertas se considerará automáticamente prorrogada, salvo manifestación expresa en contrario por parte de los oferentes.</w:t>
      </w:r>
    </w:p>
    <w:p w:rsidR="00B47C84" w:rsidRDefault="00B47C84">
      <w:pPr>
        <w:pStyle w:val="Textbody"/>
        <w:rPr>
          <w:rFonts w:ascii="Arial" w:hAnsi="Arial" w:cs="Arial"/>
          <w:b/>
          <w:szCs w:val="24"/>
          <w:u w:val="single"/>
        </w:rPr>
      </w:pPr>
    </w:p>
    <w:p w:rsidR="00EE4104" w:rsidRDefault="00EE4104">
      <w:pPr>
        <w:pStyle w:val="Textbody"/>
        <w:rPr>
          <w:rFonts w:ascii="Arial" w:hAnsi="Arial" w:cs="Arial"/>
          <w:b/>
          <w:szCs w:val="24"/>
          <w:u w:val="single"/>
        </w:rPr>
      </w:pPr>
    </w:p>
    <w:p w:rsidR="00963855" w:rsidRPr="00963855" w:rsidRDefault="00963855" w:rsidP="00963855">
      <w:pPr>
        <w:keepNext/>
        <w:widowControl/>
        <w:numPr>
          <w:ilvl w:val="1"/>
          <w:numId w:val="0"/>
        </w:numPr>
        <w:tabs>
          <w:tab w:val="num" w:pos="0"/>
        </w:tabs>
        <w:autoSpaceDN/>
        <w:spacing w:before="240" w:after="60"/>
        <w:ind w:left="576" w:hanging="576"/>
        <w:textAlignment w:val="auto"/>
        <w:outlineLvl w:val="1"/>
        <w:rPr>
          <w:rFonts w:ascii="Arial" w:eastAsia="ArialMT" w:hAnsi="Arial" w:cs="Arial"/>
          <w:b/>
          <w:bCs/>
          <w:iCs/>
          <w:color w:val="000000"/>
          <w:kern w:val="0"/>
          <w:u w:val="single"/>
          <w:lang w:val="es-UY" w:bidi="ar-SA"/>
        </w:rPr>
      </w:pPr>
      <w:r w:rsidRPr="00963855">
        <w:rPr>
          <w:rFonts w:ascii="Arial" w:eastAsia="Times New Roman" w:hAnsi="Arial" w:cs="Arial"/>
          <w:b/>
          <w:bCs/>
          <w:iCs/>
          <w:kern w:val="0"/>
          <w:u w:val="single"/>
          <w:lang w:val="es-UY" w:bidi="ar-SA"/>
        </w:rPr>
        <w:t>9)- APERTURA DE OFERTAS:</w:t>
      </w:r>
    </w:p>
    <w:p w:rsidR="00963855" w:rsidRPr="00963855" w:rsidRDefault="00963855" w:rsidP="00963855">
      <w:pPr>
        <w:widowControl/>
        <w:autoSpaceDE w:val="0"/>
        <w:autoSpaceDN/>
        <w:jc w:val="both"/>
        <w:textAlignment w:val="auto"/>
        <w:rPr>
          <w:rFonts w:ascii="Arial" w:eastAsia="ArialMT" w:hAnsi="Arial" w:cs="Arial"/>
          <w:color w:val="000000"/>
          <w:kern w:val="0"/>
          <w:lang w:val="es-UY" w:bidi="ar-SA"/>
        </w:rPr>
      </w:pPr>
      <w:r w:rsidRPr="00963855">
        <w:rPr>
          <w:rFonts w:ascii="Arial" w:eastAsia="ArialMT" w:hAnsi="Arial" w:cs="Arial"/>
          <w:color w:val="000000"/>
          <w:kern w:val="0"/>
          <w:lang w:val="es-UY" w:bidi="ar-SA"/>
        </w:rPr>
        <w:t xml:space="preserve">La apertura de ofertas se realizará en forma automática, el día y hora establecida, y el acta de apertura será publicada automáticamente en el sitio web </w:t>
      </w:r>
      <w:hyperlink r:id="rId8" w:history="1">
        <w:r w:rsidRPr="00963855">
          <w:rPr>
            <w:rFonts w:ascii="Arial" w:eastAsia="ArialMT" w:hAnsi="Arial" w:cs="Arial"/>
            <w:color w:val="0000FF"/>
            <w:kern w:val="0"/>
            <w:u w:val="single"/>
            <w:lang w:val="es-UY" w:bidi="ar-SA"/>
          </w:rPr>
          <w:t>www.comprasestatales.gub.uy</w:t>
        </w:r>
      </w:hyperlink>
      <w:r w:rsidRPr="00963855">
        <w:rPr>
          <w:rFonts w:ascii="Arial" w:eastAsia="ArialMT" w:hAnsi="Arial" w:cs="Arial"/>
          <w:color w:val="000000"/>
          <w:kern w:val="0"/>
          <w:lang w:val="es-UY" w:bidi="ar-SA"/>
        </w:rPr>
        <w:t>. Simultáneamente se remitirá a la dirección electrónica previamente registrada por cada oferente en el Registro Único de Proveedores del Estado (RUPE), la comunicación de publicación del acta.</w:t>
      </w:r>
    </w:p>
    <w:p w:rsidR="00963855" w:rsidRPr="00963855" w:rsidRDefault="00963855" w:rsidP="00963855">
      <w:pPr>
        <w:widowControl/>
        <w:autoSpaceDE w:val="0"/>
        <w:autoSpaceDN/>
        <w:jc w:val="both"/>
        <w:textAlignment w:val="auto"/>
        <w:rPr>
          <w:rFonts w:ascii="Arial" w:eastAsia="ArialMT" w:hAnsi="Arial" w:cs="Arial"/>
          <w:color w:val="000000"/>
          <w:kern w:val="0"/>
          <w:lang w:val="es-UY" w:bidi="ar-SA"/>
        </w:rPr>
      </w:pPr>
      <w:r w:rsidRPr="00963855">
        <w:rPr>
          <w:rFonts w:ascii="Arial" w:eastAsia="ArialMT" w:hAnsi="Arial" w:cs="Arial"/>
          <w:color w:val="000000"/>
          <w:kern w:val="0"/>
          <w:lang w:val="es-UY" w:bidi="ar-SA"/>
        </w:rPr>
        <w:t xml:space="preserve">Será de responsabilidad de cada oferente asegurarse de que la dirección electrónica constituida sea correcta, válida y apta para la recepción. La no recepción del mensaje no será obstáculo para el acceso por parte del proveedor a la información de la apertura en el sitio web </w:t>
      </w:r>
      <w:hyperlink r:id="rId9" w:history="1">
        <w:r w:rsidRPr="00963855">
          <w:rPr>
            <w:rFonts w:ascii="Arial" w:eastAsia="ArialMT" w:hAnsi="Arial" w:cs="Arial"/>
            <w:color w:val="0000FF"/>
            <w:kern w:val="0"/>
            <w:u w:val="single"/>
            <w:lang w:val="es-UY" w:bidi="ar-SA"/>
          </w:rPr>
          <w:t>www.comprasestatales.gub.uy</w:t>
        </w:r>
      </w:hyperlink>
      <w:r w:rsidRPr="00963855">
        <w:rPr>
          <w:rFonts w:ascii="Arial" w:eastAsia="ArialMT" w:hAnsi="Arial" w:cs="Arial"/>
          <w:color w:val="000000"/>
          <w:kern w:val="0"/>
          <w:lang w:val="es-UY" w:bidi="ar-SA"/>
        </w:rPr>
        <w:t xml:space="preserve">. </w:t>
      </w:r>
    </w:p>
    <w:p w:rsidR="00963855" w:rsidRPr="00963855" w:rsidRDefault="00963855" w:rsidP="00963855">
      <w:pPr>
        <w:widowControl/>
        <w:autoSpaceDE w:val="0"/>
        <w:autoSpaceDN/>
        <w:jc w:val="both"/>
        <w:textAlignment w:val="auto"/>
        <w:rPr>
          <w:rFonts w:ascii="Arial" w:eastAsia="ArialMT" w:hAnsi="Arial" w:cs="Arial"/>
          <w:color w:val="000000"/>
          <w:kern w:val="0"/>
          <w:lang w:val="es-UY" w:bidi="ar-SA"/>
        </w:rPr>
      </w:pPr>
      <w:r w:rsidRPr="00963855">
        <w:rPr>
          <w:rFonts w:ascii="Arial" w:eastAsia="ArialMT" w:hAnsi="Arial" w:cs="Arial"/>
          <w:color w:val="000000"/>
          <w:kern w:val="0"/>
          <w:lang w:val="es-UY" w:bidi="ar-SA"/>
        </w:rPr>
        <w:t xml:space="preserve">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w:t>
      </w:r>
      <w:r w:rsidRPr="00963855">
        <w:rPr>
          <w:rFonts w:ascii="Arial" w:eastAsia="ArialMT" w:hAnsi="Arial" w:cs="Arial"/>
          <w:b/>
          <w:color w:val="000000"/>
          <w:kern w:val="0"/>
          <w:lang w:val="es-UY" w:bidi="ar-SA"/>
        </w:rPr>
        <w:t>con carácter confidencial.</w:t>
      </w:r>
    </w:p>
    <w:p w:rsidR="00963855" w:rsidRPr="00963855" w:rsidRDefault="00963855" w:rsidP="00963855">
      <w:pPr>
        <w:widowControl/>
        <w:autoSpaceDE w:val="0"/>
        <w:autoSpaceDN/>
        <w:jc w:val="both"/>
        <w:textAlignment w:val="auto"/>
        <w:rPr>
          <w:rFonts w:ascii="Arial" w:eastAsia="ArialMT" w:hAnsi="Arial" w:cs="Arial"/>
          <w:color w:val="000000"/>
          <w:kern w:val="0"/>
          <w:lang w:val="es-UY" w:bidi="ar-SA"/>
        </w:rPr>
      </w:pPr>
    </w:p>
    <w:p w:rsidR="00963855" w:rsidRPr="00963855" w:rsidRDefault="00963855" w:rsidP="00963855">
      <w:pPr>
        <w:widowControl/>
        <w:autoSpaceDE w:val="0"/>
        <w:autoSpaceDN/>
        <w:jc w:val="both"/>
        <w:textAlignment w:val="auto"/>
        <w:rPr>
          <w:rFonts w:ascii="Arial" w:eastAsia="Lucida Sans" w:hAnsi="Arial" w:cs="Arial"/>
          <w:b/>
          <w:kern w:val="0"/>
          <w:lang w:val="es-UY" w:bidi="ar-SA"/>
        </w:rPr>
      </w:pPr>
      <w:r w:rsidRPr="00963855">
        <w:rPr>
          <w:rFonts w:ascii="Arial" w:eastAsia="ArialMT" w:hAnsi="Arial" w:cs="Arial"/>
          <w:color w:val="000000"/>
          <w:kern w:val="0"/>
          <w:lang w:val="es-UY" w:bidi="ar-SA"/>
        </w:rPr>
        <w:t xml:space="preserve">Los oferentes podrán formular observaciones respecto de las ofertas dentro de un plazo de </w:t>
      </w:r>
      <w:r w:rsidRPr="00963855">
        <w:rPr>
          <w:rFonts w:ascii="Arial" w:eastAsia="Times New Roman" w:hAnsi="Arial" w:cs="Arial"/>
          <w:color w:val="000000"/>
          <w:kern w:val="0"/>
          <w:lang w:val="es-UY" w:bidi="ar-SA"/>
        </w:rPr>
        <w:t xml:space="preserve">2 días hábiles, </w:t>
      </w:r>
      <w:r w:rsidRPr="00963855">
        <w:rPr>
          <w:rFonts w:ascii="Arial" w:eastAsia="ArialMT" w:hAnsi="Arial" w:cs="Arial"/>
          <w:color w:val="000000"/>
          <w:kern w:val="0"/>
          <w:lang w:val="es-UY" w:bidi="ar-SA"/>
        </w:rPr>
        <w:t xml:space="preserve">a contar a partir del día siguiente a la fecha de apertura. En caso de que </w:t>
      </w:r>
      <w:proofErr w:type="gramStart"/>
      <w:r w:rsidRPr="00963855">
        <w:rPr>
          <w:rFonts w:ascii="Arial" w:eastAsia="ArialMT" w:hAnsi="Arial" w:cs="Arial"/>
          <w:color w:val="000000"/>
          <w:kern w:val="0"/>
          <w:lang w:val="es-UY" w:bidi="ar-SA"/>
        </w:rPr>
        <w:t>hubieren</w:t>
      </w:r>
      <w:proofErr w:type="gramEnd"/>
      <w:r w:rsidRPr="00963855">
        <w:rPr>
          <w:rFonts w:ascii="Arial" w:eastAsia="ArialMT" w:hAnsi="Arial" w:cs="Arial"/>
          <w:color w:val="000000"/>
          <w:kern w:val="0"/>
          <w:lang w:val="es-UY" w:bidi="ar-SA"/>
        </w:rPr>
        <w:t>, las observaciones deberán ser cursadas a través de la dirección de correo compras.rivera</w:t>
      </w:r>
      <w:r w:rsidRPr="00963855">
        <w:rPr>
          <w:rFonts w:ascii="Arial" w:eastAsia="ArialMT" w:hAnsi="Arial" w:cs="Arial"/>
          <w:color w:val="2300DC"/>
          <w:kern w:val="0"/>
          <w:u w:val="single"/>
          <w:lang w:val="es-UY" w:bidi="ar-SA"/>
        </w:rPr>
        <w:t>@asse.com.uy</w:t>
      </w:r>
      <w:r w:rsidRPr="00963855">
        <w:rPr>
          <w:rFonts w:ascii="Arial" w:eastAsia="Times New Roman" w:hAnsi="Arial" w:cs="Arial"/>
          <w:color w:val="000000"/>
          <w:kern w:val="0"/>
          <w:lang w:val="es-UY" w:bidi="ar-SA"/>
        </w:rPr>
        <w:t xml:space="preserve"> </w:t>
      </w:r>
      <w:r w:rsidRPr="00963855">
        <w:rPr>
          <w:rFonts w:ascii="Arial" w:eastAsia="ArialMT" w:hAnsi="Arial" w:cs="Arial"/>
          <w:color w:val="000000"/>
          <w:kern w:val="0"/>
          <w:lang w:val="es-UY" w:bidi="ar-SA"/>
        </w:rPr>
        <w:t>y remitidos por la Administración contratante a todos los proveedores para su conocimiento.</w:t>
      </w:r>
    </w:p>
    <w:p w:rsidR="00260D68" w:rsidRDefault="00963855" w:rsidP="00963855">
      <w:pPr>
        <w:widowControl/>
        <w:autoSpaceDN/>
        <w:ind w:right="-1"/>
        <w:jc w:val="both"/>
        <w:textAlignment w:val="auto"/>
        <w:rPr>
          <w:rFonts w:ascii="Arial" w:eastAsia="Lucida Sans" w:hAnsi="Arial" w:cs="Arial"/>
          <w:b/>
          <w:kern w:val="0"/>
          <w:lang w:val="es-UY" w:bidi="ar-SA"/>
        </w:rPr>
      </w:pPr>
      <w:r w:rsidRPr="00963855">
        <w:rPr>
          <w:rFonts w:ascii="Arial" w:eastAsia="Lucida Sans" w:hAnsi="Arial" w:cs="Arial"/>
          <w:b/>
          <w:kern w:val="0"/>
          <w:lang w:val="es-UY" w:bidi="ar-SA"/>
        </w:rPr>
        <w:t xml:space="preserve"> </w:t>
      </w:r>
    </w:p>
    <w:p w:rsidR="00260D68" w:rsidRDefault="00260D68">
      <w:pPr>
        <w:suppressAutoHyphens w:val="0"/>
        <w:rPr>
          <w:rFonts w:ascii="Arial" w:eastAsia="Lucida Sans" w:hAnsi="Arial" w:cs="Arial"/>
          <w:b/>
          <w:kern w:val="0"/>
          <w:lang w:val="es-UY" w:bidi="ar-SA"/>
        </w:rPr>
      </w:pPr>
      <w:r>
        <w:rPr>
          <w:rFonts w:ascii="Arial" w:eastAsia="Lucida Sans" w:hAnsi="Arial" w:cs="Arial"/>
          <w:b/>
          <w:kern w:val="0"/>
          <w:lang w:val="es-UY" w:bidi="ar-SA"/>
        </w:rPr>
        <w:br w:type="page"/>
      </w:r>
    </w:p>
    <w:p w:rsidR="00963855" w:rsidRPr="00963855" w:rsidRDefault="00963855" w:rsidP="00963855">
      <w:pPr>
        <w:widowControl/>
        <w:autoSpaceDN/>
        <w:ind w:right="-1"/>
        <w:jc w:val="both"/>
        <w:textAlignment w:val="auto"/>
        <w:rPr>
          <w:rFonts w:ascii="Arial" w:eastAsia="Lucida Sans" w:hAnsi="Arial" w:cs="Arial"/>
          <w:kern w:val="0"/>
          <w:lang w:val="es-UY" w:bidi="ar-SA"/>
        </w:rPr>
      </w:pPr>
    </w:p>
    <w:p w:rsidR="00963855" w:rsidRPr="00963855" w:rsidRDefault="00963855" w:rsidP="00963855">
      <w:pPr>
        <w:widowControl/>
        <w:autoSpaceDN/>
        <w:jc w:val="both"/>
        <w:textAlignment w:val="auto"/>
        <w:rPr>
          <w:rFonts w:ascii="Arial" w:eastAsia="Times New Roman" w:hAnsi="Arial" w:cs="Arial"/>
          <w:kern w:val="0"/>
          <w:lang w:bidi="ar-SA"/>
        </w:rPr>
      </w:pPr>
      <w:r w:rsidRPr="00963855">
        <w:rPr>
          <w:rFonts w:ascii="Arial" w:eastAsia="Lucida Sans" w:hAnsi="Arial" w:cs="Arial"/>
          <w:kern w:val="0"/>
          <w:lang w:bidi="ar-SA"/>
        </w:rPr>
        <w:t>“</w:t>
      </w:r>
      <w:r w:rsidRPr="00963855">
        <w:rPr>
          <w:rFonts w:ascii="Arial" w:eastAsia="Times New Roman" w:hAnsi="Arial" w:cs="Arial"/>
          <w:kern w:val="0"/>
          <w:lang w:bidi="ar-SA"/>
        </w:rPr>
        <w:t xml:space="preserve">De acuerdo a lo establecido en el Art. 65 del TOCAF, las firmas contarán con un plazo de 2 días hábiles posteriores al acto de apertura de ofertas, para salvar defectos, carencias formales o errores evidentes o de escasa importancia. </w:t>
      </w:r>
      <w:r w:rsidRPr="00963855">
        <w:rPr>
          <w:rFonts w:ascii="Arial" w:eastAsia="Times New Roman" w:hAnsi="Arial" w:cs="Arial"/>
          <w:kern w:val="0"/>
          <w:u w:val="single"/>
          <w:lang w:bidi="ar-SA"/>
        </w:rPr>
        <w:t>No serán consideradas las ofertas que vencido dicho plazo no hubieran subsanado dichos errores, carencias u omisiones.”</w:t>
      </w:r>
    </w:p>
    <w:p w:rsidR="00963855" w:rsidRPr="00963855" w:rsidRDefault="002D7FC6" w:rsidP="00963855">
      <w:pPr>
        <w:keepNext/>
        <w:widowControl/>
        <w:numPr>
          <w:ilvl w:val="1"/>
          <w:numId w:val="0"/>
        </w:numPr>
        <w:tabs>
          <w:tab w:val="num" w:pos="0"/>
        </w:tabs>
        <w:autoSpaceDN/>
        <w:spacing w:before="240" w:after="60"/>
        <w:ind w:left="576" w:hanging="576"/>
        <w:textAlignment w:val="auto"/>
        <w:outlineLvl w:val="1"/>
        <w:rPr>
          <w:rFonts w:ascii="Arial" w:eastAsia="Times New Roman" w:hAnsi="Arial" w:cs="Arial"/>
          <w:b/>
          <w:bCs/>
          <w:iCs/>
          <w:kern w:val="0"/>
          <w:lang w:val="es-UY" w:bidi="ar-SA"/>
        </w:rPr>
      </w:pPr>
      <w:bookmarkStart w:id="0" w:name="__RefHeading___Toc478985700"/>
      <w:bookmarkStart w:id="1" w:name="__RefHeading__797_1578926931"/>
      <w:bookmarkEnd w:id="0"/>
      <w:bookmarkEnd w:id="1"/>
      <w:r>
        <w:rPr>
          <w:rFonts w:ascii="Arial" w:eastAsia="Times New Roman" w:hAnsi="Arial" w:cs="Arial"/>
          <w:b/>
          <w:bCs/>
          <w:iCs/>
          <w:kern w:val="0"/>
          <w:lang w:val="es-UY" w:bidi="ar-SA"/>
        </w:rPr>
        <w:t>9</w:t>
      </w:r>
      <w:r w:rsidR="00963855" w:rsidRPr="00963855">
        <w:rPr>
          <w:rFonts w:ascii="Arial" w:eastAsia="Times New Roman" w:hAnsi="Arial" w:cs="Arial"/>
          <w:b/>
          <w:bCs/>
          <w:iCs/>
          <w:kern w:val="0"/>
          <w:lang w:val="es-UY" w:bidi="ar-SA"/>
        </w:rPr>
        <w:t>.1  Información confidencial:</w:t>
      </w:r>
    </w:p>
    <w:p w:rsidR="00963855" w:rsidRPr="00963855" w:rsidRDefault="00963855" w:rsidP="00963855">
      <w:pPr>
        <w:widowControl/>
        <w:tabs>
          <w:tab w:val="left" w:pos="5400"/>
        </w:tabs>
        <w:autoSpaceDN/>
        <w:jc w:val="both"/>
        <w:textAlignment w:val="auto"/>
        <w:rPr>
          <w:rFonts w:ascii="Arial" w:eastAsia="Times New Roman" w:hAnsi="Arial" w:cs="Arial"/>
          <w:kern w:val="0"/>
          <w:lang w:val="es-UY" w:bidi="ar-SA"/>
        </w:rPr>
      </w:pPr>
      <w:r w:rsidRPr="00963855">
        <w:rPr>
          <w:rFonts w:ascii="Arial" w:eastAsia="Times New Roman" w:hAnsi="Arial" w:cs="Arial"/>
          <w:kern w:val="0"/>
          <w:lang w:val="es-UY" w:bidi="ar-SA"/>
        </w:rPr>
        <w:t xml:space="preserve">Cuando los oferentes incluyan información considerada confidencial, al amparo de lo dispuesto en </w:t>
      </w:r>
      <w:r w:rsidRPr="00963855">
        <w:rPr>
          <w:rFonts w:ascii="Arial" w:eastAsia="ArialMT" w:hAnsi="Arial" w:cs="Arial"/>
          <w:kern w:val="0"/>
          <w:lang w:val="es-UY" w:bidi="ar-SA"/>
        </w:rPr>
        <w:t>el artículo 10 literal I) de la Ley N° 18.381 y artículo 12.2 del Decreto Nº 131/014, la misma deberá ser ingresada en el sistema en tal carácter y en forma separada a la parte pública de la oferta. A esos efectos, deberá presentarse en la oferta un “Resumen No Confidencial”, breve y conciso, conforme a lo dispuesto en el Decreto Nº 232/2010. La clasificación de la documentación en carácter de confidencial es de exclusiva responsabilidad del proveedor.</w:t>
      </w:r>
    </w:p>
    <w:p w:rsidR="00963855" w:rsidRPr="00963855" w:rsidRDefault="00963855" w:rsidP="00963855">
      <w:pPr>
        <w:widowControl/>
        <w:autoSpaceDN/>
        <w:jc w:val="both"/>
        <w:textAlignment w:val="auto"/>
        <w:rPr>
          <w:rFonts w:ascii="Arial" w:eastAsia="Times New Roman" w:hAnsi="Arial" w:cs="Arial"/>
          <w:kern w:val="0"/>
          <w:lang w:val="es-UY" w:bidi="ar-SA"/>
        </w:rPr>
      </w:pPr>
      <w:r w:rsidRPr="00963855">
        <w:rPr>
          <w:rFonts w:ascii="Arial" w:eastAsia="Times New Roman" w:hAnsi="Arial" w:cs="Arial"/>
          <w:kern w:val="0"/>
          <w:lang w:val="es-UY" w:bidi="ar-SA"/>
        </w:rPr>
        <w:t>El oferente podrá declarar con carácter confidencial, especificándolo debidamente, la siguiente información:</w:t>
      </w:r>
    </w:p>
    <w:p w:rsidR="00963855" w:rsidRPr="00963855" w:rsidRDefault="00963855" w:rsidP="00963855">
      <w:pPr>
        <w:widowControl/>
        <w:numPr>
          <w:ilvl w:val="0"/>
          <w:numId w:val="12"/>
        </w:numPr>
        <w:autoSpaceDN/>
        <w:jc w:val="both"/>
        <w:textAlignment w:val="auto"/>
        <w:rPr>
          <w:rFonts w:ascii="Arial" w:eastAsia="Times New Roman" w:hAnsi="Arial" w:cs="Arial"/>
          <w:kern w:val="0"/>
          <w:lang w:val="es-UY" w:bidi="ar-SA"/>
        </w:rPr>
      </w:pPr>
      <w:r w:rsidRPr="00963855">
        <w:rPr>
          <w:rFonts w:ascii="Arial" w:eastAsia="Times New Roman" w:hAnsi="Arial" w:cs="Arial"/>
          <w:kern w:val="0"/>
          <w:lang w:val="es-UY" w:bidi="ar-SA"/>
        </w:rPr>
        <w:t>la relativa a sus clientes;</w:t>
      </w:r>
    </w:p>
    <w:p w:rsidR="00963855" w:rsidRPr="00963855" w:rsidRDefault="00963855" w:rsidP="00963855">
      <w:pPr>
        <w:widowControl/>
        <w:numPr>
          <w:ilvl w:val="0"/>
          <w:numId w:val="12"/>
        </w:numPr>
        <w:autoSpaceDN/>
        <w:jc w:val="both"/>
        <w:textAlignment w:val="auto"/>
        <w:rPr>
          <w:rFonts w:ascii="Arial" w:eastAsia="Times New Roman" w:hAnsi="Arial" w:cs="Arial"/>
          <w:kern w:val="0"/>
          <w:lang w:val="es-UY" w:bidi="ar-SA"/>
        </w:rPr>
      </w:pPr>
      <w:r w:rsidRPr="00963855">
        <w:rPr>
          <w:rFonts w:ascii="Arial" w:eastAsia="Times New Roman" w:hAnsi="Arial" w:cs="Arial"/>
          <w:kern w:val="0"/>
          <w:lang w:val="es-UY" w:bidi="ar-SA"/>
        </w:rPr>
        <w:t>la que puede ser objeto de propiedad intelectual;</w:t>
      </w:r>
    </w:p>
    <w:p w:rsidR="00963855" w:rsidRPr="00963855" w:rsidRDefault="00963855" w:rsidP="00963855">
      <w:pPr>
        <w:widowControl/>
        <w:numPr>
          <w:ilvl w:val="0"/>
          <w:numId w:val="12"/>
        </w:numPr>
        <w:autoSpaceDN/>
        <w:jc w:val="both"/>
        <w:textAlignment w:val="auto"/>
        <w:rPr>
          <w:rFonts w:ascii="Arial" w:eastAsia="Times New Roman" w:hAnsi="Arial" w:cs="Arial"/>
          <w:kern w:val="0"/>
          <w:lang w:val="es-UY" w:bidi="ar-SA"/>
        </w:rPr>
      </w:pPr>
      <w:r w:rsidRPr="00963855">
        <w:rPr>
          <w:rFonts w:ascii="Arial" w:eastAsia="Times New Roman" w:hAnsi="Arial" w:cs="Arial"/>
          <w:kern w:val="0"/>
          <w:lang w:val="es-UY" w:bidi="ar-SA"/>
        </w:rPr>
        <w:t xml:space="preserve">la que refiera al patrimonio del oferente; </w:t>
      </w:r>
    </w:p>
    <w:p w:rsidR="00963855" w:rsidRPr="00963855" w:rsidRDefault="00963855" w:rsidP="00963855">
      <w:pPr>
        <w:widowControl/>
        <w:numPr>
          <w:ilvl w:val="0"/>
          <w:numId w:val="12"/>
        </w:numPr>
        <w:autoSpaceDN/>
        <w:jc w:val="both"/>
        <w:textAlignment w:val="auto"/>
        <w:rPr>
          <w:rFonts w:ascii="Arial" w:eastAsia="Times New Roman" w:hAnsi="Arial" w:cs="Arial"/>
          <w:kern w:val="0"/>
          <w:lang w:val="es-UY" w:bidi="ar-SA"/>
        </w:rPr>
      </w:pPr>
      <w:r w:rsidRPr="00963855">
        <w:rPr>
          <w:rFonts w:ascii="Arial" w:eastAsia="Times New Roman" w:hAnsi="Arial" w:cs="Arial"/>
          <w:kern w:val="0"/>
          <w:lang w:val="es-UY" w:bidi="ar-SA"/>
        </w:rPr>
        <w:t>la que comprenda hechos o actos de carácter económico, contable, jurídico o administrativo, relativos al oferente, que pudiera ser útil para un competidor;</w:t>
      </w:r>
    </w:p>
    <w:p w:rsidR="00963855" w:rsidRPr="00963855" w:rsidRDefault="00963855" w:rsidP="00963855">
      <w:pPr>
        <w:widowControl/>
        <w:numPr>
          <w:ilvl w:val="0"/>
          <w:numId w:val="12"/>
        </w:numPr>
        <w:autoSpaceDN/>
        <w:jc w:val="both"/>
        <w:textAlignment w:val="auto"/>
        <w:rPr>
          <w:rFonts w:ascii="Arial" w:eastAsia="Times New Roman" w:hAnsi="Arial" w:cs="Arial"/>
          <w:b/>
          <w:kern w:val="0"/>
          <w:lang w:val="es-UY" w:bidi="ar-SA"/>
        </w:rPr>
      </w:pPr>
      <w:r w:rsidRPr="00963855">
        <w:rPr>
          <w:rFonts w:ascii="Arial" w:eastAsia="Times New Roman" w:hAnsi="Arial" w:cs="Arial"/>
          <w:kern w:val="0"/>
          <w:lang w:val="es-UY" w:bidi="ar-SA"/>
        </w:rPr>
        <w:t>la que esté amparada en una cláusula contractual de confidencialidad.</w:t>
      </w:r>
    </w:p>
    <w:p w:rsidR="00963855" w:rsidRDefault="00963855" w:rsidP="00260D68">
      <w:pPr>
        <w:widowControl/>
        <w:autoSpaceDN/>
        <w:jc w:val="both"/>
        <w:textAlignment w:val="auto"/>
        <w:rPr>
          <w:rFonts w:ascii="Arial" w:eastAsia="Times New Roman" w:hAnsi="Arial" w:cs="Arial"/>
          <w:kern w:val="0"/>
          <w:lang w:val="es-UY" w:bidi="ar-SA"/>
        </w:rPr>
      </w:pPr>
      <w:r w:rsidRPr="00963855">
        <w:rPr>
          <w:rFonts w:ascii="Arial" w:eastAsia="Times New Roman" w:hAnsi="Arial" w:cs="Arial"/>
          <w:b/>
          <w:kern w:val="0"/>
          <w:lang w:val="es-UY" w:bidi="ar-SA"/>
        </w:rPr>
        <w:t>No se considerarán confidenciales</w:t>
      </w:r>
      <w:r w:rsidRPr="00963855">
        <w:rPr>
          <w:rFonts w:ascii="Arial" w:eastAsia="Times New Roman" w:hAnsi="Arial" w:cs="Arial"/>
          <w:kern w:val="0"/>
          <w:lang w:val="es-UY" w:bidi="ar-SA"/>
        </w:rPr>
        <w:t xml:space="preserve"> los precios, las descripciones de los insumos solicitados, ni las cond</w:t>
      </w:r>
      <w:r w:rsidR="00260D68">
        <w:rPr>
          <w:rFonts w:ascii="Arial" w:eastAsia="Times New Roman" w:hAnsi="Arial" w:cs="Arial"/>
          <w:kern w:val="0"/>
          <w:lang w:val="es-UY" w:bidi="ar-SA"/>
        </w:rPr>
        <w:t>iciones generales de la oferta.</w:t>
      </w:r>
    </w:p>
    <w:p w:rsidR="00260D68" w:rsidRDefault="00260D68" w:rsidP="00260D68">
      <w:pPr>
        <w:widowControl/>
        <w:autoSpaceDN/>
        <w:jc w:val="both"/>
        <w:textAlignment w:val="auto"/>
        <w:rPr>
          <w:rFonts w:ascii="Arial" w:eastAsia="Times New Roman" w:hAnsi="Arial" w:cs="Arial"/>
          <w:kern w:val="0"/>
          <w:lang w:val="es-UY" w:bidi="ar-SA"/>
        </w:rPr>
      </w:pPr>
    </w:p>
    <w:p w:rsidR="00260D68" w:rsidRPr="00260D68" w:rsidRDefault="00260D68" w:rsidP="00260D68">
      <w:pPr>
        <w:widowControl/>
        <w:autoSpaceDN/>
        <w:jc w:val="both"/>
        <w:textAlignment w:val="auto"/>
        <w:rPr>
          <w:rFonts w:ascii="Arial" w:eastAsia="Times New Roman" w:hAnsi="Arial" w:cs="Arial"/>
          <w:kern w:val="0"/>
          <w:lang w:val="es-UY" w:bidi="ar-SA"/>
        </w:rPr>
      </w:pPr>
    </w:p>
    <w:p w:rsidR="00B47C84" w:rsidRDefault="002D7FC6">
      <w:pPr>
        <w:pStyle w:val="Textbody"/>
      </w:pPr>
      <w:r>
        <w:rPr>
          <w:rFonts w:ascii="Arial" w:hAnsi="Arial" w:cs="Arial"/>
          <w:b/>
          <w:bCs/>
          <w:szCs w:val="24"/>
          <w:u w:val="single"/>
        </w:rPr>
        <w:t>10</w:t>
      </w:r>
      <w:r w:rsidR="005D0750">
        <w:rPr>
          <w:rFonts w:ascii="Arial" w:hAnsi="Arial" w:cs="Arial"/>
          <w:b/>
          <w:bCs/>
          <w:szCs w:val="24"/>
          <w:u w:val="single"/>
        </w:rPr>
        <w:t>) EVALUACION DE LAS OFERTAS Y ADJUDICACION:</w:t>
      </w:r>
    </w:p>
    <w:p w:rsidR="00B47C84" w:rsidRDefault="00B47C84">
      <w:pPr>
        <w:pStyle w:val="Textbody"/>
        <w:rPr>
          <w:rFonts w:ascii="Arial" w:hAnsi="Arial" w:cs="Arial"/>
          <w:b/>
          <w:bCs/>
          <w:szCs w:val="24"/>
          <w:u w:val="single"/>
        </w:rPr>
      </w:pPr>
    </w:p>
    <w:p w:rsidR="00B47C84" w:rsidRDefault="005D0750" w:rsidP="002D7FC6">
      <w:pPr>
        <w:pStyle w:val="Standard"/>
        <w:shd w:val="clear" w:color="auto" w:fill="FFFFFF" w:themeFill="background1"/>
        <w:tabs>
          <w:tab w:val="left" w:pos="283"/>
        </w:tabs>
        <w:jc w:val="both"/>
        <w:rPr>
          <w:rFonts w:ascii="Arial" w:hAnsi="Arial" w:cs="Arial"/>
          <w:sz w:val="24"/>
          <w:szCs w:val="24"/>
          <w:shd w:val="clear" w:color="auto" w:fill="FFFFFF" w:themeFill="background1"/>
        </w:rPr>
      </w:pPr>
      <w:r w:rsidRPr="002D7FC6">
        <w:rPr>
          <w:rFonts w:ascii="Arial" w:hAnsi="Arial" w:cs="Arial"/>
          <w:sz w:val="24"/>
          <w:szCs w:val="24"/>
          <w:shd w:val="clear" w:color="auto" w:fill="FFFFFF" w:themeFill="background1"/>
        </w:rPr>
        <w:t>La adjudicación se realizará a la oferta de menor precio  que cumpla con la  totalidad de los requisitos mínimos exigidos, teniendo en cuenta la viabi</w:t>
      </w:r>
      <w:r w:rsidR="009B7356">
        <w:rPr>
          <w:rFonts w:ascii="Arial" w:hAnsi="Arial" w:cs="Arial"/>
          <w:sz w:val="24"/>
          <w:szCs w:val="24"/>
          <w:shd w:val="clear" w:color="auto" w:fill="FFFFFF" w:themeFill="background1"/>
        </w:rPr>
        <w:t>lidad económica de la propuesta.</w:t>
      </w:r>
    </w:p>
    <w:p w:rsidR="009B7356" w:rsidRDefault="009B7356" w:rsidP="002D7FC6">
      <w:pPr>
        <w:pStyle w:val="Standard"/>
        <w:shd w:val="clear" w:color="auto" w:fill="FFFFFF" w:themeFill="background1"/>
        <w:tabs>
          <w:tab w:val="left" w:pos="283"/>
        </w:tabs>
        <w:jc w:val="both"/>
        <w:rPr>
          <w:rFonts w:ascii="Arial" w:hAnsi="Arial" w:cs="Arial"/>
          <w:sz w:val="24"/>
          <w:szCs w:val="24"/>
          <w:shd w:val="clear" w:color="auto" w:fill="FF950E"/>
        </w:rPr>
      </w:pPr>
    </w:p>
    <w:p w:rsidR="00EE4104" w:rsidRDefault="00EE4104" w:rsidP="002D7FC6">
      <w:pPr>
        <w:pStyle w:val="Standard"/>
        <w:shd w:val="clear" w:color="auto" w:fill="FFFFFF" w:themeFill="background1"/>
        <w:tabs>
          <w:tab w:val="left" w:pos="283"/>
        </w:tabs>
        <w:jc w:val="both"/>
        <w:rPr>
          <w:rFonts w:ascii="Arial" w:hAnsi="Arial" w:cs="Arial"/>
          <w:sz w:val="24"/>
          <w:szCs w:val="24"/>
          <w:shd w:val="clear" w:color="auto" w:fill="FF950E"/>
        </w:rPr>
      </w:pPr>
    </w:p>
    <w:p w:rsidR="009B7356" w:rsidRPr="009B7356" w:rsidRDefault="009B7356" w:rsidP="009B7356">
      <w:pPr>
        <w:widowControl/>
        <w:suppressAutoHyphens w:val="0"/>
        <w:autoSpaceDN/>
        <w:jc w:val="both"/>
        <w:textAlignment w:val="auto"/>
        <w:rPr>
          <w:rFonts w:ascii="Arial" w:eastAsia="Times New Roman" w:hAnsi="Arial" w:cs="Arial"/>
          <w:kern w:val="0"/>
          <w:lang w:eastAsia="es-ES" w:bidi="ar-SA"/>
        </w:rPr>
      </w:pPr>
      <w:r w:rsidRPr="009B7356">
        <w:rPr>
          <w:rFonts w:ascii="Arial" w:eastAsia="Times New Roman" w:hAnsi="Arial" w:cs="Arial"/>
          <w:b/>
          <w:bCs/>
          <w:color w:val="000000"/>
          <w:kern w:val="0"/>
          <w:lang w:eastAsia="es-ES" w:bidi="ar-SA"/>
        </w:rPr>
        <w:t>REQUISITOS MINIMOS</w:t>
      </w:r>
    </w:p>
    <w:p w:rsidR="009B7356" w:rsidRPr="009B7356" w:rsidRDefault="009B7356" w:rsidP="009B7356">
      <w:pPr>
        <w:widowControl/>
        <w:suppressAutoHyphens w:val="0"/>
        <w:autoSpaceDN/>
        <w:jc w:val="both"/>
        <w:textAlignment w:val="auto"/>
        <w:rPr>
          <w:rFonts w:ascii="Arial" w:eastAsia="Times New Roman" w:hAnsi="Arial" w:cs="Arial"/>
          <w:kern w:val="0"/>
          <w:lang w:eastAsia="es-ES" w:bidi="ar-SA"/>
        </w:rPr>
      </w:pPr>
    </w:p>
    <w:p w:rsidR="009B7356" w:rsidRPr="009B7356" w:rsidRDefault="009B7356" w:rsidP="009B7356">
      <w:pPr>
        <w:pStyle w:val="Prrafodelista"/>
        <w:widowControl/>
        <w:numPr>
          <w:ilvl w:val="0"/>
          <w:numId w:val="14"/>
        </w:numPr>
        <w:suppressAutoHyphens w:val="0"/>
        <w:autoSpaceDN/>
        <w:jc w:val="both"/>
        <w:textAlignment w:val="auto"/>
        <w:rPr>
          <w:rFonts w:ascii="Arial" w:eastAsia="Times New Roman" w:hAnsi="Arial" w:cs="Arial"/>
          <w:kern w:val="0"/>
          <w:lang w:eastAsia="es-ES" w:bidi="ar-SA"/>
        </w:rPr>
      </w:pPr>
      <w:r w:rsidRPr="009B7356">
        <w:rPr>
          <w:rFonts w:ascii="Arial" w:eastAsia="Times New Roman" w:hAnsi="Arial" w:cs="Arial"/>
          <w:kern w:val="0"/>
          <w:lang w:eastAsia="es-ES" w:bidi="ar-SA"/>
        </w:rPr>
        <w:t>Antigüedad en el ramo objeto de la contratación: 1 (un) año.</w:t>
      </w:r>
    </w:p>
    <w:p w:rsidR="009B7356" w:rsidRPr="009B7356" w:rsidRDefault="009B7356" w:rsidP="009B7356">
      <w:pPr>
        <w:pStyle w:val="Prrafodelista"/>
        <w:widowControl/>
        <w:numPr>
          <w:ilvl w:val="0"/>
          <w:numId w:val="14"/>
        </w:numPr>
        <w:suppressAutoHyphens w:val="0"/>
        <w:autoSpaceDN/>
        <w:jc w:val="both"/>
        <w:textAlignment w:val="auto"/>
        <w:rPr>
          <w:rFonts w:ascii="Arial" w:eastAsia="Times New Roman" w:hAnsi="Arial" w:cs="Arial"/>
          <w:kern w:val="0"/>
          <w:szCs w:val="24"/>
          <w:lang w:eastAsia="es-ES" w:bidi="ar-SA"/>
        </w:rPr>
      </w:pPr>
      <w:r w:rsidRPr="009B7356">
        <w:rPr>
          <w:rFonts w:ascii="Arial" w:eastAsia="Times New Roman" w:hAnsi="Arial" w:cs="Arial"/>
          <w:kern w:val="0"/>
          <w:lang w:eastAsia="es-ES" w:bidi="ar-SA"/>
        </w:rPr>
        <w:t>Mínimo de 2 (dos) referencias documentadas de los últimos lugares donde hubiera suministrado productos similares.</w:t>
      </w:r>
    </w:p>
    <w:p w:rsidR="00B47C84" w:rsidRPr="002D7FC6" w:rsidRDefault="009B7356" w:rsidP="009B7356">
      <w:pPr>
        <w:pStyle w:val="Standard"/>
        <w:numPr>
          <w:ilvl w:val="0"/>
          <w:numId w:val="14"/>
        </w:numPr>
        <w:tabs>
          <w:tab w:val="left" w:pos="566"/>
        </w:tabs>
        <w:jc w:val="both"/>
        <w:rPr>
          <w:rFonts w:ascii="Arial" w:hAnsi="Arial" w:cs="Arial"/>
          <w:sz w:val="24"/>
          <w:szCs w:val="24"/>
          <w:shd w:val="clear" w:color="auto" w:fill="FF950E"/>
        </w:rPr>
      </w:pPr>
      <w:r>
        <w:rPr>
          <w:rFonts w:ascii="Arial" w:hAnsi="Arial" w:cs="Arial"/>
          <w:sz w:val="24"/>
          <w:szCs w:val="24"/>
          <w:shd w:val="clear" w:color="auto" w:fill="FFFFFF" w:themeFill="background1"/>
        </w:rPr>
        <w:t xml:space="preserve">  </w:t>
      </w:r>
      <w:r w:rsidR="005D0750" w:rsidRPr="00663D45">
        <w:rPr>
          <w:rFonts w:ascii="Arial" w:hAnsi="Arial" w:cs="Arial"/>
          <w:sz w:val="24"/>
          <w:szCs w:val="24"/>
          <w:shd w:val="clear" w:color="auto" w:fill="FFFFFF" w:themeFill="background1"/>
        </w:rPr>
        <w:t>No contar con antecedentes de reiterados incumplimientos (previstos en el capítulo “Incumplimientos”) o un incumplimiento de suma gravedad que hubiera motivado la rescisión del contrato</w:t>
      </w:r>
      <w:r w:rsidR="005D0750" w:rsidRPr="009B7356">
        <w:rPr>
          <w:rFonts w:ascii="Arial" w:hAnsi="Arial" w:cs="Arial"/>
          <w:sz w:val="24"/>
          <w:szCs w:val="24"/>
          <w:shd w:val="clear" w:color="auto" w:fill="FFFFFF" w:themeFill="background1"/>
        </w:rPr>
        <w:t>.</w:t>
      </w:r>
    </w:p>
    <w:p w:rsidR="00B47C84" w:rsidRDefault="009B7356" w:rsidP="009B7356">
      <w:pPr>
        <w:pStyle w:val="Standard"/>
        <w:numPr>
          <w:ilvl w:val="0"/>
          <w:numId w:val="14"/>
        </w:numPr>
        <w:shd w:val="clear" w:color="auto" w:fill="FFFFFF" w:themeFill="background1"/>
        <w:tabs>
          <w:tab w:val="left" w:pos="566"/>
        </w:tabs>
        <w:jc w:val="both"/>
        <w:rPr>
          <w:rFonts w:ascii="Arial" w:hAnsi="Arial" w:cs="Arial"/>
          <w:sz w:val="24"/>
          <w:szCs w:val="24"/>
          <w:shd w:val="clear" w:color="auto" w:fill="FF950E"/>
        </w:rPr>
      </w:pPr>
      <w:r>
        <w:rPr>
          <w:rFonts w:ascii="Arial" w:hAnsi="Arial" w:cs="Arial"/>
          <w:sz w:val="24"/>
          <w:szCs w:val="24"/>
          <w:shd w:val="clear" w:color="auto" w:fill="FFFFFF" w:themeFill="background1"/>
        </w:rPr>
        <w:t xml:space="preserve">  </w:t>
      </w:r>
      <w:r w:rsidR="005D0750" w:rsidRPr="00663D45">
        <w:rPr>
          <w:rFonts w:ascii="Arial" w:hAnsi="Arial" w:cs="Arial"/>
          <w:sz w:val="24"/>
          <w:szCs w:val="24"/>
          <w:shd w:val="clear" w:color="auto" w:fill="FFFFFF" w:themeFill="background1"/>
        </w:rPr>
        <w:t>Características, especificaciones y exigencias de calidad detalladas en el Anexo I, el cual forma parte del presente pliego.</w:t>
      </w:r>
    </w:p>
    <w:p w:rsidR="00B47C84" w:rsidRDefault="00B47C84">
      <w:pPr>
        <w:pStyle w:val="Standard"/>
        <w:tabs>
          <w:tab w:val="left" w:pos="283"/>
        </w:tabs>
        <w:jc w:val="both"/>
        <w:rPr>
          <w:rFonts w:ascii="Arial" w:hAnsi="Arial" w:cs="Arial"/>
          <w:sz w:val="24"/>
          <w:szCs w:val="24"/>
          <w:shd w:val="clear" w:color="auto" w:fill="FF950E"/>
        </w:rPr>
      </w:pPr>
    </w:p>
    <w:p w:rsidR="00B47C84" w:rsidRDefault="005D0750" w:rsidP="009B7356">
      <w:pPr>
        <w:pStyle w:val="Textoindependiente2"/>
        <w:shd w:val="clear" w:color="auto" w:fill="F2F2F2" w:themeFill="background1" w:themeFillShade="F2"/>
        <w:tabs>
          <w:tab w:val="left" w:pos="283"/>
        </w:tabs>
        <w:jc w:val="both"/>
        <w:rPr>
          <w:rFonts w:ascii="Arial" w:hAnsi="Arial" w:cs="Arial"/>
          <w:szCs w:val="24"/>
          <w:shd w:val="clear" w:color="auto" w:fill="FF950E"/>
        </w:rPr>
      </w:pPr>
      <w:r w:rsidRPr="00B07366">
        <w:rPr>
          <w:rFonts w:ascii="Arial" w:hAnsi="Arial" w:cs="Arial"/>
          <w:szCs w:val="24"/>
          <w:shd w:val="clear" w:color="auto" w:fill="F2F2F2" w:themeFill="background1" w:themeFillShade="F2"/>
        </w:rPr>
        <w:t>La Administración verificará la exactitud de la información aportada por los oferentes y que las muestras presentadas se ajusten a lo solicitado</w:t>
      </w:r>
    </w:p>
    <w:p w:rsidR="00B47C84" w:rsidRDefault="00B47C84">
      <w:pPr>
        <w:pStyle w:val="Textoindependiente2"/>
        <w:tabs>
          <w:tab w:val="left" w:pos="283"/>
        </w:tabs>
        <w:jc w:val="both"/>
        <w:rPr>
          <w:rFonts w:ascii="Arial" w:hAnsi="Arial" w:cs="Arial"/>
          <w:szCs w:val="24"/>
          <w:shd w:val="clear" w:color="auto" w:fill="FF950E"/>
        </w:rPr>
      </w:pPr>
    </w:p>
    <w:p w:rsidR="00B47C84" w:rsidRDefault="00B47C84">
      <w:pPr>
        <w:pStyle w:val="Standard"/>
        <w:tabs>
          <w:tab w:val="left" w:pos="283"/>
        </w:tabs>
        <w:jc w:val="both"/>
        <w:rPr>
          <w:rFonts w:ascii="Arial" w:hAnsi="Arial" w:cs="Arial"/>
          <w:sz w:val="24"/>
          <w:szCs w:val="24"/>
          <w:shd w:val="clear" w:color="auto" w:fill="FF950E"/>
        </w:rPr>
      </w:pPr>
    </w:p>
    <w:p w:rsidR="00260D68" w:rsidRDefault="00260D68">
      <w:pPr>
        <w:pStyle w:val="Standard"/>
        <w:tabs>
          <w:tab w:val="left" w:pos="283"/>
        </w:tabs>
        <w:jc w:val="both"/>
        <w:rPr>
          <w:rFonts w:ascii="Arial" w:hAnsi="Arial" w:cs="Arial"/>
          <w:color w:val="000000"/>
          <w:sz w:val="24"/>
          <w:szCs w:val="24"/>
        </w:rPr>
      </w:pPr>
    </w:p>
    <w:p w:rsidR="00B47C84" w:rsidRDefault="005D0750">
      <w:pPr>
        <w:pStyle w:val="Standard"/>
        <w:tabs>
          <w:tab w:val="left" w:pos="283"/>
        </w:tabs>
        <w:jc w:val="both"/>
        <w:rPr>
          <w:rFonts w:ascii="Arial" w:hAnsi="Arial" w:cs="Arial"/>
          <w:color w:val="000000"/>
          <w:sz w:val="24"/>
          <w:szCs w:val="24"/>
        </w:rPr>
      </w:pPr>
      <w:r>
        <w:rPr>
          <w:rFonts w:ascii="Arial" w:hAnsi="Arial" w:cs="Arial"/>
          <w:color w:val="000000"/>
          <w:sz w:val="24"/>
          <w:szCs w:val="24"/>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B47C84" w:rsidRDefault="00B47C84">
      <w:pPr>
        <w:pStyle w:val="Standard"/>
        <w:tabs>
          <w:tab w:val="left" w:pos="283"/>
        </w:tabs>
        <w:jc w:val="both"/>
        <w:rPr>
          <w:rFonts w:ascii="Arial" w:hAnsi="Arial" w:cs="Arial"/>
          <w:color w:val="000000"/>
          <w:sz w:val="24"/>
          <w:szCs w:val="24"/>
        </w:rPr>
      </w:pPr>
    </w:p>
    <w:p w:rsidR="00B47C84" w:rsidRDefault="005D0750">
      <w:pPr>
        <w:pStyle w:val="Standard"/>
        <w:tabs>
          <w:tab w:val="left" w:pos="360"/>
        </w:tabs>
        <w:jc w:val="both"/>
        <w:rPr>
          <w:rFonts w:ascii="Arial" w:hAnsi="Arial" w:cs="Arial"/>
          <w:caps/>
          <w:sz w:val="24"/>
          <w:szCs w:val="24"/>
        </w:rPr>
      </w:pPr>
      <w:r>
        <w:rPr>
          <w:rFonts w:ascii="Arial" w:hAnsi="Arial" w:cs="Arial"/>
          <w:caps/>
          <w:sz w:val="24"/>
          <w:szCs w:val="24"/>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B47C84" w:rsidRDefault="00B47C84">
      <w:pPr>
        <w:pStyle w:val="Standard"/>
        <w:tabs>
          <w:tab w:val="left" w:pos="360"/>
        </w:tabs>
        <w:jc w:val="both"/>
        <w:rPr>
          <w:rFonts w:ascii="Arial" w:hAnsi="Arial" w:cs="Arial"/>
          <w:sz w:val="24"/>
          <w:szCs w:val="24"/>
          <w:shd w:val="clear" w:color="auto" w:fill="FF950E"/>
        </w:rPr>
      </w:pPr>
    </w:p>
    <w:p w:rsidR="00EE4104" w:rsidRDefault="00EE4104">
      <w:pPr>
        <w:pStyle w:val="Standard"/>
        <w:tabs>
          <w:tab w:val="left" w:pos="360"/>
        </w:tabs>
        <w:jc w:val="both"/>
        <w:rPr>
          <w:rFonts w:ascii="Arial" w:hAnsi="Arial" w:cs="Arial"/>
          <w:sz w:val="24"/>
          <w:szCs w:val="24"/>
          <w:shd w:val="clear" w:color="auto" w:fill="FF950E"/>
        </w:rPr>
      </w:pPr>
    </w:p>
    <w:p w:rsidR="00B47C84" w:rsidRDefault="009B7356">
      <w:pPr>
        <w:pStyle w:val="Textbody"/>
        <w:rPr>
          <w:rFonts w:ascii="Arial" w:hAnsi="Arial" w:cs="Arial"/>
          <w:b/>
          <w:bCs/>
          <w:szCs w:val="24"/>
          <w:u w:val="single"/>
        </w:rPr>
      </w:pPr>
      <w:r>
        <w:rPr>
          <w:rFonts w:ascii="Arial" w:hAnsi="Arial" w:cs="Arial"/>
          <w:b/>
          <w:bCs/>
          <w:szCs w:val="24"/>
          <w:u w:val="single"/>
        </w:rPr>
        <w:t>11</w:t>
      </w:r>
      <w:r w:rsidR="005D0750">
        <w:rPr>
          <w:rFonts w:ascii="Arial" w:hAnsi="Arial" w:cs="Arial"/>
          <w:b/>
          <w:bCs/>
          <w:szCs w:val="24"/>
          <w:u w:val="single"/>
        </w:rPr>
        <w:t>) NEGOCIACIONES:</w:t>
      </w:r>
    </w:p>
    <w:p w:rsidR="00B47C84" w:rsidRDefault="00B47C84">
      <w:pPr>
        <w:pStyle w:val="Textbody"/>
        <w:rPr>
          <w:rFonts w:ascii="Arial" w:hAnsi="Arial" w:cs="Arial"/>
          <w:szCs w:val="24"/>
        </w:rPr>
      </w:pPr>
    </w:p>
    <w:p w:rsidR="00B47C84" w:rsidRDefault="005D0750">
      <w:pPr>
        <w:pStyle w:val="Textoindependiente2"/>
        <w:jc w:val="both"/>
        <w:rPr>
          <w:rFonts w:ascii="Arial" w:hAnsi="Arial" w:cs="Arial"/>
          <w:szCs w:val="24"/>
        </w:rPr>
      </w:pPr>
      <w:r>
        <w:rPr>
          <w:rFonts w:ascii="Arial" w:hAnsi="Arial" w:cs="Arial"/>
          <w:szCs w:val="24"/>
        </w:rPr>
        <w:t>En caso de que se presentaran ofertas similares la Comisión Asesora de Adjudicaciones o el Ordenador del Gasto podrá entablar negociaciones con los respectivos oferentes a  efectos  de obtener mejores condiciones técnicas, de</w:t>
      </w:r>
      <w:r w:rsidR="00260D68">
        <w:rPr>
          <w:rFonts w:ascii="Arial" w:hAnsi="Arial" w:cs="Arial"/>
          <w:szCs w:val="24"/>
        </w:rPr>
        <w:t xml:space="preserve"> calidad o precio.</w:t>
      </w:r>
    </w:p>
    <w:p w:rsidR="00B47C84" w:rsidRDefault="005D0750">
      <w:pPr>
        <w:pStyle w:val="Textoindependiente2"/>
        <w:jc w:val="both"/>
        <w:rPr>
          <w:rFonts w:ascii="Arial" w:hAnsi="Arial" w:cs="Arial"/>
          <w:szCs w:val="24"/>
        </w:rPr>
      </w:pPr>
      <w:r>
        <w:rPr>
          <w:rFonts w:ascii="Arial" w:hAnsi="Arial" w:cs="Arial"/>
          <w:szCs w:val="24"/>
        </w:rPr>
        <w:t xml:space="preserve">Asimismo el Ordenador del Gasto o la Comisión Asesora debidamente autorizada por este  </w:t>
      </w:r>
      <w:proofErr w:type="gramStart"/>
      <w:r>
        <w:rPr>
          <w:rFonts w:ascii="Arial" w:hAnsi="Arial" w:cs="Arial"/>
          <w:szCs w:val="24"/>
        </w:rPr>
        <w:t>podrá</w:t>
      </w:r>
      <w:proofErr w:type="gramEnd"/>
      <w:r>
        <w:rPr>
          <w:rFonts w:ascii="Arial" w:hAnsi="Arial" w:cs="Arial"/>
          <w:szCs w:val="24"/>
        </w:rPr>
        <w:t xml:space="preserve"> realizar negociaciones tendientes a la mejora de ofertas en los casos de precios manifiestamente inconvenientes.-</w:t>
      </w:r>
    </w:p>
    <w:p w:rsidR="00B47C84" w:rsidRDefault="00B47C84">
      <w:pPr>
        <w:pStyle w:val="Textoindependiente2"/>
        <w:jc w:val="both"/>
        <w:rPr>
          <w:rFonts w:ascii="Arial" w:hAnsi="Arial" w:cs="Arial"/>
          <w:b/>
          <w:szCs w:val="24"/>
          <w:u w:val="single"/>
        </w:rPr>
      </w:pPr>
    </w:p>
    <w:p w:rsidR="00EE4104" w:rsidRDefault="00EE4104">
      <w:pPr>
        <w:pStyle w:val="Textoindependiente2"/>
        <w:jc w:val="both"/>
        <w:rPr>
          <w:rFonts w:ascii="Arial" w:hAnsi="Arial" w:cs="Arial"/>
          <w:b/>
          <w:szCs w:val="24"/>
          <w:u w:val="single"/>
        </w:rPr>
      </w:pPr>
    </w:p>
    <w:p w:rsidR="00B47C84" w:rsidRDefault="005D0750">
      <w:pPr>
        <w:pStyle w:val="Textoindependiente2"/>
        <w:jc w:val="both"/>
        <w:rPr>
          <w:rFonts w:ascii="Arial" w:hAnsi="Arial" w:cs="Arial"/>
          <w:b/>
          <w:szCs w:val="24"/>
          <w:u w:val="single"/>
        </w:rPr>
      </w:pPr>
      <w:r>
        <w:rPr>
          <w:rFonts w:ascii="Arial" w:hAnsi="Arial" w:cs="Arial"/>
          <w:b/>
          <w:szCs w:val="24"/>
          <w:u w:val="single"/>
        </w:rPr>
        <w:t>1</w:t>
      </w:r>
      <w:r w:rsidR="00B07366">
        <w:rPr>
          <w:rFonts w:ascii="Arial" w:hAnsi="Arial" w:cs="Arial"/>
          <w:b/>
          <w:szCs w:val="24"/>
          <w:u w:val="single"/>
        </w:rPr>
        <w:t>2</w:t>
      </w:r>
      <w:r>
        <w:rPr>
          <w:rFonts w:ascii="Arial" w:hAnsi="Arial" w:cs="Arial"/>
          <w:b/>
          <w:szCs w:val="24"/>
          <w:u w:val="single"/>
        </w:rPr>
        <w:t>) PERFECCIONAMIENTO DEL CONTRATO (Art. 69 TOCAF 2012):</w:t>
      </w:r>
    </w:p>
    <w:p w:rsidR="00B47C84" w:rsidRDefault="00B47C84">
      <w:pPr>
        <w:pStyle w:val="Textoindependiente2"/>
        <w:jc w:val="both"/>
        <w:rPr>
          <w:rFonts w:ascii="Arial" w:hAnsi="Arial" w:cs="Arial"/>
          <w:b/>
          <w:szCs w:val="24"/>
          <w:u w:val="single"/>
        </w:rPr>
      </w:pPr>
    </w:p>
    <w:p w:rsidR="00B47C84" w:rsidRDefault="005D0750">
      <w:pPr>
        <w:pStyle w:val="Textoindependiente2"/>
        <w:jc w:val="both"/>
        <w:rPr>
          <w:rFonts w:ascii="Arial" w:hAnsi="Arial" w:cs="Arial"/>
          <w:szCs w:val="24"/>
        </w:rPr>
      </w:pPr>
      <w:r>
        <w:rPr>
          <w:rFonts w:ascii="Arial" w:hAnsi="Arial" w:cs="Arial"/>
          <w:szCs w:val="24"/>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B47C84" w:rsidRDefault="00B47C84">
      <w:pPr>
        <w:pStyle w:val="Standard"/>
        <w:rPr>
          <w:rFonts w:ascii="Arial" w:hAnsi="Arial" w:cs="Arial"/>
          <w:b/>
          <w:sz w:val="24"/>
          <w:szCs w:val="24"/>
        </w:rPr>
      </w:pPr>
    </w:p>
    <w:p w:rsidR="00EE4104" w:rsidRDefault="00EE4104">
      <w:pPr>
        <w:pStyle w:val="Standard"/>
        <w:rPr>
          <w:rFonts w:ascii="Arial" w:hAnsi="Arial" w:cs="Arial"/>
          <w:b/>
          <w:sz w:val="24"/>
          <w:szCs w:val="24"/>
        </w:rPr>
      </w:pPr>
    </w:p>
    <w:p w:rsidR="00B47C84" w:rsidRDefault="005D0750">
      <w:pPr>
        <w:pStyle w:val="Standard"/>
        <w:jc w:val="both"/>
        <w:rPr>
          <w:rFonts w:ascii="Arial" w:hAnsi="Arial" w:cs="Arial"/>
          <w:b/>
          <w:sz w:val="24"/>
          <w:szCs w:val="24"/>
          <w:u w:val="single"/>
        </w:rPr>
      </w:pPr>
      <w:r>
        <w:rPr>
          <w:rFonts w:ascii="Arial" w:hAnsi="Arial" w:cs="Arial"/>
          <w:b/>
          <w:sz w:val="24"/>
          <w:szCs w:val="24"/>
          <w:u w:val="single"/>
        </w:rPr>
        <w:t>1</w:t>
      </w:r>
      <w:r w:rsidR="00B07366">
        <w:rPr>
          <w:rFonts w:ascii="Arial" w:hAnsi="Arial" w:cs="Arial"/>
          <w:b/>
          <w:sz w:val="24"/>
          <w:szCs w:val="24"/>
          <w:u w:val="single"/>
        </w:rPr>
        <w:t>3</w:t>
      </w:r>
      <w:r>
        <w:rPr>
          <w:rFonts w:ascii="Arial" w:hAnsi="Arial" w:cs="Arial"/>
          <w:b/>
          <w:sz w:val="24"/>
          <w:szCs w:val="24"/>
          <w:u w:val="single"/>
        </w:rPr>
        <w:t>) DEL CUMPLIMIENTO DEL CONTRATO:</w:t>
      </w:r>
    </w:p>
    <w:p w:rsidR="00B47C84" w:rsidRDefault="00B47C84">
      <w:pPr>
        <w:pStyle w:val="Standard"/>
        <w:jc w:val="both"/>
        <w:rPr>
          <w:rFonts w:ascii="Arial" w:hAnsi="Arial" w:cs="Arial"/>
          <w:sz w:val="24"/>
          <w:szCs w:val="24"/>
        </w:rPr>
      </w:pPr>
    </w:p>
    <w:p w:rsidR="00B47C84" w:rsidRDefault="005D0750">
      <w:pPr>
        <w:pStyle w:val="Standard"/>
        <w:jc w:val="both"/>
        <w:rPr>
          <w:rFonts w:ascii="Arial" w:hAnsi="Arial" w:cs="Arial"/>
          <w:sz w:val="24"/>
          <w:szCs w:val="24"/>
        </w:rPr>
      </w:pPr>
      <w:r>
        <w:rPr>
          <w:rFonts w:ascii="Arial" w:hAnsi="Arial" w:cs="Arial"/>
          <w:sz w:val="24"/>
          <w:szCs w:val="24"/>
        </w:rPr>
        <w:t>Si la mercadería a proveerse no es de la calidad adjudicada según muestra o no es entregada en tiempo, la unidad se reserva el derecho de anular la adjudicación haciéndose pasible el proveedor de su eliminación del Registro de Proveedores.</w:t>
      </w:r>
    </w:p>
    <w:p w:rsidR="00B47C84" w:rsidRDefault="00B47C84">
      <w:pPr>
        <w:pStyle w:val="Standard"/>
        <w:jc w:val="both"/>
        <w:rPr>
          <w:rFonts w:ascii="Arial" w:hAnsi="Arial" w:cs="Arial"/>
          <w:b/>
          <w:sz w:val="24"/>
          <w:szCs w:val="24"/>
        </w:rPr>
      </w:pPr>
    </w:p>
    <w:p w:rsidR="00B47C84" w:rsidRDefault="005D0750">
      <w:pPr>
        <w:pStyle w:val="Standard"/>
        <w:jc w:val="both"/>
        <w:rPr>
          <w:rFonts w:ascii="Arial" w:hAnsi="Arial" w:cs="Arial"/>
          <w:sz w:val="24"/>
          <w:szCs w:val="24"/>
        </w:rPr>
      </w:pPr>
      <w:r>
        <w:rPr>
          <w:rFonts w:ascii="Arial" w:hAnsi="Arial" w:cs="Arial"/>
          <w:sz w:val="24"/>
          <w:szCs w:val="24"/>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B47C84" w:rsidRDefault="00B47C84">
      <w:pPr>
        <w:pStyle w:val="Standard"/>
        <w:jc w:val="both"/>
        <w:rPr>
          <w:rFonts w:ascii="Arial" w:hAnsi="Arial" w:cs="Arial"/>
          <w:sz w:val="24"/>
          <w:szCs w:val="24"/>
        </w:rPr>
      </w:pPr>
    </w:p>
    <w:p w:rsidR="00B47C84" w:rsidRPr="000C4B46" w:rsidRDefault="00260D68" w:rsidP="000C4B46">
      <w:pPr>
        <w:suppressAutoHyphens w:val="0"/>
        <w:rPr>
          <w:rFonts w:ascii="Arial" w:eastAsia="Times New Roman" w:hAnsi="Arial" w:cs="Arial"/>
          <w:b/>
          <w:lang w:bidi="ar-SA"/>
        </w:rPr>
      </w:pPr>
      <w:r>
        <w:rPr>
          <w:rFonts w:ascii="Arial" w:hAnsi="Arial" w:cs="Arial"/>
          <w:b/>
        </w:rPr>
        <w:br w:type="page"/>
      </w:r>
    </w:p>
    <w:p w:rsidR="00B47C84" w:rsidRDefault="005D0750">
      <w:pPr>
        <w:pStyle w:val="Textbody"/>
        <w:rPr>
          <w:rFonts w:ascii="Arial" w:hAnsi="Arial" w:cs="Arial"/>
          <w:b/>
          <w:bCs/>
          <w:szCs w:val="24"/>
          <w:u w:val="single"/>
        </w:rPr>
      </w:pPr>
      <w:r>
        <w:rPr>
          <w:rFonts w:ascii="Arial" w:hAnsi="Arial" w:cs="Arial"/>
          <w:b/>
          <w:bCs/>
          <w:szCs w:val="24"/>
          <w:u w:val="single"/>
        </w:rPr>
        <w:lastRenderedPageBreak/>
        <w:t>1</w:t>
      </w:r>
      <w:r w:rsidR="00B07366">
        <w:rPr>
          <w:rFonts w:ascii="Arial" w:hAnsi="Arial" w:cs="Arial"/>
          <w:b/>
          <w:bCs/>
          <w:szCs w:val="24"/>
          <w:u w:val="single"/>
        </w:rPr>
        <w:t>4</w:t>
      </w:r>
      <w:r>
        <w:rPr>
          <w:rFonts w:ascii="Arial" w:hAnsi="Arial" w:cs="Arial"/>
          <w:b/>
          <w:bCs/>
          <w:szCs w:val="24"/>
          <w:u w:val="single"/>
        </w:rPr>
        <w:t>) GARANTIA:</w:t>
      </w:r>
    </w:p>
    <w:p w:rsidR="000C4B46" w:rsidRDefault="000C4B46">
      <w:pPr>
        <w:pStyle w:val="Textbody"/>
        <w:rPr>
          <w:rFonts w:ascii="Arial" w:hAnsi="Arial" w:cs="Arial"/>
          <w:b/>
          <w:bCs/>
          <w:szCs w:val="24"/>
          <w:u w:val="single"/>
        </w:rPr>
      </w:pPr>
    </w:p>
    <w:p w:rsidR="00B47C84" w:rsidRDefault="005D0750">
      <w:pPr>
        <w:pStyle w:val="Textoindependiente2"/>
        <w:widowControl w:val="0"/>
        <w:autoSpaceDE w:val="0"/>
        <w:jc w:val="both"/>
        <w:rPr>
          <w:rFonts w:ascii="Arial" w:hAnsi="Arial" w:cs="Arial"/>
          <w:szCs w:val="24"/>
        </w:rPr>
      </w:pPr>
      <w:r>
        <w:rPr>
          <w:rFonts w:ascii="Arial" w:hAnsi="Arial" w:cs="Arial"/>
          <w:szCs w:val="24"/>
        </w:rPr>
        <w:t>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w:t>
      </w:r>
    </w:p>
    <w:p w:rsidR="00B47C84" w:rsidRDefault="00B47C84">
      <w:pPr>
        <w:pStyle w:val="Textoindependiente2"/>
        <w:widowControl w:val="0"/>
        <w:autoSpaceDE w:val="0"/>
        <w:jc w:val="both"/>
        <w:rPr>
          <w:rFonts w:ascii="Arial" w:hAnsi="Arial" w:cs="Arial"/>
          <w:szCs w:val="24"/>
        </w:rPr>
      </w:pPr>
    </w:p>
    <w:p w:rsidR="00B47C84" w:rsidRDefault="005D0750">
      <w:pPr>
        <w:pStyle w:val="Textoindependiente2"/>
        <w:widowControl w:val="0"/>
        <w:autoSpaceDE w:val="0"/>
        <w:jc w:val="both"/>
      </w:pPr>
      <w:r>
        <w:rPr>
          <w:rFonts w:ascii="Arial" w:eastAsia="Arial" w:hAnsi="Arial" w:cs="Arial"/>
          <w:szCs w:val="24"/>
        </w:rPr>
        <w:t xml:space="preserve"> </w:t>
      </w:r>
      <w:r>
        <w:rPr>
          <w:rFonts w:ascii="Arial" w:hAnsi="Arial" w:cs="Arial"/>
          <w:szCs w:val="24"/>
        </w:rPr>
        <w:t xml:space="preserve">Los depósitos de  fiel cumplimiento del contrato deberán efectuarse mediante depósito en efectivo, avales bancarios, póliza de Seguro a favor de A.S.S.E., o certificación bancaria de que en la Institución existen fondos depositados en moneda nacional </w:t>
      </w:r>
      <w:proofErr w:type="spellStart"/>
      <w:r>
        <w:rPr>
          <w:rFonts w:ascii="Arial" w:hAnsi="Arial" w:cs="Arial"/>
          <w:szCs w:val="24"/>
        </w:rPr>
        <w:t>ó</w:t>
      </w:r>
      <w:proofErr w:type="spellEnd"/>
      <w:r>
        <w:rPr>
          <w:rFonts w:ascii="Arial" w:hAnsi="Arial" w:cs="Arial"/>
          <w:szCs w:val="24"/>
        </w:rPr>
        <w:t xml:space="preserve"> en dólares americanos, a la orden de la Administración. Los documentos expedidos por bancos privados deberán venir con firmas certificadas por escribano público.</w:t>
      </w:r>
    </w:p>
    <w:p w:rsidR="00B47C84" w:rsidRDefault="00B47C84">
      <w:pPr>
        <w:pStyle w:val="Textoindependiente2"/>
        <w:widowControl w:val="0"/>
        <w:autoSpaceDE w:val="0"/>
        <w:jc w:val="both"/>
        <w:rPr>
          <w:rFonts w:ascii="Arial" w:hAnsi="Arial" w:cs="Arial"/>
          <w:szCs w:val="24"/>
        </w:rPr>
      </w:pPr>
    </w:p>
    <w:p w:rsidR="00B47C84" w:rsidRDefault="005D0750">
      <w:pPr>
        <w:pStyle w:val="Textoindependiente2"/>
        <w:widowControl w:val="0"/>
        <w:autoSpaceDE w:val="0"/>
        <w:jc w:val="both"/>
        <w:rPr>
          <w:rFonts w:ascii="Arial" w:hAnsi="Arial" w:cs="Arial"/>
          <w:szCs w:val="24"/>
        </w:rPr>
      </w:pPr>
      <w:r>
        <w:rPr>
          <w:rFonts w:ascii="Arial" w:hAnsi="Arial" w:cs="Arial"/>
          <w:szCs w:val="24"/>
        </w:rPr>
        <w:t xml:space="preserve">En los casos que los documentos de depósito establezcan fecha de vencimiento, la misma no deberá ser inferior a  un año a contar de la fecha  de la notificación en el caso del </w:t>
      </w:r>
      <w:r w:rsidR="00B07366">
        <w:rPr>
          <w:rFonts w:ascii="Arial" w:hAnsi="Arial" w:cs="Arial"/>
          <w:szCs w:val="24"/>
        </w:rPr>
        <w:t>depósito</w:t>
      </w:r>
      <w:r>
        <w:rPr>
          <w:rFonts w:ascii="Arial" w:hAnsi="Arial" w:cs="Arial"/>
          <w:szCs w:val="24"/>
        </w:rPr>
        <w:t xml:space="preserve">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B47C84" w:rsidRDefault="00B47C84">
      <w:pPr>
        <w:pStyle w:val="Textoindependiente2"/>
        <w:widowControl w:val="0"/>
        <w:autoSpaceDE w:val="0"/>
        <w:jc w:val="both"/>
        <w:rPr>
          <w:rFonts w:ascii="Arial" w:hAnsi="Arial" w:cs="Arial"/>
          <w:szCs w:val="24"/>
        </w:rPr>
      </w:pPr>
    </w:p>
    <w:p w:rsidR="00B47C84" w:rsidRDefault="005D0750">
      <w:pPr>
        <w:pStyle w:val="Textoindependiente2"/>
        <w:widowControl w:val="0"/>
        <w:autoSpaceDE w:val="0"/>
        <w:jc w:val="both"/>
        <w:rPr>
          <w:rFonts w:ascii="Arial" w:hAnsi="Arial" w:cs="Arial"/>
          <w:szCs w:val="24"/>
        </w:rPr>
      </w:pPr>
      <w:r>
        <w:rPr>
          <w:rFonts w:ascii="Arial" w:hAnsi="Arial" w:cs="Arial"/>
          <w:szCs w:val="24"/>
        </w:rPr>
        <w:t>Los documentos de depósito deben ser únicos y particulares para el presente llamado.</w:t>
      </w:r>
    </w:p>
    <w:p w:rsidR="00B47C84" w:rsidRDefault="00B47C84">
      <w:pPr>
        <w:pStyle w:val="Textoindependiente2"/>
        <w:widowControl w:val="0"/>
        <w:autoSpaceDE w:val="0"/>
        <w:jc w:val="both"/>
        <w:rPr>
          <w:rFonts w:ascii="Arial" w:hAnsi="Arial" w:cs="Arial"/>
          <w:szCs w:val="24"/>
        </w:rPr>
      </w:pPr>
    </w:p>
    <w:p w:rsidR="00EE4104" w:rsidRDefault="00EE4104">
      <w:pPr>
        <w:pStyle w:val="Textoindependiente2"/>
        <w:widowControl w:val="0"/>
        <w:autoSpaceDE w:val="0"/>
        <w:jc w:val="both"/>
        <w:rPr>
          <w:rFonts w:ascii="Arial" w:hAnsi="Arial" w:cs="Arial"/>
          <w:szCs w:val="24"/>
        </w:rPr>
      </w:pPr>
    </w:p>
    <w:p w:rsidR="00B47C84" w:rsidRDefault="005D0750">
      <w:pPr>
        <w:pStyle w:val="Textbody"/>
        <w:rPr>
          <w:rFonts w:ascii="Arial" w:hAnsi="Arial" w:cs="Arial"/>
          <w:b/>
          <w:szCs w:val="24"/>
        </w:rPr>
      </w:pPr>
      <w:r>
        <w:rPr>
          <w:rFonts w:ascii="Arial" w:hAnsi="Arial" w:cs="Arial"/>
          <w:b/>
          <w:bCs/>
          <w:szCs w:val="24"/>
          <w:u w:val="single"/>
        </w:rPr>
        <w:t>1</w:t>
      </w:r>
      <w:r w:rsidR="00B07366">
        <w:rPr>
          <w:rFonts w:ascii="Arial" w:hAnsi="Arial" w:cs="Arial"/>
          <w:b/>
          <w:bCs/>
          <w:szCs w:val="24"/>
          <w:u w:val="single"/>
        </w:rPr>
        <w:t>5</w:t>
      </w:r>
      <w:r>
        <w:rPr>
          <w:rFonts w:ascii="Arial" w:hAnsi="Arial" w:cs="Arial"/>
          <w:b/>
          <w:bCs/>
          <w:szCs w:val="24"/>
          <w:u w:val="single"/>
        </w:rPr>
        <w:t>) INCUMPLIMIENTOS:</w:t>
      </w:r>
      <w:r>
        <w:rPr>
          <w:rFonts w:ascii="Arial" w:hAnsi="Arial" w:cs="Arial"/>
          <w:b/>
          <w:szCs w:val="24"/>
        </w:rPr>
        <w:t xml:space="preserve"> </w:t>
      </w:r>
    </w:p>
    <w:p w:rsidR="000C4B46" w:rsidRDefault="000C4B46">
      <w:pPr>
        <w:pStyle w:val="Textbody"/>
      </w:pPr>
    </w:p>
    <w:p w:rsidR="00B47C84" w:rsidRDefault="005D0750">
      <w:pPr>
        <w:pStyle w:val="Standard"/>
        <w:jc w:val="both"/>
        <w:rPr>
          <w:rFonts w:ascii="Arial" w:hAnsi="Arial" w:cs="Arial"/>
          <w:sz w:val="24"/>
          <w:szCs w:val="24"/>
        </w:rPr>
      </w:pPr>
      <w:r>
        <w:rPr>
          <w:rFonts w:ascii="Arial" w:hAnsi="Arial" w:cs="Arial"/>
          <w:sz w:val="24"/>
          <w:szCs w:val="24"/>
        </w:rPr>
        <w:t>En caso que no se cumpla con las condiciones establecidas en el presente Pliego se aplicará el siguiente sistema de sanciones:</w:t>
      </w:r>
    </w:p>
    <w:p w:rsidR="00B07366" w:rsidRDefault="00B07366">
      <w:pPr>
        <w:pStyle w:val="Standard"/>
        <w:jc w:val="both"/>
        <w:rPr>
          <w:rFonts w:ascii="Arial" w:hAnsi="Arial" w:cs="Arial"/>
          <w:sz w:val="24"/>
          <w:szCs w:val="24"/>
        </w:rPr>
      </w:pPr>
    </w:p>
    <w:p w:rsidR="00B47C84" w:rsidRDefault="005D0750">
      <w:pPr>
        <w:pStyle w:val="Standard"/>
        <w:jc w:val="both"/>
        <w:rPr>
          <w:rFonts w:ascii="Arial" w:hAnsi="Arial" w:cs="Arial"/>
          <w:sz w:val="24"/>
          <w:szCs w:val="24"/>
          <w:u w:val="single"/>
        </w:rPr>
      </w:pPr>
      <w:r>
        <w:rPr>
          <w:rFonts w:ascii="Arial" w:hAnsi="Arial" w:cs="Arial"/>
          <w:sz w:val="24"/>
          <w:szCs w:val="24"/>
          <w:u w:val="single"/>
        </w:rPr>
        <w:t>1) Primer incumplimiento:</w:t>
      </w:r>
    </w:p>
    <w:p w:rsidR="00B47C84" w:rsidRDefault="005D0750">
      <w:pPr>
        <w:pStyle w:val="Standard"/>
        <w:jc w:val="both"/>
        <w:rPr>
          <w:rFonts w:ascii="Arial" w:hAnsi="Arial" w:cs="Arial"/>
          <w:sz w:val="24"/>
          <w:szCs w:val="24"/>
        </w:rPr>
      </w:pPr>
      <w:r>
        <w:rPr>
          <w:rFonts w:ascii="Arial" w:hAnsi="Arial" w:cs="Arial"/>
          <w:sz w:val="24"/>
          <w:szCs w:val="24"/>
        </w:rPr>
        <w:t>Observación escrita por parte de la Dirección de la Unidad Ejecutora.</w:t>
      </w:r>
    </w:p>
    <w:p w:rsidR="00B47C84" w:rsidRDefault="00B47C84">
      <w:pPr>
        <w:pStyle w:val="Standard"/>
        <w:jc w:val="both"/>
        <w:rPr>
          <w:rFonts w:ascii="Arial" w:hAnsi="Arial" w:cs="Arial"/>
          <w:b/>
          <w:sz w:val="24"/>
          <w:szCs w:val="24"/>
          <w:u w:val="single"/>
        </w:rPr>
      </w:pPr>
    </w:p>
    <w:p w:rsidR="00B47C84" w:rsidRDefault="005D0750">
      <w:pPr>
        <w:pStyle w:val="Standard"/>
        <w:ind w:right="-143"/>
        <w:jc w:val="both"/>
        <w:rPr>
          <w:rFonts w:ascii="Arial" w:hAnsi="Arial" w:cs="Arial"/>
          <w:sz w:val="24"/>
          <w:szCs w:val="24"/>
          <w:u w:val="single"/>
        </w:rPr>
      </w:pPr>
      <w:r>
        <w:rPr>
          <w:rFonts w:ascii="Arial" w:hAnsi="Arial" w:cs="Arial"/>
          <w:sz w:val="24"/>
          <w:szCs w:val="24"/>
          <w:u w:val="single"/>
        </w:rPr>
        <w:t>2) Segundo incumplimiento.</w:t>
      </w:r>
    </w:p>
    <w:p w:rsidR="00B47C84" w:rsidRDefault="005D0750">
      <w:pPr>
        <w:pStyle w:val="Standard"/>
        <w:ind w:right="-143"/>
        <w:jc w:val="both"/>
      </w:pPr>
      <w:r>
        <w:rPr>
          <w:rFonts w:ascii="Arial" w:hAnsi="Arial" w:cs="Arial"/>
          <w:sz w:val="24"/>
          <w:szCs w:val="24"/>
        </w:rPr>
        <w:t>En caso de reiterarse el incumplimiento, la unidad</w:t>
      </w:r>
      <w:r>
        <w:rPr>
          <w:rFonts w:ascii="Arial" w:hAnsi="Arial" w:cs="Arial"/>
          <w:bCs/>
          <w:sz w:val="24"/>
          <w:szCs w:val="24"/>
        </w:rPr>
        <w:t xml:space="preserve"> se reserva el derecho de anular la adjudicación haciéndose pasible el proveedor de su eliminación del Registro de proveedores de la unidad, por el tiempo que determine la Dirección de la misma.</w:t>
      </w:r>
    </w:p>
    <w:p w:rsidR="00B47C84" w:rsidRDefault="00B47C84">
      <w:pPr>
        <w:pStyle w:val="Standard"/>
        <w:jc w:val="both"/>
        <w:rPr>
          <w:rFonts w:ascii="Arial" w:hAnsi="Arial" w:cs="Arial"/>
          <w:b/>
          <w:sz w:val="24"/>
          <w:szCs w:val="24"/>
          <w:u w:val="single"/>
        </w:rPr>
      </w:pPr>
    </w:p>
    <w:p w:rsidR="00B47C84" w:rsidRDefault="005D0750">
      <w:pPr>
        <w:pStyle w:val="Standard"/>
        <w:jc w:val="both"/>
        <w:rPr>
          <w:rFonts w:ascii="Arial" w:hAnsi="Arial" w:cs="Arial"/>
          <w:sz w:val="24"/>
          <w:szCs w:val="24"/>
          <w:u w:val="single"/>
        </w:rPr>
      </w:pPr>
      <w:r>
        <w:rPr>
          <w:rFonts w:ascii="Arial" w:hAnsi="Arial" w:cs="Arial"/>
          <w:sz w:val="24"/>
          <w:szCs w:val="24"/>
          <w:u w:val="single"/>
        </w:rPr>
        <w:t>3) Tercer incumplimiento:</w:t>
      </w:r>
    </w:p>
    <w:p w:rsidR="00B47C84" w:rsidRDefault="005D0750">
      <w:pPr>
        <w:pStyle w:val="Standard"/>
        <w:jc w:val="both"/>
      </w:pPr>
      <w:r>
        <w:rPr>
          <w:rFonts w:ascii="Arial" w:hAnsi="Arial" w:cs="Arial"/>
          <w:sz w:val="24"/>
          <w:szCs w:val="24"/>
          <w:u w:val="single"/>
        </w:rPr>
        <w:t>Rescisión del contrato</w:t>
      </w:r>
      <w:r>
        <w:rPr>
          <w:rFonts w:ascii="Arial" w:hAnsi="Arial" w:cs="Arial"/>
          <w:sz w:val="24"/>
          <w:szCs w:val="24"/>
        </w:rPr>
        <w:t>. Se aplicará lo establecido en el numeral 25 del Pliego Único de Bases y Condiciones Generales (art.47 del TOCAF)</w:t>
      </w:r>
      <w:r w:rsidR="00B50844">
        <w:rPr>
          <w:rFonts w:ascii="Arial" w:hAnsi="Arial" w:cs="Arial"/>
          <w:sz w:val="24"/>
          <w:szCs w:val="24"/>
        </w:rPr>
        <w:t>, Decreto</w:t>
      </w:r>
      <w:r>
        <w:rPr>
          <w:rFonts w:ascii="Arial" w:hAnsi="Arial" w:cs="Arial"/>
          <w:sz w:val="24"/>
          <w:szCs w:val="24"/>
        </w:rPr>
        <w:t xml:space="preserve"> 53/93, </w:t>
      </w:r>
      <w:r>
        <w:rPr>
          <w:rFonts w:ascii="Arial" w:hAnsi="Arial" w:cs="Arial"/>
          <w:sz w:val="24"/>
          <w:szCs w:val="24"/>
          <w:u w:val="single"/>
        </w:rPr>
        <w:t>ejecutar el depósito de garantía</w:t>
      </w:r>
    </w:p>
    <w:p w:rsidR="00B47C84" w:rsidRDefault="00B47C84">
      <w:pPr>
        <w:pStyle w:val="Standard"/>
        <w:jc w:val="both"/>
        <w:rPr>
          <w:rFonts w:ascii="Arial" w:hAnsi="Arial" w:cs="Arial"/>
          <w:sz w:val="24"/>
          <w:szCs w:val="24"/>
          <w:u w:val="single"/>
        </w:rPr>
      </w:pPr>
    </w:p>
    <w:p w:rsidR="00B47C84" w:rsidRDefault="005D0750">
      <w:pPr>
        <w:pStyle w:val="Standard"/>
        <w:jc w:val="both"/>
      </w:pPr>
      <w:r>
        <w:rPr>
          <w:rFonts w:ascii="Arial" w:hAnsi="Arial" w:cs="Arial"/>
          <w:sz w:val="24"/>
          <w:szCs w:val="24"/>
          <w:u w:val="single"/>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Pr>
          <w:rFonts w:ascii="Arial" w:hAnsi="Arial" w:cs="Arial"/>
          <w:sz w:val="24"/>
          <w:szCs w:val="24"/>
        </w:rPr>
        <w:t>-</w:t>
      </w:r>
    </w:p>
    <w:p w:rsidR="00EE4104" w:rsidRDefault="00EE4104">
      <w:pPr>
        <w:suppressAutoHyphens w:val="0"/>
        <w:rPr>
          <w:rFonts w:ascii="Arial" w:eastAsia="Times New Roman" w:hAnsi="Arial" w:cs="Arial"/>
          <w:color w:val="000080"/>
          <w:lang w:bidi="ar-SA"/>
        </w:rPr>
      </w:pPr>
    </w:p>
    <w:p w:rsidR="00B47C84" w:rsidRDefault="00B47C84">
      <w:pPr>
        <w:pStyle w:val="Textbody"/>
        <w:tabs>
          <w:tab w:val="left" w:pos="-142"/>
          <w:tab w:val="left" w:pos="3402"/>
        </w:tabs>
        <w:rPr>
          <w:rFonts w:ascii="Arial" w:hAnsi="Arial" w:cs="Arial"/>
          <w:color w:val="000080"/>
          <w:szCs w:val="24"/>
        </w:rPr>
      </w:pPr>
    </w:p>
    <w:p w:rsidR="00B47C84" w:rsidRDefault="005D0750">
      <w:pPr>
        <w:pStyle w:val="Textbody"/>
        <w:tabs>
          <w:tab w:val="left" w:pos="-142"/>
          <w:tab w:val="left" w:pos="3402"/>
        </w:tabs>
        <w:rPr>
          <w:rFonts w:ascii="Arial" w:hAnsi="Arial" w:cs="Arial"/>
          <w:b/>
          <w:bCs/>
          <w:szCs w:val="24"/>
          <w:u w:val="single"/>
        </w:rPr>
      </w:pPr>
      <w:r>
        <w:rPr>
          <w:rFonts w:ascii="Arial" w:hAnsi="Arial" w:cs="Arial"/>
          <w:b/>
          <w:bCs/>
          <w:szCs w:val="24"/>
          <w:u w:val="single"/>
        </w:rPr>
        <w:t>1</w:t>
      </w:r>
      <w:r w:rsidR="00B07366">
        <w:rPr>
          <w:rFonts w:ascii="Arial" w:hAnsi="Arial" w:cs="Arial"/>
          <w:b/>
          <w:bCs/>
          <w:szCs w:val="24"/>
          <w:u w:val="single"/>
        </w:rPr>
        <w:t>6</w:t>
      </w:r>
      <w:r>
        <w:rPr>
          <w:rFonts w:ascii="Arial" w:hAnsi="Arial" w:cs="Arial"/>
          <w:b/>
          <w:bCs/>
          <w:szCs w:val="24"/>
          <w:u w:val="single"/>
        </w:rPr>
        <w:t>) EVALUACION DEL CONTRATO:</w:t>
      </w:r>
    </w:p>
    <w:p w:rsidR="001D6812" w:rsidRDefault="001D6812">
      <w:pPr>
        <w:pStyle w:val="Textbody"/>
        <w:tabs>
          <w:tab w:val="left" w:pos="-142"/>
          <w:tab w:val="left" w:pos="3402"/>
        </w:tabs>
        <w:rPr>
          <w:rFonts w:ascii="Arial" w:hAnsi="Arial" w:cs="Arial"/>
          <w:b/>
          <w:bCs/>
          <w:szCs w:val="24"/>
          <w:u w:val="single"/>
        </w:rPr>
      </w:pPr>
    </w:p>
    <w:p w:rsidR="00B07366" w:rsidRDefault="005D0750">
      <w:pPr>
        <w:pStyle w:val="Textbody"/>
        <w:tabs>
          <w:tab w:val="left" w:pos="-142"/>
          <w:tab w:val="left" w:pos="3402"/>
        </w:tabs>
        <w:rPr>
          <w:rFonts w:ascii="Arial" w:hAnsi="Arial" w:cs="Arial"/>
          <w:szCs w:val="24"/>
        </w:rPr>
      </w:pPr>
      <w:r>
        <w:rPr>
          <w:rFonts w:ascii="Arial" w:hAnsi="Arial" w:cs="Arial"/>
          <w:szCs w:val="24"/>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B07366" w:rsidRDefault="00B07366">
      <w:pPr>
        <w:suppressAutoHyphens w:val="0"/>
        <w:rPr>
          <w:rFonts w:ascii="Arial" w:eastAsia="Times New Roman" w:hAnsi="Arial" w:cs="Arial"/>
          <w:lang w:bidi="ar-SA"/>
        </w:rPr>
      </w:pPr>
    </w:p>
    <w:p w:rsidR="00B47C84" w:rsidRDefault="00B47C84">
      <w:pPr>
        <w:pStyle w:val="Textbody"/>
        <w:tabs>
          <w:tab w:val="left" w:pos="-142"/>
          <w:tab w:val="left" w:pos="3402"/>
        </w:tabs>
        <w:rPr>
          <w:rFonts w:ascii="Arial" w:hAnsi="Arial" w:cs="Arial"/>
          <w:szCs w:val="24"/>
        </w:rPr>
      </w:pPr>
    </w:p>
    <w:p w:rsidR="00B47C84" w:rsidRDefault="00B47C84">
      <w:pPr>
        <w:pStyle w:val="Standard"/>
        <w:rPr>
          <w:rFonts w:ascii="Arial" w:hAnsi="Arial" w:cs="Arial"/>
          <w:b/>
          <w:sz w:val="24"/>
          <w:szCs w:val="24"/>
        </w:rPr>
      </w:pPr>
    </w:p>
    <w:p w:rsidR="00B47C84" w:rsidRDefault="005D0750">
      <w:pPr>
        <w:pStyle w:val="Textbody"/>
        <w:rPr>
          <w:rFonts w:ascii="Arial" w:hAnsi="Arial" w:cs="Arial"/>
          <w:b/>
          <w:szCs w:val="24"/>
        </w:rPr>
      </w:pPr>
      <w:r>
        <w:rPr>
          <w:rFonts w:ascii="Arial" w:hAnsi="Arial" w:cs="Arial"/>
          <w:b/>
          <w:szCs w:val="24"/>
        </w:rPr>
        <w:t xml:space="preserve">RIGEN PARA ESTE </w:t>
      </w:r>
      <w:r w:rsidR="00B50844">
        <w:rPr>
          <w:rFonts w:ascii="Arial" w:hAnsi="Arial" w:cs="Arial"/>
          <w:b/>
          <w:szCs w:val="24"/>
        </w:rPr>
        <w:t>LLAMADO:</w:t>
      </w:r>
    </w:p>
    <w:p w:rsidR="00F22EB3" w:rsidRDefault="00F22EB3">
      <w:pPr>
        <w:pStyle w:val="Textbody"/>
        <w:rPr>
          <w:rFonts w:ascii="Arial" w:hAnsi="Arial" w:cs="Arial"/>
          <w:b/>
          <w:szCs w:val="24"/>
        </w:rPr>
      </w:pPr>
    </w:p>
    <w:p w:rsidR="00B47C84" w:rsidRDefault="005D0750">
      <w:pPr>
        <w:pStyle w:val="Textbody"/>
        <w:numPr>
          <w:ilvl w:val="0"/>
          <w:numId w:val="8"/>
        </w:numPr>
        <w:rPr>
          <w:rFonts w:ascii="Arial" w:hAnsi="Arial" w:cs="Arial"/>
          <w:b/>
          <w:szCs w:val="24"/>
        </w:rPr>
      </w:pPr>
      <w:r>
        <w:rPr>
          <w:rFonts w:ascii="Arial" w:hAnsi="Arial" w:cs="Arial"/>
          <w:b/>
          <w:szCs w:val="24"/>
        </w:rPr>
        <w:t>el decreto 150/012 de 11 de mayo de 2012 (TOCAF 2012)</w:t>
      </w:r>
    </w:p>
    <w:p w:rsidR="00B47C84" w:rsidRDefault="005D0750">
      <w:pPr>
        <w:pStyle w:val="Textbody"/>
        <w:numPr>
          <w:ilvl w:val="0"/>
          <w:numId w:val="3"/>
        </w:numPr>
        <w:rPr>
          <w:rFonts w:ascii="Arial" w:hAnsi="Arial" w:cs="Arial"/>
          <w:b/>
          <w:szCs w:val="24"/>
        </w:rPr>
      </w:pPr>
      <w:r>
        <w:rPr>
          <w:rFonts w:ascii="Arial" w:hAnsi="Arial" w:cs="Arial"/>
          <w:b/>
          <w:szCs w:val="24"/>
        </w:rPr>
        <w:t xml:space="preserve">el Decreto 131/014 de 19 de mayo de 2014 (Pliego </w:t>
      </w:r>
      <w:r w:rsidR="00B50844">
        <w:rPr>
          <w:rFonts w:ascii="Arial" w:hAnsi="Arial" w:cs="Arial"/>
          <w:b/>
          <w:szCs w:val="24"/>
        </w:rPr>
        <w:t>Único</w:t>
      </w:r>
      <w:r>
        <w:rPr>
          <w:rFonts w:ascii="Arial" w:hAnsi="Arial" w:cs="Arial"/>
          <w:b/>
          <w:szCs w:val="24"/>
        </w:rPr>
        <w:t xml:space="preserve"> de  Bases y Condiciones Generales para contratos de suministros y servicios no personales)</w:t>
      </w:r>
    </w:p>
    <w:p w:rsidR="00B47C84" w:rsidRDefault="005D0750">
      <w:pPr>
        <w:pStyle w:val="Textbody"/>
        <w:numPr>
          <w:ilvl w:val="0"/>
          <w:numId w:val="3"/>
        </w:numPr>
        <w:rPr>
          <w:rFonts w:ascii="Arial" w:hAnsi="Arial" w:cs="Arial"/>
          <w:b/>
          <w:szCs w:val="24"/>
        </w:rPr>
      </w:pPr>
      <w:r>
        <w:rPr>
          <w:rFonts w:ascii="Arial" w:hAnsi="Arial" w:cs="Arial"/>
          <w:b/>
          <w:szCs w:val="24"/>
        </w:rPr>
        <w:t>las disposiciones del presente Pliego Particular</w:t>
      </w:r>
    </w:p>
    <w:p w:rsidR="00B47C84" w:rsidRDefault="005D0750">
      <w:pPr>
        <w:pStyle w:val="Standard"/>
        <w:jc w:val="both"/>
      </w:pPr>
      <w:r>
        <w:rPr>
          <w:rFonts w:ascii="Arial" w:hAnsi="Arial" w:cs="Arial"/>
          <w:b/>
          <w:bCs/>
          <w:i/>
          <w:iCs/>
          <w:color w:val="000000"/>
          <w:sz w:val="22"/>
          <w:szCs w:val="22"/>
          <w:u w:val="single"/>
        </w:rPr>
        <w:t xml:space="preserve">IMPORTANTE: La entrega de pliegos se efectuará en el horario de </w:t>
      </w:r>
      <w:r w:rsidR="00B50844">
        <w:rPr>
          <w:rFonts w:ascii="Arial" w:hAnsi="Arial" w:cs="Arial"/>
          <w:b/>
          <w:bCs/>
          <w:i/>
          <w:iCs/>
          <w:color w:val="000000"/>
          <w:sz w:val="22"/>
          <w:szCs w:val="22"/>
          <w:u w:val="single"/>
        </w:rPr>
        <w:t>lunes a viernes</w:t>
      </w:r>
      <w:r>
        <w:rPr>
          <w:rFonts w:ascii="Arial" w:hAnsi="Arial" w:cs="Arial"/>
          <w:b/>
          <w:bCs/>
          <w:i/>
          <w:iCs/>
          <w:color w:val="000000"/>
          <w:sz w:val="22"/>
          <w:szCs w:val="22"/>
          <w:u w:val="single"/>
        </w:rPr>
        <w:t xml:space="preserve"> </w:t>
      </w:r>
      <w:r w:rsidR="00B50844">
        <w:rPr>
          <w:rFonts w:ascii="Arial" w:hAnsi="Arial" w:cs="Arial"/>
          <w:b/>
          <w:bCs/>
          <w:i/>
          <w:iCs/>
          <w:color w:val="000000"/>
          <w:sz w:val="22"/>
          <w:szCs w:val="22"/>
          <w:u w:val="single"/>
        </w:rPr>
        <w:t xml:space="preserve">en el horario de 08:00 a 12:00 </w:t>
      </w:r>
      <w:r>
        <w:rPr>
          <w:rFonts w:ascii="Arial" w:hAnsi="Arial" w:cs="Arial"/>
          <w:b/>
          <w:bCs/>
          <w:i/>
          <w:iCs/>
          <w:color w:val="000000"/>
          <w:sz w:val="22"/>
          <w:szCs w:val="22"/>
          <w:u w:val="single"/>
        </w:rPr>
        <w:t xml:space="preserve">debiendo retirarse los mismos en la Oficina </w:t>
      </w:r>
      <w:r w:rsidR="00B50844">
        <w:rPr>
          <w:rFonts w:ascii="Arial" w:hAnsi="Arial" w:cs="Arial"/>
          <w:b/>
          <w:bCs/>
          <w:i/>
          <w:iCs/>
          <w:color w:val="000000"/>
          <w:sz w:val="22"/>
          <w:szCs w:val="22"/>
          <w:u w:val="single"/>
        </w:rPr>
        <w:t>de la Rap Rivera y</w:t>
      </w:r>
      <w:r>
        <w:rPr>
          <w:rFonts w:ascii="Arial" w:hAnsi="Arial" w:cs="Arial"/>
          <w:b/>
          <w:bCs/>
          <w:i/>
          <w:iCs/>
          <w:color w:val="000000"/>
          <w:sz w:val="22"/>
          <w:szCs w:val="22"/>
          <w:u w:val="single"/>
        </w:rPr>
        <w:t xml:space="preserve">             </w:t>
      </w:r>
      <w:r>
        <w:rPr>
          <w:rFonts w:ascii="Arial" w:hAnsi="Arial" w:cs="Arial"/>
          <w:b/>
          <w:bCs/>
          <w:i/>
          <w:iCs/>
          <w:color w:val="000000"/>
          <w:sz w:val="22"/>
          <w:szCs w:val="22"/>
          <w:u w:val="single"/>
          <w:shd w:val="clear" w:color="auto" w:fill="FF9966"/>
        </w:rPr>
        <w:t xml:space="preserve"> </w:t>
      </w:r>
      <w:r w:rsidRPr="00B50844">
        <w:rPr>
          <w:rFonts w:ascii="Arial" w:hAnsi="Arial" w:cs="Arial"/>
          <w:b/>
          <w:bCs/>
          <w:i/>
          <w:iCs/>
          <w:color w:val="000000"/>
          <w:sz w:val="22"/>
          <w:szCs w:val="22"/>
          <w:u w:val="single"/>
          <w:shd w:val="clear" w:color="auto" w:fill="F2F2F2" w:themeFill="background1" w:themeFillShade="F2"/>
        </w:rPr>
        <w:t xml:space="preserve">estarán disponibles en la página </w:t>
      </w:r>
      <w:r w:rsidR="00B50844">
        <w:rPr>
          <w:rFonts w:ascii="Arial" w:hAnsi="Arial" w:cs="Arial"/>
          <w:b/>
          <w:bCs/>
          <w:i/>
          <w:iCs/>
          <w:color w:val="000000"/>
          <w:sz w:val="22"/>
          <w:szCs w:val="22"/>
          <w:u w:val="single"/>
          <w:shd w:val="clear" w:color="auto" w:fill="F2F2F2" w:themeFill="background1" w:themeFillShade="F2"/>
        </w:rPr>
        <w:t>de ACCE</w:t>
      </w:r>
    </w:p>
    <w:p w:rsidR="00B47C84" w:rsidRDefault="00B47C84">
      <w:pPr>
        <w:pStyle w:val="Standard"/>
        <w:jc w:val="both"/>
        <w:rPr>
          <w:rFonts w:ascii="Arial" w:hAnsi="Arial" w:cs="Arial"/>
          <w:b/>
          <w:bCs/>
          <w:i/>
          <w:iCs/>
          <w:color w:val="000000"/>
          <w:sz w:val="22"/>
          <w:szCs w:val="22"/>
          <w:u w:val="single"/>
        </w:rPr>
      </w:pPr>
    </w:p>
    <w:p w:rsidR="00B47C84" w:rsidRPr="00260D68" w:rsidRDefault="00EE4104" w:rsidP="00EE4104">
      <w:pPr>
        <w:suppressAutoHyphens w:val="0"/>
      </w:pPr>
      <w:r>
        <w:br w:type="page"/>
      </w:r>
    </w:p>
    <w:p w:rsidR="00847FA1" w:rsidRPr="00847FA1" w:rsidRDefault="00AD7ACE" w:rsidP="00847FA1">
      <w:pPr>
        <w:widowControl/>
        <w:suppressAutoHyphens w:val="0"/>
        <w:autoSpaceDN/>
        <w:jc w:val="center"/>
        <w:textAlignment w:val="auto"/>
        <w:rPr>
          <w:rFonts w:ascii="Calibri" w:eastAsia="Times New Roman" w:hAnsi="Calibri" w:cs="Calibri"/>
          <w:b/>
          <w:kern w:val="0"/>
          <w:sz w:val="40"/>
          <w:szCs w:val="40"/>
          <w:lang w:eastAsia="es-ES" w:bidi="ar-SA"/>
        </w:rPr>
      </w:pPr>
      <w:r>
        <w:rPr>
          <w:rFonts w:ascii="Calibri" w:eastAsia="Times New Roman" w:hAnsi="Calibri" w:cs="Calibri"/>
          <w:b/>
          <w:kern w:val="0"/>
          <w:sz w:val="40"/>
          <w:szCs w:val="40"/>
          <w:lang w:eastAsia="es-ES" w:bidi="ar-SA"/>
        </w:rPr>
        <w:lastRenderedPageBreak/>
        <w:t>ANEXO I</w:t>
      </w:r>
    </w:p>
    <w:p w:rsidR="00847FA1" w:rsidRPr="00847FA1" w:rsidRDefault="00847FA1" w:rsidP="00847FA1">
      <w:pPr>
        <w:widowControl/>
        <w:suppressAutoHyphens w:val="0"/>
        <w:autoSpaceDN/>
        <w:textAlignment w:val="auto"/>
        <w:rPr>
          <w:rFonts w:ascii="Calibri" w:eastAsia="Times New Roman" w:hAnsi="Calibri" w:cs="Calibri"/>
          <w:b/>
          <w:bCs/>
          <w:kern w:val="0"/>
          <w:lang w:eastAsia="es-ES" w:bidi="ar-SA"/>
        </w:rPr>
      </w:pPr>
    </w:p>
    <w:p w:rsidR="00847FA1" w:rsidRPr="00847FA1" w:rsidRDefault="00847FA1" w:rsidP="00847FA1">
      <w:pPr>
        <w:widowControl/>
        <w:suppressAutoHyphens w:val="0"/>
        <w:autoSpaceDN/>
        <w:jc w:val="center"/>
        <w:textAlignment w:val="auto"/>
        <w:rPr>
          <w:rFonts w:ascii="Calibri" w:eastAsia="Times New Roman" w:hAnsi="Calibri" w:cs="Calibri"/>
          <w:b/>
          <w:bCs/>
          <w:kern w:val="0"/>
          <w:lang w:eastAsia="es-ES" w:bidi="ar-SA"/>
        </w:rPr>
      </w:pPr>
      <w:r w:rsidRPr="00847FA1">
        <w:rPr>
          <w:rFonts w:ascii="Calibri" w:eastAsia="Times New Roman" w:hAnsi="Calibri" w:cs="Calibri"/>
          <w:b/>
          <w:bCs/>
          <w:kern w:val="0"/>
          <w:lang w:eastAsia="es-ES" w:bidi="ar-SA"/>
        </w:rPr>
        <w:t>“</w:t>
      </w:r>
      <w:r w:rsidRPr="00847FA1">
        <w:rPr>
          <w:rFonts w:ascii="Arial" w:eastAsia="Times New Roman" w:hAnsi="Arial" w:cs="Arial"/>
          <w:b/>
          <w:bCs/>
          <w:kern w:val="0"/>
          <w:u w:val="single"/>
          <w:lang w:eastAsia="es-ES" w:bidi="ar-SA"/>
        </w:rPr>
        <w:t>SUMINISTRO DE MATERIAL DE OFICINA</w:t>
      </w:r>
      <w:r w:rsidR="00A71126" w:rsidRPr="00A71126">
        <w:rPr>
          <w:rFonts w:ascii="Arial" w:hAnsi="Arial" w:cs="Arial"/>
          <w:b/>
          <w:bCs/>
          <w:u w:val="single"/>
        </w:rPr>
        <w:t xml:space="preserve"> </w:t>
      </w:r>
      <w:r w:rsidR="001E6118">
        <w:rPr>
          <w:rFonts w:ascii="Arial" w:hAnsi="Arial" w:cs="Arial"/>
          <w:b/>
          <w:bCs/>
          <w:u w:val="single"/>
        </w:rPr>
        <w:t xml:space="preserve">Y </w:t>
      </w:r>
      <w:r w:rsidR="00A71126" w:rsidRPr="00A71126">
        <w:rPr>
          <w:rFonts w:ascii="Arial" w:hAnsi="Arial" w:cs="Arial"/>
          <w:b/>
          <w:bCs/>
          <w:u w:val="single"/>
        </w:rPr>
        <w:t>PAPELERIA</w:t>
      </w:r>
      <w:r w:rsidRPr="00847FA1">
        <w:rPr>
          <w:rFonts w:ascii="Calibri" w:eastAsia="Times New Roman" w:hAnsi="Calibri" w:cs="Calibri"/>
          <w:b/>
          <w:bCs/>
          <w:kern w:val="0"/>
          <w:lang w:eastAsia="es-ES" w:bidi="ar-SA"/>
        </w:rPr>
        <w:t>”</w:t>
      </w:r>
    </w:p>
    <w:p w:rsidR="00847FA1" w:rsidRPr="00847FA1" w:rsidRDefault="00847FA1" w:rsidP="00260D68">
      <w:pPr>
        <w:widowControl/>
        <w:suppressAutoHyphens w:val="0"/>
        <w:autoSpaceDN/>
        <w:textAlignment w:val="auto"/>
        <w:rPr>
          <w:rFonts w:ascii="Calibri" w:eastAsia="Times New Roman" w:hAnsi="Calibri" w:cs="Calibri"/>
          <w:kern w:val="0"/>
          <w:lang w:eastAsia="es-ES" w:bidi="ar-SA"/>
        </w:rPr>
      </w:pPr>
    </w:p>
    <w:p w:rsidR="00A71126" w:rsidRPr="00A71126" w:rsidRDefault="00A71126" w:rsidP="00A71126">
      <w:pPr>
        <w:widowControl/>
        <w:suppressAutoHyphens w:val="0"/>
        <w:autoSpaceDN/>
        <w:textAlignment w:val="auto"/>
        <w:rPr>
          <w:rFonts w:ascii="Calibri" w:eastAsia="Times New Roman" w:hAnsi="Calibri" w:cs="Calibri"/>
          <w:b/>
          <w:kern w:val="0"/>
          <w:lang w:eastAsia="es-ES" w:bidi="ar-SA"/>
        </w:rPr>
      </w:pPr>
      <w:r w:rsidRPr="00A71126">
        <w:rPr>
          <w:rFonts w:ascii="Calibri" w:eastAsia="Times New Roman" w:hAnsi="Calibri" w:cs="Calibri"/>
          <w:b/>
          <w:kern w:val="0"/>
          <w:lang w:eastAsia="es-ES" w:bidi="ar-SA"/>
        </w:rPr>
        <w:t>LICITACIÓN ABREVIADA Nº</w:t>
      </w:r>
      <w:r>
        <w:rPr>
          <w:rFonts w:ascii="Calibri" w:eastAsia="Times New Roman" w:hAnsi="Calibri" w:cs="Calibri"/>
          <w:b/>
          <w:kern w:val="0"/>
          <w:lang w:eastAsia="es-ES" w:bidi="ar-SA"/>
        </w:rPr>
        <w:t xml:space="preserve"> 01</w:t>
      </w:r>
      <w:r w:rsidRPr="00A71126">
        <w:rPr>
          <w:rFonts w:ascii="Calibri" w:eastAsia="Times New Roman" w:hAnsi="Calibri" w:cs="Calibri"/>
          <w:b/>
          <w:kern w:val="0"/>
          <w:lang w:eastAsia="es-ES" w:bidi="ar-SA"/>
        </w:rPr>
        <w:t>/201</w:t>
      </w:r>
      <w:r>
        <w:rPr>
          <w:rFonts w:ascii="Calibri" w:eastAsia="Times New Roman" w:hAnsi="Calibri" w:cs="Calibri"/>
          <w:b/>
          <w:kern w:val="0"/>
          <w:lang w:eastAsia="es-ES" w:bidi="ar-SA"/>
        </w:rPr>
        <w:t>9</w:t>
      </w:r>
    </w:p>
    <w:p w:rsidR="00A71126" w:rsidRPr="00A71126" w:rsidRDefault="00A71126" w:rsidP="00A71126">
      <w:pPr>
        <w:widowControl/>
        <w:suppressAutoHyphens w:val="0"/>
        <w:autoSpaceDN/>
        <w:textAlignment w:val="auto"/>
        <w:rPr>
          <w:rFonts w:ascii="Calibri" w:eastAsia="Times New Roman" w:hAnsi="Calibri" w:cs="Calibri"/>
          <w:b/>
          <w:kern w:val="0"/>
          <w:lang w:eastAsia="es-ES" w:bidi="ar-SA"/>
        </w:rPr>
      </w:pPr>
      <w:r w:rsidRPr="00A71126">
        <w:rPr>
          <w:rFonts w:ascii="Calibri" w:eastAsia="Times New Roman" w:hAnsi="Calibri" w:cs="Calibri"/>
          <w:b/>
          <w:kern w:val="0"/>
          <w:lang w:eastAsia="es-ES" w:bidi="ar-SA"/>
        </w:rPr>
        <w:t xml:space="preserve">APERTURA: </w:t>
      </w:r>
      <w:r w:rsidR="00E80A58">
        <w:rPr>
          <w:rFonts w:ascii="Calibri" w:eastAsia="Times New Roman" w:hAnsi="Calibri" w:cs="Calibri"/>
          <w:b/>
          <w:kern w:val="0"/>
          <w:lang w:eastAsia="es-ES" w:bidi="ar-SA"/>
        </w:rPr>
        <w:t>25</w:t>
      </w:r>
      <w:r w:rsidRPr="00A71126">
        <w:rPr>
          <w:rFonts w:ascii="Calibri" w:eastAsia="Times New Roman" w:hAnsi="Calibri" w:cs="Calibri"/>
          <w:b/>
          <w:kern w:val="0"/>
          <w:lang w:eastAsia="es-ES" w:bidi="ar-SA"/>
        </w:rPr>
        <w:t>/</w:t>
      </w:r>
      <w:r>
        <w:rPr>
          <w:rFonts w:ascii="Calibri" w:eastAsia="Times New Roman" w:hAnsi="Calibri" w:cs="Calibri"/>
          <w:b/>
          <w:kern w:val="0"/>
          <w:lang w:eastAsia="es-ES" w:bidi="ar-SA"/>
        </w:rPr>
        <w:t>03</w:t>
      </w:r>
      <w:r w:rsidRPr="00A71126">
        <w:rPr>
          <w:rFonts w:ascii="Calibri" w:eastAsia="Times New Roman" w:hAnsi="Calibri" w:cs="Calibri"/>
          <w:b/>
          <w:kern w:val="0"/>
          <w:lang w:eastAsia="es-ES" w:bidi="ar-SA"/>
        </w:rPr>
        <w:t>/201</w:t>
      </w:r>
      <w:r w:rsidR="00BE14D0">
        <w:rPr>
          <w:rFonts w:ascii="Calibri" w:eastAsia="Times New Roman" w:hAnsi="Calibri" w:cs="Calibri"/>
          <w:b/>
          <w:kern w:val="0"/>
          <w:lang w:eastAsia="es-ES" w:bidi="ar-SA"/>
        </w:rPr>
        <w:t>9</w:t>
      </w:r>
      <w:r w:rsidRPr="00A71126">
        <w:rPr>
          <w:rFonts w:ascii="Calibri" w:eastAsia="Times New Roman" w:hAnsi="Calibri" w:cs="Calibri"/>
          <w:b/>
          <w:kern w:val="0"/>
          <w:lang w:eastAsia="es-ES" w:bidi="ar-SA"/>
        </w:rPr>
        <w:t xml:space="preserve"> - HORA: 10:00</w:t>
      </w:r>
    </w:p>
    <w:p w:rsidR="00A71126" w:rsidRPr="00A71126" w:rsidRDefault="00A71126" w:rsidP="00A71126">
      <w:pPr>
        <w:widowControl/>
        <w:suppressAutoHyphens w:val="0"/>
        <w:autoSpaceDN/>
        <w:textAlignment w:val="auto"/>
        <w:rPr>
          <w:rFonts w:ascii="Calibri" w:eastAsia="Times New Roman" w:hAnsi="Calibri" w:cs="Calibri"/>
          <w:kern w:val="0"/>
          <w:lang w:eastAsia="es-ES" w:bidi="ar-SA"/>
        </w:rPr>
      </w:pPr>
    </w:p>
    <w:p w:rsidR="00A71126" w:rsidRPr="00A71126" w:rsidRDefault="00A71126" w:rsidP="00A71126">
      <w:pPr>
        <w:widowControl/>
        <w:suppressAutoHyphens w:val="0"/>
        <w:autoSpaceDN/>
        <w:textAlignment w:val="auto"/>
        <w:rPr>
          <w:rFonts w:ascii="Calibri" w:eastAsia="Times New Roman" w:hAnsi="Calibri" w:cs="Calibri"/>
          <w:kern w:val="0"/>
          <w:sz w:val="22"/>
          <w:szCs w:val="22"/>
          <w:lang w:eastAsia="es-ES" w:bidi="ar-SA"/>
        </w:rPr>
      </w:pPr>
      <w:r w:rsidRPr="00A71126">
        <w:rPr>
          <w:rFonts w:ascii="Calibri" w:eastAsia="Times New Roman" w:hAnsi="Calibri" w:cs="Calibri"/>
          <w:kern w:val="0"/>
          <w:sz w:val="22"/>
          <w:szCs w:val="22"/>
          <w:lang w:eastAsia="es-ES" w:bidi="ar-SA"/>
        </w:rPr>
        <w:t xml:space="preserve">PLANILLA PARA COTIZAR POR LA INSTITUCIÓN OFERENTE </w:t>
      </w:r>
    </w:p>
    <w:p w:rsidR="00A71126" w:rsidRPr="00A71126" w:rsidRDefault="00A71126" w:rsidP="00A71126">
      <w:pPr>
        <w:widowControl/>
        <w:suppressAutoHyphens w:val="0"/>
        <w:autoSpaceDN/>
        <w:textAlignment w:val="auto"/>
        <w:rPr>
          <w:rFonts w:ascii="Calibri" w:eastAsia="Times New Roman" w:hAnsi="Calibri" w:cs="Calibri"/>
          <w:kern w:val="0"/>
          <w:sz w:val="22"/>
          <w:szCs w:val="22"/>
          <w:lang w:eastAsia="es-ES" w:bidi="ar-SA"/>
        </w:rPr>
      </w:pPr>
      <w:r w:rsidRPr="00A71126">
        <w:rPr>
          <w:rFonts w:ascii="Calibri" w:eastAsia="Times New Roman" w:hAnsi="Calibri" w:cs="Calibri"/>
          <w:kern w:val="0"/>
          <w:sz w:val="22"/>
          <w:szCs w:val="22"/>
          <w:lang w:eastAsia="es-ES" w:bidi="ar-SA"/>
        </w:rPr>
        <w:t>INSTITUCIÓN: ___________________________________</w:t>
      </w:r>
    </w:p>
    <w:p w:rsidR="00A71126" w:rsidRPr="00A71126" w:rsidRDefault="00A71126" w:rsidP="00A71126">
      <w:pPr>
        <w:widowControl/>
        <w:suppressAutoHyphens w:val="0"/>
        <w:autoSpaceDN/>
        <w:textAlignment w:val="auto"/>
        <w:rPr>
          <w:rFonts w:ascii="Calibri" w:eastAsia="Times New Roman" w:hAnsi="Calibri" w:cs="Calibri"/>
          <w:kern w:val="0"/>
          <w:sz w:val="22"/>
          <w:szCs w:val="22"/>
          <w:lang w:eastAsia="es-ES" w:bidi="ar-SA"/>
        </w:rPr>
      </w:pPr>
      <w:r w:rsidRPr="00A71126">
        <w:rPr>
          <w:rFonts w:ascii="Calibri" w:eastAsia="Times New Roman" w:hAnsi="Calibri" w:cs="Calibri"/>
          <w:kern w:val="0"/>
          <w:sz w:val="22"/>
          <w:szCs w:val="22"/>
          <w:lang w:eastAsia="es-ES" w:bidi="ar-SA"/>
        </w:rPr>
        <w:t>DIRECCIÓN: _____________________________________</w:t>
      </w:r>
    </w:p>
    <w:p w:rsidR="00A71126" w:rsidRPr="00A71126" w:rsidRDefault="00A71126" w:rsidP="00A71126">
      <w:pPr>
        <w:widowControl/>
        <w:suppressAutoHyphens w:val="0"/>
        <w:autoSpaceDN/>
        <w:textAlignment w:val="auto"/>
        <w:rPr>
          <w:rFonts w:ascii="Calibri" w:eastAsia="Times New Roman" w:hAnsi="Calibri" w:cs="Calibri"/>
          <w:kern w:val="0"/>
          <w:sz w:val="22"/>
          <w:szCs w:val="22"/>
          <w:lang w:eastAsia="es-ES" w:bidi="ar-SA"/>
        </w:rPr>
      </w:pPr>
      <w:r w:rsidRPr="00A71126">
        <w:rPr>
          <w:rFonts w:ascii="Calibri" w:eastAsia="Times New Roman" w:hAnsi="Calibri" w:cs="Calibri"/>
          <w:kern w:val="0"/>
          <w:sz w:val="22"/>
          <w:szCs w:val="22"/>
          <w:lang w:eastAsia="es-ES" w:bidi="ar-SA"/>
        </w:rPr>
        <w:t>TELEFAX</w:t>
      </w:r>
      <w:proofErr w:type="gramStart"/>
      <w:r w:rsidRPr="00A71126">
        <w:rPr>
          <w:rFonts w:ascii="Calibri" w:eastAsia="Times New Roman" w:hAnsi="Calibri" w:cs="Calibri"/>
          <w:kern w:val="0"/>
          <w:sz w:val="22"/>
          <w:szCs w:val="22"/>
          <w:lang w:eastAsia="es-ES" w:bidi="ar-SA"/>
        </w:rPr>
        <w:t>:_</w:t>
      </w:r>
      <w:proofErr w:type="gramEnd"/>
      <w:r w:rsidRPr="00A71126">
        <w:rPr>
          <w:rFonts w:ascii="Calibri" w:eastAsia="Times New Roman" w:hAnsi="Calibri" w:cs="Calibri"/>
          <w:kern w:val="0"/>
          <w:sz w:val="22"/>
          <w:szCs w:val="22"/>
          <w:lang w:eastAsia="es-ES" w:bidi="ar-SA"/>
        </w:rPr>
        <w:t>_____________ e-mail:____________________</w:t>
      </w:r>
    </w:p>
    <w:p w:rsidR="00847FA1" w:rsidRPr="00847FA1" w:rsidRDefault="00847FA1" w:rsidP="00847FA1">
      <w:pPr>
        <w:widowControl/>
        <w:suppressAutoHyphens w:val="0"/>
        <w:autoSpaceDN/>
        <w:textAlignment w:val="auto"/>
        <w:rPr>
          <w:rFonts w:ascii="Calibri" w:eastAsia="Times New Roman" w:hAnsi="Calibri" w:cs="Calibri"/>
          <w:kern w:val="0"/>
          <w:sz w:val="22"/>
          <w:szCs w:val="22"/>
          <w:lang w:eastAsia="es-ES" w:bidi="ar-SA"/>
        </w:rPr>
      </w:pPr>
    </w:p>
    <w:p w:rsidR="00847FA1" w:rsidRPr="00847FA1" w:rsidRDefault="00847FA1" w:rsidP="00847FA1">
      <w:pPr>
        <w:widowControl/>
        <w:suppressAutoHyphens w:val="0"/>
        <w:autoSpaceDN/>
        <w:textAlignment w:val="auto"/>
        <w:rPr>
          <w:rFonts w:ascii="Calibri" w:eastAsia="Times New Roman" w:hAnsi="Calibri" w:cs="Calibri"/>
          <w:kern w:val="0"/>
          <w:lang w:eastAsia="es-ES" w:bidi="ar-SA"/>
        </w:rPr>
      </w:pPr>
    </w:p>
    <w:p w:rsidR="00847FA1" w:rsidRPr="00847FA1" w:rsidRDefault="00847FA1" w:rsidP="00847FA1">
      <w:pPr>
        <w:widowControl/>
        <w:suppressAutoHyphens w:val="0"/>
        <w:autoSpaceDN/>
        <w:jc w:val="center"/>
        <w:textAlignment w:val="auto"/>
        <w:rPr>
          <w:rFonts w:ascii="Calibri" w:eastAsia="Times New Roman" w:hAnsi="Calibri" w:cs="Calibri"/>
          <w:b/>
          <w:bCs/>
          <w:kern w:val="0"/>
          <w:u w:val="single"/>
          <w:lang w:eastAsia="es-ES" w:bidi="ar-SA"/>
        </w:rPr>
      </w:pPr>
      <w:r w:rsidRPr="00847FA1">
        <w:rPr>
          <w:rFonts w:ascii="Calibri" w:eastAsia="Times New Roman" w:hAnsi="Calibri" w:cs="Calibri"/>
          <w:b/>
          <w:bCs/>
          <w:kern w:val="0"/>
          <w:u w:val="single"/>
          <w:lang w:eastAsia="es-ES" w:bidi="ar-SA"/>
        </w:rPr>
        <w:t>CANTIDAD ESTIMADA</w:t>
      </w:r>
      <w:r w:rsidR="000907AE">
        <w:rPr>
          <w:rFonts w:ascii="Calibri" w:eastAsia="Times New Roman" w:hAnsi="Calibri" w:cs="Calibri"/>
          <w:b/>
          <w:bCs/>
          <w:kern w:val="0"/>
          <w:u w:val="single"/>
          <w:lang w:eastAsia="es-ES" w:bidi="ar-SA"/>
        </w:rPr>
        <w:t xml:space="preserve"> PARA EL EJERCICIO 2019</w:t>
      </w:r>
      <w:r w:rsidRPr="00847FA1">
        <w:rPr>
          <w:rFonts w:ascii="Calibri" w:eastAsia="Times New Roman" w:hAnsi="Calibri" w:cs="Calibri"/>
          <w:b/>
          <w:bCs/>
          <w:kern w:val="0"/>
          <w:u w:val="single"/>
          <w:lang w:eastAsia="es-ES" w:bidi="ar-SA"/>
        </w:rPr>
        <w:t xml:space="preserve">  (HASTA)</w:t>
      </w:r>
    </w:p>
    <w:p w:rsidR="00847FA1" w:rsidRPr="00847FA1" w:rsidRDefault="00847FA1" w:rsidP="00847FA1">
      <w:pPr>
        <w:widowControl/>
        <w:suppressAutoHyphens w:val="0"/>
        <w:autoSpaceDN/>
        <w:jc w:val="center"/>
        <w:textAlignment w:val="auto"/>
        <w:rPr>
          <w:rFonts w:ascii="Calibri" w:eastAsia="Times New Roman" w:hAnsi="Calibri" w:cs="Calibri"/>
          <w:b/>
          <w:bCs/>
          <w:kern w:val="0"/>
          <w:u w:val="single"/>
          <w:lang w:eastAsia="es-ES" w:bidi="ar-SA"/>
        </w:rPr>
      </w:pPr>
    </w:p>
    <w:p w:rsidR="00847FA1" w:rsidRPr="00847FA1" w:rsidRDefault="00847FA1" w:rsidP="00847FA1">
      <w:pPr>
        <w:widowControl/>
        <w:suppressAutoHyphens w:val="0"/>
        <w:autoSpaceDN/>
        <w:jc w:val="center"/>
        <w:textAlignment w:val="auto"/>
        <w:rPr>
          <w:rFonts w:ascii="Calibri" w:eastAsia="Times New Roman" w:hAnsi="Calibri" w:cs="Calibri"/>
          <w:b/>
          <w:bCs/>
          <w:kern w:val="0"/>
          <w:u w:val="single"/>
          <w:lang w:eastAsia="es-ES" w:bidi="ar-SA"/>
        </w:rPr>
      </w:pPr>
    </w:p>
    <w:tbl>
      <w:tblPr>
        <w:tblW w:w="10632" w:type="dxa"/>
        <w:tblInd w:w="-639" w:type="dxa"/>
        <w:tblLayout w:type="fixed"/>
        <w:tblCellMar>
          <w:left w:w="70" w:type="dxa"/>
          <w:right w:w="70" w:type="dxa"/>
        </w:tblCellMar>
        <w:tblLook w:val="04A0" w:firstRow="1" w:lastRow="0" w:firstColumn="1" w:lastColumn="0" w:noHBand="0" w:noVBand="1"/>
      </w:tblPr>
      <w:tblGrid>
        <w:gridCol w:w="567"/>
        <w:gridCol w:w="5529"/>
        <w:gridCol w:w="992"/>
        <w:gridCol w:w="992"/>
        <w:gridCol w:w="993"/>
        <w:gridCol w:w="567"/>
        <w:gridCol w:w="992"/>
      </w:tblGrid>
      <w:tr w:rsidR="00847FA1" w:rsidRPr="00847FA1" w:rsidTr="004B3991">
        <w:trPr>
          <w:trHeight w:val="864"/>
        </w:trPr>
        <w:tc>
          <w:tcPr>
            <w:tcW w:w="56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b/>
                <w:bCs/>
                <w:color w:val="000000"/>
                <w:kern w:val="0"/>
                <w:sz w:val="22"/>
                <w:szCs w:val="22"/>
                <w:lang w:eastAsia="es-ES" w:bidi="ar-SA"/>
              </w:rPr>
            </w:pPr>
            <w:r w:rsidRPr="00847FA1">
              <w:rPr>
                <w:rFonts w:ascii="Calibri" w:eastAsia="Times New Roman" w:hAnsi="Calibri" w:cs="Calibri"/>
                <w:b/>
                <w:bCs/>
                <w:color w:val="000000"/>
                <w:kern w:val="0"/>
                <w:sz w:val="22"/>
                <w:szCs w:val="22"/>
                <w:lang w:eastAsia="es-ES" w:bidi="ar-SA"/>
              </w:rPr>
              <w:t xml:space="preserve">Ítem </w:t>
            </w:r>
          </w:p>
        </w:tc>
        <w:tc>
          <w:tcPr>
            <w:tcW w:w="5529" w:type="dxa"/>
            <w:tcBorders>
              <w:top w:val="single" w:sz="4" w:space="0" w:color="auto"/>
              <w:left w:val="nil"/>
              <w:bottom w:val="single" w:sz="4" w:space="0" w:color="auto"/>
              <w:right w:val="single" w:sz="4" w:space="0" w:color="auto"/>
            </w:tcBorders>
            <w:shd w:val="clear" w:color="000000" w:fill="B8CCE4"/>
            <w:noWrap/>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b/>
                <w:bCs/>
                <w:color w:val="000000"/>
                <w:kern w:val="0"/>
                <w:sz w:val="22"/>
                <w:szCs w:val="22"/>
                <w:lang w:eastAsia="es-ES" w:bidi="ar-SA"/>
              </w:rPr>
            </w:pPr>
            <w:r w:rsidRPr="00847FA1">
              <w:rPr>
                <w:rFonts w:ascii="Calibri" w:eastAsia="Times New Roman" w:hAnsi="Calibri" w:cs="Calibri"/>
                <w:b/>
                <w:bCs/>
                <w:color w:val="000000"/>
                <w:kern w:val="0"/>
                <w:sz w:val="22"/>
                <w:szCs w:val="22"/>
                <w:lang w:eastAsia="es-ES" w:bidi="ar-SA"/>
              </w:rPr>
              <w:t>Artículo</w:t>
            </w:r>
          </w:p>
        </w:tc>
        <w:tc>
          <w:tcPr>
            <w:tcW w:w="992" w:type="dxa"/>
            <w:tcBorders>
              <w:top w:val="single" w:sz="4" w:space="0" w:color="auto"/>
              <w:left w:val="nil"/>
              <w:bottom w:val="single" w:sz="4" w:space="0" w:color="auto"/>
              <w:right w:val="single" w:sz="4" w:space="0" w:color="auto"/>
            </w:tcBorders>
            <w:shd w:val="clear" w:color="000000" w:fill="B8CCE4"/>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b/>
                <w:bCs/>
                <w:color w:val="000000"/>
                <w:kern w:val="0"/>
                <w:sz w:val="22"/>
                <w:szCs w:val="22"/>
                <w:lang w:eastAsia="es-ES" w:bidi="ar-SA"/>
              </w:rPr>
            </w:pPr>
            <w:r w:rsidRPr="00847FA1">
              <w:rPr>
                <w:rFonts w:ascii="Calibri" w:eastAsia="Times New Roman" w:hAnsi="Calibri" w:cs="Calibri"/>
                <w:b/>
                <w:bCs/>
                <w:color w:val="000000"/>
                <w:kern w:val="0"/>
                <w:sz w:val="22"/>
                <w:szCs w:val="22"/>
                <w:lang w:eastAsia="es-ES" w:bidi="ar-SA"/>
              </w:rPr>
              <w:t>Cantidad Hasta</w:t>
            </w:r>
          </w:p>
        </w:tc>
        <w:tc>
          <w:tcPr>
            <w:tcW w:w="992" w:type="dxa"/>
            <w:tcBorders>
              <w:top w:val="single" w:sz="4" w:space="0" w:color="auto"/>
              <w:left w:val="nil"/>
              <w:bottom w:val="single" w:sz="4" w:space="0" w:color="auto"/>
              <w:right w:val="single" w:sz="4" w:space="0" w:color="auto"/>
            </w:tcBorders>
            <w:shd w:val="clear" w:color="000000" w:fill="B8CCE4"/>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b/>
                <w:bCs/>
                <w:color w:val="000000"/>
                <w:kern w:val="0"/>
                <w:sz w:val="18"/>
                <w:szCs w:val="18"/>
                <w:lang w:eastAsia="es-ES" w:bidi="ar-SA"/>
              </w:rPr>
            </w:pPr>
            <w:r w:rsidRPr="00847FA1">
              <w:rPr>
                <w:rFonts w:ascii="Calibri" w:eastAsia="Times New Roman" w:hAnsi="Calibri" w:cs="Calibri"/>
                <w:b/>
                <w:bCs/>
                <w:color w:val="000000"/>
                <w:kern w:val="0"/>
                <w:sz w:val="18"/>
                <w:szCs w:val="18"/>
                <w:lang w:eastAsia="es-ES" w:bidi="ar-SA"/>
              </w:rPr>
              <w:t>Present</w:t>
            </w:r>
            <w:r w:rsidRPr="00847FA1">
              <w:rPr>
                <w:rFonts w:ascii="Calibri" w:eastAsia="Times New Roman" w:hAnsi="Calibri" w:cs="Calibri"/>
                <w:b/>
                <w:bCs/>
                <w:color w:val="000000"/>
                <w:kern w:val="0"/>
                <w:sz w:val="18"/>
                <w:szCs w:val="18"/>
                <w:lang w:eastAsia="es-ES" w:bidi="ar-SA"/>
              </w:rPr>
              <w:t>a</w:t>
            </w:r>
            <w:r w:rsidRPr="00847FA1">
              <w:rPr>
                <w:rFonts w:ascii="Calibri" w:eastAsia="Times New Roman" w:hAnsi="Calibri" w:cs="Calibri"/>
                <w:b/>
                <w:bCs/>
                <w:color w:val="000000"/>
                <w:kern w:val="0"/>
                <w:sz w:val="18"/>
                <w:szCs w:val="18"/>
                <w:lang w:eastAsia="es-ES" w:bidi="ar-SA"/>
              </w:rPr>
              <w:t xml:space="preserve">ción </w:t>
            </w:r>
          </w:p>
        </w:tc>
        <w:tc>
          <w:tcPr>
            <w:tcW w:w="993" w:type="dxa"/>
            <w:tcBorders>
              <w:top w:val="single" w:sz="4" w:space="0" w:color="auto"/>
              <w:left w:val="nil"/>
              <w:bottom w:val="single" w:sz="4" w:space="0" w:color="auto"/>
              <w:right w:val="single" w:sz="4" w:space="0" w:color="auto"/>
            </w:tcBorders>
            <w:shd w:val="clear" w:color="000000" w:fill="B8CCE4"/>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b/>
                <w:bCs/>
                <w:color w:val="000000"/>
                <w:kern w:val="0"/>
                <w:sz w:val="22"/>
                <w:szCs w:val="22"/>
                <w:lang w:eastAsia="es-ES" w:bidi="ar-SA"/>
              </w:rPr>
            </w:pPr>
            <w:r w:rsidRPr="00847FA1">
              <w:rPr>
                <w:rFonts w:ascii="Calibri" w:eastAsia="Times New Roman" w:hAnsi="Calibri" w:cs="Calibri"/>
                <w:b/>
                <w:bCs/>
                <w:color w:val="000000"/>
                <w:kern w:val="0"/>
                <w:sz w:val="22"/>
                <w:szCs w:val="22"/>
                <w:lang w:eastAsia="es-ES" w:bidi="ar-SA"/>
              </w:rPr>
              <w:t>Precio Unitario S/</w:t>
            </w:r>
            <w:proofErr w:type="spellStart"/>
            <w:r w:rsidRPr="00847FA1">
              <w:rPr>
                <w:rFonts w:ascii="Calibri" w:eastAsia="Times New Roman" w:hAnsi="Calibri" w:cs="Calibri"/>
                <w:b/>
                <w:bCs/>
                <w:color w:val="000000"/>
                <w:kern w:val="0"/>
                <w:sz w:val="22"/>
                <w:szCs w:val="22"/>
                <w:lang w:eastAsia="es-ES" w:bidi="ar-SA"/>
              </w:rPr>
              <w:t>imp</w:t>
            </w:r>
            <w:proofErr w:type="spellEnd"/>
          </w:p>
        </w:tc>
        <w:tc>
          <w:tcPr>
            <w:tcW w:w="567" w:type="dxa"/>
            <w:tcBorders>
              <w:top w:val="single" w:sz="4" w:space="0" w:color="auto"/>
              <w:left w:val="nil"/>
              <w:bottom w:val="single" w:sz="4" w:space="0" w:color="auto"/>
              <w:right w:val="single" w:sz="4" w:space="0" w:color="auto"/>
            </w:tcBorders>
            <w:shd w:val="clear" w:color="000000" w:fill="B8CCE4"/>
            <w:noWrap/>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b/>
                <w:bCs/>
                <w:color w:val="000000"/>
                <w:kern w:val="0"/>
                <w:sz w:val="22"/>
                <w:szCs w:val="22"/>
                <w:lang w:eastAsia="es-ES" w:bidi="ar-SA"/>
              </w:rPr>
            </w:pPr>
            <w:proofErr w:type="spellStart"/>
            <w:r w:rsidRPr="00847FA1">
              <w:rPr>
                <w:rFonts w:ascii="Calibri" w:eastAsia="Times New Roman" w:hAnsi="Calibri" w:cs="Calibri"/>
                <w:b/>
                <w:bCs/>
                <w:color w:val="000000"/>
                <w:kern w:val="0"/>
                <w:sz w:val="22"/>
                <w:szCs w:val="22"/>
                <w:lang w:eastAsia="es-ES" w:bidi="ar-SA"/>
              </w:rPr>
              <w:t>imp</w:t>
            </w:r>
            <w:proofErr w:type="spellEnd"/>
          </w:p>
        </w:tc>
        <w:tc>
          <w:tcPr>
            <w:tcW w:w="992" w:type="dxa"/>
            <w:tcBorders>
              <w:top w:val="single" w:sz="4" w:space="0" w:color="auto"/>
              <w:left w:val="nil"/>
              <w:bottom w:val="single" w:sz="4" w:space="0" w:color="auto"/>
              <w:right w:val="single" w:sz="4" w:space="0" w:color="auto"/>
            </w:tcBorders>
            <w:shd w:val="clear" w:color="000000" w:fill="B8CCE4"/>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b/>
                <w:bCs/>
                <w:color w:val="000000"/>
                <w:kern w:val="0"/>
                <w:sz w:val="22"/>
                <w:szCs w:val="22"/>
                <w:lang w:eastAsia="es-ES" w:bidi="ar-SA"/>
              </w:rPr>
            </w:pPr>
            <w:r w:rsidRPr="00847FA1">
              <w:rPr>
                <w:rFonts w:ascii="Calibri" w:eastAsia="Times New Roman" w:hAnsi="Calibri" w:cs="Calibri"/>
                <w:b/>
                <w:bCs/>
                <w:color w:val="000000"/>
                <w:kern w:val="0"/>
                <w:sz w:val="22"/>
                <w:szCs w:val="22"/>
                <w:lang w:eastAsia="es-ES" w:bidi="ar-SA"/>
              </w:rPr>
              <w:t>Precio Total C/</w:t>
            </w:r>
            <w:proofErr w:type="spellStart"/>
            <w:r w:rsidRPr="00847FA1">
              <w:rPr>
                <w:rFonts w:ascii="Calibri" w:eastAsia="Times New Roman" w:hAnsi="Calibri" w:cs="Calibri"/>
                <w:b/>
                <w:bCs/>
                <w:color w:val="000000"/>
                <w:kern w:val="0"/>
                <w:sz w:val="22"/>
                <w:szCs w:val="22"/>
                <w:lang w:eastAsia="es-ES" w:bidi="ar-SA"/>
              </w:rPr>
              <w:t>imp</w:t>
            </w:r>
            <w:proofErr w:type="spellEnd"/>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1</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Alfileres    (</w:t>
            </w:r>
            <w:r w:rsidRPr="00847FA1">
              <w:rPr>
                <w:rFonts w:asciiTheme="minorHAnsi" w:eastAsia="Times New Roman" w:hAnsiTheme="minorHAnsi" w:cstheme="minorHAnsi"/>
                <w:kern w:val="0"/>
                <w:highlight w:val="yellow"/>
                <w:lang w:eastAsia="es-ES" w:bidi="ar-SA"/>
              </w:rPr>
              <w:t xml:space="preserve">cajas X 50 </w:t>
            </w:r>
            <w:proofErr w:type="spellStart"/>
            <w:r w:rsidRPr="00847FA1">
              <w:rPr>
                <w:rFonts w:asciiTheme="minorHAnsi" w:eastAsia="Times New Roman" w:hAnsiTheme="minorHAnsi" w:cstheme="minorHAnsi"/>
                <w:kern w:val="0"/>
                <w:highlight w:val="yellow"/>
                <w:lang w:eastAsia="es-ES" w:bidi="ar-SA"/>
              </w:rPr>
              <w:t>pcs</w:t>
            </w:r>
            <w:proofErr w:type="spellEnd"/>
            <w:r w:rsidRPr="00847FA1">
              <w:rPr>
                <w:rFonts w:asciiTheme="minorHAnsi" w:eastAsia="Times New Roman" w:hAnsiTheme="minorHAnsi" w:cstheme="minorHAnsi"/>
                <w:kern w:val="0"/>
                <w:highlight w:val="yellow"/>
                <w:lang w:eastAsia="es-ES" w:bidi="ar-SA"/>
              </w:rPr>
              <w:t xml:space="preserve"> de 28mm - 50g</w:t>
            </w:r>
            <w:r w:rsidR="000907AE">
              <w:rPr>
                <w:rFonts w:asciiTheme="minorHAnsi" w:eastAsia="Times New Roman" w:hAnsiTheme="minorHAnsi" w:cstheme="minorHAnsi"/>
                <w:kern w:val="0"/>
                <w:lang w:eastAsia="es-ES" w:bidi="ar-SA"/>
              </w:rPr>
              <w:t xml:space="preserve"> </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57CF5"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cajas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437C64"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tcPr>
          <w:p w:rsidR="00437C64"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w:t>
            </w:r>
          </w:p>
        </w:tc>
        <w:tc>
          <w:tcPr>
            <w:tcW w:w="5529"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Theme="minorHAnsi" w:eastAsia="Times New Roman" w:hAnsiTheme="minorHAnsi" w:cstheme="minorHAnsi"/>
                <w:color w:val="000000"/>
                <w:kern w:val="0"/>
                <w:lang w:eastAsia="es-ES" w:bidi="ar-SA"/>
              </w:rPr>
            </w:pPr>
            <w:r>
              <w:rPr>
                <w:rFonts w:asciiTheme="minorHAnsi" w:eastAsia="Times New Roman" w:hAnsiTheme="minorHAnsi" w:cstheme="minorHAnsi"/>
                <w:color w:val="000000"/>
                <w:kern w:val="0"/>
                <w:lang w:eastAsia="es-ES" w:bidi="ar-SA"/>
              </w:rPr>
              <w:t>Almohadilla entintada para sellos</w:t>
            </w:r>
          </w:p>
        </w:tc>
        <w:tc>
          <w:tcPr>
            <w:tcW w:w="992" w:type="dxa"/>
            <w:tcBorders>
              <w:top w:val="nil"/>
              <w:left w:val="nil"/>
              <w:bottom w:val="single" w:sz="4" w:space="0" w:color="auto"/>
              <w:right w:val="single" w:sz="4" w:space="0" w:color="auto"/>
            </w:tcBorders>
            <w:shd w:val="clear" w:color="auto" w:fill="auto"/>
            <w:noWrap/>
            <w:vAlign w:val="center"/>
          </w:tcPr>
          <w:p w:rsidR="00437C64" w:rsidRPr="00847FA1" w:rsidRDefault="00437C64"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w:t>
            </w:r>
          </w:p>
        </w:tc>
        <w:tc>
          <w:tcPr>
            <w:tcW w:w="992"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437C64"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tcPr>
          <w:p w:rsidR="00437C64"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w:t>
            </w:r>
          </w:p>
        </w:tc>
        <w:tc>
          <w:tcPr>
            <w:tcW w:w="5529"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Theme="minorHAnsi" w:eastAsia="Times New Roman" w:hAnsiTheme="minorHAnsi" w:cstheme="minorHAnsi"/>
                <w:color w:val="000000"/>
                <w:kern w:val="0"/>
                <w:lang w:eastAsia="es-ES" w:bidi="ar-SA"/>
              </w:rPr>
            </w:pPr>
            <w:proofErr w:type="spellStart"/>
            <w:r>
              <w:rPr>
                <w:rFonts w:asciiTheme="minorHAnsi" w:eastAsia="Times New Roman" w:hAnsiTheme="minorHAnsi" w:cstheme="minorHAnsi"/>
                <w:color w:val="000000"/>
                <w:kern w:val="0"/>
                <w:lang w:eastAsia="es-ES" w:bidi="ar-SA"/>
              </w:rPr>
              <w:t>Aprietapapel</w:t>
            </w:r>
            <w:proofErr w:type="spellEnd"/>
            <w:r>
              <w:rPr>
                <w:rFonts w:asciiTheme="minorHAnsi" w:eastAsia="Times New Roman" w:hAnsiTheme="minorHAnsi" w:cstheme="minorHAnsi"/>
                <w:color w:val="000000"/>
                <w:kern w:val="0"/>
                <w:lang w:eastAsia="es-ES" w:bidi="ar-SA"/>
              </w:rPr>
              <w:t xml:space="preserve"> 41 mm</w:t>
            </w:r>
          </w:p>
        </w:tc>
        <w:tc>
          <w:tcPr>
            <w:tcW w:w="992" w:type="dxa"/>
            <w:tcBorders>
              <w:top w:val="nil"/>
              <w:left w:val="nil"/>
              <w:bottom w:val="single" w:sz="4" w:space="0" w:color="auto"/>
              <w:right w:val="single" w:sz="4" w:space="0" w:color="auto"/>
            </w:tcBorders>
            <w:shd w:val="clear" w:color="auto" w:fill="auto"/>
            <w:noWrap/>
            <w:vAlign w:val="center"/>
          </w:tcPr>
          <w:p w:rsidR="00437C64" w:rsidRPr="00847FA1" w:rsidRDefault="00437C64"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20</w:t>
            </w:r>
          </w:p>
        </w:tc>
        <w:tc>
          <w:tcPr>
            <w:tcW w:w="992"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437C64"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tcPr>
          <w:p w:rsidR="00437C64"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w:t>
            </w:r>
          </w:p>
        </w:tc>
        <w:tc>
          <w:tcPr>
            <w:tcW w:w="5529"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Theme="minorHAnsi" w:eastAsia="Times New Roman" w:hAnsiTheme="minorHAnsi" w:cstheme="minorHAnsi"/>
                <w:color w:val="000000"/>
                <w:kern w:val="0"/>
                <w:lang w:eastAsia="es-ES" w:bidi="ar-SA"/>
              </w:rPr>
            </w:pPr>
            <w:proofErr w:type="spellStart"/>
            <w:r>
              <w:rPr>
                <w:rFonts w:asciiTheme="minorHAnsi" w:eastAsia="Times New Roman" w:hAnsiTheme="minorHAnsi" w:cstheme="minorHAnsi"/>
                <w:color w:val="000000"/>
                <w:kern w:val="0"/>
                <w:lang w:eastAsia="es-ES" w:bidi="ar-SA"/>
              </w:rPr>
              <w:t>Aprietapapel</w:t>
            </w:r>
            <w:proofErr w:type="spellEnd"/>
            <w:r>
              <w:rPr>
                <w:rFonts w:asciiTheme="minorHAnsi" w:eastAsia="Times New Roman" w:hAnsiTheme="minorHAnsi" w:cstheme="minorHAnsi"/>
                <w:color w:val="000000"/>
                <w:kern w:val="0"/>
                <w:lang w:eastAsia="es-ES" w:bidi="ar-SA"/>
              </w:rPr>
              <w:t xml:space="preserve"> 51 mm</w:t>
            </w:r>
          </w:p>
        </w:tc>
        <w:tc>
          <w:tcPr>
            <w:tcW w:w="992" w:type="dxa"/>
            <w:tcBorders>
              <w:top w:val="nil"/>
              <w:left w:val="nil"/>
              <w:bottom w:val="single" w:sz="4" w:space="0" w:color="auto"/>
              <w:right w:val="single" w:sz="4" w:space="0" w:color="auto"/>
            </w:tcBorders>
            <w:shd w:val="clear" w:color="auto" w:fill="auto"/>
            <w:noWrap/>
            <w:vAlign w:val="center"/>
          </w:tcPr>
          <w:p w:rsidR="00437C64" w:rsidRPr="00847FA1" w:rsidRDefault="00437C64"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20</w:t>
            </w:r>
          </w:p>
        </w:tc>
        <w:tc>
          <w:tcPr>
            <w:tcW w:w="992"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tcBorders>
              <w:top w:val="nil"/>
              <w:left w:val="nil"/>
              <w:bottom w:val="single" w:sz="4" w:space="0" w:color="auto"/>
              <w:right w:val="single" w:sz="4" w:space="0" w:color="auto"/>
            </w:tcBorders>
            <w:shd w:val="clear" w:color="auto" w:fill="auto"/>
            <w:noWrap/>
            <w:vAlign w:val="bottom"/>
          </w:tcPr>
          <w:p w:rsidR="00437C64" w:rsidRPr="00847FA1" w:rsidRDefault="00437C64"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Bandejas acrílico</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8191F" w:rsidP="00357CF5">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15</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w:t>
            </w:r>
          </w:p>
        </w:tc>
        <w:tc>
          <w:tcPr>
            <w:tcW w:w="5529"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proofErr w:type="spellStart"/>
            <w:r w:rsidRPr="00847FA1">
              <w:rPr>
                <w:rFonts w:asciiTheme="minorHAnsi" w:eastAsia="Times New Roman" w:hAnsiTheme="minorHAnsi" w:cstheme="minorHAnsi"/>
                <w:color w:val="000000"/>
                <w:kern w:val="0"/>
                <w:lang w:eastAsia="es-ES" w:bidi="ar-SA"/>
              </w:rPr>
              <w:t>Bibliorato</w:t>
            </w:r>
            <w:proofErr w:type="spellEnd"/>
            <w:r w:rsidRPr="00847FA1">
              <w:rPr>
                <w:rFonts w:asciiTheme="minorHAnsi" w:eastAsia="Times New Roman" w:hAnsiTheme="minorHAnsi" w:cstheme="minorHAnsi"/>
                <w:color w:val="000000"/>
                <w:kern w:val="0"/>
                <w:lang w:eastAsia="es-ES" w:bidi="ar-SA"/>
              </w:rPr>
              <w:t xml:space="preserve">   A4</w:t>
            </w:r>
          </w:p>
        </w:tc>
        <w:tc>
          <w:tcPr>
            <w:tcW w:w="992" w:type="dxa"/>
            <w:tcBorders>
              <w:top w:val="nil"/>
              <w:left w:val="nil"/>
              <w:bottom w:val="single" w:sz="4" w:space="0" w:color="auto"/>
              <w:right w:val="single" w:sz="4" w:space="0" w:color="auto"/>
            </w:tcBorders>
            <w:shd w:val="clear" w:color="auto" w:fill="auto"/>
            <w:noWrap/>
            <w:vAlign w:val="center"/>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88</w:t>
            </w:r>
          </w:p>
        </w:tc>
        <w:tc>
          <w:tcPr>
            <w:tcW w:w="992"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4B3991">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7</w:t>
            </w:r>
          </w:p>
        </w:tc>
        <w:tc>
          <w:tcPr>
            <w:tcW w:w="5529"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 xml:space="preserve">Bolígrafo </w:t>
            </w:r>
            <w:r w:rsidR="00357CF5">
              <w:rPr>
                <w:rFonts w:asciiTheme="minorHAnsi" w:eastAsia="Times New Roman" w:hAnsiTheme="minorHAnsi" w:cstheme="minorHAnsi"/>
                <w:color w:val="000000"/>
                <w:kern w:val="0"/>
                <w:lang w:eastAsia="es-ES" w:bidi="ar-SA"/>
              </w:rPr>
              <w:t xml:space="preserve">BIC </w:t>
            </w:r>
            <w:r w:rsidRPr="00847FA1">
              <w:rPr>
                <w:rFonts w:asciiTheme="minorHAnsi" w:eastAsia="Times New Roman" w:hAnsiTheme="minorHAnsi" w:cstheme="minorHAnsi"/>
                <w:color w:val="000000"/>
                <w:kern w:val="0"/>
                <w:lang w:eastAsia="es-ES" w:bidi="ar-SA"/>
              </w:rPr>
              <w:t>negro (</w:t>
            </w:r>
            <w:r w:rsidRPr="00847FA1">
              <w:rPr>
                <w:rFonts w:asciiTheme="minorHAnsi" w:eastAsia="Times New Roman" w:hAnsiTheme="minorHAnsi" w:cstheme="minorHAnsi"/>
                <w:color w:val="000000"/>
                <w:kern w:val="0"/>
                <w:highlight w:val="yellow"/>
                <w:lang w:eastAsia="es-ES" w:bidi="ar-SA"/>
              </w:rPr>
              <w:t>caja x 50</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300</w:t>
            </w:r>
          </w:p>
        </w:tc>
        <w:tc>
          <w:tcPr>
            <w:tcW w:w="992"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4B3991">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8</w:t>
            </w:r>
          </w:p>
        </w:tc>
        <w:tc>
          <w:tcPr>
            <w:tcW w:w="5529"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Bolígrafo</w:t>
            </w:r>
            <w:r w:rsidR="00357CF5">
              <w:rPr>
                <w:rFonts w:asciiTheme="minorHAnsi" w:eastAsia="Times New Roman" w:hAnsiTheme="minorHAnsi" w:cstheme="minorHAnsi"/>
                <w:color w:val="000000"/>
                <w:kern w:val="0"/>
                <w:lang w:eastAsia="es-ES" w:bidi="ar-SA"/>
              </w:rPr>
              <w:t xml:space="preserve"> BIC </w:t>
            </w:r>
            <w:r w:rsidRPr="00847FA1">
              <w:rPr>
                <w:rFonts w:asciiTheme="minorHAnsi" w:eastAsia="Times New Roman" w:hAnsiTheme="minorHAnsi" w:cstheme="minorHAnsi"/>
                <w:color w:val="000000"/>
                <w:kern w:val="0"/>
                <w:lang w:eastAsia="es-ES" w:bidi="ar-SA"/>
              </w:rPr>
              <w:t xml:space="preserve"> rojo (</w:t>
            </w:r>
            <w:r w:rsidRPr="00847FA1">
              <w:rPr>
                <w:rFonts w:asciiTheme="minorHAnsi" w:eastAsia="Times New Roman" w:hAnsiTheme="minorHAnsi" w:cstheme="minorHAnsi"/>
                <w:color w:val="000000"/>
                <w:kern w:val="0"/>
                <w:highlight w:val="yellow"/>
                <w:lang w:eastAsia="es-ES" w:bidi="ar-SA"/>
              </w:rPr>
              <w:t>caja x 50</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300</w:t>
            </w:r>
          </w:p>
        </w:tc>
        <w:tc>
          <w:tcPr>
            <w:tcW w:w="992"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4B3991">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9</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Bolígrafo </w:t>
            </w:r>
            <w:r w:rsidR="00357CF5">
              <w:rPr>
                <w:rFonts w:asciiTheme="minorHAnsi" w:eastAsia="Times New Roman" w:hAnsiTheme="minorHAnsi" w:cstheme="minorHAnsi"/>
                <w:color w:val="000000"/>
                <w:kern w:val="0"/>
                <w:lang w:eastAsia="es-ES" w:bidi="ar-SA"/>
              </w:rPr>
              <w:t xml:space="preserve">BIC </w:t>
            </w:r>
            <w:r w:rsidRPr="00847FA1">
              <w:rPr>
                <w:rFonts w:asciiTheme="minorHAnsi" w:eastAsia="Times New Roman" w:hAnsiTheme="minorHAnsi" w:cstheme="minorHAnsi"/>
                <w:color w:val="000000"/>
                <w:kern w:val="0"/>
                <w:lang w:eastAsia="es-ES" w:bidi="ar-SA"/>
              </w:rPr>
              <w:t>azul (</w:t>
            </w:r>
            <w:r w:rsidRPr="00847FA1">
              <w:rPr>
                <w:rFonts w:asciiTheme="minorHAnsi" w:eastAsia="Times New Roman" w:hAnsiTheme="minorHAnsi" w:cstheme="minorHAnsi"/>
                <w:color w:val="000000"/>
                <w:kern w:val="0"/>
                <w:highlight w:val="yellow"/>
                <w:lang w:eastAsia="es-ES" w:bidi="ar-SA"/>
              </w:rPr>
              <w:t>caja x 50</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7</w:t>
            </w:r>
            <w:r w:rsidR="00847FA1" w:rsidRPr="00847FA1">
              <w:rPr>
                <w:rFonts w:ascii="Calibri" w:eastAsia="Times New Roman" w:hAnsi="Calibri" w:cs="Calibri"/>
                <w:color w:val="000000"/>
                <w:kern w:val="0"/>
                <w:sz w:val="22"/>
                <w:szCs w:val="22"/>
                <w:lang w:eastAsia="es-ES" w:bidi="ar-SA"/>
              </w:rPr>
              <w:t>00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w:t>
            </w:r>
          </w:p>
        </w:tc>
        <w:tc>
          <w:tcPr>
            <w:tcW w:w="5529" w:type="dxa"/>
            <w:tcBorders>
              <w:top w:val="nil"/>
              <w:left w:val="nil"/>
              <w:bottom w:val="single" w:sz="4" w:space="0" w:color="auto"/>
              <w:right w:val="single" w:sz="4" w:space="0" w:color="auto"/>
            </w:tcBorders>
            <w:shd w:val="clear" w:color="auto" w:fill="auto"/>
            <w:noWrap/>
            <w:vAlign w:val="bottom"/>
          </w:tcPr>
          <w:p w:rsidR="00847FA1" w:rsidRPr="00847FA1" w:rsidRDefault="004B3991" w:rsidP="004B3991">
            <w:pPr>
              <w:widowControl/>
              <w:suppressAutoHyphens w:val="0"/>
              <w:autoSpaceDN/>
              <w:textAlignment w:val="auto"/>
              <w:rPr>
                <w:rFonts w:ascii="Calibri" w:eastAsia="Times New Roman" w:hAnsi="Calibri" w:cs="Calibri"/>
                <w:color w:val="000000"/>
                <w:kern w:val="0"/>
                <w:sz w:val="22"/>
                <w:szCs w:val="22"/>
                <w:lang w:eastAsia="es-ES" w:bidi="ar-SA"/>
              </w:rPr>
            </w:pPr>
            <w:r>
              <w:rPr>
                <w:rFonts w:asciiTheme="minorHAnsi" w:eastAsia="Times New Roman" w:hAnsiTheme="minorHAnsi" w:cstheme="minorHAnsi"/>
                <w:color w:val="000000"/>
                <w:kern w:val="0"/>
                <w:lang w:eastAsia="es-ES" w:bidi="ar-SA"/>
              </w:rPr>
              <w:t>Broches p/ hojas perforadas (</w:t>
            </w:r>
            <w:proofErr w:type="spellStart"/>
            <w:r>
              <w:rPr>
                <w:rFonts w:asciiTheme="minorHAnsi" w:eastAsia="Times New Roman" w:hAnsiTheme="minorHAnsi" w:cstheme="minorHAnsi"/>
                <w:color w:val="000000"/>
                <w:kern w:val="0"/>
                <w:lang w:eastAsia="es-ES" w:bidi="ar-SA"/>
              </w:rPr>
              <w:t>Acco</w:t>
            </w:r>
            <w:proofErr w:type="spellEnd"/>
            <w:r>
              <w:rPr>
                <w:rFonts w:asciiTheme="minorHAnsi" w:eastAsia="Times New Roman" w:hAnsiTheme="minorHAnsi" w:cstheme="minorHAnsi"/>
                <w:color w:val="000000"/>
                <w:kern w:val="0"/>
                <w:lang w:eastAsia="es-ES" w:bidi="ar-SA"/>
              </w:rPr>
              <w:t>)</w:t>
            </w:r>
            <w:r w:rsidR="00847FA1" w:rsidRPr="00847FA1">
              <w:rPr>
                <w:rFonts w:asciiTheme="minorHAnsi" w:eastAsia="Times New Roman" w:hAnsiTheme="minorHAnsi" w:cstheme="minorHAnsi"/>
                <w:color w:val="000000"/>
                <w:kern w:val="0"/>
                <w:lang w:eastAsia="es-ES" w:bidi="ar-SA"/>
              </w:rPr>
              <w:t xml:space="preserve"> </w:t>
            </w:r>
            <w:r w:rsidR="00847FA1" w:rsidRPr="00847FA1">
              <w:rPr>
                <w:rFonts w:asciiTheme="minorHAnsi" w:eastAsia="Times New Roman" w:hAnsiTheme="minorHAnsi" w:cstheme="minorHAnsi"/>
                <w:color w:val="000000"/>
                <w:kern w:val="0"/>
                <w:highlight w:val="yellow"/>
                <w:lang w:eastAsia="es-ES" w:bidi="ar-SA"/>
              </w:rPr>
              <w:t>(</w:t>
            </w:r>
            <w:r>
              <w:rPr>
                <w:rFonts w:asciiTheme="minorHAnsi" w:eastAsia="Times New Roman" w:hAnsiTheme="minorHAnsi" w:cstheme="minorHAnsi"/>
                <w:color w:val="000000"/>
                <w:kern w:val="0"/>
                <w:highlight w:val="yellow"/>
                <w:lang w:eastAsia="es-ES" w:bidi="ar-SA"/>
              </w:rPr>
              <w:t xml:space="preserve">caja </w:t>
            </w:r>
            <w:r w:rsidR="00847FA1" w:rsidRPr="00847FA1">
              <w:rPr>
                <w:rFonts w:asciiTheme="minorHAnsi" w:eastAsia="Times New Roman" w:hAnsiTheme="minorHAnsi" w:cstheme="minorHAnsi"/>
                <w:color w:val="000000"/>
                <w:kern w:val="0"/>
                <w:highlight w:val="yellow"/>
                <w:lang w:eastAsia="es-ES" w:bidi="ar-SA"/>
              </w:rPr>
              <w:t xml:space="preserve">X 50 </w:t>
            </w:r>
            <w:r>
              <w:rPr>
                <w:rFonts w:asciiTheme="minorHAnsi" w:eastAsia="Times New Roman" w:hAnsiTheme="minorHAnsi" w:cstheme="minorHAnsi"/>
                <w:color w:val="000000"/>
                <w:kern w:val="0"/>
                <w:highlight w:val="yellow"/>
                <w:lang w:eastAsia="es-ES" w:bidi="ar-SA"/>
              </w:rPr>
              <w:t>unid</w:t>
            </w:r>
            <w:r>
              <w:rPr>
                <w:rFonts w:asciiTheme="minorHAnsi" w:eastAsia="Times New Roman" w:hAnsiTheme="minorHAnsi" w:cstheme="minorHAnsi"/>
                <w:color w:val="000000"/>
                <w:kern w:val="0"/>
                <w:highlight w:val="yellow"/>
                <w:lang w:eastAsia="es-ES" w:bidi="ar-SA"/>
              </w:rPr>
              <w:t>a</w:t>
            </w:r>
            <w:r>
              <w:rPr>
                <w:rFonts w:asciiTheme="minorHAnsi" w:eastAsia="Times New Roman" w:hAnsiTheme="minorHAnsi" w:cstheme="minorHAnsi"/>
                <w:color w:val="000000"/>
                <w:kern w:val="0"/>
                <w:highlight w:val="yellow"/>
                <w:lang w:eastAsia="es-ES" w:bidi="ar-SA"/>
              </w:rPr>
              <w:t>d</w:t>
            </w:r>
            <w:r w:rsidR="00847FA1" w:rsidRPr="00847FA1">
              <w:rPr>
                <w:rFonts w:asciiTheme="minorHAnsi" w:eastAsia="Times New Roman" w:hAnsiTheme="minorHAnsi" w:cstheme="minorHAnsi"/>
                <w:color w:val="000000"/>
                <w:kern w:val="0"/>
                <w:highlight w:val="yellow"/>
                <w:lang w:eastAsia="es-ES" w:bidi="ar-SA"/>
              </w:rPr>
              <w:t>)</w:t>
            </w:r>
          </w:p>
        </w:tc>
        <w:tc>
          <w:tcPr>
            <w:tcW w:w="992" w:type="dxa"/>
            <w:tcBorders>
              <w:top w:val="nil"/>
              <w:left w:val="nil"/>
              <w:bottom w:val="single" w:sz="4" w:space="0" w:color="auto"/>
              <w:right w:val="single" w:sz="4" w:space="0" w:color="auto"/>
            </w:tcBorders>
            <w:shd w:val="clear" w:color="auto" w:fill="auto"/>
            <w:noWrap/>
            <w:vAlign w:val="center"/>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50</w:t>
            </w:r>
          </w:p>
        </w:tc>
        <w:tc>
          <w:tcPr>
            <w:tcW w:w="992"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cajas</w:t>
            </w:r>
          </w:p>
        </w:tc>
        <w:tc>
          <w:tcPr>
            <w:tcW w:w="993"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tcBorders>
              <w:top w:val="nil"/>
              <w:left w:val="nil"/>
              <w:bottom w:val="single" w:sz="4" w:space="0" w:color="auto"/>
              <w:right w:val="single" w:sz="4" w:space="0" w:color="auto"/>
            </w:tcBorders>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11</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3533BF">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 xml:space="preserve">Cartulinas </w:t>
            </w:r>
            <w:r w:rsidR="003533BF" w:rsidRPr="005F354F">
              <w:rPr>
                <w:rFonts w:asciiTheme="minorHAnsi" w:eastAsia="Times New Roman" w:hAnsiTheme="minorHAnsi" w:cstheme="minorHAnsi"/>
                <w:b/>
                <w:color w:val="000000"/>
                <w:kern w:val="0"/>
                <w:lang w:eastAsia="es-ES" w:bidi="ar-SA"/>
              </w:rPr>
              <w:t>BLANCAS</w:t>
            </w:r>
            <w:r w:rsidR="003533BF">
              <w:rPr>
                <w:rFonts w:asciiTheme="minorHAnsi" w:eastAsia="Times New Roman" w:hAnsiTheme="minorHAnsi" w:cstheme="minorHAnsi"/>
                <w:color w:val="000000"/>
                <w:kern w:val="0"/>
                <w:lang w:eastAsia="es-ES" w:bidi="ar-SA"/>
              </w:rPr>
              <w:t xml:space="preserve"> </w:t>
            </w:r>
            <w:r w:rsidR="00357CF5">
              <w:rPr>
                <w:rFonts w:asciiTheme="minorHAnsi" w:eastAsia="Times New Roman" w:hAnsiTheme="minorHAnsi" w:cstheme="minorHAnsi"/>
                <w:color w:val="000000"/>
                <w:kern w:val="0"/>
                <w:lang w:eastAsia="es-ES" w:bidi="ar-SA"/>
              </w:rPr>
              <w:t xml:space="preserve"> 50 X70</w:t>
            </w:r>
            <w:r w:rsidR="003533BF">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lang w:eastAsia="es-ES" w:bidi="ar-SA"/>
              </w:rPr>
              <w:t>(</w:t>
            </w:r>
            <w:proofErr w:type="spellStart"/>
            <w:r w:rsidRPr="00847FA1">
              <w:rPr>
                <w:rFonts w:asciiTheme="minorHAnsi" w:eastAsia="Times New Roman" w:hAnsiTheme="minorHAnsi" w:cstheme="minorHAnsi"/>
                <w:color w:val="000000"/>
                <w:kern w:val="0"/>
                <w:highlight w:val="yellow"/>
                <w:lang w:eastAsia="es-ES" w:bidi="ar-SA"/>
              </w:rPr>
              <w:t>paq</w:t>
            </w:r>
            <w:proofErr w:type="spellEnd"/>
            <w:r w:rsidRPr="00847FA1">
              <w:rPr>
                <w:rFonts w:asciiTheme="minorHAnsi" w:eastAsia="Times New Roman" w:hAnsiTheme="minorHAnsi" w:cstheme="minorHAnsi"/>
                <w:color w:val="000000"/>
                <w:kern w:val="0"/>
                <w:highlight w:val="yellow"/>
                <w:lang w:eastAsia="es-ES" w:bidi="ar-SA"/>
              </w:rPr>
              <w:t xml:space="preserve"> X 100 - gramaje 200</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57CF5"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paquetes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12</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Calculadora</w:t>
            </w:r>
            <w:r w:rsidR="00437C64">
              <w:rPr>
                <w:rFonts w:asciiTheme="minorHAnsi" w:eastAsia="Times New Roman" w:hAnsiTheme="minorHAnsi" w:cstheme="minorHAnsi"/>
                <w:color w:val="000000"/>
                <w:kern w:val="0"/>
                <w:lang w:eastAsia="es-ES" w:bidi="ar-SA"/>
              </w:rPr>
              <w:t xml:space="preserve"> mediana de escritorio (</w:t>
            </w:r>
            <w:r w:rsidR="00437C64" w:rsidRPr="00437C64">
              <w:rPr>
                <w:rFonts w:asciiTheme="minorHAnsi" w:eastAsia="Times New Roman" w:hAnsiTheme="minorHAnsi" w:cstheme="minorHAnsi"/>
                <w:color w:val="000000"/>
                <w:kern w:val="0"/>
                <w:highlight w:val="yellow"/>
                <w:lang w:eastAsia="es-ES" w:bidi="ar-SA"/>
              </w:rPr>
              <w:t>Pilas</w:t>
            </w:r>
            <w:r w:rsidR="00437C64">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57CF5"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13</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0907AE">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Ca</w:t>
            </w:r>
            <w:r w:rsidR="000907AE">
              <w:rPr>
                <w:rFonts w:asciiTheme="minorHAnsi" w:eastAsia="Times New Roman" w:hAnsiTheme="minorHAnsi" w:cstheme="minorHAnsi"/>
                <w:color w:val="000000"/>
                <w:kern w:val="0"/>
                <w:lang w:eastAsia="es-ES" w:bidi="ar-SA"/>
              </w:rPr>
              <w:t>rpetas de cartón con elástico</w:t>
            </w:r>
            <w:r w:rsidRPr="00847FA1">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highlight w:val="yellow"/>
                <w:lang w:eastAsia="es-ES" w:bidi="ar-SA"/>
              </w:rPr>
              <w:t>A4)</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70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14</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Carpetas de cartón plástico con elástico  5cm</w:t>
            </w:r>
            <w:r w:rsidR="000907AE">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highlight w:val="yellow"/>
                <w:lang w:eastAsia="es-ES" w:bidi="ar-SA"/>
              </w:rPr>
              <w:t>(OFICIO</w:t>
            </w:r>
            <w:r w:rsidRPr="00847FA1">
              <w:rPr>
                <w:rFonts w:asciiTheme="minorHAnsi" w:eastAsia="Times New Roman" w:hAnsiTheme="minorHAnsi" w:cstheme="minorHAnsi"/>
                <w:color w:val="000000"/>
                <w:kern w:val="0"/>
                <w:lang w:eastAsia="es-ES" w:bidi="ar-SA"/>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57CF5"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15</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 xml:space="preserve">Cinta adhesiva angosta </w:t>
            </w:r>
            <w:r w:rsidRPr="00847FA1">
              <w:rPr>
                <w:rFonts w:asciiTheme="minorHAnsi" w:eastAsia="Times New Roman" w:hAnsiTheme="minorHAnsi" w:cstheme="minorHAnsi"/>
                <w:color w:val="000000"/>
                <w:kern w:val="0"/>
                <w:highlight w:val="yellow"/>
                <w:lang w:eastAsia="es-ES" w:bidi="ar-SA"/>
              </w:rPr>
              <w:t>(Ancho 10 mm</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80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rollo</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16</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Cinta PVC Ancha</w:t>
            </w:r>
            <w:r w:rsidRPr="00847FA1">
              <w:rPr>
                <w:rFonts w:asciiTheme="minorHAnsi" w:eastAsia="Times New Roman" w:hAnsiTheme="minorHAnsi" w:cstheme="minorHAnsi"/>
                <w:color w:val="000000"/>
                <w:kern w:val="0"/>
                <w:highlight w:val="yellow"/>
                <w:lang w:eastAsia="es-ES" w:bidi="ar-SA"/>
              </w:rPr>
              <w:t>(Ancho 50 mm</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rollo</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17</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Clips metálicos chicos (</w:t>
            </w:r>
            <w:r w:rsidRPr="00847FA1">
              <w:rPr>
                <w:rFonts w:asciiTheme="minorHAnsi" w:eastAsia="Times New Roman" w:hAnsiTheme="minorHAnsi" w:cstheme="minorHAnsi"/>
                <w:color w:val="000000"/>
                <w:kern w:val="0"/>
                <w:highlight w:val="yellow"/>
                <w:lang w:eastAsia="es-ES" w:bidi="ar-SA"/>
              </w:rPr>
              <w:t xml:space="preserve">caja X 100 </w:t>
            </w:r>
            <w:proofErr w:type="spellStart"/>
            <w:r w:rsidRPr="00847FA1">
              <w:rPr>
                <w:rFonts w:asciiTheme="minorHAnsi" w:eastAsia="Times New Roman" w:hAnsiTheme="minorHAnsi" w:cstheme="minorHAnsi"/>
                <w:color w:val="000000"/>
                <w:kern w:val="0"/>
                <w:highlight w:val="yellow"/>
                <w:lang w:eastAsia="es-ES" w:bidi="ar-SA"/>
              </w:rPr>
              <w:t>pcs</w:t>
            </w:r>
            <w:proofErr w:type="spellEnd"/>
            <w:r w:rsidRPr="00847FA1">
              <w:rPr>
                <w:rFonts w:asciiTheme="minorHAnsi" w:eastAsia="Times New Roman" w:hAnsiTheme="minorHAnsi" w:cstheme="minorHAnsi"/>
                <w:color w:val="000000"/>
                <w:kern w:val="0"/>
                <w:highlight w:val="yellow"/>
                <w:lang w:eastAsia="es-ES" w:bidi="ar-SA"/>
              </w:rPr>
              <w:t xml:space="preserve"> de 28mm</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50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cajas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18</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Clips metálicos grandes (</w:t>
            </w:r>
            <w:r w:rsidRPr="00847FA1">
              <w:rPr>
                <w:rFonts w:asciiTheme="minorHAnsi" w:eastAsia="Times New Roman" w:hAnsiTheme="minorHAnsi" w:cstheme="minorHAnsi"/>
                <w:kern w:val="0"/>
                <w:highlight w:val="yellow"/>
                <w:lang w:eastAsia="es-ES" w:bidi="ar-SA"/>
              </w:rPr>
              <w:t xml:space="preserve">caja X 100 </w:t>
            </w:r>
            <w:proofErr w:type="spellStart"/>
            <w:r w:rsidRPr="00847FA1">
              <w:rPr>
                <w:rFonts w:asciiTheme="minorHAnsi" w:eastAsia="Times New Roman" w:hAnsiTheme="minorHAnsi" w:cstheme="minorHAnsi"/>
                <w:kern w:val="0"/>
                <w:highlight w:val="yellow"/>
                <w:lang w:eastAsia="es-ES" w:bidi="ar-SA"/>
              </w:rPr>
              <w:t>pcs</w:t>
            </w:r>
            <w:proofErr w:type="spellEnd"/>
            <w:r w:rsidRPr="00847FA1">
              <w:rPr>
                <w:rFonts w:asciiTheme="minorHAnsi" w:eastAsia="Times New Roman" w:hAnsiTheme="minorHAnsi" w:cstheme="minorHAnsi"/>
                <w:kern w:val="0"/>
                <w:highlight w:val="yellow"/>
                <w:lang w:eastAsia="es-ES" w:bidi="ar-SA"/>
              </w:rPr>
              <w:t xml:space="preserve"> de 50mm</w:t>
            </w:r>
            <w:r w:rsidRPr="00847FA1">
              <w:rPr>
                <w:rFonts w:asciiTheme="minorHAnsi" w:eastAsia="Times New Roman" w:hAnsiTheme="minorHAnsi" w:cstheme="minorHAnsi"/>
                <w:color w:val="000000"/>
                <w:kern w:val="0"/>
                <w:lang w:eastAsia="es-ES" w:bidi="ar-SA"/>
              </w:rPr>
              <w:t>)</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50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cajas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19</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Cola bastón (</w:t>
            </w:r>
            <w:r w:rsidRPr="00847FA1">
              <w:rPr>
                <w:rFonts w:asciiTheme="minorHAnsi" w:eastAsia="Times New Roman" w:hAnsiTheme="minorHAnsi" w:cstheme="minorHAnsi"/>
                <w:color w:val="000000"/>
                <w:kern w:val="0"/>
                <w:highlight w:val="yellow"/>
                <w:lang w:eastAsia="es-ES" w:bidi="ar-SA"/>
              </w:rPr>
              <w:t>15 gr)</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20</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Corrector liquido lapicera</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8191F"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21</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Carpetas tapas transparentes   A4</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357CF5" w:rsidP="0038191F">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w:t>
            </w:r>
            <w:r w:rsidR="0038191F">
              <w:rPr>
                <w:rFonts w:ascii="Calibri" w:eastAsia="Times New Roman" w:hAnsi="Calibri" w:cs="Calibri"/>
                <w:color w:val="000000"/>
                <w:kern w:val="0"/>
                <w:sz w:val="22"/>
                <w:szCs w:val="22"/>
                <w:lang w:eastAsia="es-ES" w:bidi="ar-SA"/>
              </w:rPr>
              <w:t>20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22</w:t>
            </w:r>
          </w:p>
        </w:tc>
        <w:tc>
          <w:tcPr>
            <w:tcW w:w="5529"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roofErr w:type="spellStart"/>
            <w:r w:rsidRPr="00847FA1">
              <w:rPr>
                <w:rFonts w:asciiTheme="minorHAnsi" w:eastAsia="Times New Roman" w:hAnsiTheme="minorHAnsi" w:cstheme="minorHAnsi"/>
                <w:color w:val="000000"/>
                <w:kern w:val="0"/>
                <w:lang w:eastAsia="es-ES" w:bidi="ar-SA"/>
              </w:rPr>
              <w:t>Cuadernolas</w:t>
            </w:r>
            <w:proofErr w:type="spellEnd"/>
            <w:r w:rsidRPr="00847FA1">
              <w:rPr>
                <w:rFonts w:asciiTheme="minorHAnsi" w:eastAsia="Times New Roman" w:hAnsiTheme="minorHAnsi" w:cstheme="minorHAnsi"/>
                <w:color w:val="000000"/>
                <w:kern w:val="0"/>
                <w:lang w:eastAsia="es-ES" w:bidi="ar-SA"/>
              </w:rPr>
              <w:t xml:space="preserve">  96 hojas</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4B6C2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60</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3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23</w:t>
            </w:r>
          </w:p>
        </w:tc>
        <w:tc>
          <w:tcPr>
            <w:tcW w:w="5529" w:type="dxa"/>
            <w:tcBorders>
              <w:top w:val="nil"/>
              <w:left w:val="nil"/>
              <w:bottom w:val="single" w:sz="4" w:space="0" w:color="auto"/>
              <w:right w:val="single" w:sz="4" w:space="0" w:color="auto"/>
            </w:tcBorders>
            <w:shd w:val="clear" w:color="auto" w:fill="auto"/>
            <w:vAlign w:val="bottom"/>
            <w:hideMark/>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Cuaderno 96 hojas</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4B6C2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60</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4B3991">
        <w:trPr>
          <w:trHeight w:val="2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24</w:t>
            </w:r>
          </w:p>
        </w:tc>
        <w:tc>
          <w:tcPr>
            <w:tcW w:w="5529" w:type="dxa"/>
            <w:tcBorders>
              <w:top w:val="nil"/>
              <w:left w:val="nil"/>
              <w:bottom w:val="single" w:sz="4" w:space="0" w:color="auto"/>
              <w:right w:val="single" w:sz="4" w:space="0" w:color="auto"/>
            </w:tcBorders>
            <w:shd w:val="clear" w:color="auto" w:fill="auto"/>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Cuaderno indizado 96 hojas</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30</w:t>
            </w:r>
          </w:p>
        </w:tc>
        <w:tc>
          <w:tcPr>
            <w:tcW w:w="992" w:type="dxa"/>
            <w:tcBorders>
              <w:top w:val="nil"/>
              <w:left w:val="nil"/>
              <w:bottom w:val="single" w:sz="4" w:space="0" w:color="auto"/>
              <w:right w:val="single" w:sz="4" w:space="0" w:color="auto"/>
            </w:tcBorders>
            <w:shd w:val="clear" w:color="auto" w:fill="auto"/>
            <w:noWrap/>
            <w:vAlign w:val="center"/>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084102" w:rsidRPr="00847FA1" w:rsidTr="004B3991">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4102"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25</w:t>
            </w:r>
          </w:p>
        </w:tc>
        <w:tc>
          <w:tcPr>
            <w:tcW w:w="5529" w:type="dxa"/>
            <w:tcBorders>
              <w:top w:val="single" w:sz="4" w:space="0" w:color="auto"/>
              <w:left w:val="nil"/>
              <w:bottom w:val="single" w:sz="4" w:space="0" w:color="auto"/>
              <w:right w:val="single" w:sz="4" w:space="0" w:color="auto"/>
            </w:tcBorders>
            <w:shd w:val="clear" w:color="auto" w:fill="auto"/>
            <w:vAlign w:val="bottom"/>
          </w:tcPr>
          <w:p w:rsidR="00084102" w:rsidRPr="00847FA1" w:rsidRDefault="00084102" w:rsidP="00847FA1">
            <w:pPr>
              <w:widowControl/>
              <w:suppressAutoHyphens w:val="0"/>
              <w:autoSpaceDN/>
              <w:textAlignment w:val="auto"/>
              <w:rPr>
                <w:rFonts w:asciiTheme="minorHAnsi" w:eastAsia="Times New Roman" w:hAnsiTheme="minorHAnsi" w:cstheme="minorHAnsi"/>
                <w:color w:val="000000"/>
                <w:kern w:val="0"/>
                <w:lang w:eastAsia="es-ES" w:bidi="ar-SA"/>
              </w:rPr>
            </w:pPr>
            <w:r>
              <w:rPr>
                <w:rFonts w:asciiTheme="minorHAnsi" w:eastAsia="Times New Roman" w:hAnsiTheme="minorHAnsi" w:cstheme="minorHAnsi"/>
                <w:color w:val="000000"/>
                <w:kern w:val="0"/>
                <w:lang w:eastAsia="es-ES" w:bidi="ar-SA"/>
              </w:rPr>
              <w:t>Estiletes medianos</w:t>
            </w:r>
            <w:r w:rsidR="004F79B9">
              <w:rPr>
                <w:rFonts w:asciiTheme="minorHAnsi" w:eastAsia="Times New Roman" w:hAnsiTheme="minorHAnsi" w:cstheme="minorHAnsi"/>
                <w:color w:val="000000"/>
                <w:kern w:val="0"/>
                <w:lang w:eastAsia="es-ES" w:bidi="ar-SA"/>
              </w:rPr>
              <w:t xml:space="preserve"> (Trincheta)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84102" w:rsidRPr="00847FA1" w:rsidRDefault="00084102"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84102" w:rsidRPr="00847FA1" w:rsidRDefault="00084102"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bl>
    <w:p w:rsidR="00847FA1" w:rsidRPr="00847FA1" w:rsidRDefault="00847FA1" w:rsidP="00847FA1">
      <w:pPr>
        <w:widowControl/>
        <w:suppressAutoHyphens w:val="0"/>
        <w:autoSpaceDN/>
        <w:spacing w:after="200" w:line="276" w:lineRule="auto"/>
        <w:textAlignment w:val="auto"/>
        <w:rPr>
          <w:rFonts w:asciiTheme="minorHAnsi" w:eastAsiaTheme="minorHAnsi" w:hAnsiTheme="minorHAnsi" w:cstheme="minorBidi"/>
          <w:kern w:val="0"/>
          <w:sz w:val="22"/>
          <w:szCs w:val="22"/>
          <w:lang w:eastAsia="en-US" w:bidi="ar-SA"/>
        </w:rPr>
      </w:pPr>
    </w:p>
    <w:tbl>
      <w:tblPr>
        <w:tblW w:w="10632" w:type="dxa"/>
        <w:tblInd w:w="-639" w:type="dxa"/>
        <w:tblCellMar>
          <w:left w:w="70" w:type="dxa"/>
          <w:right w:w="70" w:type="dxa"/>
        </w:tblCellMar>
        <w:tblLook w:val="04A0" w:firstRow="1" w:lastRow="0" w:firstColumn="1" w:lastColumn="0" w:noHBand="0" w:noVBand="1"/>
      </w:tblPr>
      <w:tblGrid>
        <w:gridCol w:w="565"/>
        <w:gridCol w:w="5247"/>
        <w:gridCol w:w="993"/>
        <w:gridCol w:w="1134"/>
        <w:gridCol w:w="1134"/>
        <w:gridCol w:w="567"/>
        <w:gridCol w:w="992"/>
      </w:tblGrid>
      <w:tr w:rsidR="00847FA1" w:rsidRPr="00847FA1" w:rsidTr="00084102">
        <w:trPr>
          <w:trHeight w:val="288"/>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26</w:t>
            </w:r>
          </w:p>
        </w:tc>
        <w:tc>
          <w:tcPr>
            <w:tcW w:w="5247"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Fundas protectoras p/carpetas de PVC tamaño A4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7FA1" w:rsidRPr="00847FA1" w:rsidRDefault="00847FA1" w:rsidP="0070764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1</w:t>
            </w:r>
            <w:r w:rsidR="00707641">
              <w:rPr>
                <w:rFonts w:ascii="Calibri" w:eastAsia="Times New Roman" w:hAnsi="Calibri" w:cs="Calibri"/>
                <w:color w:val="000000"/>
                <w:kern w:val="0"/>
                <w:sz w:val="22"/>
                <w:szCs w:val="22"/>
                <w:lang w:eastAsia="es-ES" w:bidi="ar-SA"/>
              </w:rPr>
              <w:t>0</w:t>
            </w:r>
            <w:r w:rsidRPr="00847FA1">
              <w:rPr>
                <w:rFonts w:ascii="Calibri" w:eastAsia="Times New Roman" w:hAnsi="Calibri" w:cs="Calibri"/>
                <w:color w:val="000000"/>
                <w:kern w:val="0"/>
                <w:sz w:val="22"/>
                <w:szCs w:val="22"/>
                <w:lang w:eastAsia="es-ES" w:bidi="ar-SA"/>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084102">
        <w:trPr>
          <w:trHeight w:val="232"/>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27</w:t>
            </w:r>
          </w:p>
        </w:tc>
        <w:tc>
          <w:tcPr>
            <w:tcW w:w="524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Grapadora  24/6</w:t>
            </w:r>
          </w:p>
        </w:tc>
        <w:tc>
          <w:tcPr>
            <w:tcW w:w="993" w:type="dxa"/>
            <w:tcBorders>
              <w:top w:val="nil"/>
              <w:left w:val="nil"/>
              <w:bottom w:val="single" w:sz="4" w:space="0" w:color="auto"/>
              <w:right w:val="single" w:sz="4" w:space="0" w:color="auto"/>
            </w:tcBorders>
            <w:shd w:val="clear" w:color="auto" w:fill="auto"/>
            <w:noWrap/>
            <w:vAlign w:val="center"/>
            <w:hideMark/>
          </w:tcPr>
          <w:p w:rsidR="00847FA1" w:rsidRPr="00847FA1" w:rsidRDefault="0070764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084102">
        <w:trPr>
          <w:trHeight w:val="288"/>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28</w:t>
            </w:r>
          </w:p>
        </w:tc>
        <w:tc>
          <w:tcPr>
            <w:tcW w:w="524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Goma pan  </w:t>
            </w:r>
            <w:r w:rsidR="00435850">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highlight w:val="yellow"/>
                <w:lang w:eastAsia="es-ES" w:bidi="ar-SA"/>
              </w:rPr>
              <w:t>(Mediano)</w:t>
            </w:r>
          </w:p>
        </w:tc>
        <w:tc>
          <w:tcPr>
            <w:tcW w:w="993" w:type="dxa"/>
            <w:tcBorders>
              <w:top w:val="nil"/>
              <w:left w:val="nil"/>
              <w:bottom w:val="single" w:sz="4" w:space="0" w:color="auto"/>
              <w:right w:val="single" w:sz="4" w:space="0" w:color="auto"/>
            </w:tcBorders>
            <w:shd w:val="clear" w:color="auto" w:fill="auto"/>
            <w:noWrap/>
            <w:vAlign w:val="center"/>
            <w:hideMark/>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60</w:t>
            </w:r>
          </w:p>
        </w:tc>
        <w:tc>
          <w:tcPr>
            <w:tcW w:w="1134"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084102">
        <w:trPr>
          <w:trHeight w:val="79"/>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29</w:t>
            </w:r>
          </w:p>
        </w:tc>
        <w:tc>
          <w:tcPr>
            <w:tcW w:w="524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 xml:space="preserve">Grapas  24/6   </w:t>
            </w:r>
            <w:r w:rsidRPr="00847FA1">
              <w:rPr>
                <w:rFonts w:asciiTheme="minorHAnsi" w:eastAsia="Times New Roman" w:hAnsiTheme="minorHAnsi" w:cstheme="minorHAnsi"/>
                <w:color w:val="000000"/>
                <w:kern w:val="0"/>
                <w:highlight w:val="yellow"/>
                <w:lang w:eastAsia="es-ES" w:bidi="ar-SA"/>
              </w:rPr>
              <w:t>(Cajas x 1000</w:t>
            </w:r>
            <w:r w:rsidRPr="00847FA1">
              <w:rPr>
                <w:rFonts w:asciiTheme="minorHAnsi" w:eastAsia="Times New Roman" w:hAnsiTheme="minorHAnsi" w:cstheme="minorHAnsi"/>
                <w:color w:val="000000"/>
                <w:kern w:val="0"/>
                <w:lang w:eastAsia="es-ES" w:bidi="ar-SA"/>
              </w:rPr>
              <w:t>)</w:t>
            </w:r>
          </w:p>
        </w:tc>
        <w:tc>
          <w:tcPr>
            <w:tcW w:w="993" w:type="dxa"/>
            <w:tcBorders>
              <w:top w:val="nil"/>
              <w:left w:val="nil"/>
              <w:bottom w:val="single" w:sz="4" w:space="0" w:color="auto"/>
              <w:right w:val="single" w:sz="4" w:space="0" w:color="auto"/>
            </w:tcBorders>
            <w:shd w:val="clear" w:color="auto" w:fill="auto"/>
            <w:noWrap/>
            <w:vAlign w:val="center"/>
            <w:hideMark/>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200</w:t>
            </w:r>
          </w:p>
        </w:tc>
        <w:tc>
          <w:tcPr>
            <w:tcW w:w="1134" w:type="dxa"/>
            <w:tcBorders>
              <w:top w:val="nil"/>
              <w:left w:val="nil"/>
              <w:bottom w:val="single" w:sz="4" w:space="0" w:color="auto"/>
              <w:right w:val="single" w:sz="4" w:space="0" w:color="auto"/>
            </w:tcBorders>
            <w:shd w:val="clear" w:color="auto" w:fill="auto"/>
            <w:noWrap/>
            <w:vAlign w:val="bottom"/>
            <w:hideMark/>
          </w:tcPr>
          <w:p w:rsidR="00847FA1" w:rsidRPr="00847FA1" w:rsidRDefault="00E6632F"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cajas</w:t>
            </w:r>
          </w:p>
        </w:tc>
        <w:tc>
          <w:tcPr>
            <w:tcW w:w="1134"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084102">
        <w:trPr>
          <w:trHeight w:val="288"/>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30</w:t>
            </w:r>
          </w:p>
        </w:tc>
        <w:tc>
          <w:tcPr>
            <w:tcW w:w="5247"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Theme="minorHAnsi" w:eastAsia="Times New Roman" w:hAnsiTheme="minorHAnsi" w:cstheme="minorHAnsi"/>
                <w:color w:val="000000"/>
                <w:kern w:val="0"/>
                <w:lang w:eastAsia="es-ES" w:bidi="ar-SA"/>
              </w:rPr>
              <w:t xml:space="preserve">Hojas A4    ( </w:t>
            </w:r>
            <w:r w:rsidRPr="00437C64">
              <w:rPr>
                <w:rFonts w:asciiTheme="minorHAnsi" w:eastAsia="Times New Roman" w:hAnsiTheme="minorHAnsi" w:cstheme="minorHAnsi"/>
                <w:color w:val="000000"/>
                <w:kern w:val="0"/>
                <w:highlight w:val="yellow"/>
                <w:lang w:eastAsia="es-ES" w:bidi="ar-SA"/>
              </w:rPr>
              <w:t>X 5 resmas de 500 hojas</w:t>
            </w:r>
            <w:r w:rsidRPr="00847FA1">
              <w:rPr>
                <w:rFonts w:asciiTheme="minorHAnsi" w:eastAsia="Times New Roman" w:hAnsiTheme="minorHAnsi" w:cstheme="minorHAnsi"/>
                <w:color w:val="000000"/>
                <w:kern w:val="0"/>
                <w:lang w:eastAsia="es-ES" w:bidi="ar-SA"/>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paquetes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 </w:t>
            </w: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31</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Índice</w:t>
            </w:r>
            <w:r w:rsidR="00437C64">
              <w:rPr>
                <w:rFonts w:asciiTheme="minorHAnsi" w:eastAsia="Times New Roman" w:hAnsiTheme="minorHAnsi" w:cstheme="minorHAnsi"/>
                <w:color w:val="000000"/>
                <w:kern w:val="0"/>
                <w:lang w:eastAsia="es-ES" w:bidi="ar-SA"/>
              </w:rPr>
              <w:t xml:space="preserve"> para </w:t>
            </w:r>
            <w:proofErr w:type="spellStart"/>
            <w:r w:rsidR="00437C64">
              <w:rPr>
                <w:rFonts w:asciiTheme="minorHAnsi" w:eastAsia="Times New Roman" w:hAnsiTheme="minorHAnsi" w:cstheme="minorHAnsi"/>
                <w:color w:val="000000"/>
                <w:kern w:val="0"/>
                <w:lang w:eastAsia="es-ES" w:bidi="ar-SA"/>
              </w:rPr>
              <w:t>bibliorato</w:t>
            </w:r>
            <w:proofErr w:type="spellEnd"/>
            <w:r w:rsidR="00437C64">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highlight w:val="yellow"/>
                <w:lang w:eastAsia="es-ES" w:bidi="ar-SA"/>
              </w:rPr>
              <w:t>(A4)</w:t>
            </w:r>
            <w:r w:rsidRPr="00847FA1">
              <w:rPr>
                <w:rFonts w:asciiTheme="minorHAnsi" w:eastAsia="Times New Roman" w:hAnsiTheme="minorHAnsi" w:cstheme="minorHAnsi"/>
                <w:color w:val="000000"/>
                <w:kern w:val="0"/>
                <w:lang w:eastAsia="es-ES" w:bidi="ar-SA"/>
              </w:rPr>
              <w:t xml:space="preserve"> </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30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32</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fibra común FINO    (</w:t>
            </w:r>
            <w:r w:rsidRPr="00847FA1">
              <w:rPr>
                <w:rFonts w:asciiTheme="minorHAnsi" w:eastAsia="Times New Roman" w:hAnsiTheme="minorHAnsi" w:cstheme="minorHAnsi"/>
                <w:color w:val="000000"/>
                <w:kern w:val="0"/>
                <w:highlight w:val="yellow"/>
                <w:lang w:eastAsia="es-ES" w:bidi="ar-SA"/>
              </w:rPr>
              <w:t>negro</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33</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fibra común FINO    (</w:t>
            </w:r>
            <w:r w:rsidRPr="00847FA1">
              <w:rPr>
                <w:rFonts w:asciiTheme="minorHAnsi" w:eastAsia="Times New Roman" w:hAnsiTheme="minorHAnsi" w:cstheme="minorHAnsi"/>
                <w:color w:val="000000"/>
                <w:kern w:val="0"/>
                <w:highlight w:val="yellow"/>
                <w:lang w:eastAsia="es-ES" w:bidi="ar-SA"/>
              </w:rPr>
              <w:t>azul</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34</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fibra común FINO    (</w:t>
            </w:r>
            <w:r w:rsidRPr="00847FA1">
              <w:rPr>
                <w:rFonts w:asciiTheme="minorHAnsi" w:eastAsia="Times New Roman" w:hAnsiTheme="minorHAnsi" w:cstheme="minorHAnsi"/>
                <w:color w:val="000000"/>
                <w:kern w:val="0"/>
                <w:highlight w:val="yellow"/>
                <w:lang w:eastAsia="es-ES" w:bidi="ar-SA"/>
              </w:rPr>
              <w:t>rojo)</w:t>
            </w:r>
          </w:p>
        </w:tc>
        <w:tc>
          <w:tcPr>
            <w:tcW w:w="993" w:type="dxa"/>
            <w:shd w:val="clear" w:color="auto" w:fill="auto"/>
            <w:noWrap/>
            <w:vAlign w:val="center"/>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35</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a fibra fluorescente    (</w:t>
            </w:r>
            <w:r w:rsidRPr="00847FA1">
              <w:rPr>
                <w:rFonts w:asciiTheme="minorHAnsi" w:eastAsia="Times New Roman" w:hAnsiTheme="minorHAnsi" w:cstheme="minorHAnsi"/>
                <w:color w:val="000000"/>
                <w:kern w:val="0"/>
                <w:highlight w:val="yellow"/>
                <w:lang w:eastAsia="es-ES" w:bidi="ar-SA"/>
              </w:rPr>
              <w:t>amarillo</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70764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80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36</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a fibra fluorescente    (</w:t>
            </w:r>
            <w:r w:rsidRPr="00847FA1">
              <w:rPr>
                <w:rFonts w:asciiTheme="minorHAnsi" w:eastAsia="Times New Roman" w:hAnsiTheme="minorHAnsi" w:cstheme="minorHAnsi"/>
                <w:color w:val="000000"/>
                <w:kern w:val="0"/>
                <w:highlight w:val="yellow"/>
                <w:lang w:eastAsia="es-ES" w:bidi="ar-SA"/>
              </w:rPr>
              <w:t>naranja</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70764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80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37</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a fibra fluorescente    (</w:t>
            </w:r>
            <w:r w:rsidRPr="00437C64">
              <w:rPr>
                <w:rFonts w:asciiTheme="minorHAnsi" w:eastAsia="Times New Roman" w:hAnsiTheme="minorHAnsi" w:cstheme="minorHAnsi"/>
                <w:color w:val="000000"/>
                <w:kern w:val="0"/>
                <w:highlight w:val="yellow"/>
                <w:lang w:eastAsia="es-ES" w:bidi="ar-SA"/>
              </w:rPr>
              <w:t>rosado</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70764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38</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a fibra fluorescente    (</w:t>
            </w:r>
            <w:r w:rsidRPr="00437C64">
              <w:rPr>
                <w:rFonts w:asciiTheme="minorHAnsi" w:eastAsia="Times New Roman" w:hAnsiTheme="minorHAnsi" w:cstheme="minorHAnsi"/>
                <w:color w:val="000000"/>
                <w:kern w:val="0"/>
                <w:highlight w:val="yellow"/>
                <w:lang w:eastAsia="es-ES" w:bidi="ar-SA"/>
              </w:rPr>
              <w:t>verde</w:t>
            </w:r>
            <w:r w:rsidRPr="00847FA1">
              <w:rPr>
                <w:rFonts w:asciiTheme="minorHAnsi" w:eastAsia="Times New Roman" w:hAnsiTheme="minorHAnsi" w:cstheme="minorHAnsi"/>
                <w:color w:val="000000"/>
                <w:kern w:val="0"/>
                <w:lang w:eastAsia="es-ES" w:bidi="ar-SA"/>
              </w:rPr>
              <w:t xml:space="preserve">) </w:t>
            </w:r>
          </w:p>
        </w:tc>
        <w:tc>
          <w:tcPr>
            <w:tcW w:w="993" w:type="dxa"/>
            <w:shd w:val="clear" w:color="auto" w:fill="auto"/>
            <w:noWrap/>
            <w:vAlign w:val="center"/>
          </w:tcPr>
          <w:p w:rsidR="00847FA1" w:rsidRPr="00847FA1" w:rsidRDefault="0070764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80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39</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a fibra fluorescente    (</w:t>
            </w:r>
            <w:r w:rsidRPr="00437C64">
              <w:rPr>
                <w:rFonts w:asciiTheme="minorHAnsi" w:eastAsia="Times New Roman" w:hAnsiTheme="minorHAnsi" w:cstheme="minorHAnsi"/>
                <w:color w:val="000000"/>
                <w:kern w:val="0"/>
                <w:highlight w:val="yellow"/>
                <w:lang w:eastAsia="es-ES" w:bidi="ar-SA"/>
              </w:rPr>
              <w:t>azul</w:t>
            </w:r>
            <w:r w:rsidRPr="00847FA1">
              <w:rPr>
                <w:rFonts w:asciiTheme="minorHAnsi" w:eastAsia="Times New Roman" w:hAnsiTheme="minorHAnsi" w:cstheme="minorHAnsi"/>
                <w:color w:val="000000"/>
                <w:kern w:val="0"/>
                <w:lang w:eastAsia="es-ES" w:bidi="ar-SA"/>
              </w:rPr>
              <w:t xml:space="preserve">) </w:t>
            </w:r>
          </w:p>
        </w:tc>
        <w:tc>
          <w:tcPr>
            <w:tcW w:w="993" w:type="dxa"/>
            <w:shd w:val="clear" w:color="auto" w:fill="auto"/>
            <w:noWrap/>
            <w:vAlign w:val="center"/>
          </w:tcPr>
          <w:p w:rsidR="00847FA1" w:rsidRPr="00847FA1" w:rsidRDefault="0070764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permanente MEDIO    (</w:t>
            </w:r>
            <w:r w:rsidRPr="00437C64">
              <w:rPr>
                <w:rFonts w:asciiTheme="minorHAnsi" w:eastAsia="Times New Roman" w:hAnsiTheme="minorHAnsi" w:cstheme="minorHAnsi"/>
                <w:color w:val="000000"/>
                <w:kern w:val="0"/>
                <w:highlight w:val="yellow"/>
                <w:lang w:eastAsia="es-ES" w:bidi="ar-SA"/>
              </w:rPr>
              <w:t>rojo</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w:t>
            </w:r>
            <w:r w:rsidR="00847FA1" w:rsidRPr="00847FA1">
              <w:rPr>
                <w:rFonts w:ascii="Calibri" w:eastAsia="Times New Roman" w:hAnsi="Calibri" w:cs="Calibri"/>
                <w:color w:val="000000"/>
                <w:kern w:val="0"/>
                <w:sz w:val="22"/>
                <w:szCs w:val="22"/>
                <w:lang w:eastAsia="es-ES" w:bidi="ar-SA"/>
              </w:rPr>
              <w:t>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41</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permanente MEDIO   (</w:t>
            </w:r>
            <w:r w:rsidRPr="00437C64">
              <w:rPr>
                <w:rFonts w:asciiTheme="minorHAnsi" w:eastAsia="Times New Roman" w:hAnsiTheme="minorHAnsi" w:cstheme="minorHAnsi"/>
                <w:color w:val="000000"/>
                <w:kern w:val="0"/>
                <w:highlight w:val="yellow"/>
                <w:lang w:eastAsia="es-ES" w:bidi="ar-SA"/>
              </w:rPr>
              <w:t>azul)</w:t>
            </w:r>
            <w:bookmarkStart w:id="2" w:name="_GoBack"/>
            <w:bookmarkEnd w:id="2"/>
          </w:p>
        </w:tc>
        <w:tc>
          <w:tcPr>
            <w:tcW w:w="993" w:type="dxa"/>
            <w:shd w:val="clear" w:color="auto" w:fill="auto"/>
            <w:noWrap/>
            <w:vAlign w:val="center"/>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w:t>
            </w:r>
            <w:r w:rsidR="00847FA1" w:rsidRPr="00847FA1">
              <w:rPr>
                <w:rFonts w:ascii="Calibri" w:eastAsia="Times New Roman" w:hAnsi="Calibri" w:cs="Calibri"/>
                <w:color w:val="000000"/>
                <w:kern w:val="0"/>
                <w:sz w:val="22"/>
                <w:szCs w:val="22"/>
                <w:lang w:eastAsia="es-ES" w:bidi="ar-SA"/>
              </w:rPr>
              <w:t>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357CF5"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357CF5"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42</w:t>
            </w:r>
          </w:p>
        </w:tc>
        <w:tc>
          <w:tcPr>
            <w:tcW w:w="5247" w:type="dxa"/>
            <w:shd w:val="clear" w:color="auto" w:fill="auto"/>
            <w:noWrap/>
            <w:vAlign w:val="bottom"/>
          </w:tcPr>
          <w:p w:rsidR="00357CF5" w:rsidRPr="00847FA1" w:rsidRDefault="00357CF5" w:rsidP="00357CF5">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Marcador permanente MEDIO   (</w:t>
            </w:r>
            <w:r>
              <w:rPr>
                <w:rFonts w:asciiTheme="minorHAnsi" w:eastAsia="Times New Roman" w:hAnsiTheme="minorHAnsi" w:cstheme="minorHAnsi"/>
                <w:color w:val="000000"/>
                <w:kern w:val="0"/>
                <w:highlight w:val="yellow"/>
                <w:lang w:eastAsia="es-ES" w:bidi="ar-SA"/>
              </w:rPr>
              <w:t>negro</w:t>
            </w:r>
            <w:r>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357CF5"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w:t>
            </w:r>
            <w:r w:rsidR="00357CF5">
              <w:rPr>
                <w:rFonts w:ascii="Calibri" w:eastAsia="Times New Roman" w:hAnsi="Calibri" w:cs="Calibri"/>
                <w:color w:val="000000"/>
                <w:kern w:val="0"/>
                <w:sz w:val="22"/>
                <w:szCs w:val="22"/>
                <w:lang w:eastAsia="es-ES" w:bidi="ar-SA"/>
              </w:rPr>
              <w:t>0</w:t>
            </w:r>
          </w:p>
        </w:tc>
        <w:tc>
          <w:tcPr>
            <w:tcW w:w="1134" w:type="dxa"/>
            <w:shd w:val="clear" w:color="auto" w:fill="auto"/>
            <w:noWrap/>
            <w:vAlign w:val="bottom"/>
          </w:tcPr>
          <w:p w:rsidR="00357CF5" w:rsidRPr="00847FA1" w:rsidRDefault="0070764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357CF5" w:rsidRPr="00847FA1" w:rsidRDefault="00357CF5"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357CF5" w:rsidRPr="00847FA1" w:rsidRDefault="00357CF5"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357CF5" w:rsidRPr="00847FA1" w:rsidRDefault="00357CF5"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084102"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084102"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43</w:t>
            </w:r>
          </w:p>
        </w:tc>
        <w:tc>
          <w:tcPr>
            <w:tcW w:w="5247" w:type="dxa"/>
            <w:shd w:val="clear" w:color="auto" w:fill="auto"/>
            <w:noWrap/>
            <w:vAlign w:val="bottom"/>
          </w:tcPr>
          <w:p w:rsidR="00084102" w:rsidRPr="00847FA1" w:rsidRDefault="00084102" w:rsidP="00847FA1">
            <w:pPr>
              <w:widowControl/>
              <w:suppressAutoHyphens w:val="0"/>
              <w:autoSpaceDN/>
              <w:textAlignment w:val="auto"/>
              <w:rPr>
                <w:rFonts w:asciiTheme="minorHAnsi" w:eastAsia="Times New Roman" w:hAnsiTheme="minorHAnsi" w:cstheme="minorHAnsi"/>
                <w:color w:val="000000"/>
                <w:kern w:val="0"/>
                <w:lang w:eastAsia="es-ES" w:bidi="ar-SA"/>
              </w:rPr>
            </w:pPr>
            <w:r>
              <w:rPr>
                <w:rFonts w:asciiTheme="minorHAnsi" w:eastAsia="Times New Roman" w:hAnsiTheme="minorHAnsi" w:cstheme="minorHAnsi"/>
                <w:color w:val="000000"/>
                <w:kern w:val="0"/>
                <w:lang w:eastAsia="es-ES" w:bidi="ar-SA"/>
              </w:rPr>
              <w:t>Moja dedo en pasta</w:t>
            </w:r>
          </w:p>
        </w:tc>
        <w:tc>
          <w:tcPr>
            <w:tcW w:w="993" w:type="dxa"/>
            <w:shd w:val="clear" w:color="auto" w:fill="auto"/>
            <w:noWrap/>
            <w:vAlign w:val="center"/>
          </w:tcPr>
          <w:p w:rsidR="00084102" w:rsidRPr="00847FA1" w:rsidRDefault="00084102"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20</w:t>
            </w:r>
          </w:p>
        </w:tc>
        <w:tc>
          <w:tcPr>
            <w:tcW w:w="1134" w:type="dxa"/>
            <w:shd w:val="clear" w:color="auto" w:fill="auto"/>
            <w:noWrap/>
            <w:vAlign w:val="bottom"/>
          </w:tcPr>
          <w:p w:rsidR="00084102" w:rsidRPr="00847FA1" w:rsidRDefault="00084102"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44</w:t>
            </w:r>
          </w:p>
        </w:tc>
        <w:tc>
          <w:tcPr>
            <w:tcW w:w="5247" w:type="dxa"/>
            <w:shd w:val="clear" w:color="auto" w:fill="auto"/>
            <w:noWrap/>
            <w:vAlign w:val="bottom"/>
          </w:tcPr>
          <w:p w:rsidR="00847FA1" w:rsidRPr="00847FA1" w:rsidRDefault="00420732" w:rsidP="00403902">
            <w:pPr>
              <w:widowControl/>
              <w:suppressAutoHyphens w:val="0"/>
              <w:autoSpaceDN/>
              <w:textAlignment w:val="auto"/>
              <w:rPr>
                <w:rFonts w:asciiTheme="minorHAnsi" w:eastAsia="Times New Roman" w:hAnsiTheme="minorHAnsi" w:cstheme="minorHAnsi"/>
                <w:color w:val="000000"/>
                <w:kern w:val="0"/>
                <w:lang w:eastAsia="es-ES" w:bidi="ar-SA"/>
              </w:rPr>
            </w:pPr>
            <w:r>
              <w:rPr>
                <w:rFonts w:asciiTheme="minorHAnsi" w:eastAsia="Times New Roman" w:hAnsiTheme="minorHAnsi" w:cstheme="minorHAnsi"/>
                <w:color w:val="000000"/>
                <w:kern w:val="0"/>
                <w:lang w:eastAsia="es-ES" w:bidi="ar-SA"/>
              </w:rPr>
              <w:t xml:space="preserve">Papel </w:t>
            </w:r>
            <w:r w:rsidR="00847FA1" w:rsidRPr="00847FA1">
              <w:rPr>
                <w:rFonts w:asciiTheme="minorHAnsi" w:eastAsia="Times New Roman" w:hAnsiTheme="minorHAnsi" w:cstheme="minorHAnsi"/>
                <w:color w:val="000000"/>
                <w:kern w:val="0"/>
                <w:lang w:eastAsia="es-ES" w:bidi="ar-SA"/>
              </w:rPr>
              <w:t>Carbónico</w:t>
            </w:r>
            <w:r>
              <w:rPr>
                <w:rFonts w:asciiTheme="minorHAnsi" w:eastAsia="Times New Roman" w:hAnsiTheme="minorHAnsi" w:cstheme="minorHAnsi"/>
                <w:color w:val="000000"/>
                <w:kern w:val="0"/>
                <w:lang w:eastAsia="es-ES" w:bidi="ar-SA"/>
              </w:rPr>
              <w:t>(una faz negro</w:t>
            </w:r>
            <w:r w:rsidR="00403902" w:rsidRPr="00403902">
              <w:rPr>
                <w:rFonts w:asciiTheme="minorHAnsi" w:eastAsia="Times New Roman" w:hAnsiTheme="minorHAnsi" w:cstheme="minorHAnsi"/>
                <w:color w:val="000000"/>
                <w:kern w:val="0"/>
                <w:lang w:eastAsia="es-ES" w:bidi="ar-SA"/>
              </w:rPr>
              <w:t xml:space="preserve"> </w:t>
            </w:r>
            <w:r w:rsidR="00403902" w:rsidRPr="00403902">
              <w:rPr>
                <w:rFonts w:asciiTheme="minorHAnsi" w:eastAsia="Times New Roman" w:hAnsiTheme="minorHAnsi" w:cstheme="minorHAnsi"/>
                <w:color w:val="000000"/>
                <w:kern w:val="0"/>
                <w:shd w:val="clear" w:color="auto" w:fill="FFFFFF" w:themeFill="background1"/>
                <w:lang w:eastAsia="es-ES" w:bidi="ar-SA"/>
              </w:rPr>
              <w:t>A4</w:t>
            </w:r>
            <w:r>
              <w:rPr>
                <w:rFonts w:asciiTheme="minorHAnsi" w:eastAsia="Times New Roman" w:hAnsiTheme="minorHAnsi" w:cstheme="minorHAnsi"/>
                <w:color w:val="000000"/>
                <w:kern w:val="0"/>
                <w:lang w:eastAsia="es-ES" w:bidi="ar-SA"/>
              </w:rPr>
              <w:t>)</w:t>
            </w:r>
            <w:r w:rsidR="00462F2F">
              <w:rPr>
                <w:rFonts w:asciiTheme="minorHAnsi" w:eastAsia="Times New Roman" w:hAnsiTheme="minorHAnsi" w:cstheme="minorHAnsi"/>
                <w:color w:val="000000"/>
                <w:kern w:val="0"/>
                <w:lang w:eastAsia="es-ES" w:bidi="ar-SA"/>
              </w:rPr>
              <w:t xml:space="preserve"> </w:t>
            </w:r>
            <w:r w:rsidR="00847FA1" w:rsidRPr="00847FA1">
              <w:rPr>
                <w:rFonts w:asciiTheme="minorHAnsi" w:eastAsia="Times New Roman" w:hAnsiTheme="minorHAnsi" w:cstheme="minorHAnsi"/>
                <w:color w:val="000000"/>
                <w:kern w:val="0"/>
                <w:highlight w:val="yellow"/>
                <w:lang w:eastAsia="es-ES" w:bidi="ar-SA"/>
              </w:rPr>
              <w:t>(</w:t>
            </w:r>
            <w:r>
              <w:rPr>
                <w:rFonts w:asciiTheme="minorHAnsi" w:eastAsia="Times New Roman" w:hAnsiTheme="minorHAnsi" w:cstheme="minorHAnsi"/>
                <w:color w:val="000000"/>
                <w:kern w:val="0"/>
                <w:highlight w:val="yellow"/>
                <w:lang w:eastAsia="es-ES" w:bidi="ar-SA"/>
              </w:rPr>
              <w:t xml:space="preserve">caja </w:t>
            </w:r>
            <w:r w:rsidR="00847FA1" w:rsidRPr="00847FA1">
              <w:rPr>
                <w:rFonts w:asciiTheme="minorHAnsi" w:eastAsia="Times New Roman" w:hAnsiTheme="minorHAnsi" w:cstheme="minorHAnsi"/>
                <w:color w:val="000000"/>
                <w:kern w:val="0"/>
                <w:highlight w:val="yellow"/>
                <w:lang w:eastAsia="es-ES" w:bidi="ar-SA"/>
              </w:rPr>
              <w:t>X100 h</w:t>
            </w:r>
            <w:r w:rsidR="00847FA1" w:rsidRPr="00847FA1">
              <w:rPr>
                <w:rFonts w:asciiTheme="minorHAnsi" w:eastAsia="Times New Roman" w:hAnsiTheme="minorHAnsi" w:cstheme="minorHAnsi"/>
                <w:color w:val="000000"/>
                <w:kern w:val="0"/>
                <w:highlight w:val="yellow"/>
                <w:lang w:eastAsia="es-ES" w:bidi="ar-SA"/>
              </w:rPr>
              <w:t>o</w:t>
            </w:r>
            <w:r w:rsidR="00847FA1" w:rsidRPr="00847FA1">
              <w:rPr>
                <w:rFonts w:asciiTheme="minorHAnsi" w:eastAsia="Times New Roman" w:hAnsiTheme="minorHAnsi" w:cstheme="minorHAnsi"/>
                <w:color w:val="000000"/>
                <w:kern w:val="0"/>
                <w:highlight w:val="yellow"/>
                <w:lang w:eastAsia="es-ES" w:bidi="ar-SA"/>
              </w:rPr>
              <w:t>jas)</w:t>
            </w:r>
          </w:p>
        </w:tc>
        <w:tc>
          <w:tcPr>
            <w:tcW w:w="993" w:type="dxa"/>
            <w:shd w:val="clear" w:color="auto" w:fill="auto"/>
            <w:noWrap/>
            <w:vAlign w:val="center"/>
          </w:tcPr>
          <w:p w:rsidR="00847FA1" w:rsidRPr="00847FA1" w:rsidRDefault="0070764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Hojas</w:t>
            </w:r>
          </w:p>
        </w:tc>
        <w:tc>
          <w:tcPr>
            <w:tcW w:w="1134" w:type="dxa"/>
            <w:shd w:val="clear" w:color="auto" w:fill="auto"/>
            <w:noWrap/>
            <w:vAlign w:val="bottom"/>
          </w:tcPr>
          <w:p w:rsidR="00847FA1" w:rsidRPr="00847FA1" w:rsidRDefault="00847FA1" w:rsidP="00437C64">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45</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Papel </w:t>
            </w:r>
            <w:proofErr w:type="spellStart"/>
            <w:r w:rsidRPr="00847FA1">
              <w:rPr>
                <w:rFonts w:asciiTheme="minorHAnsi" w:eastAsia="Times New Roman" w:hAnsiTheme="minorHAnsi" w:cstheme="minorHAnsi"/>
                <w:color w:val="000000"/>
                <w:kern w:val="0"/>
                <w:lang w:eastAsia="es-ES" w:bidi="ar-SA"/>
              </w:rPr>
              <w:t>contact</w:t>
            </w:r>
            <w:proofErr w:type="spellEnd"/>
            <w:r w:rsidRPr="00847FA1">
              <w:rPr>
                <w:rFonts w:asciiTheme="minorHAnsi" w:eastAsia="Times New Roman" w:hAnsiTheme="minorHAnsi" w:cstheme="minorHAnsi"/>
                <w:color w:val="000000"/>
                <w:kern w:val="0"/>
                <w:lang w:eastAsia="es-ES" w:bidi="ar-SA"/>
              </w:rPr>
              <w:t xml:space="preserve">    (x 10 </w:t>
            </w:r>
            <w:proofErr w:type="spellStart"/>
            <w:r w:rsidRPr="00847FA1">
              <w:rPr>
                <w:rFonts w:asciiTheme="minorHAnsi" w:eastAsia="Times New Roman" w:hAnsiTheme="minorHAnsi" w:cstheme="minorHAnsi"/>
                <w:color w:val="000000"/>
                <w:kern w:val="0"/>
                <w:lang w:eastAsia="es-ES" w:bidi="ar-SA"/>
              </w:rPr>
              <w:t>mts</w:t>
            </w:r>
            <w:proofErr w:type="spellEnd"/>
            <w:r w:rsidRPr="00847FA1">
              <w:rPr>
                <w:rFonts w:asciiTheme="minorHAnsi" w:eastAsia="Times New Roman" w:hAnsiTheme="minorHAnsi" w:cstheme="minorHAnsi"/>
                <w:color w:val="000000"/>
                <w:kern w:val="0"/>
                <w:lang w:eastAsia="es-ES" w:bidi="ar-SA"/>
              </w:rPr>
              <w:t>)</w:t>
            </w:r>
            <w:r w:rsidR="00462F2F">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highlight w:val="yellow"/>
                <w:lang w:eastAsia="es-ES" w:bidi="ar-SA"/>
              </w:rPr>
              <w:t>(Ancho 45 cm)</w:t>
            </w:r>
          </w:p>
        </w:tc>
        <w:tc>
          <w:tcPr>
            <w:tcW w:w="993" w:type="dxa"/>
            <w:shd w:val="clear" w:color="auto" w:fill="auto"/>
            <w:noWrap/>
            <w:vAlign w:val="center"/>
          </w:tcPr>
          <w:p w:rsidR="00847FA1" w:rsidRPr="00847FA1" w:rsidRDefault="0070764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rollos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46</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Papeleras metálicas caladas</w:t>
            </w:r>
            <w:r w:rsidR="00462F2F">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highlight w:val="yellow"/>
                <w:lang w:eastAsia="es-ES" w:bidi="ar-SA"/>
              </w:rPr>
              <w:t>(Negras)</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10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47</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Perforadoras</w:t>
            </w:r>
            <w:r w:rsidR="00462F2F">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highlight w:val="yellow"/>
                <w:lang w:eastAsia="es-ES" w:bidi="ar-SA"/>
              </w:rPr>
              <w:t>(2 Orificios)</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25</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48</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Pizarras  (blancas 100 x 120)</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4</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49</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Pizarras  (blancas  combinadas con corcho 80x120)</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4</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50</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val="en-US" w:eastAsia="es-ES" w:bidi="ar-SA"/>
              </w:rPr>
            </w:pPr>
            <w:r w:rsidRPr="00847FA1">
              <w:rPr>
                <w:rFonts w:asciiTheme="minorHAnsi" w:eastAsia="Times New Roman" w:hAnsiTheme="minorHAnsi" w:cstheme="minorHAnsi"/>
                <w:color w:val="000000"/>
                <w:kern w:val="0"/>
                <w:lang w:val="en-US" w:eastAsia="es-ES" w:bidi="ar-SA"/>
              </w:rPr>
              <w:t>Posit    (5 x 7.6 cm)</w:t>
            </w:r>
            <w:r w:rsidR="00462F2F">
              <w:rPr>
                <w:rFonts w:asciiTheme="minorHAnsi" w:eastAsia="Times New Roman" w:hAnsiTheme="minorHAnsi" w:cstheme="minorHAnsi"/>
                <w:color w:val="000000"/>
                <w:kern w:val="0"/>
                <w:lang w:val="en-US" w:eastAsia="es-ES" w:bidi="ar-SA"/>
              </w:rPr>
              <w:t xml:space="preserve">    </w:t>
            </w:r>
            <w:r w:rsidRPr="00847FA1">
              <w:rPr>
                <w:rFonts w:asciiTheme="minorHAnsi" w:eastAsia="Times New Roman" w:hAnsiTheme="minorHAnsi" w:cstheme="minorHAnsi"/>
                <w:color w:val="000000"/>
                <w:kern w:val="0"/>
                <w:lang w:val="en-US" w:eastAsia="es-ES" w:bidi="ar-SA"/>
              </w:rPr>
              <w:t xml:space="preserve"> </w:t>
            </w:r>
            <w:r w:rsidRPr="00847FA1">
              <w:rPr>
                <w:rFonts w:asciiTheme="minorHAnsi" w:eastAsia="Times New Roman" w:hAnsiTheme="minorHAnsi" w:cstheme="minorHAnsi"/>
                <w:color w:val="000000"/>
                <w:kern w:val="0"/>
                <w:highlight w:val="yellow"/>
                <w:lang w:val="en-US" w:eastAsia="es-ES" w:bidi="ar-SA"/>
              </w:rPr>
              <w:t>(Block X100)</w:t>
            </w:r>
          </w:p>
        </w:tc>
        <w:tc>
          <w:tcPr>
            <w:tcW w:w="993" w:type="dxa"/>
            <w:shd w:val="clear" w:color="auto" w:fill="auto"/>
            <w:noWrap/>
            <w:vAlign w:val="center"/>
          </w:tcPr>
          <w:p w:rsidR="00847FA1" w:rsidRPr="00847FA1" w:rsidRDefault="002A3E16"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084102"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084102"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51</w:t>
            </w:r>
          </w:p>
        </w:tc>
        <w:tc>
          <w:tcPr>
            <w:tcW w:w="5247" w:type="dxa"/>
            <w:shd w:val="clear" w:color="auto" w:fill="auto"/>
            <w:noWrap/>
            <w:vAlign w:val="bottom"/>
          </w:tcPr>
          <w:p w:rsidR="00084102" w:rsidRPr="00847FA1" w:rsidRDefault="00084102" w:rsidP="00847FA1">
            <w:pPr>
              <w:widowControl/>
              <w:suppressAutoHyphens w:val="0"/>
              <w:autoSpaceDN/>
              <w:textAlignment w:val="auto"/>
              <w:rPr>
                <w:rFonts w:asciiTheme="minorHAnsi" w:eastAsia="Times New Roman" w:hAnsiTheme="minorHAnsi" w:cstheme="minorHAnsi"/>
                <w:color w:val="000000"/>
                <w:kern w:val="0"/>
                <w:lang w:val="en-US" w:eastAsia="es-ES" w:bidi="ar-SA"/>
              </w:rPr>
            </w:pPr>
            <w:proofErr w:type="spellStart"/>
            <w:r>
              <w:rPr>
                <w:rFonts w:asciiTheme="minorHAnsi" w:eastAsia="Times New Roman" w:hAnsiTheme="minorHAnsi" w:cstheme="minorHAnsi"/>
                <w:color w:val="000000"/>
                <w:kern w:val="0"/>
                <w:lang w:val="en-US" w:eastAsia="es-ES" w:bidi="ar-SA"/>
              </w:rPr>
              <w:t>Pincho</w:t>
            </w:r>
            <w:proofErr w:type="spellEnd"/>
            <w:r>
              <w:rPr>
                <w:rFonts w:asciiTheme="minorHAnsi" w:eastAsia="Times New Roman" w:hAnsiTheme="minorHAnsi" w:cstheme="minorHAnsi"/>
                <w:color w:val="000000"/>
                <w:kern w:val="0"/>
                <w:lang w:val="en-US" w:eastAsia="es-ES" w:bidi="ar-SA"/>
              </w:rPr>
              <w:t xml:space="preserve"> de </w:t>
            </w:r>
            <w:proofErr w:type="spellStart"/>
            <w:r>
              <w:rPr>
                <w:rFonts w:asciiTheme="minorHAnsi" w:eastAsia="Times New Roman" w:hAnsiTheme="minorHAnsi" w:cstheme="minorHAnsi"/>
                <w:color w:val="000000"/>
                <w:kern w:val="0"/>
                <w:lang w:val="en-US" w:eastAsia="es-ES" w:bidi="ar-SA"/>
              </w:rPr>
              <w:t>escritorio</w:t>
            </w:r>
            <w:proofErr w:type="spellEnd"/>
          </w:p>
        </w:tc>
        <w:tc>
          <w:tcPr>
            <w:tcW w:w="993" w:type="dxa"/>
            <w:shd w:val="clear" w:color="auto" w:fill="auto"/>
            <w:noWrap/>
            <w:vAlign w:val="center"/>
          </w:tcPr>
          <w:p w:rsidR="00084102" w:rsidRPr="00847FA1" w:rsidRDefault="00084102"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20</w:t>
            </w:r>
          </w:p>
        </w:tc>
        <w:tc>
          <w:tcPr>
            <w:tcW w:w="1134" w:type="dxa"/>
            <w:shd w:val="clear" w:color="auto" w:fill="auto"/>
            <w:noWrap/>
            <w:vAlign w:val="bottom"/>
          </w:tcPr>
          <w:p w:rsidR="00084102" w:rsidRPr="00847FA1" w:rsidRDefault="00084102"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084102" w:rsidRPr="00847FA1" w:rsidRDefault="00084102"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52</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Rollo </w:t>
            </w:r>
            <w:proofErr w:type="spellStart"/>
            <w:r w:rsidRPr="00847FA1">
              <w:rPr>
                <w:rFonts w:asciiTheme="minorHAnsi" w:eastAsia="Times New Roman" w:hAnsiTheme="minorHAnsi" w:cstheme="minorHAnsi"/>
                <w:color w:val="000000"/>
                <w:kern w:val="0"/>
                <w:lang w:eastAsia="es-ES" w:bidi="ar-SA"/>
              </w:rPr>
              <w:t>ticketera</w:t>
            </w:r>
            <w:proofErr w:type="spellEnd"/>
            <w:r w:rsidRPr="00847FA1">
              <w:rPr>
                <w:rFonts w:asciiTheme="minorHAnsi" w:eastAsia="Times New Roman" w:hAnsiTheme="minorHAnsi" w:cstheme="minorHAnsi"/>
                <w:color w:val="000000"/>
                <w:kern w:val="0"/>
                <w:lang w:eastAsia="es-ES" w:bidi="ar-SA"/>
              </w:rPr>
              <w:t xml:space="preserve">  ( </w:t>
            </w:r>
            <w:r w:rsidRPr="00192CB6">
              <w:rPr>
                <w:rFonts w:asciiTheme="minorHAnsi" w:eastAsia="Times New Roman" w:hAnsiTheme="minorHAnsi" w:cstheme="minorHAnsi"/>
                <w:color w:val="000000"/>
                <w:kern w:val="0"/>
                <w:highlight w:val="yellow"/>
                <w:lang w:eastAsia="es-ES" w:bidi="ar-SA"/>
              </w:rPr>
              <w:t>Para Epson TM 220)</w:t>
            </w:r>
          </w:p>
        </w:tc>
        <w:tc>
          <w:tcPr>
            <w:tcW w:w="993" w:type="dxa"/>
            <w:shd w:val="clear" w:color="auto" w:fill="auto"/>
            <w:noWrap/>
            <w:vAlign w:val="center"/>
          </w:tcPr>
          <w:p w:rsidR="00847FA1" w:rsidRPr="00847FA1" w:rsidRDefault="00583FF2"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53</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Rollo térmico </w:t>
            </w:r>
            <w:proofErr w:type="spellStart"/>
            <w:r w:rsidRPr="00847FA1">
              <w:rPr>
                <w:rFonts w:asciiTheme="minorHAnsi" w:eastAsia="Times New Roman" w:hAnsiTheme="minorHAnsi" w:cstheme="minorHAnsi"/>
                <w:color w:val="000000"/>
                <w:kern w:val="0"/>
                <w:lang w:eastAsia="es-ES" w:bidi="ar-SA"/>
              </w:rPr>
              <w:t>ticketera</w:t>
            </w:r>
            <w:proofErr w:type="spellEnd"/>
            <w:r w:rsidRPr="00847FA1">
              <w:rPr>
                <w:rFonts w:asciiTheme="minorHAnsi" w:eastAsia="Times New Roman" w:hAnsiTheme="minorHAnsi" w:cstheme="minorHAnsi"/>
                <w:color w:val="000000"/>
                <w:kern w:val="0"/>
                <w:lang w:eastAsia="es-ES" w:bidi="ar-SA"/>
              </w:rPr>
              <w:t xml:space="preserve"> registros médicos    (</w:t>
            </w:r>
            <w:r w:rsidRPr="00847FA1">
              <w:rPr>
                <w:rFonts w:asciiTheme="minorHAnsi" w:eastAsia="Times New Roman" w:hAnsiTheme="minorHAnsi" w:cstheme="minorHAnsi"/>
                <w:color w:val="000000"/>
                <w:kern w:val="0"/>
                <w:highlight w:val="yellow"/>
                <w:lang w:eastAsia="es-ES" w:bidi="ar-SA"/>
              </w:rPr>
              <w:t>80 x 80)</w:t>
            </w:r>
          </w:p>
        </w:tc>
        <w:tc>
          <w:tcPr>
            <w:tcW w:w="993" w:type="dxa"/>
            <w:shd w:val="clear" w:color="auto" w:fill="auto"/>
            <w:noWrap/>
            <w:vAlign w:val="center"/>
          </w:tcPr>
          <w:p w:rsidR="00847FA1" w:rsidRPr="00847FA1" w:rsidRDefault="00583FF2"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54</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Reglas   30cm</w:t>
            </w:r>
          </w:p>
        </w:tc>
        <w:tc>
          <w:tcPr>
            <w:tcW w:w="993" w:type="dxa"/>
            <w:shd w:val="clear" w:color="auto" w:fill="auto"/>
            <w:noWrap/>
            <w:vAlign w:val="center"/>
          </w:tcPr>
          <w:p w:rsidR="00847FA1" w:rsidRPr="00847FA1" w:rsidRDefault="00084102"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30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55</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Saca Ganchos</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10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56</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Separadores de folios colores  A4</w:t>
            </w:r>
            <w:r w:rsidR="00462F2F">
              <w:rPr>
                <w:rFonts w:asciiTheme="minorHAnsi" w:eastAsia="Times New Roman" w:hAnsiTheme="minorHAnsi" w:cstheme="minorHAnsi"/>
                <w:color w:val="000000"/>
                <w:kern w:val="0"/>
                <w:lang w:eastAsia="es-ES" w:bidi="ar-SA"/>
              </w:rPr>
              <w:t xml:space="preserve">   </w:t>
            </w:r>
            <w:r w:rsidRPr="00847FA1">
              <w:rPr>
                <w:rFonts w:asciiTheme="minorHAnsi" w:eastAsia="Times New Roman" w:hAnsiTheme="minorHAnsi" w:cstheme="minorHAnsi"/>
                <w:color w:val="000000"/>
                <w:kern w:val="0"/>
                <w:lang w:eastAsia="es-ES" w:bidi="ar-SA"/>
              </w:rPr>
              <w:t xml:space="preserve"> (</w:t>
            </w:r>
            <w:proofErr w:type="spellStart"/>
            <w:r w:rsidRPr="00847FA1">
              <w:rPr>
                <w:rFonts w:asciiTheme="minorHAnsi" w:eastAsia="Times New Roman" w:hAnsiTheme="minorHAnsi" w:cstheme="minorHAnsi"/>
                <w:color w:val="000000"/>
                <w:kern w:val="0"/>
                <w:highlight w:val="yellow"/>
                <w:lang w:eastAsia="es-ES" w:bidi="ar-SA"/>
              </w:rPr>
              <w:t>Paq</w:t>
            </w:r>
            <w:proofErr w:type="spellEnd"/>
            <w:r w:rsidRPr="00847FA1">
              <w:rPr>
                <w:rFonts w:asciiTheme="minorHAnsi" w:eastAsia="Times New Roman" w:hAnsiTheme="minorHAnsi" w:cstheme="minorHAnsi"/>
                <w:color w:val="000000"/>
                <w:kern w:val="0"/>
                <w:highlight w:val="yellow"/>
                <w:lang w:eastAsia="es-ES" w:bidi="ar-SA"/>
              </w:rPr>
              <w:t xml:space="preserve"> X 10)</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20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57</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Sobre blanco   </w:t>
            </w:r>
            <w:r w:rsidRPr="00B73A07">
              <w:rPr>
                <w:rFonts w:asciiTheme="minorHAnsi" w:eastAsia="Times New Roman" w:hAnsiTheme="minorHAnsi" w:cstheme="minorHAnsi"/>
                <w:color w:val="000000"/>
                <w:kern w:val="0"/>
                <w:highlight w:val="yellow"/>
                <w:lang w:eastAsia="es-ES" w:bidi="ar-SA"/>
              </w:rPr>
              <w:t>(11.4 X 16.2 cm</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750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58</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Sobre de manila   (</w:t>
            </w:r>
            <w:r w:rsidRPr="00B73A07">
              <w:rPr>
                <w:rFonts w:asciiTheme="minorHAnsi" w:eastAsia="Times New Roman" w:hAnsiTheme="minorHAnsi" w:cstheme="minorHAnsi"/>
                <w:color w:val="000000"/>
                <w:kern w:val="0"/>
                <w:highlight w:val="yellow"/>
                <w:lang w:eastAsia="es-ES" w:bidi="ar-SA"/>
              </w:rPr>
              <w:t>24 x 19 cm</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7C17E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800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59</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Sobre de manila   A4 (</w:t>
            </w:r>
            <w:r w:rsidRPr="00B73A07">
              <w:rPr>
                <w:rFonts w:asciiTheme="minorHAnsi" w:eastAsia="Times New Roman" w:hAnsiTheme="minorHAnsi" w:cstheme="minorHAnsi"/>
                <w:color w:val="000000"/>
                <w:kern w:val="0"/>
                <w:highlight w:val="yellow"/>
                <w:lang w:eastAsia="es-ES" w:bidi="ar-SA"/>
              </w:rPr>
              <w:t>24 X 32 cm</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E26757"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60</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Sobre de manila   Oficio (</w:t>
            </w:r>
            <w:r w:rsidRPr="00B73A07">
              <w:rPr>
                <w:rFonts w:asciiTheme="minorHAnsi" w:eastAsia="Times New Roman" w:hAnsiTheme="minorHAnsi" w:cstheme="minorHAnsi"/>
                <w:color w:val="000000"/>
                <w:kern w:val="0"/>
                <w:highlight w:val="yellow"/>
                <w:lang w:eastAsia="es-ES" w:bidi="ar-SA"/>
              </w:rPr>
              <w:t>30 X 40 cm</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E26757"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1000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61</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Tijeras oficina </w:t>
            </w:r>
            <w:r w:rsidR="00084102">
              <w:rPr>
                <w:rFonts w:asciiTheme="minorHAnsi" w:eastAsia="Times New Roman" w:hAnsiTheme="minorHAnsi" w:cstheme="minorHAnsi"/>
                <w:color w:val="000000"/>
                <w:kern w:val="0"/>
                <w:lang w:eastAsia="es-ES" w:bidi="ar-SA"/>
              </w:rPr>
              <w:t xml:space="preserve"> </w:t>
            </w:r>
            <w:proofErr w:type="spellStart"/>
            <w:r w:rsidR="00084102">
              <w:rPr>
                <w:rFonts w:asciiTheme="minorHAnsi" w:eastAsia="Times New Roman" w:hAnsiTheme="minorHAnsi" w:cstheme="minorHAnsi"/>
                <w:color w:val="000000"/>
                <w:kern w:val="0"/>
                <w:lang w:eastAsia="es-ES" w:bidi="ar-SA"/>
              </w:rPr>
              <w:t>Scisors</w:t>
            </w:r>
            <w:proofErr w:type="spellEnd"/>
            <w:r w:rsidR="00084102">
              <w:rPr>
                <w:rFonts w:asciiTheme="minorHAnsi" w:eastAsia="Times New Roman" w:hAnsiTheme="minorHAnsi" w:cstheme="minorHAnsi"/>
                <w:color w:val="000000"/>
                <w:kern w:val="0"/>
                <w:lang w:eastAsia="es-ES" w:bidi="ar-SA"/>
              </w:rPr>
              <w:t xml:space="preserve"> de acero </w:t>
            </w:r>
            <w:r w:rsidRPr="00B73A07">
              <w:rPr>
                <w:rFonts w:asciiTheme="minorHAnsi" w:eastAsia="Times New Roman" w:hAnsiTheme="minorHAnsi" w:cstheme="minorHAnsi"/>
                <w:color w:val="000000"/>
                <w:kern w:val="0"/>
                <w:highlight w:val="yellow"/>
                <w:lang w:eastAsia="es-ES" w:bidi="ar-SA"/>
              </w:rPr>
              <w:t>(18 cm</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E26757"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50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62</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Tinta negra para sellos (</w:t>
            </w:r>
            <w:r w:rsidRPr="00B73A07">
              <w:rPr>
                <w:rFonts w:asciiTheme="minorHAnsi" w:eastAsia="Times New Roman" w:hAnsiTheme="minorHAnsi" w:cstheme="minorHAnsi"/>
                <w:color w:val="000000"/>
                <w:kern w:val="0"/>
                <w:highlight w:val="yellow"/>
                <w:lang w:eastAsia="es-ES" w:bidi="ar-SA"/>
              </w:rPr>
              <w:t>frasco de 24 ml</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sidRPr="00847FA1">
              <w:rPr>
                <w:rFonts w:ascii="Calibri" w:eastAsia="Times New Roman" w:hAnsi="Calibri" w:cs="Calibri"/>
                <w:color w:val="000000"/>
                <w:kern w:val="0"/>
                <w:sz w:val="22"/>
                <w:szCs w:val="22"/>
                <w:lang w:eastAsia="es-ES" w:bidi="ar-SA"/>
              </w:rPr>
              <w:t>10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frasco</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63</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Toallas de papel </w:t>
            </w:r>
            <w:r w:rsidRPr="00B73A07">
              <w:rPr>
                <w:rFonts w:asciiTheme="minorHAnsi" w:eastAsia="Times New Roman" w:hAnsiTheme="minorHAnsi" w:cstheme="minorHAnsi"/>
                <w:color w:val="000000"/>
                <w:kern w:val="0"/>
                <w:highlight w:val="yellow"/>
                <w:lang w:eastAsia="es-ES" w:bidi="ar-SA"/>
              </w:rPr>
              <w:t>( Sanitas blancas X 1000</w:t>
            </w:r>
            <w:r w:rsidRPr="00847FA1">
              <w:rPr>
                <w:rFonts w:asciiTheme="minorHAnsi" w:eastAsia="Times New Roman" w:hAnsiTheme="minorHAnsi" w:cstheme="minorHAnsi"/>
                <w:color w:val="000000"/>
                <w:kern w:val="0"/>
                <w:lang w:eastAsia="es-ES" w:bidi="ar-SA"/>
              </w:rPr>
              <w:t xml:space="preserve">) </w:t>
            </w:r>
          </w:p>
        </w:tc>
        <w:tc>
          <w:tcPr>
            <w:tcW w:w="993" w:type="dxa"/>
            <w:shd w:val="clear" w:color="auto" w:fill="auto"/>
            <w:noWrap/>
            <w:vAlign w:val="center"/>
          </w:tcPr>
          <w:p w:rsidR="00847FA1" w:rsidRPr="00847FA1" w:rsidRDefault="00E26757"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200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r w:rsidR="00847FA1" w:rsidRPr="00847FA1" w:rsidTr="0008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65" w:type="dxa"/>
            <w:shd w:val="clear" w:color="auto" w:fill="auto"/>
            <w:noWrap/>
            <w:vAlign w:val="bottom"/>
          </w:tcPr>
          <w:p w:rsidR="00847FA1" w:rsidRPr="00847FA1" w:rsidRDefault="00B974D9" w:rsidP="002F5F4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6</w:t>
            </w:r>
            <w:r w:rsidR="002F5F41">
              <w:rPr>
                <w:rFonts w:ascii="Calibri" w:eastAsia="Times New Roman" w:hAnsi="Calibri" w:cs="Calibri"/>
                <w:color w:val="000000"/>
                <w:kern w:val="0"/>
                <w:sz w:val="22"/>
                <w:szCs w:val="22"/>
                <w:lang w:eastAsia="es-ES" w:bidi="ar-SA"/>
              </w:rPr>
              <w:t>4</w:t>
            </w:r>
          </w:p>
        </w:tc>
        <w:tc>
          <w:tcPr>
            <w:tcW w:w="5247" w:type="dxa"/>
            <w:shd w:val="clear" w:color="auto" w:fill="auto"/>
            <w:noWrap/>
            <w:vAlign w:val="bottom"/>
          </w:tcPr>
          <w:p w:rsidR="00847FA1" w:rsidRPr="00847FA1" w:rsidRDefault="00847FA1" w:rsidP="00847FA1">
            <w:pPr>
              <w:widowControl/>
              <w:suppressAutoHyphens w:val="0"/>
              <w:autoSpaceDN/>
              <w:textAlignment w:val="auto"/>
              <w:rPr>
                <w:rFonts w:asciiTheme="minorHAnsi" w:eastAsia="Times New Roman" w:hAnsiTheme="minorHAnsi" w:cstheme="minorHAnsi"/>
                <w:color w:val="000000"/>
                <w:kern w:val="0"/>
                <w:lang w:eastAsia="es-ES" w:bidi="ar-SA"/>
              </w:rPr>
            </w:pPr>
            <w:r w:rsidRPr="00847FA1">
              <w:rPr>
                <w:rFonts w:asciiTheme="minorHAnsi" w:eastAsia="Times New Roman" w:hAnsiTheme="minorHAnsi" w:cstheme="minorHAnsi"/>
                <w:color w:val="000000"/>
                <w:kern w:val="0"/>
                <w:lang w:eastAsia="es-ES" w:bidi="ar-SA"/>
              </w:rPr>
              <w:t xml:space="preserve">Toallas de papel </w:t>
            </w:r>
            <w:r w:rsidRPr="00B73A07">
              <w:rPr>
                <w:rFonts w:asciiTheme="minorHAnsi" w:eastAsia="Times New Roman" w:hAnsiTheme="minorHAnsi" w:cstheme="minorHAnsi"/>
                <w:color w:val="000000"/>
                <w:kern w:val="0"/>
                <w:highlight w:val="yellow"/>
                <w:lang w:eastAsia="es-ES" w:bidi="ar-SA"/>
              </w:rPr>
              <w:t>( Sanitas marrón X 1000</w:t>
            </w:r>
            <w:r w:rsidRPr="00847FA1">
              <w:rPr>
                <w:rFonts w:asciiTheme="minorHAnsi" w:eastAsia="Times New Roman" w:hAnsiTheme="minorHAnsi" w:cstheme="minorHAnsi"/>
                <w:color w:val="000000"/>
                <w:kern w:val="0"/>
                <w:lang w:eastAsia="es-ES" w:bidi="ar-SA"/>
              </w:rPr>
              <w:t>)</w:t>
            </w:r>
          </w:p>
        </w:tc>
        <w:tc>
          <w:tcPr>
            <w:tcW w:w="993" w:type="dxa"/>
            <w:shd w:val="clear" w:color="auto" w:fill="auto"/>
            <w:noWrap/>
            <w:vAlign w:val="center"/>
          </w:tcPr>
          <w:p w:rsidR="00847FA1" w:rsidRPr="00847FA1" w:rsidRDefault="00E26757" w:rsidP="00847FA1">
            <w:pPr>
              <w:widowControl/>
              <w:suppressAutoHyphens w:val="0"/>
              <w:autoSpaceDN/>
              <w:jc w:val="center"/>
              <w:textAlignment w:val="auto"/>
              <w:rPr>
                <w:rFonts w:ascii="Calibri" w:eastAsia="Times New Roman" w:hAnsi="Calibri" w:cs="Calibri"/>
                <w:color w:val="000000"/>
                <w:kern w:val="0"/>
                <w:sz w:val="22"/>
                <w:szCs w:val="22"/>
                <w:lang w:eastAsia="es-ES" w:bidi="ar-SA"/>
              </w:rPr>
            </w:pPr>
            <w:r>
              <w:rPr>
                <w:rFonts w:ascii="Calibri" w:eastAsia="Times New Roman" w:hAnsi="Calibri" w:cs="Calibri"/>
                <w:color w:val="000000"/>
                <w:kern w:val="0"/>
                <w:sz w:val="22"/>
                <w:szCs w:val="22"/>
                <w:lang w:eastAsia="es-ES" w:bidi="ar-SA"/>
              </w:rPr>
              <w:t>400</w:t>
            </w:r>
          </w:p>
        </w:tc>
        <w:tc>
          <w:tcPr>
            <w:tcW w:w="1134" w:type="dxa"/>
            <w:shd w:val="clear" w:color="auto" w:fill="auto"/>
            <w:noWrap/>
            <w:vAlign w:val="bottom"/>
          </w:tcPr>
          <w:p w:rsidR="00847FA1" w:rsidRPr="00847FA1" w:rsidRDefault="00847FA1" w:rsidP="00847FA1">
            <w:pPr>
              <w:widowControl/>
              <w:suppressAutoHyphens w:val="0"/>
              <w:autoSpaceDN/>
              <w:jc w:val="center"/>
              <w:textAlignment w:val="auto"/>
              <w:rPr>
                <w:rFonts w:ascii="Calibri" w:eastAsia="Times New Roman" w:hAnsi="Calibri" w:cs="Calibri"/>
                <w:color w:val="000000"/>
                <w:kern w:val="0"/>
                <w:sz w:val="18"/>
                <w:szCs w:val="18"/>
                <w:lang w:eastAsia="es-ES" w:bidi="ar-SA"/>
              </w:rPr>
            </w:pPr>
            <w:r w:rsidRPr="00847FA1">
              <w:rPr>
                <w:rFonts w:ascii="Calibri" w:eastAsia="Times New Roman" w:hAnsi="Calibri" w:cs="Calibri"/>
                <w:color w:val="000000"/>
                <w:kern w:val="0"/>
                <w:sz w:val="18"/>
                <w:szCs w:val="18"/>
                <w:lang w:eastAsia="es-ES" w:bidi="ar-SA"/>
              </w:rPr>
              <w:t>unidades</w:t>
            </w:r>
          </w:p>
        </w:tc>
        <w:tc>
          <w:tcPr>
            <w:tcW w:w="1134"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567"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c>
          <w:tcPr>
            <w:tcW w:w="992" w:type="dxa"/>
            <w:shd w:val="clear" w:color="auto" w:fill="auto"/>
            <w:noWrap/>
            <w:vAlign w:val="bottom"/>
          </w:tcPr>
          <w:p w:rsidR="00847FA1" w:rsidRPr="00847FA1" w:rsidRDefault="00847FA1" w:rsidP="00847FA1">
            <w:pPr>
              <w:widowControl/>
              <w:suppressAutoHyphens w:val="0"/>
              <w:autoSpaceDN/>
              <w:textAlignment w:val="auto"/>
              <w:rPr>
                <w:rFonts w:ascii="Calibri" w:eastAsia="Times New Roman" w:hAnsi="Calibri" w:cs="Calibri"/>
                <w:color w:val="000000"/>
                <w:kern w:val="0"/>
                <w:sz w:val="22"/>
                <w:szCs w:val="22"/>
                <w:lang w:eastAsia="es-ES" w:bidi="ar-SA"/>
              </w:rPr>
            </w:pPr>
          </w:p>
        </w:tc>
      </w:tr>
    </w:tbl>
    <w:p w:rsidR="00847FA1" w:rsidRPr="00847FA1" w:rsidRDefault="00847FA1" w:rsidP="00847FA1">
      <w:pPr>
        <w:jc w:val="both"/>
        <w:rPr>
          <w:rFonts w:ascii="Calibri" w:eastAsia="Times New Roman" w:hAnsi="Calibri" w:cs="Calibri"/>
          <w:kern w:val="0"/>
          <w:lang w:eastAsia="es-ES" w:bidi="ar-SA"/>
        </w:rPr>
      </w:pPr>
    </w:p>
    <w:p w:rsidR="00182D34" w:rsidRPr="00182D34" w:rsidRDefault="00182D34" w:rsidP="00182D34">
      <w:pPr>
        <w:widowControl/>
        <w:suppressAutoHyphens w:val="0"/>
        <w:autoSpaceDN/>
        <w:textAlignment w:val="auto"/>
        <w:rPr>
          <w:rFonts w:ascii="Calibri" w:eastAsia="Times New Roman" w:hAnsi="Calibri" w:cs="Calibri"/>
          <w:kern w:val="0"/>
          <w:lang w:eastAsia="es-ES" w:bidi="ar-SA"/>
        </w:rPr>
      </w:pPr>
      <w:r w:rsidRPr="00182D34">
        <w:rPr>
          <w:rFonts w:ascii="Calibri" w:eastAsia="Times New Roman" w:hAnsi="Calibri" w:cs="Calibri"/>
          <w:kern w:val="0"/>
          <w:lang w:eastAsia="es-ES" w:bidi="ar-SA"/>
        </w:rPr>
        <w:t>Se conoce y acepta el contenido y alcance del Pliego Particular de Condiciones que rige el presente llamado.</w:t>
      </w:r>
    </w:p>
    <w:p w:rsidR="005A6342" w:rsidRDefault="005A6342" w:rsidP="005A6342">
      <w:pPr>
        <w:widowControl/>
        <w:suppressAutoHyphens w:val="0"/>
        <w:autoSpaceDN/>
        <w:jc w:val="center"/>
        <w:textAlignment w:val="auto"/>
        <w:rPr>
          <w:rFonts w:ascii="Calibri" w:eastAsia="Times New Roman" w:hAnsi="Calibri" w:cs="Calibri"/>
          <w:b/>
          <w:bCs/>
          <w:kern w:val="0"/>
          <w:u w:val="single"/>
          <w:lang w:eastAsia="es-ES" w:bidi="ar-SA"/>
        </w:rPr>
      </w:pPr>
    </w:p>
    <w:p w:rsidR="005A6342" w:rsidRDefault="005A6342" w:rsidP="005A6342">
      <w:pPr>
        <w:widowControl/>
        <w:suppressAutoHyphens w:val="0"/>
        <w:autoSpaceDN/>
        <w:jc w:val="center"/>
        <w:textAlignment w:val="auto"/>
        <w:rPr>
          <w:rFonts w:ascii="Calibri" w:eastAsia="Times New Roman" w:hAnsi="Calibri" w:cs="Calibri"/>
          <w:b/>
          <w:bCs/>
          <w:kern w:val="0"/>
          <w:u w:val="single"/>
          <w:lang w:eastAsia="es-ES" w:bidi="ar-SA"/>
        </w:rPr>
      </w:pPr>
    </w:p>
    <w:p w:rsidR="005A6342" w:rsidRDefault="005A6342" w:rsidP="005A6342">
      <w:pPr>
        <w:widowControl/>
        <w:suppressAutoHyphens w:val="0"/>
        <w:autoSpaceDN/>
        <w:textAlignment w:val="auto"/>
        <w:rPr>
          <w:rFonts w:ascii="Calibri" w:eastAsia="Times New Roman" w:hAnsi="Calibri" w:cs="Calibri"/>
          <w:b/>
          <w:bCs/>
          <w:kern w:val="0"/>
          <w:u w:val="single"/>
          <w:lang w:eastAsia="es-ES" w:bidi="ar-SA"/>
        </w:rPr>
      </w:pPr>
    </w:p>
    <w:p w:rsidR="005A6342" w:rsidRDefault="005A6342" w:rsidP="005A6342">
      <w:pPr>
        <w:widowControl/>
        <w:suppressAutoHyphens w:val="0"/>
        <w:autoSpaceDN/>
        <w:jc w:val="center"/>
        <w:textAlignment w:val="auto"/>
        <w:rPr>
          <w:rFonts w:ascii="Calibri" w:eastAsia="Times New Roman" w:hAnsi="Calibri" w:cs="Calibri"/>
          <w:b/>
          <w:bCs/>
          <w:kern w:val="0"/>
          <w:u w:val="single"/>
          <w:lang w:eastAsia="es-ES" w:bidi="ar-SA"/>
        </w:rPr>
      </w:pPr>
    </w:p>
    <w:p w:rsidR="005A6342" w:rsidRPr="005A6342" w:rsidRDefault="005A6342" w:rsidP="005A6342">
      <w:pPr>
        <w:widowControl/>
        <w:suppressAutoHyphens w:val="0"/>
        <w:autoSpaceDN/>
        <w:jc w:val="center"/>
        <w:textAlignment w:val="auto"/>
        <w:rPr>
          <w:rFonts w:ascii="Calibri" w:eastAsia="Times New Roman" w:hAnsi="Calibri" w:cs="Calibri"/>
          <w:b/>
          <w:bCs/>
          <w:kern w:val="0"/>
          <w:u w:val="single"/>
          <w:lang w:eastAsia="es-ES" w:bidi="ar-SA"/>
        </w:rPr>
      </w:pPr>
    </w:p>
    <w:tbl>
      <w:tblPr>
        <w:tblW w:w="9462" w:type="dxa"/>
        <w:tblCellSpacing w:w="0" w:type="dxa"/>
        <w:tblInd w:w="-194"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319"/>
        <w:gridCol w:w="5143"/>
      </w:tblGrid>
      <w:tr w:rsidR="005A6342" w:rsidRPr="005A6342" w:rsidTr="004B3991">
        <w:trPr>
          <w:trHeight w:val="694"/>
          <w:tblCellSpacing w:w="0" w:type="dxa"/>
        </w:trPr>
        <w:tc>
          <w:tcPr>
            <w:tcW w:w="4319" w:type="dxa"/>
            <w:tcBorders>
              <w:top w:val="outset" w:sz="6" w:space="0" w:color="000000"/>
              <w:left w:val="outset" w:sz="6" w:space="0" w:color="000000"/>
              <w:bottom w:val="outset" w:sz="6" w:space="0" w:color="000000"/>
              <w:right w:val="outset" w:sz="6" w:space="0" w:color="000000"/>
            </w:tcBorders>
            <w:hideMark/>
          </w:tcPr>
          <w:p w:rsidR="005A6342" w:rsidRPr="005A6342" w:rsidRDefault="005A6342" w:rsidP="005A6342">
            <w:pPr>
              <w:widowControl/>
              <w:autoSpaceDN/>
              <w:textAlignment w:val="auto"/>
              <w:rPr>
                <w:rFonts w:ascii="Times New Roman" w:eastAsia="Times New Roman" w:hAnsi="Times New Roman" w:cs="Times New Roman"/>
                <w:b/>
                <w:bCs/>
                <w:kern w:val="0"/>
                <w:lang w:bidi="ar-SA"/>
              </w:rPr>
            </w:pPr>
            <w:r w:rsidRPr="005A6342">
              <w:rPr>
                <w:rFonts w:ascii="Times New Roman" w:eastAsia="Times New Roman" w:hAnsi="Times New Roman" w:cs="Times New Roman"/>
                <w:b/>
                <w:bCs/>
                <w:kern w:val="0"/>
                <w:lang w:bidi="ar-SA"/>
              </w:rPr>
              <w:t>Monto total máximo calculado para el período de un año</w:t>
            </w:r>
          </w:p>
          <w:p w:rsidR="005A6342" w:rsidRPr="005A6342" w:rsidRDefault="005A6342" w:rsidP="005A6342">
            <w:pPr>
              <w:widowControl/>
              <w:autoSpaceDN/>
              <w:textAlignment w:val="auto"/>
              <w:rPr>
                <w:rFonts w:ascii="Times New Roman" w:eastAsia="Times New Roman" w:hAnsi="Times New Roman" w:cs="Times New Roman"/>
                <w:b/>
                <w:bCs/>
                <w:kern w:val="0"/>
                <w:sz w:val="20"/>
                <w:lang w:bidi="ar-SA"/>
              </w:rPr>
            </w:pPr>
          </w:p>
        </w:tc>
        <w:tc>
          <w:tcPr>
            <w:tcW w:w="5143" w:type="dxa"/>
            <w:tcBorders>
              <w:top w:val="outset" w:sz="6" w:space="0" w:color="000000"/>
              <w:left w:val="outset" w:sz="6" w:space="0" w:color="000000"/>
              <w:bottom w:val="outset" w:sz="6" w:space="0" w:color="000000"/>
              <w:right w:val="outset" w:sz="6" w:space="0" w:color="000000"/>
            </w:tcBorders>
            <w:hideMark/>
          </w:tcPr>
          <w:p w:rsidR="005A6342" w:rsidRPr="005A6342" w:rsidRDefault="005A6342" w:rsidP="005A6342">
            <w:pPr>
              <w:widowControl/>
              <w:autoSpaceDN/>
              <w:textAlignment w:val="auto"/>
              <w:rPr>
                <w:rFonts w:ascii="Times New Roman" w:eastAsia="Times New Roman" w:hAnsi="Times New Roman" w:cs="Times New Roman"/>
                <w:b/>
                <w:bCs/>
                <w:kern w:val="0"/>
                <w:sz w:val="20"/>
                <w:lang w:bidi="ar-SA"/>
              </w:rPr>
            </w:pPr>
          </w:p>
        </w:tc>
      </w:tr>
      <w:tr w:rsidR="005A6342" w:rsidRPr="005A6342" w:rsidTr="004B3991">
        <w:trPr>
          <w:trHeight w:val="531"/>
          <w:tblCellSpacing w:w="0" w:type="dxa"/>
        </w:trPr>
        <w:tc>
          <w:tcPr>
            <w:tcW w:w="9462" w:type="dxa"/>
            <w:gridSpan w:val="2"/>
            <w:tcBorders>
              <w:top w:val="outset" w:sz="6" w:space="0" w:color="000000"/>
              <w:left w:val="outset" w:sz="6" w:space="0" w:color="000000"/>
              <w:bottom w:val="outset" w:sz="6" w:space="0" w:color="000000"/>
              <w:right w:val="outset" w:sz="6" w:space="0" w:color="000000"/>
            </w:tcBorders>
            <w:hideMark/>
          </w:tcPr>
          <w:p w:rsidR="005A6342" w:rsidRPr="005A6342" w:rsidRDefault="005A6342" w:rsidP="005A6342">
            <w:pPr>
              <w:widowControl/>
              <w:suppressAutoHyphens w:val="0"/>
              <w:autoSpaceDN/>
              <w:textAlignment w:val="auto"/>
              <w:rPr>
                <w:rFonts w:ascii="Calibri" w:eastAsia="Times New Roman" w:hAnsi="Calibri" w:cs="Calibri"/>
                <w:kern w:val="0"/>
                <w:lang w:eastAsia="es-ES" w:bidi="ar-SA"/>
              </w:rPr>
            </w:pPr>
            <w:r w:rsidRPr="005A6342">
              <w:rPr>
                <w:rFonts w:ascii="Calibri" w:eastAsia="Times New Roman" w:hAnsi="Calibri" w:cs="Calibri"/>
                <w:b/>
                <w:bCs/>
                <w:kern w:val="0"/>
                <w:lang w:eastAsia="es-ES" w:bidi="ar-SA"/>
              </w:rPr>
              <w:t xml:space="preserve">EL PRECIO TOTAL POR EL PERIODO DEL CONTRATO IVA INCLUIDO SON PESOS URUGUAYOS </w:t>
            </w:r>
          </w:p>
          <w:p w:rsidR="005A6342" w:rsidRPr="005A6342" w:rsidRDefault="005A6342" w:rsidP="005A6342">
            <w:pPr>
              <w:widowControl/>
              <w:suppressAutoHyphens w:val="0"/>
              <w:autoSpaceDN/>
              <w:textAlignment w:val="auto"/>
              <w:rPr>
                <w:rFonts w:ascii="Calibri" w:eastAsia="Times New Roman" w:hAnsi="Calibri" w:cs="Calibri"/>
                <w:kern w:val="0"/>
                <w:lang w:eastAsia="es-ES" w:bidi="ar-SA"/>
              </w:rPr>
            </w:pPr>
          </w:p>
        </w:tc>
      </w:tr>
    </w:tbl>
    <w:p w:rsidR="005A6342" w:rsidRDefault="005A6342" w:rsidP="005A6342">
      <w:pPr>
        <w:widowControl/>
        <w:suppressAutoHyphens w:val="0"/>
        <w:autoSpaceDN/>
        <w:textAlignment w:val="auto"/>
        <w:rPr>
          <w:rFonts w:ascii="Calibri" w:eastAsia="Times New Roman" w:hAnsi="Calibri" w:cs="Calibri"/>
          <w:kern w:val="0"/>
          <w:lang w:eastAsia="es-ES" w:bidi="ar-SA"/>
        </w:rPr>
      </w:pPr>
    </w:p>
    <w:p w:rsidR="005A6342" w:rsidRPr="005A6342" w:rsidRDefault="005A6342" w:rsidP="005A6342">
      <w:pPr>
        <w:widowControl/>
        <w:suppressAutoHyphens w:val="0"/>
        <w:autoSpaceDN/>
        <w:textAlignment w:val="auto"/>
        <w:rPr>
          <w:rFonts w:ascii="Calibri" w:eastAsia="Times New Roman" w:hAnsi="Calibri" w:cs="Calibri"/>
          <w:kern w:val="0"/>
          <w:lang w:eastAsia="es-ES" w:bidi="ar-SA"/>
        </w:rPr>
      </w:pPr>
    </w:p>
    <w:p w:rsidR="005A6342" w:rsidRPr="005A6342" w:rsidRDefault="005A6342" w:rsidP="005A6342">
      <w:pPr>
        <w:widowControl/>
        <w:suppressAutoHyphens w:val="0"/>
        <w:autoSpaceDN/>
        <w:textAlignment w:val="auto"/>
        <w:rPr>
          <w:rFonts w:ascii="Calibri" w:eastAsia="Times New Roman" w:hAnsi="Calibri" w:cs="Calibri"/>
          <w:kern w:val="0"/>
          <w:lang w:eastAsia="es-ES" w:bidi="ar-SA"/>
        </w:rPr>
      </w:pPr>
      <w:r w:rsidRPr="005A6342">
        <w:rPr>
          <w:rFonts w:ascii="Calibri" w:eastAsia="Times New Roman" w:hAnsi="Calibri" w:cs="Calibri"/>
          <w:b/>
          <w:bCs/>
          <w:kern w:val="0"/>
          <w:u w:val="single"/>
          <w:lang w:eastAsia="es-ES" w:bidi="ar-SA"/>
        </w:rPr>
        <w:t>_______________________________ ____________________ ___________________</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3490"/>
        <w:gridCol w:w="2684"/>
        <w:gridCol w:w="2826"/>
      </w:tblGrid>
      <w:tr w:rsidR="005A6342" w:rsidRPr="005A6342" w:rsidTr="004B3991">
        <w:trPr>
          <w:tblCellSpacing w:w="0" w:type="dxa"/>
        </w:trPr>
        <w:tc>
          <w:tcPr>
            <w:tcW w:w="3315" w:type="dxa"/>
            <w:hideMark/>
          </w:tcPr>
          <w:p w:rsidR="005A6342" w:rsidRPr="005A6342" w:rsidRDefault="005A6342" w:rsidP="005A6342">
            <w:pPr>
              <w:widowControl/>
              <w:suppressAutoHyphens w:val="0"/>
              <w:autoSpaceDN/>
              <w:textAlignment w:val="auto"/>
              <w:rPr>
                <w:rFonts w:ascii="Calibri" w:eastAsia="Times New Roman" w:hAnsi="Calibri" w:cs="Calibri"/>
                <w:kern w:val="0"/>
                <w:lang w:eastAsia="es-ES" w:bidi="ar-SA"/>
              </w:rPr>
            </w:pPr>
            <w:r w:rsidRPr="005A6342">
              <w:rPr>
                <w:rFonts w:ascii="Calibri" w:eastAsia="Times New Roman" w:hAnsi="Calibri" w:cs="Calibri"/>
                <w:b/>
                <w:bCs/>
                <w:kern w:val="0"/>
                <w:lang w:eastAsia="es-ES" w:bidi="ar-SA"/>
              </w:rPr>
              <w:t>FIRMA DEL REPRESENTANTE</w:t>
            </w:r>
          </w:p>
        </w:tc>
        <w:tc>
          <w:tcPr>
            <w:tcW w:w="2550" w:type="dxa"/>
            <w:hideMark/>
          </w:tcPr>
          <w:p w:rsidR="005A6342" w:rsidRPr="005A6342" w:rsidRDefault="005A6342" w:rsidP="005A6342">
            <w:pPr>
              <w:widowControl/>
              <w:suppressAutoHyphens w:val="0"/>
              <w:autoSpaceDN/>
              <w:textAlignment w:val="auto"/>
              <w:rPr>
                <w:rFonts w:ascii="Calibri" w:eastAsia="Times New Roman" w:hAnsi="Calibri" w:cs="Calibri"/>
                <w:kern w:val="0"/>
                <w:lang w:eastAsia="es-ES" w:bidi="ar-SA"/>
              </w:rPr>
            </w:pPr>
            <w:r w:rsidRPr="005A6342">
              <w:rPr>
                <w:rFonts w:ascii="Calibri" w:eastAsia="Times New Roman" w:hAnsi="Calibri" w:cs="Calibri"/>
                <w:b/>
                <w:bCs/>
                <w:kern w:val="0"/>
                <w:lang w:eastAsia="es-ES" w:bidi="ar-SA"/>
              </w:rPr>
              <w:t>SELLO</w:t>
            </w:r>
          </w:p>
        </w:tc>
        <w:tc>
          <w:tcPr>
            <w:tcW w:w="2685" w:type="dxa"/>
            <w:hideMark/>
          </w:tcPr>
          <w:p w:rsidR="005A6342" w:rsidRPr="005A6342" w:rsidRDefault="005A6342" w:rsidP="005A6342">
            <w:pPr>
              <w:widowControl/>
              <w:suppressAutoHyphens w:val="0"/>
              <w:autoSpaceDN/>
              <w:textAlignment w:val="auto"/>
              <w:rPr>
                <w:rFonts w:ascii="Calibri" w:eastAsia="Times New Roman" w:hAnsi="Calibri" w:cs="Calibri"/>
                <w:kern w:val="0"/>
                <w:lang w:eastAsia="es-ES" w:bidi="ar-SA"/>
              </w:rPr>
            </w:pPr>
            <w:r w:rsidRPr="005A6342">
              <w:rPr>
                <w:rFonts w:ascii="Calibri" w:eastAsia="Times New Roman" w:hAnsi="Calibri" w:cs="Calibri"/>
                <w:b/>
                <w:bCs/>
                <w:kern w:val="0"/>
                <w:lang w:eastAsia="es-ES" w:bidi="ar-SA"/>
              </w:rPr>
              <w:t>ACLARACIÓN DE FIRMA</w:t>
            </w:r>
          </w:p>
        </w:tc>
      </w:tr>
    </w:tbl>
    <w:p w:rsidR="005A6342" w:rsidRPr="005A6342" w:rsidRDefault="005A6342" w:rsidP="005A6342">
      <w:pPr>
        <w:widowControl/>
        <w:autoSpaceDN/>
        <w:textAlignment w:val="auto"/>
        <w:rPr>
          <w:rFonts w:ascii="Times New Roman" w:eastAsia="Times New Roman" w:hAnsi="Times New Roman" w:cs="Times New Roman"/>
          <w:kern w:val="0"/>
          <w:lang w:val="es-UY" w:bidi="ar-SA"/>
        </w:rPr>
      </w:pPr>
    </w:p>
    <w:p w:rsidR="005A6342" w:rsidRPr="005A6342" w:rsidRDefault="005A6342" w:rsidP="005A6342">
      <w:pPr>
        <w:widowControl/>
        <w:autoSpaceDN/>
        <w:textAlignment w:val="auto"/>
        <w:rPr>
          <w:rFonts w:ascii="Times New Roman" w:eastAsia="Times New Roman" w:hAnsi="Times New Roman" w:cs="Times New Roman"/>
          <w:kern w:val="0"/>
          <w:lang w:val="es-UY" w:bidi="ar-SA"/>
        </w:rPr>
      </w:pPr>
    </w:p>
    <w:p w:rsidR="005A6342" w:rsidRPr="00EA22F1" w:rsidRDefault="005A6342" w:rsidP="00EA22F1">
      <w:pPr>
        <w:widowControl/>
        <w:suppressAutoHyphens w:val="0"/>
        <w:autoSpaceDN/>
        <w:spacing w:after="200" w:line="276" w:lineRule="auto"/>
        <w:textAlignment w:val="auto"/>
        <w:rPr>
          <w:rFonts w:ascii="Calibri" w:eastAsia="Times New Roman" w:hAnsi="Calibri" w:cs="Calibri"/>
          <w:kern w:val="0"/>
          <w:lang w:eastAsia="es-ES" w:bidi="ar-SA"/>
        </w:rPr>
      </w:pPr>
    </w:p>
    <w:sectPr w:rsidR="005A6342" w:rsidRPr="00EA22F1">
      <w:headerReference w:type="default" r:id="rId10"/>
      <w:footerReference w:type="default" r:id="rId11"/>
      <w:pgSz w:w="11906" w:h="16838"/>
      <w:pgMar w:top="907" w:right="1134" w:bottom="1143" w:left="1134"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A4" w:rsidRDefault="003D7CA4">
      <w:r>
        <w:separator/>
      </w:r>
    </w:p>
  </w:endnote>
  <w:endnote w:type="continuationSeparator" w:id="0">
    <w:p w:rsidR="003D7CA4" w:rsidRDefault="003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Droid Sans Devanagari">
    <w:altName w:val="Times New Roman"/>
    <w:charset w:val="00"/>
    <w:family w:val="auto"/>
    <w:pitch w:val="variable"/>
  </w:font>
  <w:font w:name="Lucida Casual">
    <w:altName w:val="Arabic Typesetting"/>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 w:name="Arial-Bold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1" w:rsidRDefault="004B3991">
    <w:pPr>
      <w:pStyle w:val="Piedepgina"/>
      <w:jc w:val="right"/>
    </w:pPr>
    <w:r>
      <w:fldChar w:fldCharType="begin"/>
    </w:r>
    <w:r>
      <w:instrText xml:space="preserve"> PAGE </w:instrText>
    </w:r>
    <w:r>
      <w:fldChar w:fldCharType="separate"/>
    </w:r>
    <w:r w:rsidR="00403902">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A4" w:rsidRDefault="003D7CA4">
      <w:r>
        <w:rPr>
          <w:color w:val="000000"/>
        </w:rPr>
        <w:separator/>
      </w:r>
    </w:p>
  </w:footnote>
  <w:footnote w:type="continuationSeparator" w:id="0">
    <w:p w:rsidR="003D7CA4" w:rsidRDefault="003D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91" w:rsidRDefault="004B3991" w:rsidP="007776A9">
    <w:pPr>
      <w:rPr>
        <w:rFonts w:eastAsia="SimSun" w:cs="Mangal" w:hint="eastAsia"/>
        <w:color w:val="808080"/>
        <w:lang w:val="es-UY"/>
      </w:rPr>
    </w:pPr>
    <w:r>
      <w:rPr>
        <w:noProof/>
        <w:lang w:eastAsia="es-ES" w:bidi="ar-SA"/>
      </w:rPr>
      <w:drawing>
        <wp:anchor distT="0" distB="0" distL="114300" distR="114300" simplePos="0" relativeHeight="251659264" behindDoc="0" locked="0" layoutInCell="1" allowOverlap="1" wp14:anchorId="12B2CBA1" wp14:editId="703A8F97">
          <wp:simplePos x="0" y="0"/>
          <wp:positionH relativeFrom="column">
            <wp:posOffset>-102870</wp:posOffset>
          </wp:positionH>
          <wp:positionV relativeFrom="paragraph">
            <wp:posOffset>-165735</wp:posOffset>
          </wp:positionV>
          <wp:extent cx="2550795" cy="423545"/>
          <wp:effectExtent l="0" t="0" r="1905"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50795" cy="423545"/>
                  </a:xfrm>
                  <a:prstGeom prst="rect">
                    <a:avLst/>
                  </a:prstGeom>
                  <a:noFill/>
                  <a:ln>
                    <a:noFill/>
                    <a:prstDash/>
                  </a:ln>
                </pic:spPr>
              </pic:pic>
            </a:graphicData>
          </a:graphic>
        </wp:anchor>
      </w:drawing>
    </w:r>
  </w:p>
  <w:p w:rsidR="004B3991" w:rsidRDefault="004B3991" w:rsidP="007776A9">
    <w:pPr>
      <w:rPr>
        <w:rFonts w:eastAsia="SimSun" w:cs="Mangal" w:hint="eastAsia"/>
        <w:color w:val="808080"/>
        <w:lang w:val="es-UY"/>
      </w:rPr>
    </w:pPr>
  </w:p>
  <w:p w:rsidR="004B3991" w:rsidRPr="007776A9" w:rsidRDefault="004B3991" w:rsidP="007776A9">
    <w:pPr>
      <w:rPr>
        <w:rFonts w:eastAsia="SimSun" w:cs="Mangal" w:hint="eastAsia"/>
        <w:color w:val="808080"/>
        <w:lang w:val="es-UY"/>
      </w:rPr>
    </w:pPr>
    <w:r w:rsidRPr="007776A9">
      <w:rPr>
        <w:rFonts w:eastAsia="SimSun" w:cs="Mangal"/>
        <w:color w:val="808080"/>
        <w:lang w:val="es-UY"/>
      </w:rPr>
      <w:t>Red de Atención Primaria Rivera</w:t>
    </w:r>
  </w:p>
  <w:p w:rsidR="004B3991" w:rsidRPr="007776A9" w:rsidRDefault="004B3991" w:rsidP="007776A9">
    <w:pPr>
      <w:rPr>
        <w:rFonts w:ascii="Verdana" w:eastAsia="SimSun" w:hAnsi="Verdana" w:cs="Mangal"/>
        <w:color w:val="808080"/>
        <w:sz w:val="20"/>
        <w:szCs w:val="20"/>
        <w:lang w:val="es-UY"/>
      </w:rPr>
    </w:pPr>
    <w:proofErr w:type="spellStart"/>
    <w:r w:rsidRPr="007776A9">
      <w:rPr>
        <w:rFonts w:ascii="Verdana" w:eastAsia="SimSun" w:hAnsi="Verdana" w:cs="Mangal"/>
        <w:color w:val="808080"/>
        <w:sz w:val="20"/>
        <w:szCs w:val="20"/>
        <w:lang w:val="es-UY"/>
      </w:rPr>
      <w:t>Tabobá</w:t>
    </w:r>
    <w:proofErr w:type="spellEnd"/>
    <w:r w:rsidRPr="007776A9">
      <w:rPr>
        <w:rFonts w:ascii="Verdana" w:eastAsia="SimSun" w:hAnsi="Verdana" w:cs="Mangal"/>
        <w:color w:val="808080"/>
        <w:sz w:val="20"/>
        <w:szCs w:val="20"/>
        <w:lang w:val="es-UY"/>
      </w:rPr>
      <w:t xml:space="preserve"> s/n. 46220269</w:t>
    </w:r>
  </w:p>
  <w:p w:rsidR="004B3991" w:rsidRPr="007776A9" w:rsidRDefault="004B3991" w:rsidP="007776A9">
    <w:pPr>
      <w:rPr>
        <w:rFonts w:eastAsia="SimSun" w:cs="Mangal" w:hint="eastAsia"/>
        <w:lang w:val="es-UY"/>
      </w:rPr>
    </w:pPr>
    <w:r w:rsidRPr="007776A9">
      <w:rPr>
        <w:rFonts w:ascii="Verdana" w:eastAsia="SimSun" w:hAnsi="Verdana" w:cs="Mangal"/>
        <w:color w:val="808080"/>
        <w:sz w:val="20"/>
        <w:szCs w:val="20"/>
        <w:lang w:val="es-UY"/>
      </w:rPr>
      <w:t>diratencionprimaria.rivera@asse.com.uy</w:t>
    </w:r>
  </w:p>
  <w:p w:rsidR="004B3991" w:rsidRDefault="004B3991">
    <w:pPr>
      <w:pStyle w:val="Heading"/>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rPr>
        <w:rFonts w:ascii="Lucida Sans" w:hAnsi="Lucida Sans" w:cs="Arial"/>
        <w:b w:val="0"/>
        <w:bCs/>
        <w:i w:val="0"/>
        <w:sz w:val="22"/>
        <w:szCs w:val="22"/>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Lucida Sans" w:hAnsi="Lucida Sans" w:cs="Wingdings"/>
      </w:rPr>
    </w:lvl>
  </w:abstractNum>
  <w:abstractNum w:abstractNumId="2">
    <w:nsid w:val="12155EF9"/>
    <w:multiLevelType w:val="multilevel"/>
    <w:tmpl w:val="A25C1902"/>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4366AAC"/>
    <w:multiLevelType w:val="multilevel"/>
    <w:tmpl w:val="374498AA"/>
    <w:styleLink w:val="WW8Num5"/>
    <w:lvl w:ilvl="0">
      <w:numFmt w:val="bullet"/>
      <w:lvlText w:val=""/>
      <w:lvlJc w:val="left"/>
      <w:rPr>
        <w:rFonts w:ascii="Wingdings" w:hAnsi="Wingdings" w:cs="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C8D483E"/>
    <w:multiLevelType w:val="hybridMultilevel"/>
    <w:tmpl w:val="E94A6F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275713"/>
    <w:multiLevelType w:val="multilevel"/>
    <w:tmpl w:val="5290CE4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49E649E0"/>
    <w:multiLevelType w:val="multilevel"/>
    <w:tmpl w:val="CF5A2FB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4021942"/>
    <w:multiLevelType w:val="multilevel"/>
    <w:tmpl w:val="65C2268E"/>
    <w:styleLink w:val="WW8Num3"/>
    <w:lvl w:ilvl="0">
      <w:numFmt w:val="bullet"/>
      <w:lvlText w:val=""/>
      <w:lvlJc w:val="left"/>
      <w:rPr>
        <w:rFonts w:ascii="Wingdings 2" w:hAnsi="Wingdings 2" w:cs="Wingdings 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Wingdings 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Wingdings 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8">
    <w:nsid w:val="55E57E4B"/>
    <w:multiLevelType w:val="hybridMultilevel"/>
    <w:tmpl w:val="A606B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8E7893"/>
    <w:multiLevelType w:val="hybridMultilevel"/>
    <w:tmpl w:val="BEB00B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6"/>
    <w:lvlOverride w:ilvl="0">
      <w:startOverride w:val="1"/>
    </w:lvlOverride>
  </w:num>
  <w:num w:numId="7">
    <w:abstractNumId w:val="2"/>
  </w:num>
  <w:num w:numId="8">
    <w:abstractNumId w:val="7"/>
  </w:num>
  <w:num w:numId="9">
    <w:abstractNumId w:val="3"/>
  </w:num>
  <w:num w:numId="10">
    <w:abstractNumId w:val="4"/>
  </w:num>
  <w:num w:numId="11">
    <w:abstractNumId w:val="0"/>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47C84"/>
    <w:rsid w:val="000741EE"/>
    <w:rsid w:val="00084102"/>
    <w:rsid w:val="000879D6"/>
    <w:rsid w:val="000907AE"/>
    <w:rsid w:val="000C4B46"/>
    <w:rsid w:val="001408A1"/>
    <w:rsid w:val="00151BD7"/>
    <w:rsid w:val="00182D34"/>
    <w:rsid w:val="00192CB6"/>
    <w:rsid w:val="001C6BC6"/>
    <w:rsid w:val="001D6812"/>
    <w:rsid w:val="001E6118"/>
    <w:rsid w:val="0021688E"/>
    <w:rsid w:val="00240551"/>
    <w:rsid w:val="00260D68"/>
    <w:rsid w:val="00290FD7"/>
    <w:rsid w:val="002A3E16"/>
    <w:rsid w:val="002A5DC1"/>
    <w:rsid w:val="002D7FC6"/>
    <w:rsid w:val="002E3AE7"/>
    <w:rsid w:val="002F5F41"/>
    <w:rsid w:val="00332FE9"/>
    <w:rsid w:val="003533BF"/>
    <w:rsid w:val="00357CF5"/>
    <w:rsid w:val="0038191F"/>
    <w:rsid w:val="003D7CA4"/>
    <w:rsid w:val="00403902"/>
    <w:rsid w:val="00420732"/>
    <w:rsid w:val="00424C9D"/>
    <w:rsid w:val="00435850"/>
    <w:rsid w:val="00437C64"/>
    <w:rsid w:val="00462F2F"/>
    <w:rsid w:val="004B3991"/>
    <w:rsid w:val="004B6C29"/>
    <w:rsid w:val="004F79B9"/>
    <w:rsid w:val="00510043"/>
    <w:rsid w:val="00583BCB"/>
    <w:rsid w:val="00583FF2"/>
    <w:rsid w:val="005A6342"/>
    <w:rsid w:val="005D0750"/>
    <w:rsid w:val="005F354F"/>
    <w:rsid w:val="00603D9D"/>
    <w:rsid w:val="00624379"/>
    <w:rsid w:val="00663D45"/>
    <w:rsid w:val="006C1DAC"/>
    <w:rsid w:val="006D747C"/>
    <w:rsid w:val="006E0E2E"/>
    <w:rsid w:val="00707641"/>
    <w:rsid w:val="00713138"/>
    <w:rsid w:val="00765E9B"/>
    <w:rsid w:val="007776A9"/>
    <w:rsid w:val="007C17E1"/>
    <w:rsid w:val="00814E63"/>
    <w:rsid w:val="00847FA1"/>
    <w:rsid w:val="00850466"/>
    <w:rsid w:val="008A094D"/>
    <w:rsid w:val="008A0FF3"/>
    <w:rsid w:val="009477D2"/>
    <w:rsid w:val="00963855"/>
    <w:rsid w:val="009B7356"/>
    <w:rsid w:val="00A632EA"/>
    <w:rsid w:val="00A71126"/>
    <w:rsid w:val="00A97DD4"/>
    <w:rsid w:val="00AD7ACE"/>
    <w:rsid w:val="00B07366"/>
    <w:rsid w:val="00B11939"/>
    <w:rsid w:val="00B238B6"/>
    <w:rsid w:val="00B47C84"/>
    <w:rsid w:val="00B50844"/>
    <w:rsid w:val="00B73A07"/>
    <w:rsid w:val="00B974D9"/>
    <w:rsid w:val="00BE14D0"/>
    <w:rsid w:val="00C00F52"/>
    <w:rsid w:val="00C33E66"/>
    <w:rsid w:val="00CB3B2D"/>
    <w:rsid w:val="00CD2908"/>
    <w:rsid w:val="00D30186"/>
    <w:rsid w:val="00D74E1F"/>
    <w:rsid w:val="00E26757"/>
    <w:rsid w:val="00E6632F"/>
    <w:rsid w:val="00E80A58"/>
    <w:rsid w:val="00EA22F1"/>
    <w:rsid w:val="00EE4104"/>
    <w:rsid w:val="00F002C5"/>
    <w:rsid w:val="00F22EB3"/>
    <w:rsid w:val="00FA4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tabs>
        <w:tab w:val="left" w:pos="7088"/>
      </w:tabs>
      <w:outlineLvl w:val="1"/>
    </w:pPr>
    <w:rPr>
      <w:b/>
    </w:rPr>
  </w:style>
  <w:style w:type="paragraph" w:styleId="Ttulo3">
    <w:name w:val="heading 3"/>
    <w:basedOn w:val="Standard"/>
    <w:next w:val="Standard"/>
    <w:pPr>
      <w:keepNext/>
      <w:outlineLvl w:val="2"/>
    </w:pPr>
    <w:rPr>
      <w:b/>
      <w:sz w:val="24"/>
    </w:rPr>
  </w:style>
  <w:style w:type="paragraph" w:styleId="Ttulo4">
    <w:name w:val="heading 4"/>
    <w:basedOn w:val="Standard"/>
    <w:next w:val="Standard"/>
    <w:pPr>
      <w:keepNext/>
      <w:jc w:val="center"/>
      <w:outlineLvl w:val="3"/>
    </w:pPr>
    <w:rPr>
      <w:rFonts w:ascii="Arial" w:hAnsi="Arial" w:cs="Arial"/>
      <w:b/>
      <w:bCs/>
      <w:color w:val="FF0000"/>
      <w:sz w:val="22"/>
    </w:rPr>
  </w:style>
  <w:style w:type="paragraph" w:styleId="Ttulo5">
    <w:name w:val="heading 5"/>
    <w:basedOn w:val="Standard"/>
    <w:next w:val="Standard"/>
    <w:pPr>
      <w:spacing w:before="240" w:after="60"/>
      <w:outlineLvl w:val="4"/>
    </w:pPr>
    <w:rPr>
      <w:rFonts w:ascii="Lucida Casual" w:hAnsi="Lucida Casual" w:cs="Lucida Casual"/>
      <w:b/>
      <w:bCs/>
      <w:i/>
      <w:iCs/>
      <w:sz w:val="26"/>
      <w:szCs w:val="26"/>
    </w:rPr>
  </w:style>
  <w:style w:type="paragraph" w:styleId="Ttulo7">
    <w:name w:val="heading 7"/>
    <w:basedOn w:val="Standard"/>
    <w:next w:val="Standard"/>
    <w:pPr>
      <w:keepNext/>
      <w:jc w:val="both"/>
      <w:outlineLvl w:val="6"/>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tabs>
        <w:tab w:val="center" w:pos="4419"/>
        <w:tab w:val="right" w:pos="8838"/>
      </w:tabs>
    </w:pPr>
  </w:style>
  <w:style w:type="paragraph" w:customStyle="1" w:styleId="Textbody">
    <w:name w:val="Text body"/>
    <w:basedOn w:val="Standard"/>
    <w:pPr>
      <w:jc w:val="both"/>
    </w:pPr>
    <w:rPr>
      <w:sz w:val="24"/>
    </w:rPr>
  </w:style>
  <w:style w:type="paragraph" w:styleId="Lista">
    <w:name w:val="List"/>
    <w:basedOn w:val="Textbody"/>
    <w:rPr>
      <w:rFonts w:cs="Lucida Sans Unicode"/>
    </w:rPr>
  </w:style>
  <w:style w:type="paragraph" w:styleId="Epgrafe">
    <w:name w:val="caption"/>
    <w:basedOn w:val="Standard"/>
    <w:pPr>
      <w:suppressLineNumbers/>
      <w:spacing w:before="120" w:after="120"/>
    </w:pPr>
    <w:rPr>
      <w:rFonts w:cs="Lucida Sans Unicode"/>
      <w:i/>
      <w:iCs/>
      <w:sz w:val="24"/>
      <w:szCs w:val="24"/>
    </w:rPr>
  </w:style>
  <w:style w:type="paragraph" w:customStyle="1" w:styleId="Index">
    <w:name w:val="Index"/>
    <w:basedOn w:val="Standard"/>
    <w:pPr>
      <w:suppressLineNumbers/>
    </w:pPr>
    <w:rPr>
      <w:rFonts w:cs="Lucida Sans Unicode"/>
    </w:rPr>
  </w:style>
  <w:style w:type="paragraph" w:styleId="Encabezado">
    <w:name w:val="header"/>
    <w:basedOn w:val="Standard"/>
    <w:next w:val="Textbody"/>
    <w:link w:val="EncabezadoCar"/>
    <w:uiPriority w:val="99"/>
    <w:pPr>
      <w:keepNext/>
      <w:spacing w:before="240" w:after="120"/>
    </w:pPr>
    <w:rPr>
      <w:rFonts w:ascii="Arial" w:eastAsia="Lucida Sans Unicode" w:hAnsi="Arial" w:cs="Lucida Sans Unicode"/>
      <w:sz w:val="28"/>
      <w:szCs w:val="28"/>
    </w:rPr>
  </w:style>
  <w:style w:type="paragraph" w:styleId="Textoindependiente2">
    <w:name w:val="Body Text 2"/>
    <w:basedOn w:val="Standard"/>
    <w:rPr>
      <w:sz w:val="24"/>
    </w:rPr>
  </w:style>
  <w:style w:type="paragraph" w:styleId="Textoindependiente3">
    <w:name w:val="Body Text 3"/>
    <w:basedOn w:val="Standard"/>
    <w:rPr>
      <w:sz w:val="23"/>
    </w:rPr>
  </w:style>
  <w:style w:type="paragraph" w:styleId="Piedepgina">
    <w:name w:val="footer"/>
    <w:basedOn w:val="Standard"/>
    <w:pPr>
      <w:tabs>
        <w:tab w:val="center" w:pos="4419"/>
        <w:tab w:val="right" w:pos="8838"/>
      </w:tabs>
    </w:pPr>
  </w:style>
  <w:style w:type="paragraph" w:styleId="Ttulo">
    <w:name w:val="Title"/>
    <w:basedOn w:val="Standard"/>
    <w:next w:val="Subttulo"/>
    <w:pPr>
      <w:jc w:val="center"/>
    </w:pPr>
    <w:rPr>
      <w:b/>
      <w:sz w:val="24"/>
    </w:rPr>
  </w:style>
  <w:style w:type="paragraph" w:styleId="Subttulo">
    <w:name w:val="Subtitle"/>
    <w:basedOn w:val="Encabezado"/>
    <w:next w:val="Textbody"/>
    <w:pPr>
      <w:jc w:val="center"/>
    </w:pPr>
    <w:rPr>
      <w:i/>
      <w:iCs/>
    </w:rPr>
  </w:style>
  <w:style w:type="paragraph" w:customStyle="1" w:styleId="Textbodyindent">
    <w:name w:val="Text body indent"/>
    <w:basedOn w:val="Standard"/>
    <w:pPr>
      <w:ind w:left="284" w:hanging="284"/>
      <w:jc w:val="both"/>
    </w:pPr>
    <w:rPr>
      <w:rFonts w:ascii="Arial" w:hAnsi="Arial" w:cs="Arial"/>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extoindependiente21">
    <w:name w:val="Texto independiente 21"/>
    <w:basedOn w:val="Standard"/>
    <w:pPr>
      <w:jc w:val="both"/>
    </w:pPr>
    <w:rPr>
      <w:sz w:val="24"/>
    </w:rPr>
  </w:style>
  <w:style w:type="paragraph" w:customStyle="1" w:styleId="WW-Textoindependiente21">
    <w:name w:val="WW-Texto independiente 21"/>
    <w:basedOn w:val="Standard"/>
    <w:pPr>
      <w:jc w:val="both"/>
    </w:pPr>
    <w:rPr>
      <w:rFonts w:ascii="Arial" w:hAnsi="Arial" w:cs="Arial"/>
      <w:color w:val="000000"/>
      <w:sz w:val="22"/>
    </w:rPr>
  </w:style>
  <w:style w:type="paragraph" w:styleId="Textosinformato">
    <w:name w:val="Plain Text"/>
    <w:basedOn w:val="Standard"/>
    <w:rPr>
      <w:rFonts w:ascii="Courier New" w:hAnsi="Courier New" w:cs="Courier New"/>
    </w:rPr>
  </w:style>
  <w:style w:type="paragraph" w:customStyle="1" w:styleId="Textoindependiente31">
    <w:name w:val="Texto independiente 31"/>
    <w:basedOn w:val="Standard"/>
    <w:rPr>
      <w:rFonts w:ascii="Arial" w:hAnsi="Arial" w:cs="Arial"/>
      <w:sz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style>
  <w:style w:type="character" w:customStyle="1" w:styleId="WW8Num5z0">
    <w:name w:val="WW8Num5z0"/>
    <w:rPr>
      <w:rFonts w:ascii="Wingdings" w:hAnsi="Wingdings" w:cs="Wingdings"/>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1">
    <w:name w:val="WW8Num4z1"/>
    <w:rPr>
      <w:rFonts w:ascii="OpenSymbol, 'Arial Unicode MS'" w:hAnsi="OpenSymbol, 'Arial Unicode MS'" w:cs="OpenSymbol, 'Arial Unicode M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0">
    <w:name w:val="WW8Num6z0"/>
    <w:rPr>
      <w:rFonts w:ascii="Symbol" w:hAnsi="Symbol" w:cs="Symbol"/>
    </w:rPr>
  </w:style>
  <w:style w:type="character" w:customStyle="1" w:styleId="WW8Num6z1">
    <w:name w:val="WW8Num6z1"/>
    <w:rPr>
      <w:rFonts w:ascii="OpenSymbol, 'Arial Unicode MS'" w:hAnsi="OpenSymbol, 'Arial Unicode MS'" w:cs="OpenSymbol, 'Arial Unicode MS'"/>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7z0">
    <w:name w:val="WW8Num7z0"/>
    <w:rPr>
      <w:rFonts w:ascii="Symbol" w:hAnsi="Symbol" w:cs="Symbol"/>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rPr>
      <w:b w:val="0"/>
      <w:i w:val="0"/>
    </w:rPr>
  </w:style>
  <w:style w:type="character" w:customStyle="1" w:styleId="WW-Absatz-Standardschriftart1111111111111111111111111111111">
    <w:name w:val="WW-Absatz-Standardschriftart1111111111111111111111111111111"/>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Absatz-Standardschriftart111111111111111111111111111111111111111111">
    <w:name w:val="WW-Absatz-Standardschriftart111111111111111111111111111111111111111111"/>
  </w:style>
  <w:style w:type="character" w:customStyle="1" w:styleId="WW8NumSt1z0">
    <w:name w:val="WW8NumSt1z0"/>
    <w:rPr>
      <w:rFonts w:ascii="Symbol" w:hAnsi="Symbol" w:cs="Symbol"/>
    </w:rPr>
  </w:style>
  <w:style w:type="character" w:customStyle="1" w:styleId="WW-Fuentedeprrafopredeter">
    <w:name w:val="WW-Fuente de párrafo predeter."/>
  </w:style>
  <w:style w:type="character" w:styleId="Nmerodepgina">
    <w:name w:val="page number"/>
    <w:basedOn w:val="WW-Fuentedeprrafopredete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paragraph" w:styleId="Sinespaciado">
    <w:name w:val="No Spacing"/>
    <w:uiPriority w:val="1"/>
    <w:qFormat/>
    <w:rsid w:val="001408A1"/>
    <w:pPr>
      <w:widowControl/>
      <w:autoSpaceDN/>
      <w:textAlignment w:val="auto"/>
    </w:pPr>
    <w:rPr>
      <w:rFonts w:ascii="Calibri" w:eastAsia="Times New Roman" w:hAnsi="Calibri" w:cs="Times New Roman"/>
      <w:kern w:val="0"/>
      <w:sz w:val="22"/>
      <w:szCs w:val="22"/>
      <w:lang w:eastAsia="es-ES" w:bidi="ar-SA"/>
    </w:rPr>
  </w:style>
  <w:style w:type="paragraph" w:styleId="Prrafodelista">
    <w:name w:val="List Paragraph"/>
    <w:basedOn w:val="Normal"/>
    <w:uiPriority w:val="34"/>
    <w:qFormat/>
    <w:rsid w:val="00D74E1F"/>
    <w:pPr>
      <w:ind w:left="720"/>
      <w:contextualSpacing/>
    </w:pPr>
    <w:rPr>
      <w:rFonts w:cs="Mangal"/>
      <w:szCs w:val="21"/>
    </w:rPr>
  </w:style>
  <w:style w:type="character" w:customStyle="1" w:styleId="EncabezadoCar">
    <w:name w:val="Encabezado Car"/>
    <w:basedOn w:val="Fuentedeprrafopredeter"/>
    <w:link w:val="Encabezado"/>
    <w:uiPriority w:val="99"/>
    <w:rsid w:val="007776A9"/>
    <w:rPr>
      <w:rFonts w:ascii="Arial" w:eastAsia="Lucida Sans Unicode" w:hAnsi="Arial" w:cs="Lucida Sans Unicode"/>
      <w:sz w:val="28"/>
      <w:szCs w:val="28"/>
      <w:lang w:bidi="ar-SA"/>
    </w:rPr>
  </w:style>
  <w:style w:type="paragraph" w:styleId="Textodeglobo">
    <w:name w:val="Balloon Text"/>
    <w:basedOn w:val="Normal"/>
    <w:link w:val="TextodegloboCar"/>
    <w:uiPriority w:val="99"/>
    <w:semiHidden/>
    <w:unhideWhenUsed/>
    <w:rsid w:val="007776A9"/>
    <w:rPr>
      <w:rFonts w:ascii="Tahoma" w:hAnsi="Tahoma" w:cs="Mangal"/>
      <w:sz w:val="16"/>
      <w:szCs w:val="14"/>
    </w:rPr>
  </w:style>
  <w:style w:type="character" w:customStyle="1" w:styleId="TextodegloboCar">
    <w:name w:val="Texto de globo Car"/>
    <w:basedOn w:val="Fuentedeprrafopredeter"/>
    <w:link w:val="Textodeglobo"/>
    <w:uiPriority w:val="99"/>
    <w:semiHidden/>
    <w:rsid w:val="007776A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roid Sans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tabs>
        <w:tab w:val="left" w:pos="7088"/>
      </w:tabs>
      <w:outlineLvl w:val="1"/>
    </w:pPr>
    <w:rPr>
      <w:b/>
    </w:rPr>
  </w:style>
  <w:style w:type="paragraph" w:styleId="Ttulo3">
    <w:name w:val="heading 3"/>
    <w:basedOn w:val="Standard"/>
    <w:next w:val="Standard"/>
    <w:pPr>
      <w:keepNext/>
      <w:outlineLvl w:val="2"/>
    </w:pPr>
    <w:rPr>
      <w:b/>
      <w:sz w:val="24"/>
    </w:rPr>
  </w:style>
  <w:style w:type="paragraph" w:styleId="Ttulo4">
    <w:name w:val="heading 4"/>
    <w:basedOn w:val="Standard"/>
    <w:next w:val="Standard"/>
    <w:pPr>
      <w:keepNext/>
      <w:jc w:val="center"/>
      <w:outlineLvl w:val="3"/>
    </w:pPr>
    <w:rPr>
      <w:rFonts w:ascii="Arial" w:hAnsi="Arial" w:cs="Arial"/>
      <w:b/>
      <w:bCs/>
      <w:color w:val="FF0000"/>
      <w:sz w:val="22"/>
    </w:rPr>
  </w:style>
  <w:style w:type="paragraph" w:styleId="Ttulo5">
    <w:name w:val="heading 5"/>
    <w:basedOn w:val="Standard"/>
    <w:next w:val="Standard"/>
    <w:pPr>
      <w:spacing w:before="240" w:after="60"/>
      <w:outlineLvl w:val="4"/>
    </w:pPr>
    <w:rPr>
      <w:rFonts w:ascii="Lucida Casual" w:hAnsi="Lucida Casual" w:cs="Lucida Casual"/>
      <w:b/>
      <w:bCs/>
      <w:i/>
      <w:iCs/>
      <w:sz w:val="26"/>
      <w:szCs w:val="26"/>
    </w:rPr>
  </w:style>
  <w:style w:type="paragraph" w:styleId="Ttulo7">
    <w:name w:val="heading 7"/>
    <w:basedOn w:val="Standard"/>
    <w:next w:val="Standard"/>
    <w:pPr>
      <w:keepNext/>
      <w:jc w:val="both"/>
      <w:outlineLvl w:val="6"/>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tabs>
        <w:tab w:val="center" w:pos="4419"/>
        <w:tab w:val="right" w:pos="8838"/>
      </w:tabs>
    </w:pPr>
  </w:style>
  <w:style w:type="paragraph" w:customStyle="1" w:styleId="Textbody">
    <w:name w:val="Text body"/>
    <w:basedOn w:val="Standard"/>
    <w:pPr>
      <w:jc w:val="both"/>
    </w:pPr>
    <w:rPr>
      <w:sz w:val="24"/>
    </w:rPr>
  </w:style>
  <w:style w:type="paragraph" w:styleId="Lista">
    <w:name w:val="List"/>
    <w:basedOn w:val="Textbody"/>
    <w:rPr>
      <w:rFonts w:cs="Lucida Sans Unicode"/>
    </w:rPr>
  </w:style>
  <w:style w:type="paragraph" w:styleId="Epgrafe">
    <w:name w:val="caption"/>
    <w:basedOn w:val="Standard"/>
    <w:pPr>
      <w:suppressLineNumbers/>
      <w:spacing w:before="120" w:after="120"/>
    </w:pPr>
    <w:rPr>
      <w:rFonts w:cs="Lucida Sans Unicode"/>
      <w:i/>
      <w:iCs/>
      <w:sz w:val="24"/>
      <w:szCs w:val="24"/>
    </w:rPr>
  </w:style>
  <w:style w:type="paragraph" w:customStyle="1" w:styleId="Index">
    <w:name w:val="Index"/>
    <w:basedOn w:val="Standard"/>
    <w:pPr>
      <w:suppressLineNumbers/>
    </w:pPr>
    <w:rPr>
      <w:rFonts w:cs="Lucida Sans Unicode"/>
    </w:rPr>
  </w:style>
  <w:style w:type="paragraph" w:styleId="Encabezado">
    <w:name w:val="header"/>
    <w:basedOn w:val="Standard"/>
    <w:next w:val="Textbody"/>
    <w:link w:val="EncabezadoCar"/>
    <w:uiPriority w:val="99"/>
    <w:pPr>
      <w:keepNext/>
      <w:spacing w:before="240" w:after="120"/>
    </w:pPr>
    <w:rPr>
      <w:rFonts w:ascii="Arial" w:eastAsia="Lucida Sans Unicode" w:hAnsi="Arial" w:cs="Lucida Sans Unicode"/>
      <w:sz w:val="28"/>
      <w:szCs w:val="28"/>
    </w:rPr>
  </w:style>
  <w:style w:type="paragraph" w:styleId="Textoindependiente2">
    <w:name w:val="Body Text 2"/>
    <w:basedOn w:val="Standard"/>
    <w:rPr>
      <w:sz w:val="24"/>
    </w:rPr>
  </w:style>
  <w:style w:type="paragraph" w:styleId="Textoindependiente3">
    <w:name w:val="Body Text 3"/>
    <w:basedOn w:val="Standard"/>
    <w:rPr>
      <w:sz w:val="23"/>
    </w:rPr>
  </w:style>
  <w:style w:type="paragraph" w:styleId="Piedepgina">
    <w:name w:val="footer"/>
    <w:basedOn w:val="Standard"/>
    <w:pPr>
      <w:tabs>
        <w:tab w:val="center" w:pos="4419"/>
        <w:tab w:val="right" w:pos="8838"/>
      </w:tabs>
    </w:pPr>
  </w:style>
  <w:style w:type="paragraph" w:styleId="Ttulo">
    <w:name w:val="Title"/>
    <w:basedOn w:val="Standard"/>
    <w:next w:val="Subttulo"/>
    <w:pPr>
      <w:jc w:val="center"/>
    </w:pPr>
    <w:rPr>
      <w:b/>
      <w:sz w:val="24"/>
    </w:rPr>
  </w:style>
  <w:style w:type="paragraph" w:styleId="Subttulo">
    <w:name w:val="Subtitle"/>
    <w:basedOn w:val="Encabezado"/>
    <w:next w:val="Textbody"/>
    <w:pPr>
      <w:jc w:val="center"/>
    </w:pPr>
    <w:rPr>
      <w:i/>
      <w:iCs/>
    </w:rPr>
  </w:style>
  <w:style w:type="paragraph" w:customStyle="1" w:styleId="Textbodyindent">
    <w:name w:val="Text body indent"/>
    <w:basedOn w:val="Standard"/>
    <w:pPr>
      <w:ind w:left="284" w:hanging="284"/>
      <w:jc w:val="both"/>
    </w:pPr>
    <w:rPr>
      <w:rFonts w:ascii="Arial" w:hAnsi="Arial" w:cs="Arial"/>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extoindependiente21">
    <w:name w:val="Texto independiente 21"/>
    <w:basedOn w:val="Standard"/>
    <w:pPr>
      <w:jc w:val="both"/>
    </w:pPr>
    <w:rPr>
      <w:sz w:val="24"/>
    </w:rPr>
  </w:style>
  <w:style w:type="paragraph" w:customStyle="1" w:styleId="WW-Textoindependiente21">
    <w:name w:val="WW-Texto independiente 21"/>
    <w:basedOn w:val="Standard"/>
    <w:pPr>
      <w:jc w:val="both"/>
    </w:pPr>
    <w:rPr>
      <w:rFonts w:ascii="Arial" w:hAnsi="Arial" w:cs="Arial"/>
      <w:color w:val="000000"/>
      <w:sz w:val="22"/>
    </w:rPr>
  </w:style>
  <w:style w:type="paragraph" w:styleId="Textosinformato">
    <w:name w:val="Plain Text"/>
    <w:basedOn w:val="Standard"/>
    <w:rPr>
      <w:rFonts w:ascii="Courier New" w:hAnsi="Courier New" w:cs="Courier New"/>
    </w:rPr>
  </w:style>
  <w:style w:type="paragraph" w:customStyle="1" w:styleId="Textoindependiente31">
    <w:name w:val="Texto independiente 31"/>
    <w:basedOn w:val="Standard"/>
    <w:rPr>
      <w:rFonts w:ascii="Arial" w:hAnsi="Arial" w:cs="Arial"/>
      <w:sz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style>
  <w:style w:type="character" w:customStyle="1" w:styleId="WW8Num5z0">
    <w:name w:val="WW8Num5z0"/>
    <w:rPr>
      <w:rFonts w:ascii="Wingdings" w:hAnsi="Wingdings" w:cs="Wingdings"/>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1">
    <w:name w:val="WW8Num4z1"/>
    <w:rPr>
      <w:rFonts w:ascii="OpenSymbol, 'Arial Unicode MS'" w:hAnsi="OpenSymbol, 'Arial Unicode MS'" w:cs="OpenSymbol, 'Arial Unicode M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0">
    <w:name w:val="WW8Num6z0"/>
    <w:rPr>
      <w:rFonts w:ascii="Symbol" w:hAnsi="Symbol" w:cs="Symbol"/>
    </w:rPr>
  </w:style>
  <w:style w:type="character" w:customStyle="1" w:styleId="WW8Num6z1">
    <w:name w:val="WW8Num6z1"/>
    <w:rPr>
      <w:rFonts w:ascii="OpenSymbol, 'Arial Unicode MS'" w:hAnsi="OpenSymbol, 'Arial Unicode MS'" w:cs="OpenSymbol, 'Arial Unicode MS'"/>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7z0">
    <w:name w:val="WW8Num7z0"/>
    <w:rPr>
      <w:rFonts w:ascii="Symbol" w:hAnsi="Symbol" w:cs="Symbol"/>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rPr>
      <w:b w:val="0"/>
      <w:i w:val="0"/>
    </w:rPr>
  </w:style>
  <w:style w:type="character" w:customStyle="1" w:styleId="WW-Absatz-Standardschriftart1111111111111111111111111111111">
    <w:name w:val="WW-Absatz-Standardschriftart1111111111111111111111111111111"/>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color w:val="auto"/>
    </w:rPr>
  </w:style>
  <w:style w:type="character" w:customStyle="1" w:styleId="WW8Num11z0">
    <w:name w:val="WW8Num11z0"/>
    <w:rPr>
      <w:rFonts w:ascii="Symbol" w:hAnsi="Symbol" w:cs="Symbol"/>
      <w:color w:val="auto"/>
    </w:rPr>
  </w:style>
  <w:style w:type="character" w:customStyle="1" w:styleId="WW8Num12z0">
    <w:name w:val="WW8Num12z0"/>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Absatz-Standardschriftart111111111111111111111111111111111111111111">
    <w:name w:val="WW-Absatz-Standardschriftart111111111111111111111111111111111111111111"/>
  </w:style>
  <w:style w:type="character" w:customStyle="1" w:styleId="WW8NumSt1z0">
    <w:name w:val="WW8NumSt1z0"/>
    <w:rPr>
      <w:rFonts w:ascii="Symbol" w:hAnsi="Symbol" w:cs="Symbol"/>
    </w:rPr>
  </w:style>
  <w:style w:type="character" w:customStyle="1" w:styleId="WW-Fuentedeprrafopredeter">
    <w:name w:val="WW-Fuente de párrafo predeter."/>
  </w:style>
  <w:style w:type="character" w:styleId="Nmerodepgina">
    <w:name w:val="page number"/>
    <w:basedOn w:val="WW-Fuentedeprrafopredete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paragraph" w:styleId="Sinespaciado">
    <w:name w:val="No Spacing"/>
    <w:uiPriority w:val="1"/>
    <w:qFormat/>
    <w:rsid w:val="001408A1"/>
    <w:pPr>
      <w:widowControl/>
      <w:autoSpaceDN/>
      <w:textAlignment w:val="auto"/>
    </w:pPr>
    <w:rPr>
      <w:rFonts w:ascii="Calibri" w:eastAsia="Times New Roman" w:hAnsi="Calibri" w:cs="Times New Roman"/>
      <w:kern w:val="0"/>
      <w:sz w:val="22"/>
      <w:szCs w:val="22"/>
      <w:lang w:eastAsia="es-ES" w:bidi="ar-SA"/>
    </w:rPr>
  </w:style>
  <w:style w:type="paragraph" w:styleId="Prrafodelista">
    <w:name w:val="List Paragraph"/>
    <w:basedOn w:val="Normal"/>
    <w:uiPriority w:val="34"/>
    <w:qFormat/>
    <w:rsid w:val="00D74E1F"/>
    <w:pPr>
      <w:ind w:left="720"/>
      <w:contextualSpacing/>
    </w:pPr>
    <w:rPr>
      <w:rFonts w:cs="Mangal"/>
      <w:szCs w:val="21"/>
    </w:rPr>
  </w:style>
  <w:style w:type="character" w:customStyle="1" w:styleId="EncabezadoCar">
    <w:name w:val="Encabezado Car"/>
    <w:basedOn w:val="Fuentedeprrafopredeter"/>
    <w:link w:val="Encabezado"/>
    <w:uiPriority w:val="99"/>
    <w:rsid w:val="007776A9"/>
    <w:rPr>
      <w:rFonts w:ascii="Arial" w:eastAsia="Lucida Sans Unicode" w:hAnsi="Arial" w:cs="Lucida Sans Unicode"/>
      <w:sz w:val="28"/>
      <w:szCs w:val="28"/>
      <w:lang w:bidi="ar-SA"/>
    </w:rPr>
  </w:style>
  <w:style w:type="paragraph" w:styleId="Textodeglobo">
    <w:name w:val="Balloon Text"/>
    <w:basedOn w:val="Normal"/>
    <w:link w:val="TextodegloboCar"/>
    <w:uiPriority w:val="99"/>
    <w:semiHidden/>
    <w:unhideWhenUsed/>
    <w:rsid w:val="007776A9"/>
    <w:rPr>
      <w:rFonts w:ascii="Tahoma" w:hAnsi="Tahoma" w:cs="Mangal"/>
      <w:sz w:val="16"/>
      <w:szCs w:val="14"/>
    </w:rPr>
  </w:style>
  <w:style w:type="character" w:customStyle="1" w:styleId="TextodegloboCar">
    <w:name w:val="Texto de globo Car"/>
    <w:basedOn w:val="Fuentedeprrafopredeter"/>
    <w:link w:val="Textodeglobo"/>
    <w:uiPriority w:val="99"/>
    <w:semiHidden/>
    <w:rsid w:val="007776A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12</Pages>
  <Words>3473</Words>
  <Characters>19105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MINISTERIO DE SALUD PUBLICA</vt:lpstr>
    </vt:vector>
  </TitlesOfParts>
  <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 PUBLICA</dc:title>
  <dc:creator>OFICINA 412</dc:creator>
  <cp:lastModifiedBy>CARINA</cp:lastModifiedBy>
  <cp:revision>65</cp:revision>
  <cp:lastPrinted>2019-03-08T13:53:00Z</cp:lastPrinted>
  <dcterms:created xsi:type="dcterms:W3CDTF">2019-03-06T11:08:00Z</dcterms:created>
  <dcterms:modified xsi:type="dcterms:W3CDTF">2019-03-08T14:09:00Z</dcterms:modified>
</cp:coreProperties>
</file>