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63" w:rsidRDefault="00715463" w:rsidP="00715463">
      <w:pPr>
        <w:jc w:val="center"/>
        <w:rPr>
          <w:rFonts w:ascii="Arial" w:hAnsi="Arial" w:cs="Arial"/>
          <w:b/>
          <w:sz w:val="24"/>
          <w:szCs w:val="24"/>
        </w:rPr>
      </w:pPr>
      <w:r>
        <w:rPr>
          <w:rFonts w:ascii="Arial" w:hAnsi="Arial" w:cs="Arial"/>
          <w:b/>
          <w:sz w:val="24"/>
          <w:szCs w:val="24"/>
        </w:rPr>
        <w:t>INSTITUTO DEL NIÑO Y ADOLESCENTE DEL URUGUAY</w:t>
      </w:r>
    </w:p>
    <w:p w:rsidR="00715463" w:rsidRDefault="00715463" w:rsidP="00715463">
      <w:pPr>
        <w:jc w:val="center"/>
        <w:rPr>
          <w:rFonts w:ascii="Arial" w:hAnsi="Arial" w:cs="Arial"/>
          <w:b/>
          <w:sz w:val="24"/>
          <w:szCs w:val="24"/>
        </w:rPr>
      </w:pPr>
      <w:r>
        <w:rPr>
          <w:rFonts w:ascii="Arial" w:hAnsi="Arial" w:cs="Arial"/>
          <w:b/>
          <w:sz w:val="24"/>
          <w:szCs w:val="24"/>
        </w:rPr>
        <w:t>DIVISION SERVICIOS GENERALES</w:t>
      </w:r>
    </w:p>
    <w:p w:rsidR="00715463" w:rsidRDefault="00715463" w:rsidP="00715463">
      <w:pPr>
        <w:jc w:val="center"/>
        <w:rPr>
          <w:rFonts w:ascii="Arial" w:hAnsi="Arial" w:cs="Arial"/>
          <w:b/>
          <w:sz w:val="24"/>
          <w:szCs w:val="24"/>
        </w:rPr>
      </w:pPr>
      <w:r>
        <w:rPr>
          <w:rFonts w:ascii="Arial" w:hAnsi="Arial" w:cs="Arial"/>
          <w:b/>
          <w:sz w:val="24"/>
          <w:szCs w:val="24"/>
        </w:rPr>
        <w:t>DEPARTAMENTO TECNICO DE ADQUISICIONES.</w:t>
      </w:r>
    </w:p>
    <w:p w:rsidR="00715463" w:rsidRPr="00987028" w:rsidRDefault="00715463" w:rsidP="00715463">
      <w:pPr>
        <w:jc w:val="center"/>
        <w:rPr>
          <w:rFonts w:ascii="Arial" w:hAnsi="Arial" w:cs="Arial"/>
          <w:b/>
          <w:sz w:val="28"/>
          <w:szCs w:val="28"/>
        </w:rPr>
      </w:pPr>
      <w:r w:rsidRPr="00987028">
        <w:rPr>
          <w:rFonts w:ascii="Arial" w:hAnsi="Arial" w:cs="Arial"/>
          <w:b/>
          <w:sz w:val="28"/>
          <w:szCs w:val="28"/>
        </w:rPr>
        <w:t xml:space="preserve">LICITACION ABREVIADA Nº </w:t>
      </w:r>
      <w:r w:rsidR="00194074">
        <w:rPr>
          <w:rFonts w:ascii="Arial" w:hAnsi="Arial" w:cs="Arial"/>
          <w:b/>
          <w:sz w:val="28"/>
          <w:szCs w:val="28"/>
        </w:rPr>
        <w:t>100</w:t>
      </w:r>
      <w:r w:rsidRPr="00987028">
        <w:rPr>
          <w:rFonts w:ascii="Arial" w:hAnsi="Arial" w:cs="Arial"/>
          <w:b/>
          <w:sz w:val="28"/>
          <w:szCs w:val="28"/>
        </w:rPr>
        <w:t>/2018</w:t>
      </w:r>
    </w:p>
    <w:p w:rsidR="00715463" w:rsidRDefault="00715463" w:rsidP="00715463">
      <w:pPr>
        <w:jc w:val="center"/>
        <w:rPr>
          <w:rFonts w:ascii="Arial" w:hAnsi="Arial" w:cs="Arial"/>
          <w:b/>
          <w:sz w:val="24"/>
          <w:szCs w:val="24"/>
        </w:rPr>
      </w:pPr>
    </w:p>
    <w:p w:rsidR="00715463" w:rsidRDefault="00715463" w:rsidP="00715463">
      <w:pPr>
        <w:jc w:val="both"/>
        <w:rPr>
          <w:rFonts w:ascii="Arial" w:hAnsi="Arial" w:cs="Arial"/>
          <w:b/>
          <w:sz w:val="24"/>
          <w:szCs w:val="24"/>
          <w:u w:val="single"/>
        </w:rPr>
      </w:pPr>
      <w:r w:rsidRPr="00CC15CF">
        <w:rPr>
          <w:rFonts w:ascii="Arial" w:hAnsi="Arial" w:cs="Arial"/>
          <w:b/>
          <w:sz w:val="24"/>
          <w:szCs w:val="24"/>
          <w:u w:val="single"/>
        </w:rPr>
        <w:t>APERTURA ELECTRONICA: Las ofertas se recibirán ÚNICAMENTE en línea a través del sitio web de Compras y Contrataciones Estatales hasta el día</w:t>
      </w:r>
      <w:r w:rsidR="00194074">
        <w:rPr>
          <w:rFonts w:ascii="Arial" w:hAnsi="Arial" w:cs="Arial"/>
          <w:b/>
          <w:sz w:val="24"/>
          <w:szCs w:val="24"/>
          <w:u w:val="single"/>
        </w:rPr>
        <w:t xml:space="preserve"> 15 DE NOVIEMBRE DE 2018 </w:t>
      </w:r>
      <w:r w:rsidRPr="00CC15CF">
        <w:rPr>
          <w:rFonts w:ascii="Arial" w:hAnsi="Arial" w:cs="Arial"/>
          <w:b/>
          <w:sz w:val="24"/>
          <w:szCs w:val="24"/>
          <w:u w:val="single"/>
        </w:rPr>
        <w:t>a las</w:t>
      </w:r>
      <w:r w:rsidR="00194074">
        <w:rPr>
          <w:rFonts w:ascii="Arial" w:hAnsi="Arial" w:cs="Arial"/>
          <w:b/>
          <w:sz w:val="24"/>
          <w:szCs w:val="24"/>
          <w:u w:val="single"/>
        </w:rPr>
        <w:t xml:space="preserve"> 11:00 </w:t>
      </w:r>
      <w:r w:rsidRPr="00CC15CF">
        <w:rPr>
          <w:rFonts w:ascii="Arial" w:hAnsi="Arial" w:cs="Arial"/>
          <w:b/>
          <w:sz w:val="24"/>
          <w:szCs w:val="24"/>
          <w:u w:val="single"/>
        </w:rPr>
        <w:t>hrs.</w:t>
      </w:r>
    </w:p>
    <w:p w:rsidR="00715463" w:rsidRDefault="00715463" w:rsidP="00715463">
      <w:pPr>
        <w:jc w:val="both"/>
        <w:rPr>
          <w:rFonts w:ascii="Arial" w:hAnsi="Arial" w:cs="Arial"/>
          <w:b/>
          <w:sz w:val="24"/>
          <w:szCs w:val="24"/>
        </w:rPr>
      </w:pPr>
    </w:p>
    <w:p w:rsidR="00987028" w:rsidRDefault="00715463" w:rsidP="00715463">
      <w:pPr>
        <w:jc w:val="both"/>
        <w:rPr>
          <w:rFonts w:ascii="Arial" w:hAnsi="Arial" w:cs="Arial"/>
          <w:b/>
          <w:sz w:val="24"/>
          <w:szCs w:val="24"/>
        </w:rPr>
      </w:pPr>
      <w:r>
        <w:rPr>
          <w:rFonts w:ascii="Arial" w:hAnsi="Arial" w:cs="Arial"/>
          <w:b/>
          <w:sz w:val="24"/>
          <w:szCs w:val="24"/>
        </w:rPr>
        <w:t xml:space="preserve">EL INSTITUTO DEL NIÑO Y ADOLESCENTE DEL URUGUAY LLAMA A </w:t>
      </w:r>
      <w:r w:rsidR="00987028">
        <w:rPr>
          <w:rFonts w:ascii="Arial" w:hAnsi="Arial" w:cs="Arial"/>
          <w:b/>
          <w:sz w:val="24"/>
          <w:szCs w:val="24"/>
        </w:rPr>
        <w:t>CUATRO (4) LICENCIADOS EN PSICOLOGIA/PSICÓLOGOS, DOS (2) LICENCIADOS EN TRABAJO SOCIAL / ASISTENTES SOCIALES Y DOS (2) EDUCADORES SOCIAL</w:t>
      </w:r>
      <w:r w:rsidR="00AC1B44">
        <w:rPr>
          <w:rFonts w:ascii="Arial" w:hAnsi="Arial" w:cs="Arial"/>
          <w:b/>
          <w:sz w:val="24"/>
          <w:szCs w:val="24"/>
        </w:rPr>
        <w:t>ES B</w:t>
      </w:r>
      <w:r w:rsidR="00AC1B44" w:rsidRPr="00C540E1">
        <w:rPr>
          <w:rFonts w:ascii="Arial" w:hAnsi="Arial" w:cs="Arial"/>
          <w:b/>
          <w:sz w:val="24"/>
          <w:szCs w:val="24"/>
        </w:rPr>
        <w:t>A</w:t>
      </w:r>
      <w:r w:rsidR="00AC1B44">
        <w:rPr>
          <w:rFonts w:ascii="Arial" w:hAnsi="Arial" w:cs="Arial"/>
          <w:b/>
          <w:sz w:val="24"/>
          <w:szCs w:val="24"/>
        </w:rPr>
        <w:t xml:space="preserve">JO EL </w:t>
      </w:r>
      <w:r w:rsidR="00AC1B44" w:rsidRPr="00AC1B44">
        <w:rPr>
          <w:rFonts w:ascii="Arial" w:hAnsi="Arial" w:cs="Arial"/>
          <w:b/>
          <w:sz w:val="24"/>
          <w:szCs w:val="24"/>
          <w:u w:val="single"/>
        </w:rPr>
        <w:t>REGIMEN DE ARRENDAMI</w:t>
      </w:r>
      <w:r w:rsidR="00987028" w:rsidRPr="00AC1B44">
        <w:rPr>
          <w:rFonts w:ascii="Arial" w:hAnsi="Arial" w:cs="Arial"/>
          <w:b/>
          <w:sz w:val="24"/>
          <w:szCs w:val="24"/>
          <w:u w:val="single"/>
        </w:rPr>
        <w:t>ENTO DE SERVICIOS</w:t>
      </w:r>
      <w:r w:rsidR="00987028">
        <w:rPr>
          <w:rFonts w:ascii="Arial" w:hAnsi="Arial" w:cs="Arial"/>
          <w:b/>
          <w:sz w:val="24"/>
          <w:szCs w:val="24"/>
        </w:rPr>
        <w:t xml:space="preserve"> PARA EL CENTRO DE INGRESO TRIBAL DEPENDIENTE DE LA DIRECCION DEPARTAMENTAL DE MONTEVIDEO, </w:t>
      </w:r>
      <w:r>
        <w:rPr>
          <w:rFonts w:ascii="Arial" w:hAnsi="Arial" w:cs="Arial"/>
          <w:b/>
          <w:sz w:val="24"/>
          <w:szCs w:val="24"/>
        </w:rPr>
        <w:t xml:space="preserve">DE ACUERDO A </w:t>
      </w:r>
      <w:r w:rsidR="00987028">
        <w:rPr>
          <w:rFonts w:ascii="Arial" w:hAnsi="Arial" w:cs="Arial"/>
          <w:b/>
          <w:sz w:val="24"/>
          <w:szCs w:val="24"/>
        </w:rPr>
        <w:t xml:space="preserve">LOS TERMINOS DE REFERENCIA  QUE SE ESTABLECEN Y </w:t>
      </w:r>
      <w:r>
        <w:rPr>
          <w:rFonts w:ascii="Arial" w:hAnsi="Arial" w:cs="Arial"/>
          <w:b/>
          <w:sz w:val="24"/>
          <w:szCs w:val="24"/>
        </w:rPr>
        <w:t xml:space="preserve">A LAS CONDICIONES PARTICULARES </w:t>
      </w:r>
      <w:r w:rsidR="00987028">
        <w:rPr>
          <w:rFonts w:ascii="Arial" w:hAnsi="Arial" w:cs="Arial"/>
          <w:b/>
          <w:sz w:val="24"/>
          <w:szCs w:val="24"/>
        </w:rPr>
        <w:t xml:space="preserve">Y GENERALES </w:t>
      </w:r>
      <w:r>
        <w:rPr>
          <w:rFonts w:ascii="Arial" w:hAnsi="Arial" w:cs="Arial"/>
          <w:b/>
          <w:sz w:val="24"/>
          <w:szCs w:val="24"/>
        </w:rPr>
        <w:t>QUE SE ESTIPULAN</w:t>
      </w:r>
      <w:r w:rsidR="00987028">
        <w:rPr>
          <w:rFonts w:ascii="Arial" w:hAnsi="Arial" w:cs="Arial"/>
          <w:b/>
          <w:sz w:val="24"/>
          <w:szCs w:val="24"/>
        </w:rPr>
        <w:t>.</w:t>
      </w:r>
    </w:p>
    <w:p w:rsidR="00715463" w:rsidRPr="002A056C" w:rsidRDefault="00715463" w:rsidP="00715463">
      <w:pPr>
        <w:jc w:val="both"/>
        <w:rPr>
          <w:rFonts w:ascii="Arial" w:hAnsi="Arial" w:cs="Arial"/>
          <w:b/>
          <w:caps/>
          <w:color w:val="000000"/>
          <w:sz w:val="24"/>
          <w:szCs w:val="24"/>
        </w:rPr>
      </w:pPr>
      <w:r>
        <w:rPr>
          <w:rFonts w:ascii="Arial" w:hAnsi="Arial" w:cs="Arial"/>
          <w:b/>
          <w:sz w:val="24"/>
          <w:szCs w:val="24"/>
        </w:rPr>
        <w:t xml:space="preserve"> </w:t>
      </w:r>
      <w:r w:rsidRPr="002A056C">
        <w:rPr>
          <w:rFonts w:ascii="Arial" w:hAnsi="Arial" w:cs="Arial"/>
          <w:b/>
          <w:caps/>
          <w:color w:val="000000"/>
          <w:sz w:val="24"/>
          <w:szCs w:val="24"/>
          <w:u w:val="single"/>
        </w:rPr>
        <w:t>Período de contratación</w:t>
      </w:r>
      <w:r w:rsidRPr="002A056C">
        <w:rPr>
          <w:rFonts w:ascii="Arial" w:hAnsi="Arial" w:cs="Arial"/>
          <w:b/>
          <w:color w:val="000000"/>
          <w:sz w:val="24"/>
          <w:szCs w:val="24"/>
        </w:rPr>
        <w:t xml:space="preserve">: </w:t>
      </w:r>
      <w:r w:rsidRPr="002A056C">
        <w:rPr>
          <w:rFonts w:ascii="Arial" w:hAnsi="Arial" w:cs="Arial"/>
          <w:b/>
          <w:caps/>
          <w:color w:val="000000"/>
          <w:sz w:val="24"/>
          <w:szCs w:val="24"/>
        </w:rPr>
        <w:t xml:space="preserve">Un </w:t>
      </w:r>
      <w:r>
        <w:rPr>
          <w:rFonts w:ascii="Arial" w:hAnsi="Arial" w:cs="Arial"/>
          <w:b/>
          <w:caps/>
          <w:color w:val="000000"/>
          <w:sz w:val="24"/>
          <w:szCs w:val="24"/>
        </w:rPr>
        <w:t xml:space="preserve">(1) </w:t>
      </w:r>
      <w:r w:rsidRPr="002A056C">
        <w:rPr>
          <w:rFonts w:ascii="Arial" w:hAnsi="Arial" w:cs="Arial"/>
          <w:b/>
          <w:caps/>
          <w:color w:val="000000"/>
          <w:sz w:val="24"/>
          <w:szCs w:val="24"/>
        </w:rPr>
        <w:t>año a partir de LA recepcion de la orden de compra y luego de la NOTIFICACION DE LA resolucion de ADJUDICACION, con opción a</w:t>
      </w:r>
      <w:r w:rsidR="00987028">
        <w:rPr>
          <w:rFonts w:ascii="Arial" w:hAnsi="Arial" w:cs="Arial"/>
          <w:b/>
          <w:caps/>
          <w:color w:val="000000"/>
          <w:sz w:val="24"/>
          <w:szCs w:val="24"/>
        </w:rPr>
        <w:t xml:space="preserve"> UNA </w:t>
      </w:r>
      <w:r w:rsidRPr="002A056C">
        <w:rPr>
          <w:rFonts w:ascii="Arial" w:hAnsi="Arial" w:cs="Arial"/>
          <w:b/>
          <w:caps/>
          <w:color w:val="000000"/>
          <w:sz w:val="24"/>
          <w:szCs w:val="24"/>
        </w:rPr>
        <w:t xml:space="preserve"> </w:t>
      </w:r>
      <w:r w:rsidR="00987028">
        <w:rPr>
          <w:rFonts w:ascii="Arial" w:hAnsi="Arial" w:cs="Arial"/>
          <w:b/>
          <w:caps/>
          <w:color w:val="000000"/>
          <w:sz w:val="24"/>
          <w:szCs w:val="24"/>
        </w:rPr>
        <w:t>PRORROGA</w:t>
      </w:r>
      <w:r>
        <w:rPr>
          <w:rFonts w:ascii="Arial" w:hAnsi="Arial" w:cs="Arial"/>
          <w:b/>
          <w:caps/>
          <w:color w:val="000000"/>
          <w:sz w:val="24"/>
          <w:szCs w:val="24"/>
        </w:rPr>
        <w:t xml:space="preserve"> AUTOMATICAS  POR UN (1)  AÑO </w:t>
      </w:r>
      <w:r w:rsidR="00987028">
        <w:rPr>
          <w:rFonts w:ascii="Arial" w:hAnsi="Arial" w:cs="Arial"/>
          <w:b/>
          <w:caps/>
          <w:color w:val="000000"/>
          <w:sz w:val="24"/>
          <w:szCs w:val="24"/>
        </w:rPr>
        <w:t>MAS.</w:t>
      </w:r>
    </w:p>
    <w:p w:rsidR="00732298" w:rsidRDefault="00715463" w:rsidP="00715463">
      <w:pPr>
        <w:jc w:val="both"/>
        <w:rPr>
          <w:rFonts w:ascii="Arial" w:hAnsi="Arial" w:cs="Arial"/>
          <w:bCs/>
          <w:color w:val="000000"/>
          <w:sz w:val="24"/>
          <w:szCs w:val="24"/>
        </w:rPr>
      </w:pPr>
      <w:r w:rsidRPr="00127656">
        <w:rPr>
          <w:rFonts w:ascii="Arial" w:hAnsi="Arial" w:cs="Arial"/>
          <w:bCs/>
          <w:color w:val="000000"/>
          <w:sz w:val="24"/>
          <w:szCs w:val="24"/>
        </w:rPr>
        <w:t>El INAU, se obliga a notificar por escrito al adjudicatario, en  el caso  de que no desee hacer  uso de la prorroga o se desee prorrogar la contratación  por menos  tiempo del establecido</w:t>
      </w:r>
      <w:r w:rsidR="00732298">
        <w:rPr>
          <w:rFonts w:ascii="Arial" w:hAnsi="Arial" w:cs="Arial"/>
          <w:bCs/>
          <w:color w:val="000000"/>
          <w:sz w:val="24"/>
          <w:szCs w:val="24"/>
        </w:rPr>
        <w:t>.</w:t>
      </w:r>
    </w:p>
    <w:p w:rsidR="00715463" w:rsidRPr="00127656" w:rsidRDefault="00715463" w:rsidP="00715463">
      <w:pPr>
        <w:jc w:val="both"/>
        <w:rPr>
          <w:rFonts w:ascii="Arial" w:hAnsi="Arial" w:cs="Arial"/>
          <w:b/>
          <w:color w:val="000000"/>
          <w:sz w:val="24"/>
          <w:szCs w:val="24"/>
        </w:rPr>
      </w:pPr>
      <w:r w:rsidRPr="00127656">
        <w:rPr>
          <w:rFonts w:ascii="Arial" w:hAnsi="Arial" w:cs="Arial"/>
          <w:b/>
          <w:sz w:val="24"/>
          <w:szCs w:val="24"/>
        </w:rPr>
        <w:t>NORMAS Y DISPOSICIONES QUE REGIRÁN EL PROCEDIMIENTO CONJUNTAMENTE CON ESTE PLIEGO, CONSIDERÁNDOSE PARTE DEL MISMO:</w:t>
      </w:r>
      <w:r w:rsidRPr="00127656">
        <w:rPr>
          <w:rFonts w:ascii="Arial" w:hAnsi="Arial" w:cs="Arial"/>
          <w:b/>
          <w:color w:val="000000"/>
          <w:sz w:val="24"/>
          <w:szCs w:val="24"/>
        </w:rPr>
        <w:t xml:space="preserve">  </w:t>
      </w:r>
    </w:p>
    <w:p w:rsidR="00987028" w:rsidRDefault="00987028" w:rsidP="001A651B">
      <w:pPr>
        <w:pStyle w:val="Lista2"/>
        <w:numPr>
          <w:ilvl w:val="0"/>
          <w:numId w:val="12"/>
        </w:numPr>
        <w:jc w:val="both"/>
        <w:rPr>
          <w:rFonts w:ascii="Arial" w:hAnsi="Arial" w:cs="Arial"/>
          <w:szCs w:val="24"/>
        </w:rPr>
      </w:pPr>
      <w:r w:rsidRPr="001A12B6">
        <w:rPr>
          <w:rFonts w:ascii="Arial" w:hAnsi="Arial" w:cs="Arial"/>
          <w:szCs w:val="24"/>
        </w:rPr>
        <w:t>Pliego único de bases y condiciones generales para los contratos de suministros y servicios no personales, Decreto N°  131/14 de 19/05/2014,  en lo pertinente.</w:t>
      </w:r>
    </w:p>
    <w:p w:rsidR="00987028" w:rsidRPr="001A12B6" w:rsidRDefault="00987028" w:rsidP="00987028">
      <w:pPr>
        <w:pStyle w:val="Lista2"/>
        <w:ind w:left="720" w:firstLine="0"/>
        <w:jc w:val="both"/>
        <w:rPr>
          <w:rFonts w:ascii="Arial" w:hAnsi="Arial" w:cs="Arial"/>
          <w:szCs w:val="24"/>
        </w:rPr>
      </w:pPr>
    </w:p>
    <w:p w:rsidR="00987028" w:rsidRDefault="00987028" w:rsidP="001A651B">
      <w:pPr>
        <w:pStyle w:val="Lista2"/>
        <w:numPr>
          <w:ilvl w:val="0"/>
          <w:numId w:val="12"/>
        </w:numPr>
        <w:jc w:val="both"/>
        <w:rPr>
          <w:rFonts w:ascii="Arial" w:hAnsi="Arial" w:cs="Arial"/>
          <w:szCs w:val="24"/>
        </w:rPr>
      </w:pPr>
      <w:r w:rsidRPr="001A12B6">
        <w:rPr>
          <w:rFonts w:ascii="Arial" w:hAnsi="Arial" w:cs="Arial"/>
          <w:szCs w:val="24"/>
        </w:rPr>
        <w:t>Las disposiciones contenidas en el T.O.C.A.F., aprobado por Decreto N° 150/012 de  11 de mayo de 2012.</w:t>
      </w:r>
    </w:p>
    <w:p w:rsidR="00987028" w:rsidRPr="001A12B6" w:rsidRDefault="00987028" w:rsidP="00987028">
      <w:pPr>
        <w:pStyle w:val="Lista2"/>
        <w:ind w:left="0" w:firstLine="0"/>
        <w:jc w:val="both"/>
        <w:rPr>
          <w:rFonts w:ascii="Arial" w:hAnsi="Arial" w:cs="Arial"/>
          <w:szCs w:val="24"/>
        </w:rPr>
      </w:pPr>
    </w:p>
    <w:p w:rsidR="00987028" w:rsidRPr="00987028" w:rsidRDefault="00987028" w:rsidP="001A651B">
      <w:pPr>
        <w:pStyle w:val="Lista2"/>
        <w:numPr>
          <w:ilvl w:val="0"/>
          <w:numId w:val="12"/>
        </w:numPr>
        <w:jc w:val="both"/>
        <w:rPr>
          <w:rFonts w:ascii="Arial" w:hAnsi="Arial" w:cs="Arial"/>
          <w:szCs w:val="24"/>
        </w:rPr>
      </w:pPr>
      <w:r w:rsidRPr="001A12B6">
        <w:rPr>
          <w:rFonts w:ascii="Arial" w:hAnsi="Arial" w:cs="Arial"/>
          <w:szCs w:val="24"/>
        </w:rPr>
        <w:t xml:space="preserve"> Decreto </w:t>
      </w:r>
      <w:r w:rsidRPr="001A12B6">
        <w:rPr>
          <w:rFonts w:ascii="Arial" w:hAnsi="Arial" w:cs="Arial"/>
          <w:spacing w:val="-3"/>
          <w:szCs w:val="24"/>
        </w:rPr>
        <w:t xml:space="preserve">Nº 155/2013  de fecha 21 de mayo de 2013 </w:t>
      </w:r>
      <w:r w:rsidRPr="001A12B6">
        <w:rPr>
          <w:rFonts w:ascii="Arial" w:hAnsi="Arial" w:cs="Arial"/>
          <w:bCs/>
          <w:spacing w:val="-3"/>
          <w:szCs w:val="24"/>
        </w:rPr>
        <w:t>(Registro Único de Proveedores del Estado)</w:t>
      </w:r>
      <w:r w:rsidRPr="001A12B6">
        <w:rPr>
          <w:rFonts w:ascii="Arial" w:hAnsi="Arial" w:cs="Arial"/>
          <w:spacing w:val="-3"/>
          <w:szCs w:val="24"/>
        </w:rPr>
        <w:t xml:space="preserve">. </w:t>
      </w:r>
    </w:p>
    <w:p w:rsidR="00987028" w:rsidRDefault="00987028" w:rsidP="00987028">
      <w:pPr>
        <w:pStyle w:val="Prrafodelista"/>
        <w:rPr>
          <w:rFonts w:ascii="Arial" w:hAnsi="Arial" w:cs="Arial"/>
          <w:szCs w:val="24"/>
        </w:rPr>
      </w:pPr>
    </w:p>
    <w:p w:rsidR="00987028" w:rsidRPr="00833444" w:rsidRDefault="00987028" w:rsidP="001A651B">
      <w:pPr>
        <w:pStyle w:val="Lista2"/>
        <w:numPr>
          <w:ilvl w:val="0"/>
          <w:numId w:val="12"/>
        </w:numPr>
        <w:jc w:val="both"/>
        <w:rPr>
          <w:rFonts w:ascii="Arial" w:hAnsi="Arial" w:cs="Arial"/>
          <w:szCs w:val="24"/>
        </w:rPr>
      </w:pPr>
      <w:r w:rsidRPr="001A12B6">
        <w:rPr>
          <w:rFonts w:ascii="Arial" w:hAnsi="Arial" w:cs="Arial"/>
          <w:spacing w:val="-3"/>
          <w:szCs w:val="24"/>
        </w:rPr>
        <w:lastRenderedPageBreak/>
        <w:t>Reglamento de Procedimiento Administrativo de INAU, aprobado por Resolución de Directorio de INAU Nº 46/18 de fecha 3 de enero de 2018.</w:t>
      </w:r>
    </w:p>
    <w:p w:rsidR="00987028" w:rsidRPr="001A12B6" w:rsidRDefault="00987028" w:rsidP="00987028">
      <w:pPr>
        <w:pStyle w:val="Lista2"/>
        <w:ind w:left="0" w:firstLine="0"/>
        <w:jc w:val="both"/>
        <w:rPr>
          <w:rFonts w:ascii="Arial" w:hAnsi="Arial" w:cs="Arial"/>
          <w:szCs w:val="24"/>
        </w:rPr>
      </w:pPr>
    </w:p>
    <w:p w:rsidR="00987028" w:rsidRDefault="00987028" w:rsidP="001A651B">
      <w:pPr>
        <w:pStyle w:val="Lista2"/>
        <w:numPr>
          <w:ilvl w:val="0"/>
          <w:numId w:val="12"/>
        </w:numPr>
        <w:jc w:val="both"/>
        <w:rPr>
          <w:rFonts w:ascii="Arial" w:hAnsi="Arial" w:cs="Arial"/>
          <w:szCs w:val="24"/>
        </w:rPr>
      </w:pPr>
      <w:r>
        <w:rPr>
          <w:rFonts w:ascii="Arial" w:hAnsi="Arial" w:cs="Arial"/>
          <w:szCs w:val="24"/>
        </w:rPr>
        <w:t>Ley 18.381 de 17/10/2008 modificativa ley 19178 de 17/12/13 Acceso a la información pública.</w:t>
      </w:r>
    </w:p>
    <w:p w:rsidR="00987028" w:rsidRDefault="00987028" w:rsidP="00987028">
      <w:pPr>
        <w:pStyle w:val="Prrafodelista"/>
        <w:rPr>
          <w:rFonts w:ascii="Arial" w:hAnsi="Arial" w:cs="Arial"/>
          <w:szCs w:val="24"/>
        </w:rPr>
      </w:pPr>
    </w:p>
    <w:p w:rsidR="00987028" w:rsidRPr="00833444" w:rsidRDefault="007548F0" w:rsidP="001A651B">
      <w:pPr>
        <w:pStyle w:val="Lista2"/>
        <w:numPr>
          <w:ilvl w:val="0"/>
          <w:numId w:val="12"/>
        </w:numPr>
        <w:jc w:val="both"/>
        <w:rPr>
          <w:rFonts w:ascii="Arial" w:hAnsi="Arial" w:cs="Arial"/>
          <w:szCs w:val="24"/>
        </w:rPr>
      </w:pPr>
      <w:r w:rsidRPr="00BF70D9">
        <w:rPr>
          <w:rFonts w:ascii="Arial" w:hAnsi="Arial" w:cs="Arial"/>
          <w:szCs w:val="24"/>
        </w:rPr>
        <w:t>Artículo 16 de la ley 15.977 del 14 de setiembre de 1988</w:t>
      </w:r>
      <w:r>
        <w:rPr>
          <w:rFonts w:ascii="Arial" w:hAnsi="Arial" w:cs="Arial"/>
          <w:szCs w:val="24"/>
        </w:rPr>
        <w:t xml:space="preserve"> (Ley de creación del Instituto Na</w:t>
      </w:r>
      <w:r w:rsidR="00AC1B44">
        <w:rPr>
          <w:rFonts w:ascii="Arial" w:hAnsi="Arial" w:cs="Arial"/>
          <w:szCs w:val="24"/>
        </w:rPr>
        <w:t>cional del Menor.</w:t>
      </w:r>
    </w:p>
    <w:p w:rsidR="00987028" w:rsidRPr="00833444" w:rsidRDefault="00987028" w:rsidP="00987028">
      <w:pPr>
        <w:pStyle w:val="Lista2"/>
        <w:ind w:left="0" w:firstLine="0"/>
        <w:jc w:val="both"/>
        <w:rPr>
          <w:rFonts w:ascii="Arial" w:hAnsi="Arial" w:cs="Arial"/>
          <w:szCs w:val="24"/>
        </w:rPr>
      </w:pPr>
    </w:p>
    <w:p w:rsidR="00987028" w:rsidRPr="00833444" w:rsidRDefault="00987028" w:rsidP="001A651B">
      <w:pPr>
        <w:pStyle w:val="Lista2"/>
        <w:numPr>
          <w:ilvl w:val="0"/>
          <w:numId w:val="12"/>
        </w:numPr>
        <w:jc w:val="both"/>
        <w:rPr>
          <w:rFonts w:ascii="Arial" w:hAnsi="Arial" w:cs="Arial"/>
          <w:szCs w:val="24"/>
        </w:rPr>
      </w:pPr>
      <w:r w:rsidRPr="001A12B6">
        <w:rPr>
          <w:rFonts w:ascii="Arial" w:hAnsi="Arial" w:cs="Arial"/>
          <w:szCs w:val="24"/>
        </w:rPr>
        <w:t xml:space="preserve">Las leyes, </w:t>
      </w:r>
      <w:r w:rsidRPr="001A12B6">
        <w:rPr>
          <w:rFonts w:ascii="Arial" w:hAnsi="Arial" w:cs="Arial"/>
          <w:color w:val="00000A"/>
          <w:szCs w:val="24"/>
        </w:rPr>
        <w:t xml:space="preserve">decretos y resoluciones vigentes en la materia, a la fecha de apertura de la presente licitación. </w:t>
      </w:r>
    </w:p>
    <w:p w:rsidR="00987028" w:rsidRPr="001A12B6" w:rsidRDefault="00987028" w:rsidP="00987028">
      <w:pPr>
        <w:pStyle w:val="Lista2"/>
        <w:ind w:left="0" w:firstLine="0"/>
        <w:jc w:val="both"/>
        <w:rPr>
          <w:rFonts w:ascii="Arial" w:hAnsi="Arial" w:cs="Arial"/>
          <w:szCs w:val="24"/>
        </w:rPr>
      </w:pPr>
    </w:p>
    <w:p w:rsidR="00987028" w:rsidRPr="001A12B6" w:rsidRDefault="00987028" w:rsidP="001A651B">
      <w:pPr>
        <w:pStyle w:val="Lista2"/>
        <w:numPr>
          <w:ilvl w:val="0"/>
          <w:numId w:val="12"/>
        </w:numPr>
        <w:jc w:val="both"/>
        <w:rPr>
          <w:rFonts w:ascii="Arial" w:hAnsi="Arial" w:cs="Arial"/>
          <w:szCs w:val="24"/>
        </w:rPr>
      </w:pPr>
      <w:r w:rsidRPr="001A12B6">
        <w:rPr>
          <w:rFonts w:ascii="Arial" w:hAnsi="Arial" w:cs="Arial"/>
          <w:szCs w:val="24"/>
        </w:rPr>
        <w:t>Las enmiendas o aclaraciones efectuadas por la Administración durante el plazo del  llamado.</w:t>
      </w:r>
    </w:p>
    <w:p w:rsidR="00987028" w:rsidRPr="00237CA3" w:rsidRDefault="00987028" w:rsidP="00987028">
      <w:pPr>
        <w:rPr>
          <w:lang w:val="es-UY"/>
        </w:rPr>
      </w:pPr>
    </w:p>
    <w:p w:rsidR="00E51106" w:rsidRDefault="00715463" w:rsidP="000F0E94">
      <w:pPr>
        <w:jc w:val="both"/>
        <w:rPr>
          <w:rFonts w:ascii="Arial" w:hAnsi="Arial" w:cs="Arial"/>
          <w:b/>
          <w:sz w:val="24"/>
          <w:szCs w:val="24"/>
        </w:rPr>
      </w:pPr>
      <w:r>
        <w:rPr>
          <w:rFonts w:ascii="Arial" w:hAnsi="Arial" w:cs="Arial"/>
          <w:b/>
          <w:sz w:val="24"/>
          <w:szCs w:val="24"/>
        </w:rPr>
        <w:t xml:space="preserve">TERMINOS DE REFERENCIA </w:t>
      </w:r>
      <w:r w:rsidR="000C4271">
        <w:rPr>
          <w:rFonts w:ascii="Arial" w:hAnsi="Arial" w:cs="Arial"/>
          <w:b/>
          <w:sz w:val="24"/>
          <w:szCs w:val="24"/>
        </w:rPr>
        <w:t xml:space="preserve"> PARA LA CONTRATACION DE 4 LICENCIADOS EN PSICOLOGIA/PSICÓLOGOS, 2 LICENCIADOS EN TRABAJO SOCIAL / ASISTENTES SOCIALES Y 2 EDUCADORES SOCIALES BAJO EL REGIMEN DE ARRENDAMIENTO DE SERVICIOS PARA EL CENTRO DE INGRESO TRIBAL DEPENDIENTE DE LA DIRECCION DEPARTAMENTAL DE MONTEVIDEO.</w:t>
      </w:r>
    </w:p>
    <w:p w:rsidR="000C4271" w:rsidRPr="00565E26" w:rsidRDefault="000C4271" w:rsidP="001A651B">
      <w:pPr>
        <w:pStyle w:val="Prrafodelista"/>
        <w:numPr>
          <w:ilvl w:val="0"/>
          <w:numId w:val="11"/>
        </w:numPr>
        <w:jc w:val="both"/>
        <w:rPr>
          <w:rFonts w:ascii="Arial" w:hAnsi="Arial" w:cs="Arial"/>
          <w:b/>
          <w:sz w:val="24"/>
          <w:szCs w:val="24"/>
        </w:rPr>
      </w:pPr>
      <w:r w:rsidRPr="00565E26">
        <w:rPr>
          <w:rFonts w:ascii="Arial" w:hAnsi="Arial" w:cs="Arial"/>
          <w:b/>
          <w:sz w:val="24"/>
          <w:szCs w:val="24"/>
        </w:rPr>
        <w:t>Objeto del llamado.</w:t>
      </w:r>
    </w:p>
    <w:p w:rsidR="000C4271" w:rsidRDefault="000C4271" w:rsidP="000F0E94">
      <w:pPr>
        <w:jc w:val="both"/>
        <w:rPr>
          <w:rFonts w:ascii="Arial" w:hAnsi="Arial" w:cs="Arial"/>
          <w:sz w:val="24"/>
          <w:szCs w:val="24"/>
        </w:rPr>
      </w:pPr>
      <w:r>
        <w:rPr>
          <w:rFonts w:ascii="Arial" w:hAnsi="Arial" w:cs="Arial"/>
          <w:sz w:val="24"/>
          <w:szCs w:val="24"/>
        </w:rPr>
        <w:t xml:space="preserve">El presente llamado tiene por objeto seleccionar cuatro Licenciados en Psicología/Psicólogos dos licenciados en Trabajo Social/Asistentes Sociales y dos Educadores Sociales, que </w:t>
      </w:r>
      <w:r w:rsidR="005B5AC6">
        <w:rPr>
          <w:rFonts w:ascii="Arial" w:hAnsi="Arial" w:cs="Arial"/>
          <w:sz w:val="24"/>
          <w:szCs w:val="24"/>
        </w:rPr>
        <w:t xml:space="preserve">provean </w:t>
      </w:r>
      <w:r>
        <w:rPr>
          <w:rFonts w:ascii="Arial" w:hAnsi="Arial" w:cs="Arial"/>
          <w:sz w:val="24"/>
          <w:szCs w:val="24"/>
        </w:rPr>
        <w:t xml:space="preserve"> un servicio de Asesoramiento y Fortalecimiento Técnico en materia </w:t>
      </w:r>
      <w:proofErr w:type="spellStart"/>
      <w:r>
        <w:rPr>
          <w:rFonts w:ascii="Arial" w:hAnsi="Arial" w:cs="Arial"/>
          <w:sz w:val="24"/>
          <w:szCs w:val="24"/>
        </w:rPr>
        <w:t>psico</w:t>
      </w:r>
      <w:proofErr w:type="spellEnd"/>
      <w:r>
        <w:rPr>
          <w:rFonts w:ascii="Arial" w:hAnsi="Arial" w:cs="Arial"/>
          <w:sz w:val="24"/>
          <w:szCs w:val="24"/>
        </w:rPr>
        <w:t>-socioeducativa, del equipo de trabajo del Centr</w:t>
      </w:r>
      <w:r w:rsidR="001608C9">
        <w:rPr>
          <w:rFonts w:ascii="Arial" w:hAnsi="Arial" w:cs="Arial"/>
          <w:sz w:val="24"/>
          <w:szCs w:val="24"/>
        </w:rPr>
        <w:t>o de ingreso Tribal Femenino y M</w:t>
      </w:r>
      <w:r>
        <w:rPr>
          <w:rFonts w:ascii="Arial" w:hAnsi="Arial" w:cs="Arial"/>
          <w:sz w:val="24"/>
          <w:szCs w:val="24"/>
        </w:rPr>
        <w:t>asculino  de INAU, en el departamento de Montevideo.</w:t>
      </w:r>
    </w:p>
    <w:p w:rsidR="000C4271" w:rsidRPr="00565E26" w:rsidRDefault="000C4271" w:rsidP="001A651B">
      <w:pPr>
        <w:pStyle w:val="Prrafodelista"/>
        <w:numPr>
          <w:ilvl w:val="0"/>
          <w:numId w:val="11"/>
        </w:numPr>
        <w:jc w:val="both"/>
        <w:rPr>
          <w:rFonts w:ascii="Arial" w:hAnsi="Arial" w:cs="Arial"/>
          <w:b/>
          <w:sz w:val="24"/>
          <w:szCs w:val="24"/>
        </w:rPr>
      </w:pPr>
      <w:r w:rsidRPr="00565E26">
        <w:rPr>
          <w:rFonts w:ascii="Arial" w:hAnsi="Arial" w:cs="Arial"/>
          <w:b/>
          <w:sz w:val="24"/>
          <w:szCs w:val="24"/>
        </w:rPr>
        <w:t>Objetivos</w:t>
      </w:r>
    </w:p>
    <w:p w:rsidR="000C4271" w:rsidRDefault="000C4271" w:rsidP="00E51106">
      <w:pPr>
        <w:jc w:val="both"/>
        <w:rPr>
          <w:rFonts w:ascii="Arial" w:hAnsi="Arial" w:cs="Arial"/>
          <w:b/>
          <w:sz w:val="24"/>
          <w:szCs w:val="24"/>
        </w:rPr>
      </w:pPr>
      <w:r>
        <w:rPr>
          <w:rFonts w:ascii="Arial" w:hAnsi="Arial" w:cs="Arial"/>
          <w:b/>
          <w:sz w:val="24"/>
          <w:szCs w:val="24"/>
        </w:rPr>
        <w:t>Objetivo general.</w:t>
      </w:r>
    </w:p>
    <w:p w:rsidR="000C4271" w:rsidRDefault="000C4271" w:rsidP="00E51106">
      <w:pPr>
        <w:jc w:val="both"/>
        <w:rPr>
          <w:rFonts w:ascii="Arial" w:hAnsi="Arial" w:cs="Arial"/>
          <w:sz w:val="24"/>
          <w:szCs w:val="24"/>
        </w:rPr>
      </w:pPr>
      <w:r>
        <w:rPr>
          <w:rFonts w:ascii="Arial" w:hAnsi="Arial" w:cs="Arial"/>
          <w:sz w:val="24"/>
          <w:szCs w:val="24"/>
        </w:rPr>
        <w:t>El objetivo del presente llamado es fortalecer técnicamente el e</w:t>
      </w:r>
      <w:r w:rsidR="001608C9">
        <w:rPr>
          <w:rFonts w:ascii="Arial" w:hAnsi="Arial" w:cs="Arial"/>
          <w:sz w:val="24"/>
          <w:szCs w:val="24"/>
        </w:rPr>
        <w:t>quipo de trabajo del Centro de I</w:t>
      </w:r>
      <w:r>
        <w:rPr>
          <w:rFonts w:ascii="Arial" w:hAnsi="Arial" w:cs="Arial"/>
          <w:sz w:val="24"/>
          <w:szCs w:val="24"/>
        </w:rPr>
        <w:t>ngreso Tribal, del Sistema de Protección 24 hs del departamento de Montevideo, de acuerdo a los lineamientos generales que se impartan por parte de las autoridades del Instituto.</w:t>
      </w:r>
    </w:p>
    <w:p w:rsidR="000C4271" w:rsidRDefault="000C4271" w:rsidP="00E51106">
      <w:pPr>
        <w:jc w:val="both"/>
        <w:rPr>
          <w:rFonts w:ascii="Arial" w:hAnsi="Arial" w:cs="Arial"/>
          <w:b/>
          <w:sz w:val="24"/>
          <w:szCs w:val="24"/>
        </w:rPr>
      </w:pPr>
      <w:r w:rsidRPr="000C4271">
        <w:rPr>
          <w:rFonts w:ascii="Arial" w:hAnsi="Arial" w:cs="Arial"/>
          <w:b/>
          <w:sz w:val="24"/>
          <w:szCs w:val="24"/>
        </w:rPr>
        <w:t>Objetivos específicos.</w:t>
      </w:r>
    </w:p>
    <w:p w:rsidR="000C4271" w:rsidRDefault="000C4271" w:rsidP="001A651B">
      <w:pPr>
        <w:pStyle w:val="Prrafodelista"/>
        <w:numPr>
          <w:ilvl w:val="0"/>
          <w:numId w:val="10"/>
        </w:numPr>
        <w:jc w:val="both"/>
        <w:rPr>
          <w:rFonts w:ascii="Arial" w:hAnsi="Arial" w:cs="Arial"/>
          <w:sz w:val="24"/>
          <w:szCs w:val="24"/>
        </w:rPr>
      </w:pPr>
      <w:r w:rsidRPr="000C4271">
        <w:rPr>
          <w:rFonts w:ascii="Arial" w:hAnsi="Arial" w:cs="Arial"/>
          <w:sz w:val="24"/>
          <w:szCs w:val="24"/>
        </w:rPr>
        <w:t>Agilizar los procesos de valoración</w:t>
      </w:r>
      <w:r>
        <w:rPr>
          <w:rFonts w:ascii="Arial" w:hAnsi="Arial" w:cs="Arial"/>
          <w:sz w:val="24"/>
          <w:szCs w:val="24"/>
        </w:rPr>
        <w:t xml:space="preserve"> diagnóstica de la situación de los y las adolescentes al ingreso.</w:t>
      </w:r>
    </w:p>
    <w:p w:rsidR="000C4271" w:rsidRDefault="000C4271" w:rsidP="001A651B">
      <w:pPr>
        <w:pStyle w:val="Prrafodelista"/>
        <w:numPr>
          <w:ilvl w:val="0"/>
          <w:numId w:val="10"/>
        </w:numPr>
        <w:jc w:val="both"/>
        <w:rPr>
          <w:rFonts w:ascii="Arial" w:hAnsi="Arial" w:cs="Arial"/>
          <w:sz w:val="24"/>
          <w:szCs w:val="24"/>
        </w:rPr>
      </w:pPr>
      <w:r>
        <w:rPr>
          <w:rFonts w:ascii="Arial" w:hAnsi="Arial" w:cs="Arial"/>
          <w:sz w:val="24"/>
          <w:szCs w:val="24"/>
        </w:rPr>
        <w:t>Promover la valoración de las alternativas de acompañamiento para evitar la internación.</w:t>
      </w:r>
    </w:p>
    <w:p w:rsidR="000C4271" w:rsidRDefault="000C4271" w:rsidP="001A651B">
      <w:pPr>
        <w:pStyle w:val="Prrafodelista"/>
        <w:numPr>
          <w:ilvl w:val="0"/>
          <w:numId w:val="10"/>
        </w:numPr>
        <w:jc w:val="both"/>
        <w:rPr>
          <w:rFonts w:ascii="Arial" w:hAnsi="Arial" w:cs="Arial"/>
          <w:sz w:val="24"/>
          <w:szCs w:val="24"/>
        </w:rPr>
      </w:pPr>
      <w:r>
        <w:rPr>
          <w:rFonts w:ascii="Arial" w:hAnsi="Arial" w:cs="Arial"/>
          <w:sz w:val="24"/>
          <w:szCs w:val="24"/>
        </w:rPr>
        <w:lastRenderedPageBreak/>
        <w:t>Optimizar las primeras acciones que permitan en el menor tiempo posible el retorno de las o los adolescentes a su medio familiar o comunitario.</w:t>
      </w:r>
    </w:p>
    <w:p w:rsidR="000C4271" w:rsidRDefault="000C4271" w:rsidP="001A651B">
      <w:pPr>
        <w:pStyle w:val="Prrafodelista"/>
        <w:numPr>
          <w:ilvl w:val="0"/>
          <w:numId w:val="10"/>
        </w:numPr>
        <w:jc w:val="both"/>
        <w:rPr>
          <w:rFonts w:ascii="Arial" w:hAnsi="Arial" w:cs="Arial"/>
          <w:sz w:val="24"/>
          <w:szCs w:val="24"/>
        </w:rPr>
      </w:pPr>
      <w:r>
        <w:rPr>
          <w:rFonts w:ascii="Arial" w:hAnsi="Arial" w:cs="Arial"/>
          <w:sz w:val="24"/>
          <w:szCs w:val="24"/>
        </w:rPr>
        <w:t>Sugerir y accionar la derivación a un Centro adecuado para el abordaje de las situaciones que requieran una permanencia a corto, mediano o largo plazo.</w:t>
      </w:r>
    </w:p>
    <w:p w:rsidR="000C4271" w:rsidRDefault="000C4271" w:rsidP="001A651B">
      <w:pPr>
        <w:pStyle w:val="Prrafodelista"/>
        <w:numPr>
          <w:ilvl w:val="0"/>
          <w:numId w:val="10"/>
        </w:numPr>
        <w:jc w:val="both"/>
        <w:rPr>
          <w:rFonts w:ascii="Arial" w:hAnsi="Arial" w:cs="Arial"/>
          <w:sz w:val="24"/>
          <w:szCs w:val="24"/>
        </w:rPr>
      </w:pPr>
      <w:r>
        <w:rPr>
          <w:rFonts w:ascii="Arial" w:hAnsi="Arial" w:cs="Arial"/>
          <w:sz w:val="24"/>
          <w:szCs w:val="24"/>
        </w:rPr>
        <w:t>Mejorar en tiempo y forma las respuestas a las sedes judiciales.</w:t>
      </w:r>
    </w:p>
    <w:p w:rsidR="000C4271" w:rsidRDefault="000C4271" w:rsidP="001A651B">
      <w:pPr>
        <w:pStyle w:val="Prrafodelista"/>
        <w:numPr>
          <w:ilvl w:val="0"/>
          <w:numId w:val="10"/>
        </w:numPr>
        <w:jc w:val="both"/>
        <w:rPr>
          <w:rFonts w:ascii="Arial" w:hAnsi="Arial" w:cs="Arial"/>
          <w:sz w:val="24"/>
          <w:szCs w:val="24"/>
        </w:rPr>
      </w:pPr>
      <w:r>
        <w:rPr>
          <w:rFonts w:ascii="Arial" w:hAnsi="Arial" w:cs="Arial"/>
          <w:sz w:val="24"/>
          <w:szCs w:val="24"/>
        </w:rPr>
        <w:t>Fortalecer el acompañamiento familiar en las situaciones de los y las adolescentes que se encuentran en contexto familiar.</w:t>
      </w:r>
    </w:p>
    <w:p w:rsidR="000C4271" w:rsidRPr="00AC1B44" w:rsidRDefault="000C4271" w:rsidP="001A651B">
      <w:pPr>
        <w:pStyle w:val="Prrafodelista"/>
        <w:numPr>
          <w:ilvl w:val="0"/>
          <w:numId w:val="10"/>
        </w:numPr>
        <w:jc w:val="both"/>
        <w:rPr>
          <w:rFonts w:ascii="Arial" w:hAnsi="Arial" w:cs="Arial"/>
          <w:sz w:val="24"/>
          <w:szCs w:val="24"/>
        </w:rPr>
      </w:pPr>
      <w:r>
        <w:rPr>
          <w:rFonts w:ascii="Arial" w:hAnsi="Arial" w:cs="Arial"/>
          <w:sz w:val="24"/>
          <w:szCs w:val="24"/>
        </w:rPr>
        <w:t>Mantener y generar nuevos canales de articulación para la coordinación con las distintas unidades del INAU u otros organismos, que oficien de apoyo y soporte a las estrategias establecidas en los proyectos de atención integral.</w:t>
      </w:r>
    </w:p>
    <w:p w:rsidR="000C4271" w:rsidRPr="000C4271" w:rsidRDefault="000C4271" w:rsidP="000C4271">
      <w:pPr>
        <w:jc w:val="both"/>
        <w:rPr>
          <w:rFonts w:ascii="Arial" w:hAnsi="Arial" w:cs="Arial"/>
          <w:b/>
          <w:sz w:val="24"/>
          <w:szCs w:val="24"/>
        </w:rPr>
      </w:pPr>
      <w:r w:rsidRPr="000C4271">
        <w:rPr>
          <w:rFonts w:ascii="Arial" w:hAnsi="Arial" w:cs="Arial"/>
          <w:b/>
          <w:sz w:val="24"/>
          <w:szCs w:val="24"/>
        </w:rPr>
        <w:t>3. Descripción de las actividades a realizar.</w:t>
      </w:r>
    </w:p>
    <w:p w:rsidR="00E51106" w:rsidRDefault="000C4271" w:rsidP="00E51106">
      <w:pPr>
        <w:jc w:val="both"/>
        <w:rPr>
          <w:rFonts w:ascii="Arial" w:hAnsi="Arial" w:cs="Arial"/>
          <w:sz w:val="24"/>
          <w:szCs w:val="24"/>
        </w:rPr>
      </w:pPr>
      <w:r w:rsidRPr="000C4271">
        <w:rPr>
          <w:rFonts w:ascii="Arial" w:hAnsi="Arial" w:cs="Arial"/>
          <w:sz w:val="24"/>
          <w:szCs w:val="24"/>
        </w:rPr>
        <w:t xml:space="preserve">Las </w:t>
      </w:r>
      <w:r>
        <w:rPr>
          <w:rFonts w:ascii="Arial" w:hAnsi="Arial" w:cs="Arial"/>
          <w:sz w:val="24"/>
          <w:szCs w:val="24"/>
        </w:rPr>
        <w:t>tareas a realizar se efectuarán en función de las necesidades institucionales específicas, de acuerdo a las pautas dictadas por la respectiva Dirección del Centro Tribal y de acuerdo a los lineamientos programáticos establecidos.</w:t>
      </w:r>
    </w:p>
    <w:p w:rsidR="000C4271" w:rsidRDefault="000C4271" w:rsidP="00E51106">
      <w:pPr>
        <w:jc w:val="both"/>
        <w:rPr>
          <w:rFonts w:ascii="Arial" w:hAnsi="Arial" w:cs="Arial"/>
          <w:sz w:val="24"/>
          <w:szCs w:val="24"/>
        </w:rPr>
      </w:pPr>
      <w:r>
        <w:rPr>
          <w:rFonts w:ascii="Arial" w:hAnsi="Arial" w:cs="Arial"/>
          <w:sz w:val="24"/>
          <w:szCs w:val="24"/>
        </w:rPr>
        <w:t>A modo enunciativo, se describen las siguientes tareas:</w:t>
      </w:r>
    </w:p>
    <w:p w:rsidR="000C4271" w:rsidRDefault="000C4271" w:rsidP="001A651B">
      <w:pPr>
        <w:pStyle w:val="Prrafodelista"/>
        <w:numPr>
          <w:ilvl w:val="0"/>
          <w:numId w:val="10"/>
        </w:numPr>
        <w:jc w:val="both"/>
        <w:rPr>
          <w:rFonts w:ascii="Arial" w:hAnsi="Arial" w:cs="Arial"/>
          <w:sz w:val="24"/>
          <w:szCs w:val="24"/>
        </w:rPr>
      </w:pPr>
      <w:r>
        <w:rPr>
          <w:rFonts w:ascii="Arial" w:hAnsi="Arial" w:cs="Arial"/>
          <w:sz w:val="24"/>
          <w:szCs w:val="24"/>
        </w:rPr>
        <w:t>Diagnóstico integral de la situación de los y las adolescentes atendidos.</w:t>
      </w:r>
    </w:p>
    <w:p w:rsidR="00BF70D9" w:rsidRDefault="00BF70D9" w:rsidP="001A651B">
      <w:pPr>
        <w:pStyle w:val="Prrafodelista"/>
        <w:numPr>
          <w:ilvl w:val="0"/>
          <w:numId w:val="10"/>
        </w:numPr>
        <w:jc w:val="both"/>
        <w:rPr>
          <w:rFonts w:ascii="Arial" w:hAnsi="Arial" w:cs="Arial"/>
          <w:sz w:val="24"/>
          <w:szCs w:val="24"/>
        </w:rPr>
      </w:pPr>
      <w:r>
        <w:rPr>
          <w:rFonts w:ascii="Arial" w:hAnsi="Arial" w:cs="Arial"/>
          <w:sz w:val="24"/>
          <w:szCs w:val="24"/>
        </w:rPr>
        <w:t>Exploración de redes familiares y vinculares significativas.</w:t>
      </w:r>
    </w:p>
    <w:p w:rsidR="00BF70D9" w:rsidRDefault="00BF70D9" w:rsidP="001A651B">
      <w:pPr>
        <w:pStyle w:val="Prrafodelista"/>
        <w:numPr>
          <w:ilvl w:val="0"/>
          <w:numId w:val="10"/>
        </w:numPr>
        <w:jc w:val="both"/>
        <w:rPr>
          <w:rFonts w:ascii="Arial" w:hAnsi="Arial" w:cs="Arial"/>
          <w:sz w:val="24"/>
          <w:szCs w:val="24"/>
        </w:rPr>
      </w:pPr>
      <w:r>
        <w:rPr>
          <w:rFonts w:ascii="Arial" w:hAnsi="Arial" w:cs="Arial"/>
          <w:sz w:val="24"/>
          <w:szCs w:val="24"/>
        </w:rPr>
        <w:t>Mapeo de redes y recursos territoriales.</w:t>
      </w:r>
    </w:p>
    <w:p w:rsidR="00BF70D9" w:rsidRDefault="00BF70D9" w:rsidP="00BF70D9">
      <w:pPr>
        <w:pStyle w:val="Prrafodelista"/>
        <w:jc w:val="both"/>
        <w:rPr>
          <w:rFonts w:ascii="Arial" w:hAnsi="Arial" w:cs="Arial"/>
          <w:sz w:val="24"/>
          <w:szCs w:val="24"/>
        </w:rPr>
      </w:pPr>
      <w:r>
        <w:rPr>
          <w:rFonts w:ascii="Arial" w:hAnsi="Arial" w:cs="Arial"/>
          <w:sz w:val="24"/>
          <w:szCs w:val="24"/>
        </w:rPr>
        <w:t>Primeras acciones en áreas de: familia y vínculos (exploración de alternativas a sist</w:t>
      </w:r>
      <w:r w:rsidR="00732298">
        <w:rPr>
          <w:rFonts w:ascii="Arial" w:hAnsi="Arial" w:cs="Arial"/>
          <w:sz w:val="24"/>
          <w:szCs w:val="24"/>
        </w:rPr>
        <w:t xml:space="preserve">ema </w:t>
      </w:r>
      <w:r>
        <w:rPr>
          <w:rFonts w:ascii="Arial" w:hAnsi="Arial" w:cs="Arial"/>
          <w:sz w:val="24"/>
          <w:szCs w:val="24"/>
        </w:rPr>
        <w:t xml:space="preserve"> de prot</w:t>
      </w:r>
      <w:r w:rsidR="00732298">
        <w:rPr>
          <w:rFonts w:ascii="Arial" w:hAnsi="Arial" w:cs="Arial"/>
          <w:sz w:val="24"/>
          <w:szCs w:val="24"/>
        </w:rPr>
        <w:t xml:space="preserve">ección </w:t>
      </w:r>
      <w:r>
        <w:rPr>
          <w:rFonts w:ascii="Arial" w:hAnsi="Arial" w:cs="Arial"/>
          <w:sz w:val="24"/>
          <w:szCs w:val="24"/>
        </w:rPr>
        <w:t xml:space="preserve">24 horas), salud (medicina general, salud mental, atención especializada, consumo problemático, </w:t>
      </w:r>
      <w:proofErr w:type="spellStart"/>
      <w:r>
        <w:rPr>
          <w:rFonts w:ascii="Arial" w:hAnsi="Arial" w:cs="Arial"/>
          <w:sz w:val="24"/>
          <w:szCs w:val="24"/>
        </w:rPr>
        <w:t>etc</w:t>
      </w:r>
      <w:proofErr w:type="spellEnd"/>
      <w:r>
        <w:rPr>
          <w:rFonts w:ascii="Arial" w:hAnsi="Arial" w:cs="Arial"/>
          <w:sz w:val="24"/>
          <w:szCs w:val="24"/>
        </w:rPr>
        <w:t>), educación (continuidad o inscripción en centro educativo), pre egreso en caso de adolescentes próximo a cumplir la mayoría de edad, etc.</w:t>
      </w:r>
    </w:p>
    <w:p w:rsidR="00BF70D9" w:rsidRDefault="00BF70D9" w:rsidP="001A651B">
      <w:pPr>
        <w:pStyle w:val="Prrafodelista"/>
        <w:numPr>
          <w:ilvl w:val="0"/>
          <w:numId w:val="10"/>
        </w:numPr>
        <w:jc w:val="both"/>
        <w:rPr>
          <w:rFonts w:ascii="Arial" w:hAnsi="Arial" w:cs="Arial"/>
          <w:sz w:val="24"/>
          <w:szCs w:val="24"/>
        </w:rPr>
      </w:pPr>
      <w:r>
        <w:rPr>
          <w:rFonts w:ascii="Arial" w:hAnsi="Arial" w:cs="Arial"/>
          <w:sz w:val="24"/>
          <w:szCs w:val="24"/>
        </w:rPr>
        <w:t>Acompañar y promover la realización de los procesos de las y los adolescentes de acuerdo a lo establecido en el proyecto de atención integral realizado en forma personalizada.</w:t>
      </w:r>
    </w:p>
    <w:p w:rsidR="00BF70D9" w:rsidRDefault="00BF70D9" w:rsidP="001A651B">
      <w:pPr>
        <w:pStyle w:val="Prrafodelista"/>
        <w:numPr>
          <w:ilvl w:val="0"/>
          <w:numId w:val="10"/>
        </w:numPr>
        <w:jc w:val="both"/>
        <w:rPr>
          <w:rFonts w:ascii="Arial" w:hAnsi="Arial" w:cs="Arial"/>
          <w:sz w:val="24"/>
          <w:szCs w:val="24"/>
        </w:rPr>
      </w:pPr>
      <w:r>
        <w:rPr>
          <w:rFonts w:ascii="Arial" w:hAnsi="Arial" w:cs="Arial"/>
          <w:sz w:val="24"/>
          <w:szCs w:val="24"/>
        </w:rPr>
        <w:t>Mantener los registros e informes actualizados de los abordajes realizados en los legajos de lo</w:t>
      </w:r>
      <w:r w:rsidR="001608C9">
        <w:rPr>
          <w:rFonts w:ascii="Arial" w:hAnsi="Arial" w:cs="Arial"/>
          <w:sz w:val="24"/>
          <w:szCs w:val="24"/>
        </w:rPr>
        <w:t>s</w:t>
      </w:r>
      <w:r>
        <w:rPr>
          <w:rFonts w:ascii="Arial" w:hAnsi="Arial" w:cs="Arial"/>
          <w:sz w:val="24"/>
          <w:szCs w:val="24"/>
        </w:rPr>
        <w:t xml:space="preserve"> jóvenes.</w:t>
      </w:r>
    </w:p>
    <w:p w:rsidR="00BF70D9" w:rsidRDefault="00BF70D9" w:rsidP="001A651B">
      <w:pPr>
        <w:pStyle w:val="Prrafodelista"/>
        <w:numPr>
          <w:ilvl w:val="0"/>
          <w:numId w:val="10"/>
        </w:numPr>
        <w:jc w:val="both"/>
        <w:rPr>
          <w:rFonts w:ascii="Arial" w:hAnsi="Arial" w:cs="Arial"/>
          <w:sz w:val="24"/>
          <w:szCs w:val="24"/>
        </w:rPr>
      </w:pPr>
      <w:r>
        <w:rPr>
          <w:rFonts w:ascii="Arial" w:hAnsi="Arial" w:cs="Arial"/>
          <w:sz w:val="24"/>
          <w:szCs w:val="24"/>
        </w:rPr>
        <w:t>Participar en las reuniones de equipo general, así como en las referentes al equipo técnico.</w:t>
      </w:r>
    </w:p>
    <w:p w:rsidR="00BF70D9" w:rsidRDefault="00BF70D9" w:rsidP="001A651B">
      <w:pPr>
        <w:pStyle w:val="Prrafodelista"/>
        <w:numPr>
          <w:ilvl w:val="0"/>
          <w:numId w:val="10"/>
        </w:numPr>
        <w:jc w:val="both"/>
        <w:rPr>
          <w:rFonts w:ascii="Arial" w:hAnsi="Arial" w:cs="Arial"/>
          <w:sz w:val="24"/>
          <w:szCs w:val="24"/>
        </w:rPr>
      </w:pPr>
      <w:r>
        <w:rPr>
          <w:rFonts w:ascii="Arial" w:hAnsi="Arial" w:cs="Arial"/>
          <w:sz w:val="24"/>
          <w:szCs w:val="24"/>
        </w:rPr>
        <w:t>Participar en las instancias de supervisión.</w:t>
      </w:r>
    </w:p>
    <w:p w:rsidR="00BF70D9" w:rsidRDefault="00BF70D9" w:rsidP="001A651B">
      <w:pPr>
        <w:pStyle w:val="Prrafodelista"/>
        <w:numPr>
          <w:ilvl w:val="0"/>
          <w:numId w:val="10"/>
        </w:numPr>
        <w:jc w:val="both"/>
        <w:rPr>
          <w:rFonts w:ascii="Arial" w:hAnsi="Arial" w:cs="Arial"/>
          <w:sz w:val="24"/>
          <w:szCs w:val="24"/>
        </w:rPr>
      </w:pPr>
      <w:r>
        <w:rPr>
          <w:rFonts w:ascii="Arial" w:hAnsi="Arial" w:cs="Arial"/>
          <w:sz w:val="24"/>
          <w:szCs w:val="24"/>
        </w:rPr>
        <w:t>Entender en cualquier otro asunto que se someta a su consideración profesional.</w:t>
      </w:r>
    </w:p>
    <w:p w:rsidR="00BF70D9" w:rsidRDefault="008B11C7" w:rsidP="00BF70D9">
      <w:pPr>
        <w:jc w:val="both"/>
        <w:rPr>
          <w:rFonts w:ascii="Arial" w:hAnsi="Arial" w:cs="Arial"/>
          <w:b/>
          <w:sz w:val="24"/>
          <w:szCs w:val="24"/>
        </w:rPr>
      </w:pPr>
      <w:r>
        <w:rPr>
          <w:rFonts w:ascii="Arial" w:hAnsi="Arial" w:cs="Arial"/>
          <w:b/>
          <w:sz w:val="24"/>
          <w:szCs w:val="24"/>
        </w:rPr>
        <w:t>4</w:t>
      </w:r>
      <w:r w:rsidR="00285632">
        <w:rPr>
          <w:rFonts w:ascii="Arial" w:hAnsi="Arial" w:cs="Arial"/>
          <w:b/>
          <w:sz w:val="24"/>
          <w:szCs w:val="24"/>
        </w:rPr>
        <w:t>.</w:t>
      </w:r>
      <w:r w:rsidR="00BF70D9" w:rsidRPr="00BF70D9">
        <w:rPr>
          <w:rFonts w:ascii="Arial" w:hAnsi="Arial" w:cs="Arial"/>
          <w:b/>
          <w:sz w:val="24"/>
          <w:szCs w:val="24"/>
        </w:rPr>
        <w:t xml:space="preserve"> Carga horaria:</w:t>
      </w:r>
    </w:p>
    <w:p w:rsidR="001608C9" w:rsidRPr="008B11C7" w:rsidRDefault="00BF70D9" w:rsidP="00BF70D9">
      <w:pPr>
        <w:jc w:val="both"/>
        <w:rPr>
          <w:rFonts w:ascii="Arial" w:hAnsi="Arial" w:cs="Arial"/>
          <w:sz w:val="24"/>
          <w:szCs w:val="24"/>
        </w:rPr>
      </w:pPr>
      <w:r w:rsidRPr="00732298">
        <w:rPr>
          <w:rFonts w:ascii="Arial" w:hAnsi="Arial" w:cs="Arial"/>
          <w:b/>
          <w:sz w:val="24"/>
          <w:szCs w:val="24"/>
          <w:u w:val="single"/>
        </w:rPr>
        <w:t>25 horas semanales</w:t>
      </w:r>
      <w:r w:rsidRPr="00BF70D9">
        <w:rPr>
          <w:rFonts w:ascii="Arial" w:hAnsi="Arial" w:cs="Arial"/>
          <w:sz w:val="24"/>
          <w:szCs w:val="24"/>
        </w:rPr>
        <w:t>. Los horarios deberán ajustarse</w:t>
      </w:r>
      <w:r>
        <w:rPr>
          <w:rFonts w:ascii="Arial" w:hAnsi="Arial" w:cs="Arial"/>
          <w:sz w:val="24"/>
          <w:szCs w:val="24"/>
        </w:rPr>
        <w:t xml:space="preserve"> a las tareas de desarrollar y disponibilidad para viajar </w:t>
      </w:r>
      <w:r w:rsidR="00732298">
        <w:rPr>
          <w:rFonts w:ascii="Arial" w:hAnsi="Arial" w:cs="Arial"/>
          <w:sz w:val="24"/>
          <w:szCs w:val="24"/>
        </w:rPr>
        <w:t xml:space="preserve">al interior del país </w:t>
      </w:r>
      <w:r>
        <w:rPr>
          <w:rFonts w:ascii="Arial" w:hAnsi="Arial" w:cs="Arial"/>
          <w:sz w:val="24"/>
          <w:szCs w:val="24"/>
        </w:rPr>
        <w:t>cuando se requiera.</w:t>
      </w:r>
    </w:p>
    <w:p w:rsidR="00BF70D9" w:rsidRPr="00BF70D9" w:rsidRDefault="00285632" w:rsidP="00BF70D9">
      <w:pPr>
        <w:jc w:val="both"/>
        <w:rPr>
          <w:rFonts w:ascii="Arial" w:hAnsi="Arial" w:cs="Arial"/>
          <w:b/>
          <w:sz w:val="24"/>
          <w:szCs w:val="24"/>
        </w:rPr>
      </w:pPr>
      <w:r>
        <w:rPr>
          <w:rFonts w:ascii="Arial" w:hAnsi="Arial" w:cs="Arial"/>
          <w:b/>
          <w:sz w:val="24"/>
          <w:szCs w:val="24"/>
        </w:rPr>
        <w:lastRenderedPageBreak/>
        <w:t>5.</w:t>
      </w:r>
      <w:r w:rsidR="00BF70D9" w:rsidRPr="00BF70D9">
        <w:rPr>
          <w:rFonts w:ascii="Arial" w:hAnsi="Arial" w:cs="Arial"/>
          <w:b/>
          <w:sz w:val="24"/>
          <w:szCs w:val="24"/>
        </w:rPr>
        <w:t xml:space="preserve"> Dependencia Institucional:</w:t>
      </w:r>
    </w:p>
    <w:p w:rsidR="00BF70D9" w:rsidRDefault="00BF70D9" w:rsidP="00BF70D9">
      <w:pPr>
        <w:jc w:val="both"/>
        <w:rPr>
          <w:rFonts w:ascii="Arial" w:hAnsi="Arial" w:cs="Arial"/>
          <w:sz w:val="24"/>
          <w:szCs w:val="24"/>
        </w:rPr>
      </w:pPr>
      <w:r>
        <w:rPr>
          <w:rFonts w:ascii="Arial" w:hAnsi="Arial" w:cs="Arial"/>
          <w:sz w:val="24"/>
          <w:szCs w:val="24"/>
        </w:rPr>
        <w:t>Los profesionales en esta modalidad de contratación dependerán directamente de las Coordinación 24 hs y del área adolescencia, de la Dirección Departamental de Montevideo.</w:t>
      </w:r>
    </w:p>
    <w:p w:rsidR="00BF70D9" w:rsidRPr="00BF70D9" w:rsidRDefault="00285632" w:rsidP="00BF70D9">
      <w:pPr>
        <w:jc w:val="both"/>
        <w:rPr>
          <w:rFonts w:ascii="Arial" w:hAnsi="Arial" w:cs="Arial"/>
          <w:b/>
          <w:sz w:val="24"/>
          <w:szCs w:val="24"/>
        </w:rPr>
      </w:pPr>
      <w:r>
        <w:rPr>
          <w:rFonts w:ascii="Arial" w:hAnsi="Arial" w:cs="Arial"/>
          <w:b/>
          <w:sz w:val="24"/>
          <w:szCs w:val="24"/>
        </w:rPr>
        <w:t>6</w:t>
      </w:r>
      <w:r w:rsidR="00BF70D9" w:rsidRPr="00BF70D9">
        <w:rPr>
          <w:rFonts w:ascii="Arial" w:hAnsi="Arial" w:cs="Arial"/>
          <w:b/>
          <w:sz w:val="24"/>
          <w:szCs w:val="24"/>
        </w:rPr>
        <w:t>. Precio</w:t>
      </w:r>
    </w:p>
    <w:p w:rsidR="00BF70D9" w:rsidRDefault="00565E26" w:rsidP="00BF70D9">
      <w:pPr>
        <w:jc w:val="both"/>
        <w:rPr>
          <w:rFonts w:ascii="Arial" w:hAnsi="Arial" w:cs="Arial"/>
          <w:sz w:val="24"/>
          <w:szCs w:val="24"/>
        </w:rPr>
      </w:pPr>
      <w:r>
        <w:rPr>
          <w:rFonts w:ascii="Arial" w:hAnsi="Arial" w:cs="Arial"/>
          <w:sz w:val="24"/>
          <w:szCs w:val="24"/>
        </w:rPr>
        <w:t>$U</w:t>
      </w:r>
      <w:r w:rsidR="00285632">
        <w:rPr>
          <w:rFonts w:ascii="Arial" w:hAnsi="Arial" w:cs="Arial"/>
          <w:sz w:val="24"/>
          <w:szCs w:val="24"/>
        </w:rPr>
        <w:t xml:space="preserve"> </w:t>
      </w:r>
      <w:r>
        <w:rPr>
          <w:rFonts w:ascii="Arial" w:hAnsi="Arial" w:cs="Arial"/>
          <w:sz w:val="24"/>
          <w:szCs w:val="24"/>
        </w:rPr>
        <w:t>72.000 (</w:t>
      </w:r>
      <w:r w:rsidR="00BF70D9">
        <w:rPr>
          <w:rFonts w:ascii="Arial" w:hAnsi="Arial" w:cs="Arial"/>
          <w:sz w:val="24"/>
          <w:szCs w:val="24"/>
        </w:rPr>
        <w:t>pesos uruguayos setenta y dos mil), IVA incluido, mensuales.</w:t>
      </w:r>
    </w:p>
    <w:p w:rsidR="005B5AC6" w:rsidRDefault="005B5AC6" w:rsidP="00BF70D9">
      <w:pPr>
        <w:jc w:val="both"/>
        <w:rPr>
          <w:rFonts w:ascii="Arial" w:hAnsi="Arial" w:cs="Arial"/>
          <w:sz w:val="24"/>
          <w:szCs w:val="24"/>
        </w:rPr>
      </w:pPr>
      <w:r>
        <w:rPr>
          <w:rFonts w:ascii="Arial" w:hAnsi="Arial" w:cs="Arial"/>
          <w:sz w:val="24"/>
          <w:szCs w:val="24"/>
        </w:rPr>
        <w:t>En caso de que se opte por la prórroga del servicio, el monto a percibir se adecuará en función de lo que se perciben  los respectivos técnicos funcionarios de INAU.</w:t>
      </w:r>
    </w:p>
    <w:p w:rsidR="00BF70D9" w:rsidRPr="00BF70D9" w:rsidRDefault="00732298" w:rsidP="00BF70D9">
      <w:pPr>
        <w:jc w:val="both"/>
        <w:rPr>
          <w:rFonts w:ascii="Arial" w:hAnsi="Arial" w:cs="Arial"/>
          <w:b/>
          <w:sz w:val="24"/>
          <w:szCs w:val="24"/>
        </w:rPr>
      </w:pPr>
      <w:r>
        <w:rPr>
          <w:rFonts w:ascii="Arial" w:hAnsi="Arial" w:cs="Arial"/>
          <w:b/>
          <w:sz w:val="24"/>
          <w:szCs w:val="24"/>
        </w:rPr>
        <w:t>7</w:t>
      </w:r>
      <w:r w:rsidR="00BF70D9" w:rsidRPr="00BF70D9">
        <w:rPr>
          <w:rFonts w:ascii="Arial" w:hAnsi="Arial" w:cs="Arial"/>
          <w:b/>
          <w:sz w:val="24"/>
          <w:szCs w:val="24"/>
        </w:rPr>
        <w:t>. Forma de pago.</w:t>
      </w:r>
    </w:p>
    <w:p w:rsidR="00BF70D9" w:rsidRPr="001608C9" w:rsidRDefault="00BF70D9" w:rsidP="00BF70D9">
      <w:pPr>
        <w:jc w:val="both"/>
        <w:rPr>
          <w:rFonts w:ascii="Arial" w:hAnsi="Arial" w:cs="Arial"/>
          <w:sz w:val="24"/>
          <w:szCs w:val="24"/>
        </w:rPr>
      </w:pPr>
      <w:r w:rsidRPr="001608C9">
        <w:rPr>
          <w:rFonts w:ascii="Arial" w:hAnsi="Arial" w:cs="Arial"/>
          <w:sz w:val="24"/>
          <w:szCs w:val="24"/>
        </w:rPr>
        <w:t>30 días de la fecha de factura.</w:t>
      </w:r>
    </w:p>
    <w:p w:rsidR="00E51106" w:rsidRDefault="00732298" w:rsidP="00E51106">
      <w:pPr>
        <w:jc w:val="both"/>
        <w:rPr>
          <w:rFonts w:ascii="Arial" w:hAnsi="Arial" w:cs="Arial"/>
          <w:b/>
          <w:sz w:val="24"/>
          <w:szCs w:val="24"/>
        </w:rPr>
      </w:pPr>
      <w:r>
        <w:rPr>
          <w:rFonts w:ascii="Arial" w:hAnsi="Arial" w:cs="Arial"/>
          <w:b/>
          <w:sz w:val="24"/>
          <w:szCs w:val="24"/>
        </w:rPr>
        <w:t>8</w:t>
      </w:r>
      <w:r w:rsidR="00BF70D9">
        <w:rPr>
          <w:rFonts w:ascii="Arial" w:hAnsi="Arial" w:cs="Arial"/>
          <w:b/>
          <w:sz w:val="24"/>
          <w:szCs w:val="24"/>
        </w:rPr>
        <w:t>. Requisitos excluyentes:</w:t>
      </w:r>
    </w:p>
    <w:p w:rsidR="00BF70D9" w:rsidRDefault="00BF70D9" w:rsidP="00E51106">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Título habilitante de Licenciadas/os en Psicología o Psicólogo (habilitación MSP); Licenciadas/os en Trabajo Social o Asistente Social y/o Educador/</w:t>
      </w:r>
      <w:proofErr w:type="spellStart"/>
      <w:r>
        <w:rPr>
          <w:rFonts w:ascii="Arial" w:hAnsi="Arial" w:cs="Arial"/>
          <w:sz w:val="24"/>
          <w:szCs w:val="24"/>
        </w:rPr>
        <w:t>a</w:t>
      </w:r>
      <w:proofErr w:type="spellEnd"/>
      <w:r>
        <w:rPr>
          <w:rFonts w:ascii="Arial" w:hAnsi="Arial" w:cs="Arial"/>
          <w:sz w:val="24"/>
          <w:szCs w:val="24"/>
        </w:rPr>
        <w:t xml:space="preserve"> Social.</w:t>
      </w:r>
    </w:p>
    <w:p w:rsidR="00BF70D9" w:rsidRDefault="00BF70D9" w:rsidP="00E51106">
      <w:pPr>
        <w:jc w:val="both"/>
        <w:rPr>
          <w:rFonts w:ascii="Arial" w:hAnsi="Arial" w:cs="Arial"/>
          <w:sz w:val="24"/>
          <w:szCs w:val="24"/>
        </w:rPr>
      </w:pPr>
      <w:r>
        <w:rPr>
          <w:rFonts w:ascii="Arial" w:hAnsi="Arial" w:cs="Arial"/>
          <w:sz w:val="24"/>
          <w:szCs w:val="24"/>
        </w:rPr>
        <w:t>- Disponibilidad horaria, para realizar la tarea.</w:t>
      </w:r>
    </w:p>
    <w:p w:rsidR="00BF70D9" w:rsidRDefault="00BF70D9" w:rsidP="00E51106">
      <w:pPr>
        <w:jc w:val="both"/>
        <w:rPr>
          <w:rFonts w:ascii="Arial" w:hAnsi="Arial" w:cs="Arial"/>
          <w:sz w:val="24"/>
          <w:szCs w:val="24"/>
        </w:rPr>
      </w:pPr>
      <w:r>
        <w:rPr>
          <w:rFonts w:ascii="Arial" w:hAnsi="Arial" w:cs="Arial"/>
          <w:sz w:val="24"/>
          <w:szCs w:val="24"/>
        </w:rPr>
        <w:t>- Estar inscripto en RUPE. Al momento de la contratación deberá estar en estado activo.</w:t>
      </w:r>
    </w:p>
    <w:p w:rsidR="00734BFE" w:rsidRDefault="00734BFE" w:rsidP="00E51106">
      <w:pPr>
        <w:jc w:val="both"/>
        <w:rPr>
          <w:rFonts w:ascii="Arial" w:hAnsi="Arial" w:cs="Arial"/>
          <w:sz w:val="24"/>
          <w:szCs w:val="24"/>
        </w:rPr>
      </w:pPr>
      <w:r>
        <w:rPr>
          <w:rFonts w:ascii="Arial" w:hAnsi="Arial" w:cs="Arial"/>
          <w:sz w:val="24"/>
          <w:szCs w:val="24"/>
        </w:rPr>
        <w:t>- Las/os postulantes no pueden mantener vigente otros vínculos con la Administración Pública, excepto aquellos que admitan su acumulación con otros cargos o funciones en virtud de norma jurídica expresa.</w:t>
      </w:r>
    </w:p>
    <w:p w:rsidR="00734BFE" w:rsidRPr="001608C9" w:rsidRDefault="00732298" w:rsidP="00E51106">
      <w:pPr>
        <w:jc w:val="both"/>
        <w:rPr>
          <w:rFonts w:ascii="Arial" w:hAnsi="Arial" w:cs="Arial"/>
          <w:b/>
          <w:sz w:val="24"/>
          <w:szCs w:val="24"/>
        </w:rPr>
      </w:pPr>
      <w:r>
        <w:rPr>
          <w:rFonts w:ascii="Arial" w:hAnsi="Arial" w:cs="Arial"/>
          <w:b/>
          <w:sz w:val="24"/>
          <w:szCs w:val="24"/>
        </w:rPr>
        <w:t>9</w:t>
      </w:r>
      <w:r w:rsidR="00734BFE" w:rsidRPr="001608C9">
        <w:rPr>
          <w:rFonts w:ascii="Arial" w:hAnsi="Arial" w:cs="Arial"/>
          <w:b/>
          <w:sz w:val="24"/>
          <w:szCs w:val="24"/>
        </w:rPr>
        <w:t>. Habilidades requeridas:</w:t>
      </w:r>
    </w:p>
    <w:p w:rsidR="00734BFE" w:rsidRDefault="00734BFE" w:rsidP="00E51106">
      <w:pPr>
        <w:jc w:val="both"/>
        <w:rPr>
          <w:rFonts w:ascii="Arial" w:hAnsi="Arial" w:cs="Arial"/>
          <w:sz w:val="24"/>
          <w:szCs w:val="24"/>
        </w:rPr>
      </w:pPr>
      <w:r>
        <w:rPr>
          <w:rFonts w:ascii="Arial" w:hAnsi="Arial" w:cs="Arial"/>
          <w:sz w:val="24"/>
          <w:szCs w:val="24"/>
        </w:rPr>
        <w:t>- Capacidad de trabajo en equipo.</w:t>
      </w:r>
    </w:p>
    <w:p w:rsidR="00734BFE" w:rsidRDefault="00734BFE" w:rsidP="00E51106">
      <w:pPr>
        <w:jc w:val="both"/>
        <w:rPr>
          <w:rFonts w:ascii="Arial" w:hAnsi="Arial" w:cs="Arial"/>
          <w:sz w:val="24"/>
          <w:szCs w:val="24"/>
        </w:rPr>
      </w:pPr>
      <w:r>
        <w:rPr>
          <w:rFonts w:ascii="Arial" w:hAnsi="Arial" w:cs="Arial"/>
          <w:sz w:val="24"/>
          <w:szCs w:val="24"/>
        </w:rPr>
        <w:t>- Capacidad para establecer buenos relacionamientos.</w:t>
      </w:r>
    </w:p>
    <w:p w:rsidR="00734BFE" w:rsidRDefault="00734BFE" w:rsidP="00E51106">
      <w:pPr>
        <w:jc w:val="both"/>
        <w:rPr>
          <w:rFonts w:ascii="Arial" w:hAnsi="Arial" w:cs="Arial"/>
          <w:sz w:val="24"/>
          <w:szCs w:val="24"/>
        </w:rPr>
      </w:pPr>
      <w:r>
        <w:rPr>
          <w:rFonts w:ascii="Arial" w:hAnsi="Arial" w:cs="Arial"/>
          <w:sz w:val="24"/>
          <w:szCs w:val="24"/>
        </w:rPr>
        <w:t>- Sensibilidad social.</w:t>
      </w:r>
    </w:p>
    <w:p w:rsidR="00734BFE" w:rsidRDefault="00734BFE" w:rsidP="00E51106">
      <w:pPr>
        <w:jc w:val="both"/>
        <w:rPr>
          <w:rFonts w:ascii="Arial" w:hAnsi="Arial" w:cs="Arial"/>
          <w:sz w:val="24"/>
          <w:szCs w:val="24"/>
        </w:rPr>
      </w:pPr>
      <w:r>
        <w:rPr>
          <w:rFonts w:ascii="Arial" w:hAnsi="Arial" w:cs="Arial"/>
          <w:sz w:val="24"/>
          <w:szCs w:val="24"/>
        </w:rPr>
        <w:t>- Capacidad de transmitir y enseñar conocimientos.</w:t>
      </w:r>
    </w:p>
    <w:p w:rsidR="00734BFE" w:rsidRDefault="00732298" w:rsidP="00E51106">
      <w:pPr>
        <w:jc w:val="both"/>
        <w:rPr>
          <w:rFonts w:ascii="Arial" w:hAnsi="Arial" w:cs="Arial"/>
          <w:sz w:val="24"/>
          <w:szCs w:val="24"/>
        </w:rPr>
      </w:pPr>
      <w:r>
        <w:rPr>
          <w:rFonts w:ascii="Arial" w:hAnsi="Arial" w:cs="Arial"/>
          <w:b/>
          <w:sz w:val="24"/>
          <w:szCs w:val="24"/>
        </w:rPr>
        <w:t>10</w:t>
      </w:r>
      <w:r w:rsidR="00734BFE" w:rsidRPr="001608C9">
        <w:rPr>
          <w:rFonts w:ascii="Arial" w:hAnsi="Arial" w:cs="Arial"/>
          <w:b/>
          <w:sz w:val="24"/>
          <w:szCs w:val="24"/>
        </w:rPr>
        <w:t>. Criterios de selección</w:t>
      </w:r>
      <w:r w:rsidR="00734BFE">
        <w:rPr>
          <w:rFonts w:ascii="Arial" w:hAnsi="Arial" w:cs="Arial"/>
          <w:sz w:val="24"/>
          <w:szCs w:val="24"/>
        </w:rPr>
        <w:t>.</w:t>
      </w:r>
    </w:p>
    <w:p w:rsidR="00734BFE" w:rsidRDefault="00734BFE" w:rsidP="00E51106">
      <w:pPr>
        <w:jc w:val="both"/>
        <w:rPr>
          <w:rFonts w:ascii="Arial" w:hAnsi="Arial" w:cs="Arial"/>
          <w:sz w:val="24"/>
          <w:szCs w:val="24"/>
        </w:rPr>
      </w:pPr>
      <w:r>
        <w:rPr>
          <w:rFonts w:ascii="Arial" w:hAnsi="Arial" w:cs="Arial"/>
          <w:sz w:val="24"/>
          <w:szCs w:val="24"/>
        </w:rPr>
        <w:t>La selección de las propuestas se realizará mediante la integración de un Tribunal Evaluador compuesto por representantes de: Dirección Departamental de Montevideo, Coordinación 24 hs y referente de Subdirección General de Gestión Territorial de INAU en base al estudio de méritos y antecedentes, los que serán puntuados con la siguiente relación:</w:t>
      </w:r>
    </w:p>
    <w:p w:rsidR="00D15CC7" w:rsidRPr="00C7300A" w:rsidRDefault="00D15CC7" w:rsidP="00E51106">
      <w:pPr>
        <w:jc w:val="both"/>
        <w:rPr>
          <w:rFonts w:ascii="Arial" w:hAnsi="Arial" w:cs="Arial"/>
          <w:b/>
          <w:sz w:val="24"/>
          <w:szCs w:val="24"/>
        </w:rPr>
      </w:pPr>
      <w:r w:rsidRPr="00C7300A">
        <w:rPr>
          <w:rFonts w:ascii="Arial" w:hAnsi="Arial" w:cs="Arial"/>
          <w:b/>
          <w:sz w:val="24"/>
          <w:szCs w:val="24"/>
        </w:rPr>
        <w:lastRenderedPageBreak/>
        <w:t>PUNTAJE MAXIMO</w:t>
      </w:r>
      <w:r w:rsidR="00C7300A">
        <w:rPr>
          <w:rFonts w:ascii="Arial" w:hAnsi="Arial" w:cs="Arial"/>
          <w:b/>
          <w:sz w:val="24"/>
          <w:szCs w:val="24"/>
        </w:rPr>
        <w:t xml:space="preserve"> EVALUACION TECNICA</w:t>
      </w:r>
      <w:r w:rsidRPr="00C7300A">
        <w:rPr>
          <w:rFonts w:ascii="Arial" w:hAnsi="Arial" w:cs="Arial"/>
          <w:b/>
          <w:sz w:val="24"/>
          <w:szCs w:val="24"/>
        </w:rPr>
        <w:t>: 50 PUNTOS</w:t>
      </w:r>
    </w:p>
    <w:p w:rsidR="00734BFE" w:rsidRPr="00BC7DDA" w:rsidRDefault="00734BFE" w:rsidP="001A651B">
      <w:pPr>
        <w:pStyle w:val="Prrafodelista"/>
        <w:numPr>
          <w:ilvl w:val="0"/>
          <w:numId w:val="10"/>
        </w:numPr>
        <w:jc w:val="both"/>
        <w:rPr>
          <w:rFonts w:ascii="Arial" w:hAnsi="Arial" w:cs="Arial"/>
          <w:b/>
          <w:sz w:val="24"/>
          <w:szCs w:val="24"/>
        </w:rPr>
      </w:pPr>
      <w:r>
        <w:rPr>
          <w:rFonts w:ascii="Arial" w:hAnsi="Arial" w:cs="Arial"/>
          <w:sz w:val="24"/>
          <w:szCs w:val="24"/>
        </w:rPr>
        <w:t xml:space="preserve">Estudios superiores. Maestrías, Posgrados y Doctorados. – </w:t>
      </w:r>
      <w:r w:rsidR="00BC7DDA" w:rsidRPr="00BC7DDA">
        <w:rPr>
          <w:rFonts w:ascii="Arial" w:hAnsi="Arial" w:cs="Arial"/>
          <w:b/>
          <w:sz w:val="24"/>
          <w:szCs w:val="24"/>
        </w:rPr>
        <w:t>Máximo 5 puntos</w:t>
      </w:r>
    </w:p>
    <w:p w:rsidR="00734BFE" w:rsidRPr="00BC7DDA" w:rsidRDefault="00734BFE" w:rsidP="00BC7DDA">
      <w:pPr>
        <w:pStyle w:val="Prrafodelista"/>
        <w:numPr>
          <w:ilvl w:val="0"/>
          <w:numId w:val="10"/>
        </w:numPr>
        <w:jc w:val="both"/>
        <w:rPr>
          <w:rFonts w:ascii="Arial" w:hAnsi="Arial" w:cs="Arial"/>
          <w:b/>
          <w:sz w:val="24"/>
          <w:szCs w:val="24"/>
        </w:rPr>
      </w:pPr>
      <w:r>
        <w:rPr>
          <w:rFonts w:ascii="Arial" w:hAnsi="Arial" w:cs="Arial"/>
          <w:sz w:val="24"/>
          <w:szCs w:val="24"/>
        </w:rPr>
        <w:t xml:space="preserve">Cursos aprobados relacionados directamente a la función, en materia de niñez y adolescencia debidamente acreditada – </w:t>
      </w:r>
      <w:r w:rsidR="00BC7DDA" w:rsidRPr="00BC7DDA">
        <w:rPr>
          <w:rFonts w:ascii="Arial" w:hAnsi="Arial" w:cs="Arial"/>
          <w:b/>
          <w:sz w:val="24"/>
          <w:szCs w:val="24"/>
        </w:rPr>
        <w:t>Máximo 5 puntos</w:t>
      </w:r>
    </w:p>
    <w:p w:rsidR="00734BFE" w:rsidRPr="00BC7DDA" w:rsidRDefault="00D15CC7" w:rsidP="00BC7DDA">
      <w:pPr>
        <w:pStyle w:val="Prrafodelista"/>
        <w:numPr>
          <w:ilvl w:val="0"/>
          <w:numId w:val="10"/>
        </w:numPr>
        <w:jc w:val="both"/>
        <w:rPr>
          <w:rFonts w:ascii="Arial" w:hAnsi="Arial" w:cs="Arial"/>
          <w:b/>
          <w:sz w:val="24"/>
          <w:szCs w:val="24"/>
        </w:rPr>
      </w:pPr>
      <w:r>
        <w:rPr>
          <w:rFonts w:ascii="Arial" w:hAnsi="Arial" w:cs="Arial"/>
          <w:sz w:val="24"/>
          <w:szCs w:val="24"/>
        </w:rPr>
        <w:t xml:space="preserve">Formación </w:t>
      </w:r>
      <w:proofErr w:type="spellStart"/>
      <w:r>
        <w:rPr>
          <w:rFonts w:ascii="Arial" w:hAnsi="Arial" w:cs="Arial"/>
          <w:sz w:val="24"/>
          <w:szCs w:val="24"/>
        </w:rPr>
        <w:t>contì</w:t>
      </w:r>
      <w:r w:rsidR="00734BFE">
        <w:rPr>
          <w:rFonts w:ascii="Arial" w:hAnsi="Arial" w:cs="Arial"/>
          <w:sz w:val="24"/>
          <w:szCs w:val="24"/>
        </w:rPr>
        <w:t>nua</w:t>
      </w:r>
      <w:proofErr w:type="spellEnd"/>
      <w:r w:rsidR="00734BFE">
        <w:rPr>
          <w:rFonts w:ascii="Arial" w:hAnsi="Arial" w:cs="Arial"/>
          <w:sz w:val="24"/>
          <w:szCs w:val="24"/>
        </w:rPr>
        <w:t xml:space="preserve"> sobre temas relacionados a la temática, Proyectos de Investigación, sistematizaciones, ponencias y Publicaciones.</w:t>
      </w:r>
      <w:r w:rsidR="001608C9">
        <w:rPr>
          <w:rFonts w:ascii="Arial" w:hAnsi="Arial" w:cs="Arial"/>
          <w:sz w:val="24"/>
          <w:szCs w:val="24"/>
        </w:rPr>
        <w:t xml:space="preserve"> </w:t>
      </w:r>
      <w:r w:rsidR="00BC7DDA" w:rsidRPr="00BC7DDA">
        <w:rPr>
          <w:rFonts w:ascii="Arial" w:hAnsi="Arial" w:cs="Arial"/>
          <w:b/>
          <w:sz w:val="24"/>
          <w:szCs w:val="24"/>
        </w:rPr>
        <w:t>Máximo</w:t>
      </w:r>
      <w:r w:rsidR="00BC7DDA">
        <w:rPr>
          <w:rFonts w:ascii="Arial" w:hAnsi="Arial" w:cs="Arial"/>
          <w:b/>
          <w:sz w:val="24"/>
          <w:szCs w:val="24"/>
        </w:rPr>
        <w:t xml:space="preserve"> 4</w:t>
      </w:r>
      <w:r w:rsidR="00BC7DDA" w:rsidRPr="00BC7DDA">
        <w:rPr>
          <w:rFonts w:ascii="Arial" w:hAnsi="Arial" w:cs="Arial"/>
          <w:b/>
          <w:sz w:val="24"/>
          <w:szCs w:val="24"/>
        </w:rPr>
        <w:t xml:space="preserve"> puntos</w:t>
      </w:r>
    </w:p>
    <w:p w:rsidR="00BC7DDA" w:rsidRPr="00BC7DDA" w:rsidRDefault="00734BFE" w:rsidP="00BC7DDA">
      <w:pPr>
        <w:pStyle w:val="Prrafodelista"/>
        <w:numPr>
          <w:ilvl w:val="0"/>
          <w:numId w:val="10"/>
        </w:numPr>
        <w:jc w:val="both"/>
        <w:rPr>
          <w:rFonts w:ascii="Arial" w:hAnsi="Arial" w:cs="Arial"/>
          <w:b/>
          <w:sz w:val="24"/>
          <w:szCs w:val="24"/>
        </w:rPr>
      </w:pPr>
      <w:r w:rsidRPr="00BC7DDA">
        <w:rPr>
          <w:rFonts w:ascii="Arial" w:hAnsi="Arial" w:cs="Arial"/>
          <w:sz w:val="24"/>
          <w:szCs w:val="24"/>
        </w:rPr>
        <w:t xml:space="preserve">Experiencias laborales con niños/as, adolescentes y Familias- </w:t>
      </w:r>
      <w:r w:rsidR="00BC7DDA" w:rsidRPr="00BC7DDA">
        <w:rPr>
          <w:rFonts w:ascii="Arial" w:hAnsi="Arial" w:cs="Arial"/>
          <w:b/>
          <w:sz w:val="24"/>
          <w:szCs w:val="24"/>
        </w:rPr>
        <w:t>Máximo</w:t>
      </w:r>
      <w:r w:rsidR="00BC7DDA">
        <w:rPr>
          <w:rFonts w:ascii="Arial" w:hAnsi="Arial" w:cs="Arial"/>
          <w:b/>
          <w:sz w:val="24"/>
          <w:szCs w:val="24"/>
        </w:rPr>
        <w:t xml:space="preserve"> 6</w:t>
      </w:r>
      <w:r w:rsidR="00BC7DDA" w:rsidRPr="00BC7DDA">
        <w:rPr>
          <w:rFonts w:ascii="Arial" w:hAnsi="Arial" w:cs="Arial"/>
          <w:b/>
          <w:sz w:val="24"/>
          <w:szCs w:val="24"/>
        </w:rPr>
        <w:t xml:space="preserve"> puntos</w:t>
      </w:r>
    </w:p>
    <w:p w:rsidR="00734BFE" w:rsidRPr="00BC7DDA" w:rsidRDefault="00734BFE" w:rsidP="001A651B">
      <w:pPr>
        <w:pStyle w:val="Prrafodelista"/>
        <w:numPr>
          <w:ilvl w:val="0"/>
          <w:numId w:val="10"/>
        </w:numPr>
        <w:jc w:val="both"/>
        <w:rPr>
          <w:rFonts w:ascii="Arial" w:hAnsi="Arial" w:cs="Arial"/>
          <w:b/>
          <w:sz w:val="24"/>
          <w:szCs w:val="24"/>
        </w:rPr>
      </w:pPr>
      <w:r w:rsidRPr="00BC7DDA">
        <w:rPr>
          <w:rFonts w:ascii="Arial" w:hAnsi="Arial" w:cs="Arial"/>
          <w:sz w:val="24"/>
          <w:szCs w:val="24"/>
        </w:rPr>
        <w:t xml:space="preserve">Entrevista personal – </w:t>
      </w:r>
      <w:r w:rsidR="00BC7DDA" w:rsidRPr="00BC7DDA">
        <w:rPr>
          <w:rFonts w:ascii="Arial" w:hAnsi="Arial" w:cs="Arial"/>
          <w:b/>
          <w:sz w:val="24"/>
          <w:szCs w:val="24"/>
        </w:rPr>
        <w:t>Máx</w:t>
      </w:r>
      <w:r w:rsidR="00BC7DDA">
        <w:rPr>
          <w:rFonts w:ascii="Arial" w:hAnsi="Arial" w:cs="Arial"/>
          <w:b/>
          <w:sz w:val="24"/>
          <w:szCs w:val="24"/>
        </w:rPr>
        <w:t>imo</w:t>
      </w:r>
      <w:r w:rsidRPr="00BC7DDA">
        <w:rPr>
          <w:rFonts w:ascii="Arial" w:hAnsi="Arial" w:cs="Arial"/>
          <w:b/>
          <w:sz w:val="24"/>
          <w:szCs w:val="24"/>
        </w:rPr>
        <w:t xml:space="preserve"> 30</w:t>
      </w:r>
      <w:r w:rsidR="00BC7DDA">
        <w:rPr>
          <w:rFonts w:ascii="Arial" w:hAnsi="Arial" w:cs="Arial"/>
          <w:b/>
          <w:sz w:val="24"/>
          <w:szCs w:val="24"/>
        </w:rPr>
        <w:t xml:space="preserve"> puntos</w:t>
      </w:r>
      <w:r w:rsidRPr="00BC7DDA">
        <w:rPr>
          <w:rFonts w:ascii="Arial" w:hAnsi="Arial" w:cs="Arial"/>
          <w:b/>
          <w:sz w:val="24"/>
          <w:szCs w:val="24"/>
        </w:rPr>
        <w:t xml:space="preserve"> – </w:t>
      </w:r>
      <w:r w:rsidR="00BC7DDA" w:rsidRPr="00BC7DDA">
        <w:rPr>
          <w:rFonts w:ascii="Arial" w:hAnsi="Arial" w:cs="Arial"/>
          <w:b/>
          <w:sz w:val="24"/>
          <w:szCs w:val="24"/>
        </w:rPr>
        <w:t>Mín</w:t>
      </w:r>
      <w:r w:rsidR="00BC7DDA">
        <w:rPr>
          <w:rFonts w:ascii="Arial" w:hAnsi="Arial" w:cs="Arial"/>
          <w:b/>
          <w:sz w:val="24"/>
          <w:szCs w:val="24"/>
        </w:rPr>
        <w:t>imo</w:t>
      </w:r>
      <w:r w:rsidRPr="00BC7DDA">
        <w:rPr>
          <w:rFonts w:ascii="Arial" w:hAnsi="Arial" w:cs="Arial"/>
          <w:b/>
          <w:sz w:val="24"/>
          <w:szCs w:val="24"/>
        </w:rPr>
        <w:t xml:space="preserve"> 10</w:t>
      </w:r>
      <w:r w:rsidR="00BC7DDA">
        <w:rPr>
          <w:rFonts w:ascii="Arial" w:hAnsi="Arial" w:cs="Arial"/>
          <w:b/>
          <w:sz w:val="24"/>
          <w:szCs w:val="24"/>
        </w:rPr>
        <w:t xml:space="preserve"> puntos</w:t>
      </w:r>
      <w:r w:rsidRPr="00BC7DDA">
        <w:rPr>
          <w:rFonts w:ascii="Arial" w:hAnsi="Arial" w:cs="Arial"/>
          <w:b/>
          <w:sz w:val="24"/>
          <w:szCs w:val="24"/>
        </w:rPr>
        <w:t>.</w:t>
      </w:r>
    </w:p>
    <w:p w:rsidR="00734BFE" w:rsidRDefault="00734BFE" w:rsidP="00734BFE">
      <w:pPr>
        <w:pStyle w:val="Prrafodelista"/>
        <w:jc w:val="both"/>
        <w:rPr>
          <w:rFonts w:ascii="Arial" w:hAnsi="Arial" w:cs="Arial"/>
          <w:sz w:val="24"/>
          <w:szCs w:val="24"/>
        </w:rPr>
      </w:pPr>
    </w:p>
    <w:p w:rsidR="00734BFE" w:rsidRDefault="00734BFE" w:rsidP="00734BFE">
      <w:pPr>
        <w:pStyle w:val="Prrafodelista"/>
        <w:jc w:val="both"/>
        <w:rPr>
          <w:rFonts w:ascii="Arial" w:hAnsi="Arial" w:cs="Arial"/>
          <w:sz w:val="24"/>
          <w:szCs w:val="24"/>
        </w:rPr>
      </w:pPr>
      <w:r>
        <w:rPr>
          <w:rFonts w:ascii="Arial" w:hAnsi="Arial" w:cs="Arial"/>
          <w:sz w:val="24"/>
          <w:szCs w:val="24"/>
        </w:rPr>
        <w:t>El puntaje mínimo para la aprobación del c</w:t>
      </w:r>
      <w:r w:rsidR="005B5AC6">
        <w:rPr>
          <w:rFonts w:ascii="Arial" w:hAnsi="Arial" w:cs="Arial"/>
          <w:sz w:val="24"/>
          <w:szCs w:val="24"/>
        </w:rPr>
        <w:t>oncurso, será del 55% del total, equivalente a 27,5 puntos del total.</w:t>
      </w:r>
    </w:p>
    <w:p w:rsidR="0001490D" w:rsidRPr="00833444" w:rsidRDefault="0001490D" w:rsidP="0001490D">
      <w:pPr>
        <w:pStyle w:val="Lista2"/>
        <w:ind w:left="0" w:firstLine="0"/>
        <w:jc w:val="both"/>
        <w:rPr>
          <w:rFonts w:ascii="Arial" w:hAnsi="Arial" w:cs="Arial"/>
          <w:szCs w:val="24"/>
        </w:rPr>
      </w:pPr>
    </w:p>
    <w:p w:rsidR="0001490D" w:rsidRDefault="0001490D" w:rsidP="0001490D">
      <w:pPr>
        <w:jc w:val="center"/>
        <w:rPr>
          <w:rFonts w:ascii="Arial" w:hAnsi="Arial" w:cs="Arial"/>
          <w:b/>
          <w:sz w:val="24"/>
          <w:szCs w:val="24"/>
          <w:u w:val="single"/>
          <w:lang w:val="es-UY"/>
        </w:rPr>
      </w:pPr>
      <w:r w:rsidRPr="00AD5887">
        <w:rPr>
          <w:rFonts w:ascii="Arial" w:hAnsi="Arial" w:cs="Arial"/>
          <w:b/>
          <w:sz w:val="24"/>
          <w:szCs w:val="24"/>
          <w:u w:val="single"/>
          <w:lang w:val="es-UY"/>
        </w:rPr>
        <w:t>CONDICIONES PARTICULARES</w:t>
      </w:r>
    </w:p>
    <w:p w:rsidR="0001490D" w:rsidRDefault="0001490D" w:rsidP="0001490D">
      <w:pPr>
        <w:jc w:val="center"/>
        <w:rPr>
          <w:rFonts w:ascii="Arial" w:hAnsi="Arial" w:cs="Arial"/>
          <w:b/>
          <w:sz w:val="24"/>
          <w:szCs w:val="24"/>
          <w:u w:val="single"/>
          <w:lang w:val="es-UY"/>
        </w:rPr>
      </w:pPr>
    </w:p>
    <w:p w:rsidR="0001490D" w:rsidRPr="00410D8C" w:rsidRDefault="0001490D" w:rsidP="001A651B">
      <w:pPr>
        <w:pStyle w:val="Prrafodelista"/>
        <w:numPr>
          <w:ilvl w:val="0"/>
          <w:numId w:val="9"/>
        </w:numPr>
        <w:ind w:left="786"/>
        <w:jc w:val="both"/>
        <w:rPr>
          <w:rFonts w:ascii="Arial" w:hAnsi="Arial" w:cs="Arial"/>
          <w:sz w:val="24"/>
          <w:szCs w:val="24"/>
          <w:u w:val="single"/>
        </w:rPr>
      </w:pPr>
      <w:r w:rsidRPr="00410D8C">
        <w:rPr>
          <w:rFonts w:ascii="Arial" w:hAnsi="Arial" w:cs="Arial"/>
          <w:sz w:val="24"/>
          <w:szCs w:val="24"/>
        </w:rPr>
        <w:t xml:space="preserve">IMPORTANTE: Las ofertas serán </w:t>
      </w:r>
      <w:r w:rsidRPr="00410D8C">
        <w:rPr>
          <w:rFonts w:ascii="Arial" w:hAnsi="Arial" w:cs="Arial"/>
          <w:sz w:val="24"/>
          <w:szCs w:val="24"/>
          <w:u w:val="single"/>
        </w:rPr>
        <w:t>recibidas únicamente en línea</w:t>
      </w:r>
      <w:r w:rsidRPr="00410D8C">
        <w:rPr>
          <w:rFonts w:ascii="Arial" w:hAnsi="Arial" w:cs="Arial"/>
          <w:sz w:val="24"/>
          <w:szCs w:val="24"/>
        </w:rPr>
        <w:t xml:space="preserve">. Los oferentes deberán ingresar sus ofertas (económica y técnica completas) en el sitio Web de Compras Estatales </w:t>
      </w:r>
      <w:hyperlink r:id="rId8" w:history="1">
        <w:r w:rsidRPr="00410D8C">
          <w:rPr>
            <w:rStyle w:val="Hipervnculo"/>
            <w:rFonts w:ascii="Arial" w:hAnsi="Arial" w:cs="Arial"/>
            <w:sz w:val="24"/>
            <w:szCs w:val="24"/>
          </w:rPr>
          <w:t>www.comprasestatales.gub.uy</w:t>
        </w:r>
      </w:hyperlink>
      <w:r w:rsidRPr="00410D8C">
        <w:rPr>
          <w:rFonts w:ascii="Arial" w:hAnsi="Arial" w:cs="Arial"/>
          <w:sz w:val="24"/>
          <w:szCs w:val="24"/>
        </w:rPr>
        <w:t xml:space="preserve"> </w:t>
      </w:r>
      <w:r w:rsidRPr="00410D8C">
        <w:rPr>
          <w:rFonts w:ascii="Arial" w:hAnsi="Arial" w:cs="Arial"/>
          <w:sz w:val="24"/>
          <w:szCs w:val="24"/>
          <w:u w:val="single"/>
        </w:rPr>
        <w:t>NO SE RECIBIRÁN OFERTAS QUE SEAN PRESENTADAS POR OTRA VIA. LA APERTURA DE OFERTAS SE REALIZARA EXCLUSIVAMENTE EN LINEA.</w:t>
      </w:r>
    </w:p>
    <w:p w:rsidR="0001490D" w:rsidRPr="00410D8C" w:rsidRDefault="0001490D" w:rsidP="0001490D">
      <w:pPr>
        <w:pStyle w:val="Prrafodelista"/>
        <w:rPr>
          <w:rFonts w:ascii="Arial" w:hAnsi="Arial" w:cs="Arial"/>
          <w:sz w:val="24"/>
          <w:szCs w:val="24"/>
          <w:u w:val="single"/>
        </w:rPr>
      </w:pPr>
    </w:p>
    <w:p w:rsidR="0001490D" w:rsidRPr="00410D8C" w:rsidRDefault="0001490D" w:rsidP="001A651B">
      <w:pPr>
        <w:pStyle w:val="Prrafodelista"/>
        <w:numPr>
          <w:ilvl w:val="0"/>
          <w:numId w:val="9"/>
        </w:numPr>
        <w:ind w:left="786"/>
        <w:jc w:val="both"/>
        <w:rPr>
          <w:rFonts w:ascii="Arial" w:hAnsi="Arial" w:cs="Arial"/>
          <w:sz w:val="24"/>
          <w:szCs w:val="24"/>
        </w:rPr>
      </w:pPr>
      <w:r w:rsidRPr="00410D8C">
        <w:rPr>
          <w:rFonts w:ascii="Arial" w:hAnsi="Arial" w:cs="Arial"/>
          <w:sz w:val="24"/>
          <w:szCs w:val="24"/>
        </w:rPr>
        <w:t>Al momento de cotizar en línea los oferentes deberán cargar en la “tarjeta Archivo” del sistema, la documentación y toda especificación de la oferta que sea exigida por el presente pliego y/o por los recaudos técnicos que forman parte de este llamado.</w:t>
      </w:r>
    </w:p>
    <w:p w:rsidR="0001490D" w:rsidRPr="00410D8C" w:rsidRDefault="0001490D" w:rsidP="0001490D">
      <w:pPr>
        <w:pStyle w:val="Prrafodelista"/>
        <w:rPr>
          <w:rFonts w:ascii="Arial" w:hAnsi="Arial" w:cs="Arial"/>
          <w:sz w:val="24"/>
          <w:szCs w:val="24"/>
        </w:rPr>
      </w:pPr>
    </w:p>
    <w:p w:rsidR="0001490D" w:rsidRDefault="0001490D" w:rsidP="001A651B">
      <w:pPr>
        <w:pStyle w:val="Prrafodelista"/>
        <w:numPr>
          <w:ilvl w:val="0"/>
          <w:numId w:val="9"/>
        </w:numPr>
        <w:ind w:left="786"/>
        <w:jc w:val="both"/>
        <w:rPr>
          <w:rFonts w:ascii="Arial" w:hAnsi="Arial" w:cs="Arial"/>
          <w:sz w:val="24"/>
          <w:szCs w:val="24"/>
        </w:rPr>
      </w:pPr>
      <w:r w:rsidRPr="00410D8C">
        <w:rPr>
          <w:rFonts w:ascii="Arial" w:hAnsi="Arial" w:cs="Arial"/>
          <w:sz w:val="24"/>
          <w:szCs w:val="24"/>
        </w:rPr>
        <w:t>Cuando el oferente deba agregar en su oferta un documento certificado cuyo original solo exista en soporte papel, deberá digitalizar el mismo y presentarlo con el resto de su oferta. En caso de resultar adjudicatario, deberá exhibir el documento o certificado original, conforme a lo establecido en el art. 48 del TOCAF.</w:t>
      </w:r>
    </w:p>
    <w:p w:rsidR="0001490D" w:rsidRPr="0001490D" w:rsidRDefault="0001490D" w:rsidP="0001490D">
      <w:pPr>
        <w:pStyle w:val="Prrafodelista"/>
        <w:rPr>
          <w:rFonts w:ascii="Arial" w:hAnsi="Arial" w:cs="Arial"/>
          <w:sz w:val="24"/>
          <w:szCs w:val="24"/>
        </w:rPr>
      </w:pPr>
    </w:p>
    <w:p w:rsidR="00823DF1" w:rsidRPr="00823DF1" w:rsidRDefault="0001490D" w:rsidP="001A651B">
      <w:pPr>
        <w:pStyle w:val="Prrafodelista"/>
        <w:numPr>
          <w:ilvl w:val="0"/>
          <w:numId w:val="9"/>
        </w:numPr>
        <w:spacing w:line="240" w:lineRule="auto"/>
        <w:jc w:val="both"/>
        <w:rPr>
          <w:rFonts w:ascii="Arial" w:hAnsi="Arial" w:cs="Arial"/>
          <w:color w:val="000000"/>
          <w:sz w:val="24"/>
          <w:szCs w:val="24"/>
        </w:rPr>
      </w:pPr>
      <w:r w:rsidRPr="0001490D">
        <w:rPr>
          <w:rFonts w:ascii="Arial" w:hAnsi="Arial" w:cs="Arial"/>
          <w:sz w:val="24"/>
          <w:szCs w:val="24"/>
        </w:rPr>
        <w:t xml:space="preserve">DE LA ADJUDICACION. La administración se reserva el derecho de adjudicar parcialmente la  presente licitación a las propuestas que considere más conveniente para sus intereses, </w:t>
      </w:r>
      <w:r w:rsidR="00732298">
        <w:rPr>
          <w:rFonts w:ascii="Arial" w:hAnsi="Arial" w:cs="Arial"/>
          <w:sz w:val="24"/>
          <w:szCs w:val="24"/>
        </w:rPr>
        <w:t xml:space="preserve">de acuerdo a los criterios de selección establecidos </w:t>
      </w:r>
      <w:r w:rsidRPr="0001490D">
        <w:rPr>
          <w:rFonts w:ascii="Arial" w:hAnsi="Arial" w:cs="Arial"/>
          <w:sz w:val="24"/>
          <w:szCs w:val="24"/>
        </w:rPr>
        <w:t xml:space="preserve">y también de rechazar a su exclusivo juicio, la totalidad de las mismas. </w:t>
      </w:r>
    </w:p>
    <w:p w:rsidR="00823DF1" w:rsidRPr="00823DF1" w:rsidRDefault="00823DF1" w:rsidP="00823DF1">
      <w:pPr>
        <w:pStyle w:val="Prrafodelista"/>
        <w:rPr>
          <w:rFonts w:ascii="Arial" w:hAnsi="Arial" w:cs="Arial"/>
          <w:color w:val="000000"/>
          <w:sz w:val="24"/>
          <w:szCs w:val="24"/>
        </w:rPr>
      </w:pPr>
    </w:p>
    <w:p w:rsidR="00823DF1" w:rsidRPr="00823DF1" w:rsidRDefault="00823DF1" w:rsidP="00823DF1">
      <w:pPr>
        <w:pStyle w:val="Prrafodelista"/>
        <w:spacing w:line="240" w:lineRule="auto"/>
        <w:jc w:val="both"/>
        <w:rPr>
          <w:rFonts w:ascii="Arial" w:hAnsi="Arial" w:cs="Arial"/>
          <w:color w:val="000000"/>
          <w:sz w:val="24"/>
          <w:szCs w:val="24"/>
        </w:rPr>
      </w:pPr>
    </w:p>
    <w:p w:rsidR="0001490D" w:rsidRPr="00823DF1" w:rsidRDefault="0001490D" w:rsidP="001A651B">
      <w:pPr>
        <w:pStyle w:val="Prrafodelista"/>
        <w:numPr>
          <w:ilvl w:val="0"/>
          <w:numId w:val="9"/>
        </w:numPr>
        <w:spacing w:line="240" w:lineRule="auto"/>
        <w:jc w:val="both"/>
        <w:rPr>
          <w:rFonts w:ascii="Arial" w:hAnsi="Arial" w:cs="Arial"/>
          <w:color w:val="000000"/>
        </w:rPr>
      </w:pPr>
      <w:r w:rsidRPr="00823DF1">
        <w:rPr>
          <w:rFonts w:ascii="Arial" w:hAnsi="Arial" w:cs="Arial"/>
          <w:color w:val="000000"/>
          <w:sz w:val="24"/>
          <w:szCs w:val="24"/>
        </w:rPr>
        <w:lastRenderedPageBreak/>
        <w:t>El/Los  adjudicatarios se encuentra/n exonerado/s de realizar el depósito de garantía de fiel cumplimiento de contrato, en caso de incumplimiento se aplica lo disp</w:t>
      </w:r>
      <w:r w:rsidR="00823DF1" w:rsidRPr="00823DF1">
        <w:rPr>
          <w:rFonts w:ascii="Arial" w:hAnsi="Arial" w:cs="Arial"/>
          <w:color w:val="000000"/>
          <w:sz w:val="24"/>
          <w:szCs w:val="24"/>
        </w:rPr>
        <w:t xml:space="preserve">uesto por el Art. 64 del TOCAF. </w:t>
      </w:r>
    </w:p>
    <w:p w:rsidR="00823DF1" w:rsidRPr="00823DF1" w:rsidRDefault="00823DF1" w:rsidP="00823DF1">
      <w:pPr>
        <w:pStyle w:val="Prrafodelista"/>
        <w:spacing w:line="240" w:lineRule="auto"/>
        <w:jc w:val="both"/>
        <w:rPr>
          <w:rFonts w:ascii="Arial" w:hAnsi="Arial" w:cs="Arial"/>
          <w:color w:val="000000"/>
        </w:rPr>
      </w:pPr>
    </w:p>
    <w:p w:rsidR="0001490D" w:rsidRDefault="0001490D" w:rsidP="001A651B">
      <w:pPr>
        <w:pStyle w:val="Prrafodelista"/>
        <w:numPr>
          <w:ilvl w:val="0"/>
          <w:numId w:val="9"/>
        </w:numPr>
        <w:jc w:val="both"/>
        <w:rPr>
          <w:rFonts w:ascii="Arial" w:hAnsi="Arial" w:cs="Arial"/>
          <w:sz w:val="24"/>
          <w:szCs w:val="24"/>
        </w:rPr>
      </w:pPr>
      <w:r w:rsidRPr="0001490D">
        <w:rPr>
          <w:rFonts w:ascii="Arial" w:hAnsi="Arial" w:cs="Arial"/>
          <w:sz w:val="24"/>
          <w:szCs w:val="24"/>
        </w:rPr>
        <w:t>Se tendrá en cuenta al momento de valoración y comparación de las ofertas los criterios de ponderación establecidos en el presente pliego.</w:t>
      </w:r>
    </w:p>
    <w:p w:rsidR="001F25D0" w:rsidRPr="007E01C6" w:rsidRDefault="001F25D0" w:rsidP="007E01C6">
      <w:pPr>
        <w:jc w:val="both"/>
        <w:rPr>
          <w:rFonts w:ascii="Arial" w:hAnsi="Arial" w:cs="Arial"/>
          <w:sz w:val="24"/>
          <w:szCs w:val="24"/>
        </w:rPr>
      </w:pPr>
    </w:p>
    <w:p w:rsidR="0001490D" w:rsidRDefault="0001490D" w:rsidP="001A651B">
      <w:pPr>
        <w:pStyle w:val="Prrafodelista"/>
        <w:numPr>
          <w:ilvl w:val="0"/>
          <w:numId w:val="9"/>
        </w:numPr>
        <w:jc w:val="both"/>
        <w:rPr>
          <w:rFonts w:ascii="Arial" w:hAnsi="Arial" w:cs="Arial"/>
          <w:sz w:val="24"/>
          <w:szCs w:val="24"/>
        </w:rPr>
      </w:pPr>
      <w:r w:rsidRPr="0001490D">
        <w:rPr>
          <w:rFonts w:ascii="Arial" w:hAnsi="Arial" w:cs="Arial"/>
          <w:sz w:val="24"/>
          <w:szCs w:val="24"/>
        </w:rPr>
        <w:t>Todos los datos indicados por el proponente referidos a los elementos contenidos en la oferta, tendrán carácter de compromiso, y si se verifica que no responden estrictamente a lo establecido en la propuesta, la Administración INAU podrá rechazarlos de plano, rescindiendo el contrato respectivo sin que ello de lugar a reclamación de clase alguna.</w:t>
      </w:r>
    </w:p>
    <w:p w:rsidR="00823DF1" w:rsidRPr="00823DF1" w:rsidRDefault="00823DF1" w:rsidP="00823DF1">
      <w:pPr>
        <w:pStyle w:val="Prrafodelista"/>
        <w:rPr>
          <w:rFonts w:ascii="Arial" w:hAnsi="Arial" w:cs="Arial"/>
          <w:sz w:val="24"/>
          <w:szCs w:val="24"/>
        </w:rPr>
      </w:pPr>
    </w:p>
    <w:p w:rsidR="00823DF1" w:rsidRPr="0001490D" w:rsidRDefault="00823DF1" w:rsidP="00823DF1">
      <w:pPr>
        <w:pStyle w:val="Prrafodelista"/>
        <w:jc w:val="both"/>
        <w:rPr>
          <w:rFonts w:ascii="Arial" w:hAnsi="Arial" w:cs="Arial"/>
          <w:sz w:val="24"/>
          <w:szCs w:val="24"/>
        </w:rPr>
      </w:pPr>
    </w:p>
    <w:p w:rsidR="00565E26" w:rsidRPr="00732298" w:rsidRDefault="0001490D" w:rsidP="00732298">
      <w:pPr>
        <w:pStyle w:val="Prrafodelista"/>
        <w:numPr>
          <w:ilvl w:val="0"/>
          <w:numId w:val="9"/>
        </w:numPr>
        <w:jc w:val="both"/>
        <w:rPr>
          <w:rFonts w:ascii="Arial" w:hAnsi="Arial" w:cs="Arial"/>
          <w:sz w:val="24"/>
          <w:szCs w:val="24"/>
        </w:rPr>
      </w:pPr>
      <w:r w:rsidRPr="00F12F38">
        <w:rPr>
          <w:rFonts w:ascii="Arial" w:hAnsi="Arial" w:cs="Arial"/>
          <w:sz w:val="24"/>
          <w:szCs w:val="24"/>
        </w:rPr>
        <w:t xml:space="preserve">El/Los oferente/s adjudicatario/s luego de notificado/s de la Resolución de Adjudicación (transcurridos diez días hábiles luego de ser notificado) se compromete/n a celebrar dentro del plazo </w:t>
      </w:r>
      <w:proofErr w:type="gramStart"/>
      <w:r w:rsidRPr="00F12F38">
        <w:rPr>
          <w:rFonts w:ascii="Arial" w:hAnsi="Arial" w:cs="Arial"/>
          <w:sz w:val="24"/>
          <w:szCs w:val="24"/>
        </w:rPr>
        <w:t xml:space="preserve">de </w:t>
      </w:r>
      <w:r w:rsidR="00F12F38" w:rsidRPr="00F12F38">
        <w:rPr>
          <w:rFonts w:ascii="Arial" w:hAnsi="Arial" w:cs="Arial"/>
          <w:sz w:val="24"/>
          <w:szCs w:val="24"/>
        </w:rPr>
        <w:t>…</w:t>
      </w:r>
      <w:proofErr w:type="gramEnd"/>
      <w:r w:rsidR="00F12F38" w:rsidRPr="00F12F38">
        <w:rPr>
          <w:rFonts w:ascii="Arial" w:hAnsi="Arial" w:cs="Arial"/>
          <w:sz w:val="24"/>
          <w:szCs w:val="24"/>
        </w:rPr>
        <w:t>……………</w:t>
      </w:r>
      <w:r w:rsidRPr="00F12F38">
        <w:rPr>
          <w:rFonts w:ascii="Arial" w:hAnsi="Arial" w:cs="Arial"/>
          <w:sz w:val="24"/>
          <w:szCs w:val="24"/>
        </w:rPr>
        <w:t xml:space="preserve"> días hábiles</w:t>
      </w:r>
      <w:r w:rsidR="007E01C6">
        <w:rPr>
          <w:rFonts w:ascii="Arial" w:hAnsi="Arial" w:cs="Arial"/>
          <w:sz w:val="24"/>
          <w:szCs w:val="24"/>
        </w:rPr>
        <w:t xml:space="preserve">, </w:t>
      </w:r>
      <w:r w:rsidRPr="00F12F38">
        <w:rPr>
          <w:rFonts w:ascii="Arial" w:hAnsi="Arial" w:cs="Arial"/>
          <w:sz w:val="24"/>
          <w:szCs w:val="24"/>
        </w:rPr>
        <w:t xml:space="preserve"> el contrato correspondiente.</w:t>
      </w:r>
    </w:p>
    <w:p w:rsidR="00565E26" w:rsidRDefault="00565E26" w:rsidP="00216F80">
      <w:pPr>
        <w:jc w:val="center"/>
        <w:rPr>
          <w:rFonts w:ascii="Arial" w:hAnsi="Arial" w:cs="Arial"/>
          <w:b/>
          <w:sz w:val="24"/>
          <w:szCs w:val="24"/>
          <w:u w:val="single"/>
        </w:rPr>
      </w:pPr>
    </w:p>
    <w:p w:rsidR="00A62534" w:rsidRPr="000541F6" w:rsidRDefault="006056AE" w:rsidP="00216F80">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de Compras de la División Servicios Generales, sito en Avenida Fernández Crespo 1796, Piso 1º TEL. 2408 87 56, 2408 34 42, correo electrónico:</w:t>
      </w:r>
      <w:r w:rsidR="00C80346" w:rsidRPr="000541F6">
        <w:rPr>
          <w:rFonts w:ascii="Arial" w:hAnsi="Arial" w:cs="Arial"/>
          <w:sz w:val="24"/>
          <w:szCs w:val="24"/>
        </w:rPr>
        <w:t xml:space="preserve"> </w:t>
      </w:r>
      <w:hyperlink r:id="rId9"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lastRenderedPageBreak/>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10"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no dará trámite a ninguna solicitud de prórroga si él o los solicitantes no la acompañan con la acreditación de un depósito de suma equivalente a 20 UR en garantía de la efectiva presentación de la propuesta, la que será devuelta solo si el peticionante presenta la oferta o si la prórroga no hubiera sido concedida en los términos solicitados.</w:t>
      </w:r>
    </w:p>
    <w:p w:rsidR="00DD1513" w:rsidRPr="000541F6" w:rsidRDefault="00DD1513" w:rsidP="006056AE">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11"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DD1513">
      <w:pPr>
        <w:pStyle w:val="Prrafodelista"/>
        <w:jc w:val="both"/>
        <w:rPr>
          <w:rFonts w:ascii="Arial" w:hAnsi="Arial" w:cs="Arial"/>
          <w:sz w:val="24"/>
          <w:szCs w:val="24"/>
        </w:rPr>
      </w:pPr>
    </w:p>
    <w:p w:rsidR="00DD1513" w:rsidRPr="000541F6" w:rsidRDefault="00DD1513" w:rsidP="006C29A7">
      <w:pPr>
        <w:jc w:val="both"/>
        <w:rPr>
          <w:rFonts w:ascii="Arial" w:hAnsi="Arial" w:cs="Arial"/>
          <w:sz w:val="24"/>
          <w:szCs w:val="24"/>
        </w:rPr>
      </w:pPr>
      <w:r w:rsidRPr="000541F6">
        <w:rPr>
          <w:rFonts w:ascii="Arial" w:hAnsi="Arial" w:cs="Arial"/>
          <w:sz w:val="24"/>
          <w:szCs w:val="24"/>
        </w:rPr>
        <w:lastRenderedPageBreak/>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 xml:space="preserve">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w:t>
      </w:r>
      <w:r w:rsidRPr="000541F6">
        <w:rPr>
          <w:rFonts w:ascii="Arial" w:hAnsi="Arial" w:cs="Arial"/>
          <w:sz w:val="24"/>
          <w:szCs w:val="24"/>
        </w:rPr>
        <w:lastRenderedPageBreak/>
        <w:t>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lastRenderedPageBreak/>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12"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3"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t>Será responsabilidad de cada oferente: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lastRenderedPageBreak/>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4"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C86AA3">
      <w:pPr>
        <w:pStyle w:val="Prrafodelista"/>
        <w:numPr>
          <w:ilvl w:val="0"/>
          <w:numId w:val="4"/>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 xml:space="preserve">En el caso de obras públicas, el margen de preferencia será del 8% (ocho por ciento) y se aplicará sobre la mano de obra nacional y los materiales nacionales. A estos efectos, el oferente debe estimar y expresar los </w:t>
      </w:r>
      <w:r w:rsidRPr="000541F6">
        <w:rPr>
          <w:rFonts w:ascii="Arial" w:hAnsi="Arial" w:cs="Arial"/>
          <w:sz w:val="24"/>
          <w:szCs w:val="24"/>
        </w:rPr>
        <w:lastRenderedPageBreak/>
        <w:t>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5"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C86AA3">
      <w:pPr>
        <w:pStyle w:val="Prrafodelista"/>
        <w:numPr>
          <w:ilvl w:val="0"/>
          <w:numId w:val="4"/>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6"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lastRenderedPageBreak/>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C86AA3">
      <w:pPr>
        <w:pStyle w:val="Prrafodelista"/>
        <w:numPr>
          <w:ilvl w:val="0"/>
          <w:numId w:val="4"/>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7"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w:t>
      </w:r>
      <w:r w:rsidR="00E01B29" w:rsidRPr="000541F6">
        <w:rPr>
          <w:rFonts w:ascii="Arial" w:hAnsi="Arial" w:cs="Arial"/>
          <w:sz w:val="24"/>
          <w:szCs w:val="24"/>
        </w:rPr>
        <w:lastRenderedPageBreak/>
        <w:t xml:space="preserve">del INE: </w:t>
      </w:r>
      <w:hyperlink r:id="rId18"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C86AA3">
      <w:pPr>
        <w:pStyle w:val="Prrafodelista"/>
        <w:numPr>
          <w:ilvl w:val="0"/>
          <w:numId w:val="5"/>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lastRenderedPageBreak/>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Los recaudos que hayan sido solicitados en las condiciones particulares del llamado y que correspondan al adjudicatario.</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lastRenderedPageBreak/>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19"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lastRenderedPageBreak/>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En caso de rescisión del contrato es de aplicación lo dispuesto en el art. 70 del tocaf.</w:t>
      </w:r>
    </w:p>
    <w:p w:rsidR="009512C3" w:rsidRDefault="009512C3" w:rsidP="0074667F">
      <w:pPr>
        <w:jc w:val="both"/>
        <w:rPr>
          <w:rFonts w:ascii="Arial" w:hAnsi="Arial" w:cs="Arial"/>
          <w:b/>
          <w:sz w:val="24"/>
          <w:szCs w:val="24"/>
          <w:u w:val="single"/>
        </w:rPr>
      </w:pPr>
    </w:p>
    <w:p w:rsidR="009512C3" w:rsidRDefault="009512C3" w:rsidP="0074667F">
      <w:pPr>
        <w:jc w:val="both"/>
        <w:rPr>
          <w:rFonts w:ascii="Arial" w:hAnsi="Arial" w:cs="Arial"/>
          <w:b/>
          <w:sz w:val="24"/>
          <w:szCs w:val="24"/>
          <w:u w:val="single"/>
        </w:rPr>
      </w:pPr>
    </w:p>
    <w:p w:rsidR="009512C3" w:rsidRDefault="00996F2F" w:rsidP="0074667F">
      <w:pPr>
        <w:jc w:val="both"/>
        <w:rPr>
          <w:rFonts w:ascii="Arial" w:hAnsi="Arial" w:cs="Arial"/>
          <w:b/>
          <w:sz w:val="24"/>
          <w:szCs w:val="24"/>
          <w:u w:val="single"/>
        </w:rPr>
      </w:pPr>
      <w:r>
        <w:rPr>
          <w:rFonts w:ascii="Arial" w:hAnsi="Arial" w:cs="Arial"/>
          <w:b/>
          <w:sz w:val="24"/>
          <w:szCs w:val="24"/>
          <w:u w:val="single"/>
        </w:rPr>
        <w:t>23)</w:t>
      </w:r>
      <w:r w:rsidR="0074667F" w:rsidRPr="00996F2F">
        <w:rPr>
          <w:rFonts w:ascii="Arial" w:hAnsi="Arial" w:cs="Arial"/>
          <w:b/>
          <w:sz w:val="24"/>
          <w:szCs w:val="24"/>
          <w:u w:val="single"/>
        </w:rPr>
        <w:t xml:space="preserve">Cesión de créditos </w:t>
      </w:r>
    </w:p>
    <w:p w:rsidR="0074667F" w:rsidRPr="009512C3" w:rsidRDefault="0074667F" w:rsidP="0074667F">
      <w:pPr>
        <w:jc w:val="both"/>
        <w:rPr>
          <w:rFonts w:ascii="Arial" w:hAnsi="Arial" w:cs="Arial"/>
          <w:b/>
          <w:sz w:val="24"/>
          <w:szCs w:val="24"/>
          <w:u w:val="single"/>
        </w:rPr>
      </w:pPr>
      <w:r w:rsidRPr="000541F6">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t>La Administración se reservará el derecho de oponer al cesionario todas las excepciones que se hubieran podido oponer al cedente (aún las meramente personales),</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DD5BBE" w:rsidRPr="00996F2F" w:rsidRDefault="00DD5BBE" w:rsidP="00B63C9B">
      <w:pPr>
        <w:jc w:val="center"/>
        <w:rPr>
          <w:rFonts w:ascii="Arial" w:hAnsi="Arial" w:cs="Arial"/>
          <w:b/>
          <w:sz w:val="24"/>
          <w:szCs w:val="24"/>
        </w:rPr>
      </w:pPr>
      <w:r w:rsidRPr="00996F2F">
        <w:rPr>
          <w:rFonts w:ascii="Arial" w:hAnsi="Arial" w:cs="Arial"/>
          <w:b/>
          <w:sz w:val="24"/>
          <w:szCs w:val="24"/>
        </w:rPr>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lastRenderedPageBreak/>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79" w:rsidRDefault="004A5A79" w:rsidP="00FA5B28">
      <w:pPr>
        <w:spacing w:after="0" w:line="240" w:lineRule="auto"/>
      </w:pPr>
      <w:r>
        <w:separator/>
      </w:r>
    </w:p>
  </w:endnote>
  <w:endnote w:type="continuationSeparator" w:id="0">
    <w:p w:rsidR="004A5A79" w:rsidRDefault="004A5A79" w:rsidP="00FA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79" w:rsidRDefault="004A5A79" w:rsidP="00FA5B28">
      <w:pPr>
        <w:spacing w:after="0" w:line="240" w:lineRule="auto"/>
      </w:pPr>
      <w:r>
        <w:separator/>
      </w:r>
    </w:p>
  </w:footnote>
  <w:footnote w:type="continuationSeparator" w:id="0">
    <w:p w:rsidR="004A5A79" w:rsidRDefault="004A5A79" w:rsidP="00FA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9F29C2"/>
    <w:multiLevelType w:val="hybridMultilevel"/>
    <w:tmpl w:val="7F241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EB1F76"/>
    <w:multiLevelType w:val="hybridMultilevel"/>
    <w:tmpl w:val="028C06F2"/>
    <w:lvl w:ilvl="0" w:tplc="13D8974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0974C5"/>
    <w:multiLevelType w:val="hybridMultilevel"/>
    <w:tmpl w:val="AE5EE4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0">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6AC66923"/>
    <w:multiLevelType w:val="hybridMultilevel"/>
    <w:tmpl w:val="873442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7"/>
  </w:num>
  <w:num w:numId="5">
    <w:abstractNumId w:val="9"/>
  </w:num>
  <w:num w:numId="6">
    <w:abstractNumId w:val="1"/>
  </w:num>
  <w:num w:numId="7">
    <w:abstractNumId w:val="0"/>
  </w:num>
  <w:num w:numId="8">
    <w:abstractNumId w:val="3"/>
  </w:num>
  <w:num w:numId="9">
    <w:abstractNumId w:val="11"/>
  </w:num>
  <w:num w:numId="10">
    <w:abstractNumId w:val="5"/>
  </w:num>
  <w:num w:numId="11">
    <w:abstractNumId w:val="2"/>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56AE"/>
    <w:rsid w:val="00003406"/>
    <w:rsid w:val="000112B0"/>
    <w:rsid w:val="0001490D"/>
    <w:rsid w:val="0001513D"/>
    <w:rsid w:val="00017853"/>
    <w:rsid w:val="00021354"/>
    <w:rsid w:val="00027174"/>
    <w:rsid w:val="000331E4"/>
    <w:rsid w:val="0003361E"/>
    <w:rsid w:val="00035212"/>
    <w:rsid w:val="00035AFF"/>
    <w:rsid w:val="00037BF5"/>
    <w:rsid w:val="00041074"/>
    <w:rsid w:val="0004484A"/>
    <w:rsid w:val="000456EE"/>
    <w:rsid w:val="0005048C"/>
    <w:rsid w:val="0005238F"/>
    <w:rsid w:val="00053ED9"/>
    <w:rsid w:val="000541F6"/>
    <w:rsid w:val="000651EC"/>
    <w:rsid w:val="000813DF"/>
    <w:rsid w:val="0008152E"/>
    <w:rsid w:val="00084386"/>
    <w:rsid w:val="000846E9"/>
    <w:rsid w:val="00094617"/>
    <w:rsid w:val="00095E20"/>
    <w:rsid w:val="000A0E19"/>
    <w:rsid w:val="000A68E9"/>
    <w:rsid w:val="000B31F8"/>
    <w:rsid w:val="000B7D17"/>
    <w:rsid w:val="000C1FF7"/>
    <w:rsid w:val="000C4271"/>
    <w:rsid w:val="000C4364"/>
    <w:rsid w:val="000D409F"/>
    <w:rsid w:val="000D4725"/>
    <w:rsid w:val="000F0E94"/>
    <w:rsid w:val="001109F9"/>
    <w:rsid w:val="00111DEE"/>
    <w:rsid w:val="00112000"/>
    <w:rsid w:val="00112566"/>
    <w:rsid w:val="001133BF"/>
    <w:rsid w:val="001230D5"/>
    <w:rsid w:val="00123923"/>
    <w:rsid w:val="00126209"/>
    <w:rsid w:val="001267C3"/>
    <w:rsid w:val="001268C1"/>
    <w:rsid w:val="00126FB6"/>
    <w:rsid w:val="001271F2"/>
    <w:rsid w:val="00133D93"/>
    <w:rsid w:val="0013797D"/>
    <w:rsid w:val="00143E59"/>
    <w:rsid w:val="00156555"/>
    <w:rsid w:val="001608C9"/>
    <w:rsid w:val="001619F1"/>
    <w:rsid w:val="001770FB"/>
    <w:rsid w:val="001819DB"/>
    <w:rsid w:val="00186599"/>
    <w:rsid w:val="00187299"/>
    <w:rsid w:val="00190557"/>
    <w:rsid w:val="00193E31"/>
    <w:rsid w:val="00194074"/>
    <w:rsid w:val="00194B01"/>
    <w:rsid w:val="00195888"/>
    <w:rsid w:val="00195D1A"/>
    <w:rsid w:val="001A2638"/>
    <w:rsid w:val="001A651B"/>
    <w:rsid w:val="001B5767"/>
    <w:rsid w:val="001B71A3"/>
    <w:rsid w:val="001C1563"/>
    <w:rsid w:val="001D00DF"/>
    <w:rsid w:val="001E1B02"/>
    <w:rsid w:val="001F25D0"/>
    <w:rsid w:val="001F2787"/>
    <w:rsid w:val="001F2A93"/>
    <w:rsid w:val="00205EEB"/>
    <w:rsid w:val="002101BF"/>
    <w:rsid w:val="00216F80"/>
    <w:rsid w:val="00221A89"/>
    <w:rsid w:val="00224BFF"/>
    <w:rsid w:val="00232CE1"/>
    <w:rsid w:val="002344F9"/>
    <w:rsid w:val="0024065D"/>
    <w:rsid w:val="00247C39"/>
    <w:rsid w:val="00254842"/>
    <w:rsid w:val="0025759E"/>
    <w:rsid w:val="0026219A"/>
    <w:rsid w:val="00262311"/>
    <w:rsid w:val="00262BE8"/>
    <w:rsid w:val="002678E8"/>
    <w:rsid w:val="002737DC"/>
    <w:rsid w:val="00276E3B"/>
    <w:rsid w:val="00277784"/>
    <w:rsid w:val="00280C93"/>
    <w:rsid w:val="00281CF8"/>
    <w:rsid w:val="00283166"/>
    <w:rsid w:val="0028329C"/>
    <w:rsid w:val="00283353"/>
    <w:rsid w:val="00285632"/>
    <w:rsid w:val="00286E3C"/>
    <w:rsid w:val="00297892"/>
    <w:rsid w:val="00297FB1"/>
    <w:rsid w:val="002A085D"/>
    <w:rsid w:val="002A1B57"/>
    <w:rsid w:val="002A3A94"/>
    <w:rsid w:val="002A5FD6"/>
    <w:rsid w:val="002B5234"/>
    <w:rsid w:val="002C3340"/>
    <w:rsid w:val="002C5A86"/>
    <w:rsid w:val="002D3D1D"/>
    <w:rsid w:val="002F77D4"/>
    <w:rsid w:val="00300546"/>
    <w:rsid w:val="003214E7"/>
    <w:rsid w:val="00324DF9"/>
    <w:rsid w:val="00326378"/>
    <w:rsid w:val="00326E1F"/>
    <w:rsid w:val="00326F54"/>
    <w:rsid w:val="00330B39"/>
    <w:rsid w:val="003335B9"/>
    <w:rsid w:val="003375EB"/>
    <w:rsid w:val="00354EED"/>
    <w:rsid w:val="00355645"/>
    <w:rsid w:val="00355AF6"/>
    <w:rsid w:val="003566AF"/>
    <w:rsid w:val="00356C12"/>
    <w:rsid w:val="003676D2"/>
    <w:rsid w:val="00370991"/>
    <w:rsid w:val="0037453D"/>
    <w:rsid w:val="00374E10"/>
    <w:rsid w:val="00380699"/>
    <w:rsid w:val="00380F01"/>
    <w:rsid w:val="003870E1"/>
    <w:rsid w:val="003906A9"/>
    <w:rsid w:val="003A0BA1"/>
    <w:rsid w:val="003A3A05"/>
    <w:rsid w:val="003B6C6B"/>
    <w:rsid w:val="003D140F"/>
    <w:rsid w:val="003E249B"/>
    <w:rsid w:val="003E515A"/>
    <w:rsid w:val="003F0AA1"/>
    <w:rsid w:val="003F5640"/>
    <w:rsid w:val="003F5E3A"/>
    <w:rsid w:val="003F6A1C"/>
    <w:rsid w:val="003F7344"/>
    <w:rsid w:val="00403489"/>
    <w:rsid w:val="00407F7C"/>
    <w:rsid w:val="00410DE6"/>
    <w:rsid w:val="00415009"/>
    <w:rsid w:val="00416DA0"/>
    <w:rsid w:val="00416FD9"/>
    <w:rsid w:val="004175EF"/>
    <w:rsid w:val="00427419"/>
    <w:rsid w:val="004336E2"/>
    <w:rsid w:val="00440F4D"/>
    <w:rsid w:val="00464BC3"/>
    <w:rsid w:val="0047368B"/>
    <w:rsid w:val="0048722C"/>
    <w:rsid w:val="0049362F"/>
    <w:rsid w:val="004A5A79"/>
    <w:rsid w:val="004B7F9B"/>
    <w:rsid w:val="004C104B"/>
    <w:rsid w:val="004C65C0"/>
    <w:rsid w:val="004D0392"/>
    <w:rsid w:val="004D2EAB"/>
    <w:rsid w:val="004D3DD6"/>
    <w:rsid w:val="004D74F1"/>
    <w:rsid w:val="004E302B"/>
    <w:rsid w:val="004E4D5A"/>
    <w:rsid w:val="004F0F30"/>
    <w:rsid w:val="004F4ACE"/>
    <w:rsid w:val="004F73E9"/>
    <w:rsid w:val="005007B3"/>
    <w:rsid w:val="005075CF"/>
    <w:rsid w:val="00521851"/>
    <w:rsid w:val="005225D5"/>
    <w:rsid w:val="00531EA2"/>
    <w:rsid w:val="00532649"/>
    <w:rsid w:val="0053640E"/>
    <w:rsid w:val="005365C6"/>
    <w:rsid w:val="005374BB"/>
    <w:rsid w:val="00541EED"/>
    <w:rsid w:val="00557F00"/>
    <w:rsid w:val="00560CEE"/>
    <w:rsid w:val="005626ED"/>
    <w:rsid w:val="00563D32"/>
    <w:rsid w:val="00565152"/>
    <w:rsid w:val="00565E26"/>
    <w:rsid w:val="00570775"/>
    <w:rsid w:val="005725E0"/>
    <w:rsid w:val="00577817"/>
    <w:rsid w:val="005858E4"/>
    <w:rsid w:val="00585C90"/>
    <w:rsid w:val="005901B8"/>
    <w:rsid w:val="00593C9B"/>
    <w:rsid w:val="00594E92"/>
    <w:rsid w:val="005B5AC6"/>
    <w:rsid w:val="005B60B3"/>
    <w:rsid w:val="005C2A55"/>
    <w:rsid w:val="005C3C97"/>
    <w:rsid w:val="005D0443"/>
    <w:rsid w:val="005D1B37"/>
    <w:rsid w:val="005D4582"/>
    <w:rsid w:val="005D5446"/>
    <w:rsid w:val="005D6BE4"/>
    <w:rsid w:val="005D6ED5"/>
    <w:rsid w:val="005E0BEB"/>
    <w:rsid w:val="005F31B7"/>
    <w:rsid w:val="005F4753"/>
    <w:rsid w:val="005F6A38"/>
    <w:rsid w:val="006027E1"/>
    <w:rsid w:val="0060519D"/>
    <w:rsid w:val="006056AE"/>
    <w:rsid w:val="00611150"/>
    <w:rsid w:val="00611667"/>
    <w:rsid w:val="006127C8"/>
    <w:rsid w:val="00614DB5"/>
    <w:rsid w:val="0061696D"/>
    <w:rsid w:val="00630629"/>
    <w:rsid w:val="006315D5"/>
    <w:rsid w:val="00631B71"/>
    <w:rsid w:val="00642538"/>
    <w:rsid w:val="006525FD"/>
    <w:rsid w:val="00656A26"/>
    <w:rsid w:val="006656AE"/>
    <w:rsid w:val="00673186"/>
    <w:rsid w:val="00680B79"/>
    <w:rsid w:val="0068217E"/>
    <w:rsid w:val="006838B0"/>
    <w:rsid w:val="00687841"/>
    <w:rsid w:val="00690B36"/>
    <w:rsid w:val="00693701"/>
    <w:rsid w:val="006A7F94"/>
    <w:rsid w:val="006C29A7"/>
    <w:rsid w:val="006C39EF"/>
    <w:rsid w:val="006D57CA"/>
    <w:rsid w:val="006E0C1B"/>
    <w:rsid w:val="006E3CED"/>
    <w:rsid w:val="006E5D00"/>
    <w:rsid w:val="006E62A5"/>
    <w:rsid w:val="006E65EC"/>
    <w:rsid w:val="006E7642"/>
    <w:rsid w:val="006F3C3B"/>
    <w:rsid w:val="006F48BA"/>
    <w:rsid w:val="00700D01"/>
    <w:rsid w:val="00704A47"/>
    <w:rsid w:val="0070734C"/>
    <w:rsid w:val="00710CAB"/>
    <w:rsid w:val="00712AFA"/>
    <w:rsid w:val="00715463"/>
    <w:rsid w:val="0071714C"/>
    <w:rsid w:val="00732298"/>
    <w:rsid w:val="00734BFE"/>
    <w:rsid w:val="00736F9E"/>
    <w:rsid w:val="0074667F"/>
    <w:rsid w:val="007548F0"/>
    <w:rsid w:val="0075524B"/>
    <w:rsid w:val="00757505"/>
    <w:rsid w:val="00760DA5"/>
    <w:rsid w:val="00760FFF"/>
    <w:rsid w:val="00766388"/>
    <w:rsid w:val="007731F6"/>
    <w:rsid w:val="00773F4B"/>
    <w:rsid w:val="007774D4"/>
    <w:rsid w:val="007926E0"/>
    <w:rsid w:val="007930A9"/>
    <w:rsid w:val="007B1783"/>
    <w:rsid w:val="007C5D73"/>
    <w:rsid w:val="007C68F1"/>
    <w:rsid w:val="007D25D2"/>
    <w:rsid w:val="007D6E27"/>
    <w:rsid w:val="007E01C6"/>
    <w:rsid w:val="007E0799"/>
    <w:rsid w:val="007E2331"/>
    <w:rsid w:val="007F5A3A"/>
    <w:rsid w:val="008203CF"/>
    <w:rsid w:val="00823888"/>
    <w:rsid w:val="00823DF1"/>
    <w:rsid w:val="00825B52"/>
    <w:rsid w:val="00825DCC"/>
    <w:rsid w:val="00827378"/>
    <w:rsid w:val="00831FFB"/>
    <w:rsid w:val="00841C3A"/>
    <w:rsid w:val="00842562"/>
    <w:rsid w:val="008441A9"/>
    <w:rsid w:val="00845000"/>
    <w:rsid w:val="00862701"/>
    <w:rsid w:val="00891C6B"/>
    <w:rsid w:val="00894772"/>
    <w:rsid w:val="008A7E42"/>
    <w:rsid w:val="008B11C7"/>
    <w:rsid w:val="008B5C4E"/>
    <w:rsid w:val="008B7819"/>
    <w:rsid w:val="008C0E8C"/>
    <w:rsid w:val="008C2EB7"/>
    <w:rsid w:val="008D360F"/>
    <w:rsid w:val="008D45FE"/>
    <w:rsid w:val="008D75FA"/>
    <w:rsid w:val="008E0EE8"/>
    <w:rsid w:val="008E67FE"/>
    <w:rsid w:val="008F2242"/>
    <w:rsid w:val="008F5A11"/>
    <w:rsid w:val="00904233"/>
    <w:rsid w:val="00905837"/>
    <w:rsid w:val="009134A8"/>
    <w:rsid w:val="00917A58"/>
    <w:rsid w:val="00930384"/>
    <w:rsid w:val="00942B26"/>
    <w:rsid w:val="009450B9"/>
    <w:rsid w:val="00946DFF"/>
    <w:rsid w:val="009475E8"/>
    <w:rsid w:val="009512C3"/>
    <w:rsid w:val="00957DBF"/>
    <w:rsid w:val="00962F55"/>
    <w:rsid w:val="00963449"/>
    <w:rsid w:val="009673AE"/>
    <w:rsid w:val="009800F8"/>
    <w:rsid w:val="00986F97"/>
    <w:rsid w:val="00987028"/>
    <w:rsid w:val="00990148"/>
    <w:rsid w:val="00990A17"/>
    <w:rsid w:val="00990D5F"/>
    <w:rsid w:val="00996019"/>
    <w:rsid w:val="00996F2F"/>
    <w:rsid w:val="009A177B"/>
    <w:rsid w:val="009A67A6"/>
    <w:rsid w:val="009A67F0"/>
    <w:rsid w:val="009B0EEC"/>
    <w:rsid w:val="009B1FBA"/>
    <w:rsid w:val="009B2B60"/>
    <w:rsid w:val="009B6628"/>
    <w:rsid w:val="009B7253"/>
    <w:rsid w:val="009C5528"/>
    <w:rsid w:val="009E1A72"/>
    <w:rsid w:val="009E2207"/>
    <w:rsid w:val="00A0093B"/>
    <w:rsid w:val="00A01A70"/>
    <w:rsid w:val="00A0493E"/>
    <w:rsid w:val="00A14361"/>
    <w:rsid w:val="00A306CF"/>
    <w:rsid w:val="00A36730"/>
    <w:rsid w:val="00A42B1A"/>
    <w:rsid w:val="00A501A2"/>
    <w:rsid w:val="00A54FE2"/>
    <w:rsid w:val="00A60A8B"/>
    <w:rsid w:val="00A62534"/>
    <w:rsid w:val="00A70EAB"/>
    <w:rsid w:val="00A720B0"/>
    <w:rsid w:val="00A752DC"/>
    <w:rsid w:val="00A838FE"/>
    <w:rsid w:val="00A854EB"/>
    <w:rsid w:val="00AC1B44"/>
    <w:rsid w:val="00AD75B6"/>
    <w:rsid w:val="00AF2545"/>
    <w:rsid w:val="00AF26F6"/>
    <w:rsid w:val="00B021B8"/>
    <w:rsid w:val="00B04B6C"/>
    <w:rsid w:val="00B128EB"/>
    <w:rsid w:val="00B12E26"/>
    <w:rsid w:val="00B13CC0"/>
    <w:rsid w:val="00B1658C"/>
    <w:rsid w:val="00B174C6"/>
    <w:rsid w:val="00B24BF6"/>
    <w:rsid w:val="00B30324"/>
    <w:rsid w:val="00B42061"/>
    <w:rsid w:val="00B56B63"/>
    <w:rsid w:val="00B63C9B"/>
    <w:rsid w:val="00B66806"/>
    <w:rsid w:val="00B7693F"/>
    <w:rsid w:val="00B8069F"/>
    <w:rsid w:val="00B86B58"/>
    <w:rsid w:val="00B96245"/>
    <w:rsid w:val="00BA3E1A"/>
    <w:rsid w:val="00BA6EE9"/>
    <w:rsid w:val="00BB4C78"/>
    <w:rsid w:val="00BC3576"/>
    <w:rsid w:val="00BC6511"/>
    <w:rsid w:val="00BC7DDA"/>
    <w:rsid w:val="00BE0049"/>
    <w:rsid w:val="00BE270E"/>
    <w:rsid w:val="00BE282A"/>
    <w:rsid w:val="00BF2819"/>
    <w:rsid w:val="00BF70D9"/>
    <w:rsid w:val="00C0297C"/>
    <w:rsid w:val="00C06B5A"/>
    <w:rsid w:val="00C06E56"/>
    <w:rsid w:val="00C131E5"/>
    <w:rsid w:val="00C13737"/>
    <w:rsid w:val="00C13887"/>
    <w:rsid w:val="00C1392D"/>
    <w:rsid w:val="00C21CED"/>
    <w:rsid w:val="00C26136"/>
    <w:rsid w:val="00C31D3B"/>
    <w:rsid w:val="00C3290B"/>
    <w:rsid w:val="00C333CD"/>
    <w:rsid w:val="00C34436"/>
    <w:rsid w:val="00C36234"/>
    <w:rsid w:val="00C37106"/>
    <w:rsid w:val="00C51BA5"/>
    <w:rsid w:val="00C540E1"/>
    <w:rsid w:val="00C556D4"/>
    <w:rsid w:val="00C651E4"/>
    <w:rsid w:val="00C7300A"/>
    <w:rsid w:val="00C74A33"/>
    <w:rsid w:val="00C77C41"/>
    <w:rsid w:val="00C80346"/>
    <w:rsid w:val="00C8151A"/>
    <w:rsid w:val="00C83B81"/>
    <w:rsid w:val="00C8539C"/>
    <w:rsid w:val="00C86AA3"/>
    <w:rsid w:val="00C9007B"/>
    <w:rsid w:val="00C903A8"/>
    <w:rsid w:val="00C94FB7"/>
    <w:rsid w:val="00CA06A6"/>
    <w:rsid w:val="00CA61A2"/>
    <w:rsid w:val="00CA7A2A"/>
    <w:rsid w:val="00CC15CF"/>
    <w:rsid w:val="00CD0443"/>
    <w:rsid w:val="00CD55EA"/>
    <w:rsid w:val="00CE040E"/>
    <w:rsid w:val="00CE226C"/>
    <w:rsid w:val="00CE59F4"/>
    <w:rsid w:val="00CF05BE"/>
    <w:rsid w:val="00CF180B"/>
    <w:rsid w:val="00CF21FD"/>
    <w:rsid w:val="00CF55AA"/>
    <w:rsid w:val="00CF6697"/>
    <w:rsid w:val="00D05FCB"/>
    <w:rsid w:val="00D07881"/>
    <w:rsid w:val="00D13296"/>
    <w:rsid w:val="00D15CC7"/>
    <w:rsid w:val="00D32B6F"/>
    <w:rsid w:val="00D35BB1"/>
    <w:rsid w:val="00D43ADD"/>
    <w:rsid w:val="00D45C46"/>
    <w:rsid w:val="00D47DBE"/>
    <w:rsid w:val="00D50BC0"/>
    <w:rsid w:val="00D56FF2"/>
    <w:rsid w:val="00D575EA"/>
    <w:rsid w:val="00D60019"/>
    <w:rsid w:val="00D71E6F"/>
    <w:rsid w:val="00D75EE6"/>
    <w:rsid w:val="00D77CBC"/>
    <w:rsid w:val="00D77D9A"/>
    <w:rsid w:val="00D81B8B"/>
    <w:rsid w:val="00D836D4"/>
    <w:rsid w:val="00D838AA"/>
    <w:rsid w:val="00D87D72"/>
    <w:rsid w:val="00D909B5"/>
    <w:rsid w:val="00D93A11"/>
    <w:rsid w:val="00D95A62"/>
    <w:rsid w:val="00DD1513"/>
    <w:rsid w:val="00DD388E"/>
    <w:rsid w:val="00DD4342"/>
    <w:rsid w:val="00DD5BBE"/>
    <w:rsid w:val="00DE2C55"/>
    <w:rsid w:val="00DF0831"/>
    <w:rsid w:val="00DF0B95"/>
    <w:rsid w:val="00E01B29"/>
    <w:rsid w:val="00E0211F"/>
    <w:rsid w:val="00E02169"/>
    <w:rsid w:val="00E132AC"/>
    <w:rsid w:val="00E22393"/>
    <w:rsid w:val="00E25FF0"/>
    <w:rsid w:val="00E26011"/>
    <w:rsid w:val="00E34791"/>
    <w:rsid w:val="00E4623A"/>
    <w:rsid w:val="00E51106"/>
    <w:rsid w:val="00E604FE"/>
    <w:rsid w:val="00E6113A"/>
    <w:rsid w:val="00E62424"/>
    <w:rsid w:val="00E63AD5"/>
    <w:rsid w:val="00E712BD"/>
    <w:rsid w:val="00E952A4"/>
    <w:rsid w:val="00E9697E"/>
    <w:rsid w:val="00EA4E0B"/>
    <w:rsid w:val="00EB3A6C"/>
    <w:rsid w:val="00EB6AAF"/>
    <w:rsid w:val="00EB6B2F"/>
    <w:rsid w:val="00EB77A5"/>
    <w:rsid w:val="00EC0E3A"/>
    <w:rsid w:val="00EC28A5"/>
    <w:rsid w:val="00EC4B8B"/>
    <w:rsid w:val="00EE1DD3"/>
    <w:rsid w:val="00EF0DC8"/>
    <w:rsid w:val="00F12F38"/>
    <w:rsid w:val="00F1406A"/>
    <w:rsid w:val="00F14F46"/>
    <w:rsid w:val="00F21DE8"/>
    <w:rsid w:val="00F23A02"/>
    <w:rsid w:val="00F24C74"/>
    <w:rsid w:val="00F25EFF"/>
    <w:rsid w:val="00F27B2B"/>
    <w:rsid w:val="00F447F5"/>
    <w:rsid w:val="00F52215"/>
    <w:rsid w:val="00F94262"/>
    <w:rsid w:val="00F97F84"/>
    <w:rsid w:val="00FA1C4F"/>
    <w:rsid w:val="00FA3795"/>
    <w:rsid w:val="00FA5B28"/>
    <w:rsid w:val="00FB400B"/>
    <w:rsid w:val="00FC724C"/>
    <w:rsid w:val="00FD38EA"/>
    <w:rsid w:val="00FD3D67"/>
    <w:rsid w:val="00FE1121"/>
    <w:rsid w:val="00FF2D9B"/>
    <w:rsid w:val="00FF3536"/>
    <w:rsid w:val="00FF59E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A5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5B28"/>
  </w:style>
  <w:style w:type="paragraph" w:styleId="Piedepgina">
    <w:name w:val="footer"/>
    <w:basedOn w:val="Normal"/>
    <w:link w:val="PiedepginaCar"/>
    <w:uiPriority w:val="99"/>
    <w:semiHidden/>
    <w:unhideWhenUsed/>
    <w:rsid w:val="00FA5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5B28"/>
  </w:style>
  <w:style w:type="paragraph" w:styleId="Lista2">
    <w:name w:val="List 2"/>
    <w:basedOn w:val="Normal"/>
    <w:rsid w:val="00987028"/>
    <w:pPr>
      <w:spacing w:after="0" w:line="240" w:lineRule="auto"/>
      <w:ind w:left="566" w:hanging="283"/>
    </w:pPr>
    <w:rPr>
      <w:rFonts w:ascii="Courier New" w:eastAsia="Times New Roman" w:hAnsi="Courier New" w:cs="Times New Roman"/>
      <w:sz w:val="24"/>
      <w:szCs w:val="20"/>
      <w:lang w:val="es-UY"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hyperlink" Target="http://www.ine.gub.uy/web/guest/ipc-indice-de-precios-al-consum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mercadomodelo.net/informe-de-precios" TargetMode="External"/><Relationship Id="rId2" Type="http://schemas.openxmlformats.org/officeDocument/2006/relationships/numbering" Target="numbering.xml"/><Relationship Id="rId16" Type="http://schemas.openxmlformats.org/officeDocument/2006/relationships/hyperlink" Target="mailto:t&#233;cnico.adquisiciones@inau.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tecnico.adquisiciones@inau.gub.uy" TargetMode="External"/><Relationship Id="rId10" Type="http://schemas.openxmlformats.org/officeDocument/2006/relationships/hyperlink" Target="mailto:licitaciones@inau.gub.uy" TargetMode="External"/><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licitaciones@inau.gub.uy" TargetMode="External"/><Relationship Id="rId14" Type="http://schemas.openxmlformats.org/officeDocument/2006/relationships/hyperlink" Target="mailto:licitacione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6D52-3178-4BA7-AABC-6491F599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5530</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4</cp:revision>
  <dcterms:created xsi:type="dcterms:W3CDTF">2018-10-31T17:03:00Z</dcterms:created>
  <dcterms:modified xsi:type="dcterms:W3CDTF">2018-10-31T18:21:00Z</dcterms:modified>
</cp:coreProperties>
</file>