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5CF" w:rsidRPr="00760DA5" w:rsidRDefault="00CC15CF" w:rsidP="00CC15CF">
      <w:pPr>
        <w:jc w:val="center"/>
        <w:rPr>
          <w:rFonts w:ascii="Arial" w:hAnsi="Arial" w:cs="Arial"/>
          <w:b/>
          <w:sz w:val="24"/>
          <w:szCs w:val="24"/>
        </w:rPr>
      </w:pPr>
      <w:r w:rsidRPr="00760DA5">
        <w:rPr>
          <w:rFonts w:ascii="Arial" w:hAnsi="Arial" w:cs="Arial"/>
          <w:b/>
          <w:sz w:val="24"/>
          <w:szCs w:val="24"/>
        </w:rPr>
        <w:t>INSTITUTO DEL NIÑO Y ADOLESCENTE DEL URUGUAY</w:t>
      </w:r>
    </w:p>
    <w:p w:rsidR="00CC15CF" w:rsidRDefault="00CC15CF" w:rsidP="00CC15CF">
      <w:pPr>
        <w:jc w:val="center"/>
        <w:rPr>
          <w:rFonts w:ascii="Arial" w:hAnsi="Arial" w:cs="Arial"/>
          <w:b/>
          <w:sz w:val="24"/>
          <w:szCs w:val="24"/>
        </w:rPr>
      </w:pPr>
      <w:r w:rsidRPr="00760DA5">
        <w:rPr>
          <w:rFonts w:ascii="Arial" w:hAnsi="Arial" w:cs="Arial"/>
          <w:b/>
          <w:sz w:val="24"/>
          <w:szCs w:val="24"/>
        </w:rPr>
        <w:t xml:space="preserve">DIVISION SERVICIOS GENERALES </w:t>
      </w:r>
    </w:p>
    <w:p w:rsidR="00CC15CF" w:rsidRDefault="00CC15CF" w:rsidP="00CC15CF">
      <w:pPr>
        <w:jc w:val="center"/>
        <w:rPr>
          <w:rFonts w:ascii="Arial" w:hAnsi="Arial" w:cs="Arial"/>
          <w:b/>
          <w:sz w:val="24"/>
          <w:szCs w:val="24"/>
        </w:rPr>
      </w:pPr>
      <w:r>
        <w:rPr>
          <w:rFonts w:ascii="Arial" w:hAnsi="Arial" w:cs="Arial"/>
          <w:b/>
          <w:sz w:val="24"/>
          <w:szCs w:val="24"/>
        </w:rPr>
        <w:t>DEPARTAMENTO TECNICO DE ADQUISICIONES</w:t>
      </w:r>
    </w:p>
    <w:p w:rsidR="00CC15CF" w:rsidRPr="004F3731" w:rsidRDefault="00CC15CF" w:rsidP="00CC15CF">
      <w:pPr>
        <w:jc w:val="center"/>
        <w:rPr>
          <w:rFonts w:ascii="Arial" w:hAnsi="Arial" w:cs="Arial"/>
          <w:b/>
          <w:sz w:val="28"/>
          <w:szCs w:val="28"/>
        </w:rPr>
      </w:pPr>
      <w:r w:rsidRPr="004F3731">
        <w:rPr>
          <w:rFonts w:ascii="Arial" w:hAnsi="Arial" w:cs="Arial"/>
          <w:b/>
          <w:sz w:val="28"/>
          <w:szCs w:val="28"/>
        </w:rPr>
        <w:t>LICITACION ABREVIADA N</w:t>
      </w:r>
      <w:r w:rsidR="001920F5">
        <w:rPr>
          <w:rFonts w:ascii="Arial" w:hAnsi="Arial" w:cs="Arial"/>
          <w:b/>
          <w:sz w:val="28"/>
          <w:szCs w:val="28"/>
        </w:rPr>
        <w:t>º96</w:t>
      </w:r>
      <w:r w:rsidRPr="004F3731">
        <w:rPr>
          <w:rFonts w:ascii="Arial" w:hAnsi="Arial" w:cs="Arial"/>
          <w:b/>
          <w:sz w:val="28"/>
          <w:szCs w:val="28"/>
        </w:rPr>
        <w:t>/ 18</w:t>
      </w:r>
    </w:p>
    <w:p w:rsidR="00CC15CF" w:rsidRDefault="00CC15CF" w:rsidP="00CC15CF">
      <w:pPr>
        <w:jc w:val="center"/>
        <w:rPr>
          <w:rFonts w:ascii="Arial" w:hAnsi="Arial" w:cs="Arial"/>
          <w:b/>
          <w:sz w:val="24"/>
          <w:szCs w:val="24"/>
        </w:rPr>
      </w:pPr>
      <w:r>
        <w:rPr>
          <w:rFonts w:ascii="Arial" w:hAnsi="Arial" w:cs="Arial"/>
          <w:b/>
          <w:sz w:val="24"/>
          <w:szCs w:val="24"/>
        </w:rPr>
        <w:t>“ADQUISICION DE PRODUCTOS ALIMENTICIOS PARA FIESTAS TRADICIONALES”</w:t>
      </w:r>
    </w:p>
    <w:p w:rsidR="00CC15CF" w:rsidRDefault="00CC15CF" w:rsidP="00CC15CF">
      <w:pPr>
        <w:jc w:val="center"/>
        <w:rPr>
          <w:rFonts w:ascii="Arial" w:hAnsi="Arial" w:cs="Arial"/>
          <w:b/>
          <w:sz w:val="24"/>
          <w:szCs w:val="24"/>
        </w:rPr>
      </w:pPr>
    </w:p>
    <w:p w:rsidR="00CC15CF" w:rsidRDefault="00CC15CF" w:rsidP="00CC15CF">
      <w:pPr>
        <w:jc w:val="both"/>
        <w:rPr>
          <w:rFonts w:ascii="Arial" w:hAnsi="Arial" w:cs="Arial"/>
          <w:b/>
          <w:sz w:val="24"/>
          <w:szCs w:val="24"/>
          <w:u w:val="single"/>
        </w:rPr>
      </w:pPr>
      <w:r w:rsidRPr="00CC15CF">
        <w:rPr>
          <w:rFonts w:ascii="Arial" w:hAnsi="Arial" w:cs="Arial"/>
          <w:b/>
          <w:sz w:val="24"/>
          <w:szCs w:val="24"/>
          <w:u w:val="single"/>
        </w:rPr>
        <w:t>APERTURA ELECTRONICA: Las ofertas se recibirán ÚNICAMENTE en línea a través del sitio web de Compras y Contra</w:t>
      </w:r>
      <w:r w:rsidR="004E0D80">
        <w:rPr>
          <w:rFonts w:ascii="Arial" w:hAnsi="Arial" w:cs="Arial"/>
          <w:b/>
          <w:sz w:val="24"/>
          <w:szCs w:val="24"/>
          <w:u w:val="single"/>
        </w:rPr>
        <w:t xml:space="preserve">taciones Estatales hasta el día 30 de octubre de </w:t>
      </w:r>
      <w:r w:rsidR="004F3731">
        <w:rPr>
          <w:rFonts w:ascii="Arial" w:hAnsi="Arial" w:cs="Arial"/>
          <w:b/>
          <w:sz w:val="24"/>
          <w:szCs w:val="24"/>
          <w:u w:val="single"/>
        </w:rPr>
        <w:t>2018</w:t>
      </w:r>
      <w:r w:rsidR="004E0D80">
        <w:rPr>
          <w:rFonts w:ascii="Arial" w:hAnsi="Arial" w:cs="Arial"/>
          <w:b/>
          <w:sz w:val="24"/>
          <w:szCs w:val="24"/>
          <w:u w:val="single"/>
        </w:rPr>
        <w:t xml:space="preserve"> a las 12:00</w:t>
      </w:r>
      <w:r w:rsidRPr="00CC15CF">
        <w:rPr>
          <w:rFonts w:ascii="Arial" w:hAnsi="Arial" w:cs="Arial"/>
          <w:b/>
          <w:sz w:val="24"/>
          <w:szCs w:val="24"/>
          <w:u w:val="single"/>
        </w:rPr>
        <w:t xml:space="preserve"> hrs.</w:t>
      </w:r>
    </w:p>
    <w:p w:rsidR="00CC15CF" w:rsidRDefault="00CC15CF" w:rsidP="00CC15CF">
      <w:pPr>
        <w:jc w:val="both"/>
        <w:rPr>
          <w:rFonts w:ascii="Arial" w:hAnsi="Arial" w:cs="Arial"/>
          <w:b/>
          <w:sz w:val="24"/>
          <w:szCs w:val="24"/>
        </w:rPr>
      </w:pPr>
      <w:r>
        <w:rPr>
          <w:rFonts w:ascii="Arial" w:hAnsi="Arial" w:cs="Arial"/>
          <w:b/>
          <w:sz w:val="24"/>
          <w:szCs w:val="24"/>
        </w:rPr>
        <w:t>EL INSTITUTO DEL NI</w:t>
      </w:r>
      <w:r w:rsidR="00F23A02">
        <w:rPr>
          <w:rFonts w:ascii="Arial" w:hAnsi="Arial" w:cs="Arial"/>
          <w:b/>
          <w:sz w:val="24"/>
          <w:szCs w:val="24"/>
        </w:rPr>
        <w:t>ÑO</w:t>
      </w:r>
      <w:r>
        <w:rPr>
          <w:rFonts w:ascii="Arial" w:hAnsi="Arial" w:cs="Arial"/>
          <w:b/>
          <w:sz w:val="24"/>
          <w:szCs w:val="24"/>
        </w:rPr>
        <w:t xml:space="preserve"> Y ADOLESCENTE DEL URUGUAY LLAMA A INTERESADOS EN PROVEER PRODUCTOS ALIMENTICIOS PARA LAS FIESTAS TRADICIONALES PARA DIFERENTES SERVICIOS DE INAU</w:t>
      </w:r>
      <w:r w:rsidR="00F23A02">
        <w:rPr>
          <w:rFonts w:ascii="Arial" w:hAnsi="Arial" w:cs="Arial"/>
          <w:b/>
          <w:sz w:val="24"/>
          <w:szCs w:val="24"/>
        </w:rPr>
        <w:t xml:space="preserve"> </w:t>
      </w:r>
      <w:r w:rsidRPr="00B21AFB">
        <w:rPr>
          <w:rFonts w:ascii="Arial" w:hAnsi="Arial" w:cs="Arial"/>
          <w:b/>
          <w:sz w:val="24"/>
          <w:szCs w:val="24"/>
        </w:rPr>
        <w:t>EN</w:t>
      </w:r>
      <w:r w:rsidRPr="004F3731">
        <w:rPr>
          <w:rFonts w:ascii="Arial" w:hAnsi="Arial" w:cs="Arial"/>
          <w:b/>
          <w:color w:val="FF0000"/>
          <w:sz w:val="24"/>
          <w:szCs w:val="24"/>
        </w:rPr>
        <w:t xml:space="preserve"> </w:t>
      </w:r>
      <w:r w:rsidRPr="00B21AFB">
        <w:rPr>
          <w:rFonts w:ascii="Arial" w:hAnsi="Arial" w:cs="Arial"/>
          <w:b/>
          <w:sz w:val="24"/>
          <w:szCs w:val="24"/>
        </w:rPr>
        <w:t>MONTEVIDEO Y CANELONES</w:t>
      </w:r>
      <w:r>
        <w:rPr>
          <w:rFonts w:ascii="Arial" w:hAnsi="Arial" w:cs="Arial"/>
          <w:b/>
          <w:sz w:val="24"/>
          <w:szCs w:val="24"/>
        </w:rPr>
        <w:t>, DE ACUERDO A LAS CONDICIONES PARTICULARES Y TECNICAS QUE SE ESTABLECEN.</w:t>
      </w:r>
    </w:p>
    <w:p w:rsidR="001E52B5" w:rsidRPr="001A12B6" w:rsidRDefault="001E52B5" w:rsidP="001E52B5">
      <w:pPr>
        <w:jc w:val="both"/>
        <w:rPr>
          <w:rFonts w:ascii="Arial" w:hAnsi="Arial" w:cs="Arial"/>
          <w:color w:val="000000"/>
          <w:sz w:val="24"/>
          <w:szCs w:val="24"/>
        </w:rPr>
      </w:pPr>
      <w:r w:rsidRPr="001A12B6">
        <w:rPr>
          <w:rFonts w:ascii="Arial" w:hAnsi="Arial" w:cs="Arial"/>
          <w:sz w:val="24"/>
          <w:szCs w:val="24"/>
        </w:rPr>
        <w:t>NORMAS Y DISPOSICIONES QUE REGIRÁN EL PROCEDIMIENTO CONJUNTAMENTE CON ESTE PLIEGO, CONSIDERÁNDOSE PARTE DEL MISMO:</w:t>
      </w:r>
      <w:r w:rsidRPr="001A12B6">
        <w:rPr>
          <w:rFonts w:ascii="Arial" w:hAnsi="Arial" w:cs="Arial"/>
          <w:color w:val="000000"/>
          <w:sz w:val="24"/>
          <w:szCs w:val="24"/>
        </w:rPr>
        <w:t xml:space="preserve">  </w:t>
      </w:r>
    </w:p>
    <w:p w:rsidR="001E52B5" w:rsidRPr="001A12B6" w:rsidRDefault="001E52B5" w:rsidP="001E52B5">
      <w:pPr>
        <w:pStyle w:val="Lista2"/>
        <w:ind w:left="0" w:firstLine="0"/>
        <w:jc w:val="both"/>
        <w:rPr>
          <w:rFonts w:ascii="Arial" w:hAnsi="Arial" w:cs="Arial"/>
          <w:sz w:val="22"/>
          <w:szCs w:val="22"/>
        </w:rPr>
      </w:pPr>
    </w:p>
    <w:p w:rsidR="001E52B5" w:rsidRPr="001A12B6" w:rsidRDefault="001E52B5" w:rsidP="001E52B5">
      <w:pPr>
        <w:pStyle w:val="Lista2"/>
        <w:numPr>
          <w:ilvl w:val="0"/>
          <w:numId w:val="23"/>
        </w:numPr>
        <w:jc w:val="both"/>
        <w:rPr>
          <w:rFonts w:ascii="Arial" w:hAnsi="Arial" w:cs="Arial"/>
          <w:szCs w:val="24"/>
        </w:rPr>
      </w:pPr>
      <w:r w:rsidRPr="001A12B6">
        <w:rPr>
          <w:rFonts w:ascii="Arial" w:hAnsi="Arial" w:cs="Arial"/>
          <w:szCs w:val="24"/>
        </w:rPr>
        <w:t>Pliego único de bases y condiciones generales para los contratos de suministros y servicios no personales, Decreto N°  131/14 de 19/05/2014,  en lo pertinente.</w:t>
      </w:r>
    </w:p>
    <w:p w:rsidR="001E52B5" w:rsidRPr="001A12B6" w:rsidRDefault="001E52B5" w:rsidP="001E52B5">
      <w:pPr>
        <w:pStyle w:val="Lista2"/>
        <w:numPr>
          <w:ilvl w:val="0"/>
          <w:numId w:val="23"/>
        </w:numPr>
        <w:jc w:val="both"/>
        <w:rPr>
          <w:rFonts w:ascii="Arial" w:hAnsi="Arial" w:cs="Arial"/>
          <w:szCs w:val="24"/>
        </w:rPr>
      </w:pPr>
      <w:r w:rsidRPr="001A12B6">
        <w:rPr>
          <w:rFonts w:ascii="Arial" w:hAnsi="Arial" w:cs="Arial"/>
          <w:szCs w:val="24"/>
        </w:rPr>
        <w:t>Las disposiciones contenidas en el T.O.C.A.F., aprobado por Decreto N° 150/012 de  11 de mayo de 2012.</w:t>
      </w:r>
    </w:p>
    <w:p w:rsidR="001E52B5" w:rsidRPr="001A12B6" w:rsidRDefault="001E52B5" w:rsidP="001E52B5">
      <w:pPr>
        <w:pStyle w:val="Lista2"/>
        <w:numPr>
          <w:ilvl w:val="0"/>
          <w:numId w:val="23"/>
        </w:numPr>
        <w:jc w:val="both"/>
        <w:rPr>
          <w:rFonts w:ascii="Arial" w:hAnsi="Arial" w:cs="Arial"/>
          <w:szCs w:val="24"/>
        </w:rPr>
      </w:pPr>
      <w:r w:rsidRPr="001A12B6">
        <w:rPr>
          <w:rFonts w:ascii="Arial" w:hAnsi="Arial" w:cs="Arial"/>
          <w:szCs w:val="24"/>
        </w:rPr>
        <w:t xml:space="preserve"> Decreto </w:t>
      </w:r>
      <w:r w:rsidRPr="001A12B6">
        <w:rPr>
          <w:rFonts w:ascii="Arial" w:hAnsi="Arial" w:cs="Arial"/>
          <w:spacing w:val="-3"/>
          <w:szCs w:val="24"/>
        </w:rPr>
        <w:t xml:space="preserve">Nº 155/2013  de fecha 21 de mayo de 2013 </w:t>
      </w:r>
      <w:r w:rsidRPr="001A12B6">
        <w:rPr>
          <w:rFonts w:ascii="Arial" w:hAnsi="Arial" w:cs="Arial"/>
          <w:bCs/>
          <w:spacing w:val="-3"/>
          <w:szCs w:val="24"/>
        </w:rPr>
        <w:t>(Registro Único de Proveedores del Estado)</w:t>
      </w:r>
      <w:r w:rsidRPr="001A12B6">
        <w:rPr>
          <w:rFonts w:ascii="Arial" w:hAnsi="Arial" w:cs="Arial"/>
          <w:spacing w:val="-3"/>
          <w:szCs w:val="24"/>
        </w:rPr>
        <w:t xml:space="preserve">. </w:t>
      </w:r>
    </w:p>
    <w:p w:rsidR="001E52B5" w:rsidRPr="001A12B6" w:rsidRDefault="001E52B5" w:rsidP="001E52B5">
      <w:pPr>
        <w:pStyle w:val="Lista2"/>
        <w:numPr>
          <w:ilvl w:val="0"/>
          <w:numId w:val="23"/>
        </w:numPr>
        <w:jc w:val="both"/>
        <w:rPr>
          <w:rFonts w:ascii="Arial" w:hAnsi="Arial" w:cs="Arial"/>
          <w:szCs w:val="24"/>
        </w:rPr>
      </w:pPr>
      <w:r w:rsidRPr="001A12B6">
        <w:rPr>
          <w:rFonts w:ascii="Arial" w:hAnsi="Arial" w:cs="Arial"/>
          <w:sz w:val="22"/>
          <w:szCs w:val="22"/>
          <w:lang w:val="es-ES"/>
        </w:rPr>
        <w:t xml:space="preserve"> </w:t>
      </w:r>
      <w:r w:rsidRPr="001A12B6">
        <w:rPr>
          <w:rFonts w:ascii="Arial" w:hAnsi="Arial" w:cs="Arial"/>
          <w:szCs w:val="24"/>
        </w:rPr>
        <w:t>Las disposiciones contenidas en las leyes N° 17.250 de 11 de agosto de 2000</w:t>
      </w:r>
      <w:r>
        <w:rPr>
          <w:rFonts w:ascii="Arial" w:hAnsi="Arial" w:cs="Arial"/>
          <w:szCs w:val="24"/>
        </w:rPr>
        <w:t xml:space="preserve"> (Defensa del Consumidor</w:t>
      </w:r>
      <w:proofErr w:type="gramStart"/>
      <w:r>
        <w:rPr>
          <w:rFonts w:ascii="Arial" w:hAnsi="Arial" w:cs="Arial"/>
          <w:szCs w:val="24"/>
        </w:rPr>
        <w:t xml:space="preserve">) </w:t>
      </w:r>
      <w:r w:rsidRPr="001A12B6">
        <w:rPr>
          <w:rFonts w:ascii="Arial" w:hAnsi="Arial" w:cs="Arial"/>
          <w:szCs w:val="24"/>
        </w:rPr>
        <w:t>;</w:t>
      </w:r>
      <w:proofErr w:type="gramEnd"/>
      <w:r w:rsidRPr="001A12B6">
        <w:rPr>
          <w:rFonts w:ascii="Arial" w:hAnsi="Arial" w:cs="Arial"/>
          <w:szCs w:val="24"/>
        </w:rPr>
        <w:t xml:space="preserve"> N°18.098 de  12 de enero de 2007</w:t>
      </w:r>
      <w:r>
        <w:rPr>
          <w:rFonts w:ascii="Arial" w:hAnsi="Arial" w:cs="Arial"/>
          <w:szCs w:val="24"/>
        </w:rPr>
        <w:t xml:space="preserve"> (contratación servicio con terceros)</w:t>
      </w:r>
      <w:r w:rsidRPr="001A12B6">
        <w:rPr>
          <w:rFonts w:ascii="Arial" w:hAnsi="Arial" w:cs="Arial"/>
          <w:szCs w:val="24"/>
        </w:rPr>
        <w:t>, N° 18.099 de 24 de enero de 2007</w:t>
      </w:r>
      <w:r>
        <w:rPr>
          <w:rFonts w:ascii="Arial" w:hAnsi="Arial" w:cs="Arial"/>
          <w:szCs w:val="24"/>
        </w:rPr>
        <w:t>(seguro accidentes de trabajo)</w:t>
      </w:r>
      <w:r w:rsidRPr="001A12B6">
        <w:rPr>
          <w:rFonts w:ascii="Arial" w:hAnsi="Arial" w:cs="Arial"/>
          <w:szCs w:val="24"/>
        </w:rPr>
        <w:t>, N° 18.251 de 6 de enero de 2008</w:t>
      </w:r>
      <w:r>
        <w:rPr>
          <w:rFonts w:ascii="Arial" w:hAnsi="Arial" w:cs="Arial"/>
          <w:szCs w:val="24"/>
        </w:rPr>
        <w:t xml:space="preserve"> (tercerizaciones laborales)</w:t>
      </w:r>
      <w:r w:rsidRPr="001A12B6">
        <w:rPr>
          <w:rFonts w:ascii="Arial" w:hAnsi="Arial" w:cs="Arial"/>
          <w:szCs w:val="24"/>
        </w:rPr>
        <w:t>.</w:t>
      </w:r>
    </w:p>
    <w:p w:rsidR="001E52B5" w:rsidRPr="001A12B6" w:rsidRDefault="001E52B5" w:rsidP="001E52B5">
      <w:pPr>
        <w:pStyle w:val="Lista2"/>
        <w:numPr>
          <w:ilvl w:val="0"/>
          <w:numId w:val="23"/>
        </w:numPr>
        <w:jc w:val="both"/>
        <w:rPr>
          <w:rFonts w:ascii="Arial" w:hAnsi="Arial" w:cs="Arial"/>
          <w:szCs w:val="24"/>
        </w:rPr>
      </w:pPr>
      <w:r w:rsidRPr="001A12B6">
        <w:rPr>
          <w:rFonts w:ascii="Arial" w:hAnsi="Arial" w:cs="Arial"/>
          <w:spacing w:val="-3"/>
          <w:szCs w:val="24"/>
        </w:rPr>
        <w:t>Reglamento de Procedimiento Administrativo de INAU, aprobado por Resolución de Directorio de INAU Nº 46/18 de fecha 3 de enero de 2018.</w:t>
      </w:r>
    </w:p>
    <w:p w:rsidR="001E52B5" w:rsidRPr="001A12B6" w:rsidRDefault="001E52B5" w:rsidP="001E52B5">
      <w:pPr>
        <w:pStyle w:val="Lista2"/>
        <w:numPr>
          <w:ilvl w:val="0"/>
          <w:numId w:val="23"/>
        </w:numPr>
        <w:jc w:val="both"/>
        <w:rPr>
          <w:rFonts w:ascii="Arial" w:hAnsi="Arial" w:cs="Arial"/>
          <w:szCs w:val="24"/>
        </w:rPr>
      </w:pPr>
      <w:r w:rsidRPr="001A12B6">
        <w:rPr>
          <w:rFonts w:ascii="Arial" w:hAnsi="Arial" w:cs="Arial"/>
          <w:szCs w:val="24"/>
        </w:rPr>
        <w:t xml:space="preserve">Decreto N° 275/013 </w:t>
      </w:r>
      <w:r w:rsidRPr="001A12B6">
        <w:rPr>
          <w:rFonts w:ascii="Arial" w:hAnsi="Arial" w:cs="Arial"/>
          <w:spacing w:val="-3"/>
          <w:szCs w:val="24"/>
        </w:rPr>
        <w:t>de fecha 3/09/2013.(Apertura Electrónica)</w:t>
      </w:r>
    </w:p>
    <w:p w:rsidR="001E52B5" w:rsidRPr="001A12B6" w:rsidRDefault="001E52B5" w:rsidP="001E52B5">
      <w:pPr>
        <w:pStyle w:val="Lista2"/>
        <w:numPr>
          <w:ilvl w:val="0"/>
          <w:numId w:val="23"/>
        </w:numPr>
        <w:jc w:val="both"/>
        <w:rPr>
          <w:rFonts w:ascii="Arial" w:hAnsi="Arial" w:cs="Arial"/>
          <w:szCs w:val="24"/>
        </w:rPr>
      </w:pPr>
      <w:r w:rsidRPr="001A12B6">
        <w:rPr>
          <w:rFonts w:ascii="Arial" w:hAnsi="Arial" w:cs="Arial"/>
          <w:szCs w:val="24"/>
          <w:lang w:val="es-ES"/>
        </w:rPr>
        <w:t xml:space="preserve">Art. 41 ley 18.362 de 6/10/2008- en la redacción dada por el Art. </w:t>
      </w:r>
      <w:r>
        <w:rPr>
          <w:rFonts w:ascii="Arial" w:hAnsi="Arial" w:cs="Arial"/>
          <w:szCs w:val="24"/>
          <w:lang w:val="es-ES"/>
        </w:rPr>
        <w:t>14 de la ley 19.438 de 14/10/16 (margen de preferencia)</w:t>
      </w:r>
    </w:p>
    <w:p w:rsidR="001E52B5" w:rsidRPr="00410D8C" w:rsidRDefault="001E52B5" w:rsidP="001E52B5">
      <w:pPr>
        <w:pStyle w:val="Lista2"/>
        <w:numPr>
          <w:ilvl w:val="0"/>
          <w:numId w:val="23"/>
        </w:numPr>
        <w:jc w:val="both"/>
        <w:rPr>
          <w:rFonts w:ascii="Arial" w:hAnsi="Arial" w:cs="Arial"/>
          <w:szCs w:val="24"/>
        </w:rPr>
      </w:pPr>
      <w:r w:rsidRPr="001A12B6">
        <w:rPr>
          <w:rFonts w:ascii="Arial" w:hAnsi="Arial" w:cs="Arial"/>
          <w:szCs w:val="24"/>
          <w:lang w:val="es-ES"/>
        </w:rPr>
        <w:t>Art. 43 y 44 Ley 18.362 de 6/10/2008 y Decreto 371/10 de 14/12/10</w:t>
      </w:r>
      <w:r w:rsidR="00A910E2">
        <w:rPr>
          <w:rFonts w:ascii="Arial" w:hAnsi="Arial" w:cs="Arial"/>
          <w:szCs w:val="24"/>
          <w:lang w:val="es-ES"/>
        </w:rPr>
        <w:t xml:space="preserve"> (regímenes de preferencia).</w:t>
      </w:r>
    </w:p>
    <w:p w:rsidR="00410D8C" w:rsidRPr="00B21AFB" w:rsidRDefault="00B21AFB" w:rsidP="001E52B5">
      <w:pPr>
        <w:pStyle w:val="Lista2"/>
        <w:numPr>
          <w:ilvl w:val="0"/>
          <w:numId w:val="23"/>
        </w:numPr>
        <w:jc w:val="both"/>
        <w:rPr>
          <w:rFonts w:ascii="Arial" w:hAnsi="Arial" w:cs="Arial"/>
          <w:szCs w:val="24"/>
        </w:rPr>
      </w:pPr>
      <w:r>
        <w:rPr>
          <w:rFonts w:ascii="Arial" w:hAnsi="Arial" w:cs="Arial"/>
          <w:szCs w:val="24"/>
          <w:lang w:val="es-ES"/>
        </w:rPr>
        <w:t>Reglamento Bromatológico Nacional vigente (Decreto 315/94 de 5/7/94)</w:t>
      </w:r>
    </w:p>
    <w:p w:rsidR="00B21AFB" w:rsidRDefault="00B21AFB" w:rsidP="001E52B5">
      <w:pPr>
        <w:pStyle w:val="Lista2"/>
        <w:numPr>
          <w:ilvl w:val="0"/>
          <w:numId w:val="23"/>
        </w:numPr>
        <w:jc w:val="both"/>
        <w:rPr>
          <w:rFonts w:ascii="Arial" w:hAnsi="Arial" w:cs="Arial"/>
          <w:szCs w:val="24"/>
        </w:rPr>
      </w:pPr>
      <w:r>
        <w:rPr>
          <w:rFonts w:ascii="Arial" w:hAnsi="Arial" w:cs="Arial"/>
          <w:szCs w:val="24"/>
        </w:rPr>
        <w:t>Reglamentación de habilitación de vehículos de transporte de alimentos de Intendencia de Montevideo y Canelones.</w:t>
      </w:r>
    </w:p>
    <w:p w:rsidR="00B21AFB" w:rsidRDefault="00B21AFB" w:rsidP="001E52B5">
      <w:pPr>
        <w:pStyle w:val="Lista2"/>
        <w:numPr>
          <w:ilvl w:val="0"/>
          <w:numId w:val="23"/>
        </w:numPr>
        <w:jc w:val="both"/>
        <w:rPr>
          <w:rFonts w:ascii="Arial" w:hAnsi="Arial" w:cs="Arial"/>
          <w:szCs w:val="24"/>
        </w:rPr>
      </w:pPr>
      <w:r>
        <w:rPr>
          <w:rFonts w:ascii="Arial" w:hAnsi="Arial" w:cs="Arial"/>
          <w:szCs w:val="24"/>
        </w:rPr>
        <w:lastRenderedPageBreak/>
        <w:t xml:space="preserve">Decreto  62/83 </w:t>
      </w:r>
      <w:r w:rsidR="007810E1">
        <w:rPr>
          <w:rFonts w:ascii="Arial" w:hAnsi="Arial" w:cs="Arial"/>
          <w:szCs w:val="24"/>
        </w:rPr>
        <w:t>(Carne de manipulador).</w:t>
      </w:r>
    </w:p>
    <w:p w:rsidR="001E52B5" w:rsidRPr="001A12B6" w:rsidRDefault="001E52B5" w:rsidP="001E52B5">
      <w:pPr>
        <w:pStyle w:val="Lista2"/>
        <w:numPr>
          <w:ilvl w:val="0"/>
          <w:numId w:val="23"/>
        </w:numPr>
        <w:jc w:val="both"/>
        <w:rPr>
          <w:rFonts w:ascii="Arial" w:hAnsi="Arial" w:cs="Arial"/>
          <w:szCs w:val="24"/>
        </w:rPr>
      </w:pPr>
      <w:r w:rsidRPr="001A12B6">
        <w:rPr>
          <w:rFonts w:ascii="Arial" w:hAnsi="Arial" w:cs="Arial"/>
          <w:szCs w:val="24"/>
        </w:rPr>
        <w:t xml:space="preserve">Las leyes, </w:t>
      </w:r>
      <w:r w:rsidRPr="001A12B6">
        <w:rPr>
          <w:rFonts w:ascii="Arial" w:hAnsi="Arial" w:cs="Arial"/>
          <w:color w:val="00000A"/>
          <w:szCs w:val="24"/>
        </w:rPr>
        <w:t xml:space="preserve">decretos y resoluciones vigentes en la materia, a la fecha de apertura de la presente licitación. </w:t>
      </w:r>
    </w:p>
    <w:p w:rsidR="001E52B5" w:rsidRPr="001A12B6" w:rsidRDefault="001E52B5" w:rsidP="001E52B5">
      <w:pPr>
        <w:pStyle w:val="Lista2"/>
        <w:numPr>
          <w:ilvl w:val="0"/>
          <w:numId w:val="23"/>
        </w:numPr>
        <w:jc w:val="both"/>
        <w:rPr>
          <w:rFonts w:ascii="Arial" w:hAnsi="Arial" w:cs="Arial"/>
          <w:szCs w:val="24"/>
        </w:rPr>
      </w:pPr>
      <w:r w:rsidRPr="001A12B6">
        <w:rPr>
          <w:rFonts w:ascii="Arial" w:hAnsi="Arial" w:cs="Arial"/>
          <w:szCs w:val="24"/>
        </w:rPr>
        <w:t>Las enmiendas o aclaraciones efectuadas por la Administración durante el plazo del  llamado.</w:t>
      </w:r>
    </w:p>
    <w:p w:rsidR="001E52B5" w:rsidRPr="001A12B6" w:rsidRDefault="001E52B5" w:rsidP="001E52B5">
      <w:pPr>
        <w:jc w:val="both"/>
        <w:rPr>
          <w:rFonts w:ascii="Arial" w:hAnsi="Arial" w:cs="Arial"/>
          <w:bCs/>
          <w:color w:val="000000"/>
          <w:sz w:val="24"/>
          <w:szCs w:val="24"/>
        </w:rPr>
      </w:pPr>
    </w:p>
    <w:p w:rsidR="00CC15CF" w:rsidRDefault="00CC15CF" w:rsidP="00410D8C">
      <w:pPr>
        <w:jc w:val="center"/>
        <w:rPr>
          <w:rFonts w:ascii="Arial" w:hAnsi="Arial" w:cs="Arial"/>
          <w:b/>
          <w:sz w:val="24"/>
          <w:szCs w:val="24"/>
        </w:rPr>
      </w:pPr>
      <w:r>
        <w:rPr>
          <w:rFonts w:ascii="Arial" w:hAnsi="Arial" w:cs="Arial"/>
          <w:b/>
          <w:sz w:val="24"/>
          <w:szCs w:val="24"/>
        </w:rPr>
        <w:t>CONDICIONES PARTICULARES</w:t>
      </w:r>
    </w:p>
    <w:p w:rsidR="00CC15CF" w:rsidRDefault="00CC15CF" w:rsidP="00CC15CF">
      <w:pPr>
        <w:pStyle w:val="Prrafodelista"/>
        <w:jc w:val="both"/>
        <w:rPr>
          <w:rFonts w:ascii="Arial" w:hAnsi="Arial" w:cs="Arial"/>
          <w:b/>
          <w:sz w:val="24"/>
          <w:szCs w:val="24"/>
        </w:rPr>
      </w:pPr>
    </w:p>
    <w:p w:rsidR="00CC15CF" w:rsidRPr="00410D8C" w:rsidRDefault="00CC15CF" w:rsidP="00CC15CF">
      <w:pPr>
        <w:pStyle w:val="Prrafodelista"/>
        <w:numPr>
          <w:ilvl w:val="0"/>
          <w:numId w:val="20"/>
        </w:numPr>
        <w:jc w:val="both"/>
        <w:rPr>
          <w:rFonts w:ascii="Arial" w:hAnsi="Arial" w:cs="Arial"/>
          <w:sz w:val="24"/>
          <w:szCs w:val="24"/>
          <w:u w:val="single"/>
        </w:rPr>
      </w:pPr>
      <w:r w:rsidRPr="00410D8C">
        <w:rPr>
          <w:rFonts w:ascii="Arial" w:hAnsi="Arial" w:cs="Arial"/>
          <w:sz w:val="24"/>
          <w:szCs w:val="24"/>
        </w:rPr>
        <w:t xml:space="preserve">IMPORTANTE: Las ofertas serán </w:t>
      </w:r>
      <w:r w:rsidRPr="00410D8C">
        <w:rPr>
          <w:rFonts w:ascii="Arial" w:hAnsi="Arial" w:cs="Arial"/>
          <w:sz w:val="24"/>
          <w:szCs w:val="24"/>
          <w:u w:val="single"/>
        </w:rPr>
        <w:t>recibidas únicamente en línea</w:t>
      </w:r>
      <w:r w:rsidRPr="00410D8C">
        <w:rPr>
          <w:rFonts w:ascii="Arial" w:hAnsi="Arial" w:cs="Arial"/>
          <w:sz w:val="24"/>
          <w:szCs w:val="24"/>
        </w:rPr>
        <w:t xml:space="preserve">. Los oferentes deberán ingresar sus ofertas (económica y técnica completas) en el sitio Web de Compras Estatales </w:t>
      </w:r>
      <w:hyperlink r:id="rId6" w:history="1">
        <w:r w:rsidRPr="00410D8C">
          <w:rPr>
            <w:rStyle w:val="Hipervnculo"/>
            <w:rFonts w:ascii="Arial" w:hAnsi="Arial" w:cs="Arial"/>
            <w:sz w:val="24"/>
            <w:szCs w:val="24"/>
          </w:rPr>
          <w:t>www.comprasestatales.gub.uy</w:t>
        </w:r>
      </w:hyperlink>
      <w:r w:rsidRPr="00410D8C">
        <w:rPr>
          <w:rFonts w:ascii="Arial" w:hAnsi="Arial" w:cs="Arial"/>
          <w:sz w:val="24"/>
          <w:szCs w:val="24"/>
        </w:rPr>
        <w:t xml:space="preserve"> </w:t>
      </w:r>
      <w:r w:rsidRPr="00410D8C">
        <w:rPr>
          <w:rFonts w:ascii="Arial" w:hAnsi="Arial" w:cs="Arial"/>
          <w:sz w:val="24"/>
          <w:szCs w:val="24"/>
          <w:u w:val="single"/>
        </w:rPr>
        <w:t>NO SE RECIBIRÁN OFERTAS QUE SEAN PRESENTADAS POR OTRA VIA. LA APERTURA DE OFERTAS SE REALIZARA EXCLUSIVAMENTE EN LINEA.</w:t>
      </w:r>
    </w:p>
    <w:p w:rsidR="00CC15CF" w:rsidRPr="00410D8C" w:rsidRDefault="00CC15CF" w:rsidP="00CC15CF">
      <w:pPr>
        <w:pStyle w:val="Prrafodelista"/>
        <w:rPr>
          <w:rFonts w:ascii="Arial" w:hAnsi="Arial" w:cs="Arial"/>
          <w:sz w:val="24"/>
          <w:szCs w:val="24"/>
          <w:u w:val="single"/>
        </w:rPr>
      </w:pPr>
    </w:p>
    <w:p w:rsidR="00CC15CF" w:rsidRPr="00410D8C" w:rsidRDefault="00CC15CF" w:rsidP="00CC15CF">
      <w:pPr>
        <w:pStyle w:val="Prrafodelista"/>
        <w:numPr>
          <w:ilvl w:val="0"/>
          <w:numId w:val="20"/>
        </w:numPr>
        <w:jc w:val="both"/>
        <w:rPr>
          <w:rFonts w:ascii="Arial" w:hAnsi="Arial" w:cs="Arial"/>
          <w:sz w:val="24"/>
          <w:szCs w:val="24"/>
        </w:rPr>
      </w:pPr>
      <w:r w:rsidRPr="00410D8C">
        <w:rPr>
          <w:rFonts w:ascii="Arial" w:hAnsi="Arial" w:cs="Arial"/>
          <w:sz w:val="24"/>
          <w:szCs w:val="24"/>
        </w:rPr>
        <w:t>Al momento</w:t>
      </w:r>
      <w:r w:rsidR="006A7F94" w:rsidRPr="00410D8C">
        <w:rPr>
          <w:rFonts w:ascii="Arial" w:hAnsi="Arial" w:cs="Arial"/>
          <w:sz w:val="24"/>
          <w:szCs w:val="24"/>
        </w:rPr>
        <w:t xml:space="preserve"> de cotizar en línea los oferentes deberán cargar en la “tarjeta Archivo” del sistema, la documentación y toda especificación de la oferta que sea exigida por el presente pliego y/o por los recaudos técnicos que forman parte de este llamado.</w:t>
      </w:r>
    </w:p>
    <w:p w:rsidR="006A7F94" w:rsidRPr="00410D8C" w:rsidRDefault="006A7F94" w:rsidP="006A7F94">
      <w:pPr>
        <w:pStyle w:val="Prrafodelista"/>
        <w:rPr>
          <w:rFonts w:ascii="Arial" w:hAnsi="Arial" w:cs="Arial"/>
          <w:sz w:val="24"/>
          <w:szCs w:val="24"/>
        </w:rPr>
      </w:pPr>
    </w:p>
    <w:p w:rsidR="007810E1" w:rsidRDefault="006A7F94" w:rsidP="007810E1">
      <w:pPr>
        <w:pStyle w:val="Prrafodelista"/>
        <w:numPr>
          <w:ilvl w:val="0"/>
          <w:numId w:val="20"/>
        </w:numPr>
        <w:jc w:val="both"/>
        <w:rPr>
          <w:rFonts w:ascii="Arial" w:hAnsi="Arial" w:cs="Arial"/>
          <w:sz w:val="24"/>
          <w:szCs w:val="24"/>
        </w:rPr>
      </w:pPr>
      <w:r w:rsidRPr="00410D8C">
        <w:rPr>
          <w:rFonts w:ascii="Arial" w:hAnsi="Arial" w:cs="Arial"/>
          <w:sz w:val="24"/>
          <w:szCs w:val="24"/>
        </w:rPr>
        <w:t xml:space="preserve">Cuando el oferente deba agregar en su oferta un documento certificado </w:t>
      </w:r>
      <w:r w:rsidR="00003406" w:rsidRPr="00410D8C">
        <w:rPr>
          <w:rFonts w:ascii="Arial" w:hAnsi="Arial" w:cs="Arial"/>
          <w:sz w:val="24"/>
          <w:szCs w:val="24"/>
        </w:rPr>
        <w:t>cuyo original solo exista en soporte papel, deberá digitalizar el mismo y presentarlo con el resto de su oferta. En caso de resultar adjudicatario, deberá exhibir el documento o certificado original, conforme a lo establecido en el art. 48 del TOCAF.</w:t>
      </w:r>
    </w:p>
    <w:p w:rsidR="00316E22" w:rsidRPr="00316E22" w:rsidRDefault="00316E22" w:rsidP="00316E22">
      <w:pPr>
        <w:pStyle w:val="Prrafodelista"/>
        <w:rPr>
          <w:rFonts w:ascii="Arial" w:hAnsi="Arial" w:cs="Arial"/>
          <w:sz w:val="24"/>
          <w:szCs w:val="24"/>
        </w:rPr>
      </w:pPr>
    </w:p>
    <w:p w:rsidR="00316E22" w:rsidRPr="00316E22" w:rsidRDefault="00316E22" w:rsidP="00316E22">
      <w:pPr>
        <w:pStyle w:val="Prrafodelista"/>
        <w:ind w:left="786"/>
        <w:jc w:val="both"/>
        <w:rPr>
          <w:rFonts w:ascii="Arial" w:hAnsi="Arial" w:cs="Arial"/>
          <w:sz w:val="24"/>
          <w:szCs w:val="24"/>
        </w:rPr>
      </w:pPr>
    </w:p>
    <w:p w:rsidR="00003406" w:rsidRPr="009A7E1E" w:rsidRDefault="00003406" w:rsidP="00003406">
      <w:pPr>
        <w:pStyle w:val="Prrafodelista"/>
        <w:numPr>
          <w:ilvl w:val="0"/>
          <w:numId w:val="20"/>
        </w:numPr>
        <w:jc w:val="both"/>
        <w:rPr>
          <w:rFonts w:ascii="Arial" w:hAnsi="Arial" w:cs="Arial"/>
          <w:sz w:val="24"/>
          <w:szCs w:val="24"/>
          <w:u w:val="single"/>
        </w:rPr>
      </w:pPr>
      <w:r w:rsidRPr="00410D8C">
        <w:rPr>
          <w:rFonts w:ascii="Arial" w:hAnsi="Arial" w:cs="Arial"/>
          <w:sz w:val="24"/>
          <w:szCs w:val="24"/>
        </w:rPr>
        <w:t xml:space="preserve"> COTIZACION: </w:t>
      </w:r>
      <w:r w:rsidR="00410D8C">
        <w:rPr>
          <w:rFonts w:ascii="Arial" w:hAnsi="Arial" w:cs="Arial"/>
          <w:sz w:val="24"/>
          <w:szCs w:val="24"/>
        </w:rPr>
        <w:t>La cotización deber</w:t>
      </w:r>
      <w:r w:rsidR="00316E22">
        <w:rPr>
          <w:rFonts w:ascii="Arial" w:hAnsi="Arial" w:cs="Arial"/>
          <w:sz w:val="24"/>
          <w:szCs w:val="24"/>
        </w:rPr>
        <w:t xml:space="preserve">á efectuarse en pesos uruguayos, con impuesto incluidos, </w:t>
      </w:r>
      <w:r w:rsidR="00316E22" w:rsidRPr="009A7E1E">
        <w:rPr>
          <w:rFonts w:ascii="Arial" w:hAnsi="Arial" w:cs="Arial"/>
          <w:sz w:val="24"/>
          <w:szCs w:val="24"/>
          <w:u w:val="single"/>
        </w:rPr>
        <w:t>debiendo adjunta</w:t>
      </w:r>
      <w:r w:rsidR="005D1500" w:rsidRPr="009A7E1E">
        <w:rPr>
          <w:rFonts w:ascii="Arial" w:hAnsi="Arial" w:cs="Arial"/>
          <w:sz w:val="24"/>
          <w:szCs w:val="24"/>
          <w:u w:val="single"/>
        </w:rPr>
        <w:t xml:space="preserve">r </w:t>
      </w:r>
      <w:r w:rsidR="00316E22" w:rsidRPr="009A7E1E">
        <w:rPr>
          <w:rFonts w:ascii="Arial" w:hAnsi="Arial" w:cs="Arial"/>
          <w:sz w:val="24"/>
          <w:szCs w:val="24"/>
          <w:u w:val="single"/>
        </w:rPr>
        <w:t xml:space="preserve"> a su vez</w:t>
      </w:r>
      <w:r w:rsidR="005D1500" w:rsidRPr="009A7E1E">
        <w:rPr>
          <w:rFonts w:ascii="Arial" w:hAnsi="Arial" w:cs="Arial"/>
          <w:sz w:val="24"/>
          <w:szCs w:val="24"/>
          <w:u w:val="single"/>
        </w:rPr>
        <w:t xml:space="preserve"> en la archivo adjunto el monto total de los productos cotizados.</w:t>
      </w:r>
    </w:p>
    <w:p w:rsidR="00FB400B" w:rsidRPr="00410D8C" w:rsidRDefault="00FB400B" w:rsidP="00FB400B">
      <w:pPr>
        <w:pStyle w:val="Prrafodelista"/>
        <w:rPr>
          <w:rFonts w:ascii="Arial" w:hAnsi="Arial" w:cs="Arial"/>
          <w:sz w:val="24"/>
          <w:szCs w:val="24"/>
        </w:rPr>
      </w:pPr>
    </w:p>
    <w:p w:rsidR="00FB400B" w:rsidRPr="00410D8C" w:rsidRDefault="00FB400B" w:rsidP="00003406">
      <w:pPr>
        <w:pStyle w:val="Prrafodelista"/>
        <w:numPr>
          <w:ilvl w:val="0"/>
          <w:numId w:val="20"/>
        </w:numPr>
        <w:jc w:val="both"/>
        <w:rPr>
          <w:rFonts w:ascii="Arial" w:hAnsi="Arial" w:cs="Arial"/>
          <w:sz w:val="24"/>
          <w:szCs w:val="24"/>
          <w:u w:val="single"/>
        </w:rPr>
      </w:pPr>
      <w:r w:rsidRPr="00410D8C">
        <w:rPr>
          <w:rFonts w:ascii="Arial" w:hAnsi="Arial" w:cs="Arial"/>
          <w:sz w:val="24"/>
          <w:szCs w:val="24"/>
        </w:rPr>
        <w:t xml:space="preserve"> Para el caso de que se desee realizar la cotización por las dos formas de pago (60-90 días), admitidas según </w:t>
      </w:r>
      <w:r w:rsidR="00410D8C">
        <w:rPr>
          <w:rFonts w:ascii="Arial" w:hAnsi="Arial" w:cs="Arial"/>
          <w:sz w:val="24"/>
          <w:szCs w:val="24"/>
        </w:rPr>
        <w:t xml:space="preserve">clausula 11 de las Condiciones Generales, </w:t>
      </w:r>
      <w:r w:rsidRPr="00410D8C">
        <w:rPr>
          <w:rFonts w:ascii="Arial" w:hAnsi="Arial" w:cs="Arial"/>
          <w:sz w:val="24"/>
          <w:szCs w:val="24"/>
        </w:rPr>
        <w:t xml:space="preserve"> el oferente deberá copiar la línea de oferta cotizada, e ingresar allí el importe correspondiente a la forma de pago que cotiza, indicando en el campo variación de que forma de pago se trata (60 o 90 días). </w:t>
      </w:r>
      <w:r w:rsidRPr="00410D8C">
        <w:rPr>
          <w:rFonts w:ascii="Arial" w:hAnsi="Arial" w:cs="Arial"/>
          <w:sz w:val="24"/>
          <w:szCs w:val="24"/>
          <w:u w:val="single"/>
        </w:rPr>
        <w:t>UNICAMENTE SE TENDRA EN CUENTA LA COTIZACION REALIZADA DE ESTA FORMA.-</w:t>
      </w:r>
    </w:p>
    <w:p w:rsidR="00FB400B" w:rsidRPr="00410D8C" w:rsidRDefault="00FB400B" w:rsidP="00FB400B">
      <w:pPr>
        <w:pStyle w:val="Prrafodelista"/>
        <w:rPr>
          <w:rFonts w:ascii="Arial" w:hAnsi="Arial" w:cs="Arial"/>
          <w:sz w:val="24"/>
          <w:szCs w:val="24"/>
          <w:u w:val="single"/>
        </w:rPr>
      </w:pPr>
    </w:p>
    <w:p w:rsidR="00FB400B" w:rsidRDefault="00FB400B" w:rsidP="00003406">
      <w:pPr>
        <w:pStyle w:val="Prrafodelista"/>
        <w:numPr>
          <w:ilvl w:val="0"/>
          <w:numId w:val="20"/>
        </w:numPr>
        <w:jc w:val="both"/>
        <w:rPr>
          <w:rFonts w:ascii="Arial" w:hAnsi="Arial" w:cs="Arial"/>
          <w:sz w:val="24"/>
          <w:szCs w:val="24"/>
          <w:u w:val="single"/>
        </w:rPr>
      </w:pPr>
      <w:r w:rsidRPr="00410D8C">
        <w:rPr>
          <w:rFonts w:ascii="Arial" w:hAnsi="Arial" w:cs="Arial"/>
          <w:sz w:val="24"/>
          <w:szCs w:val="24"/>
        </w:rPr>
        <w:t xml:space="preserve"> UNICAMENTE SE TENDRAN EN CUENTA LOS PRECIOS COTIZADOS EN LINEA. Toda información que el oferente ingrese al sistema en la pestaña “archivo”, será admitida solamente a los efectos informativos y de aclaración de oferta. No se aceptarán aquellos </w:t>
      </w:r>
      <w:r w:rsidRPr="00410D8C">
        <w:rPr>
          <w:rFonts w:ascii="Arial" w:hAnsi="Arial" w:cs="Arial"/>
          <w:sz w:val="24"/>
          <w:szCs w:val="24"/>
        </w:rPr>
        <w:lastRenderedPageBreak/>
        <w:t xml:space="preserve">archivos que sean ingresados por el oferente y que contengan cotizaciones. </w:t>
      </w:r>
      <w:r w:rsidRPr="00410D8C">
        <w:rPr>
          <w:rFonts w:ascii="Arial" w:hAnsi="Arial" w:cs="Arial"/>
          <w:sz w:val="24"/>
          <w:szCs w:val="24"/>
          <w:u w:val="single"/>
        </w:rPr>
        <w:t xml:space="preserve">En caso de que se coticen variantes, los precios cotizados de dichas variantes deberán encontrarse en línea, de lo contrario no serán tenidos en cuenta. </w:t>
      </w:r>
    </w:p>
    <w:p w:rsidR="004247F8" w:rsidRPr="004247F8" w:rsidRDefault="004247F8" w:rsidP="004247F8">
      <w:pPr>
        <w:pStyle w:val="Prrafodelista"/>
        <w:rPr>
          <w:rFonts w:ascii="Arial" w:hAnsi="Arial" w:cs="Arial"/>
          <w:sz w:val="24"/>
          <w:szCs w:val="24"/>
          <w:u w:val="single"/>
        </w:rPr>
      </w:pPr>
    </w:p>
    <w:p w:rsidR="004247F8" w:rsidRPr="004247F8" w:rsidRDefault="004247F8" w:rsidP="004247F8">
      <w:pPr>
        <w:pStyle w:val="Prrafodelista"/>
        <w:numPr>
          <w:ilvl w:val="0"/>
          <w:numId w:val="20"/>
        </w:numPr>
        <w:jc w:val="both"/>
        <w:rPr>
          <w:rFonts w:ascii="Arial" w:hAnsi="Arial" w:cs="Arial"/>
          <w:sz w:val="24"/>
          <w:szCs w:val="24"/>
          <w:u w:val="single"/>
        </w:rPr>
      </w:pPr>
      <w:r w:rsidRPr="004247F8">
        <w:rPr>
          <w:rFonts w:ascii="Arial" w:hAnsi="Arial" w:cs="Arial"/>
          <w:w w:val="102"/>
          <w:sz w:val="24"/>
          <w:szCs w:val="24"/>
          <w:lang w:val="es-ES_tradnl"/>
        </w:rPr>
        <w:t>Si en la propuesta  no se manifiesta la condición de precio firme o sujeto a ajuste, se considerará que los precios están formulados  al firme. Los oferentes que coticen precios sujetos a ajuste deberán establecer un formula paramétrica que refleje la estructura de costos del producto o del servicio ofrecido.</w:t>
      </w:r>
    </w:p>
    <w:p w:rsidR="00FB400B" w:rsidRPr="00410D8C" w:rsidRDefault="00FB400B" w:rsidP="00FB400B">
      <w:pPr>
        <w:pStyle w:val="Prrafodelista"/>
        <w:rPr>
          <w:rFonts w:ascii="Arial" w:hAnsi="Arial" w:cs="Arial"/>
          <w:sz w:val="24"/>
          <w:szCs w:val="24"/>
          <w:u w:val="single"/>
        </w:rPr>
      </w:pPr>
    </w:p>
    <w:p w:rsidR="00FB400B" w:rsidRPr="00410D8C" w:rsidRDefault="00FB400B" w:rsidP="00003406">
      <w:pPr>
        <w:pStyle w:val="Prrafodelista"/>
        <w:numPr>
          <w:ilvl w:val="0"/>
          <w:numId w:val="20"/>
        </w:numPr>
        <w:jc w:val="both"/>
        <w:rPr>
          <w:rFonts w:ascii="Arial" w:hAnsi="Arial" w:cs="Arial"/>
          <w:sz w:val="24"/>
          <w:szCs w:val="24"/>
          <w:u w:val="single"/>
        </w:rPr>
      </w:pPr>
      <w:r w:rsidRPr="00B21AFB">
        <w:rPr>
          <w:rFonts w:ascii="Arial" w:hAnsi="Arial" w:cs="Arial"/>
          <w:sz w:val="24"/>
          <w:szCs w:val="24"/>
        </w:rPr>
        <w:t>Se establece la OBLIGATORIEDAD de presentar DOS</w:t>
      </w:r>
      <w:r w:rsidR="00410D8C" w:rsidRPr="00B21AFB">
        <w:rPr>
          <w:rFonts w:ascii="Arial" w:hAnsi="Arial" w:cs="Arial"/>
          <w:sz w:val="24"/>
          <w:szCs w:val="24"/>
        </w:rPr>
        <w:t xml:space="preserve"> MUESTRAS</w:t>
      </w:r>
      <w:r w:rsidRPr="00410D8C">
        <w:rPr>
          <w:rFonts w:ascii="Arial" w:hAnsi="Arial" w:cs="Arial"/>
          <w:sz w:val="24"/>
          <w:szCs w:val="24"/>
        </w:rPr>
        <w:t xml:space="preserve"> de cada uno de los artículos cotizados, </w:t>
      </w:r>
      <w:r w:rsidR="00901DF0">
        <w:rPr>
          <w:rFonts w:ascii="Arial" w:hAnsi="Arial" w:cs="Arial"/>
          <w:sz w:val="24"/>
          <w:szCs w:val="24"/>
        </w:rPr>
        <w:t xml:space="preserve">según el detalle que luce en especificaciones técnicas, </w:t>
      </w:r>
      <w:r w:rsidRPr="00410D8C">
        <w:rPr>
          <w:rFonts w:ascii="Arial" w:hAnsi="Arial" w:cs="Arial"/>
          <w:sz w:val="24"/>
          <w:szCs w:val="24"/>
        </w:rPr>
        <w:t xml:space="preserve">los que serán debidamente identificadas con el número de ítem del cuadro de SICE, incluyendo todas las opciones ofertadas. Las mismas deberán ser entregadas en la Secretaría de la Comisión Asesora de Adjudicaciones, sita en la calle Fernández Crespo 1796 P.B. Serán recibidas </w:t>
      </w:r>
      <w:r w:rsidRPr="00410D8C">
        <w:rPr>
          <w:rFonts w:ascii="Arial" w:hAnsi="Arial" w:cs="Arial"/>
          <w:sz w:val="24"/>
          <w:szCs w:val="24"/>
          <w:u w:val="single"/>
        </w:rPr>
        <w:t>UNICAMENTE</w:t>
      </w:r>
      <w:r w:rsidRPr="00410D8C">
        <w:rPr>
          <w:rFonts w:ascii="Arial" w:hAnsi="Arial" w:cs="Arial"/>
          <w:sz w:val="24"/>
          <w:szCs w:val="24"/>
        </w:rPr>
        <w:t xml:space="preserve"> el </w:t>
      </w:r>
      <w:r w:rsidRPr="00410D8C">
        <w:rPr>
          <w:rFonts w:ascii="Arial" w:hAnsi="Arial" w:cs="Arial"/>
          <w:sz w:val="24"/>
          <w:szCs w:val="24"/>
          <w:u w:val="single"/>
        </w:rPr>
        <w:t xml:space="preserve">día </w:t>
      </w:r>
      <w:r w:rsidR="00696136">
        <w:rPr>
          <w:rFonts w:ascii="Arial" w:hAnsi="Arial" w:cs="Arial"/>
          <w:sz w:val="24"/>
          <w:szCs w:val="24"/>
          <w:u w:val="single"/>
        </w:rPr>
        <w:t xml:space="preserve"> 25 de OCTUBRE </w:t>
      </w:r>
      <w:r w:rsidR="00410D8C">
        <w:rPr>
          <w:rFonts w:ascii="Arial" w:hAnsi="Arial" w:cs="Arial"/>
          <w:sz w:val="24"/>
          <w:szCs w:val="24"/>
          <w:u w:val="single"/>
        </w:rPr>
        <w:t xml:space="preserve">de 2018 </w:t>
      </w:r>
      <w:r w:rsidRPr="00410D8C">
        <w:rPr>
          <w:rFonts w:ascii="Arial" w:hAnsi="Arial" w:cs="Arial"/>
          <w:sz w:val="24"/>
          <w:szCs w:val="24"/>
          <w:u w:val="single"/>
        </w:rPr>
        <w:t xml:space="preserve"> </w:t>
      </w:r>
      <w:r w:rsidR="00696136">
        <w:rPr>
          <w:rFonts w:ascii="Arial" w:hAnsi="Arial" w:cs="Arial"/>
          <w:sz w:val="24"/>
          <w:szCs w:val="24"/>
        </w:rPr>
        <w:t xml:space="preserve">en el horario de 11:00 </w:t>
      </w:r>
      <w:r w:rsidRPr="00410D8C">
        <w:rPr>
          <w:rFonts w:ascii="Arial" w:hAnsi="Arial" w:cs="Arial"/>
          <w:sz w:val="24"/>
          <w:szCs w:val="24"/>
        </w:rPr>
        <w:t xml:space="preserve"> </w:t>
      </w:r>
      <w:r w:rsidR="00696136">
        <w:rPr>
          <w:rFonts w:ascii="Arial" w:hAnsi="Arial" w:cs="Arial"/>
          <w:sz w:val="24"/>
          <w:szCs w:val="24"/>
        </w:rPr>
        <w:t>a 16:00</w:t>
      </w:r>
      <w:r w:rsidRPr="00410D8C">
        <w:rPr>
          <w:rFonts w:ascii="Arial" w:hAnsi="Arial" w:cs="Arial"/>
          <w:sz w:val="24"/>
          <w:szCs w:val="24"/>
        </w:rPr>
        <w:t xml:space="preserve"> hrs.</w:t>
      </w:r>
    </w:p>
    <w:p w:rsidR="00FB400B" w:rsidRPr="00323320" w:rsidRDefault="00FB400B" w:rsidP="00FB400B">
      <w:pPr>
        <w:pStyle w:val="Prrafodelista"/>
        <w:rPr>
          <w:rFonts w:ascii="Arial" w:hAnsi="Arial" w:cs="Arial"/>
          <w:sz w:val="24"/>
          <w:szCs w:val="24"/>
          <w:u w:val="single"/>
        </w:rPr>
      </w:pPr>
    </w:p>
    <w:p w:rsidR="00A306CF" w:rsidRPr="00410D8C" w:rsidRDefault="00A306CF" w:rsidP="00FB400B">
      <w:pPr>
        <w:pStyle w:val="Prrafodelista"/>
        <w:jc w:val="both"/>
        <w:rPr>
          <w:rFonts w:ascii="Arial" w:hAnsi="Arial" w:cs="Arial"/>
          <w:sz w:val="24"/>
          <w:szCs w:val="24"/>
        </w:rPr>
      </w:pPr>
      <w:r w:rsidRPr="00410D8C">
        <w:rPr>
          <w:rFonts w:ascii="Arial" w:hAnsi="Arial" w:cs="Arial"/>
          <w:sz w:val="24"/>
          <w:szCs w:val="24"/>
        </w:rPr>
        <w:t xml:space="preserve">IMPORTANTE: Cada uno de los artículos presentados como muestras, deberá venir etiquetado indicando nombre del proponente, número de procedimiento e ítem al que corresponda. Además se deberá acompañar un remito indicando los datos mencionados en las etiquetas y el detalle de todos los ítem presentados, en dos vías, una quedará en poder del Organismo y la otra en poder del oferente. A los efectos del debido contralor del cumplimiento de esta exigencia en el acto de apertura, se deberá adjuntar a la oferta fotocopia del mismo. Las muestras que no sean presentadas en las condiciones establecidas serán rechazadas. </w:t>
      </w:r>
    </w:p>
    <w:p w:rsidR="00A306CF" w:rsidRPr="00410D8C" w:rsidRDefault="00A306CF" w:rsidP="00FB400B">
      <w:pPr>
        <w:pStyle w:val="Prrafodelista"/>
        <w:jc w:val="both"/>
        <w:rPr>
          <w:rFonts w:ascii="Arial" w:hAnsi="Arial" w:cs="Arial"/>
          <w:sz w:val="24"/>
          <w:szCs w:val="24"/>
        </w:rPr>
      </w:pPr>
    </w:p>
    <w:p w:rsidR="00A306CF" w:rsidRPr="007810E1" w:rsidRDefault="00A306CF" w:rsidP="00A306CF">
      <w:pPr>
        <w:pStyle w:val="Prrafodelista"/>
        <w:numPr>
          <w:ilvl w:val="0"/>
          <w:numId w:val="20"/>
        </w:numPr>
        <w:jc w:val="both"/>
        <w:rPr>
          <w:rFonts w:ascii="Arial" w:hAnsi="Arial" w:cs="Arial"/>
          <w:sz w:val="24"/>
          <w:szCs w:val="24"/>
          <w:u w:val="single"/>
        </w:rPr>
      </w:pPr>
      <w:r w:rsidRPr="007810E1">
        <w:rPr>
          <w:rFonts w:ascii="Arial" w:hAnsi="Arial" w:cs="Arial"/>
          <w:sz w:val="24"/>
          <w:szCs w:val="24"/>
        </w:rPr>
        <w:t xml:space="preserve"> </w:t>
      </w:r>
      <w:r w:rsidRPr="007810E1">
        <w:rPr>
          <w:rFonts w:ascii="Arial" w:hAnsi="Arial" w:cs="Arial"/>
          <w:sz w:val="24"/>
          <w:szCs w:val="24"/>
          <w:u w:val="single"/>
        </w:rPr>
        <w:t xml:space="preserve">Cabe tener presente las aclaraciones que lucen en los Recaudos de la Unidad de Nutrición en lo que refiere a las cantidades de </w:t>
      </w:r>
      <w:r w:rsidR="007810E1">
        <w:rPr>
          <w:rFonts w:ascii="Arial" w:hAnsi="Arial" w:cs="Arial"/>
          <w:sz w:val="24"/>
          <w:szCs w:val="24"/>
          <w:u w:val="single"/>
        </w:rPr>
        <w:t xml:space="preserve">aguas </w:t>
      </w:r>
      <w:proofErr w:type="spellStart"/>
      <w:r w:rsidR="007810E1">
        <w:rPr>
          <w:rFonts w:ascii="Arial" w:hAnsi="Arial" w:cs="Arial"/>
          <w:sz w:val="24"/>
          <w:szCs w:val="24"/>
          <w:u w:val="single"/>
        </w:rPr>
        <w:t>saborizadas</w:t>
      </w:r>
      <w:proofErr w:type="spellEnd"/>
      <w:r w:rsidR="007810E1">
        <w:rPr>
          <w:rFonts w:ascii="Arial" w:hAnsi="Arial" w:cs="Arial"/>
          <w:sz w:val="24"/>
          <w:szCs w:val="24"/>
          <w:u w:val="single"/>
        </w:rPr>
        <w:t xml:space="preserve"> y </w:t>
      </w:r>
      <w:r w:rsidRPr="007810E1">
        <w:rPr>
          <w:rFonts w:ascii="Arial" w:hAnsi="Arial" w:cs="Arial"/>
          <w:sz w:val="24"/>
          <w:szCs w:val="24"/>
          <w:u w:val="single"/>
        </w:rPr>
        <w:t xml:space="preserve"> Jugos de Fruta.</w:t>
      </w:r>
    </w:p>
    <w:p w:rsidR="00A306CF" w:rsidRPr="00410D8C" w:rsidRDefault="00A306CF" w:rsidP="00A306CF">
      <w:pPr>
        <w:pStyle w:val="Prrafodelista"/>
        <w:jc w:val="both"/>
        <w:rPr>
          <w:rFonts w:ascii="Arial" w:hAnsi="Arial" w:cs="Arial"/>
          <w:sz w:val="24"/>
          <w:szCs w:val="24"/>
        </w:rPr>
      </w:pPr>
    </w:p>
    <w:p w:rsidR="00A306CF" w:rsidRPr="00B21AFB" w:rsidRDefault="00A306CF" w:rsidP="00A306CF">
      <w:pPr>
        <w:pStyle w:val="Prrafodelista"/>
        <w:numPr>
          <w:ilvl w:val="0"/>
          <w:numId w:val="20"/>
        </w:numPr>
        <w:jc w:val="both"/>
        <w:rPr>
          <w:rFonts w:ascii="Arial" w:hAnsi="Arial" w:cs="Arial"/>
          <w:sz w:val="24"/>
          <w:szCs w:val="24"/>
        </w:rPr>
      </w:pPr>
      <w:r w:rsidRPr="00410D8C">
        <w:rPr>
          <w:rFonts w:ascii="Arial" w:hAnsi="Arial" w:cs="Arial"/>
          <w:sz w:val="24"/>
          <w:szCs w:val="24"/>
        </w:rPr>
        <w:t xml:space="preserve"> </w:t>
      </w:r>
      <w:r w:rsidRPr="00B21AFB">
        <w:rPr>
          <w:rFonts w:ascii="Arial" w:hAnsi="Arial" w:cs="Arial"/>
          <w:sz w:val="24"/>
          <w:szCs w:val="24"/>
        </w:rPr>
        <w:t xml:space="preserve">Se deberán tener especialmente en cuenta </w:t>
      </w:r>
      <w:r w:rsidR="00B21AFB">
        <w:rPr>
          <w:rFonts w:ascii="Arial" w:hAnsi="Arial" w:cs="Arial"/>
          <w:sz w:val="24"/>
          <w:szCs w:val="24"/>
        </w:rPr>
        <w:t>la documentación solicitada en las C</w:t>
      </w:r>
      <w:r w:rsidRPr="00B21AFB">
        <w:rPr>
          <w:rFonts w:ascii="Arial" w:hAnsi="Arial" w:cs="Arial"/>
          <w:sz w:val="24"/>
          <w:szCs w:val="24"/>
        </w:rPr>
        <w:t>ondiciones Técnicas Generales que se agregan, debiendo los oferentes agregar al archivo del sistema, junto con la oferta:</w:t>
      </w:r>
    </w:p>
    <w:p w:rsidR="00A306CF" w:rsidRPr="00410D8C" w:rsidRDefault="00A306CF" w:rsidP="00A306CF">
      <w:pPr>
        <w:pStyle w:val="Prrafodelista"/>
        <w:rPr>
          <w:rFonts w:ascii="Arial" w:hAnsi="Arial" w:cs="Arial"/>
          <w:sz w:val="24"/>
          <w:szCs w:val="24"/>
        </w:rPr>
      </w:pPr>
    </w:p>
    <w:p w:rsidR="00B21AFB" w:rsidRDefault="00A306CF" w:rsidP="00A306CF">
      <w:pPr>
        <w:pStyle w:val="Prrafodelista"/>
        <w:numPr>
          <w:ilvl w:val="0"/>
          <w:numId w:val="22"/>
        </w:numPr>
        <w:jc w:val="both"/>
        <w:rPr>
          <w:rFonts w:ascii="Arial" w:hAnsi="Arial" w:cs="Arial"/>
          <w:sz w:val="24"/>
          <w:szCs w:val="24"/>
        </w:rPr>
      </w:pPr>
      <w:r w:rsidRPr="00B21AFB">
        <w:rPr>
          <w:rFonts w:ascii="Arial" w:hAnsi="Arial" w:cs="Arial"/>
          <w:sz w:val="24"/>
          <w:szCs w:val="24"/>
        </w:rPr>
        <w:t>Habilitación y registro bromatológico, de la/s empresas proveedoras</w:t>
      </w:r>
      <w:r w:rsidR="00B21AFB" w:rsidRPr="00B21AFB">
        <w:rPr>
          <w:rFonts w:ascii="Arial" w:hAnsi="Arial" w:cs="Arial"/>
          <w:sz w:val="24"/>
          <w:szCs w:val="24"/>
        </w:rPr>
        <w:t xml:space="preserve">, la planta elaboradora,  de los productos. </w:t>
      </w:r>
    </w:p>
    <w:p w:rsidR="00A306CF" w:rsidRPr="00B21AFB" w:rsidRDefault="00B21AFB" w:rsidP="00A306CF">
      <w:pPr>
        <w:pStyle w:val="Prrafodelista"/>
        <w:numPr>
          <w:ilvl w:val="0"/>
          <w:numId w:val="22"/>
        </w:numPr>
        <w:jc w:val="both"/>
        <w:rPr>
          <w:rFonts w:ascii="Arial" w:hAnsi="Arial" w:cs="Arial"/>
          <w:sz w:val="24"/>
          <w:szCs w:val="24"/>
        </w:rPr>
      </w:pPr>
      <w:r w:rsidRPr="00B21AFB">
        <w:rPr>
          <w:rFonts w:ascii="Arial" w:hAnsi="Arial" w:cs="Arial"/>
          <w:sz w:val="24"/>
          <w:szCs w:val="24"/>
        </w:rPr>
        <w:t xml:space="preserve">Habilitación y registro bromatológico </w:t>
      </w:r>
      <w:r w:rsidR="00A306CF" w:rsidRPr="00B21AFB">
        <w:rPr>
          <w:rFonts w:ascii="Arial" w:hAnsi="Arial" w:cs="Arial"/>
          <w:sz w:val="24"/>
          <w:szCs w:val="24"/>
        </w:rPr>
        <w:t xml:space="preserve"> </w:t>
      </w:r>
      <w:r>
        <w:rPr>
          <w:rFonts w:ascii="Arial" w:hAnsi="Arial" w:cs="Arial"/>
          <w:sz w:val="24"/>
          <w:szCs w:val="24"/>
        </w:rPr>
        <w:t xml:space="preserve">de los vehículos de transporte </w:t>
      </w:r>
      <w:r w:rsidR="00A306CF" w:rsidRPr="00B21AFB">
        <w:rPr>
          <w:rFonts w:ascii="Arial" w:hAnsi="Arial" w:cs="Arial"/>
          <w:sz w:val="24"/>
          <w:szCs w:val="24"/>
        </w:rPr>
        <w:t>(recibo de pago, con constancia de habilitación al dorso).</w:t>
      </w:r>
    </w:p>
    <w:p w:rsidR="00A306CF" w:rsidRDefault="00A306CF" w:rsidP="00A306CF">
      <w:pPr>
        <w:pStyle w:val="Prrafodelista"/>
        <w:numPr>
          <w:ilvl w:val="0"/>
          <w:numId w:val="22"/>
        </w:numPr>
        <w:jc w:val="both"/>
        <w:rPr>
          <w:rFonts w:ascii="Arial" w:hAnsi="Arial" w:cs="Arial"/>
          <w:sz w:val="24"/>
          <w:szCs w:val="24"/>
        </w:rPr>
      </w:pPr>
      <w:r w:rsidRPr="00410D8C">
        <w:rPr>
          <w:rFonts w:ascii="Arial" w:hAnsi="Arial" w:cs="Arial"/>
          <w:sz w:val="24"/>
          <w:szCs w:val="24"/>
          <w:u w:val="single"/>
        </w:rPr>
        <w:lastRenderedPageBreak/>
        <w:t>Para los productos importados</w:t>
      </w:r>
      <w:r w:rsidRPr="00410D8C">
        <w:rPr>
          <w:rFonts w:ascii="Arial" w:hAnsi="Arial" w:cs="Arial"/>
          <w:sz w:val="24"/>
          <w:szCs w:val="24"/>
        </w:rPr>
        <w:t>: Habilitación y Registro bromatológico de</w:t>
      </w:r>
      <w:r w:rsidR="00E9697E" w:rsidRPr="00410D8C">
        <w:rPr>
          <w:rFonts w:ascii="Arial" w:hAnsi="Arial" w:cs="Arial"/>
          <w:sz w:val="24"/>
          <w:szCs w:val="24"/>
        </w:rPr>
        <w:t xml:space="preserve"> </w:t>
      </w:r>
      <w:r w:rsidRPr="00410D8C">
        <w:rPr>
          <w:rFonts w:ascii="Arial" w:hAnsi="Arial" w:cs="Arial"/>
          <w:sz w:val="24"/>
          <w:szCs w:val="24"/>
        </w:rPr>
        <w:t>el/los depósitos de almacenamiento, los productos y los vehículos de transporte.</w:t>
      </w:r>
      <w:r w:rsidR="007810E1">
        <w:rPr>
          <w:rFonts w:ascii="Arial" w:hAnsi="Arial" w:cs="Arial"/>
          <w:sz w:val="24"/>
          <w:szCs w:val="24"/>
        </w:rPr>
        <w:t xml:space="preserve"> </w:t>
      </w:r>
    </w:p>
    <w:p w:rsidR="00A60B0A" w:rsidRPr="00A60B0A" w:rsidRDefault="00A60B0A" w:rsidP="00A60B0A">
      <w:pPr>
        <w:pStyle w:val="Prrafodelista"/>
        <w:numPr>
          <w:ilvl w:val="0"/>
          <w:numId w:val="22"/>
        </w:numPr>
        <w:jc w:val="both"/>
        <w:rPr>
          <w:rFonts w:ascii="Arial" w:hAnsi="Arial" w:cs="Arial"/>
          <w:sz w:val="24"/>
          <w:szCs w:val="24"/>
        </w:rPr>
      </w:pPr>
      <w:r w:rsidRPr="00410D8C">
        <w:rPr>
          <w:rFonts w:ascii="Arial" w:hAnsi="Arial" w:cs="Arial"/>
          <w:sz w:val="24"/>
          <w:szCs w:val="24"/>
        </w:rPr>
        <w:t>Carné de mani</w:t>
      </w:r>
      <w:r>
        <w:rPr>
          <w:rFonts w:ascii="Arial" w:hAnsi="Arial" w:cs="Arial"/>
          <w:sz w:val="24"/>
          <w:szCs w:val="24"/>
        </w:rPr>
        <w:t xml:space="preserve">pulador: por lo menos tres </w:t>
      </w:r>
      <w:r w:rsidR="00323320">
        <w:rPr>
          <w:rFonts w:ascii="Arial" w:hAnsi="Arial" w:cs="Arial"/>
          <w:sz w:val="24"/>
          <w:szCs w:val="24"/>
        </w:rPr>
        <w:t>carné</w:t>
      </w:r>
      <w:r w:rsidR="00323320" w:rsidRPr="00410D8C">
        <w:rPr>
          <w:rFonts w:ascii="Arial" w:hAnsi="Arial" w:cs="Arial"/>
          <w:sz w:val="24"/>
          <w:szCs w:val="24"/>
        </w:rPr>
        <w:t>s</w:t>
      </w:r>
      <w:r w:rsidRPr="00410D8C">
        <w:rPr>
          <w:rFonts w:ascii="Arial" w:hAnsi="Arial" w:cs="Arial"/>
          <w:sz w:val="24"/>
          <w:szCs w:val="24"/>
        </w:rPr>
        <w:t xml:space="preserve"> de manipulador del personal de la empresa</w:t>
      </w:r>
      <w:r>
        <w:rPr>
          <w:rFonts w:ascii="Arial" w:hAnsi="Arial" w:cs="Arial"/>
          <w:sz w:val="24"/>
          <w:szCs w:val="24"/>
        </w:rPr>
        <w:t xml:space="preserve"> elaboradora  o envasadora. </w:t>
      </w:r>
      <w:r w:rsidRPr="00A60B0A">
        <w:rPr>
          <w:rFonts w:ascii="Arial" w:hAnsi="Arial" w:cs="Arial"/>
          <w:sz w:val="24"/>
          <w:szCs w:val="24"/>
          <w:u w:val="single"/>
        </w:rPr>
        <w:t>En caso de productos importados</w:t>
      </w:r>
      <w:r>
        <w:rPr>
          <w:rFonts w:ascii="Arial" w:hAnsi="Arial" w:cs="Arial"/>
          <w:sz w:val="24"/>
          <w:szCs w:val="24"/>
        </w:rPr>
        <w:t xml:space="preserve">: presentar por lo menos tres </w:t>
      </w:r>
      <w:r w:rsidR="00323320">
        <w:rPr>
          <w:rFonts w:ascii="Arial" w:hAnsi="Arial" w:cs="Arial"/>
          <w:sz w:val="24"/>
          <w:szCs w:val="24"/>
        </w:rPr>
        <w:t>carnés</w:t>
      </w:r>
      <w:r>
        <w:rPr>
          <w:rFonts w:ascii="Arial" w:hAnsi="Arial" w:cs="Arial"/>
          <w:sz w:val="24"/>
          <w:szCs w:val="24"/>
        </w:rPr>
        <w:t xml:space="preserve"> de manipulador del personal del depósito del distribuidor o importador.</w:t>
      </w:r>
    </w:p>
    <w:p w:rsidR="007E0799" w:rsidRPr="00410D8C" w:rsidRDefault="007E0799" w:rsidP="00A306CF">
      <w:pPr>
        <w:pStyle w:val="Prrafodelista"/>
        <w:numPr>
          <w:ilvl w:val="0"/>
          <w:numId w:val="22"/>
        </w:numPr>
        <w:jc w:val="both"/>
        <w:rPr>
          <w:rFonts w:ascii="Arial" w:hAnsi="Arial" w:cs="Arial"/>
          <w:sz w:val="24"/>
          <w:szCs w:val="24"/>
        </w:rPr>
      </w:pPr>
      <w:r w:rsidRPr="00410D8C">
        <w:rPr>
          <w:rFonts w:ascii="Arial" w:hAnsi="Arial" w:cs="Arial"/>
          <w:sz w:val="24"/>
          <w:szCs w:val="24"/>
        </w:rPr>
        <w:t xml:space="preserve">Para </w:t>
      </w:r>
      <w:r w:rsidRPr="00410D8C">
        <w:rPr>
          <w:rFonts w:ascii="Arial" w:hAnsi="Arial" w:cs="Arial"/>
          <w:sz w:val="24"/>
          <w:szCs w:val="24"/>
          <w:u w:val="single"/>
        </w:rPr>
        <w:t>Maní</w:t>
      </w:r>
      <w:r w:rsidRPr="00410D8C">
        <w:rPr>
          <w:rFonts w:ascii="Arial" w:hAnsi="Arial" w:cs="Arial"/>
          <w:sz w:val="24"/>
          <w:szCs w:val="24"/>
        </w:rPr>
        <w:t xml:space="preserve"> certificado que exima de la presencia de aflatoxinas.</w:t>
      </w:r>
    </w:p>
    <w:p w:rsidR="007E0799" w:rsidRPr="00410D8C" w:rsidRDefault="007E0799" w:rsidP="007E0799">
      <w:pPr>
        <w:jc w:val="both"/>
        <w:rPr>
          <w:rFonts w:ascii="Arial" w:hAnsi="Arial" w:cs="Arial"/>
          <w:sz w:val="24"/>
          <w:szCs w:val="24"/>
        </w:rPr>
      </w:pPr>
    </w:p>
    <w:p w:rsidR="007E0799" w:rsidRDefault="007E0799" w:rsidP="001618DB">
      <w:pPr>
        <w:pStyle w:val="Prrafodelista"/>
        <w:numPr>
          <w:ilvl w:val="0"/>
          <w:numId w:val="20"/>
        </w:numPr>
        <w:jc w:val="both"/>
        <w:rPr>
          <w:rFonts w:ascii="Arial" w:hAnsi="Arial" w:cs="Arial"/>
          <w:sz w:val="24"/>
          <w:szCs w:val="24"/>
        </w:rPr>
      </w:pPr>
      <w:r w:rsidRPr="001618DB">
        <w:rPr>
          <w:rFonts w:ascii="Arial" w:hAnsi="Arial" w:cs="Arial"/>
          <w:sz w:val="24"/>
          <w:szCs w:val="24"/>
        </w:rPr>
        <w:t>EN CASO DE SOSPECHA DE PROBLEMAS ESPECIALES COMO POR EJEMPLO DE HEPATITIS, SALMONELOSIS, ETC, EL INAU PODRÁN EXIGIR LOS ANÁLISIS MICROBIOLOGICOS NECESARIOS, LOS QUE QUEDARÁN A CARGO DEL PROVEEDOR.</w:t>
      </w:r>
    </w:p>
    <w:p w:rsidR="001618DB" w:rsidRPr="001618DB" w:rsidRDefault="001618DB" w:rsidP="001618DB">
      <w:pPr>
        <w:pStyle w:val="Prrafodelista"/>
        <w:ind w:left="786"/>
        <w:jc w:val="both"/>
        <w:rPr>
          <w:rFonts w:ascii="Arial" w:hAnsi="Arial" w:cs="Arial"/>
          <w:sz w:val="24"/>
          <w:szCs w:val="24"/>
        </w:rPr>
      </w:pPr>
    </w:p>
    <w:p w:rsidR="007E0799" w:rsidRPr="00410D8C" w:rsidRDefault="007E0799" w:rsidP="007E0799">
      <w:pPr>
        <w:pStyle w:val="Prrafodelista"/>
        <w:numPr>
          <w:ilvl w:val="0"/>
          <w:numId w:val="20"/>
        </w:numPr>
        <w:jc w:val="both"/>
        <w:rPr>
          <w:rFonts w:ascii="Arial" w:hAnsi="Arial" w:cs="Arial"/>
          <w:sz w:val="24"/>
          <w:szCs w:val="24"/>
          <w:u w:val="single"/>
        </w:rPr>
      </w:pPr>
      <w:r w:rsidRPr="00410D8C">
        <w:rPr>
          <w:rFonts w:ascii="Arial" w:hAnsi="Arial" w:cs="Arial"/>
          <w:sz w:val="24"/>
          <w:szCs w:val="24"/>
        </w:rPr>
        <w:t xml:space="preserve"> Se deberá tener en cuenta especialmente las diferentes opciones de presentación que se solicitan en los recaudos de la Unidad de Nutrición, a los efectos de que al momento de cotizar se ingresen </w:t>
      </w:r>
      <w:r w:rsidRPr="00410D8C">
        <w:rPr>
          <w:rFonts w:ascii="Arial" w:hAnsi="Arial" w:cs="Arial"/>
          <w:sz w:val="24"/>
          <w:szCs w:val="24"/>
          <w:u w:val="single"/>
        </w:rPr>
        <w:t xml:space="preserve">las variantes correspondientes en la cotización en línea. No se tendrán en cuenta las cotizaciones de variantes que no sean ingresadas en línea. </w:t>
      </w:r>
    </w:p>
    <w:p w:rsidR="007E0799" w:rsidRPr="00410D8C" w:rsidRDefault="007E0799" w:rsidP="007E0799">
      <w:pPr>
        <w:pStyle w:val="Prrafodelista"/>
        <w:jc w:val="both"/>
        <w:rPr>
          <w:rFonts w:ascii="Arial" w:hAnsi="Arial" w:cs="Arial"/>
          <w:sz w:val="24"/>
          <w:szCs w:val="24"/>
          <w:u w:val="single"/>
        </w:rPr>
      </w:pPr>
    </w:p>
    <w:p w:rsidR="007E0799" w:rsidRPr="00410D8C" w:rsidRDefault="007E0799" w:rsidP="007E0799">
      <w:pPr>
        <w:pStyle w:val="Prrafodelista"/>
        <w:numPr>
          <w:ilvl w:val="0"/>
          <w:numId w:val="20"/>
        </w:numPr>
        <w:jc w:val="both"/>
        <w:rPr>
          <w:rFonts w:ascii="Arial" w:hAnsi="Arial" w:cs="Arial"/>
          <w:sz w:val="24"/>
          <w:szCs w:val="24"/>
        </w:rPr>
      </w:pPr>
      <w:r w:rsidRPr="00410D8C">
        <w:rPr>
          <w:rFonts w:ascii="Arial" w:hAnsi="Arial" w:cs="Arial"/>
          <w:sz w:val="24"/>
          <w:szCs w:val="24"/>
        </w:rPr>
        <w:t xml:space="preserve"> La forma de presentación de los diferentes productos ofertados, deberá ajustarse a lo dispuesto en las Condiciones Técnicas Generales correspondiente a cada uno de ellos.</w:t>
      </w:r>
    </w:p>
    <w:p w:rsidR="007E0799" w:rsidRPr="00410D8C" w:rsidRDefault="007E0799" w:rsidP="007E0799">
      <w:pPr>
        <w:pStyle w:val="Prrafodelista"/>
        <w:rPr>
          <w:rFonts w:ascii="Arial" w:hAnsi="Arial" w:cs="Arial"/>
          <w:sz w:val="24"/>
          <w:szCs w:val="24"/>
        </w:rPr>
      </w:pPr>
    </w:p>
    <w:p w:rsidR="00D71E6F" w:rsidRPr="00410D8C" w:rsidRDefault="007E0799" w:rsidP="00410D8C">
      <w:pPr>
        <w:pStyle w:val="Prrafodelista"/>
        <w:numPr>
          <w:ilvl w:val="0"/>
          <w:numId w:val="20"/>
        </w:numPr>
        <w:jc w:val="both"/>
        <w:rPr>
          <w:rFonts w:ascii="Arial" w:hAnsi="Arial" w:cs="Arial"/>
          <w:sz w:val="24"/>
          <w:szCs w:val="24"/>
        </w:rPr>
      </w:pPr>
      <w:r w:rsidRPr="00410D8C">
        <w:rPr>
          <w:rFonts w:ascii="Arial" w:hAnsi="Arial" w:cs="Arial"/>
          <w:sz w:val="24"/>
          <w:szCs w:val="24"/>
        </w:rPr>
        <w:t xml:space="preserve"> </w:t>
      </w:r>
      <w:r w:rsidRPr="00410D8C">
        <w:rPr>
          <w:rFonts w:ascii="Arial" w:hAnsi="Arial" w:cs="Arial"/>
          <w:sz w:val="24"/>
          <w:szCs w:val="24"/>
          <w:u w:val="single"/>
        </w:rPr>
        <w:t>ENTREGAS</w:t>
      </w:r>
      <w:r w:rsidRPr="00410D8C">
        <w:rPr>
          <w:rFonts w:ascii="Arial" w:hAnsi="Arial" w:cs="Arial"/>
          <w:sz w:val="24"/>
          <w:szCs w:val="24"/>
        </w:rPr>
        <w:t xml:space="preserve">: Se especifican los días, horarios y locales en donde se deben realizar las mismas, en los recaudos </w:t>
      </w:r>
      <w:r w:rsidR="00D71E6F" w:rsidRPr="00410D8C">
        <w:rPr>
          <w:rFonts w:ascii="Arial" w:hAnsi="Arial" w:cs="Arial"/>
          <w:sz w:val="24"/>
          <w:szCs w:val="24"/>
        </w:rPr>
        <w:t>adjuntos elaborados por la</w:t>
      </w:r>
      <w:r w:rsidR="00410D8C">
        <w:rPr>
          <w:rFonts w:ascii="Arial" w:hAnsi="Arial" w:cs="Arial"/>
          <w:sz w:val="24"/>
          <w:szCs w:val="24"/>
        </w:rPr>
        <w:t>s Unidades de Nutrición de INAU.</w:t>
      </w:r>
    </w:p>
    <w:p w:rsidR="00D71E6F" w:rsidRPr="00410D8C" w:rsidRDefault="00D71E6F" w:rsidP="00D71E6F">
      <w:pPr>
        <w:pStyle w:val="Prrafodelista"/>
        <w:rPr>
          <w:rFonts w:ascii="Arial" w:hAnsi="Arial" w:cs="Arial"/>
          <w:sz w:val="24"/>
          <w:szCs w:val="24"/>
        </w:rPr>
      </w:pPr>
    </w:p>
    <w:p w:rsidR="00D71E6F" w:rsidRPr="00B67456" w:rsidRDefault="00D71E6F" w:rsidP="007E0799">
      <w:pPr>
        <w:pStyle w:val="Prrafodelista"/>
        <w:numPr>
          <w:ilvl w:val="0"/>
          <w:numId w:val="20"/>
        </w:numPr>
        <w:jc w:val="both"/>
        <w:rPr>
          <w:rFonts w:ascii="Arial" w:hAnsi="Arial" w:cs="Arial"/>
          <w:sz w:val="24"/>
          <w:szCs w:val="24"/>
        </w:rPr>
      </w:pPr>
      <w:r w:rsidRPr="00B67456">
        <w:rPr>
          <w:rFonts w:ascii="Arial" w:hAnsi="Arial" w:cs="Arial"/>
          <w:sz w:val="24"/>
          <w:szCs w:val="24"/>
        </w:rPr>
        <w:t xml:space="preserve"> CRITERIOS DE EVALUACION PARA LA ADQUISICION DE LOS DIFERENTES PRODUCTOS Y SU PONDERACION. </w:t>
      </w:r>
    </w:p>
    <w:p w:rsidR="00D71E6F" w:rsidRPr="00B67456" w:rsidRDefault="00D71E6F" w:rsidP="00D71E6F">
      <w:pPr>
        <w:pStyle w:val="Prrafodelista"/>
        <w:rPr>
          <w:rFonts w:ascii="Arial" w:hAnsi="Arial" w:cs="Arial"/>
          <w:sz w:val="24"/>
          <w:szCs w:val="24"/>
        </w:rPr>
      </w:pPr>
    </w:p>
    <w:p w:rsidR="00D71E6F" w:rsidRPr="00B67456" w:rsidRDefault="00D71E6F" w:rsidP="00B67456">
      <w:pPr>
        <w:jc w:val="both"/>
        <w:rPr>
          <w:rFonts w:ascii="Arial" w:hAnsi="Arial" w:cs="Arial"/>
          <w:sz w:val="24"/>
          <w:szCs w:val="24"/>
        </w:rPr>
      </w:pPr>
      <w:r w:rsidRPr="00410D8C">
        <w:rPr>
          <w:rFonts w:ascii="Arial" w:hAnsi="Arial" w:cs="Arial"/>
          <w:sz w:val="24"/>
          <w:szCs w:val="24"/>
        </w:rPr>
        <w:t>Para las ofertas que superen el juicio de admisibilidad y a su vez cumplan con las especificaciones requeridas en este llamado, se procederá a realizar la evaluación técnica y económica teniendo en cuenta los siguientes factores de ponderación:</w:t>
      </w:r>
    </w:p>
    <w:p w:rsidR="00D71E6F" w:rsidRPr="00410D8C" w:rsidRDefault="00D71E6F" w:rsidP="00E9697E">
      <w:pPr>
        <w:jc w:val="both"/>
        <w:rPr>
          <w:rFonts w:ascii="Arial" w:hAnsi="Arial" w:cs="Arial"/>
          <w:sz w:val="24"/>
          <w:szCs w:val="24"/>
        </w:rPr>
      </w:pPr>
      <w:r w:rsidRPr="00410D8C">
        <w:rPr>
          <w:rFonts w:ascii="Arial" w:hAnsi="Arial" w:cs="Arial"/>
          <w:sz w:val="24"/>
          <w:szCs w:val="24"/>
        </w:rPr>
        <w:t>Valoración t</w:t>
      </w:r>
      <w:r w:rsidR="00232CE1" w:rsidRPr="00410D8C">
        <w:rPr>
          <w:rFonts w:ascii="Arial" w:hAnsi="Arial" w:cs="Arial"/>
          <w:sz w:val="24"/>
          <w:szCs w:val="24"/>
        </w:rPr>
        <w:t>écnica: 90%</w:t>
      </w:r>
    </w:p>
    <w:p w:rsidR="00232CE1" w:rsidRPr="00410D8C" w:rsidRDefault="00232CE1" w:rsidP="00E9697E">
      <w:pPr>
        <w:jc w:val="both"/>
        <w:rPr>
          <w:rFonts w:ascii="Arial" w:hAnsi="Arial" w:cs="Arial"/>
          <w:sz w:val="24"/>
          <w:szCs w:val="24"/>
        </w:rPr>
      </w:pPr>
      <w:r w:rsidRPr="00410D8C">
        <w:rPr>
          <w:rFonts w:ascii="Arial" w:hAnsi="Arial" w:cs="Arial"/>
          <w:sz w:val="24"/>
          <w:szCs w:val="24"/>
        </w:rPr>
        <w:t>Valoración económica: 10%</w:t>
      </w:r>
    </w:p>
    <w:p w:rsidR="00232CE1" w:rsidRPr="00410D8C" w:rsidRDefault="00232CE1" w:rsidP="00232CE1">
      <w:pPr>
        <w:jc w:val="both"/>
        <w:rPr>
          <w:rFonts w:ascii="Arial" w:hAnsi="Arial" w:cs="Arial"/>
          <w:sz w:val="24"/>
          <w:szCs w:val="24"/>
        </w:rPr>
      </w:pPr>
      <w:r w:rsidRPr="00410D8C">
        <w:rPr>
          <w:rFonts w:ascii="Arial" w:hAnsi="Arial" w:cs="Arial"/>
          <w:sz w:val="24"/>
          <w:szCs w:val="24"/>
        </w:rPr>
        <w:t>Para la valoración técnica se tendrá en cuenta lo siguiente:</w:t>
      </w:r>
    </w:p>
    <w:p w:rsidR="00AC7FE1" w:rsidRDefault="00232CE1" w:rsidP="00232CE1">
      <w:pPr>
        <w:jc w:val="both"/>
        <w:rPr>
          <w:rFonts w:ascii="Arial" w:hAnsi="Arial" w:cs="Arial"/>
          <w:sz w:val="24"/>
          <w:szCs w:val="24"/>
        </w:rPr>
      </w:pPr>
      <w:r w:rsidRPr="00410D8C">
        <w:rPr>
          <w:rFonts w:ascii="Arial" w:hAnsi="Arial" w:cs="Arial"/>
          <w:sz w:val="24"/>
          <w:szCs w:val="24"/>
          <w:u w:val="single"/>
        </w:rPr>
        <w:lastRenderedPageBreak/>
        <w:t xml:space="preserve">Calidad nutricional: </w:t>
      </w:r>
      <w:r w:rsidRPr="00410D8C">
        <w:rPr>
          <w:rFonts w:ascii="Arial" w:hAnsi="Arial" w:cs="Arial"/>
          <w:sz w:val="24"/>
          <w:szCs w:val="24"/>
        </w:rPr>
        <w:t xml:space="preserve">(composición  </w:t>
      </w:r>
      <w:r w:rsidR="00B67456">
        <w:rPr>
          <w:rFonts w:ascii="Arial" w:hAnsi="Arial" w:cs="Arial"/>
          <w:sz w:val="24"/>
          <w:szCs w:val="24"/>
        </w:rPr>
        <w:t>nutricional</w:t>
      </w:r>
      <w:r w:rsidRPr="00410D8C">
        <w:rPr>
          <w:rFonts w:ascii="Arial" w:hAnsi="Arial" w:cs="Arial"/>
          <w:sz w:val="24"/>
          <w:szCs w:val="24"/>
        </w:rPr>
        <w:t>).</w:t>
      </w:r>
      <w:r w:rsidR="00B67456">
        <w:rPr>
          <w:rFonts w:ascii="Arial" w:hAnsi="Arial" w:cs="Arial"/>
          <w:sz w:val="24"/>
          <w:szCs w:val="24"/>
        </w:rPr>
        <w:t xml:space="preserve"> </w:t>
      </w:r>
      <w:r w:rsidR="00AC7FE1" w:rsidRPr="00AC7FE1">
        <w:rPr>
          <w:rFonts w:ascii="Arial" w:hAnsi="Arial" w:cs="Arial"/>
          <w:sz w:val="24"/>
          <w:szCs w:val="24"/>
          <w:u w:val="single"/>
        </w:rPr>
        <w:t xml:space="preserve">Se adjudicará </w:t>
      </w:r>
      <w:r w:rsidR="00AC7FE1">
        <w:rPr>
          <w:rFonts w:ascii="Arial" w:hAnsi="Arial" w:cs="Arial"/>
          <w:sz w:val="24"/>
          <w:szCs w:val="24"/>
          <w:u w:val="single"/>
        </w:rPr>
        <w:t xml:space="preserve">un </w:t>
      </w:r>
      <w:r w:rsidR="00AC7FE1" w:rsidRPr="00AC7FE1">
        <w:rPr>
          <w:rFonts w:ascii="Arial" w:hAnsi="Arial" w:cs="Arial"/>
          <w:sz w:val="24"/>
          <w:szCs w:val="24"/>
          <w:u w:val="single"/>
        </w:rPr>
        <w:t xml:space="preserve">máximo </w:t>
      </w:r>
      <w:r w:rsidR="00B67456" w:rsidRPr="00AC7FE1">
        <w:rPr>
          <w:rFonts w:ascii="Arial" w:hAnsi="Arial" w:cs="Arial"/>
          <w:sz w:val="24"/>
          <w:szCs w:val="24"/>
          <w:u w:val="single"/>
        </w:rPr>
        <w:t>40 puntos</w:t>
      </w:r>
      <w:r w:rsidR="00AC7FE1">
        <w:rPr>
          <w:rFonts w:ascii="Arial" w:hAnsi="Arial" w:cs="Arial"/>
          <w:sz w:val="24"/>
          <w:szCs w:val="24"/>
          <w:u w:val="single"/>
        </w:rPr>
        <w:t>:</w:t>
      </w:r>
      <w:r w:rsidRPr="001618DB">
        <w:rPr>
          <w:rFonts w:ascii="Arial" w:hAnsi="Arial" w:cs="Arial"/>
          <w:sz w:val="24"/>
          <w:szCs w:val="24"/>
        </w:rPr>
        <w:t xml:space="preserve"> </w:t>
      </w:r>
      <w:r w:rsidRPr="00410D8C">
        <w:rPr>
          <w:rFonts w:ascii="Arial" w:hAnsi="Arial" w:cs="Arial"/>
          <w:sz w:val="24"/>
          <w:szCs w:val="24"/>
        </w:rPr>
        <w:t>Se prestará especial atención a los siguientes elementos: cantidad de azúcar y sal agregada, cantidad y tipo de grasas, tipo de colorante</w:t>
      </w:r>
      <w:r w:rsidR="00AC7FE1">
        <w:rPr>
          <w:rFonts w:ascii="Arial" w:hAnsi="Arial" w:cs="Arial"/>
          <w:sz w:val="24"/>
          <w:szCs w:val="24"/>
        </w:rPr>
        <w:t xml:space="preserve">s </w:t>
      </w:r>
      <w:r w:rsidRPr="00410D8C">
        <w:rPr>
          <w:rFonts w:ascii="Arial" w:hAnsi="Arial" w:cs="Arial"/>
          <w:sz w:val="24"/>
          <w:szCs w:val="24"/>
        </w:rPr>
        <w:t xml:space="preserve"> y conservantes.</w:t>
      </w:r>
      <w:r w:rsidR="00AC7FE1">
        <w:rPr>
          <w:rFonts w:ascii="Arial" w:hAnsi="Arial" w:cs="Arial"/>
          <w:sz w:val="24"/>
          <w:szCs w:val="24"/>
        </w:rPr>
        <w:t xml:space="preserve"> Se valorará positivamente la ausencia de jarabe de maíz de alta fructosa como ingrediente y edulcorantes no calóricos. Se restará puntaje a productos con grases </w:t>
      </w:r>
      <w:proofErr w:type="spellStart"/>
      <w:r w:rsidR="00AC7FE1">
        <w:rPr>
          <w:rFonts w:ascii="Arial" w:hAnsi="Arial" w:cs="Arial"/>
          <w:sz w:val="24"/>
          <w:szCs w:val="24"/>
        </w:rPr>
        <w:t>trans</w:t>
      </w:r>
      <w:proofErr w:type="spellEnd"/>
      <w:r w:rsidR="00AC7FE1">
        <w:rPr>
          <w:rFonts w:ascii="Arial" w:hAnsi="Arial" w:cs="Arial"/>
          <w:sz w:val="24"/>
          <w:szCs w:val="24"/>
        </w:rPr>
        <w:t>.</w:t>
      </w:r>
      <w:r w:rsidRPr="00410D8C">
        <w:rPr>
          <w:rFonts w:ascii="Arial" w:hAnsi="Arial" w:cs="Arial"/>
          <w:sz w:val="24"/>
          <w:szCs w:val="24"/>
        </w:rPr>
        <w:t xml:space="preserve"> </w:t>
      </w:r>
    </w:p>
    <w:p w:rsidR="00AC7FE1" w:rsidRPr="00AC7FE1" w:rsidRDefault="00AC7FE1" w:rsidP="00232CE1">
      <w:pPr>
        <w:jc w:val="both"/>
        <w:rPr>
          <w:rFonts w:ascii="Arial" w:hAnsi="Arial" w:cs="Arial"/>
          <w:sz w:val="24"/>
          <w:szCs w:val="24"/>
        </w:rPr>
      </w:pPr>
      <w:r>
        <w:rPr>
          <w:rFonts w:ascii="Arial" w:hAnsi="Arial" w:cs="Arial"/>
          <w:sz w:val="24"/>
          <w:szCs w:val="24"/>
          <w:u w:val="single"/>
        </w:rPr>
        <w:t xml:space="preserve">Calidad: Características organolépticas y características del envase: Se adjudicará un máximo 40 puntos: </w:t>
      </w:r>
      <w:r>
        <w:rPr>
          <w:rFonts w:ascii="Arial" w:hAnsi="Arial" w:cs="Arial"/>
          <w:sz w:val="24"/>
          <w:szCs w:val="24"/>
        </w:rPr>
        <w:t>Se evaluará mediante degustación sabor, textura, olor, color acorde al producto y a la definición del mismo del Reglamento Bromatológico Nacional y variedades cuando corresponda.</w:t>
      </w:r>
    </w:p>
    <w:p w:rsidR="00AC7FE1" w:rsidRDefault="00232CE1" w:rsidP="00232CE1">
      <w:pPr>
        <w:jc w:val="both"/>
        <w:rPr>
          <w:rFonts w:ascii="Arial" w:hAnsi="Arial" w:cs="Arial"/>
          <w:sz w:val="24"/>
          <w:szCs w:val="24"/>
        </w:rPr>
      </w:pPr>
      <w:r w:rsidRPr="00410D8C">
        <w:rPr>
          <w:rFonts w:ascii="Arial" w:hAnsi="Arial" w:cs="Arial"/>
          <w:sz w:val="24"/>
          <w:szCs w:val="24"/>
          <w:u w:val="single"/>
        </w:rPr>
        <w:t>Origen de la mercadería</w:t>
      </w:r>
      <w:r w:rsidR="00687841" w:rsidRPr="00410D8C">
        <w:rPr>
          <w:rFonts w:ascii="Arial" w:hAnsi="Arial" w:cs="Arial"/>
          <w:sz w:val="24"/>
          <w:szCs w:val="24"/>
        </w:rPr>
        <w:t xml:space="preserve">: </w:t>
      </w:r>
      <w:r w:rsidRPr="00AC7FE1">
        <w:rPr>
          <w:rFonts w:ascii="Arial" w:hAnsi="Arial" w:cs="Arial"/>
          <w:sz w:val="24"/>
          <w:szCs w:val="24"/>
          <w:u w:val="single"/>
        </w:rPr>
        <w:t xml:space="preserve">se adjudicará </w:t>
      </w:r>
      <w:r w:rsidR="00AC7FE1">
        <w:rPr>
          <w:rFonts w:ascii="Arial" w:hAnsi="Arial" w:cs="Arial"/>
          <w:sz w:val="24"/>
          <w:szCs w:val="24"/>
          <w:u w:val="single"/>
        </w:rPr>
        <w:t xml:space="preserve">un </w:t>
      </w:r>
      <w:r w:rsidR="00AC7FE1" w:rsidRPr="00AC7FE1">
        <w:rPr>
          <w:rFonts w:ascii="Arial" w:hAnsi="Arial" w:cs="Arial"/>
          <w:sz w:val="24"/>
          <w:szCs w:val="24"/>
          <w:u w:val="single"/>
        </w:rPr>
        <w:t xml:space="preserve">máximo </w:t>
      </w:r>
      <w:r w:rsidRPr="00AC7FE1">
        <w:rPr>
          <w:rFonts w:ascii="Arial" w:hAnsi="Arial" w:cs="Arial"/>
          <w:sz w:val="24"/>
          <w:szCs w:val="24"/>
          <w:u w:val="single"/>
        </w:rPr>
        <w:t>10</w:t>
      </w:r>
      <w:r w:rsidRPr="00410D8C">
        <w:rPr>
          <w:rFonts w:ascii="Arial" w:hAnsi="Arial" w:cs="Arial"/>
          <w:sz w:val="24"/>
          <w:szCs w:val="24"/>
          <w:u w:val="single"/>
        </w:rPr>
        <w:t xml:space="preserve"> puntos</w:t>
      </w:r>
      <w:r w:rsidRPr="00410D8C">
        <w:rPr>
          <w:rFonts w:ascii="Arial" w:hAnsi="Arial" w:cs="Arial"/>
          <w:sz w:val="24"/>
          <w:szCs w:val="24"/>
        </w:rPr>
        <w:t xml:space="preserve"> </w:t>
      </w:r>
      <w:r w:rsidR="00AC7FE1">
        <w:rPr>
          <w:rFonts w:ascii="Arial" w:hAnsi="Arial" w:cs="Arial"/>
          <w:sz w:val="24"/>
          <w:szCs w:val="24"/>
        </w:rPr>
        <w:t>valorándose positivamente productos nacionales.</w:t>
      </w:r>
    </w:p>
    <w:p w:rsidR="003B6C6B" w:rsidRPr="00AC7FE1" w:rsidRDefault="00410D8C" w:rsidP="00AC7FE1">
      <w:pPr>
        <w:pStyle w:val="Prrafodelista"/>
        <w:numPr>
          <w:ilvl w:val="0"/>
          <w:numId w:val="20"/>
        </w:numPr>
        <w:jc w:val="both"/>
        <w:rPr>
          <w:rFonts w:ascii="Arial" w:hAnsi="Arial" w:cs="Arial"/>
          <w:sz w:val="24"/>
          <w:szCs w:val="24"/>
        </w:rPr>
      </w:pPr>
      <w:r w:rsidRPr="00AC7FE1">
        <w:rPr>
          <w:rFonts w:ascii="Arial" w:hAnsi="Arial" w:cs="Arial"/>
          <w:sz w:val="24"/>
          <w:szCs w:val="24"/>
        </w:rPr>
        <w:t>El adjudicatario se encuentra exonerado de realizar depósito de garantía de fiel cumplimiento de contrato. En caso de incumplimiento se aplicará la multa dispuesta en el Art. 64 del TOCA</w:t>
      </w:r>
      <w:r w:rsidR="00667827" w:rsidRPr="00AC7FE1">
        <w:rPr>
          <w:rFonts w:ascii="Arial" w:hAnsi="Arial" w:cs="Arial"/>
          <w:sz w:val="24"/>
          <w:szCs w:val="24"/>
        </w:rPr>
        <w:t>F.</w:t>
      </w:r>
    </w:p>
    <w:p w:rsidR="003B6C6B" w:rsidRPr="00410D8C" w:rsidRDefault="003B6C6B" w:rsidP="003B6C6B">
      <w:pPr>
        <w:jc w:val="both"/>
        <w:rPr>
          <w:rFonts w:ascii="Arial" w:hAnsi="Arial" w:cs="Arial"/>
          <w:sz w:val="24"/>
          <w:szCs w:val="24"/>
        </w:rPr>
      </w:pPr>
      <w:r w:rsidRPr="00410D8C">
        <w:rPr>
          <w:rFonts w:ascii="Arial" w:hAnsi="Arial" w:cs="Arial"/>
          <w:sz w:val="24"/>
          <w:szCs w:val="24"/>
        </w:rPr>
        <w:t>El presente pliego particular se complementa con los recaudos técnicos elaborados por las Unidades de Nutrición de INAU e INISA y que se agregan al sistema como aclaración del llamado.</w:t>
      </w:r>
    </w:p>
    <w:p w:rsidR="00281CF8" w:rsidRDefault="00281CF8" w:rsidP="006056AE">
      <w:pPr>
        <w:jc w:val="center"/>
        <w:rPr>
          <w:rFonts w:ascii="Arial" w:hAnsi="Arial" w:cs="Arial"/>
          <w:b/>
          <w:sz w:val="24"/>
          <w:szCs w:val="24"/>
          <w:u w:val="single"/>
        </w:rPr>
      </w:pPr>
    </w:p>
    <w:p w:rsidR="00A62534" w:rsidRPr="000541F6" w:rsidRDefault="006056AE" w:rsidP="00216F80">
      <w:pPr>
        <w:jc w:val="center"/>
        <w:rPr>
          <w:rFonts w:ascii="Arial" w:hAnsi="Arial" w:cs="Arial"/>
          <w:b/>
          <w:sz w:val="24"/>
          <w:szCs w:val="24"/>
          <w:u w:val="single"/>
        </w:rPr>
      </w:pPr>
      <w:r w:rsidRPr="000541F6">
        <w:rPr>
          <w:rFonts w:ascii="Arial" w:hAnsi="Arial" w:cs="Arial"/>
          <w:b/>
          <w:sz w:val="24"/>
          <w:szCs w:val="24"/>
          <w:u w:val="single"/>
        </w:rPr>
        <w:t>CONDICIONES GENERALES</w:t>
      </w:r>
    </w:p>
    <w:p w:rsidR="00D95A62" w:rsidRPr="000541F6" w:rsidRDefault="006056AE" w:rsidP="00D95A62">
      <w:pPr>
        <w:pStyle w:val="Prrafodelista"/>
        <w:numPr>
          <w:ilvl w:val="0"/>
          <w:numId w:val="1"/>
        </w:numPr>
        <w:rPr>
          <w:rFonts w:ascii="Arial" w:hAnsi="Arial" w:cs="Arial"/>
          <w:b/>
          <w:sz w:val="24"/>
          <w:szCs w:val="24"/>
          <w:u w:val="single"/>
        </w:rPr>
      </w:pPr>
      <w:r w:rsidRPr="000541F6">
        <w:rPr>
          <w:rFonts w:ascii="Arial" w:hAnsi="Arial" w:cs="Arial"/>
          <w:b/>
          <w:sz w:val="24"/>
          <w:szCs w:val="24"/>
          <w:u w:val="single"/>
        </w:rPr>
        <w:t>Comunicaciones</w:t>
      </w:r>
    </w:p>
    <w:p w:rsidR="006056AE" w:rsidRPr="000541F6" w:rsidRDefault="006056AE" w:rsidP="006056AE">
      <w:pPr>
        <w:pStyle w:val="Prrafodelista"/>
        <w:rPr>
          <w:rFonts w:ascii="Arial" w:hAnsi="Arial" w:cs="Arial"/>
          <w:sz w:val="24"/>
          <w:szCs w:val="24"/>
        </w:rPr>
      </w:pPr>
    </w:p>
    <w:p w:rsidR="006056AE" w:rsidRPr="000541F6" w:rsidRDefault="006056AE" w:rsidP="00611150">
      <w:pPr>
        <w:jc w:val="both"/>
        <w:rPr>
          <w:rFonts w:ascii="Arial" w:hAnsi="Arial" w:cs="Arial"/>
          <w:sz w:val="24"/>
          <w:szCs w:val="24"/>
          <w:u w:val="single"/>
        </w:rPr>
      </w:pPr>
      <w:r w:rsidRPr="000541F6">
        <w:rPr>
          <w:rFonts w:ascii="Arial" w:hAnsi="Arial" w:cs="Arial"/>
          <w:sz w:val="24"/>
          <w:szCs w:val="24"/>
        </w:rPr>
        <w:t>Todos los oferentes deberán obligatoriamente constituir domicilio electrónico en su oferta, siendo este el único medio por el cual INAU, realizará todas las comunicaciones, notificaciones, etc. Relacionadas a su vínculo con INAU. Todas las consultas referidas al presente llamado deberán dirigirse al Departamento de Compras de la División Servicios Generales, sito en Avenida Fernández Crespo 1796, Piso 1º TEL. 2408 87 56, 2408 34 42, correo electrónico:</w:t>
      </w:r>
      <w:r w:rsidR="00C80346" w:rsidRPr="000541F6">
        <w:rPr>
          <w:rFonts w:ascii="Arial" w:hAnsi="Arial" w:cs="Arial"/>
          <w:sz w:val="24"/>
          <w:szCs w:val="24"/>
        </w:rPr>
        <w:t xml:space="preserve"> </w:t>
      </w:r>
      <w:hyperlink r:id="rId7" w:history="1">
        <w:r w:rsidRPr="000541F6">
          <w:rPr>
            <w:rStyle w:val="Hipervnculo"/>
            <w:rFonts w:ascii="Arial" w:hAnsi="Arial" w:cs="Arial"/>
            <w:sz w:val="24"/>
            <w:szCs w:val="24"/>
          </w:rPr>
          <w:t>licitaciones@inau.gub.uy</w:t>
        </w:r>
      </w:hyperlink>
    </w:p>
    <w:p w:rsidR="006056AE" w:rsidRPr="000541F6" w:rsidRDefault="006056AE" w:rsidP="006056AE">
      <w:pPr>
        <w:pStyle w:val="Prrafodelista"/>
        <w:jc w:val="both"/>
        <w:rPr>
          <w:rFonts w:ascii="Arial" w:hAnsi="Arial" w:cs="Arial"/>
          <w:sz w:val="24"/>
          <w:szCs w:val="24"/>
          <w:u w:val="single"/>
        </w:rPr>
      </w:pPr>
    </w:p>
    <w:p w:rsidR="006056AE" w:rsidRPr="000541F6" w:rsidRDefault="006056AE" w:rsidP="006056AE">
      <w:pPr>
        <w:pStyle w:val="Prrafodelista"/>
        <w:numPr>
          <w:ilvl w:val="0"/>
          <w:numId w:val="1"/>
        </w:numPr>
        <w:jc w:val="both"/>
        <w:rPr>
          <w:rFonts w:ascii="Arial" w:hAnsi="Arial" w:cs="Arial"/>
          <w:b/>
          <w:sz w:val="24"/>
          <w:szCs w:val="24"/>
        </w:rPr>
      </w:pPr>
      <w:r w:rsidRPr="000541F6">
        <w:rPr>
          <w:rFonts w:ascii="Arial" w:hAnsi="Arial" w:cs="Arial"/>
          <w:b/>
          <w:sz w:val="24"/>
          <w:szCs w:val="24"/>
          <w:u w:val="single"/>
        </w:rPr>
        <w:t>Exención de responsabilidades</w:t>
      </w:r>
    </w:p>
    <w:p w:rsidR="006056AE" w:rsidRPr="000541F6" w:rsidRDefault="006056AE" w:rsidP="006056AE">
      <w:pPr>
        <w:pStyle w:val="Prrafodelista"/>
        <w:jc w:val="both"/>
        <w:rPr>
          <w:rFonts w:ascii="Arial" w:hAnsi="Arial" w:cs="Arial"/>
          <w:sz w:val="24"/>
          <w:szCs w:val="24"/>
        </w:rPr>
      </w:pPr>
    </w:p>
    <w:p w:rsidR="006056AE" w:rsidRPr="000541F6" w:rsidRDefault="006056AE" w:rsidP="00611150">
      <w:pPr>
        <w:jc w:val="both"/>
        <w:rPr>
          <w:rFonts w:ascii="Arial" w:hAnsi="Arial" w:cs="Arial"/>
          <w:sz w:val="24"/>
          <w:szCs w:val="24"/>
        </w:rPr>
      </w:pPr>
      <w:r w:rsidRPr="000541F6">
        <w:rPr>
          <w:rFonts w:ascii="Arial" w:hAnsi="Arial" w:cs="Arial"/>
          <w:sz w:val="24"/>
          <w:szCs w:val="24"/>
        </w:rPr>
        <w:t xml:space="preserve">INAU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w:t>
      </w:r>
      <w:r w:rsidRPr="000541F6">
        <w:rPr>
          <w:rFonts w:ascii="Arial" w:hAnsi="Arial" w:cs="Arial"/>
          <w:sz w:val="24"/>
          <w:szCs w:val="24"/>
        </w:rPr>
        <w:lastRenderedPageBreak/>
        <w:t>reclamar por concepto de gastos, honorarios o indemnizaciones por daños y perjuicios.</w:t>
      </w:r>
    </w:p>
    <w:p w:rsidR="006056AE" w:rsidRPr="000541F6" w:rsidRDefault="006056AE" w:rsidP="006056AE">
      <w:pPr>
        <w:pStyle w:val="Prrafodelista"/>
        <w:jc w:val="both"/>
        <w:rPr>
          <w:rFonts w:ascii="Arial" w:hAnsi="Arial" w:cs="Arial"/>
          <w:sz w:val="24"/>
          <w:szCs w:val="24"/>
        </w:rPr>
      </w:pPr>
    </w:p>
    <w:p w:rsidR="006056AE" w:rsidRPr="000541F6" w:rsidRDefault="006056AE" w:rsidP="006056AE">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Aclaraciones del Pliego</w:t>
      </w:r>
    </w:p>
    <w:p w:rsidR="006056AE" w:rsidRPr="000541F6" w:rsidRDefault="006056AE" w:rsidP="00DE2C55">
      <w:pPr>
        <w:jc w:val="both"/>
        <w:rPr>
          <w:rFonts w:ascii="Arial" w:hAnsi="Arial" w:cs="Arial"/>
          <w:sz w:val="24"/>
          <w:szCs w:val="24"/>
        </w:rPr>
      </w:pPr>
      <w:r w:rsidRPr="000541F6">
        <w:rPr>
          <w:rFonts w:ascii="Arial" w:hAnsi="Arial" w:cs="Arial"/>
          <w:sz w:val="24"/>
          <w:szCs w:val="24"/>
        </w:rPr>
        <w:t xml:space="preserve">Los eventuales oferentes podrán solicitar por escrito al Departamento de Compras a través de </w:t>
      </w:r>
      <w:hyperlink r:id="rId8" w:history="1">
        <w:r w:rsidRPr="000541F6">
          <w:rPr>
            <w:rStyle w:val="Hipervnculo"/>
            <w:rFonts w:ascii="Arial" w:hAnsi="Arial" w:cs="Arial"/>
            <w:sz w:val="24"/>
            <w:szCs w:val="24"/>
          </w:rPr>
          <w:t>licitaciones@inau.gub.uy</w:t>
        </w:r>
      </w:hyperlink>
      <w:r w:rsidRPr="000541F6">
        <w:rPr>
          <w:rFonts w:ascii="Arial" w:hAnsi="Arial" w:cs="Arial"/>
          <w:sz w:val="24"/>
          <w:szCs w:val="24"/>
        </w:rPr>
        <w:t xml:space="preserve">, aclaraciones del Pliego Particular. En SICE se publicará la fecha hasta </w:t>
      </w:r>
      <w:r w:rsidR="000A68E9" w:rsidRPr="000541F6">
        <w:rPr>
          <w:rFonts w:ascii="Arial" w:hAnsi="Arial" w:cs="Arial"/>
          <w:sz w:val="24"/>
          <w:szCs w:val="24"/>
        </w:rPr>
        <w:t xml:space="preserve">la </w:t>
      </w:r>
      <w:r w:rsidRPr="000541F6">
        <w:rPr>
          <w:rFonts w:ascii="Arial" w:hAnsi="Arial" w:cs="Arial"/>
          <w:sz w:val="24"/>
          <w:szCs w:val="24"/>
        </w:rPr>
        <w:t>cual se podrán solicitar las mismas. Las respuestas serán publicadas en el sitio web de Compras y Contrataciones Estatales en un plazo no inferior a las 48 horas antes de la apertura de ofertas.</w:t>
      </w:r>
    </w:p>
    <w:p w:rsidR="006056AE" w:rsidRPr="000541F6" w:rsidRDefault="006056AE" w:rsidP="006056AE">
      <w:pPr>
        <w:pStyle w:val="Prrafodelista"/>
        <w:jc w:val="both"/>
        <w:rPr>
          <w:rFonts w:ascii="Arial" w:hAnsi="Arial" w:cs="Arial"/>
          <w:sz w:val="24"/>
          <w:szCs w:val="24"/>
        </w:rPr>
      </w:pPr>
    </w:p>
    <w:p w:rsidR="006056AE" w:rsidRPr="000541F6" w:rsidRDefault="006056AE" w:rsidP="006056AE">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Solicitud de Prórroga de apertura</w:t>
      </w:r>
    </w:p>
    <w:p w:rsidR="006056AE" w:rsidRPr="000541F6" w:rsidRDefault="006056AE" w:rsidP="006056AE">
      <w:pPr>
        <w:pStyle w:val="Prrafodelista"/>
        <w:jc w:val="both"/>
        <w:rPr>
          <w:rFonts w:ascii="Arial" w:hAnsi="Arial" w:cs="Arial"/>
          <w:b/>
          <w:sz w:val="24"/>
          <w:szCs w:val="24"/>
          <w:u w:val="single"/>
        </w:rPr>
      </w:pPr>
    </w:p>
    <w:p w:rsidR="006056AE" w:rsidRPr="000541F6" w:rsidRDefault="006056AE" w:rsidP="00611150">
      <w:pPr>
        <w:jc w:val="both"/>
        <w:rPr>
          <w:rFonts w:ascii="Arial" w:hAnsi="Arial" w:cs="Arial"/>
          <w:sz w:val="24"/>
          <w:szCs w:val="24"/>
        </w:rPr>
      </w:pPr>
      <w:r w:rsidRPr="000541F6">
        <w:rPr>
          <w:rFonts w:ascii="Arial" w:hAnsi="Arial" w:cs="Arial"/>
          <w:sz w:val="24"/>
          <w:szCs w:val="24"/>
        </w:rPr>
        <w:t xml:space="preserve">Los eventuales </w:t>
      </w:r>
      <w:r w:rsidR="00DD1513" w:rsidRPr="000541F6">
        <w:rPr>
          <w:rFonts w:ascii="Arial" w:hAnsi="Arial" w:cs="Arial"/>
          <w:sz w:val="24"/>
          <w:szCs w:val="24"/>
        </w:rPr>
        <w:t>oferentes podrán solicitar por escrito al Departament</w:t>
      </w:r>
      <w:r w:rsidR="000A68E9" w:rsidRPr="000541F6">
        <w:rPr>
          <w:rFonts w:ascii="Arial" w:hAnsi="Arial" w:cs="Arial"/>
          <w:sz w:val="24"/>
          <w:szCs w:val="24"/>
        </w:rPr>
        <w:t>o de Compras, la prórroga de la apertura</w:t>
      </w:r>
      <w:r w:rsidR="00DD1513" w:rsidRPr="000541F6">
        <w:rPr>
          <w:rFonts w:ascii="Arial" w:hAnsi="Arial" w:cs="Arial"/>
          <w:sz w:val="24"/>
          <w:szCs w:val="24"/>
        </w:rPr>
        <w:t xml:space="preserve"> de las ofertas. En SICE  se publicará la fecha hasta la cual se podrá solicitar la prórroga.</w:t>
      </w:r>
    </w:p>
    <w:p w:rsidR="00DD1513" w:rsidRPr="00AC7FE1" w:rsidRDefault="00DD1513" w:rsidP="00AC7FE1">
      <w:pPr>
        <w:jc w:val="both"/>
        <w:rPr>
          <w:rFonts w:ascii="Arial" w:hAnsi="Arial" w:cs="Arial"/>
          <w:sz w:val="24"/>
          <w:szCs w:val="24"/>
        </w:rPr>
      </w:pPr>
      <w:r w:rsidRPr="000541F6">
        <w:rPr>
          <w:rFonts w:ascii="Arial" w:hAnsi="Arial" w:cs="Arial"/>
          <w:sz w:val="24"/>
          <w:szCs w:val="24"/>
        </w:rPr>
        <w:t>La administración no dará trámite a ninguna solicitud de prórroga si él o los solicitantes no la acompañan con la acreditación de un depósito de suma equivalente a 20 UR en garantía de la efectiva presentación de la propuesta, la que será devuelta solo si el peticionante presenta la oferta o si la prórroga no hubiera sido concedida en los términos solicitados.</w:t>
      </w:r>
    </w:p>
    <w:p w:rsidR="00DD1513" w:rsidRPr="000541F6" w:rsidRDefault="00DD1513" w:rsidP="00611150">
      <w:pPr>
        <w:jc w:val="both"/>
        <w:rPr>
          <w:rFonts w:ascii="Arial" w:hAnsi="Arial" w:cs="Arial"/>
          <w:sz w:val="24"/>
          <w:szCs w:val="24"/>
        </w:rPr>
      </w:pPr>
      <w:r w:rsidRPr="000541F6">
        <w:rPr>
          <w:rFonts w:ascii="Arial" w:hAnsi="Arial" w:cs="Arial"/>
          <w:sz w:val="24"/>
          <w:szCs w:val="24"/>
        </w:rPr>
        <w:t>La Administración comunicará la prórroga solicitada, la denegatoria, y/o la prórroga dispuesta por su sola voluntad, a través del sitio web de Compras y Contrataciones Estatales en aclaraciones del llamado.</w:t>
      </w:r>
    </w:p>
    <w:p w:rsidR="00DD1513" w:rsidRPr="000541F6" w:rsidRDefault="00DD1513" w:rsidP="006056AE">
      <w:pPr>
        <w:pStyle w:val="Prrafodelista"/>
        <w:jc w:val="both"/>
        <w:rPr>
          <w:rFonts w:ascii="Arial" w:hAnsi="Arial" w:cs="Arial"/>
          <w:sz w:val="24"/>
          <w:szCs w:val="24"/>
        </w:rPr>
      </w:pPr>
    </w:p>
    <w:p w:rsidR="00DD1513" w:rsidRPr="000541F6" w:rsidRDefault="00DD1513" w:rsidP="00DD1513">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Costo del Pliego</w:t>
      </w:r>
    </w:p>
    <w:p w:rsidR="00DD1513" w:rsidRPr="000541F6" w:rsidRDefault="00DD1513" w:rsidP="00DD1513">
      <w:pPr>
        <w:pStyle w:val="Prrafodelista"/>
        <w:jc w:val="both"/>
        <w:rPr>
          <w:rFonts w:ascii="Arial" w:hAnsi="Arial" w:cs="Arial"/>
          <w:sz w:val="24"/>
          <w:szCs w:val="24"/>
        </w:rPr>
      </w:pPr>
    </w:p>
    <w:p w:rsidR="00DD1513" w:rsidRPr="000541F6" w:rsidRDefault="00DD1513" w:rsidP="00611150">
      <w:pPr>
        <w:jc w:val="both"/>
        <w:rPr>
          <w:rFonts w:ascii="Arial" w:hAnsi="Arial" w:cs="Arial"/>
          <w:sz w:val="24"/>
          <w:szCs w:val="24"/>
        </w:rPr>
      </w:pPr>
      <w:r w:rsidRPr="000541F6">
        <w:rPr>
          <w:rFonts w:ascii="Arial" w:hAnsi="Arial" w:cs="Arial"/>
          <w:sz w:val="24"/>
          <w:szCs w:val="24"/>
        </w:rPr>
        <w:t>El presente Pliego puede obtenerse en el sitio web de Compras Estatales (</w:t>
      </w:r>
      <w:hyperlink r:id="rId9" w:history="1">
        <w:r w:rsidRPr="000541F6">
          <w:rPr>
            <w:rStyle w:val="Hipervnculo"/>
            <w:rFonts w:ascii="Arial" w:hAnsi="Arial" w:cs="Arial"/>
            <w:sz w:val="24"/>
            <w:szCs w:val="24"/>
          </w:rPr>
          <w:t>www.comprasestatales.gub.uy</w:t>
        </w:r>
      </w:hyperlink>
      <w:r w:rsidRPr="000541F6">
        <w:rPr>
          <w:rFonts w:ascii="Arial" w:hAnsi="Arial" w:cs="Arial"/>
          <w:sz w:val="24"/>
          <w:szCs w:val="24"/>
        </w:rPr>
        <w:t>) y el mismo no tiene costo.</w:t>
      </w:r>
    </w:p>
    <w:p w:rsidR="00DD1513" w:rsidRPr="000541F6" w:rsidRDefault="00DD1513" w:rsidP="00DD1513">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Aceptación de los términos y condiciones del pliego</w:t>
      </w:r>
    </w:p>
    <w:p w:rsidR="00963449" w:rsidRPr="000541F6" w:rsidRDefault="00963449" w:rsidP="00963449">
      <w:pPr>
        <w:pStyle w:val="Prrafodelista"/>
        <w:jc w:val="both"/>
        <w:rPr>
          <w:rFonts w:ascii="Arial" w:hAnsi="Arial" w:cs="Arial"/>
          <w:b/>
          <w:sz w:val="24"/>
          <w:szCs w:val="24"/>
          <w:u w:val="single"/>
        </w:rPr>
      </w:pPr>
    </w:p>
    <w:p w:rsidR="00DD1513" w:rsidRPr="00AC7FE1" w:rsidRDefault="00DD1513" w:rsidP="00AC7FE1">
      <w:pPr>
        <w:jc w:val="both"/>
        <w:rPr>
          <w:rFonts w:ascii="Arial" w:hAnsi="Arial" w:cs="Arial"/>
          <w:sz w:val="24"/>
          <w:szCs w:val="24"/>
        </w:rPr>
      </w:pPr>
      <w:r w:rsidRPr="000541F6">
        <w:rPr>
          <w:rFonts w:ascii="Arial" w:hAnsi="Arial" w:cs="Arial"/>
          <w:sz w:val="24"/>
          <w:szCs w:val="24"/>
        </w:rPr>
        <w:t>Por el sólo hecho de presentarse al llamado, se entenderá que el oferente conoce y acepta sin reservas los términos y condiciones establecidos en las Condiciones Generales y las Condiciones Particulares del llamado, en sus Anexos si los tuviera y que no se encuentra comprendido en ninguna disposición que expresamente le impida contratar con el Estado, confor</w:t>
      </w:r>
      <w:r w:rsidR="000A68E9" w:rsidRPr="000541F6">
        <w:rPr>
          <w:rFonts w:ascii="Arial" w:hAnsi="Arial" w:cs="Arial"/>
          <w:sz w:val="24"/>
          <w:szCs w:val="24"/>
        </w:rPr>
        <w:t xml:space="preserve">me al artículo 46 del TOCAF, y </w:t>
      </w:r>
      <w:r w:rsidRPr="000541F6">
        <w:rPr>
          <w:rFonts w:ascii="Arial" w:hAnsi="Arial" w:cs="Arial"/>
          <w:sz w:val="24"/>
          <w:szCs w:val="24"/>
        </w:rPr>
        <w:t>demás normas concordantes y complementarias.</w:t>
      </w:r>
    </w:p>
    <w:p w:rsidR="00DD1513" w:rsidRPr="000541F6" w:rsidRDefault="00DD1513" w:rsidP="006C29A7">
      <w:pPr>
        <w:jc w:val="both"/>
        <w:rPr>
          <w:rFonts w:ascii="Arial" w:hAnsi="Arial" w:cs="Arial"/>
          <w:sz w:val="24"/>
          <w:szCs w:val="24"/>
        </w:rPr>
      </w:pPr>
      <w:r w:rsidRPr="000541F6">
        <w:rPr>
          <w:rFonts w:ascii="Arial" w:hAnsi="Arial" w:cs="Arial"/>
          <w:sz w:val="24"/>
          <w:szCs w:val="24"/>
        </w:rPr>
        <w:lastRenderedPageBreak/>
        <w:t xml:space="preserve">Así mismo, se entenderá que el oferente hace expreso reconocimiento y manifiesta su voluntad de someterse </w:t>
      </w:r>
      <w:r w:rsidR="00963449" w:rsidRPr="000541F6">
        <w:rPr>
          <w:rFonts w:ascii="Arial" w:hAnsi="Arial" w:cs="Arial"/>
          <w:sz w:val="24"/>
          <w:szCs w:val="24"/>
        </w:rPr>
        <w:t>a las leyes y Tribunales de la República Oriental del Uruguay, con exclusión de todo otro recurso.</w:t>
      </w:r>
    </w:p>
    <w:p w:rsidR="00963449" w:rsidRPr="000541F6" w:rsidRDefault="00963449" w:rsidP="00DD1513">
      <w:pPr>
        <w:pStyle w:val="Prrafodelista"/>
        <w:jc w:val="both"/>
        <w:rPr>
          <w:rFonts w:ascii="Arial" w:hAnsi="Arial" w:cs="Arial"/>
          <w:sz w:val="24"/>
          <w:szCs w:val="24"/>
        </w:rPr>
      </w:pPr>
    </w:p>
    <w:p w:rsidR="00963449" w:rsidRPr="000541F6" w:rsidRDefault="00963449" w:rsidP="00963449">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Presentación de oferta</w:t>
      </w:r>
    </w:p>
    <w:p w:rsidR="00963449" w:rsidRPr="000541F6" w:rsidRDefault="00963449" w:rsidP="00963449">
      <w:pPr>
        <w:pStyle w:val="Prrafodelista"/>
        <w:jc w:val="both"/>
        <w:rPr>
          <w:rFonts w:ascii="Arial" w:hAnsi="Arial" w:cs="Arial"/>
          <w:sz w:val="24"/>
          <w:szCs w:val="24"/>
        </w:rPr>
      </w:pPr>
    </w:p>
    <w:p w:rsidR="00611150" w:rsidRPr="000541F6" w:rsidRDefault="00611150" w:rsidP="00611150">
      <w:pPr>
        <w:jc w:val="both"/>
        <w:rPr>
          <w:rFonts w:ascii="Arial" w:hAnsi="Arial" w:cs="Arial"/>
          <w:sz w:val="24"/>
          <w:szCs w:val="24"/>
        </w:rPr>
      </w:pPr>
      <w:r w:rsidRPr="000541F6">
        <w:rPr>
          <w:rFonts w:ascii="Arial" w:hAnsi="Arial" w:cs="Arial"/>
          <w:sz w:val="24"/>
          <w:szCs w:val="24"/>
        </w:rPr>
        <w:t>A efectos de cotizar para el presente llamado, el oferente deberá estar registrado en el Registro Único de Proveedores del Estado (RUPE), conforme a los dispuesto por el Decreto del Poder Ejecutivo  Nº 155/013 de 21 de mayo de 2013. Los estados admitidos para ace</w:t>
      </w:r>
      <w:r w:rsidR="006C29A7" w:rsidRPr="000541F6">
        <w:rPr>
          <w:rFonts w:ascii="Arial" w:hAnsi="Arial" w:cs="Arial"/>
          <w:sz w:val="24"/>
          <w:szCs w:val="24"/>
        </w:rPr>
        <w:t>ptar ofertas de proveedores son</w:t>
      </w:r>
      <w:r w:rsidRPr="000541F6">
        <w:rPr>
          <w:rFonts w:ascii="Arial" w:hAnsi="Arial" w:cs="Arial"/>
          <w:sz w:val="24"/>
          <w:szCs w:val="24"/>
        </w:rPr>
        <w:t>: EN INGRESO, EN INGRESO</w:t>
      </w:r>
      <w:r w:rsidR="00BC6511" w:rsidRPr="000541F6">
        <w:rPr>
          <w:rFonts w:ascii="Arial" w:hAnsi="Arial" w:cs="Arial"/>
          <w:sz w:val="24"/>
          <w:szCs w:val="24"/>
        </w:rPr>
        <w:t xml:space="preserve"> </w:t>
      </w:r>
      <w:r w:rsidRPr="000541F6">
        <w:rPr>
          <w:rFonts w:ascii="Arial" w:hAnsi="Arial" w:cs="Arial"/>
          <w:sz w:val="24"/>
          <w:szCs w:val="24"/>
        </w:rPr>
        <w:t>(SIIF) y ACTIVO.</w:t>
      </w:r>
    </w:p>
    <w:p w:rsidR="00611150" w:rsidRPr="000541F6" w:rsidRDefault="00611150" w:rsidP="00963449">
      <w:pPr>
        <w:pStyle w:val="Prrafodelista"/>
        <w:jc w:val="both"/>
        <w:rPr>
          <w:rFonts w:ascii="Arial" w:hAnsi="Arial" w:cs="Arial"/>
          <w:sz w:val="24"/>
          <w:szCs w:val="24"/>
        </w:rPr>
      </w:pPr>
    </w:p>
    <w:p w:rsidR="00611150" w:rsidRPr="000541F6" w:rsidRDefault="00611150" w:rsidP="00611150">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Contenido de la oferta</w:t>
      </w:r>
    </w:p>
    <w:p w:rsidR="00611150" w:rsidRPr="000541F6" w:rsidRDefault="00611150" w:rsidP="00611150">
      <w:pPr>
        <w:jc w:val="both"/>
        <w:rPr>
          <w:rFonts w:ascii="Arial" w:hAnsi="Arial" w:cs="Arial"/>
          <w:sz w:val="24"/>
          <w:szCs w:val="24"/>
        </w:rPr>
      </w:pPr>
      <w:r w:rsidRPr="000541F6">
        <w:rPr>
          <w:rFonts w:ascii="Arial" w:hAnsi="Arial" w:cs="Arial"/>
          <w:sz w:val="24"/>
          <w:szCs w:val="24"/>
        </w:rPr>
        <w:t>Además  de la documentación que se requiera en las condiciones particulares del llamado, los oferentes deberán adjuntar a su oferta la siguiente documentación:</w:t>
      </w:r>
    </w:p>
    <w:p w:rsidR="00611150" w:rsidRPr="000541F6" w:rsidRDefault="00611150" w:rsidP="00611150">
      <w:pPr>
        <w:pStyle w:val="Prrafodelista"/>
        <w:numPr>
          <w:ilvl w:val="0"/>
          <w:numId w:val="2"/>
        </w:numPr>
        <w:jc w:val="both"/>
        <w:rPr>
          <w:rFonts w:ascii="Arial" w:hAnsi="Arial" w:cs="Arial"/>
          <w:sz w:val="24"/>
          <w:szCs w:val="24"/>
        </w:rPr>
      </w:pPr>
      <w:r w:rsidRPr="000541F6">
        <w:rPr>
          <w:rFonts w:ascii="Arial" w:hAnsi="Arial" w:cs="Arial"/>
          <w:sz w:val="24"/>
          <w:szCs w:val="24"/>
        </w:rPr>
        <w:t>El formulario de identificación del oferente (ANEXO I) firmado por el oferente o su representante legal.</w:t>
      </w:r>
    </w:p>
    <w:p w:rsidR="00611150" w:rsidRPr="000541F6" w:rsidRDefault="00611150" w:rsidP="00611150">
      <w:pPr>
        <w:pStyle w:val="Prrafodelista"/>
        <w:numPr>
          <w:ilvl w:val="0"/>
          <w:numId w:val="2"/>
        </w:numPr>
        <w:jc w:val="both"/>
        <w:rPr>
          <w:rFonts w:ascii="Arial" w:hAnsi="Arial" w:cs="Arial"/>
          <w:sz w:val="24"/>
          <w:szCs w:val="24"/>
        </w:rPr>
      </w:pPr>
      <w:r w:rsidRPr="000541F6">
        <w:rPr>
          <w:rFonts w:ascii="Arial" w:hAnsi="Arial" w:cs="Arial"/>
          <w:sz w:val="24"/>
          <w:szCs w:val="24"/>
        </w:rPr>
        <w:t xml:space="preserve">Certificación notarial que acredite la constitución de la empresa, vigencia, integración, objeto social, representación legal y facultades. </w:t>
      </w:r>
    </w:p>
    <w:p w:rsidR="00611150" w:rsidRPr="000541F6" w:rsidRDefault="00611150" w:rsidP="00611150">
      <w:pPr>
        <w:pStyle w:val="Prrafodelista"/>
        <w:ind w:left="1080"/>
        <w:jc w:val="both"/>
        <w:rPr>
          <w:rFonts w:ascii="Arial" w:hAnsi="Arial" w:cs="Arial"/>
          <w:sz w:val="24"/>
          <w:szCs w:val="24"/>
        </w:rPr>
      </w:pPr>
      <w:r w:rsidRPr="000541F6">
        <w:rPr>
          <w:rFonts w:ascii="Arial" w:hAnsi="Arial" w:cs="Arial"/>
          <w:sz w:val="24"/>
          <w:szCs w:val="24"/>
          <w:u w:val="single"/>
        </w:rPr>
        <w:t>Esta documentación no será solicitada si la misma se encuentra validada en RUPE a la fecha de presentación de ofertas.</w:t>
      </w:r>
      <w:r w:rsidRPr="000541F6">
        <w:rPr>
          <w:rFonts w:ascii="Arial" w:hAnsi="Arial" w:cs="Arial"/>
          <w:sz w:val="24"/>
          <w:szCs w:val="24"/>
        </w:rPr>
        <w:t xml:space="preserve"> La administración podrá otorgar a los oferentes un plazo de dos días hábiles para levantar dicha observación. Si la misma no fuera subsanada, una vez otorgado el plazo para ello, la oferta será desestimada.</w:t>
      </w:r>
    </w:p>
    <w:p w:rsidR="00611150" w:rsidRPr="000541F6" w:rsidRDefault="00611150" w:rsidP="00611150">
      <w:pPr>
        <w:pStyle w:val="Prrafodelista"/>
        <w:numPr>
          <w:ilvl w:val="0"/>
          <w:numId w:val="2"/>
        </w:numPr>
        <w:jc w:val="both"/>
        <w:rPr>
          <w:rFonts w:ascii="Arial" w:hAnsi="Arial" w:cs="Arial"/>
          <w:sz w:val="24"/>
          <w:szCs w:val="24"/>
        </w:rPr>
      </w:pPr>
      <w:r w:rsidRPr="000541F6">
        <w:rPr>
          <w:rFonts w:ascii="Arial" w:hAnsi="Arial" w:cs="Arial"/>
          <w:sz w:val="24"/>
          <w:szCs w:val="24"/>
        </w:rPr>
        <w:t>Resumen no confidencial conforme al siguiente numeral “confidencial</w:t>
      </w:r>
      <w:r w:rsidR="000A68E9" w:rsidRPr="000541F6">
        <w:rPr>
          <w:rFonts w:ascii="Arial" w:hAnsi="Arial" w:cs="Arial"/>
          <w:sz w:val="24"/>
          <w:szCs w:val="24"/>
        </w:rPr>
        <w:t>idad</w:t>
      </w:r>
      <w:r w:rsidRPr="000541F6">
        <w:rPr>
          <w:rFonts w:ascii="Arial" w:hAnsi="Arial" w:cs="Arial"/>
          <w:sz w:val="24"/>
          <w:szCs w:val="24"/>
        </w:rPr>
        <w:t>”, en caso de clasificar parte de su oferta como tal.</w:t>
      </w:r>
    </w:p>
    <w:p w:rsidR="00611150" w:rsidRPr="000541F6" w:rsidRDefault="00611150" w:rsidP="00D95A62">
      <w:pPr>
        <w:jc w:val="both"/>
        <w:rPr>
          <w:rFonts w:ascii="Arial" w:hAnsi="Arial" w:cs="Arial"/>
          <w:sz w:val="24"/>
          <w:szCs w:val="24"/>
        </w:rPr>
      </w:pPr>
      <w:r w:rsidRPr="000541F6">
        <w:rPr>
          <w:rFonts w:ascii="Arial" w:hAnsi="Arial" w:cs="Arial"/>
          <w:sz w:val="24"/>
          <w:szCs w:val="24"/>
        </w:rPr>
        <w:t>La oferta debe brindar información clara y fácilmente legible sob</w:t>
      </w:r>
      <w:r w:rsidR="000A68E9" w:rsidRPr="000541F6">
        <w:rPr>
          <w:rFonts w:ascii="Arial" w:hAnsi="Arial" w:cs="Arial"/>
          <w:sz w:val="24"/>
          <w:szCs w:val="24"/>
        </w:rPr>
        <w:t>r</w:t>
      </w:r>
      <w:r w:rsidRPr="000541F6">
        <w:rPr>
          <w:rFonts w:ascii="Arial" w:hAnsi="Arial" w:cs="Arial"/>
          <w:sz w:val="24"/>
          <w:szCs w:val="24"/>
        </w:rPr>
        <w:t>e lo ofertado.</w:t>
      </w:r>
    </w:p>
    <w:p w:rsidR="00611150" w:rsidRPr="000541F6" w:rsidRDefault="00611150" w:rsidP="00611150">
      <w:pPr>
        <w:jc w:val="both"/>
        <w:rPr>
          <w:rFonts w:ascii="Arial" w:hAnsi="Arial" w:cs="Arial"/>
          <w:sz w:val="24"/>
          <w:szCs w:val="24"/>
        </w:rPr>
      </w:pPr>
    </w:p>
    <w:p w:rsidR="00611150" w:rsidRPr="000541F6" w:rsidRDefault="00D95A62" w:rsidP="00D95A62">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Confidencialidad</w:t>
      </w:r>
    </w:p>
    <w:p w:rsidR="00B56B63" w:rsidRPr="000541F6" w:rsidRDefault="00B56B63" w:rsidP="00D95A62">
      <w:pPr>
        <w:pStyle w:val="Prrafodelista"/>
        <w:jc w:val="both"/>
        <w:rPr>
          <w:rFonts w:ascii="Arial" w:hAnsi="Arial" w:cs="Arial"/>
          <w:b/>
          <w:sz w:val="24"/>
          <w:szCs w:val="24"/>
          <w:u w:val="single"/>
        </w:rPr>
      </w:pPr>
    </w:p>
    <w:p w:rsidR="00B56B63" w:rsidRPr="000541F6" w:rsidRDefault="00B56B63" w:rsidP="00B56B63">
      <w:pPr>
        <w:jc w:val="both"/>
        <w:rPr>
          <w:rFonts w:ascii="Arial" w:hAnsi="Arial" w:cs="Arial"/>
          <w:sz w:val="24"/>
          <w:szCs w:val="24"/>
        </w:rPr>
      </w:pPr>
      <w:r w:rsidRPr="000541F6">
        <w:rPr>
          <w:rFonts w:ascii="Arial" w:hAnsi="Arial" w:cs="Arial"/>
          <w:sz w:val="24"/>
          <w:szCs w:val="24"/>
        </w:rPr>
        <w:t xml:space="preserve">Cuando los oferentes incluyan información considerada confidencial, al amparo de lo dispuesto en el artículo 10 numeral I) de la Ley Nº 18.381 de Acceso a la información Pública de 17 de octubre de 2008, y del Art. 65 del TOCAF, la misma deberá ser ingresada en el sistema en tal carácter y en forma separada a la parte pública de la oferta. La clasificación de la documentación en carácter  de confidencial es de exclusiva responsabilidad del proveedor. La </w:t>
      </w:r>
      <w:r w:rsidRPr="000541F6">
        <w:rPr>
          <w:rFonts w:ascii="Arial" w:hAnsi="Arial" w:cs="Arial"/>
          <w:sz w:val="24"/>
          <w:szCs w:val="24"/>
        </w:rPr>
        <w:lastRenderedPageBreak/>
        <w:t>administración podrá descalificar la oferta o tomar las medidas que estime pertinentes, si considera que la información ingresada en carácter confidencial, no reúne los requis</w:t>
      </w:r>
      <w:r w:rsidR="000A68E9" w:rsidRPr="000541F6">
        <w:rPr>
          <w:rFonts w:ascii="Arial" w:hAnsi="Arial" w:cs="Arial"/>
          <w:sz w:val="24"/>
          <w:szCs w:val="24"/>
        </w:rPr>
        <w:t xml:space="preserve">itos exigidos por la normativa </w:t>
      </w:r>
      <w:r w:rsidRPr="000541F6">
        <w:rPr>
          <w:rFonts w:ascii="Arial" w:hAnsi="Arial" w:cs="Arial"/>
          <w:sz w:val="24"/>
          <w:szCs w:val="24"/>
        </w:rPr>
        <w:t xml:space="preserve">referida. </w:t>
      </w:r>
    </w:p>
    <w:p w:rsidR="00B56B63" w:rsidRPr="000541F6" w:rsidRDefault="00B56B63" w:rsidP="00B56B63">
      <w:pPr>
        <w:jc w:val="both"/>
        <w:rPr>
          <w:rFonts w:ascii="Arial" w:hAnsi="Arial" w:cs="Arial"/>
          <w:sz w:val="24"/>
          <w:szCs w:val="24"/>
        </w:rPr>
      </w:pPr>
      <w:r w:rsidRPr="000541F6">
        <w:rPr>
          <w:rFonts w:ascii="Arial" w:hAnsi="Arial" w:cs="Arial"/>
          <w:sz w:val="24"/>
          <w:szCs w:val="24"/>
        </w:rPr>
        <w:t>A esos efectos, deberá presentarse en la parte pública de su oferta un “resumen no confidencial” breve y conciso, que indique que tipo de información se calificó como confidencial, en mérito a lo dispuesto en el Decreto Nº 232/10 de 2 de agosto de 2010.</w:t>
      </w:r>
    </w:p>
    <w:p w:rsidR="00B56B63" w:rsidRPr="000541F6" w:rsidRDefault="00B56B63" w:rsidP="00B56B63">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 xml:space="preserve">Alternativas, variantes o modificaciones </w:t>
      </w:r>
    </w:p>
    <w:p w:rsidR="00B56B63" w:rsidRPr="000541F6" w:rsidRDefault="00B56B63" w:rsidP="00B56B63">
      <w:pPr>
        <w:jc w:val="both"/>
        <w:rPr>
          <w:rFonts w:ascii="Arial" w:hAnsi="Arial" w:cs="Arial"/>
          <w:sz w:val="24"/>
          <w:szCs w:val="24"/>
        </w:rPr>
      </w:pPr>
      <w:r w:rsidRPr="000541F6">
        <w:rPr>
          <w:rFonts w:ascii="Arial" w:hAnsi="Arial" w:cs="Arial"/>
          <w:sz w:val="24"/>
          <w:szCs w:val="24"/>
        </w:rPr>
        <w:t>Los oferentes presentarán sus ofertas en las circunstancias que se establezcan en las condiciones particulares del llamado, pudiendo agregar cualquier otra información complementaria (modificaciones, alternativas o variantes) pero sin omitir ninguna exigencia esencial requerida.</w:t>
      </w:r>
    </w:p>
    <w:p w:rsidR="00B56B63" w:rsidRPr="000541F6" w:rsidRDefault="00B56B63" w:rsidP="00B56B63">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 xml:space="preserve">Precio y cotización </w:t>
      </w:r>
    </w:p>
    <w:p w:rsidR="00712AFA" w:rsidRPr="000541F6" w:rsidRDefault="00B56B63" w:rsidP="00712AFA">
      <w:pPr>
        <w:jc w:val="both"/>
        <w:rPr>
          <w:rFonts w:ascii="Arial" w:hAnsi="Arial" w:cs="Arial"/>
          <w:sz w:val="24"/>
          <w:szCs w:val="24"/>
        </w:rPr>
      </w:pPr>
      <w:r w:rsidRPr="000541F6">
        <w:rPr>
          <w:rFonts w:ascii="Arial" w:hAnsi="Arial" w:cs="Arial"/>
          <w:sz w:val="24"/>
          <w:szCs w:val="24"/>
        </w:rPr>
        <w:t xml:space="preserve">Los oferentes deberán cotizar el precio en la moneda que se establezca en las condiciones particulares </w:t>
      </w:r>
      <w:r w:rsidR="00712AFA" w:rsidRPr="000541F6">
        <w:rPr>
          <w:rFonts w:ascii="Arial" w:hAnsi="Arial" w:cs="Arial"/>
          <w:sz w:val="24"/>
          <w:szCs w:val="24"/>
        </w:rPr>
        <w:t>del llamado. La oferta deberá incluir la totalidad de los impuestos que correspondan, discriminándose claramente el costo y el IVA. En caso de que esta información no surja de la propuesta, se considerará que el precio cotizado comprende todos los impuestos.</w:t>
      </w:r>
    </w:p>
    <w:p w:rsidR="00712AFA" w:rsidRPr="000541F6" w:rsidRDefault="00712AFA" w:rsidP="00712AFA">
      <w:pPr>
        <w:jc w:val="both"/>
        <w:rPr>
          <w:rFonts w:ascii="Arial" w:hAnsi="Arial" w:cs="Arial"/>
          <w:sz w:val="24"/>
          <w:szCs w:val="24"/>
        </w:rPr>
      </w:pPr>
      <w:r w:rsidRPr="000541F6">
        <w:rPr>
          <w:rFonts w:ascii="Arial" w:hAnsi="Arial" w:cs="Arial"/>
          <w:sz w:val="24"/>
          <w:szCs w:val="24"/>
        </w:rPr>
        <w:t>Los oferentes podrán cotizar parcialmente los ítems licitados si las condiciones particulares del llamado así lo establecen.</w:t>
      </w:r>
    </w:p>
    <w:p w:rsidR="006E5D00" w:rsidRPr="000541F6" w:rsidRDefault="006E5D00" w:rsidP="00712AFA">
      <w:pPr>
        <w:jc w:val="both"/>
        <w:rPr>
          <w:rFonts w:ascii="Arial" w:hAnsi="Arial" w:cs="Arial"/>
          <w:sz w:val="24"/>
          <w:szCs w:val="24"/>
        </w:rPr>
      </w:pPr>
      <w:r w:rsidRPr="000541F6">
        <w:rPr>
          <w:rFonts w:ascii="Arial" w:hAnsi="Arial" w:cs="Arial"/>
          <w:sz w:val="24"/>
          <w:szCs w:val="24"/>
        </w:rPr>
        <w:t>Se podrá cotizar crédito 60 días y/o 90 días. Dichos plazos se contabilizan a partir de la fecha de presentación de la factura conformada, donde corresponda. En caso de que no se establezca en la oferta, si cotiza crédito 60 y/o 90 días, el INAU, determinará a su exclusivo juicio el más conveniente para la Administración.</w:t>
      </w:r>
    </w:p>
    <w:p w:rsidR="006E5D00" w:rsidRPr="000541F6" w:rsidRDefault="006E5D00" w:rsidP="00712AFA">
      <w:pPr>
        <w:jc w:val="both"/>
        <w:rPr>
          <w:rFonts w:ascii="Arial" w:hAnsi="Arial" w:cs="Arial"/>
          <w:sz w:val="24"/>
          <w:szCs w:val="24"/>
        </w:rPr>
      </w:pPr>
    </w:p>
    <w:p w:rsidR="006E5D00" w:rsidRPr="000541F6" w:rsidRDefault="006E5D00" w:rsidP="006E5D00">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 xml:space="preserve">Mantenimiento de oferta </w:t>
      </w:r>
    </w:p>
    <w:p w:rsidR="006E5D00" w:rsidRPr="000541F6" w:rsidRDefault="006E5D00" w:rsidP="006E5D00">
      <w:pPr>
        <w:jc w:val="both"/>
        <w:rPr>
          <w:rFonts w:ascii="Arial" w:hAnsi="Arial" w:cs="Arial"/>
          <w:sz w:val="24"/>
          <w:szCs w:val="24"/>
        </w:rPr>
      </w:pPr>
      <w:r w:rsidRPr="000541F6">
        <w:rPr>
          <w:rFonts w:ascii="Arial" w:hAnsi="Arial" w:cs="Arial"/>
          <w:sz w:val="24"/>
          <w:szCs w:val="24"/>
        </w:rPr>
        <w:t>Las ofertas serán válidas y obligarán al oferente por el término de 120 días hábiles, a contar desde el día siguiente al de la apertura de las mismas, a menos que, antes de expirar dicho plazo, INAU ya se hubiera expedido respecto de ellas.</w:t>
      </w:r>
    </w:p>
    <w:p w:rsidR="006E5D00" w:rsidRPr="000541F6" w:rsidRDefault="000A68E9" w:rsidP="006E5D00">
      <w:pPr>
        <w:jc w:val="both"/>
        <w:rPr>
          <w:rFonts w:ascii="Arial" w:hAnsi="Arial" w:cs="Arial"/>
          <w:b/>
          <w:sz w:val="24"/>
          <w:szCs w:val="24"/>
          <w:u w:val="single"/>
        </w:rPr>
      </w:pPr>
      <w:r w:rsidRPr="000541F6">
        <w:rPr>
          <w:rFonts w:ascii="Arial" w:hAnsi="Arial" w:cs="Arial"/>
          <w:sz w:val="24"/>
          <w:szCs w:val="24"/>
        </w:rPr>
        <w:t>El plazo de vigencia será pro</w:t>
      </w:r>
      <w:r w:rsidR="006E5D00" w:rsidRPr="000541F6">
        <w:rPr>
          <w:rFonts w:ascii="Arial" w:hAnsi="Arial" w:cs="Arial"/>
          <w:sz w:val="24"/>
          <w:szCs w:val="24"/>
        </w:rPr>
        <w:t xml:space="preserve">rrogado automáticamente por única vez, por 30 días hábiles, siempre y cuando </w:t>
      </w:r>
      <w:r w:rsidR="006E5D00" w:rsidRPr="000541F6">
        <w:rPr>
          <w:rFonts w:ascii="Arial" w:hAnsi="Arial" w:cs="Arial"/>
          <w:b/>
          <w:sz w:val="24"/>
          <w:szCs w:val="24"/>
          <w:u w:val="single"/>
        </w:rPr>
        <w:t xml:space="preserve">el oferente no desista en forma expresa de su propuesta por escrito antes del vencimiento del plazo de 120 días hábiles. </w:t>
      </w:r>
    </w:p>
    <w:p w:rsidR="006E5D00" w:rsidRPr="000541F6" w:rsidRDefault="006E5D00" w:rsidP="006E5D00">
      <w:pPr>
        <w:jc w:val="both"/>
        <w:rPr>
          <w:rFonts w:ascii="Arial" w:hAnsi="Arial" w:cs="Arial"/>
          <w:sz w:val="24"/>
          <w:szCs w:val="24"/>
        </w:rPr>
      </w:pPr>
      <w:r w:rsidRPr="000541F6">
        <w:rPr>
          <w:rFonts w:ascii="Arial" w:hAnsi="Arial" w:cs="Arial"/>
          <w:sz w:val="24"/>
          <w:szCs w:val="24"/>
        </w:rPr>
        <w:lastRenderedPageBreak/>
        <w:t>La comunicación debe ser presentada en forma escrita en la COMISIÓN ASESORA DE ADJUDICACIONES. Sito en Avda. Fernández Crespo 1796, Planta Baja.</w:t>
      </w:r>
    </w:p>
    <w:p w:rsidR="006E5D00" w:rsidRPr="000541F6" w:rsidRDefault="006E5D00" w:rsidP="006E5D00">
      <w:pPr>
        <w:jc w:val="both"/>
        <w:rPr>
          <w:rFonts w:ascii="Arial" w:hAnsi="Arial" w:cs="Arial"/>
          <w:sz w:val="24"/>
          <w:szCs w:val="24"/>
        </w:rPr>
      </w:pPr>
      <w:r w:rsidRPr="000541F6">
        <w:rPr>
          <w:rFonts w:ascii="Arial" w:hAnsi="Arial" w:cs="Arial"/>
          <w:sz w:val="24"/>
          <w:szCs w:val="24"/>
        </w:rPr>
        <w:t xml:space="preserve">No se </w:t>
      </w:r>
      <w:r w:rsidR="00757505" w:rsidRPr="000541F6">
        <w:rPr>
          <w:rFonts w:ascii="Arial" w:hAnsi="Arial" w:cs="Arial"/>
          <w:sz w:val="24"/>
          <w:szCs w:val="24"/>
        </w:rPr>
        <w:t xml:space="preserve">podrán establecer cláusulas que condicionen el mantenimiento de la oferta en forma alguna o que indiquen otros plazos, caso contrario esta Administración, a su exclusivo juicio, desestimará la oferta presentada. </w:t>
      </w:r>
    </w:p>
    <w:p w:rsidR="00757505" w:rsidRPr="000541F6" w:rsidRDefault="00757505" w:rsidP="00757505">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Garantía de mantenimiento de oferta</w:t>
      </w:r>
    </w:p>
    <w:p w:rsidR="00757505" w:rsidRPr="000541F6" w:rsidRDefault="00757505" w:rsidP="00757505">
      <w:pPr>
        <w:jc w:val="both"/>
        <w:rPr>
          <w:rFonts w:ascii="Arial" w:hAnsi="Arial" w:cs="Arial"/>
          <w:sz w:val="24"/>
          <w:szCs w:val="24"/>
        </w:rPr>
      </w:pPr>
      <w:r w:rsidRPr="000541F6">
        <w:rPr>
          <w:rFonts w:ascii="Arial" w:hAnsi="Arial" w:cs="Arial"/>
          <w:sz w:val="24"/>
          <w:szCs w:val="24"/>
        </w:rPr>
        <w:t>Respecto de las garantías de mantenimiento de oferta se aplicará lo dispuesto en el artículo 64 del Tocaf y lo que se establezca en las condiciones particulares del llamado.</w:t>
      </w:r>
    </w:p>
    <w:p w:rsidR="00757505" w:rsidRPr="000541F6" w:rsidRDefault="00757505" w:rsidP="00757505">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Apertura de ofertas</w:t>
      </w:r>
    </w:p>
    <w:p w:rsidR="00FF2D9B" w:rsidRPr="000541F6" w:rsidRDefault="00FF2D9B" w:rsidP="00FF2D9B">
      <w:pPr>
        <w:jc w:val="both"/>
        <w:rPr>
          <w:rFonts w:ascii="Arial" w:hAnsi="Arial" w:cs="Arial"/>
          <w:sz w:val="24"/>
          <w:szCs w:val="24"/>
        </w:rPr>
      </w:pPr>
      <w:r w:rsidRPr="000541F6">
        <w:rPr>
          <w:rFonts w:ascii="Arial" w:hAnsi="Arial" w:cs="Arial"/>
          <w:sz w:val="24"/>
          <w:szCs w:val="24"/>
        </w:rPr>
        <w:t>La apertura electrónica de las ofertas se efectuará en la fecha y hora indicada. El acta</w:t>
      </w:r>
      <w:r w:rsidR="00611667" w:rsidRPr="000541F6">
        <w:rPr>
          <w:rFonts w:ascii="Arial" w:hAnsi="Arial" w:cs="Arial"/>
          <w:sz w:val="24"/>
          <w:szCs w:val="24"/>
        </w:rPr>
        <w:t xml:space="preserve"> será remitida por el sistema a</w:t>
      </w:r>
      <w:r w:rsidRPr="000541F6">
        <w:rPr>
          <w:rFonts w:ascii="Arial" w:hAnsi="Arial" w:cs="Arial"/>
          <w:sz w:val="24"/>
          <w:szCs w:val="24"/>
        </w:rPr>
        <w:t xml:space="preserve"> la/s direcciones electrónicas previamente registradas por cada oferente en la sección de “Comunicación” incluida en “Datos Generales” prevista en la aplicación Registro Único de Proveedores del Estado.</w:t>
      </w:r>
    </w:p>
    <w:p w:rsidR="00FF2D9B" w:rsidRPr="000541F6" w:rsidRDefault="00FF2D9B" w:rsidP="00FF2D9B">
      <w:pPr>
        <w:jc w:val="both"/>
        <w:rPr>
          <w:rFonts w:ascii="Arial" w:hAnsi="Arial" w:cs="Arial"/>
          <w:sz w:val="24"/>
          <w:szCs w:val="24"/>
        </w:rPr>
      </w:pPr>
      <w:r w:rsidRPr="000541F6">
        <w:rPr>
          <w:rFonts w:ascii="Arial" w:hAnsi="Arial" w:cs="Arial"/>
          <w:sz w:val="24"/>
          <w:szCs w:val="24"/>
        </w:rPr>
        <w:t xml:space="preserve">Los oferentes podrán encontrar material informativo sobre el ingreso de ofertas, accediendo a la página de Compras Estatales </w:t>
      </w:r>
      <w:hyperlink r:id="rId10" w:history="1">
        <w:r w:rsidRPr="000541F6">
          <w:rPr>
            <w:rStyle w:val="Hipervnculo"/>
            <w:rFonts w:ascii="Arial" w:hAnsi="Arial" w:cs="Arial"/>
            <w:sz w:val="24"/>
            <w:szCs w:val="24"/>
          </w:rPr>
          <w:t>www.comprasestatales.gub.uy</w:t>
        </w:r>
      </w:hyperlink>
      <w:r w:rsidRPr="000541F6">
        <w:rPr>
          <w:rFonts w:ascii="Arial" w:hAnsi="Arial" w:cs="Arial"/>
          <w:sz w:val="24"/>
          <w:szCs w:val="24"/>
        </w:rPr>
        <w:t xml:space="preserve"> sección Capacitación/Manuales y Materiales.</w:t>
      </w:r>
    </w:p>
    <w:p w:rsidR="005D1B37" w:rsidRPr="000541F6" w:rsidRDefault="005D1B37" w:rsidP="00FF2D9B">
      <w:pPr>
        <w:jc w:val="both"/>
        <w:rPr>
          <w:rFonts w:ascii="Arial" w:hAnsi="Arial" w:cs="Arial"/>
          <w:sz w:val="24"/>
          <w:szCs w:val="24"/>
        </w:rPr>
      </w:pPr>
      <w:r w:rsidRPr="000541F6">
        <w:rPr>
          <w:rFonts w:ascii="Arial" w:hAnsi="Arial" w:cs="Arial"/>
          <w:sz w:val="24"/>
          <w:szCs w:val="24"/>
        </w:rPr>
        <w:t xml:space="preserve">Así mismo, el acta de apertura será publicada automáticamente en la web </w:t>
      </w:r>
      <w:hyperlink r:id="rId11" w:history="1">
        <w:r w:rsidRPr="000541F6">
          <w:rPr>
            <w:rStyle w:val="Hipervnculo"/>
            <w:rFonts w:ascii="Arial" w:hAnsi="Arial" w:cs="Arial"/>
            <w:sz w:val="24"/>
            <w:szCs w:val="24"/>
          </w:rPr>
          <w:t>www.comprasestatales.gub.uy</w:t>
        </w:r>
      </w:hyperlink>
      <w:r w:rsidRPr="000541F6">
        <w:rPr>
          <w:rFonts w:ascii="Arial" w:hAnsi="Arial" w:cs="Arial"/>
          <w:sz w:val="24"/>
          <w:szCs w:val="24"/>
        </w:rPr>
        <w:t xml:space="preserve">. En consecuencia, el acta de apertura permanecerá visible para todos los oferentes en la plataforma electrónica, por lo cual la </w:t>
      </w:r>
      <w:r w:rsidR="00611667" w:rsidRPr="000541F6">
        <w:rPr>
          <w:rFonts w:ascii="Arial" w:hAnsi="Arial" w:cs="Arial"/>
          <w:sz w:val="24"/>
          <w:szCs w:val="24"/>
        </w:rPr>
        <w:t xml:space="preserve">no </w:t>
      </w:r>
      <w:r w:rsidRPr="000541F6">
        <w:rPr>
          <w:rFonts w:ascii="Arial" w:hAnsi="Arial" w:cs="Arial"/>
          <w:sz w:val="24"/>
          <w:szCs w:val="24"/>
        </w:rPr>
        <w:t>recepción del mensaje no será obstáculo para el acceso por parte del proveedor a la información de la apertura en el sitio web.</w:t>
      </w:r>
    </w:p>
    <w:p w:rsidR="005D1B37" w:rsidRPr="000541F6" w:rsidRDefault="005D1B37" w:rsidP="00FF2D9B">
      <w:pPr>
        <w:jc w:val="both"/>
        <w:rPr>
          <w:rFonts w:ascii="Arial" w:hAnsi="Arial" w:cs="Arial"/>
          <w:sz w:val="24"/>
          <w:szCs w:val="24"/>
        </w:rPr>
      </w:pPr>
      <w:r w:rsidRPr="000541F6">
        <w:rPr>
          <w:rFonts w:ascii="Arial" w:hAnsi="Arial" w:cs="Arial"/>
          <w:sz w:val="24"/>
          <w:szCs w:val="24"/>
        </w:rPr>
        <w:t>Será responsabilidad de cada oferente:</w:t>
      </w:r>
    </w:p>
    <w:p w:rsidR="005D1B37" w:rsidRPr="000541F6" w:rsidRDefault="005D1B37" w:rsidP="005D1B37">
      <w:pPr>
        <w:pStyle w:val="Prrafodelista"/>
        <w:numPr>
          <w:ilvl w:val="0"/>
          <w:numId w:val="15"/>
        </w:numPr>
        <w:jc w:val="both"/>
        <w:rPr>
          <w:rFonts w:ascii="Arial" w:hAnsi="Arial" w:cs="Arial"/>
          <w:sz w:val="24"/>
          <w:szCs w:val="24"/>
        </w:rPr>
      </w:pPr>
      <w:r w:rsidRPr="000541F6">
        <w:rPr>
          <w:rFonts w:ascii="Arial" w:hAnsi="Arial" w:cs="Arial"/>
          <w:sz w:val="24"/>
          <w:szCs w:val="24"/>
        </w:rPr>
        <w:t>Que la dirección electrónica constituida sea correcta, válida y apta para la recepción de este tipo de mensaje.</w:t>
      </w:r>
    </w:p>
    <w:p w:rsidR="005D1B37" w:rsidRPr="000541F6" w:rsidRDefault="005D1B37" w:rsidP="005D1B37">
      <w:pPr>
        <w:pStyle w:val="Prrafodelista"/>
        <w:numPr>
          <w:ilvl w:val="0"/>
          <w:numId w:val="15"/>
        </w:numPr>
        <w:jc w:val="both"/>
        <w:rPr>
          <w:rFonts w:ascii="Arial" w:hAnsi="Arial" w:cs="Arial"/>
          <w:sz w:val="24"/>
          <w:szCs w:val="24"/>
        </w:rPr>
      </w:pPr>
      <w:r w:rsidRPr="000541F6">
        <w:rPr>
          <w:rFonts w:ascii="Arial" w:hAnsi="Arial" w:cs="Arial"/>
          <w:sz w:val="24"/>
          <w:szCs w:val="24"/>
        </w:rPr>
        <w:t>Asegurarse de que su oferta no haya merecido observaciones, que puedan ser subsanadas. Las mismas serán publicadas en corrección de oferta.</w:t>
      </w:r>
    </w:p>
    <w:p w:rsidR="005D1B37" w:rsidRPr="000541F6" w:rsidRDefault="005D1B37" w:rsidP="005D1B37">
      <w:pPr>
        <w:jc w:val="both"/>
        <w:rPr>
          <w:rFonts w:ascii="Arial" w:hAnsi="Arial" w:cs="Arial"/>
          <w:sz w:val="24"/>
          <w:szCs w:val="24"/>
        </w:rPr>
      </w:pPr>
      <w:r w:rsidRPr="000541F6">
        <w:rPr>
          <w:rFonts w:ascii="Arial" w:hAnsi="Arial" w:cs="Arial"/>
          <w:sz w:val="24"/>
          <w:szCs w:val="24"/>
        </w:rPr>
        <w:t>La no recepción del mensaje no será obstáculo para el acceso por parte del proveedor a la información de la apertura en el sitio web.</w:t>
      </w:r>
    </w:p>
    <w:p w:rsidR="005D1B37" w:rsidRPr="000541F6" w:rsidRDefault="005D1B37" w:rsidP="005D1B37">
      <w:pPr>
        <w:jc w:val="both"/>
        <w:rPr>
          <w:rFonts w:ascii="Arial" w:hAnsi="Arial" w:cs="Arial"/>
          <w:sz w:val="24"/>
          <w:szCs w:val="24"/>
        </w:rPr>
      </w:pPr>
      <w:r w:rsidRPr="000541F6">
        <w:rPr>
          <w:rFonts w:ascii="Arial" w:hAnsi="Arial" w:cs="Arial"/>
          <w:sz w:val="24"/>
          <w:szCs w:val="24"/>
        </w:rPr>
        <w:t>A partir de ese momento, las ofertas quedarán accesibles para la administración contratante y para el Tribunal de Cuentas, no pudiendo introducirse modificación alguna en las propuestas. Asimismo, las ofertas quedarán visibles para todos los oferentes, con excepción de aquella información que sea entregada en carácter confidencial.</w:t>
      </w:r>
    </w:p>
    <w:p w:rsidR="005D1B37" w:rsidRPr="000541F6" w:rsidRDefault="00BA6EE9" w:rsidP="005D1B37">
      <w:pPr>
        <w:jc w:val="both"/>
        <w:rPr>
          <w:rFonts w:ascii="Arial" w:hAnsi="Arial" w:cs="Arial"/>
          <w:sz w:val="24"/>
          <w:szCs w:val="24"/>
        </w:rPr>
      </w:pPr>
      <w:r w:rsidRPr="000541F6">
        <w:rPr>
          <w:rFonts w:ascii="Arial" w:hAnsi="Arial" w:cs="Arial"/>
          <w:sz w:val="24"/>
          <w:szCs w:val="24"/>
        </w:rPr>
        <w:lastRenderedPageBreak/>
        <w:t xml:space="preserve">Solo cuando la administración contratante solicite salvar defectos </w:t>
      </w:r>
      <w:r w:rsidR="00611667" w:rsidRPr="000541F6">
        <w:rPr>
          <w:rFonts w:ascii="Arial" w:hAnsi="Arial" w:cs="Arial"/>
          <w:sz w:val="24"/>
          <w:szCs w:val="24"/>
        </w:rPr>
        <w:t>o</w:t>
      </w:r>
      <w:r w:rsidRPr="000541F6">
        <w:rPr>
          <w:rFonts w:ascii="Arial" w:hAnsi="Arial" w:cs="Arial"/>
          <w:sz w:val="24"/>
          <w:szCs w:val="24"/>
        </w:rPr>
        <w:t xml:space="preserve"> carencias de acuerdo a lo establecido en el artículo 65 del TOCAF, el oferente deberá agregar en línea la documentación solicitada.</w:t>
      </w:r>
    </w:p>
    <w:p w:rsidR="00BA6EE9" w:rsidRPr="000541F6" w:rsidRDefault="00BA6EE9" w:rsidP="005D1B37">
      <w:pPr>
        <w:jc w:val="both"/>
        <w:rPr>
          <w:rFonts w:ascii="Arial" w:hAnsi="Arial" w:cs="Arial"/>
          <w:sz w:val="24"/>
          <w:szCs w:val="24"/>
        </w:rPr>
      </w:pPr>
      <w:r w:rsidRPr="000541F6">
        <w:rPr>
          <w:rFonts w:ascii="Arial" w:hAnsi="Arial" w:cs="Arial"/>
          <w:sz w:val="24"/>
          <w:szCs w:val="24"/>
        </w:rPr>
        <w:t>Los oferentes podrán hacer observaciones respecto de las ofertas dentro de un plazo de dos (2) días hábiles a contar del día siguiente a la fecha de apertura.</w:t>
      </w:r>
    </w:p>
    <w:p w:rsidR="00BA6EE9" w:rsidRPr="000541F6" w:rsidRDefault="00BA6EE9" w:rsidP="005D1B37">
      <w:pPr>
        <w:jc w:val="both"/>
        <w:rPr>
          <w:rFonts w:ascii="Arial" w:hAnsi="Arial" w:cs="Arial"/>
          <w:sz w:val="24"/>
          <w:szCs w:val="24"/>
        </w:rPr>
      </w:pPr>
      <w:r w:rsidRPr="000541F6">
        <w:rPr>
          <w:rFonts w:ascii="Arial" w:hAnsi="Arial" w:cs="Arial"/>
          <w:sz w:val="24"/>
          <w:szCs w:val="24"/>
        </w:rPr>
        <w:t xml:space="preserve">Las observaciones deberán ser cursadas a las Administración a través del correo: </w:t>
      </w:r>
      <w:hyperlink r:id="rId12" w:history="1">
        <w:r w:rsidRPr="000541F6">
          <w:rPr>
            <w:rStyle w:val="Hipervnculo"/>
            <w:rFonts w:ascii="Arial" w:hAnsi="Arial" w:cs="Arial"/>
            <w:sz w:val="24"/>
            <w:szCs w:val="24"/>
          </w:rPr>
          <w:t>licitaciones@inau.gub.uy</w:t>
        </w:r>
      </w:hyperlink>
      <w:r w:rsidRPr="000541F6">
        <w:rPr>
          <w:rFonts w:ascii="Arial" w:hAnsi="Arial" w:cs="Arial"/>
          <w:sz w:val="24"/>
          <w:szCs w:val="24"/>
        </w:rPr>
        <w:t xml:space="preserve"> y serán remitidas por la Administración contratante a todos los proveedores para su conocimiento en la pestaña “aclaraciones del llamado” del Sice. </w:t>
      </w:r>
    </w:p>
    <w:p w:rsidR="00611667" w:rsidRPr="000541F6" w:rsidRDefault="00611667" w:rsidP="005D1B37">
      <w:pPr>
        <w:jc w:val="both"/>
        <w:rPr>
          <w:rFonts w:ascii="Arial" w:hAnsi="Arial" w:cs="Arial"/>
          <w:sz w:val="24"/>
          <w:szCs w:val="24"/>
        </w:rPr>
      </w:pPr>
      <w:r w:rsidRPr="000541F6">
        <w:rPr>
          <w:rFonts w:ascii="Arial" w:hAnsi="Arial" w:cs="Arial"/>
          <w:sz w:val="24"/>
          <w:szCs w:val="24"/>
        </w:rPr>
        <w:t xml:space="preserve">Si la apertura de las ofertas no es electrónica, los requisitos de presentación estarán establecidos en las Condiciones Particulares del llamado. </w:t>
      </w:r>
    </w:p>
    <w:p w:rsidR="00FF2D9B" w:rsidRPr="000541F6" w:rsidRDefault="00FF2D9B" w:rsidP="00FF2D9B">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 xml:space="preserve">Regímenes de preferencia </w:t>
      </w:r>
    </w:p>
    <w:p w:rsidR="00712AFA" w:rsidRPr="000541F6" w:rsidRDefault="00FF2D9B" w:rsidP="00FF2D9B">
      <w:pPr>
        <w:pStyle w:val="Prrafodelista"/>
        <w:jc w:val="both"/>
        <w:rPr>
          <w:rFonts w:ascii="Arial" w:hAnsi="Arial" w:cs="Arial"/>
          <w:sz w:val="24"/>
          <w:szCs w:val="24"/>
        </w:rPr>
      </w:pPr>
      <w:r w:rsidRPr="000541F6">
        <w:rPr>
          <w:rFonts w:ascii="Arial" w:hAnsi="Arial" w:cs="Arial"/>
          <w:sz w:val="24"/>
          <w:szCs w:val="24"/>
        </w:rPr>
        <w:t xml:space="preserve">El INAU se acoge a todos los regímenes de preferencia vigentes y que se detallan a continuación: </w:t>
      </w:r>
    </w:p>
    <w:p w:rsidR="00FF2D9B" w:rsidRPr="000541F6" w:rsidRDefault="00FF2D9B" w:rsidP="00FF2D9B">
      <w:pPr>
        <w:pStyle w:val="Prrafodelista"/>
        <w:numPr>
          <w:ilvl w:val="0"/>
          <w:numId w:val="3"/>
        </w:numPr>
        <w:jc w:val="both"/>
        <w:rPr>
          <w:rFonts w:ascii="Arial" w:hAnsi="Arial" w:cs="Arial"/>
          <w:sz w:val="24"/>
          <w:szCs w:val="24"/>
        </w:rPr>
      </w:pPr>
      <w:r w:rsidRPr="000541F6">
        <w:rPr>
          <w:rFonts w:ascii="Arial" w:hAnsi="Arial" w:cs="Arial"/>
          <w:sz w:val="24"/>
          <w:szCs w:val="24"/>
        </w:rPr>
        <w:t>Preferencia a la Industria Nacional (PIN)</w:t>
      </w:r>
    </w:p>
    <w:p w:rsidR="00FF2D9B" w:rsidRPr="000541F6" w:rsidRDefault="00FF2D9B" w:rsidP="00FF2D9B">
      <w:pPr>
        <w:pStyle w:val="Prrafodelista"/>
        <w:numPr>
          <w:ilvl w:val="0"/>
          <w:numId w:val="3"/>
        </w:numPr>
        <w:jc w:val="both"/>
        <w:rPr>
          <w:rFonts w:ascii="Arial" w:hAnsi="Arial" w:cs="Arial"/>
          <w:sz w:val="24"/>
          <w:szCs w:val="24"/>
        </w:rPr>
      </w:pPr>
      <w:r w:rsidRPr="000541F6">
        <w:rPr>
          <w:rFonts w:ascii="Arial" w:hAnsi="Arial" w:cs="Arial"/>
          <w:sz w:val="24"/>
          <w:szCs w:val="24"/>
        </w:rPr>
        <w:t>Subprograma de Contratación Pública para el Desarrollo de las MIPYMES.</w:t>
      </w:r>
    </w:p>
    <w:p w:rsidR="00FF2D9B" w:rsidRPr="000541F6" w:rsidRDefault="00FF2D9B" w:rsidP="00FF2D9B">
      <w:pPr>
        <w:pStyle w:val="Prrafodelista"/>
        <w:numPr>
          <w:ilvl w:val="0"/>
          <w:numId w:val="3"/>
        </w:numPr>
        <w:jc w:val="both"/>
        <w:rPr>
          <w:rFonts w:ascii="Arial" w:hAnsi="Arial" w:cs="Arial"/>
          <w:sz w:val="24"/>
          <w:szCs w:val="24"/>
        </w:rPr>
      </w:pPr>
      <w:r w:rsidRPr="000541F6">
        <w:rPr>
          <w:rFonts w:ascii="Arial" w:hAnsi="Arial" w:cs="Arial"/>
          <w:sz w:val="24"/>
          <w:szCs w:val="24"/>
        </w:rPr>
        <w:t>Régimen de reserva de mercado de la Agricultura familiar y pesca artesanal.</w:t>
      </w:r>
    </w:p>
    <w:p w:rsidR="00FF2D9B" w:rsidRPr="000541F6" w:rsidRDefault="00FF2D9B" w:rsidP="00FF2D9B">
      <w:pPr>
        <w:pStyle w:val="Prrafodelista"/>
        <w:jc w:val="both"/>
        <w:rPr>
          <w:rFonts w:ascii="Arial" w:hAnsi="Arial" w:cs="Arial"/>
          <w:sz w:val="24"/>
          <w:szCs w:val="24"/>
        </w:rPr>
      </w:pPr>
    </w:p>
    <w:p w:rsidR="00FF2D9B" w:rsidRPr="000541F6" w:rsidRDefault="00FF2D9B" w:rsidP="00FF2D9B">
      <w:pPr>
        <w:pStyle w:val="Prrafodelista"/>
        <w:numPr>
          <w:ilvl w:val="0"/>
          <w:numId w:val="6"/>
        </w:numPr>
        <w:jc w:val="both"/>
        <w:rPr>
          <w:rFonts w:ascii="Arial" w:hAnsi="Arial" w:cs="Arial"/>
          <w:sz w:val="24"/>
          <w:szCs w:val="24"/>
        </w:rPr>
      </w:pPr>
      <w:r w:rsidRPr="000541F6">
        <w:rPr>
          <w:rFonts w:ascii="Arial" w:hAnsi="Arial" w:cs="Arial"/>
          <w:sz w:val="24"/>
          <w:szCs w:val="24"/>
        </w:rPr>
        <w:t xml:space="preserve">PREFERENCIA A LA INDUSTRIA NACIONAL </w:t>
      </w:r>
    </w:p>
    <w:p w:rsidR="00FF2D9B" w:rsidRPr="000541F6" w:rsidRDefault="00FF2D9B" w:rsidP="00FF2D9B">
      <w:pPr>
        <w:jc w:val="both"/>
        <w:rPr>
          <w:rFonts w:ascii="Arial" w:hAnsi="Arial" w:cs="Arial"/>
          <w:sz w:val="24"/>
          <w:szCs w:val="24"/>
        </w:rPr>
      </w:pPr>
      <w:r w:rsidRPr="000541F6">
        <w:rPr>
          <w:rFonts w:ascii="Arial" w:hAnsi="Arial" w:cs="Arial"/>
          <w:sz w:val="24"/>
          <w:szCs w:val="24"/>
        </w:rPr>
        <w:t>El oferente que desee acogerse a este régimen de preferencia previsto en el artículo 41 de la ley 18.632 y decretos nº 13/2009 y nº 164/2013, deberá presentar, conjuntamente con su oferta, declaración jurada detallando los bienes, servicios y obras que califiquen como nacionales. En el caso de las obras, además de la declaración jurada indicada, deberá presentar el certificado emitido por el Registro Nacional de Empresas de obra pública.</w:t>
      </w:r>
    </w:p>
    <w:p w:rsidR="00FF2D9B" w:rsidRPr="000541F6" w:rsidRDefault="00FF2D9B" w:rsidP="00FF2D9B">
      <w:pPr>
        <w:jc w:val="both"/>
        <w:rPr>
          <w:rFonts w:ascii="Arial" w:hAnsi="Arial" w:cs="Arial"/>
          <w:sz w:val="24"/>
          <w:szCs w:val="24"/>
        </w:rPr>
      </w:pPr>
      <w:r w:rsidRPr="000541F6">
        <w:rPr>
          <w:rFonts w:ascii="Arial" w:hAnsi="Arial" w:cs="Arial"/>
          <w:sz w:val="24"/>
          <w:szCs w:val="24"/>
        </w:rPr>
        <w:t xml:space="preserve">En el caso de bienes, el margen de preferencia será del 8% (ocho por ciento) y se aplicará sobre el precio del bien nacional puesto en almacenes del comprador. </w:t>
      </w:r>
    </w:p>
    <w:p w:rsidR="00FF2D9B" w:rsidRPr="000541F6" w:rsidRDefault="00FF2D9B" w:rsidP="00FF2D9B">
      <w:pPr>
        <w:jc w:val="both"/>
        <w:rPr>
          <w:rFonts w:ascii="Arial" w:hAnsi="Arial" w:cs="Arial"/>
          <w:sz w:val="24"/>
          <w:szCs w:val="24"/>
        </w:rPr>
      </w:pPr>
      <w:r w:rsidRPr="000541F6">
        <w:rPr>
          <w:rFonts w:ascii="Arial" w:hAnsi="Arial" w:cs="Arial"/>
          <w:sz w:val="24"/>
          <w:szCs w:val="24"/>
        </w:rPr>
        <w:t xml:space="preserve">En el caso de servicios, el margen de preferencia será del 8% (ocho por ciento) y se aplicará </w:t>
      </w:r>
      <w:r w:rsidR="00095E20" w:rsidRPr="000541F6">
        <w:rPr>
          <w:rFonts w:ascii="Arial" w:hAnsi="Arial" w:cs="Arial"/>
          <w:sz w:val="24"/>
          <w:szCs w:val="24"/>
        </w:rPr>
        <w:t>sobre el precio del servicio. Cuando el servicio incluya el suministro de bienes, el monto sobre el que se aplicará el margen de preferencia no considerará el precio de aquellos bienes que no califiquen como nacionales, debiendo el proveedor identificar el porcentaje del precio del servicio correspondiente a bienes que no califican como nacionales.</w:t>
      </w:r>
    </w:p>
    <w:p w:rsidR="00095E20" w:rsidRPr="000541F6" w:rsidRDefault="00095E20" w:rsidP="00FF2D9B">
      <w:pPr>
        <w:jc w:val="both"/>
        <w:rPr>
          <w:rFonts w:ascii="Arial" w:hAnsi="Arial" w:cs="Arial"/>
          <w:sz w:val="24"/>
          <w:szCs w:val="24"/>
        </w:rPr>
      </w:pPr>
      <w:r w:rsidRPr="000541F6">
        <w:rPr>
          <w:rFonts w:ascii="Arial" w:hAnsi="Arial" w:cs="Arial"/>
          <w:sz w:val="24"/>
          <w:szCs w:val="24"/>
        </w:rPr>
        <w:t xml:space="preserve">En el caso de obras públicas, el margen de preferencia será del 8% (ocho por ciento) y se aplicará sobre la mano de obra nacional y los materiales nacionales. A estos efectos, el oferente debe estimar y expresar los </w:t>
      </w:r>
      <w:r w:rsidRPr="000541F6">
        <w:rPr>
          <w:rFonts w:ascii="Arial" w:hAnsi="Arial" w:cs="Arial"/>
          <w:sz w:val="24"/>
          <w:szCs w:val="24"/>
        </w:rPr>
        <w:lastRenderedPageBreak/>
        <w:t>porcentajes de mano de obra y materiales nacionales que componen el precio de la oferta.</w:t>
      </w:r>
    </w:p>
    <w:p w:rsidR="00095E20" w:rsidRPr="000541F6" w:rsidRDefault="00095E20" w:rsidP="00FF2D9B">
      <w:pPr>
        <w:jc w:val="both"/>
        <w:rPr>
          <w:rFonts w:ascii="Arial" w:hAnsi="Arial" w:cs="Arial"/>
          <w:sz w:val="24"/>
          <w:szCs w:val="24"/>
        </w:rPr>
      </w:pPr>
      <w:r w:rsidRPr="000541F6">
        <w:rPr>
          <w:rFonts w:ascii="Arial" w:hAnsi="Arial" w:cs="Arial"/>
          <w:sz w:val="24"/>
          <w:szCs w:val="24"/>
        </w:rPr>
        <w:t>En ausencia de declaración jurada, los servicios, bienes y obra, será considerada como no nacional.</w:t>
      </w:r>
    </w:p>
    <w:p w:rsidR="00095E20" w:rsidRPr="000541F6" w:rsidRDefault="00095E20" w:rsidP="00FF2D9B">
      <w:pPr>
        <w:jc w:val="both"/>
        <w:rPr>
          <w:rFonts w:ascii="Arial" w:hAnsi="Arial" w:cs="Arial"/>
          <w:sz w:val="24"/>
          <w:szCs w:val="24"/>
        </w:rPr>
      </w:pPr>
      <w:r w:rsidRPr="000541F6">
        <w:rPr>
          <w:rFonts w:ascii="Arial" w:hAnsi="Arial" w:cs="Arial"/>
          <w:sz w:val="24"/>
          <w:szCs w:val="24"/>
        </w:rPr>
        <w:t>La empresa adjudicataria en aplicación de la preferencia a la industria nacional, deberá presentar en el Departamento Técnico de Adquisiciones, sito en Piedras 482, oficina 111B</w:t>
      </w:r>
      <w:r w:rsidR="00831FFB" w:rsidRPr="000541F6">
        <w:rPr>
          <w:rFonts w:ascii="Arial" w:hAnsi="Arial" w:cs="Arial"/>
          <w:sz w:val="24"/>
          <w:szCs w:val="24"/>
        </w:rPr>
        <w:t xml:space="preserve">, </w:t>
      </w:r>
      <w:hyperlink r:id="rId13" w:history="1">
        <w:r w:rsidRPr="000541F6">
          <w:rPr>
            <w:rStyle w:val="Hipervnculo"/>
            <w:rFonts w:ascii="Arial" w:hAnsi="Arial" w:cs="Arial"/>
            <w:sz w:val="24"/>
            <w:szCs w:val="24"/>
          </w:rPr>
          <w:t>tecnico.adquisiciones@inau.gub.uy</w:t>
        </w:r>
      </w:hyperlink>
      <w:r w:rsidRPr="000541F6">
        <w:rPr>
          <w:rFonts w:ascii="Arial" w:hAnsi="Arial" w:cs="Arial"/>
          <w:sz w:val="24"/>
          <w:szCs w:val="24"/>
        </w:rPr>
        <w:t xml:space="preserve"> , certificado de origen emitido por las entidades competentes que acredite que el bien, servicio y obra califica como nacional. Para ello contará con un plazo máximo de 15 días hábiles contados a partir del día siguiente a la notificación de la resolución de adjudicación. </w:t>
      </w:r>
    </w:p>
    <w:p w:rsidR="005C2A55" w:rsidRPr="000541F6" w:rsidRDefault="005C2A55" w:rsidP="00FF2D9B">
      <w:pPr>
        <w:jc w:val="both"/>
        <w:rPr>
          <w:rFonts w:ascii="Arial" w:hAnsi="Arial" w:cs="Arial"/>
          <w:sz w:val="24"/>
          <w:szCs w:val="24"/>
        </w:rPr>
      </w:pPr>
      <w:r w:rsidRPr="000541F6">
        <w:rPr>
          <w:rFonts w:ascii="Arial" w:hAnsi="Arial" w:cs="Arial"/>
          <w:sz w:val="24"/>
          <w:szCs w:val="24"/>
        </w:rPr>
        <w:t>En caso de que el certificado no fuera presentado en el plazo previsto o fuera denegado, se dejará sin efecto la adjudicación, la cual recaerá en la siguiente mejor oferta.</w:t>
      </w:r>
    </w:p>
    <w:p w:rsidR="005C2A55" w:rsidRPr="000541F6" w:rsidRDefault="005C2A55" w:rsidP="005C2A55">
      <w:pPr>
        <w:pStyle w:val="Prrafodelista"/>
        <w:numPr>
          <w:ilvl w:val="0"/>
          <w:numId w:val="6"/>
        </w:numPr>
        <w:jc w:val="both"/>
        <w:rPr>
          <w:rFonts w:ascii="Arial" w:hAnsi="Arial" w:cs="Arial"/>
          <w:sz w:val="24"/>
          <w:szCs w:val="24"/>
        </w:rPr>
      </w:pPr>
      <w:r w:rsidRPr="000541F6">
        <w:rPr>
          <w:rFonts w:ascii="Arial" w:hAnsi="Arial" w:cs="Arial"/>
          <w:sz w:val="24"/>
          <w:szCs w:val="24"/>
        </w:rPr>
        <w:t>Subprograma de Contratación Pública para el Desarrollo de las MIPYMES.</w:t>
      </w:r>
    </w:p>
    <w:p w:rsidR="005C2A55" w:rsidRPr="000541F6" w:rsidRDefault="005C2A55" w:rsidP="005C2A55">
      <w:pPr>
        <w:jc w:val="both"/>
        <w:rPr>
          <w:rFonts w:ascii="Arial" w:hAnsi="Arial" w:cs="Arial"/>
          <w:sz w:val="24"/>
          <w:szCs w:val="24"/>
        </w:rPr>
      </w:pPr>
      <w:r w:rsidRPr="000541F6">
        <w:rPr>
          <w:rFonts w:ascii="Arial" w:hAnsi="Arial" w:cs="Arial"/>
          <w:sz w:val="24"/>
          <w:szCs w:val="24"/>
        </w:rPr>
        <w:t>El oferente que desee acogerse al Subprograma de Contratación Pública para el Desarrollo de las MIPYME, previsto en el art. 44 de la ley 18.632 y decretos nº  371/2010 y nº 164/2013, deberán presentar conjuntamente con su oferta:</w:t>
      </w:r>
    </w:p>
    <w:p w:rsidR="005C2A55" w:rsidRPr="000541F6" w:rsidRDefault="005C2A55" w:rsidP="00A501A2">
      <w:pPr>
        <w:pStyle w:val="Prrafodelista"/>
        <w:ind w:left="1080"/>
        <w:jc w:val="both"/>
        <w:rPr>
          <w:rFonts w:ascii="Arial" w:hAnsi="Arial" w:cs="Arial"/>
          <w:sz w:val="24"/>
          <w:szCs w:val="24"/>
        </w:rPr>
      </w:pPr>
      <w:r w:rsidRPr="000541F6">
        <w:rPr>
          <w:rFonts w:ascii="Arial" w:hAnsi="Arial" w:cs="Arial"/>
          <w:sz w:val="24"/>
          <w:szCs w:val="24"/>
        </w:rPr>
        <w:t>El Certificado emitido por DINAPYME, que establezca:</w:t>
      </w:r>
    </w:p>
    <w:p w:rsidR="005C2A55" w:rsidRPr="000541F6" w:rsidRDefault="005C2A55" w:rsidP="005C2A55">
      <w:pPr>
        <w:pStyle w:val="Prrafodelista"/>
        <w:numPr>
          <w:ilvl w:val="0"/>
          <w:numId w:val="2"/>
        </w:numPr>
        <w:jc w:val="both"/>
        <w:rPr>
          <w:rFonts w:ascii="Arial" w:hAnsi="Arial" w:cs="Arial"/>
          <w:sz w:val="24"/>
          <w:szCs w:val="24"/>
        </w:rPr>
      </w:pPr>
      <w:r w:rsidRPr="000541F6">
        <w:rPr>
          <w:rFonts w:ascii="Arial" w:hAnsi="Arial" w:cs="Arial"/>
          <w:sz w:val="24"/>
          <w:szCs w:val="24"/>
        </w:rPr>
        <w:t>Su condición de MIPYME</w:t>
      </w:r>
    </w:p>
    <w:p w:rsidR="005C2A55" w:rsidRPr="000541F6" w:rsidRDefault="005C2A55" w:rsidP="00A501A2">
      <w:pPr>
        <w:pStyle w:val="Prrafodelista"/>
        <w:numPr>
          <w:ilvl w:val="0"/>
          <w:numId w:val="2"/>
        </w:numPr>
        <w:jc w:val="both"/>
        <w:rPr>
          <w:rFonts w:ascii="Arial" w:hAnsi="Arial" w:cs="Arial"/>
          <w:sz w:val="24"/>
          <w:szCs w:val="24"/>
        </w:rPr>
      </w:pPr>
      <w:r w:rsidRPr="000541F6">
        <w:rPr>
          <w:rFonts w:ascii="Arial" w:hAnsi="Arial" w:cs="Arial"/>
          <w:sz w:val="24"/>
          <w:szCs w:val="24"/>
        </w:rPr>
        <w:t>Que se encuentra realizando o ya realizó un proceso de mejora de gestión.</w:t>
      </w:r>
    </w:p>
    <w:p w:rsidR="005C2A55" w:rsidRPr="000541F6" w:rsidRDefault="005C2A55" w:rsidP="005C2A55">
      <w:pPr>
        <w:jc w:val="both"/>
        <w:rPr>
          <w:rFonts w:ascii="Arial" w:hAnsi="Arial" w:cs="Arial"/>
          <w:sz w:val="24"/>
          <w:szCs w:val="24"/>
        </w:rPr>
      </w:pPr>
      <w:r w:rsidRPr="000541F6">
        <w:rPr>
          <w:rFonts w:ascii="Arial" w:hAnsi="Arial" w:cs="Arial"/>
          <w:sz w:val="24"/>
          <w:szCs w:val="24"/>
        </w:rPr>
        <w:t xml:space="preserve">La declaración jurada </w:t>
      </w:r>
      <w:r w:rsidR="00A501A2" w:rsidRPr="000541F6">
        <w:rPr>
          <w:rFonts w:ascii="Arial" w:hAnsi="Arial" w:cs="Arial"/>
          <w:sz w:val="24"/>
          <w:szCs w:val="24"/>
        </w:rPr>
        <w:t xml:space="preserve">del oferente donde se indique que el bien, servicio u obra pública </w:t>
      </w:r>
      <w:r w:rsidR="00FC724C" w:rsidRPr="000541F6">
        <w:rPr>
          <w:rFonts w:ascii="Arial" w:hAnsi="Arial" w:cs="Arial"/>
          <w:sz w:val="24"/>
          <w:szCs w:val="24"/>
        </w:rPr>
        <w:t>tiene carácter nacional y el porcentaje de integración nacional de mano de obra y materiales cuando corresponda.</w:t>
      </w:r>
    </w:p>
    <w:p w:rsidR="00FC724C" w:rsidRPr="000541F6" w:rsidRDefault="00FC724C" w:rsidP="005C2A55">
      <w:pPr>
        <w:jc w:val="both"/>
        <w:rPr>
          <w:rFonts w:ascii="Arial" w:hAnsi="Arial" w:cs="Arial"/>
          <w:sz w:val="24"/>
          <w:szCs w:val="24"/>
        </w:rPr>
      </w:pPr>
      <w:r w:rsidRPr="000541F6">
        <w:rPr>
          <w:rFonts w:ascii="Arial" w:hAnsi="Arial" w:cs="Arial"/>
          <w:sz w:val="24"/>
          <w:szCs w:val="24"/>
        </w:rPr>
        <w:t>En ausencia de declaración, los servicios serán considerados como no nacionales.</w:t>
      </w:r>
    </w:p>
    <w:p w:rsidR="00FC724C" w:rsidRPr="000541F6" w:rsidRDefault="00FC724C" w:rsidP="005C2A55">
      <w:pPr>
        <w:jc w:val="both"/>
        <w:rPr>
          <w:rFonts w:ascii="Arial" w:hAnsi="Arial" w:cs="Arial"/>
          <w:sz w:val="24"/>
          <w:szCs w:val="24"/>
        </w:rPr>
      </w:pPr>
      <w:r w:rsidRPr="000541F6">
        <w:rPr>
          <w:rFonts w:ascii="Arial" w:hAnsi="Arial" w:cs="Arial"/>
          <w:sz w:val="24"/>
          <w:szCs w:val="24"/>
        </w:rPr>
        <w:t>En el caso de obras públicas, el certificado emitido por el Registro Nacional de Empresas de Obra Pública.</w:t>
      </w:r>
    </w:p>
    <w:p w:rsidR="00FC724C" w:rsidRPr="000541F6" w:rsidRDefault="00FC724C" w:rsidP="005C2A55">
      <w:pPr>
        <w:jc w:val="both"/>
        <w:rPr>
          <w:rFonts w:ascii="Arial" w:hAnsi="Arial" w:cs="Arial"/>
          <w:sz w:val="24"/>
          <w:szCs w:val="24"/>
        </w:rPr>
      </w:pPr>
      <w:r w:rsidRPr="000541F6">
        <w:rPr>
          <w:rFonts w:ascii="Arial" w:hAnsi="Arial" w:cs="Arial"/>
          <w:sz w:val="24"/>
          <w:szCs w:val="24"/>
        </w:rPr>
        <w:t xml:space="preserve">La empresa que resulte adjudicataria, deberá presentar en el Departamento Técnico de Adquisiciones, </w:t>
      </w:r>
      <w:hyperlink r:id="rId14" w:history="1">
        <w:r w:rsidRPr="000541F6">
          <w:rPr>
            <w:rStyle w:val="Hipervnculo"/>
            <w:rFonts w:ascii="Arial" w:hAnsi="Arial" w:cs="Arial"/>
            <w:sz w:val="24"/>
            <w:szCs w:val="24"/>
          </w:rPr>
          <w:t>técnico.adquisiciones@inau.gub.uy</w:t>
        </w:r>
      </w:hyperlink>
      <w:r w:rsidRPr="000541F6">
        <w:rPr>
          <w:rFonts w:ascii="Arial" w:hAnsi="Arial" w:cs="Arial"/>
          <w:sz w:val="24"/>
          <w:szCs w:val="24"/>
        </w:rPr>
        <w:t>, certificado de origen emitido por las entidades competentes que acredite que los bienes, servicios y obra pública califican como nacionales, de acuerdo a la normativa vigente.</w:t>
      </w:r>
    </w:p>
    <w:p w:rsidR="00FC724C" w:rsidRPr="000541F6" w:rsidRDefault="00FC724C" w:rsidP="005C2A55">
      <w:pPr>
        <w:jc w:val="both"/>
        <w:rPr>
          <w:rFonts w:ascii="Arial" w:hAnsi="Arial" w:cs="Arial"/>
          <w:sz w:val="24"/>
          <w:szCs w:val="24"/>
        </w:rPr>
      </w:pPr>
      <w:r w:rsidRPr="000541F6">
        <w:rPr>
          <w:rFonts w:ascii="Arial" w:hAnsi="Arial" w:cs="Arial"/>
          <w:sz w:val="24"/>
          <w:szCs w:val="24"/>
        </w:rPr>
        <w:t>Para ello contará con un plazo máximo de 15 días hábiles contados a partir del siguiente a la notificación de la resolución de adjudicación.</w:t>
      </w:r>
    </w:p>
    <w:p w:rsidR="00FC724C" w:rsidRPr="000541F6" w:rsidRDefault="00FC724C" w:rsidP="005C2A55">
      <w:pPr>
        <w:jc w:val="both"/>
        <w:rPr>
          <w:rFonts w:ascii="Arial" w:hAnsi="Arial" w:cs="Arial"/>
          <w:sz w:val="24"/>
          <w:szCs w:val="24"/>
        </w:rPr>
      </w:pPr>
      <w:r w:rsidRPr="000541F6">
        <w:rPr>
          <w:rFonts w:ascii="Arial" w:hAnsi="Arial" w:cs="Arial"/>
          <w:sz w:val="24"/>
          <w:szCs w:val="24"/>
        </w:rPr>
        <w:lastRenderedPageBreak/>
        <w:t>En caso de que el certificado no fuera presentado en el plazo previsto o fuera denegado, se dejará sin efecto la adjudicación, la cual recaerá en la siguiente mejor oferta.</w:t>
      </w:r>
    </w:p>
    <w:p w:rsidR="00FC724C" w:rsidRPr="000541F6" w:rsidRDefault="00FC724C" w:rsidP="005C2A55">
      <w:pPr>
        <w:jc w:val="both"/>
        <w:rPr>
          <w:rFonts w:ascii="Arial" w:hAnsi="Arial" w:cs="Arial"/>
          <w:b/>
          <w:sz w:val="24"/>
          <w:szCs w:val="24"/>
          <w:u w:val="single"/>
        </w:rPr>
      </w:pPr>
      <w:r w:rsidRPr="000541F6">
        <w:rPr>
          <w:rFonts w:ascii="Arial" w:hAnsi="Arial" w:cs="Arial"/>
          <w:b/>
          <w:sz w:val="24"/>
          <w:szCs w:val="24"/>
          <w:u w:val="single"/>
        </w:rPr>
        <w:t xml:space="preserve">Reserva de mercado </w:t>
      </w:r>
    </w:p>
    <w:p w:rsidR="00FC724C" w:rsidRPr="000541F6" w:rsidRDefault="00FC724C" w:rsidP="005C2A55">
      <w:pPr>
        <w:jc w:val="both"/>
        <w:rPr>
          <w:rFonts w:ascii="Arial" w:hAnsi="Arial" w:cs="Arial"/>
          <w:sz w:val="24"/>
          <w:szCs w:val="24"/>
        </w:rPr>
      </w:pPr>
      <w:r w:rsidRPr="000541F6">
        <w:rPr>
          <w:rFonts w:ascii="Arial" w:hAnsi="Arial" w:cs="Arial"/>
          <w:sz w:val="24"/>
          <w:szCs w:val="24"/>
        </w:rPr>
        <w:t>En caso de que el oferente desee acogerse al mecanismo de reserva de mercado previsto en el artículo 11 del decreto 371/10, deberá indicarlo en forma explícita en su oferta, siempre que no esté inhabilitado este mecanismo en las condiciones particulares del llamado.</w:t>
      </w:r>
    </w:p>
    <w:p w:rsidR="00FC724C" w:rsidRPr="000541F6" w:rsidRDefault="00FC724C" w:rsidP="005C2A55">
      <w:pPr>
        <w:jc w:val="both"/>
        <w:rPr>
          <w:rFonts w:ascii="Arial" w:hAnsi="Arial" w:cs="Arial"/>
          <w:sz w:val="24"/>
          <w:szCs w:val="24"/>
        </w:rPr>
      </w:pPr>
      <w:r w:rsidRPr="000541F6">
        <w:rPr>
          <w:rFonts w:ascii="Arial" w:hAnsi="Arial" w:cs="Arial"/>
          <w:sz w:val="24"/>
          <w:szCs w:val="24"/>
        </w:rPr>
        <w:t>En caso que el ordenador del gasto considere impracticable o inconveniente la aplicación del mecanismo de Reserva de Mercado, deberá indicarse en el pliego particular que la misma no resulta de aplicación incluyendo la fundamentación de esta decisión.</w:t>
      </w:r>
    </w:p>
    <w:p w:rsidR="00FC724C" w:rsidRPr="000541F6" w:rsidRDefault="00FC724C" w:rsidP="00FC724C">
      <w:pPr>
        <w:pStyle w:val="Prrafodelista"/>
        <w:numPr>
          <w:ilvl w:val="0"/>
          <w:numId w:val="6"/>
        </w:numPr>
        <w:jc w:val="both"/>
        <w:rPr>
          <w:rFonts w:ascii="Arial" w:hAnsi="Arial" w:cs="Arial"/>
          <w:sz w:val="24"/>
          <w:szCs w:val="24"/>
        </w:rPr>
      </w:pPr>
      <w:r w:rsidRPr="000541F6">
        <w:rPr>
          <w:rFonts w:ascii="Arial" w:hAnsi="Arial" w:cs="Arial"/>
          <w:sz w:val="24"/>
          <w:szCs w:val="24"/>
        </w:rPr>
        <w:t>Régimen de reserva de mercado de la Agricultura Familiar y Pesca Artesanal.</w:t>
      </w:r>
    </w:p>
    <w:p w:rsidR="00FC724C" w:rsidRPr="000541F6" w:rsidRDefault="00FC724C" w:rsidP="00FC724C">
      <w:pPr>
        <w:jc w:val="both"/>
        <w:rPr>
          <w:rFonts w:ascii="Arial" w:hAnsi="Arial" w:cs="Arial"/>
          <w:sz w:val="24"/>
          <w:szCs w:val="24"/>
        </w:rPr>
      </w:pPr>
      <w:r w:rsidRPr="000541F6">
        <w:rPr>
          <w:rFonts w:ascii="Arial" w:hAnsi="Arial" w:cs="Arial"/>
          <w:sz w:val="24"/>
          <w:szCs w:val="24"/>
        </w:rPr>
        <w:t xml:space="preserve">El oferente que desee acogerse al beneficio de la Reserva de Mercado de la Agricultura Familiar y Pesca Artesanal, deberá presentar conjuntamente con su oferta, declaración que se encuentra habilitado como Organización Habilitada (OH) por resolución </w:t>
      </w:r>
      <w:r w:rsidR="00996019" w:rsidRPr="000541F6">
        <w:rPr>
          <w:rFonts w:ascii="Arial" w:hAnsi="Arial" w:cs="Arial"/>
          <w:sz w:val="24"/>
          <w:szCs w:val="24"/>
        </w:rPr>
        <w:t>dictada por el Ministerio de Ganadería, Agricultura y Pesca (MGAP). La administración controlará dicha información accediendo al portal del MGAP donde se encuentra el listado de OH habilitadas.</w:t>
      </w:r>
    </w:p>
    <w:p w:rsidR="00996019" w:rsidRPr="000541F6" w:rsidRDefault="00996019" w:rsidP="00FC724C">
      <w:pPr>
        <w:jc w:val="both"/>
        <w:rPr>
          <w:rFonts w:ascii="Arial" w:hAnsi="Arial" w:cs="Arial"/>
          <w:sz w:val="24"/>
          <w:szCs w:val="24"/>
        </w:rPr>
      </w:pPr>
      <w:r w:rsidRPr="000541F6">
        <w:rPr>
          <w:rFonts w:ascii="Arial" w:hAnsi="Arial" w:cs="Arial"/>
          <w:sz w:val="24"/>
          <w:szCs w:val="24"/>
        </w:rPr>
        <w:t xml:space="preserve">Asimismo, la OH deberá estar inscripta en el RUPE, conforme a la normativa vigente. </w:t>
      </w:r>
    </w:p>
    <w:p w:rsidR="00996019" w:rsidRPr="000541F6" w:rsidRDefault="00996019" w:rsidP="00996019">
      <w:pPr>
        <w:jc w:val="both"/>
        <w:rPr>
          <w:rFonts w:ascii="Arial" w:hAnsi="Arial" w:cs="Arial"/>
          <w:sz w:val="24"/>
          <w:szCs w:val="24"/>
        </w:rPr>
      </w:pPr>
      <w:r w:rsidRPr="000541F6">
        <w:rPr>
          <w:rFonts w:ascii="Arial" w:hAnsi="Arial" w:cs="Arial"/>
          <w:sz w:val="24"/>
          <w:szCs w:val="24"/>
        </w:rPr>
        <w:t>El Mecanismo de Reserva de la Agricultura Familiar y Pesca Artesanal implica que la Administración adjudicará a la mejor de las ofertas presentada</w:t>
      </w:r>
      <w:r w:rsidR="00374E10" w:rsidRPr="000541F6">
        <w:rPr>
          <w:rFonts w:ascii="Arial" w:hAnsi="Arial" w:cs="Arial"/>
          <w:sz w:val="24"/>
          <w:szCs w:val="24"/>
        </w:rPr>
        <w:t>s</w:t>
      </w:r>
      <w:r w:rsidRPr="000541F6">
        <w:rPr>
          <w:rFonts w:ascii="Arial" w:hAnsi="Arial" w:cs="Arial"/>
          <w:sz w:val="24"/>
          <w:szCs w:val="24"/>
        </w:rPr>
        <w:t xml:space="preserve"> por una OH que haya solicitado acogerse a este régimen y su precio no supere, según el tipo de producto licitado, de acuerdo al siguiente detalle:</w:t>
      </w:r>
    </w:p>
    <w:p w:rsidR="00996019" w:rsidRPr="000541F6" w:rsidRDefault="00996019" w:rsidP="00996019">
      <w:pPr>
        <w:pStyle w:val="Prrafodelista"/>
        <w:numPr>
          <w:ilvl w:val="0"/>
          <w:numId w:val="11"/>
        </w:numPr>
        <w:jc w:val="both"/>
        <w:rPr>
          <w:rFonts w:ascii="Arial" w:hAnsi="Arial" w:cs="Arial"/>
          <w:sz w:val="24"/>
          <w:szCs w:val="24"/>
        </w:rPr>
      </w:pPr>
      <w:r w:rsidRPr="000541F6">
        <w:rPr>
          <w:rFonts w:ascii="Arial" w:hAnsi="Arial" w:cs="Arial"/>
          <w:sz w:val="24"/>
          <w:szCs w:val="24"/>
        </w:rPr>
        <w:t xml:space="preserve">Para precios relevados por el Observatorio Granjero (caso de frutas, hortalizas y huevos): “en más de un 40% a los precios publicados (promedio simple del precio máximo y mínimo) por el Observatorio Granjero, correspondiente al boletín de precios del jueves anterior a la fecha de apertura / límite de recepción de ofertas” (Art. 4, Decreto 86/015). En el siguiente link podrá accederse a informes de precios del Mercado Modelo: </w:t>
      </w:r>
      <w:hyperlink r:id="rId15" w:history="1">
        <w:r w:rsidRPr="000541F6">
          <w:rPr>
            <w:rStyle w:val="Hipervnculo"/>
            <w:rFonts w:ascii="Arial" w:hAnsi="Arial" w:cs="Arial"/>
            <w:sz w:val="24"/>
            <w:szCs w:val="24"/>
          </w:rPr>
          <w:t>http://www.mercadomodelo.net/informe-de-precios</w:t>
        </w:r>
      </w:hyperlink>
      <w:r w:rsidRPr="000541F6">
        <w:rPr>
          <w:rFonts w:ascii="Arial" w:hAnsi="Arial" w:cs="Arial"/>
          <w:sz w:val="24"/>
          <w:szCs w:val="24"/>
        </w:rPr>
        <w:t>”</w:t>
      </w:r>
    </w:p>
    <w:p w:rsidR="00996019" w:rsidRPr="000541F6" w:rsidRDefault="00996019" w:rsidP="00996019">
      <w:pPr>
        <w:pStyle w:val="Prrafodelista"/>
        <w:numPr>
          <w:ilvl w:val="0"/>
          <w:numId w:val="11"/>
        </w:numPr>
        <w:jc w:val="both"/>
        <w:rPr>
          <w:rFonts w:ascii="Arial" w:hAnsi="Arial" w:cs="Arial"/>
          <w:sz w:val="24"/>
          <w:szCs w:val="24"/>
        </w:rPr>
      </w:pPr>
      <w:r w:rsidRPr="000541F6">
        <w:rPr>
          <w:rFonts w:ascii="Arial" w:hAnsi="Arial" w:cs="Arial"/>
          <w:sz w:val="24"/>
          <w:szCs w:val="24"/>
        </w:rPr>
        <w:t xml:space="preserve">Para el caso de productos no relevados por el Observatorio Granjero: “el precio medio del índice de Precios al Consumo del Instituto </w:t>
      </w:r>
      <w:r w:rsidR="00E01B29" w:rsidRPr="000541F6">
        <w:rPr>
          <w:rFonts w:ascii="Arial" w:hAnsi="Arial" w:cs="Arial"/>
          <w:sz w:val="24"/>
          <w:szCs w:val="24"/>
        </w:rPr>
        <w:t xml:space="preserve">Nacional de Estadística (INE), correspondiente al mes anterior” (Art.4, Decreto 86/015). En el siguiente link podrá acceder a la información </w:t>
      </w:r>
      <w:r w:rsidR="00E01B29" w:rsidRPr="000541F6">
        <w:rPr>
          <w:rFonts w:ascii="Arial" w:hAnsi="Arial" w:cs="Arial"/>
          <w:sz w:val="24"/>
          <w:szCs w:val="24"/>
        </w:rPr>
        <w:lastRenderedPageBreak/>
        <w:t xml:space="preserve">del INE: </w:t>
      </w:r>
      <w:hyperlink r:id="rId16" w:history="1">
        <w:r w:rsidR="00E01B29" w:rsidRPr="000541F6">
          <w:rPr>
            <w:rStyle w:val="Hipervnculo"/>
            <w:rFonts w:ascii="Arial" w:hAnsi="Arial" w:cs="Arial"/>
            <w:sz w:val="24"/>
            <w:szCs w:val="24"/>
          </w:rPr>
          <w:t>http://www.ine.gub.uy/web/guest/ipc-indice-de-precios-al-consumo</w:t>
        </w:r>
      </w:hyperlink>
      <w:r w:rsidR="00374E10" w:rsidRPr="000541F6">
        <w:rPr>
          <w:rFonts w:ascii="Arial" w:hAnsi="Arial" w:cs="Arial"/>
          <w:sz w:val="24"/>
          <w:szCs w:val="24"/>
        </w:rPr>
        <w:t>”</w:t>
      </w:r>
      <w:r w:rsidR="00E01B29" w:rsidRPr="000541F6">
        <w:rPr>
          <w:rFonts w:ascii="Arial" w:hAnsi="Arial" w:cs="Arial"/>
          <w:sz w:val="24"/>
          <w:szCs w:val="24"/>
        </w:rPr>
        <w:t>.</w:t>
      </w:r>
    </w:p>
    <w:p w:rsidR="00E01B29" w:rsidRPr="000541F6" w:rsidRDefault="00E01B29" w:rsidP="00996019">
      <w:pPr>
        <w:pStyle w:val="Prrafodelista"/>
        <w:numPr>
          <w:ilvl w:val="0"/>
          <w:numId w:val="11"/>
        </w:numPr>
        <w:jc w:val="both"/>
        <w:rPr>
          <w:rFonts w:ascii="Arial" w:hAnsi="Arial" w:cs="Arial"/>
          <w:sz w:val="24"/>
          <w:szCs w:val="24"/>
        </w:rPr>
      </w:pPr>
      <w:r w:rsidRPr="000541F6">
        <w:rPr>
          <w:rFonts w:ascii="Arial" w:hAnsi="Arial" w:cs="Arial"/>
          <w:sz w:val="24"/>
          <w:szCs w:val="24"/>
        </w:rPr>
        <w:t>Para los productos no relevados por el INE, el organi</w:t>
      </w:r>
      <w:r w:rsidR="004C104B" w:rsidRPr="000541F6">
        <w:rPr>
          <w:rFonts w:ascii="Arial" w:hAnsi="Arial" w:cs="Arial"/>
          <w:sz w:val="24"/>
          <w:szCs w:val="24"/>
        </w:rPr>
        <w:t>smo contratante consultará al MG</w:t>
      </w:r>
      <w:r w:rsidRPr="000541F6">
        <w:rPr>
          <w:rFonts w:ascii="Arial" w:hAnsi="Arial" w:cs="Arial"/>
          <w:sz w:val="24"/>
          <w:szCs w:val="24"/>
        </w:rPr>
        <w:t xml:space="preserve">AP-DGDR cuál es el precio máximo a efectos de indicar en el pliego este extremo. </w:t>
      </w:r>
    </w:p>
    <w:p w:rsidR="00563D32" w:rsidRPr="000541F6" w:rsidRDefault="00563D32" w:rsidP="00563D32">
      <w:pPr>
        <w:pStyle w:val="Prrafodelista"/>
        <w:ind w:left="1005"/>
        <w:jc w:val="both"/>
        <w:rPr>
          <w:rFonts w:ascii="Arial" w:hAnsi="Arial" w:cs="Arial"/>
          <w:sz w:val="24"/>
          <w:szCs w:val="24"/>
        </w:rPr>
      </w:pPr>
    </w:p>
    <w:p w:rsidR="00563D32" w:rsidRPr="000541F6" w:rsidRDefault="00563D32" w:rsidP="00563D32">
      <w:pPr>
        <w:pStyle w:val="Prrafodelista"/>
        <w:ind w:left="1005"/>
        <w:jc w:val="both"/>
        <w:rPr>
          <w:rFonts w:ascii="Arial" w:hAnsi="Arial" w:cs="Arial"/>
          <w:sz w:val="24"/>
          <w:szCs w:val="24"/>
        </w:rPr>
      </w:pPr>
      <w:r w:rsidRPr="000541F6">
        <w:rPr>
          <w:rFonts w:ascii="Arial" w:hAnsi="Arial" w:cs="Arial"/>
          <w:sz w:val="24"/>
          <w:szCs w:val="24"/>
        </w:rPr>
        <w:t>Adjudicación</w:t>
      </w:r>
    </w:p>
    <w:p w:rsidR="00563D32" w:rsidRPr="000541F6" w:rsidRDefault="00563D32" w:rsidP="00563D32">
      <w:pPr>
        <w:jc w:val="both"/>
        <w:rPr>
          <w:rFonts w:ascii="Arial" w:hAnsi="Arial" w:cs="Arial"/>
          <w:sz w:val="24"/>
          <w:szCs w:val="24"/>
        </w:rPr>
      </w:pPr>
      <w:r w:rsidRPr="000541F6">
        <w:rPr>
          <w:rFonts w:ascii="Arial" w:hAnsi="Arial" w:cs="Arial"/>
          <w:sz w:val="24"/>
          <w:szCs w:val="24"/>
        </w:rPr>
        <w:t xml:space="preserve">De resultar adjudicataria la OH en aplicación del mecanismo de reserva de mercado dispuesto por el Decreto Nº 86/015, la administración controlará la vigencia de inscripción como tal. </w:t>
      </w:r>
    </w:p>
    <w:p w:rsidR="00563D32" w:rsidRPr="000541F6" w:rsidRDefault="00563D32" w:rsidP="00563D32">
      <w:pPr>
        <w:jc w:val="both"/>
        <w:rPr>
          <w:rFonts w:ascii="Arial" w:hAnsi="Arial" w:cs="Arial"/>
          <w:sz w:val="24"/>
          <w:szCs w:val="24"/>
        </w:rPr>
      </w:pPr>
      <w:r w:rsidRPr="000541F6">
        <w:rPr>
          <w:rFonts w:ascii="Arial" w:hAnsi="Arial" w:cs="Arial"/>
          <w:sz w:val="24"/>
          <w:szCs w:val="24"/>
        </w:rPr>
        <w:t>En la actualidad este control se efectuará a través del listado que publica el MGAP. En un futuro, se realizará directamente de la información que surja del RUPE.</w:t>
      </w:r>
    </w:p>
    <w:p w:rsidR="00563D32" w:rsidRPr="000541F6" w:rsidRDefault="00563D32" w:rsidP="00563D32">
      <w:pPr>
        <w:jc w:val="both"/>
        <w:rPr>
          <w:rFonts w:ascii="Arial" w:hAnsi="Arial" w:cs="Arial"/>
          <w:sz w:val="24"/>
          <w:szCs w:val="24"/>
        </w:rPr>
      </w:pPr>
    </w:p>
    <w:p w:rsidR="00563D32" w:rsidRPr="000541F6" w:rsidRDefault="00563D32" w:rsidP="00563D32">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 xml:space="preserve">Evaluación de las ofertas </w:t>
      </w:r>
    </w:p>
    <w:p w:rsidR="00563D32" w:rsidRPr="000541F6" w:rsidRDefault="00563D32" w:rsidP="00563D32">
      <w:pPr>
        <w:jc w:val="both"/>
        <w:rPr>
          <w:rFonts w:ascii="Arial" w:hAnsi="Arial" w:cs="Arial"/>
          <w:sz w:val="24"/>
          <w:szCs w:val="24"/>
        </w:rPr>
      </w:pPr>
      <w:r w:rsidRPr="000541F6">
        <w:rPr>
          <w:rFonts w:ascii="Arial" w:hAnsi="Arial" w:cs="Arial"/>
          <w:sz w:val="24"/>
          <w:szCs w:val="24"/>
        </w:rPr>
        <w:t xml:space="preserve">Las ofertas se evaluarán desde el punto </w:t>
      </w:r>
      <w:r w:rsidR="005626ED" w:rsidRPr="000541F6">
        <w:rPr>
          <w:rFonts w:ascii="Arial" w:hAnsi="Arial" w:cs="Arial"/>
          <w:sz w:val="24"/>
          <w:szCs w:val="24"/>
        </w:rPr>
        <w:t>de vista formal, técnico y económico, dando lugar al rechazo de las que no se ajusten a los requerimientos y especificaciones sustanciales descriptas en las condiciones particulares de este llamado.</w:t>
      </w:r>
    </w:p>
    <w:p w:rsidR="005626ED" w:rsidRPr="000541F6" w:rsidRDefault="005626ED" w:rsidP="00563D32">
      <w:pPr>
        <w:jc w:val="both"/>
        <w:rPr>
          <w:rFonts w:ascii="Arial" w:hAnsi="Arial" w:cs="Arial"/>
          <w:sz w:val="24"/>
          <w:szCs w:val="24"/>
        </w:rPr>
      </w:pPr>
      <w:r w:rsidRPr="000541F6">
        <w:rPr>
          <w:rFonts w:ascii="Arial" w:hAnsi="Arial" w:cs="Arial"/>
          <w:sz w:val="24"/>
          <w:szCs w:val="24"/>
        </w:rPr>
        <w:t>La admisión inicial de una oferta no será obstáculo para su invalidación posterior si se constatara luego defectos que violan requisitos legales o aquellos esenciales contenidos en el pliego respectivo.</w:t>
      </w:r>
    </w:p>
    <w:p w:rsidR="005626ED" w:rsidRPr="000541F6" w:rsidRDefault="005626ED" w:rsidP="00563D32">
      <w:pPr>
        <w:jc w:val="both"/>
        <w:rPr>
          <w:rFonts w:ascii="Arial" w:hAnsi="Arial" w:cs="Arial"/>
          <w:sz w:val="24"/>
          <w:szCs w:val="24"/>
        </w:rPr>
      </w:pPr>
      <w:r w:rsidRPr="000541F6">
        <w:rPr>
          <w:rFonts w:ascii="Arial" w:hAnsi="Arial" w:cs="Arial"/>
          <w:sz w:val="24"/>
          <w:szCs w:val="24"/>
        </w:rPr>
        <w:t>La Administración se reserva el derecho de determinar a su exclusivo juicio y en forma definitiva si el proponente posee la capacidad técnica y financiera para realizar el suministro y/o prestar el servicio, así como aceptar oferta que contengan cláusulas de limitación de responsabilidad, salvo que en las condiciones particulares se establezca un criterio diferente. La Administración podrá solicitar información adicional para determinar la capacidad técnica o financiera en un plazo que se establecerá, pudiendo los oferentes recurrir a lo dispuesto en el numeral 9.</w:t>
      </w:r>
    </w:p>
    <w:p w:rsidR="005626ED" w:rsidRPr="000541F6" w:rsidRDefault="005626ED" w:rsidP="00563D32">
      <w:pPr>
        <w:jc w:val="both"/>
        <w:rPr>
          <w:rFonts w:ascii="Arial" w:hAnsi="Arial" w:cs="Arial"/>
          <w:sz w:val="24"/>
          <w:szCs w:val="24"/>
        </w:rPr>
      </w:pPr>
      <w:r w:rsidRPr="000541F6">
        <w:rPr>
          <w:rFonts w:ascii="Arial" w:hAnsi="Arial" w:cs="Arial"/>
          <w:sz w:val="24"/>
          <w:szCs w:val="24"/>
        </w:rPr>
        <w:t xml:space="preserve">La falta de información suficiente para hacer un juicio fundado de una oferta podrá significar rechazo de la misma. </w:t>
      </w:r>
    </w:p>
    <w:p w:rsidR="00C3290B" w:rsidRPr="000541F6" w:rsidRDefault="00C3290B" w:rsidP="00C3290B">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 xml:space="preserve">Mejora de ofertas, negociación </w:t>
      </w:r>
    </w:p>
    <w:p w:rsidR="00C3290B" w:rsidRPr="000541F6" w:rsidRDefault="00A0093B" w:rsidP="00C3290B">
      <w:pPr>
        <w:jc w:val="both"/>
        <w:rPr>
          <w:rFonts w:ascii="Arial" w:hAnsi="Arial" w:cs="Arial"/>
          <w:sz w:val="24"/>
          <w:szCs w:val="24"/>
        </w:rPr>
      </w:pPr>
      <w:r w:rsidRPr="000541F6">
        <w:rPr>
          <w:rFonts w:ascii="Arial" w:hAnsi="Arial" w:cs="Arial"/>
          <w:sz w:val="24"/>
          <w:szCs w:val="24"/>
        </w:rPr>
        <w:t xml:space="preserve">Cuando corresponda, el INAU, a través de la Comisión Asesora de Adjudicaciones o de </w:t>
      </w:r>
      <w:r w:rsidRPr="000541F6">
        <w:rPr>
          <w:rFonts w:ascii="Arial" w:hAnsi="Arial" w:cs="Arial"/>
          <w:sz w:val="24"/>
          <w:szCs w:val="24"/>
        </w:rPr>
        <w:tab/>
        <w:t>quien realice el estudio de las ofertas presentadas, podrá utilizar los mecanismos de mejora de oferta o negociación, de acuerdo a lo previsto en el artículo 66 del TOCAF.</w:t>
      </w:r>
    </w:p>
    <w:p w:rsidR="00A0093B" w:rsidRPr="000541F6" w:rsidRDefault="00A0093B" w:rsidP="00A0093B">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lastRenderedPageBreak/>
        <w:t xml:space="preserve">Adjudicación </w:t>
      </w:r>
    </w:p>
    <w:p w:rsidR="00A0093B" w:rsidRPr="000541F6" w:rsidRDefault="00A0093B" w:rsidP="00A0093B">
      <w:pPr>
        <w:jc w:val="both"/>
        <w:rPr>
          <w:rFonts w:ascii="Arial" w:hAnsi="Arial" w:cs="Arial"/>
          <w:sz w:val="24"/>
          <w:szCs w:val="24"/>
        </w:rPr>
      </w:pPr>
      <w:r w:rsidRPr="000541F6">
        <w:rPr>
          <w:rFonts w:ascii="Arial" w:hAnsi="Arial" w:cs="Arial"/>
          <w:sz w:val="24"/>
          <w:szCs w:val="24"/>
        </w:rPr>
        <w:t>La selección de las ofertas presentadas se hará entre aquellas que precalifiquen en base a la evaluación formal y el juicio de admisibilidad adjudicándose a la oferta que resulte mejor evaluada según los criterios de ponderación establecidos en las condiciones particulares.</w:t>
      </w:r>
    </w:p>
    <w:p w:rsidR="00A0093B" w:rsidRPr="000541F6" w:rsidRDefault="00A0093B" w:rsidP="00A0093B">
      <w:pPr>
        <w:jc w:val="both"/>
        <w:rPr>
          <w:rFonts w:ascii="Arial" w:hAnsi="Arial" w:cs="Arial"/>
          <w:sz w:val="24"/>
          <w:szCs w:val="24"/>
        </w:rPr>
      </w:pPr>
      <w:r w:rsidRPr="000541F6">
        <w:rPr>
          <w:rFonts w:ascii="Arial" w:hAnsi="Arial" w:cs="Arial"/>
          <w:sz w:val="24"/>
          <w:szCs w:val="24"/>
        </w:rPr>
        <w:t>En el caso que hubiera igualdad entre las ofertas ubicadas en primer lugar, la Administración podrá dividir la adjudicación por partes proporcionales entre los oferentes que estuviesen en esta situación si el objeto del contrato permitiera dicha división.</w:t>
      </w:r>
    </w:p>
    <w:p w:rsidR="00A0093B" w:rsidRPr="000541F6" w:rsidRDefault="00A0093B" w:rsidP="00A0093B">
      <w:pPr>
        <w:jc w:val="both"/>
        <w:rPr>
          <w:rFonts w:ascii="Arial" w:hAnsi="Arial" w:cs="Arial"/>
          <w:sz w:val="24"/>
          <w:szCs w:val="24"/>
        </w:rPr>
      </w:pPr>
      <w:r w:rsidRPr="000541F6">
        <w:rPr>
          <w:rFonts w:ascii="Arial" w:hAnsi="Arial" w:cs="Arial"/>
          <w:sz w:val="24"/>
          <w:szCs w:val="24"/>
        </w:rPr>
        <w:t xml:space="preserve">Esta disposición podrá aplicarse para la adjudicación de las ofertas originales, así como </w:t>
      </w:r>
      <w:r w:rsidR="004C104B" w:rsidRPr="000541F6">
        <w:rPr>
          <w:rFonts w:ascii="Arial" w:hAnsi="Arial" w:cs="Arial"/>
          <w:sz w:val="24"/>
          <w:szCs w:val="24"/>
        </w:rPr>
        <w:t xml:space="preserve">si </w:t>
      </w:r>
      <w:r w:rsidRPr="000541F6">
        <w:rPr>
          <w:rFonts w:ascii="Arial" w:hAnsi="Arial" w:cs="Arial"/>
          <w:sz w:val="24"/>
          <w:szCs w:val="24"/>
        </w:rPr>
        <w:t xml:space="preserve">la igualdad surgiera de la aplicación de los Institutos de mejora de ofertas </w:t>
      </w:r>
      <w:r w:rsidR="004C104B" w:rsidRPr="000541F6">
        <w:rPr>
          <w:rFonts w:ascii="Arial" w:hAnsi="Arial" w:cs="Arial"/>
          <w:sz w:val="24"/>
          <w:szCs w:val="24"/>
        </w:rPr>
        <w:t xml:space="preserve">o </w:t>
      </w:r>
      <w:r w:rsidRPr="000541F6">
        <w:rPr>
          <w:rFonts w:ascii="Arial" w:hAnsi="Arial" w:cs="Arial"/>
          <w:sz w:val="24"/>
          <w:szCs w:val="24"/>
        </w:rPr>
        <w:t>de negociación.</w:t>
      </w:r>
    </w:p>
    <w:p w:rsidR="00A0093B" w:rsidRPr="000541F6" w:rsidRDefault="00A0093B" w:rsidP="00A0093B">
      <w:pPr>
        <w:jc w:val="both"/>
        <w:rPr>
          <w:rFonts w:ascii="Arial" w:hAnsi="Arial" w:cs="Arial"/>
          <w:sz w:val="24"/>
          <w:szCs w:val="24"/>
        </w:rPr>
      </w:pPr>
      <w:r w:rsidRPr="000541F6">
        <w:rPr>
          <w:rFonts w:ascii="Arial" w:hAnsi="Arial" w:cs="Arial"/>
          <w:sz w:val="24"/>
          <w:szCs w:val="24"/>
        </w:rPr>
        <w:t>La administración podrá dividir por razones fundadas la adjudicación entre varios proponentes.</w:t>
      </w:r>
    </w:p>
    <w:p w:rsidR="00A0093B" w:rsidRPr="000541F6" w:rsidRDefault="00A0093B" w:rsidP="00A0093B">
      <w:pPr>
        <w:jc w:val="both"/>
        <w:rPr>
          <w:rFonts w:ascii="Arial" w:hAnsi="Arial" w:cs="Arial"/>
          <w:sz w:val="24"/>
          <w:szCs w:val="24"/>
        </w:rPr>
      </w:pPr>
      <w:r w:rsidRPr="000541F6">
        <w:rPr>
          <w:rFonts w:ascii="Arial" w:hAnsi="Arial" w:cs="Arial"/>
          <w:sz w:val="24"/>
          <w:szCs w:val="24"/>
        </w:rPr>
        <w:t>De conformidad con lo dispuesto en el art. 74 del TOCAF, podrá aumentar o disminuir las cantidades licitadas.</w:t>
      </w:r>
    </w:p>
    <w:p w:rsidR="00A0093B" w:rsidRPr="000541F6" w:rsidRDefault="00A0093B" w:rsidP="00A0093B">
      <w:pPr>
        <w:jc w:val="both"/>
        <w:rPr>
          <w:rFonts w:ascii="Arial" w:hAnsi="Arial" w:cs="Arial"/>
          <w:sz w:val="24"/>
          <w:szCs w:val="24"/>
        </w:rPr>
      </w:pPr>
      <w:r w:rsidRPr="000541F6">
        <w:rPr>
          <w:rFonts w:ascii="Arial" w:hAnsi="Arial" w:cs="Arial"/>
          <w:sz w:val="24"/>
          <w:szCs w:val="24"/>
        </w:rPr>
        <w:t xml:space="preserve">La resolución de Adjudicación se notificará al adjudicatario/os y a los restantes oferentes a través del correo electrónico y a la dirección electrónica que los mismos establecieron en su oferta. </w:t>
      </w:r>
    </w:p>
    <w:p w:rsidR="008A7E42" w:rsidRPr="000541F6" w:rsidRDefault="008A7E42" w:rsidP="008A7E42">
      <w:pPr>
        <w:jc w:val="both"/>
        <w:rPr>
          <w:rFonts w:ascii="Arial" w:hAnsi="Arial" w:cs="Arial"/>
          <w:sz w:val="24"/>
          <w:szCs w:val="24"/>
        </w:rPr>
      </w:pPr>
      <w:r w:rsidRPr="000541F6">
        <w:rPr>
          <w:rFonts w:ascii="Arial" w:hAnsi="Arial" w:cs="Arial"/>
          <w:sz w:val="24"/>
          <w:szCs w:val="24"/>
        </w:rPr>
        <w:t xml:space="preserve">Al momento de la notificación, se solicitará al adjudicatario, que en un plazo de diez días corridos, presente la documentación que corresponda, según: </w:t>
      </w:r>
    </w:p>
    <w:p w:rsidR="008A7E42" w:rsidRPr="000541F6" w:rsidRDefault="008A7E42" w:rsidP="008A7E42">
      <w:pPr>
        <w:pStyle w:val="Prrafodelista"/>
        <w:numPr>
          <w:ilvl w:val="0"/>
          <w:numId w:val="13"/>
        </w:numPr>
        <w:jc w:val="both"/>
        <w:rPr>
          <w:rFonts w:ascii="Arial" w:hAnsi="Arial" w:cs="Arial"/>
          <w:sz w:val="24"/>
          <w:szCs w:val="24"/>
        </w:rPr>
      </w:pPr>
      <w:r w:rsidRPr="000541F6">
        <w:rPr>
          <w:rFonts w:ascii="Arial" w:hAnsi="Arial" w:cs="Arial"/>
          <w:sz w:val="24"/>
          <w:szCs w:val="24"/>
        </w:rPr>
        <w:t>Los recaudos que hayan sido solicitados en las condiciones particulares del llamado y que correspondan al adjudicatario.</w:t>
      </w:r>
    </w:p>
    <w:p w:rsidR="008A7E42" w:rsidRPr="000541F6" w:rsidRDefault="008A7E42" w:rsidP="008A7E42">
      <w:pPr>
        <w:pStyle w:val="Prrafodelista"/>
        <w:numPr>
          <w:ilvl w:val="0"/>
          <w:numId w:val="13"/>
        </w:numPr>
        <w:jc w:val="both"/>
        <w:rPr>
          <w:rFonts w:ascii="Arial" w:hAnsi="Arial" w:cs="Arial"/>
          <w:sz w:val="24"/>
          <w:szCs w:val="24"/>
        </w:rPr>
      </w:pPr>
      <w:r w:rsidRPr="000541F6">
        <w:rPr>
          <w:rFonts w:ascii="Arial" w:hAnsi="Arial" w:cs="Arial"/>
          <w:sz w:val="24"/>
          <w:szCs w:val="24"/>
        </w:rPr>
        <w:t>En caso de que la empresa no tenga personal a cargo el Certificado negativo expedido por el Banco de Seguros del Estado, relativo a seguro de accidentes laborales.</w:t>
      </w:r>
    </w:p>
    <w:p w:rsidR="008A7E42" w:rsidRPr="000541F6" w:rsidRDefault="008A7E42" w:rsidP="008A7E42">
      <w:pPr>
        <w:pStyle w:val="Prrafodelista"/>
        <w:numPr>
          <w:ilvl w:val="0"/>
          <w:numId w:val="13"/>
        </w:numPr>
        <w:jc w:val="both"/>
        <w:rPr>
          <w:rFonts w:ascii="Arial" w:hAnsi="Arial" w:cs="Arial"/>
          <w:sz w:val="24"/>
          <w:szCs w:val="24"/>
        </w:rPr>
      </w:pPr>
      <w:r w:rsidRPr="000541F6">
        <w:rPr>
          <w:rFonts w:ascii="Arial" w:hAnsi="Arial" w:cs="Arial"/>
          <w:sz w:val="24"/>
          <w:szCs w:val="24"/>
        </w:rPr>
        <w:t>Todo otro documento, certificado o recaudo nacional o departamental que sea obligatorio presentar de acuerdo al rubro que se licita y que no está incluido en la enumeración precedente o la constancia de que está exento de alguna de las obligaciones referidas.</w:t>
      </w:r>
    </w:p>
    <w:p w:rsidR="008A7E42" w:rsidRPr="000541F6" w:rsidRDefault="008A7E42" w:rsidP="008A7E42">
      <w:pPr>
        <w:pStyle w:val="Prrafodelista"/>
        <w:numPr>
          <w:ilvl w:val="0"/>
          <w:numId w:val="13"/>
        </w:numPr>
        <w:jc w:val="both"/>
        <w:rPr>
          <w:rFonts w:ascii="Arial" w:hAnsi="Arial" w:cs="Arial"/>
          <w:sz w:val="24"/>
          <w:szCs w:val="24"/>
        </w:rPr>
      </w:pPr>
      <w:r w:rsidRPr="000541F6">
        <w:rPr>
          <w:rFonts w:ascii="Arial" w:hAnsi="Arial" w:cs="Arial"/>
          <w:sz w:val="24"/>
          <w:szCs w:val="24"/>
        </w:rPr>
        <w:t>El certificado de Industria Nacional en los términos indicados en el numeral 16 (Regímenes de preferencia).</w:t>
      </w:r>
    </w:p>
    <w:p w:rsidR="008A7E42" w:rsidRPr="000541F6" w:rsidRDefault="008A7E42" w:rsidP="008A7E42">
      <w:pPr>
        <w:jc w:val="both"/>
        <w:rPr>
          <w:rFonts w:ascii="Arial" w:hAnsi="Arial" w:cs="Arial"/>
          <w:sz w:val="24"/>
          <w:szCs w:val="24"/>
        </w:rPr>
      </w:pPr>
      <w:r w:rsidRPr="000541F6">
        <w:rPr>
          <w:rFonts w:ascii="Arial" w:hAnsi="Arial" w:cs="Arial"/>
          <w:sz w:val="24"/>
          <w:szCs w:val="24"/>
        </w:rPr>
        <w:t>Dentro del plazo antes mencionado el adjudicatario a su vez se obliga a regularizar su situación en RUPE, en relación a los certificados que allí se controlan (DGI</w:t>
      </w:r>
      <w:proofErr w:type="gramStart"/>
      <w:r w:rsidRPr="000541F6">
        <w:rPr>
          <w:rFonts w:ascii="Arial" w:hAnsi="Arial" w:cs="Arial"/>
          <w:sz w:val="24"/>
          <w:szCs w:val="24"/>
        </w:rPr>
        <w:t>,BPS</w:t>
      </w:r>
      <w:proofErr w:type="gramEnd"/>
      <w:r w:rsidR="00D93A11" w:rsidRPr="000541F6">
        <w:rPr>
          <w:rFonts w:ascii="Arial" w:hAnsi="Arial" w:cs="Arial"/>
          <w:sz w:val="24"/>
          <w:szCs w:val="24"/>
        </w:rPr>
        <w:t xml:space="preserve"> </w:t>
      </w:r>
      <w:r w:rsidRPr="000541F6">
        <w:rPr>
          <w:rFonts w:ascii="Arial" w:hAnsi="Arial" w:cs="Arial"/>
          <w:sz w:val="24"/>
          <w:szCs w:val="24"/>
        </w:rPr>
        <w:t xml:space="preserve">,BSE,MTOP), y en general en relación </w:t>
      </w:r>
      <w:r w:rsidR="00D93A11" w:rsidRPr="000541F6">
        <w:rPr>
          <w:rFonts w:ascii="Arial" w:hAnsi="Arial" w:cs="Arial"/>
          <w:sz w:val="24"/>
          <w:szCs w:val="24"/>
        </w:rPr>
        <w:t>a su situación como proveedor del Estado.</w:t>
      </w:r>
    </w:p>
    <w:p w:rsidR="004C104B" w:rsidRPr="000541F6" w:rsidRDefault="004C104B" w:rsidP="008A7E42">
      <w:pPr>
        <w:jc w:val="both"/>
        <w:rPr>
          <w:rFonts w:ascii="Arial" w:hAnsi="Arial" w:cs="Arial"/>
          <w:sz w:val="24"/>
          <w:szCs w:val="24"/>
        </w:rPr>
      </w:pPr>
      <w:r w:rsidRPr="000541F6">
        <w:rPr>
          <w:rFonts w:ascii="Arial" w:hAnsi="Arial" w:cs="Arial"/>
          <w:sz w:val="24"/>
          <w:szCs w:val="24"/>
        </w:rPr>
        <w:lastRenderedPageBreak/>
        <w:t xml:space="preserve">La resolución de adjudicación se publicará en el sitio web de Compras y Contrataciones del Estado. </w:t>
      </w:r>
    </w:p>
    <w:p w:rsidR="00D93A11" w:rsidRPr="000541F6" w:rsidRDefault="00D93A11" w:rsidP="00D93A11">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Garantía de fiel cumplimiento de contrato</w:t>
      </w:r>
    </w:p>
    <w:p w:rsidR="00D93A11" w:rsidRPr="000541F6" w:rsidRDefault="00D93A11" w:rsidP="00D93A11">
      <w:pPr>
        <w:jc w:val="both"/>
        <w:rPr>
          <w:rFonts w:ascii="Arial" w:hAnsi="Arial" w:cs="Arial"/>
          <w:sz w:val="24"/>
          <w:szCs w:val="24"/>
        </w:rPr>
      </w:pPr>
      <w:r w:rsidRPr="000541F6">
        <w:rPr>
          <w:rFonts w:ascii="Arial" w:hAnsi="Arial" w:cs="Arial"/>
          <w:sz w:val="24"/>
          <w:szCs w:val="24"/>
        </w:rPr>
        <w:t>Respecto de las garantías de fiel cumplimiento de contrato, se aplicará lo dispuesto en el artículo 64 del tocaf y lo que se establezca en las condiciones particulares del llamado.</w:t>
      </w:r>
    </w:p>
    <w:p w:rsidR="00D93A11" w:rsidRPr="000541F6" w:rsidRDefault="00D93A11" w:rsidP="00D93A11">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Control de RUPE adjudicatarios</w:t>
      </w:r>
    </w:p>
    <w:p w:rsidR="00D93A11" w:rsidRPr="000541F6" w:rsidRDefault="00D93A11" w:rsidP="00D93A11">
      <w:pPr>
        <w:jc w:val="both"/>
        <w:rPr>
          <w:rFonts w:ascii="Arial" w:hAnsi="Arial" w:cs="Arial"/>
          <w:sz w:val="24"/>
          <w:szCs w:val="24"/>
        </w:rPr>
      </w:pPr>
      <w:r w:rsidRPr="000541F6">
        <w:rPr>
          <w:rFonts w:ascii="Arial" w:hAnsi="Arial" w:cs="Arial"/>
          <w:sz w:val="24"/>
          <w:szCs w:val="24"/>
        </w:rPr>
        <w:t xml:space="preserve">A los efectos </w:t>
      </w:r>
      <w:r w:rsidR="00CE040E" w:rsidRPr="000541F6">
        <w:rPr>
          <w:rFonts w:ascii="Arial" w:hAnsi="Arial" w:cs="Arial"/>
          <w:sz w:val="24"/>
          <w:szCs w:val="24"/>
        </w:rPr>
        <w:t xml:space="preserve">de la adjudicación, se verificará en RUPE la inscripción de los oferentes en dicho Registro, así como la información que sobre el mismo se encuentre registrada y la ausencia de elementos que inhiban su contratación. El oferente que resulte seleccionado, deberá haber adquirido el estado de “ACTIVO” en RUPE, tal como surge en la guía de proveedores del RUPE, a la cual podrá accederse en </w:t>
      </w:r>
      <w:hyperlink r:id="rId17" w:history="1">
        <w:r w:rsidR="00CE040E" w:rsidRPr="000541F6">
          <w:rPr>
            <w:rStyle w:val="Hipervnculo"/>
            <w:rFonts w:ascii="Arial" w:hAnsi="Arial" w:cs="Arial"/>
            <w:sz w:val="24"/>
            <w:szCs w:val="24"/>
          </w:rPr>
          <w:t>www.comprasestatales.gub.uy</w:t>
        </w:r>
      </w:hyperlink>
      <w:r w:rsidR="00CE040E" w:rsidRPr="000541F6">
        <w:rPr>
          <w:rFonts w:ascii="Arial" w:hAnsi="Arial" w:cs="Arial"/>
          <w:sz w:val="24"/>
          <w:szCs w:val="24"/>
        </w:rPr>
        <w:t xml:space="preserve"> bajo el menú de Proveedores/RUPE/Manuales y videos.</w:t>
      </w:r>
    </w:p>
    <w:p w:rsidR="00CE040E" w:rsidRPr="000541F6" w:rsidRDefault="00CE040E" w:rsidP="00D93A11">
      <w:pPr>
        <w:jc w:val="both"/>
        <w:rPr>
          <w:rFonts w:ascii="Arial" w:hAnsi="Arial" w:cs="Arial"/>
          <w:sz w:val="24"/>
          <w:szCs w:val="24"/>
        </w:rPr>
      </w:pPr>
      <w:r w:rsidRPr="000541F6">
        <w:rPr>
          <w:rFonts w:ascii="Arial" w:hAnsi="Arial" w:cs="Arial"/>
          <w:sz w:val="24"/>
          <w:szCs w:val="24"/>
        </w:rPr>
        <w:t>Si al momento de la adjudicación, el proveedor que resulte adjudicatario no hubiese adquirido el estado de “ACTIVO” en RUPE, se le otorgará un plazo de cinco (5) días hábiles contados a partir del día siguiente a la notificación de la adjudicación, a fin de que el mismo adquiera dicho estado, bajo apercibimiento de adjudicar este llamado al siguiente mejor oferente.</w:t>
      </w:r>
    </w:p>
    <w:p w:rsidR="00E604FE" w:rsidRDefault="00E604FE" w:rsidP="00E604FE">
      <w:pPr>
        <w:pStyle w:val="Prrafodelista"/>
        <w:jc w:val="both"/>
        <w:rPr>
          <w:rFonts w:ascii="Arial" w:hAnsi="Arial" w:cs="Arial"/>
          <w:b/>
          <w:sz w:val="24"/>
          <w:szCs w:val="24"/>
          <w:u w:val="single"/>
        </w:rPr>
      </w:pPr>
      <w:r>
        <w:rPr>
          <w:rFonts w:ascii="Arial" w:hAnsi="Arial" w:cs="Arial"/>
          <w:b/>
          <w:sz w:val="24"/>
          <w:szCs w:val="24"/>
          <w:u w:val="single"/>
        </w:rPr>
        <w:t xml:space="preserve"> </w:t>
      </w:r>
    </w:p>
    <w:p w:rsidR="00CE040E" w:rsidRPr="00E604FE" w:rsidRDefault="00E604FE" w:rsidP="00E604FE">
      <w:pPr>
        <w:jc w:val="both"/>
        <w:rPr>
          <w:rFonts w:ascii="Arial" w:hAnsi="Arial" w:cs="Arial"/>
          <w:b/>
          <w:sz w:val="24"/>
          <w:szCs w:val="24"/>
          <w:u w:val="single"/>
        </w:rPr>
      </w:pPr>
      <w:r>
        <w:rPr>
          <w:rFonts w:ascii="Arial" w:hAnsi="Arial" w:cs="Arial"/>
          <w:b/>
          <w:sz w:val="24"/>
          <w:szCs w:val="24"/>
          <w:u w:val="single"/>
        </w:rPr>
        <w:t>21)</w:t>
      </w:r>
      <w:r w:rsidR="00CE040E" w:rsidRPr="00E604FE">
        <w:rPr>
          <w:rFonts w:ascii="Arial" w:hAnsi="Arial" w:cs="Arial"/>
          <w:b/>
          <w:sz w:val="24"/>
          <w:szCs w:val="24"/>
          <w:u w:val="single"/>
        </w:rPr>
        <w:t>Pagos</w:t>
      </w:r>
    </w:p>
    <w:p w:rsidR="00CE040E" w:rsidRPr="000541F6" w:rsidRDefault="00CE040E" w:rsidP="00CE040E">
      <w:pPr>
        <w:jc w:val="both"/>
        <w:rPr>
          <w:rFonts w:ascii="Arial" w:hAnsi="Arial" w:cs="Arial"/>
          <w:sz w:val="24"/>
          <w:szCs w:val="24"/>
        </w:rPr>
      </w:pPr>
      <w:r w:rsidRPr="000541F6">
        <w:rPr>
          <w:rFonts w:ascii="Arial" w:hAnsi="Arial" w:cs="Arial"/>
          <w:sz w:val="24"/>
          <w:szCs w:val="24"/>
        </w:rPr>
        <w:t>El valor íntegro de cada entrega de material se abonará al adjudicatario en moneda nacional, dentro de los sesenta (60) días corridos o noventa (90) días corridos del mes de factura.</w:t>
      </w:r>
    </w:p>
    <w:p w:rsidR="00CE040E" w:rsidRPr="000541F6" w:rsidRDefault="00CE040E" w:rsidP="00CE040E">
      <w:pPr>
        <w:jc w:val="both"/>
        <w:rPr>
          <w:rFonts w:ascii="Arial" w:hAnsi="Arial" w:cs="Arial"/>
          <w:sz w:val="24"/>
          <w:szCs w:val="24"/>
        </w:rPr>
      </w:pPr>
      <w:r w:rsidRPr="000541F6">
        <w:rPr>
          <w:rFonts w:ascii="Arial" w:hAnsi="Arial" w:cs="Arial"/>
          <w:sz w:val="24"/>
          <w:szCs w:val="24"/>
        </w:rPr>
        <w:t>La fecha de la factura deberá coincidir con la fecha de entrega definitiva de los materiales o de la prestación del servicio siempre que se cuente con la conformidad de la recepción del bien o del servicio.</w:t>
      </w:r>
    </w:p>
    <w:p w:rsidR="00CE040E" w:rsidRPr="000541F6" w:rsidRDefault="0074667F" w:rsidP="00CE040E">
      <w:pPr>
        <w:jc w:val="both"/>
        <w:rPr>
          <w:rFonts w:ascii="Arial" w:hAnsi="Arial" w:cs="Arial"/>
          <w:sz w:val="24"/>
          <w:szCs w:val="24"/>
        </w:rPr>
      </w:pPr>
      <w:r w:rsidRPr="000541F6">
        <w:rPr>
          <w:rFonts w:ascii="Arial" w:hAnsi="Arial" w:cs="Arial"/>
          <w:sz w:val="24"/>
          <w:szCs w:val="24"/>
        </w:rPr>
        <w:t>Para el caso de que el tiempo insumido para el pago sobrepase el plazo de 60 y/o 90 días mes de factura establecido, no se podrá prever en la oferta un recargo que supere el interés vigente para los recargos por financiación que fije la Dirección General Impositiva, lo que deberá manifestarse expresamente en la cotización.</w:t>
      </w:r>
    </w:p>
    <w:p w:rsidR="0074667F" w:rsidRPr="00996F2F" w:rsidRDefault="00996F2F" w:rsidP="00996F2F">
      <w:pPr>
        <w:jc w:val="both"/>
        <w:rPr>
          <w:rFonts w:ascii="Arial" w:hAnsi="Arial" w:cs="Arial"/>
          <w:b/>
          <w:sz w:val="24"/>
          <w:szCs w:val="24"/>
          <w:u w:val="single"/>
        </w:rPr>
      </w:pPr>
      <w:r w:rsidRPr="00996F2F">
        <w:rPr>
          <w:rFonts w:ascii="Arial" w:hAnsi="Arial" w:cs="Arial"/>
          <w:b/>
          <w:sz w:val="24"/>
          <w:szCs w:val="24"/>
          <w:u w:val="single"/>
        </w:rPr>
        <w:t>22</w:t>
      </w:r>
      <w:proofErr w:type="gramStart"/>
      <w:r w:rsidRPr="00996F2F">
        <w:rPr>
          <w:rFonts w:ascii="Arial" w:hAnsi="Arial" w:cs="Arial"/>
          <w:b/>
          <w:sz w:val="24"/>
          <w:szCs w:val="24"/>
          <w:u w:val="single"/>
        </w:rPr>
        <w:t>)</w:t>
      </w:r>
      <w:r w:rsidR="0074667F" w:rsidRPr="00996F2F">
        <w:rPr>
          <w:rFonts w:ascii="Arial" w:hAnsi="Arial" w:cs="Arial"/>
          <w:b/>
          <w:sz w:val="24"/>
          <w:szCs w:val="24"/>
          <w:u w:val="single"/>
        </w:rPr>
        <w:t>Mora</w:t>
      </w:r>
      <w:proofErr w:type="gramEnd"/>
      <w:r w:rsidR="0074667F" w:rsidRPr="00996F2F">
        <w:rPr>
          <w:rFonts w:ascii="Arial" w:hAnsi="Arial" w:cs="Arial"/>
          <w:b/>
          <w:sz w:val="24"/>
          <w:szCs w:val="24"/>
          <w:u w:val="single"/>
        </w:rPr>
        <w:t xml:space="preserve"> y sanciones</w:t>
      </w:r>
    </w:p>
    <w:p w:rsidR="0074667F" w:rsidRPr="000541F6" w:rsidRDefault="0074667F" w:rsidP="0074667F">
      <w:pPr>
        <w:jc w:val="both"/>
        <w:rPr>
          <w:rFonts w:ascii="Arial" w:hAnsi="Arial" w:cs="Arial"/>
          <w:sz w:val="24"/>
          <w:szCs w:val="24"/>
        </w:rPr>
      </w:pPr>
      <w:r w:rsidRPr="000541F6">
        <w:rPr>
          <w:rFonts w:ascii="Arial" w:hAnsi="Arial" w:cs="Arial"/>
          <w:sz w:val="24"/>
          <w:szCs w:val="24"/>
        </w:rPr>
        <w:t xml:space="preserve">El adjudicatario incurrirá en mora de pleno derecho sin necesidad de interpelación judicial o extrajudicial alguna por el sólo vencimiento de los términos o por hacer algo contrario a lo estipulado. </w:t>
      </w:r>
    </w:p>
    <w:p w:rsidR="00712AFA" w:rsidRPr="000541F6" w:rsidRDefault="0074667F" w:rsidP="0074667F">
      <w:pPr>
        <w:jc w:val="both"/>
        <w:rPr>
          <w:rFonts w:ascii="Arial" w:hAnsi="Arial" w:cs="Arial"/>
          <w:sz w:val="24"/>
          <w:szCs w:val="24"/>
        </w:rPr>
      </w:pPr>
      <w:r w:rsidRPr="000541F6">
        <w:rPr>
          <w:rFonts w:ascii="Arial" w:hAnsi="Arial" w:cs="Arial"/>
          <w:sz w:val="24"/>
          <w:szCs w:val="24"/>
        </w:rPr>
        <w:lastRenderedPageBreak/>
        <w:t>La falta de cumplimiento en los plazos y condiciones estipuladas que obedezcan a causas imputables al adjudicatari</w:t>
      </w:r>
      <w:r w:rsidR="000541F6" w:rsidRPr="000541F6">
        <w:rPr>
          <w:rFonts w:ascii="Arial" w:hAnsi="Arial" w:cs="Arial"/>
          <w:sz w:val="24"/>
          <w:szCs w:val="24"/>
        </w:rPr>
        <w:t>o, facultará a INAU a percibir y</w:t>
      </w:r>
      <w:r w:rsidRPr="000541F6">
        <w:rPr>
          <w:rFonts w:ascii="Arial" w:hAnsi="Arial" w:cs="Arial"/>
          <w:sz w:val="24"/>
          <w:szCs w:val="24"/>
        </w:rPr>
        <w:t>/o aplicar una multa diaria de hasta el 1% (uno por ciento) sobre el monto del contrato de suministro no cumplido en tiempo y forma. En el caso de contratos de obra pública, de servicios o de otra naturaleza, se aplicarán las sanciones que se establecen en las Condiciones Particulares del llamado, sin perjuicio de las responsabilidades administrativas, civiles y penales que pudieran corresponder.</w:t>
      </w:r>
    </w:p>
    <w:p w:rsidR="0074667F" w:rsidRPr="000541F6" w:rsidRDefault="0074667F" w:rsidP="0074667F">
      <w:pPr>
        <w:jc w:val="both"/>
        <w:rPr>
          <w:rFonts w:ascii="Arial" w:hAnsi="Arial" w:cs="Arial"/>
          <w:sz w:val="24"/>
          <w:szCs w:val="24"/>
        </w:rPr>
      </w:pPr>
      <w:r w:rsidRPr="000541F6">
        <w:rPr>
          <w:rFonts w:ascii="Arial" w:hAnsi="Arial" w:cs="Arial"/>
          <w:sz w:val="24"/>
          <w:szCs w:val="24"/>
        </w:rPr>
        <w:t>En caso de rescisión del contrato es de aplicación lo dispuesto en el art. 70 del tocaf.</w:t>
      </w:r>
    </w:p>
    <w:p w:rsidR="009512C3" w:rsidRDefault="009512C3" w:rsidP="0074667F">
      <w:pPr>
        <w:jc w:val="both"/>
        <w:rPr>
          <w:rFonts w:ascii="Arial" w:hAnsi="Arial" w:cs="Arial"/>
          <w:b/>
          <w:sz w:val="24"/>
          <w:szCs w:val="24"/>
          <w:u w:val="single"/>
        </w:rPr>
      </w:pPr>
    </w:p>
    <w:p w:rsidR="009512C3" w:rsidRDefault="009512C3" w:rsidP="0074667F">
      <w:pPr>
        <w:jc w:val="both"/>
        <w:rPr>
          <w:rFonts w:ascii="Arial" w:hAnsi="Arial" w:cs="Arial"/>
          <w:b/>
          <w:sz w:val="24"/>
          <w:szCs w:val="24"/>
          <w:u w:val="single"/>
        </w:rPr>
      </w:pPr>
    </w:p>
    <w:p w:rsidR="009512C3" w:rsidRDefault="00996F2F" w:rsidP="0074667F">
      <w:pPr>
        <w:jc w:val="both"/>
        <w:rPr>
          <w:rFonts w:ascii="Arial" w:hAnsi="Arial" w:cs="Arial"/>
          <w:b/>
          <w:sz w:val="24"/>
          <w:szCs w:val="24"/>
          <w:u w:val="single"/>
        </w:rPr>
      </w:pPr>
      <w:r>
        <w:rPr>
          <w:rFonts w:ascii="Arial" w:hAnsi="Arial" w:cs="Arial"/>
          <w:b/>
          <w:sz w:val="24"/>
          <w:szCs w:val="24"/>
          <w:u w:val="single"/>
        </w:rPr>
        <w:t>23)</w:t>
      </w:r>
      <w:r w:rsidR="0074667F" w:rsidRPr="00996F2F">
        <w:rPr>
          <w:rFonts w:ascii="Arial" w:hAnsi="Arial" w:cs="Arial"/>
          <w:b/>
          <w:sz w:val="24"/>
          <w:szCs w:val="24"/>
          <w:u w:val="single"/>
        </w:rPr>
        <w:t xml:space="preserve">Cesión de créditos </w:t>
      </w:r>
    </w:p>
    <w:p w:rsidR="0074667F" w:rsidRPr="009512C3" w:rsidRDefault="0074667F" w:rsidP="0074667F">
      <w:pPr>
        <w:jc w:val="both"/>
        <w:rPr>
          <w:rFonts w:ascii="Arial" w:hAnsi="Arial" w:cs="Arial"/>
          <w:b/>
          <w:sz w:val="24"/>
          <w:szCs w:val="24"/>
          <w:u w:val="single"/>
        </w:rPr>
      </w:pPr>
      <w:r w:rsidRPr="000541F6">
        <w:rPr>
          <w:rFonts w:ascii="Arial" w:hAnsi="Arial" w:cs="Arial"/>
          <w:sz w:val="24"/>
          <w:szCs w:val="24"/>
        </w:rPr>
        <w:t>Cuando se configure una cesión de crédito de facturas a cobrar (según los artículos 1757 y siguientes del Código Civil) la misma deberá ser presentada en la División Financiero Contable.</w:t>
      </w:r>
    </w:p>
    <w:p w:rsidR="0074667F" w:rsidRPr="000541F6" w:rsidRDefault="0074667F" w:rsidP="0074667F">
      <w:pPr>
        <w:jc w:val="both"/>
        <w:rPr>
          <w:rFonts w:ascii="Arial" w:hAnsi="Arial" w:cs="Arial"/>
          <w:sz w:val="24"/>
          <w:szCs w:val="24"/>
        </w:rPr>
      </w:pPr>
      <w:r w:rsidRPr="000541F6">
        <w:rPr>
          <w:rFonts w:ascii="Arial" w:hAnsi="Arial" w:cs="Arial"/>
          <w:sz w:val="24"/>
          <w:szCs w:val="24"/>
        </w:rPr>
        <w:t>Dentro de los tres días siguientes a la recepción, la División Jurídica a través del Departamento Notarial dará respuesta sobre la cesión de crédito solicitada aceptando o denegando la misma.</w:t>
      </w:r>
    </w:p>
    <w:p w:rsidR="0074667F" w:rsidRPr="000541F6" w:rsidRDefault="0074667F" w:rsidP="0074667F">
      <w:pPr>
        <w:jc w:val="both"/>
        <w:rPr>
          <w:rFonts w:ascii="Arial" w:hAnsi="Arial" w:cs="Arial"/>
          <w:sz w:val="24"/>
          <w:szCs w:val="24"/>
        </w:rPr>
      </w:pPr>
      <w:r w:rsidRPr="000541F6">
        <w:rPr>
          <w:rFonts w:ascii="Arial" w:hAnsi="Arial" w:cs="Arial"/>
          <w:sz w:val="24"/>
          <w:szCs w:val="24"/>
        </w:rPr>
        <w:t>En dicha Resolución se expresará:</w:t>
      </w:r>
    </w:p>
    <w:p w:rsidR="0074667F" w:rsidRPr="000541F6" w:rsidRDefault="0074667F" w:rsidP="0074667F">
      <w:pPr>
        <w:pStyle w:val="Prrafodelista"/>
        <w:numPr>
          <w:ilvl w:val="0"/>
          <w:numId w:val="14"/>
        </w:numPr>
        <w:jc w:val="both"/>
        <w:rPr>
          <w:rFonts w:ascii="Arial" w:hAnsi="Arial" w:cs="Arial"/>
          <w:sz w:val="24"/>
          <w:szCs w:val="24"/>
        </w:rPr>
      </w:pPr>
      <w:r w:rsidRPr="000541F6">
        <w:rPr>
          <w:rFonts w:ascii="Arial" w:hAnsi="Arial" w:cs="Arial"/>
          <w:sz w:val="24"/>
          <w:szCs w:val="24"/>
        </w:rPr>
        <w:t>La Administración se reservará el derecho de oponer al cesionario todas las excepciones que se hubieran podido oponer al cedente (aún las meramente personales),</w:t>
      </w:r>
    </w:p>
    <w:p w:rsidR="0074667F" w:rsidRPr="000541F6" w:rsidRDefault="0074667F" w:rsidP="0074667F">
      <w:pPr>
        <w:pStyle w:val="Prrafodelista"/>
        <w:numPr>
          <w:ilvl w:val="0"/>
          <w:numId w:val="14"/>
        </w:numPr>
        <w:jc w:val="both"/>
        <w:rPr>
          <w:rFonts w:ascii="Arial" w:hAnsi="Arial" w:cs="Arial"/>
          <w:sz w:val="24"/>
          <w:szCs w:val="24"/>
        </w:rPr>
      </w:pPr>
      <w:r w:rsidRPr="000541F6">
        <w:rPr>
          <w:rFonts w:ascii="Arial" w:hAnsi="Arial" w:cs="Arial"/>
          <w:sz w:val="24"/>
          <w:szCs w:val="24"/>
        </w:rPr>
        <w:t>La existencia y cobro de los créditos dependerá y se podrá hacer efectiva en la forma y en la medida que sean exigibles según el presente Pliego y por el cumplimiento del suministro, servicio u obra y trabajos públicos.</w:t>
      </w:r>
    </w:p>
    <w:p w:rsidR="0074667F" w:rsidRPr="000541F6" w:rsidRDefault="0074667F" w:rsidP="0074667F">
      <w:pPr>
        <w:jc w:val="both"/>
        <w:rPr>
          <w:rFonts w:ascii="Arial" w:hAnsi="Arial" w:cs="Arial"/>
          <w:sz w:val="24"/>
          <w:szCs w:val="24"/>
        </w:rPr>
      </w:pPr>
      <w:r w:rsidRPr="000541F6">
        <w:rPr>
          <w:rFonts w:ascii="Arial" w:hAnsi="Arial" w:cs="Arial"/>
          <w:sz w:val="24"/>
          <w:szCs w:val="24"/>
        </w:rPr>
        <w:t xml:space="preserve">No se aceptarán cesiones genéricas de derechos </w:t>
      </w:r>
      <w:r w:rsidR="000541F6" w:rsidRPr="000541F6">
        <w:rPr>
          <w:rFonts w:ascii="Arial" w:hAnsi="Arial" w:cs="Arial"/>
          <w:sz w:val="24"/>
          <w:szCs w:val="24"/>
        </w:rPr>
        <w:t xml:space="preserve">de </w:t>
      </w:r>
      <w:r w:rsidRPr="000541F6">
        <w:rPr>
          <w:rFonts w:ascii="Arial" w:hAnsi="Arial" w:cs="Arial"/>
          <w:sz w:val="24"/>
          <w:szCs w:val="24"/>
        </w:rPr>
        <w:t>créditos del presente procedimiento licitatorio.</w:t>
      </w:r>
    </w:p>
    <w:p w:rsidR="0074667F" w:rsidRPr="00996F2F" w:rsidRDefault="00996F2F" w:rsidP="00996F2F">
      <w:pPr>
        <w:jc w:val="both"/>
        <w:rPr>
          <w:rFonts w:ascii="Arial" w:hAnsi="Arial" w:cs="Arial"/>
          <w:sz w:val="24"/>
          <w:szCs w:val="24"/>
        </w:rPr>
      </w:pPr>
      <w:r w:rsidRPr="00996F2F">
        <w:rPr>
          <w:rFonts w:ascii="Arial" w:hAnsi="Arial" w:cs="Arial"/>
          <w:b/>
          <w:sz w:val="24"/>
          <w:szCs w:val="24"/>
        </w:rPr>
        <w:t>24)</w:t>
      </w:r>
      <w:r>
        <w:rPr>
          <w:rFonts w:ascii="Arial" w:hAnsi="Arial" w:cs="Arial"/>
          <w:b/>
          <w:sz w:val="24"/>
          <w:szCs w:val="24"/>
        </w:rPr>
        <w:t xml:space="preserve"> </w:t>
      </w:r>
      <w:r w:rsidR="0074667F" w:rsidRPr="00996F2F">
        <w:rPr>
          <w:rFonts w:ascii="Arial" w:hAnsi="Arial" w:cs="Arial"/>
          <w:sz w:val="24"/>
          <w:szCs w:val="24"/>
        </w:rPr>
        <w:t>Todo lo que no estuviera especificado en el presente pliego de condiciones, se regirá por el Pliego Único de Bases y Condiciones Generales para los contratos de suministros y servicios no personales y ajustándose a las normas actuales de contabilidad y administración financiera del Estado (Decreto 150/12 de fecha 11/05/12, TOCAF) modificativas y concordantes.</w:t>
      </w:r>
    </w:p>
    <w:p w:rsidR="0074667F" w:rsidRPr="000541F6" w:rsidRDefault="0074667F" w:rsidP="0074667F">
      <w:pPr>
        <w:ind w:left="360"/>
        <w:jc w:val="both"/>
        <w:rPr>
          <w:rFonts w:ascii="Arial" w:hAnsi="Arial" w:cs="Arial"/>
          <w:sz w:val="24"/>
          <w:szCs w:val="24"/>
        </w:rPr>
      </w:pPr>
    </w:p>
    <w:p w:rsidR="00611150" w:rsidRPr="000541F6" w:rsidRDefault="00611150" w:rsidP="00963449">
      <w:pPr>
        <w:pStyle w:val="Prrafodelista"/>
        <w:jc w:val="both"/>
        <w:rPr>
          <w:rFonts w:ascii="Arial" w:hAnsi="Arial" w:cs="Arial"/>
          <w:sz w:val="24"/>
          <w:szCs w:val="24"/>
        </w:rPr>
      </w:pPr>
    </w:p>
    <w:p w:rsidR="00DD5BBE" w:rsidRPr="000541F6" w:rsidRDefault="00DD5BBE" w:rsidP="00963449">
      <w:pPr>
        <w:pStyle w:val="Prrafodelista"/>
        <w:jc w:val="both"/>
        <w:rPr>
          <w:rFonts w:ascii="Arial" w:hAnsi="Arial" w:cs="Arial"/>
          <w:sz w:val="24"/>
          <w:szCs w:val="24"/>
        </w:rPr>
      </w:pPr>
    </w:p>
    <w:p w:rsidR="00DD5BBE" w:rsidRPr="000541F6" w:rsidRDefault="00DD5BBE" w:rsidP="00963449">
      <w:pPr>
        <w:pStyle w:val="Prrafodelista"/>
        <w:jc w:val="both"/>
        <w:rPr>
          <w:rFonts w:ascii="Arial" w:hAnsi="Arial" w:cs="Arial"/>
          <w:sz w:val="24"/>
          <w:szCs w:val="24"/>
        </w:rPr>
      </w:pPr>
    </w:p>
    <w:p w:rsidR="000541F6" w:rsidRPr="00233ED3" w:rsidRDefault="000541F6" w:rsidP="00233ED3">
      <w:pPr>
        <w:rPr>
          <w:rFonts w:ascii="Arial" w:hAnsi="Arial" w:cs="Arial"/>
          <w:b/>
          <w:sz w:val="24"/>
          <w:szCs w:val="24"/>
        </w:rPr>
      </w:pPr>
    </w:p>
    <w:p w:rsidR="00DD5BBE" w:rsidRPr="00996F2F" w:rsidRDefault="00DD5BBE" w:rsidP="00B63C9B">
      <w:pPr>
        <w:jc w:val="center"/>
        <w:rPr>
          <w:rFonts w:ascii="Arial" w:hAnsi="Arial" w:cs="Arial"/>
          <w:b/>
          <w:sz w:val="24"/>
          <w:szCs w:val="24"/>
        </w:rPr>
      </w:pPr>
      <w:r w:rsidRPr="00996F2F">
        <w:rPr>
          <w:rFonts w:ascii="Arial" w:hAnsi="Arial" w:cs="Arial"/>
          <w:b/>
          <w:sz w:val="24"/>
          <w:szCs w:val="24"/>
        </w:rPr>
        <w:t>FORMULARIO DE IDENTIFICACIÓN DEL OFERENTE</w:t>
      </w:r>
    </w:p>
    <w:p w:rsidR="00DD5BBE" w:rsidRPr="000541F6" w:rsidRDefault="00DD5BBE" w:rsidP="00996F2F">
      <w:pPr>
        <w:pStyle w:val="Prrafodelista"/>
        <w:jc w:val="center"/>
        <w:rPr>
          <w:rFonts w:ascii="Arial" w:hAnsi="Arial" w:cs="Arial"/>
          <w:sz w:val="24"/>
          <w:szCs w:val="24"/>
        </w:rPr>
      </w:pPr>
    </w:p>
    <w:p w:rsidR="000541F6" w:rsidRPr="000541F6" w:rsidRDefault="000541F6" w:rsidP="00DD5BBE">
      <w:pPr>
        <w:pStyle w:val="Prrafodelista"/>
        <w:rPr>
          <w:rFonts w:ascii="Arial" w:hAnsi="Arial" w:cs="Arial"/>
          <w:sz w:val="24"/>
          <w:szCs w:val="24"/>
        </w:rPr>
      </w:pPr>
    </w:p>
    <w:p w:rsidR="00DD5BBE" w:rsidRPr="000541F6" w:rsidRDefault="00DD5BBE" w:rsidP="00DD5BBE">
      <w:pPr>
        <w:pStyle w:val="Prrafodelista"/>
        <w:rPr>
          <w:rFonts w:ascii="Arial" w:hAnsi="Arial" w:cs="Arial"/>
          <w:sz w:val="24"/>
          <w:szCs w:val="24"/>
        </w:rPr>
      </w:pPr>
      <w:r w:rsidRPr="000541F6">
        <w:rPr>
          <w:rFonts w:ascii="Arial" w:hAnsi="Arial" w:cs="Arial"/>
          <w:sz w:val="24"/>
          <w:szCs w:val="24"/>
        </w:rPr>
        <w:t>LICITACIÓN PÚBLICA Nº __</w:t>
      </w:r>
      <w:r w:rsidR="00560CEE">
        <w:rPr>
          <w:rFonts w:ascii="Arial" w:hAnsi="Arial" w:cs="Arial"/>
          <w:sz w:val="24"/>
          <w:szCs w:val="24"/>
        </w:rPr>
        <w:t xml:space="preserve">____LICITACIÓN ABREVIADA </w:t>
      </w:r>
      <w:r w:rsidRPr="000541F6">
        <w:rPr>
          <w:rFonts w:ascii="Arial" w:hAnsi="Arial" w:cs="Arial"/>
          <w:sz w:val="24"/>
          <w:szCs w:val="24"/>
        </w:rPr>
        <w:t>Nº______</w:t>
      </w:r>
    </w:p>
    <w:p w:rsidR="00DD1513" w:rsidRPr="000541F6" w:rsidRDefault="00DD1513" w:rsidP="00DD1513">
      <w:pPr>
        <w:pStyle w:val="Prrafodelista"/>
        <w:jc w:val="both"/>
        <w:rPr>
          <w:rFonts w:ascii="Arial" w:hAnsi="Arial" w:cs="Arial"/>
          <w:sz w:val="24"/>
          <w:szCs w:val="24"/>
        </w:rPr>
      </w:pPr>
    </w:p>
    <w:tbl>
      <w:tblPr>
        <w:tblStyle w:val="Tablaconcuadrcula"/>
        <w:tblpPr w:leftFromText="141" w:rightFromText="141" w:vertAnchor="text" w:horzAnchor="page" w:tblpX="4123" w:tblpY="40"/>
        <w:tblW w:w="0" w:type="auto"/>
        <w:tblLook w:val="04A0"/>
      </w:tblPr>
      <w:tblGrid>
        <w:gridCol w:w="6129"/>
      </w:tblGrid>
      <w:tr w:rsidR="00DD5BBE" w:rsidRPr="000541F6" w:rsidTr="00DD5BBE">
        <w:trPr>
          <w:trHeight w:val="269"/>
        </w:trPr>
        <w:tc>
          <w:tcPr>
            <w:tcW w:w="6129" w:type="dxa"/>
          </w:tcPr>
          <w:p w:rsidR="00DD5BBE" w:rsidRPr="000541F6" w:rsidRDefault="00DD5BBE" w:rsidP="00DD5BBE">
            <w:pPr>
              <w:pStyle w:val="Prrafodelista"/>
              <w:ind w:left="0"/>
              <w:rPr>
                <w:rFonts w:ascii="Arial" w:hAnsi="Arial" w:cs="Arial"/>
                <w:sz w:val="24"/>
                <w:szCs w:val="24"/>
              </w:rPr>
            </w:pPr>
          </w:p>
        </w:tc>
      </w:tr>
    </w:tbl>
    <w:p w:rsidR="00DD5BBE" w:rsidRPr="000541F6" w:rsidRDefault="00DD5BBE" w:rsidP="00DD5BBE">
      <w:pPr>
        <w:pStyle w:val="Prrafodelista"/>
        <w:rPr>
          <w:rFonts w:ascii="Arial" w:hAnsi="Arial" w:cs="Arial"/>
          <w:sz w:val="24"/>
          <w:szCs w:val="24"/>
        </w:rPr>
      </w:pPr>
      <w:r w:rsidRPr="000541F6">
        <w:rPr>
          <w:rFonts w:ascii="Arial" w:hAnsi="Arial" w:cs="Arial"/>
          <w:sz w:val="24"/>
          <w:szCs w:val="24"/>
        </w:rPr>
        <w:t xml:space="preserve">RAZON SOCIAL DE LA EMPRESA </w:t>
      </w:r>
    </w:p>
    <w:p w:rsidR="00DD1513" w:rsidRPr="000541F6" w:rsidRDefault="00DD1513" w:rsidP="00DD5BBE">
      <w:pPr>
        <w:pStyle w:val="Prrafodelista"/>
        <w:rPr>
          <w:rFonts w:ascii="Arial" w:hAnsi="Arial" w:cs="Arial"/>
          <w:sz w:val="24"/>
          <w:szCs w:val="24"/>
        </w:rPr>
      </w:pPr>
    </w:p>
    <w:tbl>
      <w:tblPr>
        <w:tblStyle w:val="Tablaconcuadrcula"/>
        <w:tblpPr w:leftFromText="141" w:rightFromText="141" w:vertAnchor="text" w:horzAnchor="page" w:tblpX="4822" w:tblpYSpec="inside"/>
        <w:tblW w:w="0" w:type="auto"/>
        <w:tblLook w:val="04A0"/>
      </w:tblPr>
      <w:tblGrid>
        <w:gridCol w:w="6995"/>
      </w:tblGrid>
      <w:tr w:rsidR="00DD5BBE" w:rsidRPr="000541F6" w:rsidTr="00DD5BBE">
        <w:trPr>
          <w:trHeight w:val="276"/>
        </w:trPr>
        <w:tc>
          <w:tcPr>
            <w:tcW w:w="6995" w:type="dxa"/>
          </w:tcPr>
          <w:p w:rsidR="00DD5BBE" w:rsidRPr="000541F6" w:rsidRDefault="00DD5BBE" w:rsidP="00DD5BBE">
            <w:pPr>
              <w:pStyle w:val="Prrafodelista"/>
              <w:ind w:left="0"/>
              <w:jc w:val="both"/>
              <w:rPr>
                <w:rFonts w:ascii="Arial" w:hAnsi="Arial" w:cs="Arial"/>
                <w:sz w:val="24"/>
                <w:szCs w:val="24"/>
              </w:rPr>
            </w:pPr>
          </w:p>
        </w:tc>
      </w:tr>
    </w:tbl>
    <w:p w:rsidR="006056AE" w:rsidRPr="000541F6" w:rsidRDefault="000541F6" w:rsidP="000541F6">
      <w:pPr>
        <w:pStyle w:val="Prrafodelista"/>
        <w:jc w:val="both"/>
        <w:rPr>
          <w:rFonts w:ascii="Arial" w:hAnsi="Arial" w:cs="Arial"/>
          <w:sz w:val="24"/>
          <w:szCs w:val="24"/>
        </w:rPr>
      </w:pPr>
      <w:r>
        <w:rPr>
          <w:rFonts w:ascii="Arial" w:hAnsi="Arial" w:cs="Arial"/>
          <w:sz w:val="24"/>
          <w:szCs w:val="24"/>
        </w:rPr>
        <w:t>NOMBRE COMERCIAL DE LA EMPRESA</w:t>
      </w:r>
    </w:p>
    <w:tbl>
      <w:tblPr>
        <w:tblStyle w:val="Tablaconcuadrcula"/>
        <w:tblpPr w:leftFromText="141" w:rightFromText="141" w:vertAnchor="text" w:horzAnchor="page" w:tblpX="3184" w:tblpY="32"/>
        <w:tblW w:w="0" w:type="auto"/>
        <w:tblLook w:val="04A0"/>
      </w:tblPr>
      <w:tblGrid>
        <w:gridCol w:w="5812"/>
      </w:tblGrid>
      <w:tr w:rsidR="00DD5BBE" w:rsidRPr="000541F6" w:rsidTr="000541F6">
        <w:tc>
          <w:tcPr>
            <w:tcW w:w="5812" w:type="dxa"/>
          </w:tcPr>
          <w:p w:rsidR="00DD5BBE" w:rsidRPr="000541F6" w:rsidRDefault="000541F6" w:rsidP="000541F6">
            <w:pPr>
              <w:pStyle w:val="Prrafodelista"/>
              <w:ind w:left="0"/>
              <w:jc w:val="both"/>
              <w:rPr>
                <w:rFonts w:ascii="Arial" w:hAnsi="Arial" w:cs="Arial"/>
                <w:sz w:val="24"/>
                <w:szCs w:val="24"/>
              </w:rPr>
            </w:pPr>
            <w:r>
              <w:rPr>
                <w:rFonts w:ascii="Arial" w:hAnsi="Arial" w:cs="Arial"/>
                <w:sz w:val="24"/>
                <w:szCs w:val="24"/>
              </w:rPr>
              <w:t xml:space="preserve">   </w:t>
            </w:r>
          </w:p>
        </w:tc>
      </w:tr>
    </w:tbl>
    <w:p w:rsidR="00DD5BBE" w:rsidRPr="000541F6" w:rsidRDefault="000541F6" w:rsidP="006056AE">
      <w:pPr>
        <w:pStyle w:val="Prrafodelista"/>
        <w:jc w:val="both"/>
        <w:rPr>
          <w:rFonts w:ascii="Arial" w:hAnsi="Arial" w:cs="Arial"/>
          <w:sz w:val="24"/>
          <w:szCs w:val="24"/>
        </w:rPr>
      </w:pPr>
      <w:r>
        <w:rPr>
          <w:rFonts w:ascii="Arial" w:hAnsi="Arial" w:cs="Arial"/>
          <w:sz w:val="24"/>
          <w:szCs w:val="24"/>
        </w:rPr>
        <w:t xml:space="preserve">RUT    </w:t>
      </w:r>
    </w:p>
    <w:p w:rsidR="00DD5BBE" w:rsidRPr="000541F6" w:rsidRDefault="00DD5BBE" w:rsidP="006056AE">
      <w:pPr>
        <w:pStyle w:val="Prrafodelista"/>
        <w:jc w:val="both"/>
        <w:rPr>
          <w:rFonts w:ascii="Arial" w:hAnsi="Arial" w:cs="Arial"/>
          <w:sz w:val="24"/>
          <w:szCs w:val="24"/>
        </w:rPr>
      </w:pPr>
    </w:p>
    <w:p w:rsidR="00DD5BBE" w:rsidRPr="000541F6" w:rsidRDefault="00DD5BBE" w:rsidP="006056AE">
      <w:pPr>
        <w:pStyle w:val="Prrafodelista"/>
        <w:jc w:val="both"/>
        <w:rPr>
          <w:rFonts w:ascii="Arial" w:hAnsi="Arial" w:cs="Arial"/>
          <w:sz w:val="24"/>
          <w:szCs w:val="24"/>
        </w:rPr>
      </w:pP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 xml:space="preserve">DOMICILIO Y DEMAS DATOS A </w:t>
      </w:r>
      <w:r w:rsidR="00521851" w:rsidRPr="000541F6">
        <w:rPr>
          <w:rFonts w:ascii="Arial" w:hAnsi="Arial" w:cs="Arial"/>
          <w:sz w:val="24"/>
          <w:szCs w:val="24"/>
        </w:rPr>
        <w:t>EFECTOS DE LA PRESENTE LICITACIÓ</w:t>
      </w:r>
      <w:r w:rsidRPr="000541F6">
        <w:rPr>
          <w:rFonts w:ascii="Arial" w:hAnsi="Arial" w:cs="Arial"/>
          <w:sz w:val="24"/>
          <w:szCs w:val="24"/>
        </w:rPr>
        <w:t xml:space="preserve">N </w:t>
      </w:r>
    </w:p>
    <w:p w:rsidR="00DD5BBE" w:rsidRPr="000541F6" w:rsidRDefault="00DD5BBE" w:rsidP="006056AE">
      <w:pPr>
        <w:pStyle w:val="Prrafodelista"/>
        <w:jc w:val="both"/>
        <w:rPr>
          <w:rFonts w:ascii="Arial" w:hAnsi="Arial" w:cs="Arial"/>
          <w:sz w:val="24"/>
          <w:szCs w:val="24"/>
        </w:rPr>
      </w:pP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CALLE______________________ Nº______________________</w:t>
      </w:r>
    </w:p>
    <w:p w:rsidR="000541F6" w:rsidRDefault="000541F6" w:rsidP="006056AE">
      <w:pPr>
        <w:pStyle w:val="Prrafodelista"/>
        <w:jc w:val="both"/>
        <w:rPr>
          <w:rFonts w:ascii="Arial" w:hAnsi="Arial" w:cs="Arial"/>
          <w:sz w:val="24"/>
          <w:szCs w:val="24"/>
        </w:rPr>
      </w:pPr>
      <w:r>
        <w:rPr>
          <w:rFonts w:ascii="Arial" w:hAnsi="Arial" w:cs="Arial"/>
          <w:sz w:val="24"/>
          <w:szCs w:val="24"/>
        </w:rPr>
        <w:t xml:space="preserve">LOCALIDAD: </w:t>
      </w:r>
      <w:r w:rsidR="00521851" w:rsidRPr="000541F6">
        <w:rPr>
          <w:rFonts w:ascii="Arial" w:hAnsi="Arial" w:cs="Arial"/>
          <w:sz w:val="24"/>
          <w:szCs w:val="24"/>
        </w:rPr>
        <w:t>__________________</w:t>
      </w:r>
    </w:p>
    <w:p w:rsidR="00DD5BBE" w:rsidRPr="000541F6" w:rsidRDefault="00521851" w:rsidP="006056AE">
      <w:pPr>
        <w:pStyle w:val="Prrafodelista"/>
        <w:jc w:val="both"/>
        <w:rPr>
          <w:rFonts w:ascii="Arial" w:hAnsi="Arial" w:cs="Arial"/>
          <w:sz w:val="24"/>
          <w:szCs w:val="24"/>
        </w:rPr>
      </w:pPr>
      <w:r w:rsidRPr="000541F6">
        <w:rPr>
          <w:rFonts w:ascii="Arial" w:hAnsi="Arial" w:cs="Arial"/>
          <w:sz w:val="24"/>
          <w:szCs w:val="24"/>
        </w:rPr>
        <w:t>CÓ</w:t>
      </w:r>
      <w:r w:rsidR="000541F6">
        <w:rPr>
          <w:rFonts w:ascii="Arial" w:hAnsi="Arial" w:cs="Arial"/>
          <w:sz w:val="24"/>
          <w:szCs w:val="24"/>
        </w:rPr>
        <w:t xml:space="preserve">DIGO </w:t>
      </w:r>
      <w:r w:rsidR="00DD5BBE" w:rsidRPr="000541F6">
        <w:rPr>
          <w:rFonts w:ascii="Arial" w:hAnsi="Arial" w:cs="Arial"/>
          <w:sz w:val="24"/>
          <w:szCs w:val="24"/>
        </w:rPr>
        <w:t>POSTAL:</w:t>
      </w:r>
      <w:r w:rsidRPr="000541F6">
        <w:rPr>
          <w:rFonts w:ascii="Arial" w:hAnsi="Arial" w:cs="Arial"/>
          <w:sz w:val="24"/>
          <w:szCs w:val="24"/>
        </w:rPr>
        <w:t xml:space="preserve"> </w:t>
      </w:r>
      <w:r w:rsidR="000541F6">
        <w:rPr>
          <w:rFonts w:ascii="Arial" w:hAnsi="Arial" w:cs="Arial"/>
          <w:sz w:val="24"/>
          <w:szCs w:val="24"/>
        </w:rPr>
        <w:t>______________</w:t>
      </w: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PAIS: __________________________________</w:t>
      </w:r>
    </w:p>
    <w:p w:rsidR="00DD5BBE" w:rsidRPr="000541F6" w:rsidRDefault="00521851" w:rsidP="006056AE">
      <w:pPr>
        <w:pStyle w:val="Prrafodelista"/>
        <w:jc w:val="both"/>
        <w:rPr>
          <w:rFonts w:ascii="Arial" w:hAnsi="Arial" w:cs="Arial"/>
          <w:sz w:val="24"/>
          <w:szCs w:val="24"/>
        </w:rPr>
      </w:pPr>
      <w:r w:rsidRPr="000541F6">
        <w:rPr>
          <w:rFonts w:ascii="Arial" w:hAnsi="Arial" w:cs="Arial"/>
          <w:sz w:val="24"/>
          <w:szCs w:val="24"/>
        </w:rPr>
        <w:t>TELÉ</w:t>
      </w:r>
      <w:r w:rsidR="00DD5BBE" w:rsidRPr="000541F6">
        <w:rPr>
          <w:rFonts w:ascii="Arial" w:hAnsi="Arial" w:cs="Arial"/>
          <w:sz w:val="24"/>
          <w:szCs w:val="24"/>
        </w:rPr>
        <w:t>FONOS: ________________________________________</w:t>
      </w: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FAX: ________________________________________</w:t>
      </w:r>
    </w:p>
    <w:p w:rsidR="000541F6" w:rsidRDefault="000541F6" w:rsidP="006056AE">
      <w:pPr>
        <w:pStyle w:val="Prrafodelista"/>
        <w:jc w:val="both"/>
        <w:rPr>
          <w:rFonts w:ascii="Arial" w:hAnsi="Arial" w:cs="Arial"/>
          <w:sz w:val="24"/>
          <w:szCs w:val="24"/>
        </w:rPr>
      </w:pPr>
    </w:p>
    <w:p w:rsidR="00DD5BBE" w:rsidRPr="000541F6" w:rsidRDefault="000541F6" w:rsidP="006056AE">
      <w:pPr>
        <w:pStyle w:val="Prrafodelista"/>
        <w:jc w:val="both"/>
        <w:rPr>
          <w:rFonts w:ascii="Arial" w:hAnsi="Arial" w:cs="Arial"/>
          <w:sz w:val="24"/>
          <w:szCs w:val="24"/>
        </w:rPr>
      </w:pPr>
      <w:r>
        <w:rPr>
          <w:rFonts w:ascii="Arial" w:hAnsi="Arial" w:cs="Arial"/>
          <w:sz w:val="24"/>
          <w:szCs w:val="24"/>
        </w:rPr>
        <w:t>DIRECCIÓN</w:t>
      </w:r>
      <w:r w:rsidR="00521851" w:rsidRPr="000541F6">
        <w:rPr>
          <w:rFonts w:ascii="Arial" w:hAnsi="Arial" w:cs="Arial"/>
          <w:sz w:val="24"/>
          <w:szCs w:val="24"/>
        </w:rPr>
        <w:t>ELECTRÓ</w:t>
      </w:r>
      <w:r>
        <w:rPr>
          <w:rFonts w:ascii="Arial" w:hAnsi="Arial" w:cs="Arial"/>
          <w:sz w:val="24"/>
          <w:szCs w:val="24"/>
        </w:rPr>
        <w:t>NICA</w:t>
      </w:r>
      <w:proofErr w:type="gramStart"/>
      <w:r>
        <w:rPr>
          <w:rFonts w:ascii="Arial" w:hAnsi="Arial" w:cs="Arial"/>
          <w:sz w:val="24"/>
          <w:szCs w:val="24"/>
        </w:rPr>
        <w:t>:</w:t>
      </w:r>
      <w:r w:rsidR="00DD5BBE" w:rsidRPr="000541F6">
        <w:rPr>
          <w:rFonts w:ascii="Arial" w:hAnsi="Arial" w:cs="Arial"/>
          <w:sz w:val="24"/>
          <w:szCs w:val="24"/>
        </w:rPr>
        <w:t>_</w:t>
      </w:r>
      <w:proofErr w:type="gramEnd"/>
      <w:r w:rsidR="00DD5BBE" w:rsidRPr="000541F6">
        <w:rPr>
          <w:rFonts w:ascii="Arial" w:hAnsi="Arial" w:cs="Arial"/>
          <w:sz w:val="24"/>
          <w:szCs w:val="24"/>
        </w:rPr>
        <w:t>________________________________</w:t>
      </w:r>
      <w:r>
        <w:rPr>
          <w:rFonts w:ascii="Arial" w:hAnsi="Arial" w:cs="Arial"/>
          <w:sz w:val="24"/>
          <w:szCs w:val="24"/>
        </w:rPr>
        <w:t>_</w:t>
      </w:r>
    </w:p>
    <w:p w:rsidR="00DD5BBE" w:rsidRPr="000541F6" w:rsidRDefault="00DD5BBE" w:rsidP="006056AE">
      <w:pPr>
        <w:pStyle w:val="Prrafodelista"/>
        <w:jc w:val="both"/>
        <w:rPr>
          <w:rFonts w:ascii="Arial" w:hAnsi="Arial" w:cs="Arial"/>
          <w:sz w:val="24"/>
          <w:szCs w:val="24"/>
        </w:rPr>
      </w:pP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DECLARO ESTAR EN CONDICIONES DE CONTRATAR CON EL ESTADO:</w:t>
      </w: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FIRMAS: ________________________________</w:t>
      </w: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ACLARACIONES: __________________________</w:t>
      </w: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DECLARO CONOCER Y ACEPTAR EL PLIEGO PARTICULAR DE BASES Y CONDICIONES</w:t>
      </w: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FIRMAS: _________________________________________________</w:t>
      </w: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ACLARACIONES: ___________________________________________</w:t>
      </w:r>
    </w:p>
    <w:sectPr w:rsidR="00DD5BBE" w:rsidRPr="000541F6" w:rsidSect="00A6253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3346"/>
    <w:multiLevelType w:val="hybridMultilevel"/>
    <w:tmpl w:val="ABFC64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E97A80"/>
    <w:multiLevelType w:val="hybridMultilevel"/>
    <w:tmpl w:val="088A10F2"/>
    <w:lvl w:ilvl="0" w:tplc="68B8C70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CD616EF"/>
    <w:multiLevelType w:val="hybridMultilevel"/>
    <w:tmpl w:val="064CFE8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FEA361E"/>
    <w:multiLevelType w:val="hybridMultilevel"/>
    <w:tmpl w:val="E6805F4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2D7058F"/>
    <w:multiLevelType w:val="hybridMultilevel"/>
    <w:tmpl w:val="A6383F90"/>
    <w:lvl w:ilvl="0" w:tplc="972ACF4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219172C1"/>
    <w:multiLevelType w:val="hybridMultilevel"/>
    <w:tmpl w:val="98102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3093D4F"/>
    <w:multiLevelType w:val="hybridMultilevel"/>
    <w:tmpl w:val="5C860588"/>
    <w:lvl w:ilvl="0" w:tplc="0C0A0005">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7">
    <w:nsid w:val="23442DEF"/>
    <w:multiLevelType w:val="hybridMultilevel"/>
    <w:tmpl w:val="51A825F0"/>
    <w:lvl w:ilvl="0" w:tplc="996EABC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29235E6F"/>
    <w:multiLevelType w:val="hybridMultilevel"/>
    <w:tmpl w:val="E1EC9AA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ECC0C07"/>
    <w:multiLevelType w:val="hybridMultilevel"/>
    <w:tmpl w:val="DF2AC9F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354A1FE5"/>
    <w:multiLevelType w:val="hybridMultilevel"/>
    <w:tmpl w:val="0358B6B4"/>
    <w:lvl w:ilvl="0" w:tplc="74729B86">
      <w:start w:val="1"/>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37754B89"/>
    <w:multiLevelType w:val="hybridMultilevel"/>
    <w:tmpl w:val="5DC23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0151AAE"/>
    <w:multiLevelType w:val="hybridMultilevel"/>
    <w:tmpl w:val="454E4D14"/>
    <w:lvl w:ilvl="0" w:tplc="A824F7CE">
      <w:start w:val="3"/>
      <w:numFmt w:val="bullet"/>
      <w:lvlText w:val="-"/>
      <w:lvlJc w:val="left"/>
      <w:pPr>
        <w:ind w:left="1440" w:hanging="360"/>
      </w:pPr>
      <w:rPr>
        <w:rFonts w:ascii="Calibri" w:eastAsiaTheme="minorHAnsi" w:hAnsi="Calibri" w:cstheme="minorBid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nsid w:val="4AF01285"/>
    <w:multiLevelType w:val="hybridMultilevel"/>
    <w:tmpl w:val="BBDECF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47D0F2B"/>
    <w:multiLevelType w:val="hybridMultilevel"/>
    <w:tmpl w:val="55224C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50974C5"/>
    <w:multiLevelType w:val="hybridMultilevel"/>
    <w:tmpl w:val="AE5EE46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5C410A4"/>
    <w:multiLevelType w:val="hybridMultilevel"/>
    <w:tmpl w:val="28580834"/>
    <w:lvl w:ilvl="0" w:tplc="0C0A0005">
      <w:start w:val="1"/>
      <w:numFmt w:val="bullet"/>
      <w:lvlText w:val=""/>
      <w:lvlJc w:val="left"/>
      <w:pPr>
        <w:ind w:left="1005" w:hanging="360"/>
      </w:pPr>
      <w:rPr>
        <w:rFonts w:ascii="Wingdings" w:hAnsi="Wingdings" w:hint="default"/>
      </w:rPr>
    </w:lvl>
    <w:lvl w:ilvl="1" w:tplc="0C0A0003" w:tentative="1">
      <w:start w:val="1"/>
      <w:numFmt w:val="bullet"/>
      <w:lvlText w:val="o"/>
      <w:lvlJc w:val="left"/>
      <w:pPr>
        <w:ind w:left="1725" w:hanging="360"/>
      </w:pPr>
      <w:rPr>
        <w:rFonts w:ascii="Courier New" w:hAnsi="Courier New" w:cs="Courier New" w:hint="default"/>
      </w:rPr>
    </w:lvl>
    <w:lvl w:ilvl="2" w:tplc="0C0A0005" w:tentative="1">
      <w:start w:val="1"/>
      <w:numFmt w:val="bullet"/>
      <w:lvlText w:val=""/>
      <w:lvlJc w:val="left"/>
      <w:pPr>
        <w:ind w:left="2445" w:hanging="360"/>
      </w:pPr>
      <w:rPr>
        <w:rFonts w:ascii="Wingdings" w:hAnsi="Wingdings" w:hint="default"/>
      </w:rPr>
    </w:lvl>
    <w:lvl w:ilvl="3" w:tplc="0C0A0001" w:tentative="1">
      <w:start w:val="1"/>
      <w:numFmt w:val="bullet"/>
      <w:lvlText w:val=""/>
      <w:lvlJc w:val="left"/>
      <w:pPr>
        <w:ind w:left="3165" w:hanging="360"/>
      </w:pPr>
      <w:rPr>
        <w:rFonts w:ascii="Symbol" w:hAnsi="Symbol" w:hint="default"/>
      </w:rPr>
    </w:lvl>
    <w:lvl w:ilvl="4" w:tplc="0C0A0003" w:tentative="1">
      <w:start w:val="1"/>
      <w:numFmt w:val="bullet"/>
      <w:lvlText w:val="o"/>
      <w:lvlJc w:val="left"/>
      <w:pPr>
        <w:ind w:left="3885" w:hanging="360"/>
      </w:pPr>
      <w:rPr>
        <w:rFonts w:ascii="Courier New" w:hAnsi="Courier New" w:cs="Courier New" w:hint="default"/>
      </w:rPr>
    </w:lvl>
    <w:lvl w:ilvl="5" w:tplc="0C0A0005" w:tentative="1">
      <w:start w:val="1"/>
      <w:numFmt w:val="bullet"/>
      <w:lvlText w:val=""/>
      <w:lvlJc w:val="left"/>
      <w:pPr>
        <w:ind w:left="4605" w:hanging="360"/>
      </w:pPr>
      <w:rPr>
        <w:rFonts w:ascii="Wingdings" w:hAnsi="Wingdings" w:hint="default"/>
      </w:rPr>
    </w:lvl>
    <w:lvl w:ilvl="6" w:tplc="0C0A0001" w:tentative="1">
      <w:start w:val="1"/>
      <w:numFmt w:val="bullet"/>
      <w:lvlText w:val=""/>
      <w:lvlJc w:val="left"/>
      <w:pPr>
        <w:ind w:left="5325" w:hanging="360"/>
      </w:pPr>
      <w:rPr>
        <w:rFonts w:ascii="Symbol" w:hAnsi="Symbol" w:hint="default"/>
      </w:rPr>
    </w:lvl>
    <w:lvl w:ilvl="7" w:tplc="0C0A0003" w:tentative="1">
      <w:start w:val="1"/>
      <w:numFmt w:val="bullet"/>
      <w:lvlText w:val="o"/>
      <w:lvlJc w:val="left"/>
      <w:pPr>
        <w:ind w:left="6045" w:hanging="360"/>
      </w:pPr>
      <w:rPr>
        <w:rFonts w:ascii="Courier New" w:hAnsi="Courier New" w:cs="Courier New" w:hint="default"/>
      </w:rPr>
    </w:lvl>
    <w:lvl w:ilvl="8" w:tplc="0C0A0005" w:tentative="1">
      <w:start w:val="1"/>
      <w:numFmt w:val="bullet"/>
      <w:lvlText w:val=""/>
      <w:lvlJc w:val="left"/>
      <w:pPr>
        <w:ind w:left="6765" w:hanging="360"/>
      </w:pPr>
      <w:rPr>
        <w:rFonts w:ascii="Wingdings" w:hAnsi="Wingdings" w:hint="default"/>
      </w:rPr>
    </w:lvl>
  </w:abstractNum>
  <w:abstractNum w:abstractNumId="17">
    <w:nsid w:val="572E51CF"/>
    <w:multiLevelType w:val="hybridMultilevel"/>
    <w:tmpl w:val="3E580C34"/>
    <w:lvl w:ilvl="0" w:tplc="D6842150">
      <w:start w:val="3"/>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nsid w:val="5BE52A1A"/>
    <w:multiLevelType w:val="hybridMultilevel"/>
    <w:tmpl w:val="A49A433C"/>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67B309C9"/>
    <w:multiLevelType w:val="multilevel"/>
    <w:tmpl w:val="67B309C9"/>
    <w:lvl w:ilvl="0">
      <w:start w:val="1"/>
      <w:numFmt w:val="decimal"/>
      <w:lvlText w:val="%1)"/>
      <w:lvlJc w:val="left"/>
      <w:pPr>
        <w:tabs>
          <w:tab w:val="left" w:pos="659"/>
        </w:tabs>
        <w:ind w:left="659" w:hanging="375"/>
      </w:pPr>
      <w:rPr>
        <w:rFonts w:hint="default"/>
        <w:color w:val="auto"/>
      </w:rPr>
    </w:lvl>
    <w:lvl w:ilvl="1">
      <w:start w:val="1"/>
      <w:numFmt w:val="lowerLetter"/>
      <w:lvlText w:val="%2."/>
      <w:lvlJc w:val="left"/>
      <w:pPr>
        <w:tabs>
          <w:tab w:val="left" w:pos="1014"/>
        </w:tabs>
        <w:ind w:left="1014" w:hanging="360"/>
      </w:pPr>
    </w:lvl>
    <w:lvl w:ilvl="2">
      <w:start w:val="1"/>
      <w:numFmt w:val="lowerRoman"/>
      <w:lvlText w:val="%3."/>
      <w:lvlJc w:val="right"/>
      <w:pPr>
        <w:tabs>
          <w:tab w:val="left" w:pos="1734"/>
        </w:tabs>
        <w:ind w:left="1734" w:hanging="180"/>
      </w:pPr>
    </w:lvl>
    <w:lvl w:ilvl="3">
      <w:start w:val="1"/>
      <w:numFmt w:val="decimal"/>
      <w:lvlText w:val="%4."/>
      <w:lvlJc w:val="left"/>
      <w:pPr>
        <w:tabs>
          <w:tab w:val="left" w:pos="2454"/>
        </w:tabs>
        <w:ind w:left="2454" w:hanging="360"/>
      </w:pPr>
    </w:lvl>
    <w:lvl w:ilvl="4">
      <w:start w:val="1"/>
      <w:numFmt w:val="lowerLetter"/>
      <w:lvlText w:val="%5."/>
      <w:lvlJc w:val="left"/>
      <w:pPr>
        <w:tabs>
          <w:tab w:val="left" w:pos="3174"/>
        </w:tabs>
        <w:ind w:left="3174" w:hanging="360"/>
      </w:pPr>
    </w:lvl>
    <w:lvl w:ilvl="5">
      <w:start w:val="1"/>
      <w:numFmt w:val="lowerRoman"/>
      <w:lvlText w:val="%6."/>
      <w:lvlJc w:val="right"/>
      <w:pPr>
        <w:tabs>
          <w:tab w:val="left" w:pos="3894"/>
        </w:tabs>
        <w:ind w:left="3894" w:hanging="180"/>
      </w:pPr>
    </w:lvl>
    <w:lvl w:ilvl="6">
      <w:start w:val="1"/>
      <w:numFmt w:val="decimal"/>
      <w:lvlText w:val="%7."/>
      <w:lvlJc w:val="left"/>
      <w:pPr>
        <w:tabs>
          <w:tab w:val="left" w:pos="4614"/>
        </w:tabs>
        <w:ind w:left="4614" w:hanging="360"/>
      </w:pPr>
    </w:lvl>
    <w:lvl w:ilvl="7">
      <w:start w:val="1"/>
      <w:numFmt w:val="lowerLetter"/>
      <w:lvlText w:val="%8."/>
      <w:lvlJc w:val="left"/>
      <w:pPr>
        <w:tabs>
          <w:tab w:val="left" w:pos="5334"/>
        </w:tabs>
        <w:ind w:left="5334" w:hanging="360"/>
      </w:pPr>
    </w:lvl>
    <w:lvl w:ilvl="8">
      <w:start w:val="1"/>
      <w:numFmt w:val="lowerRoman"/>
      <w:lvlText w:val="%9."/>
      <w:lvlJc w:val="right"/>
      <w:pPr>
        <w:tabs>
          <w:tab w:val="left" w:pos="6054"/>
        </w:tabs>
        <w:ind w:left="6054" w:hanging="180"/>
      </w:pPr>
    </w:lvl>
  </w:abstractNum>
  <w:abstractNum w:abstractNumId="20">
    <w:nsid w:val="6AC66923"/>
    <w:multiLevelType w:val="hybridMultilevel"/>
    <w:tmpl w:val="8734423E"/>
    <w:lvl w:ilvl="0" w:tplc="0C0A0011">
      <w:start w:val="1"/>
      <w:numFmt w:val="decimal"/>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F3513AE"/>
    <w:multiLevelType w:val="hybridMultilevel"/>
    <w:tmpl w:val="66984DC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3734878"/>
    <w:multiLevelType w:val="hybridMultilevel"/>
    <w:tmpl w:val="E2E63C4E"/>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52723E8"/>
    <w:multiLevelType w:val="hybridMultilevel"/>
    <w:tmpl w:val="BAACD2E8"/>
    <w:lvl w:ilvl="0" w:tplc="83B2D9C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9AB5FA9"/>
    <w:multiLevelType w:val="hybridMultilevel"/>
    <w:tmpl w:val="5BA41A0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18"/>
  </w:num>
  <w:num w:numId="3">
    <w:abstractNumId w:val="11"/>
  </w:num>
  <w:num w:numId="4">
    <w:abstractNumId w:val="4"/>
  </w:num>
  <w:num w:numId="5">
    <w:abstractNumId w:val="13"/>
  </w:num>
  <w:num w:numId="6">
    <w:abstractNumId w:val="14"/>
  </w:num>
  <w:num w:numId="7">
    <w:abstractNumId w:val="21"/>
  </w:num>
  <w:num w:numId="8">
    <w:abstractNumId w:val="17"/>
  </w:num>
  <w:num w:numId="9">
    <w:abstractNumId w:val="12"/>
  </w:num>
  <w:num w:numId="10">
    <w:abstractNumId w:val="6"/>
  </w:num>
  <w:num w:numId="11">
    <w:abstractNumId w:val="16"/>
  </w:num>
  <w:num w:numId="12">
    <w:abstractNumId w:val="23"/>
  </w:num>
  <w:num w:numId="13">
    <w:abstractNumId w:val="1"/>
  </w:num>
  <w:num w:numId="14">
    <w:abstractNumId w:val="0"/>
  </w:num>
  <w:num w:numId="15">
    <w:abstractNumId w:val="5"/>
  </w:num>
  <w:num w:numId="16">
    <w:abstractNumId w:val="3"/>
  </w:num>
  <w:num w:numId="17">
    <w:abstractNumId w:val="2"/>
  </w:num>
  <w:num w:numId="18">
    <w:abstractNumId w:val="24"/>
  </w:num>
  <w:num w:numId="19">
    <w:abstractNumId w:val="9"/>
  </w:num>
  <w:num w:numId="20">
    <w:abstractNumId w:val="20"/>
  </w:num>
  <w:num w:numId="21">
    <w:abstractNumId w:val="10"/>
  </w:num>
  <w:num w:numId="22">
    <w:abstractNumId w:val="7"/>
  </w:num>
  <w:num w:numId="23">
    <w:abstractNumId w:val="15"/>
  </w:num>
  <w:num w:numId="24">
    <w:abstractNumId w:val="19"/>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56AE"/>
    <w:rsid w:val="00003406"/>
    <w:rsid w:val="000112B0"/>
    <w:rsid w:val="0001513D"/>
    <w:rsid w:val="00021354"/>
    <w:rsid w:val="0003361E"/>
    <w:rsid w:val="00035212"/>
    <w:rsid w:val="00037BF5"/>
    <w:rsid w:val="000456EE"/>
    <w:rsid w:val="0005048C"/>
    <w:rsid w:val="000541F6"/>
    <w:rsid w:val="000813DF"/>
    <w:rsid w:val="00095E20"/>
    <w:rsid w:val="000A68E9"/>
    <w:rsid w:val="000C1FF7"/>
    <w:rsid w:val="000C4364"/>
    <w:rsid w:val="000D409F"/>
    <w:rsid w:val="00112566"/>
    <w:rsid w:val="001268C1"/>
    <w:rsid w:val="00126CC5"/>
    <w:rsid w:val="0013797D"/>
    <w:rsid w:val="00156555"/>
    <w:rsid w:val="001618DB"/>
    <w:rsid w:val="001819DB"/>
    <w:rsid w:val="00190557"/>
    <w:rsid w:val="001920F5"/>
    <w:rsid w:val="00193E31"/>
    <w:rsid w:val="00195888"/>
    <w:rsid w:val="001B5767"/>
    <w:rsid w:val="001C1563"/>
    <w:rsid w:val="001E52B5"/>
    <w:rsid w:val="001F2787"/>
    <w:rsid w:val="001F2A93"/>
    <w:rsid w:val="00216F80"/>
    <w:rsid w:val="00221A89"/>
    <w:rsid w:val="00232CE1"/>
    <w:rsid w:val="00233ED3"/>
    <w:rsid w:val="002344F9"/>
    <w:rsid w:val="0024065D"/>
    <w:rsid w:val="00254842"/>
    <w:rsid w:val="00256F2E"/>
    <w:rsid w:val="00262311"/>
    <w:rsid w:val="00262BE8"/>
    <w:rsid w:val="002678E8"/>
    <w:rsid w:val="0027261D"/>
    <w:rsid w:val="002737DC"/>
    <w:rsid w:val="00281CF8"/>
    <w:rsid w:val="00286E3C"/>
    <w:rsid w:val="002A085D"/>
    <w:rsid w:val="002A1B57"/>
    <w:rsid w:val="002A3A94"/>
    <w:rsid w:val="002C5A86"/>
    <w:rsid w:val="002D3D1D"/>
    <w:rsid w:val="002D5303"/>
    <w:rsid w:val="00316E22"/>
    <w:rsid w:val="00323320"/>
    <w:rsid w:val="00324DF9"/>
    <w:rsid w:val="00326E1F"/>
    <w:rsid w:val="003335B9"/>
    <w:rsid w:val="00354EED"/>
    <w:rsid w:val="00355645"/>
    <w:rsid w:val="003566AF"/>
    <w:rsid w:val="00374E10"/>
    <w:rsid w:val="00380F01"/>
    <w:rsid w:val="003A0BA1"/>
    <w:rsid w:val="003A3A05"/>
    <w:rsid w:val="003B6C6B"/>
    <w:rsid w:val="003F5640"/>
    <w:rsid w:val="003F7344"/>
    <w:rsid w:val="00403489"/>
    <w:rsid w:val="00406068"/>
    <w:rsid w:val="00407F7C"/>
    <w:rsid w:val="00410D8C"/>
    <w:rsid w:val="004247F8"/>
    <w:rsid w:val="004336E2"/>
    <w:rsid w:val="00464BC3"/>
    <w:rsid w:val="0047368B"/>
    <w:rsid w:val="0048722C"/>
    <w:rsid w:val="004B7F9B"/>
    <w:rsid w:val="004C104B"/>
    <w:rsid w:val="004C65C0"/>
    <w:rsid w:val="004D0392"/>
    <w:rsid w:val="004D2EAB"/>
    <w:rsid w:val="004D3DD6"/>
    <w:rsid w:val="004E0D80"/>
    <w:rsid w:val="004E302B"/>
    <w:rsid w:val="004E4D5A"/>
    <w:rsid w:val="004F3731"/>
    <w:rsid w:val="004F73E9"/>
    <w:rsid w:val="00513281"/>
    <w:rsid w:val="00521851"/>
    <w:rsid w:val="005225D5"/>
    <w:rsid w:val="00532649"/>
    <w:rsid w:val="005365C6"/>
    <w:rsid w:val="005374BB"/>
    <w:rsid w:val="00560CEE"/>
    <w:rsid w:val="005626ED"/>
    <w:rsid w:val="00563D32"/>
    <w:rsid w:val="005725E0"/>
    <w:rsid w:val="00594E92"/>
    <w:rsid w:val="005C2A55"/>
    <w:rsid w:val="005C3C97"/>
    <w:rsid w:val="005D1500"/>
    <w:rsid w:val="005D1B37"/>
    <w:rsid w:val="005D4582"/>
    <w:rsid w:val="005D5446"/>
    <w:rsid w:val="005E0BEB"/>
    <w:rsid w:val="005F31B7"/>
    <w:rsid w:val="005F6A38"/>
    <w:rsid w:val="006027E1"/>
    <w:rsid w:val="0060519D"/>
    <w:rsid w:val="006056AE"/>
    <w:rsid w:val="00611150"/>
    <w:rsid w:val="00611667"/>
    <w:rsid w:val="00614299"/>
    <w:rsid w:val="00630629"/>
    <w:rsid w:val="00656A26"/>
    <w:rsid w:val="006656AE"/>
    <w:rsid w:val="00667827"/>
    <w:rsid w:val="00673186"/>
    <w:rsid w:val="006838B0"/>
    <w:rsid w:val="00687841"/>
    <w:rsid w:val="00690B36"/>
    <w:rsid w:val="00696136"/>
    <w:rsid w:val="006A7F94"/>
    <w:rsid w:val="006C29A7"/>
    <w:rsid w:val="006E0C1B"/>
    <w:rsid w:val="006E3CED"/>
    <w:rsid w:val="006E5D00"/>
    <w:rsid w:val="006E62A5"/>
    <w:rsid w:val="006E65EC"/>
    <w:rsid w:val="006F48BA"/>
    <w:rsid w:val="00704A47"/>
    <w:rsid w:val="00712AFA"/>
    <w:rsid w:val="0071714C"/>
    <w:rsid w:val="00743CC3"/>
    <w:rsid w:val="0074667F"/>
    <w:rsid w:val="00757505"/>
    <w:rsid w:val="00760DA5"/>
    <w:rsid w:val="00773F4B"/>
    <w:rsid w:val="007810E1"/>
    <w:rsid w:val="007B1783"/>
    <w:rsid w:val="007C68F1"/>
    <w:rsid w:val="007E0799"/>
    <w:rsid w:val="00827378"/>
    <w:rsid w:val="00831FFB"/>
    <w:rsid w:val="00841C3A"/>
    <w:rsid w:val="008441A9"/>
    <w:rsid w:val="00862701"/>
    <w:rsid w:val="00871FE2"/>
    <w:rsid w:val="00891C6B"/>
    <w:rsid w:val="00894772"/>
    <w:rsid w:val="0089692A"/>
    <w:rsid w:val="008A7E42"/>
    <w:rsid w:val="008C0E8C"/>
    <w:rsid w:val="008D45FE"/>
    <w:rsid w:val="008E0EE8"/>
    <w:rsid w:val="008F2242"/>
    <w:rsid w:val="00901DF0"/>
    <w:rsid w:val="009134A8"/>
    <w:rsid w:val="00917A58"/>
    <w:rsid w:val="00930384"/>
    <w:rsid w:val="00942B26"/>
    <w:rsid w:val="009512C3"/>
    <w:rsid w:val="00962F55"/>
    <w:rsid w:val="00963449"/>
    <w:rsid w:val="00990148"/>
    <w:rsid w:val="00996019"/>
    <w:rsid w:val="00996F2F"/>
    <w:rsid w:val="009A177B"/>
    <w:rsid w:val="009A67A6"/>
    <w:rsid w:val="009A67F0"/>
    <w:rsid w:val="009A7E1E"/>
    <w:rsid w:val="009B1FBA"/>
    <w:rsid w:val="009B6628"/>
    <w:rsid w:val="009C5528"/>
    <w:rsid w:val="009E08AA"/>
    <w:rsid w:val="009E1A72"/>
    <w:rsid w:val="009E2207"/>
    <w:rsid w:val="00A0093B"/>
    <w:rsid w:val="00A0493E"/>
    <w:rsid w:val="00A306CF"/>
    <w:rsid w:val="00A42B1A"/>
    <w:rsid w:val="00A501A2"/>
    <w:rsid w:val="00A54FE2"/>
    <w:rsid w:val="00A60B0A"/>
    <w:rsid w:val="00A62534"/>
    <w:rsid w:val="00A720B0"/>
    <w:rsid w:val="00A910E2"/>
    <w:rsid w:val="00AC7FE1"/>
    <w:rsid w:val="00B021B8"/>
    <w:rsid w:val="00B04B6C"/>
    <w:rsid w:val="00B1658C"/>
    <w:rsid w:val="00B174C6"/>
    <w:rsid w:val="00B21AFB"/>
    <w:rsid w:val="00B30324"/>
    <w:rsid w:val="00B42061"/>
    <w:rsid w:val="00B56B63"/>
    <w:rsid w:val="00B63C9B"/>
    <w:rsid w:val="00B67456"/>
    <w:rsid w:val="00B96245"/>
    <w:rsid w:val="00BA6EE9"/>
    <w:rsid w:val="00BB4C78"/>
    <w:rsid w:val="00BC3576"/>
    <w:rsid w:val="00BC6511"/>
    <w:rsid w:val="00BF2819"/>
    <w:rsid w:val="00C06E56"/>
    <w:rsid w:val="00C13887"/>
    <w:rsid w:val="00C1747E"/>
    <w:rsid w:val="00C26136"/>
    <w:rsid w:val="00C31D3B"/>
    <w:rsid w:val="00C3290B"/>
    <w:rsid w:val="00C37106"/>
    <w:rsid w:val="00C74A33"/>
    <w:rsid w:val="00C77C41"/>
    <w:rsid w:val="00C80346"/>
    <w:rsid w:val="00C903A8"/>
    <w:rsid w:val="00CA06A6"/>
    <w:rsid w:val="00CA7A2A"/>
    <w:rsid w:val="00CC15CF"/>
    <w:rsid w:val="00CD0443"/>
    <w:rsid w:val="00CD55EA"/>
    <w:rsid w:val="00CE040E"/>
    <w:rsid w:val="00CE59F4"/>
    <w:rsid w:val="00CF05BE"/>
    <w:rsid w:val="00CF180B"/>
    <w:rsid w:val="00CF21FD"/>
    <w:rsid w:val="00CF55AA"/>
    <w:rsid w:val="00CF6697"/>
    <w:rsid w:val="00D07881"/>
    <w:rsid w:val="00D45C46"/>
    <w:rsid w:val="00D56FF2"/>
    <w:rsid w:val="00D71B24"/>
    <w:rsid w:val="00D71E6F"/>
    <w:rsid w:val="00D75EE6"/>
    <w:rsid w:val="00D81B8B"/>
    <w:rsid w:val="00D909B5"/>
    <w:rsid w:val="00D93A11"/>
    <w:rsid w:val="00D95A62"/>
    <w:rsid w:val="00DD1513"/>
    <w:rsid w:val="00DD388E"/>
    <w:rsid w:val="00DD5BBE"/>
    <w:rsid w:val="00DE2C55"/>
    <w:rsid w:val="00DE62D3"/>
    <w:rsid w:val="00DF0B95"/>
    <w:rsid w:val="00E01B29"/>
    <w:rsid w:val="00E34791"/>
    <w:rsid w:val="00E604FE"/>
    <w:rsid w:val="00E62424"/>
    <w:rsid w:val="00E952A4"/>
    <w:rsid w:val="00E9697E"/>
    <w:rsid w:val="00EA4E0B"/>
    <w:rsid w:val="00EB3A6C"/>
    <w:rsid w:val="00EB77A5"/>
    <w:rsid w:val="00F1406A"/>
    <w:rsid w:val="00F23A02"/>
    <w:rsid w:val="00F27B2B"/>
    <w:rsid w:val="00F44453"/>
    <w:rsid w:val="00F52215"/>
    <w:rsid w:val="00F97F84"/>
    <w:rsid w:val="00FB400B"/>
    <w:rsid w:val="00FC724C"/>
    <w:rsid w:val="00FD38EA"/>
    <w:rsid w:val="00FE1121"/>
    <w:rsid w:val="00FF2D9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53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56AE"/>
    <w:pPr>
      <w:ind w:left="720"/>
      <w:contextualSpacing/>
    </w:pPr>
  </w:style>
  <w:style w:type="character" w:styleId="Hipervnculo">
    <w:name w:val="Hyperlink"/>
    <w:basedOn w:val="Fuentedeprrafopredeter"/>
    <w:uiPriority w:val="99"/>
    <w:unhideWhenUsed/>
    <w:rsid w:val="006056AE"/>
    <w:rPr>
      <w:color w:val="0000FF" w:themeColor="hyperlink"/>
      <w:u w:val="single"/>
    </w:rPr>
  </w:style>
  <w:style w:type="table" w:styleId="Tablaconcuadrcula">
    <w:name w:val="Table Grid"/>
    <w:basedOn w:val="Tablanormal"/>
    <w:uiPriority w:val="59"/>
    <w:rsid w:val="00DD5B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2">
    <w:name w:val="List 2"/>
    <w:basedOn w:val="Normal"/>
    <w:rsid w:val="001E52B5"/>
    <w:pPr>
      <w:spacing w:after="0" w:line="240" w:lineRule="auto"/>
      <w:ind w:left="566" w:hanging="283"/>
    </w:pPr>
    <w:rPr>
      <w:rFonts w:ascii="Courier New" w:eastAsia="Times New Roman" w:hAnsi="Courier New" w:cs="Times New Roman"/>
      <w:sz w:val="24"/>
      <w:szCs w:val="20"/>
      <w:lang w:val="es-UY" w:eastAsia="es-ES"/>
    </w:rPr>
  </w:style>
</w:styles>
</file>

<file path=word/webSettings.xml><?xml version="1.0" encoding="utf-8"?>
<w:webSettings xmlns:r="http://schemas.openxmlformats.org/officeDocument/2006/relationships" xmlns:w="http://schemas.openxmlformats.org/wordprocessingml/2006/main">
  <w:divs>
    <w:div w:id="34860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inau.gub.uy" TargetMode="External"/><Relationship Id="rId13" Type="http://schemas.openxmlformats.org/officeDocument/2006/relationships/hyperlink" Target="mailto:tecnico.adquisiciones@inau.gub.u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icitaciones@inau.gub.uy" TargetMode="External"/><Relationship Id="rId12" Type="http://schemas.openxmlformats.org/officeDocument/2006/relationships/hyperlink" Target="mailto:licitaciones@inau.gub.uy" TargetMode="External"/><Relationship Id="rId17" Type="http://schemas.openxmlformats.org/officeDocument/2006/relationships/hyperlink" Target="http://www.comprasestatales.gub.uy" TargetMode="External"/><Relationship Id="rId2" Type="http://schemas.openxmlformats.org/officeDocument/2006/relationships/numbering" Target="numbering.xml"/><Relationship Id="rId16" Type="http://schemas.openxmlformats.org/officeDocument/2006/relationships/hyperlink" Target="http://www.ine.gub.uy/web/guest/ipc-indice-de-precios-al-consumo" TargetMode="External"/><Relationship Id="rId1" Type="http://schemas.openxmlformats.org/officeDocument/2006/relationships/customXml" Target="../customXml/item1.xml"/><Relationship Id="rId6" Type="http://schemas.openxmlformats.org/officeDocument/2006/relationships/hyperlink" Target="http://www.comprasestatales.gub.uy" TargetMode="Externa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5" Type="http://schemas.openxmlformats.org/officeDocument/2006/relationships/hyperlink" Target="http://www.mercadomodelo.net/informe-de-precios" TargetMode="External"/><Relationship Id="rId10" Type="http://schemas.openxmlformats.org/officeDocument/2006/relationships/hyperlink" Target="http://www.comprasestatales.gub.u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mprasestatales.gub.uy" TargetMode="External"/><Relationship Id="rId14" Type="http://schemas.openxmlformats.org/officeDocument/2006/relationships/hyperlink" Target="mailto:t&#233;cnico.adquisiciones@inau.gub.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3C610-6A55-469C-A633-83AAC1967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5412</Words>
  <Characters>29768</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dc:creator>
  <cp:lastModifiedBy>Usuario</cp:lastModifiedBy>
  <cp:revision>6</cp:revision>
  <dcterms:created xsi:type="dcterms:W3CDTF">2018-10-17T17:00:00Z</dcterms:created>
  <dcterms:modified xsi:type="dcterms:W3CDTF">2018-10-18T15:29:00Z</dcterms:modified>
</cp:coreProperties>
</file>