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53A1" w:rsidRPr="00AA5FC7" w:rsidRDefault="006853A1" w:rsidP="00AA5FC7">
      <w:pPr>
        <w:pStyle w:val="NormalWeb"/>
        <w:spacing w:before="0" w:after="200" w:line="276" w:lineRule="auto"/>
        <w:jc w:val="both"/>
        <w:rPr>
          <w:rFonts w:cs="Arial"/>
          <w:b/>
          <w:bCs/>
          <w:sz w:val="36"/>
          <w:szCs w:val="36"/>
        </w:rPr>
      </w:pPr>
    </w:p>
    <w:p w:rsidR="00324C0A" w:rsidRPr="00AA5FC7" w:rsidRDefault="00D6282F" w:rsidP="00AA5FC7">
      <w:pPr>
        <w:pStyle w:val="NormalWeb"/>
        <w:spacing w:before="0" w:after="200" w:line="276" w:lineRule="auto"/>
        <w:jc w:val="both"/>
        <w:rPr>
          <w:rFonts w:cs="Arial"/>
          <w:b/>
          <w:bCs/>
          <w:sz w:val="36"/>
          <w:szCs w:val="36"/>
        </w:rPr>
      </w:pPr>
      <w:r w:rsidRPr="00D6282F">
        <w:rPr>
          <w:rFonts w:cs="Arial"/>
          <w:noProof/>
          <w:lang w:val="es-UY" w:eastAsia="es-UY" w:bidi="ar-SA"/>
        </w:rPr>
        <w:pict>
          <v:shapetype id="_x0000_t202" coordsize="21600,21600" o:spt="202" path="m,l,21600r21600,l21600,xe">
            <v:stroke joinstyle="miter"/>
            <v:path gradientshapeok="t" o:connecttype="rect"/>
          </v:shapetype>
          <v:shape id="Cuadro de texto 2" o:spid="_x0000_s1026" type="#_x0000_t202" style="position:absolute;left:0;text-align:left;margin-left:154.45pt;margin-top:21.2pt;width:324pt;height:56.1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">
            <v:textbox>
              <w:txbxContent>
                <w:p w:rsidR="00152D1B" w:rsidRPr="0063203D" w:rsidRDefault="00152D1B" w:rsidP="0063203D">
                  <w:pPr>
                    <w:jc w:val="center"/>
                    <w:rPr>
                      <w:lang w:val="es-UY"/>
                    </w:rPr>
                  </w:pPr>
                  <w:r>
                    <w:rPr>
                      <w:lang w:val="es-UY"/>
                    </w:rPr>
                    <w:t>BANCO DE SEGUROS DEL ESTADO</w:t>
                  </w:r>
                </w:p>
              </w:txbxContent>
            </v:textbox>
            <w10:wrap type="square"/>
          </v:shape>
        </w:pict>
      </w:r>
    </w:p>
    <w:p w:rsidR="006853A1" w:rsidRPr="00AA5FC7" w:rsidRDefault="00185875" w:rsidP="00AA5FC7">
      <w:pPr>
        <w:pStyle w:val="NormalWeb"/>
        <w:spacing w:before="0" w:after="200" w:line="276" w:lineRule="auto"/>
        <w:rPr>
          <w:rFonts w:cs="Arial"/>
          <w:b/>
          <w:bCs/>
          <w:sz w:val="36"/>
          <w:szCs w:val="36"/>
        </w:rPr>
      </w:pPr>
      <w:r w:rsidRPr="00AA5FC7">
        <w:rPr>
          <w:rFonts w:cs="Arial"/>
          <w:b/>
          <w:bCs/>
          <w:sz w:val="36"/>
          <w:szCs w:val="36"/>
        </w:rPr>
        <w:t>ORGANISMO</w:t>
      </w:r>
      <w:r w:rsidR="00E634BF" w:rsidRPr="00AA5FC7">
        <w:rPr>
          <w:rFonts w:cs="Arial"/>
          <w:b/>
          <w:bCs/>
          <w:sz w:val="36"/>
          <w:szCs w:val="36"/>
        </w:rPr>
        <w:t xml:space="preserve"> CONTRATANTE</w:t>
      </w:r>
      <w:r w:rsidRPr="00AA5FC7">
        <w:rPr>
          <w:rFonts w:cs="Arial"/>
          <w:b/>
          <w:bCs/>
          <w:sz w:val="36"/>
          <w:szCs w:val="36"/>
        </w:rPr>
        <w:t xml:space="preserve">: </w:t>
      </w:r>
    </w:p>
    <w:p w:rsidR="00185875" w:rsidRPr="00AA5FC7" w:rsidRDefault="00185875" w:rsidP="00AA5FC7">
      <w:pPr>
        <w:pStyle w:val="aclaraciones-western"/>
        <w:spacing w:before="0" w:after="200" w:line="276" w:lineRule="auto"/>
        <w:rPr>
          <w:rFonts w:ascii="Arial" w:hAnsi="Arial" w:cs="Arial"/>
          <w:i w:val="0"/>
          <w:iCs w:val="0"/>
          <w:sz w:val="28"/>
          <w:szCs w:val="36"/>
        </w:rPr>
      </w:pPr>
      <w:r w:rsidRPr="00AA5FC7">
        <w:rPr>
          <w:rFonts w:ascii="Arial" w:hAnsi="Arial" w:cs="Arial"/>
          <w:i w:val="0"/>
          <w:iCs w:val="0"/>
          <w:sz w:val="28"/>
          <w:szCs w:val="36"/>
        </w:rPr>
        <w:t>(Inciso/Unidad Ejecutora)</w:t>
      </w:r>
    </w:p>
    <w:p w:rsidR="00185875" w:rsidRPr="00AA5FC7" w:rsidRDefault="00D6282F" w:rsidP="00AA5FC7">
      <w:pPr>
        <w:pStyle w:val="aclaraciones-western"/>
        <w:spacing w:before="0" w:after="200" w:line="276" w:lineRule="auto"/>
        <w:rPr>
          <w:rFonts w:ascii="Arial" w:hAnsi="Arial" w:cs="Arial"/>
          <w:i w:val="0"/>
          <w:iCs w:val="0"/>
          <w:sz w:val="36"/>
          <w:szCs w:val="36"/>
        </w:rPr>
      </w:pPr>
      <w:r>
        <w:rPr>
          <w:rFonts w:ascii="Arial" w:hAnsi="Arial" w:cs="Arial"/>
          <w:i w:val="0"/>
          <w:iCs w:val="0"/>
          <w:noProof/>
          <w:sz w:val="36"/>
          <w:szCs w:val="36"/>
          <w:lang w:eastAsia="es-UY" w:bidi="ar-SA"/>
        </w:rPr>
        <w:pict>
          <v:shape id="Text Box 3" o:spid="_x0000_s1027" type="#_x0000_t202" style="position:absolute;margin-left:232pt;margin-top:30.05pt;width:246.45pt;height:74.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">
            <v:textbox>
              <w:txbxContent>
                <w:p w:rsidR="00152D1B" w:rsidRPr="0063203D" w:rsidRDefault="00152D1B" w:rsidP="0063203D">
                  <w:pPr>
                    <w:jc w:val="center"/>
                    <w:rPr>
                      <w:lang w:val="es-UY"/>
                    </w:rPr>
                  </w:pPr>
                  <w:r>
                    <w:rPr>
                      <w:lang w:val="es-UY"/>
                    </w:rPr>
                    <w:t>ADQUISICIÓN DE PAPEL HIGIÉNICO Y JABÓN LÍQUIDO DE TOCADOR</w:t>
                  </w:r>
                </w:p>
              </w:txbxContent>
            </v:textbox>
            <w10:wrap type="square"/>
          </v:shape>
        </w:pict>
      </w:r>
    </w:p>
    <w:p w:rsidR="00185875" w:rsidRPr="00AA5FC7" w:rsidRDefault="00185875" w:rsidP="00AA5FC7">
      <w:pPr>
        <w:pStyle w:val="aclaraciones-western"/>
        <w:spacing w:before="0" w:after="200" w:line="276" w:lineRule="auto"/>
        <w:rPr>
          <w:rFonts w:ascii="Arial" w:hAnsi="Arial" w:cs="Arial"/>
          <w:i w:val="0"/>
          <w:iCs w:val="0"/>
          <w:sz w:val="36"/>
          <w:szCs w:val="36"/>
        </w:rPr>
      </w:pPr>
    </w:p>
    <w:p w:rsidR="006853A1" w:rsidRPr="00AA5FC7" w:rsidRDefault="00185875" w:rsidP="00AA5FC7">
      <w:pPr>
        <w:pStyle w:val="aclaraciones-western"/>
        <w:spacing w:before="0" w:after="200" w:line="276" w:lineRule="auto"/>
        <w:rPr>
          <w:rFonts w:ascii="Arial" w:hAnsi="Arial" w:cs="Arial"/>
          <w:i w:val="0"/>
          <w:iCs w:val="0"/>
          <w:sz w:val="36"/>
          <w:szCs w:val="36"/>
        </w:rPr>
      </w:pPr>
      <w:r w:rsidRPr="00AA5FC7">
        <w:rPr>
          <w:rFonts w:ascii="Arial" w:hAnsi="Arial" w:cs="Arial"/>
          <w:i w:val="0"/>
          <w:iCs w:val="0"/>
          <w:sz w:val="36"/>
          <w:szCs w:val="36"/>
        </w:rPr>
        <w:t xml:space="preserve">OBJETO DEL LLAMADO: </w:t>
      </w:r>
    </w:p>
    <w:p w:rsidR="006853A1" w:rsidRPr="00AA5FC7" w:rsidRDefault="00D6282F" w:rsidP="00AA5FC7">
      <w:pPr>
        <w:pStyle w:val="NormalWeb"/>
        <w:spacing w:before="0" w:after="200" w:line="276" w:lineRule="auto"/>
        <w:rPr>
          <w:rFonts w:cs="Arial"/>
          <w:b/>
          <w:bCs/>
          <w:sz w:val="36"/>
          <w:szCs w:val="36"/>
          <w:lang w:val="es-UY"/>
        </w:rPr>
      </w:pPr>
      <w:r w:rsidRPr="00D6282F">
        <w:rPr>
          <w:rFonts w:cs="Arial"/>
          <w:b/>
          <w:bCs/>
          <w:noProof/>
          <w:sz w:val="28"/>
          <w:szCs w:val="36"/>
          <w:lang w:val="es-UY" w:eastAsia="es-UY" w:bidi="ar-SA"/>
        </w:rPr>
        <w:pict>
          <v:shape id="Text Box 4" o:spid="_x0000_s1028" type="#_x0000_t202" style="position:absolute;margin-left:220.45pt;margin-top:37.2pt;width:258pt;height:72.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">
            <v:textbox>
              <w:txbxContent>
                <w:p w:rsidR="00152D1B" w:rsidRDefault="00152D1B" w:rsidP="00185875">
                  <w:pPr>
                    <w:jc w:val="left"/>
                    <w:rPr>
                      <w:rFonts w:ascii="Arial" w:hAnsi="Arial" w:cs="Arial"/>
                      <w:b/>
                      <w:sz w:val="40"/>
                      <w:lang w:val="es-CL"/>
                    </w:rPr>
                  </w:pPr>
                </w:p>
                <w:p w:rsidR="00152D1B" w:rsidRPr="00185875" w:rsidRDefault="00CA64D3" w:rsidP="00185875">
                  <w:pPr>
                    <w:jc w:val="left"/>
                    <w:rPr>
                      <w:rFonts w:ascii="Arial" w:hAnsi="Arial" w:cs="Arial"/>
                      <w:b/>
                      <w:sz w:val="40"/>
                      <w:lang w:val="es-CL"/>
                    </w:rPr>
                  </w:pPr>
                  <w:r>
                    <w:rPr>
                      <w:rFonts w:ascii="Arial" w:hAnsi="Arial" w:cs="Arial"/>
                      <w:b/>
                      <w:sz w:val="40"/>
                      <w:lang w:val="es-CL"/>
                    </w:rPr>
                    <w:t>PREGÓN Nº 04</w:t>
                  </w:r>
                  <w:r w:rsidR="00152D1B">
                    <w:rPr>
                      <w:rFonts w:ascii="Arial" w:hAnsi="Arial" w:cs="Arial"/>
                      <w:b/>
                      <w:sz w:val="40"/>
                      <w:lang w:val="es-CL"/>
                    </w:rPr>
                    <w:t>/2018</w:t>
                  </w:r>
                </w:p>
              </w:txbxContent>
            </v:textbox>
            <w10:wrap type="square"/>
          </v:shape>
        </w:pict>
      </w:r>
    </w:p>
    <w:p w:rsidR="006853A1" w:rsidRPr="00AA5FC7" w:rsidRDefault="006853A1" w:rsidP="00AA5FC7">
      <w:pPr>
        <w:pStyle w:val="NormalWeb"/>
        <w:spacing w:before="0" w:after="200" w:line="276" w:lineRule="auto"/>
        <w:jc w:val="both"/>
        <w:rPr>
          <w:rFonts w:cs="Arial"/>
          <w:b/>
          <w:bCs/>
          <w:sz w:val="36"/>
          <w:szCs w:val="36"/>
        </w:rPr>
      </w:pPr>
    </w:p>
    <w:p w:rsidR="006853A1" w:rsidRPr="00AA5FC7" w:rsidRDefault="00E634BF"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32"/>
        </w:rPr>
        <w:t>TIPO Y NÚMERO DE PROCEDIMIENTO:</w:t>
      </w:r>
      <w:r w:rsidR="006A5401">
        <w:rPr>
          <w:rFonts w:ascii="Arial" w:hAnsi="Arial" w:cs="Arial"/>
          <w:i w:val="0"/>
          <w:iCs w:val="0"/>
          <w:sz w:val="40"/>
        </w:rPr>
        <w:t xml:space="preserve">       </w:t>
      </w:r>
      <w:r w:rsidR="007427CE" w:rsidRPr="00AA5FC7">
        <w:rPr>
          <w:rFonts w:ascii="Arial" w:hAnsi="Arial" w:cs="Arial"/>
          <w:i w:val="0"/>
          <w:iCs w:val="0"/>
          <w:sz w:val="40"/>
        </w:rPr>
        <w:t xml:space="preserve"> </w:t>
      </w:r>
    </w:p>
    <w:p w:rsidR="00185875" w:rsidRPr="00AA5FC7" w:rsidRDefault="00D6282F" w:rsidP="00AA5FC7">
      <w:pPr>
        <w:pStyle w:val="aclaraciones-western"/>
        <w:spacing w:before="0" w:after="200" w:line="276" w:lineRule="auto"/>
        <w:rPr>
          <w:rFonts w:ascii="Arial" w:hAnsi="Arial" w:cs="Arial"/>
          <w:i w:val="0"/>
          <w:iCs w:val="0"/>
          <w:sz w:val="40"/>
        </w:rPr>
      </w:pPr>
      <w:r>
        <w:rPr>
          <w:rFonts w:ascii="Arial" w:hAnsi="Arial" w:cs="Arial"/>
          <w:i w:val="0"/>
          <w:iCs w:val="0"/>
          <w:noProof/>
          <w:sz w:val="40"/>
          <w:lang w:eastAsia="es-UY" w:bidi="ar-SA"/>
        </w:rPr>
        <w:pict>
          <v:shape id="Text Box 5" o:spid="_x0000_s1029" type="#_x0000_t202" style="position:absolute;margin-left:191.95pt;margin-top:22.15pt;width:286.5pt;height:36.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">
            <v:textbox>
              <w:txbxContent>
                <w:p w:rsidR="00152D1B" w:rsidRPr="00185875" w:rsidRDefault="00CA64D3" w:rsidP="00185875">
                  <w:pPr>
                    <w:rPr>
                      <w:rFonts w:ascii="Arial" w:hAnsi="Arial" w:cs="Arial"/>
                      <w:b/>
                      <w:sz w:val="40"/>
                      <w:lang w:val="es-CL"/>
                    </w:rPr>
                  </w:pPr>
                  <w:r>
                    <w:rPr>
                      <w:rFonts w:ascii="Arial" w:hAnsi="Arial" w:cs="Arial"/>
                      <w:b/>
                      <w:sz w:val="40"/>
                      <w:lang w:val="es-CL"/>
                    </w:rPr>
                    <w:t>06/11</w:t>
                  </w:r>
                  <w:r w:rsidR="00152D1B">
                    <w:rPr>
                      <w:rFonts w:ascii="Arial" w:hAnsi="Arial" w:cs="Arial"/>
                      <w:b/>
                      <w:sz w:val="40"/>
                      <w:lang w:val="es-CL"/>
                    </w:rPr>
                    <w:t>/2018</w:t>
                  </w:r>
                </w:p>
              </w:txbxContent>
            </v:textbox>
            <w10:wrap type="square"/>
          </v:shape>
        </w:pict>
      </w:r>
    </w:p>
    <w:p w:rsidR="00185875" w:rsidRPr="00AA5FC7" w:rsidRDefault="007427CE" w:rsidP="00AA5FC7">
      <w:pPr>
        <w:pStyle w:val="aclaraciones-western"/>
        <w:spacing w:before="0" w:after="200" w:line="276" w:lineRule="auto"/>
        <w:rPr>
          <w:rFonts w:ascii="Arial" w:hAnsi="Arial" w:cs="Arial"/>
          <w:i w:val="0"/>
          <w:iCs w:val="0"/>
          <w:sz w:val="40"/>
        </w:rPr>
      </w:pPr>
      <w:r w:rsidRPr="00AA5FC7">
        <w:rPr>
          <w:rFonts w:ascii="Arial" w:hAnsi="Arial" w:cs="Arial"/>
          <w:i w:val="0"/>
          <w:iCs w:val="0"/>
          <w:sz w:val="40"/>
        </w:rPr>
        <w:t>Fecha de apertura</w:t>
      </w:r>
      <w:r w:rsidR="0032110D">
        <w:rPr>
          <w:rFonts w:ascii="Arial" w:hAnsi="Arial" w:cs="Arial"/>
          <w:i w:val="0"/>
          <w:iCs w:val="0"/>
          <w:sz w:val="40"/>
        </w:rPr>
        <w:t xml:space="preserve"> del procedimiento</w:t>
      </w:r>
      <w:r w:rsidRPr="00AA5FC7">
        <w:rPr>
          <w:rFonts w:ascii="Arial" w:hAnsi="Arial" w:cs="Arial"/>
          <w:i w:val="0"/>
          <w:iCs w:val="0"/>
          <w:sz w:val="40"/>
        </w:rPr>
        <w:t>:</w:t>
      </w:r>
      <w:r w:rsidR="006A5401">
        <w:rPr>
          <w:rFonts w:ascii="Arial" w:hAnsi="Arial" w:cs="Arial"/>
          <w:i w:val="0"/>
          <w:iCs w:val="0"/>
          <w:sz w:val="40"/>
        </w:rPr>
        <w:t xml:space="preserve">   </w:t>
      </w:r>
      <w:r w:rsidRPr="00AA5FC7">
        <w:rPr>
          <w:rFonts w:ascii="Arial" w:hAnsi="Arial" w:cs="Arial"/>
          <w:i w:val="0"/>
          <w:iCs w:val="0"/>
          <w:sz w:val="40"/>
        </w:rPr>
        <w:t xml:space="preserve"> </w:t>
      </w:r>
    </w:p>
    <w:p w:rsidR="00185875" w:rsidRPr="00AA5FC7" w:rsidRDefault="00185875" w:rsidP="00AA5FC7">
      <w:pPr>
        <w:pStyle w:val="aclaraciones-western"/>
        <w:spacing w:before="0" w:after="200" w:line="276" w:lineRule="auto"/>
        <w:rPr>
          <w:rFonts w:ascii="Arial" w:hAnsi="Arial" w:cs="Arial"/>
          <w:i w:val="0"/>
          <w:iCs w:val="0"/>
          <w:sz w:val="40"/>
        </w:rPr>
      </w:pPr>
    </w:p>
    <w:p w:rsidR="00371510" w:rsidRPr="00AA5FC7" w:rsidRDefault="006A5401" w:rsidP="00AA5FC7">
      <w:pPr>
        <w:pStyle w:val="aclaraciones-western"/>
        <w:spacing w:before="0" w:after="200" w:line="276" w:lineRule="auto"/>
        <w:rPr>
          <w:rFonts w:ascii="Arial" w:hAnsi="Arial" w:cs="Arial"/>
          <w:b w:val="0"/>
          <w:bCs w:val="0"/>
          <w:sz w:val="26"/>
          <w:szCs w:val="26"/>
        </w:rPr>
      </w:pPr>
      <w:r>
        <w:rPr>
          <w:rFonts w:ascii="Arial" w:hAnsi="Arial" w:cs="Arial"/>
          <w:i w:val="0"/>
          <w:iCs w:val="0"/>
          <w:sz w:val="40"/>
        </w:rPr>
        <w:t xml:space="preserve">  </w:t>
      </w:r>
      <w:bookmarkStart w:id="0" w:name="__RefHeading__1165_1381833221"/>
      <w:bookmarkEnd w:id="0"/>
      <w:r>
        <w:rPr>
          <w:rFonts w:ascii="Arial" w:hAnsi="Arial" w:cs="Arial"/>
          <w:i w:val="0"/>
          <w:iCs w:val="0"/>
          <w:sz w:val="40"/>
        </w:rPr>
        <w:t xml:space="preserve"> </w:t>
      </w:r>
    </w:p>
    <w:p w:rsidR="00324C0A" w:rsidRPr="00AA5FC7" w:rsidRDefault="00324C0A" w:rsidP="00AA5FC7">
      <w:pPr>
        <w:pStyle w:val="TtulodeTDC"/>
        <w:spacing w:before="0" w:after="200"/>
        <w:jc w:val="left"/>
        <w:rPr>
          <w:rFonts w:ascii="Arial" w:hAnsi="Arial" w:cs="Arial"/>
          <w:b/>
          <w:color w:val="auto"/>
          <w:kern w:val="2"/>
        </w:rPr>
        <w:sectPr w:rsidR="00324C0A" w:rsidRPr="00AA5FC7">
          <w:headerReference w:type="default" r:id="rId8"/>
          <w:footerReference w:type="default" r:id="rId9"/>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pPr>
      <w:bookmarkStart w:id="1" w:name="_Toc404242863"/>
      <w:bookmarkStart w:id="2" w:name="_Toc404244438"/>
    </w:p>
    <w:p w:rsidR="005815CE" w:rsidRPr="00102054" w:rsidRDefault="005815CE">
      <w:pPr>
        <w:pStyle w:val="TtulodeTDC"/>
        <w:rPr>
          <w:rFonts w:ascii="Arial" w:hAnsi="Arial" w:cs="Arial"/>
          <w:color w:val="auto"/>
        </w:rPr>
      </w:pPr>
      <w:bookmarkStart w:id="3" w:name="_Toc525309436"/>
      <w:bookmarkStart w:id="4" w:name="_Toc425420963"/>
      <w:bookmarkEnd w:id="1"/>
      <w:bookmarkEnd w:id="2"/>
      <w:r w:rsidRPr="00102054">
        <w:rPr>
          <w:rFonts w:ascii="Arial" w:hAnsi="Arial" w:cs="Arial"/>
          <w:color w:val="auto"/>
        </w:rPr>
        <w:lastRenderedPageBreak/>
        <w:t>Contenido</w:t>
      </w:r>
      <w:bookmarkEnd w:id="3"/>
    </w:p>
    <w:p w:rsidR="00000247" w:rsidRDefault="00D6282F">
      <w:pPr>
        <w:pStyle w:val="TDC1"/>
        <w:rPr>
          <w:rFonts w:asciiTheme="minorHAnsi" w:eastAsiaTheme="minorEastAsia" w:hAnsiTheme="minorHAnsi" w:cstheme="minorBidi"/>
          <w:noProof/>
          <w:kern w:val="0"/>
          <w:szCs w:val="22"/>
          <w:lang w:val="es-UY" w:eastAsia="es-UY" w:bidi="ar-SA"/>
        </w:rPr>
      </w:pPr>
      <w:r w:rsidRPr="00D6282F">
        <w:fldChar w:fldCharType="begin"/>
      </w:r>
      <w:r w:rsidR="005815CE">
        <w:instrText xml:space="preserve"> TOC \o "1-3" \h \z \u </w:instrText>
      </w:r>
      <w:r w:rsidRPr="00D6282F">
        <w:fldChar w:fldCharType="separate"/>
      </w:r>
      <w:hyperlink w:anchor="_Toc525309436" w:history="1">
        <w:r w:rsidR="00000247" w:rsidRPr="0040425D">
          <w:rPr>
            <w:rStyle w:val="Hipervnculo"/>
            <w:rFonts w:cs="Arial"/>
            <w:noProof/>
          </w:rPr>
          <w:t>Contenido</w:t>
        </w:r>
        <w:r w:rsidR="00000247">
          <w:rPr>
            <w:noProof/>
            <w:webHidden/>
          </w:rPr>
          <w:tab/>
        </w:r>
        <w:r>
          <w:rPr>
            <w:noProof/>
            <w:webHidden/>
          </w:rPr>
          <w:fldChar w:fldCharType="begin"/>
        </w:r>
        <w:r w:rsidR="00000247">
          <w:rPr>
            <w:noProof/>
            <w:webHidden/>
          </w:rPr>
          <w:instrText xml:space="preserve"> PAGEREF _Toc525309436 \h </w:instrText>
        </w:r>
        <w:r>
          <w:rPr>
            <w:noProof/>
            <w:webHidden/>
          </w:rPr>
        </w:r>
        <w:r>
          <w:rPr>
            <w:noProof/>
            <w:webHidden/>
          </w:rPr>
          <w:fldChar w:fldCharType="separate"/>
        </w:r>
        <w:r w:rsidR="00000247">
          <w:rPr>
            <w:noProof/>
            <w:webHidden/>
          </w:rPr>
          <w:t>2</w:t>
        </w:r>
        <w:r>
          <w:rPr>
            <w:noProof/>
            <w:webHidden/>
          </w:rPr>
          <w:fldChar w:fldCharType="end"/>
        </w:r>
      </w:hyperlink>
    </w:p>
    <w:p w:rsidR="00000247" w:rsidRDefault="00D6282F">
      <w:pPr>
        <w:pStyle w:val="TDC1"/>
        <w:rPr>
          <w:rFonts w:asciiTheme="minorHAnsi" w:eastAsiaTheme="minorEastAsia" w:hAnsiTheme="minorHAnsi" w:cstheme="minorBidi"/>
          <w:noProof/>
          <w:kern w:val="0"/>
          <w:szCs w:val="22"/>
          <w:lang w:val="es-UY" w:eastAsia="es-UY" w:bidi="ar-SA"/>
        </w:rPr>
      </w:pPr>
      <w:hyperlink w:anchor="_Toc525309437" w:history="1">
        <w:r w:rsidR="00000247" w:rsidRPr="0040425D">
          <w:rPr>
            <w:rStyle w:val="Hipervnculo"/>
            <w:rFonts w:cs="Arial"/>
            <w:b/>
            <w:noProof/>
          </w:rPr>
          <w:t>PARTE I - Especificaciones Generales</w:t>
        </w:r>
        <w:r w:rsidR="00000247">
          <w:rPr>
            <w:noProof/>
            <w:webHidden/>
          </w:rPr>
          <w:tab/>
        </w:r>
        <w:r>
          <w:rPr>
            <w:noProof/>
            <w:webHidden/>
          </w:rPr>
          <w:fldChar w:fldCharType="begin"/>
        </w:r>
        <w:r w:rsidR="00000247">
          <w:rPr>
            <w:noProof/>
            <w:webHidden/>
          </w:rPr>
          <w:instrText xml:space="preserve"> PAGEREF _Toc525309437 \h </w:instrText>
        </w:r>
        <w:r>
          <w:rPr>
            <w:noProof/>
            <w:webHidden/>
          </w:rPr>
        </w:r>
        <w:r>
          <w:rPr>
            <w:noProof/>
            <w:webHidden/>
          </w:rPr>
          <w:fldChar w:fldCharType="separate"/>
        </w:r>
        <w:r w:rsidR="00000247">
          <w:rPr>
            <w:noProof/>
            <w:webHidden/>
          </w:rPr>
          <w:t>4</w:t>
        </w:r>
        <w:r>
          <w:rPr>
            <w:noProof/>
            <w:webHidden/>
          </w:rPr>
          <w:fldChar w:fldCharType="end"/>
        </w:r>
      </w:hyperlink>
    </w:p>
    <w:p w:rsidR="00000247" w:rsidRDefault="00D6282F">
      <w:pPr>
        <w:pStyle w:val="TDC2"/>
        <w:tabs>
          <w:tab w:val="left" w:pos="660"/>
        </w:tabs>
        <w:rPr>
          <w:rFonts w:asciiTheme="minorHAnsi" w:eastAsiaTheme="minorEastAsia" w:hAnsiTheme="minorHAnsi" w:cstheme="minorBidi"/>
          <w:noProof/>
          <w:kern w:val="0"/>
          <w:szCs w:val="22"/>
          <w:lang w:val="es-UY" w:eastAsia="es-UY" w:bidi="ar-SA"/>
        </w:rPr>
      </w:pPr>
      <w:hyperlink w:anchor="_Toc525309438" w:history="1">
        <w:r w:rsidR="00000247" w:rsidRPr="0040425D">
          <w:rPr>
            <w:rStyle w:val="Hipervnculo"/>
            <w:rFonts w:cs="Arial"/>
            <w:noProof/>
          </w:rPr>
          <w:t>1.</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Objeto del llamado</w:t>
        </w:r>
        <w:r w:rsidR="00000247">
          <w:rPr>
            <w:noProof/>
            <w:webHidden/>
          </w:rPr>
          <w:tab/>
        </w:r>
        <w:r>
          <w:rPr>
            <w:noProof/>
            <w:webHidden/>
          </w:rPr>
          <w:fldChar w:fldCharType="begin"/>
        </w:r>
        <w:r w:rsidR="00000247">
          <w:rPr>
            <w:noProof/>
            <w:webHidden/>
          </w:rPr>
          <w:instrText xml:space="preserve"> PAGEREF _Toc525309438 \h </w:instrText>
        </w:r>
        <w:r>
          <w:rPr>
            <w:noProof/>
            <w:webHidden/>
          </w:rPr>
        </w:r>
        <w:r>
          <w:rPr>
            <w:noProof/>
            <w:webHidden/>
          </w:rPr>
          <w:fldChar w:fldCharType="separate"/>
        </w:r>
        <w:r w:rsidR="00000247">
          <w:rPr>
            <w:noProof/>
            <w:webHidden/>
          </w:rPr>
          <w:t>4</w:t>
        </w:r>
        <w:r>
          <w:rPr>
            <w:noProof/>
            <w:webHidden/>
          </w:rPr>
          <w:fldChar w:fldCharType="end"/>
        </w:r>
      </w:hyperlink>
    </w:p>
    <w:p w:rsidR="00000247" w:rsidRDefault="00D6282F">
      <w:pPr>
        <w:pStyle w:val="TDC2"/>
        <w:tabs>
          <w:tab w:val="left" w:pos="660"/>
        </w:tabs>
        <w:rPr>
          <w:rFonts w:asciiTheme="minorHAnsi" w:eastAsiaTheme="minorEastAsia" w:hAnsiTheme="minorHAnsi" w:cstheme="minorBidi"/>
          <w:noProof/>
          <w:kern w:val="0"/>
          <w:szCs w:val="22"/>
          <w:lang w:val="es-UY" w:eastAsia="es-UY" w:bidi="ar-SA"/>
        </w:rPr>
      </w:pPr>
      <w:hyperlink w:anchor="_Toc525309439" w:history="1">
        <w:r w:rsidR="00000247" w:rsidRPr="0040425D">
          <w:rPr>
            <w:rStyle w:val="Hipervnculo"/>
            <w:rFonts w:cs="Arial"/>
            <w:noProof/>
          </w:rPr>
          <w:t>2.</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Normas que regulan el procedimiento</w:t>
        </w:r>
        <w:r w:rsidR="00000247">
          <w:rPr>
            <w:noProof/>
            <w:webHidden/>
          </w:rPr>
          <w:tab/>
        </w:r>
        <w:r>
          <w:rPr>
            <w:noProof/>
            <w:webHidden/>
          </w:rPr>
          <w:fldChar w:fldCharType="begin"/>
        </w:r>
        <w:r w:rsidR="00000247">
          <w:rPr>
            <w:noProof/>
            <w:webHidden/>
          </w:rPr>
          <w:instrText xml:space="preserve"> PAGEREF _Toc525309439 \h </w:instrText>
        </w:r>
        <w:r>
          <w:rPr>
            <w:noProof/>
            <w:webHidden/>
          </w:rPr>
        </w:r>
        <w:r>
          <w:rPr>
            <w:noProof/>
            <w:webHidden/>
          </w:rPr>
          <w:fldChar w:fldCharType="separate"/>
        </w:r>
        <w:r w:rsidR="00000247">
          <w:rPr>
            <w:noProof/>
            <w:webHidden/>
          </w:rPr>
          <w:t>4</w:t>
        </w:r>
        <w:r>
          <w:rPr>
            <w:noProof/>
            <w:webHidden/>
          </w:rPr>
          <w:fldChar w:fldCharType="end"/>
        </w:r>
      </w:hyperlink>
    </w:p>
    <w:p w:rsidR="00000247" w:rsidRDefault="00D6282F">
      <w:pPr>
        <w:pStyle w:val="TDC2"/>
        <w:rPr>
          <w:rFonts w:asciiTheme="minorHAnsi" w:eastAsiaTheme="minorEastAsia" w:hAnsiTheme="minorHAnsi" w:cstheme="minorBidi"/>
          <w:noProof/>
          <w:kern w:val="0"/>
          <w:szCs w:val="22"/>
          <w:lang w:val="es-UY" w:eastAsia="es-UY" w:bidi="ar-SA"/>
        </w:rPr>
      </w:pPr>
      <w:hyperlink w:anchor="_Toc525309440" w:history="1">
        <w:r w:rsidR="00000247" w:rsidRPr="0040425D">
          <w:rPr>
            <w:rStyle w:val="Hipervnculo"/>
            <w:rFonts w:cs="Arial"/>
            <w:noProof/>
          </w:rPr>
          <w:t>2.1 Normas generales</w:t>
        </w:r>
        <w:r w:rsidR="00000247">
          <w:rPr>
            <w:noProof/>
            <w:webHidden/>
          </w:rPr>
          <w:tab/>
        </w:r>
        <w:r>
          <w:rPr>
            <w:noProof/>
            <w:webHidden/>
          </w:rPr>
          <w:fldChar w:fldCharType="begin"/>
        </w:r>
        <w:r w:rsidR="00000247">
          <w:rPr>
            <w:noProof/>
            <w:webHidden/>
          </w:rPr>
          <w:instrText xml:space="preserve"> PAGEREF _Toc525309440 \h </w:instrText>
        </w:r>
        <w:r>
          <w:rPr>
            <w:noProof/>
            <w:webHidden/>
          </w:rPr>
        </w:r>
        <w:r>
          <w:rPr>
            <w:noProof/>
            <w:webHidden/>
          </w:rPr>
          <w:fldChar w:fldCharType="separate"/>
        </w:r>
        <w:r w:rsidR="00000247">
          <w:rPr>
            <w:noProof/>
            <w:webHidden/>
          </w:rPr>
          <w:t>4</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41" w:history="1">
        <w:r w:rsidR="00000247" w:rsidRPr="0040425D">
          <w:rPr>
            <w:rStyle w:val="Hipervnculo"/>
            <w:rFonts w:cs="Arial"/>
            <w:noProof/>
          </w:rPr>
          <w:t>2.2</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Interpretación de las normas que regulan el presente llamado</w:t>
        </w:r>
        <w:r w:rsidR="00000247">
          <w:rPr>
            <w:noProof/>
            <w:webHidden/>
          </w:rPr>
          <w:tab/>
        </w:r>
        <w:r>
          <w:rPr>
            <w:noProof/>
            <w:webHidden/>
          </w:rPr>
          <w:fldChar w:fldCharType="begin"/>
        </w:r>
        <w:r w:rsidR="00000247">
          <w:rPr>
            <w:noProof/>
            <w:webHidden/>
          </w:rPr>
          <w:instrText xml:space="preserve"> PAGEREF _Toc525309441 \h </w:instrText>
        </w:r>
        <w:r>
          <w:rPr>
            <w:noProof/>
            <w:webHidden/>
          </w:rPr>
        </w:r>
        <w:r>
          <w:rPr>
            <w:noProof/>
            <w:webHidden/>
          </w:rPr>
          <w:fldChar w:fldCharType="separate"/>
        </w:r>
        <w:r w:rsidR="00000247">
          <w:rPr>
            <w:noProof/>
            <w:webHidden/>
          </w:rPr>
          <w:t>5</w:t>
        </w:r>
        <w:r>
          <w:rPr>
            <w:noProof/>
            <w:webHidden/>
          </w:rPr>
          <w:fldChar w:fldCharType="end"/>
        </w:r>
      </w:hyperlink>
    </w:p>
    <w:p w:rsidR="00000247" w:rsidRDefault="00D6282F">
      <w:pPr>
        <w:pStyle w:val="TDC2"/>
        <w:tabs>
          <w:tab w:val="left" w:pos="660"/>
        </w:tabs>
        <w:rPr>
          <w:rFonts w:asciiTheme="minorHAnsi" w:eastAsiaTheme="minorEastAsia" w:hAnsiTheme="minorHAnsi" w:cstheme="minorBidi"/>
          <w:noProof/>
          <w:kern w:val="0"/>
          <w:szCs w:val="22"/>
          <w:lang w:val="es-UY" w:eastAsia="es-UY" w:bidi="ar-SA"/>
        </w:rPr>
      </w:pPr>
      <w:hyperlink w:anchor="_Toc525309442" w:history="1">
        <w:r w:rsidR="00000247" w:rsidRPr="0040425D">
          <w:rPr>
            <w:rStyle w:val="Hipervnculo"/>
            <w:rFonts w:cs="Arial"/>
            <w:noProof/>
          </w:rPr>
          <w:t>3.</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Publicación del procedimiento</w:t>
        </w:r>
        <w:r w:rsidR="00000247">
          <w:rPr>
            <w:noProof/>
            <w:webHidden/>
          </w:rPr>
          <w:tab/>
        </w:r>
        <w:r>
          <w:rPr>
            <w:noProof/>
            <w:webHidden/>
          </w:rPr>
          <w:fldChar w:fldCharType="begin"/>
        </w:r>
        <w:r w:rsidR="00000247">
          <w:rPr>
            <w:noProof/>
            <w:webHidden/>
          </w:rPr>
          <w:instrText xml:space="preserve"> PAGEREF _Toc525309442 \h </w:instrText>
        </w:r>
        <w:r>
          <w:rPr>
            <w:noProof/>
            <w:webHidden/>
          </w:rPr>
        </w:r>
        <w:r>
          <w:rPr>
            <w:noProof/>
            <w:webHidden/>
          </w:rPr>
          <w:fldChar w:fldCharType="separate"/>
        </w:r>
        <w:r w:rsidR="00000247">
          <w:rPr>
            <w:noProof/>
            <w:webHidden/>
          </w:rPr>
          <w:t>6</w:t>
        </w:r>
        <w:r>
          <w:rPr>
            <w:noProof/>
            <w:webHidden/>
          </w:rPr>
          <w:fldChar w:fldCharType="end"/>
        </w:r>
      </w:hyperlink>
    </w:p>
    <w:p w:rsidR="00000247" w:rsidRDefault="00D6282F">
      <w:pPr>
        <w:pStyle w:val="TDC2"/>
        <w:tabs>
          <w:tab w:val="left" w:pos="660"/>
        </w:tabs>
        <w:rPr>
          <w:rFonts w:asciiTheme="minorHAnsi" w:eastAsiaTheme="minorEastAsia" w:hAnsiTheme="minorHAnsi" w:cstheme="minorBidi"/>
          <w:noProof/>
          <w:kern w:val="0"/>
          <w:szCs w:val="22"/>
          <w:lang w:val="es-UY" w:eastAsia="es-UY" w:bidi="ar-SA"/>
        </w:rPr>
      </w:pPr>
      <w:hyperlink w:anchor="_Toc525309443" w:history="1">
        <w:r w:rsidR="00000247" w:rsidRPr="0040425D">
          <w:rPr>
            <w:rStyle w:val="Hipervnculo"/>
            <w:rFonts w:cs="Arial"/>
            <w:noProof/>
          </w:rPr>
          <w:t>4.</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Consultas y comunicaciones</w:t>
        </w:r>
        <w:r w:rsidR="00000247">
          <w:rPr>
            <w:noProof/>
            <w:webHidden/>
          </w:rPr>
          <w:tab/>
        </w:r>
        <w:r>
          <w:rPr>
            <w:noProof/>
            <w:webHidden/>
          </w:rPr>
          <w:fldChar w:fldCharType="begin"/>
        </w:r>
        <w:r w:rsidR="00000247">
          <w:rPr>
            <w:noProof/>
            <w:webHidden/>
          </w:rPr>
          <w:instrText xml:space="preserve"> PAGEREF _Toc525309443 \h </w:instrText>
        </w:r>
        <w:r>
          <w:rPr>
            <w:noProof/>
            <w:webHidden/>
          </w:rPr>
        </w:r>
        <w:r>
          <w:rPr>
            <w:noProof/>
            <w:webHidden/>
          </w:rPr>
          <w:fldChar w:fldCharType="separate"/>
        </w:r>
        <w:r w:rsidR="00000247">
          <w:rPr>
            <w:noProof/>
            <w:webHidden/>
          </w:rPr>
          <w:t>6</w:t>
        </w:r>
        <w:r>
          <w:rPr>
            <w:noProof/>
            <w:webHidden/>
          </w:rPr>
          <w:fldChar w:fldCharType="end"/>
        </w:r>
      </w:hyperlink>
    </w:p>
    <w:p w:rsidR="00000247" w:rsidRDefault="00D6282F">
      <w:pPr>
        <w:pStyle w:val="TDC2"/>
        <w:tabs>
          <w:tab w:val="left" w:pos="660"/>
        </w:tabs>
        <w:rPr>
          <w:rFonts w:asciiTheme="minorHAnsi" w:eastAsiaTheme="minorEastAsia" w:hAnsiTheme="minorHAnsi" w:cstheme="minorBidi"/>
          <w:noProof/>
          <w:kern w:val="0"/>
          <w:szCs w:val="22"/>
          <w:lang w:val="es-UY" w:eastAsia="es-UY" w:bidi="ar-SA"/>
        </w:rPr>
      </w:pPr>
      <w:hyperlink w:anchor="_Toc525309444" w:history="1">
        <w:r w:rsidR="00000247" w:rsidRPr="0040425D">
          <w:rPr>
            <w:rStyle w:val="Hipervnculo"/>
            <w:rFonts w:cs="Arial"/>
            <w:noProof/>
          </w:rPr>
          <w:t>5.</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Contenido y forma de presentación de las ofertas</w:t>
        </w:r>
        <w:r w:rsidR="00000247">
          <w:rPr>
            <w:noProof/>
            <w:webHidden/>
          </w:rPr>
          <w:tab/>
        </w:r>
        <w:r>
          <w:rPr>
            <w:noProof/>
            <w:webHidden/>
          </w:rPr>
          <w:fldChar w:fldCharType="begin"/>
        </w:r>
        <w:r w:rsidR="00000247">
          <w:rPr>
            <w:noProof/>
            <w:webHidden/>
          </w:rPr>
          <w:instrText xml:space="preserve"> PAGEREF _Toc525309444 \h </w:instrText>
        </w:r>
        <w:r>
          <w:rPr>
            <w:noProof/>
            <w:webHidden/>
          </w:rPr>
        </w:r>
        <w:r>
          <w:rPr>
            <w:noProof/>
            <w:webHidden/>
          </w:rPr>
          <w:fldChar w:fldCharType="separate"/>
        </w:r>
        <w:r w:rsidR="00000247">
          <w:rPr>
            <w:noProof/>
            <w:webHidden/>
          </w:rPr>
          <w:t>7</w:t>
        </w:r>
        <w:r>
          <w:rPr>
            <w:noProof/>
            <w:webHidden/>
          </w:rPr>
          <w:fldChar w:fldCharType="end"/>
        </w:r>
      </w:hyperlink>
    </w:p>
    <w:p w:rsidR="00000247" w:rsidRDefault="00D6282F">
      <w:pPr>
        <w:pStyle w:val="TDC2"/>
        <w:tabs>
          <w:tab w:val="left" w:pos="660"/>
        </w:tabs>
        <w:rPr>
          <w:rFonts w:asciiTheme="minorHAnsi" w:eastAsiaTheme="minorEastAsia" w:hAnsiTheme="minorHAnsi" w:cstheme="minorBidi"/>
          <w:noProof/>
          <w:kern w:val="0"/>
          <w:szCs w:val="22"/>
          <w:lang w:val="es-UY" w:eastAsia="es-UY" w:bidi="ar-SA"/>
        </w:rPr>
      </w:pPr>
      <w:hyperlink w:anchor="_Toc525309445" w:history="1">
        <w:r w:rsidR="00000247" w:rsidRPr="0040425D">
          <w:rPr>
            <w:rStyle w:val="Hipervnculo"/>
            <w:rFonts w:cs="Arial"/>
            <w:noProof/>
          </w:rPr>
          <w:t>6.</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Jurisdicción Competente y ley aplicable</w:t>
        </w:r>
        <w:r w:rsidR="00000247">
          <w:rPr>
            <w:noProof/>
            <w:webHidden/>
          </w:rPr>
          <w:tab/>
        </w:r>
        <w:r>
          <w:rPr>
            <w:noProof/>
            <w:webHidden/>
          </w:rPr>
          <w:fldChar w:fldCharType="begin"/>
        </w:r>
        <w:r w:rsidR="00000247">
          <w:rPr>
            <w:noProof/>
            <w:webHidden/>
          </w:rPr>
          <w:instrText xml:space="preserve"> PAGEREF _Toc525309445 \h </w:instrText>
        </w:r>
        <w:r>
          <w:rPr>
            <w:noProof/>
            <w:webHidden/>
          </w:rPr>
        </w:r>
        <w:r>
          <w:rPr>
            <w:noProof/>
            <w:webHidden/>
          </w:rPr>
          <w:fldChar w:fldCharType="separate"/>
        </w:r>
        <w:r w:rsidR="00000247">
          <w:rPr>
            <w:noProof/>
            <w:webHidden/>
          </w:rPr>
          <w:t>9</w:t>
        </w:r>
        <w:r>
          <w:rPr>
            <w:noProof/>
            <w:webHidden/>
          </w:rPr>
          <w:fldChar w:fldCharType="end"/>
        </w:r>
      </w:hyperlink>
    </w:p>
    <w:p w:rsidR="00000247" w:rsidRDefault="00D6282F">
      <w:pPr>
        <w:pStyle w:val="TDC2"/>
        <w:tabs>
          <w:tab w:val="left" w:pos="660"/>
        </w:tabs>
        <w:rPr>
          <w:rFonts w:asciiTheme="minorHAnsi" w:eastAsiaTheme="minorEastAsia" w:hAnsiTheme="minorHAnsi" w:cstheme="minorBidi"/>
          <w:noProof/>
          <w:kern w:val="0"/>
          <w:szCs w:val="22"/>
          <w:lang w:val="es-UY" w:eastAsia="es-UY" w:bidi="ar-SA"/>
        </w:rPr>
      </w:pPr>
      <w:hyperlink w:anchor="_Toc525309446" w:history="1">
        <w:r w:rsidR="00000247" w:rsidRPr="0040425D">
          <w:rPr>
            <w:rStyle w:val="Hipervnculo"/>
            <w:rFonts w:cs="Arial"/>
            <w:noProof/>
          </w:rPr>
          <w:t>7.</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Inscripción de oferentes</w:t>
        </w:r>
        <w:r w:rsidR="00000247">
          <w:rPr>
            <w:noProof/>
            <w:webHidden/>
          </w:rPr>
          <w:tab/>
        </w:r>
        <w:r>
          <w:rPr>
            <w:noProof/>
            <w:webHidden/>
          </w:rPr>
          <w:fldChar w:fldCharType="begin"/>
        </w:r>
        <w:r w:rsidR="00000247">
          <w:rPr>
            <w:noProof/>
            <w:webHidden/>
          </w:rPr>
          <w:instrText xml:space="preserve"> PAGEREF _Toc525309446 \h </w:instrText>
        </w:r>
        <w:r>
          <w:rPr>
            <w:noProof/>
            <w:webHidden/>
          </w:rPr>
        </w:r>
        <w:r>
          <w:rPr>
            <w:noProof/>
            <w:webHidden/>
          </w:rPr>
          <w:fldChar w:fldCharType="separate"/>
        </w:r>
        <w:r w:rsidR="00000247">
          <w:rPr>
            <w:noProof/>
            <w:webHidden/>
          </w:rPr>
          <w:t>9</w:t>
        </w:r>
        <w:r>
          <w:rPr>
            <w:noProof/>
            <w:webHidden/>
          </w:rPr>
          <w:fldChar w:fldCharType="end"/>
        </w:r>
      </w:hyperlink>
    </w:p>
    <w:p w:rsidR="00000247" w:rsidRDefault="00D6282F">
      <w:pPr>
        <w:pStyle w:val="TDC2"/>
        <w:tabs>
          <w:tab w:val="left" w:pos="660"/>
        </w:tabs>
        <w:rPr>
          <w:rFonts w:asciiTheme="minorHAnsi" w:eastAsiaTheme="minorEastAsia" w:hAnsiTheme="minorHAnsi" w:cstheme="minorBidi"/>
          <w:noProof/>
          <w:kern w:val="0"/>
          <w:szCs w:val="22"/>
          <w:lang w:val="es-UY" w:eastAsia="es-UY" w:bidi="ar-SA"/>
        </w:rPr>
      </w:pPr>
      <w:hyperlink w:anchor="_Toc525309447" w:history="1">
        <w:r w:rsidR="00000247" w:rsidRPr="0040425D">
          <w:rPr>
            <w:rStyle w:val="Hipervnculo"/>
            <w:rFonts w:cs="Arial"/>
            <w:noProof/>
          </w:rPr>
          <w:t>8.</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Declaración de cumplimiento</w:t>
        </w:r>
        <w:r w:rsidR="00000247">
          <w:rPr>
            <w:noProof/>
            <w:webHidden/>
          </w:rPr>
          <w:tab/>
        </w:r>
        <w:r>
          <w:rPr>
            <w:noProof/>
            <w:webHidden/>
          </w:rPr>
          <w:fldChar w:fldCharType="begin"/>
        </w:r>
        <w:r w:rsidR="00000247">
          <w:rPr>
            <w:noProof/>
            <w:webHidden/>
          </w:rPr>
          <w:instrText xml:space="preserve"> PAGEREF _Toc525309447 \h </w:instrText>
        </w:r>
        <w:r>
          <w:rPr>
            <w:noProof/>
            <w:webHidden/>
          </w:rPr>
        </w:r>
        <w:r>
          <w:rPr>
            <w:noProof/>
            <w:webHidden/>
          </w:rPr>
          <w:fldChar w:fldCharType="separate"/>
        </w:r>
        <w:r w:rsidR="00000247">
          <w:rPr>
            <w:noProof/>
            <w:webHidden/>
          </w:rPr>
          <w:t>10</w:t>
        </w:r>
        <w:r>
          <w:rPr>
            <w:noProof/>
            <w:webHidden/>
          </w:rPr>
          <w:fldChar w:fldCharType="end"/>
        </w:r>
      </w:hyperlink>
    </w:p>
    <w:p w:rsidR="00000247" w:rsidRDefault="00D6282F">
      <w:pPr>
        <w:pStyle w:val="TDC2"/>
        <w:tabs>
          <w:tab w:val="left" w:pos="660"/>
        </w:tabs>
        <w:rPr>
          <w:rFonts w:asciiTheme="minorHAnsi" w:eastAsiaTheme="minorEastAsia" w:hAnsiTheme="minorHAnsi" w:cstheme="minorBidi"/>
          <w:noProof/>
          <w:kern w:val="0"/>
          <w:szCs w:val="22"/>
          <w:lang w:val="es-UY" w:eastAsia="es-UY" w:bidi="ar-SA"/>
        </w:rPr>
      </w:pPr>
      <w:hyperlink w:anchor="_Toc525309448" w:history="1">
        <w:r w:rsidR="00000247" w:rsidRPr="0040425D">
          <w:rPr>
            <w:rStyle w:val="Hipervnculo"/>
            <w:rFonts w:cs="Arial"/>
            <w:noProof/>
          </w:rPr>
          <w:t>9.</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Antecedentes</w:t>
        </w:r>
        <w:r w:rsidR="00000247">
          <w:rPr>
            <w:noProof/>
            <w:webHidden/>
          </w:rPr>
          <w:tab/>
        </w:r>
        <w:r>
          <w:rPr>
            <w:noProof/>
            <w:webHidden/>
          </w:rPr>
          <w:fldChar w:fldCharType="begin"/>
        </w:r>
        <w:r w:rsidR="00000247">
          <w:rPr>
            <w:noProof/>
            <w:webHidden/>
          </w:rPr>
          <w:instrText xml:space="preserve"> PAGEREF _Toc525309448 \h </w:instrText>
        </w:r>
        <w:r>
          <w:rPr>
            <w:noProof/>
            <w:webHidden/>
          </w:rPr>
        </w:r>
        <w:r>
          <w:rPr>
            <w:noProof/>
            <w:webHidden/>
          </w:rPr>
          <w:fldChar w:fldCharType="separate"/>
        </w:r>
        <w:r w:rsidR="00000247">
          <w:rPr>
            <w:noProof/>
            <w:webHidden/>
          </w:rPr>
          <w:t>10</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49" w:history="1">
        <w:r w:rsidR="00000247" w:rsidRPr="0040425D">
          <w:rPr>
            <w:rStyle w:val="Hipervnculo"/>
            <w:noProof/>
          </w:rPr>
          <w:t>10.</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Cotización y precios</w:t>
        </w:r>
        <w:r w:rsidR="00000247">
          <w:rPr>
            <w:noProof/>
            <w:webHidden/>
          </w:rPr>
          <w:tab/>
        </w:r>
        <w:r>
          <w:rPr>
            <w:noProof/>
            <w:webHidden/>
          </w:rPr>
          <w:fldChar w:fldCharType="begin"/>
        </w:r>
        <w:r w:rsidR="00000247">
          <w:rPr>
            <w:noProof/>
            <w:webHidden/>
          </w:rPr>
          <w:instrText xml:space="preserve"> PAGEREF _Toc525309449 \h </w:instrText>
        </w:r>
        <w:r>
          <w:rPr>
            <w:noProof/>
            <w:webHidden/>
          </w:rPr>
        </w:r>
        <w:r>
          <w:rPr>
            <w:noProof/>
            <w:webHidden/>
          </w:rPr>
          <w:fldChar w:fldCharType="separate"/>
        </w:r>
        <w:r w:rsidR="00000247">
          <w:rPr>
            <w:noProof/>
            <w:webHidden/>
          </w:rPr>
          <w:t>10</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50" w:history="1">
        <w:r w:rsidR="00000247" w:rsidRPr="0040425D">
          <w:rPr>
            <w:rStyle w:val="Hipervnculo"/>
            <w:rFonts w:cs="Arial"/>
            <w:noProof/>
          </w:rPr>
          <w:t>11.</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Fecha límite de recepción de ofertas</w:t>
        </w:r>
        <w:r w:rsidR="00000247">
          <w:rPr>
            <w:noProof/>
            <w:webHidden/>
          </w:rPr>
          <w:tab/>
        </w:r>
        <w:r>
          <w:rPr>
            <w:noProof/>
            <w:webHidden/>
          </w:rPr>
          <w:fldChar w:fldCharType="begin"/>
        </w:r>
        <w:r w:rsidR="00000247">
          <w:rPr>
            <w:noProof/>
            <w:webHidden/>
          </w:rPr>
          <w:instrText xml:space="preserve"> PAGEREF _Toc525309450 \h </w:instrText>
        </w:r>
        <w:r>
          <w:rPr>
            <w:noProof/>
            <w:webHidden/>
          </w:rPr>
        </w:r>
        <w:r>
          <w:rPr>
            <w:noProof/>
            <w:webHidden/>
          </w:rPr>
          <w:fldChar w:fldCharType="separate"/>
        </w:r>
        <w:r w:rsidR="00000247">
          <w:rPr>
            <w:noProof/>
            <w:webHidden/>
          </w:rPr>
          <w:t>11</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51" w:history="1">
        <w:r w:rsidR="00000247" w:rsidRPr="0040425D">
          <w:rPr>
            <w:rStyle w:val="Hipervnculo"/>
            <w:rFonts w:cs="Arial"/>
            <w:noProof/>
          </w:rPr>
          <w:t>12.</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Información Confidencial y Datos Personales</w:t>
        </w:r>
        <w:r w:rsidR="00000247">
          <w:rPr>
            <w:noProof/>
            <w:webHidden/>
          </w:rPr>
          <w:tab/>
        </w:r>
        <w:r>
          <w:rPr>
            <w:noProof/>
            <w:webHidden/>
          </w:rPr>
          <w:fldChar w:fldCharType="begin"/>
        </w:r>
        <w:r w:rsidR="00000247">
          <w:rPr>
            <w:noProof/>
            <w:webHidden/>
          </w:rPr>
          <w:instrText xml:space="preserve"> PAGEREF _Toc525309451 \h </w:instrText>
        </w:r>
        <w:r>
          <w:rPr>
            <w:noProof/>
            <w:webHidden/>
          </w:rPr>
        </w:r>
        <w:r>
          <w:rPr>
            <w:noProof/>
            <w:webHidden/>
          </w:rPr>
          <w:fldChar w:fldCharType="separate"/>
        </w:r>
        <w:r w:rsidR="00000247">
          <w:rPr>
            <w:noProof/>
            <w:webHidden/>
          </w:rPr>
          <w:t>11</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52" w:history="1">
        <w:r w:rsidR="00000247" w:rsidRPr="0040425D">
          <w:rPr>
            <w:rStyle w:val="Hipervnculo"/>
            <w:rFonts w:cs="Arial"/>
            <w:noProof/>
          </w:rPr>
          <w:t>13.</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Fase de puja</w:t>
        </w:r>
        <w:r w:rsidR="00000247">
          <w:rPr>
            <w:noProof/>
            <w:webHidden/>
          </w:rPr>
          <w:tab/>
        </w:r>
        <w:r>
          <w:rPr>
            <w:noProof/>
            <w:webHidden/>
          </w:rPr>
          <w:fldChar w:fldCharType="begin"/>
        </w:r>
        <w:r w:rsidR="00000247">
          <w:rPr>
            <w:noProof/>
            <w:webHidden/>
          </w:rPr>
          <w:instrText xml:space="preserve"> PAGEREF _Toc525309452 \h </w:instrText>
        </w:r>
        <w:r>
          <w:rPr>
            <w:noProof/>
            <w:webHidden/>
          </w:rPr>
        </w:r>
        <w:r>
          <w:rPr>
            <w:noProof/>
            <w:webHidden/>
          </w:rPr>
          <w:fldChar w:fldCharType="separate"/>
        </w:r>
        <w:r w:rsidR="00000247">
          <w:rPr>
            <w:noProof/>
            <w:webHidden/>
          </w:rPr>
          <w:t>12</w:t>
        </w:r>
        <w:r>
          <w:rPr>
            <w:noProof/>
            <w:webHidden/>
          </w:rPr>
          <w:fldChar w:fldCharType="end"/>
        </w:r>
      </w:hyperlink>
    </w:p>
    <w:p w:rsidR="00000247" w:rsidRDefault="00D6282F">
      <w:pPr>
        <w:pStyle w:val="TDC2"/>
        <w:rPr>
          <w:rFonts w:asciiTheme="minorHAnsi" w:eastAsiaTheme="minorEastAsia" w:hAnsiTheme="minorHAnsi" w:cstheme="minorBidi"/>
          <w:noProof/>
          <w:kern w:val="0"/>
          <w:szCs w:val="22"/>
          <w:lang w:val="es-UY" w:eastAsia="es-UY" w:bidi="ar-SA"/>
        </w:rPr>
      </w:pPr>
      <w:hyperlink w:anchor="_Toc525309465" w:history="1">
        <w:r w:rsidR="00000247" w:rsidRPr="0040425D">
          <w:rPr>
            <w:rStyle w:val="Hipervnculo"/>
            <w:rFonts w:cs="Arial"/>
            <w:noProof/>
          </w:rPr>
          <w:t>13.1 Pasaje a fase de puja</w:t>
        </w:r>
        <w:r w:rsidR="00000247">
          <w:rPr>
            <w:noProof/>
            <w:webHidden/>
          </w:rPr>
          <w:tab/>
        </w:r>
        <w:r>
          <w:rPr>
            <w:noProof/>
            <w:webHidden/>
          </w:rPr>
          <w:fldChar w:fldCharType="begin"/>
        </w:r>
        <w:r w:rsidR="00000247">
          <w:rPr>
            <w:noProof/>
            <w:webHidden/>
          </w:rPr>
          <w:instrText xml:space="preserve"> PAGEREF _Toc525309465 \h </w:instrText>
        </w:r>
        <w:r>
          <w:rPr>
            <w:noProof/>
            <w:webHidden/>
          </w:rPr>
        </w:r>
        <w:r>
          <w:rPr>
            <w:noProof/>
            <w:webHidden/>
          </w:rPr>
          <w:fldChar w:fldCharType="separate"/>
        </w:r>
        <w:r w:rsidR="00000247">
          <w:rPr>
            <w:noProof/>
            <w:webHidden/>
          </w:rPr>
          <w:t>12</w:t>
        </w:r>
        <w:r>
          <w:rPr>
            <w:noProof/>
            <w:webHidden/>
          </w:rPr>
          <w:fldChar w:fldCharType="end"/>
        </w:r>
      </w:hyperlink>
    </w:p>
    <w:p w:rsidR="00000247" w:rsidRDefault="00D6282F">
      <w:pPr>
        <w:pStyle w:val="TDC2"/>
        <w:rPr>
          <w:rFonts w:asciiTheme="minorHAnsi" w:eastAsiaTheme="minorEastAsia" w:hAnsiTheme="minorHAnsi" w:cstheme="minorBidi"/>
          <w:noProof/>
          <w:kern w:val="0"/>
          <w:szCs w:val="22"/>
          <w:lang w:val="es-UY" w:eastAsia="es-UY" w:bidi="ar-SA"/>
        </w:rPr>
      </w:pPr>
      <w:hyperlink w:anchor="_Toc525309466" w:history="1">
        <w:r w:rsidR="00000247" w:rsidRPr="0040425D">
          <w:rPr>
            <w:rStyle w:val="Hipervnculo"/>
            <w:rFonts w:cs="Arial"/>
            <w:noProof/>
          </w:rPr>
          <w:t>13.2 Condiciones de la fase de puja</w:t>
        </w:r>
        <w:r w:rsidR="00000247">
          <w:rPr>
            <w:noProof/>
            <w:webHidden/>
          </w:rPr>
          <w:tab/>
        </w:r>
        <w:r>
          <w:rPr>
            <w:noProof/>
            <w:webHidden/>
          </w:rPr>
          <w:fldChar w:fldCharType="begin"/>
        </w:r>
        <w:r w:rsidR="00000247">
          <w:rPr>
            <w:noProof/>
            <w:webHidden/>
          </w:rPr>
          <w:instrText xml:space="preserve"> PAGEREF _Toc525309466 \h </w:instrText>
        </w:r>
        <w:r>
          <w:rPr>
            <w:noProof/>
            <w:webHidden/>
          </w:rPr>
        </w:r>
        <w:r>
          <w:rPr>
            <w:noProof/>
            <w:webHidden/>
          </w:rPr>
          <w:fldChar w:fldCharType="separate"/>
        </w:r>
        <w:r w:rsidR="00000247">
          <w:rPr>
            <w:noProof/>
            <w:webHidden/>
          </w:rPr>
          <w:t>13</w:t>
        </w:r>
        <w:r>
          <w:rPr>
            <w:noProof/>
            <w:webHidden/>
          </w:rPr>
          <w:fldChar w:fldCharType="end"/>
        </w:r>
      </w:hyperlink>
    </w:p>
    <w:p w:rsidR="00000247" w:rsidRDefault="00D6282F">
      <w:pPr>
        <w:pStyle w:val="TDC2"/>
        <w:tabs>
          <w:tab w:val="left" w:pos="660"/>
        </w:tabs>
        <w:rPr>
          <w:rFonts w:asciiTheme="minorHAnsi" w:eastAsiaTheme="minorEastAsia" w:hAnsiTheme="minorHAnsi" w:cstheme="minorBidi"/>
          <w:noProof/>
          <w:kern w:val="0"/>
          <w:szCs w:val="22"/>
          <w:lang w:val="es-UY" w:eastAsia="es-UY" w:bidi="ar-SA"/>
        </w:rPr>
      </w:pPr>
      <w:hyperlink w:anchor="_Toc525309467" w:history="1">
        <w:r w:rsidR="00000247" w:rsidRPr="0040425D">
          <w:rPr>
            <w:rStyle w:val="Hipervnculo"/>
            <w:rFonts w:cs="Arial"/>
            <w:noProof/>
          </w:rPr>
          <w:t>a.</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Duración de la fase de puja</w:t>
        </w:r>
        <w:r w:rsidR="00000247">
          <w:rPr>
            <w:noProof/>
            <w:webHidden/>
          </w:rPr>
          <w:tab/>
        </w:r>
        <w:r>
          <w:rPr>
            <w:noProof/>
            <w:webHidden/>
          </w:rPr>
          <w:fldChar w:fldCharType="begin"/>
        </w:r>
        <w:r w:rsidR="00000247">
          <w:rPr>
            <w:noProof/>
            <w:webHidden/>
          </w:rPr>
          <w:instrText xml:space="preserve"> PAGEREF _Toc525309467 \h </w:instrText>
        </w:r>
        <w:r>
          <w:rPr>
            <w:noProof/>
            <w:webHidden/>
          </w:rPr>
        </w:r>
        <w:r>
          <w:rPr>
            <w:noProof/>
            <w:webHidden/>
          </w:rPr>
          <w:fldChar w:fldCharType="separate"/>
        </w:r>
        <w:r w:rsidR="00000247">
          <w:rPr>
            <w:noProof/>
            <w:webHidden/>
          </w:rPr>
          <w:t>13</w:t>
        </w:r>
        <w:r>
          <w:rPr>
            <w:noProof/>
            <w:webHidden/>
          </w:rPr>
          <w:fldChar w:fldCharType="end"/>
        </w:r>
      </w:hyperlink>
    </w:p>
    <w:p w:rsidR="00000247" w:rsidRDefault="00D6282F">
      <w:pPr>
        <w:pStyle w:val="TDC2"/>
        <w:tabs>
          <w:tab w:val="left" w:pos="660"/>
        </w:tabs>
        <w:rPr>
          <w:rFonts w:asciiTheme="minorHAnsi" w:eastAsiaTheme="minorEastAsia" w:hAnsiTheme="minorHAnsi" w:cstheme="minorBidi"/>
          <w:noProof/>
          <w:kern w:val="0"/>
          <w:szCs w:val="22"/>
          <w:lang w:val="es-UY" w:eastAsia="es-UY" w:bidi="ar-SA"/>
        </w:rPr>
      </w:pPr>
      <w:hyperlink w:anchor="_Toc525309468" w:history="1">
        <w:r w:rsidR="00000247" w:rsidRPr="0040425D">
          <w:rPr>
            <w:rStyle w:val="Hipervnculo"/>
            <w:rFonts w:cs="Arial"/>
            <w:noProof/>
          </w:rPr>
          <w:t>b.</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Reprogramación de pujas ante fallas del sistema</w:t>
        </w:r>
        <w:r w:rsidR="00000247">
          <w:rPr>
            <w:noProof/>
            <w:webHidden/>
          </w:rPr>
          <w:tab/>
        </w:r>
        <w:r>
          <w:rPr>
            <w:noProof/>
            <w:webHidden/>
          </w:rPr>
          <w:fldChar w:fldCharType="begin"/>
        </w:r>
        <w:r w:rsidR="00000247">
          <w:rPr>
            <w:noProof/>
            <w:webHidden/>
          </w:rPr>
          <w:instrText xml:space="preserve"> PAGEREF _Toc525309468 \h </w:instrText>
        </w:r>
        <w:r>
          <w:rPr>
            <w:noProof/>
            <w:webHidden/>
          </w:rPr>
        </w:r>
        <w:r>
          <w:rPr>
            <w:noProof/>
            <w:webHidden/>
          </w:rPr>
          <w:fldChar w:fldCharType="separate"/>
        </w:r>
        <w:r w:rsidR="00000247">
          <w:rPr>
            <w:noProof/>
            <w:webHidden/>
          </w:rPr>
          <w:t>13</w:t>
        </w:r>
        <w:r>
          <w:rPr>
            <w:noProof/>
            <w:webHidden/>
          </w:rPr>
          <w:fldChar w:fldCharType="end"/>
        </w:r>
      </w:hyperlink>
    </w:p>
    <w:p w:rsidR="00000247" w:rsidRDefault="00D6282F">
      <w:pPr>
        <w:pStyle w:val="TDC2"/>
        <w:tabs>
          <w:tab w:val="left" w:pos="660"/>
        </w:tabs>
        <w:rPr>
          <w:rFonts w:asciiTheme="minorHAnsi" w:eastAsiaTheme="minorEastAsia" w:hAnsiTheme="minorHAnsi" w:cstheme="minorBidi"/>
          <w:noProof/>
          <w:kern w:val="0"/>
          <w:szCs w:val="22"/>
          <w:lang w:val="es-UY" w:eastAsia="es-UY" w:bidi="ar-SA"/>
        </w:rPr>
      </w:pPr>
      <w:hyperlink w:anchor="_Toc525309469" w:history="1">
        <w:r w:rsidR="00000247" w:rsidRPr="0040425D">
          <w:rPr>
            <w:rStyle w:val="Hipervnculo"/>
            <w:rFonts w:cs="Arial"/>
            <w:noProof/>
          </w:rPr>
          <w:t>c.</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Acceso a las ofertas</w:t>
        </w:r>
        <w:r w:rsidR="00000247">
          <w:rPr>
            <w:noProof/>
            <w:webHidden/>
          </w:rPr>
          <w:tab/>
        </w:r>
        <w:r>
          <w:rPr>
            <w:noProof/>
            <w:webHidden/>
          </w:rPr>
          <w:fldChar w:fldCharType="begin"/>
        </w:r>
        <w:r w:rsidR="00000247">
          <w:rPr>
            <w:noProof/>
            <w:webHidden/>
          </w:rPr>
          <w:instrText xml:space="preserve"> PAGEREF _Toc525309469 \h </w:instrText>
        </w:r>
        <w:r>
          <w:rPr>
            <w:noProof/>
            <w:webHidden/>
          </w:rPr>
        </w:r>
        <w:r>
          <w:rPr>
            <w:noProof/>
            <w:webHidden/>
          </w:rPr>
          <w:fldChar w:fldCharType="separate"/>
        </w:r>
        <w:r w:rsidR="00000247">
          <w:rPr>
            <w:noProof/>
            <w:webHidden/>
          </w:rPr>
          <w:t>14</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70" w:history="1">
        <w:r w:rsidR="00000247" w:rsidRPr="0040425D">
          <w:rPr>
            <w:rStyle w:val="Hipervnculo"/>
            <w:rFonts w:cs="Arial"/>
            <w:noProof/>
          </w:rPr>
          <w:t>14.</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Acta</w:t>
        </w:r>
        <w:r w:rsidR="00000247">
          <w:rPr>
            <w:noProof/>
            <w:webHidden/>
          </w:rPr>
          <w:tab/>
        </w:r>
        <w:r>
          <w:rPr>
            <w:noProof/>
            <w:webHidden/>
          </w:rPr>
          <w:fldChar w:fldCharType="begin"/>
        </w:r>
        <w:r w:rsidR="00000247">
          <w:rPr>
            <w:noProof/>
            <w:webHidden/>
          </w:rPr>
          <w:instrText xml:space="preserve"> PAGEREF _Toc525309470 \h </w:instrText>
        </w:r>
        <w:r>
          <w:rPr>
            <w:noProof/>
            <w:webHidden/>
          </w:rPr>
        </w:r>
        <w:r>
          <w:rPr>
            <w:noProof/>
            <w:webHidden/>
          </w:rPr>
          <w:fldChar w:fldCharType="separate"/>
        </w:r>
        <w:r w:rsidR="00000247">
          <w:rPr>
            <w:noProof/>
            <w:webHidden/>
          </w:rPr>
          <w:t>14</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71" w:history="1">
        <w:r w:rsidR="00000247" w:rsidRPr="0040425D">
          <w:rPr>
            <w:rStyle w:val="Hipervnculo"/>
            <w:rFonts w:cs="Arial"/>
            <w:noProof/>
          </w:rPr>
          <w:t>15.</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Verificación de las ofertas</w:t>
        </w:r>
        <w:r w:rsidR="00000247">
          <w:rPr>
            <w:noProof/>
            <w:webHidden/>
          </w:rPr>
          <w:tab/>
        </w:r>
        <w:r>
          <w:rPr>
            <w:noProof/>
            <w:webHidden/>
          </w:rPr>
          <w:fldChar w:fldCharType="begin"/>
        </w:r>
        <w:r w:rsidR="00000247">
          <w:rPr>
            <w:noProof/>
            <w:webHidden/>
          </w:rPr>
          <w:instrText xml:space="preserve"> PAGEREF _Toc525309471 \h </w:instrText>
        </w:r>
        <w:r>
          <w:rPr>
            <w:noProof/>
            <w:webHidden/>
          </w:rPr>
        </w:r>
        <w:r>
          <w:rPr>
            <w:noProof/>
            <w:webHidden/>
          </w:rPr>
          <w:fldChar w:fldCharType="separate"/>
        </w:r>
        <w:r w:rsidR="00000247">
          <w:rPr>
            <w:noProof/>
            <w:webHidden/>
          </w:rPr>
          <w:t>15</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72" w:history="1">
        <w:r w:rsidR="00000247" w:rsidRPr="0040425D">
          <w:rPr>
            <w:rStyle w:val="Hipervnculo"/>
            <w:rFonts w:cs="Arial"/>
            <w:noProof/>
          </w:rPr>
          <w:t>16.</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Adjudicación</w:t>
        </w:r>
        <w:r w:rsidR="00000247">
          <w:rPr>
            <w:noProof/>
            <w:webHidden/>
          </w:rPr>
          <w:tab/>
        </w:r>
        <w:r>
          <w:rPr>
            <w:noProof/>
            <w:webHidden/>
          </w:rPr>
          <w:fldChar w:fldCharType="begin"/>
        </w:r>
        <w:r w:rsidR="00000247">
          <w:rPr>
            <w:noProof/>
            <w:webHidden/>
          </w:rPr>
          <w:instrText xml:space="preserve"> PAGEREF _Toc525309472 \h </w:instrText>
        </w:r>
        <w:r>
          <w:rPr>
            <w:noProof/>
            <w:webHidden/>
          </w:rPr>
        </w:r>
        <w:r>
          <w:rPr>
            <w:noProof/>
            <w:webHidden/>
          </w:rPr>
          <w:fldChar w:fldCharType="separate"/>
        </w:r>
        <w:r w:rsidR="00000247">
          <w:rPr>
            <w:noProof/>
            <w:webHidden/>
          </w:rPr>
          <w:t>15</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73" w:history="1">
        <w:r w:rsidR="00000247" w:rsidRPr="0040425D">
          <w:rPr>
            <w:rStyle w:val="Hipervnculo"/>
            <w:rFonts w:cs="Arial"/>
            <w:noProof/>
          </w:rPr>
          <w:t>17.</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Notificación</w:t>
        </w:r>
        <w:r w:rsidR="00000247">
          <w:rPr>
            <w:noProof/>
            <w:webHidden/>
          </w:rPr>
          <w:tab/>
        </w:r>
        <w:r>
          <w:rPr>
            <w:noProof/>
            <w:webHidden/>
          </w:rPr>
          <w:fldChar w:fldCharType="begin"/>
        </w:r>
        <w:r w:rsidR="00000247">
          <w:rPr>
            <w:noProof/>
            <w:webHidden/>
          </w:rPr>
          <w:instrText xml:space="preserve"> PAGEREF _Toc525309473 \h </w:instrText>
        </w:r>
        <w:r>
          <w:rPr>
            <w:noProof/>
            <w:webHidden/>
          </w:rPr>
        </w:r>
        <w:r>
          <w:rPr>
            <w:noProof/>
            <w:webHidden/>
          </w:rPr>
          <w:fldChar w:fldCharType="separate"/>
        </w:r>
        <w:r w:rsidR="00000247">
          <w:rPr>
            <w:noProof/>
            <w:webHidden/>
          </w:rPr>
          <w:t>16</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74" w:history="1">
        <w:r w:rsidR="00000247" w:rsidRPr="0040425D">
          <w:rPr>
            <w:rStyle w:val="Hipervnculo"/>
            <w:rFonts w:cs="Arial"/>
            <w:noProof/>
          </w:rPr>
          <w:t>18.</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Perfeccionamiento de contrato</w:t>
        </w:r>
        <w:r w:rsidR="00000247">
          <w:rPr>
            <w:noProof/>
            <w:webHidden/>
          </w:rPr>
          <w:tab/>
        </w:r>
        <w:r>
          <w:rPr>
            <w:noProof/>
            <w:webHidden/>
          </w:rPr>
          <w:fldChar w:fldCharType="begin"/>
        </w:r>
        <w:r w:rsidR="00000247">
          <w:rPr>
            <w:noProof/>
            <w:webHidden/>
          </w:rPr>
          <w:instrText xml:space="preserve"> PAGEREF _Toc525309474 \h </w:instrText>
        </w:r>
        <w:r>
          <w:rPr>
            <w:noProof/>
            <w:webHidden/>
          </w:rPr>
        </w:r>
        <w:r>
          <w:rPr>
            <w:noProof/>
            <w:webHidden/>
          </w:rPr>
          <w:fldChar w:fldCharType="separate"/>
        </w:r>
        <w:r w:rsidR="00000247">
          <w:rPr>
            <w:noProof/>
            <w:webHidden/>
          </w:rPr>
          <w:t>16</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75" w:history="1">
        <w:r w:rsidR="00000247" w:rsidRPr="0040425D">
          <w:rPr>
            <w:rStyle w:val="Hipervnculo"/>
            <w:rFonts w:cs="Arial"/>
            <w:noProof/>
          </w:rPr>
          <w:t>19.</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Documentación a presentar por el adjudicatario</w:t>
        </w:r>
        <w:r w:rsidR="00000247">
          <w:rPr>
            <w:noProof/>
            <w:webHidden/>
          </w:rPr>
          <w:tab/>
        </w:r>
        <w:r>
          <w:rPr>
            <w:noProof/>
            <w:webHidden/>
          </w:rPr>
          <w:fldChar w:fldCharType="begin"/>
        </w:r>
        <w:r w:rsidR="00000247">
          <w:rPr>
            <w:noProof/>
            <w:webHidden/>
          </w:rPr>
          <w:instrText xml:space="preserve"> PAGEREF _Toc525309475 \h </w:instrText>
        </w:r>
        <w:r>
          <w:rPr>
            <w:noProof/>
            <w:webHidden/>
          </w:rPr>
        </w:r>
        <w:r>
          <w:rPr>
            <w:noProof/>
            <w:webHidden/>
          </w:rPr>
          <w:fldChar w:fldCharType="separate"/>
        </w:r>
        <w:r w:rsidR="00000247">
          <w:rPr>
            <w:noProof/>
            <w:webHidden/>
          </w:rPr>
          <w:t>16</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76" w:history="1">
        <w:r w:rsidR="00000247" w:rsidRPr="0040425D">
          <w:rPr>
            <w:rStyle w:val="Hipervnculo"/>
            <w:rFonts w:cs="Arial"/>
            <w:noProof/>
          </w:rPr>
          <w:t>20.</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Forma de entrega</w:t>
        </w:r>
        <w:r w:rsidR="00000247">
          <w:rPr>
            <w:noProof/>
            <w:webHidden/>
          </w:rPr>
          <w:tab/>
        </w:r>
        <w:r>
          <w:rPr>
            <w:noProof/>
            <w:webHidden/>
          </w:rPr>
          <w:fldChar w:fldCharType="begin"/>
        </w:r>
        <w:r w:rsidR="00000247">
          <w:rPr>
            <w:noProof/>
            <w:webHidden/>
          </w:rPr>
          <w:instrText xml:space="preserve"> PAGEREF _Toc525309476 \h </w:instrText>
        </w:r>
        <w:r>
          <w:rPr>
            <w:noProof/>
            <w:webHidden/>
          </w:rPr>
        </w:r>
        <w:r>
          <w:rPr>
            <w:noProof/>
            <w:webHidden/>
          </w:rPr>
          <w:fldChar w:fldCharType="separate"/>
        </w:r>
        <w:r w:rsidR="00000247">
          <w:rPr>
            <w:noProof/>
            <w:webHidden/>
          </w:rPr>
          <w:t>17</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77" w:history="1">
        <w:r w:rsidR="00000247" w:rsidRPr="0040425D">
          <w:rPr>
            <w:rStyle w:val="Hipervnculo"/>
            <w:rFonts w:cs="Arial"/>
            <w:noProof/>
          </w:rPr>
          <w:t>21.</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Garantías requeridas</w:t>
        </w:r>
        <w:r w:rsidR="00000247">
          <w:rPr>
            <w:noProof/>
            <w:webHidden/>
          </w:rPr>
          <w:tab/>
        </w:r>
        <w:r>
          <w:rPr>
            <w:noProof/>
            <w:webHidden/>
          </w:rPr>
          <w:fldChar w:fldCharType="begin"/>
        </w:r>
        <w:r w:rsidR="00000247">
          <w:rPr>
            <w:noProof/>
            <w:webHidden/>
          </w:rPr>
          <w:instrText xml:space="preserve"> PAGEREF _Toc525309477 \h </w:instrText>
        </w:r>
        <w:r>
          <w:rPr>
            <w:noProof/>
            <w:webHidden/>
          </w:rPr>
        </w:r>
        <w:r>
          <w:rPr>
            <w:noProof/>
            <w:webHidden/>
          </w:rPr>
          <w:fldChar w:fldCharType="separate"/>
        </w:r>
        <w:r w:rsidR="00000247">
          <w:rPr>
            <w:noProof/>
            <w:webHidden/>
          </w:rPr>
          <w:t>18</w:t>
        </w:r>
        <w:r>
          <w:rPr>
            <w:noProof/>
            <w:webHidden/>
          </w:rPr>
          <w:fldChar w:fldCharType="end"/>
        </w:r>
      </w:hyperlink>
    </w:p>
    <w:p w:rsidR="00000247" w:rsidRDefault="00D6282F">
      <w:pPr>
        <w:pStyle w:val="TDC2"/>
        <w:rPr>
          <w:rFonts w:asciiTheme="minorHAnsi" w:eastAsiaTheme="minorEastAsia" w:hAnsiTheme="minorHAnsi" w:cstheme="minorBidi"/>
          <w:noProof/>
          <w:kern w:val="0"/>
          <w:szCs w:val="22"/>
          <w:lang w:val="es-UY" w:eastAsia="es-UY" w:bidi="ar-SA"/>
        </w:rPr>
      </w:pPr>
      <w:hyperlink w:anchor="_Toc525309485" w:history="1">
        <w:r w:rsidR="00000247" w:rsidRPr="0040425D">
          <w:rPr>
            <w:rStyle w:val="Hipervnculo"/>
            <w:rFonts w:cs="Arial"/>
            <w:noProof/>
          </w:rPr>
          <w:t>21.1 Garantía de mantenimiento de oferta</w:t>
        </w:r>
        <w:r w:rsidR="00000247">
          <w:rPr>
            <w:noProof/>
            <w:webHidden/>
          </w:rPr>
          <w:tab/>
        </w:r>
        <w:r>
          <w:rPr>
            <w:noProof/>
            <w:webHidden/>
          </w:rPr>
          <w:fldChar w:fldCharType="begin"/>
        </w:r>
        <w:r w:rsidR="00000247">
          <w:rPr>
            <w:noProof/>
            <w:webHidden/>
          </w:rPr>
          <w:instrText xml:space="preserve"> PAGEREF _Toc525309485 \h </w:instrText>
        </w:r>
        <w:r>
          <w:rPr>
            <w:noProof/>
            <w:webHidden/>
          </w:rPr>
        </w:r>
        <w:r>
          <w:rPr>
            <w:noProof/>
            <w:webHidden/>
          </w:rPr>
          <w:fldChar w:fldCharType="separate"/>
        </w:r>
        <w:r w:rsidR="00000247">
          <w:rPr>
            <w:noProof/>
            <w:webHidden/>
          </w:rPr>
          <w:t>18</w:t>
        </w:r>
        <w:r>
          <w:rPr>
            <w:noProof/>
            <w:webHidden/>
          </w:rPr>
          <w:fldChar w:fldCharType="end"/>
        </w:r>
      </w:hyperlink>
    </w:p>
    <w:p w:rsidR="00000247" w:rsidRDefault="00D6282F">
      <w:pPr>
        <w:pStyle w:val="TDC2"/>
        <w:rPr>
          <w:rFonts w:asciiTheme="minorHAnsi" w:eastAsiaTheme="minorEastAsia" w:hAnsiTheme="minorHAnsi" w:cstheme="minorBidi"/>
          <w:noProof/>
          <w:kern w:val="0"/>
          <w:szCs w:val="22"/>
          <w:lang w:val="es-UY" w:eastAsia="es-UY" w:bidi="ar-SA"/>
        </w:rPr>
      </w:pPr>
      <w:hyperlink w:anchor="_Toc525309486" w:history="1">
        <w:r w:rsidR="00000247" w:rsidRPr="0040425D">
          <w:rPr>
            <w:rStyle w:val="Hipervnculo"/>
            <w:rFonts w:cs="Arial"/>
            <w:noProof/>
          </w:rPr>
          <w:t>21.2 Garantía de fiel cumplimiento de contrato</w:t>
        </w:r>
        <w:r w:rsidR="00000247">
          <w:rPr>
            <w:noProof/>
            <w:webHidden/>
          </w:rPr>
          <w:tab/>
        </w:r>
        <w:r>
          <w:rPr>
            <w:noProof/>
            <w:webHidden/>
          </w:rPr>
          <w:fldChar w:fldCharType="begin"/>
        </w:r>
        <w:r w:rsidR="00000247">
          <w:rPr>
            <w:noProof/>
            <w:webHidden/>
          </w:rPr>
          <w:instrText xml:space="preserve"> PAGEREF _Toc525309486 \h </w:instrText>
        </w:r>
        <w:r>
          <w:rPr>
            <w:noProof/>
            <w:webHidden/>
          </w:rPr>
        </w:r>
        <w:r>
          <w:rPr>
            <w:noProof/>
            <w:webHidden/>
          </w:rPr>
          <w:fldChar w:fldCharType="separate"/>
        </w:r>
        <w:r w:rsidR="00000247">
          <w:rPr>
            <w:noProof/>
            <w:webHidden/>
          </w:rPr>
          <w:t>18</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87" w:history="1">
        <w:r w:rsidR="00000247" w:rsidRPr="0040425D">
          <w:rPr>
            <w:rStyle w:val="Hipervnculo"/>
            <w:rFonts w:cs="Arial"/>
            <w:noProof/>
          </w:rPr>
          <w:t>22.</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Obligaciones del adjudicatario</w:t>
        </w:r>
        <w:r w:rsidR="00000247">
          <w:rPr>
            <w:noProof/>
            <w:webHidden/>
          </w:rPr>
          <w:tab/>
        </w:r>
        <w:r>
          <w:rPr>
            <w:noProof/>
            <w:webHidden/>
          </w:rPr>
          <w:fldChar w:fldCharType="begin"/>
        </w:r>
        <w:r w:rsidR="00000247">
          <w:rPr>
            <w:noProof/>
            <w:webHidden/>
          </w:rPr>
          <w:instrText xml:space="preserve"> PAGEREF _Toc525309487 \h </w:instrText>
        </w:r>
        <w:r>
          <w:rPr>
            <w:noProof/>
            <w:webHidden/>
          </w:rPr>
        </w:r>
        <w:r>
          <w:rPr>
            <w:noProof/>
            <w:webHidden/>
          </w:rPr>
          <w:fldChar w:fldCharType="separate"/>
        </w:r>
        <w:r w:rsidR="00000247">
          <w:rPr>
            <w:noProof/>
            <w:webHidden/>
          </w:rPr>
          <w:t>18</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88" w:history="1">
        <w:r w:rsidR="00000247" w:rsidRPr="0040425D">
          <w:rPr>
            <w:rStyle w:val="Hipervnculo"/>
            <w:rFonts w:cs="Arial"/>
            <w:noProof/>
          </w:rPr>
          <w:t>23.</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Incumplimientos</w:t>
        </w:r>
        <w:r w:rsidR="00000247">
          <w:rPr>
            <w:noProof/>
            <w:webHidden/>
          </w:rPr>
          <w:tab/>
        </w:r>
        <w:r>
          <w:rPr>
            <w:noProof/>
            <w:webHidden/>
          </w:rPr>
          <w:fldChar w:fldCharType="begin"/>
        </w:r>
        <w:r w:rsidR="00000247">
          <w:rPr>
            <w:noProof/>
            <w:webHidden/>
          </w:rPr>
          <w:instrText xml:space="preserve"> PAGEREF _Toc525309488 \h </w:instrText>
        </w:r>
        <w:r>
          <w:rPr>
            <w:noProof/>
            <w:webHidden/>
          </w:rPr>
        </w:r>
        <w:r>
          <w:rPr>
            <w:noProof/>
            <w:webHidden/>
          </w:rPr>
          <w:fldChar w:fldCharType="separate"/>
        </w:r>
        <w:r w:rsidR="00000247">
          <w:rPr>
            <w:noProof/>
            <w:webHidden/>
          </w:rPr>
          <w:t>20</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89" w:history="1">
        <w:r w:rsidR="00000247" w:rsidRPr="0040425D">
          <w:rPr>
            <w:rStyle w:val="Hipervnculo"/>
            <w:rFonts w:cs="Arial"/>
            <w:noProof/>
          </w:rPr>
          <w:t>24.</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Mora y Sanciones</w:t>
        </w:r>
        <w:r w:rsidR="00000247">
          <w:rPr>
            <w:noProof/>
            <w:webHidden/>
          </w:rPr>
          <w:tab/>
        </w:r>
        <w:r>
          <w:rPr>
            <w:noProof/>
            <w:webHidden/>
          </w:rPr>
          <w:fldChar w:fldCharType="begin"/>
        </w:r>
        <w:r w:rsidR="00000247">
          <w:rPr>
            <w:noProof/>
            <w:webHidden/>
          </w:rPr>
          <w:instrText xml:space="preserve"> PAGEREF _Toc525309489 \h </w:instrText>
        </w:r>
        <w:r>
          <w:rPr>
            <w:noProof/>
            <w:webHidden/>
          </w:rPr>
        </w:r>
        <w:r>
          <w:rPr>
            <w:noProof/>
            <w:webHidden/>
          </w:rPr>
          <w:fldChar w:fldCharType="separate"/>
        </w:r>
        <w:r w:rsidR="00000247">
          <w:rPr>
            <w:noProof/>
            <w:webHidden/>
          </w:rPr>
          <w:t>20</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90" w:history="1">
        <w:r w:rsidR="00000247" w:rsidRPr="0040425D">
          <w:rPr>
            <w:rStyle w:val="Hipervnculo"/>
            <w:rFonts w:cs="Arial"/>
            <w:noProof/>
          </w:rPr>
          <w:t>25.</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Causales de rescisión</w:t>
        </w:r>
        <w:r w:rsidR="00000247">
          <w:rPr>
            <w:noProof/>
            <w:webHidden/>
          </w:rPr>
          <w:tab/>
        </w:r>
        <w:r>
          <w:rPr>
            <w:noProof/>
            <w:webHidden/>
          </w:rPr>
          <w:fldChar w:fldCharType="begin"/>
        </w:r>
        <w:r w:rsidR="00000247">
          <w:rPr>
            <w:noProof/>
            <w:webHidden/>
          </w:rPr>
          <w:instrText xml:space="preserve"> PAGEREF _Toc525309490 \h </w:instrText>
        </w:r>
        <w:r>
          <w:rPr>
            <w:noProof/>
            <w:webHidden/>
          </w:rPr>
        </w:r>
        <w:r>
          <w:rPr>
            <w:noProof/>
            <w:webHidden/>
          </w:rPr>
          <w:fldChar w:fldCharType="separate"/>
        </w:r>
        <w:r w:rsidR="00000247">
          <w:rPr>
            <w:noProof/>
            <w:webHidden/>
          </w:rPr>
          <w:t>21</w:t>
        </w:r>
        <w:r>
          <w:rPr>
            <w:noProof/>
            <w:webHidden/>
          </w:rPr>
          <w:fldChar w:fldCharType="end"/>
        </w:r>
      </w:hyperlink>
    </w:p>
    <w:p w:rsidR="00000247" w:rsidRDefault="00D6282F">
      <w:pPr>
        <w:pStyle w:val="TDC2"/>
        <w:tabs>
          <w:tab w:val="left" w:pos="880"/>
        </w:tabs>
        <w:rPr>
          <w:rFonts w:asciiTheme="minorHAnsi" w:eastAsiaTheme="minorEastAsia" w:hAnsiTheme="minorHAnsi" w:cstheme="minorBidi"/>
          <w:noProof/>
          <w:kern w:val="0"/>
          <w:szCs w:val="22"/>
          <w:lang w:val="es-UY" w:eastAsia="es-UY" w:bidi="ar-SA"/>
        </w:rPr>
      </w:pPr>
      <w:hyperlink w:anchor="_Toc525309491" w:history="1">
        <w:r w:rsidR="00000247" w:rsidRPr="0040425D">
          <w:rPr>
            <w:rStyle w:val="Hipervnculo"/>
            <w:rFonts w:cs="Arial"/>
            <w:noProof/>
          </w:rPr>
          <w:t>26.</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noProof/>
          </w:rPr>
          <w:t>Forma de pago</w:t>
        </w:r>
        <w:r w:rsidR="00000247">
          <w:rPr>
            <w:noProof/>
            <w:webHidden/>
          </w:rPr>
          <w:tab/>
        </w:r>
        <w:r>
          <w:rPr>
            <w:noProof/>
            <w:webHidden/>
          </w:rPr>
          <w:fldChar w:fldCharType="begin"/>
        </w:r>
        <w:r w:rsidR="00000247">
          <w:rPr>
            <w:noProof/>
            <w:webHidden/>
          </w:rPr>
          <w:instrText xml:space="preserve"> PAGEREF _Toc525309491 \h </w:instrText>
        </w:r>
        <w:r>
          <w:rPr>
            <w:noProof/>
            <w:webHidden/>
          </w:rPr>
        </w:r>
        <w:r>
          <w:rPr>
            <w:noProof/>
            <w:webHidden/>
          </w:rPr>
          <w:fldChar w:fldCharType="separate"/>
        </w:r>
        <w:r w:rsidR="00000247">
          <w:rPr>
            <w:noProof/>
            <w:webHidden/>
          </w:rPr>
          <w:t>21</w:t>
        </w:r>
        <w:r>
          <w:rPr>
            <w:noProof/>
            <w:webHidden/>
          </w:rPr>
          <w:fldChar w:fldCharType="end"/>
        </w:r>
      </w:hyperlink>
    </w:p>
    <w:p w:rsidR="00000247" w:rsidRDefault="00D6282F">
      <w:pPr>
        <w:pStyle w:val="TDC1"/>
        <w:tabs>
          <w:tab w:val="left" w:pos="660"/>
        </w:tabs>
        <w:rPr>
          <w:rFonts w:asciiTheme="minorHAnsi" w:eastAsiaTheme="minorEastAsia" w:hAnsiTheme="minorHAnsi" w:cstheme="minorBidi"/>
          <w:noProof/>
          <w:kern w:val="0"/>
          <w:szCs w:val="22"/>
          <w:lang w:val="es-UY" w:eastAsia="es-UY" w:bidi="ar-SA"/>
        </w:rPr>
      </w:pPr>
      <w:hyperlink w:anchor="_Toc525309492" w:history="1">
        <w:r w:rsidR="00000247" w:rsidRPr="0040425D">
          <w:rPr>
            <w:rStyle w:val="Hipervnculo"/>
            <w:rFonts w:cs="Arial"/>
            <w:b/>
            <w:noProof/>
          </w:rPr>
          <w:t>27.</w:t>
        </w:r>
        <w:r w:rsidR="00000247">
          <w:rPr>
            <w:rFonts w:asciiTheme="minorHAnsi" w:eastAsiaTheme="minorEastAsia" w:hAnsiTheme="minorHAnsi" w:cstheme="minorBidi"/>
            <w:noProof/>
            <w:kern w:val="0"/>
            <w:szCs w:val="22"/>
            <w:lang w:val="es-UY" w:eastAsia="es-UY" w:bidi="ar-SA"/>
          </w:rPr>
          <w:tab/>
        </w:r>
        <w:r w:rsidR="00000247" w:rsidRPr="0040425D">
          <w:rPr>
            <w:rStyle w:val="Hipervnculo"/>
            <w:rFonts w:cs="Arial"/>
            <w:b/>
            <w:noProof/>
          </w:rPr>
          <w:t>PARTE II – Ficha Técnica</w:t>
        </w:r>
        <w:r w:rsidR="00000247">
          <w:rPr>
            <w:noProof/>
            <w:webHidden/>
          </w:rPr>
          <w:tab/>
        </w:r>
        <w:r>
          <w:rPr>
            <w:noProof/>
            <w:webHidden/>
          </w:rPr>
          <w:fldChar w:fldCharType="begin"/>
        </w:r>
        <w:r w:rsidR="00000247">
          <w:rPr>
            <w:noProof/>
            <w:webHidden/>
          </w:rPr>
          <w:instrText xml:space="preserve"> PAGEREF _Toc525309492 \h </w:instrText>
        </w:r>
        <w:r>
          <w:rPr>
            <w:noProof/>
            <w:webHidden/>
          </w:rPr>
        </w:r>
        <w:r>
          <w:rPr>
            <w:noProof/>
            <w:webHidden/>
          </w:rPr>
          <w:fldChar w:fldCharType="separate"/>
        </w:r>
        <w:r w:rsidR="00000247">
          <w:rPr>
            <w:noProof/>
            <w:webHidden/>
          </w:rPr>
          <w:t>22</w:t>
        </w:r>
        <w:r>
          <w:rPr>
            <w:noProof/>
            <w:webHidden/>
          </w:rPr>
          <w:fldChar w:fldCharType="end"/>
        </w:r>
      </w:hyperlink>
    </w:p>
    <w:p w:rsidR="00000247" w:rsidRDefault="00D6282F">
      <w:pPr>
        <w:pStyle w:val="TDC1"/>
        <w:rPr>
          <w:rFonts w:asciiTheme="minorHAnsi" w:eastAsiaTheme="minorEastAsia" w:hAnsiTheme="minorHAnsi" w:cstheme="minorBidi"/>
          <w:noProof/>
          <w:kern w:val="0"/>
          <w:szCs w:val="22"/>
          <w:lang w:val="es-UY" w:eastAsia="es-UY" w:bidi="ar-SA"/>
        </w:rPr>
      </w:pPr>
      <w:hyperlink w:anchor="_Toc525309493" w:history="1">
        <w:r w:rsidR="00000247" w:rsidRPr="0040425D">
          <w:rPr>
            <w:rStyle w:val="Hipervnculo"/>
            <w:rFonts w:cs="Arial"/>
            <w:b/>
            <w:noProof/>
          </w:rPr>
          <w:t>PARTE III – Anexos Formularios</w:t>
        </w:r>
        <w:r w:rsidR="00000247">
          <w:rPr>
            <w:noProof/>
            <w:webHidden/>
          </w:rPr>
          <w:tab/>
        </w:r>
        <w:r>
          <w:rPr>
            <w:noProof/>
            <w:webHidden/>
          </w:rPr>
          <w:fldChar w:fldCharType="begin"/>
        </w:r>
        <w:r w:rsidR="00000247">
          <w:rPr>
            <w:noProof/>
            <w:webHidden/>
          </w:rPr>
          <w:instrText xml:space="preserve"> PAGEREF _Toc525309493 \h </w:instrText>
        </w:r>
        <w:r>
          <w:rPr>
            <w:noProof/>
            <w:webHidden/>
          </w:rPr>
        </w:r>
        <w:r>
          <w:rPr>
            <w:noProof/>
            <w:webHidden/>
          </w:rPr>
          <w:fldChar w:fldCharType="separate"/>
        </w:r>
        <w:r w:rsidR="00000247">
          <w:rPr>
            <w:noProof/>
            <w:webHidden/>
          </w:rPr>
          <w:t>23</w:t>
        </w:r>
        <w:r>
          <w:rPr>
            <w:noProof/>
            <w:webHidden/>
          </w:rPr>
          <w:fldChar w:fldCharType="end"/>
        </w:r>
      </w:hyperlink>
    </w:p>
    <w:p w:rsidR="00000247" w:rsidRDefault="00D6282F">
      <w:pPr>
        <w:pStyle w:val="TDC2"/>
        <w:rPr>
          <w:rFonts w:asciiTheme="minorHAnsi" w:eastAsiaTheme="minorEastAsia" w:hAnsiTheme="minorHAnsi" w:cstheme="minorBidi"/>
          <w:noProof/>
          <w:kern w:val="0"/>
          <w:szCs w:val="22"/>
          <w:lang w:val="es-UY" w:eastAsia="es-UY" w:bidi="ar-SA"/>
        </w:rPr>
      </w:pPr>
      <w:hyperlink w:anchor="_Toc525309494" w:history="1">
        <w:r w:rsidR="00000247" w:rsidRPr="0040425D">
          <w:rPr>
            <w:rStyle w:val="Hipervnculo"/>
            <w:rFonts w:cs="Arial"/>
            <w:noProof/>
          </w:rPr>
          <w:t>ANEXO I – Declaración de cumplimiento</w:t>
        </w:r>
        <w:r w:rsidR="00000247">
          <w:rPr>
            <w:noProof/>
            <w:webHidden/>
          </w:rPr>
          <w:tab/>
        </w:r>
        <w:r>
          <w:rPr>
            <w:noProof/>
            <w:webHidden/>
          </w:rPr>
          <w:fldChar w:fldCharType="begin"/>
        </w:r>
        <w:r w:rsidR="00000247">
          <w:rPr>
            <w:noProof/>
            <w:webHidden/>
          </w:rPr>
          <w:instrText xml:space="preserve"> PAGEREF _Toc525309494 \h </w:instrText>
        </w:r>
        <w:r>
          <w:rPr>
            <w:noProof/>
            <w:webHidden/>
          </w:rPr>
        </w:r>
        <w:r>
          <w:rPr>
            <w:noProof/>
            <w:webHidden/>
          </w:rPr>
          <w:fldChar w:fldCharType="separate"/>
        </w:r>
        <w:r w:rsidR="00000247">
          <w:rPr>
            <w:noProof/>
            <w:webHidden/>
          </w:rPr>
          <w:t>23</w:t>
        </w:r>
        <w:r>
          <w:rPr>
            <w:noProof/>
            <w:webHidden/>
          </w:rPr>
          <w:fldChar w:fldCharType="end"/>
        </w:r>
      </w:hyperlink>
    </w:p>
    <w:p w:rsidR="005815CE" w:rsidRDefault="00D6282F">
      <w:r>
        <w:rPr>
          <w:b/>
          <w:bCs/>
        </w:rPr>
        <w:fldChar w:fldCharType="end"/>
      </w:r>
    </w:p>
    <w:p w:rsidR="006853A1" w:rsidRPr="00102054" w:rsidRDefault="005815CE" w:rsidP="00AA5FC7">
      <w:pPr>
        <w:pStyle w:val="Ttulo1"/>
        <w:numPr>
          <w:ilvl w:val="0"/>
          <w:numId w:val="0"/>
        </w:numPr>
        <w:spacing w:before="0" w:after="200" w:line="276" w:lineRule="auto"/>
        <w:jc w:val="center"/>
        <w:rPr>
          <w:rFonts w:ascii="Arial" w:hAnsi="Arial" w:cs="Arial"/>
          <w:b/>
          <w:color w:val="auto"/>
        </w:rPr>
      </w:pPr>
      <w:r>
        <w:rPr>
          <w:rFonts w:ascii="Arial" w:hAnsi="Arial" w:cs="Arial"/>
          <w:color w:val="auto"/>
        </w:rPr>
        <w:br w:type="page"/>
      </w:r>
      <w:bookmarkStart w:id="5" w:name="_Toc525309437"/>
      <w:r w:rsidR="006853A1" w:rsidRPr="00102054">
        <w:rPr>
          <w:rFonts w:ascii="Arial" w:hAnsi="Arial" w:cs="Arial"/>
          <w:b/>
          <w:color w:val="auto"/>
        </w:rPr>
        <w:lastRenderedPageBreak/>
        <w:t>PARTE I - Especificaciones Generales</w:t>
      </w:r>
      <w:bookmarkEnd w:id="4"/>
      <w:bookmarkEnd w:id="5"/>
    </w:p>
    <w:p w:rsidR="006853A1" w:rsidRDefault="006853A1" w:rsidP="007B1C26">
      <w:pPr>
        <w:pStyle w:val="Ttulo2"/>
        <w:numPr>
          <w:ilvl w:val="0"/>
          <w:numId w:val="2"/>
        </w:numPr>
        <w:spacing w:before="0" w:after="200" w:line="276" w:lineRule="auto"/>
        <w:rPr>
          <w:rFonts w:cs="Arial"/>
          <w:color w:val="auto"/>
          <w:sz w:val="28"/>
        </w:rPr>
      </w:pPr>
      <w:bookmarkStart w:id="6" w:name="__RefHeading__1591_2048566833"/>
      <w:bookmarkStart w:id="7" w:name="_Toc401923632"/>
      <w:bookmarkStart w:id="8" w:name="_Toc425420964"/>
      <w:bookmarkStart w:id="9" w:name="_Toc525309438"/>
      <w:bookmarkEnd w:id="6"/>
      <w:r w:rsidRPr="00AA5FC7">
        <w:rPr>
          <w:rFonts w:cs="Arial"/>
          <w:color w:val="auto"/>
          <w:sz w:val="28"/>
        </w:rPr>
        <w:t>Objeto del llamado</w:t>
      </w:r>
      <w:bookmarkEnd w:id="7"/>
      <w:bookmarkEnd w:id="8"/>
      <w:bookmarkEnd w:id="9"/>
      <w:r w:rsidRPr="00AA5FC7">
        <w:rPr>
          <w:rFonts w:cs="Arial"/>
          <w:color w:val="auto"/>
          <w:sz w:val="28"/>
        </w:rPr>
        <w:t xml:space="preserve"> </w:t>
      </w:r>
    </w:p>
    <w:p w:rsidR="004427B9" w:rsidRDefault="004427B9" w:rsidP="004427B9"/>
    <w:p w:rsidR="004427B9" w:rsidRDefault="004427B9" w:rsidP="004427B9">
      <w:r>
        <w:t>Adquisición de:</w:t>
      </w:r>
    </w:p>
    <w:p w:rsidR="004427B9" w:rsidRDefault="004427B9" w:rsidP="004427B9"/>
    <w:p w:rsidR="004427B9" w:rsidRPr="00A133CD" w:rsidRDefault="003B483D" w:rsidP="004427B9">
      <w:r w:rsidRPr="00A133CD">
        <w:t xml:space="preserve">ITEM 1: </w:t>
      </w:r>
      <w:r w:rsidR="00AD3E19" w:rsidRPr="00A133CD">
        <w:t xml:space="preserve">Hasta </w:t>
      </w:r>
      <w:r w:rsidR="00744F4A" w:rsidRPr="00A133CD">
        <w:t>7</w:t>
      </w:r>
      <w:r w:rsidR="00A25F91" w:rsidRPr="00A133CD">
        <w:t>.</w:t>
      </w:r>
      <w:r w:rsidR="00E3030A" w:rsidRPr="00A133CD">
        <w:t>0</w:t>
      </w:r>
      <w:r w:rsidR="00397FD7" w:rsidRPr="00A133CD">
        <w:t>00</w:t>
      </w:r>
      <w:r w:rsidR="00A25F91" w:rsidRPr="00A133CD">
        <w:t xml:space="preserve"> </w:t>
      </w:r>
      <w:r w:rsidR="00397FD7" w:rsidRPr="00A133CD">
        <w:t xml:space="preserve">Rollos  de </w:t>
      </w:r>
      <w:r w:rsidR="004427B9" w:rsidRPr="00A133CD">
        <w:t>Papel higiénico</w:t>
      </w:r>
      <w:r w:rsidR="00E3030A" w:rsidRPr="00A133CD">
        <w:t xml:space="preserve"> *</w:t>
      </w:r>
    </w:p>
    <w:p w:rsidR="00E3030A" w:rsidRDefault="00E3030A" w:rsidP="004427B9"/>
    <w:p w:rsidR="00E3030A" w:rsidRPr="00E3030A" w:rsidRDefault="00E3030A" w:rsidP="004427B9">
      <w:pPr>
        <w:rPr>
          <w:b/>
          <w:u w:val="single"/>
        </w:rPr>
      </w:pPr>
      <w:r>
        <w:rPr>
          <w:b/>
          <w:u w:val="single"/>
        </w:rPr>
        <w:t>*</w:t>
      </w:r>
      <w:r w:rsidRPr="00E3030A">
        <w:rPr>
          <w:b/>
          <w:u w:val="single"/>
        </w:rPr>
        <w:t>El adjudicatario de</w:t>
      </w:r>
      <w:r>
        <w:rPr>
          <w:b/>
          <w:u w:val="single"/>
        </w:rPr>
        <w:t xml:space="preserve">l </w:t>
      </w:r>
      <w:r w:rsidRPr="00E3030A">
        <w:rPr>
          <w:b/>
          <w:u w:val="single"/>
        </w:rPr>
        <w:t xml:space="preserve">ítem </w:t>
      </w:r>
      <w:r>
        <w:rPr>
          <w:b/>
          <w:u w:val="single"/>
        </w:rPr>
        <w:t xml:space="preserve">1 </w:t>
      </w:r>
      <w:r w:rsidRPr="00E3030A">
        <w:rPr>
          <w:b/>
          <w:u w:val="single"/>
        </w:rPr>
        <w:t>deberá proveer los dispensadores en calidad de comodato.</w:t>
      </w:r>
    </w:p>
    <w:p w:rsidR="00E3030A" w:rsidRDefault="00E3030A" w:rsidP="004427B9"/>
    <w:p w:rsidR="00450B87" w:rsidRPr="00A133CD" w:rsidRDefault="008F2A68" w:rsidP="004427B9">
      <w:r w:rsidRPr="00A133CD">
        <w:t>I</w:t>
      </w:r>
      <w:r w:rsidR="00A5180E" w:rsidRPr="00A133CD">
        <w:t>TEM</w:t>
      </w:r>
      <w:r w:rsidRPr="00A133CD">
        <w:t xml:space="preserve"> 2:</w:t>
      </w:r>
      <w:r w:rsidR="00450B87" w:rsidRPr="00A133CD">
        <w:t xml:space="preserve"> </w:t>
      </w:r>
      <w:r w:rsidR="003B4119" w:rsidRPr="00A133CD">
        <w:t xml:space="preserve">Hasta </w:t>
      </w:r>
      <w:r w:rsidR="00FB4E91" w:rsidRPr="00A133CD">
        <w:t>2.</w:t>
      </w:r>
      <w:r w:rsidR="00DD2DF8" w:rsidRPr="00A133CD">
        <w:t>000</w:t>
      </w:r>
      <w:r w:rsidR="003B483D" w:rsidRPr="00A133CD">
        <w:t xml:space="preserve"> </w:t>
      </w:r>
      <w:r w:rsidR="003B4119" w:rsidRPr="00A133CD">
        <w:t xml:space="preserve">Litros de </w:t>
      </w:r>
      <w:r w:rsidR="00450B87" w:rsidRPr="00A133CD">
        <w:t xml:space="preserve">Jabón </w:t>
      </w:r>
      <w:r w:rsidR="00FE779D" w:rsidRPr="00A133CD">
        <w:t>Líquido de tocador</w:t>
      </w:r>
      <w:r w:rsidR="003B483D" w:rsidRPr="00A133CD">
        <w:t>.</w:t>
      </w:r>
    </w:p>
    <w:p w:rsidR="003B483D" w:rsidRDefault="003B483D" w:rsidP="004427B9"/>
    <w:p w:rsidR="00273CEE" w:rsidRPr="00273CEE" w:rsidRDefault="00273CEE" w:rsidP="00273CEE">
      <w:bookmarkStart w:id="10" w:name="__RefHeading__1167_1381833221"/>
      <w:bookmarkStart w:id="11" w:name="__RefHeading__1169_1381833221"/>
      <w:bookmarkStart w:id="12" w:name="_Toc401923634"/>
      <w:bookmarkStart w:id="13" w:name="_Toc425420965"/>
      <w:bookmarkEnd w:id="10"/>
      <w:bookmarkEnd w:id="11"/>
    </w:p>
    <w:p w:rsidR="007A6FEA" w:rsidRPr="00EE3085" w:rsidRDefault="006853A1" w:rsidP="007B1C26">
      <w:pPr>
        <w:pStyle w:val="Ttulo2"/>
        <w:numPr>
          <w:ilvl w:val="0"/>
          <w:numId w:val="2"/>
        </w:numPr>
        <w:spacing w:before="0" w:after="200" w:line="276" w:lineRule="auto"/>
        <w:rPr>
          <w:rFonts w:cs="Arial"/>
          <w:color w:val="auto"/>
          <w:sz w:val="28"/>
        </w:rPr>
      </w:pPr>
      <w:bookmarkStart w:id="14" w:name="_Toc525309439"/>
      <w:r w:rsidRPr="00EE3085">
        <w:rPr>
          <w:rFonts w:cs="Arial"/>
          <w:color w:val="auto"/>
          <w:sz w:val="28"/>
        </w:rPr>
        <w:t xml:space="preserve">Normas </w:t>
      </w:r>
      <w:bookmarkEnd w:id="12"/>
      <w:bookmarkEnd w:id="13"/>
      <w:r w:rsidR="000750CC" w:rsidRPr="00EE3085">
        <w:rPr>
          <w:rFonts w:cs="Arial"/>
          <w:color w:val="auto"/>
          <w:sz w:val="28"/>
        </w:rPr>
        <w:t xml:space="preserve">que </w:t>
      </w:r>
      <w:r w:rsidR="007A6FEA" w:rsidRPr="00EE3085">
        <w:rPr>
          <w:rFonts w:cs="Arial"/>
          <w:color w:val="auto"/>
          <w:sz w:val="28"/>
        </w:rPr>
        <w:t>regulan el procedimiento</w:t>
      </w:r>
      <w:bookmarkEnd w:id="14"/>
      <w:r w:rsidRPr="00EE3085">
        <w:rPr>
          <w:rFonts w:cs="Arial"/>
          <w:color w:val="auto"/>
          <w:sz w:val="28"/>
        </w:rPr>
        <w:t xml:space="preserve"> </w:t>
      </w:r>
    </w:p>
    <w:p w:rsidR="009A0763" w:rsidRPr="00EE3085" w:rsidRDefault="009A0763" w:rsidP="00AA5FC7">
      <w:pPr>
        <w:spacing w:after="200" w:line="276" w:lineRule="auto"/>
        <w:rPr>
          <w:rFonts w:ascii="Arial" w:hAnsi="Arial" w:cs="Arial"/>
        </w:rPr>
      </w:pPr>
      <w:r w:rsidRPr="00EE3085">
        <w:rPr>
          <w:rFonts w:ascii="Arial" w:hAnsi="Arial" w:cs="Arial"/>
        </w:rPr>
        <w:t xml:space="preserve">El presente llamado se rige de acuerdo al </w:t>
      </w:r>
      <w:hyperlink r:id="rId10" w:tgtFrame="_blank" w:history="1">
        <w:r w:rsidRPr="00EE3085">
          <w:rPr>
            <w:rFonts w:ascii="Arial" w:hAnsi="Arial" w:cs="Arial"/>
            <w:b/>
          </w:rPr>
          <w:t>Decreto N° 196/015</w:t>
        </w:r>
      </w:hyperlink>
      <w:r w:rsidRPr="00EE3085">
        <w:rPr>
          <w:rFonts w:ascii="Arial" w:hAnsi="Arial" w:cs="Arial"/>
          <w:b/>
        </w:rPr>
        <w:t xml:space="preserve"> </w:t>
      </w:r>
      <w:r w:rsidR="00244458" w:rsidRPr="00EE3085">
        <w:rPr>
          <w:rFonts w:ascii="Arial" w:hAnsi="Arial" w:cs="Arial"/>
          <w:b/>
        </w:rPr>
        <w:t>del 20 de julio de 2015</w:t>
      </w:r>
      <w:r w:rsidRPr="00EE3085">
        <w:rPr>
          <w:rFonts w:ascii="Arial" w:hAnsi="Arial" w:cs="Arial"/>
        </w:rPr>
        <w:t>, al presente Pliego y en toda materia no prevista especialmente en el presente régimen de contratación, regirán las normas que regulan los procedimientos competitivos del TOCAF, en cuanto sean compatibles con la presente modalidad de compra.</w:t>
      </w:r>
    </w:p>
    <w:p w:rsidR="009A0763" w:rsidRPr="00AA5FC7" w:rsidRDefault="009A0763" w:rsidP="00AA5FC7">
      <w:pPr>
        <w:widowControl w:val="0"/>
        <w:tabs>
          <w:tab w:val="left" w:pos="360"/>
        </w:tabs>
        <w:spacing w:after="200" w:line="276" w:lineRule="auto"/>
        <w:rPr>
          <w:rFonts w:ascii="Arial" w:hAnsi="Arial" w:cs="Arial"/>
        </w:rPr>
      </w:pPr>
      <w:r w:rsidRPr="00EE3085">
        <w:rPr>
          <w:rFonts w:ascii="Arial" w:hAnsi="Arial" w:cs="Arial"/>
        </w:rPr>
        <w:t>Por la sola presentación del oferente, se considera que acepta todos los Pliegos y demás disposiciones aplicables al presente llamado.</w:t>
      </w:r>
    </w:p>
    <w:p w:rsidR="00657624" w:rsidRPr="001313B3" w:rsidRDefault="00657624" w:rsidP="001313B3">
      <w:pPr>
        <w:pStyle w:val="Ttulo2"/>
        <w:numPr>
          <w:ilvl w:val="0"/>
          <w:numId w:val="0"/>
        </w:numPr>
        <w:spacing w:before="0" w:after="200" w:line="276" w:lineRule="auto"/>
        <w:rPr>
          <w:rFonts w:cs="Arial"/>
          <w:color w:val="auto"/>
        </w:rPr>
      </w:pPr>
      <w:bookmarkStart w:id="15" w:name="_Toc427846065"/>
      <w:bookmarkStart w:id="16" w:name="_Toc427846247"/>
      <w:bookmarkStart w:id="17" w:name="_Toc427846352"/>
      <w:bookmarkStart w:id="18" w:name="_Toc427846419"/>
      <w:bookmarkStart w:id="19" w:name="_Toc427846657"/>
      <w:bookmarkStart w:id="20" w:name="_Toc427846724"/>
      <w:bookmarkStart w:id="21" w:name="_Toc427849128"/>
      <w:bookmarkStart w:id="22" w:name="_Toc427849196"/>
      <w:bookmarkStart w:id="23" w:name="_Toc428460888"/>
      <w:bookmarkStart w:id="24" w:name="_Toc428460955"/>
      <w:bookmarkStart w:id="25" w:name="_Toc428968308"/>
      <w:bookmarkStart w:id="26" w:name="_Toc428968414"/>
      <w:bookmarkStart w:id="27" w:name="_Toc428977134"/>
      <w:bookmarkStart w:id="28" w:name="_Toc429134627"/>
      <w:bookmarkStart w:id="29" w:name="_Toc429402048"/>
      <w:bookmarkStart w:id="30" w:name="_Toc429498490"/>
      <w:bookmarkStart w:id="31" w:name="_Toc429498559"/>
      <w:bookmarkStart w:id="32" w:name="_Toc429650459"/>
      <w:bookmarkStart w:id="33" w:name="_Toc435527267"/>
      <w:bookmarkStart w:id="34" w:name="_Toc436396074"/>
      <w:bookmarkStart w:id="35" w:name="_Toc493501852"/>
      <w:bookmarkStart w:id="36" w:name="_Toc493504111"/>
      <w:bookmarkStart w:id="37" w:name="_Toc523403173"/>
      <w:bookmarkStart w:id="38" w:name="_Toc523479761"/>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9A0763" w:rsidRPr="001313B3" w:rsidRDefault="001313B3" w:rsidP="001313B3">
      <w:pPr>
        <w:pStyle w:val="Ttulo2"/>
        <w:numPr>
          <w:ilvl w:val="0"/>
          <w:numId w:val="0"/>
        </w:numPr>
        <w:spacing w:before="0" w:after="200" w:line="276" w:lineRule="auto"/>
        <w:rPr>
          <w:rFonts w:cs="Arial"/>
          <w:color w:val="auto"/>
        </w:rPr>
      </w:pPr>
      <w:bookmarkStart w:id="39" w:name="_Toc525309440"/>
      <w:r>
        <w:rPr>
          <w:rFonts w:cs="Arial"/>
          <w:color w:val="auto"/>
        </w:rPr>
        <w:t xml:space="preserve">2.1 </w:t>
      </w:r>
      <w:r w:rsidR="009A0763" w:rsidRPr="001313B3">
        <w:rPr>
          <w:rFonts w:cs="Arial"/>
          <w:color w:val="auto"/>
        </w:rPr>
        <w:t>Normas generales</w:t>
      </w:r>
      <w:bookmarkEnd w:id="39"/>
      <w:r w:rsidR="009A0763" w:rsidRPr="001313B3">
        <w:rPr>
          <w:rFonts w:cs="Arial"/>
          <w:color w:val="auto"/>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79"/>
        <w:gridCol w:w="4479"/>
      </w:tblGrid>
      <w:tr w:rsidR="007A6FEA" w:rsidRPr="00AA5FC7" w:rsidTr="00A430D6">
        <w:trPr>
          <w:trHeight w:val="567"/>
        </w:trPr>
        <w:tc>
          <w:tcPr>
            <w:tcW w:w="4479" w:type="dxa"/>
            <w:shd w:val="clear" w:color="auto" w:fill="auto"/>
            <w:vAlign w:val="center"/>
          </w:tcPr>
          <w:p w:rsidR="007A6FEA" w:rsidRPr="00AA5FC7" w:rsidRDefault="000750CC" w:rsidP="00AA5FC7">
            <w:pPr>
              <w:pStyle w:val="Default"/>
              <w:spacing w:after="200" w:line="276" w:lineRule="auto"/>
              <w:jc w:val="both"/>
              <w:rPr>
                <w:b/>
                <w:bCs/>
                <w:sz w:val="22"/>
                <w:szCs w:val="22"/>
              </w:rPr>
            </w:pPr>
            <w:r>
              <w:rPr>
                <w:b/>
                <w:bCs/>
                <w:sz w:val="22"/>
                <w:szCs w:val="22"/>
              </w:rPr>
              <w:t>Norma</w:t>
            </w:r>
          </w:p>
        </w:tc>
        <w:tc>
          <w:tcPr>
            <w:tcW w:w="4479" w:type="dxa"/>
            <w:shd w:val="clear" w:color="auto" w:fill="auto"/>
            <w:vAlign w:val="center"/>
          </w:tcPr>
          <w:p w:rsidR="007A6FEA" w:rsidRPr="00AA5FC7" w:rsidRDefault="007A6FEA" w:rsidP="00AA5FC7">
            <w:pPr>
              <w:pStyle w:val="Default"/>
              <w:spacing w:after="200" w:line="276" w:lineRule="auto"/>
              <w:jc w:val="both"/>
              <w:rPr>
                <w:b/>
                <w:bCs/>
                <w:sz w:val="22"/>
                <w:szCs w:val="22"/>
              </w:rPr>
            </w:pPr>
            <w:r w:rsidRPr="00AA5FC7">
              <w:rPr>
                <w:b/>
                <w:bCs/>
                <w:sz w:val="22"/>
                <w:szCs w:val="22"/>
              </w:rPr>
              <w:t>Detalle</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150/012 de 11/</w:t>
            </w:r>
            <w:r w:rsidR="00314265" w:rsidRPr="00EE3085">
              <w:rPr>
                <w:bCs/>
                <w:sz w:val="22"/>
                <w:szCs w:val="22"/>
              </w:rPr>
              <w:t>0</w:t>
            </w:r>
            <w:r w:rsidRPr="00EE3085">
              <w:rPr>
                <w:bCs/>
                <w:sz w:val="22"/>
                <w:szCs w:val="22"/>
              </w:rPr>
              <w:t>5/201</w:t>
            </w:r>
            <w:r w:rsidR="00943E29" w:rsidRPr="00EE3085">
              <w:rPr>
                <w:bCs/>
                <w:sz w:val="22"/>
                <w:szCs w:val="22"/>
              </w:rPr>
              <w:t>2, modificativas y concordantes</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Texto Ordenado de la Contabilidad y Administración Financiera del Estado (TOCAF)</w:t>
            </w:r>
          </w:p>
        </w:tc>
      </w:tr>
      <w:tr w:rsidR="007A6FEA" w:rsidRPr="00AA5FC7" w:rsidTr="00943E29">
        <w:trPr>
          <w:trHeight w:val="567"/>
        </w:trPr>
        <w:tc>
          <w:tcPr>
            <w:tcW w:w="4479" w:type="dxa"/>
            <w:shd w:val="clear" w:color="auto" w:fill="auto"/>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Decreto Nº 155/013 de 21/</w:t>
            </w:r>
            <w:r w:rsidR="00314265" w:rsidRPr="00EE3085">
              <w:rPr>
                <w:bCs/>
                <w:sz w:val="22"/>
                <w:szCs w:val="22"/>
              </w:rPr>
              <w:t>0</w:t>
            </w:r>
            <w:r w:rsidRPr="00EE3085">
              <w:rPr>
                <w:bCs/>
                <w:sz w:val="22"/>
                <w:szCs w:val="22"/>
              </w:rPr>
              <w:t>5/2013</w:t>
            </w:r>
          </w:p>
        </w:tc>
        <w:tc>
          <w:tcPr>
            <w:tcW w:w="4479" w:type="dxa"/>
            <w:shd w:val="clear" w:color="auto" w:fill="auto"/>
            <w:vAlign w:val="center"/>
          </w:tcPr>
          <w:p w:rsidR="007A6FEA" w:rsidRPr="00EE3085" w:rsidRDefault="007A6FEA" w:rsidP="00AA5FC7">
            <w:pPr>
              <w:pStyle w:val="Default"/>
              <w:spacing w:after="200" w:line="276" w:lineRule="auto"/>
              <w:jc w:val="both"/>
              <w:rPr>
                <w:sz w:val="22"/>
                <w:szCs w:val="22"/>
              </w:rPr>
            </w:pPr>
            <w:r w:rsidRPr="00EE3085">
              <w:rPr>
                <w:sz w:val="22"/>
                <w:szCs w:val="22"/>
              </w:rPr>
              <w:t>Registro Único de Proveedores del Estado</w:t>
            </w:r>
          </w:p>
        </w:tc>
      </w:tr>
      <w:tr w:rsidR="007A6FEA" w:rsidRPr="00AA5FC7" w:rsidTr="00A430D6">
        <w:trPr>
          <w:trHeight w:val="567"/>
        </w:trPr>
        <w:tc>
          <w:tcPr>
            <w:tcW w:w="4479" w:type="dxa"/>
            <w:shd w:val="clear" w:color="auto" w:fill="F2F2F2"/>
            <w:vAlign w:val="center"/>
          </w:tcPr>
          <w:p w:rsidR="007A6FEA" w:rsidRPr="00EE3085" w:rsidRDefault="007A6FEA" w:rsidP="00AA5FC7">
            <w:pPr>
              <w:pStyle w:val="Default"/>
              <w:spacing w:after="200" w:line="276" w:lineRule="auto"/>
              <w:jc w:val="both"/>
              <w:rPr>
                <w:bCs/>
                <w:sz w:val="22"/>
                <w:szCs w:val="22"/>
              </w:rPr>
            </w:pPr>
            <w:r w:rsidRPr="00EE3085">
              <w:rPr>
                <w:bCs/>
                <w:sz w:val="22"/>
                <w:szCs w:val="22"/>
              </w:rPr>
              <w:t xml:space="preserve">Decreto Nº 275/013 de </w:t>
            </w:r>
            <w:r w:rsidR="00314265" w:rsidRPr="00EE3085">
              <w:rPr>
                <w:bCs/>
                <w:sz w:val="22"/>
                <w:szCs w:val="22"/>
              </w:rPr>
              <w:t>0</w:t>
            </w:r>
            <w:r w:rsidRPr="00EE3085">
              <w:rPr>
                <w:bCs/>
                <w:sz w:val="22"/>
                <w:szCs w:val="22"/>
              </w:rPr>
              <w:t>3/</w:t>
            </w:r>
            <w:r w:rsidR="00314265" w:rsidRPr="00EE3085">
              <w:rPr>
                <w:bCs/>
                <w:sz w:val="22"/>
                <w:szCs w:val="22"/>
              </w:rPr>
              <w:t>0</w:t>
            </w:r>
            <w:r w:rsidRPr="00EE3085">
              <w:rPr>
                <w:bCs/>
                <w:sz w:val="22"/>
                <w:szCs w:val="22"/>
              </w:rPr>
              <w:t>9/2013</w:t>
            </w:r>
          </w:p>
        </w:tc>
        <w:tc>
          <w:tcPr>
            <w:tcW w:w="4479" w:type="dxa"/>
            <w:shd w:val="clear" w:color="auto" w:fill="F2F2F2"/>
            <w:vAlign w:val="center"/>
          </w:tcPr>
          <w:p w:rsidR="007A6FEA" w:rsidRPr="00EE3085" w:rsidRDefault="007A6FEA" w:rsidP="00AA5FC7">
            <w:pPr>
              <w:pStyle w:val="Default"/>
              <w:spacing w:after="200" w:line="276" w:lineRule="auto"/>
              <w:jc w:val="both"/>
              <w:rPr>
                <w:sz w:val="22"/>
                <w:szCs w:val="22"/>
              </w:rPr>
            </w:pPr>
            <w:r w:rsidRPr="00EE3085">
              <w:rPr>
                <w:sz w:val="22"/>
                <w:szCs w:val="22"/>
              </w:rPr>
              <w:t>Apertura Electrónica</w:t>
            </w:r>
          </w:p>
        </w:tc>
      </w:tr>
      <w:tr w:rsidR="00314265" w:rsidRPr="00AA5FC7" w:rsidTr="00A430D6">
        <w:trPr>
          <w:trHeight w:val="567"/>
        </w:trPr>
        <w:tc>
          <w:tcPr>
            <w:tcW w:w="4479" w:type="dxa"/>
            <w:shd w:val="clear" w:color="auto" w:fill="auto"/>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180/015 de 06/07/2015</w:t>
            </w:r>
          </w:p>
        </w:tc>
        <w:tc>
          <w:tcPr>
            <w:tcW w:w="4479" w:type="dxa"/>
            <w:shd w:val="clear" w:color="auto" w:fill="auto"/>
            <w:vAlign w:val="center"/>
          </w:tcPr>
          <w:p w:rsidR="00314265" w:rsidRPr="00EE3085" w:rsidRDefault="00314265" w:rsidP="00AA5FC7">
            <w:pPr>
              <w:pStyle w:val="Default"/>
              <w:spacing w:after="200" w:line="276" w:lineRule="auto"/>
              <w:jc w:val="both"/>
              <w:rPr>
                <w:sz w:val="22"/>
                <w:szCs w:val="22"/>
              </w:rPr>
            </w:pPr>
            <w:r w:rsidRPr="00EE3085">
              <w:rPr>
                <w:sz w:val="22"/>
                <w:szCs w:val="22"/>
              </w:rPr>
              <w:t>Pago proveedores mediante transferencia electrónica</w:t>
            </w:r>
          </w:p>
        </w:tc>
      </w:tr>
      <w:tr w:rsidR="00314265" w:rsidRPr="00AA5FC7" w:rsidTr="00A430D6">
        <w:trPr>
          <w:trHeight w:val="567"/>
        </w:trPr>
        <w:tc>
          <w:tcPr>
            <w:tcW w:w="4479" w:type="dxa"/>
            <w:shd w:val="clear" w:color="auto" w:fill="F2F2F2"/>
            <w:vAlign w:val="center"/>
          </w:tcPr>
          <w:p w:rsidR="00314265" w:rsidRPr="00EE3085" w:rsidRDefault="00314265" w:rsidP="00AA5FC7">
            <w:pPr>
              <w:pStyle w:val="Default"/>
              <w:spacing w:after="200" w:line="276" w:lineRule="auto"/>
              <w:jc w:val="both"/>
              <w:rPr>
                <w:bCs/>
                <w:sz w:val="22"/>
                <w:szCs w:val="22"/>
              </w:rPr>
            </w:pPr>
            <w:r w:rsidRPr="00EE3085">
              <w:rPr>
                <w:bCs/>
                <w:sz w:val="22"/>
                <w:szCs w:val="22"/>
              </w:rPr>
              <w:t>Decreto Nº 131/014 de 19/05/2014</w:t>
            </w:r>
          </w:p>
        </w:tc>
        <w:tc>
          <w:tcPr>
            <w:tcW w:w="4479" w:type="dxa"/>
            <w:shd w:val="clear" w:color="auto" w:fill="F2F2F2"/>
            <w:vAlign w:val="center"/>
          </w:tcPr>
          <w:p w:rsidR="00314265" w:rsidRPr="00EE3085" w:rsidRDefault="00314265" w:rsidP="00AA5FC7">
            <w:pPr>
              <w:pStyle w:val="Default"/>
              <w:spacing w:after="200" w:line="276" w:lineRule="auto"/>
              <w:jc w:val="both"/>
              <w:rPr>
                <w:sz w:val="22"/>
                <w:szCs w:val="22"/>
              </w:rPr>
            </w:pPr>
            <w:r w:rsidRPr="00EE3085">
              <w:rPr>
                <w:sz w:val="22"/>
                <w:szCs w:val="22"/>
              </w:rPr>
              <w:t xml:space="preserve">Pliego Único de Bases y Condiciones Generales para los contratos de </w:t>
            </w:r>
            <w:r w:rsidRPr="00EE3085">
              <w:rPr>
                <w:sz w:val="22"/>
                <w:szCs w:val="22"/>
              </w:rPr>
              <w:lastRenderedPageBreak/>
              <w:t>suministros y servicios no personales</w:t>
            </w:r>
          </w:p>
        </w:tc>
      </w:tr>
      <w:tr w:rsidR="00C5565D" w:rsidRPr="00AA5FC7" w:rsidTr="00A430D6">
        <w:trPr>
          <w:trHeight w:val="567"/>
        </w:trPr>
        <w:tc>
          <w:tcPr>
            <w:tcW w:w="4479" w:type="dxa"/>
            <w:shd w:val="clear" w:color="auto" w:fill="auto"/>
            <w:vAlign w:val="center"/>
          </w:tcPr>
          <w:p w:rsidR="00C5565D" w:rsidRPr="00EE3085" w:rsidRDefault="00C5565D" w:rsidP="00396F8D">
            <w:pPr>
              <w:pStyle w:val="Default"/>
              <w:spacing w:after="200" w:line="276" w:lineRule="auto"/>
              <w:jc w:val="both"/>
              <w:rPr>
                <w:bCs/>
                <w:sz w:val="22"/>
                <w:szCs w:val="22"/>
                <w:highlight w:val="yellow"/>
              </w:rPr>
            </w:pPr>
          </w:p>
        </w:tc>
        <w:tc>
          <w:tcPr>
            <w:tcW w:w="4479" w:type="dxa"/>
            <w:shd w:val="clear" w:color="auto" w:fill="auto"/>
            <w:vAlign w:val="center"/>
          </w:tcPr>
          <w:p w:rsidR="00C5565D" w:rsidRPr="00EE3085" w:rsidRDefault="00C5565D" w:rsidP="00AA5FC7">
            <w:pPr>
              <w:pStyle w:val="Default"/>
              <w:spacing w:after="200" w:line="276" w:lineRule="auto"/>
              <w:jc w:val="both"/>
              <w:rPr>
                <w:sz w:val="22"/>
                <w:szCs w:val="22"/>
                <w:highlight w:val="yellow"/>
              </w:rPr>
            </w:pPr>
          </w:p>
        </w:tc>
      </w:tr>
      <w:tr w:rsidR="00374252" w:rsidRPr="00AA5FC7" w:rsidTr="00A430D6">
        <w:trPr>
          <w:trHeight w:val="567"/>
        </w:trPr>
        <w:tc>
          <w:tcPr>
            <w:tcW w:w="4479" w:type="dxa"/>
            <w:shd w:val="clear" w:color="auto" w:fill="auto"/>
            <w:vAlign w:val="center"/>
          </w:tcPr>
          <w:p w:rsidR="00396F8D" w:rsidRPr="00695CC7" w:rsidRDefault="00396F8D" w:rsidP="00AA5FC7">
            <w:pPr>
              <w:pStyle w:val="Default"/>
              <w:spacing w:after="200" w:line="276" w:lineRule="auto"/>
              <w:jc w:val="both"/>
              <w:rPr>
                <w:bCs/>
                <w:sz w:val="22"/>
                <w:szCs w:val="22"/>
              </w:rPr>
            </w:pPr>
            <w:r w:rsidRPr="00695CC7">
              <w:rPr>
                <w:bCs/>
                <w:sz w:val="22"/>
                <w:szCs w:val="22"/>
              </w:rPr>
              <w:t>Artículo 41 de la Ley Nº 18.362 de 6/10/2008 en la redacción dada por el artículo 14 de la Ley Nº 19.438 de 14/10/2016, y</w:t>
            </w:r>
          </w:p>
          <w:p w:rsidR="00374252" w:rsidRPr="00695CC7" w:rsidRDefault="00374252" w:rsidP="00AA5FC7">
            <w:pPr>
              <w:pStyle w:val="Default"/>
              <w:spacing w:after="200" w:line="276" w:lineRule="auto"/>
              <w:jc w:val="both"/>
              <w:rPr>
                <w:bCs/>
                <w:sz w:val="22"/>
                <w:szCs w:val="22"/>
              </w:rPr>
            </w:pPr>
            <w:r w:rsidRPr="00695CC7">
              <w:rPr>
                <w:bCs/>
                <w:sz w:val="22"/>
                <w:szCs w:val="22"/>
              </w:rPr>
              <w:t>Decreto Nº 13/009 y modificativo Decreto Nº 164/013 de 28/05/2013</w:t>
            </w:r>
          </w:p>
        </w:tc>
        <w:tc>
          <w:tcPr>
            <w:tcW w:w="4479" w:type="dxa"/>
            <w:shd w:val="clear" w:color="auto" w:fill="auto"/>
            <w:vAlign w:val="center"/>
          </w:tcPr>
          <w:p w:rsidR="00374252" w:rsidRPr="00695CC7" w:rsidRDefault="00374252" w:rsidP="00695CC7">
            <w:pPr>
              <w:pStyle w:val="Default"/>
              <w:spacing w:after="200" w:line="276" w:lineRule="auto"/>
              <w:jc w:val="both"/>
              <w:rPr>
                <w:b/>
                <w:bCs/>
                <w:color w:val="FF0000"/>
                <w:sz w:val="22"/>
                <w:szCs w:val="22"/>
                <w:lang w:val="es-ES"/>
              </w:rPr>
            </w:pPr>
            <w:r w:rsidRPr="00695CC7">
              <w:rPr>
                <w:sz w:val="22"/>
                <w:szCs w:val="22"/>
              </w:rPr>
              <w:t>Preferencia a la Industria Nacional</w:t>
            </w:r>
            <w:r w:rsidR="00DA520B" w:rsidRPr="00695CC7">
              <w:rPr>
                <w:sz w:val="22"/>
                <w:szCs w:val="22"/>
              </w:rPr>
              <w:t xml:space="preserve"> </w:t>
            </w:r>
            <w:r w:rsidR="00D45D79" w:rsidRPr="00695CC7">
              <w:rPr>
                <w:sz w:val="22"/>
                <w:szCs w:val="22"/>
              </w:rPr>
              <w:t xml:space="preserve">– </w:t>
            </w:r>
            <w:r w:rsidR="00D45D79" w:rsidRPr="00695CC7">
              <w:rPr>
                <w:rStyle w:val="Refdenotaalpie"/>
                <w:sz w:val="22"/>
                <w:szCs w:val="22"/>
              </w:rPr>
              <w:t xml:space="preserve"> </w:t>
            </w:r>
          </w:p>
        </w:tc>
      </w:tr>
      <w:tr w:rsidR="00C5565D" w:rsidRPr="00AA5FC7" w:rsidTr="00A430D6">
        <w:trPr>
          <w:trHeight w:val="567"/>
        </w:trPr>
        <w:tc>
          <w:tcPr>
            <w:tcW w:w="4479" w:type="dxa"/>
            <w:shd w:val="clear" w:color="auto" w:fill="F2F2F2"/>
            <w:vAlign w:val="center"/>
          </w:tcPr>
          <w:p w:rsidR="00C5565D" w:rsidRPr="00EE3085" w:rsidRDefault="00C5565D" w:rsidP="00AA5FC7">
            <w:pPr>
              <w:pStyle w:val="Default"/>
              <w:spacing w:after="200" w:line="276" w:lineRule="auto"/>
              <w:jc w:val="both"/>
              <w:rPr>
                <w:bCs/>
                <w:sz w:val="22"/>
                <w:szCs w:val="22"/>
                <w:highlight w:val="yellow"/>
              </w:rPr>
            </w:pPr>
          </w:p>
        </w:tc>
        <w:tc>
          <w:tcPr>
            <w:tcW w:w="4479" w:type="dxa"/>
            <w:shd w:val="clear" w:color="auto" w:fill="F2F2F2"/>
            <w:vAlign w:val="center"/>
          </w:tcPr>
          <w:p w:rsidR="00304616" w:rsidRPr="00EE3085" w:rsidRDefault="00304616" w:rsidP="00AA5FC7">
            <w:pPr>
              <w:pStyle w:val="Default"/>
              <w:spacing w:after="200" w:line="276" w:lineRule="auto"/>
              <w:jc w:val="both"/>
              <w:rPr>
                <w:sz w:val="22"/>
                <w:szCs w:val="22"/>
                <w:highlight w:val="yellow"/>
              </w:rPr>
            </w:pPr>
          </w:p>
        </w:tc>
      </w:tr>
      <w:tr w:rsidR="00C5565D" w:rsidRPr="00AA5FC7" w:rsidTr="00A430D6">
        <w:trPr>
          <w:trHeight w:val="567"/>
        </w:trPr>
        <w:tc>
          <w:tcPr>
            <w:tcW w:w="4479" w:type="dxa"/>
            <w:shd w:val="clear" w:color="auto" w:fill="auto"/>
            <w:vAlign w:val="center"/>
          </w:tcPr>
          <w:p w:rsidR="00C5565D" w:rsidRPr="00AA5FC7" w:rsidRDefault="00C5565D" w:rsidP="00AA5FC7">
            <w:pPr>
              <w:pStyle w:val="Default"/>
              <w:spacing w:after="200" w:line="276" w:lineRule="auto"/>
              <w:jc w:val="both"/>
              <w:rPr>
                <w:bCs/>
                <w:sz w:val="22"/>
                <w:szCs w:val="22"/>
              </w:rPr>
            </w:pPr>
          </w:p>
        </w:tc>
        <w:tc>
          <w:tcPr>
            <w:tcW w:w="4479" w:type="dxa"/>
            <w:shd w:val="clear" w:color="auto" w:fill="auto"/>
            <w:vAlign w:val="center"/>
          </w:tcPr>
          <w:p w:rsidR="00C5565D" w:rsidRPr="00AA5FC7" w:rsidRDefault="00C5565D" w:rsidP="00AA5FC7">
            <w:pPr>
              <w:pStyle w:val="Default"/>
              <w:spacing w:after="200" w:line="276" w:lineRule="auto"/>
              <w:jc w:val="both"/>
              <w:rPr>
                <w:sz w:val="22"/>
                <w:szCs w:val="22"/>
              </w:rPr>
            </w:pPr>
          </w:p>
        </w:tc>
      </w:tr>
    </w:tbl>
    <w:p w:rsidR="00304616" w:rsidRPr="00AA5FC7" w:rsidRDefault="00304616" w:rsidP="00AA5FC7">
      <w:pPr>
        <w:suppressAutoHyphens w:val="0"/>
        <w:spacing w:after="200" w:line="276" w:lineRule="auto"/>
        <w:rPr>
          <w:rFonts w:ascii="Arial" w:hAnsi="Arial" w:cs="Arial"/>
          <w:b/>
          <w:bCs/>
          <w:szCs w:val="24"/>
          <w:u w:val="single"/>
          <w:lang w:val="es-UY"/>
        </w:rPr>
      </w:pPr>
    </w:p>
    <w:p w:rsidR="00304616" w:rsidRDefault="00304616" w:rsidP="00AA5FC7">
      <w:pPr>
        <w:spacing w:after="200" w:line="276" w:lineRule="auto"/>
        <w:rPr>
          <w:rFonts w:ascii="Arial" w:eastAsia="SimSun" w:hAnsi="Arial" w:cs="Arial"/>
          <w:bCs/>
          <w:color w:val="00000A"/>
          <w:sz w:val="22"/>
          <w:szCs w:val="22"/>
          <w:lang w:val="es-CL"/>
        </w:rPr>
      </w:pPr>
      <w:r w:rsidRPr="00AA5FC7">
        <w:rPr>
          <w:rFonts w:ascii="Arial" w:eastAsia="SimSun" w:hAnsi="Arial" w:cs="Arial"/>
          <w:b/>
          <w:bCs/>
          <w:color w:val="00000A"/>
          <w:sz w:val="22"/>
          <w:szCs w:val="22"/>
          <w:u w:val="single"/>
          <w:lang w:val="es-CL"/>
        </w:rPr>
        <w:t>Nota</w:t>
      </w:r>
      <w:r w:rsidRPr="00AA5FC7">
        <w:rPr>
          <w:rFonts w:ascii="Arial" w:eastAsia="SimSun" w:hAnsi="Arial" w:cs="Arial"/>
          <w:bCs/>
          <w:color w:val="00000A"/>
          <w:sz w:val="22"/>
          <w:szCs w:val="22"/>
          <w:lang w:val="es-CL"/>
        </w:rPr>
        <w:t>: En el presente llamado no resulta aplicable el mecanismo de Reserva de Mercado previsto en el art</w:t>
      </w:r>
      <w:r w:rsidR="00943E29">
        <w:rPr>
          <w:rFonts w:ascii="Arial" w:eastAsia="SimSun" w:hAnsi="Arial" w:cs="Arial"/>
          <w:bCs/>
          <w:color w:val="00000A"/>
          <w:sz w:val="22"/>
          <w:szCs w:val="22"/>
          <w:lang w:val="es-CL"/>
        </w:rPr>
        <w:t>ículo</w:t>
      </w:r>
      <w:r w:rsidRPr="00AA5FC7">
        <w:rPr>
          <w:rFonts w:ascii="Arial" w:eastAsia="SimSun" w:hAnsi="Arial" w:cs="Arial"/>
          <w:bCs/>
          <w:color w:val="00000A"/>
          <w:sz w:val="22"/>
          <w:szCs w:val="22"/>
          <w:lang w:val="es-CL"/>
        </w:rPr>
        <w:t xml:space="preserve"> 11 del Decreto N</w:t>
      </w:r>
      <w:r w:rsidR="00943E29">
        <w:rPr>
          <w:rFonts w:ascii="Arial" w:eastAsia="SimSun" w:hAnsi="Arial" w:cs="Arial"/>
          <w:bCs/>
          <w:color w:val="00000A"/>
          <w:sz w:val="22"/>
          <w:szCs w:val="22"/>
          <w:lang w:val="es-CL"/>
        </w:rPr>
        <w:t>º</w:t>
      </w:r>
      <w:r w:rsidRPr="00AA5FC7">
        <w:rPr>
          <w:rFonts w:ascii="Arial" w:eastAsia="SimSun" w:hAnsi="Arial" w:cs="Arial"/>
          <w:bCs/>
          <w:color w:val="00000A"/>
          <w:sz w:val="22"/>
          <w:szCs w:val="22"/>
          <w:lang w:val="es-CL"/>
        </w:rPr>
        <w:t xml:space="preserve"> 371/010 de 14 de diciembre de 2010, de conformidad con lo indicado en el literal c) de las excepciones allí incluidas.</w:t>
      </w:r>
    </w:p>
    <w:p w:rsidR="00374252" w:rsidRPr="00D17730" w:rsidRDefault="00C52B9F" w:rsidP="0055289A">
      <w:pPr>
        <w:spacing w:after="200" w:line="276" w:lineRule="auto"/>
        <w:rPr>
          <w:sz w:val="22"/>
          <w:szCs w:val="22"/>
        </w:rPr>
      </w:pPr>
      <w:r w:rsidRPr="00C52B9F">
        <w:rPr>
          <w:rFonts w:ascii="Arial" w:hAnsi="Arial" w:cs="Arial"/>
          <w:iCs/>
          <w:sz w:val="22"/>
          <w:szCs w:val="22"/>
        </w:rPr>
        <w:t>Las características del procedimiento de pregón</w:t>
      </w:r>
      <w:r>
        <w:rPr>
          <w:rFonts w:ascii="Arial" w:hAnsi="Arial" w:cs="Arial"/>
          <w:iCs/>
          <w:sz w:val="22"/>
          <w:szCs w:val="22"/>
        </w:rPr>
        <w:t xml:space="preserve"> no son compatibles con la </w:t>
      </w:r>
      <w:r w:rsidRPr="00C52B9F">
        <w:rPr>
          <w:rFonts w:ascii="Arial" w:hAnsi="Arial" w:cs="Arial"/>
          <w:iCs/>
          <w:sz w:val="22"/>
          <w:szCs w:val="22"/>
        </w:rPr>
        <w:t>aplicación del mecanismo de reserva de mercado</w:t>
      </w:r>
      <w:r w:rsidR="007742AF">
        <w:rPr>
          <w:rFonts w:ascii="Arial" w:hAnsi="Arial" w:cs="Arial"/>
          <w:iCs/>
          <w:sz w:val="22"/>
          <w:szCs w:val="22"/>
        </w:rPr>
        <w:t xml:space="preserve">. </w:t>
      </w:r>
      <w:r w:rsidR="00FE6837">
        <w:rPr>
          <w:rFonts w:ascii="Arial" w:hAnsi="Arial" w:cs="Arial"/>
          <w:iCs/>
          <w:sz w:val="22"/>
          <w:szCs w:val="22"/>
        </w:rPr>
        <w:t>L</w:t>
      </w:r>
      <w:r>
        <w:rPr>
          <w:rFonts w:ascii="Arial" w:hAnsi="Arial" w:cs="Arial"/>
          <w:iCs/>
          <w:sz w:val="22"/>
          <w:szCs w:val="22"/>
        </w:rPr>
        <w:t xml:space="preserve">a fase de puja requiere de una dinámica en tiempo real </w:t>
      </w:r>
      <w:r w:rsidR="008B3DDC">
        <w:rPr>
          <w:rFonts w:ascii="Arial" w:hAnsi="Arial" w:cs="Arial"/>
          <w:iCs/>
          <w:sz w:val="22"/>
          <w:szCs w:val="22"/>
        </w:rPr>
        <w:t xml:space="preserve">en la que el sistema no puede brindar más información que la del precio comparativo </w:t>
      </w:r>
      <w:r w:rsidR="00555ACC">
        <w:rPr>
          <w:rFonts w:ascii="Arial" w:hAnsi="Arial" w:cs="Arial"/>
          <w:iCs/>
          <w:sz w:val="22"/>
          <w:szCs w:val="22"/>
        </w:rPr>
        <w:t xml:space="preserve">de la oferta </w:t>
      </w:r>
      <w:r w:rsidR="008B3DDC">
        <w:rPr>
          <w:rFonts w:ascii="Arial" w:hAnsi="Arial" w:cs="Arial"/>
          <w:iCs/>
          <w:sz w:val="22"/>
          <w:szCs w:val="22"/>
        </w:rPr>
        <w:t>que ocupa</w:t>
      </w:r>
      <w:r w:rsidR="00555ACC">
        <w:rPr>
          <w:rFonts w:ascii="Arial" w:hAnsi="Arial" w:cs="Arial"/>
          <w:iCs/>
          <w:sz w:val="22"/>
          <w:szCs w:val="22"/>
        </w:rPr>
        <w:t>,</w:t>
      </w:r>
      <w:r w:rsidR="008B3DDC">
        <w:rPr>
          <w:rFonts w:ascii="Arial" w:hAnsi="Arial" w:cs="Arial"/>
          <w:iCs/>
          <w:sz w:val="22"/>
          <w:szCs w:val="22"/>
        </w:rPr>
        <w:t xml:space="preserve"> </w:t>
      </w:r>
      <w:r w:rsidR="00555ACC">
        <w:rPr>
          <w:rFonts w:ascii="Arial" w:hAnsi="Arial" w:cs="Arial"/>
          <w:iCs/>
          <w:sz w:val="22"/>
          <w:szCs w:val="22"/>
        </w:rPr>
        <w:t xml:space="preserve">en cada momento, </w:t>
      </w:r>
      <w:r w:rsidR="008B3DDC">
        <w:rPr>
          <w:rFonts w:ascii="Arial" w:hAnsi="Arial" w:cs="Arial"/>
          <w:iCs/>
          <w:sz w:val="22"/>
          <w:szCs w:val="22"/>
        </w:rPr>
        <w:t xml:space="preserve">el primer lugar (precio menor). </w:t>
      </w:r>
      <w:r w:rsidR="00555ACC">
        <w:rPr>
          <w:rFonts w:ascii="Arial" w:hAnsi="Arial" w:cs="Arial"/>
          <w:iCs/>
          <w:sz w:val="22"/>
          <w:szCs w:val="22"/>
        </w:rPr>
        <w:t>La</w:t>
      </w:r>
      <w:r w:rsidR="008B3DDC">
        <w:rPr>
          <w:rFonts w:ascii="Arial" w:hAnsi="Arial" w:cs="Arial"/>
          <w:iCs/>
          <w:sz w:val="22"/>
          <w:szCs w:val="22"/>
        </w:rPr>
        <w:t xml:space="preserve"> instrumentación </w:t>
      </w:r>
      <w:r w:rsidR="00555ACC">
        <w:rPr>
          <w:rFonts w:ascii="Arial" w:hAnsi="Arial" w:cs="Arial"/>
          <w:iCs/>
          <w:sz w:val="22"/>
          <w:szCs w:val="22"/>
        </w:rPr>
        <w:t xml:space="preserve">efectiva </w:t>
      </w:r>
      <w:r w:rsidR="008B3DDC">
        <w:rPr>
          <w:rFonts w:ascii="Arial" w:hAnsi="Arial" w:cs="Arial"/>
          <w:iCs/>
          <w:sz w:val="22"/>
          <w:szCs w:val="22"/>
        </w:rPr>
        <w:t>de la reserva de mercado</w:t>
      </w:r>
      <w:r w:rsidR="00555ACC">
        <w:rPr>
          <w:rFonts w:ascii="Arial" w:hAnsi="Arial" w:cs="Arial"/>
          <w:iCs/>
          <w:sz w:val="22"/>
          <w:szCs w:val="22"/>
        </w:rPr>
        <w:t xml:space="preserve"> requeriría </w:t>
      </w:r>
      <w:r w:rsidR="00D17730">
        <w:rPr>
          <w:rFonts w:ascii="Arial" w:hAnsi="Arial" w:cs="Arial"/>
          <w:iCs/>
          <w:sz w:val="22"/>
          <w:szCs w:val="22"/>
        </w:rPr>
        <w:t xml:space="preserve">que la fase de puja </w:t>
      </w:r>
      <w:r w:rsidR="007742AF">
        <w:rPr>
          <w:rFonts w:ascii="Arial" w:hAnsi="Arial" w:cs="Arial"/>
          <w:iCs/>
          <w:sz w:val="22"/>
          <w:szCs w:val="22"/>
        </w:rPr>
        <w:t>brindar</w:t>
      </w:r>
      <w:r w:rsidR="00D17730">
        <w:rPr>
          <w:rFonts w:ascii="Arial" w:hAnsi="Arial" w:cs="Arial"/>
          <w:iCs/>
          <w:sz w:val="22"/>
          <w:szCs w:val="22"/>
        </w:rPr>
        <w:t>a</w:t>
      </w:r>
      <w:r w:rsidR="007742AF">
        <w:rPr>
          <w:rFonts w:ascii="Arial" w:hAnsi="Arial" w:cs="Arial"/>
          <w:iCs/>
          <w:sz w:val="22"/>
          <w:szCs w:val="22"/>
        </w:rPr>
        <w:t xml:space="preserve"> a </w:t>
      </w:r>
      <w:r w:rsidR="00D17730">
        <w:rPr>
          <w:rFonts w:ascii="Arial" w:hAnsi="Arial" w:cs="Arial"/>
          <w:iCs/>
          <w:sz w:val="22"/>
          <w:szCs w:val="22"/>
        </w:rPr>
        <w:t xml:space="preserve">todos </w:t>
      </w:r>
      <w:r w:rsidR="007742AF">
        <w:rPr>
          <w:rFonts w:ascii="Arial" w:hAnsi="Arial" w:cs="Arial"/>
          <w:iCs/>
          <w:sz w:val="22"/>
          <w:szCs w:val="22"/>
        </w:rPr>
        <w:t xml:space="preserve">los participantes información </w:t>
      </w:r>
      <w:r w:rsidR="00244458">
        <w:rPr>
          <w:rFonts w:ascii="Arial" w:hAnsi="Arial" w:cs="Arial"/>
          <w:iCs/>
          <w:sz w:val="22"/>
          <w:szCs w:val="22"/>
        </w:rPr>
        <w:t>adicional de todas las ofertas</w:t>
      </w:r>
      <w:r w:rsidR="00D17730">
        <w:rPr>
          <w:rFonts w:ascii="Arial" w:hAnsi="Arial" w:cs="Arial"/>
          <w:iCs/>
          <w:sz w:val="22"/>
          <w:szCs w:val="22"/>
        </w:rPr>
        <w:t xml:space="preserve">, </w:t>
      </w:r>
      <w:r w:rsidR="00EB60FF">
        <w:rPr>
          <w:rFonts w:ascii="Arial" w:hAnsi="Arial" w:cs="Arial"/>
          <w:iCs/>
          <w:sz w:val="22"/>
          <w:szCs w:val="22"/>
        </w:rPr>
        <w:t>cuya</w:t>
      </w:r>
      <w:r w:rsidR="00D17730">
        <w:rPr>
          <w:rFonts w:ascii="Arial" w:hAnsi="Arial" w:cs="Arial"/>
          <w:iCs/>
          <w:sz w:val="22"/>
          <w:szCs w:val="22"/>
        </w:rPr>
        <w:t xml:space="preserve"> previsión</w:t>
      </w:r>
      <w:r w:rsidR="005F4C13">
        <w:rPr>
          <w:rFonts w:ascii="Arial" w:hAnsi="Arial" w:cs="Arial"/>
          <w:iCs/>
          <w:sz w:val="22"/>
          <w:szCs w:val="22"/>
        </w:rPr>
        <w:t xml:space="preserve"> </w:t>
      </w:r>
      <w:r w:rsidR="00EB60FF">
        <w:rPr>
          <w:rFonts w:ascii="Arial" w:hAnsi="Arial" w:cs="Arial"/>
          <w:iCs/>
          <w:sz w:val="22"/>
          <w:szCs w:val="22"/>
        </w:rPr>
        <w:t xml:space="preserve">no está </w:t>
      </w:r>
      <w:r w:rsidR="00D17730">
        <w:rPr>
          <w:rFonts w:ascii="Arial" w:hAnsi="Arial" w:cs="Arial"/>
          <w:iCs/>
          <w:sz w:val="22"/>
          <w:szCs w:val="22"/>
        </w:rPr>
        <w:t>regulada por el Decreto N°196/015 de 20 de julio de 2015.</w:t>
      </w:r>
    </w:p>
    <w:p w:rsidR="00C52335" w:rsidRPr="001313B3" w:rsidRDefault="00C52335" w:rsidP="00B62015">
      <w:pPr>
        <w:pStyle w:val="Ttulo2"/>
        <w:numPr>
          <w:ilvl w:val="0"/>
          <w:numId w:val="0"/>
        </w:numPr>
        <w:spacing w:before="0" w:after="200" w:line="276" w:lineRule="auto"/>
        <w:ind w:left="502"/>
        <w:rPr>
          <w:rFonts w:cs="Arial"/>
          <w:color w:val="auto"/>
          <w:sz w:val="28"/>
        </w:rPr>
      </w:pPr>
    </w:p>
    <w:p w:rsidR="006853A1" w:rsidRPr="00B62015" w:rsidRDefault="006853A1" w:rsidP="00B62015">
      <w:pPr>
        <w:pStyle w:val="Ttulo2"/>
        <w:numPr>
          <w:ilvl w:val="1"/>
          <w:numId w:val="16"/>
        </w:numPr>
        <w:spacing w:before="0" w:after="200" w:line="276" w:lineRule="auto"/>
        <w:ind w:left="709" w:hanging="709"/>
        <w:rPr>
          <w:rFonts w:cs="Arial"/>
          <w:color w:val="auto"/>
        </w:rPr>
      </w:pPr>
      <w:bookmarkStart w:id="40" w:name="__RefHeading__1171_1381833221"/>
      <w:bookmarkStart w:id="41" w:name="_Toc401923635"/>
      <w:bookmarkStart w:id="42" w:name="_Toc425420966"/>
      <w:bookmarkStart w:id="43" w:name="_Toc525309441"/>
      <w:bookmarkEnd w:id="40"/>
      <w:r w:rsidRPr="00B62015">
        <w:rPr>
          <w:rFonts w:cs="Arial"/>
          <w:color w:val="auto"/>
        </w:rPr>
        <w:t>Interpretación de las normas que regulan el presente llamado</w:t>
      </w:r>
      <w:bookmarkEnd w:id="41"/>
      <w:bookmarkEnd w:id="42"/>
      <w:bookmarkEnd w:id="43"/>
      <w:r w:rsidRPr="00B62015">
        <w:rPr>
          <w:rFonts w:cs="Arial"/>
          <w:color w:val="auto"/>
        </w:rPr>
        <w:t xml:space="preserve"> </w:t>
      </w:r>
    </w:p>
    <w:p w:rsidR="00FE0F45" w:rsidRPr="00AA5FC7" w:rsidRDefault="006853A1" w:rsidP="00AA5FC7">
      <w:pPr>
        <w:pStyle w:val="Default"/>
        <w:spacing w:after="200" w:line="276" w:lineRule="auto"/>
        <w:jc w:val="both"/>
        <w:rPr>
          <w:color w:val="00000A"/>
          <w:sz w:val="22"/>
          <w:szCs w:val="22"/>
        </w:rPr>
      </w:pPr>
      <w:r w:rsidRPr="006D751A">
        <w:rPr>
          <w:color w:val="00000A"/>
          <w:sz w:val="22"/>
          <w:szCs w:val="22"/>
        </w:rPr>
        <w:t>Lo dispuesto en el presente Pliego prevalecerá sobre cualquier condición o estipulación que se establezca en la oferta o en cualquier otro documento que aporte el oferente o adjudicatario.</w:t>
      </w:r>
    </w:p>
    <w:p w:rsidR="00560759" w:rsidRPr="00AA5FC7" w:rsidRDefault="00560759" w:rsidP="00AA5FC7">
      <w:pPr>
        <w:pStyle w:val="Default"/>
        <w:spacing w:after="200" w:line="276" w:lineRule="auto"/>
        <w:jc w:val="both"/>
        <w:rPr>
          <w:b/>
          <w:bCs/>
          <w:color w:val="00000A"/>
          <w:sz w:val="26"/>
          <w:szCs w:val="26"/>
        </w:rPr>
      </w:pPr>
    </w:p>
    <w:p w:rsidR="006853A1" w:rsidRPr="0094746B" w:rsidRDefault="001D67FC" w:rsidP="007B1C26">
      <w:pPr>
        <w:pStyle w:val="Ttulo2"/>
        <w:numPr>
          <w:ilvl w:val="0"/>
          <w:numId w:val="2"/>
        </w:numPr>
        <w:spacing w:before="0" w:after="200" w:line="276" w:lineRule="auto"/>
        <w:rPr>
          <w:rFonts w:cs="Arial"/>
          <w:color w:val="auto"/>
          <w:sz w:val="28"/>
        </w:rPr>
      </w:pPr>
      <w:bookmarkStart w:id="44" w:name="__RefHeading__1173_1381833221"/>
      <w:bookmarkStart w:id="45" w:name="__RefHeading__1175_1381833221"/>
      <w:bookmarkStart w:id="46" w:name="_Toc401923637"/>
      <w:bookmarkStart w:id="47" w:name="_Toc425420968"/>
      <w:bookmarkStart w:id="48" w:name="_Toc525309442"/>
      <w:bookmarkEnd w:id="44"/>
      <w:bookmarkEnd w:id="45"/>
      <w:r w:rsidRPr="0094746B">
        <w:rPr>
          <w:rFonts w:cs="Arial"/>
          <w:color w:val="auto"/>
          <w:sz w:val="28"/>
        </w:rPr>
        <w:t>P</w:t>
      </w:r>
      <w:bookmarkEnd w:id="46"/>
      <w:bookmarkEnd w:id="47"/>
      <w:r w:rsidR="00B22624" w:rsidRPr="0094746B">
        <w:rPr>
          <w:rFonts w:cs="Arial"/>
          <w:color w:val="auto"/>
          <w:sz w:val="28"/>
        </w:rPr>
        <w:t>ublicación del procedimiento</w:t>
      </w:r>
      <w:bookmarkEnd w:id="48"/>
      <w:r w:rsidR="006853A1" w:rsidRPr="0094746B">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802"/>
        <w:gridCol w:w="6156"/>
      </w:tblGrid>
      <w:tr w:rsidR="009C1ACD" w:rsidRPr="0094746B" w:rsidTr="00A430D6">
        <w:trPr>
          <w:trHeight w:val="567"/>
        </w:trPr>
        <w:tc>
          <w:tcPr>
            <w:tcW w:w="2802" w:type="dxa"/>
            <w:vMerge w:val="restart"/>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r w:rsidRPr="0094746B">
              <w:rPr>
                <w:b/>
                <w:bCs/>
                <w:color w:val="00000A"/>
                <w:sz w:val="22"/>
                <w:szCs w:val="22"/>
              </w:rPr>
              <w:t xml:space="preserve">Lugar de publicación: </w:t>
            </w:r>
          </w:p>
        </w:tc>
        <w:tc>
          <w:tcPr>
            <w:tcW w:w="6156" w:type="dxa"/>
            <w:shd w:val="clear" w:color="auto" w:fill="auto"/>
            <w:vAlign w:val="center"/>
          </w:tcPr>
          <w:p w:rsidR="009C1ACD" w:rsidRPr="0094746B" w:rsidRDefault="00D6282F" w:rsidP="00AA5FC7">
            <w:pPr>
              <w:pStyle w:val="Default"/>
              <w:spacing w:after="200" w:line="276" w:lineRule="auto"/>
              <w:jc w:val="both"/>
              <w:rPr>
                <w:bCs/>
                <w:color w:val="00000A"/>
                <w:sz w:val="22"/>
                <w:szCs w:val="22"/>
              </w:rPr>
            </w:pPr>
            <w:hyperlink r:id="rId11" w:history="1">
              <w:r w:rsidR="009C1ACD" w:rsidRPr="0094746B">
                <w:rPr>
                  <w:rStyle w:val="Hipervnculo"/>
                  <w:bCs/>
                  <w:sz w:val="22"/>
                  <w:szCs w:val="22"/>
                </w:rPr>
                <w:t>www.comprasestatales.gub.uy</w:t>
              </w:r>
            </w:hyperlink>
          </w:p>
        </w:tc>
      </w:tr>
      <w:tr w:rsidR="009C1ACD" w:rsidRPr="0094746B" w:rsidTr="00A430D6">
        <w:trPr>
          <w:trHeight w:val="567"/>
        </w:trPr>
        <w:tc>
          <w:tcPr>
            <w:tcW w:w="2802" w:type="dxa"/>
            <w:vMerge/>
            <w:shd w:val="clear" w:color="auto" w:fill="auto"/>
            <w:vAlign w:val="center"/>
          </w:tcPr>
          <w:p w:rsidR="009C1ACD" w:rsidRPr="0094746B" w:rsidRDefault="009C1ACD" w:rsidP="00AA5FC7">
            <w:pPr>
              <w:pStyle w:val="Default"/>
              <w:spacing w:after="200" w:line="276" w:lineRule="auto"/>
              <w:jc w:val="both"/>
              <w:rPr>
                <w:b/>
                <w:bCs/>
                <w:color w:val="00000A"/>
                <w:sz w:val="22"/>
                <w:szCs w:val="22"/>
              </w:rPr>
            </w:pPr>
          </w:p>
        </w:tc>
        <w:tc>
          <w:tcPr>
            <w:tcW w:w="6156" w:type="dxa"/>
            <w:shd w:val="clear" w:color="auto" w:fill="auto"/>
            <w:vAlign w:val="center"/>
          </w:tcPr>
          <w:p w:rsidR="009C1ACD" w:rsidRPr="0094746B" w:rsidRDefault="009C1ACD" w:rsidP="00AA5F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left"/>
              <w:rPr>
                <w:rFonts w:ascii="Arial" w:hAnsi="Arial" w:cs="Arial"/>
                <w:color w:val="313D43"/>
                <w:kern w:val="0"/>
                <w:sz w:val="22"/>
                <w:szCs w:val="22"/>
                <w:lang w:val="es-CL" w:eastAsia="es-CL" w:bidi="ar-SA"/>
              </w:rPr>
            </w:pPr>
            <w:r w:rsidRPr="0094746B">
              <w:rPr>
                <w:rFonts w:ascii="Arial" w:hAnsi="Arial" w:cs="Arial"/>
                <w:kern w:val="0"/>
                <w:sz w:val="22"/>
                <w:szCs w:val="22"/>
                <w:lang w:val="es-CL" w:eastAsia="es-CL" w:bidi="ar-SA"/>
              </w:rPr>
              <w:t>www.</w:t>
            </w:r>
            <w:r w:rsidR="00F21C76" w:rsidRPr="0094746B">
              <w:rPr>
                <w:rFonts w:ascii="Arial" w:hAnsi="Arial" w:cs="Arial"/>
                <w:kern w:val="0"/>
                <w:sz w:val="22"/>
                <w:szCs w:val="22"/>
                <w:lang w:val="es-CL" w:eastAsia="es-CL" w:bidi="ar-SA"/>
              </w:rPr>
              <w:t>bse.com.uy</w:t>
            </w:r>
          </w:p>
        </w:tc>
      </w:tr>
      <w:tr w:rsidR="001D67FC" w:rsidRPr="00AA5FC7" w:rsidTr="00A430D6">
        <w:trPr>
          <w:trHeight w:val="567"/>
        </w:trPr>
        <w:tc>
          <w:tcPr>
            <w:tcW w:w="2802" w:type="dxa"/>
            <w:shd w:val="clear" w:color="auto" w:fill="F2F2F2"/>
            <w:vAlign w:val="center"/>
          </w:tcPr>
          <w:p w:rsidR="001D67FC" w:rsidRPr="0094746B" w:rsidRDefault="001D67FC" w:rsidP="00AA5FC7">
            <w:pPr>
              <w:pStyle w:val="Default"/>
              <w:spacing w:after="200" w:line="276" w:lineRule="auto"/>
              <w:jc w:val="both"/>
              <w:rPr>
                <w:b/>
                <w:bCs/>
                <w:color w:val="00000A"/>
                <w:sz w:val="22"/>
                <w:szCs w:val="22"/>
              </w:rPr>
            </w:pPr>
            <w:r w:rsidRPr="0094746B">
              <w:rPr>
                <w:b/>
                <w:bCs/>
                <w:color w:val="00000A"/>
                <w:sz w:val="22"/>
                <w:szCs w:val="22"/>
              </w:rPr>
              <w:lastRenderedPageBreak/>
              <w:t>Costo</w:t>
            </w:r>
            <w:r w:rsidR="00B22624" w:rsidRPr="0094746B">
              <w:rPr>
                <w:b/>
                <w:bCs/>
                <w:color w:val="00000A"/>
                <w:sz w:val="22"/>
                <w:szCs w:val="22"/>
              </w:rPr>
              <w:t xml:space="preserve"> pliego</w:t>
            </w:r>
            <w:r w:rsidRPr="0094746B">
              <w:rPr>
                <w:b/>
                <w:bCs/>
                <w:color w:val="00000A"/>
                <w:sz w:val="22"/>
                <w:szCs w:val="22"/>
              </w:rPr>
              <w:t>:</w:t>
            </w:r>
          </w:p>
        </w:tc>
        <w:tc>
          <w:tcPr>
            <w:tcW w:w="6156" w:type="dxa"/>
            <w:shd w:val="clear" w:color="auto" w:fill="F2F2F2"/>
            <w:vAlign w:val="center"/>
          </w:tcPr>
          <w:p w:rsidR="001D67FC" w:rsidRPr="00AA5FC7" w:rsidRDefault="00BA6138" w:rsidP="00AA5FC7">
            <w:pPr>
              <w:pStyle w:val="Default"/>
              <w:spacing w:after="200" w:line="276" w:lineRule="auto"/>
              <w:jc w:val="both"/>
              <w:rPr>
                <w:color w:val="00000A"/>
                <w:sz w:val="22"/>
                <w:szCs w:val="22"/>
              </w:rPr>
            </w:pPr>
            <w:r w:rsidRPr="0094746B">
              <w:rPr>
                <w:color w:val="00000A"/>
                <w:sz w:val="22"/>
                <w:szCs w:val="22"/>
              </w:rPr>
              <w:t>No</w:t>
            </w:r>
            <w:r w:rsidR="000750CC" w:rsidRPr="0094746B">
              <w:rPr>
                <w:color w:val="00000A"/>
                <w:sz w:val="22"/>
                <w:szCs w:val="22"/>
              </w:rPr>
              <w:t xml:space="preserve"> tiene costo</w:t>
            </w:r>
            <w:r w:rsidR="001D67FC" w:rsidRPr="00AA5FC7">
              <w:rPr>
                <w:color w:val="00000A"/>
                <w:sz w:val="22"/>
                <w:szCs w:val="22"/>
              </w:rPr>
              <w:t xml:space="preserve"> </w:t>
            </w:r>
          </w:p>
        </w:tc>
      </w:tr>
    </w:tbl>
    <w:p w:rsidR="001D67FC" w:rsidRPr="00AA5FC7" w:rsidRDefault="001D67FC" w:rsidP="00AA5FC7">
      <w:pPr>
        <w:pStyle w:val="Default"/>
        <w:spacing w:after="200" w:line="276" w:lineRule="auto"/>
        <w:jc w:val="both"/>
        <w:rPr>
          <w:color w:val="00000A"/>
          <w:sz w:val="22"/>
          <w:szCs w:val="22"/>
        </w:rPr>
      </w:pPr>
    </w:p>
    <w:p w:rsidR="00C678CF" w:rsidRPr="0094746B" w:rsidRDefault="00C678CF" w:rsidP="007B1C26">
      <w:pPr>
        <w:pStyle w:val="Ttulo2"/>
        <w:numPr>
          <w:ilvl w:val="0"/>
          <w:numId w:val="2"/>
        </w:numPr>
        <w:spacing w:before="0" w:after="200" w:line="276" w:lineRule="auto"/>
        <w:rPr>
          <w:rFonts w:cs="Arial"/>
          <w:color w:val="auto"/>
          <w:sz w:val="28"/>
        </w:rPr>
      </w:pPr>
      <w:bookmarkStart w:id="49" w:name="_Toc401923649"/>
      <w:bookmarkStart w:id="50" w:name="_Toc425420979"/>
      <w:bookmarkStart w:id="51" w:name="_Toc525309443"/>
      <w:r w:rsidRPr="0094746B">
        <w:rPr>
          <w:rFonts w:cs="Arial"/>
          <w:color w:val="auto"/>
          <w:sz w:val="28"/>
        </w:rPr>
        <w:t>Consultas y comunicaciones</w:t>
      </w:r>
      <w:bookmarkEnd w:id="49"/>
      <w:bookmarkEnd w:id="50"/>
      <w:bookmarkEnd w:id="51"/>
      <w:r w:rsidRPr="0094746B">
        <w:rPr>
          <w:rFonts w:cs="Arial"/>
          <w:color w:val="auto"/>
          <w:sz w:val="28"/>
        </w:rPr>
        <w:t xml:space="preserve"> </w:t>
      </w:r>
    </w:p>
    <w:p w:rsidR="00C678CF" w:rsidRPr="0094746B" w:rsidRDefault="00C678CF" w:rsidP="00AA5FC7">
      <w:pPr>
        <w:pStyle w:val="Default"/>
        <w:spacing w:after="200" w:line="276" w:lineRule="auto"/>
        <w:jc w:val="both"/>
        <w:rPr>
          <w:bCs/>
          <w:sz w:val="22"/>
          <w:szCs w:val="22"/>
        </w:rPr>
      </w:pPr>
      <w:r w:rsidRPr="0094746B">
        <w:rPr>
          <w:sz w:val="22"/>
          <w:szCs w:val="22"/>
        </w:rPr>
        <w:t>A efectos de realizar consultas al Pliego de Condiciones Particulares</w:t>
      </w:r>
      <w:r w:rsidR="009E5813" w:rsidRPr="0094746B">
        <w:rPr>
          <w:sz w:val="22"/>
          <w:szCs w:val="22"/>
        </w:rPr>
        <w:t>,</w:t>
      </w:r>
      <w:r w:rsidRPr="0094746B">
        <w:rPr>
          <w:sz w:val="22"/>
          <w:szCs w:val="22"/>
        </w:rPr>
        <w:t xml:space="preserve"> </w:t>
      </w:r>
      <w:r w:rsidRPr="0094746B">
        <w:rPr>
          <w:bCs/>
          <w:sz w:val="22"/>
          <w:szCs w:val="22"/>
        </w:rPr>
        <w:t xml:space="preserve">se requiere que el oferente identifique claramente el número y objeto de la presente contratación al momento de realizar una comunicación. </w:t>
      </w:r>
    </w:p>
    <w:p w:rsidR="00AB47BA" w:rsidRPr="00286261" w:rsidRDefault="00AB47BA" w:rsidP="00AA5FC7">
      <w:pPr>
        <w:pStyle w:val="Default"/>
        <w:spacing w:after="200" w:line="276" w:lineRule="auto"/>
        <w:jc w:val="both"/>
        <w:rPr>
          <w:sz w:val="22"/>
          <w:szCs w:val="22"/>
          <w:highlight w:val="yellow"/>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357"/>
        <w:gridCol w:w="3451"/>
      </w:tblGrid>
      <w:tr w:rsidR="00C678CF" w:rsidRPr="00286261" w:rsidTr="00244458">
        <w:trPr>
          <w:trHeight w:val="567"/>
        </w:trPr>
        <w:tc>
          <w:tcPr>
            <w:tcW w:w="5357" w:type="dxa"/>
            <w:shd w:val="clear" w:color="auto" w:fill="auto"/>
            <w:vAlign w:val="center"/>
          </w:tcPr>
          <w:p w:rsidR="00C678CF" w:rsidRPr="0094746B" w:rsidRDefault="00C678CF" w:rsidP="00AA5FC7">
            <w:pPr>
              <w:pStyle w:val="Default"/>
              <w:spacing w:after="200" w:line="276" w:lineRule="auto"/>
              <w:jc w:val="both"/>
              <w:rPr>
                <w:b/>
                <w:bCs/>
                <w:sz w:val="22"/>
                <w:szCs w:val="22"/>
              </w:rPr>
            </w:pPr>
            <w:r w:rsidRPr="0094746B">
              <w:rPr>
                <w:b/>
                <w:bCs/>
                <w:sz w:val="22"/>
                <w:szCs w:val="22"/>
              </w:rPr>
              <w:t xml:space="preserve">Plazo </w:t>
            </w:r>
            <w:r w:rsidR="00130BCD" w:rsidRPr="0094746B">
              <w:rPr>
                <w:b/>
                <w:bCs/>
                <w:sz w:val="22"/>
                <w:szCs w:val="22"/>
              </w:rPr>
              <w:t xml:space="preserve">máximo </w:t>
            </w:r>
            <w:r w:rsidRPr="0094746B">
              <w:rPr>
                <w:b/>
                <w:bCs/>
                <w:sz w:val="22"/>
                <w:szCs w:val="22"/>
              </w:rPr>
              <w:t xml:space="preserve">para solicitar aclaraciones </w:t>
            </w:r>
            <w:r w:rsidR="00130BCD" w:rsidRPr="0094746B">
              <w:rPr>
                <w:b/>
                <w:bCs/>
                <w:sz w:val="22"/>
                <w:szCs w:val="22"/>
              </w:rPr>
              <w:t xml:space="preserve">o realizar </w:t>
            </w:r>
            <w:r w:rsidRPr="0094746B">
              <w:rPr>
                <w:b/>
                <w:bCs/>
                <w:sz w:val="22"/>
                <w:szCs w:val="22"/>
              </w:rPr>
              <w:t>consulta</w:t>
            </w:r>
            <w:r w:rsidR="00130BCD" w:rsidRPr="0094746B">
              <w:rPr>
                <w:b/>
                <w:bCs/>
                <w:sz w:val="22"/>
                <w:szCs w:val="22"/>
              </w:rPr>
              <w:t>s</w:t>
            </w:r>
            <w:r w:rsidRPr="0094746B">
              <w:rPr>
                <w:b/>
                <w:bCs/>
                <w:sz w:val="22"/>
                <w:szCs w:val="22"/>
              </w:rPr>
              <w:t xml:space="preserve"> (Hasta)</w:t>
            </w:r>
          </w:p>
        </w:tc>
        <w:tc>
          <w:tcPr>
            <w:tcW w:w="3451" w:type="dxa"/>
            <w:shd w:val="clear" w:color="auto" w:fill="auto"/>
            <w:vAlign w:val="center"/>
          </w:tcPr>
          <w:p w:rsidR="00C678CF" w:rsidRPr="0094746B" w:rsidRDefault="005506EE" w:rsidP="0094746B">
            <w:pPr>
              <w:pStyle w:val="Default"/>
              <w:spacing w:after="200" w:line="276" w:lineRule="auto"/>
              <w:jc w:val="both"/>
              <w:rPr>
                <w:b/>
                <w:bCs/>
                <w:sz w:val="22"/>
                <w:szCs w:val="22"/>
              </w:rPr>
            </w:pPr>
            <w:r>
              <w:rPr>
                <w:b/>
                <w:bCs/>
                <w:sz w:val="22"/>
                <w:szCs w:val="22"/>
              </w:rPr>
              <w:t>5</w:t>
            </w:r>
            <w:r w:rsidR="0094746B" w:rsidRPr="0094746B">
              <w:rPr>
                <w:b/>
                <w:bCs/>
                <w:sz w:val="22"/>
                <w:szCs w:val="22"/>
              </w:rPr>
              <w:t xml:space="preserve"> días hábiles previos de la fecha de inicio del procedimiento</w:t>
            </w:r>
          </w:p>
        </w:tc>
      </w:tr>
      <w:tr w:rsidR="00244458" w:rsidRPr="00286261" w:rsidTr="00244458">
        <w:trPr>
          <w:trHeight w:val="567"/>
        </w:trPr>
        <w:tc>
          <w:tcPr>
            <w:tcW w:w="5357" w:type="dxa"/>
            <w:shd w:val="clear" w:color="auto" w:fill="auto"/>
            <w:vAlign w:val="center"/>
          </w:tcPr>
          <w:p w:rsidR="00244458" w:rsidRPr="00286261" w:rsidRDefault="00244458" w:rsidP="00244458">
            <w:pPr>
              <w:pStyle w:val="Default"/>
              <w:spacing w:after="200" w:line="276" w:lineRule="auto"/>
              <w:jc w:val="both"/>
              <w:rPr>
                <w:b/>
                <w:bCs/>
                <w:sz w:val="22"/>
                <w:szCs w:val="22"/>
                <w:highlight w:val="yellow"/>
              </w:rPr>
            </w:pPr>
            <w:r w:rsidRPr="0094746B">
              <w:rPr>
                <w:b/>
                <w:bCs/>
                <w:sz w:val="22"/>
                <w:szCs w:val="22"/>
              </w:rPr>
              <w:t>Plazo máximo para solicitar prórroga de apertura de ofertas (Hasta)</w:t>
            </w:r>
          </w:p>
        </w:tc>
        <w:tc>
          <w:tcPr>
            <w:tcW w:w="3451" w:type="dxa"/>
            <w:shd w:val="clear" w:color="auto" w:fill="auto"/>
            <w:vAlign w:val="center"/>
          </w:tcPr>
          <w:p w:rsidR="00244458" w:rsidRPr="00286261" w:rsidRDefault="005506EE" w:rsidP="00244458">
            <w:pPr>
              <w:pStyle w:val="Default"/>
              <w:spacing w:after="200" w:line="276" w:lineRule="auto"/>
              <w:jc w:val="both"/>
              <w:rPr>
                <w:sz w:val="22"/>
                <w:szCs w:val="22"/>
                <w:highlight w:val="yellow"/>
              </w:rPr>
            </w:pPr>
            <w:r>
              <w:rPr>
                <w:b/>
                <w:bCs/>
                <w:sz w:val="22"/>
                <w:szCs w:val="22"/>
              </w:rPr>
              <w:t>5</w:t>
            </w:r>
            <w:r w:rsidR="0094746B" w:rsidRPr="0094746B">
              <w:rPr>
                <w:b/>
                <w:bCs/>
                <w:sz w:val="22"/>
                <w:szCs w:val="22"/>
              </w:rPr>
              <w:t xml:space="preserve"> días hábiles previos de la fecha de inicio del procedimiento</w:t>
            </w:r>
          </w:p>
        </w:tc>
      </w:tr>
      <w:tr w:rsidR="00C678CF" w:rsidRPr="00286261" w:rsidTr="00244458">
        <w:trPr>
          <w:trHeight w:val="567"/>
        </w:trPr>
        <w:tc>
          <w:tcPr>
            <w:tcW w:w="5357" w:type="dxa"/>
            <w:shd w:val="clear" w:color="auto" w:fill="F2F2F2"/>
            <w:vAlign w:val="center"/>
          </w:tcPr>
          <w:p w:rsidR="00C678CF" w:rsidRPr="00286261" w:rsidRDefault="00C678CF" w:rsidP="00AA5FC7">
            <w:pPr>
              <w:pStyle w:val="Default"/>
              <w:spacing w:after="200" w:line="276" w:lineRule="auto"/>
              <w:jc w:val="both"/>
              <w:rPr>
                <w:b/>
                <w:bCs/>
                <w:sz w:val="22"/>
                <w:szCs w:val="22"/>
                <w:highlight w:val="yellow"/>
              </w:rPr>
            </w:pPr>
            <w:r w:rsidRPr="0094746B">
              <w:rPr>
                <w:b/>
                <w:bCs/>
                <w:sz w:val="22"/>
                <w:szCs w:val="22"/>
              </w:rPr>
              <w:t>Correo electrónico para remitir consultas</w:t>
            </w:r>
            <w:r w:rsidR="009E5813" w:rsidRPr="0094746B">
              <w:rPr>
                <w:b/>
                <w:bCs/>
                <w:sz w:val="22"/>
                <w:szCs w:val="22"/>
              </w:rPr>
              <w:t xml:space="preserve"> o solicitudes de prórrogas</w:t>
            </w:r>
          </w:p>
        </w:tc>
        <w:tc>
          <w:tcPr>
            <w:tcW w:w="3451" w:type="dxa"/>
            <w:shd w:val="clear" w:color="auto" w:fill="F2F2F2"/>
            <w:vAlign w:val="center"/>
          </w:tcPr>
          <w:p w:rsidR="00C678CF" w:rsidRPr="00286261" w:rsidRDefault="0094746B" w:rsidP="00AA5FC7">
            <w:pPr>
              <w:pStyle w:val="Default"/>
              <w:spacing w:after="200" w:line="276" w:lineRule="auto"/>
              <w:jc w:val="both"/>
              <w:rPr>
                <w:sz w:val="22"/>
                <w:szCs w:val="22"/>
                <w:highlight w:val="yellow"/>
              </w:rPr>
            </w:pPr>
            <w:r w:rsidRPr="0094746B">
              <w:rPr>
                <w:sz w:val="22"/>
                <w:szCs w:val="22"/>
              </w:rPr>
              <w:t>comprasconsultas@bse.com.uy</w:t>
            </w:r>
          </w:p>
        </w:tc>
      </w:tr>
      <w:tr w:rsidR="0094746B" w:rsidRPr="00286261" w:rsidTr="009204C6">
        <w:trPr>
          <w:trHeight w:val="567"/>
        </w:trPr>
        <w:tc>
          <w:tcPr>
            <w:tcW w:w="5357" w:type="dxa"/>
            <w:shd w:val="clear" w:color="auto" w:fill="auto"/>
            <w:vAlign w:val="center"/>
          </w:tcPr>
          <w:p w:rsidR="0094746B" w:rsidRPr="00990615" w:rsidRDefault="0094746B" w:rsidP="00130BCD">
            <w:pPr>
              <w:pStyle w:val="Default"/>
              <w:spacing w:after="200" w:line="276" w:lineRule="auto"/>
              <w:jc w:val="both"/>
              <w:rPr>
                <w:b/>
                <w:bCs/>
                <w:color w:val="auto"/>
                <w:sz w:val="22"/>
                <w:szCs w:val="22"/>
              </w:rPr>
            </w:pPr>
            <w:r w:rsidRPr="00990615">
              <w:rPr>
                <w:b/>
                <w:bCs/>
                <w:color w:val="auto"/>
                <w:sz w:val="22"/>
                <w:szCs w:val="22"/>
              </w:rPr>
              <w:t xml:space="preserve">Sitio de publicación de consultas/solicitudes de prórroga: </w:t>
            </w:r>
          </w:p>
        </w:tc>
        <w:tc>
          <w:tcPr>
            <w:tcW w:w="3451" w:type="dxa"/>
            <w:shd w:val="clear" w:color="auto" w:fill="auto"/>
            <w:vAlign w:val="center"/>
          </w:tcPr>
          <w:p w:rsidR="0094746B" w:rsidRPr="00990615" w:rsidRDefault="00D6282F" w:rsidP="00AA5FC7">
            <w:pPr>
              <w:pStyle w:val="Default"/>
              <w:spacing w:after="200" w:line="276" w:lineRule="auto"/>
              <w:jc w:val="both"/>
              <w:rPr>
                <w:color w:val="auto"/>
                <w:sz w:val="22"/>
                <w:szCs w:val="22"/>
              </w:rPr>
            </w:pPr>
            <w:hyperlink r:id="rId12" w:history="1">
              <w:r w:rsidR="0094746B" w:rsidRPr="00990615">
                <w:rPr>
                  <w:rStyle w:val="Hipervnculo"/>
                  <w:color w:val="auto"/>
                  <w:sz w:val="22"/>
                  <w:szCs w:val="22"/>
                </w:rPr>
                <w:t>www.comprasestatales.gub.uy</w:t>
              </w:r>
            </w:hyperlink>
          </w:p>
        </w:tc>
      </w:tr>
      <w:tr w:rsidR="0094746B" w:rsidRPr="00286261" w:rsidTr="00244458">
        <w:trPr>
          <w:trHeight w:val="567"/>
        </w:trPr>
        <w:tc>
          <w:tcPr>
            <w:tcW w:w="5357" w:type="dxa"/>
            <w:shd w:val="clear" w:color="auto" w:fill="auto"/>
            <w:vAlign w:val="center"/>
          </w:tcPr>
          <w:p w:rsidR="0094746B" w:rsidRPr="00C17F62" w:rsidRDefault="0094746B" w:rsidP="00AA5FC7">
            <w:pPr>
              <w:pStyle w:val="Default"/>
              <w:spacing w:after="200" w:line="276" w:lineRule="auto"/>
              <w:jc w:val="both"/>
              <w:rPr>
                <w:b/>
                <w:bCs/>
                <w:color w:val="auto"/>
                <w:sz w:val="22"/>
                <w:szCs w:val="22"/>
              </w:rPr>
            </w:pPr>
            <w:r w:rsidRPr="00C17F62">
              <w:rPr>
                <w:b/>
                <w:bCs/>
                <w:color w:val="auto"/>
                <w:sz w:val="22"/>
                <w:szCs w:val="22"/>
              </w:rPr>
              <w:t>Cómputo de los plazos</w:t>
            </w:r>
          </w:p>
        </w:tc>
        <w:tc>
          <w:tcPr>
            <w:tcW w:w="3451" w:type="dxa"/>
            <w:shd w:val="clear" w:color="auto" w:fill="auto"/>
            <w:vAlign w:val="center"/>
          </w:tcPr>
          <w:p w:rsidR="0094746B" w:rsidRPr="00C17F62" w:rsidRDefault="0094746B" w:rsidP="00AA5FC7">
            <w:pPr>
              <w:pStyle w:val="Default"/>
              <w:spacing w:after="200" w:line="276" w:lineRule="auto"/>
              <w:jc w:val="both"/>
              <w:rPr>
                <w:color w:val="auto"/>
              </w:rPr>
            </w:pPr>
            <w:r w:rsidRPr="00C17F62">
              <w:rPr>
                <w:sz w:val="22"/>
                <w:szCs w:val="22"/>
              </w:rPr>
              <w:t>Días hábiles [entendiéndose por tales aquellos en que funcionen las oficinas de la Administración Pública, y por horas hábiles las correspondientes al horario fijado para el funcionamiento de las mismas (</w:t>
            </w:r>
            <w:r w:rsidRPr="00B1725B">
              <w:rPr>
                <w:sz w:val="22"/>
                <w:szCs w:val="22"/>
              </w:rPr>
              <w:t>artículo 113 del Decreto N° 500/991)].</w:t>
            </w:r>
          </w:p>
        </w:tc>
      </w:tr>
      <w:tr w:rsidR="0094746B" w:rsidRPr="00AA5FC7" w:rsidTr="00244458">
        <w:trPr>
          <w:trHeight w:val="567"/>
        </w:trPr>
        <w:tc>
          <w:tcPr>
            <w:tcW w:w="5357" w:type="dxa"/>
            <w:shd w:val="clear" w:color="auto" w:fill="auto"/>
            <w:vAlign w:val="center"/>
          </w:tcPr>
          <w:p w:rsidR="0094746B" w:rsidRPr="00286261" w:rsidRDefault="0094746B" w:rsidP="00AA5FC7">
            <w:pPr>
              <w:pStyle w:val="Default"/>
              <w:spacing w:after="200" w:line="276" w:lineRule="auto"/>
              <w:jc w:val="both"/>
              <w:rPr>
                <w:b/>
                <w:bCs/>
                <w:color w:val="auto"/>
                <w:sz w:val="22"/>
                <w:szCs w:val="22"/>
                <w:highlight w:val="yellow"/>
              </w:rPr>
            </w:pPr>
          </w:p>
        </w:tc>
        <w:tc>
          <w:tcPr>
            <w:tcW w:w="3451" w:type="dxa"/>
            <w:shd w:val="clear" w:color="auto" w:fill="auto"/>
            <w:vAlign w:val="center"/>
          </w:tcPr>
          <w:p w:rsidR="0094746B" w:rsidRPr="00AA5FC7" w:rsidRDefault="0094746B" w:rsidP="00AA5FC7">
            <w:pPr>
              <w:pStyle w:val="Default"/>
              <w:spacing w:after="200" w:line="276" w:lineRule="auto"/>
              <w:jc w:val="both"/>
              <w:rPr>
                <w:color w:val="auto"/>
              </w:rPr>
            </w:pPr>
          </w:p>
        </w:tc>
      </w:tr>
    </w:tbl>
    <w:p w:rsidR="000750CC" w:rsidRDefault="000750CC" w:rsidP="00AA5FC7">
      <w:pPr>
        <w:pStyle w:val="Default"/>
        <w:spacing w:after="200" w:line="276" w:lineRule="auto"/>
        <w:jc w:val="both"/>
        <w:rPr>
          <w:b/>
          <w:sz w:val="22"/>
          <w:szCs w:val="22"/>
          <w:u w:val="single"/>
        </w:rPr>
      </w:pPr>
    </w:p>
    <w:p w:rsidR="00C678CF" w:rsidRPr="00AA5FC7" w:rsidRDefault="00C678CF" w:rsidP="00AA5FC7">
      <w:pPr>
        <w:pStyle w:val="Default"/>
        <w:spacing w:after="200" w:line="276" w:lineRule="auto"/>
        <w:jc w:val="both"/>
        <w:rPr>
          <w:sz w:val="22"/>
          <w:szCs w:val="22"/>
        </w:rPr>
      </w:pPr>
      <w:r w:rsidRPr="00C17F62">
        <w:rPr>
          <w:b/>
          <w:sz w:val="22"/>
          <w:szCs w:val="22"/>
          <w:u w:val="single"/>
        </w:rPr>
        <w:t>Nota:</w:t>
      </w:r>
      <w:r w:rsidRPr="00C17F62">
        <w:rPr>
          <w:sz w:val="22"/>
          <w:szCs w:val="22"/>
        </w:rPr>
        <w:t xml:space="preserve"> La solicitud de prórroga deberá ser presentada por escrito fundamentando la misma, reservándose</w:t>
      </w:r>
      <w:r w:rsidRPr="00C17F62">
        <w:rPr>
          <w:b/>
          <w:sz w:val="22"/>
          <w:szCs w:val="22"/>
        </w:rPr>
        <w:t xml:space="preserve"> </w:t>
      </w:r>
      <w:r w:rsidRPr="00C17F62">
        <w:rPr>
          <w:sz w:val="22"/>
          <w:szCs w:val="22"/>
        </w:rPr>
        <w:t>la Administración contratante el derecho de atender la solicitud o desestimarla.</w:t>
      </w:r>
    </w:p>
    <w:p w:rsidR="00C678CF" w:rsidRPr="00AA5FC7" w:rsidRDefault="00C678CF" w:rsidP="00AA5FC7">
      <w:pPr>
        <w:pStyle w:val="Default"/>
        <w:spacing w:after="200" w:line="276" w:lineRule="auto"/>
        <w:jc w:val="both"/>
        <w:rPr>
          <w:color w:val="00000A"/>
          <w:sz w:val="22"/>
          <w:szCs w:val="22"/>
        </w:rPr>
      </w:pPr>
    </w:p>
    <w:p w:rsidR="00BA6138" w:rsidRPr="002D517F" w:rsidRDefault="00BA6138" w:rsidP="007B1C26">
      <w:pPr>
        <w:pStyle w:val="Ttulo2"/>
        <w:numPr>
          <w:ilvl w:val="0"/>
          <w:numId w:val="2"/>
        </w:numPr>
        <w:spacing w:before="0" w:after="200" w:line="276" w:lineRule="auto"/>
        <w:rPr>
          <w:rFonts w:cs="Arial"/>
          <w:color w:val="auto"/>
          <w:sz w:val="28"/>
        </w:rPr>
      </w:pPr>
      <w:bookmarkStart w:id="52" w:name="__RefHeading__1177_1381833221"/>
      <w:bookmarkStart w:id="53" w:name="_Toc401923640"/>
      <w:bookmarkStart w:id="54" w:name="_Toc425420971"/>
      <w:bookmarkStart w:id="55" w:name="_Toc525309444"/>
      <w:bookmarkEnd w:id="52"/>
      <w:r w:rsidRPr="002D517F">
        <w:rPr>
          <w:rFonts w:cs="Arial"/>
          <w:color w:val="auto"/>
          <w:sz w:val="28"/>
        </w:rPr>
        <w:lastRenderedPageBreak/>
        <w:t xml:space="preserve">Contenido </w:t>
      </w:r>
      <w:r w:rsidR="00B22624" w:rsidRPr="002D517F">
        <w:rPr>
          <w:rFonts w:cs="Arial"/>
          <w:color w:val="auto"/>
          <w:sz w:val="28"/>
        </w:rPr>
        <w:t xml:space="preserve">y forma de presentación </w:t>
      </w:r>
      <w:r w:rsidRPr="002D517F">
        <w:rPr>
          <w:rFonts w:cs="Arial"/>
          <w:color w:val="auto"/>
          <w:sz w:val="28"/>
        </w:rPr>
        <w:t>de las ofertas</w:t>
      </w:r>
      <w:bookmarkEnd w:id="53"/>
      <w:bookmarkEnd w:id="54"/>
      <w:bookmarkEnd w:id="55"/>
      <w:r w:rsidRPr="002D517F">
        <w:rPr>
          <w:rFonts w:cs="Arial"/>
          <w:color w:val="auto"/>
          <w:sz w:val="28"/>
        </w:rPr>
        <w:t xml:space="preserve"> </w:t>
      </w:r>
    </w:p>
    <w:p w:rsidR="00560759" w:rsidRPr="002D517F" w:rsidRDefault="005D1C38" w:rsidP="00AA5FC7">
      <w:pPr>
        <w:pStyle w:val="Default"/>
        <w:spacing w:after="200" w:line="276" w:lineRule="auto"/>
        <w:jc w:val="both"/>
        <w:rPr>
          <w:color w:val="00000A"/>
          <w:sz w:val="22"/>
          <w:szCs w:val="22"/>
        </w:rPr>
      </w:pPr>
      <w:r w:rsidRPr="002D517F">
        <w:rPr>
          <w:color w:val="00000A"/>
          <w:sz w:val="22"/>
          <w:szCs w:val="22"/>
        </w:rPr>
        <w:t>L</w:t>
      </w:r>
      <w:r w:rsidR="00B22624" w:rsidRPr="002D517F">
        <w:rPr>
          <w:color w:val="00000A"/>
          <w:sz w:val="22"/>
          <w:szCs w:val="22"/>
        </w:rPr>
        <w:t>as propuestas deberán ser presentadas exclusivamente en formato electrónico, mediante el ingreso de las mismas en el sitio w</w:t>
      </w:r>
      <w:r w:rsidR="00DE1BEC" w:rsidRPr="002D517F">
        <w:rPr>
          <w:color w:val="00000A"/>
          <w:sz w:val="22"/>
          <w:szCs w:val="22"/>
        </w:rPr>
        <w:t xml:space="preserve">eb de Compras Estatales: </w:t>
      </w:r>
      <w:hyperlink r:id="rId13" w:history="1">
        <w:r w:rsidR="00DE1BEC" w:rsidRPr="002D517F">
          <w:rPr>
            <w:rStyle w:val="Hipervnculo"/>
            <w:sz w:val="22"/>
            <w:szCs w:val="22"/>
          </w:rPr>
          <w:t>www.comprasestatales.gub.uy</w:t>
        </w:r>
      </w:hyperlink>
      <w:r w:rsidR="00DE1BEC" w:rsidRPr="002D517F">
        <w:rPr>
          <w:color w:val="00000A"/>
          <w:sz w:val="22"/>
          <w:szCs w:val="22"/>
        </w:rPr>
        <w:t xml:space="preserve"> </w:t>
      </w:r>
      <w:r w:rsidR="00DE1BEC" w:rsidRPr="002D517F">
        <w:rPr>
          <w:rStyle w:val="Refdenotaalpie"/>
          <w:color w:val="00000A"/>
          <w:sz w:val="22"/>
          <w:szCs w:val="22"/>
        </w:rPr>
        <w:footnoteReference w:id="1"/>
      </w:r>
      <w:r w:rsidR="00B22624" w:rsidRPr="002D517F">
        <w:rPr>
          <w:color w:val="00000A"/>
          <w:sz w:val="22"/>
          <w:szCs w:val="22"/>
        </w:rPr>
        <w:t xml:space="preserve"> </w:t>
      </w:r>
    </w:p>
    <w:p w:rsidR="00560759" w:rsidRPr="00AA5FC7" w:rsidRDefault="00DE1BEC" w:rsidP="00AA5FC7">
      <w:pPr>
        <w:pStyle w:val="Default"/>
        <w:spacing w:after="200" w:line="276" w:lineRule="auto"/>
        <w:jc w:val="both"/>
        <w:rPr>
          <w:color w:val="00000A"/>
          <w:sz w:val="22"/>
          <w:szCs w:val="22"/>
        </w:rPr>
      </w:pPr>
      <w:r w:rsidRPr="002D517F">
        <w:rPr>
          <w:color w:val="00000A"/>
          <w:sz w:val="22"/>
          <w:szCs w:val="22"/>
        </w:rPr>
        <w:t>La oferta y su documentación</w:t>
      </w:r>
      <w:r w:rsidR="00B07894" w:rsidRPr="002D517F">
        <w:rPr>
          <w:color w:val="00000A"/>
          <w:sz w:val="22"/>
          <w:szCs w:val="22"/>
        </w:rPr>
        <w:t>,</w:t>
      </w:r>
      <w:r w:rsidRPr="002D517F">
        <w:rPr>
          <w:color w:val="00000A"/>
          <w:sz w:val="22"/>
          <w:szCs w:val="22"/>
        </w:rPr>
        <w:t xml:space="preserve"> deberá ingresarse en el sitio web mencionado</w:t>
      </w:r>
      <w:r w:rsidR="00560759" w:rsidRPr="002D517F">
        <w:rPr>
          <w:color w:val="00000A"/>
          <w:sz w:val="22"/>
          <w:szCs w:val="22"/>
        </w:rPr>
        <w:t xml:space="preserve"> </w:t>
      </w:r>
      <w:r w:rsidR="00943E29" w:rsidRPr="002D517F">
        <w:rPr>
          <w:color w:val="00000A"/>
          <w:sz w:val="22"/>
          <w:szCs w:val="22"/>
        </w:rPr>
        <w:t>mediante el botón habilitado a tal efecto</w:t>
      </w:r>
      <w:r w:rsidR="00C3430E" w:rsidRPr="002D517F">
        <w:rPr>
          <w:color w:val="00000A"/>
          <w:sz w:val="22"/>
          <w:szCs w:val="22"/>
        </w:rPr>
        <w:t>, denominado</w:t>
      </w:r>
      <w:r w:rsidR="00560759" w:rsidRPr="002D517F">
        <w:rPr>
          <w:color w:val="00000A"/>
          <w:sz w:val="22"/>
          <w:szCs w:val="22"/>
        </w:rPr>
        <w:t xml:space="preserve"> “Ofertar en </w:t>
      </w:r>
      <w:r w:rsidR="00820C0B" w:rsidRPr="002D517F">
        <w:rPr>
          <w:color w:val="00000A"/>
          <w:sz w:val="22"/>
          <w:szCs w:val="22"/>
        </w:rPr>
        <w:t>línea</w:t>
      </w:r>
      <w:r w:rsidR="00560759" w:rsidRPr="002D517F">
        <w:rPr>
          <w:color w:val="00000A"/>
          <w:sz w:val="22"/>
          <w:szCs w:val="22"/>
        </w:rPr>
        <w:t>”</w:t>
      </w:r>
      <w:r w:rsidR="00B07894" w:rsidRPr="002D517F">
        <w:rPr>
          <w:color w:val="00000A"/>
          <w:sz w:val="22"/>
          <w:szCs w:val="22"/>
        </w:rPr>
        <w:t>. Los documentos se adjuntarán en formato electrónico</w:t>
      </w:r>
      <w:r w:rsidRPr="002D517F">
        <w:rPr>
          <w:color w:val="00000A"/>
          <w:sz w:val="22"/>
          <w:szCs w:val="22"/>
        </w:rPr>
        <w:t xml:space="preserve"> abierto, sin contraseñas ni bloqueos para su impresión o copiado. </w:t>
      </w:r>
      <w:r w:rsidRPr="002D517F">
        <w:rPr>
          <w:b/>
          <w:caps/>
          <w:color w:val="00000A"/>
          <w:kern w:val="22"/>
          <w:sz w:val="22"/>
          <w:szCs w:val="22"/>
        </w:rPr>
        <w:t>No se recibirán ofertas por otra vía</w:t>
      </w:r>
      <w:r w:rsidRPr="002D517F">
        <w:rPr>
          <w:color w:val="00000A"/>
          <w:sz w:val="22"/>
          <w:szCs w:val="22"/>
        </w:rPr>
        <w:t>.</w:t>
      </w:r>
      <w:r w:rsidRPr="00AA5FC7">
        <w:rPr>
          <w:color w:val="00000A"/>
          <w:sz w:val="22"/>
          <w:szCs w:val="22"/>
        </w:rPr>
        <w:t xml:space="preserve"> </w:t>
      </w:r>
    </w:p>
    <w:p w:rsidR="0001017D" w:rsidRPr="002D517F" w:rsidRDefault="00B22624" w:rsidP="00AA5FC7">
      <w:pPr>
        <w:pStyle w:val="Default"/>
        <w:spacing w:after="200" w:line="276" w:lineRule="auto"/>
        <w:jc w:val="both"/>
        <w:rPr>
          <w:color w:val="00000A"/>
          <w:sz w:val="22"/>
          <w:szCs w:val="22"/>
        </w:rPr>
      </w:pPr>
      <w:r w:rsidRPr="002D517F">
        <w:rPr>
          <w:color w:val="00000A"/>
          <w:sz w:val="22"/>
          <w:szCs w:val="22"/>
        </w:rPr>
        <w:t>La plataforma electrónica recibirá ofertas únicamente hasta el momento fijado para su apertura</w:t>
      </w:r>
      <w:r w:rsidR="0001017D" w:rsidRPr="002D517F">
        <w:rPr>
          <w:color w:val="00000A"/>
          <w:sz w:val="22"/>
          <w:szCs w:val="22"/>
        </w:rPr>
        <w:t xml:space="preserve"> en la convocatoria respectiva, garantizando que no pueda conocerse el contenido de las ofertas hasta el momento de la apertura.</w:t>
      </w:r>
    </w:p>
    <w:p w:rsidR="00B22624" w:rsidRPr="002D517F" w:rsidRDefault="0001017D" w:rsidP="00AA5FC7">
      <w:pPr>
        <w:pStyle w:val="Default"/>
        <w:spacing w:after="200" w:line="276" w:lineRule="auto"/>
        <w:jc w:val="both"/>
        <w:rPr>
          <w:color w:val="00000A"/>
          <w:sz w:val="22"/>
          <w:szCs w:val="22"/>
        </w:rPr>
      </w:pPr>
      <w:r w:rsidRPr="002D517F">
        <w:rPr>
          <w:color w:val="00000A"/>
          <w:sz w:val="22"/>
          <w:szCs w:val="22"/>
        </w:rPr>
        <w:t>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rsidR="00BA6138" w:rsidRPr="00AA5FC7" w:rsidRDefault="00B00FBC" w:rsidP="00AA5FC7">
      <w:pPr>
        <w:pStyle w:val="Default"/>
        <w:spacing w:after="200" w:line="276" w:lineRule="auto"/>
        <w:jc w:val="both"/>
        <w:rPr>
          <w:color w:val="00000A"/>
          <w:sz w:val="22"/>
          <w:szCs w:val="22"/>
        </w:rPr>
      </w:pPr>
      <w:r w:rsidRPr="002D517F">
        <w:rPr>
          <w:color w:val="00000A"/>
          <w:sz w:val="22"/>
          <w:szCs w:val="22"/>
        </w:rPr>
        <w:t>L</w:t>
      </w:r>
      <w:r w:rsidR="004168CF" w:rsidRPr="002D517F">
        <w:rPr>
          <w:color w:val="00000A"/>
          <w:sz w:val="22"/>
          <w:szCs w:val="22"/>
        </w:rPr>
        <w:t xml:space="preserve">a oferta económica se </w:t>
      </w:r>
      <w:r w:rsidR="00B07894" w:rsidRPr="002D517F">
        <w:rPr>
          <w:color w:val="00000A"/>
          <w:sz w:val="22"/>
          <w:szCs w:val="22"/>
        </w:rPr>
        <w:t xml:space="preserve">debe </w:t>
      </w:r>
      <w:r w:rsidR="004168CF" w:rsidRPr="002D517F">
        <w:rPr>
          <w:color w:val="00000A"/>
          <w:sz w:val="22"/>
          <w:szCs w:val="22"/>
        </w:rPr>
        <w:t>ingresa</w:t>
      </w:r>
      <w:r w:rsidRPr="002D517F">
        <w:rPr>
          <w:color w:val="00000A"/>
          <w:sz w:val="22"/>
          <w:szCs w:val="22"/>
        </w:rPr>
        <w:t>r</w:t>
      </w:r>
      <w:r w:rsidR="004168CF" w:rsidRPr="002D517F">
        <w:rPr>
          <w:color w:val="00000A"/>
          <w:sz w:val="22"/>
          <w:szCs w:val="22"/>
        </w:rPr>
        <w:t xml:space="preserve"> en la pestaña “ítem de compras”, y asimismo se debe adjuntar en la pestaña “Archivos Adjuntos”</w:t>
      </w:r>
      <w:r w:rsidR="00BA6138" w:rsidRPr="002D517F">
        <w:rPr>
          <w:color w:val="00000A"/>
          <w:sz w:val="22"/>
          <w:szCs w:val="22"/>
        </w:rPr>
        <w:t xml:space="preserve"> la </w:t>
      </w:r>
      <w:r w:rsidR="004168CF" w:rsidRPr="002D517F">
        <w:rPr>
          <w:color w:val="00000A"/>
          <w:sz w:val="22"/>
          <w:szCs w:val="22"/>
        </w:rPr>
        <w:t xml:space="preserve">siguiente </w:t>
      </w:r>
      <w:r w:rsidR="00BA6138" w:rsidRPr="002D517F">
        <w:rPr>
          <w:color w:val="00000A"/>
          <w:sz w:val="22"/>
          <w:szCs w:val="22"/>
        </w:rPr>
        <w:t>documentación:</w:t>
      </w:r>
      <w:r w:rsidR="00BA6138" w:rsidRPr="00AA5FC7">
        <w:rPr>
          <w:color w:val="00000A"/>
          <w:sz w:val="22"/>
          <w:szCs w:val="22"/>
        </w:rPr>
        <w:t xml:space="preserve"> </w:t>
      </w:r>
    </w:p>
    <w:tbl>
      <w:tblPr>
        <w:tblStyle w:val="Tablanormal11"/>
        <w:tblW w:w="0" w:type="auto"/>
        <w:tblLook w:val="04A0"/>
      </w:tblPr>
      <w:tblGrid>
        <w:gridCol w:w="2218"/>
        <w:gridCol w:w="6590"/>
      </w:tblGrid>
      <w:tr w:rsidR="00BA6138" w:rsidRPr="00AA5FC7" w:rsidTr="001604C0">
        <w:trPr>
          <w:cnfStyle w:val="100000000000"/>
          <w:trHeight w:val="567"/>
        </w:trPr>
        <w:tc>
          <w:tcPr>
            <w:cnfStyle w:val="001000000000"/>
            <w:tcW w:w="2218" w:type="dxa"/>
          </w:tcPr>
          <w:p w:rsidR="00BA6138" w:rsidRPr="002D517F" w:rsidRDefault="00BA6138" w:rsidP="00AA5FC7">
            <w:pPr>
              <w:pStyle w:val="Default"/>
              <w:spacing w:after="200" w:line="276" w:lineRule="auto"/>
              <w:rPr>
                <w:b w:val="0"/>
                <w:bCs w:val="0"/>
                <w:color w:val="00000A"/>
                <w:sz w:val="22"/>
                <w:szCs w:val="22"/>
              </w:rPr>
            </w:pPr>
            <w:r w:rsidRPr="002D517F">
              <w:rPr>
                <w:color w:val="00000A"/>
                <w:sz w:val="22"/>
                <w:szCs w:val="22"/>
              </w:rPr>
              <w:t>Detalle</w:t>
            </w:r>
          </w:p>
        </w:tc>
        <w:tc>
          <w:tcPr>
            <w:tcW w:w="6590" w:type="dxa"/>
          </w:tcPr>
          <w:p w:rsidR="00BA6138" w:rsidRPr="002D517F" w:rsidRDefault="00BA6138" w:rsidP="00AA5FC7">
            <w:pPr>
              <w:pStyle w:val="Default"/>
              <w:spacing w:after="200" w:line="276" w:lineRule="auto"/>
              <w:jc w:val="both"/>
              <w:cnfStyle w:val="100000000000"/>
              <w:rPr>
                <w:b w:val="0"/>
                <w:bCs w:val="0"/>
                <w:color w:val="00000A"/>
                <w:sz w:val="22"/>
                <w:szCs w:val="22"/>
              </w:rPr>
            </w:pPr>
            <w:r w:rsidRPr="002D517F">
              <w:rPr>
                <w:color w:val="00000A"/>
                <w:sz w:val="22"/>
                <w:szCs w:val="22"/>
              </w:rPr>
              <w:t>Descripción</w:t>
            </w:r>
            <w:r w:rsidR="009A5E20" w:rsidRPr="002D517F">
              <w:rPr>
                <w:color w:val="00000A"/>
                <w:sz w:val="22"/>
                <w:szCs w:val="22"/>
              </w:rPr>
              <w:t xml:space="preserve"> del documento</w:t>
            </w:r>
          </w:p>
        </w:tc>
      </w:tr>
      <w:tr w:rsidR="00BA6138" w:rsidRPr="00AA5FC7" w:rsidTr="001604C0">
        <w:trPr>
          <w:cnfStyle w:val="000000100000"/>
          <w:trHeight w:val="567"/>
        </w:trPr>
        <w:tc>
          <w:tcPr>
            <w:cnfStyle w:val="001000000000"/>
            <w:tcW w:w="2218" w:type="dxa"/>
          </w:tcPr>
          <w:p w:rsidR="00BA6138" w:rsidRPr="002D517F" w:rsidRDefault="00BA6138" w:rsidP="00AB47BA">
            <w:pPr>
              <w:pStyle w:val="Default"/>
              <w:spacing w:after="200" w:line="276" w:lineRule="auto"/>
              <w:rPr>
                <w:bCs w:val="0"/>
                <w:color w:val="00000A"/>
                <w:sz w:val="22"/>
                <w:szCs w:val="22"/>
              </w:rPr>
            </w:pPr>
            <w:r w:rsidRPr="002D517F">
              <w:rPr>
                <w:color w:val="00000A"/>
                <w:sz w:val="22"/>
                <w:szCs w:val="22"/>
              </w:rPr>
              <w:t>Decla</w:t>
            </w:r>
            <w:r w:rsidR="00AB47BA" w:rsidRPr="002D517F">
              <w:rPr>
                <w:color w:val="00000A"/>
                <w:sz w:val="22"/>
                <w:szCs w:val="22"/>
              </w:rPr>
              <w:t xml:space="preserve">ración de cumplimiento </w:t>
            </w:r>
          </w:p>
        </w:tc>
        <w:tc>
          <w:tcPr>
            <w:tcW w:w="6590" w:type="dxa"/>
          </w:tcPr>
          <w:p w:rsidR="00BA6138" w:rsidRPr="002D517F" w:rsidRDefault="00194164" w:rsidP="00B00FBC">
            <w:pPr>
              <w:pStyle w:val="Default"/>
              <w:spacing w:after="200" w:line="276" w:lineRule="auto"/>
              <w:jc w:val="both"/>
              <w:cnfStyle w:val="000000100000"/>
              <w:rPr>
                <w:color w:val="00000A"/>
                <w:sz w:val="22"/>
                <w:szCs w:val="22"/>
              </w:rPr>
            </w:pPr>
            <w:r w:rsidRPr="002D517F">
              <w:rPr>
                <w:color w:val="00000A"/>
                <w:sz w:val="22"/>
                <w:szCs w:val="22"/>
              </w:rPr>
              <w:t>En el A</w:t>
            </w:r>
            <w:r w:rsidR="005C6452" w:rsidRPr="002D517F">
              <w:rPr>
                <w:color w:val="00000A"/>
                <w:sz w:val="22"/>
                <w:szCs w:val="22"/>
              </w:rPr>
              <w:t>nexo</w:t>
            </w:r>
            <w:r w:rsidRPr="002D517F">
              <w:rPr>
                <w:color w:val="00000A"/>
                <w:sz w:val="22"/>
                <w:szCs w:val="22"/>
              </w:rPr>
              <w:t xml:space="preserve"> I</w:t>
            </w:r>
            <w:r w:rsidR="005C6452" w:rsidRPr="002D517F">
              <w:rPr>
                <w:color w:val="00000A"/>
                <w:sz w:val="22"/>
                <w:szCs w:val="22"/>
              </w:rPr>
              <w:t xml:space="preserve"> se encuentra el modelo de Dec</w:t>
            </w:r>
            <w:r w:rsidR="00F557C8" w:rsidRPr="002D517F">
              <w:rPr>
                <w:color w:val="00000A"/>
                <w:sz w:val="22"/>
                <w:szCs w:val="22"/>
              </w:rPr>
              <w:t>l</w:t>
            </w:r>
            <w:r w:rsidR="005C6452" w:rsidRPr="002D517F">
              <w:rPr>
                <w:color w:val="00000A"/>
                <w:sz w:val="22"/>
                <w:szCs w:val="22"/>
              </w:rPr>
              <w:t>aración de cumplimiento que debe presentar. Esta debe estar f</w:t>
            </w:r>
            <w:r w:rsidR="00BA6138" w:rsidRPr="002D517F">
              <w:rPr>
                <w:color w:val="00000A"/>
                <w:sz w:val="22"/>
                <w:szCs w:val="22"/>
              </w:rPr>
              <w:t>irmad</w:t>
            </w:r>
            <w:r w:rsidR="005C6452" w:rsidRPr="002D517F">
              <w:rPr>
                <w:color w:val="00000A"/>
                <w:sz w:val="22"/>
                <w:szCs w:val="22"/>
              </w:rPr>
              <w:t>a</w:t>
            </w:r>
            <w:r w:rsidR="00BA6138" w:rsidRPr="002D517F">
              <w:rPr>
                <w:color w:val="00000A"/>
                <w:sz w:val="22"/>
                <w:szCs w:val="22"/>
              </w:rPr>
              <w:t xml:space="preserve"> por titular o representante acreditado en RUPE.</w:t>
            </w:r>
          </w:p>
        </w:tc>
      </w:tr>
      <w:tr w:rsidR="0001017D" w:rsidRPr="00AA5FC7" w:rsidTr="001604C0">
        <w:trPr>
          <w:trHeight w:val="567"/>
        </w:trPr>
        <w:tc>
          <w:tcPr>
            <w:cnfStyle w:val="001000000000"/>
            <w:tcW w:w="2218" w:type="dxa"/>
          </w:tcPr>
          <w:p w:rsidR="0001017D" w:rsidRPr="002D517F" w:rsidRDefault="006E2A0F" w:rsidP="00AA5FC7">
            <w:pPr>
              <w:pStyle w:val="Default"/>
              <w:spacing w:after="200" w:line="276" w:lineRule="auto"/>
              <w:rPr>
                <w:color w:val="00000A"/>
                <w:sz w:val="22"/>
                <w:szCs w:val="22"/>
              </w:rPr>
            </w:pPr>
            <w:r w:rsidRPr="002D517F">
              <w:rPr>
                <w:color w:val="00000A"/>
                <w:sz w:val="22"/>
                <w:szCs w:val="22"/>
              </w:rPr>
              <w:t>Índice de documentos</w:t>
            </w:r>
          </w:p>
        </w:tc>
        <w:tc>
          <w:tcPr>
            <w:tcW w:w="6590" w:type="dxa"/>
          </w:tcPr>
          <w:p w:rsidR="0001017D" w:rsidRPr="002D517F" w:rsidRDefault="006E2A0F" w:rsidP="00AA5FC7">
            <w:pPr>
              <w:pStyle w:val="Default"/>
              <w:spacing w:after="200" w:line="276" w:lineRule="auto"/>
              <w:jc w:val="both"/>
              <w:cnfStyle w:val="000000000000"/>
              <w:rPr>
                <w:color w:val="00000A"/>
                <w:sz w:val="22"/>
                <w:szCs w:val="22"/>
              </w:rPr>
            </w:pPr>
            <w:r w:rsidRPr="002D517F">
              <w:rPr>
                <w:color w:val="00000A"/>
                <w:sz w:val="22"/>
                <w:szCs w:val="22"/>
              </w:rPr>
              <w:t>Se deberá adjuntar un índice con el nombre de cada uno de los documentos que componen la oferta y una breve descripción de los mismos.</w:t>
            </w:r>
          </w:p>
        </w:tc>
      </w:tr>
      <w:tr w:rsidR="006E2A0F" w:rsidRPr="00AA5FC7" w:rsidTr="001604C0">
        <w:trPr>
          <w:cnfStyle w:val="000000100000"/>
          <w:trHeight w:val="567"/>
        </w:trPr>
        <w:tc>
          <w:tcPr>
            <w:cnfStyle w:val="001000000000"/>
            <w:tcW w:w="2218" w:type="dxa"/>
          </w:tcPr>
          <w:p w:rsidR="006E2A0F" w:rsidRPr="002D517F" w:rsidRDefault="006E2A0F" w:rsidP="00AA5FC7">
            <w:pPr>
              <w:pStyle w:val="Default"/>
              <w:spacing w:after="200" w:line="276" w:lineRule="auto"/>
              <w:rPr>
                <w:color w:val="00000A"/>
                <w:sz w:val="22"/>
                <w:szCs w:val="22"/>
              </w:rPr>
            </w:pPr>
            <w:r w:rsidRPr="002D517F">
              <w:rPr>
                <w:color w:val="00000A"/>
                <w:sz w:val="22"/>
                <w:szCs w:val="22"/>
              </w:rPr>
              <w:t>Resumen no confidencial</w:t>
            </w:r>
          </w:p>
        </w:tc>
        <w:tc>
          <w:tcPr>
            <w:tcW w:w="6590" w:type="dxa"/>
          </w:tcPr>
          <w:p w:rsidR="006E2A0F" w:rsidRPr="002D517F" w:rsidRDefault="006E2A0F" w:rsidP="00F557C8">
            <w:pPr>
              <w:pStyle w:val="Default"/>
              <w:spacing w:after="200" w:line="276" w:lineRule="auto"/>
              <w:jc w:val="both"/>
              <w:cnfStyle w:val="000000100000"/>
              <w:rPr>
                <w:color w:val="00000A"/>
                <w:sz w:val="22"/>
                <w:szCs w:val="22"/>
              </w:rPr>
            </w:pPr>
            <w:r w:rsidRPr="002D517F">
              <w:rPr>
                <w:bCs/>
                <w:sz w:val="22"/>
                <w:szCs w:val="22"/>
              </w:rPr>
              <w:t xml:space="preserve">Deberá presentarse en la parte pública de su oferta un </w:t>
            </w:r>
            <w:r w:rsidRPr="002D517F">
              <w:rPr>
                <w:bCs/>
                <w:sz w:val="22"/>
                <w:szCs w:val="22"/>
                <w:u w:val="single"/>
              </w:rPr>
              <w:t xml:space="preserve">“resumen no confidencial”, breve y conciso, que especifique a </w:t>
            </w:r>
            <w:r w:rsidR="00F557C8" w:rsidRPr="002D517F">
              <w:rPr>
                <w:bCs/>
                <w:sz w:val="22"/>
                <w:szCs w:val="22"/>
                <w:u w:val="single"/>
              </w:rPr>
              <w:t xml:space="preserve">qué </w:t>
            </w:r>
            <w:r w:rsidRPr="002D517F">
              <w:rPr>
                <w:bCs/>
                <w:sz w:val="22"/>
                <w:szCs w:val="22"/>
                <w:u w:val="single"/>
              </w:rPr>
              <w:t xml:space="preserve">refiere la información calificada como confidencial </w:t>
            </w:r>
            <w:r w:rsidRPr="002D517F">
              <w:rPr>
                <w:bCs/>
                <w:sz w:val="22"/>
                <w:szCs w:val="22"/>
              </w:rPr>
              <w:t>(Decreto N° 232/010 de 2 de agosto de 2010).</w:t>
            </w:r>
          </w:p>
        </w:tc>
      </w:tr>
      <w:tr w:rsidR="00BA6138" w:rsidRPr="00AA5FC7" w:rsidTr="001604C0">
        <w:trPr>
          <w:trHeight w:val="567"/>
        </w:trPr>
        <w:tc>
          <w:tcPr>
            <w:cnfStyle w:val="001000000000"/>
            <w:tcW w:w="2218" w:type="dxa"/>
          </w:tcPr>
          <w:p w:rsidR="00BA6138" w:rsidRPr="007F7932" w:rsidRDefault="00BA6138" w:rsidP="00AA5FC7">
            <w:pPr>
              <w:pStyle w:val="Default"/>
              <w:spacing w:after="200" w:line="276" w:lineRule="auto"/>
              <w:rPr>
                <w:bCs w:val="0"/>
                <w:color w:val="00000A"/>
                <w:sz w:val="22"/>
                <w:szCs w:val="22"/>
              </w:rPr>
            </w:pPr>
            <w:r w:rsidRPr="007F7932">
              <w:rPr>
                <w:color w:val="00000A"/>
                <w:sz w:val="22"/>
                <w:szCs w:val="22"/>
              </w:rPr>
              <w:t xml:space="preserve">Constitución de domicilio </w:t>
            </w:r>
          </w:p>
        </w:tc>
        <w:tc>
          <w:tcPr>
            <w:tcW w:w="6590" w:type="dxa"/>
          </w:tcPr>
          <w:p w:rsidR="00BA6138" w:rsidRPr="007F7932" w:rsidRDefault="00BA6138" w:rsidP="00AA5FC7">
            <w:pPr>
              <w:pStyle w:val="Default"/>
              <w:spacing w:after="200" w:line="276" w:lineRule="auto"/>
              <w:jc w:val="both"/>
              <w:cnfStyle w:val="000000000000"/>
              <w:rPr>
                <w:bCs/>
                <w:color w:val="00000A"/>
                <w:sz w:val="22"/>
                <w:szCs w:val="22"/>
              </w:rPr>
            </w:pPr>
            <w:r w:rsidRPr="007F7932">
              <w:rPr>
                <w:bCs/>
                <w:color w:val="00000A"/>
                <w:sz w:val="22"/>
                <w:szCs w:val="22"/>
              </w:rPr>
              <w:t>El oferente que no esté instalado en el país deberá constituir domicilio en Uruguay a los efectos legales. En caso de que presente su oferta a través de representante radicado en el país, tanto la documentación que acredite la representación como la</w:t>
            </w:r>
            <w:r w:rsidR="006A5401" w:rsidRPr="007F7932">
              <w:rPr>
                <w:bCs/>
                <w:color w:val="00000A"/>
                <w:sz w:val="22"/>
                <w:szCs w:val="22"/>
              </w:rPr>
              <w:t xml:space="preserve"> </w:t>
            </w:r>
            <w:r w:rsidRPr="007F7932">
              <w:rPr>
                <w:bCs/>
                <w:color w:val="00000A"/>
                <w:sz w:val="22"/>
                <w:szCs w:val="22"/>
              </w:rPr>
              <w:t xml:space="preserve">inscripción en el Registro Nacional de Representantes de Firmas </w:t>
            </w:r>
            <w:r w:rsidRPr="007F7932">
              <w:rPr>
                <w:bCs/>
                <w:color w:val="00000A"/>
                <w:sz w:val="22"/>
                <w:szCs w:val="22"/>
              </w:rPr>
              <w:lastRenderedPageBreak/>
              <w:t>Extranjeras del Ministerio de Economía y Finanzas, de conformidad con lo dispuesto por la Ley N° 16.497 de 15 de junio de 1994</w:t>
            </w:r>
            <w:r w:rsidR="006A5401" w:rsidRPr="007F7932">
              <w:rPr>
                <w:bCs/>
                <w:color w:val="00000A"/>
                <w:sz w:val="22"/>
                <w:szCs w:val="22"/>
              </w:rPr>
              <w:t>,</w:t>
            </w:r>
            <w:r w:rsidRPr="007F7932">
              <w:rPr>
                <w:bCs/>
                <w:color w:val="00000A"/>
                <w:sz w:val="22"/>
                <w:szCs w:val="22"/>
              </w:rPr>
              <w:t xml:space="preserve"> deberán surgir del RUPE.</w:t>
            </w:r>
          </w:p>
        </w:tc>
      </w:tr>
      <w:tr w:rsidR="001604C0" w:rsidRPr="00AA5FC7" w:rsidTr="001604C0">
        <w:trPr>
          <w:cnfStyle w:val="000000100000"/>
          <w:trHeight w:val="567"/>
        </w:trPr>
        <w:tc>
          <w:tcPr>
            <w:cnfStyle w:val="001000000000"/>
            <w:tcW w:w="2218" w:type="dxa"/>
          </w:tcPr>
          <w:p w:rsidR="001604C0" w:rsidRPr="001D74D3" w:rsidRDefault="001604C0" w:rsidP="001604C0">
            <w:pPr>
              <w:pStyle w:val="Default"/>
              <w:spacing w:after="200" w:line="276" w:lineRule="auto"/>
              <w:rPr>
                <w:bCs w:val="0"/>
                <w:color w:val="00000A"/>
                <w:sz w:val="22"/>
                <w:szCs w:val="22"/>
                <w:highlight w:val="yellow"/>
              </w:rPr>
            </w:pPr>
          </w:p>
        </w:tc>
        <w:tc>
          <w:tcPr>
            <w:tcW w:w="6590" w:type="dxa"/>
          </w:tcPr>
          <w:p w:rsidR="001604C0" w:rsidRPr="001D74D3" w:rsidRDefault="001604C0" w:rsidP="001604C0">
            <w:pPr>
              <w:pStyle w:val="Default"/>
              <w:spacing w:after="200" w:line="276" w:lineRule="auto"/>
              <w:jc w:val="both"/>
              <w:cnfStyle w:val="000000100000"/>
              <w:rPr>
                <w:bCs/>
                <w:color w:val="00000A"/>
                <w:sz w:val="22"/>
                <w:szCs w:val="22"/>
                <w:highlight w:val="yellow"/>
              </w:rPr>
            </w:pPr>
          </w:p>
        </w:tc>
      </w:tr>
      <w:tr w:rsidR="001604C0" w:rsidRPr="00AA5FC7" w:rsidTr="001604C0">
        <w:trPr>
          <w:trHeight w:val="567"/>
        </w:trPr>
        <w:tc>
          <w:tcPr>
            <w:cnfStyle w:val="001000000000"/>
            <w:tcW w:w="2218" w:type="dxa"/>
          </w:tcPr>
          <w:p w:rsidR="001604C0" w:rsidRPr="0000173A" w:rsidRDefault="001604C0" w:rsidP="001604C0">
            <w:pPr>
              <w:pStyle w:val="Default"/>
              <w:spacing w:after="200" w:line="276" w:lineRule="auto"/>
              <w:rPr>
                <w:bCs w:val="0"/>
                <w:color w:val="00000A"/>
                <w:sz w:val="22"/>
                <w:szCs w:val="22"/>
              </w:rPr>
            </w:pPr>
            <w:r w:rsidRPr="0000173A">
              <w:rPr>
                <w:bCs w:val="0"/>
                <w:color w:val="00000A"/>
                <w:sz w:val="22"/>
                <w:szCs w:val="22"/>
              </w:rPr>
              <w:t>Regímenes de preferencia</w:t>
            </w:r>
          </w:p>
        </w:tc>
        <w:tc>
          <w:tcPr>
            <w:tcW w:w="6590" w:type="dxa"/>
          </w:tcPr>
          <w:p w:rsidR="001604C0" w:rsidRPr="0000173A" w:rsidRDefault="001604C0" w:rsidP="001604C0">
            <w:pPr>
              <w:tabs>
                <w:tab w:val="num" w:pos="1789"/>
              </w:tabs>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Preferencia MIPYMES:</w:t>
            </w:r>
            <w:r w:rsidRPr="0000173A">
              <w:rPr>
                <w:rFonts w:ascii="Arial" w:eastAsia="SimSun" w:hAnsi="Arial" w:cs="Arial"/>
                <w:bCs/>
                <w:color w:val="00000A"/>
                <w:sz w:val="22"/>
                <w:szCs w:val="22"/>
                <w:lang w:val="es-CL"/>
              </w:rPr>
              <w:t xml:space="preserve"> De conformidad con lo dispuesto por el Art. 44 de la Ley </w:t>
            </w:r>
            <w:r w:rsidR="00396F8D" w:rsidRPr="0000173A">
              <w:rPr>
                <w:rFonts w:ascii="Arial" w:eastAsia="SimSun" w:hAnsi="Arial" w:cs="Arial"/>
                <w:bCs/>
                <w:color w:val="00000A"/>
                <w:sz w:val="22"/>
                <w:szCs w:val="22"/>
                <w:lang w:val="es-CL"/>
              </w:rPr>
              <w:t xml:space="preserve">Nº </w:t>
            </w:r>
            <w:r w:rsidRPr="0000173A">
              <w:rPr>
                <w:rFonts w:ascii="Arial" w:eastAsia="SimSun" w:hAnsi="Arial" w:cs="Arial"/>
                <w:bCs/>
                <w:color w:val="00000A"/>
                <w:sz w:val="22"/>
                <w:szCs w:val="22"/>
                <w:lang w:val="es-CL"/>
              </w:rPr>
              <w:t xml:space="preserve">18.362 de 6 </w:t>
            </w:r>
            <w:r w:rsidR="00396F8D" w:rsidRPr="0000173A">
              <w:rPr>
                <w:rFonts w:ascii="Arial" w:eastAsia="SimSun" w:hAnsi="Arial" w:cs="Arial"/>
                <w:bCs/>
                <w:color w:val="00000A"/>
                <w:sz w:val="22"/>
                <w:szCs w:val="22"/>
                <w:lang w:val="es-CL"/>
              </w:rPr>
              <w:t>de octubre de 2008 y Decreto Nº</w:t>
            </w:r>
            <w:r w:rsidRPr="0000173A">
              <w:rPr>
                <w:rFonts w:ascii="Arial" w:eastAsia="SimSun" w:hAnsi="Arial" w:cs="Arial"/>
                <w:bCs/>
                <w:color w:val="00000A"/>
                <w:sz w:val="22"/>
                <w:szCs w:val="22"/>
                <w:lang w:val="es-CL"/>
              </w:rPr>
              <w:t xml:space="preserve"> 371/010 de fecha 14 de diciembre de 2010, que se consideran parte integrante de este Pliego, el Oferente que desee acogerse al Régimen de Preferencia allí establecido deberá presentar conjuntamente con su </w:t>
            </w:r>
            <w:r w:rsidR="00396F8D" w:rsidRPr="0000173A">
              <w:rPr>
                <w:rFonts w:ascii="Arial" w:eastAsia="SimSun" w:hAnsi="Arial" w:cs="Arial"/>
                <w:bCs/>
                <w:color w:val="00000A"/>
                <w:sz w:val="22"/>
                <w:szCs w:val="22"/>
                <w:lang w:val="es-CL"/>
              </w:rPr>
              <w:t xml:space="preserve">oferta, </w:t>
            </w:r>
            <w:r w:rsidRPr="0000173A">
              <w:rPr>
                <w:rFonts w:ascii="Arial" w:eastAsia="SimSun" w:hAnsi="Arial" w:cs="Arial"/>
                <w:bCs/>
                <w:color w:val="00000A"/>
                <w:sz w:val="22"/>
                <w:szCs w:val="22"/>
                <w:lang w:val="es-CL"/>
              </w:rPr>
              <w:t>el Certificado emitido por DINAPYME, que establezca:</w:t>
            </w:r>
          </w:p>
          <w:p w:rsidR="001604C0" w:rsidRPr="0000173A" w:rsidRDefault="001604C0" w:rsidP="001604C0">
            <w:pPr>
              <w:ind w:left="349"/>
              <w:cnfStyle w:val="000000000000"/>
              <w:rPr>
                <w:rFonts w:ascii="Arial" w:eastAsia="SimSun" w:hAnsi="Arial" w:cs="Arial"/>
                <w:bCs/>
                <w:color w:val="00000A"/>
                <w:sz w:val="22"/>
                <w:szCs w:val="22"/>
                <w:lang w:val="es-CL"/>
              </w:rPr>
            </w:pPr>
          </w:p>
          <w:p w:rsidR="001604C0" w:rsidRPr="0000173A" w:rsidRDefault="001604C0" w:rsidP="007B1C26">
            <w:pPr>
              <w:numPr>
                <w:ilvl w:val="0"/>
                <w:numId w:val="6"/>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La condición de MIPYME de la empresa y su participación en el Sub Programa de Compras Públicas para el Desarrollo.</w:t>
            </w:r>
          </w:p>
          <w:p w:rsidR="001604C0" w:rsidRPr="0000173A" w:rsidRDefault="001604C0" w:rsidP="007B1C26">
            <w:pPr>
              <w:numPr>
                <w:ilvl w:val="0"/>
                <w:numId w:val="6"/>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Declaración Jurada de la empresa ante DINAPYME  de que el bien cumple con el mínimo de integración nacional o el salto de partida arancelaria</w:t>
            </w:r>
          </w:p>
          <w:p w:rsidR="00D45D79" w:rsidRPr="0000173A" w:rsidRDefault="00D45D79" w:rsidP="00396F8D">
            <w:pPr>
              <w:suppressAutoHyphens w:val="0"/>
              <w:spacing w:line="240" w:lineRule="auto"/>
              <w:cnfStyle w:val="000000000000"/>
              <w:rPr>
                <w:rFonts w:ascii="Arial" w:eastAsia="SimSun" w:hAnsi="Arial" w:cs="Arial"/>
                <w:b/>
                <w:bCs/>
                <w:i/>
                <w:color w:val="00000A"/>
                <w:sz w:val="22"/>
                <w:szCs w:val="22"/>
                <w:lang w:val="es-CL"/>
              </w:rPr>
            </w:pPr>
          </w:p>
          <w:p w:rsidR="00DA520B" w:rsidRPr="0000173A" w:rsidRDefault="00396F8D" w:rsidP="00396F8D">
            <w:p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
                <w:bCs/>
                <w:i/>
                <w:color w:val="00000A"/>
                <w:sz w:val="22"/>
                <w:szCs w:val="22"/>
                <w:lang w:val="es-CL"/>
              </w:rPr>
              <w:t>Régimen de pref</w:t>
            </w:r>
            <w:r w:rsidR="00D45D79" w:rsidRPr="0000173A">
              <w:rPr>
                <w:rFonts w:ascii="Arial" w:eastAsia="SimSun" w:hAnsi="Arial" w:cs="Arial"/>
                <w:b/>
                <w:bCs/>
                <w:i/>
                <w:color w:val="00000A"/>
                <w:sz w:val="22"/>
                <w:szCs w:val="22"/>
                <w:lang w:val="es-CL"/>
              </w:rPr>
              <w:t>erencia a la industria nacional</w:t>
            </w:r>
            <w:r w:rsidR="00D45D79" w:rsidRPr="0000173A">
              <w:rPr>
                <w:rStyle w:val="Refdenotaalpie"/>
                <w:sz w:val="22"/>
                <w:szCs w:val="22"/>
              </w:rPr>
              <w:t xml:space="preserve"> </w:t>
            </w:r>
            <w:r w:rsidRPr="0000173A">
              <w:rPr>
                <w:rFonts w:ascii="Arial" w:eastAsia="SimSun" w:hAnsi="Arial" w:cs="Arial"/>
                <w:bCs/>
                <w:color w:val="00000A"/>
                <w:sz w:val="22"/>
                <w:szCs w:val="22"/>
                <w:lang w:val="es-CL"/>
              </w:rPr>
              <w:t xml:space="preserve">De conformidad con lo dispuesto por </w:t>
            </w:r>
            <w:r w:rsidR="00DA520B" w:rsidRPr="0000173A">
              <w:rPr>
                <w:rFonts w:ascii="Arial" w:eastAsia="SimSun" w:hAnsi="Arial" w:cs="Arial"/>
                <w:bCs/>
                <w:color w:val="00000A"/>
                <w:sz w:val="22"/>
                <w:szCs w:val="22"/>
                <w:lang w:val="es-CL"/>
              </w:rPr>
              <w:t>las siguientes disposiciones que se consideran parte integrante de este Pliego, el Oferente que desee acogerse al Régimen de Preferencia allí establecido deberá presentar conjuntamente con su oferta, declaración jurada detallando los bienes a proveer que califican como nacionales de acuerdo a la normativa vigente:</w:t>
            </w:r>
          </w:p>
          <w:p w:rsidR="00DA520B" w:rsidRPr="0000173A" w:rsidRDefault="00DA520B" w:rsidP="007B1C26">
            <w:pPr>
              <w:pStyle w:val="Prrafodelista"/>
              <w:numPr>
                <w:ilvl w:val="0"/>
                <w:numId w:val="7"/>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A</w:t>
            </w:r>
            <w:r w:rsidR="00396F8D" w:rsidRPr="0000173A">
              <w:rPr>
                <w:rFonts w:ascii="Arial" w:eastAsia="SimSun" w:hAnsi="Arial" w:cs="Arial"/>
                <w:bCs/>
                <w:color w:val="00000A"/>
                <w:sz w:val="22"/>
                <w:szCs w:val="22"/>
                <w:lang w:val="es-CL"/>
              </w:rPr>
              <w:t>rt. 41 de la Ley Nº</w:t>
            </w:r>
            <w:r w:rsidRPr="0000173A">
              <w:rPr>
                <w:rFonts w:ascii="Arial" w:eastAsia="SimSun" w:hAnsi="Arial" w:cs="Arial"/>
                <w:bCs/>
                <w:color w:val="00000A"/>
                <w:sz w:val="22"/>
                <w:szCs w:val="22"/>
                <w:lang w:val="es-CL"/>
              </w:rPr>
              <w:t xml:space="preserve"> 18.362 de 6 de octubre de 2008</w:t>
            </w:r>
            <w:r w:rsidR="00396F8D" w:rsidRPr="0000173A">
              <w:rPr>
                <w:rFonts w:ascii="Arial" w:eastAsia="SimSun" w:hAnsi="Arial" w:cs="Arial"/>
                <w:bCs/>
                <w:color w:val="00000A"/>
                <w:sz w:val="22"/>
                <w:szCs w:val="22"/>
                <w:lang w:val="es-CL"/>
              </w:rPr>
              <w:t xml:space="preserve"> </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en la redacción dada por el artículo 14 de la Ley Nº 19.438 de 14 de octubre de 2016</w:t>
            </w:r>
            <w:r w:rsidRPr="0000173A">
              <w:rPr>
                <w:rFonts w:ascii="Arial" w:eastAsia="SimSun" w:hAnsi="Arial" w:cs="Arial"/>
                <w:bCs/>
                <w:color w:val="00000A"/>
                <w:sz w:val="22"/>
                <w:szCs w:val="22"/>
                <w:lang w:val="es-CL"/>
              </w:rPr>
              <w:t>-</w:t>
            </w:r>
            <w:r w:rsidR="00396F8D" w:rsidRPr="0000173A">
              <w:rPr>
                <w:rFonts w:ascii="Arial" w:eastAsia="SimSun" w:hAnsi="Arial" w:cs="Arial"/>
                <w:bCs/>
                <w:color w:val="00000A"/>
                <w:sz w:val="22"/>
                <w:szCs w:val="22"/>
                <w:lang w:val="es-CL"/>
              </w:rPr>
              <w:t xml:space="preserve">, </w:t>
            </w:r>
          </w:p>
          <w:p w:rsidR="00DA520B" w:rsidRPr="0000173A" w:rsidRDefault="00396F8D" w:rsidP="007B1C26">
            <w:pPr>
              <w:pStyle w:val="Prrafodelista"/>
              <w:numPr>
                <w:ilvl w:val="0"/>
                <w:numId w:val="7"/>
              </w:numPr>
              <w:suppressAutoHyphens w:val="0"/>
              <w:spacing w:line="240" w:lineRule="auto"/>
              <w:cnfStyle w:val="000000000000"/>
              <w:rPr>
                <w:rFonts w:ascii="Arial" w:eastAsia="SimSun" w:hAnsi="Arial" w:cs="Arial"/>
                <w:bCs/>
                <w:color w:val="00000A"/>
                <w:sz w:val="22"/>
                <w:szCs w:val="22"/>
                <w:lang w:val="es-CL"/>
              </w:rPr>
            </w:pPr>
            <w:r w:rsidRPr="0000173A">
              <w:rPr>
                <w:rFonts w:ascii="Arial" w:eastAsia="SimSun" w:hAnsi="Arial" w:cs="Arial"/>
                <w:bCs/>
                <w:color w:val="00000A"/>
                <w:sz w:val="22"/>
                <w:szCs w:val="22"/>
                <w:lang w:val="es-CL"/>
              </w:rPr>
              <w:t xml:space="preserve">Decreto Nº 13/009 de 13 de enero de 2009, </w:t>
            </w:r>
            <w:r w:rsidR="00DA520B" w:rsidRPr="0000173A">
              <w:rPr>
                <w:rFonts w:ascii="Arial" w:eastAsia="SimSun" w:hAnsi="Arial" w:cs="Arial"/>
                <w:bCs/>
                <w:color w:val="00000A"/>
                <w:sz w:val="22"/>
                <w:szCs w:val="22"/>
                <w:lang w:val="es-CL"/>
              </w:rPr>
              <w:t>y modificativo Nº 164/013 de 28/05/2013</w:t>
            </w:r>
          </w:p>
          <w:p w:rsidR="00396F8D" w:rsidRPr="0000173A" w:rsidRDefault="00DA520B" w:rsidP="007B1C26">
            <w:pPr>
              <w:pStyle w:val="Prrafodelista"/>
              <w:numPr>
                <w:ilvl w:val="0"/>
                <w:numId w:val="7"/>
              </w:numPr>
              <w:suppressAutoHyphens w:val="0"/>
              <w:spacing w:line="240" w:lineRule="auto"/>
              <w:cnfStyle w:val="000000000000"/>
              <w:rPr>
                <w:kern w:val="0"/>
                <w:sz w:val="22"/>
                <w:lang w:val="es-CL" w:eastAsia="en-US" w:bidi="ar-SA"/>
              </w:rPr>
            </w:pPr>
            <w:r w:rsidRPr="0000173A">
              <w:rPr>
                <w:rFonts w:ascii="Arial" w:eastAsia="SimSun" w:hAnsi="Arial" w:cs="Arial"/>
                <w:bCs/>
                <w:color w:val="00000A"/>
                <w:sz w:val="22"/>
                <w:szCs w:val="22"/>
                <w:lang w:val="es-CL"/>
              </w:rPr>
              <w:t>Cláusula 10.5.1 y Anexo I del Pliego Único de Bases y Condiciones Generales para Contratos de Suministros y Servicios No Personales aprobado por Decreto Nº 131/014 de 19 de mayo de 2014</w:t>
            </w:r>
            <w:r w:rsidR="00396F8D" w:rsidRPr="0000173A">
              <w:rPr>
                <w:rFonts w:ascii="Arial" w:eastAsia="SimSun" w:hAnsi="Arial" w:cs="Arial"/>
                <w:bCs/>
                <w:color w:val="00000A"/>
                <w:sz w:val="22"/>
                <w:szCs w:val="22"/>
                <w:lang w:val="es-CL"/>
              </w:rPr>
              <w:t>.</w:t>
            </w:r>
          </w:p>
        </w:tc>
      </w:tr>
      <w:tr w:rsidR="001604C0" w:rsidRPr="00AA5FC7" w:rsidTr="001604C0">
        <w:trPr>
          <w:cnfStyle w:val="000000100000"/>
          <w:trHeight w:val="567"/>
        </w:trPr>
        <w:tc>
          <w:tcPr>
            <w:cnfStyle w:val="001000000000"/>
            <w:tcW w:w="2218" w:type="dxa"/>
          </w:tcPr>
          <w:p w:rsidR="001604C0" w:rsidRPr="00AA5FC7" w:rsidRDefault="001604C0" w:rsidP="001604C0">
            <w:pPr>
              <w:pStyle w:val="Default"/>
              <w:spacing w:after="200" w:line="276" w:lineRule="auto"/>
              <w:rPr>
                <w:bCs w:val="0"/>
                <w:color w:val="00000A"/>
                <w:sz w:val="22"/>
                <w:szCs w:val="22"/>
              </w:rPr>
            </w:pPr>
            <w:r w:rsidRPr="00AA5FC7">
              <w:rPr>
                <w:color w:val="00000A"/>
                <w:sz w:val="22"/>
                <w:szCs w:val="22"/>
              </w:rPr>
              <w:t>Específicos del objeto del procedimiento</w:t>
            </w:r>
          </w:p>
        </w:tc>
        <w:tc>
          <w:tcPr>
            <w:tcW w:w="6590" w:type="dxa"/>
          </w:tcPr>
          <w:p w:rsidR="001604C0" w:rsidRPr="00AA5FC7" w:rsidRDefault="001604C0" w:rsidP="001604C0">
            <w:pPr>
              <w:pStyle w:val="Default"/>
              <w:spacing w:after="200" w:line="276" w:lineRule="auto"/>
              <w:jc w:val="both"/>
              <w:cnfStyle w:val="000000100000"/>
              <w:rPr>
                <w:bCs/>
                <w:color w:val="00000A"/>
                <w:sz w:val="22"/>
                <w:szCs w:val="22"/>
              </w:rPr>
            </w:pPr>
          </w:p>
        </w:tc>
      </w:tr>
    </w:tbl>
    <w:p w:rsidR="00AA5FC7" w:rsidRDefault="00AA5FC7" w:rsidP="00AA5FC7">
      <w:pPr>
        <w:pStyle w:val="Default"/>
        <w:spacing w:after="200" w:line="276" w:lineRule="auto"/>
        <w:jc w:val="both"/>
        <w:rPr>
          <w:color w:val="00000A"/>
          <w:sz w:val="22"/>
          <w:szCs w:val="22"/>
        </w:rPr>
      </w:pPr>
    </w:p>
    <w:p w:rsidR="001439B5" w:rsidRPr="0065148A" w:rsidRDefault="001439B5" w:rsidP="001439B5">
      <w:pPr>
        <w:pStyle w:val="Default"/>
        <w:spacing w:after="200" w:line="276" w:lineRule="auto"/>
        <w:jc w:val="both"/>
        <w:rPr>
          <w:color w:val="00000A"/>
          <w:sz w:val="22"/>
          <w:szCs w:val="22"/>
        </w:rPr>
      </w:pPr>
      <w:r w:rsidRPr="0065148A">
        <w:rPr>
          <w:color w:val="00000A"/>
          <w:sz w:val="22"/>
          <w:szCs w:val="22"/>
        </w:rPr>
        <w:t xml:space="preserve">El proveedor deberá tener acreditada en RUPE la personería jurídica y su representación. Asimismo deberá contar con certificado del Banco de Seguros del Estado que acredite el cumplimiento de la Ley Nº 16.074 de 10 de octubre de 1989 sobre Accidentes de Trabajo y Enfermedades Profesionales y en caso de oferentes extranjeros se verificará la vigencia de constancia similar expedida en su país de origen o declaración jurada de que tal </w:t>
      </w:r>
      <w:r w:rsidRPr="0065148A">
        <w:rPr>
          <w:color w:val="00000A"/>
          <w:sz w:val="22"/>
          <w:szCs w:val="22"/>
        </w:rPr>
        <w:lastRenderedPageBreak/>
        <w:t>constancia no existe. No es necesaria su presentación, en virtud que dichos documentos serán corroborados directamente en RUPE.</w:t>
      </w:r>
    </w:p>
    <w:p w:rsidR="00EE3A0B" w:rsidRPr="009F4B91" w:rsidRDefault="00EE3A0B" w:rsidP="00AA5FC7">
      <w:pPr>
        <w:pStyle w:val="Default"/>
        <w:spacing w:after="200" w:line="276" w:lineRule="auto"/>
        <w:jc w:val="both"/>
        <w:rPr>
          <w:color w:val="00000A"/>
          <w:sz w:val="22"/>
          <w:szCs w:val="22"/>
        </w:rPr>
      </w:pPr>
      <w:r w:rsidRPr="009F4B91">
        <w:rPr>
          <w:color w:val="00000A"/>
          <w:sz w:val="22"/>
          <w:szCs w:val="22"/>
        </w:rPr>
        <w:t xml:space="preserve">Toda información y/o documentación deberá estar redactada en idioma español, con excepción de la documentación y folletos de productos, que podrá ser presentada en español o inglés. </w:t>
      </w:r>
    </w:p>
    <w:p w:rsidR="00560759" w:rsidRPr="009F4B91" w:rsidRDefault="00560759" w:rsidP="00AA5FC7">
      <w:pPr>
        <w:pStyle w:val="Default"/>
        <w:spacing w:after="200" w:line="276" w:lineRule="auto"/>
        <w:jc w:val="both"/>
        <w:rPr>
          <w:color w:val="00000A"/>
          <w:sz w:val="22"/>
          <w:szCs w:val="22"/>
        </w:rPr>
      </w:pPr>
      <w:r w:rsidRPr="009F4B91">
        <w:rPr>
          <w:color w:val="00000A"/>
          <w:sz w:val="22"/>
          <w:szCs w:val="22"/>
        </w:rPr>
        <w:t xml:space="preserve">La oferta debe brindar información clara y fácilmente legible sobre lo ofertado. </w:t>
      </w:r>
    </w:p>
    <w:p w:rsidR="00560759" w:rsidRPr="00AA5FC7" w:rsidRDefault="00560759" w:rsidP="00AA5FC7">
      <w:pPr>
        <w:pStyle w:val="Default"/>
        <w:spacing w:after="200" w:line="276" w:lineRule="auto"/>
        <w:jc w:val="both"/>
        <w:rPr>
          <w:color w:val="00000A"/>
          <w:sz w:val="22"/>
          <w:szCs w:val="22"/>
        </w:rPr>
      </w:pPr>
      <w:r w:rsidRPr="009F4B91">
        <w:rPr>
          <w:color w:val="00000A"/>
          <w:sz w:val="22"/>
          <w:szCs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r w:rsidRPr="00AA5FC7">
        <w:rPr>
          <w:color w:val="00000A"/>
          <w:sz w:val="22"/>
          <w:szCs w:val="22"/>
        </w:rPr>
        <w:t xml:space="preserve"> </w:t>
      </w:r>
    </w:p>
    <w:p w:rsidR="00FE0F45" w:rsidRPr="00AA5FC7" w:rsidRDefault="00FE0F45" w:rsidP="00AA5FC7">
      <w:pPr>
        <w:pStyle w:val="Default"/>
        <w:spacing w:after="200" w:line="276" w:lineRule="auto"/>
        <w:jc w:val="both"/>
        <w:rPr>
          <w:color w:val="00000A"/>
          <w:sz w:val="22"/>
          <w:szCs w:val="22"/>
        </w:rPr>
      </w:pPr>
    </w:p>
    <w:p w:rsidR="00983FDF" w:rsidRPr="00AA5FC7" w:rsidRDefault="00983FDF" w:rsidP="007B1C26">
      <w:pPr>
        <w:pStyle w:val="Ttulo2"/>
        <w:numPr>
          <w:ilvl w:val="0"/>
          <w:numId w:val="2"/>
        </w:numPr>
        <w:spacing w:before="0" w:after="200" w:line="276" w:lineRule="auto"/>
        <w:rPr>
          <w:rFonts w:cs="Arial"/>
          <w:color w:val="auto"/>
          <w:sz w:val="28"/>
        </w:rPr>
      </w:pPr>
      <w:bookmarkStart w:id="56" w:name="_Toc525309445"/>
      <w:r w:rsidRPr="00AA5FC7">
        <w:rPr>
          <w:rFonts w:cs="Arial"/>
          <w:color w:val="auto"/>
          <w:sz w:val="28"/>
        </w:rPr>
        <w:t>Jurisdicción Competente y ley aplicable</w:t>
      </w:r>
      <w:bookmarkEnd w:id="56"/>
    </w:p>
    <w:p w:rsidR="00FE0F45" w:rsidRPr="00AA5FC7" w:rsidRDefault="00983FDF" w:rsidP="00AA5FC7">
      <w:pPr>
        <w:pStyle w:val="Default"/>
        <w:spacing w:after="200" w:line="276" w:lineRule="auto"/>
        <w:jc w:val="both"/>
        <w:rPr>
          <w:color w:val="00000A"/>
          <w:sz w:val="22"/>
          <w:szCs w:val="22"/>
        </w:rPr>
      </w:pPr>
      <w:r w:rsidRPr="009F4B91">
        <w:rPr>
          <w:color w:val="00000A"/>
          <w:sz w:val="22"/>
          <w:szCs w:val="22"/>
        </w:rPr>
        <w:t>La presentación de la propuesta implica que los oferentes se comprometen a someterse a las leyes y tribunales de la República Oriental del Uruguay, con exclusión de todo otro recurso, para el caso de litigio o cualquier cuestión derivada del presente procedimiento.</w:t>
      </w:r>
    </w:p>
    <w:p w:rsidR="00983FDF" w:rsidRPr="00AA5FC7" w:rsidRDefault="00983FDF" w:rsidP="00AA5FC7">
      <w:pPr>
        <w:pStyle w:val="Default"/>
        <w:spacing w:after="200" w:line="276" w:lineRule="auto"/>
        <w:jc w:val="both"/>
        <w:rPr>
          <w:color w:val="00000A"/>
          <w:sz w:val="22"/>
          <w:szCs w:val="22"/>
        </w:rPr>
      </w:pPr>
    </w:p>
    <w:p w:rsidR="006853A1" w:rsidRPr="00AA5FC7" w:rsidRDefault="0048285E" w:rsidP="007B1C26">
      <w:pPr>
        <w:pStyle w:val="Ttulo2"/>
        <w:numPr>
          <w:ilvl w:val="0"/>
          <w:numId w:val="2"/>
        </w:numPr>
        <w:spacing w:before="0" w:after="200" w:line="276" w:lineRule="auto"/>
        <w:rPr>
          <w:rFonts w:cs="Arial"/>
          <w:color w:val="auto"/>
          <w:sz w:val="28"/>
        </w:rPr>
      </w:pPr>
      <w:bookmarkStart w:id="57" w:name="__RefHeading__1179_1381833221"/>
      <w:bookmarkStart w:id="58" w:name="_Toc525309446"/>
      <w:bookmarkEnd w:id="57"/>
      <w:r w:rsidRPr="00AA5FC7">
        <w:rPr>
          <w:rFonts w:cs="Arial"/>
          <w:color w:val="auto"/>
          <w:sz w:val="28"/>
        </w:rPr>
        <w:t>Inscripción de oferentes</w:t>
      </w:r>
      <w:bookmarkEnd w:id="58"/>
      <w:r w:rsidR="006853A1" w:rsidRPr="00AA5FC7">
        <w:rPr>
          <w:rFonts w:cs="Arial"/>
          <w:color w:val="auto"/>
          <w:sz w:val="28"/>
        </w:rPr>
        <w:t xml:space="preserve"> </w:t>
      </w:r>
    </w:p>
    <w:p w:rsidR="00502D34" w:rsidRPr="00031315" w:rsidRDefault="006853A1" w:rsidP="00AA5FC7">
      <w:pPr>
        <w:pStyle w:val="Default"/>
        <w:spacing w:after="200" w:line="276" w:lineRule="auto"/>
        <w:jc w:val="both"/>
        <w:rPr>
          <w:color w:val="00000A"/>
          <w:sz w:val="22"/>
          <w:szCs w:val="22"/>
        </w:rPr>
      </w:pPr>
      <w:r w:rsidRPr="00031315">
        <w:rPr>
          <w:color w:val="00000A"/>
          <w:sz w:val="22"/>
          <w:szCs w:val="22"/>
        </w:rPr>
        <w:t xml:space="preserve">A efectos de la presentación de ofertas, el oferente deberá </w:t>
      </w:r>
      <w:r w:rsidR="00D130CC" w:rsidRPr="00031315">
        <w:rPr>
          <w:color w:val="00000A"/>
          <w:sz w:val="22"/>
          <w:szCs w:val="22"/>
        </w:rPr>
        <w:t xml:space="preserve">haber completado su inscripción </w:t>
      </w:r>
      <w:r w:rsidRPr="00031315">
        <w:rPr>
          <w:color w:val="00000A"/>
          <w:sz w:val="22"/>
          <w:szCs w:val="22"/>
        </w:rPr>
        <w:t>en el Registro Único de Proveedores del Estado (RUPE), conforme a lo dispuesto por el Decreto N° 155/013 de 21 de mayo de 2013</w:t>
      </w:r>
      <w:r w:rsidR="004549C8" w:rsidRPr="00031315">
        <w:rPr>
          <w:color w:val="00000A"/>
          <w:sz w:val="22"/>
          <w:szCs w:val="22"/>
        </w:rPr>
        <w:t xml:space="preserve"> y el artículo 10 del Decreto Nº 196/015 de 20 de julio de 2015</w:t>
      </w:r>
      <w:r w:rsidRPr="00031315">
        <w:rPr>
          <w:color w:val="00000A"/>
          <w:sz w:val="22"/>
          <w:szCs w:val="22"/>
        </w:rPr>
        <w:t xml:space="preserve">. </w:t>
      </w:r>
      <w:r w:rsidR="00D130CC" w:rsidRPr="00031315">
        <w:rPr>
          <w:color w:val="00000A"/>
          <w:sz w:val="22"/>
          <w:szCs w:val="22"/>
        </w:rPr>
        <w:t>El único estado</w:t>
      </w:r>
      <w:r w:rsidR="00BC1196" w:rsidRPr="00031315">
        <w:rPr>
          <w:color w:val="00000A"/>
          <w:sz w:val="22"/>
          <w:szCs w:val="22"/>
        </w:rPr>
        <w:t xml:space="preserve"> en RUPE</w:t>
      </w:r>
      <w:r w:rsidR="00D130CC" w:rsidRPr="00031315">
        <w:rPr>
          <w:color w:val="00000A"/>
          <w:sz w:val="22"/>
          <w:szCs w:val="22"/>
        </w:rPr>
        <w:t xml:space="preserve"> admi</w:t>
      </w:r>
      <w:r w:rsidRPr="00031315">
        <w:rPr>
          <w:color w:val="00000A"/>
          <w:sz w:val="22"/>
          <w:szCs w:val="22"/>
        </w:rPr>
        <w:t xml:space="preserve">tido para aceptar ofertas de proveedores </w:t>
      </w:r>
      <w:r w:rsidR="00D130CC" w:rsidRPr="00031315">
        <w:rPr>
          <w:color w:val="00000A"/>
          <w:sz w:val="22"/>
          <w:szCs w:val="22"/>
        </w:rPr>
        <w:t>es</w:t>
      </w:r>
      <w:r w:rsidRPr="00031315">
        <w:rPr>
          <w:color w:val="00000A"/>
          <w:sz w:val="22"/>
          <w:szCs w:val="22"/>
        </w:rPr>
        <w:t xml:space="preserve"> </w:t>
      </w:r>
      <w:r w:rsidRPr="00031315">
        <w:rPr>
          <w:b/>
          <w:color w:val="00000A"/>
          <w:sz w:val="22"/>
          <w:szCs w:val="22"/>
          <w:u w:val="single"/>
        </w:rPr>
        <w:t>ACTIVO</w:t>
      </w:r>
      <w:r w:rsidRPr="00031315">
        <w:rPr>
          <w:color w:val="00000A"/>
          <w:sz w:val="22"/>
          <w:szCs w:val="22"/>
        </w:rPr>
        <w:t xml:space="preserve">. </w:t>
      </w:r>
    </w:p>
    <w:p w:rsidR="00E278C2" w:rsidRDefault="00E278C2" w:rsidP="00AA5FC7">
      <w:pPr>
        <w:pStyle w:val="Default"/>
        <w:spacing w:after="200" w:line="276" w:lineRule="auto"/>
        <w:jc w:val="both"/>
        <w:rPr>
          <w:color w:val="00000A"/>
          <w:sz w:val="22"/>
          <w:szCs w:val="22"/>
        </w:rPr>
      </w:pPr>
      <w:r w:rsidRPr="00C71F28">
        <w:rPr>
          <w:color w:val="00000A"/>
          <w:sz w:val="22"/>
          <w:szCs w:val="22"/>
        </w:rPr>
        <w:t xml:space="preserve">Aquellos oferentes que habiendo presentado y verificado toda la información requerida para completar la inscripción, no hayan adquirido el estado ACTIVO, deberán comunicar a ACCE la situación a través del correo </w:t>
      </w:r>
      <w:hyperlink r:id="rId14" w:history="1">
        <w:r w:rsidR="003D0FDA" w:rsidRPr="00C71F28">
          <w:rPr>
            <w:rStyle w:val="Hipervnculo"/>
            <w:sz w:val="22"/>
            <w:szCs w:val="22"/>
          </w:rPr>
          <w:t>compras@acce.gub.uy</w:t>
        </w:r>
      </w:hyperlink>
      <w:r w:rsidR="003D0FDA" w:rsidRPr="00C71F28">
        <w:rPr>
          <w:color w:val="00000A"/>
          <w:sz w:val="22"/>
          <w:szCs w:val="22"/>
        </w:rPr>
        <w:t xml:space="preserve"> </w:t>
      </w:r>
      <w:r w:rsidRPr="00C71F28">
        <w:rPr>
          <w:color w:val="00000A"/>
          <w:sz w:val="22"/>
          <w:szCs w:val="22"/>
        </w:rPr>
        <w:t>con una antelación al vencimiento del plazo de presentación de ofertas no menor a tres días hábiles</w:t>
      </w:r>
      <w:r w:rsidR="003D0FDA" w:rsidRPr="00C71F28">
        <w:rPr>
          <w:color w:val="00000A"/>
          <w:sz w:val="22"/>
          <w:szCs w:val="22"/>
        </w:rPr>
        <w:t>, asunto “ACTIVACIÓN PREGÓN”</w:t>
      </w:r>
      <w:r w:rsidRPr="00C71F28">
        <w:rPr>
          <w:color w:val="00000A"/>
          <w:sz w:val="22"/>
          <w:szCs w:val="22"/>
        </w:rPr>
        <w:t>.</w:t>
      </w:r>
    </w:p>
    <w:p w:rsidR="00B37610" w:rsidRPr="00AA5FC7" w:rsidRDefault="00B37610" w:rsidP="00AA5FC7">
      <w:pPr>
        <w:pStyle w:val="Default"/>
        <w:spacing w:after="200" w:line="276" w:lineRule="auto"/>
        <w:jc w:val="both"/>
        <w:rPr>
          <w:color w:val="00000A"/>
          <w:sz w:val="22"/>
          <w:szCs w:val="22"/>
        </w:rPr>
      </w:pPr>
    </w:p>
    <w:p w:rsidR="00B37610" w:rsidRPr="005F4F70" w:rsidRDefault="00B37610" w:rsidP="007B1C26">
      <w:pPr>
        <w:pStyle w:val="Ttulo2"/>
        <w:numPr>
          <w:ilvl w:val="0"/>
          <w:numId w:val="2"/>
        </w:numPr>
        <w:spacing w:before="0" w:after="200" w:line="276" w:lineRule="auto"/>
        <w:rPr>
          <w:rFonts w:cs="Arial"/>
          <w:color w:val="auto"/>
          <w:sz w:val="28"/>
        </w:rPr>
      </w:pPr>
      <w:bookmarkStart w:id="59" w:name="_Toc525309447"/>
      <w:r w:rsidRPr="005F4F70">
        <w:rPr>
          <w:rFonts w:cs="Arial"/>
          <w:color w:val="auto"/>
          <w:sz w:val="28"/>
        </w:rPr>
        <w:t>Declaración de cumplimiento</w:t>
      </w:r>
      <w:bookmarkEnd w:id="59"/>
      <w:r w:rsidRPr="005F4F70">
        <w:rPr>
          <w:rFonts w:cs="Arial"/>
          <w:color w:val="auto"/>
          <w:sz w:val="28"/>
        </w:rPr>
        <w:t xml:space="preserve"> </w:t>
      </w:r>
    </w:p>
    <w:p w:rsidR="00FE0F45" w:rsidRDefault="00B37610" w:rsidP="00AA5FC7">
      <w:pPr>
        <w:pStyle w:val="Default"/>
        <w:spacing w:after="200" w:line="276" w:lineRule="auto"/>
        <w:jc w:val="both"/>
        <w:rPr>
          <w:color w:val="00000A"/>
          <w:sz w:val="22"/>
          <w:szCs w:val="22"/>
        </w:rPr>
      </w:pPr>
      <w:r w:rsidRPr="005F4F70">
        <w:rPr>
          <w:color w:val="00000A"/>
          <w:sz w:val="22"/>
          <w:szCs w:val="22"/>
        </w:rPr>
        <w:t>Las ofertas deberán incluir la declaración de cumplimiento de los requerimientos de la convocatoria de acuerdo al Anexo</w:t>
      </w:r>
      <w:r w:rsidR="00C3430E" w:rsidRPr="005F4F70">
        <w:rPr>
          <w:color w:val="00000A"/>
          <w:sz w:val="22"/>
          <w:szCs w:val="22"/>
        </w:rPr>
        <w:t xml:space="preserve"> I que figura en la Parte III</w:t>
      </w:r>
      <w:r w:rsidRPr="005F4F70">
        <w:rPr>
          <w:color w:val="00000A"/>
          <w:sz w:val="22"/>
          <w:szCs w:val="22"/>
        </w:rPr>
        <w:t xml:space="preserve"> de este Pliego</w:t>
      </w:r>
      <w:r w:rsidR="00BC1196" w:rsidRPr="005F4F70">
        <w:rPr>
          <w:color w:val="00000A"/>
          <w:sz w:val="22"/>
          <w:szCs w:val="22"/>
        </w:rPr>
        <w:t>,</w:t>
      </w:r>
      <w:r w:rsidRPr="005F4F70">
        <w:rPr>
          <w:color w:val="00000A"/>
          <w:sz w:val="22"/>
          <w:szCs w:val="22"/>
        </w:rPr>
        <w:t xml:space="preserve"> </w:t>
      </w:r>
      <w:r w:rsidR="00BC1196" w:rsidRPr="005F4F70">
        <w:rPr>
          <w:color w:val="00000A"/>
          <w:sz w:val="22"/>
          <w:szCs w:val="22"/>
        </w:rPr>
        <w:t xml:space="preserve">firmada </w:t>
      </w:r>
      <w:r w:rsidRPr="005F4F70">
        <w:rPr>
          <w:color w:val="00000A"/>
          <w:sz w:val="22"/>
          <w:szCs w:val="22"/>
        </w:rPr>
        <w:t xml:space="preserve">por titular o representante con facultades suficientes para </w:t>
      </w:r>
      <w:proofErr w:type="gramStart"/>
      <w:r w:rsidRPr="005F4F70">
        <w:rPr>
          <w:color w:val="00000A"/>
          <w:sz w:val="22"/>
          <w:szCs w:val="22"/>
        </w:rPr>
        <w:t>ese acto debidamente acreditadas</w:t>
      </w:r>
      <w:proofErr w:type="gramEnd"/>
      <w:r w:rsidRPr="005F4F70">
        <w:rPr>
          <w:color w:val="00000A"/>
          <w:sz w:val="22"/>
          <w:szCs w:val="22"/>
        </w:rPr>
        <w:t xml:space="preserve"> en RUPE</w:t>
      </w:r>
      <w:r w:rsidR="00DF3F93" w:rsidRPr="005F4F70">
        <w:rPr>
          <w:color w:val="00000A"/>
          <w:sz w:val="22"/>
          <w:szCs w:val="22"/>
        </w:rPr>
        <w:t xml:space="preserve">. </w:t>
      </w:r>
      <w:r w:rsidR="00DF3F93" w:rsidRPr="005F4F70">
        <w:rPr>
          <w:b/>
          <w:color w:val="00000A"/>
          <w:sz w:val="22"/>
          <w:szCs w:val="22"/>
        </w:rPr>
        <w:t>La falta de cumplimiento de este requisito implicará que la oferta sea desestimada</w:t>
      </w:r>
      <w:r w:rsidRPr="005F4F70">
        <w:rPr>
          <w:color w:val="00000A"/>
          <w:sz w:val="22"/>
          <w:szCs w:val="22"/>
        </w:rPr>
        <w:t>.</w:t>
      </w:r>
    </w:p>
    <w:p w:rsidR="0054201B" w:rsidRDefault="0054201B" w:rsidP="00AA5FC7">
      <w:pPr>
        <w:pStyle w:val="Default"/>
        <w:spacing w:after="200" w:line="276" w:lineRule="auto"/>
        <w:jc w:val="both"/>
        <w:rPr>
          <w:color w:val="00000A"/>
          <w:sz w:val="22"/>
          <w:szCs w:val="22"/>
        </w:rPr>
      </w:pPr>
    </w:p>
    <w:p w:rsidR="0054201B" w:rsidRPr="00AA5FC7" w:rsidRDefault="0054201B" w:rsidP="007B1C26">
      <w:pPr>
        <w:pStyle w:val="Ttulo2"/>
        <w:numPr>
          <w:ilvl w:val="0"/>
          <w:numId w:val="2"/>
        </w:numPr>
        <w:spacing w:before="0" w:after="200" w:line="276" w:lineRule="auto"/>
        <w:rPr>
          <w:rFonts w:cs="Arial"/>
          <w:color w:val="auto"/>
          <w:sz w:val="28"/>
        </w:rPr>
      </w:pPr>
      <w:bookmarkStart w:id="60" w:name="_Toc525309448"/>
      <w:r>
        <w:rPr>
          <w:rFonts w:cs="Arial"/>
          <w:color w:val="auto"/>
          <w:sz w:val="28"/>
        </w:rPr>
        <w:t>Antecedentes</w:t>
      </w:r>
      <w:bookmarkEnd w:id="60"/>
    </w:p>
    <w:p w:rsidR="0054201B" w:rsidRDefault="0054201B" w:rsidP="0054201B">
      <w:pPr>
        <w:pStyle w:val="Default"/>
        <w:spacing w:after="200" w:line="276" w:lineRule="auto"/>
        <w:jc w:val="both"/>
        <w:rPr>
          <w:color w:val="00000A"/>
          <w:sz w:val="22"/>
          <w:szCs w:val="22"/>
        </w:rPr>
      </w:pPr>
      <w:r w:rsidRPr="00CB3BE4">
        <w:rPr>
          <w:color w:val="00000A"/>
          <w:sz w:val="22"/>
          <w:szCs w:val="22"/>
        </w:rPr>
        <w:t>Los oferentes no podrán contar con las siguientes sanciones en RUPE en los últimos 5 años:</w:t>
      </w:r>
    </w:p>
    <w:p w:rsidR="006D736D" w:rsidRPr="006D736D" w:rsidRDefault="006D736D" w:rsidP="006D736D">
      <w:pPr>
        <w:pStyle w:val="Default"/>
        <w:spacing w:after="200" w:line="276" w:lineRule="auto"/>
        <w:ind w:left="360"/>
        <w:jc w:val="both"/>
        <w:rPr>
          <w:color w:val="auto"/>
          <w:sz w:val="28"/>
        </w:rPr>
      </w:pPr>
      <w:r w:rsidRPr="00500222">
        <w:t xml:space="preserve">-Eliminación de un organismo - </w:t>
      </w:r>
      <w:bookmarkStart w:id="61" w:name="__RefHeading__1181_1381833221"/>
      <w:bookmarkStart w:id="62" w:name="__RefHeading__1183_1381833221"/>
      <w:bookmarkStart w:id="63" w:name="_Toc401923641"/>
      <w:bookmarkStart w:id="64" w:name="_Toc425420972"/>
      <w:bookmarkEnd w:id="61"/>
      <w:bookmarkEnd w:id="62"/>
    </w:p>
    <w:p w:rsidR="006853A1" w:rsidRPr="006D736D" w:rsidRDefault="006853A1" w:rsidP="00657624">
      <w:pPr>
        <w:pStyle w:val="Ttulo2"/>
        <w:numPr>
          <w:ilvl w:val="0"/>
          <w:numId w:val="2"/>
        </w:numPr>
        <w:spacing w:before="0" w:after="200" w:line="276" w:lineRule="auto"/>
        <w:rPr>
          <w:b w:val="0"/>
          <w:color w:val="auto"/>
          <w:sz w:val="28"/>
        </w:rPr>
      </w:pPr>
      <w:bookmarkStart w:id="65" w:name="_Toc525309449"/>
      <w:r w:rsidRPr="00657624">
        <w:rPr>
          <w:rFonts w:cs="Arial"/>
          <w:color w:val="auto"/>
        </w:rPr>
        <w:t>Cotizaci</w:t>
      </w:r>
      <w:r w:rsidR="00963A7F" w:rsidRPr="00657624">
        <w:rPr>
          <w:rFonts w:cs="Arial"/>
          <w:color w:val="auto"/>
        </w:rPr>
        <w:t>ó</w:t>
      </w:r>
      <w:r w:rsidRPr="00657624">
        <w:rPr>
          <w:rFonts w:cs="Arial"/>
          <w:color w:val="auto"/>
        </w:rPr>
        <w:t>n</w:t>
      </w:r>
      <w:bookmarkEnd w:id="63"/>
      <w:bookmarkEnd w:id="64"/>
      <w:r w:rsidRPr="00657624">
        <w:rPr>
          <w:rFonts w:cs="Arial"/>
          <w:color w:val="auto"/>
        </w:rPr>
        <w:t xml:space="preserve"> </w:t>
      </w:r>
      <w:r w:rsidR="00963A7F" w:rsidRPr="00657624">
        <w:rPr>
          <w:rFonts w:cs="Arial"/>
          <w:color w:val="auto"/>
        </w:rPr>
        <w:t>y precios</w:t>
      </w:r>
      <w:bookmarkEnd w:id="65"/>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809"/>
        <w:gridCol w:w="7149"/>
      </w:tblGrid>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Moneda</w:t>
            </w:r>
          </w:p>
        </w:tc>
        <w:tc>
          <w:tcPr>
            <w:tcW w:w="7149" w:type="dxa"/>
            <w:shd w:val="clear" w:color="auto" w:fill="auto"/>
            <w:vAlign w:val="center"/>
          </w:tcPr>
          <w:p w:rsidR="00B37610" w:rsidRPr="0055289A" w:rsidRDefault="0055289A" w:rsidP="005815CE">
            <w:pPr>
              <w:pStyle w:val="Default"/>
              <w:spacing w:after="200" w:line="276" w:lineRule="auto"/>
              <w:jc w:val="both"/>
              <w:rPr>
                <w:b/>
                <w:bCs/>
                <w:color w:val="00000A"/>
                <w:sz w:val="22"/>
                <w:szCs w:val="22"/>
              </w:rPr>
            </w:pPr>
            <w:r w:rsidRPr="0055289A">
              <w:rPr>
                <w:b/>
                <w:bCs/>
                <w:color w:val="00000A"/>
                <w:sz w:val="22"/>
                <w:szCs w:val="22"/>
              </w:rPr>
              <w:t>$ (pesos uruguayos)</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Modalidad</w:t>
            </w:r>
          </w:p>
        </w:tc>
        <w:tc>
          <w:tcPr>
            <w:tcW w:w="7149" w:type="dxa"/>
            <w:shd w:val="clear" w:color="auto" w:fill="F2F2F2"/>
            <w:vAlign w:val="center"/>
          </w:tcPr>
          <w:p w:rsidR="00963A7F" w:rsidRPr="0055289A" w:rsidRDefault="0055289A" w:rsidP="005815CE">
            <w:pPr>
              <w:pStyle w:val="Default"/>
              <w:spacing w:after="200" w:line="276" w:lineRule="auto"/>
              <w:jc w:val="both"/>
              <w:rPr>
                <w:color w:val="00000A"/>
                <w:sz w:val="22"/>
                <w:szCs w:val="22"/>
              </w:rPr>
            </w:pPr>
            <w:r w:rsidRPr="0055289A">
              <w:rPr>
                <w:color w:val="00000A"/>
                <w:sz w:val="22"/>
                <w:szCs w:val="22"/>
              </w:rPr>
              <w:t xml:space="preserve">Plaza </w:t>
            </w:r>
          </w:p>
        </w:tc>
      </w:tr>
      <w:tr w:rsidR="00B37610" w:rsidRPr="005815CE" w:rsidTr="005815CE">
        <w:trPr>
          <w:trHeight w:val="567"/>
        </w:trPr>
        <w:tc>
          <w:tcPr>
            <w:tcW w:w="1809" w:type="dxa"/>
            <w:shd w:val="clear" w:color="auto" w:fill="auto"/>
            <w:vAlign w:val="center"/>
          </w:tcPr>
          <w:p w:rsidR="00B37610" w:rsidRPr="0055289A" w:rsidRDefault="00B37610" w:rsidP="005815CE">
            <w:pPr>
              <w:pStyle w:val="Default"/>
              <w:spacing w:after="200" w:line="276" w:lineRule="auto"/>
              <w:jc w:val="both"/>
              <w:rPr>
                <w:b/>
                <w:bCs/>
                <w:color w:val="00000A"/>
                <w:sz w:val="22"/>
                <w:szCs w:val="22"/>
              </w:rPr>
            </w:pPr>
            <w:r w:rsidRPr="0055289A">
              <w:rPr>
                <w:b/>
                <w:bCs/>
                <w:color w:val="00000A"/>
                <w:sz w:val="22"/>
                <w:szCs w:val="22"/>
              </w:rPr>
              <w:t>Impuestos</w:t>
            </w:r>
          </w:p>
        </w:tc>
        <w:tc>
          <w:tcPr>
            <w:tcW w:w="7149" w:type="dxa"/>
            <w:shd w:val="clear" w:color="auto" w:fill="auto"/>
            <w:vAlign w:val="center"/>
          </w:tcPr>
          <w:p w:rsidR="00B37610" w:rsidRPr="0055289A" w:rsidRDefault="00963A7F" w:rsidP="00C2447F">
            <w:pPr>
              <w:pStyle w:val="Default"/>
              <w:spacing w:after="200" w:line="276" w:lineRule="auto"/>
              <w:jc w:val="both"/>
              <w:rPr>
                <w:color w:val="00000A"/>
                <w:sz w:val="22"/>
                <w:szCs w:val="22"/>
              </w:rPr>
            </w:pPr>
            <w:r w:rsidRPr="0055289A">
              <w:rPr>
                <w:color w:val="00000A"/>
                <w:sz w:val="22"/>
                <w:szCs w:val="22"/>
              </w:rPr>
              <w:t>Los precios se cotizarán con y sin impuestos, valor unitario. En caso que la información referente a los impuestos incluidos o no en el precio no surja de la propuesta, se considerará que el precio cotizado incluye todos los impuestos.</w:t>
            </w:r>
            <w:r w:rsidR="00B37610" w:rsidRPr="0055289A">
              <w:rPr>
                <w:color w:val="00000A"/>
                <w:sz w:val="22"/>
                <w:szCs w:val="22"/>
              </w:rPr>
              <w:t xml:space="preserve"> </w:t>
            </w:r>
          </w:p>
        </w:tc>
      </w:tr>
      <w:tr w:rsidR="00963A7F" w:rsidRPr="005815CE" w:rsidTr="005815CE">
        <w:trPr>
          <w:trHeight w:val="567"/>
        </w:trPr>
        <w:tc>
          <w:tcPr>
            <w:tcW w:w="1809" w:type="dxa"/>
            <w:shd w:val="clear" w:color="auto" w:fill="F2F2F2"/>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Discrepancias</w:t>
            </w:r>
          </w:p>
        </w:tc>
        <w:tc>
          <w:tcPr>
            <w:tcW w:w="7149" w:type="dxa"/>
            <w:shd w:val="clear" w:color="auto" w:fill="F2F2F2"/>
            <w:vAlign w:val="center"/>
          </w:tcPr>
          <w:p w:rsidR="00963A7F" w:rsidRPr="0055289A" w:rsidRDefault="00963A7F" w:rsidP="00705CC3">
            <w:pPr>
              <w:pStyle w:val="Default"/>
              <w:spacing w:after="200" w:line="276" w:lineRule="auto"/>
              <w:jc w:val="both"/>
              <w:rPr>
                <w:color w:val="00000A"/>
                <w:sz w:val="22"/>
                <w:szCs w:val="22"/>
              </w:rPr>
            </w:pPr>
            <w:r w:rsidRPr="0055289A">
              <w:rPr>
                <w:color w:val="auto"/>
                <w:sz w:val="22"/>
                <w:szCs w:val="22"/>
              </w:rPr>
              <w:t>Ante discrepancias en</w:t>
            </w:r>
            <w:r w:rsidR="00705CC3" w:rsidRPr="0055289A">
              <w:rPr>
                <w:color w:val="auto"/>
                <w:sz w:val="22"/>
                <w:szCs w:val="22"/>
              </w:rPr>
              <w:t>tre los precios</w:t>
            </w:r>
            <w:r w:rsidRPr="0055289A">
              <w:rPr>
                <w:color w:val="auto"/>
                <w:sz w:val="22"/>
                <w:szCs w:val="22"/>
              </w:rPr>
              <w:t xml:space="preserve"> cotizado por el oferente en la </w:t>
            </w:r>
            <w:r w:rsidR="00705CC3" w:rsidRPr="0055289A">
              <w:rPr>
                <w:color w:val="auto"/>
                <w:sz w:val="22"/>
                <w:szCs w:val="22"/>
              </w:rPr>
              <w:t>oferta económica</w:t>
            </w:r>
            <w:r w:rsidRPr="0055289A">
              <w:rPr>
                <w:color w:val="auto"/>
                <w:sz w:val="22"/>
                <w:szCs w:val="22"/>
              </w:rPr>
              <w:t xml:space="preserve"> del sitio web de Compras y Contrataciones Estatales, y la oferta ingresada como archivo adjunto en dicho sitio, se le dará valor al primero.</w:t>
            </w:r>
          </w:p>
        </w:tc>
      </w:tr>
      <w:tr w:rsidR="00963A7F" w:rsidRPr="005815CE" w:rsidTr="005815CE">
        <w:trPr>
          <w:trHeight w:val="567"/>
        </w:trPr>
        <w:tc>
          <w:tcPr>
            <w:tcW w:w="1809" w:type="dxa"/>
            <w:shd w:val="clear" w:color="auto" w:fill="auto"/>
            <w:vAlign w:val="center"/>
          </w:tcPr>
          <w:p w:rsidR="00963A7F" w:rsidRPr="0055289A" w:rsidRDefault="00963A7F" w:rsidP="005815CE">
            <w:pPr>
              <w:pStyle w:val="Default"/>
              <w:spacing w:after="200" w:line="276" w:lineRule="auto"/>
              <w:jc w:val="both"/>
              <w:rPr>
                <w:b/>
                <w:bCs/>
                <w:color w:val="00000A"/>
                <w:sz w:val="22"/>
                <w:szCs w:val="22"/>
              </w:rPr>
            </w:pPr>
            <w:r w:rsidRPr="0055289A">
              <w:rPr>
                <w:b/>
                <w:bCs/>
                <w:color w:val="00000A"/>
                <w:sz w:val="22"/>
                <w:szCs w:val="22"/>
              </w:rPr>
              <w:t>Actualización de precios</w:t>
            </w:r>
          </w:p>
        </w:tc>
        <w:tc>
          <w:tcPr>
            <w:tcW w:w="7149" w:type="dxa"/>
            <w:shd w:val="clear" w:color="auto" w:fill="auto"/>
            <w:vAlign w:val="center"/>
          </w:tcPr>
          <w:p w:rsidR="00963A7F" w:rsidRPr="0055289A" w:rsidRDefault="00FC48EB" w:rsidP="005815CE">
            <w:pPr>
              <w:pStyle w:val="Default"/>
              <w:spacing w:after="200" w:line="276" w:lineRule="auto"/>
              <w:jc w:val="both"/>
              <w:rPr>
                <w:color w:val="auto"/>
                <w:sz w:val="22"/>
                <w:szCs w:val="22"/>
              </w:rPr>
            </w:pPr>
            <w:r>
              <w:rPr>
                <w:color w:val="auto"/>
                <w:sz w:val="22"/>
                <w:szCs w:val="22"/>
              </w:rPr>
              <w:t>El precio será al firme</w:t>
            </w:r>
          </w:p>
        </w:tc>
      </w:tr>
      <w:tr w:rsidR="00B37610" w:rsidRPr="005815CE" w:rsidTr="005815CE">
        <w:trPr>
          <w:trHeight w:val="567"/>
        </w:trPr>
        <w:tc>
          <w:tcPr>
            <w:tcW w:w="1809" w:type="dxa"/>
            <w:shd w:val="clear" w:color="auto" w:fill="F2F2F2"/>
            <w:vAlign w:val="center"/>
          </w:tcPr>
          <w:p w:rsidR="00B37610" w:rsidRPr="00501394" w:rsidRDefault="00B37610" w:rsidP="005815CE">
            <w:pPr>
              <w:pStyle w:val="Default"/>
              <w:spacing w:after="200" w:line="276" w:lineRule="auto"/>
              <w:jc w:val="both"/>
              <w:rPr>
                <w:b/>
                <w:bCs/>
                <w:color w:val="00000A"/>
                <w:sz w:val="22"/>
                <w:szCs w:val="22"/>
                <w:highlight w:val="yellow"/>
              </w:rPr>
            </w:pPr>
            <w:r w:rsidRPr="0055289A">
              <w:rPr>
                <w:b/>
                <w:bCs/>
                <w:color w:val="00000A"/>
                <w:sz w:val="22"/>
                <w:szCs w:val="22"/>
              </w:rPr>
              <w:t>Observaciones</w:t>
            </w:r>
          </w:p>
        </w:tc>
        <w:tc>
          <w:tcPr>
            <w:tcW w:w="7149" w:type="dxa"/>
            <w:shd w:val="clear" w:color="auto" w:fill="F2F2F2"/>
            <w:vAlign w:val="center"/>
          </w:tcPr>
          <w:p w:rsidR="00963A7F" w:rsidRPr="0055289A" w:rsidRDefault="00963A7F" w:rsidP="005815CE">
            <w:pPr>
              <w:pStyle w:val="Default"/>
              <w:spacing w:after="200" w:line="276" w:lineRule="auto"/>
              <w:jc w:val="both"/>
              <w:rPr>
                <w:color w:val="auto"/>
                <w:sz w:val="22"/>
                <w:szCs w:val="22"/>
              </w:rPr>
            </w:pPr>
            <w:r w:rsidRPr="0055289A">
              <w:rPr>
                <w:color w:val="auto"/>
                <w:sz w:val="22"/>
                <w:szCs w:val="22"/>
              </w:rPr>
              <w:t xml:space="preserve">Los precios y cotizaciones deberán ser inequívocamente asociables (corresponder) con el ítem ofertado. Cualquier incongruencia al respecto podrá dar lugar a la descalificación de la oferta. </w:t>
            </w:r>
          </w:p>
          <w:p w:rsidR="00B37610" w:rsidRPr="00501394" w:rsidRDefault="00B37610" w:rsidP="005815CE">
            <w:pPr>
              <w:pStyle w:val="Default"/>
              <w:spacing w:after="200" w:line="276" w:lineRule="auto"/>
              <w:jc w:val="both"/>
              <w:rPr>
                <w:color w:val="00000A"/>
                <w:sz w:val="22"/>
                <w:szCs w:val="22"/>
                <w:highlight w:val="yellow"/>
              </w:rPr>
            </w:pPr>
            <w:r w:rsidRPr="0055289A">
              <w:rPr>
                <w:color w:val="00000A"/>
                <w:sz w:val="22"/>
                <w:szCs w:val="22"/>
              </w:rPr>
              <w:t>La cotización</w:t>
            </w:r>
            <w:r w:rsidR="006A5401" w:rsidRPr="0055289A">
              <w:rPr>
                <w:color w:val="00000A"/>
                <w:sz w:val="22"/>
                <w:szCs w:val="22"/>
              </w:rPr>
              <w:t xml:space="preserve"> </w:t>
            </w:r>
            <w:r w:rsidRPr="0055289A">
              <w:rPr>
                <w:color w:val="00000A"/>
                <w:sz w:val="22"/>
                <w:szCs w:val="22"/>
              </w:rPr>
              <w:t>implica que el oferente entregará la mercadería adquirida en el depósito que el comprador indique, incluyendo en dicho precio todos los gastos que ello implique.</w:t>
            </w:r>
          </w:p>
        </w:tc>
      </w:tr>
    </w:tbl>
    <w:p w:rsidR="00B37610" w:rsidRPr="00B91266" w:rsidRDefault="00B37610" w:rsidP="00220639">
      <w:pPr>
        <w:pStyle w:val="Textoindependiente"/>
        <w:spacing w:after="200" w:line="276" w:lineRule="auto"/>
        <w:ind w:left="357"/>
        <w:rPr>
          <w:rFonts w:ascii="Arial" w:hAnsi="Arial" w:cs="Arial"/>
          <w:sz w:val="22"/>
        </w:rPr>
      </w:pPr>
    </w:p>
    <w:p w:rsidR="001D238E" w:rsidRPr="00E27BEF" w:rsidRDefault="001D238E" w:rsidP="007B1C26">
      <w:pPr>
        <w:pStyle w:val="Ttulo2"/>
        <w:numPr>
          <w:ilvl w:val="0"/>
          <w:numId w:val="2"/>
        </w:numPr>
        <w:spacing w:before="0" w:after="200" w:line="276" w:lineRule="auto"/>
        <w:ind w:left="357"/>
        <w:rPr>
          <w:rFonts w:cs="Arial"/>
          <w:color w:val="auto"/>
          <w:sz w:val="28"/>
        </w:rPr>
      </w:pPr>
      <w:bookmarkStart w:id="66" w:name="_Toc425420978"/>
      <w:bookmarkStart w:id="67" w:name="_Toc401923648"/>
      <w:bookmarkStart w:id="68" w:name="_Toc525309450"/>
      <w:r w:rsidRPr="00E27BEF">
        <w:rPr>
          <w:rFonts w:cs="Arial"/>
          <w:color w:val="auto"/>
          <w:sz w:val="28"/>
        </w:rPr>
        <w:t>Fecha límite de recepción de ofertas</w:t>
      </w:r>
      <w:bookmarkEnd w:id="66"/>
      <w:bookmarkEnd w:id="67"/>
      <w:bookmarkEnd w:id="68"/>
      <w:r w:rsidRPr="00E27BEF">
        <w:rPr>
          <w:rFonts w:cs="Arial"/>
          <w:color w:val="auto"/>
          <w:sz w:val="28"/>
        </w:rPr>
        <w:t xml:space="preserve">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94"/>
        <w:gridCol w:w="7014"/>
      </w:tblGrid>
      <w:tr w:rsidR="001D238E" w:rsidRPr="00E27BEF" w:rsidTr="005773C7">
        <w:trPr>
          <w:trHeight w:val="567"/>
        </w:trPr>
        <w:tc>
          <w:tcPr>
            <w:tcW w:w="1794" w:type="dxa"/>
            <w:shd w:val="clear" w:color="auto" w:fill="F2F2F2"/>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Fecha</w:t>
            </w:r>
          </w:p>
        </w:tc>
        <w:tc>
          <w:tcPr>
            <w:tcW w:w="7014" w:type="dxa"/>
            <w:shd w:val="clear" w:color="auto" w:fill="F2F2F2"/>
            <w:vAlign w:val="center"/>
          </w:tcPr>
          <w:p w:rsidR="001D238E" w:rsidRPr="00E27BEF" w:rsidRDefault="00CA64D3" w:rsidP="00642780">
            <w:pPr>
              <w:pStyle w:val="Default"/>
              <w:spacing w:after="200" w:line="276" w:lineRule="auto"/>
              <w:jc w:val="both"/>
              <w:rPr>
                <w:sz w:val="22"/>
                <w:szCs w:val="22"/>
              </w:rPr>
            </w:pPr>
            <w:r>
              <w:rPr>
                <w:sz w:val="22"/>
                <w:szCs w:val="22"/>
              </w:rPr>
              <w:t>06/11</w:t>
            </w:r>
            <w:r w:rsidR="00447244">
              <w:rPr>
                <w:sz w:val="22"/>
                <w:szCs w:val="22"/>
              </w:rPr>
              <w:t>/2018</w:t>
            </w:r>
          </w:p>
        </w:tc>
      </w:tr>
      <w:tr w:rsidR="001D238E" w:rsidRPr="009A564B" w:rsidTr="005773C7">
        <w:trPr>
          <w:trHeight w:val="567"/>
        </w:trPr>
        <w:tc>
          <w:tcPr>
            <w:tcW w:w="1794" w:type="dxa"/>
            <w:shd w:val="clear" w:color="auto" w:fill="auto"/>
            <w:vAlign w:val="center"/>
          </w:tcPr>
          <w:p w:rsidR="001D238E" w:rsidRPr="00E27BEF" w:rsidRDefault="001D238E" w:rsidP="005773C7">
            <w:pPr>
              <w:pStyle w:val="Default"/>
              <w:spacing w:after="200" w:line="276" w:lineRule="auto"/>
              <w:jc w:val="both"/>
              <w:rPr>
                <w:b/>
                <w:bCs/>
                <w:sz w:val="22"/>
                <w:szCs w:val="22"/>
              </w:rPr>
            </w:pPr>
            <w:r w:rsidRPr="00E27BEF">
              <w:rPr>
                <w:b/>
                <w:bCs/>
                <w:sz w:val="22"/>
                <w:szCs w:val="22"/>
              </w:rPr>
              <w:t>Hora</w:t>
            </w:r>
          </w:p>
        </w:tc>
        <w:tc>
          <w:tcPr>
            <w:tcW w:w="7014" w:type="dxa"/>
            <w:shd w:val="clear" w:color="auto" w:fill="auto"/>
            <w:vAlign w:val="center"/>
          </w:tcPr>
          <w:p w:rsidR="001D238E" w:rsidRPr="00E27BEF" w:rsidRDefault="00962207" w:rsidP="00962207">
            <w:pPr>
              <w:pStyle w:val="Default"/>
              <w:spacing w:after="200" w:line="276" w:lineRule="auto"/>
              <w:jc w:val="both"/>
              <w:rPr>
                <w:sz w:val="22"/>
                <w:szCs w:val="22"/>
              </w:rPr>
            </w:pPr>
            <w:r>
              <w:rPr>
                <w:sz w:val="22"/>
                <w:szCs w:val="22"/>
              </w:rPr>
              <w:t>15</w:t>
            </w:r>
            <w:r w:rsidR="00E27BEF" w:rsidRPr="00E27BEF">
              <w:rPr>
                <w:sz w:val="22"/>
                <w:szCs w:val="22"/>
              </w:rPr>
              <w:t>:</w:t>
            </w:r>
            <w:r>
              <w:rPr>
                <w:sz w:val="22"/>
                <w:szCs w:val="22"/>
              </w:rPr>
              <w:t>00</w:t>
            </w:r>
            <w:r w:rsidR="00E27BEF" w:rsidRPr="00E27BEF">
              <w:rPr>
                <w:sz w:val="22"/>
                <w:szCs w:val="22"/>
              </w:rPr>
              <w:t xml:space="preserve"> </w:t>
            </w:r>
          </w:p>
        </w:tc>
      </w:tr>
    </w:tbl>
    <w:p w:rsidR="001D238E" w:rsidRPr="009A564B" w:rsidRDefault="001D238E" w:rsidP="001D238E">
      <w:pPr>
        <w:pStyle w:val="Textoindependiente"/>
        <w:spacing w:after="200" w:line="276" w:lineRule="auto"/>
        <w:rPr>
          <w:rFonts w:ascii="Arial" w:hAnsi="Arial" w:cs="Arial"/>
          <w:sz w:val="22"/>
          <w:highlight w:val="yellow"/>
        </w:rPr>
      </w:pPr>
    </w:p>
    <w:p w:rsidR="006853A1" w:rsidRPr="00E27BEF" w:rsidRDefault="006853A1" w:rsidP="007B1C26">
      <w:pPr>
        <w:pStyle w:val="Ttulo2"/>
        <w:numPr>
          <w:ilvl w:val="0"/>
          <w:numId w:val="2"/>
        </w:numPr>
        <w:spacing w:before="0" w:after="200" w:line="276" w:lineRule="auto"/>
        <w:rPr>
          <w:rFonts w:cs="Arial"/>
          <w:color w:val="auto"/>
          <w:sz w:val="28"/>
        </w:rPr>
      </w:pPr>
      <w:bookmarkStart w:id="69" w:name="__RefHeading__1187_1381833221"/>
      <w:bookmarkStart w:id="70" w:name="_Toc401923643"/>
      <w:bookmarkStart w:id="71" w:name="_Toc425420974"/>
      <w:bookmarkStart w:id="72" w:name="_Toc525309451"/>
      <w:bookmarkEnd w:id="69"/>
      <w:r w:rsidRPr="00E27BEF">
        <w:rPr>
          <w:rFonts w:cs="Arial"/>
          <w:color w:val="auto"/>
          <w:sz w:val="28"/>
        </w:rPr>
        <w:lastRenderedPageBreak/>
        <w:t>Información Confidencial y Datos Personales</w:t>
      </w:r>
      <w:bookmarkEnd w:id="70"/>
      <w:bookmarkEnd w:id="71"/>
      <w:bookmarkEnd w:id="72"/>
      <w:r w:rsidRPr="00E27BEF">
        <w:rPr>
          <w:rFonts w:cs="Arial"/>
          <w:color w:val="auto"/>
          <w:sz w:val="28"/>
        </w:rPr>
        <w:t xml:space="preserve"> </w:t>
      </w:r>
    </w:p>
    <w:p w:rsidR="008A025C" w:rsidRPr="00E27BEF" w:rsidRDefault="008A025C" w:rsidP="00AA5FC7">
      <w:pPr>
        <w:pStyle w:val="Default"/>
        <w:spacing w:after="200" w:line="276" w:lineRule="auto"/>
        <w:jc w:val="both"/>
        <w:rPr>
          <w:bCs/>
          <w:sz w:val="22"/>
          <w:szCs w:val="22"/>
        </w:rPr>
      </w:pPr>
      <w:r w:rsidRPr="00E27BEF">
        <w:rPr>
          <w:bCs/>
          <w:sz w:val="22"/>
          <w:szCs w:val="22"/>
        </w:rPr>
        <w:t xml:space="preserve">En caso de que los oferentes </w:t>
      </w:r>
      <w:r w:rsidRPr="00E27BEF">
        <w:rPr>
          <w:b/>
          <w:bCs/>
          <w:sz w:val="22"/>
          <w:szCs w:val="22"/>
          <w:u w:val="single"/>
        </w:rPr>
        <w:t>presentaren información considerada confidencial</w:t>
      </w:r>
      <w:r w:rsidRPr="00E27BEF">
        <w:rPr>
          <w:bCs/>
          <w:sz w:val="22"/>
          <w:szCs w:val="22"/>
        </w:rPr>
        <w:t>, al amparo de lo dispuesto en el artículo 10 literal I) de la Ley N° 18.381 de Acceso a la Información Pública de 17 de octubre de 2008 y del a</w:t>
      </w:r>
      <w:r w:rsidR="00943E29" w:rsidRPr="00E27BEF">
        <w:rPr>
          <w:bCs/>
          <w:sz w:val="22"/>
          <w:szCs w:val="22"/>
        </w:rPr>
        <w:t>rtículo</w:t>
      </w:r>
      <w:r w:rsidRPr="00E27BEF">
        <w:rPr>
          <w:bCs/>
          <w:sz w:val="22"/>
          <w:szCs w:val="22"/>
        </w:rPr>
        <w:t xml:space="preserve"> 65 del TOCAF, la misma deberá ser ingresada indicando expresamente tal carácter y en archivo separado a la parte pública de su oferta. </w:t>
      </w:r>
    </w:p>
    <w:p w:rsidR="00956A47" w:rsidRPr="00E27BEF" w:rsidRDefault="00956A47" w:rsidP="00AA5FC7">
      <w:pPr>
        <w:pStyle w:val="Default"/>
        <w:spacing w:after="200" w:line="276" w:lineRule="auto"/>
        <w:jc w:val="both"/>
        <w:rPr>
          <w:bCs/>
          <w:sz w:val="22"/>
          <w:szCs w:val="22"/>
        </w:rPr>
      </w:pPr>
      <w:r w:rsidRPr="00E27BEF">
        <w:rPr>
          <w:bCs/>
          <w:sz w:val="22"/>
          <w:szCs w:val="22"/>
        </w:rPr>
        <w:t>El oferente deberá realizar la clasificación en base a los siguientes criterios: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479"/>
        <w:gridCol w:w="4479"/>
      </w:tblGrid>
      <w:tr w:rsidR="006E2A0F" w:rsidRPr="00E27BEF" w:rsidTr="00FA3E5C">
        <w:trPr>
          <w:trHeight w:val="567"/>
        </w:trPr>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 xml:space="preserve">Información confidencial </w:t>
            </w:r>
          </w:p>
        </w:tc>
        <w:tc>
          <w:tcPr>
            <w:tcW w:w="4479" w:type="dxa"/>
            <w:shd w:val="clear" w:color="auto" w:fill="auto"/>
            <w:vAlign w:val="center"/>
          </w:tcPr>
          <w:p w:rsidR="006E2A0F" w:rsidRPr="00E27BEF" w:rsidRDefault="006E2A0F" w:rsidP="00AA5FC7">
            <w:pPr>
              <w:pStyle w:val="Default"/>
              <w:spacing w:after="200" w:line="276" w:lineRule="auto"/>
              <w:jc w:val="both"/>
              <w:rPr>
                <w:b/>
                <w:bCs/>
                <w:sz w:val="22"/>
                <w:szCs w:val="22"/>
              </w:rPr>
            </w:pPr>
            <w:r w:rsidRPr="00E27BEF">
              <w:rPr>
                <w:b/>
                <w:bCs/>
                <w:sz w:val="22"/>
                <w:szCs w:val="22"/>
              </w:rPr>
              <w:t>Información no confidencial</w:t>
            </w:r>
          </w:p>
        </w:tc>
      </w:tr>
      <w:tr w:rsidR="006E2A0F" w:rsidRPr="00E27BEF" w:rsidTr="00FA3E5C">
        <w:trPr>
          <w:trHeight w:val="567"/>
        </w:trPr>
        <w:tc>
          <w:tcPr>
            <w:tcW w:w="4479" w:type="dxa"/>
            <w:shd w:val="clear" w:color="auto" w:fill="F2F2F2"/>
            <w:vAlign w:val="center"/>
          </w:tcPr>
          <w:p w:rsidR="006E2A0F" w:rsidRPr="00E27BEF" w:rsidRDefault="00616353" w:rsidP="00797BD8">
            <w:pPr>
              <w:pStyle w:val="Default"/>
              <w:spacing w:after="200" w:line="276" w:lineRule="auto"/>
              <w:jc w:val="both"/>
              <w:rPr>
                <w:bCs/>
                <w:sz w:val="22"/>
                <w:szCs w:val="22"/>
              </w:rPr>
            </w:pPr>
            <w:r w:rsidRPr="00E27BEF">
              <w:rPr>
                <w:bCs/>
                <w:sz w:val="22"/>
                <w:szCs w:val="22"/>
              </w:rPr>
              <w:t>I</w:t>
            </w:r>
            <w:r w:rsidR="006E2A0F" w:rsidRPr="00E27BEF">
              <w:rPr>
                <w:bCs/>
                <w:sz w:val="22"/>
                <w:szCs w:val="22"/>
              </w:rPr>
              <w:t>nfor</w:t>
            </w:r>
            <w:r w:rsidR="001B7D36" w:rsidRPr="00E27BEF">
              <w:rPr>
                <w:bCs/>
                <w:sz w:val="22"/>
                <w:szCs w:val="22"/>
              </w:rPr>
              <w:t>mación relativa a sus clientes</w:t>
            </w:r>
            <w:r w:rsidR="00EE7205" w:rsidRPr="00E27BEF">
              <w:rPr>
                <w:bCs/>
                <w:sz w:val="22"/>
                <w:szCs w:val="22"/>
              </w:rPr>
              <w:t>.</w:t>
            </w:r>
          </w:p>
        </w:tc>
        <w:tc>
          <w:tcPr>
            <w:tcW w:w="4479" w:type="dxa"/>
            <w:shd w:val="clear" w:color="auto" w:fill="F2F2F2"/>
            <w:vAlign w:val="center"/>
          </w:tcPr>
          <w:p w:rsidR="006E2A0F" w:rsidRPr="00E27BEF" w:rsidRDefault="00797BD8" w:rsidP="00AA5FC7">
            <w:pPr>
              <w:pStyle w:val="Default"/>
              <w:spacing w:after="200" w:line="276" w:lineRule="auto"/>
              <w:jc w:val="both"/>
              <w:rPr>
                <w:bCs/>
                <w:sz w:val="22"/>
                <w:szCs w:val="22"/>
              </w:rPr>
            </w:pPr>
            <w:r w:rsidRPr="00E27BEF">
              <w:rPr>
                <w:bCs/>
                <w:sz w:val="22"/>
                <w:szCs w:val="22"/>
              </w:rPr>
              <w:t xml:space="preserve">Información </w:t>
            </w:r>
            <w:r w:rsidR="006E2A0F" w:rsidRPr="00E27BEF">
              <w:rPr>
                <w:bCs/>
                <w:sz w:val="22"/>
                <w:szCs w:val="22"/>
              </w:rPr>
              <w:t>relativa a los precios</w:t>
            </w:r>
            <w:r w:rsidR="00EE7205" w:rsidRPr="00E27BEF">
              <w:rPr>
                <w:bCs/>
                <w:sz w:val="22"/>
                <w:szCs w:val="22"/>
              </w:rPr>
              <w:t>.</w:t>
            </w:r>
          </w:p>
        </w:tc>
      </w:tr>
      <w:tr w:rsidR="00AC7718" w:rsidRPr="00E27BEF" w:rsidTr="00FA3E5C">
        <w:trPr>
          <w:trHeight w:val="567"/>
        </w:trPr>
        <w:tc>
          <w:tcPr>
            <w:tcW w:w="4479" w:type="dxa"/>
            <w:shd w:val="clear" w:color="auto" w:fill="auto"/>
            <w:vAlign w:val="center"/>
          </w:tcPr>
          <w:p w:rsidR="00AC7718"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pueda ser objeto de propiedad intelectual</w:t>
            </w:r>
            <w:r w:rsidR="00EE7205" w:rsidRPr="00E27BEF">
              <w:rPr>
                <w:bCs/>
                <w:sz w:val="22"/>
                <w:szCs w:val="22"/>
              </w:rPr>
              <w:t>.</w:t>
            </w:r>
          </w:p>
        </w:tc>
        <w:tc>
          <w:tcPr>
            <w:tcW w:w="4479" w:type="dxa"/>
            <w:shd w:val="clear" w:color="auto" w:fill="auto"/>
            <w:vAlign w:val="center"/>
          </w:tcPr>
          <w:p w:rsidR="00AC7718" w:rsidRPr="00E27BEF" w:rsidRDefault="00797BD8" w:rsidP="00797BD8">
            <w:pPr>
              <w:pStyle w:val="Default"/>
              <w:spacing w:after="200" w:line="276" w:lineRule="auto"/>
              <w:jc w:val="both"/>
              <w:rPr>
                <w:bCs/>
                <w:sz w:val="22"/>
                <w:szCs w:val="22"/>
              </w:rPr>
            </w:pPr>
            <w:r w:rsidRPr="00E27BEF">
              <w:rPr>
                <w:bCs/>
                <w:sz w:val="22"/>
                <w:szCs w:val="22"/>
              </w:rPr>
              <w:t xml:space="preserve">La </w:t>
            </w:r>
            <w:r w:rsidR="001B7D36" w:rsidRPr="00E27BEF">
              <w:rPr>
                <w:bCs/>
                <w:sz w:val="22"/>
                <w:szCs w:val="22"/>
              </w:rPr>
              <w:t>descripción de bienes y servicios ofertados</w:t>
            </w:r>
            <w:r w:rsidR="00EE7205" w:rsidRPr="00E27BEF">
              <w:rPr>
                <w:bCs/>
                <w:sz w:val="22"/>
                <w:szCs w:val="22"/>
              </w:rPr>
              <w:t>.</w:t>
            </w:r>
          </w:p>
        </w:tc>
      </w:tr>
      <w:tr w:rsidR="001B7D36" w:rsidRPr="00E27BEF" w:rsidTr="00FA3E5C">
        <w:trPr>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refiera al patrimonio del oferente</w:t>
            </w:r>
            <w:r w:rsidR="00EE7205" w:rsidRPr="00E27BEF">
              <w:rPr>
                <w:bCs/>
                <w:sz w:val="22"/>
                <w:szCs w:val="22"/>
              </w:rPr>
              <w:t>.</w:t>
            </w:r>
          </w:p>
        </w:tc>
        <w:tc>
          <w:tcPr>
            <w:tcW w:w="4479" w:type="dxa"/>
            <w:shd w:val="clear" w:color="auto" w:fill="F2F2F2"/>
            <w:vAlign w:val="center"/>
          </w:tcPr>
          <w:p w:rsidR="001B7D36" w:rsidRPr="00E27BEF" w:rsidRDefault="00797BD8" w:rsidP="00AA5FC7">
            <w:pPr>
              <w:pStyle w:val="Default"/>
              <w:spacing w:after="200" w:line="276" w:lineRule="auto"/>
              <w:jc w:val="both"/>
              <w:rPr>
                <w:bCs/>
                <w:sz w:val="22"/>
                <w:szCs w:val="22"/>
              </w:rPr>
            </w:pPr>
            <w:r w:rsidRPr="00E27BEF">
              <w:rPr>
                <w:bCs/>
                <w:sz w:val="22"/>
                <w:szCs w:val="22"/>
              </w:rPr>
              <w:t>L</w:t>
            </w:r>
            <w:r w:rsidR="001B7D36" w:rsidRPr="00E27BEF">
              <w:rPr>
                <w:bCs/>
                <w:sz w:val="22"/>
                <w:szCs w:val="22"/>
              </w:rPr>
              <w:t>as condiciones generales de la oferta</w:t>
            </w:r>
            <w:r w:rsidR="00EE7205" w:rsidRPr="00E27BEF">
              <w:rPr>
                <w:bCs/>
                <w:sz w:val="22"/>
                <w:szCs w:val="22"/>
              </w:rPr>
              <w:t>.</w:t>
            </w:r>
          </w:p>
        </w:tc>
      </w:tr>
      <w:tr w:rsidR="001B7D36" w:rsidRPr="00E27BEF" w:rsidTr="00FA3E5C">
        <w:trPr>
          <w:gridAfter w:val="1"/>
          <w:wAfter w:w="4479" w:type="dxa"/>
          <w:trHeight w:val="567"/>
        </w:trPr>
        <w:tc>
          <w:tcPr>
            <w:tcW w:w="4479" w:type="dxa"/>
            <w:shd w:val="clear" w:color="auto" w:fill="auto"/>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comprenda hechos o actos de carácter económico, contable, jurídico o administrativo, relativos al oferente, que pudiera ser útil para un competidor</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F2F2F2"/>
            <w:vAlign w:val="center"/>
          </w:tcPr>
          <w:p w:rsidR="001B7D36" w:rsidRPr="00E27BEF" w:rsidRDefault="00616353" w:rsidP="00797BD8">
            <w:pPr>
              <w:pStyle w:val="Default"/>
              <w:spacing w:after="200" w:line="276" w:lineRule="auto"/>
              <w:jc w:val="both"/>
              <w:rPr>
                <w:bCs/>
                <w:sz w:val="22"/>
                <w:szCs w:val="22"/>
              </w:rPr>
            </w:pPr>
            <w:r w:rsidRPr="00E27BEF">
              <w:rPr>
                <w:bCs/>
                <w:sz w:val="22"/>
                <w:szCs w:val="22"/>
              </w:rPr>
              <w:t>L</w:t>
            </w:r>
            <w:r w:rsidR="001B7D36" w:rsidRPr="00E27BEF">
              <w:rPr>
                <w:bCs/>
                <w:sz w:val="22"/>
                <w:szCs w:val="22"/>
              </w:rPr>
              <w:t>a que esté amparada en una cláusula contractual de confidencialidad</w:t>
            </w:r>
            <w:r w:rsidR="00EE7205" w:rsidRPr="00E27BEF">
              <w:rPr>
                <w:bCs/>
                <w:sz w:val="22"/>
                <w:szCs w:val="22"/>
              </w:rPr>
              <w:t>.</w:t>
            </w:r>
          </w:p>
        </w:tc>
      </w:tr>
      <w:tr w:rsidR="001B7D36" w:rsidRPr="009A564B" w:rsidTr="00FA3E5C">
        <w:trPr>
          <w:gridAfter w:val="1"/>
          <w:wAfter w:w="4479" w:type="dxa"/>
          <w:trHeight w:val="567"/>
        </w:trPr>
        <w:tc>
          <w:tcPr>
            <w:tcW w:w="4479" w:type="dxa"/>
            <w:shd w:val="clear" w:color="auto" w:fill="auto"/>
            <w:vAlign w:val="center"/>
          </w:tcPr>
          <w:p w:rsidR="001B7D36" w:rsidRPr="009A564B" w:rsidRDefault="00616353" w:rsidP="00797BD8">
            <w:pPr>
              <w:pStyle w:val="Default"/>
              <w:spacing w:after="200" w:line="276" w:lineRule="auto"/>
              <w:jc w:val="both"/>
              <w:rPr>
                <w:bCs/>
                <w:sz w:val="22"/>
                <w:szCs w:val="22"/>
                <w:highlight w:val="yellow"/>
              </w:rPr>
            </w:pPr>
            <w:r w:rsidRPr="00E27BEF">
              <w:rPr>
                <w:bCs/>
                <w:sz w:val="22"/>
                <w:szCs w:val="22"/>
              </w:rPr>
              <w:t>Información</w:t>
            </w:r>
            <w:r w:rsidR="001B7D36" w:rsidRPr="00E27BEF">
              <w:rPr>
                <w:bCs/>
                <w:sz w:val="22"/>
                <w:szCs w:val="22"/>
              </w:rPr>
              <w:t xml:space="preserve"> de naturaleza similar conforme a lo dispuesto en la Ley de Acceso a la Información (Ley Nº 18.381), y demás normas concordantes y complementarias</w:t>
            </w:r>
            <w:r w:rsidR="00EE7205" w:rsidRPr="00E27BEF">
              <w:rPr>
                <w:bCs/>
                <w:sz w:val="22"/>
                <w:szCs w:val="22"/>
              </w:rPr>
              <w:t>.</w:t>
            </w:r>
          </w:p>
        </w:tc>
      </w:tr>
    </w:tbl>
    <w:p w:rsidR="00963A7F" w:rsidRPr="009A564B" w:rsidRDefault="00963A7F" w:rsidP="00AA5FC7">
      <w:pPr>
        <w:pStyle w:val="Default"/>
        <w:spacing w:after="200" w:line="276" w:lineRule="auto"/>
        <w:jc w:val="both"/>
        <w:rPr>
          <w:b/>
          <w:bCs/>
          <w:sz w:val="22"/>
          <w:szCs w:val="22"/>
          <w:highlight w:val="yellow"/>
          <w:u w:val="single"/>
        </w:rPr>
      </w:pPr>
    </w:p>
    <w:p w:rsidR="00220639" w:rsidRPr="009A564B" w:rsidRDefault="00220639">
      <w:pPr>
        <w:suppressAutoHyphens w:val="0"/>
        <w:spacing w:line="240" w:lineRule="auto"/>
        <w:jc w:val="left"/>
        <w:rPr>
          <w:rFonts w:ascii="Arial" w:eastAsia="SimSun" w:hAnsi="Arial" w:cs="Arial"/>
          <w:b/>
          <w:bCs/>
          <w:color w:val="000000"/>
          <w:sz w:val="22"/>
          <w:szCs w:val="22"/>
          <w:highlight w:val="yellow"/>
          <w:lang w:val="es-CL"/>
        </w:rPr>
      </w:pPr>
    </w:p>
    <w:p w:rsidR="00963A7F" w:rsidRPr="002B405D" w:rsidRDefault="00963A7F" w:rsidP="00AA5FC7">
      <w:pPr>
        <w:pStyle w:val="Default"/>
        <w:spacing w:after="200" w:line="276" w:lineRule="auto"/>
        <w:jc w:val="both"/>
        <w:rPr>
          <w:b/>
          <w:bCs/>
          <w:sz w:val="22"/>
          <w:szCs w:val="22"/>
        </w:rPr>
      </w:pPr>
      <w:r w:rsidRPr="002B405D">
        <w:rPr>
          <w:b/>
          <w:bCs/>
          <w:sz w:val="22"/>
          <w:szCs w:val="22"/>
        </w:rPr>
        <w:t>Acceso a la información confidencial proporcionada por un oferente:</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376"/>
        <w:gridCol w:w="6582"/>
      </w:tblGrid>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Identificación</w:t>
            </w:r>
          </w:p>
        </w:tc>
        <w:tc>
          <w:tcPr>
            <w:tcW w:w="6582"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Detalle</w:t>
            </w:r>
          </w:p>
        </w:tc>
      </w:tr>
      <w:tr w:rsidR="00963A7F" w:rsidRPr="002B405D"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Resto de los oferentes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No tendrán acceso a la misma.</w:t>
            </w:r>
          </w:p>
        </w:tc>
      </w:tr>
      <w:tr w:rsidR="00963A7F" w:rsidRPr="002B405D" w:rsidTr="005815CE">
        <w:trPr>
          <w:trHeight w:val="567"/>
        </w:trPr>
        <w:tc>
          <w:tcPr>
            <w:tcW w:w="2376" w:type="dxa"/>
            <w:shd w:val="clear" w:color="auto" w:fill="auto"/>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 xml:space="preserve">Administración contratante </w:t>
            </w:r>
          </w:p>
        </w:tc>
        <w:tc>
          <w:tcPr>
            <w:tcW w:w="6582" w:type="dxa"/>
            <w:shd w:val="clear" w:color="auto" w:fill="auto"/>
            <w:vAlign w:val="center"/>
          </w:tcPr>
          <w:p w:rsidR="00963A7F" w:rsidRPr="002B405D" w:rsidRDefault="00E6132C" w:rsidP="005815CE">
            <w:pPr>
              <w:pStyle w:val="Default"/>
              <w:spacing w:after="200" w:line="276" w:lineRule="auto"/>
              <w:jc w:val="both"/>
              <w:rPr>
                <w:bCs/>
                <w:sz w:val="22"/>
                <w:szCs w:val="22"/>
              </w:rPr>
            </w:pPr>
            <w:r w:rsidRPr="002B405D">
              <w:rPr>
                <w:bCs/>
                <w:sz w:val="22"/>
                <w:szCs w:val="22"/>
              </w:rPr>
              <w:t>Tendrán acceso ilimitado no siendo de aplicación el carácter confidencial.</w:t>
            </w:r>
          </w:p>
        </w:tc>
      </w:tr>
      <w:tr w:rsidR="00963A7F" w:rsidRPr="009A564B" w:rsidTr="005815CE">
        <w:trPr>
          <w:trHeight w:val="567"/>
        </w:trPr>
        <w:tc>
          <w:tcPr>
            <w:tcW w:w="2376" w:type="dxa"/>
            <w:shd w:val="clear" w:color="auto" w:fill="F2F2F2"/>
            <w:vAlign w:val="center"/>
          </w:tcPr>
          <w:p w:rsidR="00963A7F" w:rsidRPr="002B405D" w:rsidRDefault="00963A7F" w:rsidP="005815CE">
            <w:pPr>
              <w:pStyle w:val="Default"/>
              <w:spacing w:after="200" w:line="276" w:lineRule="auto"/>
              <w:jc w:val="both"/>
              <w:rPr>
                <w:b/>
                <w:bCs/>
                <w:sz w:val="22"/>
                <w:szCs w:val="22"/>
              </w:rPr>
            </w:pPr>
            <w:r w:rsidRPr="002B405D">
              <w:rPr>
                <w:b/>
                <w:bCs/>
                <w:sz w:val="22"/>
                <w:szCs w:val="22"/>
              </w:rPr>
              <w:t>Tribunal de Cuentas</w:t>
            </w:r>
          </w:p>
        </w:tc>
        <w:tc>
          <w:tcPr>
            <w:tcW w:w="6582" w:type="dxa"/>
            <w:shd w:val="clear" w:color="auto" w:fill="F2F2F2"/>
            <w:vAlign w:val="center"/>
          </w:tcPr>
          <w:p w:rsidR="00963A7F" w:rsidRPr="002B405D" w:rsidRDefault="00963A7F" w:rsidP="005815CE">
            <w:pPr>
              <w:pStyle w:val="Default"/>
              <w:spacing w:after="200" w:line="276" w:lineRule="auto"/>
              <w:jc w:val="both"/>
              <w:rPr>
                <w:bCs/>
                <w:sz w:val="22"/>
                <w:szCs w:val="22"/>
              </w:rPr>
            </w:pPr>
            <w:r w:rsidRPr="002B405D">
              <w:rPr>
                <w:bCs/>
                <w:sz w:val="22"/>
                <w:szCs w:val="22"/>
              </w:rPr>
              <w:t xml:space="preserve">Tendrán acceso ilimitado no siendo de aplicación el carácter </w:t>
            </w:r>
            <w:r w:rsidRPr="002B405D">
              <w:rPr>
                <w:bCs/>
                <w:sz w:val="22"/>
                <w:szCs w:val="22"/>
              </w:rPr>
              <w:lastRenderedPageBreak/>
              <w:t>confidencial.</w:t>
            </w:r>
          </w:p>
        </w:tc>
      </w:tr>
    </w:tbl>
    <w:p w:rsidR="00402010" w:rsidRPr="00E00402" w:rsidRDefault="00402010" w:rsidP="00AA5FC7">
      <w:pPr>
        <w:pStyle w:val="Default"/>
        <w:spacing w:after="200" w:line="276" w:lineRule="auto"/>
        <w:jc w:val="both"/>
        <w:rPr>
          <w:b/>
          <w:bCs/>
          <w:sz w:val="22"/>
          <w:szCs w:val="22"/>
          <w:u w:val="single"/>
        </w:rPr>
      </w:pPr>
    </w:p>
    <w:p w:rsidR="008A025C" w:rsidRPr="00E00402" w:rsidRDefault="006E2A0F" w:rsidP="00AA5FC7">
      <w:pPr>
        <w:pStyle w:val="Default"/>
        <w:spacing w:after="200" w:line="276" w:lineRule="auto"/>
        <w:jc w:val="both"/>
        <w:rPr>
          <w:bCs/>
          <w:sz w:val="22"/>
          <w:szCs w:val="22"/>
        </w:rPr>
      </w:pPr>
      <w:r w:rsidRPr="00E00402">
        <w:rPr>
          <w:b/>
          <w:bCs/>
          <w:sz w:val="22"/>
          <w:szCs w:val="22"/>
          <w:u w:val="single"/>
        </w:rPr>
        <w:t>Nota</w:t>
      </w:r>
      <w:r w:rsidR="00963A7F" w:rsidRPr="00E00402">
        <w:rPr>
          <w:b/>
          <w:bCs/>
          <w:sz w:val="22"/>
          <w:szCs w:val="22"/>
          <w:u w:val="single"/>
        </w:rPr>
        <w:t>s</w:t>
      </w:r>
      <w:r w:rsidRPr="00E00402">
        <w:rPr>
          <w:b/>
          <w:bCs/>
          <w:sz w:val="22"/>
          <w:szCs w:val="22"/>
          <w:u w:val="single"/>
        </w:rPr>
        <w:t>:</w:t>
      </w:r>
      <w:r w:rsidRPr="00E00402">
        <w:rPr>
          <w:bCs/>
          <w:sz w:val="22"/>
          <w:szCs w:val="22"/>
        </w:rPr>
        <w:t xml:space="preserve"> </w:t>
      </w:r>
      <w:r w:rsidR="00DF0F7E" w:rsidRPr="00E00402">
        <w:rPr>
          <w:bCs/>
          <w:sz w:val="22"/>
          <w:szCs w:val="22"/>
        </w:rPr>
        <w:t>Cuando</w:t>
      </w:r>
      <w:r w:rsidR="008A025C" w:rsidRPr="00E00402">
        <w:rPr>
          <w:bCs/>
          <w:sz w:val="22"/>
          <w:szCs w:val="22"/>
        </w:rPr>
        <w:t xml:space="preserve"> las ofertas contengan datos personales, el oferente, en caso de corresponder,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8A025C" w:rsidRDefault="008A025C" w:rsidP="00AA5FC7">
      <w:pPr>
        <w:pStyle w:val="Default"/>
        <w:spacing w:after="200" w:line="276" w:lineRule="auto"/>
        <w:jc w:val="both"/>
        <w:rPr>
          <w:bCs/>
          <w:sz w:val="22"/>
          <w:szCs w:val="22"/>
        </w:rPr>
      </w:pPr>
      <w:r w:rsidRPr="00E00402">
        <w:rPr>
          <w:b/>
          <w:bCs/>
          <w:sz w:val="22"/>
          <w:szCs w:val="22"/>
        </w:rPr>
        <w:t>La clasificación de la documentación en carácter de confidencial es de exclusiva responsabilidad del proveedor.</w:t>
      </w:r>
      <w:r w:rsidRPr="00E00402">
        <w:rPr>
          <w:bCs/>
          <w:sz w:val="22"/>
          <w:szCs w:val="22"/>
        </w:rPr>
        <w:t xml:space="preserve"> </w:t>
      </w:r>
      <w:r w:rsidR="006E2A0F" w:rsidRPr="00E00402">
        <w:rPr>
          <w:bCs/>
          <w:sz w:val="22"/>
          <w:szCs w:val="22"/>
        </w:rPr>
        <w:t xml:space="preserve">En caso que </w:t>
      </w:r>
      <w:r w:rsidR="00AC7718" w:rsidRPr="00E00402">
        <w:rPr>
          <w:bCs/>
          <w:sz w:val="22"/>
          <w:szCs w:val="22"/>
        </w:rPr>
        <w:t>se</w:t>
      </w:r>
      <w:r w:rsidR="006E2A0F" w:rsidRPr="00E00402">
        <w:rPr>
          <w:bCs/>
          <w:sz w:val="22"/>
          <w:szCs w:val="22"/>
        </w:rPr>
        <w:t xml:space="preserve"> ingres</w:t>
      </w:r>
      <w:r w:rsidR="00AC7718" w:rsidRPr="00E00402">
        <w:rPr>
          <w:bCs/>
          <w:sz w:val="22"/>
          <w:szCs w:val="22"/>
        </w:rPr>
        <w:t>e información en carácter confidencial que no se ajuste a los requisitos exigidos por la normativa referida</w:t>
      </w:r>
      <w:r w:rsidR="006E2A0F" w:rsidRPr="00E00402">
        <w:rPr>
          <w:bCs/>
          <w:sz w:val="22"/>
          <w:szCs w:val="22"/>
        </w:rPr>
        <w:t xml:space="preserve">, </w:t>
      </w:r>
      <w:r w:rsidR="00AC7718" w:rsidRPr="00E00402">
        <w:rPr>
          <w:bCs/>
          <w:sz w:val="22"/>
          <w:szCs w:val="22"/>
        </w:rPr>
        <w:t>la Administración contratante podrá</w:t>
      </w:r>
      <w:r w:rsidR="006E2A0F" w:rsidRPr="00E00402">
        <w:rPr>
          <w:bCs/>
          <w:sz w:val="22"/>
          <w:szCs w:val="22"/>
        </w:rPr>
        <w:t xml:space="preserve"> solicitar a</w:t>
      </w:r>
      <w:r w:rsidR="00AC7718" w:rsidRPr="00E00402">
        <w:rPr>
          <w:bCs/>
          <w:sz w:val="22"/>
          <w:szCs w:val="22"/>
        </w:rPr>
        <w:t xml:space="preserve">l oferente </w:t>
      </w:r>
      <w:r w:rsidR="006E2A0F" w:rsidRPr="00E00402">
        <w:rPr>
          <w:bCs/>
          <w:sz w:val="22"/>
          <w:szCs w:val="22"/>
        </w:rPr>
        <w:t>que levante el carácter de confidencial a esos contenidos</w:t>
      </w:r>
      <w:r w:rsidR="00DF0F7E" w:rsidRPr="00E00402">
        <w:rPr>
          <w:bCs/>
          <w:sz w:val="22"/>
          <w:szCs w:val="22"/>
        </w:rPr>
        <w:t>,</w:t>
      </w:r>
      <w:r w:rsidR="006E2A0F" w:rsidRPr="00E00402">
        <w:rPr>
          <w:bCs/>
          <w:sz w:val="22"/>
          <w:szCs w:val="22"/>
        </w:rPr>
        <w:t xml:space="preserve"> dándole un plazo máximo de 48 horas siguientes a</w:t>
      </w:r>
      <w:r w:rsidR="00AC7718" w:rsidRPr="00E00402">
        <w:rPr>
          <w:bCs/>
          <w:sz w:val="22"/>
          <w:szCs w:val="22"/>
        </w:rPr>
        <w:t xml:space="preserve"> la notificación</w:t>
      </w:r>
      <w:r w:rsidR="006E2A0F" w:rsidRPr="00E00402">
        <w:rPr>
          <w:bCs/>
          <w:sz w:val="22"/>
          <w:szCs w:val="22"/>
        </w:rPr>
        <w:t xml:space="preserve">, a efectos que todos los oferentes tengan acceso a todas las ofertas. </w:t>
      </w:r>
      <w:r w:rsidR="00F93FC6" w:rsidRPr="00E00402">
        <w:rPr>
          <w:bCs/>
          <w:sz w:val="22"/>
          <w:szCs w:val="22"/>
        </w:rPr>
        <w:t>La notificación se realizará a través del correo electrónico que el proveedor ingresó en el RUPE y asimismo se publicará en el sitio web de Compras Estatales. En caso que el oferente no levante dicha condición su oferta será desestimada.</w:t>
      </w:r>
    </w:p>
    <w:p w:rsidR="00A9617B" w:rsidRPr="00AA5FC7" w:rsidRDefault="00A9617B" w:rsidP="00AA5FC7">
      <w:pPr>
        <w:pStyle w:val="Default"/>
        <w:spacing w:after="200" w:line="276" w:lineRule="auto"/>
        <w:jc w:val="both"/>
        <w:rPr>
          <w:bCs/>
          <w:sz w:val="22"/>
          <w:szCs w:val="22"/>
        </w:rPr>
      </w:pPr>
    </w:p>
    <w:p w:rsidR="00523AFD" w:rsidRPr="00AA5FC7" w:rsidRDefault="00523AFD" w:rsidP="00AA5FC7">
      <w:pPr>
        <w:pStyle w:val="Default"/>
        <w:spacing w:after="200" w:line="276" w:lineRule="auto"/>
        <w:jc w:val="both"/>
        <w:rPr>
          <w:bCs/>
          <w:sz w:val="22"/>
          <w:szCs w:val="22"/>
        </w:rPr>
      </w:pPr>
    </w:p>
    <w:p w:rsidR="006853A1" w:rsidRPr="00D246F0" w:rsidRDefault="00D26827" w:rsidP="007B1C26">
      <w:pPr>
        <w:pStyle w:val="Ttulo2"/>
        <w:numPr>
          <w:ilvl w:val="0"/>
          <w:numId w:val="2"/>
        </w:numPr>
        <w:spacing w:before="0" w:after="200" w:line="276" w:lineRule="auto"/>
        <w:rPr>
          <w:rFonts w:cs="Arial"/>
          <w:color w:val="auto"/>
          <w:sz w:val="28"/>
        </w:rPr>
      </w:pPr>
      <w:bookmarkStart w:id="73" w:name="__RefHeading__1189_1381833221"/>
      <w:bookmarkStart w:id="74" w:name="_Toc525309452"/>
      <w:bookmarkEnd w:id="73"/>
      <w:r w:rsidRPr="00D246F0">
        <w:rPr>
          <w:rFonts w:cs="Arial"/>
          <w:color w:val="auto"/>
          <w:sz w:val="28"/>
        </w:rPr>
        <w:t>Fase de puja</w:t>
      </w:r>
      <w:bookmarkEnd w:id="74"/>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75" w:name="_Toc427846084"/>
      <w:bookmarkStart w:id="76" w:name="_Toc427846266"/>
      <w:bookmarkStart w:id="77" w:name="_Toc427846371"/>
      <w:bookmarkStart w:id="78" w:name="_Toc427846438"/>
      <w:bookmarkStart w:id="79" w:name="_Toc427846676"/>
      <w:bookmarkStart w:id="80" w:name="_Toc427846743"/>
      <w:bookmarkStart w:id="81" w:name="_Toc427849147"/>
      <w:bookmarkStart w:id="82" w:name="_Toc427849215"/>
      <w:bookmarkStart w:id="83" w:name="_Toc428460907"/>
      <w:bookmarkStart w:id="84" w:name="_Toc428460974"/>
      <w:bookmarkStart w:id="85" w:name="_Toc428968328"/>
      <w:bookmarkStart w:id="86" w:name="_Toc428968434"/>
      <w:bookmarkStart w:id="87" w:name="_Toc428977154"/>
      <w:bookmarkStart w:id="88" w:name="_Toc429134647"/>
      <w:bookmarkStart w:id="89" w:name="_Toc429402068"/>
      <w:bookmarkStart w:id="90" w:name="_Toc429498509"/>
      <w:bookmarkStart w:id="91" w:name="_Toc429498578"/>
      <w:bookmarkStart w:id="92" w:name="_Toc429650478"/>
      <w:bookmarkStart w:id="93" w:name="_Toc435527286"/>
      <w:bookmarkStart w:id="94" w:name="_Toc436396093"/>
      <w:bookmarkStart w:id="95" w:name="_Toc493501867"/>
      <w:bookmarkStart w:id="96" w:name="_Toc493504126"/>
      <w:bookmarkStart w:id="97" w:name="_Toc523403188"/>
      <w:bookmarkStart w:id="98" w:name="_Toc523479777"/>
      <w:bookmarkStart w:id="99" w:name="_Toc523480018"/>
      <w:bookmarkStart w:id="100" w:name="_Toc523480096"/>
      <w:bookmarkStart w:id="101" w:name="_Toc524963777"/>
      <w:bookmarkStart w:id="102" w:name="_Toc525309453"/>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03" w:name="_Toc429498579"/>
      <w:bookmarkStart w:id="104" w:name="_Toc429650479"/>
      <w:bookmarkStart w:id="105" w:name="_Toc435527287"/>
      <w:bookmarkStart w:id="106" w:name="_Toc436396094"/>
      <w:bookmarkStart w:id="107" w:name="_Toc493501868"/>
      <w:bookmarkStart w:id="108" w:name="_Toc493504127"/>
      <w:bookmarkStart w:id="109" w:name="_Toc523403189"/>
      <w:bookmarkStart w:id="110" w:name="_Toc523479778"/>
      <w:bookmarkStart w:id="111" w:name="_Toc523480019"/>
      <w:bookmarkStart w:id="112" w:name="_Toc523480097"/>
      <w:bookmarkStart w:id="113" w:name="_Toc524963778"/>
      <w:bookmarkStart w:id="114" w:name="_Toc525309454"/>
      <w:bookmarkEnd w:id="103"/>
      <w:bookmarkEnd w:id="104"/>
      <w:bookmarkEnd w:id="105"/>
      <w:bookmarkEnd w:id="106"/>
      <w:bookmarkEnd w:id="107"/>
      <w:bookmarkEnd w:id="108"/>
      <w:bookmarkEnd w:id="109"/>
      <w:bookmarkEnd w:id="110"/>
      <w:bookmarkEnd w:id="111"/>
      <w:bookmarkEnd w:id="112"/>
      <w:bookmarkEnd w:id="113"/>
      <w:bookmarkEnd w:id="114"/>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15" w:name="_Toc429498580"/>
      <w:bookmarkStart w:id="116" w:name="_Toc429650480"/>
      <w:bookmarkStart w:id="117" w:name="_Toc435527288"/>
      <w:bookmarkStart w:id="118" w:name="_Toc436396095"/>
      <w:bookmarkStart w:id="119" w:name="_Toc493501869"/>
      <w:bookmarkStart w:id="120" w:name="_Toc493504128"/>
      <w:bookmarkStart w:id="121" w:name="_Toc523403190"/>
      <w:bookmarkStart w:id="122" w:name="_Toc523479779"/>
      <w:bookmarkStart w:id="123" w:name="_Toc523480020"/>
      <w:bookmarkStart w:id="124" w:name="_Toc523480098"/>
      <w:bookmarkStart w:id="125" w:name="_Toc524963779"/>
      <w:bookmarkStart w:id="126" w:name="_Toc525309455"/>
      <w:bookmarkEnd w:id="115"/>
      <w:bookmarkEnd w:id="116"/>
      <w:bookmarkEnd w:id="117"/>
      <w:bookmarkEnd w:id="118"/>
      <w:bookmarkEnd w:id="119"/>
      <w:bookmarkEnd w:id="120"/>
      <w:bookmarkEnd w:id="121"/>
      <w:bookmarkEnd w:id="122"/>
      <w:bookmarkEnd w:id="123"/>
      <w:bookmarkEnd w:id="124"/>
      <w:bookmarkEnd w:id="125"/>
      <w:bookmarkEnd w:id="12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27" w:name="_Toc429498581"/>
      <w:bookmarkStart w:id="128" w:name="_Toc429650481"/>
      <w:bookmarkStart w:id="129" w:name="_Toc435527289"/>
      <w:bookmarkStart w:id="130" w:name="_Toc436396096"/>
      <w:bookmarkStart w:id="131" w:name="_Toc493501870"/>
      <w:bookmarkStart w:id="132" w:name="_Toc493504129"/>
      <w:bookmarkStart w:id="133" w:name="_Toc523403191"/>
      <w:bookmarkStart w:id="134" w:name="_Toc523479780"/>
      <w:bookmarkStart w:id="135" w:name="_Toc523480021"/>
      <w:bookmarkStart w:id="136" w:name="_Toc523480099"/>
      <w:bookmarkStart w:id="137" w:name="_Toc524963780"/>
      <w:bookmarkStart w:id="138" w:name="_Toc525309456"/>
      <w:bookmarkEnd w:id="127"/>
      <w:bookmarkEnd w:id="128"/>
      <w:bookmarkEnd w:id="129"/>
      <w:bookmarkEnd w:id="130"/>
      <w:bookmarkEnd w:id="131"/>
      <w:bookmarkEnd w:id="132"/>
      <w:bookmarkEnd w:id="133"/>
      <w:bookmarkEnd w:id="134"/>
      <w:bookmarkEnd w:id="135"/>
      <w:bookmarkEnd w:id="136"/>
      <w:bookmarkEnd w:id="137"/>
      <w:bookmarkEnd w:id="138"/>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39" w:name="_Toc429498582"/>
      <w:bookmarkStart w:id="140" w:name="_Toc429650482"/>
      <w:bookmarkStart w:id="141" w:name="_Toc435527290"/>
      <w:bookmarkStart w:id="142" w:name="_Toc436396097"/>
      <w:bookmarkStart w:id="143" w:name="_Toc493501871"/>
      <w:bookmarkStart w:id="144" w:name="_Toc493504130"/>
      <w:bookmarkStart w:id="145" w:name="_Toc523403192"/>
      <w:bookmarkStart w:id="146" w:name="_Toc523479781"/>
      <w:bookmarkStart w:id="147" w:name="_Toc523480022"/>
      <w:bookmarkStart w:id="148" w:name="_Toc523480100"/>
      <w:bookmarkStart w:id="149" w:name="_Toc524963781"/>
      <w:bookmarkStart w:id="150" w:name="_Toc525309457"/>
      <w:bookmarkEnd w:id="139"/>
      <w:bookmarkEnd w:id="140"/>
      <w:bookmarkEnd w:id="141"/>
      <w:bookmarkEnd w:id="142"/>
      <w:bookmarkEnd w:id="143"/>
      <w:bookmarkEnd w:id="144"/>
      <w:bookmarkEnd w:id="145"/>
      <w:bookmarkEnd w:id="146"/>
      <w:bookmarkEnd w:id="147"/>
      <w:bookmarkEnd w:id="148"/>
      <w:bookmarkEnd w:id="149"/>
      <w:bookmarkEnd w:id="15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51" w:name="_Toc429498583"/>
      <w:bookmarkStart w:id="152" w:name="_Toc429650483"/>
      <w:bookmarkStart w:id="153" w:name="_Toc435527291"/>
      <w:bookmarkStart w:id="154" w:name="_Toc436396098"/>
      <w:bookmarkStart w:id="155" w:name="_Toc493501872"/>
      <w:bookmarkStart w:id="156" w:name="_Toc493504131"/>
      <w:bookmarkStart w:id="157" w:name="_Toc523403193"/>
      <w:bookmarkStart w:id="158" w:name="_Toc523479782"/>
      <w:bookmarkStart w:id="159" w:name="_Toc523480023"/>
      <w:bookmarkStart w:id="160" w:name="_Toc523480101"/>
      <w:bookmarkStart w:id="161" w:name="_Toc524963782"/>
      <w:bookmarkStart w:id="162" w:name="_Toc525309458"/>
      <w:bookmarkEnd w:id="151"/>
      <w:bookmarkEnd w:id="152"/>
      <w:bookmarkEnd w:id="153"/>
      <w:bookmarkEnd w:id="154"/>
      <w:bookmarkEnd w:id="155"/>
      <w:bookmarkEnd w:id="156"/>
      <w:bookmarkEnd w:id="157"/>
      <w:bookmarkEnd w:id="158"/>
      <w:bookmarkEnd w:id="159"/>
      <w:bookmarkEnd w:id="160"/>
      <w:bookmarkEnd w:id="161"/>
      <w:bookmarkEnd w:id="162"/>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63" w:name="_Toc429498584"/>
      <w:bookmarkStart w:id="164" w:name="_Toc429650484"/>
      <w:bookmarkStart w:id="165" w:name="_Toc435527292"/>
      <w:bookmarkStart w:id="166" w:name="_Toc436396099"/>
      <w:bookmarkStart w:id="167" w:name="_Toc493501873"/>
      <w:bookmarkStart w:id="168" w:name="_Toc493504132"/>
      <w:bookmarkStart w:id="169" w:name="_Toc523403194"/>
      <w:bookmarkStart w:id="170" w:name="_Toc523479783"/>
      <w:bookmarkStart w:id="171" w:name="_Toc523480024"/>
      <w:bookmarkStart w:id="172" w:name="_Toc523480102"/>
      <w:bookmarkStart w:id="173" w:name="_Toc524963783"/>
      <w:bookmarkStart w:id="174" w:name="_Toc525309459"/>
      <w:bookmarkEnd w:id="163"/>
      <w:bookmarkEnd w:id="164"/>
      <w:bookmarkEnd w:id="165"/>
      <w:bookmarkEnd w:id="166"/>
      <w:bookmarkEnd w:id="167"/>
      <w:bookmarkEnd w:id="168"/>
      <w:bookmarkEnd w:id="169"/>
      <w:bookmarkEnd w:id="170"/>
      <w:bookmarkEnd w:id="171"/>
      <w:bookmarkEnd w:id="172"/>
      <w:bookmarkEnd w:id="173"/>
      <w:bookmarkEnd w:id="174"/>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75" w:name="_Toc429498585"/>
      <w:bookmarkStart w:id="176" w:name="_Toc429650485"/>
      <w:bookmarkStart w:id="177" w:name="_Toc435527293"/>
      <w:bookmarkStart w:id="178" w:name="_Toc436396100"/>
      <w:bookmarkStart w:id="179" w:name="_Toc493501874"/>
      <w:bookmarkStart w:id="180" w:name="_Toc493504133"/>
      <w:bookmarkStart w:id="181" w:name="_Toc523403195"/>
      <w:bookmarkStart w:id="182" w:name="_Toc523479784"/>
      <w:bookmarkStart w:id="183" w:name="_Toc523480025"/>
      <w:bookmarkStart w:id="184" w:name="_Toc523480103"/>
      <w:bookmarkStart w:id="185" w:name="_Toc524963784"/>
      <w:bookmarkStart w:id="186" w:name="_Toc525309460"/>
      <w:bookmarkEnd w:id="175"/>
      <w:bookmarkEnd w:id="176"/>
      <w:bookmarkEnd w:id="177"/>
      <w:bookmarkEnd w:id="178"/>
      <w:bookmarkEnd w:id="179"/>
      <w:bookmarkEnd w:id="180"/>
      <w:bookmarkEnd w:id="181"/>
      <w:bookmarkEnd w:id="182"/>
      <w:bookmarkEnd w:id="183"/>
      <w:bookmarkEnd w:id="184"/>
      <w:bookmarkEnd w:id="185"/>
      <w:bookmarkEnd w:id="186"/>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87" w:name="_Toc429498586"/>
      <w:bookmarkStart w:id="188" w:name="_Toc429650486"/>
      <w:bookmarkStart w:id="189" w:name="_Toc435527294"/>
      <w:bookmarkStart w:id="190" w:name="_Toc436396101"/>
      <w:bookmarkStart w:id="191" w:name="_Toc493501875"/>
      <w:bookmarkStart w:id="192" w:name="_Toc493504134"/>
      <w:bookmarkStart w:id="193" w:name="_Toc523403196"/>
      <w:bookmarkStart w:id="194" w:name="_Toc523479785"/>
      <w:bookmarkStart w:id="195" w:name="_Toc523480026"/>
      <w:bookmarkStart w:id="196" w:name="_Toc523480104"/>
      <w:bookmarkStart w:id="197" w:name="_Toc524963785"/>
      <w:bookmarkStart w:id="198" w:name="_Toc525309461"/>
      <w:bookmarkEnd w:id="187"/>
      <w:bookmarkEnd w:id="188"/>
      <w:bookmarkEnd w:id="189"/>
      <w:bookmarkEnd w:id="190"/>
      <w:bookmarkEnd w:id="191"/>
      <w:bookmarkEnd w:id="192"/>
      <w:bookmarkEnd w:id="193"/>
      <w:bookmarkEnd w:id="194"/>
      <w:bookmarkEnd w:id="195"/>
      <w:bookmarkEnd w:id="196"/>
      <w:bookmarkEnd w:id="197"/>
      <w:bookmarkEnd w:id="198"/>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199" w:name="_Toc429498587"/>
      <w:bookmarkStart w:id="200" w:name="_Toc429650487"/>
      <w:bookmarkStart w:id="201" w:name="_Toc435527295"/>
      <w:bookmarkStart w:id="202" w:name="_Toc436396102"/>
      <w:bookmarkStart w:id="203" w:name="_Toc493501876"/>
      <w:bookmarkStart w:id="204" w:name="_Toc493504135"/>
      <w:bookmarkStart w:id="205" w:name="_Toc523403197"/>
      <w:bookmarkStart w:id="206" w:name="_Toc523479786"/>
      <w:bookmarkStart w:id="207" w:name="_Toc523480027"/>
      <w:bookmarkStart w:id="208" w:name="_Toc523480105"/>
      <w:bookmarkStart w:id="209" w:name="_Toc524963786"/>
      <w:bookmarkStart w:id="210" w:name="_Toc525309462"/>
      <w:bookmarkEnd w:id="199"/>
      <w:bookmarkEnd w:id="200"/>
      <w:bookmarkEnd w:id="201"/>
      <w:bookmarkEnd w:id="202"/>
      <w:bookmarkEnd w:id="203"/>
      <w:bookmarkEnd w:id="204"/>
      <w:bookmarkEnd w:id="205"/>
      <w:bookmarkEnd w:id="206"/>
      <w:bookmarkEnd w:id="207"/>
      <w:bookmarkEnd w:id="208"/>
      <w:bookmarkEnd w:id="209"/>
      <w:bookmarkEnd w:id="210"/>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11" w:name="_Toc429498588"/>
      <w:bookmarkStart w:id="212" w:name="_Toc429650488"/>
      <w:bookmarkStart w:id="213" w:name="_Toc435527296"/>
      <w:bookmarkStart w:id="214" w:name="_Toc436396103"/>
      <w:bookmarkStart w:id="215" w:name="_Toc493501877"/>
      <w:bookmarkStart w:id="216" w:name="_Toc493504136"/>
      <w:bookmarkStart w:id="217" w:name="_Toc523403198"/>
      <w:bookmarkStart w:id="218" w:name="_Toc523479787"/>
      <w:bookmarkStart w:id="219" w:name="_Toc523480028"/>
      <w:bookmarkStart w:id="220" w:name="_Toc523480106"/>
      <w:bookmarkStart w:id="221" w:name="_Toc524963787"/>
      <w:bookmarkStart w:id="222" w:name="_Toc525309463"/>
      <w:bookmarkEnd w:id="211"/>
      <w:bookmarkEnd w:id="212"/>
      <w:bookmarkEnd w:id="213"/>
      <w:bookmarkEnd w:id="214"/>
      <w:bookmarkEnd w:id="215"/>
      <w:bookmarkEnd w:id="216"/>
      <w:bookmarkEnd w:id="217"/>
      <w:bookmarkEnd w:id="218"/>
      <w:bookmarkEnd w:id="219"/>
      <w:bookmarkEnd w:id="220"/>
      <w:bookmarkEnd w:id="221"/>
      <w:bookmarkEnd w:id="222"/>
    </w:p>
    <w:p w:rsidR="00C04A1E" w:rsidRPr="00D246F0" w:rsidRDefault="00C04A1E" w:rsidP="007B1C26">
      <w:pPr>
        <w:pStyle w:val="Prrafodelista"/>
        <w:keepNext/>
        <w:keepLines/>
        <w:numPr>
          <w:ilvl w:val="0"/>
          <w:numId w:val="3"/>
        </w:numPr>
        <w:spacing w:before="240"/>
        <w:outlineLvl w:val="0"/>
        <w:rPr>
          <w:rFonts w:ascii="Calibri Light" w:hAnsi="Calibri Light"/>
          <w:vanish/>
          <w:color w:val="2E74B5"/>
          <w:sz w:val="32"/>
          <w:szCs w:val="32"/>
        </w:rPr>
      </w:pPr>
      <w:bookmarkStart w:id="223" w:name="_Toc429498589"/>
      <w:bookmarkStart w:id="224" w:name="_Toc429650489"/>
      <w:bookmarkStart w:id="225" w:name="_Toc435527297"/>
      <w:bookmarkStart w:id="226" w:name="_Toc436396104"/>
      <w:bookmarkStart w:id="227" w:name="_Toc493501878"/>
      <w:bookmarkStart w:id="228" w:name="_Toc493504137"/>
      <w:bookmarkStart w:id="229" w:name="_Toc523403199"/>
      <w:bookmarkStart w:id="230" w:name="_Toc523479788"/>
      <w:bookmarkStart w:id="231" w:name="_Toc523480029"/>
      <w:bookmarkStart w:id="232" w:name="_Toc523480107"/>
      <w:bookmarkStart w:id="233" w:name="_Toc524963788"/>
      <w:bookmarkStart w:id="234" w:name="_Toc525309464"/>
      <w:bookmarkEnd w:id="223"/>
      <w:bookmarkEnd w:id="224"/>
      <w:bookmarkEnd w:id="225"/>
      <w:bookmarkEnd w:id="226"/>
      <w:bookmarkEnd w:id="227"/>
      <w:bookmarkEnd w:id="228"/>
      <w:bookmarkEnd w:id="229"/>
      <w:bookmarkEnd w:id="230"/>
      <w:bookmarkEnd w:id="231"/>
      <w:bookmarkEnd w:id="232"/>
      <w:bookmarkEnd w:id="233"/>
      <w:bookmarkEnd w:id="234"/>
    </w:p>
    <w:p w:rsidR="00D26827" w:rsidRPr="00E35685" w:rsidRDefault="00F41775" w:rsidP="00F41775">
      <w:pPr>
        <w:pStyle w:val="Ttulo2"/>
        <w:numPr>
          <w:ilvl w:val="0"/>
          <w:numId w:val="0"/>
        </w:numPr>
        <w:spacing w:before="0" w:after="200" w:line="276" w:lineRule="auto"/>
        <w:rPr>
          <w:rFonts w:cs="Arial"/>
          <w:color w:val="auto"/>
        </w:rPr>
      </w:pPr>
      <w:bookmarkStart w:id="235" w:name="_Toc525309465"/>
      <w:r>
        <w:rPr>
          <w:rFonts w:cs="Arial"/>
          <w:color w:val="auto"/>
        </w:rPr>
        <w:t xml:space="preserve">13.1 </w:t>
      </w:r>
      <w:r w:rsidR="00616353" w:rsidRPr="00E35685">
        <w:rPr>
          <w:rFonts w:cs="Arial"/>
          <w:color w:val="auto"/>
        </w:rPr>
        <w:t>Pasaje a</w:t>
      </w:r>
      <w:r w:rsidR="00D26827" w:rsidRPr="00E35685">
        <w:rPr>
          <w:rFonts w:cs="Arial"/>
          <w:color w:val="auto"/>
        </w:rPr>
        <w:t xml:space="preserve"> fase de puja</w:t>
      </w:r>
      <w:bookmarkEnd w:id="235"/>
    </w:p>
    <w:p w:rsidR="00616353" w:rsidRPr="00D246F0" w:rsidRDefault="00616353" w:rsidP="005815CE">
      <w:pPr>
        <w:pStyle w:val="Default"/>
        <w:spacing w:after="200" w:line="276" w:lineRule="auto"/>
        <w:jc w:val="both"/>
        <w:rPr>
          <w:sz w:val="22"/>
          <w:szCs w:val="22"/>
        </w:rPr>
      </w:pPr>
      <w:r w:rsidRPr="00D246F0">
        <w:rPr>
          <w:sz w:val="22"/>
          <w:szCs w:val="22"/>
        </w:rPr>
        <w:t>Se procederá a la puja cuando exista más de una oferta admisible, encontrándose habilitados para participar en la instancia:</w:t>
      </w:r>
    </w:p>
    <w:p w:rsidR="00616353" w:rsidRPr="00D246F0" w:rsidRDefault="00616353" w:rsidP="007B1C26">
      <w:pPr>
        <w:pStyle w:val="Default"/>
        <w:numPr>
          <w:ilvl w:val="0"/>
          <w:numId w:val="5"/>
        </w:numPr>
        <w:spacing w:after="200" w:line="276" w:lineRule="auto"/>
        <w:jc w:val="both"/>
        <w:rPr>
          <w:sz w:val="22"/>
          <w:szCs w:val="22"/>
        </w:rPr>
      </w:pPr>
      <w:r w:rsidRPr="00D246F0">
        <w:rPr>
          <w:sz w:val="22"/>
          <w:szCs w:val="22"/>
        </w:rPr>
        <w:t xml:space="preserve">El oferente u oferentes que hubieren cotizado la menor oferta y aquellos cuyo precio cotizado no supere </w:t>
      </w:r>
      <w:r w:rsidR="00CC5A82" w:rsidRPr="00D246F0">
        <w:rPr>
          <w:sz w:val="22"/>
          <w:szCs w:val="22"/>
        </w:rPr>
        <w:t xml:space="preserve">a esta en más </w:t>
      </w:r>
      <w:r w:rsidR="001A7585" w:rsidRPr="00D246F0">
        <w:rPr>
          <w:sz w:val="22"/>
          <w:szCs w:val="22"/>
        </w:rPr>
        <w:t>del</w:t>
      </w:r>
      <w:r w:rsidRPr="00D246F0">
        <w:rPr>
          <w:sz w:val="22"/>
          <w:szCs w:val="22"/>
        </w:rPr>
        <w:t xml:space="preserve"> </w:t>
      </w:r>
      <w:r w:rsidR="00A03274" w:rsidRPr="00D246F0">
        <w:rPr>
          <w:sz w:val="22"/>
          <w:szCs w:val="22"/>
        </w:rPr>
        <w:t>20</w:t>
      </w:r>
      <w:r w:rsidR="00E61E35" w:rsidRPr="00D246F0">
        <w:rPr>
          <w:sz w:val="22"/>
          <w:szCs w:val="22"/>
        </w:rPr>
        <w:t>%</w:t>
      </w:r>
      <w:r w:rsidR="001A7585" w:rsidRPr="00D246F0">
        <w:rPr>
          <w:rStyle w:val="Refdenotaalpie"/>
          <w:sz w:val="22"/>
          <w:szCs w:val="22"/>
        </w:rPr>
        <w:footnoteReference w:id="2"/>
      </w:r>
      <w:r w:rsidR="001A7585" w:rsidRPr="00D246F0">
        <w:rPr>
          <w:sz w:val="22"/>
          <w:szCs w:val="22"/>
          <w:lang w:val="es-ES"/>
        </w:rPr>
        <w:t>;</w:t>
      </w:r>
    </w:p>
    <w:p w:rsidR="00E61E35" w:rsidRDefault="00616353" w:rsidP="007B1C26">
      <w:pPr>
        <w:pStyle w:val="Default"/>
        <w:numPr>
          <w:ilvl w:val="0"/>
          <w:numId w:val="5"/>
        </w:numPr>
        <w:spacing w:after="200" w:line="276" w:lineRule="auto"/>
        <w:jc w:val="both"/>
        <w:rPr>
          <w:sz w:val="22"/>
          <w:szCs w:val="22"/>
        </w:rPr>
      </w:pPr>
      <w:r w:rsidRPr="00D246F0">
        <w:rPr>
          <w:sz w:val="22"/>
          <w:szCs w:val="22"/>
        </w:rPr>
        <w:t>En caso de no existir tres propuestas en las condiciones anteriormente indicadas, se encontrarán habilitadas a participar de la puja las propuestas que no superen el tercer precio en un orden creciente de precios.</w:t>
      </w:r>
      <w:r w:rsidR="00D26827" w:rsidRPr="00D246F0">
        <w:rPr>
          <w:sz w:val="22"/>
          <w:szCs w:val="22"/>
        </w:rPr>
        <w:t xml:space="preserve"> </w:t>
      </w:r>
    </w:p>
    <w:p w:rsidR="00351A3C" w:rsidRPr="00E35685" w:rsidRDefault="00351A3C" w:rsidP="00351A3C">
      <w:pPr>
        <w:pStyle w:val="Ttulo2"/>
        <w:numPr>
          <w:ilvl w:val="0"/>
          <w:numId w:val="0"/>
        </w:numPr>
        <w:spacing w:before="0" w:after="200" w:line="276" w:lineRule="auto"/>
        <w:rPr>
          <w:rFonts w:cs="Arial"/>
          <w:color w:val="auto"/>
        </w:rPr>
      </w:pPr>
      <w:bookmarkStart w:id="236" w:name="_Toc525309466"/>
      <w:r>
        <w:rPr>
          <w:rFonts w:cs="Arial"/>
          <w:color w:val="auto"/>
        </w:rPr>
        <w:t>13.2 Condiciones de la fase de puja</w:t>
      </w:r>
      <w:bookmarkEnd w:id="236"/>
    </w:p>
    <w:p w:rsidR="00351A3C" w:rsidRDefault="00351A3C" w:rsidP="00AA5FC7">
      <w:pPr>
        <w:pStyle w:val="Default"/>
        <w:spacing w:after="200" w:line="276" w:lineRule="auto"/>
        <w:jc w:val="both"/>
        <w:rPr>
          <w:rFonts w:eastAsia="Times New Roman"/>
          <w:b/>
          <w:bCs/>
          <w:color w:val="auto"/>
          <w:sz w:val="26"/>
          <w:szCs w:val="26"/>
          <w:lang w:val="es-ES"/>
        </w:rPr>
      </w:pPr>
    </w:p>
    <w:p w:rsidR="00E61E35" w:rsidRPr="00D246F0" w:rsidRDefault="0062694F" w:rsidP="00AA5FC7">
      <w:pPr>
        <w:pStyle w:val="Default"/>
        <w:spacing w:after="200" w:line="276" w:lineRule="auto"/>
        <w:jc w:val="both"/>
        <w:rPr>
          <w:sz w:val="22"/>
          <w:szCs w:val="22"/>
        </w:rPr>
      </w:pPr>
      <w:r w:rsidRPr="00D246F0">
        <w:rPr>
          <w:sz w:val="22"/>
          <w:szCs w:val="22"/>
        </w:rPr>
        <w:t>E</w:t>
      </w:r>
      <w:r w:rsidR="00E61E35" w:rsidRPr="00D246F0">
        <w:rPr>
          <w:sz w:val="22"/>
          <w:szCs w:val="22"/>
        </w:rPr>
        <w:t xml:space="preserve">l día </w:t>
      </w:r>
      <w:r w:rsidRPr="00D246F0">
        <w:rPr>
          <w:sz w:val="22"/>
          <w:szCs w:val="22"/>
          <w:u w:val="single"/>
          <w:shd w:val="clear" w:color="auto" w:fill="D9D9D9" w:themeFill="background1" w:themeFillShade="D9"/>
        </w:rPr>
        <w:t xml:space="preserve">  </w:t>
      </w:r>
      <w:r w:rsidR="00CA64D3">
        <w:rPr>
          <w:sz w:val="22"/>
          <w:szCs w:val="22"/>
          <w:u w:val="single"/>
          <w:shd w:val="clear" w:color="auto" w:fill="D9D9D9" w:themeFill="background1" w:themeFillShade="D9"/>
        </w:rPr>
        <w:t>06/11/</w:t>
      </w:r>
      <w:r w:rsidR="00962207">
        <w:rPr>
          <w:sz w:val="22"/>
          <w:szCs w:val="22"/>
          <w:u w:val="single"/>
          <w:shd w:val="clear" w:color="auto" w:fill="D9D9D9" w:themeFill="background1" w:themeFillShade="D9"/>
        </w:rPr>
        <w:t>1</w:t>
      </w:r>
      <w:r w:rsidR="0097644B">
        <w:rPr>
          <w:sz w:val="22"/>
          <w:szCs w:val="22"/>
          <w:u w:val="single"/>
          <w:shd w:val="clear" w:color="auto" w:fill="D9D9D9" w:themeFill="background1" w:themeFillShade="D9"/>
        </w:rPr>
        <w:t>8</w:t>
      </w:r>
      <w:r w:rsidRPr="00D246F0">
        <w:rPr>
          <w:sz w:val="22"/>
          <w:szCs w:val="22"/>
          <w:u w:val="single"/>
          <w:shd w:val="clear" w:color="auto" w:fill="D9D9D9" w:themeFill="background1" w:themeFillShade="D9"/>
        </w:rPr>
        <w:t xml:space="preserve">    </w:t>
      </w:r>
      <w:r w:rsidRPr="00D246F0">
        <w:rPr>
          <w:sz w:val="22"/>
          <w:szCs w:val="22"/>
        </w:rPr>
        <w:t xml:space="preserve">a la </w:t>
      </w:r>
      <w:r w:rsidR="00E61E35" w:rsidRPr="00D246F0">
        <w:rPr>
          <w:sz w:val="22"/>
          <w:szCs w:val="22"/>
        </w:rPr>
        <w:t>hora</w:t>
      </w:r>
      <w:r w:rsidRPr="00D246F0">
        <w:rPr>
          <w:sz w:val="22"/>
          <w:szCs w:val="22"/>
        </w:rPr>
        <w:t xml:space="preserve"> </w:t>
      </w:r>
      <w:r w:rsidR="00E61E35" w:rsidRPr="00D246F0">
        <w:rPr>
          <w:sz w:val="22"/>
          <w:szCs w:val="22"/>
          <w:u w:val="single"/>
          <w:shd w:val="clear" w:color="auto" w:fill="D9D9D9" w:themeFill="background1" w:themeFillShade="D9"/>
        </w:rPr>
        <w:t xml:space="preserve"> </w:t>
      </w:r>
      <w:r w:rsidRPr="00D246F0">
        <w:rPr>
          <w:sz w:val="22"/>
          <w:szCs w:val="22"/>
          <w:u w:val="single"/>
          <w:shd w:val="clear" w:color="auto" w:fill="D9D9D9" w:themeFill="background1" w:themeFillShade="D9"/>
        </w:rPr>
        <w:t xml:space="preserve">   </w:t>
      </w:r>
      <w:r w:rsidR="00CA64D3">
        <w:rPr>
          <w:sz w:val="22"/>
          <w:szCs w:val="22"/>
          <w:u w:val="single"/>
          <w:shd w:val="clear" w:color="auto" w:fill="D9D9D9" w:themeFill="background1" w:themeFillShade="D9"/>
        </w:rPr>
        <w:t>15:10</w:t>
      </w:r>
      <w:r w:rsidRPr="00D246F0">
        <w:rPr>
          <w:sz w:val="22"/>
          <w:szCs w:val="22"/>
          <w:u w:val="single"/>
          <w:shd w:val="clear" w:color="auto" w:fill="D9D9D9" w:themeFill="background1" w:themeFillShade="D9"/>
        </w:rPr>
        <w:t xml:space="preserve">     </w:t>
      </w:r>
      <w:r w:rsidR="00E61E35" w:rsidRPr="00D246F0">
        <w:rPr>
          <w:sz w:val="22"/>
          <w:szCs w:val="22"/>
        </w:rPr>
        <w:t xml:space="preserve">, se realizará electrónicamente la puja a la baja por el lapso indicado en </w:t>
      </w:r>
      <w:r w:rsidR="00E6132C" w:rsidRPr="00D246F0">
        <w:rPr>
          <w:sz w:val="22"/>
          <w:szCs w:val="22"/>
        </w:rPr>
        <w:t>el numeral a continuación bajo el control del</w:t>
      </w:r>
      <w:r w:rsidR="00E61E35" w:rsidRPr="00D246F0">
        <w:rPr>
          <w:sz w:val="22"/>
          <w:szCs w:val="22"/>
        </w:rPr>
        <w:t xml:space="preserve"> sistema.</w:t>
      </w:r>
    </w:p>
    <w:p w:rsidR="00E61E35" w:rsidRPr="00D246F0" w:rsidRDefault="00E61E35" w:rsidP="00AA5FC7">
      <w:pPr>
        <w:pStyle w:val="Default"/>
        <w:spacing w:after="200" w:line="276" w:lineRule="auto"/>
        <w:jc w:val="both"/>
        <w:rPr>
          <w:sz w:val="22"/>
          <w:szCs w:val="22"/>
        </w:rPr>
      </w:pPr>
      <w:r w:rsidRPr="00D246F0">
        <w:rPr>
          <w:sz w:val="22"/>
          <w:szCs w:val="22"/>
        </w:rPr>
        <w:lastRenderedPageBreak/>
        <w:t xml:space="preserve">Esta fase se iniciará tomando como base las ofertas económicas habilitadas para cada </w:t>
      </w:r>
      <w:r w:rsidR="00B75045" w:rsidRPr="00D246F0">
        <w:rPr>
          <w:sz w:val="22"/>
          <w:szCs w:val="22"/>
        </w:rPr>
        <w:t>ítem</w:t>
      </w:r>
      <w:r w:rsidRPr="00D246F0">
        <w:rPr>
          <w:sz w:val="22"/>
          <w:szCs w:val="22"/>
        </w:rPr>
        <w:t>, sobre el que se realizará la puja y a las que se aplicaron, de corresponder, los factores vinculados a los programas de compras públicas o regímenes de preferencia y en base a los parámetros indicados por cada proveedor.</w:t>
      </w:r>
      <w:r w:rsidR="00D15921" w:rsidRPr="00D246F0">
        <w:rPr>
          <w:rStyle w:val="Refdenotaalpie"/>
          <w:sz w:val="22"/>
          <w:szCs w:val="22"/>
        </w:rPr>
        <w:footnoteReference w:id="3"/>
      </w:r>
    </w:p>
    <w:p w:rsidR="003B1485" w:rsidRDefault="003B1485" w:rsidP="003B1485">
      <w:pPr>
        <w:pStyle w:val="Default"/>
        <w:spacing w:after="200" w:line="276" w:lineRule="auto"/>
        <w:jc w:val="both"/>
        <w:rPr>
          <w:sz w:val="22"/>
          <w:szCs w:val="22"/>
        </w:rPr>
      </w:pPr>
      <w:r w:rsidRPr="00D246F0">
        <w:rPr>
          <w:sz w:val="22"/>
          <w:szCs w:val="22"/>
        </w:rPr>
        <w:t>Durante la puja, los oferentes podrán hacer nuevas ofertas de precio hasta la finalización del plazo especificado, las cuales deberán ser sucesivamente menores</w:t>
      </w:r>
      <w:r w:rsidRPr="00332F5F">
        <w:rPr>
          <w:sz w:val="22"/>
          <w:szCs w:val="22"/>
        </w:rPr>
        <w:t xml:space="preserve">. </w:t>
      </w:r>
      <w:r w:rsidRPr="00766332">
        <w:rPr>
          <w:sz w:val="22"/>
          <w:szCs w:val="22"/>
        </w:rPr>
        <w:t>De acuerdo al artículo 6 del Decreto Nº 196/015, el margen mínimo requerido a aplicar sobre la oferta de cada proveedor es el siguiente:</w:t>
      </w:r>
      <w:r w:rsidR="00E57518">
        <w:rPr>
          <w:sz w:val="22"/>
          <w:szCs w:val="22"/>
        </w:rPr>
        <w:t xml:space="preserve"> 3</w:t>
      </w:r>
      <w:r>
        <w:rPr>
          <w:sz w:val="22"/>
          <w:szCs w:val="22"/>
        </w:rPr>
        <w:t>%.</w:t>
      </w:r>
    </w:p>
    <w:p w:rsidR="00E61E35" w:rsidRPr="00D246F0" w:rsidRDefault="00E61E35" w:rsidP="00AA5FC7">
      <w:pPr>
        <w:pStyle w:val="Default"/>
        <w:spacing w:after="200" w:line="276" w:lineRule="auto"/>
        <w:jc w:val="both"/>
        <w:rPr>
          <w:sz w:val="22"/>
          <w:szCs w:val="22"/>
        </w:rPr>
      </w:pPr>
      <w:r w:rsidRPr="00D246F0">
        <w:rPr>
          <w:sz w:val="22"/>
          <w:szCs w:val="22"/>
        </w:rPr>
        <w:t>Durante la fase de puja, la información visible en el sistema incluirá la hora de finalización prevista (excluida la posible prórroga), la cantidad de participantes en esa etapa, el valor de comparación de la oferta que esté en primer lugar, la indicación de si se aplicaron regímenes de preferencia en ese caso.</w:t>
      </w:r>
    </w:p>
    <w:p w:rsidR="00E61E35" w:rsidRDefault="00E61E35" w:rsidP="00AA5FC7">
      <w:pPr>
        <w:pStyle w:val="Default"/>
        <w:spacing w:after="200" w:line="276" w:lineRule="auto"/>
        <w:jc w:val="both"/>
        <w:rPr>
          <w:sz w:val="22"/>
          <w:szCs w:val="22"/>
        </w:rPr>
      </w:pPr>
      <w:r w:rsidRPr="00D246F0">
        <w:rPr>
          <w:sz w:val="22"/>
          <w:szCs w:val="22"/>
        </w:rPr>
        <w:t>Asimismo, los oferentes conocerán su ubicación relativa en el orden de prelación en ese momento.</w:t>
      </w:r>
    </w:p>
    <w:p w:rsidR="00616353" w:rsidRPr="00AA5FC7" w:rsidRDefault="00616353" w:rsidP="007B1C26">
      <w:pPr>
        <w:pStyle w:val="Ttulo2"/>
        <w:numPr>
          <w:ilvl w:val="1"/>
          <w:numId w:val="5"/>
        </w:numPr>
        <w:spacing w:before="0" w:after="200" w:line="276" w:lineRule="auto"/>
        <w:rPr>
          <w:rFonts w:cs="Arial"/>
          <w:color w:val="auto"/>
          <w:sz w:val="22"/>
          <w:szCs w:val="22"/>
        </w:rPr>
      </w:pPr>
      <w:bookmarkStart w:id="237" w:name="_Toc525309467"/>
      <w:r w:rsidRPr="00AA5FC7">
        <w:rPr>
          <w:rFonts w:cs="Arial"/>
          <w:color w:val="auto"/>
        </w:rPr>
        <w:t>Duración de la fase de puja</w:t>
      </w:r>
      <w:bookmarkEnd w:id="237"/>
    </w:p>
    <w:tbl>
      <w:tblPr>
        <w:tblW w:w="903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6912"/>
        <w:gridCol w:w="2127"/>
      </w:tblGrid>
      <w:tr w:rsidR="00616353" w:rsidRPr="00AA5FC7" w:rsidTr="00FA3E5C">
        <w:trPr>
          <w:trHeight w:val="567"/>
        </w:trPr>
        <w:tc>
          <w:tcPr>
            <w:tcW w:w="6912" w:type="dxa"/>
            <w:shd w:val="clear" w:color="auto" w:fill="auto"/>
            <w:vAlign w:val="center"/>
          </w:tcPr>
          <w:p w:rsidR="00616353" w:rsidRPr="00AA5FC7" w:rsidRDefault="00616353" w:rsidP="00AA5FC7">
            <w:pPr>
              <w:pStyle w:val="Default"/>
              <w:spacing w:after="200" w:line="276" w:lineRule="auto"/>
              <w:rPr>
                <w:b/>
                <w:bCs/>
                <w:sz w:val="22"/>
                <w:szCs w:val="22"/>
              </w:rPr>
            </w:pPr>
            <w:r w:rsidRPr="00AA5FC7">
              <w:rPr>
                <w:b/>
                <w:bCs/>
                <w:sz w:val="22"/>
                <w:szCs w:val="22"/>
              </w:rPr>
              <w:t>Ítem</w:t>
            </w:r>
          </w:p>
        </w:tc>
        <w:tc>
          <w:tcPr>
            <w:tcW w:w="2127" w:type="dxa"/>
            <w:shd w:val="clear" w:color="auto" w:fill="auto"/>
            <w:vAlign w:val="center"/>
          </w:tcPr>
          <w:p w:rsidR="00616353" w:rsidRPr="00AA5FC7" w:rsidRDefault="00616353" w:rsidP="00AA5FC7">
            <w:pPr>
              <w:pStyle w:val="Default"/>
              <w:spacing w:after="200" w:line="276" w:lineRule="auto"/>
              <w:rPr>
                <w:b/>
                <w:bCs/>
                <w:sz w:val="22"/>
                <w:szCs w:val="22"/>
              </w:rPr>
            </w:pPr>
            <w:r w:rsidRPr="00AA5FC7">
              <w:rPr>
                <w:b/>
                <w:bCs/>
                <w:sz w:val="22"/>
                <w:szCs w:val="22"/>
              </w:rPr>
              <w:t>Duración</w:t>
            </w:r>
          </w:p>
        </w:tc>
      </w:tr>
      <w:tr w:rsidR="00616353" w:rsidRPr="00AA5FC7" w:rsidTr="00FA3E5C">
        <w:trPr>
          <w:trHeight w:val="567"/>
        </w:trPr>
        <w:tc>
          <w:tcPr>
            <w:tcW w:w="6912" w:type="dxa"/>
            <w:shd w:val="clear" w:color="auto" w:fill="F2F2F2"/>
            <w:vAlign w:val="center"/>
          </w:tcPr>
          <w:p w:rsidR="00616353" w:rsidRDefault="008F2A68" w:rsidP="008F2A68">
            <w:pPr>
              <w:pStyle w:val="Default"/>
              <w:numPr>
                <w:ilvl w:val="0"/>
                <w:numId w:val="17"/>
              </w:numPr>
              <w:spacing w:after="200" w:line="276" w:lineRule="auto"/>
              <w:rPr>
                <w:b/>
                <w:bCs/>
                <w:sz w:val="22"/>
                <w:szCs w:val="22"/>
              </w:rPr>
            </w:pPr>
            <w:r>
              <w:rPr>
                <w:b/>
                <w:bCs/>
                <w:sz w:val="22"/>
                <w:szCs w:val="22"/>
              </w:rPr>
              <w:t>PAPEL HIGIÉNICO –</w:t>
            </w:r>
            <w:r w:rsidR="006D4390">
              <w:rPr>
                <w:b/>
                <w:bCs/>
                <w:sz w:val="22"/>
                <w:szCs w:val="22"/>
              </w:rPr>
              <w:t xml:space="preserve"> (Código 9865)</w:t>
            </w:r>
          </w:p>
          <w:p w:rsidR="006D4390" w:rsidRPr="00AA5FC7" w:rsidRDefault="006D4390" w:rsidP="008F2A68">
            <w:pPr>
              <w:pStyle w:val="Default"/>
              <w:numPr>
                <w:ilvl w:val="0"/>
                <w:numId w:val="17"/>
              </w:numPr>
              <w:spacing w:after="200" w:line="276" w:lineRule="auto"/>
              <w:rPr>
                <w:b/>
                <w:bCs/>
                <w:sz w:val="22"/>
                <w:szCs w:val="22"/>
              </w:rPr>
            </w:pPr>
            <w:r>
              <w:rPr>
                <w:b/>
                <w:bCs/>
                <w:sz w:val="22"/>
                <w:szCs w:val="22"/>
              </w:rPr>
              <w:t>JABÓN LÍQUIDO DE TOCADOR – (Código 6398)</w:t>
            </w:r>
          </w:p>
        </w:tc>
        <w:tc>
          <w:tcPr>
            <w:tcW w:w="2127" w:type="dxa"/>
            <w:shd w:val="clear" w:color="auto" w:fill="F2F2F2"/>
            <w:vAlign w:val="center"/>
          </w:tcPr>
          <w:p w:rsidR="00616353" w:rsidRPr="00AA5FC7" w:rsidRDefault="00FE6993" w:rsidP="00AA5FC7">
            <w:pPr>
              <w:pStyle w:val="Default"/>
              <w:spacing w:after="200" w:line="276" w:lineRule="auto"/>
              <w:rPr>
                <w:sz w:val="22"/>
                <w:szCs w:val="22"/>
              </w:rPr>
            </w:pPr>
            <w:r>
              <w:rPr>
                <w:sz w:val="22"/>
                <w:szCs w:val="22"/>
              </w:rPr>
              <w:t>10 min</w:t>
            </w:r>
          </w:p>
        </w:tc>
      </w:tr>
    </w:tbl>
    <w:p w:rsidR="0055712B" w:rsidRDefault="0055712B" w:rsidP="00AA5FC7">
      <w:pPr>
        <w:pStyle w:val="Default"/>
        <w:spacing w:after="200" w:line="276" w:lineRule="auto"/>
        <w:jc w:val="both"/>
        <w:rPr>
          <w:sz w:val="22"/>
          <w:szCs w:val="22"/>
        </w:rPr>
      </w:pPr>
    </w:p>
    <w:p w:rsidR="00616353" w:rsidRPr="00D246F0" w:rsidRDefault="00616353" w:rsidP="00AA5FC7">
      <w:pPr>
        <w:pStyle w:val="Default"/>
        <w:spacing w:after="200" w:line="276" w:lineRule="auto"/>
        <w:jc w:val="both"/>
        <w:rPr>
          <w:sz w:val="22"/>
          <w:szCs w:val="22"/>
        </w:rPr>
      </w:pPr>
      <w:r w:rsidRPr="00D246F0">
        <w:rPr>
          <w:sz w:val="22"/>
          <w:szCs w:val="22"/>
        </w:rPr>
        <w:t xml:space="preserve">Al finalizar el plazo previsto para la puja de cada ítem y si hubo ofertas en los últimos 3 minutos, se producirá una prórroga de duración aleatoria entre un mínimo de 2 minutos y máximo de 7 minutos. </w:t>
      </w:r>
    </w:p>
    <w:p w:rsidR="006853A1" w:rsidRDefault="00D26827" w:rsidP="00AA5FC7">
      <w:pPr>
        <w:pStyle w:val="Default"/>
        <w:spacing w:after="200" w:line="276" w:lineRule="auto"/>
        <w:jc w:val="both"/>
        <w:rPr>
          <w:sz w:val="22"/>
          <w:szCs w:val="22"/>
        </w:rPr>
      </w:pPr>
      <w:r w:rsidRPr="00D246F0">
        <w:rPr>
          <w:sz w:val="22"/>
          <w:szCs w:val="22"/>
        </w:rPr>
        <w:t>Dicha prórroga será determinada automáticamente por el sistema informático, no siendo pasible de modificación</w:t>
      </w:r>
      <w:r w:rsidR="006853A1" w:rsidRPr="00D246F0">
        <w:rPr>
          <w:sz w:val="22"/>
          <w:szCs w:val="22"/>
        </w:rPr>
        <w:t>.</w:t>
      </w:r>
      <w:r w:rsidR="006853A1" w:rsidRPr="00AA5FC7">
        <w:rPr>
          <w:sz w:val="22"/>
          <w:szCs w:val="22"/>
        </w:rPr>
        <w:t xml:space="preserve"> </w:t>
      </w:r>
    </w:p>
    <w:p w:rsidR="0055712B" w:rsidRPr="00AA5FC7" w:rsidRDefault="0055712B" w:rsidP="007B1C26">
      <w:pPr>
        <w:pStyle w:val="Ttulo2"/>
        <w:numPr>
          <w:ilvl w:val="1"/>
          <w:numId w:val="5"/>
        </w:numPr>
        <w:spacing w:before="0" w:after="200" w:line="276" w:lineRule="auto"/>
        <w:rPr>
          <w:rFonts w:cs="Arial"/>
          <w:color w:val="auto"/>
          <w:sz w:val="22"/>
          <w:szCs w:val="22"/>
        </w:rPr>
      </w:pPr>
      <w:bookmarkStart w:id="238" w:name="_Toc525309468"/>
      <w:r>
        <w:rPr>
          <w:rFonts w:cs="Arial"/>
          <w:color w:val="auto"/>
        </w:rPr>
        <w:t>Reprogramación de pujas ante fallas del sistema</w:t>
      </w:r>
      <w:bookmarkEnd w:id="238"/>
    </w:p>
    <w:p w:rsidR="0055712B" w:rsidRPr="00FE610D" w:rsidRDefault="0055712B" w:rsidP="0055712B">
      <w:pPr>
        <w:pStyle w:val="Default"/>
        <w:spacing w:after="200" w:line="276" w:lineRule="auto"/>
        <w:jc w:val="both"/>
        <w:rPr>
          <w:sz w:val="22"/>
          <w:szCs w:val="22"/>
        </w:rPr>
      </w:pPr>
      <w:r w:rsidRPr="00FE610D">
        <w:rPr>
          <w:sz w:val="22"/>
          <w:szCs w:val="22"/>
        </w:rPr>
        <w:t xml:space="preserve">En caso de producirse fallas en el sistema que impidan la normal ejecución de las pujas, se reprogramarán las pujas que hayan sido afectadas para una nueva fecha que será publicada en el sitio web de Compras y Contrataciones del Estado con un mínimo de un día hábil antes de la nueva fecha. </w:t>
      </w:r>
    </w:p>
    <w:p w:rsidR="0055712B" w:rsidRDefault="0055712B" w:rsidP="0055712B">
      <w:pPr>
        <w:pStyle w:val="Default"/>
        <w:spacing w:after="200" w:line="276" w:lineRule="auto"/>
        <w:jc w:val="both"/>
        <w:rPr>
          <w:sz w:val="22"/>
          <w:szCs w:val="22"/>
        </w:rPr>
      </w:pPr>
      <w:r w:rsidRPr="00FE610D">
        <w:rPr>
          <w:sz w:val="22"/>
          <w:szCs w:val="22"/>
        </w:rPr>
        <w:t xml:space="preserve">Las ofertas de puja que fueron ingresadas durante el proceso fallido serán borradas automáticamente del sistema, conservándose únicamente las ofertas iniciales conforme lo establece el artículo 4 del Decreto </w:t>
      </w:r>
      <w:r w:rsidR="00943E29" w:rsidRPr="00FE610D">
        <w:rPr>
          <w:sz w:val="22"/>
          <w:szCs w:val="22"/>
        </w:rPr>
        <w:t xml:space="preserve">Nº </w:t>
      </w:r>
      <w:r w:rsidRPr="00FE610D">
        <w:rPr>
          <w:sz w:val="22"/>
          <w:szCs w:val="22"/>
        </w:rPr>
        <w:t>196/015.</w:t>
      </w:r>
    </w:p>
    <w:p w:rsidR="002B1437" w:rsidRPr="00FE610D" w:rsidRDefault="002B1437" w:rsidP="007B1C26">
      <w:pPr>
        <w:pStyle w:val="Ttulo2"/>
        <w:numPr>
          <w:ilvl w:val="1"/>
          <w:numId w:val="5"/>
        </w:numPr>
        <w:spacing w:before="0" w:after="200" w:line="276" w:lineRule="auto"/>
        <w:rPr>
          <w:rFonts w:cs="Arial"/>
          <w:color w:val="auto"/>
        </w:rPr>
      </w:pPr>
      <w:bookmarkStart w:id="239" w:name="_Toc525309469"/>
      <w:r w:rsidRPr="00FE610D">
        <w:rPr>
          <w:rFonts w:cs="Arial"/>
          <w:color w:val="auto"/>
        </w:rPr>
        <w:lastRenderedPageBreak/>
        <w:t>Acceso a las ofertas</w:t>
      </w:r>
      <w:bookmarkEnd w:id="239"/>
    </w:p>
    <w:p w:rsidR="00BC76DE" w:rsidRDefault="002B1437" w:rsidP="00BC76DE">
      <w:pPr>
        <w:pStyle w:val="Default"/>
        <w:spacing w:after="200" w:line="276" w:lineRule="auto"/>
        <w:jc w:val="both"/>
        <w:rPr>
          <w:sz w:val="22"/>
          <w:szCs w:val="22"/>
        </w:rPr>
      </w:pPr>
      <w:r w:rsidRPr="00FE610D">
        <w:rPr>
          <w:sz w:val="22"/>
          <w:szCs w:val="22"/>
        </w:rPr>
        <w:t>La información de las ofertas, así como la identidad de los oferentes, permanecerán inaccesibles a los interesados, incluyendo a este Organismo, hasta finalizada la fase de puja.</w:t>
      </w:r>
      <w:r w:rsidRPr="00AA5FC7">
        <w:rPr>
          <w:sz w:val="22"/>
          <w:szCs w:val="22"/>
        </w:rPr>
        <w:t xml:space="preserve"> </w:t>
      </w:r>
    </w:p>
    <w:p w:rsidR="005773C7" w:rsidRDefault="005773C7" w:rsidP="00BC76DE">
      <w:pPr>
        <w:pStyle w:val="Default"/>
        <w:spacing w:after="200" w:line="276" w:lineRule="auto"/>
        <w:jc w:val="both"/>
        <w:rPr>
          <w:sz w:val="22"/>
          <w:szCs w:val="22"/>
        </w:rPr>
      </w:pPr>
    </w:p>
    <w:p w:rsidR="00E6132C" w:rsidRPr="00651BAE" w:rsidRDefault="00E6132C" w:rsidP="007B1C26">
      <w:pPr>
        <w:pStyle w:val="Ttulo2"/>
        <w:numPr>
          <w:ilvl w:val="0"/>
          <w:numId w:val="2"/>
        </w:numPr>
        <w:spacing w:before="0" w:after="200" w:line="276" w:lineRule="auto"/>
        <w:rPr>
          <w:rFonts w:cs="Arial"/>
          <w:color w:val="auto"/>
          <w:sz w:val="28"/>
        </w:rPr>
      </w:pPr>
      <w:bookmarkStart w:id="240" w:name="_Toc525309470"/>
      <w:r w:rsidRPr="00651BAE">
        <w:rPr>
          <w:rFonts w:cs="Arial"/>
          <w:color w:val="auto"/>
          <w:sz w:val="28"/>
        </w:rPr>
        <w:t>Acta</w:t>
      </w:r>
      <w:bookmarkEnd w:id="240"/>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794"/>
        <w:gridCol w:w="7014"/>
      </w:tblGrid>
      <w:tr w:rsidR="00320822" w:rsidRPr="009A564B" w:rsidTr="00320822">
        <w:trPr>
          <w:trHeight w:val="567"/>
        </w:trPr>
        <w:tc>
          <w:tcPr>
            <w:tcW w:w="1794" w:type="dxa"/>
            <w:shd w:val="clear" w:color="auto" w:fill="F2F2F2"/>
            <w:vAlign w:val="center"/>
          </w:tcPr>
          <w:p w:rsidR="00320822" w:rsidRPr="004933CE" w:rsidRDefault="00320822" w:rsidP="005773C7">
            <w:pPr>
              <w:pStyle w:val="Default"/>
              <w:spacing w:after="200" w:line="276" w:lineRule="auto"/>
              <w:jc w:val="both"/>
              <w:rPr>
                <w:b/>
                <w:bCs/>
                <w:sz w:val="22"/>
                <w:szCs w:val="22"/>
              </w:rPr>
            </w:pPr>
            <w:r w:rsidRPr="004933CE">
              <w:rPr>
                <w:b/>
                <w:bCs/>
                <w:sz w:val="22"/>
                <w:szCs w:val="22"/>
              </w:rPr>
              <w:t>Momento</w:t>
            </w:r>
          </w:p>
        </w:tc>
        <w:tc>
          <w:tcPr>
            <w:tcW w:w="7014" w:type="dxa"/>
            <w:shd w:val="clear" w:color="auto" w:fill="F2F2F2"/>
            <w:vAlign w:val="center"/>
          </w:tcPr>
          <w:p w:rsidR="00320822" w:rsidRPr="004933CE" w:rsidRDefault="008A03A9" w:rsidP="005773C7">
            <w:pPr>
              <w:pStyle w:val="Default"/>
              <w:spacing w:after="200" w:line="276" w:lineRule="auto"/>
              <w:jc w:val="both"/>
              <w:rPr>
                <w:sz w:val="22"/>
                <w:szCs w:val="22"/>
                <w:lang w:val="es-UY"/>
              </w:rPr>
            </w:pPr>
            <w:r w:rsidRPr="004933CE">
              <w:rPr>
                <w:sz w:val="22"/>
                <w:szCs w:val="22"/>
              </w:rPr>
              <w:t xml:space="preserve">Finalizada la fase de puja. </w:t>
            </w:r>
          </w:p>
        </w:tc>
      </w:tr>
      <w:tr w:rsidR="00320822" w:rsidRPr="00AA5FC7" w:rsidTr="00320822">
        <w:trPr>
          <w:trHeight w:val="567"/>
        </w:trPr>
        <w:tc>
          <w:tcPr>
            <w:tcW w:w="1794" w:type="dxa"/>
            <w:shd w:val="clear" w:color="auto" w:fill="F2F2F2"/>
            <w:vAlign w:val="center"/>
          </w:tcPr>
          <w:p w:rsidR="00320822" w:rsidRPr="004933CE" w:rsidRDefault="00A03274" w:rsidP="00A03274">
            <w:pPr>
              <w:pStyle w:val="Default"/>
              <w:spacing w:after="200" w:line="276" w:lineRule="auto"/>
              <w:jc w:val="both"/>
              <w:rPr>
                <w:b/>
                <w:bCs/>
                <w:sz w:val="22"/>
                <w:szCs w:val="22"/>
              </w:rPr>
            </w:pPr>
            <w:r w:rsidRPr="004933CE">
              <w:rPr>
                <w:b/>
                <w:bCs/>
                <w:sz w:val="22"/>
                <w:szCs w:val="22"/>
              </w:rPr>
              <w:t>Acceso</w:t>
            </w:r>
          </w:p>
        </w:tc>
        <w:tc>
          <w:tcPr>
            <w:tcW w:w="7014" w:type="dxa"/>
            <w:shd w:val="clear" w:color="auto" w:fill="F2F2F2"/>
            <w:vAlign w:val="center"/>
          </w:tcPr>
          <w:p w:rsidR="00320822" w:rsidRPr="004933CE" w:rsidRDefault="00A03274" w:rsidP="005773C7">
            <w:pPr>
              <w:pStyle w:val="Default"/>
              <w:spacing w:after="200" w:line="276" w:lineRule="auto"/>
              <w:jc w:val="both"/>
              <w:rPr>
                <w:sz w:val="22"/>
                <w:szCs w:val="22"/>
              </w:rPr>
            </w:pPr>
            <w:r w:rsidRPr="004933CE">
              <w:rPr>
                <w:sz w:val="22"/>
                <w:szCs w:val="22"/>
              </w:rPr>
              <w:t>E</w:t>
            </w:r>
            <w:r w:rsidR="00320822" w:rsidRPr="004933CE">
              <w:rPr>
                <w:sz w:val="22"/>
                <w:szCs w:val="22"/>
              </w:rPr>
              <w:t xml:space="preserve">l acta será remitida por el sistema a la (o las) dirección(es) electrónica(s) previamente registrada(s) por cada oferente en la sección de “Comunicación” incluida en “Datos Generales” prevista en la aplicación Registro Único de Proveedores del Estado. </w:t>
            </w:r>
          </w:p>
          <w:p w:rsidR="00744A9B" w:rsidRPr="004933CE" w:rsidRDefault="00320822" w:rsidP="00744A9B">
            <w:pPr>
              <w:pStyle w:val="Default"/>
              <w:spacing w:after="200" w:line="276" w:lineRule="auto"/>
              <w:jc w:val="both"/>
              <w:rPr>
                <w:sz w:val="22"/>
                <w:szCs w:val="22"/>
              </w:rPr>
            </w:pPr>
            <w:r w:rsidRPr="004933CE">
              <w:rPr>
                <w:sz w:val="22"/>
                <w:szCs w:val="22"/>
              </w:rPr>
              <w:t>Será responsabilidad de cada oferente asegurarse de que la dirección de correo electrónico constituida sea correcta, válida y apta para la recepción de este tipo de mensajes.</w:t>
            </w:r>
          </w:p>
          <w:p w:rsidR="00A03274" w:rsidRPr="004933CE" w:rsidRDefault="00A03274" w:rsidP="00BF10D7">
            <w:pPr>
              <w:pStyle w:val="Default"/>
              <w:spacing w:after="200" w:line="276" w:lineRule="auto"/>
              <w:jc w:val="both"/>
              <w:rPr>
                <w:sz w:val="22"/>
                <w:szCs w:val="22"/>
              </w:rPr>
            </w:pPr>
            <w:r w:rsidRPr="004933CE">
              <w:rPr>
                <w:sz w:val="22"/>
                <w:szCs w:val="22"/>
              </w:rPr>
              <w:t xml:space="preserve">Asimismo el acta de apertura permanecerá visible para todos los oferentes en la plataforma electrónica. </w:t>
            </w:r>
          </w:p>
        </w:tc>
      </w:tr>
      <w:tr w:rsidR="001840DB" w:rsidRPr="00AA5FC7" w:rsidTr="00320822">
        <w:trPr>
          <w:trHeight w:val="567"/>
        </w:trPr>
        <w:tc>
          <w:tcPr>
            <w:tcW w:w="1794" w:type="dxa"/>
            <w:vMerge w:val="restart"/>
            <w:shd w:val="clear" w:color="auto" w:fill="auto"/>
            <w:vAlign w:val="center"/>
          </w:tcPr>
          <w:p w:rsidR="001840DB" w:rsidRPr="00AA5FC7" w:rsidRDefault="001840DB" w:rsidP="005773C7">
            <w:pPr>
              <w:pStyle w:val="Default"/>
              <w:spacing w:after="200" w:line="276" w:lineRule="auto"/>
              <w:rPr>
                <w:b/>
                <w:bCs/>
                <w:sz w:val="22"/>
                <w:szCs w:val="22"/>
              </w:rPr>
            </w:pPr>
            <w:r>
              <w:rPr>
                <w:b/>
                <w:bCs/>
                <w:sz w:val="22"/>
                <w:szCs w:val="22"/>
              </w:rPr>
              <w:t>Observaciones</w:t>
            </w:r>
          </w:p>
        </w:tc>
        <w:tc>
          <w:tcPr>
            <w:tcW w:w="7014" w:type="dxa"/>
            <w:shd w:val="clear" w:color="auto" w:fill="auto"/>
            <w:vAlign w:val="center"/>
          </w:tcPr>
          <w:p w:rsidR="001840DB" w:rsidRPr="004933CE" w:rsidRDefault="001840DB" w:rsidP="001840DB">
            <w:pPr>
              <w:pStyle w:val="Default"/>
              <w:spacing w:after="200" w:line="276" w:lineRule="auto"/>
              <w:jc w:val="both"/>
              <w:rPr>
                <w:sz w:val="22"/>
                <w:szCs w:val="22"/>
              </w:rPr>
            </w:pPr>
            <w:r w:rsidRPr="004933CE">
              <w:rPr>
                <w:sz w:val="22"/>
                <w:szCs w:val="22"/>
              </w:rPr>
              <w:t>A efectos de evaluar las ofertas, la Administración</w:t>
            </w:r>
            <w:r w:rsidR="00412E90" w:rsidRPr="004933CE">
              <w:rPr>
                <w:sz w:val="22"/>
                <w:szCs w:val="22"/>
              </w:rPr>
              <w:t xml:space="preserve"> contratante</w:t>
            </w:r>
            <w:r w:rsidRPr="004933CE">
              <w:rPr>
                <w:sz w:val="22"/>
                <w:szCs w:val="22"/>
              </w:rPr>
              <w:t xml:space="preserve"> considerará las observaciones presentadas por los oferentes en un plazo de 48 horas a partir de la notificación del Acta.</w:t>
            </w:r>
          </w:p>
        </w:tc>
      </w:tr>
      <w:tr w:rsidR="001840DB" w:rsidRPr="00AA5FC7" w:rsidTr="00320822">
        <w:trPr>
          <w:trHeight w:val="567"/>
        </w:trPr>
        <w:tc>
          <w:tcPr>
            <w:tcW w:w="1794" w:type="dxa"/>
            <w:vMerge/>
            <w:shd w:val="clear" w:color="auto" w:fill="F2F2F2"/>
            <w:vAlign w:val="center"/>
          </w:tcPr>
          <w:p w:rsidR="001840DB" w:rsidRPr="00AA5FC7" w:rsidRDefault="001840DB" w:rsidP="005773C7">
            <w:pPr>
              <w:pStyle w:val="Default"/>
              <w:spacing w:after="200" w:line="276" w:lineRule="auto"/>
              <w:jc w:val="both"/>
              <w:rPr>
                <w:b/>
                <w:bCs/>
                <w:sz w:val="22"/>
                <w:szCs w:val="22"/>
              </w:rPr>
            </w:pPr>
          </w:p>
        </w:tc>
        <w:tc>
          <w:tcPr>
            <w:tcW w:w="7014" w:type="dxa"/>
            <w:shd w:val="clear" w:color="auto" w:fill="F2F2F2"/>
            <w:vAlign w:val="center"/>
          </w:tcPr>
          <w:p w:rsidR="001840DB" w:rsidRPr="009A564B" w:rsidRDefault="001840DB" w:rsidP="005773C7">
            <w:pPr>
              <w:pStyle w:val="Default"/>
              <w:spacing w:after="200" w:line="276" w:lineRule="auto"/>
              <w:jc w:val="both"/>
              <w:rPr>
                <w:sz w:val="22"/>
                <w:szCs w:val="22"/>
                <w:highlight w:val="yellow"/>
              </w:rPr>
            </w:pPr>
            <w:r w:rsidRPr="004933CE">
              <w:rPr>
                <w:sz w:val="22"/>
                <w:szCs w:val="22"/>
              </w:rPr>
              <w:t xml:space="preserve">Solo cuando la administración contratante solicite salvar defectos o carencias de acuerdo a lo establecido en el artículo 65 del TOCAF, el oferente deberá agregar en línea la documentación solicitada. El </w:t>
            </w:r>
            <w:hyperlink r:id="rId15" w:history="1">
              <w:r w:rsidRPr="004933CE">
                <w:rPr>
                  <w:rStyle w:val="Hipervnculo"/>
                  <w:sz w:val="22"/>
                  <w:szCs w:val="22"/>
                </w:rPr>
                <w:t>instructivo</w:t>
              </w:r>
            </w:hyperlink>
            <w:r w:rsidRPr="004933CE">
              <w:rPr>
                <w:sz w:val="22"/>
                <w:szCs w:val="22"/>
              </w:rPr>
              <w:t xml:space="preserve"> de cómo proceder se encuentra en la página web de Compras Estatales.</w:t>
            </w:r>
          </w:p>
        </w:tc>
      </w:tr>
    </w:tbl>
    <w:p w:rsidR="00320822" w:rsidRDefault="00320822" w:rsidP="00320822">
      <w:pPr>
        <w:pStyle w:val="Default"/>
        <w:spacing w:after="200" w:line="276" w:lineRule="auto"/>
        <w:jc w:val="both"/>
        <w:rPr>
          <w:bCs/>
          <w:sz w:val="22"/>
          <w:szCs w:val="22"/>
        </w:rPr>
      </w:pPr>
    </w:p>
    <w:p w:rsidR="00320822" w:rsidRPr="004933CE" w:rsidRDefault="00320822" w:rsidP="00320822">
      <w:pPr>
        <w:pStyle w:val="Default"/>
        <w:spacing w:after="200" w:line="276" w:lineRule="auto"/>
        <w:jc w:val="both"/>
        <w:rPr>
          <w:sz w:val="22"/>
          <w:szCs w:val="22"/>
        </w:rPr>
      </w:pPr>
      <w:r w:rsidRPr="004933CE">
        <w:rPr>
          <w:sz w:val="22"/>
          <w:szCs w:val="22"/>
        </w:rPr>
        <w:t>A partir de la fecha y hora establecidas, las ofertas quedarán accesibles para la Administración contratante</w:t>
      </w:r>
      <w:r w:rsidR="002B1437" w:rsidRPr="004933CE">
        <w:rPr>
          <w:sz w:val="22"/>
          <w:szCs w:val="22"/>
        </w:rPr>
        <w:t xml:space="preserve"> y para el Tribunal de Cuentas de la República o de su Contador Delegado ante este Organismo, de acuerdo al límite de la compra que se realiza</w:t>
      </w:r>
      <w:r w:rsidRPr="004933CE">
        <w:rPr>
          <w:sz w:val="22"/>
          <w:szCs w:val="22"/>
        </w:rPr>
        <w:t>. Asimismo, las ofertas quedarán visibles para todos los oferentes, con excepción de aquella información que se entregada en carácter confidencial.</w:t>
      </w:r>
    </w:p>
    <w:p w:rsidR="00320822" w:rsidRPr="00AA5FC7" w:rsidRDefault="00320822" w:rsidP="00320822">
      <w:pPr>
        <w:pStyle w:val="Default"/>
        <w:spacing w:after="200" w:line="276" w:lineRule="auto"/>
        <w:jc w:val="both"/>
        <w:rPr>
          <w:sz w:val="22"/>
          <w:szCs w:val="22"/>
        </w:rPr>
      </w:pPr>
      <w:r w:rsidRPr="004933CE">
        <w:rPr>
          <w:sz w:val="22"/>
          <w:szCs w:val="22"/>
        </w:rPr>
        <w:t>La Administración contratante se reserva el derecho de solicitar a los oferentes, en cualquier momento antes de la adjudicación, las aclaraciones que considere necesarias respecto de cualquier información contenida en sus ofertas. Estas aclaraciones no podrán modificar el contenido de las ofertas presentadas, de así suceder, dicha información no será considerada.</w:t>
      </w:r>
      <w:r w:rsidRPr="00AA5FC7">
        <w:rPr>
          <w:sz w:val="22"/>
          <w:szCs w:val="22"/>
        </w:rPr>
        <w:t xml:space="preserve"> </w:t>
      </w:r>
    </w:p>
    <w:p w:rsidR="009767DB" w:rsidRPr="00AA5FC7" w:rsidRDefault="009767DB" w:rsidP="00AA5FC7">
      <w:pPr>
        <w:pStyle w:val="Default"/>
        <w:spacing w:after="200" w:line="276" w:lineRule="auto"/>
        <w:jc w:val="both"/>
        <w:rPr>
          <w:sz w:val="22"/>
          <w:szCs w:val="22"/>
        </w:rPr>
      </w:pPr>
    </w:p>
    <w:p w:rsidR="006853A1" w:rsidRPr="00AA5FC7" w:rsidRDefault="00F76D60" w:rsidP="007B1C26">
      <w:pPr>
        <w:pStyle w:val="Ttulo2"/>
        <w:numPr>
          <w:ilvl w:val="0"/>
          <w:numId w:val="2"/>
        </w:numPr>
        <w:spacing w:before="0" w:after="200" w:line="276" w:lineRule="auto"/>
        <w:rPr>
          <w:rFonts w:cs="Arial"/>
          <w:color w:val="auto"/>
          <w:sz w:val="28"/>
        </w:rPr>
      </w:pPr>
      <w:bookmarkStart w:id="241" w:name="__RefHeading__1191_1381833221"/>
      <w:bookmarkStart w:id="242" w:name="__RefHeading__1484_471911629"/>
      <w:bookmarkStart w:id="243" w:name="__RefHeading__1199_1381833221"/>
      <w:bookmarkStart w:id="244" w:name="__RefHeading__1203_1381833221"/>
      <w:bookmarkStart w:id="245" w:name="_Toc425420981"/>
      <w:bookmarkStart w:id="246" w:name="_Toc401923651"/>
      <w:bookmarkStart w:id="247" w:name="_Toc525309471"/>
      <w:bookmarkEnd w:id="241"/>
      <w:bookmarkEnd w:id="242"/>
      <w:bookmarkEnd w:id="243"/>
      <w:bookmarkEnd w:id="244"/>
      <w:r w:rsidRPr="00AA5FC7">
        <w:rPr>
          <w:rFonts w:cs="Arial"/>
          <w:color w:val="auto"/>
          <w:sz w:val="28"/>
        </w:rPr>
        <w:t>Verificación</w:t>
      </w:r>
      <w:r w:rsidR="006853A1" w:rsidRPr="00AA5FC7">
        <w:rPr>
          <w:rFonts w:cs="Arial"/>
          <w:color w:val="auto"/>
          <w:sz w:val="28"/>
        </w:rPr>
        <w:t xml:space="preserve"> de las ofertas</w:t>
      </w:r>
      <w:bookmarkEnd w:id="245"/>
      <w:bookmarkEnd w:id="246"/>
      <w:bookmarkEnd w:id="247"/>
      <w:r w:rsidR="006853A1" w:rsidRPr="00AA5FC7">
        <w:rPr>
          <w:rFonts w:cs="Arial"/>
          <w:color w:val="auto"/>
          <w:sz w:val="28"/>
        </w:rPr>
        <w:t xml:space="preserve"> </w:t>
      </w:r>
    </w:p>
    <w:p w:rsidR="007C2E41" w:rsidRPr="0061364D" w:rsidRDefault="007C2E41" w:rsidP="00AA5FC7">
      <w:pPr>
        <w:pStyle w:val="Default"/>
        <w:spacing w:after="200" w:line="276" w:lineRule="auto"/>
        <w:jc w:val="both"/>
        <w:rPr>
          <w:sz w:val="22"/>
          <w:szCs w:val="22"/>
        </w:rPr>
      </w:pPr>
      <w:r w:rsidRPr="0061364D">
        <w:rPr>
          <w:sz w:val="22"/>
          <w:szCs w:val="22"/>
        </w:rPr>
        <w:t>Concluida la fase de puja, se verificará el cumplimiento de los requisitos de las ofertas pasibles de resultar adjudicatarias.</w:t>
      </w:r>
    </w:p>
    <w:p w:rsidR="007C2E41" w:rsidRPr="0061364D" w:rsidRDefault="007C2E41" w:rsidP="00AA5FC7">
      <w:pPr>
        <w:pStyle w:val="Default"/>
        <w:spacing w:after="200" w:line="276" w:lineRule="auto"/>
        <w:jc w:val="both"/>
        <w:rPr>
          <w:sz w:val="22"/>
          <w:szCs w:val="22"/>
        </w:rPr>
      </w:pPr>
      <w:r w:rsidRPr="0061364D">
        <w:rPr>
          <w:sz w:val="22"/>
          <w:szCs w:val="22"/>
        </w:rPr>
        <w:t>En caso de constatarse la presentación de una declaración falsa, el oferente será automáticamente descalificado del procedimiento de selección y será pasible de sanción, la cual deberá ser incorporada al RUPE, sin perjuicio de las sanciones a que pudiere dar lugar en cumplimiento del Artículo 239 del Código Penal.</w:t>
      </w:r>
    </w:p>
    <w:p w:rsidR="007C2E41" w:rsidRPr="00AA5FC7" w:rsidRDefault="007C2E41" w:rsidP="00AA5FC7">
      <w:pPr>
        <w:pStyle w:val="Default"/>
        <w:spacing w:after="200" w:line="276" w:lineRule="auto"/>
        <w:jc w:val="both"/>
        <w:rPr>
          <w:sz w:val="22"/>
          <w:szCs w:val="22"/>
        </w:rPr>
      </w:pPr>
      <w:r w:rsidRPr="0061364D">
        <w:rPr>
          <w:sz w:val="22"/>
          <w:szCs w:val="22"/>
        </w:rPr>
        <w:t>La Administración contratante se reserva el derecho de realizar por su cuenta las averiguaciones pertinentes a fin de constatar la veracidad de la información presentada en la oferta, así como las consultas necesarias al oferente.</w:t>
      </w:r>
      <w:r w:rsidR="006A5401">
        <w:rPr>
          <w:sz w:val="22"/>
          <w:szCs w:val="22"/>
        </w:rPr>
        <w:t xml:space="preserve"> </w:t>
      </w:r>
    </w:p>
    <w:p w:rsidR="00D8760D" w:rsidRPr="00AA5FC7" w:rsidRDefault="00D8760D" w:rsidP="00AA5FC7">
      <w:pPr>
        <w:pStyle w:val="Default"/>
        <w:spacing w:after="200" w:line="276" w:lineRule="auto"/>
        <w:jc w:val="both"/>
        <w:rPr>
          <w:sz w:val="22"/>
          <w:szCs w:val="22"/>
        </w:rPr>
      </w:pPr>
    </w:p>
    <w:p w:rsidR="006853A1" w:rsidRPr="00AA5FC7" w:rsidRDefault="006853A1" w:rsidP="007B1C26">
      <w:pPr>
        <w:pStyle w:val="Ttulo2"/>
        <w:numPr>
          <w:ilvl w:val="0"/>
          <w:numId w:val="2"/>
        </w:numPr>
        <w:spacing w:before="0" w:after="200" w:line="276" w:lineRule="auto"/>
        <w:rPr>
          <w:rFonts w:cs="Arial"/>
          <w:color w:val="auto"/>
          <w:sz w:val="28"/>
        </w:rPr>
      </w:pPr>
      <w:bookmarkStart w:id="248" w:name="__RefHeading__1205_1381833221"/>
      <w:bookmarkStart w:id="249" w:name="_Toc401923652"/>
      <w:bookmarkStart w:id="250" w:name="_Toc425420982"/>
      <w:bookmarkStart w:id="251" w:name="_Toc525309472"/>
      <w:bookmarkEnd w:id="248"/>
      <w:r w:rsidRPr="00AA5FC7">
        <w:rPr>
          <w:rFonts w:cs="Arial"/>
          <w:color w:val="auto"/>
          <w:sz w:val="28"/>
        </w:rPr>
        <w:t>Adjudicación</w:t>
      </w:r>
      <w:bookmarkEnd w:id="249"/>
      <w:bookmarkEnd w:id="250"/>
      <w:bookmarkEnd w:id="251"/>
      <w:r w:rsidRPr="00AA5FC7">
        <w:rPr>
          <w:rFonts w:cs="Arial"/>
          <w:color w:val="auto"/>
          <w:sz w:val="28"/>
        </w:rPr>
        <w:t xml:space="preserve"> </w:t>
      </w:r>
    </w:p>
    <w:p w:rsidR="007100A0" w:rsidRPr="00074D57" w:rsidRDefault="007100A0" w:rsidP="00AA5FC7">
      <w:pPr>
        <w:pStyle w:val="Default"/>
        <w:spacing w:after="200" w:line="276" w:lineRule="auto"/>
        <w:jc w:val="both"/>
        <w:rPr>
          <w:sz w:val="22"/>
          <w:szCs w:val="22"/>
        </w:rPr>
      </w:pPr>
      <w:r w:rsidRPr="00074D57">
        <w:rPr>
          <w:sz w:val="22"/>
          <w:szCs w:val="22"/>
        </w:rPr>
        <w:t>La Administración contratante se reserva el derecho de adjudicar este llamado, en forma total o parcial, declararlo frustrado o rechazar la totalidad de las ofertas.</w:t>
      </w:r>
    </w:p>
    <w:p w:rsidR="00DA008D" w:rsidRDefault="00DA008D" w:rsidP="00DA008D">
      <w:pPr>
        <w:pStyle w:val="Default"/>
        <w:spacing w:after="200" w:line="276" w:lineRule="auto"/>
        <w:jc w:val="both"/>
        <w:rPr>
          <w:sz w:val="22"/>
          <w:szCs w:val="22"/>
        </w:rPr>
      </w:pPr>
      <w:r w:rsidRPr="00AA5FC7">
        <w:rPr>
          <w:sz w:val="22"/>
          <w:szCs w:val="22"/>
        </w:rPr>
        <w:t>La adjudicación se hará por ítem, a la oferta que obtenga el mejor lugar en el orden de prelación</w:t>
      </w:r>
      <w:r>
        <w:rPr>
          <w:sz w:val="22"/>
          <w:szCs w:val="22"/>
        </w:rPr>
        <w:t xml:space="preserve"> una vez cumplida la etapa de verificación</w:t>
      </w:r>
      <w:r w:rsidRPr="00AA5FC7">
        <w:rPr>
          <w:sz w:val="22"/>
          <w:szCs w:val="22"/>
        </w:rPr>
        <w:t xml:space="preserve">. </w:t>
      </w:r>
    </w:p>
    <w:p w:rsidR="00DA008D" w:rsidRDefault="00DA008D" w:rsidP="00DA008D">
      <w:pPr>
        <w:pStyle w:val="Default"/>
        <w:spacing w:after="200" w:line="276" w:lineRule="auto"/>
        <w:jc w:val="both"/>
        <w:rPr>
          <w:sz w:val="22"/>
          <w:szCs w:val="22"/>
        </w:rPr>
      </w:pPr>
      <w:r w:rsidRPr="00AA5FC7">
        <w:rPr>
          <w:sz w:val="22"/>
          <w:szCs w:val="22"/>
        </w:rPr>
        <w:t xml:space="preserve">Si en la presentación inicial de ofertas se hubiesen recibido ofertas de valor de comparación idéntico, que no hubiesen mejorado en la fase de puja y resultasen las de menor valor de comparación, </w:t>
      </w:r>
      <w:r>
        <w:rPr>
          <w:sz w:val="22"/>
          <w:szCs w:val="22"/>
        </w:rPr>
        <w:t>la Administración contratante podrá dividir la adjudicación entre las mismas.</w:t>
      </w:r>
    </w:p>
    <w:p w:rsidR="00981821" w:rsidRPr="00C651CB" w:rsidRDefault="006853A1" w:rsidP="00AA5FC7">
      <w:pPr>
        <w:pStyle w:val="Default"/>
        <w:spacing w:after="200" w:line="276" w:lineRule="auto"/>
        <w:jc w:val="both"/>
        <w:rPr>
          <w:sz w:val="22"/>
          <w:szCs w:val="22"/>
        </w:rPr>
      </w:pPr>
      <w:r w:rsidRPr="00C651CB">
        <w:rPr>
          <w:sz w:val="22"/>
          <w:szCs w:val="22"/>
        </w:rPr>
        <w:t>Una vez adjudicad</w:t>
      </w:r>
      <w:r w:rsidR="00605D8F" w:rsidRPr="00C651CB">
        <w:rPr>
          <w:sz w:val="22"/>
          <w:szCs w:val="22"/>
        </w:rPr>
        <w:t>o el pregón</w:t>
      </w:r>
      <w:r w:rsidRPr="00C651CB">
        <w:rPr>
          <w:sz w:val="22"/>
          <w:szCs w:val="22"/>
        </w:rPr>
        <w:t>, se publicará la Resolución de adjudicación en el sitio</w:t>
      </w:r>
      <w:r w:rsidRPr="00C651CB">
        <w:rPr>
          <w:color w:val="00000A"/>
          <w:sz w:val="22"/>
          <w:szCs w:val="22"/>
        </w:rPr>
        <w:t xml:space="preserve"> web de Compras Estatales (</w:t>
      </w:r>
      <w:hyperlink r:id="rId16" w:history="1">
        <w:r w:rsidR="00E278C2" w:rsidRPr="00C651CB">
          <w:rPr>
            <w:rStyle w:val="Hipervnculo"/>
            <w:sz w:val="22"/>
            <w:szCs w:val="22"/>
          </w:rPr>
          <w:t>www.comprasestatales.gub.uy</w:t>
        </w:r>
      </w:hyperlink>
      <w:r w:rsidRPr="00C651CB">
        <w:rPr>
          <w:color w:val="00000A"/>
          <w:sz w:val="22"/>
          <w:szCs w:val="22"/>
        </w:rPr>
        <w:t>)</w:t>
      </w:r>
      <w:r w:rsidRPr="00C651CB">
        <w:rPr>
          <w:sz w:val="22"/>
          <w:szCs w:val="22"/>
        </w:rPr>
        <w:t xml:space="preserve"> de acuerdo a la normativa vigente y se notificará a </w:t>
      </w:r>
      <w:r w:rsidR="00605D8F" w:rsidRPr="00C651CB">
        <w:rPr>
          <w:sz w:val="22"/>
          <w:szCs w:val="22"/>
        </w:rPr>
        <w:t>todos los oferentes</w:t>
      </w:r>
      <w:r w:rsidRPr="00C651CB">
        <w:rPr>
          <w:sz w:val="22"/>
          <w:szCs w:val="22"/>
        </w:rPr>
        <w:t xml:space="preserve">. </w:t>
      </w:r>
    </w:p>
    <w:p w:rsidR="006853A1" w:rsidRPr="00C651CB" w:rsidRDefault="006853A1" w:rsidP="00AA5FC7">
      <w:pPr>
        <w:pStyle w:val="Default"/>
        <w:spacing w:after="200" w:line="276" w:lineRule="auto"/>
        <w:jc w:val="both"/>
        <w:rPr>
          <w:sz w:val="22"/>
          <w:szCs w:val="22"/>
        </w:rPr>
      </w:pPr>
      <w:r w:rsidRPr="00C651CB">
        <w:rPr>
          <w:sz w:val="22"/>
          <w:szCs w:val="22"/>
        </w:rPr>
        <w:t xml:space="preserve">No se reconocerán, pagarán o reintegrarán conceptos de gastos del adjudicatario no cotizados por </w:t>
      </w:r>
      <w:r w:rsidR="006234FE" w:rsidRPr="00C651CB">
        <w:rPr>
          <w:sz w:val="22"/>
          <w:szCs w:val="22"/>
        </w:rPr>
        <w:t xml:space="preserve">este </w:t>
      </w:r>
      <w:r w:rsidRPr="00C651CB">
        <w:rPr>
          <w:sz w:val="22"/>
          <w:szCs w:val="22"/>
        </w:rPr>
        <w:t xml:space="preserve">como parte de la oferta o reconocidos expresamente en el presente pliego o </w:t>
      </w:r>
      <w:r w:rsidR="00982B3E" w:rsidRPr="00C651CB">
        <w:rPr>
          <w:sz w:val="22"/>
          <w:szCs w:val="22"/>
        </w:rPr>
        <w:t xml:space="preserve">en </w:t>
      </w:r>
      <w:r w:rsidRPr="00C651CB">
        <w:rPr>
          <w:sz w:val="22"/>
          <w:szCs w:val="22"/>
        </w:rPr>
        <w:t xml:space="preserve">los contratos que se firmaren con el adjudicatario. </w:t>
      </w:r>
    </w:p>
    <w:p w:rsidR="00983FDF" w:rsidRPr="0053559A" w:rsidRDefault="00983FDF" w:rsidP="00AA5FC7">
      <w:pPr>
        <w:pStyle w:val="Default"/>
        <w:spacing w:after="200" w:line="276" w:lineRule="auto"/>
        <w:jc w:val="both"/>
        <w:rPr>
          <w:sz w:val="22"/>
          <w:szCs w:val="22"/>
          <w:highlight w:val="yellow"/>
        </w:rPr>
      </w:pPr>
    </w:p>
    <w:p w:rsidR="00983FDF" w:rsidRPr="00C651CB" w:rsidRDefault="00983FDF" w:rsidP="007B1C26">
      <w:pPr>
        <w:pStyle w:val="Ttulo2"/>
        <w:numPr>
          <w:ilvl w:val="0"/>
          <w:numId w:val="2"/>
        </w:numPr>
        <w:spacing w:before="0" w:after="200" w:line="276" w:lineRule="auto"/>
        <w:rPr>
          <w:rFonts w:cs="Arial"/>
          <w:color w:val="auto"/>
          <w:sz w:val="28"/>
        </w:rPr>
      </w:pPr>
      <w:bookmarkStart w:id="252" w:name="_Toc525309473"/>
      <w:r w:rsidRPr="00C651CB">
        <w:rPr>
          <w:rFonts w:cs="Arial"/>
          <w:color w:val="auto"/>
          <w:sz w:val="28"/>
        </w:rPr>
        <w:t>Notificación</w:t>
      </w:r>
      <w:bookmarkEnd w:id="252"/>
      <w:r w:rsidRPr="00C651CB">
        <w:rPr>
          <w:rFonts w:cs="Arial"/>
          <w:color w:val="auto"/>
          <w:sz w:val="28"/>
        </w:rPr>
        <w:t xml:space="preserve"> </w:t>
      </w:r>
    </w:p>
    <w:p w:rsidR="00C678CF" w:rsidRPr="00C651CB" w:rsidRDefault="00983FDF" w:rsidP="00AA5FC7">
      <w:pPr>
        <w:pStyle w:val="Default"/>
        <w:spacing w:after="200" w:line="276" w:lineRule="auto"/>
        <w:jc w:val="both"/>
        <w:rPr>
          <w:sz w:val="22"/>
          <w:szCs w:val="22"/>
        </w:rPr>
      </w:pPr>
      <w:r w:rsidRPr="00C651CB">
        <w:rPr>
          <w:sz w:val="22"/>
          <w:szCs w:val="22"/>
        </w:rPr>
        <w:t xml:space="preserve">Una vez dictada la Resolución de adjudicación, previo cumplimiento del </w:t>
      </w:r>
      <w:r w:rsidR="00C2447F" w:rsidRPr="00C651CB">
        <w:rPr>
          <w:sz w:val="22"/>
          <w:szCs w:val="22"/>
        </w:rPr>
        <w:t>a</w:t>
      </w:r>
      <w:r w:rsidRPr="00C651CB">
        <w:rPr>
          <w:sz w:val="22"/>
          <w:szCs w:val="22"/>
        </w:rPr>
        <w:t>rt</w:t>
      </w:r>
      <w:r w:rsidR="00C2447F" w:rsidRPr="00C651CB">
        <w:rPr>
          <w:sz w:val="22"/>
          <w:szCs w:val="22"/>
        </w:rPr>
        <w:t>ículo</w:t>
      </w:r>
      <w:r w:rsidRPr="00C651CB">
        <w:rPr>
          <w:sz w:val="22"/>
          <w:szCs w:val="22"/>
        </w:rPr>
        <w:t xml:space="preserve"> 211 Lit</w:t>
      </w:r>
      <w:r w:rsidR="00C2447F" w:rsidRPr="00C651CB">
        <w:rPr>
          <w:sz w:val="22"/>
          <w:szCs w:val="22"/>
        </w:rPr>
        <w:t xml:space="preserve">eral B) </w:t>
      </w:r>
      <w:r w:rsidRPr="00C651CB">
        <w:rPr>
          <w:sz w:val="22"/>
          <w:szCs w:val="22"/>
        </w:rPr>
        <w:t>de la Constitución de la República, se notificará</w:t>
      </w:r>
      <w:r w:rsidR="006234FE" w:rsidRPr="00C651CB">
        <w:rPr>
          <w:sz w:val="22"/>
          <w:szCs w:val="22"/>
        </w:rPr>
        <w:t xml:space="preserve"> de</w:t>
      </w:r>
      <w:r w:rsidRPr="00C651CB">
        <w:rPr>
          <w:sz w:val="22"/>
          <w:szCs w:val="22"/>
        </w:rPr>
        <w:t xml:space="preserve"> la misma a quien/es resulte/n adjudicatario/s y a los restantes oferentes, en cumplimiento de las disposiciones de Procedimiento Administrativo común vigentes.</w:t>
      </w:r>
    </w:p>
    <w:tbl>
      <w:tblPr>
        <w:tblStyle w:val="Tablanormal11"/>
        <w:tblW w:w="0" w:type="auto"/>
        <w:tblLook w:val="04A0"/>
      </w:tblPr>
      <w:tblGrid>
        <w:gridCol w:w="1980"/>
        <w:gridCol w:w="6828"/>
      </w:tblGrid>
      <w:tr w:rsidR="00412E90" w:rsidTr="00412E90">
        <w:trPr>
          <w:cnfStyle w:val="100000000000"/>
        </w:trPr>
        <w:tc>
          <w:tcPr>
            <w:cnfStyle w:val="001000000000"/>
            <w:tcW w:w="1980" w:type="dxa"/>
          </w:tcPr>
          <w:p w:rsidR="00412E90" w:rsidRPr="00C651CB" w:rsidRDefault="00412E90" w:rsidP="00AA5FC7">
            <w:pPr>
              <w:pStyle w:val="Default"/>
              <w:spacing w:after="200" w:line="276" w:lineRule="auto"/>
              <w:jc w:val="both"/>
              <w:rPr>
                <w:sz w:val="22"/>
                <w:szCs w:val="22"/>
              </w:rPr>
            </w:pPr>
            <w:r w:rsidRPr="00C651CB">
              <w:rPr>
                <w:sz w:val="22"/>
                <w:szCs w:val="22"/>
              </w:rPr>
              <w:lastRenderedPageBreak/>
              <w:t>Medios</w:t>
            </w:r>
          </w:p>
        </w:tc>
        <w:tc>
          <w:tcPr>
            <w:tcW w:w="6828" w:type="dxa"/>
          </w:tcPr>
          <w:p w:rsidR="00412E90" w:rsidRPr="00412E90" w:rsidRDefault="00412E90" w:rsidP="00AA5FC7">
            <w:pPr>
              <w:pStyle w:val="Default"/>
              <w:spacing w:after="200" w:line="276" w:lineRule="auto"/>
              <w:jc w:val="both"/>
              <w:cnfStyle w:val="100000000000"/>
              <w:rPr>
                <w:b w:val="0"/>
                <w:sz w:val="22"/>
                <w:szCs w:val="22"/>
              </w:rPr>
            </w:pPr>
            <w:r w:rsidRPr="00C651CB">
              <w:rPr>
                <w:b w:val="0"/>
                <w:sz w:val="22"/>
                <w:szCs w:val="22"/>
              </w:rPr>
              <w:t>Dirección electrónica registrada en RUPE en la sección “Comunicación” incluida en la pestaña “Datos Generales”.</w:t>
            </w:r>
          </w:p>
        </w:tc>
      </w:tr>
    </w:tbl>
    <w:p w:rsidR="00983FDF" w:rsidRDefault="00983FDF" w:rsidP="00AA5FC7">
      <w:pPr>
        <w:pStyle w:val="Default"/>
        <w:spacing w:after="200" w:line="276" w:lineRule="auto"/>
        <w:jc w:val="both"/>
        <w:rPr>
          <w:sz w:val="22"/>
          <w:szCs w:val="22"/>
        </w:rPr>
      </w:pPr>
    </w:p>
    <w:p w:rsidR="00412E90" w:rsidRPr="00AA5FC7" w:rsidRDefault="00412E90" w:rsidP="00AA5FC7">
      <w:pPr>
        <w:pStyle w:val="Default"/>
        <w:spacing w:after="200" w:line="276" w:lineRule="auto"/>
        <w:jc w:val="both"/>
        <w:rPr>
          <w:sz w:val="22"/>
          <w:szCs w:val="22"/>
        </w:rPr>
      </w:pPr>
    </w:p>
    <w:p w:rsidR="007C2E41" w:rsidRPr="00AA5FC7" w:rsidRDefault="007C2E41" w:rsidP="007B1C26">
      <w:pPr>
        <w:pStyle w:val="Ttulo2"/>
        <w:numPr>
          <w:ilvl w:val="0"/>
          <w:numId w:val="2"/>
        </w:numPr>
        <w:spacing w:before="0" w:after="200" w:line="276" w:lineRule="auto"/>
        <w:rPr>
          <w:rFonts w:cs="Arial"/>
          <w:color w:val="auto"/>
          <w:sz w:val="28"/>
        </w:rPr>
      </w:pPr>
      <w:bookmarkStart w:id="253" w:name="_Toc525309474"/>
      <w:r w:rsidRPr="00AA5FC7">
        <w:rPr>
          <w:rFonts w:cs="Arial"/>
          <w:color w:val="auto"/>
          <w:sz w:val="28"/>
        </w:rPr>
        <w:t>Perfeccionamiento de contrato</w:t>
      </w:r>
      <w:bookmarkEnd w:id="253"/>
      <w:r w:rsidRPr="00AA5FC7">
        <w:rPr>
          <w:rFonts w:cs="Arial"/>
          <w:color w:val="auto"/>
          <w:sz w:val="28"/>
        </w:rPr>
        <w:t xml:space="preserve"> </w:t>
      </w:r>
    </w:p>
    <w:p w:rsidR="007C2E41" w:rsidRDefault="00983FDF" w:rsidP="00AA5FC7">
      <w:pPr>
        <w:pStyle w:val="Default"/>
        <w:spacing w:after="200" w:line="276" w:lineRule="auto"/>
        <w:jc w:val="both"/>
        <w:rPr>
          <w:sz w:val="22"/>
          <w:szCs w:val="22"/>
        </w:rPr>
      </w:pPr>
      <w:r w:rsidRPr="0067391F">
        <w:rPr>
          <w:sz w:val="22"/>
          <w:szCs w:val="22"/>
        </w:rPr>
        <w:t xml:space="preserve">El contrato se considerará perfeccionado una vez notificada la Resolución de adjudicación, previo cumplimiento del </w:t>
      </w:r>
      <w:r w:rsidR="00C2447F" w:rsidRPr="0067391F">
        <w:rPr>
          <w:sz w:val="22"/>
          <w:szCs w:val="22"/>
        </w:rPr>
        <w:t xml:space="preserve">artículo 211 Literal B) </w:t>
      </w:r>
      <w:r w:rsidRPr="0067391F">
        <w:rPr>
          <w:sz w:val="22"/>
          <w:szCs w:val="22"/>
        </w:rPr>
        <w:t>de la Constitución de la República.</w:t>
      </w:r>
      <w:r w:rsidR="006A5401">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254" w:name="__RefHeading__1207_1381833221"/>
      <w:bookmarkStart w:id="255" w:name="_Toc401923653"/>
      <w:bookmarkStart w:id="256" w:name="_Toc425420983"/>
      <w:bookmarkStart w:id="257" w:name="_Toc525309475"/>
      <w:bookmarkEnd w:id="254"/>
      <w:r w:rsidRPr="00AA5FC7">
        <w:rPr>
          <w:rFonts w:cs="Arial"/>
          <w:color w:val="auto"/>
          <w:sz w:val="28"/>
        </w:rPr>
        <w:t xml:space="preserve">Documentación a presentar por el </w:t>
      </w:r>
      <w:r w:rsidR="00847567" w:rsidRPr="00AA5FC7">
        <w:rPr>
          <w:rFonts w:cs="Arial"/>
          <w:color w:val="auto"/>
          <w:sz w:val="28"/>
        </w:rPr>
        <w:t>adjudicatario</w:t>
      </w:r>
      <w:bookmarkEnd w:id="255"/>
      <w:bookmarkEnd w:id="256"/>
      <w:bookmarkEnd w:id="257"/>
      <w:r w:rsidRPr="00AA5FC7">
        <w:rPr>
          <w:rFonts w:cs="Arial"/>
          <w:color w:val="auto"/>
          <w:sz w:val="28"/>
        </w:rPr>
        <w:t xml:space="preserve"> </w:t>
      </w:r>
    </w:p>
    <w:p w:rsidR="00983FDF" w:rsidRPr="001C72DA" w:rsidRDefault="00983FDF" w:rsidP="00AA5FC7">
      <w:pPr>
        <w:pStyle w:val="Default"/>
        <w:spacing w:after="200" w:line="276" w:lineRule="auto"/>
        <w:jc w:val="both"/>
        <w:rPr>
          <w:sz w:val="22"/>
          <w:szCs w:val="22"/>
        </w:rPr>
      </w:pPr>
      <w:r w:rsidRPr="001C72DA">
        <w:rPr>
          <w:sz w:val="22"/>
          <w:szCs w:val="22"/>
        </w:rPr>
        <w:t>Quien resulte adjudicatario deberá demostrar estar en condiciones formales de contratar</w:t>
      </w:r>
      <w:r w:rsidR="00A47501" w:rsidRPr="001C72DA">
        <w:rPr>
          <w:sz w:val="22"/>
          <w:szCs w:val="22"/>
        </w:rPr>
        <w:t>,</w:t>
      </w:r>
      <w:r w:rsidRPr="001C72DA">
        <w:rPr>
          <w:sz w:val="22"/>
          <w:szCs w:val="22"/>
        </w:rPr>
        <w:t xml:space="preserve"> tal como dispone el Artículo 48 Inciso </w:t>
      </w:r>
      <w:r w:rsidR="00BF10D7" w:rsidRPr="001C72DA">
        <w:rPr>
          <w:sz w:val="22"/>
          <w:szCs w:val="22"/>
        </w:rPr>
        <w:t>6</w:t>
      </w:r>
      <w:r w:rsidRPr="001C72DA">
        <w:rPr>
          <w:sz w:val="22"/>
          <w:szCs w:val="22"/>
        </w:rPr>
        <w:t>º del TOCAF, debiendo presentar especialmente los recaudos que acrediten dicho extremo, salvo que los mismos se encuentren incluidos en el RUPE.</w:t>
      </w:r>
    </w:p>
    <w:tbl>
      <w:tblPr>
        <w:tblStyle w:val="Tablanormal11"/>
        <w:tblpPr w:leftFromText="141" w:rightFromText="141" w:vertAnchor="text" w:horzAnchor="margin" w:tblpY="553"/>
        <w:tblW w:w="0" w:type="auto"/>
        <w:tblLook w:val="04A0"/>
      </w:tblPr>
      <w:tblGrid>
        <w:gridCol w:w="1951"/>
        <w:gridCol w:w="7007"/>
      </w:tblGrid>
      <w:tr w:rsidR="00A9617B" w:rsidRPr="000F38E9" w:rsidTr="00412E90">
        <w:trPr>
          <w:cnfStyle w:val="100000000000"/>
        </w:trPr>
        <w:tc>
          <w:tcPr>
            <w:cnfStyle w:val="001000000000"/>
            <w:tcW w:w="1951" w:type="dxa"/>
            <w:vMerge w:val="restart"/>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Documentos</w:t>
            </w:r>
          </w:p>
        </w:tc>
        <w:tc>
          <w:tcPr>
            <w:tcW w:w="7007" w:type="dxa"/>
            <w:vAlign w:val="center"/>
          </w:tcPr>
          <w:p w:rsidR="00A9617B" w:rsidRPr="00332F5F" w:rsidRDefault="00A9617B" w:rsidP="00A9617B">
            <w:pPr>
              <w:pStyle w:val="Default"/>
              <w:spacing w:after="200" w:line="276" w:lineRule="auto"/>
              <w:jc w:val="both"/>
              <w:cnfStyle w:val="100000000000"/>
              <w:rPr>
                <w:b w:val="0"/>
                <w:color w:val="auto"/>
                <w:sz w:val="22"/>
                <w:szCs w:val="22"/>
              </w:rPr>
            </w:pPr>
            <w:r w:rsidRPr="00332F5F">
              <w:rPr>
                <w:b w:val="0"/>
                <w:color w:val="auto"/>
                <w:sz w:val="22"/>
                <w:szCs w:val="22"/>
              </w:rPr>
              <w:t>Aquel proveedor que resultó adjudicatario en aplicación de un régimen de preferencia, deberá presentar certificado de origen emitido por las entidades certificadoras.</w:t>
            </w:r>
          </w:p>
        </w:tc>
      </w:tr>
      <w:tr w:rsidR="00A9617B" w:rsidRPr="000F38E9" w:rsidTr="00412E90">
        <w:trPr>
          <w:cnfStyle w:val="000000100000"/>
        </w:trPr>
        <w:tc>
          <w:tcPr>
            <w:cnfStyle w:val="00100000000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332F5F" w:rsidRDefault="00A9617B" w:rsidP="00A9617B">
            <w:pPr>
              <w:pStyle w:val="Default"/>
              <w:spacing w:after="200" w:line="276" w:lineRule="auto"/>
              <w:jc w:val="both"/>
              <w:cnfStyle w:val="000000100000"/>
              <w:rPr>
                <w:color w:val="auto"/>
                <w:sz w:val="22"/>
                <w:szCs w:val="22"/>
              </w:rPr>
            </w:pPr>
          </w:p>
        </w:tc>
      </w:tr>
      <w:tr w:rsidR="00412E90" w:rsidRPr="000F38E9" w:rsidTr="00412E90">
        <w:tc>
          <w:tcPr>
            <w:cnfStyle w:val="00100000000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000000"/>
              <w:rPr>
                <w:color w:val="auto"/>
                <w:sz w:val="22"/>
                <w:szCs w:val="22"/>
              </w:rPr>
            </w:pPr>
          </w:p>
        </w:tc>
      </w:tr>
      <w:tr w:rsidR="00412E90" w:rsidRPr="000F38E9" w:rsidTr="00412E90">
        <w:trPr>
          <w:cnfStyle w:val="000000100000"/>
        </w:trPr>
        <w:tc>
          <w:tcPr>
            <w:cnfStyle w:val="001000000000"/>
            <w:tcW w:w="1951" w:type="dxa"/>
            <w:vMerge/>
            <w:vAlign w:val="center"/>
          </w:tcPr>
          <w:p w:rsidR="00412E90" w:rsidRPr="000F38E9" w:rsidRDefault="00412E90" w:rsidP="00A9617B">
            <w:pPr>
              <w:pStyle w:val="Default"/>
              <w:spacing w:after="200" w:line="276" w:lineRule="auto"/>
              <w:jc w:val="both"/>
              <w:rPr>
                <w:b w:val="0"/>
                <w:color w:val="auto"/>
                <w:sz w:val="22"/>
                <w:szCs w:val="22"/>
                <w:highlight w:val="yellow"/>
              </w:rPr>
            </w:pPr>
          </w:p>
        </w:tc>
        <w:tc>
          <w:tcPr>
            <w:tcW w:w="7007" w:type="dxa"/>
            <w:vAlign w:val="center"/>
          </w:tcPr>
          <w:p w:rsidR="00412E90" w:rsidRPr="00332F5F" w:rsidRDefault="00412E90" w:rsidP="00A9617B">
            <w:pPr>
              <w:pStyle w:val="Default"/>
              <w:spacing w:after="200" w:line="276" w:lineRule="auto"/>
              <w:jc w:val="both"/>
              <w:cnfStyle w:val="000000100000"/>
              <w:rPr>
                <w:color w:val="auto"/>
                <w:sz w:val="22"/>
                <w:szCs w:val="22"/>
              </w:rPr>
            </w:pPr>
          </w:p>
        </w:tc>
      </w:tr>
      <w:tr w:rsidR="00A9617B" w:rsidRPr="000F38E9" w:rsidTr="00412E90">
        <w:tc>
          <w:tcPr>
            <w:cnfStyle w:val="001000000000"/>
            <w:tcW w:w="1951" w:type="dxa"/>
            <w:vMerge/>
            <w:vAlign w:val="center"/>
          </w:tcPr>
          <w:p w:rsidR="00A9617B" w:rsidRPr="000F38E9" w:rsidRDefault="00A9617B" w:rsidP="00A9617B">
            <w:pPr>
              <w:pStyle w:val="Default"/>
              <w:spacing w:after="200" w:line="276" w:lineRule="auto"/>
              <w:jc w:val="both"/>
              <w:rPr>
                <w:b w:val="0"/>
                <w:color w:val="auto"/>
                <w:sz w:val="22"/>
                <w:szCs w:val="22"/>
                <w:highlight w:val="yellow"/>
              </w:rPr>
            </w:pPr>
          </w:p>
        </w:tc>
        <w:tc>
          <w:tcPr>
            <w:tcW w:w="7007" w:type="dxa"/>
            <w:vAlign w:val="center"/>
          </w:tcPr>
          <w:p w:rsidR="00A9617B" w:rsidRPr="00332F5F" w:rsidRDefault="00A9617B" w:rsidP="00A9617B">
            <w:pPr>
              <w:pStyle w:val="Default"/>
              <w:spacing w:after="200" w:line="276" w:lineRule="auto"/>
              <w:jc w:val="both"/>
              <w:cnfStyle w:val="000000000000"/>
              <w:rPr>
                <w:color w:val="auto"/>
                <w:sz w:val="22"/>
                <w:szCs w:val="22"/>
              </w:rPr>
            </w:pPr>
          </w:p>
        </w:tc>
      </w:tr>
      <w:tr w:rsidR="00A9617B" w:rsidRPr="00AA5FC7" w:rsidTr="00412E90">
        <w:trPr>
          <w:cnfStyle w:val="000000100000"/>
          <w:trHeight w:val="598"/>
        </w:trPr>
        <w:tc>
          <w:tcPr>
            <w:cnfStyle w:val="001000000000"/>
            <w:tcW w:w="1951" w:type="dxa"/>
            <w:vAlign w:val="center"/>
          </w:tcPr>
          <w:p w:rsidR="00A9617B" w:rsidRPr="000F38E9" w:rsidRDefault="00A9617B" w:rsidP="00A9617B">
            <w:pPr>
              <w:pStyle w:val="Default"/>
              <w:spacing w:after="200" w:line="276" w:lineRule="auto"/>
              <w:jc w:val="both"/>
              <w:rPr>
                <w:b w:val="0"/>
                <w:color w:val="auto"/>
                <w:sz w:val="22"/>
                <w:szCs w:val="22"/>
                <w:highlight w:val="yellow"/>
              </w:rPr>
            </w:pPr>
            <w:r w:rsidRPr="00332F5F">
              <w:rPr>
                <w:color w:val="auto"/>
                <w:sz w:val="22"/>
                <w:szCs w:val="22"/>
              </w:rPr>
              <w:t>Plazo</w:t>
            </w:r>
          </w:p>
        </w:tc>
        <w:tc>
          <w:tcPr>
            <w:tcW w:w="7007" w:type="dxa"/>
            <w:vAlign w:val="center"/>
          </w:tcPr>
          <w:p w:rsidR="00A9617B" w:rsidRPr="00332F5F" w:rsidRDefault="00DF3F93" w:rsidP="00A9617B">
            <w:pPr>
              <w:pStyle w:val="Default"/>
              <w:spacing w:after="200" w:line="276" w:lineRule="auto"/>
              <w:jc w:val="both"/>
              <w:cnfStyle w:val="000000100000"/>
              <w:rPr>
                <w:color w:val="auto"/>
                <w:sz w:val="22"/>
                <w:szCs w:val="22"/>
              </w:rPr>
            </w:pPr>
            <w:r w:rsidRPr="00332F5F">
              <w:rPr>
                <w:color w:val="auto"/>
                <w:sz w:val="22"/>
                <w:szCs w:val="22"/>
              </w:rPr>
              <w:t xml:space="preserve">Certificado de origen: </w:t>
            </w:r>
            <w:r w:rsidR="00A9617B" w:rsidRPr="00332F5F">
              <w:rPr>
                <w:color w:val="auto"/>
                <w:sz w:val="22"/>
                <w:szCs w:val="22"/>
              </w:rPr>
              <w:t>15 días</w:t>
            </w:r>
            <w:r w:rsidR="006A5401" w:rsidRPr="00332F5F">
              <w:rPr>
                <w:color w:val="auto"/>
                <w:sz w:val="22"/>
                <w:szCs w:val="22"/>
              </w:rPr>
              <w:t xml:space="preserve"> </w:t>
            </w:r>
            <w:r w:rsidR="00A9617B" w:rsidRPr="00332F5F">
              <w:rPr>
                <w:color w:val="auto"/>
                <w:sz w:val="22"/>
                <w:szCs w:val="22"/>
              </w:rPr>
              <w:t>hábiles contados a partir de la notificación de la Resolución de Adjudicación.</w:t>
            </w:r>
          </w:p>
        </w:tc>
      </w:tr>
    </w:tbl>
    <w:p w:rsidR="00983FDF" w:rsidRPr="00AA5FC7" w:rsidRDefault="00983FDF" w:rsidP="00AA5FC7">
      <w:pPr>
        <w:pStyle w:val="Default"/>
        <w:spacing w:after="200" w:line="276" w:lineRule="auto"/>
        <w:jc w:val="both"/>
        <w:rPr>
          <w:sz w:val="22"/>
          <w:szCs w:val="22"/>
        </w:rPr>
      </w:pPr>
      <w:r w:rsidRPr="00AA5FC7">
        <w:rPr>
          <w:sz w:val="22"/>
          <w:szCs w:val="22"/>
        </w:rPr>
        <w:t>Documentos específicos a presentar por el proveedor:</w:t>
      </w:r>
    </w:p>
    <w:p w:rsidR="00412E90" w:rsidRDefault="00412E90" w:rsidP="00AA5FC7">
      <w:pPr>
        <w:pStyle w:val="Default"/>
        <w:spacing w:after="200" w:line="276" w:lineRule="auto"/>
        <w:jc w:val="both"/>
        <w:rPr>
          <w:sz w:val="22"/>
          <w:szCs w:val="22"/>
        </w:rPr>
      </w:pPr>
    </w:p>
    <w:p w:rsidR="004B5EC8" w:rsidRPr="001C72DA" w:rsidRDefault="006853A1" w:rsidP="00AA5FC7">
      <w:pPr>
        <w:pStyle w:val="Default"/>
        <w:spacing w:after="200" w:line="276" w:lineRule="auto"/>
        <w:jc w:val="both"/>
        <w:rPr>
          <w:sz w:val="22"/>
          <w:szCs w:val="22"/>
        </w:rPr>
      </w:pPr>
      <w:r w:rsidRPr="001C72DA">
        <w:rPr>
          <w:sz w:val="22"/>
          <w:szCs w:val="22"/>
        </w:rPr>
        <w:t xml:space="preserve">La </w:t>
      </w:r>
      <w:r w:rsidR="004B5EC8" w:rsidRPr="001C72DA">
        <w:rPr>
          <w:sz w:val="22"/>
          <w:szCs w:val="22"/>
        </w:rPr>
        <w:t>Administración</w:t>
      </w:r>
      <w:r w:rsidRPr="001C72DA">
        <w:rPr>
          <w:sz w:val="22"/>
          <w:szCs w:val="22"/>
        </w:rPr>
        <w:t xml:space="preserve"> verificará en el RUPE</w:t>
      </w:r>
      <w:r w:rsidR="004B5EC8" w:rsidRPr="001C72DA">
        <w:rPr>
          <w:sz w:val="22"/>
          <w:szCs w:val="22"/>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958"/>
      </w:tblGrid>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Único de la Dirección General Impositiva</w:t>
            </w:r>
          </w:p>
        </w:tc>
      </w:tr>
      <w:tr w:rsidR="004B5EC8" w:rsidRPr="001C72DA" w:rsidTr="00FA3E5C">
        <w:trPr>
          <w:trHeight w:val="567"/>
        </w:trPr>
        <w:tc>
          <w:tcPr>
            <w:tcW w:w="8958" w:type="dxa"/>
            <w:shd w:val="clear" w:color="auto" w:fill="F2F2F2"/>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t>Vigencia del Certificado Común del Banco de Previsión Social</w:t>
            </w:r>
          </w:p>
        </w:tc>
      </w:tr>
      <w:tr w:rsidR="004B5EC8" w:rsidRPr="001C72DA" w:rsidTr="00FA3E5C">
        <w:trPr>
          <w:trHeight w:val="567"/>
        </w:trPr>
        <w:tc>
          <w:tcPr>
            <w:tcW w:w="8958" w:type="dxa"/>
            <w:shd w:val="clear" w:color="auto" w:fill="auto"/>
            <w:vAlign w:val="center"/>
          </w:tcPr>
          <w:p w:rsidR="004B5EC8" w:rsidRPr="001C72DA" w:rsidRDefault="004B5EC8" w:rsidP="00AA5FC7">
            <w:pPr>
              <w:pStyle w:val="Default"/>
              <w:spacing w:after="200" w:line="276" w:lineRule="auto"/>
              <w:jc w:val="both"/>
              <w:rPr>
                <w:bCs/>
                <w:sz w:val="22"/>
                <w:szCs w:val="22"/>
              </w:rPr>
            </w:pPr>
            <w:r w:rsidRPr="001C72DA">
              <w:rPr>
                <w:bCs/>
                <w:sz w:val="22"/>
                <w:szCs w:val="22"/>
              </w:rPr>
              <w:lastRenderedPageBreak/>
              <w:t xml:space="preserve">Vigencia del Certificado </w:t>
            </w:r>
            <w:r w:rsidR="00A80B81" w:rsidRPr="001C72DA">
              <w:rPr>
                <w:bCs/>
                <w:sz w:val="22"/>
                <w:szCs w:val="22"/>
              </w:rPr>
              <w:t>Banco de Seguros del Estado que acredite el cumplimiento de la Ley Nº 16.074 de 10 de octubre de 1989 sobre Accidentes de Trabajo y Enfermedades Profesionales</w:t>
            </w:r>
          </w:p>
        </w:tc>
      </w:tr>
      <w:tr w:rsidR="004B5EC8" w:rsidRPr="00AA5FC7" w:rsidTr="00FA3E5C">
        <w:trPr>
          <w:trHeight w:val="567"/>
        </w:trPr>
        <w:tc>
          <w:tcPr>
            <w:tcW w:w="8958" w:type="dxa"/>
            <w:shd w:val="clear" w:color="auto" w:fill="F2F2F2"/>
            <w:vAlign w:val="center"/>
          </w:tcPr>
          <w:p w:rsidR="004B5EC8" w:rsidRPr="00AA5FC7" w:rsidRDefault="00A80B81" w:rsidP="00AA5FC7">
            <w:pPr>
              <w:pStyle w:val="Default"/>
              <w:spacing w:after="200" w:line="276" w:lineRule="auto"/>
              <w:jc w:val="both"/>
              <w:rPr>
                <w:bCs/>
                <w:sz w:val="22"/>
                <w:szCs w:val="22"/>
              </w:rPr>
            </w:pPr>
            <w:r w:rsidRPr="001C72DA">
              <w:rPr>
                <w:bCs/>
                <w:sz w:val="22"/>
                <w:szCs w:val="22"/>
              </w:rPr>
              <w:t>Ausencia de elementos que inhiban su contratación y la existencia de sanciones según corresponda.</w:t>
            </w:r>
          </w:p>
        </w:tc>
      </w:tr>
    </w:tbl>
    <w:p w:rsidR="00ED57E1" w:rsidRDefault="00ED57E1" w:rsidP="00AA5FC7">
      <w:pPr>
        <w:pStyle w:val="Default"/>
        <w:spacing w:after="200" w:line="276" w:lineRule="auto"/>
        <w:jc w:val="both"/>
        <w:rPr>
          <w:sz w:val="22"/>
          <w:szCs w:val="22"/>
        </w:rPr>
      </w:pPr>
    </w:p>
    <w:p w:rsidR="007C2E41" w:rsidRDefault="007C2E41" w:rsidP="00AA5FC7">
      <w:pPr>
        <w:pStyle w:val="Default"/>
        <w:spacing w:after="200" w:line="276" w:lineRule="auto"/>
        <w:jc w:val="both"/>
        <w:rPr>
          <w:sz w:val="22"/>
          <w:szCs w:val="22"/>
        </w:rPr>
      </w:pPr>
      <w:r w:rsidRPr="001C72DA">
        <w:rPr>
          <w:sz w:val="22"/>
          <w:szCs w:val="22"/>
        </w:rPr>
        <w:t>En caso que el proveedor no presente la documentación en tiempo y forma, o se verifiquen elementos que inhiban a la contratación, la Administración podrá adjudicar el llamado al siguiente mejor oferente, según el orden de prelación resultante del mismo.</w:t>
      </w:r>
    </w:p>
    <w:p w:rsidR="00F85CFF" w:rsidRDefault="00F85CFF" w:rsidP="00AA5FC7">
      <w:pPr>
        <w:pStyle w:val="Default"/>
        <w:spacing w:after="200" w:line="276" w:lineRule="auto"/>
        <w:jc w:val="both"/>
        <w:rPr>
          <w:sz w:val="22"/>
          <w:szCs w:val="22"/>
        </w:rPr>
      </w:pPr>
    </w:p>
    <w:p w:rsidR="00F85CFF" w:rsidRDefault="00F47F77" w:rsidP="007B1C26">
      <w:pPr>
        <w:pStyle w:val="Ttulo2"/>
        <w:numPr>
          <w:ilvl w:val="0"/>
          <w:numId w:val="2"/>
        </w:numPr>
        <w:spacing w:before="0" w:after="200" w:line="276" w:lineRule="auto"/>
        <w:rPr>
          <w:rFonts w:cs="Arial"/>
          <w:color w:val="auto"/>
          <w:sz w:val="28"/>
        </w:rPr>
      </w:pPr>
      <w:bookmarkStart w:id="258" w:name="_Toc525309476"/>
      <w:r>
        <w:rPr>
          <w:rFonts w:cs="Arial"/>
          <w:color w:val="auto"/>
          <w:sz w:val="28"/>
        </w:rPr>
        <w:t>Forma de entrega</w:t>
      </w:r>
      <w:bookmarkEnd w:id="258"/>
    </w:p>
    <w:p w:rsidR="00916EAA" w:rsidRPr="008335B4" w:rsidRDefault="00916EAA" w:rsidP="008335B4">
      <w:pPr>
        <w:pStyle w:val="Default"/>
        <w:spacing w:after="200" w:line="276" w:lineRule="auto"/>
        <w:jc w:val="both"/>
        <w:rPr>
          <w:sz w:val="22"/>
          <w:szCs w:val="22"/>
        </w:rPr>
      </w:pPr>
    </w:p>
    <w:p w:rsidR="00F11C9C" w:rsidRPr="00A133CD" w:rsidRDefault="00F11C9C" w:rsidP="008335B4">
      <w:pPr>
        <w:pStyle w:val="Default"/>
        <w:spacing w:after="200" w:line="276" w:lineRule="auto"/>
        <w:jc w:val="both"/>
        <w:rPr>
          <w:color w:val="auto"/>
          <w:sz w:val="22"/>
          <w:szCs w:val="22"/>
        </w:rPr>
      </w:pPr>
      <w:r w:rsidRPr="00A133CD">
        <w:rPr>
          <w:color w:val="auto"/>
          <w:sz w:val="22"/>
          <w:szCs w:val="22"/>
        </w:rPr>
        <w:t>Las cantidades solicitadas son las consumidas aproximad</w:t>
      </w:r>
      <w:r w:rsidR="00374917" w:rsidRPr="00A133CD">
        <w:rPr>
          <w:color w:val="auto"/>
          <w:sz w:val="22"/>
          <w:szCs w:val="22"/>
        </w:rPr>
        <w:t>a</w:t>
      </w:r>
      <w:r w:rsidR="001E0AC1" w:rsidRPr="00A133CD">
        <w:rPr>
          <w:color w:val="auto"/>
          <w:sz w:val="22"/>
          <w:szCs w:val="22"/>
        </w:rPr>
        <w:t xml:space="preserve">mente en el periodo de </w:t>
      </w:r>
      <w:r w:rsidR="00FB4E91" w:rsidRPr="00A133CD">
        <w:rPr>
          <w:color w:val="auto"/>
          <w:sz w:val="22"/>
          <w:szCs w:val="22"/>
        </w:rPr>
        <w:t xml:space="preserve">dos </w:t>
      </w:r>
      <w:r w:rsidR="00A25F91" w:rsidRPr="00A133CD">
        <w:rPr>
          <w:color w:val="auto"/>
          <w:sz w:val="22"/>
          <w:szCs w:val="22"/>
        </w:rPr>
        <w:t>años</w:t>
      </w:r>
      <w:r w:rsidR="001E0AC1" w:rsidRPr="00A133CD">
        <w:rPr>
          <w:color w:val="auto"/>
          <w:sz w:val="22"/>
          <w:szCs w:val="22"/>
        </w:rPr>
        <w:t xml:space="preserve">; las que se </w:t>
      </w:r>
      <w:r w:rsidR="00A25F91" w:rsidRPr="00A133CD">
        <w:rPr>
          <w:b/>
          <w:color w:val="auto"/>
          <w:sz w:val="22"/>
          <w:szCs w:val="22"/>
        </w:rPr>
        <w:t>estiman</w:t>
      </w:r>
      <w:r w:rsidR="00A25F91" w:rsidRPr="00A133CD">
        <w:rPr>
          <w:color w:val="auto"/>
          <w:sz w:val="22"/>
          <w:szCs w:val="22"/>
        </w:rPr>
        <w:t xml:space="preserve"> se realizarán</w:t>
      </w:r>
      <w:r w:rsidR="00374917" w:rsidRPr="00A133CD">
        <w:rPr>
          <w:color w:val="auto"/>
          <w:sz w:val="22"/>
          <w:szCs w:val="22"/>
        </w:rPr>
        <w:t xml:space="preserve"> en</w:t>
      </w:r>
      <w:r w:rsidR="00A25F91" w:rsidRPr="00A133CD">
        <w:rPr>
          <w:color w:val="auto"/>
          <w:sz w:val="22"/>
          <w:szCs w:val="22"/>
        </w:rPr>
        <w:t xml:space="preserve"> aproximadamente</w:t>
      </w:r>
      <w:r w:rsidR="00374917" w:rsidRPr="00A133CD">
        <w:rPr>
          <w:color w:val="auto"/>
          <w:sz w:val="22"/>
          <w:szCs w:val="22"/>
        </w:rPr>
        <w:t xml:space="preserve"> </w:t>
      </w:r>
      <w:r w:rsidR="00FB4E91" w:rsidRPr="00A133CD">
        <w:rPr>
          <w:color w:val="auto"/>
          <w:sz w:val="22"/>
          <w:szCs w:val="22"/>
        </w:rPr>
        <w:t>2</w:t>
      </w:r>
      <w:r w:rsidR="00152D1B" w:rsidRPr="00A133CD">
        <w:rPr>
          <w:color w:val="auto"/>
          <w:sz w:val="22"/>
          <w:szCs w:val="22"/>
        </w:rPr>
        <w:t>0</w:t>
      </w:r>
      <w:r w:rsidR="00374917" w:rsidRPr="00A133CD">
        <w:rPr>
          <w:color w:val="auto"/>
          <w:sz w:val="22"/>
          <w:szCs w:val="22"/>
        </w:rPr>
        <w:t xml:space="preserve"> entregas parciales</w:t>
      </w:r>
      <w:r w:rsidR="001E0AC1" w:rsidRPr="00A133CD">
        <w:rPr>
          <w:color w:val="auto"/>
          <w:sz w:val="22"/>
          <w:szCs w:val="22"/>
        </w:rPr>
        <w:t>, definidas oportunamente por el BSE,</w:t>
      </w:r>
      <w:r w:rsidR="00374917" w:rsidRPr="00A133CD">
        <w:rPr>
          <w:color w:val="auto"/>
          <w:sz w:val="22"/>
          <w:szCs w:val="22"/>
        </w:rPr>
        <w:t xml:space="preserve"> en los edificios consignados a continuación.</w:t>
      </w:r>
    </w:p>
    <w:p w:rsidR="00F11C9C" w:rsidRPr="008335B4" w:rsidRDefault="00F11C9C" w:rsidP="008335B4">
      <w:pPr>
        <w:pStyle w:val="Default"/>
        <w:spacing w:after="200" w:line="276" w:lineRule="auto"/>
        <w:jc w:val="both"/>
        <w:rPr>
          <w:sz w:val="22"/>
          <w:szCs w:val="22"/>
        </w:rPr>
      </w:pPr>
    </w:p>
    <w:p w:rsidR="009F09FD" w:rsidRPr="00B17F93" w:rsidRDefault="002A437C" w:rsidP="00916EAA">
      <w:pPr>
        <w:pStyle w:val="Sangra2detindependiente"/>
        <w:spacing w:line="360" w:lineRule="auto"/>
        <w:ind w:left="0"/>
        <w:rPr>
          <w:rFonts w:ascii="Arial" w:eastAsia="SimSun" w:hAnsi="Arial" w:cs="Arial"/>
          <w:b/>
          <w:color w:val="000000"/>
          <w:sz w:val="22"/>
          <w:szCs w:val="22"/>
          <w:lang w:val="es-CL"/>
        </w:rPr>
      </w:pPr>
      <w:r w:rsidRPr="00B17F93">
        <w:rPr>
          <w:rFonts w:ascii="Arial" w:eastAsia="SimSun" w:hAnsi="Arial" w:cs="Arial"/>
          <w:b/>
          <w:color w:val="000000"/>
          <w:sz w:val="22"/>
          <w:szCs w:val="22"/>
          <w:lang w:val="es-CL"/>
        </w:rPr>
        <w:t xml:space="preserve">Se realizarán entregas parciales </w:t>
      </w:r>
      <w:r w:rsidR="009F09FD" w:rsidRPr="00B17F93">
        <w:rPr>
          <w:rFonts w:ascii="Arial" w:eastAsia="SimSun" w:hAnsi="Arial" w:cs="Arial"/>
          <w:b/>
          <w:color w:val="000000"/>
          <w:sz w:val="22"/>
          <w:szCs w:val="22"/>
          <w:lang w:val="es-CL"/>
        </w:rPr>
        <w:t>en los edificios:</w:t>
      </w:r>
    </w:p>
    <w:p w:rsidR="009F09FD" w:rsidRDefault="009F09FD" w:rsidP="00916EAA">
      <w:pPr>
        <w:pStyle w:val="Sangra2detindependiente"/>
        <w:spacing w:line="360" w:lineRule="auto"/>
        <w:ind w:left="0"/>
        <w:rPr>
          <w:rFonts w:ascii="Arial" w:eastAsia="SimSun" w:hAnsi="Arial" w:cs="Arial"/>
          <w:color w:val="000000"/>
          <w:sz w:val="22"/>
          <w:szCs w:val="22"/>
          <w:lang w:val="es-CL"/>
        </w:rPr>
      </w:pPr>
      <w:r>
        <w:rPr>
          <w:rFonts w:ascii="Arial" w:eastAsia="SimSun" w:hAnsi="Arial" w:cs="Arial"/>
          <w:color w:val="000000"/>
          <w:sz w:val="22"/>
          <w:szCs w:val="22"/>
          <w:lang w:val="es-CL"/>
        </w:rPr>
        <w:t>Casa Central sito en Rio Negro 1494</w:t>
      </w:r>
    </w:p>
    <w:p w:rsidR="009F09FD" w:rsidRDefault="009F09FD" w:rsidP="00916EAA">
      <w:pPr>
        <w:pStyle w:val="Sangra2detindependiente"/>
        <w:spacing w:line="360" w:lineRule="auto"/>
        <w:ind w:left="0"/>
        <w:rPr>
          <w:rFonts w:ascii="Arial" w:eastAsia="SimSun" w:hAnsi="Arial" w:cs="Arial"/>
          <w:color w:val="000000"/>
          <w:sz w:val="22"/>
          <w:szCs w:val="22"/>
          <w:lang w:val="es-CL"/>
        </w:rPr>
      </w:pPr>
      <w:r>
        <w:rPr>
          <w:rFonts w:ascii="Arial" w:eastAsia="SimSun" w:hAnsi="Arial" w:cs="Arial"/>
          <w:color w:val="000000"/>
          <w:sz w:val="22"/>
          <w:szCs w:val="22"/>
          <w:lang w:val="es-CL"/>
        </w:rPr>
        <w:t xml:space="preserve">Reclamaciones Automóviles </w:t>
      </w:r>
      <w:r w:rsidR="00D22849">
        <w:rPr>
          <w:rFonts w:ascii="Arial" w:eastAsia="SimSun" w:hAnsi="Arial" w:cs="Arial"/>
          <w:color w:val="000000"/>
          <w:sz w:val="22"/>
          <w:szCs w:val="22"/>
          <w:lang w:val="es-CL"/>
        </w:rPr>
        <w:t>Bulevar Artigas 3821</w:t>
      </w:r>
    </w:p>
    <w:p w:rsidR="00B17F93" w:rsidRDefault="00D22849" w:rsidP="00D22849">
      <w:pPr>
        <w:pStyle w:val="Sangra2detindependiente"/>
        <w:spacing w:line="360" w:lineRule="auto"/>
        <w:ind w:left="0"/>
        <w:rPr>
          <w:rFonts w:ascii="Arial" w:eastAsia="SimSun" w:hAnsi="Arial" w:cs="Arial"/>
          <w:color w:val="000000"/>
          <w:sz w:val="22"/>
          <w:szCs w:val="22"/>
          <w:lang w:val="es-CL"/>
        </w:rPr>
      </w:pPr>
      <w:r>
        <w:rPr>
          <w:rFonts w:ascii="Arial" w:eastAsia="SimSun" w:hAnsi="Arial" w:cs="Arial"/>
          <w:color w:val="000000"/>
          <w:sz w:val="22"/>
          <w:szCs w:val="22"/>
          <w:lang w:val="es-CL"/>
        </w:rPr>
        <w:t>Edificio CSM Mercedes 1004</w:t>
      </w:r>
      <w:r w:rsidR="00B17F93">
        <w:rPr>
          <w:rFonts w:ascii="Arial" w:eastAsia="SimSun" w:hAnsi="Arial" w:cs="Arial"/>
          <w:color w:val="000000"/>
          <w:sz w:val="22"/>
          <w:szCs w:val="22"/>
          <w:lang w:val="es-CL"/>
        </w:rPr>
        <w:t xml:space="preserve"> (Actual Sanatorio del BSE)</w:t>
      </w:r>
    </w:p>
    <w:p w:rsidR="008D7207" w:rsidRDefault="00B17F93" w:rsidP="00D22849">
      <w:pPr>
        <w:pStyle w:val="Sangra2detindependiente"/>
        <w:spacing w:line="360" w:lineRule="auto"/>
        <w:ind w:left="0"/>
        <w:rPr>
          <w:rFonts w:ascii="Arial" w:eastAsia="SimSun" w:hAnsi="Arial" w:cs="Arial"/>
          <w:color w:val="000000"/>
          <w:sz w:val="22"/>
          <w:szCs w:val="22"/>
          <w:lang w:val="es-CL"/>
        </w:rPr>
      </w:pPr>
      <w:r>
        <w:rPr>
          <w:rFonts w:ascii="Arial" w:eastAsia="SimSun" w:hAnsi="Arial" w:cs="Arial"/>
          <w:color w:val="000000"/>
          <w:sz w:val="22"/>
          <w:szCs w:val="22"/>
          <w:lang w:val="es-CL"/>
        </w:rPr>
        <w:t>Avenida José Pedro Varela 3420 (Nuevo Sanatorio del BSE)</w:t>
      </w:r>
    </w:p>
    <w:p w:rsidR="00F85CFF" w:rsidRDefault="007E396C" w:rsidP="007E396C">
      <w:pPr>
        <w:pStyle w:val="Default"/>
        <w:spacing w:after="200" w:line="276" w:lineRule="auto"/>
        <w:jc w:val="both"/>
        <w:rPr>
          <w:sz w:val="22"/>
          <w:szCs w:val="22"/>
        </w:rPr>
      </w:pPr>
      <w:r>
        <w:rPr>
          <w:sz w:val="22"/>
          <w:szCs w:val="22"/>
        </w:rPr>
        <w:t xml:space="preserve">El BSE podrá </w:t>
      </w:r>
      <w:r w:rsidR="00635227">
        <w:rPr>
          <w:sz w:val="22"/>
          <w:szCs w:val="22"/>
        </w:rPr>
        <w:t>eventualmente</w:t>
      </w:r>
      <w:bookmarkStart w:id="259" w:name="_GoBack"/>
      <w:bookmarkEnd w:id="259"/>
      <w:r>
        <w:rPr>
          <w:sz w:val="22"/>
          <w:szCs w:val="22"/>
        </w:rPr>
        <w:t xml:space="preserve"> realizar modificaciones en las direcciones de entrega.</w:t>
      </w:r>
    </w:p>
    <w:p w:rsidR="00AA5FC7" w:rsidRPr="00AA5FC7" w:rsidRDefault="00AA5FC7" w:rsidP="007B1C26">
      <w:pPr>
        <w:pStyle w:val="Ttulo2"/>
        <w:numPr>
          <w:ilvl w:val="0"/>
          <w:numId w:val="2"/>
        </w:numPr>
        <w:spacing w:before="0" w:after="200" w:line="276" w:lineRule="auto"/>
        <w:rPr>
          <w:rFonts w:cs="Arial"/>
          <w:color w:val="auto"/>
          <w:sz w:val="28"/>
        </w:rPr>
      </w:pPr>
      <w:bookmarkStart w:id="260" w:name="_Toc401923645"/>
      <w:bookmarkStart w:id="261" w:name="_Toc425420976"/>
      <w:bookmarkStart w:id="262" w:name="_Toc525309477"/>
      <w:r w:rsidRPr="00AA5FC7">
        <w:rPr>
          <w:rFonts w:cs="Arial"/>
          <w:color w:val="auto"/>
          <w:sz w:val="28"/>
        </w:rPr>
        <w:t>Garantías requerida</w:t>
      </w:r>
      <w:bookmarkEnd w:id="260"/>
      <w:bookmarkEnd w:id="261"/>
      <w:r w:rsidRPr="00AA5FC7">
        <w:rPr>
          <w:rFonts w:cs="Arial"/>
          <w:color w:val="auto"/>
          <w:sz w:val="28"/>
        </w:rPr>
        <w:t>s</w:t>
      </w:r>
      <w:bookmarkEnd w:id="262"/>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63" w:name="_Toc427846104"/>
      <w:bookmarkStart w:id="264" w:name="_Toc427846291"/>
      <w:bookmarkStart w:id="265" w:name="_Toc427846396"/>
      <w:bookmarkStart w:id="266" w:name="_Toc427846463"/>
      <w:bookmarkStart w:id="267" w:name="_Toc427846701"/>
      <w:bookmarkStart w:id="268" w:name="_Toc427846768"/>
      <w:bookmarkStart w:id="269" w:name="_Toc427849173"/>
      <w:bookmarkStart w:id="270" w:name="_Toc427849241"/>
      <w:bookmarkStart w:id="271" w:name="_Toc428460933"/>
      <w:bookmarkStart w:id="272" w:name="_Toc428461000"/>
      <w:bookmarkStart w:id="273" w:name="_Toc428968354"/>
      <w:bookmarkStart w:id="274" w:name="_Toc428968459"/>
      <w:bookmarkStart w:id="275" w:name="_Toc428977179"/>
      <w:bookmarkStart w:id="276" w:name="_Toc429134672"/>
      <w:bookmarkStart w:id="277" w:name="_Toc429402093"/>
      <w:bookmarkStart w:id="278" w:name="_Toc429498534"/>
      <w:bookmarkStart w:id="279" w:name="_Toc429498602"/>
      <w:bookmarkStart w:id="280" w:name="_Toc429650502"/>
      <w:bookmarkStart w:id="281" w:name="_Toc435527310"/>
      <w:bookmarkStart w:id="282" w:name="_Toc436396117"/>
      <w:bookmarkStart w:id="283" w:name="_Toc493501892"/>
      <w:bookmarkStart w:id="284" w:name="_Toc493504151"/>
      <w:bookmarkStart w:id="285" w:name="_Toc523403213"/>
      <w:bookmarkStart w:id="286" w:name="_Toc523479802"/>
      <w:bookmarkStart w:id="287" w:name="_Toc523480043"/>
      <w:bookmarkStart w:id="288" w:name="_Toc523480121"/>
      <w:bookmarkStart w:id="289" w:name="_Toc524963802"/>
      <w:bookmarkStart w:id="290" w:name="_Toc525309478"/>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291" w:name="_Toc427846292"/>
      <w:bookmarkStart w:id="292" w:name="_Toc427846397"/>
      <w:bookmarkStart w:id="293" w:name="_Toc427846464"/>
      <w:bookmarkStart w:id="294" w:name="_Toc427846702"/>
      <w:bookmarkStart w:id="295" w:name="_Toc427846769"/>
      <w:bookmarkStart w:id="296" w:name="_Toc427849174"/>
      <w:bookmarkStart w:id="297" w:name="_Toc427849242"/>
      <w:bookmarkStart w:id="298" w:name="_Toc428460934"/>
      <w:bookmarkStart w:id="299" w:name="_Toc428461001"/>
      <w:bookmarkStart w:id="300" w:name="_Toc428968355"/>
      <w:bookmarkStart w:id="301" w:name="_Toc428968460"/>
      <w:bookmarkStart w:id="302" w:name="_Toc428977180"/>
      <w:bookmarkStart w:id="303" w:name="_Toc429134673"/>
      <w:bookmarkStart w:id="304" w:name="_Toc429402094"/>
      <w:bookmarkStart w:id="305" w:name="_Toc429498535"/>
      <w:bookmarkStart w:id="306" w:name="_Toc429498603"/>
      <w:bookmarkStart w:id="307" w:name="_Toc429650503"/>
      <w:bookmarkStart w:id="308" w:name="_Toc435527311"/>
      <w:bookmarkStart w:id="309" w:name="_Toc436396118"/>
      <w:bookmarkStart w:id="310" w:name="_Toc493501893"/>
      <w:bookmarkStart w:id="311" w:name="_Toc493504152"/>
      <w:bookmarkStart w:id="312" w:name="_Toc523403214"/>
      <w:bookmarkStart w:id="313" w:name="_Toc523479803"/>
      <w:bookmarkStart w:id="314" w:name="_Toc523480044"/>
      <w:bookmarkStart w:id="315" w:name="_Toc523480122"/>
      <w:bookmarkStart w:id="316" w:name="_Toc524963803"/>
      <w:bookmarkStart w:id="317" w:name="_Toc525309479"/>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18" w:name="_Toc427846293"/>
      <w:bookmarkStart w:id="319" w:name="_Toc427846398"/>
      <w:bookmarkStart w:id="320" w:name="_Toc427846465"/>
      <w:bookmarkStart w:id="321" w:name="_Toc427846703"/>
      <w:bookmarkStart w:id="322" w:name="_Toc427846770"/>
      <w:bookmarkStart w:id="323" w:name="_Toc427849175"/>
      <w:bookmarkStart w:id="324" w:name="_Toc427849243"/>
      <w:bookmarkStart w:id="325" w:name="_Toc428460935"/>
      <w:bookmarkStart w:id="326" w:name="_Toc428461002"/>
      <w:bookmarkStart w:id="327" w:name="_Toc428968356"/>
      <w:bookmarkStart w:id="328" w:name="_Toc428968461"/>
      <w:bookmarkStart w:id="329" w:name="_Toc428977181"/>
      <w:bookmarkStart w:id="330" w:name="_Toc429134674"/>
      <w:bookmarkStart w:id="331" w:name="_Toc429402095"/>
      <w:bookmarkStart w:id="332" w:name="_Toc429498536"/>
      <w:bookmarkStart w:id="333" w:name="_Toc429498604"/>
      <w:bookmarkStart w:id="334" w:name="_Toc429650504"/>
      <w:bookmarkStart w:id="335" w:name="_Toc435527312"/>
      <w:bookmarkStart w:id="336" w:name="_Toc436396119"/>
      <w:bookmarkStart w:id="337" w:name="_Toc493501894"/>
      <w:bookmarkStart w:id="338" w:name="_Toc493504153"/>
      <w:bookmarkStart w:id="339" w:name="_Toc523403215"/>
      <w:bookmarkStart w:id="340" w:name="_Toc523479804"/>
      <w:bookmarkStart w:id="341" w:name="_Toc523480045"/>
      <w:bookmarkStart w:id="342" w:name="_Toc523480123"/>
      <w:bookmarkStart w:id="343" w:name="_Toc524963804"/>
      <w:bookmarkStart w:id="344" w:name="_Toc525309480"/>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45" w:name="_Toc427846294"/>
      <w:bookmarkStart w:id="346" w:name="_Toc427846399"/>
      <w:bookmarkStart w:id="347" w:name="_Toc427846466"/>
      <w:bookmarkStart w:id="348" w:name="_Toc427846704"/>
      <w:bookmarkStart w:id="349" w:name="_Toc427846771"/>
      <w:bookmarkStart w:id="350" w:name="_Toc427849176"/>
      <w:bookmarkStart w:id="351" w:name="_Toc427849244"/>
      <w:bookmarkStart w:id="352" w:name="_Toc428460936"/>
      <w:bookmarkStart w:id="353" w:name="_Toc428461003"/>
      <w:bookmarkStart w:id="354" w:name="_Toc428968357"/>
      <w:bookmarkStart w:id="355" w:name="_Toc428968462"/>
      <w:bookmarkStart w:id="356" w:name="_Toc428977182"/>
      <w:bookmarkStart w:id="357" w:name="_Toc429134675"/>
      <w:bookmarkStart w:id="358" w:name="_Toc429402096"/>
      <w:bookmarkStart w:id="359" w:name="_Toc429498537"/>
      <w:bookmarkStart w:id="360" w:name="_Toc429498605"/>
      <w:bookmarkStart w:id="361" w:name="_Toc429650505"/>
      <w:bookmarkStart w:id="362" w:name="_Toc435527313"/>
      <w:bookmarkStart w:id="363" w:name="_Toc436396120"/>
      <w:bookmarkStart w:id="364" w:name="_Toc493501895"/>
      <w:bookmarkStart w:id="365" w:name="_Toc493504154"/>
      <w:bookmarkStart w:id="366" w:name="_Toc523403216"/>
      <w:bookmarkStart w:id="367" w:name="_Toc523479805"/>
      <w:bookmarkStart w:id="368" w:name="_Toc523480046"/>
      <w:bookmarkStart w:id="369" w:name="_Toc523480124"/>
      <w:bookmarkStart w:id="370" w:name="_Toc524963805"/>
      <w:bookmarkStart w:id="371" w:name="_Toc525309481"/>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72" w:name="_Toc427846295"/>
      <w:bookmarkStart w:id="373" w:name="_Toc427846400"/>
      <w:bookmarkStart w:id="374" w:name="_Toc427846467"/>
      <w:bookmarkStart w:id="375" w:name="_Toc427846705"/>
      <w:bookmarkStart w:id="376" w:name="_Toc427846772"/>
      <w:bookmarkStart w:id="377" w:name="_Toc427849177"/>
      <w:bookmarkStart w:id="378" w:name="_Toc427849245"/>
      <w:bookmarkStart w:id="379" w:name="_Toc428460937"/>
      <w:bookmarkStart w:id="380" w:name="_Toc428461004"/>
      <w:bookmarkStart w:id="381" w:name="_Toc428968358"/>
      <w:bookmarkStart w:id="382" w:name="_Toc428968463"/>
      <w:bookmarkStart w:id="383" w:name="_Toc428977183"/>
      <w:bookmarkStart w:id="384" w:name="_Toc429134676"/>
      <w:bookmarkStart w:id="385" w:name="_Toc429402097"/>
      <w:bookmarkStart w:id="386" w:name="_Toc429498538"/>
      <w:bookmarkStart w:id="387" w:name="_Toc429498606"/>
      <w:bookmarkStart w:id="388" w:name="_Toc429650506"/>
      <w:bookmarkStart w:id="389" w:name="_Toc435527314"/>
      <w:bookmarkStart w:id="390" w:name="_Toc436396121"/>
      <w:bookmarkStart w:id="391" w:name="_Toc493501896"/>
      <w:bookmarkStart w:id="392" w:name="_Toc493504155"/>
      <w:bookmarkStart w:id="393" w:name="_Toc523403217"/>
      <w:bookmarkStart w:id="394" w:name="_Toc523479806"/>
      <w:bookmarkStart w:id="395" w:name="_Toc523480047"/>
      <w:bookmarkStart w:id="396" w:name="_Toc523480125"/>
      <w:bookmarkStart w:id="397" w:name="_Toc524963806"/>
      <w:bookmarkStart w:id="398" w:name="_Toc525309482"/>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399" w:name="_Toc427846296"/>
      <w:bookmarkStart w:id="400" w:name="_Toc427846401"/>
      <w:bookmarkStart w:id="401" w:name="_Toc427846468"/>
      <w:bookmarkStart w:id="402" w:name="_Toc427846706"/>
      <w:bookmarkStart w:id="403" w:name="_Toc427846773"/>
      <w:bookmarkStart w:id="404" w:name="_Toc427849178"/>
      <w:bookmarkStart w:id="405" w:name="_Toc427849246"/>
      <w:bookmarkStart w:id="406" w:name="_Toc428460938"/>
      <w:bookmarkStart w:id="407" w:name="_Toc428461005"/>
      <w:bookmarkStart w:id="408" w:name="_Toc428968359"/>
      <w:bookmarkStart w:id="409" w:name="_Toc428968464"/>
      <w:bookmarkStart w:id="410" w:name="_Toc428977184"/>
      <w:bookmarkStart w:id="411" w:name="_Toc429134677"/>
      <w:bookmarkStart w:id="412" w:name="_Toc429402098"/>
      <w:bookmarkStart w:id="413" w:name="_Toc429498539"/>
      <w:bookmarkStart w:id="414" w:name="_Toc429498607"/>
      <w:bookmarkStart w:id="415" w:name="_Toc429650507"/>
      <w:bookmarkStart w:id="416" w:name="_Toc435527315"/>
      <w:bookmarkStart w:id="417" w:name="_Toc436396122"/>
      <w:bookmarkStart w:id="418" w:name="_Toc493501897"/>
      <w:bookmarkStart w:id="419" w:name="_Toc493504156"/>
      <w:bookmarkStart w:id="420" w:name="_Toc523403218"/>
      <w:bookmarkStart w:id="421" w:name="_Toc523479807"/>
      <w:bookmarkStart w:id="422" w:name="_Toc523480048"/>
      <w:bookmarkStart w:id="423" w:name="_Toc523480126"/>
      <w:bookmarkStart w:id="424" w:name="_Toc524963807"/>
      <w:bookmarkStart w:id="425" w:name="_Toc525309483"/>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rsidR="005815CE" w:rsidRPr="005815CE" w:rsidRDefault="005815CE" w:rsidP="007B1C26">
      <w:pPr>
        <w:pStyle w:val="Prrafodelista"/>
        <w:keepNext/>
        <w:keepLines/>
        <w:numPr>
          <w:ilvl w:val="0"/>
          <w:numId w:val="3"/>
        </w:numPr>
        <w:spacing w:before="240"/>
        <w:outlineLvl w:val="0"/>
        <w:rPr>
          <w:rFonts w:ascii="Calibri Light" w:hAnsi="Calibri Light"/>
          <w:vanish/>
          <w:color w:val="2E74B5"/>
          <w:sz w:val="32"/>
          <w:szCs w:val="32"/>
        </w:rPr>
      </w:pPr>
      <w:bookmarkStart w:id="426" w:name="_Toc427846297"/>
      <w:bookmarkStart w:id="427" w:name="_Toc427846402"/>
      <w:bookmarkStart w:id="428" w:name="_Toc427846469"/>
      <w:bookmarkStart w:id="429" w:name="_Toc427846707"/>
      <w:bookmarkStart w:id="430" w:name="_Toc427846774"/>
      <w:bookmarkStart w:id="431" w:name="_Toc427849179"/>
      <w:bookmarkStart w:id="432" w:name="_Toc427849247"/>
      <w:bookmarkStart w:id="433" w:name="_Toc428460939"/>
      <w:bookmarkStart w:id="434" w:name="_Toc428461006"/>
      <w:bookmarkStart w:id="435" w:name="_Toc428968360"/>
      <w:bookmarkStart w:id="436" w:name="_Toc428968465"/>
      <w:bookmarkStart w:id="437" w:name="_Toc428977185"/>
      <w:bookmarkStart w:id="438" w:name="_Toc429134678"/>
      <w:bookmarkStart w:id="439" w:name="_Toc429402099"/>
      <w:bookmarkStart w:id="440" w:name="_Toc429498540"/>
      <w:bookmarkStart w:id="441" w:name="_Toc429498608"/>
      <w:bookmarkStart w:id="442" w:name="_Toc429650508"/>
      <w:bookmarkStart w:id="443" w:name="_Toc435527316"/>
      <w:bookmarkStart w:id="444" w:name="_Toc436396123"/>
      <w:bookmarkStart w:id="445" w:name="_Toc493501898"/>
      <w:bookmarkStart w:id="446" w:name="_Toc493504157"/>
      <w:bookmarkStart w:id="447" w:name="_Toc523403219"/>
      <w:bookmarkStart w:id="448" w:name="_Toc523479808"/>
      <w:bookmarkStart w:id="449" w:name="_Toc523480049"/>
      <w:bookmarkStart w:id="450" w:name="_Toc523480127"/>
      <w:bookmarkStart w:id="451" w:name="_Toc524963808"/>
      <w:bookmarkStart w:id="452" w:name="_Toc525309484"/>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7B1C26" w:rsidRDefault="00315AC9" w:rsidP="007B1C26">
      <w:pPr>
        <w:pStyle w:val="Ttulo2"/>
        <w:numPr>
          <w:ilvl w:val="0"/>
          <w:numId w:val="0"/>
        </w:numPr>
        <w:spacing w:before="0" w:line="276" w:lineRule="auto"/>
        <w:rPr>
          <w:rFonts w:cs="Arial"/>
          <w:color w:val="auto"/>
        </w:rPr>
      </w:pPr>
      <w:bookmarkStart w:id="453" w:name="_Toc525309485"/>
      <w:r>
        <w:rPr>
          <w:rFonts w:cs="Arial"/>
          <w:color w:val="auto"/>
        </w:rPr>
        <w:t>21.1</w:t>
      </w:r>
      <w:r w:rsidR="007B1C26">
        <w:rPr>
          <w:rFonts w:cs="Arial"/>
          <w:color w:val="auto"/>
        </w:rPr>
        <w:t xml:space="preserve"> </w:t>
      </w:r>
      <w:r w:rsidR="007B1C26" w:rsidRPr="001C72DA">
        <w:rPr>
          <w:rFonts w:cs="Arial"/>
          <w:color w:val="auto"/>
        </w:rPr>
        <w:t xml:space="preserve">Garantía de </w:t>
      </w:r>
      <w:r w:rsidR="007B1C26">
        <w:rPr>
          <w:rFonts w:cs="Arial"/>
          <w:color w:val="auto"/>
        </w:rPr>
        <w:t>mantenimiento de oferta</w:t>
      </w:r>
      <w:bookmarkEnd w:id="453"/>
    </w:p>
    <w:p w:rsidR="007B1C26" w:rsidRPr="001C72DA" w:rsidRDefault="007B1C26" w:rsidP="007B1C26">
      <w:pPr>
        <w:pStyle w:val="Ttulo2"/>
        <w:numPr>
          <w:ilvl w:val="0"/>
          <w:numId w:val="0"/>
        </w:numPr>
        <w:spacing w:before="0" w:line="276" w:lineRule="auto"/>
        <w:ind w:left="1985"/>
        <w:rPr>
          <w:rFonts w:cs="Arial"/>
          <w:color w:val="auto"/>
        </w:rPr>
      </w:pPr>
      <w:r w:rsidRPr="001C72DA">
        <w:rPr>
          <w:rFonts w:cs="Arial"/>
          <w:color w:val="auto"/>
        </w:rPr>
        <w:t xml:space="preserve"> </w:t>
      </w: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En el presente llamado no se exigirá la constitución de Garantía de Mantenimiento de Oferta. No obstante, en caso de incumplimiento por parte del proponente de su obligación de mantener su oferta, se aplicará la multa establecida en el Artículo N° 64 del T.O.C.A.F.</w:t>
      </w:r>
    </w:p>
    <w:p w:rsidR="001C72DA" w:rsidRPr="001C72DA" w:rsidRDefault="001C72DA" w:rsidP="001C72DA">
      <w:pPr>
        <w:rPr>
          <w:rFonts w:ascii="Arial" w:eastAsia="SimSun" w:hAnsi="Arial" w:cs="Arial"/>
          <w:color w:val="000000"/>
          <w:sz w:val="22"/>
          <w:szCs w:val="22"/>
          <w:lang w:val="es-CL"/>
        </w:rPr>
      </w:pPr>
    </w:p>
    <w:p w:rsidR="00AA5FC7" w:rsidRPr="001C72DA" w:rsidRDefault="007B1C26" w:rsidP="007B1C26">
      <w:pPr>
        <w:pStyle w:val="Ttulo2"/>
        <w:numPr>
          <w:ilvl w:val="0"/>
          <w:numId w:val="0"/>
        </w:numPr>
        <w:spacing w:before="0" w:line="276" w:lineRule="auto"/>
        <w:rPr>
          <w:rFonts w:cs="Arial"/>
          <w:color w:val="auto"/>
        </w:rPr>
      </w:pPr>
      <w:bookmarkStart w:id="454" w:name="__RefHeading__1193_1381833221"/>
      <w:bookmarkStart w:id="455" w:name="_Toc401923646"/>
      <w:bookmarkStart w:id="456" w:name="_Toc425420977"/>
      <w:bookmarkStart w:id="457" w:name="_Toc525309486"/>
      <w:bookmarkEnd w:id="454"/>
      <w:r>
        <w:rPr>
          <w:rFonts w:cs="Arial"/>
          <w:color w:val="auto"/>
        </w:rPr>
        <w:lastRenderedPageBreak/>
        <w:t xml:space="preserve">21.2 </w:t>
      </w:r>
      <w:r w:rsidR="00AA5FC7" w:rsidRPr="001C72DA">
        <w:rPr>
          <w:rFonts w:cs="Arial"/>
          <w:color w:val="auto"/>
        </w:rPr>
        <w:t>Garantía de fiel cumplimiento de contrato</w:t>
      </w:r>
      <w:bookmarkEnd w:id="455"/>
      <w:bookmarkEnd w:id="456"/>
      <w:bookmarkEnd w:id="457"/>
      <w:r w:rsidR="00AA5FC7" w:rsidRPr="001C72DA">
        <w:rPr>
          <w:rFonts w:cs="Arial"/>
          <w:color w:val="auto"/>
        </w:rPr>
        <w:t xml:space="preserve"> </w:t>
      </w: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Una vez adjudicada la presente Licitación, si corresponde (Art. N° 64 del T.O.C.A.F.), el adjudicatario deberá constituir una Garantía de Fiel Cumplimiento de Contrato, por una suma equivalente al 5 % (cinco por ciento) del monto de la propuesta aceptada para responder a la obligación contraída.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Este requisito deberá cumplirse dentro de los 5 (cinco) días hábiles posteriores a la notificación de la adjudicación, mediante: depósito en efectivo, valores públicos, fianza o aval bancario, o póliza de seguro de fianzas.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 xml:space="preserve">Dicha garantía deberá presentarse en el Departamento de Compras Central (Av. Libertador Brig. Gral. Lavalleja 1464, 1er. piso). </w:t>
      </w:r>
    </w:p>
    <w:p w:rsidR="001C72DA" w:rsidRPr="001C72DA" w:rsidRDefault="001C72DA" w:rsidP="001C72DA">
      <w:pPr>
        <w:ind w:firstLine="840"/>
        <w:rPr>
          <w:rFonts w:ascii="Arial" w:eastAsia="SimSun" w:hAnsi="Arial" w:cs="Arial"/>
          <w:color w:val="000000"/>
          <w:sz w:val="22"/>
          <w:szCs w:val="22"/>
          <w:lang w:val="es-CL"/>
        </w:rPr>
      </w:pPr>
    </w:p>
    <w:p w:rsidR="001C72DA" w:rsidRPr="001C72DA" w:rsidRDefault="001C72DA" w:rsidP="001C72DA">
      <w:pPr>
        <w:ind w:firstLine="840"/>
        <w:rPr>
          <w:rFonts w:ascii="Arial" w:eastAsia="SimSun" w:hAnsi="Arial" w:cs="Arial"/>
          <w:color w:val="000000"/>
          <w:sz w:val="22"/>
          <w:szCs w:val="22"/>
          <w:lang w:val="es-CL"/>
        </w:rPr>
      </w:pPr>
      <w:r w:rsidRPr="001C72DA">
        <w:rPr>
          <w:rFonts w:ascii="Arial" w:eastAsia="SimSun" w:hAnsi="Arial" w:cs="Arial"/>
          <w:color w:val="000000"/>
          <w:sz w:val="22"/>
          <w:szCs w:val="22"/>
          <w:lang w:val="es-CL"/>
        </w:rPr>
        <w:t>Monto mínimo vigente impuestos incluidos enero – diciembre 201</w:t>
      </w:r>
      <w:r w:rsidR="00F6479E">
        <w:rPr>
          <w:rFonts w:ascii="Arial" w:eastAsia="SimSun" w:hAnsi="Arial" w:cs="Arial"/>
          <w:color w:val="000000"/>
          <w:sz w:val="22"/>
          <w:szCs w:val="22"/>
          <w:lang w:val="es-CL"/>
        </w:rPr>
        <w:t>8</w:t>
      </w:r>
      <w:r w:rsidRPr="001C72DA">
        <w:rPr>
          <w:rFonts w:ascii="Arial" w:eastAsia="SimSun" w:hAnsi="Arial" w:cs="Arial"/>
          <w:color w:val="000000"/>
          <w:sz w:val="22"/>
          <w:szCs w:val="22"/>
          <w:lang w:val="es-CL"/>
        </w:rPr>
        <w:t xml:space="preserve">: $ </w:t>
      </w:r>
      <w:r w:rsidR="007111EC" w:rsidRPr="007111EC">
        <w:rPr>
          <w:rFonts w:ascii="Arial" w:eastAsia="SimSun" w:hAnsi="Arial" w:cs="Arial"/>
          <w:color w:val="000000"/>
          <w:sz w:val="22"/>
          <w:szCs w:val="22"/>
          <w:lang w:val="es-CL"/>
        </w:rPr>
        <w:t xml:space="preserve">3.486.000  (tres millones cuatrocientos ochenta y seis mil </w:t>
      </w:r>
      <w:proofErr w:type="gramStart"/>
      <w:r w:rsidR="007111EC" w:rsidRPr="007111EC">
        <w:rPr>
          <w:rFonts w:ascii="Arial" w:eastAsia="SimSun" w:hAnsi="Arial" w:cs="Arial"/>
          <w:color w:val="000000"/>
          <w:sz w:val="22"/>
          <w:szCs w:val="22"/>
          <w:lang w:val="es-CL"/>
        </w:rPr>
        <w:t>pesos )</w:t>
      </w:r>
      <w:proofErr w:type="gramEnd"/>
      <w:r w:rsidR="007111EC" w:rsidRPr="007111EC">
        <w:rPr>
          <w:rFonts w:ascii="Arial" w:eastAsia="SimSun" w:hAnsi="Arial" w:cs="Arial"/>
          <w:color w:val="000000"/>
          <w:sz w:val="22"/>
          <w:szCs w:val="22"/>
          <w:lang w:val="es-CL"/>
        </w:rPr>
        <w:t>.</w:t>
      </w:r>
    </w:p>
    <w:p w:rsidR="001C72DA" w:rsidRPr="001C72DA" w:rsidRDefault="001C72DA" w:rsidP="001C72DA">
      <w:pPr>
        <w:ind w:firstLine="840"/>
        <w:rPr>
          <w:rFonts w:ascii="Arial" w:eastAsia="SimSun" w:hAnsi="Arial" w:cs="Arial"/>
          <w:color w:val="000000"/>
          <w:sz w:val="22"/>
          <w:szCs w:val="22"/>
          <w:lang w:val="es-CL"/>
        </w:rPr>
      </w:pPr>
    </w:p>
    <w:p w:rsidR="00AA5FC7" w:rsidRPr="001C72DA" w:rsidRDefault="00AA5FC7" w:rsidP="001C72DA">
      <w:pPr>
        <w:ind w:firstLine="840"/>
        <w:rPr>
          <w:rFonts w:ascii="Arial" w:eastAsia="SimSun" w:hAnsi="Arial" w:cs="Arial"/>
          <w:color w:val="000000"/>
          <w:sz w:val="22"/>
          <w:szCs w:val="22"/>
          <w:lang w:val="es-CL"/>
        </w:rPr>
      </w:pPr>
    </w:p>
    <w:p w:rsidR="006853A1" w:rsidRPr="002970C5" w:rsidRDefault="006853A1" w:rsidP="007B1C26">
      <w:pPr>
        <w:pStyle w:val="Ttulo2"/>
        <w:numPr>
          <w:ilvl w:val="0"/>
          <w:numId w:val="2"/>
        </w:numPr>
        <w:spacing w:before="0" w:after="200" w:line="276" w:lineRule="auto"/>
        <w:rPr>
          <w:rFonts w:cs="Arial"/>
          <w:color w:val="auto"/>
          <w:sz w:val="28"/>
        </w:rPr>
      </w:pPr>
      <w:bookmarkStart w:id="458" w:name="__RefHeading__1209_1381833221"/>
      <w:bookmarkStart w:id="459" w:name="__RefHeading__1211_1381833221"/>
      <w:bookmarkStart w:id="460" w:name="_Toc401923655"/>
      <w:bookmarkStart w:id="461" w:name="_Toc425420985"/>
      <w:bookmarkStart w:id="462" w:name="_Toc525309487"/>
      <w:bookmarkEnd w:id="458"/>
      <w:bookmarkEnd w:id="459"/>
      <w:r w:rsidRPr="002970C5">
        <w:rPr>
          <w:rFonts w:cs="Arial"/>
          <w:color w:val="auto"/>
          <w:sz w:val="28"/>
        </w:rPr>
        <w:t>Obligaciones del adjudicatario</w:t>
      </w:r>
      <w:bookmarkEnd w:id="460"/>
      <w:bookmarkEnd w:id="461"/>
      <w:bookmarkEnd w:id="462"/>
      <w:r w:rsidRPr="002970C5">
        <w:rPr>
          <w:rFonts w:cs="Arial"/>
          <w:color w:val="auto"/>
          <w:sz w:val="28"/>
        </w:rPr>
        <w:t xml:space="preserve"> </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deberá guardar estricta y absoluta confidencialidad y reserva respecto de toda la información a la que tenga acceso o se genere en virtud de</w:t>
      </w:r>
      <w:r w:rsidR="00A80B81" w:rsidRPr="002970C5">
        <w:rPr>
          <w:sz w:val="22"/>
          <w:szCs w:val="22"/>
        </w:rPr>
        <w:t>l</w:t>
      </w:r>
      <w:r w:rsidRPr="002970C5">
        <w:rPr>
          <w:sz w:val="22"/>
          <w:szCs w:val="22"/>
        </w:rPr>
        <w:t xml:space="preserve"> presente </w:t>
      </w:r>
      <w:r w:rsidR="00A80B81" w:rsidRPr="002970C5">
        <w:rPr>
          <w:sz w:val="22"/>
          <w:szCs w:val="22"/>
        </w:rPr>
        <w:t>procedimiento</w:t>
      </w:r>
      <w:r w:rsidRPr="002970C5">
        <w:rPr>
          <w:sz w:val="22"/>
          <w:szCs w:val="22"/>
        </w:rPr>
        <w:t xml:space="preserve">. </w:t>
      </w:r>
    </w:p>
    <w:p w:rsidR="00A80B81" w:rsidRPr="002970C5" w:rsidRDefault="007D527C" w:rsidP="007B1C26">
      <w:pPr>
        <w:pStyle w:val="Default"/>
        <w:numPr>
          <w:ilvl w:val="0"/>
          <w:numId w:val="4"/>
        </w:numPr>
        <w:spacing w:after="200" w:line="276" w:lineRule="auto"/>
        <w:jc w:val="both"/>
        <w:rPr>
          <w:sz w:val="22"/>
          <w:szCs w:val="22"/>
        </w:rPr>
      </w:pPr>
      <w:r w:rsidRPr="002970C5">
        <w:rPr>
          <w:sz w:val="22"/>
          <w:szCs w:val="22"/>
        </w:rPr>
        <w:t>El adjudicatario deberá cumplir con las entregas y prestaciones comprometidas</w:t>
      </w:r>
      <w:r w:rsidR="00B20B08" w:rsidRPr="002970C5">
        <w:rPr>
          <w:sz w:val="22"/>
          <w:szCs w:val="22"/>
        </w:rPr>
        <w:t>,</w:t>
      </w:r>
      <w:r w:rsidRPr="002970C5">
        <w:rPr>
          <w:sz w:val="22"/>
          <w:szCs w:val="22"/>
        </w:rPr>
        <w:t xml:space="preserve"> ajustándose estrictamente a las condiciones establecidas y a los tiempos de entrega estipulados en su oferta o que se determinen.</w:t>
      </w:r>
    </w:p>
    <w:p w:rsidR="00A80B81" w:rsidRPr="002970C5" w:rsidRDefault="006853A1" w:rsidP="007B1C26">
      <w:pPr>
        <w:pStyle w:val="Default"/>
        <w:numPr>
          <w:ilvl w:val="0"/>
          <w:numId w:val="4"/>
        </w:numPr>
        <w:spacing w:after="200" w:line="276" w:lineRule="auto"/>
        <w:jc w:val="both"/>
        <w:rPr>
          <w:sz w:val="22"/>
          <w:szCs w:val="22"/>
        </w:rPr>
      </w:pPr>
      <w:r w:rsidRPr="002970C5">
        <w:rPr>
          <w:sz w:val="22"/>
          <w:szCs w:val="22"/>
        </w:rPr>
        <w:t>El adjudicatario se hará responsable ante cualquier daño y/o perjuicio que causare en el cumplimiento de las condiciones de ejecución de</w:t>
      </w:r>
      <w:r w:rsidR="00605D8F" w:rsidRPr="002970C5">
        <w:rPr>
          <w:sz w:val="22"/>
          <w:szCs w:val="22"/>
        </w:rPr>
        <w:t xml:space="preserve">l </w:t>
      </w:r>
      <w:r w:rsidRPr="002970C5">
        <w:rPr>
          <w:sz w:val="22"/>
          <w:szCs w:val="22"/>
        </w:rPr>
        <w:t xml:space="preserve">presente </w:t>
      </w:r>
      <w:r w:rsidR="00605D8F" w:rsidRPr="002970C5">
        <w:rPr>
          <w:sz w:val="22"/>
          <w:szCs w:val="22"/>
        </w:rPr>
        <w:t>procedimiento de contratación</w:t>
      </w:r>
      <w:r w:rsidRPr="002970C5">
        <w:rPr>
          <w:sz w:val="22"/>
          <w:szCs w:val="22"/>
        </w:rPr>
        <w:t xml:space="preserve">. </w:t>
      </w:r>
    </w:p>
    <w:p w:rsidR="00A80B81"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El adjudicatario no podrá transferir o ceder sus derechos a terceros ya sea a título oneroso o gratuito, sino conforme a las normas vigentes en la materia. </w:t>
      </w:r>
    </w:p>
    <w:p w:rsidR="0001017D" w:rsidRPr="002970C5" w:rsidRDefault="006853A1" w:rsidP="007B1C26">
      <w:pPr>
        <w:pStyle w:val="Default"/>
        <w:numPr>
          <w:ilvl w:val="0"/>
          <w:numId w:val="4"/>
        </w:numPr>
        <w:spacing w:after="200" w:line="276" w:lineRule="auto"/>
        <w:jc w:val="both"/>
        <w:rPr>
          <w:b/>
          <w:bCs/>
          <w:sz w:val="26"/>
          <w:szCs w:val="26"/>
        </w:rPr>
      </w:pPr>
      <w:r w:rsidRPr="002970C5">
        <w:rPr>
          <w:sz w:val="22"/>
          <w:szCs w:val="22"/>
        </w:rPr>
        <w:t xml:space="preserve">En caso de contratación de personal, mediante la modalidad de arrendamiento de servicios profesionales, el oferente deberá controlar que el profesional correspondiente se encuentre al día en el cumplimiento de sus obligaciones ante la Dirección General Impositiva, Banco de Previsión Social y la Caja de Jubilaciones y Pensiones de Profesionales Universitarios. </w:t>
      </w:r>
      <w:bookmarkStart w:id="463" w:name="__RefHeading__1213_1381833221"/>
      <w:bookmarkEnd w:id="463"/>
    </w:p>
    <w:p w:rsidR="0001017D" w:rsidRPr="002970C5" w:rsidRDefault="0001017D" w:rsidP="007B1C26">
      <w:pPr>
        <w:pStyle w:val="Default"/>
        <w:numPr>
          <w:ilvl w:val="0"/>
          <w:numId w:val="4"/>
        </w:numPr>
        <w:spacing w:after="200" w:line="276" w:lineRule="auto"/>
        <w:jc w:val="both"/>
        <w:rPr>
          <w:b/>
          <w:bCs/>
          <w:sz w:val="26"/>
          <w:szCs w:val="26"/>
        </w:rPr>
      </w:pPr>
      <w:r w:rsidRPr="002970C5">
        <w:rPr>
          <w:sz w:val="22"/>
          <w:szCs w:val="22"/>
          <w:u w:val="single"/>
        </w:rPr>
        <w:t>Obligaciones laborales</w:t>
      </w:r>
      <w:r w:rsidRPr="002970C5">
        <w:rPr>
          <w:sz w:val="22"/>
          <w:szCs w:val="22"/>
        </w:rPr>
        <w:t xml:space="preserve">: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El adjudicatario deberá dar cumplimiento a todas las normas laborales y de seguridad</w:t>
      </w:r>
      <w:r w:rsidR="00B20B08" w:rsidRPr="002970C5">
        <w:rPr>
          <w:sz w:val="22"/>
          <w:szCs w:val="22"/>
        </w:rPr>
        <w:t>,</w:t>
      </w:r>
      <w:r w:rsidRPr="002970C5">
        <w:rPr>
          <w:sz w:val="22"/>
          <w:szCs w:val="22"/>
        </w:rPr>
        <w:t xml:space="preserve"> siendo el único responsable del cumplimiento de las obligaciones correspondientes a las leyes sociales por sus operarios.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El adjudicatario se obliga a suministrar toda documentación que le fuere requerida por la </w:t>
      </w:r>
      <w:r w:rsidR="0001017D" w:rsidRPr="002970C5">
        <w:rPr>
          <w:sz w:val="22"/>
          <w:szCs w:val="22"/>
        </w:rPr>
        <w:t>Administración contratante</w:t>
      </w:r>
      <w:r w:rsidRPr="002970C5">
        <w:rPr>
          <w:sz w:val="22"/>
          <w:szCs w:val="22"/>
        </w:rPr>
        <w:t xml:space="preserve"> a efectos de corroborar el </w:t>
      </w:r>
      <w:r w:rsidRPr="002970C5">
        <w:rPr>
          <w:sz w:val="22"/>
          <w:szCs w:val="22"/>
        </w:rPr>
        <w:lastRenderedPageBreak/>
        <w:t xml:space="preserve">cumplimiento de las mencionadas obligaciones. La comprobación del incumplimiento de las normas laborales y de seguridad social será causa de rescisión del contrato y cobro de los daños patrimoniales irrogados a la Administración.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deberá tener a todo el personal inscripto en el Banco de Previsión Social y con el correspondiente seguro sobre accidentes de trabajo y enfermedades profesionales de sus obreros y empleados, previsto en la ley y sus reglamentaciones. En caso de accidentes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no se responsabiliza de los daños que sufra el personal.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firma adjudicataria será responsable por los daños y perjuicios que provocase su personal tanto a funcionarios y bienes de la </w:t>
      </w:r>
      <w:r w:rsidR="0001017D" w:rsidRPr="002970C5">
        <w:rPr>
          <w:sz w:val="22"/>
          <w:szCs w:val="22"/>
        </w:rPr>
        <w:t>Administración contratante</w:t>
      </w:r>
      <w:r w:rsidR="006A5401" w:rsidRPr="002970C5">
        <w:rPr>
          <w:sz w:val="22"/>
          <w:szCs w:val="22"/>
        </w:rPr>
        <w:t xml:space="preserve"> </w:t>
      </w:r>
      <w:r w:rsidRPr="002970C5">
        <w:rPr>
          <w:sz w:val="22"/>
          <w:szCs w:val="22"/>
        </w:rPr>
        <w:t xml:space="preserve">o a terceros, debiendo asumir sus costos y responsabilidades. </w:t>
      </w:r>
    </w:p>
    <w:p w:rsidR="0001017D" w:rsidRPr="002970C5" w:rsidRDefault="006853A1" w:rsidP="007B1C26">
      <w:pPr>
        <w:pStyle w:val="Default"/>
        <w:numPr>
          <w:ilvl w:val="1"/>
          <w:numId w:val="4"/>
        </w:numPr>
        <w:spacing w:after="200" w:line="276" w:lineRule="auto"/>
        <w:ind w:left="1134" w:hanging="283"/>
        <w:jc w:val="both"/>
        <w:rPr>
          <w:sz w:val="22"/>
          <w:szCs w:val="22"/>
        </w:rPr>
      </w:pPr>
      <w:r w:rsidRPr="002970C5">
        <w:rPr>
          <w:sz w:val="22"/>
          <w:szCs w:val="22"/>
        </w:rPr>
        <w:t xml:space="preserve">La retribución de los trabajadores de la empresa adjudicataria asignados al cumplimiento de las tareas detalladas en el presente Pliego, deberá realizarse bajo régimen mensual y respetar los laudos salariales establecidos por los Consejos de Salarios. El incumplimiento por parte de la empresa adjudicataria en el pago de las retribuciones antes mencionadas, será causal de rescisión del contrato por responsabilidad imputable del adjudicatario. </w:t>
      </w:r>
    </w:p>
    <w:p w:rsidR="0001017D" w:rsidRPr="0062778E" w:rsidRDefault="006853A1" w:rsidP="007B1C26">
      <w:pPr>
        <w:pStyle w:val="Default"/>
        <w:numPr>
          <w:ilvl w:val="1"/>
          <w:numId w:val="4"/>
        </w:numPr>
        <w:spacing w:after="200" w:line="276" w:lineRule="auto"/>
        <w:ind w:left="1134" w:hanging="283"/>
        <w:jc w:val="both"/>
        <w:rPr>
          <w:sz w:val="22"/>
          <w:szCs w:val="22"/>
        </w:rPr>
      </w:pPr>
      <w:r w:rsidRPr="0062778E">
        <w:rPr>
          <w:sz w:val="22"/>
          <w:szCs w:val="22"/>
        </w:rPr>
        <w:t xml:space="preserve">La </w:t>
      </w:r>
      <w:r w:rsidR="0001017D" w:rsidRPr="0062778E">
        <w:rPr>
          <w:sz w:val="22"/>
          <w:szCs w:val="22"/>
        </w:rPr>
        <w:t>Administración contratante</w:t>
      </w:r>
      <w:r w:rsidRPr="0062778E">
        <w:rPr>
          <w:sz w:val="22"/>
          <w:szCs w:val="22"/>
        </w:rPr>
        <w:t xml:space="preserve"> tiene la potestad de retener de los pagos debidos en virtud del contrato, los créditos laborales a los que tengan derecho los trabajadores de la empresa adjudicataria. </w:t>
      </w:r>
    </w:p>
    <w:p w:rsidR="00263AD6" w:rsidRDefault="006853A1" w:rsidP="007B1C26">
      <w:pPr>
        <w:pStyle w:val="Default"/>
        <w:numPr>
          <w:ilvl w:val="1"/>
          <w:numId w:val="4"/>
        </w:numPr>
        <w:spacing w:after="200" w:line="276" w:lineRule="auto"/>
        <w:ind w:left="1134" w:hanging="283"/>
        <w:jc w:val="both"/>
        <w:rPr>
          <w:b/>
          <w:bCs/>
          <w:sz w:val="26"/>
          <w:szCs w:val="26"/>
        </w:rPr>
      </w:pPr>
      <w:r w:rsidRPr="0062778E">
        <w:rPr>
          <w:sz w:val="22"/>
          <w:szCs w:val="22"/>
        </w:rPr>
        <w:t xml:space="preserve">El adjudicatario se compromete a comunicar a la </w:t>
      </w:r>
      <w:r w:rsidR="0001017D" w:rsidRPr="0062778E">
        <w:rPr>
          <w:sz w:val="22"/>
          <w:szCs w:val="22"/>
        </w:rPr>
        <w:t>Administración contratante</w:t>
      </w:r>
      <w:r w:rsidRPr="0062778E">
        <w:rPr>
          <w:sz w:val="22"/>
          <w:szCs w:val="22"/>
        </w:rPr>
        <w:t xml:space="preserve">, en caso que </w:t>
      </w:r>
      <w:r w:rsidR="00B40071" w:rsidRPr="0062778E">
        <w:rPr>
          <w:sz w:val="22"/>
          <w:szCs w:val="22"/>
        </w:rPr>
        <w:t xml:space="preserve">este </w:t>
      </w:r>
      <w:r w:rsidRPr="0062778E">
        <w:rPr>
          <w:sz w:val="22"/>
          <w:szCs w:val="22"/>
        </w:rPr>
        <w:t xml:space="preserve">se lo requiera, los datos personales de los trabajadores afectados a la prestación del servicio a efectos de que se puedan realizar los controles correspondientes. Asimismo, la </w:t>
      </w:r>
      <w:r w:rsidR="0001017D" w:rsidRPr="0062778E">
        <w:rPr>
          <w:sz w:val="22"/>
          <w:szCs w:val="22"/>
        </w:rPr>
        <w:t>Administración contratante</w:t>
      </w:r>
      <w:r w:rsidRPr="0062778E">
        <w:rPr>
          <w:sz w:val="22"/>
          <w:szCs w:val="22"/>
        </w:rPr>
        <w:t xml:space="preserve"> podrá solicitar de manera fundada, con la debida justificación, el cambio provisorio o definitivo de alguno/s de ellos. </w:t>
      </w:r>
    </w:p>
    <w:p w:rsidR="00263AD6" w:rsidRDefault="00263AD6" w:rsidP="007B1C26">
      <w:pPr>
        <w:numPr>
          <w:ilvl w:val="0"/>
          <w:numId w:val="4"/>
        </w:numPr>
        <w:suppressAutoHyphens w:val="0"/>
        <w:spacing w:line="240" w:lineRule="auto"/>
        <w:rPr>
          <w:rFonts w:ascii="Arial" w:eastAsia="SimSun" w:hAnsi="Arial" w:cs="Arial"/>
          <w:color w:val="000000"/>
          <w:sz w:val="22"/>
          <w:szCs w:val="22"/>
          <w:lang w:val="es-CL"/>
        </w:rPr>
      </w:pPr>
      <w:r w:rsidRPr="00263AD6">
        <w:rPr>
          <w:rFonts w:ascii="Arial" w:eastAsia="SimSun" w:hAnsi="Arial" w:cs="Arial"/>
          <w:color w:val="000000"/>
          <w:sz w:val="22"/>
          <w:szCs w:val="22"/>
          <w:lang w:val="es-CL"/>
        </w:rPr>
        <w:t xml:space="preserve">La adjudicataria deberá notificarse del código de ética y conducta del BSE. Puede acceder a los documentos mencionados en el siguiente link: </w:t>
      </w:r>
      <w:hyperlink r:id="rId17" w:history="1">
        <w:r w:rsidRPr="00263AD6">
          <w:rPr>
            <w:rFonts w:eastAsia="SimSun"/>
            <w:color w:val="000000"/>
            <w:sz w:val="22"/>
            <w:szCs w:val="22"/>
            <w:lang w:val="es-CL"/>
          </w:rPr>
          <w:t>http://www.bse.com.uy/inicio/institucional/Transparencia/</w:t>
        </w:r>
      </w:hyperlink>
    </w:p>
    <w:p w:rsidR="00263AD6" w:rsidRDefault="00263AD6" w:rsidP="00263AD6">
      <w:pPr>
        <w:ind w:left="851"/>
        <w:rPr>
          <w:rFonts w:ascii="Arial" w:eastAsia="SimSun" w:hAnsi="Arial" w:cs="Arial"/>
          <w:color w:val="000000"/>
          <w:sz w:val="22"/>
          <w:szCs w:val="22"/>
          <w:lang w:val="es-CL"/>
        </w:rPr>
      </w:pPr>
    </w:p>
    <w:p w:rsidR="00263AD6" w:rsidRPr="00263AD6" w:rsidRDefault="00263AD6" w:rsidP="00263AD6">
      <w:pPr>
        <w:ind w:left="851"/>
        <w:rPr>
          <w:rFonts w:ascii="Arial" w:eastAsia="SimSun" w:hAnsi="Arial" w:cs="Arial"/>
          <w:color w:val="000000"/>
          <w:sz w:val="22"/>
          <w:szCs w:val="22"/>
          <w:lang w:val="es-CL"/>
        </w:rPr>
      </w:pPr>
    </w:p>
    <w:p w:rsidR="00263AD6" w:rsidRPr="00263AD6" w:rsidRDefault="00263AD6" w:rsidP="007B1C26">
      <w:pPr>
        <w:pStyle w:val="Default"/>
        <w:numPr>
          <w:ilvl w:val="0"/>
          <w:numId w:val="4"/>
        </w:numPr>
        <w:spacing w:after="200" w:line="276" w:lineRule="auto"/>
        <w:jc w:val="both"/>
        <w:rPr>
          <w:b/>
          <w:bCs/>
          <w:sz w:val="26"/>
          <w:szCs w:val="26"/>
        </w:rPr>
      </w:pPr>
      <w:r w:rsidRPr="00263AD6">
        <w:rPr>
          <w:sz w:val="22"/>
          <w:szCs w:val="22"/>
        </w:rPr>
        <w:t xml:space="preserve">El adjudicatario deberá completar el formulario “Debida diligencia del cliente persona jurídica” disponible en el siguiente link: </w:t>
      </w:r>
      <w:hyperlink r:id="rId18" w:history="1">
        <w:r w:rsidRPr="00263AD6">
          <w:rPr>
            <w:sz w:val="22"/>
            <w:szCs w:val="22"/>
          </w:rPr>
          <w:t>http://www.bse.com.uy/wps/wcm/connect/d2865f7a-d91b-4c2a-a74e-8c9248617361/03234+-+00+-+Debida+diligencia+del+cliente+-+Persona+juridica+-+2016+ABR....pdf?MOD=AJPERES&amp;CONVERT_TO=url&amp;CACHEID=d2865f7a-d91b-4c2a-a74e-8c9248617361</w:t>
        </w:r>
      </w:hyperlink>
    </w:p>
    <w:p w:rsidR="00A9617B" w:rsidRPr="00B91266" w:rsidRDefault="00A9617B" w:rsidP="00A9617B">
      <w:pPr>
        <w:pStyle w:val="Default"/>
        <w:spacing w:after="200" w:line="276" w:lineRule="auto"/>
        <w:jc w:val="both"/>
        <w:rPr>
          <w:bCs/>
          <w:sz w:val="22"/>
          <w:szCs w:val="26"/>
        </w:rPr>
      </w:pPr>
    </w:p>
    <w:p w:rsidR="006853A1" w:rsidRPr="00AA5FC7" w:rsidRDefault="006853A1" w:rsidP="007B1C26">
      <w:pPr>
        <w:pStyle w:val="Ttulo2"/>
        <w:numPr>
          <w:ilvl w:val="0"/>
          <w:numId w:val="2"/>
        </w:numPr>
        <w:spacing w:before="0" w:after="200" w:line="276" w:lineRule="auto"/>
        <w:rPr>
          <w:rFonts w:cs="Arial"/>
          <w:color w:val="auto"/>
          <w:sz w:val="28"/>
        </w:rPr>
      </w:pPr>
      <w:bookmarkStart w:id="464" w:name="__RefHeading__1215_1381833221"/>
      <w:bookmarkStart w:id="465" w:name="_Toc401923657"/>
      <w:bookmarkStart w:id="466" w:name="_Toc425420987"/>
      <w:bookmarkStart w:id="467" w:name="_Toc525309488"/>
      <w:bookmarkEnd w:id="464"/>
      <w:r w:rsidRPr="00AA5FC7">
        <w:rPr>
          <w:rFonts w:cs="Arial"/>
          <w:color w:val="auto"/>
          <w:sz w:val="28"/>
        </w:rPr>
        <w:lastRenderedPageBreak/>
        <w:t>Incumplimientos</w:t>
      </w:r>
      <w:bookmarkEnd w:id="465"/>
      <w:bookmarkEnd w:id="466"/>
      <w:bookmarkEnd w:id="467"/>
      <w:r w:rsidRPr="00AA5FC7">
        <w:rPr>
          <w:rFonts w:cs="Arial"/>
          <w:color w:val="auto"/>
          <w:sz w:val="28"/>
        </w:rPr>
        <w:t xml:space="preserve"> </w:t>
      </w:r>
    </w:p>
    <w:p w:rsidR="006853A1" w:rsidRDefault="006853A1" w:rsidP="00AA5FC7">
      <w:pPr>
        <w:pStyle w:val="Default"/>
        <w:spacing w:after="200" w:line="276" w:lineRule="auto"/>
        <w:jc w:val="both"/>
        <w:rPr>
          <w:sz w:val="22"/>
          <w:szCs w:val="22"/>
        </w:rPr>
      </w:pPr>
      <w:r w:rsidRPr="008243CC">
        <w:rPr>
          <w:sz w:val="22"/>
          <w:szCs w:val="22"/>
        </w:rPr>
        <w:t xml:space="preserve">Se considerará incumplimiento a las condiciones del contrato, la contravención total o parcial a las cláusulas del presente Pliego o a la normativa aplicable. Sin perjuicio de ello, se considerará incumplimiento, a consideración de la </w:t>
      </w:r>
      <w:r w:rsidR="0001017D" w:rsidRPr="008243CC">
        <w:rPr>
          <w:sz w:val="22"/>
          <w:szCs w:val="22"/>
        </w:rPr>
        <w:t>Administración contratante</w:t>
      </w:r>
      <w:r w:rsidRPr="008243CC">
        <w:rPr>
          <w:sz w:val="22"/>
          <w:szCs w:val="22"/>
        </w:rPr>
        <w:t>, la obtención de resultados insatisfactorios respecto del objeto de la contratación</w:t>
      </w:r>
      <w:r w:rsidRPr="0063203D">
        <w:rPr>
          <w:sz w:val="22"/>
          <w:szCs w:val="22"/>
          <w:highlight w:val="yellow"/>
        </w:rPr>
        <w:t>.</w:t>
      </w:r>
      <w:r w:rsidRPr="00AA5FC7">
        <w:rPr>
          <w:sz w:val="22"/>
          <w:szCs w:val="22"/>
        </w:rPr>
        <w:t xml:space="preserve"> </w:t>
      </w:r>
    </w:p>
    <w:p w:rsidR="00A9617B" w:rsidRPr="00B91266" w:rsidRDefault="00A9617B" w:rsidP="00AA5FC7">
      <w:pPr>
        <w:pStyle w:val="Default"/>
        <w:spacing w:after="200" w:line="276" w:lineRule="auto"/>
        <w:jc w:val="both"/>
        <w:rPr>
          <w:bCs/>
          <w:sz w:val="22"/>
          <w:szCs w:val="26"/>
        </w:rPr>
      </w:pPr>
    </w:p>
    <w:p w:rsidR="006853A1" w:rsidRPr="008243CC" w:rsidRDefault="006853A1" w:rsidP="007B1C26">
      <w:pPr>
        <w:pStyle w:val="Ttulo2"/>
        <w:numPr>
          <w:ilvl w:val="0"/>
          <w:numId w:val="2"/>
        </w:numPr>
        <w:spacing w:before="0" w:after="200" w:line="276" w:lineRule="auto"/>
        <w:rPr>
          <w:rFonts w:cs="Arial"/>
          <w:color w:val="auto"/>
          <w:sz w:val="28"/>
        </w:rPr>
      </w:pPr>
      <w:bookmarkStart w:id="468" w:name="__RefHeading__1217_1381833221"/>
      <w:bookmarkStart w:id="469" w:name="_Toc401923658"/>
      <w:bookmarkStart w:id="470" w:name="_Toc425420988"/>
      <w:bookmarkStart w:id="471" w:name="_Toc525309489"/>
      <w:bookmarkEnd w:id="468"/>
      <w:r w:rsidRPr="008243CC">
        <w:rPr>
          <w:rFonts w:cs="Arial"/>
          <w:color w:val="auto"/>
          <w:sz w:val="28"/>
        </w:rPr>
        <w:t>Mora y Sanciones</w:t>
      </w:r>
      <w:bookmarkEnd w:id="469"/>
      <w:bookmarkEnd w:id="470"/>
      <w:bookmarkEnd w:id="471"/>
      <w:r w:rsidRPr="008243CC">
        <w:rPr>
          <w:rFonts w:cs="Arial"/>
          <w:color w:val="auto"/>
          <w:sz w:val="28"/>
        </w:rPr>
        <w:t xml:space="preserve"> </w:t>
      </w:r>
    </w:p>
    <w:p w:rsidR="00B938C1" w:rsidRPr="008243CC" w:rsidRDefault="006853A1" w:rsidP="00B938C1">
      <w:pPr>
        <w:pStyle w:val="Default"/>
        <w:spacing w:before="100" w:after="100" w:line="276" w:lineRule="auto"/>
        <w:jc w:val="both"/>
        <w:rPr>
          <w:sz w:val="22"/>
          <w:szCs w:val="22"/>
        </w:rPr>
      </w:pPr>
      <w:r w:rsidRPr="008243CC">
        <w:rPr>
          <w:sz w:val="22"/>
          <w:szCs w:val="22"/>
        </w:rPr>
        <w:t xml:space="preserve">El adjudicatario incurrirá en mora de pleno derecho sin necesidad de interpelación judicial o extrajudicial alguna por el sólo vencimiento de los términos o por hacer algo contrario a lo estipulado. </w:t>
      </w:r>
    </w:p>
    <w:p w:rsidR="00B938C1" w:rsidRPr="008243CC" w:rsidRDefault="00B938C1" w:rsidP="00B938C1">
      <w:pPr>
        <w:pStyle w:val="Default"/>
        <w:spacing w:after="200" w:line="276" w:lineRule="auto"/>
        <w:jc w:val="both"/>
        <w:rPr>
          <w:sz w:val="22"/>
          <w:szCs w:val="22"/>
        </w:rPr>
      </w:pPr>
      <w:r w:rsidRPr="008243CC">
        <w:rPr>
          <w:sz w:val="22"/>
          <w:szCs w:val="22"/>
          <w:lang w:val="es-UY"/>
        </w:rPr>
        <w:t xml:space="preserve">El atraso en la entrega de los productos, </w:t>
      </w:r>
      <w:r w:rsidRPr="008243CC">
        <w:rPr>
          <w:sz w:val="22"/>
          <w:szCs w:val="22"/>
        </w:rPr>
        <w:t xml:space="preserve">por causas no previstas expresamente e imputables al adjudicatario, </w:t>
      </w:r>
      <w:r w:rsidRPr="008243CC">
        <w:rPr>
          <w:sz w:val="22"/>
          <w:szCs w:val="22"/>
          <w:lang w:val="es-UY"/>
        </w:rPr>
        <w:t xml:space="preserve">facultará a </w:t>
      </w:r>
      <w:r w:rsidRPr="008243CC">
        <w:rPr>
          <w:sz w:val="22"/>
          <w:szCs w:val="22"/>
        </w:rPr>
        <w:t xml:space="preserve">la Administración contratante </w:t>
      </w:r>
      <w:r w:rsidRPr="008243CC">
        <w:rPr>
          <w:sz w:val="22"/>
          <w:szCs w:val="22"/>
          <w:lang w:val="es-UY"/>
        </w:rPr>
        <w:t>a aplicar una multa diaria del 5% (dos por ciento) sobre el monto total correspondiente a los productos atrasados (IVA incluido) hasta el máximo legal permitido</w:t>
      </w:r>
      <w:r w:rsidRPr="008243CC">
        <w:rPr>
          <w:sz w:val="22"/>
          <w:szCs w:val="22"/>
        </w:rPr>
        <w:t>, sin perjuicio de ejecutarse la garantía de cumplimiento del contrato si correspondiere y las acciones por daños y perjuicios. La multa comenzará a aplicarse al día siguiente al del vencimiento del plazo estipulado.</w:t>
      </w:r>
    </w:p>
    <w:p w:rsidR="00B938C1" w:rsidRPr="008558E9" w:rsidRDefault="00B938C1" w:rsidP="00B938C1">
      <w:pPr>
        <w:pStyle w:val="Default"/>
        <w:spacing w:before="100" w:after="100" w:line="276" w:lineRule="auto"/>
        <w:jc w:val="both"/>
        <w:rPr>
          <w:sz w:val="22"/>
          <w:szCs w:val="22"/>
          <w:lang w:val="es-UY"/>
        </w:rPr>
      </w:pPr>
      <w:r w:rsidRPr="008243CC">
        <w:rPr>
          <w:sz w:val="22"/>
          <w:szCs w:val="22"/>
          <w:lang w:val="es-UY"/>
        </w:rPr>
        <w:t xml:space="preserve">Asimismo, la falta de cumplimiento por otras causas no previstas expresamente e imputables al adjudicatario, facultará a </w:t>
      </w:r>
      <w:r w:rsidRPr="008243CC">
        <w:rPr>
          <w:sz w:val="22"/>
          <w:szCs w:val="22"/>
        </w:rPr>
        <w:t xml:space="preserve">la Administración contratante </w:t>
      </w:r>
      <w:r w:rsidRPr="008243CC">
        <w:rPr>
          <w:sz w:val="22"/>
          <w:szCs w:val="22"/>
          <w:lang w:val="es-UY"/>
        </w:rPr>
        <w:t>a aplicar una multa de hasta el máximo legal permitido, a calcularse sobre el monto total de la orden de compra respectiva (IVA incluido), según la gravedad del incumplimiento.</w:t>
      </w:r>
    </w:p>
    <w:p w:rsidR="006853A1" w:rsidRPr="00AA5FC7" w:rsidRDefault="00374252" w:rsidP="00374252">
      <w:pPr>
        <w:pStyle w:val="Default"/>
        <w:spacing w:before="100" w:after="100" w:line="276" w:lineRule="auto"/>
        <w:jc w:val="both"/>
        <w:rPr>
          <w:sz w:val="22"/>
          <w:szCs w:val="22"/>
        </w:rPr>
      </w:pPr>
      <w:r>
        <w:rPr>
          <w:sz w:val="22"/>
          <w:szCs w:val="22"/>
        </w:rPr>
        <w:t xml:space="preserve">Si existieran facturas pendientes con el organismo comprador, las multas serán descontadas del monto total de las mismas, hasta un máximo de un </w:t>
      </w:r>
      <w:r w:rsidRPr="00AA5FC7">
        <w:rPr>
          <w:sz w:val="22"/>
          <w:szCs w:val="22"/>
        </w:rPr>
        <w:t>30% del monto total adjudicado IVA incluido</w:t>
      </w:r>
      <w:r>
        <w:rPr>
          <w:sz w:val="22"/>
          <w:szCs w:val="22"/>
        </w:rPr>
        <w:t>.</w:t>
      </w:r>
      <w:r w:rsidR="006853A1" w:rsidRPr="00AA5FC7">
        <w:rPr>
          <w:sz w:val="22"/>
          <w:szCs w:val="22"/>
        </w:rPr>
        <w:t xml:space="preserve"> </w:t>
      </w:r>
      <w:r w:rsidR="001D238E" w:rsidRPr="00AA5FC7">
        <w:rPr>
          <w:sz w:val="22"/>
          <w:szCs w:val="22"/>
        </w:rPr>
        <w:t xml:space="preserve">Llegado a este máximo, se </w:t>
      </w:r>
      <w:r w:rsidR="001D238E">
        <w:rPr>
          <w:sz w:val="22"/>
          <w:szCs w:val="22"/>
        </w:rPr>
        <w:t>podrá suspender o eliminar</w:t>
      </w:r>
      <w:r w:rsidR="001D238E" w:rsidRPr="00AA5FC7">
        <w:rPr>
          <w:sz w:val="22"/>
          <w:szCs w:val="22"/>
        </w:rPr>
        <w:t xml:space="preserve"> la empresa infractora, sin perjuicio de otras acciones administrativas y civiles que correspondan.</w:t>
      </w:r>
    </w:p>
    <w:p w:rsidR="006853A1" w:rsidRDefault="00B938C1" w:rsidP="00AA5FC7">
      <w:pPr>
        <w:pStyle w:val="Default"/>
        <w:spacing w:after="200" w:line="276" w:lineRule="auto"/>
        <w:jc w:val="both"/>
        <w:rPr>
          <w:sz w:val="22"/>
          <w:szCs w:val="22"/>
        </w:rPr>
      </w:pPr>
      <w:r w:rsidRPr="00AA5FC7">
        <w:rPr>
          <w:sz w:val="22"/>
          <w:szCs w:val="22"/>
        </w:rPr>
        <w:t>Si el inicio de la ejecución del contrato se demorara más de los plazos establecidos en este Pliego, la Administración contratante</w:t>
      </w:r>
      <w:r>
        <w:rPr>
          <w:sz w:val="22"/>
          <w:szCs w:val="22"/>
        </w:rPr>
        <w:t xml:space="preserve"> </w:t>
      </w:r>
      <w:r w:rsidRPr="00AA5FC7">
        <w:rPr>
          <w:sz w:val="22"/>
          <w:szCs w:val="22"/>
        </w:rPr>
        <w:t>podrá rescindir el contrato sin más trámite, sin por ello renunciar a su derecho de iniciar las acciones legales previstas. En ese caso, podrá adjudicarse a aquel oferente que hubiere resultado segundo en la evaluación final.</w:t>
      </w:r>
    </w:p>
    <w:p w:rsidR="006853A1" w:rsidRPr="00AA5FC7" w:rsidRDefault="006853A1" w:rsidP="007B1C26">
      <w:pPr>
        <w:pStyle w:val="Ttulo2"/>
        <w:numPr>
          <w:ilvl w:val="0"/>
          <w:numId w:val="2"/>
        </w:numPr>
        <w:spacing w:before="0" w:after="200" w:line="276" w:lineRule="auto"/>
        <w:rPr>
          <w:rFonts w:cs="Arial"/>
          <w:color w:val="auto"/>
          <w:sz w:val="28"/>
        </w:rPr>
      </w:pPr>
      <w:bookmarkStart w:id="472" w:name="__RefHeading__1219_1381833221"/>
      <w:bookmarkStart w:id="473" w:name="_Toc401923659"/>
      <w:bookmarkStart w:id="474" w:name="_Toc425420989"/>
      <w:bookmarkStart w:id="475" w:name="_Toc525309490"/>
      <w:bookmarkEnd w:id="472"/>
      <w:r w:rsidRPr="00AA5FC7">
        <w:rPr>
          <w:rFonts w:cs="Arial"/>
          <w:color w:val="auto"/>
          <w:sz w:val="28"/>
        </w:rPr>
        <w:t>Causales de rescisión</w:t>
      </w:r>
      <w:bookmarkEnd w:id="473"/>
      <w:bookmarkEnd w:id="474"/>
      <w:bookmarkEnd w:id="475"/>
      <w:r w:rsidRPr="00AA5FC7">
        <w:rPr>
          <w:rFonts w:cs="Arial"/>
          <w:color w:val="auto"/>
          <w:sz w:val="28"/>
        </w:rPr>
        <w:t xml:space="preserve"> </w:t>
      </w:r>
    </w:p>
    <w:p w:rsidR="006853A1" w:rsidRPr="00B111C6" w:rsidRDefault="006853A1" w:rsidP="00AA5FC7">
      <w:pPr>
        <w:pStyle w:val="Default"/>
        <w:spacing w:after="200" w:line="276" w:lineRule="auto"/>
        <w:jc w:val="both"/>
        <w:rPr>
          <w:sz w:val="22"/>
          <w:szCs w:val="22"/>
        </w:rPr>
      </w:pPr>
      <w:r w:rsidRPr="00B111C6">
        <w:rPr>
          <w:sz w:val="22"/>
          <w:szCs w:val="22"/>
        </w:rPr>
        <w:t xml:space="preserve">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podrá rescindir el contrato en los siguientes casos: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adjudicatario no presentara la documentación exigida en el numeral </w:t>
      </w:r>
      <w:r w:rsidR="00B111C6" w:rsidRPr="00B111C6">
        <w:rPr>
          <w:sz w:val="22"/>
          <w:szCs w:val="22"/>
        </w:rPr>
        <w:t>20</w:t>
      </w:r>
      <w:r w:rsidRPr="00B111C6">
        <w:rPr>
          <w:sz w:val="22"/>
          <w:szCs w:val="22"/>
        </w:rPr>
        <w:t xml:space="preserve"> del presente, en el plazo establecido en el mismo.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verifique un incumplimiento en una o más de las condiciones estipuladas en el presente Pliego, anexos y documentos </w:t>
      </w:r>
      <w:r w:rsidRPr="00B111C6">
        <w:rPr>
          <w:sz w:val="22"/>
          <w:szCs w:val="22"/>
        </w:rPr>
        <w:lastRenderedPageBreak/>
        <w:t xml:space="preserve">explicativos, descriptivos o compromisos específicos acordados entre la </w:t>
      </w:r>
      <w:r w:rsidR="0001017D" w:rsidRPr="00B111C6">
        <w:rPr>
          <w:sz w:val="22"/>
          <w:szCs w:val="22"/>
        </w:rPr>
        <w:t>Administración contratante</w:t>
      </w:r>
      <w:r w:rsidR="006A5401" w:rsidRPr="00B111C6">
        <w:rPr>
          <w:sz w:val="22"/>
          <w:szCs w:val="22"/>
        </w:rPr>
        <w:t xml:space="preserve"> </w:t>
      </w:r>
      <w:r w:rsidRPr="00B111C6">
        <w:rPr>
          <w:sz w:val="22"/>
          <w:szCs w:val="22"/>
        </w:rPr>
        <w:t xml:space="preserve">y el adjudicatario, que merezca, a su criterio, la calificación de grave.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se detecten extensiones reiteradas de los plazos estipulados y acordados para la ejecución de las actividades.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contratista no iniciara los trabajos en la fecha fijada o no diera a los mismos el desarrollo previsto en el contrato.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los servicios no se encontrasen ejecutados con arreglo al contrato y se hubiera otorgado plazo al contratista para subsanar los defectos, sin que lo haya hecho. </w:t>
      </w:r>
    </w:p>
    <w:p w:rsidR="006853A1" w:rsidRPr="00B111C6" w:rsidRDefault="006853A1" w:rsidP="00AA5FC7">
      <w:pPr>
        <w:pStyle w:val="Default"/>
        <w:numPr>
          <w:ilvl w:val="0"/>
          <w:numId w:val="1"/>
        </w:numPr>
        <w:spacing w:after="200" w:line="276" w:lineRule="auto"/>
        <w:jc w:val="both"/>
        <w:rPr>
          <w:sz w:val="22"/>
          <w:szCs w:val="22"/>
        </w:rPr>
      </w:pPr>
      <w:r w:rsidRPr="00B111C6">
        <w:rPr>
          <w:sz w:val="22"/>
          <w:szCs w:val="22"/>
        </w:rPr>
        <w:t xml:space="preserve">Cuando el contratista resulte culpable de fraude, grave negligencia o contravención a las obligaciones estipuladas en el contrato. </w:t>
      </w:r>
    </w:p>
    <w:p w:rsidR="007D527C" w:rsidRPr="00B111C6" w:rsidRDefault="007D527C" w:rsidP="00AA5FC7">
      <w:pPr>
        <w:pStyle w:val="Default"/>
        <w:numPr>
          <w:ilvl w:val="0"/>
          <w:numId w:val="1"/>
        </w:numPr>
        <w:spacing w:after="200" w:line="276" w:lineRule="auto"/>
        <w:jc w:val="both"/>
        <w:rPr>
          <w:sz w:val="22"/>
          <w:szCs w:val="22"/>
        </w:rPr>
      </w:pPr>
      <w:r w:rsidRPr="00B111C6">
        <w:rPr>
          <w:sz w:val="22"/>
          <w:szCs w:val="22"/>
        </w:rPr>
        <w:t>El contratista no cumpla evaluaciones satisfactorias de desempeño, establecidas por indicadores de desempeño establecidos para el área donde librará trabajos y acordados al inicio del contrato.</w:t>
      </w:r>
    </w:p>
    <w:p w:rsidR="006853A1" w:rsidRPr="00AA5FC7" w:rsidRDefault="006853A1" w:rsidP="00AA5FC7">
      <w:pPr>
        <w:pStyle w:val="Default"/>
        <w:spacing w:after="200" w:line="276" w:lineRule="auto"/>
        <w:jc w:val="both"/>
        <w:rPr>
          <w:sz w:val="22"/>
          <w:szCs w:val="22"/>
        </w:rPr>
      </w:pPr>
      <w:r w:rsidRPr="00B111C6">
        <w:rPr>
          <w:sz w:val="22"/>
          <w:szCs w:val="22"/>
        </w:rPr>
        <w:t xml:space="preserve">Las causales mencionadas precedentemente se enumeran a título enunciativo, pudiendo la </w:t>
      </w:r>
      <w:r w:rsidR="0001017D" w:rsidRPr="00B111C6">
        <w:rPr>
          <w:sz w:val="22"/>
          <w:szCs w:val="22"/>
        </w:rPr>
        <w:t>Administración contratante</w:t>
      </w:r>
      <w:r w:rsidR="006A5401" w:rsidRPr="00B111C6">
        <w:rPr>
          <w:sz w:val="22"/>
          <w:szCs w:val="22"/>
        </w:rPr>
        <w:t xml:space="preserve"> </w:t>
      </w:r>
      <w:r w:rsidRPr="00B111C6">
        <w:rPr>
          <w:sz w:val="22"/>
          <w:szCs w:val="22"/>
        </w:rPr>
        <w:t>evaluar otras causales de rescisión, conforme a Derecho.</w:t>
      </w:r>
      <w:r w:rsidR="005815CE">
        <w:rPr>
          <w:sz w:val="22"/>
          <w:szCs w:val="22"/>
        </w:rPr>
        <w:t xml:space="preserve"> </w:t>
      </w:r>
    </w:p>
    <w:p w:rsidR="00C678CF" w:rsidRPr="00AA5FC7" w:rsidRDefault="00C678CF" w:rsidP="00AA5FC7">
      <w:pPr>
        <w:pStyle w:val="Default"/>
        <w:spacing w:after="200" w:line="276" w:lineRule="auto"/>
        <w:jc w:val="both"/>
        <w:rPr>
          <w:sz w:val="22"/>
          <w:szCs w:val="22"/>
        </w:rPr>
      </w:pPr>
    </w:p>
    <w:p w:rsidR="00C678CF" w:rsidRDefault="00C678CF" w:rsidP="007B1C26">
      <w:pPr>
        <w:pStyle w:val="Ttulo2"/>
        <w:numPr>
          <w:ilvl w:val="0"/>
          <w:numId w:val="2"/>
        </w:numPr>
        <w:spacing w:before="0" w:after="200" w:line="276" w:lineRule="auto"/>
        <w:rPr>
          <w:rFonts w:cs="Arial"/>
          <w:color w:val="auto"/>
          <w:sz w:val="28"/>
        </w:rPr>
      </w:pPr>
      <w:bookmarkStart w:id="476" w:name="_Toc525309491"/>
      <w:r w:rsidRPr="00AA5FC7">
        <w:rPr>
          <w:rFonts w:cs="Arial"/>
          <w:color w:val="auto"/>
          <w:sz w:val="28"/>
        </w:rPr>
        <w:t>Forma de pago</w:t>
      </w:r>
      <w:bookmarkEnd w:id="476"/>
      <w:r w:rsidRPr="00AA5FC7">
        <w:rPr>
          <w:rFonts w:cs="Arial"/>
          <w:color w:val="auto"/>
          <w:sz w:val="28"/>
        </w:rPr>
        <w:t xml:space="preserve"> </w:t>
      </w:r>
    </w:p>
    <w:p w:rsidR="006D18CD" w:rsidRDefault="006D18CD" w:rsidP="006D18CD"/>
    <w:p w:rsidR="009E6E6C" w:rsidRDefault="006D18CD" w:rsidP="009E6E6C">
      <w:pPr>
        <w:rPr>
          <w:rFonts w:ascii="Arial" w:eastAsia="SimSun" w:hAnsi="Arial" w:cs="Arial"/>
          <w:color w:val="000000"/>
          <w:sz w:val="22"/>
          <w:szCs w:val="22"/>
          <w:lang w:val="es-CL"/>
        </w:rPr>
      </w:pPr>
      <w:r>
        <w:t xml:space="preserve"> </w:t>
      </w:r>
      <w:bookmarkStart w:id="477" w:name="_Toc401923660"/>
      <w:r w:rsidR="009E6E6C">
        <w:rPr>
          <w:rFonts w:ascii="Arial" w:eastAsia="SimSun" w:hAnsi="Arial" w:cs="Arial"/>
          <w:color w:val="000000"/>
          <w:sz w:val="22"/>
          <w:szCs w:val="22"/>
          <w:lang w:val="es-CL"/>
        </w:rPr>
        <w:t>El pago se realizará una vez entregada la totalidad de</w:t>
      </w:r>
      <w:r w:rsidR="006C1EDD">
        <w:rPr>
          <w:rFonts w:ascii="Arial" w:eastAsia="SimSun" w:hAnsi="Arial" w:cs="Arial"/>
          <w:color w:val="000000"/>
          <w:sz w:val="22"/>
          <w:szCs w:val="22"/>
          <w:lang w:val="es-CL"/>
        </w:rPr>
        <w:t xml:space="preserve"> los ejemplares, con la factura conformada por el sector responsable. </w:t>
      </w:r>
    </w:p>
    <w:p w:rsidR="006C1EDD" w:rsidRPr="00871683" w:rsidRDefault="006C1EDD" w:rsidP="009E6E6C">
      <w:pPr>
        <w:rPr>
          <w:rFonts w:ascii="Arial" w:eastAsia="SimSun" w:hAnsi="Arial" w:cs="Arial"/>
          <w:color w:val="000000"/>
          <w:sz w:val="22"/>
          <w:szCs w:val="22"/>
          <w:lang w:val="es-CL"/>
        </w:rPr>
      </w:pPr>
      <w:r>
        <w:rPr>
          <w:rFonts w:ascii="Arial" w:eastAsia="SimSun" w:hAnsi="Arial" w:cs="Arial"/>
          <w:color w:val="000000"/>
          <w:sz w:val="22"/>
          <w:szCs w:val="22"/>
          <w:lang w:val="es-CL"/>
        </w:rPr>
        <w:t>El BSE efectúa sus pagos todos los martes del mes.</w:t>
      </w:r>
    </w:p>
    <w:p w:rsidR="00102054" w:rsidRPr="00D9739D" w:rsidRDefault="00847567" w:rsidP="00D9739D">
      <w:pPr>
        <w:pStyle w:val="Ttulo1"/>
        <w:numPr>
          <w:ilvl w:val="0"/>
          <w:numId w:val="2"/>
        </w:numPr>
        <w:spacing w:before="0" w:after="200" w:line="276" w:lineRule="auto"/>
        <w:rPr>
          <w:rFonts w:ascii="Arial" w:hAnsi="Arial" w:cs="Arial"/>
          <w:b/>
          <w:color w:val="auto"/>
        </w:rPr>
      </w:pPr>
      <w:r w:rsidRPr="00D9739D">
        <w:rPr>
          <w:rFonts w:ascii="Arial" w:hAnsi="Arial" w:cs="Arial"/>
        </w:rPr>
        <w:br w:type="page"/>
      </w:r>
      <w:bookmarkStart w:id="478" w:name="_Toc525309492"/>
      <w:bookmarkStart w:id="479" w:name="_Toc401923661"/>
      <w:bookmarkStart w:id="480" w:name="_Toc425420999"/>
      <w:bookmarkEnd w:id="477"/>
      <w:r w:rsidR="00102054" w:rsidRPr="00D9739D">
        <w:rPr>
          <w:rFonts w:ascii="Arial" w:hAnsi="Arial" w:cs="Arial"/>
          <w:b/>
          <w:color w:val="auto"/>
        </w:rPr>
        <w:lastRenderedPageBreak/>
        <w:t>PARTE II – Ficha Técnica</w:t>
      </w:r>
      <w:bookmarkEnd w:id="478"/>
    </w:p>
    <w:p w:rsidR="00713C20" w:rsidRPr="00606BE5" w:rsidRDefault="00713C20" w:rsidP="00102054">
      <w:pPr>
        <w:pStyle w:val="Default"/>
        <w:tabs>
          <w:tab w:val="left" w:pos="8789"/>
        </w:tabs>
        <w:spacing w:after="200" w:line="360" w:lineRule="auto"/>
        <w:jc w:val="center"/>
        <w:rPr>
          <w:bCs/>
          <w:sz w:val="22"/>
          <w:szCs w:val="22"/>
          <w:lang w:val="es-ES"/>
        </w:rPr>
      </w:pPr>
    </w:p>
    <w:p w:rsidR="0016724D" w:rsidRPr="006C2A9B" w:rsidRDefault="006A1E6D" w:rsidP="006A1E6D">
      <w:pPr>
        <w:pStyle w:val="Default"/>
        <w:tabs>
          <w:tab w:val="left" w:pos="8789"/>
        </w:tabs>
        <w:spacing w:after="200" w:line="360" w:lineRule="auto"/>
        <w:rPr>
          <w:noProof/>
          <w:sz w:val="22"/>
          <w:szCs w:val="22"/>
          <w:u w:val="single"/>
          <w:lang w:val="es-UY" w:eastAsia="es-UY" w:bidi="ar-SA"/>
        </w:rPr>
      </w:pPr>
      <w:r w:rsidRPr="006C2A9B">
        <w:rPr>
          <w:noProof/>
          <w:sz w:val="22"/>
          <w:szCs w:val="22"/>
          <w:u w:val="single"/>
          <w:lang w:val="es-UY" w:eastAsia="es-UY" w:bidi="ar-SA"/>
        </w:rPr>
        <w:t>Item 1:</w:t>
      </w:r>
    </w:p>
    <w:p w:rsidR="006A1E6D" w:rsidRDefault="006A1E6D" w:rsidP="00102054">
      <w:pPr>
        <w:pStyle w:val="Default"/>
        <w:tabs>
          <w:tab w:val="left" w:pos="8789"/>
        </w:tabs>
        <w:spacing w:after="200" w:line="360" w:lineRule="auto"/>
        <w:jc w:val="center"/>
        <w:rPr>
          <w:noProof/>
          <w:sz w:val="22"/>
          <w:szCs w:val="22"/>
          <w:lang w:val="es-UY" w:eastAsia="es-UY" w:bidi="ar-SA"/>
        </w:rPr>
      </w:pPr>
    </w:p>
    <w:tbl>
      <w:tblPr>
        <w:tblW w:w="5280" w:type="dxa"/>
        <w:tblInd w:w="53" w:type="dxa"/>
        <w:tblCellMar>
          <w:left w:w="70" w:type="dxa"/>
          <w:right w:w="70" w:type="dxa"/>
        </w:tblCellMar>
        <w:tblLook w:val="04A0"/>
      </w:tblPr>
      <w:tblGrid>
        <w:gridCol w:w="2229"/>
        <w:gridCol w:w="2988"/>
        <w:gridCol w:w="146"/>
      </w:tblGrid>
      <w:tr w:rsidR="006A1E6D" w:rsidRPr="006A1E6D" w:rsidTr="006A1E6D">
        <w:trPr>
          <w:trHeight w:val="300"/>
        </w:trPr>
        <w:tc>
          <w:tcPr>
            <w:tcW w:w="5280" w:type="dxa"/>
            <w:gridSpan w:val="3"/>
            <w:tcBorders>
              <w:top w:val="nil"/>
              <w:left w:val="nil"/>
              <w:bottom w:val="nil"/>
              <w:right w:val="nil"/>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FICHA TÉCNICA (9)  PAPEL HIGIÉNICO - CÓDIGO ART. 9865</w:t>
            </w:r>
          </w:p>
        </w:tc>
      </w:tr>
      <w:tr w:rsidR="006A1E6D" w:rsidRPr="006A1E6D" w:rsidTr="006A1E6D">
        <w:trPr>
          <w:trHeight w:val="300"/>
        </w:trPr>
        <w:tc>
          <w:tcPr>
            <w:tcW w:w="2229" w:type="dxa"/>
            <w:tcBorders>
              <w:top w:val="nil"/>
              <w:left w:val="nil"/>
              <w:bottom w:val="nil"/>
              <w:right w:val="nil"/>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p>
        </w:tc>
        <w:tc>
          <w:tcPr>
            <w:tcW w:w="2988" w:type="dxa"/>
            <w:tcBorders>
              <w:top w:val="nil"/>
              <w:left w:val="nil"/>
              <w:bottom w:val="nil"/>
              <w:right w:val="nil"/>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p>
        </w:tc>
        <w:tc>
          <w:tcPr>
            <w:tcW w:w="63" w:type="dxa"/>
            <w:tcBorders>
              <w:top w:val="nil"/>
              <w:left w:val="nil"/>
              <w:bottom w:val="nil"/>
              <w:right w:val="nil"/>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p>
        </w:tc>
      </w:tr>
      <w:tr w:rsidR="006A1E6D" w:rsidRPr="006A1E6D" w:rsidTr="006A1E6D">
        <w:trPr>
          <w:trHeight w:val="300"/>
        </w:trPr>
        <w:tc>
          <w:tcPr>
            <w:tcW w:w="22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COLOR</w:t>
            </w:r>
          </w:p>
        </w:tc>
        <w:tc>
          <w:tcPr>
            <w:tcW w:w="2988" w:type="dxa"/>
            <w:tcBorders>
              <w:top w:val="single" w:sz="4" w:space="0" w:color="auto"/>
              <w:left w:val="nil"/>
              <w:bottom w:val="single" w:sz="4" w:space="0" w:color="auto"/>
              <w:right w:val="single" w:sz="4" w:space="0" w:color="auto"/>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EXTRA BLANCO</w:t>
            </w:r>
          </w:p>
        </w:tc>
        <w:tc>
          <w:tcPr>
            <w:tcW w:w="63" w:type="dxa"/>
            <w:tcBorders>
              <w:top w:val="nil"/>
              <w:left w:val="nil"/>
              <w:bottom w:val="nil"/>
              <w:right w:val="nil"/>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p>
        </w:tc>
      </w:tr>
      <w:tr w:rsidR="006A1E6D" w:rsidRPr="006A1E6D" w:rsidTr="006A1E6D">
        <w:trPr>
          <w:trHeight w:val="300"/>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LONGITUD</w:t>
            </w:r>
          </w:p>
        </w:tc>
        <w:tc>
          <w:tcPr>
            <w:tcW w:w="2988" w:type="dxa"/>
            <w:tcBorders>
              <w:top w:val="nil"/>
              <w:left w:val="nil"/>
              <w:bottom w:val="single" w:sz="4" w:space="0" w:color="auto"/>
              <w:right w:val="single" w:sz="4" w:space="0" w:color="auto"/>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500 METROS</w:t>
            </w:r>
          </w:p>
        </w:tc>
        <w:tc>
          <w:tcPr>
            <w:tcW w:w="63" w:type="dxa"/>
            <w:tcBorders>
              <w:top w:val="nil"/>
              <w:left w:val="nil"/>
              <w:bottom w:val="nil"/>
              <w:right w:val="nil"/>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p>
        </w:tc>
      </w:tr>
      <w:tr w:rsidR="006A1E6D" w:rsidRPr="006A1E6D" w:rsidTr="006A1E6D">
        <w:trPr>
          <w:trHeight w:val="300"/>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 xml:space="preserve">PRESENTACIÓN </w:t>
            </w:r>
          </w:p>
        </w:tc>
        <w:tc>
          <w:tcPr>
            <w:tcW w:w="2988" w:type="dxa"/>
            <w:tcBorders>
              <w:top w:val="nil"/>
              <w:left w:val="nil"/>
              <w:bottom w:val="single" w:sz="4" w:space="0" w:color="auto"/>
              <w:right w:val="single" w:sz="4" w:space="0" w:color="auto"/>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PAQUETE : 4 ROLLOS</w:t>
            </w:r>
          </w:p>
        </w:tc>
        <w:tc>
          <w:tcPr>
            <w:tcW w:w="63" w:type="dxa"/>
            <w:tcBorders>
              <w:top w:val="nil"/>
              <w:left w:val="nil"/>
              <w:bottom w:val="nil"/>
              <w:right w:val="nil"/>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p>
        </w:tc>
      </w:tr>
      <w:tr w:rsidR="006A1E6D" w:rsidRPr="006A1E6D" w:rsidTr="006A1E6D">
        <w:trPr>
          <w:trHeight w:val="300"/>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TEXTURA</w:t>
            </w:r>
          </w:p>
        </w:tc>
        <w:tc>
          <w:tcPr>
            <w:tcW w:w="2988" w:type="dxa"/>
            <w:tcBorders>
              <w:top w:val="nil"/>
              <w:left w:val="nil"/>
              <w:bottom w:val="single" w:sz="4" w:space="0" w:color="auto"/>
              <w:right w:val="single" w:sz="4" w:space="0" w:color="auto"/>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SUAVE</w:t>
            </w:r>
          </w:p>
        </w:tc>
        <w:tc>
          <w:tcPr>
            <w:tcW w:w="63" w:type="dxa"/>
            <w:tcBorders>
              <w:top w:val="nil"/>
              <w:left w:val="nil"/>
              <w:bottom w:val="nil"/>
              <w:right w:val="nil"/>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p>
        </w:tc>
      </w:tr>
      <w:tr w:rsidR="006A1E6D" w:rsidRPr="006A1E6D" w:rsidTr="006A1E6D">
        <w:trPr>
          <w:trHeight w:val="300"/>
        </w:trPr>
        <w:tc>
          <w:tcPr>
            <w:tcW w:w="2229" w:type="dxa"/>
            <w:tcBorders>
              <w:top w:val="nil"/>
              <w:left w:val="single" w:sz="4" w:space="0" w:color="auto"/>
              <w:bottom w:val="single" w:sz="4" w:space="0" w:color="auto"/>
              <w:right w:val="single" w:sz="4" w:space="0" w:color="auto"/>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 xml:space="preserve">TIPO DE HOJA </w:t>
            </w:r>
          </w:p>
        </w:tc>
        <w:tc>
          <w:tcPr>
            <w:tcW w:w="2988" w:type="dxa"/>
            <w:tcBorders>
              <w:top w:val="nil"/>
              <w:left w:val="nil"/>
              <w:bottom w:val="single" w:sz="4" w:space="0" w:color="auto"/>
              <w:right w:val="single" w:sz="4" w:space="0" w:color="auto"/>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r w:rsidRPr="006A1E6D">
              <w:rPr>
                <w:rFonts w:ascii="Calibri" w:hAnsi="Calibri" w:cs="Calibri"/>
                <w:color w:val="000000"/>
                <w:kern w:val="0"/>
                <w:sz w:val="22"/>
                <w:szCs w:val="22"/>
                <w:lang w:val="es-UY" w:eastAsia="es-UY" w:bidi="ar-SA"/>
              </w:rPr>
              <w:t>SIMPLE</w:t>
            </w:r>
          </w:p>
        </w:tc>
        <w:tc>
          <w:tcPr>
            <w:tcW w:w="63" w:type="dxa"/>
            <w:tcBorders>
              <w:top w:val="nil"/>
              <w:left w:val="nil"/>
              <w:bottom w:val="nil"/>
              <w:right w:val="nil"/>
            </w:tcBorders>
            <w:shd w:val="clear" w:color="auto" w:fill="auto"/>
            <w:noWrap/>
            <w:vAlign w:val="bottom"/>
            <w:hideMark/>
          </w:tcPr>
          <w:p w:rsidR="006A1E6D" w:rsidRPr="006A1E6D" w:rsidRDefault="006A1E6D" w:rsidP="006A1E6D">
            <w:pPr>
              <w:suppressAutoHyphens w:val="0"/>
              <w:spacing w:line="240" w:lineRule="auto"/>
              <w:jc w:val="left"/>
              <w:rPr>
                <w:rFonts w:ascii="Calibri" w:hAnsi="Calibri" w:cs="Calibri"/>
                <w:color w:val="000000"/>
                <w:kern w:val="0"/>
                <w:sz w:val="22"/>
                <w:szCs w:val="22"/>
                <w:lang w:val="es-UY" w:eastAsia="es-UY" w:bidi="ar-SA"/>
              </w:rPr>
            </w:pPr>
          </w:p>
        </w:tc>
      </w:tr>
    </w:tbl>
    <w:p w:rsidR="006A1E6D" w:rsidRDefault="006A1E6D" w:rsidP="00102054">
      <w:pPr>
        <w:pStyle w:val="Default"/>
        <w:tabs>
          <w:tab w:val="left" w:pos="8789"/>
        </w:tabs>
        <w:spacing w:after="200" w:line="360" w:lineRule="auto"/>
        <w:jc w:val="center"/>
        <w:rPr>
          <w:sz w:val="22"/>
          <w:szCs w:val="22"/>
        </w:rPr>
      </w:pPr>
    </w:p>
    <w:p w:rsidR="006A1E6D" w:rsidRDefault="006A1E6D" w:rsidP="00102054">
      <w:pPr>
        <w:pStyle w:val="Default"/>
        <w:tabs>
          <w:tab w:val="left" w:pos="8789"/>
        </w:tabs>
        <w:spacing w:after="200" w:line="360" w:lineRule="auto"/>
        <w:jc w:val="center"/>
        <w:rPr>
          <w:sz w:val="22"/>
          <w:szCs w:val="22"/>
        </w:rPr>
      </w:pPr>
    </w:p>
    <w:p w:rsidR="006A1E6D" w:rsidRPr="006C2A9B" w:rsidRDefault="006A1E6D" w:rsidP="006A1E6D">
      <w:pPr>
        <w:pStyle w:val="Default"/>
        <w:tabs>
          <w:tab w:val="left" w:pos="8789"/>
        </w:tabs>
        <w:spacing w:after="200" w:line="360" w:lineRule="auto"/>
        <w:rPr>
          <w:sz w:val="22"/>
          <w:szCs w:val="22"/>
          <w:u w:val="single"/>
        </w:rPr>
      </w:pPr>
      <w:proofErr w:type="spellStart"/>
      <w:r w:rsidRPr="006C2A9B">
        <w:rPr>
          <w:sz w:val="22"/>
          <w:szCs w:val="22"/>
          <w:u w:val="single"/>
        </w:rPr>
        <w:t>Item</w:t>
      </w:r>
      <w:proofErr w:type="spellEnd"/>
      <w:r w:rsidRPr="006C2A9B">
        <w:rPr>
          <w:sz w:val="22"/>
          <w:szCs w:val="22"/>
          <w:u w:val="single"/>
        </w:rPr>
        <w:t xml:space="preserve"> 2:</w:t>
      </w:r>
    </w:p>
    <w:p w:rsidR="006A1E6D" w:rsidRDefault="00FE705B" w:rsidP="006A1E6D">
      <w:pPr>
        <w:pStyle w:val="Default"/>
        <w:tabs>
          <w:tab w:val="left" w:pos="8789"/>
        </w:tabs>
        <w:spacing w:after="200" w:line="360" w:lineRule="auto"/>
        <w:rPr>
          <w:sz w:val="22"/>
          <w:szCs w:val="22"/>
        </w:rPr>
      </w:pPr>
      <w:r>
        <w:rPr>
          <w:sz w:val="22"/>
          <w:szCs w:val="22"/>
        </w:rPr>
        <w:t>El producto deberá estar registrado ante el MSP</w:t>
      </w:r>
    </w:p>
    <w:p w:rsidR="008E217D" w:rsidRPr="008E217D" w:rsidRDefault="008E217D" w:rsidP="006A1E6D">
      <w:pPr>
        <w:pStyle w:val="Default"/>
        <w:tabs>
          <w:tab w:val="left" w:pos="8789"/>
        </w:tabs>
        <w:spacing w:after="200" w:line="360" w:lineRule="auto"/>
        <w:rPr>
          <w:sz w:val="18"/>
          <w:szCs w:val="18"/>
        </w:rPr>
      </w:pPr>
      <w:r w:rsidRPr="008E217D">
        <w:rPr>
          <w:sz w:val="18"/>
          <w:szCs w:val="18"/>
        </w:rPr>
        <w:t xml:space="preserve">FICHA TÉCNICA (6) JABÓN LÍQUIDO DE TOCADOR – CÓDIGO </w:t>
      </w:r>
      <w:r w:rsidR="005C085A" w:rsidRPr="008E217D">
        <w:rPr>
          <w:sz w:val="18"/>
          <w:szCs w:val="18"/>
        </w:rPr>
        <w:t>ARTÍCULO</w:t>
      </w:r>
      <w:r w:rsidRPr="008E217D">
        <w:rPr>
          <w:sz w:val="18"/>
          <w:szCs w:val="18"/>
        </w:rPr>
        <w:t xml:space="preserve"> 6398</w:t>
      </w:r>
    </w:p>
    <w:tbl>
      <w:tblPr>
        <w:tblW w:w="3820" w:type="dxa"/>
        <w:tblInd w:w="65" w:type="dxa"/>
        <w:tblCellMar>
          <w:left w:w="70" w:type="dxa"/>
          <w:right w:w="70" w:type="dxa"/>
        </w:tblCellMar>
        <w:tblLook w:val="04A0"/>
      </w:tblPr>
      <w:tblGrid>
        <w:gridCol w:w="1960"/>
        <w:gridCol w:w="1860"/>
      </w:tblGrid>
      <w:tr w:rsidR="006C2A9B" w:rsidRPr="006C2A9B" w:rsidTr="006C2A9B">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2A9B" w:rsidRPr="006C2A9B" w:rsidRDefault="006C2A9B" w:rsidP="006C2A9B">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 xml:space="preserve">ANTIBACTERIAL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6C2A9B" w:rsidRPr="006C2A9B" w:rsidRDefault="006C2A9B" w:rsidP="006C2A9B">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NO</w:t>
            </w:r>
          </w:p>
        </w:tc>
      </w:tr>
      <w:tr w:rsidR="006C2A9B" w:rsidRPr="006C2A9B" w:rsidTr="006C2A9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C2A9B" w:rsidRPr="006C2A9B" w:rsidRDefault="006C2A9B" w:rsidP="006C2A9B">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 xml:space="preserve">COLOR </w:t>
            </w:r>
          </w:p>
        </w:tc>
        <w:tc>
          <w:tcPr>
            <w:tcW w:w="1860" w:type="dxa"/>
            <w:tcBorders>
              <w:top w:val="nil"/>
              <w:left w:val="nil"/>
              <w:bottom w:val="single" w:sz="4" w:space="0" w:color="auto"/>
              <w:right w:val="single" w:sz="4" w:space="0" w:color="auto"/>
            </w:tcBorders>
            <w:shd w:val="clear" w:color="auto" w:fill="auto"/>
            <w:noWrap/>
            <w:vAlign w:val="bottom"/>
            <w:hideMark/>
          </w:tcPr>
          <w:p w:rsidR="006C2A9B" w:rsidRPr="006C2A9B" w:rsidRDefault="006C2A9B" w:rsidP="006C2A9B">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INCOLORO</w:t>
            </w:r>
          </w:p>
        </w:tc>
      </w:tr>
      <w:tr w:rsidR="006C2A9B" w:rsidRPr="006C2A9B" w:rsidTr="006C2A9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C2A9B" w:rsidRPr="006C2A9B" w:rsidRDefault="006C2A9B" w:rsidP="006C2A9B">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 xml:space="preserve">CONCENTRACIÓN </w:t>
            </w:r>
          </w:p>
        </w:tc>
        <w:tc>
          <w:tcPr>
            <w:tcW w:w="1860" w:type="dxa"/>
            <w:tcBorders>
              <w:top w:val="nil"/>
              <w:left w:val="nil"/>
              <w:bottom w:val="single" w:sz="4" w:space="0" w:color="auto"/>
              <w:right w:val="single" w:sz="4" w:space="0" w:color="auto"/>
            </w:tcBorders>
            <w:shd w:val="clear" w:color="auto" w:fill="auto"/>
            <w:noWrap/>
            <w:vAlign w:val="bottom"/>
            <w:hideMark/>
          </w:tcPr>
          <w:p w:rsidR="006C2A9B" w:rsidRPr="006C2A9B" w:rsidRDefault="006C2A9B" w:rsidP="006C2A9B">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0 A 50</w:t>
            </w:r>
          </w:p>
        </w:tc>
      </w:tr>
      <w:tr w:rsidR="006C2A9B" w:rsidRPr="006C2A9B" w:rsidTr="006C2A9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C2A9B" w:rsidRPr="006C2A9B" w:rsidRDefault="006C2A9B" w:rsidP="006C2A9B">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FRAGANCIA</w:t>
            </w:r>
          </w:p>
        </w:tc>
        <w:tc>
          <w:tcPr>
            <w:tcW w:w="1860" w:type="dxa"/>
            <w:tcBorders>
              <w:top w:val="nil"/>
              <w:left w:val="nil"/>
              <w:bottom w:val="single" w:sz="4" w:space="0" w:color="auto"/>
              <w:right w:val="single" w:sz="4" w:space="0" w:color="auto"/>
            </w:tcBorders>
            <w:shd w:val="clear" w:color="auto" w:fill="auto"/>
            <w:noWrap/>
            <w:vAlign w:val="bottom"/>
            <w:hideMark/>
          </w:tcPr>
          <w:p w:rsidR="006C2A9B" w:rsidRPr="006C2A9B" w:rsidRDefault="006C2A9B" w:rsidP="006C2A9B">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SIN FRAGANCIA</w:t>
            </w:r>
          </w:p>
        </w:tc>
      </w:tr>
      <w:tr w:rsidR="006C2A9B" w:rsidRPr="006C2A9B" w:rsidTr="006C2A9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C2A9B" w:rsidRPr="006C2A9B" w:rsidRDefault="006C2A9B" w:rsidP="006C2A9B">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PH</w:t>
            </w:r>
          </w:p>
        </w:tc>
        <w:tc>
          <w:tcPr>
            <w:tcW w:w="1860" w:type="dxa"/>
            <w:tcBorders>
              <w:top w:val="nil"/>
              <w:left w:val="nil"/>
              <w:bottom w:val="single" w:sz="4" w:space="0" w:color="auto"/>
              <w:right w:val="single" w:sz="4" w:space="0" w:color="auto"/>
            </w:tcBorders>
            <w:shd w:val="clear" w:color="auto" w:fill="auto"/>
            <w:noWrap/>
            <w:vAlign w:val="bottom"/>
            <w:hideMark/>
          </w:tcPr>
          <w:p w:rsidR="006C2A9B" w:rsidRPr="006C2A9B" w:rsidRDefault="006C2A9B" w:rsidP="006C2A9B">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5 a 8</w:t>
            </w:r>
          </w:p>
        </w:tc>
      </w:tr>
      <w:tr w:rsidR="006C2A9B" w:rsidRPr="006C2A9B" w:rsidTr="006C2A9B">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6C2A9B" w:rsidRPr="006C2A9B" w:rsidRDefault="006C2A9B" w:rsidP="006C2A9B">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 xml:space="preserve">PRESENTACIÓN </w:t>
            </w:r>
          </w:p>
        </w:tc>
        <w:tc>
          <w:tcPr>
            <w:tcW w:w="1860" w:type="dxa"/>
            <w:tcBorders>
              <w:top w:val="nil"/>
              <w:left w:val="nil"/>
              <w:bottom w:val="single" w:sz="4" w:space="0" w:color="auto"/>
              <w:right w:val="single" w:sz="4" w:space="0" w:color="auto"/>
            </w:tcBorders>
            <w:shd w:val="clear" w:color="auto" w:fill="auto"/>
            <w:noWrap/>
            <w:vAlign w:val="bottom"/>
            <w:hideMark/>
          </w:tcPr>
          <w:p w:rsidR="006C2A9B" w:rsidRPr="006C2A9B" w:rsidRDefault="006C2A9B" w:rsidP="006C2A9B">
            <w:pPr>
              <w:suppressAutoHyphens w:val="0"/>
              <w:spacing w:line="240" w:lineRule="auto"/>
              <w:jc w:val="left"/>
              <w:rPr>
                <w:rFonts w:ascii="Calibri" w:hAnsi="Calibri" w:cs="Calibri"/>
                <w:color w:val="000000"/>
                <w:kern w:val="0"/>
                <w:sz w:val="22"/>
                <w:szCs w:val="22"/>
                <w:lang w:val="es-UY" w:eastAsia="es-UY" w:bidi="ar-SA"/>
              </w:rPr>
            </w:pPr>
            <w:r w:rsidRPr="006C2A9B">
              <w:rPr>
                <w:rFonts w:ascii="Calibri" w:hAnsi="Calibri" w:cs="Calibri"/>
                <w:color w:val="000000"/>
                <w:kern w:val="0"/>
                <w:sz w:val="22"/>
                <w:szCs w:val="22"/>
                <w:lang w:val="es-UY" w:eastAsia="es-UY" w:bidi="ar-SA"/>
              </w:rPr>
              <w:t>ENVASE DE 5LITROS</w:t>
            </w:r>
          </w:p>
        </w:tc>
      </w:tr>
    </w:tbl>
    <w:p w:rsidR="006853A1" w:rsidRPr="005815CE" w:rsidRDefault="005815CE" w:rsidP="002F4411">
      <w:pPr>
        <w:pStyle w:val="Ttulo1"/>
        <w:numPr>
          <w:ilvl w:val="0"/>
          <w:numId w:val="0"/>
        </w:numPr>
        <w:spacing w:before="0" w:after="200" w:line="276" w:lineRule="auto"/>
        <w:rPr>
          <w:rFonts w:ascii="Arial" w:hAnsi="Arial" w:cs="Arial"/>
          <w:b/>
          <w:color w:val="auto"/>
        </w:rPr>
      </w:pPr>
      <w:r w:rsidRPr="00102054">
        <w:rPr>
          <w:rFonts w:ascii="Arial" w:hAnsi="Arial" w:cs="Arial"/>
          <w:b/>
          <w:color w:val="auto"/>
          <w:sz w:val="36"/>
        </w:rPr>
        <w:br w:type="page"/>
      </w:r>
      <w:bookmarkStart w:id="481" w:name="_Toc525309493"/>
      <w:r w:rsidR="006853A1" w:rsidRPr="005815CE">
        <w:rPr>
          <w:rFonts w:ascii="Arial" w:hAnsi="Arial" w:cs="Arial"/>
          <w:b/>
          <w:color w:val="auto"/>
        </w:rPr>
        <w:lastRenderedPageBreak/>
        <w:t xml:space="preserve">PARTE III </w:t>
      </w:r>
      <w:r w:rsidR="00102054">
        <w:rPr>
          <w:rFonts w:ascii="Arial" w:hAnsi="Arial" w:cs="Arial"/>
          <w:b/>
          <w:color w:val="auto"/>
        </w:rPr>
        <w:t>–</w:t>
      </w:r>
      <w:r w:rsidR="006853A1" w:rsidRPr="005815CE">
        <w:rPr>
          <w:rFonts w:ascii="Arial" w:hAnsi="Arial" w:cs="Arial"/>
          <w:b/>
          <w:color w:val="auto"/>
        </w:rPr>
        <w:t xml:space="preserve"> A</w:t>
      </w:r>
      <w:r w:rsidR="00102054">
        <w:rPr>
          <w:rFonts w:ascii="Arial" w:hAnsi="Arial" w:cs="Arial"/>
          <w:b/>
          <w:color w:val="auto"/>
        </w:rPr>
        <w:t xml:space="preserve">nexos </w:t>
      </w:r>
      <w:r w:rsidR="006853A1" w:rsidRPr="005815CE">
        <w:rPr>
          <w:rFonts w:ascii="Arial" w:hAnsi="Arial" w:cs="Arial"/>
          <w:b/>
          <w:color w:val="auto"/>
        </w:rPr>
        <w:t>F</w:t>
      </w:r>
      <w:r w:rsidR="00102054">
        <w:rPr>
          <w:rFonts w:ascii="Arial" w:hAnsi="Arial" w:cs="Arial"/>
          <w:b/>
          <w:color w:val="auto"/>
        </w:rPr>
        <w:t>ormularios</w:t>
      </w:r>
      <w:bookmarkEnd w:id="479"/>
      <w:bookmarkEnd w:id="480"/>
      <w:bookmarkEnd w:id="481"/>
    </w:p>
    <w:p w:rsidR="00B11CB5" w:rsidRPr="00AA5FC7" w:rsidRDefault="0057369F" w:rsidP="00AA5FC7">
      <w:pPr>
        <w:pStyle w:val="Ttulo2"/>
        <w:numPr>
          <w:ilvl w:val="0"/>
          <w:numId w:val="0"/>
        </w:numPr>
        <w:spacing w:before="0" w:after="200" w:line="276" w:lineRule="auto"/>
        <w:ind w:left="576" w:hanging="576"/>
        <w:jc w:val="center"/>
        <w:rPr>
          <w:rFonts w:cs="Arial"/>
          <w:color w:val="auto"/>
          <w:sz w:val="24"/>
          <w:szCs w:val="22"/>
        </w:rPr>
      </w:pPr>
      <w:bookmarkStart w:id="482" w:name="__RefHeading__1593_2048566833"/>
      <w:bookmarkStart w:id="483" w:name="_Toc525309494"/>
      <w:bookmarkEnd w:id="482"/>
      <w:r>
        <w:rPr>
          <w:rFonts w:cs="Arial"/>
          <w:color w:val="auto"/>
          <w:sz w:val="28"/>
        </w:rPr>
        <w:t>ANEXO</w:t>
      </w:r>
      <w:r w:rsidR="00C3430E">
        <w:rPr>
          <w:rFonts w:cs="Arial"/>
          <w:color w:val="auto"/>
          <w:sz w:val="28"/>
        </w:rPr>
        <w:t xml:space="preserve"> I</w:t>
      </w:r>
      <w:r w:rsidR="00C678CF" w:rsidRPr="00AA5FC7">
        <w:rPr>
          <w:rFonts w:cs="Arial"/>
          <w:color w:val="auto"/>
          <w:sz w:val="28"/>
        </w:rPr>
        <w:t xml:space="preserve"> </w:t>
      </w:r>
      <w:r w:rsidR="00B11CB5" w:rsidRPr="00AA5FC7">
        <w:rPr>
          <w:rFonts w:cs="Arial"/>
          <w:color w:val="auto"/>
          <w:sz w:val="28"/>
        </w:rPr>
        <w:t>– Declaración de cumplimiento</w:t>
      </w:r>
      <w:bookmarkEnd w:id="483"/>
    </w:p>
    <w:p w:rsidR="00B11CB5" w:rsidRPr="00AA5FC7" w:rsidRDefault="00B11CB5" w:rsidP="00AA5FC7">
      <w:pPr>
        <w:spacing w:after="200" w:line="276" w:lineRule="auto"/>
        <w:rPr>
          <w:rFonts w:ascii="Arial" w:eastAsia="SimSun" w:hAnsi="Arial" w:cs="Arial"/>
          <w:color w:val="00000A"/>
          <w:sz w:val="22"/>
          <w:szCs w:val="22"/>
          <w:lang w:val="es-CL"/>
        </w:rPr>
      </w:pPr>
    </w:p>
    <w:p w:rsidR="00B11CB5" w:rsidRPr="00AA5FC7" w:rsidRDefault="00B11CB5" w:rsidP="00102054">
      <w:pPr>
        <w:spacing w:after="200" w:line="360" w:lineRule="auto"/>
        <w:rPr>
          <w:rFonts w:ascii="Arial" w:eastAsia="SimSun" w:hAnsi="Arial" w:cs="Arial"/>
          <w:color w:val="00000A"/>
          <w:sz w:val="22"/>
          <w:szCs w:val="22"/>
          <w:lang w:val="es-CL"/>
        </w:rPr>
      </w:pPr>
      <w:r w:rsidRPr="00AA5FC7">
        <w:rPr>
          <w:rFonts w:ascii="Arial" w:eastAsia="SimSun" w:hAnsi="Arial" w:cs="Arial"/>
          <w:color w:val="00000A"/>
          <w:sz w:val="22"/>
          <w:szCs w:val="22"/>
          <w:lang w:val="es-CL"/>
        </w:rPr>
        <w:t>El</w:t>
      </w:r>
      <w:r w:rsidR="00F12E35" w:rsidRPr="00AA5FC7">
        <w:rPr>
          <w:rFonts w:ascii="Arial" w:eastAsia="SimSun" w:hAnsi="Arial" w:cs="Arial"/>
          <w:color w:val="00000A"/>
          <w:sz w:val="22"/>
          <w:szCs w:val="22"/>
          <w:lang w:val="es-CL"/>
        </w:rPr>
        <w:t>/Los</w:t>
      </w:r>
      <w:r w:rsidRPr="00AA5FC7">
        <w:rPr>
          <w:rFonts w:ascii="Arial" w:eastAsia="SimSun" w:hAnsi="Arial" w:cs="Arial"/>
          <w:color w:val="00000A"/>
          <w:sz w:val="22"/>
          <w:szCs w:val="22"/>
          <w:lang w:val="es-CL"/>
        </w:rPr>
        <w:t xml:space="preserve"> que suscribe</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______________________________ (nombre de quien firme y tenga poderes suficientes para representar a la empresa oferente acreditados en RUPE) en representación de ______________________(</w:t>
      </w:r>
      <w:r w:rsidR="00C678CF"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ombre de la Empresa oferente) declara</w:t>
      </w:r>
      <w:r w:rsidR="00F12E35" w:rsidRPr="00AA5FC7">
        <w:rPr>
          <w:rFonts w:ascii="Arial" w:eastAsia="SimSun" w:hAnsi="Arial" w:cs="Arial"/>
          <w:color w:val="00000A"/>
          <w:sz w:val="22"/>
          <w:szCs w:val="22"/>
          <w:lang w:val="es-CL"/>
        </w:rPr>
        <w:t>/n</w:t>
      </w:r>
      <w:r w:rsidRPr="00AA5FC7">
        <w:rPr>
          <w:rFonts w:ascii="Arial" w:eastAsia="SimSun" w:hAnsi="Arial" w:cs="Arial"/>
          <w:color w:val="00000A"/>
          <w:sz w:val="22"/>
          <w:szCs w:val="22"/>
          <w:lang w:val="es-CL"/>
        </w:rPr>
        <w:t xml:space="preserve"> bajo juramento que la oferta cumple con todos los requerimientos especificados en la ficha técnica correspondiente al objeto del procedimiento y se responsabiliza de que la información proporcionada es completa, correcta y que está en conocimiento de las sanciones aplicables en caso de falsa declaración previstas en el artículo 239 del Código Penal.</w:t>
      </w:r>
    </w:p>
    <w:p w:rsidR="006960D3" w:rsidRDefault="00F12E35" w:rsidP="00102054">
      <w:pPr>
        <w:pStyle w:val="Default"/>
        <w:spacing w:after="200" w:line="360" w:lineRule="auto"/>
        <w:jc w:val="both"/>
        <w:rPr>
          <w:color w:val="00000A"/>
          <w:sz w:val="22"/>
          <w:szCs w:val="22"/>
        </w:rPr>
      </w:pPr>
      <w:r w:rsidRPr="00AA5FC7">
        <w:rPr>
          <w:color w:val="00000A"/>
          <w:sz w:val="22"/>
          <w:szCs w:val="22"/>
        </w:rPr>
        <w:t xml:space="preserve">A su vez, la empresa oferente declara </w:t>
      </w:r>
      <w:r w:rsidR="00983FDF" w:rsidRPr="00AA5FC7">
        <w:rPr>
          <w:color w:val="00000A"/>
          <w:sz w:val="22"/>
          <w:szCs w:val="22"/>
        </w:rPr>
        <w:t xml:space="preserve">contar con capacidad para contratar con el Estado, no encontrándose en ninguna situación que expresamente le impida dicha contratación, </w:t>
      </w:r>
      <w:r w:rsidR="00943E29">
        <w:rPr>
          <w:color w:val="00000A"/>
          <w:sz w:val="22"/>
          <w:szCs w:val="22"/>
        </w:rPr>
        <w:t>conforme lo preceptuado por el a</w:t>
      </w:r>
      <w:r w:rsidR="00983FDF" w:rsidRPr="00AA5FC7">
        <w:rPr>
          <w:color w:val="00000A"/>
          <w:sz w:val="22"/>
          <w:szCs w:val="22"/>
        </w:rPr>
        <w:t>rt</w:t>
      </w:r>
      <w:r w:rsidR="00943E29">
        <w:rPr>
          <w:color w:val="00000A"/>
          <w:sz w:val="22"/>
          <w:szCs w:val="22"/>
        </w:rPr>
        <w:t>ículo</w:t>
      </w:r>
      <w:r w:rsidR="00983FDF" w:rsidRPr="00AA5FC7">
        <w:rPr>
          <w:color w:val="00000A"/>
          <w:sz w:val="22"/>
          <w:szCs w:val="22"/>
        </w:rPr>
        <w:t xml:space="preserve"> 46 del T.O.C.A.F., y restantes normas</w:t>
      </w:r>
      <w:r w:rsidR="006960D3">
        <w:rPr>
          <w:color w:val="00000A"/>
          <w:sz w:val="22"/>
          <w:szCs w:val="22"/>
        </w:rPr>
        <w:t xml:space="preserve"> concordantes y complementarias.</w:t>
      </w:r>
    </w:p>
    <w:p w:rsidR="006960D3" w:rsidRPr="00AA5FC7" w:rsidRDefault="006960D3" w:rsidP="00102054">
      <w:pPr>
        <w:pStyle w:val="Default"/>
        <w:spacing w:after="200" w:line="360" w:lineRule="auto"/>
        <w:jc w:val="both"/>
        <w:rPr>
          <w:color w:val="00000A"/>
          <w:sz w:val="22"/>
          <w:szCs w:val="22"/>
        </w:rPr>
      </w:pPr>
      <w:r>
        <w:rPr>
          <w:color w:val="00000A"/>
          <w:sz w:val="22"/>
          <w:szCs w:val="22"/>
        </w:rPr>
        <w:t xml:space="preserve">Por último, </w:t>
      </w:r>
      <w:r w:rsidR="00412E90">
        <w:rPr>
          <w:color w:val="00000A"/>
          <w:sz w:val="22"/>
          <w:szCs w:val="22"/>
        </w:rPr>
        <w:t xml:space="preserve">la empresa oferente </w:t>
      </w:r>
      <w:r>
        <w:rPr>
          <w:color w:val="00000A"/>
          <w:sz w:val="22"/>
          <w:szCs w:val="22"/>
        </w:rPr>
        <w:t xml:space="preserve">declara que </w:t>
      </w:r>
      <w:r w:rsidR="00412E90">
        <w:rPr>
          <w:color w:val="00000A"/>
          <w:sz w:val="22"/>
          <w:szCs w:val="22"/>
        </w:rPr>
        <w:t xml:space="preserve">a la fecha de la presentación de la oferta </w:t>
      </w:r>
      <w:r>
        <w:rPr>
          <w:color w:val="00000A"/>
          <w:sz w:val="22"/>
          <w:szCs w:val="22"/>
        </w:rPr>
        <w:t>sus antecedentes registrados en RUPE no presentan ninguna de las inhibiciones indicadas por la Administración contratante.</w:t>
      </w:r>
    </w:p>
    <w:p w:rsidR="00B11CB5" w:rsidRPr="00AA5FC7" w:rsidRDefault="00B11CB5" w:rsidP="00AA5FC7">
      <w:pPr>
        <w:spacing w:after="200" w:line="276" w:lineRule="auto"/>
        <w:rPr>
          <w:rFonts w:ascii="Arial" w:eastAsia="SimSun" w:hAnsi="Arial" w:cs="Arial"/>
          <w:color w:val="00000A"/>
          <w:sz w:val="22"/>
          <w:szCs w:val="22"/>
          <w:lang w:val="es-CL"/>
        </w:rPr>
      </w:pPr>
    </w:p>
    <w:p w:rsidR="00B11CB5" w:rsidRPr="00AA5FC7" w:rsidRDefault="00B11CB5" w:rsidP="00AA5FC7">
      <w:pPr>
        <w:spacing w:after="200" w:line="276" w:lineRule="auto"/>
        <w:rPr>
          <w:rFonts w:ascii="Arial" w:eastAsia="SimSun" w:hAnsi="Arial" w:cs="Arial"/>
          <w:color w:val="00000A"/>
          <w:sz w:val="22"/>
          <w:szCs w:val="22"/>
          <w:lang w:val="es-CL"/>
        </w:rPr>
      </w:pPr>
    </w:p>
    <w:p w:rsidR="00F12E35" w:rsidRPr="00AA5FC7" w:rsidRDefault="00F12E35" w:rsidP="00AA5FC7">
      <w:pPr>
        <w:pStyle w:val="Default"/>
        <w:spacing w:after="200" w:line="276" w:lineRule="auto"/>
        <w:jc w:val="right"/>
        <w:rPr>
          <w:sz w:val="22"/>
          <w:szCs w:val="22"/>
        </w:rPr>
      </w:pPr>
      <w:r w:rsidRPr="00AA5FC7">
        <w:rPr>
          <w:sz w:val="22"/>
          <w:szCs w:val="22"/>
        </w:rPr>
        <w:t xml:space="preserve">FIRMA/S: _________________________________________________ </w:t>
      </w:r>
    </w:p>
    <w:p w:rsidR="00C04A1E" w:rsidRDefault="00C04A1E" w:rsidP="00AA5FC7">
      <w:pPr>
        <w:pStyle w:val="Default"/>
        <w:spacing w:after="200" w:line="276" w:lineRule="auto"/>
        <w:jc w:val="both"/>
        <w:rPr>
          <w:b/>
          <w:bCs/>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Pr="00C04A1E" w:rsidRDefault="00C04A1E" w:rsidP="00C04A1E">
      <w:pPr>
        <w:rPr>
          <w:lang w:val="es-CL"/>
        </w:rPr>
      </w:pPr>
    </w:p>
    <w:p w:rsidR="00C04A1E" w:rsidRDefault="00C04A1E" w:rsidP="00C04A1E">
      <w:pPr>
        <w:rPr>
          <w:lang w:val="es-CL"/>
        </w:rPr>
      </w:pPr>
    </w:p>
    <w:p w:rsidR="00B11CB5" w:rsidRPr="00C04A1E" w:rsidRDefault="00B11CB5" w:rsidP="00C04A1E">
      <w:pPr>
        <w:jc w:val="right"/>
        <w:rPr>
          <w:lang w:val="es-CL"/>
        </w:rPr>
      </w:pPr>
    </w:p>
    <w:sectPr w:rsidR="00B11CB5" w:rsidRPr="00C04A1E" w:rsidSect="003A65A3">
      <w:pgSz w:w="12240" w:h="15840"/>
      <w:pgMar w:top="1427" w:right="1711" w:bottom="1427" w:left="1711" w:header="718" w:footer="718" w:gutter="0"/>
      <w:pgBorders>
        <w:top w:val="single" w:sz="4" w:space="11" w:color="FFFFFF"/>
        <w:left w:val="single" w:sz="4" w:space="31" w:color="FFFFFF"/>
        <w:bottom w:val="single" w:sz="4" w:space="11" w:color="FFFFFF"/>
        <w:right w:val="single" w:sz="4" w:space="31" w:color="FFFFFF"/>
      </w:pgBorders>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DD0" w:rsidRDefault="006C3DD0">
      <w:pPr>
        <w:spacing w:line="240" w:lineRule="auto"/>
      </w:pPr>
      <w:r>
        <w:separator/>
      </w:r>
    </w:p>
  </w:endnote>
  <w:endnote w:type="continuationSeparator" w:id="0">
    <w:p w:rsidR="006C3DD0" w:rsidRDefault="006C3D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OpenSymbol">
    <w:altName w:val="Arial Unicode MS"/>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D1B" w:rsidRPr="00EB1836" w:rsidRDefault="00D6282F">
    <w:pPr>
      <w:pStyle w:val="Piedepgina"/>
      <w:jc w:val="right"/>
      <w:rPr>
        <w:rFonts w:ascii="Arial" w:hAnsi="Arial" w:cs="Arial"/>
      </w:rPr>
    </w:pPr>
    <w:r w:rsidRPr="00EB1836">
      <w:rPr>
        <w:rFonts w:ascii="Arial" w:hAnsi="Arial" w:cs="Arial"/>
        <w:sz w:val="20"/>
      </w:rPr>
      <w:fldChar w:fldCharType="begin"/>
    </w:r>
    <w:r w:rsidR="00152D1B" w:rsidRPr="00EB1836">
      <w:rPr>
        <w:rFonts w:ascii="Arial" w:hAnsi="Arial" w:cs="Arial"/>
        <w:sz w:val="20"/>
      </w:rPr>
      <w:instrText xml:space="preserve"> PAGE </w:instrText>
    </w:r>
    <w:r w:rsidRPr="00EB1836">
      <w:rPr>
        <w:rFonts w:ascii="Arial" w:hAnsi="Arial" w:cs="Arial"/>
        <w:sz w:val="20"/>
      </w:rPr>
      <w:fldChar w:fldCharType="separate"/>
    </w:r>
    <w:r w:rsidR="00CA64D3">
      <w:rPr>
        <w:rFonts w:ascii="Arial" w:hAnsi="Arial" w:cs="Arial"/>
        <w:noProof/>
        <w:sz w:val="20"/>
      </w:rPr>
      <w:t>13</w:t>
    </w:r>
    <w:r w:rsidRPr="00EB1836">
      <w:rPr>
        <w:rFonts w:ascii="Arial" w:hAnsi="Arial" w:cs="Arial"/>
        <w:sz w:val="20"/>
      </w:rPr>
      <w:fldChar w:fldCharType="end"/>
    </w:r>
  </w:p>
  <w:p w:rsidR="00152D1B" w:rsidRDefault="00152D1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DD0" w:rsidRDefault="006C3DD0">
      <w:pPr>
        <w:spacing w:line="240" w:lineRule="auto"/>
      </w:pPr>
      <w:r>
        <w:separator/>
      </w:r>
    </w:p>
  </w:footnote>
  <w:footnote w:type="continuationSeparator" w:id="0">
    <w:p w:rsidR="006C3DD0" w:rsidRDefault="006C3DD0">
      <w:pPr>
        <w:spacing w:line="240" w:lineRule="auto"/>
      </w:pPr>
      <w:r>
        <w:continuationSeparator/>
      </w:r>
    </w:p>
  </w:footnote>
  <w:footnote w:id="1">
    <w:p w:rsidR="00152D1B" w:rsidRPr="00DE1BEC" w:rsidRDefault="00152D1B">
      <w:pPr>
        <w:pStyle w:val="Textonotapie"/>
        <w:rPr>
          <w:rFonts w:ascii="Arial" w:hAnsi="Arial" w:cs="Arial"/>
          <w:lang w:val="es-CL"/>
        </w:rPr>
      </w:pPr>
      <w:r w:rsidRPr="00DE1BEC">
        <w:rPr>
          <w:rStyle w:val="Refdenotaalpie"/>
          <w:rFonts w:ascii="Arial" w:hAnsi="Arial" w:cs="Arial"/>
          <w:sz w:val="18"/>
        </w:rPr>
        <w:footnoteRef/>
      </w:r>
      <w:r w:rsidRPr="00DE1BEC">
        <w:rPr>
          <w:rFonts w:ascii="Arial" w:hAnsi="Arial" w:cs="Arial"/>
          <w:sz w:val="18"/>
        </w:rPr>
        <w:t xml:space="preserve"> </w:t>
      </w:r>
      <w:r>
        <w:rPr>
          <w:rFonts w:ascii="Arial" w:hAnsi="Arial" w:cs="Arial"/>
          <w:color w:val="00000A"/>
          <w:szCs w:val="22"/>
        </w:rPr>
        <w:t>C</w:t>
      </w:r>
      <w:r w:rsidRPr="00DE1BEC">
        <w:rPr>
          <w:rFonts w:ascii="Arial" w:hAnsi="Arial" w:cs="Arial"/>
          <w:color w:val="00000A"/>
          <w:szCs w:val="22"/>
        </w:rPr>
        <w:t>onsultas</w:t>
      </w:r>
      <w:r>
        <w:rPr>
          <w:rFonts w:ascii="Arial" w:hAnsi="Arial" w:cs="Arial"/>
          <w:color w:val="00000A"/>
          <w:szCs w:val="22"/>
        </w:rPr>
        <w:t xml:space="preserve"> sobre </w:t>
      </w:r>
      <w:r w:rsidRPr="00DE1BEC">
        <w:rPr>
          <w:rFonts w:ascii="Arial" w:hAnsi="Arial" w:cs="Arial"/>
          <w:color w:val="00000A"/>
          <w:szCs w:val="22"/>
        </w:rPr>
        <w:t>Ingreso de Ofertas en el SICE en línea</w:t>
      </w:r>
      <w:r>
        <w:rPr>
          <w:rFonts w:ascii="Arial" w:hAnsi="Arial" w:cs="Arial"/>
          <w:color w:val="00000A"/>
          <w:szCs w:val="22"/>
        </w:rPr>
        <w:t xml:space="preserve"> a través de</w:t>
      </w:r>
      <w:r w:rsidRPr="00DE1BEC">
        <w:rPr>
          <w:rFonts w:ascii="Arial" w:hAnsi="Arial" w:cs="Arial"/>
          <w:color w:val="00000A"/>
          <w:szCs w:val="22"/>
        </w:rPr>
        <w:t>l (</w:t>
      </w:r>
      <w:r>
        <w:rPr>
          <w:rFonts w:ascii="Arial" w:hAnsi="Arial" w:cs="Arial"/>
          <w:color w:val="00000A"/>
          <w:szCs w:val="22"/>
        </w:rPr>
        <w:t>+</w:t>
      </w:r>
      <w:r w:rsidRPr="00DE1BEC">
        <w:rPr>
          <w:rFonts w:ascii="Arial" w:hAnsi="Arial" w:cs="Arial"/>
          <w:color w:val="00000A"/>
          <w:szCs w:val="22"/>
        </w:rPr>
        <w:t>598) 2604 5360</w:t>
      </w:r>
      <w:r>
        <w:rPr>
          <w:rFonts w:ascii="Arial" w:hAnsi="Arial" w:cs="Arial"/>
          <w:color w:val="00000A"/>
          <w:szCs w:val="22"/>
        </w:rPr>
        <w:t xml:space="preserve"> de l</w:t>
      </w:r>
      <w:r w:rsidRPr="00DE1BEC">
        <w:rPr>
          <w:rFonts w:ascii="Arial" w:hAnsi="Arial" w:cs="Arial"/>
          <w:color w:val="00000A"/>
          <w:szCs w:val="22"/>
        </w:rPr>
        <w:t xml:space="preserve">unes a domingo de 8:00 a 21:00 hs. o ingresar al siguiente </w:t>
      </w:r>
      <w:hyperlink r:id="rId1" w:history="1">
        <w:r w:rsidRPr="00DE1BEC">
          <w:rPr>
            <w:rStyle w:val="Hipervnculo"/>
            <w:rFonts w:ascii="Arial" w:hAnsi="Arial" w:cs="Arial"/>
            <w:szCs w:val="22"/>
            <w:lang w:val="es-CL"/>
          </w:rPr>
          <w:t>link</w:t>
        </w:r>
      </w:hyperlink>
      <w:r w:rsidRPr="00DE1BEC">
        <w:rPr>
          <w:rFonts w:ascii="Arial" w:hAnsi="Arial" w:cs="Arial"/>
          <w:color w:val="00000A"/>
          <w:szCs w:val="22"/>
        </w:rPr>
        <w:t xml:space="preserve"> donde encontrará el instructivo </w:t>
      </w:r>
      <w:r>
        <w:rPr>
          <w:rFonts w:ascii="Arial" w:hAnsi="Arial" w:cs="Arial"/>
          <w:color w:val="00000A"/>
          <w:szCs w:val="22"/>
        </w:rPr>
        <w:t>correspondiente</w:t>
      </w:r>
      <w:r w:rsidRPr="00DE1BEC">
        <w:rPr>
          <w:rFonts w:ascii="Arial" w:hAnsi="Arial" w:cs="Arial"/>
          <w:color w:val="00000A"/>
          <w:szCs w:val="22"/>
        </w:rPr>
        <w:t>).</w:t>
      </w:r>
    </w:p>
  </w:footnote>
  <w:footnote w:id="2">
    <w:p w:rsidR="00152D1B" w:rsidRPr="00B15243" w:rsidRDefault="00152D1B">
      <w:pPr>
        <w:pStyle w:val="Textonotapie"/>
        <w:rPr>
          <w:szCs w:val="20"/>
          <w:lang w:val="es-UY"/>
        </w:rPr>
      </w:pPr>
      <w:r w:rsidRPr="00B15243">
        <w:rPr>
          <w:rStyle w:val="Refdenotaalpie"/>
          <w:rFonts w:ascii="Arial" w:hAnsi="Arial" w:cs="Arial"/>
          <w:szCs w:val="20"/>
        </w:rPr>
        <w:footnoteRef/>
      </w:r>
      <w:r w:rsidRPr="00B15243">
        <w:rPr>
          <w:rFonts w:ascii="Arial" w:hAnsi="Arial" w:cs="Arial"/>
          <w:szCs w:val="20"/>
        </w:rPr>
        <w:t xml:space="preserve"> </w:t>
      </w:r>
      <w:r w:rsidRPr="00B15243">
        <w:rPr>
          <w:rFonts w:ascii="Arial" w:hAnsi="Arial" w:cs="Arial"/>
          <w:szCs w:val="20"/>
          <w:lang w:val="es-UY"/>
        </w:rPr>
        <w:t>Margen porcentual establecido por ACCE de acuerdo al Artículo 13 del Decreto N° 196/015</w:t>
      </w:r>
      <w:r w:rsidRPr="00B15243">
        <w:rPr>
          <w:szCs w:val="20"/>
          <w:lang w:val="es-UY"/>
        </w:rPr>
        <w:t>.</w:t>
      </w:r>
    </w:p>
  </w:footnote>
  <w:footnote w:id="3">
    <w:p w:rsidR="00152D1B" w:rsidRPr="00D15921" w:rsidRDefault="00152D1B">
      <w:pPr>
        <w:pStyle w:val="Textonotapie"/>
        <w:rPr>
          <w:lang w:val="es-CL"/>
        </w:rPr>
      </w:pPr>
      <w:r w:rsidRPr="00B15243">
        <w:rPr>
          <w:rStyle w:val="Refdenotaalpie"/>
          <w:szCs w:val="20"/>
        </w:rPr>
        <w:footnoteRef/>
      </w:r>
      <w:r w:rsidRPr="00B15243">
        <w:rPr>
          <w:szCs w:val="20"/>
        </w:rPr>
        <w:t xml:space="preserve"> </w:t>
      </w:r>
      <w:r w:rsidRPr="00B15243">
        <w:rPr>
          <w:rFonts w:ascii="Arial" w:hAnsi="Arial" w:cs="Arial"/>
          <w:color w:val="00000A"/>
          <w:szCs w:val="20"/>
        </w:rPr>
        <w:t xml:space="preserve">Manual y video explicativo del procedimiento Pregón en el siguiente </w:t>
      </w:r>
      <w:hyperlink r:id="rId2" w:history="1">
        <w:r w:rsidRPr="00A03274">
          <w:rPr>
            <w:rStyle w:val="Hipervnculo"/>
            <w:rFonts w:ascii="Arial" w:hAnsi="Arial" w:cs="Arial"/>
            <w:szCs w:val="20"/>
          </w:rPr>
          <w:t>link</w:t>
        </w:r>
      </w:hyperlink>
      <w:r w:rsidRPr="00B15243">
        <w:rPr>
          <w:rFonts w:ascii="Arial" w:hAnsi="Arial" w:cs="Arial"/>
          <w:color w:val="00000A"/>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D1B" w:rsidRDefault="00152D1B" w:rsidP="00260ED7">
    <w:pPr>
      <w:jc w:val="right"/>
    </w:pPr>
  </w:p>
  <w:p w:rsidR="00152D1B" w:rsidRDefault="00152D1B"/>
  <w:p w:rsidR="00152D1B" w:rsidRDefault="00152D1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00000005"/>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00000006"/>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8"/>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Num9"/>
    <w:lvl w:ilvl="0">
      <w:start w:val="1"/>
      <w:numFmt w:val="bullet"/>
      <w:lvlText w:val=""/>
      <w:lvlJc w:val="left"/>
      <w:pPr>
        <w:tabs>
          <w:tab w:val="num" w:pos="0"/>
        </w:tabs>
        <w:ind w:left="360" w:hanging="360"/>
      </w:pPr>
      <w:rPr>
        <w:rFonts w:ascii="Symbol" w:hAnsi="Symbol"/>
      </w:rPr>
    </w:lvl>
    <w:lvl w:ilvl="1">
      <w:start w:val="1"/>
      <w:numFmt w:val="bullet"/>
      <w:lvlText w:val="-"/>
      <w:lvlJc w:val="left"/>
      <w:pPr>
        <w:tabs>
          <w:tab w:val="num" w:pos="0"/>
        </w:tabs>
        <w:ind w:left="1080" w:hanging="360"/>
      </w:pPr>
      <w:rPr>
        <w:rFonts w:ascii="Arial" w:hAnsi="Arial" w:cs="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nsid w:val="00000009"/>
    <w:multiLevelType w:val="multilevel"/>
    <w:tmpl w:val="00000009"/>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0000000A"/>
    <w:name w:val="WWNum12"/>
    <w:lvl w:ilvl="0">
      <w:start w:val="1"/>
      <w:numFmt w:val="bullet"/>
      <w:lvlText w:val="-"/>
      <w:lvlJc w:val="left"/>
      <w:pPr>
        <w:tabs>
          <w:tab w:val="num" w:pos="0"/>
        </w:tabs>
        <w:ind w:left="1068" w:hanging="360"/>
      </w:pPr>
      <w:rPr>
        <w:rFonts w:ascii="Arial" w:hAnsi="Arial" w:cs="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9">
    <w:nsid w:val="0000000B"/>
    <w:multiLevelType w:val="multilevel"/>
    <w:tmpl w:val="0000000B"/>
    <w:name w:val="WWNum13"/>
    <w:lvl w:ilvl="0">
      <w:start w:val="1"/>
      <w:numFmt w:val="bullet"/>
      <w:lvlText w:val="-"/>
      <w:lvlJc w:val="left"/>
      <w:pPr>
        <w:tabs>
          <w:tab w:val="num" w:pos="0"/>
        </w:tabs>
        <w:ind w:left="1068" w:hanging="360"/>
      </w:pPr>
      <w:rPr>
        <w:rFonts w:ascii="Arial" w:hAnsi="Arial" w:cs="Arial"/>
      </w:rPr>
    </w:lvl>
    <w:lvl w:ilvl="1">
      <w:start w:val="1"/>
      <w:numFmt w:val="bullet"/>
      <w:lvlText w:val=""/>
      <w:lvlJc w:val="left"/>
      <w:pPr>
        <w:tabs>
          <w:tab w:val="num" w:pos="0"/>
        </w:tabs>
        <w:ind w:left="1788" w:hanging="360"/>
      </w:pPr>
      <w:rPr>
        <w:rFonts w:ascii="Wingdings" w:hAnsi="Wingdings"/>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0">
    <w:nsid w:val="0000000C"/>
    <w:multiLevelType w:val="multilevel"/>
    <w:tmpl w:val="0000000C"/>
    <w:name w:val="WWNum1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500061D"/>
    <w:multiLevelType w:val="hybridMultilevel"/>
    <w:tmpl w:val="D8FA9962"/>
    <w:lvl w:ilvl="0" w:tplc="534276D2">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0DDF4975"/>
    <w:multiLevelType w:val="multilevel"/>
    <w:tmpl w:val="C2AAAB1A"/>
    <w:lvl w:ilvl="0">
      <w:start w:val="2"/>
      <w:numFmt w:val="decimal"/>
      <w:lvlText w:val="%1"/>
      <w:lvlJc w:val="left"/>
      <w:pPr>
        <w:ind w:left="360" w:hanging="360"/>
      </w:pPr>
      <w:rPr>
        <w:rFonts w:hint="default"/>
      </w:rPr>
    </w:lvl>
    <w:lvl w:ilvl="1">
      <w:start w:val="2"/>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3">
    <w:nsid w:val="1ED74C65"/>
    <w:multiLevelType w:val="hybridMultilevel"/>
    <w:tmpl w:val="7D8E4E58"/>
    <w:lvl w:ilvl="0" w:tplc="6180CF7C">
      <w:numFmt w:val="bullet"/>
      <w:lvlText w:val="-"/>
      <w:lvlJc w:val="left"/>
      <w:pPr>
        <w:ind w:left="720" w:hanging="360"/>
      </w:pPr>
      <w:rPr>
        <w:rFonts w:ascii="Arial" w:eastAsia="SimSun" w:hAnsi="Arial" w:cs="Arial" w:hint="default"/>
        <w:color w:val="00000A"/>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8554EDA"/>
    <w:multiLevelType w:val="multilevel"/>
    <w:tmpl w:val="DF706DCA"/>
    <w:lvl w:ilvl="0">
      <w:start w:val="1"/>
      <w:numFmt w:val="decimal"/>
      <w:lvlText w:val="%1."/>
      <w:lvlJc w:val="left"/>
      <w:pPr>
        <w:ind w:left="502"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154F51"/>
    <w:multiLevelType w:val="hybridMultilevel"/>
    <w:tmpl w:val="BF36FEDA"/>
    <w:lvl w:ilvl="0" w:tplc="7854C10E">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6">
    <w:nsid w:val="4D15563D"/>
    <w:multiLevelType w:val="hybridMultilevel"/>
    <w:tmpl w:val="49E8982A"/>
    <w:lvl w:ilvl="0" w:tplc="5D8C4764">
      <w:start w:val="1"/>
      <w:numFmt w:val="lowerLetter"/>
      <w:lvlText w:val="%1)."/>
      <w:lvlJc w:val="left"/>
      <w:pPr>
        <w:tabs>
          <w:tab w:val="num" w:pos="1211"/>
        </w:tabs>
        <w:ind w:left="0" w:firstLine="851"/>
      </w:pPr>
      <w:rPr>
        <w:rFonts w:ascii="Arial" w:hAnsi="Arial" w:cs="Times New Roman" w:hint="default"/>
        <w:b/>
        <w:i w:val="0"/>
        <w:color w:val="auto"/>
        <w:sz w:val="24"/>
      </w:rPr>
    </w:lvl>
    <w:lvl w:ilvl="1" w:tplc="46162AB0">
      <w:start w:val="1"/>
      <w:numFmt w:val="decimal"/>
      <w:lvlText w:val="%2."/>
      <w:lvlJc w:val="left"/>
      <w:pPr>
        <w:tabs>
          <w:tab w:val="num" w:pos="1440"/>
        </w:tabs>
        <w:ind w:left="1440" w:hanging="360"/>
      </w:pPr>
    </w:lvl>
    <w:lvl w:ilvl="2" w:tplc="14844E86">
      <w:start w:val="1"/>
      <w:numFmt w:val="decimal"/>
      <w:lvlText w:val="%3."/>
      <w:lvlJc w:val="left"/>
      <w:pPr>
        <w:tabs>
          <w:tab w:val="num" w:pos="2160"/>
        </w:tabs>
        <w:ind w:left="2160" w:hanging="360"/>
      </w:pPr>
    </w:lvl>
    <w:lvl w:ilvl="3" w:tplc="BFAA546A">
      <w:start w:val="1"/>
      <w:numFmt w:val="decimal"/>
      <w:lvlText w:val="%4."/>
      <w:lvlJc w:val="left"/>
      <w:pPr>
        <w:tabs>
          <w:tab w:val="num" w:pos="2880"/>
        </w:tabs>
        <w:ind w:left="2880" w:hanging="360"/>
      </w:pPr>
    </w:lvl>
    <w:lvl w:ilvl="4" w:tplc="EB84C762">
      <w:start w:val="1"/>
      <w:numFmt w:val="decimal"/>
      <w:lvlText w:val="%5."/>
      <w:lvlJc w:val="left"/>
      <w:pPr>
        <w:tabs>
          <w:tab w:val="num" w:pos="3600"/>
        </w:tabs>
        <w:ind w:left="3600" w:hanging="360"/>
      </w:pPr>
    </w:lvl>
    <w:lvl w:ilvl="5" w:tplc="8A52E8F0">
      <w:start w:val="1"/>
      <w:numFmt w:val="decimal"/>
      <w:lvlText w:val="%6."/>
      <w:lvlJc w:val="left"/>
      <w:pPr>
        <w:tabs>
          <w:tab w:val="num" w:pos="4320"/>
        </w:tabs>
        <w:ind w:left="4320" w:hanging="360"/>
      </w:pPr>
    </w:lvl>
    <w:lvl w:ilvl="6" w:tplc="CB62F910">
      <w:start w:val="1"/>
      <w:numFmt w:val="decimal"/>
      <w:lvlText w:val="%7."/>
      <w:lvlJc w:val="left"/>
      <w:pPr>
        <w:tabs>
          <w:tab w:val="num" w:pos="5040"/>
        </w:tabs>
        <w:ind w:left="5040" w:hanging="360"/>
      </w:pPr>
    </w:lvl>
    <w:lvl w:ilvl="7" w:tplc="5D6688F8">
      <w:start w:val="1"/>
      <w:numFmt w:val="decimal"/>
      <w:lvlText w:val="%8."/>
      <w:lvlJc w:val="left"/>
      <w:pPr>
        <w:tabs>
          <w:tab w:val="num" w:pos="5760"/>
        </w:tabs>
        <w:ind w:left="5760" w:hanging="360"/>
      </w:pPr>
    </w:lvl>
    <w:lvl w:ilvl="8" w:tplc="F14819C0">
      <w:start w:val="1"/>
      <w:numFmt w:val="decimal"/>
      <w:lvlText w:val="%9."/>
      <w:lvlJc w:val="left"/>
      <w:pPr>
        <w:tabs>
          <w:tab w:val="num" w:pos="6480"/>
        </w:tabs>
        <w:ind w:left="6480" w:hanging="360"/>
      </w:pPr>
    </w:lvl>
  </w:abstractNum>
  <w:abstractNum w:abstractNumId="17">
    <w:nsid w:val="51AE4F18"/>
    <w:multiLevelType w:val="hybridMultilevel"/>
    <w:tmpl w:val="19068270"/>
    <w:lvl w:ilvl="0" w:tplc="380A0005">
      <w:start w:val="1"/>
      <w:numFmt w:val="bullet"/>
      <w:lvlText w:val=""/>
      <w:lvlJc w:val="left"/>
      <w:pPr>
        <w:tabs>
          <w:tab w:val="num" w:pos="720"/>
        </w:tabs>
        <w:ind w:left="720" w:hanging="360"/>
      </w:pPr>
      <w:rPr>
        <w:rFonts w:ascii="Wingdings" w:hAnsi="Wingdings" w:hint="default"/>
      </w:rPr>
    </w:lvl>
    <w:lvl w:ilvl="1" w:tplc="9DD2069A">
      <w:start w:val="2"/>
      <w:numFmt w:val="bullet"/>
      <w:lvlText w:val=""/>
      <w:lvlJc w:val="left"/>
      <w:pPr>
        <w:tabs>
          <w:tab w:val="num" w:pos="1440"/>
        </w:tabs>
        <w:ind w:left="1440" w:hanging="360"/>
      </w:pPr>
      <w:rPr>
        <w:rFonts w:ascii="Symbol" w:eastAsia="Times New Roman" w:hAnsi="Symbol" w:cs="Aria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30A5FFD"/>
    <w:multiLevelType w:val="hybridMultilevel"/>
    <w:tmpl w:val="9ECC9174"/>
    <w:lvl w:ilvl="0" w:tplc="33500832">
      <w:start w:val="1"/>
      <w:numFmt w:val="upperLetter"/>
      <w:lvlText w:val="%1)"/>
      <w:lvlJc w:val="left"/>
      <w:pPr>
        <w:ind w:left="720" w:hanging="360"/>
      </w:pPr>
      <w:rPr>
        <w:rFonts w:ascii="Arial" w:hAnsi="Arial" w:cs="Arial" w:hint="default"/>
        <w:b w:val="0"/>
        <w:sz w:val="22"/>
        <w:szCs w:val="22"/>
      </w:rPr>
    </w:lvl>
    <w:lvl w:ilvl="1" w:tplc="A6024354">
      <w:start w:val="1"/>
      <w:numFmt w:val="lowerRoman"/>
      <w:lvlText w:val="%2."/>
      <w:lvlJc w:val="right"/>
      <w:pPr>
        <w:ind w:left="1440" w:hanging="360"/>
      </w:pPr>
      <w:rPr>
        <w:rFonts w:ascii="Arial" w:hAnsi="Arial" w:cs="Arial" w:hint="default"/>
        <w:b w:val="0"/>
        <w:sz w:val="22"/>
        <w:szCs w:val="22"/>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80E3D3C"/>
    <w:multiLevelType w:val="hybridMultilevel"/>
    <w:tmpl w:val="C422F1C8"/>
    <w:lvl w:ilvl="0" w:tplc="380A000F">
      <w:start w:val="1"/>
      <w:numFmt w:val="decimal"/>
      <w:lvlText w:val="%1."/>
      <w:lvlJc w:val="left"/>
      <w:pPr>
        <w:ind w:left="2775" w:hanging="360"/>
      </w:pPr>
    </w:lvl>
    <w:lvl w:ilvl="1" w:tplc="380A0019" w:tentative="1">
      <w:start w:val="1"/>
      <w:numFmt w:val="lowerLetter"/>
      <w:lvlText w:val="%2."/>
      <w:lvlJc w:val="left"/>
      <w:pPr>
        <w:ind w:left="3495" w:hanging="360"/>
      </w:pPr>
    </w:lvl>
    <w:lvl w:ilvl="2" w:tplc="380A001B" w:tentative="1">
      <w:start w:val="1"/>
      <w:numFmt w:val="lowerRoman"/>
      <w:lvlText w:val="%3."/>
      <w:lvlJc w:val="right"/>
      <w:pPr>
        <w:ind w:left="4215" w:hanging="180"/>
      </w:pPr>
    </w:lvl>
    <w:lvl w:ilvl="3" w:tplc="380A000F" w:tentative="1">
      <w:start w:val="1"/>
      <w:numFmt w:val="decimal"/>
      <w:lvlText w:val="%4."/>
      <w:lvlJc w:val="left"/>
      <w:pPr>
        <w:ind w:left="4935" w:hanging="360"/>
      </w:pPr>
    </w:lvl>
    <w:lvl w:ilvl="4" w:tplc="380A0019" w:tentative="1">
      <w:start w:val="1"/>
      <w:numFmt w:val="lowerLetter"/>
      <w:lvlText w:val="%5."/>
      <w:lvlJc w:val="left"/>
      <w:pPr>
        <w:ind w:left="5655" w:hanging="360"/>
      </w:pPr>
    </w:lvl>
    <w:lvl w:ilvl="5" w:tplc="380A001B" w:tentative="1">
      <w:start w:val="1"/>
      <w:numFmt w:val="lowerRoman"/>
      <w:lvlText w:val="%6."/>
      <w:lvlJc w:val="right"/>
      <w:pPr>
        <w:ind w:left="6375" w:hanging="180"/>
      </w:pPr>
    </w:lvl>
    <w:lvl w:ilvl="6" w:tplc="380A000F" w:tentative="1">
      <w:start w:val="1"/>
      <w:numFmt w:val="decimal"/>
      <w:lvlText w:val="%7."/>
      <w:lvlJc w:val="left"/>
      <w:pPr>
        <w:ind w:left="7095" w:hanging="360"/>
      </w:pPr>
    </w:lvl>
    <w:lvl w:ilvl="7" w:tplc="380A0019" w:tentative="1">
      <w:start w:val="1"/>
      <w:numFmt w:val="lowerLetter"/>
      <w:lvlText w:val="%8."/>
      <w:lvlJc w:val="left"/>
      <w:pPr>
        <w:ind w:left="7815" w:hanging="360"/>
      </w:pPr>
    </w:lvl>
    <w:lvl w:ilvl="8" w:tplc="380A001B" w:tentative="1">
      <w:start w:val="1"/>
      <w:numFmt w:val="lowerRoman"/>
      <w:lvlText w:val="%9."/>
      <w:lvlJc w:val="right"/>
      <w:pPr>
        <w:ind w:left="8535" w:hanging="180"/>
      </w:pPr>
    </w:lvl>
  </w:abstractNum>
  <w:abstractNum w:abstractNumId="20">
    <w:nsid w:val="68247F14"/>
    <w:multiLevelType w:val="hybridMultilevel"/>
    <w:tmpl w:val="12DAB70C"/>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A5902BB"/>
    <w:multiLevelType w:val="multilevel"/>
    <w:tmpl w:val="B644E5CE"/>
    <w:lvl w:ilvl="0">
      <w:start w:val="1"/>
      <w:numFmt w:val="decimal"/>
      <w:pStyle w:val="Ttulo1"/>
      <w:lvlText w:val="%1"/>
      <w:lvlJc w:val="left"/>
      <w:pPr>
        <w:ind w:left="432" w:hanging="432"/>
      </w:pPr>
    </w:lvl>
    <w:lvl w:ilvl="1">
      <w:start w:val="1"/>
      <w:numFmt w:val="decimal"/>
      <w:pStyle w:val="Ttulo2"/>
      <w:lvlText w:val="%1.%2"/>
      <w:lvlJc w:val="left"/>
      <w:pPr>
        <w:ind w:left="2561" w:hanging="576"/>
      </w:pPr>
      <w:rPr>
        <w:sz w:val="26"/>
        <w:szCs w:val="26"/>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14"/>
  </w:num>
  <w:num w:numId="3">
    <w:abstractNumId w:val="21"/>
  </w:num>
  <w:num w:numId="4">
    <w:abstractNumId w:val="18"/>
  </w:num>
  <w:num w:numId="5">
    <w:abstractNumId w:val="20"/>
  </w:num>
  <w:num w:numId="6">
    <w:abstractNumId w:val="17"/>
  </w:num>
  <w:num w:numId="7">
    <w:abstractNumId w:val="1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1"/>
  </w:num>
  <w:num w:numId="11">
    <w:abstractNumId w:val="19"/>
  </w:num>
  <w:num w:numId="12">
    <w:abstractNumId w:val="21"/>
  </w:num>
  <w:num w:numId="13">
    <w:abstractNumId w:val="21"/>
  </w:num>
  <w:num w:numId="14">
    <w:abstractNumId w:val="21"/>
  </w:num>
  <w:num w:numId="15">
    <w:abstractNumId w:val="21"/>
  </w:num>
  <w:num w:numId="16">
    <w:abstractNumId w:val="12"/>
  </w:num>
  <w:num w:numId="17">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CL" w:vendorID="64" w:dllVersion="131078" w:nlCheck="1" w:checkStyle="1"/>
  <w:activeWritingStyle w:appName="MSWord" w:lang="es-UY"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
  <w:rsids>
    <w:rsidRoot w:val="00371510"/>
    <w:rsid w:val="00000247"/>
    <w:rsid w:val="0000173A"/>
    <w:rsid w:val="00005E4E"/>
    <w:rsid w:val="0000672A"/>
    <w:rsid w:val="0001017D"/>
    <w:rsid w:val="000144DE"/>
    <w:rsid w:val="00021985"/>
    <w:rsid w:val="00031315"/>
    <w:rsid w:val="0003622F"/>
    <w:rsid w:val="0004463E"/>
    <w:rsid w:val="00053BF1"/>
    <w:rsid w:val="00053EF5"/>
    <w:rsid w:val="000545EC"/>
    <w:rsid w:val="000610C8"/>
    <w:rsid w:val="00066B93"/>
    <w:rsid w:val="0007357F"/>
    <w:rsid w:val="00074D57"/>
    <w:rsid w:val="000750CC"/>
    <w:rsid w:val="00090D77"/>
    <w:rsid w:val="00097A78"/>
    <w:rsid w:val="000A4651"/>
    <w:rsid w:val="000A6C6E"/>
    <w:rsid w:val="000B52EF"/>
    <w:rsid w:val="000B72BA"/>
    <w:rsid w:val="000C2CCF"/>
    <w:rsid w:val="000C2F5F"/>
    <w:rsid w:val="000D2C50"/>
    <w:rsid w:val="000E6D11"/>
    <w:rsid w:val="000F38E9"/>
    <w:rsid w:val="00102054"/>
    <w:rsid w:val="0010454E"/>
    <w:rsid w:val="00120535"/>
    <w:rsid w:val="001270AF"/>
    <w:rsid w:val="00127934"/>
    <w:rsid w:val="00130BCD"/>
    <w:rsid w:val="00130E25"/>
    <w:rsid w:val="001313B3"/>
    <w:rsid w:val="001439B5"/>
    <w:rsid w:val="00152D1B"/>
    <w:rsid w:val="001604C0"/>
    <w:rsid w:val="0016724D"/>
    <w:rsid w:val="00175BF3"/>
    <w:rsid w:val="001803E9"/>
    <w:rsid w:val="001840DB"/>
    <w:rsid w:val="00185875"/>
    <w:rsid w:val="001931DF"/>
    <w:rsid w:val="00194164"/>
    <w:rsid w:val="001A320B"/>
    <w:rsid w:val="001A7585"/>
    <w:rsid w:val="001B7D36"/>
    <w:rsid w:val="001C6F7A"/>
    <w:rsid w:val="001C72DA"/>
    <w:rsid w:val="001D0820"/>
    <w:rsid w:val="001D0F31"/>
    <w:rsid w:val="001D238E"/>
    <w:rsid w:val="001D67FC"/>
    <w:rsid w:val="001D74D3"/>
    <w:rsid w:val="001E0AC1"/>
    <w:rsid w:val="001E63D0"/>
    <w:rsid w:val="001F5982"/>
    <w:rsid w:val="00220639"/>
    <w:rsid w:val="002304CC"/>
    <w:rsid w:val="00235393"/>
    <w:rsid w:val="002360E2"/>
    <w:rsid w:val="00244458"/>
    <w:rsid w:val="002520CD"/>
    <w:rsid w:val="00252E2A"/>
    <w:rsid w:val="00260ED7"/>
    <w:rsid w:val="00263AD6"/>
    <w:rsid w:val="00264114"/>
    <w:rsid w:val="0026542B"/>
    <w:rsid w:val="00265A9A"/>
    <w:rsid w:val="002726E6"/>
    <w:rsid w:val="00273CEE"/>
    <w:rsid w:val="00286261"/>
    <w:rsid w:val="0028698D"/>
    <w:rsid w:val="00291F93"/>
    <w:rsid w:val="002929C7"/>
    <w:rsid w:val="002960A9"/>
    <w:rsid w:val="002970C5"/>
    <w:rsid w:val="002A437C"/>
    <w:rsid w:val="002A4973"/>
    <w:rsid w:val="002B1437"/>
    <w:rsid w:val="002B405D"/>
    <w:rsid w:val="002C4C59"/>
    <w:rsid w:val="002D2BBC"/>
    <w:rsid w:val="002D517F"/>
    <w:rsid w:val="002D61BE"/>
    <w:rsid w:val="002F4411"/>
    <w:rsid w:val="00300F55"/>
    <w:rsid w:val="0030252F"/>
    <w:rsid w:val="00304616"/>
    <w:rsid w:val="00314265"/>
    <w:rsid w:val="00315AC9"/>
    <w:rsid w:val="00320822"/>
    <w:rsid w:val="0032110D"/>
    <w:rsid w:val="00324C0A"/>
    <w:rsid w:val="00331B95"/>
    <w:rsid w:val="00332417"/>
    <w:rsid w:val="00332F5F"/>
    <w:rsid w:val="00344A17"/>
    <w:rsid w:val="00345475"/>
    <w:rsid w:val="00351A3C"/>
    <w:rsid w:val="003648D0"/>
    <w:rsid w:val="00365116"/>
    <w:rsid w:val="00371510"/>
    <w:rsid w:val="00374252"/>
    <w:rsid w:val="00374917"/>
    <w:rsid w:val="00381B63"/>
    <w:rsid w:val="00382570"/>
    <w:rsid w:val="00391E87"/>
    <w:rsid w:val="00396F8D"/>
    <w:rsid w:val="00397FD7"/>
    <w:rsid w:val="003A618A"/>
    <w:rsid w:val="003A65A3"/>
    <w:rsid w:val="003B1485"/>
    <w:rsid w:val="003B22C6"/>
    <w:rsid w:val="003B35DD"/>
    <w:rsid w:val="003B4119"/>
    <w:rsid w:val="003B483D"/>
    <w:rsid w:val="003D0FDA"/>
    <w:rsid w:val="003D6F0B"/>
    <w:rsid w:val="003D7001"/>
    <w:rsid w:val="003E1C17"/>
    <w:rsid w:val="003F139C"/>
    <w:rsid w:val="00402010"/>
    <w:rsid w:val="00411F5D"/>
    <w:rsid w:val="00412E90"/>
    <w:rsid w:val="004157A4"/>
    <w:rsid w:val="004168CF"/>
    <w:rsid w:val="00417B16"/>
    <w:rsid w:val="004234F4"/>
    <w:rsid w:val="004249FC"/>
    <w:rsid w:val="0042687A"/>
    <w:rsid w:val="00430CF3"/>
    <w:rsid w:val="004330D4"/>
    <w:rsid w:val="00433733"/>
    <w:rsid w:val="00433896"/>
    <w:rsid w:val="004427B9"/>
    <w:rsid w:val="00447244"/>
    <w:rsid w:val="0044775F"/>
    <w:rsid w:val="00450B87"/>
    <w:rsid w:val="00453B02"/>
    <w:rsid w:val="004549C8"/>
    <w:rsid w:val="004731DC"/>
    <w:rsid w:val="0048285E"/>
    <w:rsid w:val="00485E4F"/>
    <w:rsid w:val="004933CE"/>
    <w:rsid w:val="00495A01"/>
    <w:rsid w:val="004A407D"/>
    <w:rsid w:val="004B11D6"/>
    <w:rsid w:val="004B5EC8"/>
    <w:rsid w:val="004B6C3D"/>
    <w:rsid w:val="004C0EC8"/>
    <w:rsid w:val="004C4DE5"/>
    <w:rsid w:val="004C515E"/>
    <w:rsid w:val="004C5E0F"/>
    <w:rsid w:val="004C6E2A"/>
    <w:rsid w:val="004D12BE"/>
    <w:rsid w:val="004D1A68"/>
    <w:rsid w:val="004D2ACE"/>
    <w:rsid w:val="004D5935"/>
    <w:rsid w:val="004D7D84"/>
    <w:rsid w:val="004F03FB"/>
    <w:rsid w:val="004F43E0"/>
    <w:rsid w:val="004F6FF2"/>
    <w:rsid w:val="00500222"/>
    <w:rsid w:val="00501394"/>
    <w:rsid w:val="00502D34"/>
    <w:rsid w:val="00523AFD"/>
    <w:rsid w:val="005241D7"/>
    <w:rsid w:val="0053388B"/>
    <w:rsid w:val="00534C1C"/>
    <w:rsid w:val="0053559A"/>
    <w:rsid w:val="0054201B"/>
    <w:rsid w:val="0054391C"/>
    <w:rsid w:val="005506EE"/>
    <w:rsid w:val="0055289A"/>
    <w:rsid w:val="00555ACC"/>
    <w:rsid w:val="0055712B"/>
    <w:rsid w:val="00560759"/>
    <w:rsid w:val="0056187E"/>
    <w:rsid w:val="00565315"/>
    <w:rsid w:val="0057369F"/>
    <w:rsid w:val="005773C7"/>
    <w:rsid w:val="005815CE"/>
    <w:rsid w:val="00582579"/>
    <w:rsid w:val="00590E66"/>
    <w:rsid w:val="005B3B7A"/>
    <w:rsid w:val="005C085A"/>
    <w:rsid w:val="005C6452"/>
    <w:rsid w:val="005D1C38"/>
    <w:rsid w:val="005D570F"/>
    <w:rsid w:val="005D633B"/>
    <w:rsid w:val="005E3FA2"/>
    <w:rsid w:val="005F4C13"/>
    <w:rsid w:val="005F4F70"/>
    <w:rsid w:val="005F52C0"/>
    <w:rsid w:val="00605D8F"/>
    <w:rsid w:val="00606BE5"/>
    <w:rsid w:val="00611495"/>
    <w:rsid w:val="0061364D"/>
    <w:rsid w:val="00614617"/>
    <w:rsid w:val="00616353"/>
    <w:rsid w:val="006234FE"/>
    <w:rsid w:val="0062694F"/>
    <w:rsid w:val="00626B99"/>
    <w:rsid w:val="0062778E"/>
    <w:rsid w:val="006310EE"/>
    <w:rsid w:val="0063203D"/>
    <w:rsid w:val="00635227"/>
    <w:rsid w:val="00642780"/>
    <w:rsid w:val="0065148A"/>
    <w:rsid w:val="00651BAE"/>
    <w:rsid w:val="00657624"/>
    <w:rsid w:val="00664AB6"/>
    <w:rsid w:val="00666489"/>
    <w:rsid w:val="0067332A"/>
    <w:rsid w:val="0067391F"/>
    <w:rsid w:val="006853A1"/>
    <w:rsid w:val="00692E13"/>
    <w:rsid w:val="00693C8B"/>
    <w:rsid w:val="006950EC"/>
    <w:rsid w:val="00695CC7"/>
    <w:rsid w:val="006960D3"/>
    <w:rsid w:val="006A1E6D"/>
    <w:rsid w:val="006A21A5"/>
    <w:rsid w:val="006A5401"/>
    <w:rsid w:val="006A71AA"/>
    <w:rsid w:val="006B3D37"/>
    <w:rsid w:val="006B508A"/>
    <w:rsid w:val="006C1EDD"/>
    <w:rsid w:val="006C2A9B"/>
    <w:rsid w:val="006C3DD0"/>
    <w:rsid w:val="006D1614"/>
    <w:rsid w:val="006D18CD"/>
    <w:rsid w:val="006D4390"/>
    <w:rsid w:val="006D637D"/>
    <w:rsid w:val="006D736D"/>
    <w:rsid w:val="006D751A"/>
    <w:rsid w:val="006E2A0F"/>
    <w:rsid w:val="006F5B34"/>
    <w:rsid w:val="00705CC3"/>
    <w:rsid w:val="007100A0"/>
    <w:rsid w:val="007111EC"/>
    <w:rsid w:val="00713C20"/>
    <w:rsid w:val="00727EBB"/>
    <w:rsid w:val="007405E3"/>
    <w:rsid w:val="007427CE"/>
    <w:rsid w:val="00744A9B"/>
    <w:rsid w:val="00744F4A"/>
    <w:rsid w:val="007547F7"/>
    <w:rsid w:val="007573A3"/>
    <w:rsid w:val="007643A5"/>
    <w:rsid w:val="00772343"/>
    <w:rsid w:val="00772E5A"/>
    <w:rsid w:val="007742AF"/>
    <w:rsid w:val="007758C7"/>
    <w:rsid w:val="00776E18"/>
    <w:rsid w:val="007814C1"/>
    <w:rsid w:val="00785348"/>
    <w:rsid w:val="00787F6B"/>
    <w:rsid w:val="00797BD8"/>
    <w:rsid w:val="007A6FEA"/>
    <w:rsid w:val="007B1C26"/>
    <w:rsid w:val="007B2F34"/>
    <w:rsid w:val="007B3181"/>
    <w:rsid w:val="007C15DA"/>
    <w:rsid w:val="007C2E41"/>
    <w:rsid w:val="007C3AF6"/>
    <w:rsid w:val="007C5CEA"/>
    <w:rsid w:val="007D36BB"/>
    <w:rsid w:val="007D527C"/>
    <w:rsid w:val="007E396C"/>
    <w:rsid w:val="007E501E"/>
    <w:rsid w:val="007E6F78"/>
    <w:rsid w:val="007F1087"/>
    <w:rsid w:val="007F2341"/>
    <w:rsid w:val="007F3151"/>
    <w:rsid w:val="007F7932"/>
    <w:rsid w:val="00803E86"/>
    <w:rsid w:val="00805C1B"/>
    <w:rsid w:val="00820C0B"/>
    <w:rsid w:val="008243CC"/>
    <w:rsid w:val="00831E9C"/>
    <w:rsid w:val="008335B4"/>
    <w:rsid w:val="00835ACD"/>
    <w:rsid w:val="0083610F"/>
    <w:rsid w:val="00847567"/>
    <w:rsid w:val="00853B38"/>
    <w:rsid w:val="00854599"/>
    <w:rsid w:val="008647A5"/>
    <w:rsid w:val="00871683"/>
    <w:rsid w:val="00881D34"/>
    <w:rsid w:val="00885212"/>
    <w:rsid w:val="00887567"/>
    <w:rsid w:val="0089284F"/>
    <w:rsid w:val="008A025C"/>
    <w:rsid w:val="008A03A9"/>
    <w:rsid w:val="008B3DDC"/>
    <w:rsid w:val="008B56F1"/>
    <w:rsid w:val="008C1346"/>
    <w:rsid w:val="008C25C2"/>
    <w:rsid w:val="008C321F"/>
    <w:rsid w:val="008D432A"/>
    <w:rsid w:val="008D7207"/>
    <w:rsid w:val="008E19BE"/>
    <w:rsid w:val="008E217D"/>
    <w:rsid w:val="008E3D73"/>
    <w:rsid w:val="008F2A68"/>
    <w:rsid w:val="008F4BBA"/>
    <w:rsid w:val="00901E0F"/>
    <w:rsid w:val="00906ABD"/>
    <w:rsid w:val="00907D0B"/>
    <w:rsid w:val="00910D69"/>
    <w:rsid w:val="00916EAA"/>
    <w:rsid w:val="009204C6"/>
    <w:rsid w:val="00923413"/>
    <w:rsid w:val="00927AD6"/>
    <w:rsid w:val="0093105C"/>
    <w:rsid w:val="009427A7"/>
    <w:rsid w:val="00943E29"/>
    <w:rsid w:val="0094726A"/>
    <w:rsid w:val="0094746B"/>
    <w:rsid w:val="00956A47"/>
    <w:rsid w:val="00961B1F"/>
    <w:rsid w:val="00962207"/>
    <w:rsid w:val="00963A7F"/>
    <w:rsid w:val="00967D85"/>
    <w:rsid w:val="0097644B"/>
    <w:rsid w:val="009767DB"/>
    <w:rsid w:val="00981821"/>
    <w:rsid w:val="00982B3E"/>
    <w:rsid w:val="00983FDF"/>
    <w:rsid w:val="00990615"/>
    <w:rsid w:val="009A0763"/>
    <w:rsid w:val="009A564B"/>
    <w:rsid w:val="009A5E20"/>
    <w:rsid w:val="009A6B93"/>
    <w:rsid w:val="009C12FF"/>
    <w:rsid w:val="009C19C7"/>
    <w:rsid w:val="009C1ACD"/>
    <w:rsid w:val="009C7411"/>
    <w:rsid w:val="009E5813"/>
    <w:rsid w:val="009E6E6C"/>
    <w:rsid w:val="009F09FD"/>
    <w:rsid w:val="009F4498"/>
    <w:rsid w:val="009F4B91"/>
    <w:rsid w:val="009F759C"/>
    <w:rsid w:val="00A03274"/>
    <w:rsid w:val="00A05014"/>
    <w:rsid w:val="00A133CD"/>
    <w:rsid w:val="00A25F91"/>
    <w:rsid w:val="00A26825"/>
    <w:rsid w:val="00A34A5A"/>
    <w:rsid w:val="00A37582"/>
    <w:rsid w:val="00A415EE"/>
    <w:rsid w:val="00A430D6"/>
    <w:rsid w:val="00A47501"/>
    <w:rsid w:val="00A50A5D"/>
    <w:rsid w:val="00A5180E"/>
    <w:rsid w:val="00A65945"/>
    <w:rsid w:val="00A66ECF"/>
    <w:rsid w:val="00A80B81"/>
    <w:rsid w:val="00A816C0"/>
    <w:rsid w:val="00A820B0"/>
    <w:rsid w:val="00A84AC1"/>
    <w:rsid w:val="00A84C2A"/>
    <w:rsid w:val="00A930AC"/>
    <w:rsid w:val="00A9617B"/>
    <w:rsid w:val="00AA5FC7"/>
    <w:rsid w:val="00AB47BA"/>
    <w:rsid w:val="00AC09A2"/>
    <w:rsid w:val="00AC2CF3"/>
    <w:rsid w:val="00AC33B6"/>
    <w:rsid w:val="00AC557C"/>
    <w:rsid w:val="00AC62AD"/>
    <w:rsid w:val="00AC7718"/>
    <w:rsid w:val="00AD3E19"/>
    <w:rsid w:val="00AE2238"/>
    <w:rsid w:val="00AF544C"/>
    <w:rsid w:val="00B00171"/>
    <w:rsid w:val="00B00FBC"/>
    <w:rsid w:val="00B03762"/>
    <w:rsid w:val="00B07073"/>
    <w:rsid w:val="00B07894"/>
    <w:rsid w:val="00B111C6"/>
    <w:rsid w:val="00B11CB5"/>
    <w:rsid w:val="00B12624"/>
    <w:rsid w:val="00B15243"/>
    <w:rsid w:val="00B16BCE"/>
    <w:rsid w:val="00B1725B"/>
    <w:rsid w:val="00B17F93"/>
    <w:rsid w:val="00B2002F"/>
    <w:rsid w:val="00B20B08"/>
    <w:rsid w:val="00B22624"/>
    <w:rsid w:val="00B22737"/>
    <w:rsid w:val="00B37610"/>
    <w:rsid w:val="00B40071"/>
    <w:rsid w:val="00B62015"/>
    <w:rsid w:val="00B65AD7"/>
    <w:rsid w:val="00B67636"/>
    <w:rsid w:val="00B75045"/>
    <w:rsid w:val="00B91266"/>
    <w:rsid w:val="00B938C1"/>
    <w:rsid w:val="00BA3949"/>
    <w:rsid w:val="00BA464B"/>
    <w:rsid w:val="00BA6138"/>
    <w:rsid w:val="00BC1196"/>
    <w:rsid w:val="00BC1B9F"/>
    <w:rsid w:val="00BC76DE"/>
    <w:rsid w:val="00BF0713"/>
    <w:rsid w:val="00BF10D7"/>
    <w:rsid w:val="00C04A1E"/>
    <w:rsid w:val="00C05D2C"/>
    <w:rsid w:val="00C12BB3"/>
    <w:rsid w:val="00C15A38"/>
    <w:rsid w:val="00C17F62"/>
    <w:rsid w:val="00C2447F"/>
    <w:rsid w:val="00C31027"/>
    <w:rsid w:val="00C3430E"/>
    <w:rsid w:val="00C40D52"/>
    <w:rsid w:val="00C52335"/>
    <w:rsid w:val="00C52B9F"/>
    <w:rsid w:val="00C5565D"/>
    <w:rsid w:val="00C559FF"/>
    <w:rsid w:val="00C61109"/>
    <w:rsid w:val="00C64904"/>
    <w:rsid w:val="00C651CB"/>
    <w:rsid w:val="00C6593C"/>
    <w:rsid w:val="00C678CF"/>
    <w:rsid w:val="00C71F28"/>
    <w:rsid w:val="00C73891"/>
    <w:rsid w:val="00C73A86"/>
    <w:rsid w:val="00C81404"/>
    <w:rsid w:val="00C8568E"/>
    <w:rsid w:val="00CA3B04"/>
    <w:rsid w:val="00CA62A6"/>
    <w:rsid w:val="00CA64D3"/>
    <w:rsid w:val="00CB2CF1"/>
    <w:rsid w:val="00CB3BE4"/>
    <w:rsid w:val="00CB5AD6"/>
    <w:rsid w:val="00CB5C78"/>
    <w:rsid w:val="00CC3501"/>
    <w:rsid w:val="00CC5A82"/>
    <w:rsid w:val="00CC5AD0"/>
    <w:rsid w:val="00CD0917"/>
    <w:rsid w:val="00CD791B"/>
    <w:rsid w:val="00CE3B3F"/>
    <w:rsid w:val="00CE6493"/>
    <w:rsid w:val="00CE71D7"/>
    <w:rsid w:val="00CF1B89"/>
    <w:rsid w:val="00CF2DFD"/>
    <w:rsid w:val="00D012B4"/>
    <w:rsid w:val="00D11767"/>
    <w:rsid w:val="00D117EF"/>
    <w:rsid w:val="00D130CC"/>
    <w:rsid w:val="00D15921"/>
    <w:rsid w:val="00D17730"/>
    <w:rsid w:val="00D22849"/>
    <w:rsid w:val="00D246F0"/>
    <w:rsid w:val="00D26827"/>
    <w:rsid w:val="00D27DDB"/>
    <w:rsid w:val="00D33032"/>
    <w:rsid w:val="00D337F4"/>
    <w:rsid w:val="00D45D79"/>
    <w:rsid w:val="00D514DA"/>
    <w:rsid w:val="00D60061"/>
    <w:rsid w:val="00D60E87"/>
    <w:rsid w:val="00D616EF"/>
    <w:rsid w:val="00D6282F"/>
    <w:rsid w:val="00D703B8"/>
    <w:rsid w:val="00D77B09"/>
    <w:rsid w:val="00D8760D"/>
    <w:rsid w:val="00D91FE1"/>
    <w:rsid w:val="00D9739D"/>
    <w:rsid w:val="00DA008D"/>
    <w:rsid w:val="00DA520B"/>
    <w:rsid w:val="00DA667B"/>
    <w:rsid w:val="00DD2DF8"/>
    <w:rsid w:val="00DD4C79"/>
    <w:rsid w:val="00DD542F"/>
    <w:rsid w:val="00DE1BEC"/>
    <w:rsid w:val="00DE5EA6"/>
    <w:rsid w:val="00DF0F7E"/>
    <w:rsid w:val="00DF3F93"/>
    <w:rsid w:val="00DF56AC"/>
    <w:rsid w:val="00E00402"/>
    <w:rsid w:val="00E10397"/>
    <w:rsid w:val="00E21151"/>
    <w:rsid w:val="00E23758"/>
    <w:rsid w:val="00E278C2"/>
    <w:rsid w:val="00E27BEF"/>
    <w:rsid w:val="00E3030A"/>
    <w:rsid w:val="00E33EC1"/>
    <w:rsid w:val="00E35685"/>
    <w:rsid w:val="00E35CFE"/>
    <w:rsid w:val="00E37565"/>
    <w:rsid w:val="00E40F62"/>
    <w:rsid w:val="00E446F0"/>
    <w:rsid w:val="00E512B0"/>
    <w:rsid w:val="00E57518"/>
    <w:rsid w:val="00E6132C"/>
    <w:rsid w:val="00E61E35"/>
    <w:rsid w:val="00E634BF"/>
    <w:rsid w:val="00E723A2"/>
    <w:rsid w:val="00E74DE8"/>
    <w:rsid w:val="00E75E3F"/>
    <w:rsid w:val="00E876A1"/>
    <w:rsid w:val="00E92CB2"/>
    <w:rsid w:val="00E9404C"/>
    <w:rsid w:val="00EA0913"/>
    <w:rsid w:val="00EA2765"/>
    <w:rsid w:val="00EB03A8"/>
    <w:rsid w:val="00EB0E9D"/>
    <w:rsid w:val="00EB1836"/>
    <w:rsid w:val="00EB60FF"/>
    <w:rsid w:val="00ED57E1"/>
    <w:rsid w:val="00EE3085"/>
    <w:rsid w:val="00EE3A0B"/>
    <w:rsid w:val="00EE7205"/>
    <w:rsid w:val="00EF4193"/>
    <w:rsid w:val="00EF740D"/>
    <w:rsid w:val="00F063B6"/>
    <w:rsid w:val="00F10561"/>
    <w:rsid w:val="00F10DAD"/>
    <w:rsid w:val="00F11C9C"/>
    <w:rsid w:val="00F12E35"/>
    <w:rsid w:val="00F162A7"/>
    <w:rsid w:val="00F21C76"/>
    <w:rsid w:val="00F22BE3"/>
    <w:rsid w:val="00F327BA"/>
    <w:rsid w:val="00F40808"/>
    <w:rsid w:val="00F41775"/>
    <w:rsid w:val="00F43045"/>
    <w:rsid w:val="00F47027"/>
    <w:rsid w:val="00F47F77"/>
    <w:rsid w:val="00F557C8"/>
    <w:rsid w:val="00F56100"/>
    <w:rsid w:val="00F61449"/>
    <w:rsid w:val="00F6479E"/>
    <w:rsid w:val="00F70CF0"/>
    <w:rsid w:val="00F76554"/>
    <w:rsid w:val="00F76D60"/>
    <w:rsid w:val="00F81964"/>
    <w:rsid w:val="00F85CFF"/>
    <w:rsid w:val="00F93FC6"/>
    <w:rsid w:val="00FA3E5C"/>
    <w:rsid w:val="00FB4E91"/>
    <w:rsid w:val="00FC48EB"/>
    <w:rsid w:val="00FD450E"/>
    <w:rsid w:val="00FE0F45"/>
    <w:rsid w:val="00FE2E8D"/>
    <w:rsid w:val="00FE610D"/>
    <w:rsid w:val="00FE6837"/>
    <w:rsid w:val="00FE6993"/>
    <w:rsid w:val="00FE705B"/>
    <w:rsid w:val="00FE779D"/>
    <w:rsid w:val="00FF79D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uiPriority w:val="34"/>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39"/>
    <w:rsid w:val="00CF1B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 11"/>
    <w:basedOn w:val="Tablanormal"/>
    <w:uiPriority w:val="41"/>
    <w:rsid w:val="00CF1B8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Ind w:w="0" w:type="dxa"/>
      <w:tblBorders>
        <w:top w:val="single" w:sz="4" w:space="0" w:color="A5A5A5"/>
        <w:left w:val="single" w:sz="4" w:space="0" w:color="A5A5A5"/>
        <w:bottom w:val="single" w:sz="4" w:space="0" w:color="A5A5A5"/>
        <w:right w:val="single" w:sz="4" w:space="0" w:color="A5A5A5"/>
      </w:tblBorders>
      <w:tblCellMar>
        <w:top w:w="0" w:type="dxa"/>
        <w:left w:w="108" w:type="dxa"/>
        <w:bottom w:w="0" w:type="dxa"/>
        <w:right w:w="108" w:type="dxa"/>
      </w:tblCellMar>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rsid w:val="00871683"/>
    <w:rPr>
      <w:rFonts w:cs="Mangal"/>
      <w:kern w:val="1"/>
      <w:sz w:val="24"/>
      <w:lang w:val="es-ES" w:eastAsia="hi-IN" w:bidi="hi-IN"/>
    </w:rPr>
  </w:style>
  <w:style w:type="paragraph" w:styleId="Sangra3detindependiente">
    <w:name w:val="Body Text Indent 3"/>
    <w:basedOn w:val="Normal"/>
    <w:link w:val="Sangra3detindependienteCar"/>
    <w:uiPriority w:val="99"/>
    <w:semiHidden/>
    <w:unhideWhenUsed/>
    <w:rsid w:val="00916EAA"/>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916EAA"/>
    <w:rPr>
      <w:rFonts w:cs="Mangal"/>
      <w:kern w:val="1"/>
      <w:sz w:val="16"/>
      <w:szCs w:val="14"/>
      <w:lang w:val="es-ES" w:eastAsia="hi-IN" w:bidi="hi-IN"/>
    </w:rPr>
  </w:style>
  <w:style w:type="paragraph" w:styleId="Textosinformato">
    <w:name w:val="Plain Text"/>
    <w:basedOn w:val="Normal"/>
    <w:link w:val="TextosinformatoCar"/>
    <w:rsid w:val="00D9739D"/>
    <w:pPr>
      <w:suppressAutoHyphens w:val="0"/>
      <w:spacing w:line="240" w:lineRule="auto"/>
      <w:jc w:val="left"/>
    </w:pPr>
    <w:rPr>
      <w:rFonts w:ascii="Courier New" w:hAnsi="Courier New" w:cs="Courier New"/>
      <w:kern w:val="0"/>
      <w:sz w:val="20"/>
      <w:lang w:eastAsia="es-ES" w:bidi="ar-SA"/>
    </w:rPr>
  </w:style>
  <w:style w:type="character" w:customStyle="1" w:styleId="TextosinformatoCar">
    <w:name w:val="Texto sin formato Car"/>
    <w:basedOn w:val="Fuentedeprrafopredeter"/>
    <w:link w:val="Textosinformato"/>
    <w:rsid w:val="00D9739D"/>
    <w:rPr>
      <w:rFonts w:ascii="Courier New" w:hAnsi="Courier New" w:cs="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A65A3"/>
    <w:pPr>
      <w:suppressAutoHyphens/>
      <w:spacing w:line="100" w:lineRule="atLeast"/>
      <w:jc w:val="both"/>
    </w:pPr>
    <w:rPr>
      <w:kern w:val="1"/>
      <w:sz w:val="24"/>
      <w:lang w:val="es-ES" w:eastAsia="hi-IN" w:bidi="hi-IN"/>
    </w:rPr>
  </w:style>
  <w:style w:type="paragraph" w:styleId="Ttulo1">
    <w:name w:val="heading 1"/>
    <w:basedOn w:val="Normal"/>
    <w:next w:val="Textoindependiente"/>
    <w:qFormat/>
    <w:rsid w:val="003A65A3"/>
    <w:pPr>
      <w:keepNext/>
      <w:keepLines/>
      <w:numPr>
        <w:numId w:val="3"/>
      </w:numPr>
      <w:spacing w:before="240"/>
      <w:outlineLvl w:val="0"/>
    </w:pPr>
    <w:rPr>
      <w:rFonts w:ascii="Calibri Light" w:hAnsi="Calibri Light"/>
      <w:color w:val="2E74B5"/>
      <w:sz w:val="32"/>
      <w:szCs w:val="32"/>
    </w:rPr>
  </w:style>
  <w:style w:type="paragraph" w:styleId="Ttulo2">
    <w:name w:val="heading 2"/>
    <w:basedOn w:val="Normal"/>
    <w:next w:val="Normal"/>
    <w:qFormat/>
    <w:rsid w:val="003A65A3"/>
    <w:pPr>
      <w:keepNext/>
      <w:keepLines/>
      <w:numPr>
        <w:ilvl w:val="1"/>
        <w:numId w:val="3"/>
      </w:numPr>
      <w:spacing w:before="200"/>
      <w:outlineLvl w:val="1"/>
    </w:pPr>
    <w:rPr>
      <w:rFonts w:ascii="Arial" w:hAnsi="Arial"/>
      <w:b/>
      <w:bCs/>
      <w:color w:val="4F81BD"/>
      <w:sz w:val="26"/>
      <w:szCs w:val="26"/>
    </w:rPr>
  </w:style>
  <w:style w:type="paragraph" w:styleId="Ttulo3">
    <w:name w:val="heading 3"/>
    <w:basedOn w:val="Normal"/>
    <w:next w:val="Normal"/>
    <w:qFormat/>
    <w:rsid w:val="003A65A3"/>
    <w:pPr>
      <w:keepNext/>
      <w:keepLines/>
      <w:numPr>
        <w:ilvl w:val="2"/>
        <w:numId w:val="3"/>
      </w:numPr>
      <w:spacing w:before="200"/>
      <w:outlineLvl w:val="2"/>
    </w:pPr>
    <w:rPr>
      <w:rFonts w:ascii="Arial" w:hAnsi="Arial"/>
      <w:b/>
      <w:bCs/>
      <w:color w:val="4F81BD"/>
      <w:szCs w:val="26"/>
    </w:rPr>
  </w:style>
  <w:style w:type="paragraph" w:styleId="Ttulo4">
    <w:name w:val="heading 4"/>
    <w:basedOn w:val="Normal"/>
    <w:next w:val="Normal"/>
    <w:qFormat/>
    <w:rsid w:val="003A65A3"/>
    <w:pPr>
      <w:keepNext/>
      <w:keepLines/>
      <w:numPr>
        <w:ilvl w:val="3"/>
        <w:numId w:val="3"/>
      </w:numPr>
      <w:spacing w:before="200"/>
      <w:outlineLvl w:val="3"/>
    </w:pPr>
    <w:rPr>
      <w:rFonts w:ascii="Arial" w:hAnsi="Arial"/>
      <w:b/>
      <w:bCs/>
      <w:i/>
      <w:iCs/>
      <w:color w:val="4F81BD"/>
      <w:sz w:val="22"/>
      <w:szCs w:val="26"/>
    </w:rPr>
  </w:style>
  <w:style w:type="paragraph" w:styleId="Ttulo5">
    <w:name w:val="heading 5"/>
    <w:basedOn w:val="Normal"/>
    <w:next w:val="Normal"/>
    <w:qFormat/>
    <w:rsid w:val="003A65A3"/>
    <w:pPr>
      <w:numPr>
        <w:ilvl w:val="4"/>
        <w:numId w:val="3"/>
      </w:numPr>
      <w:suppressAutoHyphens w:val="0"/>
      <w:spacing w:before="240" w:after="60" w:line="276" w:lineRule="auto"/>
      <w:outlineLvl w:val="4"/>
    </w:pPr>
    <w:rPr>
      <w:rFonts w:ascii="Arial" w:hAnsi="Arial"/>
      <w:b/>
      <w:bCs/>
      <w:iCs/>
      <w:szCs w:val="26"/>
    </w:rPr>
  </w:style>
  <w:style w:type="paragraph" w:styleId="Ttulo6">
    <w:name w:val="heading 6"/>
    <w:basedOn w:val="Normal"/>
    <w:next w:val="Normal"/>
    <w:qFormat/>
    <w:rsid w:val="003A65A3"/>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C5565D"/>
    <w:pPr>
      <w:numPr>
        <w:ilvl w:val="6"/>
        <w:numId w:val="3"/>
      </w:numPr>
      <w:spacing w:before="240" w:after="60"/>
      <w:outlineLvl w:val="6"/>
    </w:pPr>
    <w:rPr>
      <w:rFonts w:ascii="Calibri" w:hAnsi="Calibri" w:cs="Mangal"/>
      <w:szCs w:val="21"/>
    </w:rPr>
  </w:style>
  <w:style w:type="paragraph" w:styleId="Ttulo8">
    <w:name w:val="heading 8"/>
    <w:basedOn w:val="Normal"/>
    <w:next w:val="Normal"/>
    <w:link w:val="Ttulo8Car"/>
    <w:uiPriority w:val="9"/>
    <w:semiHidden/>
    <w:unhideWhenUsed/>
    <w:qFormat/>
    <w:rsid w:val="00C5565D"/>
    <w:pPr>
      <w:numPr>
        <w:ilvl w:val="7"/>
        <w:numId w:val="3"/>
      </w:numPr>
      <w:spacing w:before="240" w:after="60"/>
      <w:outlineLvl w:val="7"/>
    </w:pPr>
    <w:rPr>
      <w:rFonts w:ascii="Calibri" w:hAnsi="Calibri" w:cs="Mangal"/>
      <w:i/>
      <w:iCs/>
      <w:szCs w:val="21"/>
    </w:rPr>
  </w:style>
  <w:style w:type="paragraph" w:styleId="Ttulo9">
    <w:name w:val="heading 9"/>
    <w:basedOn w:val="Normal"/>
    <w:next w:val="Normal"/>
    <w:link w:val="Ttulo9Car"/>
    <w:uiPriority w:val="9"/>
    <w:semiHidden/>
    <w:unhideWhenUsed/>
    <w:qFormat/>
    <w:rsid w:val="00C5565D"/>
    <w:pPr>
      <w:numPr>
        <w:ilvl w:val="8"/>
        <w:numId w:val="3"/>
      </w:numPr>
      <w:spacing w:before="240" w:after="60"/>
      <w:outlineLvl w:val="8"/>
    </w:pPr>
    <w:rPr>
      <w:rFonts w:ascii="Calibri Light" w:hAnsi="Calibri Light" w:cs="Mang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1">
    <w:name w:val="Fuente de párrafo predeter.11"/>
    <w:rsid w:val="003A65A3"/>
  </w:style>
  <w:style w:type="character" w:customStyle="1" w:styleId="EncabezadoCar">
    <w:name w:val="Encabezado Car"/>
    <w:rsid w:val="003A65A3"/>
    <w:rPr>
      <w:rFonts w:ascii="Times New Roman" w:eastAsia="Times New Roman" w:hAnsi="Times New Roman" w:cs="Times New Roman"/>
      <w:sz w:val="24"/>
      <w:szCs w:val="20"/>
      <w:lang w:val="es-ES"/>
    </w:rPr>
  </w:style>
  <w:style w:type="character" w:customStyle="1" w:styleId="PiedepginaCar">
    <w:name w:val="Pie de página Car"/>
    <w:rsid w:val="003A65A3"/>
    <w:rPr>
      <w:rFonts w:ascii="Times New Roman" w:eastAsia="Times New Roman" w:hAnsi="Times New Roman" w:cs="Times New Roman"/>
      <w:sz w:val="24"/>
      <w:szCs w:val="20"/>
      <w:lang w:val="es-ES"/>
    </w:rPr>
  </w:style>
  <w:style w:type="character" w:customStyle="1" w:styleId="Refdecomentario1">
    <w:name w:val="Ref. de comentario1"/>
    <w:rsid w:val="003A65A3"/>
    <w:rPr>
      <w:sz w:val="16"/>
      <w:szCs w:val="16"/>
    </w:rPr>
  </w:style>
  <w:style w:type="character" w:customStyle="1" w:styleId="TextocomentarioCar">
    <w:name w:val="Texto comentario Car"/>
    <w:rsid w:val="003A65A3"/>
    <w:rPr>
      <w:rFonts w:ascii="Times New Roman" w:eastAsia="Times New Roman" w:hAnsi="Times New Roman" w:cs="Times New Roman"/>
      <w:sz w:val="20"/>
      <w:szCs w:val="20"/>
      <w:lang w:val="es-ES"/>
    </w:rPr>
  </w:style>
  <w:style w:type="character" w:customStyle="1" w:styleId="AsuntodelcomentarioCar">
    <w:name w:val="Asunto del comentario Car"/>
    <w:rsid w:val="003A65A3"/>
    <w:rPr>
      <w:rFonts w:ascii="Times New Roman" w:eastAsia="Times New Roman" w:hAnsi="Times New Roman" w:cs="Times New Roman"/>
      <w:b/>
      <w:bCs/>
      <w:sz w:val="20"/>
      <w:szCs w:val="20"/>
      <w:lang w:val="es-ES"/>
    </w:rPr>
  </w:style>
  <w:style w:type="character" w:customStyle="1" w:styleId="TextodegloboCar">
    <w:name w:val="Texto de globo Car"/>
    <w:rsid w:val="003A65A3"/>
    <w:rPr>
      <w:rFonts w:ascii="Segoe UI" w:eastAsia="Times New Roman" w:hAnsi="Segoe UI" w:cs="Segoe UI"/>
      <w:sz w:val="18"/>
      <w:szCs w:val="18"/>
      <w:lang w:val="es-ES"/>
    </w:rPr>
  </w:style>
  <w:style w:type="character" w:customStyle="1" w:styleId="Ttulo1Car">
    <w:name w:val="Título 1 Car"/>
    <w:rsid w:val="003A65A3"/>
    <w:rPr>
      <w:rFonts w:ascii="Calibri Light" w:hAnsi="Calibri Light"/>
      <w:color w:val="2E74B5"/>
      <w:sz w:val="32"/>
      <w:szCs w:val="32"/>
      <w:lang w:val="es-ES"/>
    </w:rPr>
  </w:style>
  <w:style w:type="character" w:styleId="Hipervnculo">
    <w:name w:val="Hyperlink"/>
    <w:uiPriority w:val="99"/>
    <w:rsid w:val="003A65A3"/>
    <w:rPr>
      <w:color w:val="0563C1"/>
      <w:u w:val="single"/>
    </w:rPr>
  </w:style>
  <w:style w:type="character" w:customStyle="1" w:styleId="ListLabel1">
    <w:name w:val="ListLabel 1"/>
    <w:rsid w:val="003A65A3"/>
    <w:rPr>
      <w:rFonts w:cs="Courier New"/>
    </w:rPr>
  </w:style>
  <w:style w:type="character" w:customStyle="1" w:styleId="ListLabel2">
    <w:name w:val="ListLabel 2"/>
    <w:rsid w:val="003A65A3"/>
    <w:rPr>
      <w:rFonts w:cs="Arial"/>
    </w:rPr>
  </w:style>
  <w:style w:type="character" w:customStyle="1" w:styleId="ListLabel3">
    <w:name w:val="ListLabel 3"/>
    <w:rsid w:val="003A65A3"/>
    <w:rPr>
      <w:sz w:val="20"/>
    </w:rPr>
  </w:style>
  <w:style w:type="character" w:styleId="Hipervnculovisitado">
    <w:name w:val="FollowedHyperlink"/>
    <w:rsid w:val="003A65A3"/>
    <w:rPr>
      <w:color w:val="800000"/>
      <w:u w:val="single"/>
    </w:rPr>
  </w:style>
  <w:style w:type="character" w:customStyle="1" w:styleId="Vietas">
    <w:name w:val="Viñetas"/>
    <w:rsid w:val="003A65A3"/>
    <w:rPr>
      <w:rFonts w:ascii="OpenSymbol" w:eastAsia="OpenSymbol" w:hAnsi="OpenSymbol" w:cs="OpenSymbol"/>
    </w:rPr>
  </w:style>
  <w:style w:type="character" w:customStyle="1" w:styleId="CuerpoCar">
    <w:name w:val="Cuerpo Car"/>
    <w:rsid w:val="003A65A3"/>
    <w:rPr>
      <w:rFonts w:eastAsia="Calibri" w:cs="Times New Roman"/>
      <w:sz w:val="22"/>
      <w:szCs w:val="22"/>
    </w:rPr>
  </w:style>
  <w:style w:type="character" w:customStyle="1" w:styleId="nropag">
    <w:name w:val="nropag"/>
    <w:rsid w:val="003A65A3"/>
    <w:rPr>
      <w:rFonts w:ascii="Arial" w:hAnsi="Arial"/>
      <w:color w:val="4F81BD"/>
      <w:sz w:val="28"/>
    </w:rPr>
  </w:style>
  <w:style w:type="character" w:customStyle="1" w:styleId="CitadestacadaCar">
    <w:name w:val="Cita destacada Car"/>
    <w:rsid w:val="003A65A3"/>
    <w:rPr>
      <w:b/>
      <w:bCs/>
      <w:i/>
      <w:iCs/>
      <w:color w:val="4F81BD"/>
      <w:kern w:val="1"/>
      <w:sz w:val="24"/>
      <w:szCs w:val="24"/>
      <w:lang w:val="es-UY"/>
    </w:rPr>
  </w:style>
  <w:style w:type="character" w:styleId="Textoennegrita">
    <w:name w:val="Strong"/>
    <w:qFormat/>
    <w:rsid w:val="003A65A3"/>
    <w:rPr>
      <w:b/>
      <w:bCs/>
    </w:rPr>
  </w:style>
  <w:style w:type="character" w:customStyle="1" w:styleId="Ttulo6Car">
    <w:name w:val="Título 6 Car"/>
    <w:rsid w:val="003A65A3"/>
    <w:rPr>
      <w:rFonts w:ascii="Calibri" w:eastAsia="Times New Roman" w:hAnsi="Calibri" w:cs="Times New Roman"/>
      <w:b/>
      <w:bCs/>
      <w:kern w:val="1"/>
      <w:sz w:val="22"/>
      <w:szCs w:val="22"/>
    </w:rPr>
  </w:style>
  <w:style w:type="character" w:customStyle="1" w:styleId="Ttulo5Car">
    <w:name w:val="Título 5 Car"/>
    <w:rsid w:val="003A65A3"/>
    <w:rPr>
      <w:rFonts w:ascii="Arial" w:eastAsia="Times New Roman" w:hAnsi="Arial" w:cs="Times New Roman"/>
      <w:b/>
      <w:bCs/>
      <w:iCs/>
      <w:sz w:val="24"/>
      <w:szCs w:val="26"/>
    </w:rPr>
  </w:style>
  <w:style w:type="character" w:customStyle="1" w:styleId="Ttulo4Car">
    <w:name w:val="Título 4 Car"/>
    <w:rsid w:val="003A65A3"/>
    <w:rPr>
      <w:rFonts w:ascii="Arial" w:eastAsia="Times New Roman" w:hAnsi="Arial" w:cs="Times New Roman"/>
      <w:b/>
      <w:bCs/>
      <w:sz w:val="28"/>
      <w:szCs w:val="28"/>
    </w:rPr>
  </w:style>
  <w:style w:type="character" w:customStyle="1" w:styleId="Ttulo3Car">
    <w:name w:val="Título 3 Car"/>
    <w:rsid w:val="003A65A3"/>
    <w:rPr>
      <w:rFonts w:ascii="Arial" w:eastAsia="Times New Roman" w:hAnsi="Arial" w:cs="Times New Roman"/>
      <w:b/>
      <w:bCs/>
      <w:color w:val="4F81BD"/>
      <w:sz w:val="32"/>
      <w:szCs w:val="22"/>
    </w:rPr>
  </w:style>
  <w:style w:type="character" w:customStyle="1" w:styleId="Ttulo2Car">
    <w:name w:val="Título 2 Car"/>
    <w:rsid w:val="003A65A3"/>
    <w:rPr>
      <w:rFonts w:ascii="Arial" w:eastAsia="Times New Roman" w:hAnsi="Arial" w:cs="Times New Roman"/>
      <w:b/>
      <w:bCs/>
      <w:sz w:val="36"/>
      <w:szCs w:val="26"/>
    </w:rPr>
  </w:style>
  <w:style w:type="character" w:customStyle="1" w:styleId="SinespaciadoCar">
    <w:name w:val="Sin espaciado Car"/>
    <w:rsid w:val="003A65A3"/>
    <w:rPr>
      <w:rFonts w:ascii="Calibri" w:eastAsia="Arial" w:hAnsi="Calibri" w:cs="Times New Roman"/>
      <w:kern w:val="1"/>
      <w:sz w:val="22"/>
      <w:szCs w:val="22"/>
      <w:lang w:val="es-ES" w:eastAsia="ar-SA" w:bidi="ar-SA"/>
    </w:rPr>
  </w:style>
  <w:style w:type="character" w:customStyle="1" w:styleId="SubttuloCar">
    <w:name w:val="Subtítulo Car"/>
    <w:rsid w:val="003A65A3"/>
    <w:rPr>
      <w:rFonts w:ascii="Arial" w:eastAsia="MS Mincho" w:hAnsi="Arial"/>
      <w:i/>
      <w:iCs/>
      <w:kern w:val="1"/>
      <w:sz w:val="28"/>
      <w:szCs w:val="28"/>
      <w:lang w:val="es-UY"/>
    </w:rPr>
  </w:style>
  <w:style w:type="character" w:customStyle="1" w:styleId="TtuloCar">
    <w:name w:val="Título Car"/>
    <w:rsid w:val="003A65A3"/>
    <w:rPr>
      <w:rFonts w:ascii="Arial" w:eastAsia="MS Mincho" w:hAnsi="Arial"/>
      <w:b/>
      <w:bCs/>
      <w:kern w:val="1"/>
      <w:sz w:val="36"/>
      <w:szCs w:val="36"/>
      <w:lang w:val="es-UY"/>
    </w:rPr>
  </w:style>
  <w:style w:type="character" w:customStyle="1" w:styleId="TextoindependienteCar">
    <w:name w:val="Texto independiente Car"/>
    <w:rsid w:val="003A65A3"/>
    <w:rPr>
      <w:rFonts w:eastAsia="Lucida Sans Unicode"/>
      <w:kern w:val="1"/>
      <w:sz w:val="24"/>
      <w:szCs w:val="24"/>
    </w:rPr>
  </w:style>
  <w:style w:type="character" w:customStyle="1" w:styleId="Fuentedeprrafopredeter1">
    <w:name w:val="Fuente de párrafo predeter.1"/>
    <w:rsid w:val="003A65A3"/>
  </w:style>
  <w:style w:type="character" w:customStyle="1" w:styleId="WW8Num17z2">
    <w:name w:val="WW8Num17z2"/>
    <w:rsid w:val="003A65A3"/>
    <w:rPr>
      <w:rFonts w:ascii="Wingdings" w:hAnsi="Wingdings"/>
    </w:rPr>
  </w:style>
  <w:style w:type="character" w:customStyle="1" w:styleId="WW8Num17z1">
    <w:name w:val="WW8Num17z1"/>
    <w:rsid w:val="003A65A3"/>
    <w:rPr>
      <w:rFonts w:ascii="Courier New" w:hAnsi="Courier New" w:cs="Courier New"/>
    </w:rPr>
  </w:style>
  <w:style w:type="character" w:customStyle="1" w:styleId="WW8Num17z0">
    <w:name w:val="WW8Num17z0"/>
    <w:rsid w:val="003A65A3"/>
    <w:rPr>
      <w:rFonts w:ascii="Symbol" w:hAnsi="Symbol"/>
    </w:rPr>
  </w:style>
  <w:style w:type="character" w:customStyle="1" w:styleId="WW8Num16z2">
    <w:name w:val="WW8Num16z2"/>
    <w:rsid w:val="003A65A3"/>
    <w:rPr>
      <w:rFonts w:ascii="Wingdings" w:hAnsi="Wingdings"/>
    </w:rPr>
  </w:style>
  <w:style w:type="character" w:customStyle="1" w:styleId="WW8Num16z1">
    <w:name w:val="WW8Num16z1"/>
    <w:rsid w:val="003A65A3"/>
    <w:rPr>
      <w:rFonts w:ascii="Courier New" w:hAnsi="Courier New" w:cs="Courier New"/>
    </w:rPr>
  </w:style>
  <w:style w:type="character" w:customStyle="1" w:styleId="WW8Num16z0">
    <w:name w:val="WW8Num16z0"/>
    <w:rsid w:val="003A65A3"/>
    <w:rPr>
      <w:rFonts w:ascii="Symbol" w:hAnsi="Symbol"/>
    </w:rPr>
  </w:style>
  <w:style w:type="character" w:customStyle="1" w:styleId="WW8Num15z2">
    <w:name w:val="WW8Num15z2"/>
    <w:rsid w:val="003A65A3"/>
    <w:rPr>
      <w:rFonts w:ascii="Wingdings" w:hAnsi="Wingdings"/>
    </w:rPr>
  </w:style>
  <w:style w:type="character" w:customStyle="1" w:styleId="WW8Num15z1">
    <w:name w:val="WW8Num15z1"/>
    <w:rsid w:val="003A65A3"/>
    <w:rPr>
      <w:rFonts w:ascii="Courier New" w:hAnsi="Courier New" w:cs="Courier New"/>
    </w:rPr>
  </w:style>
  <w:style w:type="character" w:customStyle="1" w:styleId="WW8Num15z0">
    <w:name w:val="WW8Num15z0"/>
    <w:rsid w:val="003A65A3"/>
    <w:rPr>
      <w:rFonts w:ascii="Symbol" w:hAnsi="Symbol"/>
    </w:rPr>
  </w:style>
  <w:style w:type="character" w:customStyle="1" w:styleId="WW8Num14z2">
    <w:name w:val="WW8Num14z2"/>
    <w:rsid w:val="003A65A3"/>
    <w:rPr>
      <w:rFonts w:ascii="Wingdings" w:hAnsi="Wingdings"/>
    </w:rPr>
  </w:style>
  <w:style w:type="character" w:customStyle="1" w:styleId="WW8Num14z1">
    <w:name w:val="WW8Num14z1"/>
    <w:rsid w:val="003A65A3"/>
    <w:rPr>
      <w:rFonts w:ascii="Courier New" w:hAnsi="Courier New" w:cs="Courier New"/>
    </w:rPr>
  </w:style>
  <w:style w:type="character" w:customStyle="1" w:styleId="WW8Num14z0">
    <w:name w:val="WW8Num14z0"/>
    <w:rsid w:val="003A65A3"/>
    <w:rPr>
      <w:rFonts w:ascii="Symbol" w:hAnsi="Symbol"/>
    </w:rPr>
  </w:style>
  <w:style w:type="character" w:customStyle="1" w:styleId="WW8Num12z3">
    <w:name w:val="WW8Num12z3"/>
    <w:rsid w:val="003A65A3"/>
    <w:rPr>
      <w:rFonts w:ascii="Symbol" w:hAnsi="Symbol"/>
    </w:rPr>
  </w:style>
  <w:style w:type="character" w:customStyle="1" w:styleId="WW8Num12z1">
    <w:name w:val="WW8Num12z1"/>
    <w:rsid w:val="003A65A3"/>
    <w:rPr>
      <w:rFonts w:ascii="Courier New" w:hAnsi="Courier New" w:cs="Courier New"/>
    </w:rPr>
  </w:style>
  <w:style w:type="character" w:customStyle="1" w:styleId="WW8Num12z0">
    <w:name w:val="WW8Num12z0"/>
    <w:rsid w:val="003A65A3"/>
    <w:rPr>
      <w:rFonts w:ascii="Wingdings" w:hAnsi="Wingdings"/>
    </w:rPr>
  </w:style>
  <w:style w:type="character" w:customStyle="1" w:styleId="WW8Num11z2">
    <w:name w:val="WW8Num11z2"/>
    <w:rsid w:val="003A65A3"/>
    <w:rPr>
      <w:rFonts w:ascii="Wingdings" w:hAnsi="Wingdings"/>
    </w:rPr>
  </w:style>
  <w:style w:type="character" w:customStyle="1" w:styleId="WW8Num11z1">
    <w:name w:val="WW8Num11z1"/>
    <w:rsid w:val="003A65A3"/>
    <w:rPr>
      <w:rFonts w:ascii="Courier New" w:hAnsi="Courier New" w:cs="Courier New"/>
    </w:rPr>
  </w:style>
  <w:style w:type="character" w:customStyle="1" w:styleId="WW8Num11z0">
    <w:name w:val="WW8Num11z0"/>
    <w:rsid w:val="003A65A3"/>
    <w:rPr>
      <w:rFonts w:ascii="Symbol" w:hAnsi="Symbol"/>
    </w:rPr>
  </w:style>
  <w:style w:type="character" w:customStyle="1" w:styleId="WW8Num10z2">
    <w:name w:val="WW8Num10z2"/>
    <w:rsid w:val="003A65A3"/>
    <w:rPr>
      <w:rFonts w:ascii="Wingdings" w:hAnsi="Wingdings"/>
    </w:rPr>
  </w:style>
  <w:style w:type="character" w:customStyle="1" w:styleId="WW8Num10z1">
    <w:name w:val="WW8Num10z1"/>
    <w:rsid w:val="003A65A3"/>
    <w:rPr>
      <w:rFonts w:ascii="Courier New" w:hAnsi="Courier New" w:cs="Courier New"/>
    </w:rPr>
  </w:style>
  <w:style w:type="character" w:customStyle="1" w:styleId="WW8Num10z0">
    <w:name w:val="WW8Num10z0"/>
    <w:rsid w:val="003A65A3"/>
    <w:rPr>
      <w:rFonts w:ascii="Symbol" w:hAnsi="Symbol"/>
    </w:rPr>
  </w:style>
  <w:style w:type="character" w:customStyle="1" w:styleId="WW8Num9z2">
    <w:name w:val="WW8Num9z2"/>
    <w:rsid w:val="003A65A3"/>
    <w:rPr>
      <w:rFonts w:ascii="Wingdings" w:hAnsi="Wingdings"/>
    </w:rPr>
  </w:style>
  <w:style w:type="character" w:customStyle="1" w:styleId="WW8Num9z1">
    <w:name w:val="WW8Num9z1"/>
    <w:rsid w:val="003A65A3"/>
    <w:rPr>
      <w:rFonts w:ascii="Courier New" w:hAnsi="Courier New" w:cs="Courier New"/>
    </w:rPr>
  </w:style>
  <w:style w:type="character" w:customStyle="1" w:styleId="WW8Num9z0">
    <w:name w:val="WW8Num9z0"/>
    <w:rsid w:val="003A65A3"/>
    <w:rPr>
      <w:rFonts w:ascii="Symbol" w:hAnsi="Symbol"/>
    </w:rPr>
  </w:style>
  <w:style w:type="character" w:customStyle="1" w:styleId="WW8Num7z2">
    <w:name w:val="WW8Num7z2"/>
    <w:rsid w:val="003A65A3"/>
    <w:rPr>
      <w:rFonts w:ascii="Wingdings" w:hAnsi="Wingdings"/>
    </w:rPr>
  </w:style>
  <w:style w:type="character" w:customStyle="1" w:styleId="WW8Num7z1">
    <w:name w:val="WW8Num7z1"/>
    <w:rsid w:val="003A65A3"/>
    <w:rPr>
      <w:rFonts w:ascii="Courier New" w:hAnsi="Courier New" w:cs="Courier New"/>
    </w:rPr>
  </w:style>
  <w:style w:type="character" w:customStyle="1" w:styleId="WW8Num7z0">
    <w:name w:val="WW8Num7z0"/>
    <w:rsid w:val="003A65A3"/>
    <w:rPr>
      <w:rFonts w:ascii="Symbol" w:hAnsi="Symbol"/>
    </w:rPr>
  </w:style>
  <w:style w:type="character" w:customStyle="1" w:styleId="WW8Num6z2">
    <w:name w:val="WW8Num6z2"/>
    <w:rsid w:val="003A65A3"/>
    <w:rPr>
      <w:rFonts w:ascii="Wingdings" w:hAnsi="Wingdings"/>
    </w:rPr>
  </w:style>
  <w:style w:type="character" w:customStyle="1" w:styleId="WW8Num6z1">
    <w:name w:val="WW8Num6z1"/>
    <w:rsid w:val="003A65A3"/>
    <w:rPr>
      <w:rFonts w:ascii="Courier New" w:hAnsi="Courier New" w:cs="Courier New"/>
    </w:rPr>
  </w:style>
  <w:style w:type="character" w:customStyle="1" w:styleId="WW8Num6z0">
    <w:name w:val="WW8Num6z0"/>
    <w:rsid w:val="003A65A3"/>
    <w:rPr>
      <w:rFonts w:ascii="Symbol" w:hAnsi="Symbol"/>
    </w:rPr>
  </w:style>
  <w:style w:type="character" w:customStyle="1" w:styleId="WW8Num5z2">
    <w:name w:val="WW8Num5z2"/>
    <w:rsid w:val="003A65A3"/>
    <w:rPr>
      <w:rFonts w:ascii="Wingdings" w:hAnsi="Wingdings"/>
    </w:rPr>
  </w:style>
  <w:style w:type="character" w:customStyle="1" w:styleId="WW8Num5z1">
    <w:name w:val="WW8Num5z1"/>
    <w:rsid w:val="003A65A3"/>
    <w:rPr>
      <w:rFonts w:ascii="Courier New" w:hAnsi="Courier New" w:cs="Courier New"/>
    </w:rPr>
  </w:style>
  <w:style w:type="character" w:customStyle="1" w:styleId="WW8Num5z0">
    <w:name w:val="WW8Num5z0"/>
    <w:rsid w:val="003A65A3"/>
    <w:rPr>
      <w:rFonts w:ascii="Symbol" w:hAnsi="Symbol"/>
    </w:rPr>
  </w:style>
  <w:style w:type="character" w:customStyle="1" w:styleId="WW8Num4z2">
    <w:name w:val="WW8Num4z2"/>
    <w:rsid w:val="003A65A3"/>
    <w:rPr>
      <w:rFonts w:ascii="Wingdings" w:hAnsi="Wingdings"/>
    </w:rPr>
  </w:style>
  <w:style w:type="character" w:customStyle="1" w:styleId="WW8Num4z1">
    <w:name w:val="WW8Num4z1"/>
    <w:rsid w:val="003A65A3"/>
    <w:rPr>
      <w:rFonts w:ascii="Courier New" w:hAnsi="Courier New" w:cs="Courier New"/>
    </w:rPr>
  </w:style>
  <w:style w:type="character" w:customStyle="1" w:styleId="WW8Num4z0">
    <w:name w:val="WW8Num4z0"/>
    <w:rsid w:val="003A65A3"/>
    <w:rPr>
      <w:rFonts w:ascii="Symbol" w:hAnsi="Symbol"/>
    </w:rPr>
  </w:style>
  <w:style w:type="character" w:customStyle="1" w:styleId="WW8Num3z2">
    <w:name w:val="WW8Num3z2"/>
    <w:rsid w:val="003A65A3"/>
    <w:rPr>
      <w:rFonts w:ascii="Wingdings" w:hAnsi="Wingdings"/>
    </w:rPr>
  </w:style>
  <w:style w:type="character" w:customStyle="1" w:styleId="WW8Num3z1">
    <w:name w:val="WW8Num3z1"/>
    <w:rsid w:val="003A65A3"/>
    <w:rPr>
      <w:rFonts w:ascii="Courier New" w:hAnsi="Courier New" w:cs="Courier New"/>
    </w:rPr>
  </w:style>
  <w:style w:type="character" w:customStyle="1" w:styleId="WW8Num3z0">
    <w:name w:val="WW8Num3z0"/>
    <w:rsid w:val="003A65A3"/>
    <w:rPr>
      <w:rFonts w:ascii="Symbol" w:hAnsi="Symbol"/>
    </w:rPr>
  </w:style>
  <w:style w:type="character" w:customStyle="1" w:styleId="WW8Num2z2">
    <w:name w:val="WW8Num2z2"/>
    <w:rsid w:val="003A65A3"/>
    <w:rPr>
      <w:rFonts w:ascii="Wingdings" w:hAnsi="Wingdings"/>
    </w:rPr>
  </w:style>
  <w:style w:type="character" w:customStyle="1" w:styleId="WW8Num2z1">
    <w:name w:val="WW8Num2z1"/>
    <w:rsid w:val="003A65A3"/>
    <w:rPr>
      <w:rFonts w:ascii="Courier New" w:hAnsi="Courier New" w:cs="Courier New"/>
    </w:rPr>
  </w:style>
  <w:style w:type="character" w:customStyle="1" w:styleId="WW8Num2z0">
    <w:name w:val="WW8Num2z0"/>
    <w:rsid w:val="003A65A3"/>
    <w:rPr>
      <w:rFonts w:ascii="Symbol" w:hAnsi="Symbol"/>
    </w:rPr>
  </w:style>
  <w:style w:type="paragraph" w:customStyle="1" w:styleId="Encabezado1">
    <w:name w:val="Encabezado1"/>
    <w:basedOn w:val="Normal"/>
    <w:next w:val="Textoindependiente"/>
    <w:rsid w:val="003A65A3"/>
    <w:pPr>
      <w:keepNext/>
      <w:spacing w:before="240" w:after="120"/>
    </w:pPr>
    <w:rPr>
      <w:rFonts w:ascii="Arial" w:eastAsia="Lucida Sans Unicode" w:hAnsi="Arial" w:cs="Mangal"/>
      <w:sz w:val="28"/>
      <w:szCs w:val="28"/>
    </w:rPr>
  </w:style>
  <w:style w:type="paragraph" w:styleId="Textoindependiente">
    <w:name w:val="Body Text"/>
    <w:basedOn w:val="Normal"/>
    <w:rsid w:val="003A65A3"/>
    <w:pPr>
      <w:spacing w:after="120"/>
    </w:pPr>
  </w:style>
  <w:style w:type="paragraph" w:styleId="Lista">
    <w:name w:val="List"/>
    <w:basedOn w:val="Textoindependiente"/>
    <w:rsid w:val="003A65A3"/>
    <w:rPr>
      <w:rFonts w:cs="Mangal"/>
    </w:rPr>
  </w:style>
  <w:style w:type="paragraph" w:customStyle="1" w:styleId="Etiqueta">
    <w:name w:val="Etiqueta"/>
    <w:basedOn w:val="Normal"/>
    <w:rsid w:val="003A65A3"/>
    <w:pPr>
      <w:suppressLineNumbers/>
      <w:spacing w:before="120" w:after="120"/>
    </w:pPr>
    <w:rPr>
      <w:rFonts w:cs="Mangal"/>
      <w:i/>
      <w:iCs/>
      <w:szCs w:val="24"/>
    </w:rPr>
  </w:style>
  <w:style w:type="paragraph" w:customStyle="1" w:styleId="ndice">
    <w:name w:val="Índice"/>
    <w:basedOn w:val="Normal"/>
    <w:rsid w:val="003A65A3"/>
    <w:pPr>
      <w:suppressLineNumbers/>
    </w:pPr>
    <w:rPr>
      <w:rFonts w:cs="Mangal"/>
    </w:rPr>
  </w:style>
  <w:style w:type="paragraph" w:customStyle="1" w:styleId="Default">
    <w:name w:val="Default"/>
    <w:rsid w:val="003A65A3"/>
    <w:pPr>
      <w:suppressAutoHyphens/>
      <w:spacing w:line="100" w:lineRule="atLeast"/>
    </w:pPr>
    <w:rPr>
      <w:rFonts w:ascii="Arial" w:eastAsia="SimSun" w:hAnsi="Arial" w:cs="Arial"/>
      <w:color w:val="000000"/>
      <w:kern w:val="1"/>
      <w:sz w:val="24"/>
      <w:szCs w:val="24"/>
      <w:lang w:val="es-CL" w:eastAsia="hi-IN" w:bidi="hi-IN"/>
    </w:rPr>
  </w:style>
  <w:style w:type="paragraph" w:styleId="NormalWeb">
    <w:name w:val="Normal (Web)"/>
    <w:basedOn w:val="Normal"/>
    <w:rsid w:val="003A65A3"/>
    <w:pPr>
      <w:spacing w:before="113" w:after="113"/>
      <w:jc w:val="left"/>
    </w:pPr>
    <w:rPr>
      <w:rFonts w:ascii="Arial" w:hAnsi="Arial"/>
      <w:szCs w:val="24"/>
    </w:rPr>
  </w:style>
  <w:style w:type="paragraph" w:customStyle="1" w:styleId="aclaraciones-western">
    <w:name w:val="aclaraciones-western"/>
    <w:basedOn w:val="Normal"/>
    <w:rsid w:val="003A65A3"/>
    <w:pPr>
      <w:spacing w:before="100"/>
      <w:jc w:val="left"/>
    </w:pPr>
    <w:rPr>
      <w:b/>
      <w:bCs/>
      <w:i/>
      <w:iCs/>
      <w:szCs w:val="24"/>
      <w:lang w:val="es-UY"/>
    </w:rPr>
  </w:style>
  <w:style w:type="paragraph" w:styleId="Encabezado">
    <w:name w:val="header"/>
    <w:basedOn w:val="Normal"/>
    <w:rsid w:val="003A65A3"/>
    <w:pPr>
      <w:suppressLineNumbers/>
      <w:tabs>
        <w:tab w:val="center" w:pos="4419"/>
        <w:tab w:val="right" w:pos="8838"/>
      </w:tabs>
    </w:pPr>
  </w:style>
  <w:style w:type="paragraph" w:styleId="Piedepgina">
    <w:name w:val="footer"/>
    <w:basedOn w:val="Normal"/>
    <w:rsid w:val="003A65A3"/>
    <w:pPr>
      <w:suppressLineNumbers/>
      <w:tabs>
        <w:tab w:val="center" w:pos="4419"/>
        <w:tab w:val="right" w:pos="8838"/>
      </w:tabs>
    </w:pPr>
  </w:style>
  <w:style w:type="paragraph" w:customStyle="1" w:styleId="Textocomentario1">
    <w:name w:val="Texto comentario1"/>
    <w:basedOn w:val="Normal"/>
    <w:rsid w:val="003A65A3"/>
    <w:rPr>
      <w:sz w:val="20"/>
    </w:rPr>
  </w:style>
  <w:style w:type="paragraph" w:customStyle="1" w:styleId="Asuntodelcomentario1">
    <w:name w:val="Asunto del comentario1"/>
    <w:basedOn w:val="Textocomentario1"/>
    <w:rsid w:val="003A65A3"/>
    <w:rPr>
      <w:b/>
      <w:bCs/>
    </w:rPr>
  </w:style>
  <w:style w:type="paragraph" w:customStyle="1" w:styleId="Textodeglobo1">
    <w:name w:val="Texto de globo1"/>
    <w:basedOn w:val="Normal"/>
    <w:rsid w:val="003A65A3"/>
    <w:rPr>
      <w:rFonts w:ascii="Segoe UI" w:hAnsi="Segoe UI" w:cs="Segoe UI"/>
      <w:sz w:val="18"/>
      <w:szCs w:val="18"/>
    </w:rPr>
  </w:style>
  <w:style w:type="paragraph" w:customStyle="1" w:styleId="Prrafodelista1">
    <w:name w:val="Párrafo de lista1"/>
    <w:basedOn w:val="Normal"/>
    <w:rsid w:val="003A65A3"/>
    <w:pPr>
      <w:spacing w:after="160"/>
      <w:ind w:left="720"/>
    </w:pPr>
  </w:style>
  <w:style w:type="paragraph" w:customStyle="1" w:styleId="Encabezadodelndice">
    <w:name w:val="Encabezado del índice"/>
    <w:basedOn w:val="Ttulo1"/>
    <w:rsid w:val="003A65A3"/>
    <w:pPr>
      <w:numPr>
        <w:numId w:val="0"/>
      </w:numPr>
      <w:suppressLineNumbers/>
      <w:spacing w:line="259" w:lineRule="auto"/>
      <w:jc w:val="left"/>
    </w:pPr>
    <w:rPr>
      <w:b/>
      <w:bCs/>
      <w:lang w:val="es-CL"/>
    </w:rPr>
  </w:style>
  <w:style w:type="paragraph" w:styleId="TDC1">
    <w:name w:val="toc 1"/>
    <w:basedOn w:val="Normal"/>
    <w:uiPriority w:val="39"/>
    <w:rsid w:val="003A65A3"/>
    <w:pPr>
      <w:tabs>
        <w:tab w:val="right" w:leader="dot" w:pos="9638"/>
      </w:tabs>
      <w:spacing w:after="100"/>
    </w:pPr>
    <w:rPr>
      <w:rFonts w:ascii="Arial" w:hAnsi="Arial"/>
      <w:sz w:val="22"/>
    </w:rPr>
  </w:style>
  <w:style w:type="paragraph" w:styleId="TDC2">
    <w:name w:val="toc 2"/>
    <w:basedOn w:val="Normal"/>
    <w:uiPriority w:val="39"/>
    <w:rsid w:val="003A65A3"/>
    <w:pPr>
      <w:tabs>
        <w:tab w:val="right" w:leader="dot" w:pos="9355"/>
      </w:tabs>
      <w:spacing w:after="100"/>
      <w:ind w:left="240"/>
    </w:pPr>
    <w:rPr>
      <w:rFonts w:ascii="Arial" w:hAnsi="Arial"/>
      <w:sz w:val="22"/>
    </w:rPr>
  </w:style>
  <w:style w:type="paragraph" w:customStyle="1" w:styleId="Contenidodelatabla">
    <w:name w:val="Contenido de la tabla"/>
    <w:basedOn w:val="Normal"/>
    <w:rsid w:val="003A65A3"/>
    <w:pPr>
      <w:suppressLineNumbers/>
    </w:pPr>
  </w:style>
  <w:style w:type="paragraph" w:customStyle="1" w:styleId="Encabezadodelatabla">
    <w:name w:val="Encabezado de la tabla"/>
    <w:basedOn w:val="Contenidodelatabla"/>
    <w:rsid w:val="003A65A3"/>
    <w:pPr>
      <w:jc w:val="center"/>
    </w:pPr>
    <w:rPr>
      <w:b/>
      <w:bCs/>
    </w:rPr>
  </w:style>
  <w:style w:type="paragraph" w:customStyle="1" w:styleId="Textoindependiente21">
    <w:name w:val="Texto independiente 21"/>
    <w:basedOn w:val="Normal"/>
    <w:rsid w:val="003A65A3"/>
    <w:rPr>
      <w:lang w:val="es-MX"/>
    </w:rPr>
  </w:style>
  <w:style w:type="paragraph" w:customStyle="1" w:styleId="Aclaraciones">
    <w:name w:val="Aclaraciones"/>
    <w:basedOn w:val="Textoindependiente"/>
    <w:rsid w:val="003A65A3"/>
    <w:pPr>
      <w:spacing w:after="0"/>
    </w:pPr>
    <w:rPr>
      <w:rFonts w:cs="Arial"/>
      <w:b/>
      <w:i/>
    </w:rPr>
  </w:style>
  <w:style w:type="paragraph" w:customStyle="1" w:styleId="ContentsHeading">
    <w:name w:val="Contents Heading"/>
    <w:basedOn w:val="Heading"/>
    <w:rsid w:val="003A65A3"/>
    <w:pPr>
      <w:suppressLineNumbers/>
    </w:pPr>
    <w:rPr>
      <w:b/>
      <w:bCs/>
      <w:sz w:val="32"/>
      <w:szCs w:val="32"/>
    </w:rPr>
  </w:style>
  <w:style w:type="paragraph" w:customStyle="1" w:styleId="Heading">
    <w:name w:val="Heading"/>
    <w:basedOn w:val="Normal"/>
    <w:next w:val="Textoindependiente"/>
    <w:rsid w:val="003A65A3"/>
    <w:pPr>
      <w:keepNext/>
      <w:spacing w:before="240" w:after="120"/>
    </w:pPr>
    <w:rPr>
      <w:rFonts w:ascii="Arial" w:eastAsia="MS Mincho" w:hAnsi="Arial" w:cs="Tahoma"/>
      <w:sz w:val="28"/>
      <w:szCs w:val="28"/>
    </w:rPr>
  </w:style>
  <w:style w:type="paragraph" w:styleId="Textodeglobo">
    <w:name w:val="Balloon Text"/>
    <w:basedOn w:val="Normal"/>
    <w:rsid w:val="003A65A3"/>
    <w:rPr>
      <w:rFonts w:ascii="Tahoma" w:hAnsi="Tahoma"/>
      <w:sz w:val="16"/>
      <w:szCs w:val="16"/>
    </w:rPr>
  </w:style>
  <w:style w:type="paragraph" w:customStyle="1" w:styleId="TituloCapitulo">
    <w:name w:val="TituloCapitulo"/>
    <w:basedOn w:val="Normal"/>
    <w:rsid w:val="003A65A3"/>
    <w:pPr>
      <w:suppressAutoHyphens w:val="0"/>
      <w:spacing w:before="480" w:after="200" w:line="860" w:lineRule="exact"/>
    </w:pPr>
    <w:rPr>
      <w:rFonts w:ascii="Arial" w:eastAsia="Calibri" w:hAnsi="Arial"/>
      <w:color w:val="4F81BD"/>
      <w:sz w:val="72"/>
      <w:szCs w:val="22"/>
    </w:rPr>
  </w:style>
  <w:style w:type="paragraph" w:customStyle="1" w:styleId="MANUALDELUSUARIO">
    <w:name w:val="MANUALDEL USUARIO"/>
    <w:basedOn w:val="Normal"/>
    <w:rsid w:val="003A65A3"/>
    <w:pPr>
      <w:suppressAutoHyphens w:val="0"/>
      <w:spacing w:after="200" w:line="560" w:lineRule="exact"/>
    </w:pPr>
    <w:rPr>
      <w:rFonts w:ascii="Arial" w:eastAsia="Calibri" w:hAnsi="Arial"/>
      <w:sz w:val="48"/>
      <w:szCs w:val="22"/>
    </w:rPr>
  </w:style>
  <w:style w:type="paragraph" w:customStyle="1" w:styleId="Estilo1">
    <w:name w:val="Estilo1"/>
    <w:basedOn w:val="Normal"/>
    <w:rsid w:val="003A65A3"/>
    <w:pPr>
      <w:suppressAutoHyphens w:val="0"/>
      <w:spacing w:after="200" w:line="1440" w:lineRule="exact"/>
    </w:pPr>
    <w:rPr>
      <w:rFonts w:ascii="Arial" w:eastAsia="Calibri" w:hAnsi="Arial"/>
      <w:sz w:val="96"/>
      <w:szCs w:val="22"/>
    </w:rPr>
  </w:style>
  <w:style w:type="paragraph" w:customStyle="1" w:styleId="SUBPIEPORTADA">
    <w:name w:val="SUBPIEPORTADA"/>
    <w:basedOn w:val="Normal"/>
    <w:rsid w:val="003A65A3"/>
    <w:pPr>
      <w:suppressAutoHyphens w:val="0"/>
      <w:spacing w:after="200" w:line="280" w:lineRule="exact"/>
    </w:pPr>
    <w:rPr>
      <w:rFonts w:ascii="Arial" w:eastAsia="Calibri" w:hAnsi="Arial"/>
      <w:szCs w:val="22"/>
    </w:rPr>
  </w:style>
  <w:style w:type="paragraph" w:customStyle="1" w:styleId="NroCapitulo">
    <w:name w:val="NroCapitulo"/>
    <w:basedOn w:val="Normal"/>
    <w:rsid w:val="003A65A3"/>
    <w:pPr>
      <w:suppressAutoHyphens w:val="0"/>
      <w:spacing w:before="480" w:after="360" w:line="560" w:lineRule="exact"/>
    </w:pPr>
    <w:rPr>
      <w:rFonts w:ascii="Arial" w:eastAsia="Calibri" w:hAnsi="Arial"/>
      <w:color w:val="7F7F7F"/>
      <w:sz w:val="48"/>
      <w:szCs w:val="22"/>
    </w:rPr>
  </w:style>
  <w:style w:type="paragraph" w:customStyle="1" w:styleId="ejemplofin">
    <w:name w:val="ejemplofin"/>
    <w:basedOn w:val="Cuerpo"/>
    <w:next w:val="Cuerpo"/>
    <w:rsid w:val="003A65A3"/>
    <w:rPr>
      <w:lang w:val="en-US"/>
    </w:rPr>
  </w:style>
  <w:style w:type="paragraph" w:customStyle="1" w:styleId="ejemplocodigo">
    <w:name w:val="ejemplocodigo"/>
    <w:basedOn w:val="Cuerpo"/>
    <w:next w:val="Normal"/>
    <w:rsid w:val="003A65A3"/>
    <w:pPr>
      <w:spacing w:before="0" w:after="120"/>
    </w:pPr>
    <w:rPr>
      <w:rFonts w:ascii="Arial" w:hAnsi="Arial"/>
      <w:sz w:val="20"/>
    </w:rPr>
  </w:style>
  <w:style w:type="paragraph" w:customStyle="1" w:styleId="definicion">
    <w:name w:val="definicion"/>
    <w:basedOn w:val="Cuerpo"/>
    <w:rsid w:val="003A65A3"/>
    <w:pPr>
      <w:keepNext/>
      <w:spacing w:before="120" w:after="120"/>
      <w:ind w:left="2552"/>
    </w:pPr>
    <w:rPr>
      <w:rFonts w:eastAsia="Arial"/>
      <w:bCs/>
      <w:iCs/>
      <w:szCs w:val="28"/>
    </w:rPr>
  </w:style>
  <w:style w:type="paragraph" w:customStyle="1" w:styleId="CuerpoVieta">
    <w:name w:val="CuerpoViñeta"/>
    <w:basedOn w:val="Cuerpo"/>
    <w:rsid w:val="003A65A3"/>
  </w:style>
  <w:style w:type="paragraph" w:customStyle="1" w:styleId="cuerpotablavietas">
    <w:name w:val="cuerpotablaviñetas"/>
    <w:basedOn w:val="cuerpotabla"/>
    <w:rsid w:val="003A65A3"/>
  </w:style>
  <w:style w:type="paragraph" w:customStyle="1" w:styleId="cuerpotabla">
    <w:name w:val="cuerpotabla"/>
    <w:basedOn w:val="Cuerpo"/>
    <w:rsid w:val="003A65A3"/>
    <w:pPr>
      <w:spacing w:before="120" w:after="120"/>
      <w:ind w:left="0"/>
    </w:pPr>
    <w:rPr>
      <w:rFonts w:ascii="Arial" w:eastAsia="Arial" w:hAnsi="Arial"/>
      <w:bCs/>
      <w:iCs/>
      <w:sz w:val="20"/>
      <w:szCs w:val="28"/>
    </w:rPr>
  </w:style>
  <w:style w:type="paragraph" w:customStyle="1" w:styleId="CuerpoNros">
    <w:name w:val="CuerpoNros"/>
    <w:basedOn w:val="Cuerpo"/>
    <w:rsid w:val="003A65A3"/>
  </w:style>
  <w:style w:type="paragraph" w:customStyle="1" w:styleId="Cuerpoimagen">
    <w:name w:val="Cuerpoimagen"/>
    <w:basedOn w:val="Cuerpo"/>
    <w:rsid w:val="003A65A3"/>
    <w:pPr>
      <w:spacing w:before="480" w:after="480" w:line="100" w:lineRule="atLeast"/>
    </w:pPr>
  </w:style>
  <w:style w:type="paragraph" w:customStyle="1" w:styleId="carta">
    <w:name w:val="carta"/>
    <w:basedOn w:val="Cuerpo"/>
    <w:rsid w:val="003A65A3"/>
    <w:rPr>
      <w:i/>
      <w:sz w:val="20"/>
    </w:rPr>
  </w:style>
  <w:style w:type="paragraph" w:customStyle="1" w:styleId="Cuerpo">
    <w:name w:val="Cuerpo"/>
    <w:basedOn w:val="Normal"/>
    <w:rsid w:val="003A65A3"/>
    <w:pPr>
      <w:suppressAutoHyphens w:val="0"/>
      <w:spacing w:before="240" w:after="240" w:line="300" w:lineRule="exact"/>
      <w:ind w:left="1985"/>
    </w:pPr>
    <w:rPr>
      <w:rFonts w:eastAsia="Calibri"/>
      <w:sz w:val="22"/>
      <w:szCs w:val="22"/>
    </w:rPr>
  </w:style>
  <w:style w:type="paragraph" w:customStyle="1" w:styleId="PIEPORTADA">
    <w:name w:val="PIEPORTADA"/>
    <w:basedOn w:val="Normal"/>
    <w:rsid w:val="003A65A3"/>
    <w:pPr>
      <w:suppressAutoHyphens w:val="0"/>
      <w:spacing w:after="200" w:line="320" w:lineRule="exact"/>
    </w:pPr>
    <w:rPr>
      <w:rFonts w:ascii="Arial" w:eastAsia="Calibri" w:hAnsi="Arial"/>
      <w:szCs w:val="22"/>
    </w:rPr>
  </w:style>
  <w:style w:type="paragraph" w:styleId="TtulodeTDC">
    <w:name w:val="TOC Heading"/>
    <w:basedOn w:val="Ttulo1"/>
    <w:next w:val="Normal"/>
    <w:uiPriority w:val="39"/>
    <w:qFormat/>
    <w:rsid w:val="003A65A3"/>
    <w:pPr>
      <w:numPr>
        <w:numId w:val="0"/>
      </w:numPr>
      <w:spacing w:line="276" w:lineRule="auto"/>
    </w:pPr>
    <w:rPr>
      <w:rFonts w:ascii="Cambria" w:hAnsi="Cambria"/>
      <w:color w:val="365F91"/>
      <w:sz w:val="28"/>
    </w:rPr>
  </w:style>
  <w:style w:type="paragraph" w:styleId="Citadestacada">
    <w:name w:val="Intense Quote"/>
    <w:basedOn w:val="Normal"/>
    <w:next w:val="Normal"/>
    <w:qFormat/>
    <w:rsid w:val="003A65A3"/>
    <w:pPr>
      <w:spacing w:before="200" w:after="280"/>
      <w:ind w:left="936" w:right="936"/>
    </w:pPr>
    <w:rPr>
      <w:b/>
      <w:bCs/>
      <w:i/>
      <w:iCs/>
      <w:color w:val="4F81BD"/>
    </w:rPr>
  </w:style>
  <w:style w:type="paragraph" w:styleId="Prrafodelista">
    <w:name w:val="List Paragraph"/>
    <w:basedOn w:val="Normal"/>
    <w:uiPriority w:val="34"/>
    <w:qFormat/>
    <w:rsid w:val="003A65A3"/>
    <w:pPr>
      <w:ind w:left="720"/>
    </w:pPr>
  </w:style>
  <w:style w:type="paragraph" w:styleId="Sinespaciado">
    <w:name w:val="No Spacing"/>
    <w:qFormat/>
    <w:rsid w:val="003A65A3"/>
    <w:pPr>
      <w:suppressAutoHyphens/>
      <w:spacing w:after="160" w:line="259" w:lineRule="auto"/>
      <w:textAlignment w:val="baseline"/>
    </w:pPr>
    <w:rPr>
      <w:rFonts w:ascii="Calibri" w:eastAsia="Arial" w:hAnsi="Calibri"/>
      <w:kern w:val="1"/>
      <w:sz w:val="22"/>
      <w:szCs w:val="22"/>
      <w:lang w:val="es-ES" w:eastAsia="ar-SA"/>
    </w:rPr>
  </w:style>
  <w:style w:type="paragraph" w:styleId="Subttulo">
    <w:name w:val="Subtitle"/>
    <w:basedOn w:val="Normal"/>
    <w:next w:val="Textoindependiente"/>
    <w:qFormat/>
    <w:rsid w:val="003A65A3"/>
    <w:pPr>
      <w:keepNext/>
      <w:spacing w:before="240" w:after="120"/>
      <w:jc w:val="center"/>
    </w:pPr>
    <w:rPr>
      <w:rFonts w:ascii="Arial" w:eastAsia="MS Mincho" w:hAnsi="Arial"/>
      <w:i/>
      <w:iCs/>
      <w:sz w:val="28"/>
      <w:szCs w:val="28"/>
    </w:rPr>
  </w:style>
  <w:style w:type="paragraph" w:customStyle="1" w:styleId="Puesto1">
    <w:name w:val="Puesto1"/>
    <w:basedOn w:val="Normal"/>
    <w:next w:val="Normal"/>
    <w:qFormat/>
    <w:rsid w:val="003A65A3"/>
    <w:pPr>
      <w:keepNext/>
      <w:spacing w:before="240" w:after="120"/>
      <w:jc w:val="center"/>
    </w:pPr>
    <w:rPr>
      <w:rFonts w:ascii="Arial" w:eastAsia="MS Mincho" w:hAnsi="Arial"/>
      <w:b/>
      <w:bCs/>
      <w:sz w:val="36"/>
      <w:szCs w:val="36"/>
    </w:rPr>
  </w:style>
  <w:style w:type="character" w:styleId="Refdecomentario">
    <w:name w:val="annotation reference"/>
    <w:uiPriority w:val="99"/>
    <w:semiHidden/>
    <w:unhideWhenUsed/>
    <w:rsid w:val="00417B16"/>
    <w:rPr>
      <w:sz w:val="16"/>
      <w:szCs w:val="16"/>
    </w:rPr>
  </w:style>
  <w:style w:type="paragraph" w:styleId="Textocomentario">
    <w:name w:val="annotation text"/>
    <w:basedOn w:val="Normal"/>
    <w:link w:val="TextocomentarioCar1"/>
    <w:uiPriority w:val="99"/>
    <w:semiHidden/>
    <w:unhideWhenUsed/>
    <w:rsid w:val="00417B16"/>
    <w:rPr>
      <w:rFonts w:cs="Mangal"/>
      <w:sz w:val="20"/>
      <w:szCs w:val="18"/>
    </w:rPr>
  </w:style>
  <w:style w:type="character" w:customStyle="1" w:styleId="TextocomentarioCar1">
    <w:name w:val="Texto comentario Car1"/>
    <w:link w:val="Textocomentario"/>
    <w:uiPriority w:val="99"/>
    <w:semiHidden/>
    <w:rsid w:val="00417B16"/>
    <w:rPr>
      <w:rFonts w:cs="Mangal"/>
      <w:kern w:val="1"/>
      <w:szCs w:val="18"/>
      <w:lang w:val="es-ES" w:eastAsia="hi-IN" w:bidi="hi-IN"/>
    </w:rPr>
  </w:style>
  <w:style w:type="paragraph" w:styleId="Asuntodelcomentario">
    <w:name w:val="annotation subject"/>
    <w:basedOn w:val="Textocomentario"/>
    <w:next w:val="Textocomentario"/>
    <w:link w:val="AsuntodelcomentarioCar1"/>
    <w:uiPriority w:val="99"/>
    <w:semiHidden/>
    <w:unhideWhenUsed/>
    <w:rsid w:val="00417B16"/>
    <w:rPr>
      <w:b/>
      <w:bCs/>
    </w:rPr>
  </w:style>
  <w:style w:type="character" w:customStyle="1" w:styleId="AsuntodelcomentarioCar1">
    <w:name w:val="Asunto del comentario Car1"/>
    <w:link w:val="Asuntodelcomentario"/>
    <w:uiPriority w:val="99"/>
    <w:semiHidden/>
    <w:rsid w:val="00417B16"/>
    <w:rPr>
      <w:rFonts w:cs="Mangal"/>
      <w:b/>
      <w:bCs/>
      <w:kern w:val="1"/>
      <w:szCs w:val="18"/>
      <w:lang w:val="es-ES" w:eastAsia="hi-IN" w:bidi="hi-IN"/>
    </w:rPr>
  </w:style>
  <w:style w:type="table" w:styleId="Tablaconcuadrcula">
    <w:name w:val="Table Grid"/>
    <w:basedOn w:val="Tablanormal"/>
    <w:uiPriority w:val="39"/>
    <w:rsid w:val="00CF1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CF1B89"/>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nfasis31">
    <w:name w:val="Tabla de lista 3 - Énfasis 31"/>
    <w:basedOn w:val="Tablanormal"/>
    <w:uiPriority w:val="48"/>
    <w:rsid w:val="006F5B34"/>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paragraph" w:styleId="Textonotaalfinal">
    <w:name w:val="endnote text"/>
    <w:basedOn w:val="Normal"/>
    <w:link w:val="TextonotaalfinalCar"/>
    <w:uiPriority w:val="99"/>
    <w:semiHidden/>
    <w:unhideWhenUsed/>
    <w:rsid w:val="00502D34"/>
    <w:rPr>
      <w:rFonts w:cs="Mangal"/>
      <w:sz w:val="20"/>
      <w:szCs w:val="18"/>
    </w:rPr>
  </w:style>
  <w:style w:type="character" w:customStyle="1" w:styleId="TextonotaalfinalCar">
    <w:name w:val="Texto nota al final Car"/>
    <w:link w:val="Textonotaalfinal"/>
    <w:uiPriority w:val="99"/>
    <w:semiHidden/>
    <w:rsid w:val="00502D34"/>
    <w:rPr>
      <w:rFonts w:cs="Mangal"/>
      <w:kern w:val="1"/>
      <w:szCs w:val="18"/>
      <w:lang w:val="es-ES" w:eastAsia="hi-IN" w:bidi="hi-IN"/>
    </w:rPr>
  </w:style>
  <w:style w:type="character" w:styleId="Refdenotaalfinal">
    <w:name w:val="endnote reference"/>
    <w:uiPriority w:val="99"/>
    <w:semiHidden/>
    <w:unhideWhenUsed/>
    <w:rsid w:val="00502D34"/>
    <w:rPr>
      <w:vertAlign w:val="superscript"/>
    </w:rPr>
  </w:style>
  <w:style w:type="paragraph" w:styleId="Textonotapie">
    <w:name w:val="footnote text"/>
    <w:basedOn w:val="Normal"/>
    <w:link w:val="TextonotapieCar"/>
    <w:uiPriority w:val="99"/>
    <w:semiHidden/>
    <w:unhideWhenUsed/>
    <w:rsid w:val="00502D34"/>
    <w:rPr>
      <w:rFonts w:cs="Mangal"/>
      <w:sz w:val="20"/>
      <w:szCs w:val="18"/>
    </w:rPr>
  </w:style>
  <w:style w:type="character" w:customStyle="1" w:styleId="TextonotapieCar">
    <w:name w:val="Texto nota pie Car"/>
    <w:link w:val="Textonotapie"/>
    <w:uiPriority w:val="99"/>
    <w:semiHidden/>
    <w:rsid w:val="00502D34"/>
    <w:rPr>
      <w:rFonts w:cs="Mangal"/>
      <w:kern w:val="1"/>
      <w:szCs w:val="18"/>
      <w:lang w:val="es-ES" w:eastAsia="hi-IN" w:bidi="hi-IN"/>
    </w:rPr>
  </w:style>
  <w:style w:type="character" w:styleId="Refdenotaalpie">
    <w:name w:val="footnote reference"/>
    <w:uiPriority w:val="99"/>
    <w:semiHidden/>
    <w:unhideWhenUsed/>
    <w:rsid w:val="00502D34"/>
    <w:rPr>
      <w:vertAlign w:val="superscript"/>
    </w:rPr>
  </w:style>
  <w:style w:type="character" w:customStyle="1" w:styleId="Ttulo7Car">
    <w:name w:val="Título 7 Car"/>
    <w:link w:val="Ttulo7"/>
    <w:uiPriority w:val="9"/>
    <w:semiHidden/>
    <w:rsid w:val="00C5565D"/>
    <w:rPr>
      <w:rFonts w:ascii="Calibri" w:hAnsi="Calibri" w:cs="Mangal"/>
      <w:kern w:val="1"/>
      <w:sz w:val="24"/>
      <w:szCs w:val="21"/>
      <w:lang w:val="es-ES" w:eastAsia="hi-IN" w:bidi="hi-IN"/>
    </w:rPr>
  </w:style>
  <w:style w:type="character" w:customStyle="1" w:styleId="Ttulo8Car">
    <w:name w:val="Título 8 Car"/>
    <w:link w:val="Ttulo8"/>
    <w:uiPriority w:val="9"/>
    <w:semiHidden/>
    <w:rsid w:val="00C5565D"/>
    <w:rPr>
      <w:rFonts w:ascii="Calibri" w:hAnsi="Calibri" w:cs="Mangal"/>
      <w:i/>
      <w:iCs/>
      <w:kern w:val="1"/>
      <w:sz w:val="24"/>
      <w:szCs w:val="21"/>
      <w:lang w:val="es-ES" w:eastAsia="hi-IN" w:bidi="hi-IN"/>
    </w:rPr>
  </w:style>
  <w:style w:type="character" w:customStyle="1" w:styleId="Ttulo9Car">
    <w:name w:val="Título 9 Car"/>
    <w:link w:val="Ttulo9"/>
    <w:uiPriority w:val="9"/>
    <w:semiHidden/>
    <w:rsid w:val="00C5565D"/>
    <w:rPr>
      <w:rFonts w:ascii="Calibri Light" w:hAnsi="Calibri Light" w:cs="Mangal"/>
      <w:kern w:val="1"/>
      <w:sz w:val="22"/>
      <w:lang w:val="es-ES" w:eastAsia="hi-IN" w:bidi="hi-IN"/>
    </w:rPr>
  </w:style>
  <w:style w:type="table" w:customStyle="1" w:styleId="Cuadrculadetablaclara1">
    <w:name w:val="Cuadrícula de tabla clara1"/>
    <w:basedOn w:val="Tablanormal"/>
    <w:uiPriority w:val="40"/>
    <w:rsid w:val="00C6593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conformatoprevio">
    <w:name w:val="HTML Preformatted"/>
    <w:basedOn w:val="Normal"/>
    <w:link w:val="HTMLconformatoprevioCar"/>
    <w:uiPriority w:val="99"/>
    <w:semiHidden/>
    <w:unhideWhenUsed/>
    <w:rsid w:val="009C1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left"/>
    </w:pPr>
    <w:rPr>
      <w:rFonts w:ascii="Courier New" w:hAnsi="Courier New" w:cs="Courier New"/>
      <w:kern w:val="0"/>
      <w:sz w:val="20"/>
      <w:lang w:val="es-CL" w:eastAsia="es-CL" w:bidi="ar-SA"/>
    </w:rPr>
  </w:style>
  <w:style w:type="character" w:customStyle="1" w:styleId="HTMLconformatoprevioCar">
    <w:name w:val="HTML con formato previo Car"/>
    <w:link w:val="HTMLconformatoprevio"/>
    <w:uiPriority w:val="99"/>
    <w:semiHidden/>
    <w:rsid w:val="009C1ACD"/>
    <w:rPr>
      <w:rFonts w:ascii="Courier New" w:hAnsi="Courier New" w:cs="Courier New"/>
    </w:rPr>
  </w:style>
  <w:style w:type="character" w:customStyle="1" w:styleId="Fuentedeprrafopredeter2">
    <w:name w:val="Fuente de párrafo predeter.2"/>
    <w:rsid w:val="00374252"/>
  </w:style>
  <w:style w:type="paragraph" w:customStyle="1" w:styleId="xl82">
    <w:name w:val="xl82"/>
    <w:basedOn w:val="Normal"/>
    <w:rsid w:val="00263AD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Unicode MS" w:eastAsia="Arial Unicode MS" w:hAnsi="Arial Unicode MS" w:cs="Arial Unicode MS"/>
      <w:kern w:val="0"/>
      <w:szCs w:val="24"/>
      <w:lang w:eastAsia="es-ES" w:bidi="ar-SA"/>
    </w:rPr>
  </w:style>
  <w:style w:type="paragraph" w:styleId="Sangra2detindependiente">
    <w:name w:val="Body Text Indent 2"/>
    <w:basedOn w:val="Normal"/>
    <w:link w:val="Sangra2detindependienteCar"/>
    <w:uiPriority w:val="99"/>
    <w:unhideWhenUsed/>
    <w:rsid w:val="00871683"/>
    <w:pPr>
      <w:spacing w:after="120" w:line="480" w:lineRule="auto"/>
      <w:ind w:left="283"/>
    </w:pPr>
    <w:rPr>
      <w:rFonts w:cs="Mangal"/>
    </w:rPr>
  </w:style>
  <w:style w:type="character" w:customStyle="1" w:styleId="Sangra2detindependienteCar">
    <w:name w:val="Sangría 2 de t. independiente Car"/>
    <w:basedOn w:val="Fuentedeprrafopredeter"/>
    <w:link w:val="Sangra2detindependiente"/>
    <w:uiPriority w:val="99"/>
    <w:rsid w:val="00871683"/>
    <w:rPr>
      <w:rFonts w:cs="Mangal"/>
      <w:kern w:val="1"/>
      <w:sz w:val="24"/>
      <w:lang w:val="es-ES" w:eastAsia="hi-IN" w:bidi="hi-IN"/>
    </w:rPr>
  </w:style>
  <w:style w:type="paragraph" w:styleId="Sangra3detindependiente">
    <w:name w:val="Body Text Indent 3"/>
    <w:basedOn w:val="Normal"/>
    <w:link w:val="Sangra3detindependienteCar"/>
    <w:uiPriority w:val="99"/>
    <w:semiHidden/>
    <w:unhideWhenUsed/>
    <w:rsid w:val="00916EAA"/>
    <w:pPr>
      <w:spacing w:after="120"/>
      <w:ind w:left="283"/>
    </w:pPr>
    <w:rPr>
      <w:rFonts w:cs="Mangal"/>
      <w:sz w:val="16"/>
      <w:szCs w:val="14"/>
    </w:rPr>
  </w:style>
  <w:style w:type="character" w:customStyle="1" w:styleId="Sangra3detindependienteCar">
    <w:name w:val="Sangría 3 de t. independiente Car"/>
    <w:basedOn w:val="Fuentedeprrafopredeter"/>
    <w:link w:val="Sangra3detindependiente"/>
    <w:uiPriority w:val="99"/>
    <w:semiHidden/>
    <w:rsid w:val="00916EAA"/>
    <w:rPr>
      <w:rFonts w:cs="Mangal"/>
      <w:kern w:val="1"/>
      <w:sz w:val="16"/>
      <w:szCs w:val="14"/>
      <w:lang w:val="es-ES" w:eastAsia="hi-IN" w:bidi="hi-IN"/>
    </w:rPr>
  </w:style>
  <w:style w:type="paragraph" w:styleId="Textosinformato">
    <w:name w:val="Plain Text"/>
    <w:basedOn w:val="Normal"/>
    <w:link w:val="TextosinformatoCar"/>
    <w:rsid w:val="00D9739D"/>
    <w:pPr>
      <w:suppressAutoHyphens w:val="0"/>
      <w:spacing w:line="240" w:lineRule="auto"/>
      <w:jc w:val="left"/>
    </w:pPr>
    <w:rPr>
      <w:rFonts w:ascii="Courier New" w:hAnsi="Courier New" w:cs="Courier New"/>
      <w:kern w:val="0"/>
      <w:sz w:val="20"/>
      <w:lang w:eastAsia="es-ES" w:bidi="ar-SA"/>
    </w:rPr>
  </w:style>
  <w:style w:type="character" w:customStyle="1" w:styleId="TextosinformatoCar">
    <w:name w:val="Texto sin formato Car"/>
    <w:basedOn w:val="Fuentedeprrafopredeter"/>
    <w:link w:val="Textosinformato"/>
    <w:rsid w:val="00D9739D"/>
    <w:rPr>
      <w:rFonts w:ascii="Courier New" w:hAnsi="Courier New" w:cs="Courier New"/>
      <w:lang w:val="es-ES" w:eastAsia="es-ES"/>
    </w:rPr>
  </w:style>
</w:styles>
</file>

<file path=word/webSettings.xml><?xml version="1.0" encoding="utf-8"?>
<w:webSettings xmlns:r="http://schemas.openxmlformats.org/officeDocument/2006/relationships" xmlns:w="http://schemas.openxmlformats.org/wordprocessingml/2006/main">
  <w:divs>
    <w:div w:id="114495021">
      <w:bodyDiv w:val="1"/>
      <w:marLeft w:val="0"/>
      <w:marRight w:val="0"/>
      <w:marTop w:val="0"/>
      <w:marBottom w:val="0"/>
      <w:divBdr>
        <w:top w:val="none" w:sz="0" w:space="0" w:color="auto"/>
        <w:left w:val="none" w:sz="0" w:space="0" w:color="auto"/>
        <w:bottom w:val="none" w:sz="0" w:space="0" w:color="auto"/>
        <w:right w:val="none" w:sz="0" w:space="0" w:color="auto"/>
      </w:divBdr>
    </w:div>
    <w:div w:id="217673863">
      <w:bodyDiv w:val="1"/>
      <w:marLeft w:val="0"/>
      <w:marRight w:val="0"/>
      <w:marTop w:val="0"/>
      <w:marBottom w:val="0"/>
      <w:divBdr>
        <w:top w:val="none" w:sz="0" w:space="0" w:color="auto"/>
        <w:left w:val="none" w:sz="0" w:space="0" w:color="auto"/>
        <w:bottom w:val="none" w:sz="0" w:space="0" w:color="auto"/>
        <w:right w:val="none" w:sz="0" w:space="0" w:color="auto"/>
      </w:divBdr>
    </w:div>
    <w:div w:id="350037560">
      <w:bodyDiv w:val="1"/>
      <w:marLeft w:val="0"/>
      <w:marRight w:val="0"/>
      <w:marTop w:val="0"/>
      <w:marBottom w:val="0"/>
      <w:divBdr>
        <w:top w:val="none" w:sz="0" w:space="0" w:color="auto"/>
        <w:left w:val="none" w:sz="0" w:space="0" w:color="auto"/>
        <w:bottom w:val="none" w:sz="0" w:space="0" w:color="auto"/>
        <w:right w:val="none" w:sz="0" w:space="0" w:color="auto"/>
      </w:divBdr>
    </w:div>
    <w:div w:id="411777968">
      <w:bodyDiv w:val="1"/>
      <w:marLeft w:val="0"/>
      <w:marRight w:val="0"/>
      <w:marTop w:val="0"/>
      <w:marBottom w:val="0"/>
      <w:divBdr>
        <w:top w:val="none" w:sz="0" w:space="0" w:color="auto"/>
        <w:left w:val="none" w:sz="0" w:space="0" w:color="auto"/>
        <w:bottom w:val="none" w:sz="0" w:space="0" w:color="auto"/>
        <w:right w:val="none" w:sz="0" w:space="0" w:color="auto"/>
      </w:divBdr>
    </w:div>
    <w:div w:id="539588925">
      <w:bodyDiv w:val="1"/>
      <w:marLeft w:val="0"/>
      <w:marRight w:val="0"/>
      <w:marTop w:val="0"/>
      <w:marBottom w:val="0"/>
      <w:divBdr>
        <w:top w:val="none" w:sz="0" w:space="0" w:color="auto"/>
        <w:left w:val="none" w:sz="0" w:space="0" w:color="auto"/>
        <w:bottom w:val="none" w:sz="0" w:space="0" w:color="auto"/>
        <w:right w:val="none" w:sz="0" w:space="0" w:color="auto"/>
      </w:divBdr>
    </w:div>
    <w:div w:id="573976070">
      <w:bodyDiv w:val="1"/>
      <w:marLeft w:val="0"/>
      <w:marRight w:val="0"/>
      <w:marTop w:val="0"/>
      <w:marBottom w:val="0"/>
      <w:divBdr>
        <w:top w:val="none" w:sz="0" w:space="0" w:color="auto"/>
        <w:left w:val="none" w:sz="0" w:space="0" w:color="auto"/>
        <w:bottom w:val="none" w:sz="0" w:space="0" w:color="auto"/>
        <w:right w:val="none" w:sz="0" w:space="0" w:color="auto"/>
      </w:divBdr>
    </w:div>
    <w:div w:id="780955237">
      <w:bodyDiv w:val="1"/>
      <w:marLeft w:val="0"/>
      <w:marRight w:val="0"/>
      <w:marTop w:val="0"/>
      <w:marBottom w:val="0"/>
      <w:divBdr>
        <w:top w:val="none" w:sz="0" w:space="0" w:color="auto"/>
        <w:left w:val="none" w:sz="0" w:space="0" w:color="auto"/>
        <w:bottom w:val="none" w:sz="0" w:space="0" w:color="auto"/>
        <w:right w:val="none" w:sz="0" w:space="0" w:color="auto"/>
      </w:divBdr>
    </w:div>
    <w:div w:id="1411078538">
      <w:bodyDiv w:val="1"/>
      <w:marLeft w:val="0"/>
      <w:marRight w:val="0"/>
      <w:marTop w:val="0"/>
      <w:marBottom w:val="0"/>
      <w:divBdr>
        <w:top w:val="none" w:sz="0" w:space="0" w:color="auto"/>
        <w:left w:val="none" w:sz="0" w:space="0" w:color="auto"/>
        <w:bottom w:val="none" w:sz="0" w:space="0" w:color="auto"/>
        <w:right w:val="none" w:sz="0" w:space="0" w:color="auto"/>
      </w:divBdr>
    </w:div>
    <w:div w:id="1593395091">
      <w:bodyDiv w:val="1"/>
      <w:marLeft w:val="0"/>
      <w:marRight w:val="0"/>
      <w:marTop w:val="0"/>
      <w:marBottom w:val="0"/>
      <w:divBdr>
        <w:top w:val="none" w:sz="0" w:space="0" w:color="auto"/>
        <w:left w:val="none" w:sz="0" w:space="0" w:color="auto"/>
        <w:bottom w:val="none" w:sz="0" w:space="0" w:color="auto"/>
        <w:right w:val="none" w:sz="0" w:space="0" w:color="auto"/>
      </w:divBdr>
    </w:div>
    <w:div w:id="1654915397">
      <w:bodyDiv w:val="1"/>
      <w:marLeft w:val="0"/>
      <w:marRight w:val="0"/>
      <w:marTop w:val="0"/>
      <w:marBottom w:val="0"/>
      <w:divBdr>
        <w:top w:val="none" w:sz="0" w:space="0" w:color="auto"/>
        <w:left w:val="none" w:sz="0" w:space="0" w:color="auto"/>
        <w:bottom w:val="none" w:sz="0" w:space="0" w:color="auto"/>
        <w:right w:val="none" w:sz="0" w:space="0" w:color="auto"/>
      </w:divBdr>
    </w:div>
    <w:div w:id="1736538731">
      <w:bodyDiv w:val="1"/>
      <w:marLeft w:val="0"/>
      <w:marRight w:val="0"/>
      <w:marTop w:val="0"/>
      <w:marBottom w:val="0"/>
      <w:divBdr>
        <w:top w:val="none" w:sz="0" w:space="0" w:color="auto"/>
        <w:left w:val="none" w:sz="0" w:space="0" w:color="auto"/>
        <w:bottom w:val="none" w:sz="0" w:space="0" w:color="auto"/>
        <w:right w:val="none" w:sz="0" w:space="0" w:color="auto"/>
      </w:divBdr>
    </w:div>
    <w:div w:id="1746755651">
      <w:bodyDiv w:val="1"/>
      <w:marLeft w:val="0"/>
      <w:marRight w:val="0"/>
      <w:marTop w:val="0"/>
      <w:marBottom w:val="0"/>
      <w:divBdr>
        <w:top w:val="none" w:sz="0" w:space="0" w:color="auto"/>
        <w:left w:val="none" w:sz="0" w:space="0" w:color="auto"/>
        <w:bottom w:val="none" w:sz="0" w:space="0" w:color="auto"/>
        <w:right w:val="none" w:sz="0" w:space="0" w:color="auto"/>
      </w:divBdr>
    </w:div>
    <w:div w:id="1763993564">
      <w:bodyDiv w:val="1"/>
      <w:marLeft w:val="0"/>
      <w:marRight w:val="0"/>
      <w:marTop w:val="0"/>
      <w:marBottom w:val="0"/>
      <w:divBdr>
        <w:top w:val="none" w:sz="0" w:space="0" w:color="auto"/>
        <w:left w:val="none" w:sz="0" w:space="0" w:color="auto"/>
        <w:bottom w:val="none" w:sz="0" w:space="0" w:color="auto"/>
        <w:right w:val="none" w:sz="0" w:space="0" w:color="auto"/>
      </w:divBdr>
    </w:div>
    <w:div w:id="1775706254">
      <w:bodyDiv w:val="1"/>
      <w:marLeft w:val="0"/>
      <w:marRight w:val="0"/>
      <w:marTop w:val="0"/>
      <w:marBottom w:val="0"/>
      <w:divBdr>
        <w:top w:val="none" w:sz="0" w:space="0" w:color="auto"/>
        <w:left w:val="none" w:sz="0" w:space="0" w:color="auto"/>
        <w:bottom w:val="none" w:sz="0" w:space="0" w:color="auto"/>
        <w:right w:val="none" w:sz="0" w:space="0" w:color="auto"/>
      </w:divBdr>
    </w:div>
    <w:div w:id="19427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sestatales.gub.uy" TargetMode="External"/><Relationship Id="rId18" Type="http://schemas.openxmlformats.org/officeDocument/2006/relationships/hyperlink" Target="http://www.bse.com.uy/wps/wcm/connect/d2865f7a-d91b-4c2a-a74e-8c9248617361/03234+-+00+-+Debida+diligencia+del+cliente+-+Persona+juridica+-+2016+ABR....pdf?MOD=AJPERES&amp;CONVERT_TO=url&amp;CACHEID=d2865f7a-d91b-4c2a-a74e-8c9248617361"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hyperlink" Target="http://www.bse.com.uy/inicio/institucional/Transparencia/" TargetMode="Externa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estatales.gub.uy" TargetMode="External"/><Relationship Id="rId5" Type="http://schemas.openxmlformats.org/officeDocument/2006/relationships/webSettings" Target="webSettings.xml"/><Relationship Id="rId15" Type="http://schemas.openxmlformats.org/officeDocument/2006/relationships/hyperlink" Target="https://www.youtube.com/watch?v=dydKuSjxZVM&amp;feature=youtu.be" TargetMode="External"/><Relationship Id="rId10" Type="http://schemas.openxmlformats.org/officeDocument/2006/relationships/hyperlink" Target="http://gub.us8.list-manage1.com/track/click?u=b2f6d87dd47eefeffa9c11925&amp;id=5aefef9b10&amp;e=d3cd9c63d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ras@acce.gub.u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q4ocScVzRhQ" TargetMode="External"/><Relationship Id="rId1" Type="http://schemas.openxmlformats.org/officeDocument/2006/relationships/hyperlink" Target="http://www.comprasestatales.gub.uy/wps/wcm/connect/5f2f4d004fa7cb4784ecbe7e30c50e7c/C%C3%B3mo+ofertar+en+l%C3%ADnea.pdf?MOD=AJP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5083-3C13-467D-AB11-EA527125C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5990</Words>
  <Characters>32951</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BSE</Company>
  <LinksUpToDate>false</LinksUpToDate>
  <CharactersWithSpaces>38864</CharactersWithSpaces>
  <SharedDoc>false</SharedDoc>
  <HLinks>
    <vt:vector size="312" baseType="variant">
      <vt:variant>
        <vt:i4>4063268</vt:i4>
      </vt:variant>
      <vt:variant>
        <vt:i4>288</vt:i4>
      </vt:variant>
      <vt:variant>
        <vt:i4>0</vt:i4>
      </vt:variant>
      <vt:variant>
        <vt:i4>5</vt:i4>
      </vt:variant>
      <vt:variant>
        <vt:lpwstr>http://www.comprasestatales.gub.uy/</vt:lpwstr>
      </vt:variant>
      <vt:variant>
        <vt:lpwstr/>
      </vt:variant>
      <vt:variant>
        <vt:i4>4063268</vt:i4>
      </vt:variant>
      <vt:variant>
        <vt:i4>285</vt:i4>
      </vt:variant>
      <vt:variant>
        <vt:i4>0</vt:i4>
      </vt:variant>
      <vt:variant>
        <vt:i4>5</vt:i4>
      </vt:variant>
      <vt:variant>
        <vt:lpwstr>http://www.comprasestatales.gub.uy/</vt:lpwstr>
      </vt:variant>
      <vt:variant>
        <vt:lpwstr/>
      </vt:variant>
      <vt:variant>
        <vt:i4>4063268</vt:i4>
      </vt:variant>
      <vt:variant>
        <vt:i4>282</vt:i4>
      </vt:variant>
      <vt:variant>
        <vt:i4>0</vt:i4>
      </vt:variant>
      <vt:variant>
        <vt:i4>5</vt:i4>
      </vt:variant>
      <vt:variant>
        <vt:lpwstr>http://www.comprasestatales.gub.uy/</vt:lpwstr>
      </vt:variant>
      <vt:variant>
        <vt:lpwstr/>
      </vt:variant>
      <vt:variant>
        <vt:i4>1507410</vt:i4>
      </vt:variant>
      <vt:variant>
        <vt:i4>279</vt:i4>
      </vt:variant>
      <vt:variant>
        <vt:i4>0</vt:i4>
      </vt:variant>
      <vt:variant>
        <vt:i4>5</vt:i4>
      </vt:variant>
      <vt:variant>
        <vt:lpwstr>http://www.datos.gub.uy/</vt:lpwstr>
      </vt:variant>
      <vt:variant>
        <vt:lpwstr/>
      </vt:variant>
      <vt:variant>
        <vt:i4>4063268</vt:i4>
      </vt:variant>
      <vt:variant>
        <vt:i4>276</vt:i4>
      </vt:variant>
      <vt:variant>
        <vt:i4>0</vt:i4>
      </vt:variant>
      <vt:variant>
        <vt:i4>5</vt:i4>
      </vt:variant>
      <vt:variant>
        <vt:lpwstr>http://www.comprasestatales.gub.uy/</vt:lpwstr>
      </vt:variant>
      <vt:variant>
        <vt:lpwstr/>
      </vt:variant>
      <vt:variant>
        <vt:i4>3407915</vt:i4>
      </vt:variant>
      <vt:variant>
        <vt:i4>273</vt:i4>
      </vt:variant>
      <vt:variant>
        <vt:i4>0</vt:i4>
      </vt:variant>
      <vt:variant>
        <vt:i4>5</vt:i4>
      </vt:variant>
      <vt:variant>
        <vt:lpwstr>http://gub.us8.list-manage1.com/track/click?u=b2f6d87dd47eefeffa9c11925&amp;id=5aefef9b10&amp;e=d3cd9c63d6</vt:lpwstr>
      </vt:variant>
      <vt:variant>
        <vt:lpwstr/>
      </vt:variant>
      <vt:variant>
        <vt:i4>1114165</vt:i4>
      </vt:variant>
      <vt:variant>
        <vt:i4>266</vt:i4>
      </vt:variant>
      <vt:variant>
        <vt:i4>0</vt:i4>
      </vt:variant>
      <vt:variant>
        <vt:i4>5</vt:i4>
      </vt:variant>
      <vt:variant>
        <vt:lpwstr/>
      </vt:variant>
      <vt:variant>
        <vt:lpwstr>_Toc427849258</vt:lpwstr>
      </vt:variant>
      <vt:variant>
        <vt:i4>1114165</vt:i4>
      </vt:variant>
      <vt:variant>
        <vt:i4>260</vt:i4>
      </vt:variant>
      <vt:variant>
        <vt:i4>0</vt:i4>
      </vt:variant>
      <vt:variant>
        <vt:i4>5</vt:i4>
      </vt:variant>
      <vt:variant>
        <vt:lpwstr/>
      </vt:variant>
      <vt:variant>
        <vt:lpwstr>_Toc427849257</vt:lpwstr>
      </vt:variant>
      <vt:variant>
        <vt:i4>1114165</vt:i4>
      </vt:variant>
      <vt:variant>
        <vt:i4>254</vt:i4>
      </vt:variant>
      <vt:variant>
        <vt:i4>0</vt:i4>
      </vt:variant>
      <vt:variant>
        <vt:i4>5</vt:i4>
      </vt:variant>
      <vt:variant>
        <vt:lpwstr/>
      </vt:variant>
      <vt:variant>
        <vt:lpwstr>_Toc427849256</vt:lpwstr>
      </vt:variant>
      <vt:variant>
        <vt:i4>1114165</vt:i4>
      </vt:variant>
      <vt:variant>
        <vt:i4>248</vt:i4>
      </vt:variant>
      <vt:variant>
        <vt:i4>0</vt:i4>
      </vt:variant>
      <vt:variant>
        <vt:i4>5</vt:i4>
      </vt:variant>
      <vt:variant>
        <vt:lpwstr/>
      </vt:variant>
      <vt:variant>
        <vt:lpwstr>_Toc427849255</vt:lpwstr>
      </vt:variant>
      <vt:variant>
        <vt:i4>1114165</vt:i4>
      </vt:variant>
      <vt:variant>
        <vt:i4>242</vt:i4>
      </vt:variant>
      <vt:variant>
        <vt:i4>0</vt:i4>
      </vt:variant>
      <vt:variant>
        <vt:i4>5</vt:i4>
      </vt:variant>
      <vt:variant>
        <vt:lpwstr/>
      </vt:variant>
      <vt:variant>
        <vt:lpwstr>_Toc427849254</vt:lpwstr>
      </vt:variant>
      <vt:variant>
        <vt:i4>1114165</vt:i4>
      </vt:variant>
      <vt:variant>
        <vt:i4>236</vt:i4>
      </vt:variant>
      <vt:variant>
        <vt:i4>0</vt:i4>
      </vt:variant>
      <vt:variant>
        <vt:i4>5</vt:i4>
      </vt:variant>
      <vt:variant>
        <vt:lpwstr/>
      </vt:variant>
      <vt:variant>
        <vt:lpwstr>_Toc427849253</vt:lpwstr>
      </vt:variant>
      <vt:variant>
        <vt:i4>1114165</vt:i4>
      </vt:variant>
      <vt:variant>
        <vt:i4>230</vt:i4>
      </vt:variant>
      <vt:variant>
        <vt:i4>0</vt:i4>
      </vt:variant>
      <vt:variant>
        <vt:i4>5</vt:i4>
      </vt:variant>
      <vt:variant>
        <vt:lpwstr/>
      </vt:variant>
      <vt:variant>
        <vt:lpwstr>_Toc427849252</vt:lpwstr>
      </vt:variant>
      <vt:variant>
        <vt:i4>1114165</vt:i4>
      </vt:variant>
      <vt:variant>
        <vt:i4>224</vt:i4>
      </vt:variant>
      <vt:variant>
        <vt:i4>0</vt:i4>
      </vt:variant>
      <vt:variant>
        <vt:i4>5</vt:i4>
      </vt:variant>
      <vt:variant>
        <vt:lpwstr/>
      </vt:variant>
      <vt:variant>
        <vt:lpwstr>_Toc427849251</vt:lpwstr>
      </vt:variant>
      <vt:variant>
        <vt:i4>1114165</vt:i4>
      </vt:variant>
      <vt:variant>
        <vt:i4>218</vt:i4>
      </vt:variant>
      <vt:variant>
        <vt:i4>0</vt:i4>
      </vt:variant>
      <vt:variant>
        <vt:i4>5</vt:i4>
      </vt:variant>
      <vt:variant>
        <vt:lpwstr/>
      </vt:variant>
      <vt:variant>
        <vt:lpwstr>_Toc427849250</vt:lpwstr>
      </vt:variant>
      <vt:variant>
        <vt:i4>1048629</vt:i4>
      </vt:variant>
      <vt:variant>
        <vt:i4>212</vt:i4>
      </vt:variant>
      <vt:variant>
        <vt:i4>0</vt:i4>
      </vt:variant>
      <vt:variant>
        <vt:i4>5</vt:i4>
      </vt:variant>
      <vt:variant>
        <vt:lpwstr/>
      </vt:variant>
      <vt:variant>
        <vt:lpwstr>_Toc427849249</vt:lpwstr>
      </vt:variant>
      <vt:variant>
        <vt:i4>1048629</vt:i4>
      </vt:variant>
      <vt:variant>
        <vt:i4>206</vt:i4>
      </vt:variant>
      <vt:variant>
        <vt:i4>0</vt:i4>
      </vt:variant>
      <vt:variant>
        <vt:i4>5</vt:i4>
      </vt:variant>
      <vt:variant>
        <vt:lpwstr/>
      </vt:variant>
      <vt:variant>
        <vt:lpwstr>_Toc427849248</vt:lpwstr>
      </vt:variant>
      <vt:variant>
        <vt:i4>1048629</vt:i4>
      </vt:variant>
      <vt:variant>
        <vt:i4>200</vt:i4>
      </vt:variant>
      <vt:variant>
        <vt:i4>0</vt:i4>
      </vt:variant>
      <vt:variant>
        <vt:i4>5</vt:i4>
      </vt:variant>
      <vt:variant>
        <vt:lpwstr/>
      </vt:variant>
      <vt:variant>
        <vt:lpwstr>_Toc427849240</vt:lpwstr>
      </vt:variant>
      <vt:variant>
        <vt:i4>1507381</vt:i4>
      </vt:variant>
      <vt:variant>
        <vt:i4>194</vt:i4>
      </vt:variant>
      <vt:variant>
        <vt:i4>0</vt:i4>
      </vt:variant>
      <vt:variant>
        <vt:i4>5</vt:i4>
      </vt:variant>
      <vt:variant>
        <vt:lpwstr/>
      </vt:variant>
      <vt:variant>
        <vt:lpwstr>_Toc427849239</vt:lpwstr>
      </vt:variant>
      <vt:variant>
        <vt:i4>1507381</vt:i4>
      </vt:variant>
      <vt:variant>
        <vt:i4>188</vt:i4>
      </vt:variant>
      <vt:variant>
        <vt:i4>0</vt:i4>
      </vt:variant>
      <vt:variant>
        <vt:i4>5</vt:i4>
      </vt:variant>
      <vt:variant>
        <vt:lpwstr/>
      </vt:variant>
      <vt:variant>
        <vt:lpwstr>_Toc427849238</vt:lpwstr>
      </vt:variant>
      <vt:variant>
        <vt:i4>1507381</vt:i4>
      </vt:variant>
      <vt:variant>
        <vt:i4>182</vt:i4>
      </vt:variant>
      <vt:variant>
        <vt:i4>0</vt:i4>
      </vt:variant>
      <vt:variant>
        <vt:i4>5</vt:i4>
      </vt:variant>
      <vt:variant>
        <vt:lpwstr/>
      </vt:variant>
      <vt:variant>
        <vt:lpwstr>_Toc427849237</vt:lpwstr>
      </vt:variant>
      <vt:variant>
        <vt:i4>1507381</vt:i4>
      </vt:variant>
      <vt:variant>
        <vt:i4>176</vt:i4>
      </vt:variant>
      <vt:variant>
        <vt:i4>0</vt:i4>
      </vt:variant>
      <vt:variant>
        <vt:i4>5</vt:i4>
      </vt:variant>
      <vt:variant>
        <vt:lpwstr/>
      </vt:variant>
      <vt:variant>
        <vt:lpwstr>_Toc427849236</vt:lpwstr>
      </vt:variant>
      <vt:variant>
        <vt:i4>1507381</vt:i4>
      </vt:variant>
      <vt:variant>
        <vt:i4>170</vt:i4>
      </vt:variant>
      <vt:variant>
        <vt:i4>0</vt:i4>
      </vt:variant>
      <vt:variant>
        <vt:i4>5</vt:i4>
      </vt:variant>
      <vt:variant>
        <vt:lpwstr/>
      </vt:variant>
      <vt:variant>
        <vt:lpwstr>_Toc427849235</vt:lpwstr>
      </vt:variant>
      <vt:variant>
        <vt:i4>1507381</vt:i4>
      </vt:variant>
      <vt:variant>
        <vt:i4>164</vt:i4>
      </vt:variant>
      <vt:variant>
        <vt:i4>0</vt:i4>
      </vt:variant>
      <vt:variant>
        <vt:i4>5</vt:i4>
      </vt:variant>
      <vt:variant>
        <vt:lpwstr/>
      </vt:variant>
      <vt:variant>
        <vt:lpwstr>_Toc427849234</vt:lpwstr>
      </vt:variant>
      <vt:variant>
        <vt:i4>1507381</vt:i4>
      </vt:variant>
      <vt:variant>
        <vt:i4>158</vt:i4>
      </vt:variant>
      <vt:variant>
        <vt:i4>0</vt:i4>
      </vt:variant>
      <vt:variant>
        <vt:i4>5</vt:i4>
      </vt:variant>
      <vt:variant>
        <vt:lpwstr/>
      </vt:variant>
      <vt:variant>
        <vt:lpwstr>_Toc427849233</vt:lpwstr>
      </vt:variant>
      <vt:variant>
        <vt:i4>1507381</vt:i4>
      </vt:variant>
      <vt:variant>
        <vt:i4>152</vt:i4>
      </vt:variant>
      <vt:variant>
        <vt:i4>0</vt:i4>
      </vt:variant>
      <vt:variant>
        <vt:i4>5</vt:i4>
      </vt:variant>
      <vt:variant>
        <vt:lpwstr/>
      </vt:variant>
      <vt:variant>
        <vt:lpwstr>_Toc427849232</vt:lpwstr>
      </vt:variant>
      <vt:variant>
        <vt:i4>1507381</vt:i4>
      </vt:variant>
      <vt:variant>
        <vt:i4>146</vt:i4>
      </vt:variant>
      <vt:variant>
        <vt:i4>0</vt:i4>
      </vt:variant>
      <vt:variant>
        <vt:i4>5</vt:i4>
      </vt:variant>
      <vt:variant>
        <vt:lpwstr/>
      </vt:variant>
      <vt:variant>
        <vt:lpwstr>_Toc427849231</vt:lpwstr>
      </vt:variant>
      <vt:variant>
        <vt:i4>1507381</vt:i4>
      </vt:variant>
      <vt:variant>
        <vt:i4>140</vt:i4>
      </vt:variant>
      <vt:variant>
        <vt:i4>0</vt:i4>
      </vt:variant>
      <vt:variant>
        <vt:i4>5</vt:i4>
      </vt:variant>
      <vt:variant>
        <vt:lpwstr/>
      </vt:variant>
      <vt:variant>
        <vt:lpwstr>_Toc427849230</vt:lpwstr>
      </vt:variant>
      <vt:variant>
        <vt:i4>1441845</vt:i4>
      </vt:variant>
      <vt:variant>
        <vt:i4>134</vt:i4>
      </vt:variant>
      <vt:variant>
        <vt:i4>0</vt:i4>
      </vt:variant>
      <vt:variant>
        <vt:i4>5</vt:i4>
      </vt:variant>
      <vt:variant>
        <vt:lpwstr/>
      </vt:variant>
      <vt:variant>
        <vt:lpwstr>_Toc427849229</vt:lpwstr>
      </vt:variant>
      <vt:variant>
        <vt:i4>1376309</vt:i4>
      </vt:variant>
      <vt:variant>
        <vt:i4>128</vt:i4>
      </vt:variant>
      <vt:variant>
        <vt:i4>0</vt:i4>
      </vt:variant>
      <vt:variant>
        <vt:i4>5</vt:i4>
      </vt:variant>
      <vt:variant>
        <vt:lpwstr/>
      </vt:variant>
      <vt:variant>
        <vt:lpwstr>_Toc427849214</vt:lpwstr>
      </vt:variant>
      <vt:variant>
        <vt:i4>1376309</vt:i4>
      </vt:variant>
      <vt:variant>
        <vt:i4>122</vt:i4>
      </vt:variant>
      <vt:variant>
        <vt:i4>0</vt:i4>
      </vt:variant>
      <vt:variant>
        <vt:i4>5</vt:i4>
      </vt:variant>
      <vt:variant>
        <vt:lpwstr/>
      </vt:variant>
      <vt:variant>
        <vt:lpwstr>_Toc427849213</vt:lpwstr>
      </vt:variant>
      <vt:variant>
        <vt:i4>1376309</vt:i4>
      </vt:variant>
      <vt:variant>
        <vt:i4>116</vt:i4>
      </vt:variant>
      <vt:variant>
        <vt:i4>0</vt:i4>
      </vt:variant>
      <vt:variant>
        <vt:i4>5</vt:i4>
      </vt:variant>
      <vt:variant>
        <vt:lpwstr/>
      </vt:variant>
      <vt:variant>
        <vt:lpwstr>_Toc427849212</vt:lpwstr>
      </vt:variant>
      <vt:variant>
        <vt:i4>1376309</vt:i4>
      </vt:variant>
      <vt:variant>
        <vt:i4>110</vt:i4>
      </vt:variant>
      <vt:variant>
        <vt:i4>0</vt:i4>
      </vt:variant>
      <vt:variant>
        <vt:i4>5</vt:i4>
      </vt:variant>
      <vt:variant>
        <vt:lpwstr/>
      </vt:variant>
      <vt:variant>
        <vt:lpwstr>_Toc427849211</vt:lpwstr>
      </vt:variant>
      <vt:variant>
        <vt:i4>1376309</vt:i4>
      </vt:variant>
      <vt:variant>
        <vt:i4>104</vt:i4>
      </vt:variant>
      <vt:variant>
        <vt:i4>0</vt:i4>
      </vt:variant>
      <vt:variant>
        <vt:i4>5</vt:i4>
      </vt:variant>
      <vt:variant>
        <vt:lpwstr/>
      </vt:variant>
      <vt:variant>
        <vt:lpwstr>_Toc427849210</vt:lpwstr>
      </vt:variant>
      <vt:variant>
        <vt:i4>1310773</vt:i4>
      </vt:variant>
      <vt:variant>
        <vt:i4>98</vt:i4>
      </vt:variant>
      <vt:variant>
        <vt:i4>0</vt:i4>
      </vt:variant>
      <vt:variant>
        <vt:i4>5</vt:i4>
      </vt:variant>
      <vt:variant>
        <vt:lpwstr/>
      </vt:variant>
      <vt:variant>
        <vt:lpwstr>_Toc427849209</vt:lpwstr>
      </vt:variant>
      <vt:variant>
        <vt:i4>1310773</vt:i4>
      </vt:variant>
      <vt:variant>
        <vt:i4>92</vt:i4>
      </vt:variant>
      <vt:variant>
        <vt:i4>0</vt:i4>
      </vt:variant>
      <vt:variant>
        <vt:i4>5</vt:i4>
      </vt:variant>
      <vt:variant>
        <vt:lpwstr/>
      </vt:variant>
      <vt:variant>
        <vt:lpwstr>_Toc427849208</vt:lpwstr>
      </vt:variant>
      <vt:variant>
        <vt:i4>1310773</vt:i4>
      </vt:variant>
      <vt:variant>
        <vt:i4>86</vt:i4>
      </vt:variant>
      <vt:variant>
        <vt:i4>0</vt:i4>
      </vt:variant>
      <vt:variant>
        <vt:i4>5</vt:i4>
      </vt:variant>
      <vt:variant>
        <vt:lpwstr/>
      </vt:variant>
      <vt:variant>
        <vt:lpwstr>_Toc427849207</vt:lpwstr>
      </vt:variant>
      <vt:variant>
        <vt:i4>1310773</vt:i4>
      </vt:variant>
      <vt:variant>
        <vt:i4>80</vt:i4>
      </vt:variant>
      <vt:variant>
        <vt:i4>0</vt:i4>
      </vt:variant>
      <vt:variant>
        <vt:i4>5</vt:i4>
      </vt:variant>
      <vt:variant>
        <vt:lpwstr/>
      </vt:variant>
      <vt:variant>
        <vt:lpwstr>_Toc427849206</vt:lpwstr>
      </vt:variant>
      <vt:variant>
        <vt:i4>1310773</vt:i4>
      </vt:variant>
      <vt:variant>
        <vt:i4>74</vt:i4>
      </vt:variant>
      <vt:variant>
        <vt:i4>0</vt:i4>
      </vt:variant>
      <vt:variant>
        <vt:i4>5</vt:i4>
      </vt:variant>
      <vt:variant>
        <vt:lpwstr/>
      </vt:variant>
      <vt:variant>
        <vt:lpwstr>_Toc427849205</vt:lpwstr>
      </vt:variant>
      <vt:variant>
        <vt:i4>1310773</vt:i4>
      </vt:variant>
      <vt:variant>
        <vt:i4>68</vt:i4>
      </vt:variant>
      <vt:variant>
        <vt:i4>0</vt:i4>
      </vt:variant>
      <vt:variant>
        <vt:i4>5</vt:i4>
      </vt:variant>
      <vt:variant>
        <vt:lpwstr/>
      </vt:variant>
      <vt:variant>
        <vt:lpwstr>_Toc427849204</vt:lpwstr>
      </vt:variant>
      <vt:variant>
        <vt:i4>1310773</vt:i4>
      </vt:variant>
      <vt:variant>
        <vt:i4>62</vt:i4>
      </vt:variant>
      <vt:variant>
        <vt:i4>0</vt:i4>
      </vt:variant>
      <vt:variant>
        <vt:i4>5</vt:i4>
      </vt:variant>
      <vt:variant>
        <vt:lpwstr/>
      </vt:variant>
      <vt:variant>
        <vt:lpwstr>_Toc427849203</vt:lpwstr>
      </vt:variant>
      <vt:variant>
        <vt:i4>1310773</vt:i4>
      </vt:variant>
      <vt:variant>
        <vt:i4>56</vt:i4>
      </vt:variant>
      <vt:variant>
        <vt:i4>0</vt:i4>
      </vt:variant>
      <vt:variant>
        <vt:i4>5</vt:i4>
      </vt:variant>
      <vt:variant>
        <vt:lpwstr/>
      </vt:variant>
      <vt:variant>
        <vt:lpwstr>_Toc427849202</vt:lpwstr>
      </vt:variant>
      <vt:variant>
        <vt:i4>1310773</vt:i4>
      </vt:variant>
      <vt:variant>
        <vt:i4>50</vt:i4>
      </vt:variant>
      <vt:variant>
        <vt:i4>0</vt:i4>
      </vt:variant>
      <vt:variant>
        <vt:i4>5</vt:i4>
      </vt:variant>
      <vt:variant>
        <vt:lpwstr/>
      </vt:variant>
      <vt:variant>
        <vt:lpwstr>_Toc427849201</vt:lpwstr>
      </vt:variant>
      <vt:variant>
        <vt:i4>1310773</vt:i4>
      </vt:variant>
      <vt:variant>
        <vt:i4>44</vt:i4>
      </vt:variant>
      <vt:variant>
        <vt:i4>0</vt:i4>
      </vt:variant>
      <vt:variant>
        <vt:i4>5</vt:i4>
      </vt:variant>
      <vt:variant>
        <vt:lpwstr/>
      </vt:variant>
      <vt:variant>
        <vt:lpwstr>_Toc427849200</vt:lpwstr>
      </vt:variant>
      <vt:variant>
        <vt:i4>1900598</vt:i4>
      </vt:variant>
      <vt:variant>
        <vt:i4>38</vt:i4>
      </vt:variant>
      <vt:variant>
        <vt:i4>0</vt:i4>
      </vt:variant>
      <vt:variant>
        <vt:i4>5</vt:i4>
      </vt:variant>
      <vt:variant>
        <vt:lpwstr/>
      </vt:variant>
      <vt:variant>
        <vt:lpwstr>_Toc427849199</vt:lpwstr>
      </vt:variant>
      <vt:variant>
        <vt:i4>1900598</vt:i4>
      </vt:variant>
      <vt:variant>
        <vt:i4>32</vt:i4>
      </vt:variant>
      <vt:variant>
        <vt:i4>0</vt:i4>
      </vt:variant>
      <vt:variant>
        <vt:i4>5</vt:i4>
      </vt:variant>
      <vt:variant>
        <vt:lpwstr/>
      </vt:variant>
      <vt:variant>
        <vt:lpwstr>_Toc427849198</vt:lpwstr>
      </vt:variant>
      <vt:variant>
        <vt:i4>1900598</vt:i4>
      </vt:variant>
      <vt:variant>
        <vt:i4>26</vt:i4>
      </vt:variant>
      <vt:variant>
        <vt:i4>0</vt:i4>
      </vt:variant>
      <vt:variant>
        <vt:i4>5</vt:i4>
      </vt:variant>
      <vt:variant>
        <vt:lpwstr/>
      </vt:variant>
      <vt:variant>
        <vt:lpwstr>_Toc427849195</vt:lpwstr>
      </vt:variant>
      <vt:variant>
        <vt:i4>1900598</vt:i4>
      </vt:variant>
      <vt:variant>
        <vt:i4>20</vt:i4>
      </vt:variant>
      <vt:variant>
        <vt:i4>0</vt:i4>
      </vt:variant>
      <vt:variant>
        <vt:i4>5</vt:i4>
      </vt:variant>
      <vt:variant>
        <vt:lpwstr/>
      </vt:variant>
      <vt:variant>
        <vt:lpwstr>_Toc427849194</vt:lpwstr>
      </vt:variant>
      <vt:variant>
        <vt:i4>1900598</vt:i4>
      </vt:variant>
      <vt:variant>
        <vt:i4>14</vt:i4>
      </vt:variant>
      <vt:variant>
        <vt:i4>0</vt:i4>
      </vt:variant>
      <vt:variant>
        <vt:i4>5</vt:i4>
      </vt:variant>
      <vt:variant>
        <vt:lpwstr/>
      </vt:variant>
      <vt:variant>
        <vt:lpwstr>_Toc427849193</vt:lpwstr>
      </vt:variant>
      <vt:variant>
        <vt:i4>1900598</vt:i4>
      </vt:variant>
      <vt:variant>
        <vt:i4>8</vt:i4>
      </vt:variant>
      <vt:variant>
        <vt:i4>0</vt:i4>
      </vt:variant>
      <vt:variant>
        <vt:i4>5</vt:i4>
      </vt:variant>
      <vt:variant>
        <vt:lpwstr/>
      </vt:variant>
      <vt:variant>
        <vt:lpwstr>_Toc427849192</vt:lpwstr>
      </vt:variant>
      <vt:variant>
        <vt:i4>1900598</vt:i4>
      </vt:variant>
      <vt:variant>
        <vt:i4>2</vt:i4>
      </vt:variant>
      <vt:variant>
        <vt:i4>0</vt:i4>
      </vt:variant>
      <vt:variant>
        <vt:i4>5</vt:i4>
      </vt:variant>
      <vt:variant>
        <vt:lpwstr/>
      </vt:variant>
      <vt:variant>
        <vt:lpwstr>_Toc427849191</vt:lpwstr>
      </vt:variant>
      <vt:variant>
        <vt:i4>2687086</vt:i4>
      </vt:variant>
      <vt:variant>
        <vt:i4>0</vt:i4>
      </vt:variant>
      <vt:variant>
        <vt:i4>0</vt:i4>
      </vt:variant>
      <vt:variant>
        <vt:i4>5</vt:i4>
      </vt:variant>
      <vt:variant>
        <vt:lpwstr>http://www.comprasestatales.gub.uy/wps/wcm/connect/5f2f4d004fa7cb4784ecbe7e30c50e7c/C%C3%B3mo+ofertar+en+l%C3%ADnea.pdf?MOD=AJPERES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Moccia</dc:creator>
  <cp:lastModifiedBy>vgomez</cp:lastModifiedBy>
  <cp:revision>3</cp:revision>
  <cp:lastPrinted>2017-10-09T19:07:00Z</cp:lastPrinted>
  <dcterms:created xsi:type="dcterms:W3CDTF">2018-10-16T18:17:00Z</dcterms:created>
  <dcterms:modified xsi:type="dcterms:W3CDTF">2018-10-16T18:19:00Z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