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ED" w:rsidRPr="00875DE0" w:rsidRDefault="00FC50ED" w:rsidP="00875DE0">
      <w:pPr>
        <w:widowControl w:val="0"/>
        <w:spacing w:after="0" w:line="240" w:lineRule="auto"/>
        <w:rPr>
          <w:rFonts w:ascii="Times New Roman" w:hAnsi="Times New Roman"/>
          <w:b/>
          <w:snapToGrid w:val="0"/>
          <w:sz w:val="24"/>
          <w:szCs w:val="24"/>
          <w:u w:val="single"/>
          <w:lang w:val="es-ES" w:eastAsia="es-ES"/>
        </w:rPr>
      </w:pPr>
      <w:r w:rsidRPr="004552D1">
        <w:rPr>
          <w:rFonts w:ascii="Times New Roman" w:hAnsi="Times New Roman"/>
          <w:b/>
          <w:snapToGrid w:val="0"/>
          <w:sz w:val="24"/>
          <w:szCs w:val="24"/>
          <w:u w:val="single"/>
          <w:lang w:val="es-ES" w:eastAsia="es-ES"/>
        </w:rPr>
        <w:t>EJÉRCITO N</w:t>
      </w:r>
      <w:r w:rsidRPr="00875DE0">
        <w:rPr>
          <w:rFonts w:ascii="Times New Roman" w:hAnsi="Times New Roman"/>
          <w:b/>
          <w:snapToGrid w:val="0"/>
          <w:sz w:val="24"/>
          <w:szCs w:val="24"/>
          <w:u w:val="single"/>
          <w:lang w:val="es-ES" w:eastAsia="es-ES"/>
        </w:rPr>
        <w:t>ACIONAL</w:t>
      </w:r>
    </w:p>
    <w:p w:rsidR="00FC50ED" w:rsidRPr="00875DE0" w:rsidRDefault="00FC50ED" w:rsidP="00875DE0">
      <w:pPr>
        <w:widowControl w:val="0"/>
        <w:spacing w:after="0" w:line="240" w:lineRule="auto"/>
        <w:rPr>
          <w:rFonts w:ascii="Times New Roman" w:hAnsi="Times New Roman"/>
          <w:b/>
          <w:snapToGrid w:val="0"/>
          <w:sz w:val="24"/>
          <w:szCs w:val="24"/>
          <w:u w:val="single"/>
          <w:lang w:val="es-ES" w:eastAsia="es-ES"/>
        </w:rPr>
      </w:pPr>
      <w:r w:rsidRPr="00875DE0">
        <w:rPr>
          <w:rFonts w:ascii="Times New Roman" w:hAnsi="Times New Roman"/>
          <w:b/>
          <w:snapToGrid w:val="0"/>
          <w:sz w:val="24"/>
          <w:szCs w:val="24"/>
          <w:u w:val="single"/>
          <w:lang w:val="es-ES" w:eastAsia="es-ES"/>
        </w:rPr>
        <w:t>C.G.E.- SERVICIO DE INTENDENCIA DEL EJÉRCITO</w:t>
      </w:r>
    </w:p>
    <w:p w:rsidR="00FC50ED" w:rsidRPr="00875DE0" w:rsidRDefault="00FC50ED" w:rsidP="00875DE0">
      <w:pPr>
        <w:widowControl w:val="0"/>
        <w:spacing w:after="0" w:line="240" w:lineRule="auto"/>
        <w:jc w:val="both"/>
        <w:rPr>
          <w:rFonts w:ascii="Times New Roman" w:hAnsi="Times New Roman"/>
          <w:snapToGrid w:val="0"/>
          <w:sz w:val="24"/>
          <w:szCs w:val="24"/>
          <w:lang w:val="es-ES" w:eastAsia="es-ES"/>
        </w:rPr>
      </w:pPr>
    </w:p>
    <w:p w:rsidR="00FC50ED" w:rsidRPr="00875DE0" w:rsidRDefault="00FC50ED" w:rsidP="00875DE0">
      <w:pPr>
        <w:widowControl w:val="0"/>
        <w:spacing w:after="0" w:line="240" w:lineRule="auto"/>
        <w:jc w:val="center"/>
        <w:rPr>
          <w:rFonts w:ascii="Times New Roman" w:hAnsi="Times New Roman"/>
          <w:b/>
          <w:snapToGrid w:val="0"/>
          <w:sz w:val="24"/>
          <w:szCs w:val="24"/>
          <w:u w:val="single"/>
          <w:lang w:val="es-ES" w:eastAsia="es-ES"/>
        </w:rPr>
      </w:pPr>
      <w:r w:rsidRPr="00875DE0">
        <w:rPr>
          <w:rFonts w:ascii="Times New Roman" w:hAnsi="Times New Roman"/>
          <w:b/>
          <w:snapToGrid w:val="0"/>
          <w:sz w:val="24"/>
          <w:szCs w:val="24"/>
          <w:u w:val="single"/>
          <w:lang w:val="es-ES" w:eastAsia="es-ES"/>
        </w:rPr>
        <w:t xml:space="preserve">PLIEGO DE LA LICITACIÓN </w:t>
      </w:r>
      <w:r w:rsidR="001E743B">
        <w:rPr>
          <w:rFonts w:ascii="Times New Roman" w:hAnsi="Times New Roman"/>
          <w:b/>
          <w:snapToGrid w:val="0"/>
          <w:sz w:val="24"/>
          <w:szCs w:val="24"/>
          <w:u w:val="single"/>
          <w:lang w:val="es-ES" w:eastAsia="es-ES"/>
        </w:rPr>
        <w:t>ABREVIADA AMPLIADA</w:t>
      </w:r>
    </w:p>
    <w:p w:rsidR="00FC50ED" w:rsidRPr="00875DE0" w:rsidRDefault="00FC50ED" w:rsidP="00875DE0">
      <w:pPr>
        <w:widowControl w:val="0"/>
        <w:spacing w:after="0" w:line="240" w:lineRule="auto"/>
        <w:jc w:val="center"/>
        <w:rPr>
          <w:rFonts w:ascii="Times New Roman" w:hAnsi="Times New Roman"/>
          <w:b/>
          <w:snapToGrid w:val="0"/>
          <w:sz w:val="24"/>
          <w:szCs w:val="24"/>
          <w:u w:val="single"/>
          <w:lang w:val="es-ES" w:eastAsia="es-ES"/>
        </w:rPr>
      </w:pPr>
      <w:r w:rsidRPr="00875DE0">
        <w:rPr>
          <w:rFonts w:ascii="Times New Roman" w:hAnsi="Times New Roman"/>
          <w:b/>
          <w:snapToGrid w:val="0"/>
          <w:sz w:val="24"/>
          <w:szCs w:val="24"/>
          <w:u w:val="single"/>
          <w:lang w:val="es-ES" w:eastAsia="es-ES"/>
        </w:rPr>
        <w:t>No.</w:t>
      </w:r>
      <w:r w:rsidR="007A1C54">
        <w:rPr>
          <w:rFonts w:ascii="Times New Roman" w:hAnsi="Times New Roman"/>
          <w:b/>
          <w:snapToGrid w:val="0"/>
          <w:sz w:val="24"/>
          <w:szCs w:val="24"/>
          <w:u w:val="single"/>
          <w:lang w:val="es-ES" w:eastAsia="es-ES"/>
        </w:rPr>
        <w:t xml:space="preserve"> 1182</w:t>
      </w:r>
      <w:r w:rsidRPr="00875DE0">
        <w:rPr>
          <w:rFonts w:ascii="Times New Roman" w:hAnsi="Times New Roman"/>
          <w:b/>
          <w:snapToGrid w:val="0"/>
          <w:sz w:val="24"/>
          <w:szCs w:val="24"/>
          <w:u w:val="single"/>
          <w:lang w:val="es-ES" w:eastAsia="es-ES"/>
        </w:rPr>
        <w:t xml:space="preserve">/SIE/2017. </w:t>
      </w:r>
    </w:p>
    <w:p w:rsidR="00FC50ED" w:rsidRPr="00875DE0" w:rsidRDefault="00FC50ED" w:rsidP="00875DE0">
      <w:pPr>
        <w:widowControl w:val="0"/>
        <w:spacing w:after="0" w:line="240" w:lineRule="auto"/>
        <w:jc w:val="center"/>
        <w:rPr>
          <w:rFonts w:ascii="Times New Roman" w:hAnsi="Times New Roman"/>
          <w:b/>
          <w:snapToGrid w:val="0"/>
          <w:sz w:val="24"/>
          <w:szCs w:val="24"/>
          <w:u w:val="single"/>
          <w:lang w:val="es-ES" w:eastAsia="es-ES"/>
        </w:rPr>
      </w:pPr>
    </w:p>
    <w:p w:rsidR="00FC50ED" w:rsidRPr="00875DE0" w:rsidRDefault="00FC50ED" w:rsidP="00984963">
      <w:pPr>
        <w:widowControl w:val="0"/>
        <w:spacing w:after="0"/>
        <w:jc w:val="both"/>
        <w:rPr>
          <w:rFonts w:ascii="Times New Roman" w:hAnsi="Times New Roman"/>
          <w:b/>
          <w:snapToGrid w:val="0"/>
          <w:sz w:val="24"/>
          <w:szCs w:val="24"/>
          <w:u w:val="single"/>
          <w:lang w:val="es-ES" w:eastAsia="es-ES"/>
        </w:rPr>
      </w:pPr>
      <w:r w:rsidRPr="00875DE0">
        <w:rPr>
          <w:rFonts w:ascii="Times New Roman" w:hAnsi="Times New Roman"/>
          <w:b/>
          <w:snapToGrid w:val="0"/>
          <w:sz w:val="24"/>
          <w:szCs w:val="24"/>
          <w:lang w:val="es-ES" w:eastAsia="es-ES"/>
        </w:rPr>
        <w:t xml:space="preserve">1 - </w:t>
      </w:r>
      <w:r w:rsidRPr="00875DE0">
        <w:rPr>
          <w:rFonts w:ascii="Times New Roman" w:hAnsi="Times New Roman"/>
          <w:b/>
          <w:snapToGrid w:val="0"/>
          <w:sz w:val="24"/>
          <w:szCs w:val="24"/>
          <w:u w:val="single"/>
          <w:lang w:val="es-ES" w:eastAsia="es-ES"/>
        </w:rPr>
        <w:t>OBJETO DEL LLAMADO</w:t>
      </w:r>
    </w:p>
    <w:p w:rsidR="00FC50ED" w:rsidRPr="00875DE0" w:rsidRDefault="00FC50ED" w:rsidP="00984963">
      <w:pPr>
        <w:widowControl w:val="0"/>
        <w:spacing w:after="0"/>
        <w:jc w:val="both"/>
        <w:rPr>
          <w:rFonts w:ascii="Times New Roman" w:hAnsi="Times New Roman"/>
          <w:b/>
          <w:snapToGrid w:val="0"/>
          <w:sz w:val="24"/>
          <w:szCs w:val="24"/>
          <w:u w:val="single"/>
          <w:lang w:val="es-ES" w:eastAsia="es-ES"/>
        </w:rPr>
      </w:pPr>
    </w:p>
    <w:p w:rsidR="00FC50ED" w:rsidRPr="00875DE0" w:rsidRDefault="00FC50ED" w:rsidP="00984963">
      <w:pPr>
        <w:jc w:val="both"/>
        <w:rPr>
          <w:rFonts w:ascii="Times New Roman" w:hAnsi="Times New Roman"/>
          <w:sz w:val="24"/>
          <w:szCs w:val="24"/>
        </w:rPr>
      </w:pPr>
      <w:r w:rsidRPr="00875DE0">
        <w:rPr>
          <w:rFonts w:ascii="Times New Roman" w:hAnsi="Times New Roman"/>
          <w:sz w:val="24"/>
          <w:szCs w:val="24"/>
        </w:rPr>
        <w:t xml:space="preserve">Adquisición de </w:t>
      </w:r>
      <w:r w:rsidR="000F588D">
        <w:rPr>
          <w:rFonts w:ascii="Times New Roman" w:hAnsi="Times New Roman"/>
          <w:sz w:val="24"/>
          <w:szCs w:val="24"/>
        </w:rPr>
        <w:t>Bondiola</w:t>
      </w:r>
      <w:r w:rsidRPr="00875DE0">
        <w:rPr>
          <w:rFonts w:ascii="Times New Roman" w:hAnsi="Times New Roman"/>
          <w:sz w:val="24"/>
          <w:szCs w:val="24"/>
        </w:rPr>
        <w:t>, destinado a atender los abastecimientos de las Unidades del Ejército Nacional,  por parte del Servicio de Intendencia del Ejército, acorde al siguiente detalle:</w:t>
      </w:r>
    </w:p>
    <w:p w:rsidR="000F588D" w:rsidRPr="00DB391C" w:rsidRDefault="00FC50ED" w:rsidP="00984963">
      <w:pPr>
        <w:numPr>
          <w:ilvl w:val="0"/>
          <w:numId w:val="4"/>
        </w:numPr>
        <w:spacing w:after="0"/>
        <w:jc w:val="both"/>
        <w:rPr>
          <w:rFonts w:ascii="Times New Roman" w:hAnsi="Times New Roman"/>
          <w:i/>
          <w:sz w:val="24"/>
          <w:szCs w:val="24"/>
        </w:rPr>
      </w:pPr>
      <w:r w:rsidRPr="00DB391C">
        <w:rPr>
          <w:rFonts w:ascii="Times New Roman" w:hAnsi="Times New Roman"/>
          <w:b/>
          <w:i/>
          <w:sz w:val="24"/>
          <w:szCs w:val="24"/>
        </w:rPr>
        <w:t>Renglón No. 1</w:t>
      </w:r>
      <w:r w:rsidR="000F588D" w:rsidRPr="00DB391C">
        <w:rPr>
          <w:rFonts w:ascii="Times New Roman" w:hAnsi="Times New Roman"/>
          <w:b/>
          <w:i/>
          <w:sz w:val="24"/>
          <w:szCs w:val="24"/>
        </w:rPr>
        <w:t xml:space="preserve">: Bondiola envasada </w:t>
      </w:r>
    </w:p>
    <w:p w:rsidR="000F588D" w:rsidRPr="00D2321D" w:rsidRDefault="000F588D" w:rsidP="00984963">
      <w:pPr>
        <w:pStyle w:val="Prrafodelista"/>
        <w:numPr>
          <w:ilvl w:val="0"/>
          <w:numId w:val="11"/>
        </w:numPr>
        <w:spacing w:after="0"/>
        <w:jc w:val="both"/>
        <w:rPr>
          <w:rFonts w:ascii="Times New Roman" w:hAnsi="Times New Roman"/>
          <w:sz w:val="24"/>
          <w:szCs w:val="24"/>
        </w:rPr>
      </w:pPr>
      <w:r w:rsidRPr="00D2321D">
        <w:rPr>
          <w:rFonts w:ascii="Times New Roman" w:hAnsi="Times New Roman"/>
          <w:sz w:val="24"/>
          <w:szCs w:val="24"/>
        </w:rPr>
        <w:t>a</w:t>
      </w:r>
      <w:r w:rsidR="00D2321D" w:rsidRPr="00D2321D">
        <w:rPr>
          <w:rFonts w:ascii="Times New Roman" w:hAnsi="Times New Roman"/>
          <w:sz w:val="24"/>
          <w:szCs w:val="24"/>
        </w:rPr>
        <w:t>.</w:t>
      </w:r>
      <w:r w:rsidRPr="00D2321D">
        <w:rPr>
          <w:rFonts w:ascii="Times New Roman" w:hAnsi="Times New Roman"/>
          <w:sz w:val="24"/>
          <w:szCs w:val="24"/>
        </w:rPr>
        <w:t>- Hasta 23.949 kgs. para Unidades de Capital</w:t>
      </w:r>
    </w:p>
    <w:p w:rsidR="000F588D" w:rsidRPr="00D2321D" w:rsidRDefault="000F588D" w:rsidP="00984963">
      <w:pPr>
        <w:pStyle w:val="Prrafodelista"/>
        <w:numPr>
          <w:ilvl w:val="0"/>
          <w:numId w:val="11"/>
        </w:numPr>
        <w:spacing w:after="0"/>
        <w:jc w:val="both"/>
        <w:rPr>
          <w:rFonts w:ascii="Times New Roman" w:hAnsi="Times New Roman"/>
          <w:sz w:val="24"/>
          <w:szCs w:val="24"/>
        </w:rPr>
      </w:pPr>
      <w:r w:rsidRPr="00D2321D">
        <w:rPr>
          <w:rFonts w:ascii="Times New Roman" w:hAnsi="Times New Roman"/>
          <w:sz w:val="24"/>
          <w:szCs w:val="24"/>
        </w:rPr>
        <w:t>b.- Hasta 7.002 Kgs. para las Unidades de Ruta Este.</w:t>
      </w:r>
    </w:p>
    <w:p w:rsidR="000F588D" w:rsidRPr="00D2321D" w:rsidRDefault="000F588D" w:rsidP="00984963">
      <w:pPr>
        <w:pStyle w:val="Prrafodelista"/>
        <w:numPr>
          <w:ilvl w:val="0"/>
          <w:numId w:val="11"/>
        </w:numPr>
        <w:spacing w:after="0"/>
        <w:jc w:val="both"/>
        <w:rPr>
          <w:rFonts w:ascii="Times New Roman" w:hAnsi="Times New Roman"/>
          <w:sz w:val="24"/>
          <w:szCs w:val="24"/>
        </w:rPr>
      </w:pPr>
      <w:r w:rsidRPr="00D2321D">
        <w:rPr>
          <w:rFonts w:ascii="Times New Roman" w:hAnsi="Times New Roman"/>
          <w:sz w:val="24"/>
          <w:szCs w:val="24"/>
        </w:rPr>
        <w:t>c.- Hasta 8.274 kgs. para las  Unidades de la Ruta Centro.</w:t>
      </w:r>
    </w:p>
    <w:p w:rsidR="000F588D" w:rsidRPr="00D2321D" w:rsidRDefault="000F588D" w:rsidP="00984963">
      <w:pPr>
        <w:pStyle w:val="Prrafodelista"/>
        <w:numPr>
          <w:ilvl w:val="0"/>
          <w:numId w:val="11"/>
        </w:numPr>
        <w:spacing w:after="0"/>
        <w:jc w:val="both"/>
        <w:rPr>
          <w:rFonts w:ascii="Times New Roman" w:hAnsi="Times New Roman"/>
          <w:sz w:val="24"/>
          <w:szCs w:val="24"/>
        </w:rPr>
      </w:pPr>
      <w:r w:rsidRPr="00D2321D">
        <w:rPr>
          <w:rFonts w:ascii="Times New Roman" w:hAnsi="Times New Roman"/>
          <w:sz w:val="24"/>
          <w:szCs w:val="24"/>
        </w:rPr>
        <w:t xml:space="preserve">d.- Hasta 6.861 kgs. para las </w:t>
      </w:r>
      <w:r w:rsidR="00D2321D">
        <w:rPr>
          <w:rFonts w:ascii="Times New Roman" w:hAnsi="Times New Roman"/>
          <w:sz w:val="24"/>
          <w:szCs w:val="24"/>
        </w:rPr>
        <w:t>U</w:t>
      </w:r>
      <w:r w:rsidRPr="00D2321D">
        <w:rPr>
          <w:rFonts w:ascii="Times New Roman" w:hAnsi="Times New Roman"/>
          <w:sz w:val="24"/>
          <w:szCs w:val="24"/>
        </w:rPr>
        <w:t>nidades de la Ruta Litoral.</w:t>
      </w:r>
    </w:p>
    <w:p w:rsidR="00DB391C" w:rsidRPr="00DB391C" w:rsidRDefault="00DB391C" w:rsidP="00984963">
      <w:pPr>
        <w:spacing w:after="0"/>
        <w:jc w:val="both"/>
        <w:rPr>
          <w:rFonts w:ascii="Times New Roman" w:hAnsi="Times New Roman"/>
          <w:sz w:val="24"/>
          <w:szCs w:val="24"/>
        </w:rPr>
      </w:pPr>
      <w:r>
        <w:rPr>
          <w:rFonts w:ascii="Times New Roman" w:hAnsi="Times New Roman"/>
          <w:sz w:val="24"/>
          <w:szCs w:val="24"/>
        </w:rPr>
        <w:t xml:space="preserve">Las Unidades comprendidas dentro de cada eje se detallan en el Anexo No. </w:t>
      </w:r>
      <w:r w:rsidR="00C73CE4">
        <w:rPr>
          <w:rFonts w:ascii="Times New Roman" w:hAnsi="Times New Roman"/>
          <w:sz w:val="24"/>
          <w:szCs w:val="24"/>
        </w:rPr>
        <w:t>II</w:t>
      </w:r>
      <w:r>
        <w:rPr>
          <w:rFonts w:ascii="Times New Roman" w:hAnsi="Times New Roman"/>
          <w:sz w:val="24"/>
          <w:szCs w:val="24"/>
        </w:rPr>
        <w:t xml:space="preserve"> parte integrante del presente pliego.</w:t>
      </w:r>
    </w:p>
    <w:p w:rsidR="00FC50ED" w:rsidRPr="00875DE0" w:rsidRDefault="00FC50ED" w:rsidP="00984963">
      <w:pPr>
        <w:spacing w:after="0"/>
        <w:ind w:left="2880"/>
        <w:jc w:val="both"/>
        <w:rPr>
          <w:rFonts w:ascii="Times New Roman" w:hAnsi="Times New Roman"/>
          <w:sz w:val="24"/>
          <w:szCs w:val="24"/>
        </w:rPr>
      </w:pPr>
    </w:p>
    <w:p w:rsidR="00FC50ED"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2 -</w:t>
      </w:r>
      <w:r w:rsidRPr="00875DE0">
        <w:rPr>
          <w:rFonts w:ascii="Times New Roman" w:hAnsi="Times New Roman"/>
          <w:b/>
          <w:snapToGrid w:val="0"/>
          <w:sz w:val="24"/>
          <w:szCs w:val="24"/>
          <w:u w:val="single"/>
          <w:lang w:eastAsia="es-ES"/>
        </w:rPr>
        <w:t>CARACTERÍSTICAS DE LOS ITEMS</w:t>
      </w:r>
    </w:p>
    <w:p w:rsidR="00DB0DF3" w:rsidRPr="00875DE0" w:rsidRDefault="00DB0DF3" w:rsidP="00984963">
      <w:pPr>
        <w:widowControl w:val="0"/>
        <w:spacing w:after="0"/>
        <w:jc w:val="both"/>
        <w:rPr>
          <w:rFonts w:ascii="Times New Roman" w:hAnsi="Times New Roman"/>
          <w:b/>
          <w:snapToGrid w:val="0"/>
          <w:sz w:val="24"/>
          <w:szCs w:val="24"/>
          <w:u w:val="single"/>
          <w:lang w:eastAsia="es-ES"/>
        </w:rPr>
      </w:pPr>
    </w:p>
    <w:p w:rsidR="00FC50ED"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La  convocatoria se realiza en base</w:t>
      </w:r>
      <w:r w:rsidR="008920C3">
        <w:rPr>
          <w:rFonts w:ascii="Times New Roman" w:hAnsi="Times New Roman"/>
          <w:snapToGrid w:val="0"/>
          <w:sz w:val="24"/>
          <w:szCs w:val="24"/>
          <w:lang w:eastAsia="es-ES"/>
        </w:rPr>
        <w:t xml:space="preserve"> a las </w:t>
      </w:r>
      <w:r>
        <w:rPr>
          <w:rFonts w:ascii="Times New Roman" w:hAnsi="Times New Roman"/>
          <w:snapToGrid w:val="0"/>
          <w:sz w:val="24"/>
          <w:szCs w:val="24"/>
          <w:lang w:eastAsia="es-ES"/>
        </w:rPr>
        <w:t>C</w:t>
      </w:r>
      <w:r w:rsidRPr="00875DE0">
        <w:rPr>
          <w:rFonts w:ascii="Times New Roman" w:hAnsi="Times New Roman"/>
          <w:snapToGrid w:val="0"/>
          <w:sz w:val="24"/>
          <w:szCs w:val="24"/>
          <w:lang w:eastAsia="es-ES"/>
        </w:rPr>
        <w:t>ondiciones Regulatorias y Condiciones de Entrega que se describen a continuación:</w:t>
      </w:r>
    </w:p>
    <w:p w:rsidR="00F3636D" w:rsidRDefault="00DB0DF3" w:rsidP="00984963">
      <w:pPr>
        <w:autoSpaceDE w:val="0"/>
        <w:autoSpaceDN w:val="0"/>
        <w:adjustRightInd w:val="0"/>
        <w:spacing w:before="120" w:after="0"/>
        <w:jc w:val="both"/>
        <w:rPr>
          <w:rFonts w:ascii="Times New Roman" w:hAnsi="Times New Roman"/>
          <w:sz w:val="24"/>
          <w:szCs w:val="24"/>
        </w:rPr>
      </w:pPr>
      <w:r w:rsidRPr="00DB0DF3">
        <w:rPr>
          <w:rFonts w:ascii="Times New Roman" w:hAnsi="Times New Roman"/>
          <w:b/>
          <w:sz w:val="24"/>
          <w:szCs w:val="24"/>
          <w:u w:val="single"/>
        </w:rPr>
        <w:t>DEFINICIÓN:</w:t>
      </w:r>
      <w:r w:rsidRPr="00DB0DF3">
        <w:rPr>
          <w:rFonts w:ascii="Times New Roman" w:hAnsi="Times New Roman"/>
          <w:sz w:val="24"/>
          <w:szCs w:val="24"/>
        </w:rPr>
        <w:t>Corte sin hueso ubicado en la región cérvico-dorsal. Limita cranealmente con la cabeza, caudalmente con el espinazo y ventralmente con el asado y la paleta. Cada unidad deberá envasarse en forma individual con material apto para contacto con alimentos. Las unidades deberán acondicionarse en cajas de material sanitario. En ambos casos el rotulado deberá ser el aprobado por Autoridad Sanitaria Competente.</w:t>
      </w:r>
    </w:p>
    <w:p w:rsidR="00DB0DF3" w:rsidRPr="0032060B" w:rsidRDefault="00DB0DF3" w:rsidP="00984963">
      <w:pPr>
        <w:autoSpaceDE w:val="0"/>
        <w:autoSpaceDN w:val="0"/>
        <w:adjustRightInd w:val="0"/>
        <w:spacing w:before="120" w:after="0"/>
        <w:jc w:val="both"/>
        <w:rPr>
          <w:rFonts w:ascii="Times New Roman" w:hAnsi="Times New Roman"/>
          <w:sz w:val="24"/>
          <w:szCs w:val="24"/>
        </w:rPr>
      </w:pPr>
      <w:r w:rsidRPr="00DB0DF3">
        <w:rPr>
          <w:rFonts w:ascii="Times New Roman" w:hAnsi="Times New Roman"/>
          <w:b/>
          <w:sz w:val="24"/>
          <w:szCs w:val="24"/>
          <w:u w:val="single"/>
        </w:rPr>
        <w:t>CONDICIONES REGULATORIAS</w:t>
      </w:r>
      <w:r>
        <w:rPr>
          <w:rFonts w:ascii="Times New Roman" w:hAnsi="Times New Roman"/>
          <w:b/>
          <w:sz w:val="24"/>
          <w:szCs w:val="24"/>
          <w:u w:val="single"/>
        </w:rPr>
        <w:t>:</w:t>
      </w:r>
    </w:p>
    <w:p w:rsidR="00DB0DF3" w:rsidRPr="00DB0DF3" w:rsidRDefault="00DB0DF3" w:rsidP="00984963">
      <w:pPr>
        <w:autoSpaceDE w:val="0"/>
        <w:autoSpaceDN w:val="0"/>
        <w:adjustRightInd w:val="0"/>
        <w:spacing w:before="120" w:after="0"/>
        <w:jc w:val="both"/>
        <w:rPr>
          <w:rFonts w:ascii="Times New Roman" w:hAnsi="Times New Roman"/>
          <w:sz w:val="24"/>
          <w:szCs w:val="24"/>
        </w:rPr>
      </w:pPr>
      <w:r w:rsidRPr="00DB0DF3">
        <w:rPr>
          <w:rFonts w:ascii="Times New Roman" w:hAnsi="Times New Roman"/>
          <w:sz w:val="24"/>
          <w:szCs w:val="24"/>
        </w:rPr>
        <w:t>Los oferentes deberán presentar los siguientes documentos regulatorios, considerando si el producto es de origen nacional o importado:</w:t>
      </w:r>
    </w:p>
    <w:p w:rsidR="00DB0DF3" w:rsidRPr="00DB0DF3" w:rsidRDefault="00DB0DF3" w:rsidP="00984963">
      <w:pPr>
        <w:pStyle w:val="Prrafodelista"/>
        <w:numPr>
          <w:ilvl w:val="0"/>
          <w:numId w:val="14"/>
        </w:numPr>
        <w:autoSpaceDE w:val="0"/>
        <w:autoSpaceDN w:val="0"/>
        <w:adjustRightInd w:val="0"/>
        <w:spacing w:before="120" w:after="0"/>
        <w:ind w:left="426"/>
        <w:jc w:val="both"/>
        <w:rPr>
          <w:rFonts w:ascii="Times New Roman" w:hAnsi="Times New Roman"/>
          <w:sz w:val="24"/>
          <w:szCs w:val="24"/>
        </w:rPr>
      </w:pPr>
      <w:r w:rsidRPr="00DB0DF3">
        <w:rPr>
          <w:rFonts w:ascii="Times New Roman" w:hAnsi="Times New Roman"/>
          <w:sz w:val="24"/>
          <w:szCs w:val="24"/>
        </w:rPr>
        <w:t>Constancia de Habilitación emitida por el MGAP para el establecimiento de faena/desosado/empaque o importador y depósito según corresponda (vigencia 1 año).</w:t>
      </w:r>
    </w:p>
    <w:p w:rsidR="00DB0DF3" w:rsidRPr="00DB0DF3" w:rsidRDefault="00DB0DF3" w:rsidP="00984963">
      <w:pPr>
        <w:pStyle w:val="Prrafodelista"/>
        <w:numPr>
          <w:ilvl w:val="0"/>
          <w:numId w:val="14"/>
        </w:numPr>
        <w:autoSpaceDE w:val="0"/>
        <w:autoSpaceDN w:val="0"/>
        <w:adjustRightInd w:val="0"/>
        <w:spacing w:before="120" w:after="0"/>
        <w:ind w:left="426"/>
        <w:jc w:val="both"/>
        <w:rPr>
          <w:rFonts w:ascii="Times New Roman" w:hAnsi="Times New Roman"/>
          <w:sz w:val="24"/>
          <w:szCs w:val="24"/>
        </w:rPr>
      </w:pPr>
      <w:r w:rsidRPr="00DB0DF3">
        <w:rPr>
          <w:rFonts w:ascii="Times New Roman" w:hAnsi="Times New Roman"/>
          <w:sz w:val="24"/>
          <w:szCs w:val="24"/>
        </w:rPr>
        <w:t>Registro de monografía del proceso de elaboración del producto ante el MGAP si corresponde.</w:t>
      </w:r>
    </w:p>
    <w:p w:rsidR="00DB0DF3" w:rsidRPr="00DB0DF3" w:rsidRDefault="00DB0DF3" w:rsidP="00984963">
      <w:pPr>
        <w:pStyle w:val="Prrafodelista"/>
        <w:numPr>
          <w:ilvl w:val="0"/>
          <w:numId w:val="14"/>
        </w:numPr>
        <w:autoSpaceDE w:val="0"/>
        <w:autoSpaceDN w:val="0"/>
        <w:adjustRightInd w:val="0"/>
        <w:spacing w:before="120" w:after="0"/>
        <w:ind w:left="426"/>
        <w:jc w:val="both"/>
        <w:rPr>
          <w:rFonts w:ascii="Times New Roman" w:hAnsi="Times New Roman"/>
          <w:sz w:val="24"/>
          <w:szCs w:val="24"/>
        </w:rPr>
      </w:pPr>
      <w:r w:rsidRPr="00DB0DF3">
        <w:rPr>
          <w:rFonts w:ascii="Times New Roman" w:hAnsi="Times New Roman"/>
          <w:sz w:val="24"/>
          <w:szCs w:val="24"/>
        </w:rPr>
        <w:t>Registro del rótulo que acompaña el producto ante el MGAP si corresponde.</w:t>
      </w:r>
    </w:p>
    <w:p w:rsidR="00DB0DF3" w:rsidRPr="00DB0DF3" w:rsidRDefault="00DB0DF3" w:rsidP="00984963">
      <w:pPr>
        <w:pStyle w:val="m7505388499580837782msolistparagraph"/>
        <w:shd w:val="clear" w:color="auto" w:fill="FFFFFF"/>
        <w:spacing w:before="0" w:beforeAutospacing="0" w:after="0" w:afterAutospacing="0" w:line="276" w:lineRule="auto"/>
        <w:rPr>
          <w:color w:val="222222"/>
        </w:rPr>
      </w:pPr>
      <w:r w:rsidRPr="00DB0DF3">
        <w:rPr>
          <w:color w:val="222222"/>
        </w:rPr>
        <w:t xml:space="preserve">En todos los casos deberá describirse con detalle: </w:t>
      </w:r>
    </w:p>
    <w:p w:rsidR="00DB0DF3" w:rsidRPr="00DB0DF3" w:rsidRDefault="00DB0DF3" w:rsidP="00984963">
      <w:pPr>
        <w:pStyle w:val="m7505388499580837782msolistparagraph"/>
        <w:numPr>
          <w:ilvl w:val="0"/>
          <w:numId w:val="15"/>
        </w:numPr>
        <w:shd w:val="clear" w:color="auto" w:fill="FFFFFF"/>
        <w:spacing w:before="0" w:beforeAutospacing="0" w:after="0" w:afterAutospacing="0" w:line="276" w:lineRule="auto"/>
        <w:rPr>
          <w:color w:val="222222"/>
        </w:rPr>
      </w:pPr>
      <w:r w:rsidRPr="00DB0DF3">
        <w:rPr>
          <w:color w:val="222222"/>
        </w:rPr>
        <w:t xml:space="preserve">Información del establecimiento de origen </w:t>
      </w:r>
    </w:p>
    <w:p w:rsidR="00DB0DF3" w:rsidRPr="00DB0DF3" w:rsidRDefault="00DB0DF3" w:rsidP="00984963">
      <w:pPr>
        <w:pStyle w:val="m7505388499580837782msolistparagraph"/>
        <w:numPr>
          <w:ilvl w:val="0"/>
          <w:numId w:val="15"/>
        </w:numPr>
        <w:shd w:val="clear" w:color="auto" w:fill="FFFFFF"/>
        <w:spacing w:before="0" w:beforeAutospacing="0" w:after="0" w:afterAutospacing="0" w:line="276" w:lineRule="auto"/>
        <w:rPr>
          <w:color w:val="222222"/>
        </w:rPr>
      </w:pPr>
      <w:r w:rsidRPr="00DB0DF3">
        <w:rPr>
          <w:color w:val="222222"/>
        </w:rPr>
        <w:t>sistema de rotulación incluyendo  etiqueta  y/o fotografías de la misma, lote y fecha de vencimiento</w:t>
      </w:r>
    </w:p>
    <w:p w:rsidR="00DB0DF3" w:rsidRPr="00DB0DF3" w:rsidRDefault="00DB0DF3" w:rsidP="00984963">
      <w:pPr>
        <w:pStyle w:val="m7505388499580837782msolistparagraph"/>
        <w:numPr>
          <w:ilvl w:val="0"/>
          <w:numId w:val="15"/>
        </w:numPr>
        <w:shd w:val="clear" w:color="auto" w:fill="FFFFFF"/>
        <w:spacing w:before="0" w:beforeAutospacing="0" w:after="0" w:afterAutospacing="0" w:line="276" w:lineRule="auto"/>
        <w:rPr>
          <w:color w:val="222222"/>
        </w:rPr>
      </w:pPr>
      <w:r w:rsidRPr="00DB0DF3">
        <w:rPr>
          <w:color w:val="222222"/>
        </w:rPr>
        <w:t xml:space="preserve">sistema y material de envase primario </w:t>
      </w:r>
    </w:p>
    <w:p w:rsidR="00DB0DF3" w:rsidRDefault="00DB0DF3" w:rsidP="00984963">
      <w:pPr>
        <w:pStyle w:val="m7505388499580837782msolistparagraph"/>
        <w:numPr>
          <w:ilvl w:val="0"/>
          <w:numId w:val="15"/>
        </w:numPr>
        <w:shd w:val="clear" w:color="auto" w:fill="FFFFFF"/>
        <w:spacing w:before="0" w:beforeAutospacing="0" w:after="0" w:afterAutospacing="0" w:line="276" w:lineRule="auto"/>
        <w:rPr>
          <w:color w:val="222222"/>
        </w:rPr>
      </w:pPr>
      <w:r w:rsidRPr="00DB0DF3">
        <w:rPr>
          <w:color w:val="222222"/>
        </w:rPr>
        <w:t xml:space="preserve">sistema y material de envase secundario </w:t>
      </w:r>
    </w:p>
    <w:p w:rsidR="00F3636D" w:rsidRDefault="00F3636D" w:rsidP="00984963">
      <w:pPr>
        <w:pStyle w:val="m7505388499580837782msolistparagraph"/>
        <w:shd w:val="clear" w:color="auto" w:fill="FFFFFF"/>
        <w:spacing w:before="0" w:beforeAutospacing="0" w:after="0" w:afterAutospacing="0" w:line="276" w:lineRule="auto"/>
        <w:rPr>
          <w:color w:val="222222"/>
        </w:rPr>
      </w:pPr>
    </w:p>
    <w:p w:rsidR="00DB0DF3" w:rsidRPr="00DB0DF3" w:rsidRDefault="00DB0DF3" w:rsidP="00984963">
      <w:pPr>
        <w:pStyle w:val="m7505388499580837782msolistparagraph"/>
        <w:shd w:val="clear" w:color="auto" w:fill="FFFFFF"/>
        <w:spacing w:before="0" w:beforeAutospacing="0" w:after="0" w:afterAutospacing="0" w:line="276" w:lineRule="auto"/>
        <w:rPr>
          <w:b/>
          <w:color w:val="222222"/>
        </w:rPr>
      </w:pPr>
      <w:r w:rsidRPr="00DB0DF3">
        <w:rPr>
          <w:b/>
          <w:color w:val="222222"/>
          <w:u w:val="single"/>
        </w:rPr>
        <w:t>CONDICIONES DE ENTREGA</w:t>
      </w:r>
      <w:r>
        <w:rPr>
          <w:b/>
          <w:color w:val="222222"/>
        </w:rPr>
        <w:t>:</w:t>
      </w:r>
    </w:p>
    <w:p w:rsidR="00DB0DF3" w:rsidRDefault="00DB0DF3" w:rsidP="00984963">
      <w:pPr>
        <w:tabs>
          <w:tab w:val="num" w:pos="567"/>
        </w:tabs>
        <w:autoSpaceDE w:val="0"/>
        <w:autoSpaceDN w:val="0"/>
        <w:adjustRightInd w:val="0"/>
        <w:spacing w:before="120" w:after="0"/>
        <w:jc w:val="both"/>
        <w:rPr>
          <w:rFonts w:ascii="Times New Roman" w:hAnsi="Times New Roman"/>
          <w:sz w:val="24"/>
          <w:szCs w:val="24"/>
        </w:rPr>
      </w:pPr>
      <w:r w:rsidRPr="00DB0DF3">
        <w:rPr>
          <w:rFonts w:ascii="Times New Roman" w:hAnsi="Times New Roman"/>
          <w:sz w:val="24"/>
          <w:szCs w:val="24"/>
        </w:rPr>
        <w:t xml:space="preserve">El producto será aceptado cuando cumpla con las condiciones adjudicadas y los requisitos establecidos en la reglamentación aplicable. </w:t>
      </w:r>
    </w:p>
    <w:p w:rsidR="0032060B" w:rsidRPr="00DB0DF3" w:rsidRDefault="0032060B" w:rsidP="00984963">
      <w:pPr>
        <w:tabs>
          <w:tab w:val="num" w:pos="567"/>
        </w:tabs>
        <w:autoSpaceDE w:val="0"/>
        <w:autoSpaceDN w:val="0"/>
        <w:adjustRightInd w:val="0"/>
        <w:spacing w:before="120" w:after="0"/>
        <w:jc w:val="both"/>
        <w:rPr>
          <w:rFonts w:ascii="Times New Roman" w:hAnsi="Times New Roman"/>
          <w:sz w:val="24"/>
          <w:szCs w:val="24"/>
        </w:rPr>
      </w:pPr>
    </w:p>
    <w:p w:rsid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1.  </w:t>
      </w:r>
      <w:r w:rsidR="00DB0DF3" w:rsidRPr="0032060B">
        <w:rPr>
          <w:rFonts w:ascii="Times New Roman" w:hAnsi="Times New Roman"/>
          <w:sz w:val="24"/>
          <w:szCs w:val="24"/>
        </w:rPr>
        <w:t>Se exigirá presentación de la documentación regulatoria correspondiente a los lotes entregados: pase sanitario y autorización del Comité de Importaciones del MGAP en caso que sea importada.</w:t>
      </w:r>
    </w:p>
    <w:p w:rsid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2.     </w:t>
      </w:r>
      <w:r w:rsidR="00DB0DF3" w:rsidRPr="00DB0DF3">
        <w:rPr>
          <w:rFonts w:ascii="Times New Roman" w:hAnsi="Times New Roman"/>
          <w:sz w:val="24"/>
          <w:szCs w:val="24"/>
        </w:rPr>
        <w:t>Se requiere entrega de lotes que al momento de la recepción no hayan superado el 30% de la vida útil asignada por el fabricante</w:t>
      </w:r>
      <w:r>
        <w:rPr>
          <w:rFonts w:ascii="Times New Roman" w:hAnsi="Times New Roman"/>
          <w:sz w:val="24"/>
          <w:szCs w:val="24"/>
        </w:rPr>
        <w:t>.</w:t>
      </w:r>
    </w:p>
    <w:p w:rsid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3.    </w:t>
      </w:r>
      <w:r w:rsidR="00DB0DF3" w:rsidRPr="00DB0DF3">
        <w:rPr>
          <w:rFonts w:ascii="Times New Roman" w:hAnsi="Times New Roman"/>
          <w:sz w:val="24"/>
          <w:szCs w:val="24"/>
        </w:rPr>
        <w:t xml:space="preserve">Se exigirá entrega de producto en vehículos habilitadospara el transporte de carnes por la autoridad sanitaria. </w:t>
      </w:r>
    </w:p>
    <w:p w:rsid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4.      </w:t>
      </w:r>
      <w:r w:rsidR="00DB0DF3" w:rsidRPr="0032060B">
        <w:rPr>
          <w:rFonts w:ascii="Times New Roman" w:hAnsi="Times New Roman"/>
          <w:sz w:val="24"/>
          <w:szCs w:val="24"/>
        </w:rPr>
        <w:t>Se controlará cumplimiento de cadena de frío y condiciones higiénicas del transporte.</w:t>
      </w:r>
    </w:p>
    <w:p w:rsidR="00DB0DF3" w:rsidRPr="00DB0DF3" w:rsidRDefault="0032060B" w:rsidP="0098496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      </w:t>
      </w:r>
      <w:r w:rsidR="00DB0DF3" w:rsidRPr="00DB0DF3">
        <w:rPr>
          <w:rFonts w:ascii="Times New Roman" w:hAnsi="Times New Roman"/>
          <w:sz w:val="24"/>
          <w:szCs w:val="24"/>
        </w:rPr>
        <w:t xml:space="preserve">Será rechazada toda partida que no cumpla total o parcialmente con la calidad adjudicada. </w:t>
      </w:r>
    </w:p>
    <w:p w:rsidR="00DB0DF3" w:rsidRPr="00DB0DF3" w:rsidRDefault="00DB0DF3" w:rsidP="00984963">
      <w:pPr>
        <w:widowControl w:val="0"/>
        <w:spacing w:after="0"/>
        <w:jc w:val="both"/>
        <w:rPr>
          <w:rFonts w:ascii="Times New Roman" w:hAnsi="Times New Roman"/>
          <w:snapToGrid w:val="0"/>
          <w:sz w:val="24"/>
          <w:szCs w:val="24"/>
          <w:lang w:val="es-ES" w:eastAsia="es-ES"/>
        </w:rPr>
      </w:pPr>
    </w:p>
    <w:p w:rsidR="00FC50ED" w:rsidRPr="00875DE0" w:rsidRDefault="00FC50ED" w:rsidP="00984963">
      <w:pPr>
        <w:jc w:val="both"/>
        <w:rPr>
          <w:rFonts w:ascii="Times New Roman" w:hAnsi="Times New Roman"/>
          <w:b/>
          <w:snapToGrid w:val="0"/>
          <w:sz w:val="24"/>
          <w:szCs w:val="24"/>
          <w:u w:val="single"/>
          <w:lang w:val="es-ES" w:eastAsia="es-ES"/>
        </w:rPr>
      </w:pPr>
      <w:r w:rsidRPr="00875DE0">
        <w:rPr>
          <w:rFonts w:ascii="Times New Roman" w:hAnsi="Times New Roman"/>
          <w:b/>
          <w:snapToGrid w:val="0"/>
          <w:sz w:val="24"/>
          <w:szCs w:val="24"/>
          <w:lang w:val="es-ES" w:eastAsia="es-ES"/>
        </w:rPr>
        <w:t xml:space="preserve">3 - </w:t>
      </w:r>
      <w:r w:rsidRPr="00875DE0">
        <w:rPr>
          <w:rFonts w:ascii="Times New Roman" w:hAnsi="Times New Roman"/>
          <w:b/>
          <w:snapToGrid w:val="0"/>
          <w:sz w:val="24"/>
          <w:szCs w:val="24"/>
          <w:u w:val="single"/>
          <w:lang w:val="es-ES" w:eastAsia="es-ES"/>
        </w:rPr>
        <w:t>FORMA DE COTIZACIÓN</w:t>
      </w:r>
    </w:p>
    <w:p w:rsidR="00FC50ED" w:rsidRPr="00F3636D" w:rsidRDefault="00FC50ED" w:rsidP="00984963">
      <w:pPr>
        <w:widowControl w:val="0"/>
        <w:snapToGrid w:val="0"/>
        <w:spacing w:after="0"/>
        <w:jc w:val="both"/>
        <w:rPr>
          <w:rFonts w:ascii="Times New Roman" w:hAnsi="Times New Roman"/>
          <w:b/>
          <w:snapToGrid w:val="0"/>
          <w:sz w:val="24"/>
          <w:szCs w:val="24"/>
          <w:lang w:val="es-ES" w:eastAsia="es-ES"/>
        </w:rPr>
      </w:pPr>
      <w:r w:rsidRPr="00F3636D">
        <w:rPr>
          <w:rFonts w:ascii="Times New Roman" w:hAnsi="Times New Roman"/>
          <w:b/>
          <w:snapToGrid w:val="0"/>
          <w:sz w:val="24"/>
          <w:szCs w:val="24"/>
          <w:lang w:val="es-ES" w:eastAsia="es-ES"/>
        </w:rPr>
        <w:t>A-</w:t>
      </w:r>
      <w:r w:rsidRPr="00F3636D">
        <w:rPr>
          <w:rFonts w:ascii="Times New Roman" w:hAnsi="Times New Roman"/>
          <w:b/>
          <w:snapToGrid w:val="0"/>
          <w:sz w:val="24"/>
          <w:szCs w:val="24"/>
          <w:u w:val="single"/>
          <w:lang w:val="es-ES" w:eastAsia="es-ES"/>
        </w:rPr>
        <w:t>MODALIDAD</w:t>
      </w:r>
      <w:r w:rsidRPr="00F3636D">
        <w:rPr>
          <w:rFonts w:ascii="Times New Roman" w:hAnsi="Times New Roman"/>
          <w:snapToGrid w:val="0"/>
          <w:sz w:val="24"/>
          <w:szCs w:val="24"/>
          <w:u w:val="single"/>
          <w:lang w:val="es-ES" w:eastAsia="es-ES"/>
        </w:rPr>
        <w:t>:</w:t>
      </w:r>
      <w:r w:rsidRPr="00F3636D">
        <w:rPr>
          <w:rFonts w:ascii="Times New Roman" w:hAnsi="Times New Roman"/>
          <w:snapToGrid w:val="0"/>
          <w:sz w:val="24"/>
          <w:szCs w:val="24"/>
          <w:lang w:val="es-ES" w:eastAsia="es-ES"/>
        </w:rPr>
        <w:t xml:space="preserve"> Crédito.</w:t>
      </w:r>
    </w:p>
    <w:p w:rsidR="00FC50ED" w:rsidRPr="00F3636D" w:rsidRDefault="00FC50ED" w:rsidP="00984963">
      <w:pPr>
        <w:widowControl w:val="0"/>
        <w:spacing w:after="0"/>
        <w:jc w:val="both"/>
        <w:rPr>
          <w:rFonts w:ascii="Times New Roman" w:hAnsi="Times New Roman"/>
          <w:snapToGrid w:val="0"/>
          <w:sz w:val="24"/>
          <w:szCs w:val="24"/>
          <w:lang w:val="es-ES" w:eastAsia="es-ES"/>
        </w:rPr>
      </w:pPr>
      <w:r w:rsidRPr="00F3636D">
        <w:rPr>
          <w:rFonts w:ascii="Times New Roman" w:hAnsi="Times New Roman"/>
          <w:b/>
          <w:snapToGrid w:val="0"/>
          <w:sz w:val="24"/>
          <w:szCs w:val="24"/>
          <w:lang w:val="es-ES" w:eastAsia="es-ES"/>
        </w:rPr>
        <w:t>B-</w:t>
      </w:r>
      <w:r w:rsidRPr="00F3636D">
        <w:rPr>
          <w:rFonts w:ascii="Times New Roman" w:hAnsi="Times New Roman"/>
          <w:b/>
          <w:snapToGrid w:val="0"/>
          <w:sz w:val="24"/>
          <w:szCs w:val="24"/>
          <w:u w:val="single"/>
          <w:lang w:val="es-ES" w:eastAsia="es-ES"/>
        </w:rPr>
        <w:t>FORMA:</w:t>
      </w:r>
      <w:r w:rsidRPr="00F3636D">
        <w:rPr>
          <w:rFonts w:ascii="Times New Roman" w:hAnsi="Times New Roman"/>
          <w:snapToGrid w:val="0"/>
          <w:sz w:val="24"/>
          <w:szCs w:val="24"/>
          <w:lang w:val="es-ES" w:eastAsia="es-ES"/>
        </w:rPr>
        <w:t xml:space="preserve"> Precios unitarios sin impuestos y totales, con 2 dígitos después de la coma como máximo. </w:t>
      </w:r>
    </w:p>
    <w:p w:rsidR="00FC50ED" w:rsidRPr="00F3636D" w:rsidRDefault="00FC50ED" w:rsidP="00984963">
      <w:pPr>
        <w:spacing w:after="0"/>
        <w:jc w:val="both"/>
        <w:rPr>
          <w:rFonts w:ascii="Times New Roman" w:hAnsi="Times New Roman"/>
          <w:sz w:val="24"/>
          <w:szCs w:val="24"/>
          <w:lang w:val="es-ES"/>
        </w:rPr>
      </w:pPr>
      <w:r w:rsidRPr="00F3636D">
        <w:rPr>
          <w:rFonts w:ascii="Times New Roman" w:hAnsi="Times New Roman"/>
          <w:b/>
          <w:snapToGrid w:val="0"/>
          <w:sz w:val="24"/>
          <w:szCs w:val="24"/>
          <w:lang w:val="es-ES" w:eastAsia="es-ES"/>
        </w:rPr>
        <w:t>C-</w:t>
      </w:r>
      <w:r w:rsidRPr="00F3636D">
        <w:rPr>
          <w:rFonts w:ascii="Times New Roman" w:hAnsi="Times New Roman"/>
          <w:b/>
          <w:snapToGrid w:val="0"/>
          <w:sz w:val="24"/>
          <w:szCs w:val="24"/>
          <w:u w:val="single"/>
          <w:lang w:val="es-ES" w:eastAsia="es-ES"/>
        </w:rPr>
        <w:t>PRECIO:</w:t>
      </w:r>
      <w:r w:rsidRPr="00F3636D">
        <w:rPr>
          <w:rFonts w:ascii="Times New Roman" w:hAnsi="Times New Roman"/>
          <w:sz w:val="24"/>
          <w:szCs w:val="24"/>
          <w:lang w:val="es-ES"/>
        </w:rPr>
        <w:t>Firmes, sin ajuste, plaza adicionando en forma separada a la fecha de apertura los impuestos que correspondan y la alícuota de los mismos, de no detallarse se considerará que todos los impuestos se encuentran incluidos.</w:t>
      </w:r>
    </w:p>
    <w:p w:rsidR="00FC50ED" w:rsidRPr="00F3636D" w:rsidRDefault="00FC50ED" w:rsidP="00984963">
      <w:pPr>
        <w:spacing w:after="0"/>
        <w:jc w:val="both"/>
        <w:rPr>
          <w:rFonts w:ascii="Times New Roman" w:hAnsi="Times New Roman"/>
          <w:snapToGrid w:val="0"/>
          <w:sz w:val="24"/>
          <w:szCs w:val="24"/>
          <w:lang w:val="es-ES" w:eastAsia="es-ES"/>
        </w:rPr>
      </w:pPr>
      <w:r w:rsidRPr="00F3636D">
        <w:rPr>
          <w:rFonts w:ascii="Times New Roman" w:hAnsi="Times New Roman"/>
          <w:b/>
          <w:snapToGrid w:val="0"/>
          <w:sz w:val="24"/>
          <w:szCs w:val="24"/>
          <w:lang w:val="es-ES" w:eastAsia="es-ES"/>
        </w:rPr>
        <w:t>D-</w:t>
      </w:r>
      <w:r w:rsidRPr="00F3636D">
        <w:rPr>
          <w:rFonts w:ascii="Times New Roman" w:hAnsi="Times New Roman"/>
          <w:b/>
          <w:snapToGrid w:val="0"/>
          <w:sz w:val="24"/>
          <w:szCs w:val="24"/>
          <w:u w:val="single"/>
          <w:lang w:val="es-ES" w:eastAsia="es-ES"/>
        </w:rPr>
        <w:t>TIPO COTIZACIÓN:</w:t>
      </w:r>
      <w:r w:rsidRPr="00F3636D">
        <w:rPr>
          <w:rFonts w:ascii="Times New Roman" w:hAnsi="Times New Roman"/>
          <w:snapToGrid w:val="0"/>
          <w:sz w:val="24"/>
          <w:szCs w:val="24"/>
          <w:lang w:val="es-ES" w:eastAsia="es-ES"/>
        </w:rPr>
        <w:t xml:space="preserve"> Pesos Uruguayos.</w:t>
      </w:r>
    </w:p>
    <w:p w:rsidR="00294B32" w:rsidRPr="00F3636D" w:rsidRDefault="00FC50ED" w:rsidP="00984963">
      <w:pPr>
        <w:spacing w:after="0"/>
        <w:jc w:val="both"/>
        <w:rPr>
          <w:rFonts w:ascii="Times New Roman" w:hAnsi="Times New Roman"/>
          <w:sz w:val="24"/>
          <w:szCs w:val="24"/>
          <w:lang w:val="es-ES"/>
        </w:rPr>
      </w:pPr>
      <w:r w:rsidRPr="00F3636D">
        <w:rPr>
          <w:rFonts w:ascii="Times New Roman" w:hAnsi="Times New Roman"/>
          <w:b/>
          <w:sz w:val="24"/>
          <w:szCs w:val="24"/>
          <w:lang w:val="es-ES"/>
        </w:rPr>
        <w:t>E-</w:t>
      </w:r>
      <w:r w:rsidRPr="00F3636D">
        <w:rPr>
          <w:rFonts w:ascii="Times New Roman" w:hAnsi="Times New Roman"/>
          <w:b/>
          <w:sz w:val="24"/>
          <w:szCs w:val="24"/>
          <w:u w:val="single"/>
          <w:lang w:val="es-ES"/>
        </w:rPr>
        <w:t>VARIANTES DE COTIZACIÓN</w:t>
      </w:r>
      <w:r w:rsidR="00294B32" w:rsidRPr="00F3636D">
        <w:rPr>
          <w:rFonts w:ascii="Times New Roman" w:hAnsi="Times New Roman"/>
          <w:sz w:val="24"/>
          <w:szCs w:val="24"/>
          <w:u w:val="single"/>
          <w:lang w:val="es-ES"/>
        </w:rPr>
        <w:t>:</w:t>
      </w:r>
      <w:r w:rsidR="00294B32" w:rsidRPr="00F3636D">
        <w:rPr>
          <w:rFonts w:ascii="Times New Roman" w:hAnsi="Times New Roman"/>
          <w:sz w:val="24"/>
          <w:szCs w:val="24"/>
          <w:lang w:val="es-ES"/>
        </w:rPr>
        <w:t xml:space="preserve"> Se podrán cotizar todos los literales del Renglón No.1              </w:t>
      </w:r>
      <w:r w:rsidRPr="00F3636D">
        <w:rPr>
          <w:rFonts w:ascii="Times New Roman" w:hAnsi="Times New Roman"/>
          <w:sz w:val="24"/>
          <w:szCs w:val="24"/>
          <w:lang w:val="es-ES"/>
        </w:rPr>
        <w:t>(a</w:t>
      </w:r>
      <w:r w:rsidR="00CA274F" w:rsidRPr="00F3636D">
        <w:rPr>
          <w:rFonts w:ascii="Times New Roman" w:hAnsi="Times New Roman"/>
          <w:sz w:val="24"/>
          <w:szCs w:val="24"/>
          <w:lang w:val="es-ES"/>
        </w:rPr>
        <w:t>-</w:t>
      </w:r>
      <w:r w:rsidRPr="00F3636D">
        <w:rPr>
          <w:rFonts w:ascii="Times New Roman" w:hAnsi="Times New Roman"/>
          <w:sz w:val="24"/>
          <w:szCs w:val="24"/>
          <w:lang w:val="es-ES"/>
        </w:rPr>
        <w:t>b-c</w:t>
      </w:r>
      <w:r w:rsidR="00CA274F" w:rsidRPr="00F3636D">
        <w:rPr>
          <w:rFonts w:ascii="Times New Roman" w:hAnsi="Times New Roman"/>
          <w:sz w:val="24"/>
          <w:szCs w:val="24"/>
          <w:lang w:val="es-ES"/>
        </w:rPr>
        <w:t>-</w:t>
      </w:r>
      <w:r w:rsidRPr="00F3636D">
        <w:rPr>
          <w:rFonts w:ascii="Times New Roman" w:hAnsi="Times New Roman"/>
          <w:sz w:val="24"/>
          <w:szCs w:val="24"/>
          <w:lang w:val="es-ES"/>
        </w:rPr>
        <w:t>d)</w:t>
      </w:r>
      <w:r w:rsidR="00294B32" w:rsidRPr="00F3636D">
        <w:rPr>
          <w:rFonts w:ascii="Times New Roman" w:hAnsi="Times New Roman"/>
          <w:sz w:val="24"/>
          <w:szCs w:val="24"/>
          <w:lang w:val="es-ES"/>
        </w:rPr>
        <w:t xml:space="preserve">, o uno de ellos, </w:t>
      </w:r>
      <w:r w:rsidRPr="00F3636D">
        <w:rPr>
          <w:rFonts w:ascii="Times New Roman" w:hAnsi="Times New Roman"/>
          <w:sz w:val="24"/>
          <w:szCs w:val="24"/>
          <w:lang w:val="es-ES"/>
        </w:rPr>
        <w:t xml:space="preserve"> según  lo que desee</w:t>
      </w:r>
      <w:r w:rsidR="00384F58" w:rsidRPr="00F3636D">
        <w:rPr>
          <w:rFonts w:ascii="Times New Roman" w:hAnsi="Times New Roman"/>
          <w:sz w:val="24"/>
          <w:szCs w:val="24"/>
          <w:lang w:val="es-ES"/>
        </w:rPr>
        <w:t xml:space="preserve"> el  oferente.</w:t>
      </w:r>
    </w:p>
    <w:p w:rsidR="00FC50ED" w:rsidRPr="00F3636D" w:rsidRDefault="00294B32" w:rsidP="00984963">
      <w:pPr>
        <w:spacing w:after="0"/>
        <w:jc w:val="both"/>
        <w:rPr>
          <w:rFonts w:ascii="Times New Roman" w:hAnsi="Times New Roman"/>
          <w:sz w:val="24"/>
          <w:szCs w:val="24"/>
          <w:lang w:val="es-ES"/>
        </w:rPr>
      </w:pPr>
      <w:r w:rsidRPr="00F3636D">
        <w:rPr>
          <w:rFonts w:ascii="Times New Roman" w:hAnsi="Times New Roman"/>
          <w:sz w:val="24"/>
          <w:szCs w:val="24"/>
          <w:lang w:val="es-ES"/>
        </w:rPr>
        <w:t>S</w:t>
      </w:r>
      <w:r w:rsidR="00FC50ED" w:rsidRPr="00F3636D">
        <w:rPr>
          <w:rFonts w:ascii="Times New Roman" w:hAnsi="Times New Roman"/>
          <w:sz w:val="24"/>
          <w:szCs w:val="24"/>
          <w:lang w:val="es-ES"/>
        </w:rPr>
        <w:t>e deberán cotizar la totalidad de los kgs solicitados,</w:t>
      </w:r>
      <w:r w:rsidRPr="00F3636D">
        <w:rPr>
          <w:rFonts w:ascii="Times New Roman" w:hAnsi="Times New Roman"/>
          <w:sz w:val="24"/>
          <w:szCs w:val="24"/>
          <w:lang w:val="es-ES"/>
        </w:rPr>
        <w:t xml:space="preserve"> acorde el detalle establecido en cada literal del Renglón No.1,</w:t>
      </w:r>
      <w:r w:rsidR="00FC50ED" w:rsidRPr="00F3636D">
        <w:rPr>
          <w:rFonts w:ascii="Times New Roman" w:hAnsi="Times New Roman"/>
          <w:sz w:val="24"/>
          <w:szCs w:val="24"/>
          <w:lang w:val="es-ES"/>
        </w:rPr>
        <w:t xml:space="preserve"> no tomándose en consideración propuestas que ofrezcan kilaje menor al solicitado.</w:t>
      </w:r>
    </w:p>
    <w:p w:rsidR="00FC50ED" w:rsidRDefault="00FC50ED" w:rsidP="00984963">
      <w:pPr>
        <w:spacing w:after="0"/>
        <w:jc w:val="both"/>
        <w:rPr>
          <w:rFonts w:ascii="Times New Roman" w:hAnsi="Times New Roman"/>
          <w:sz w:val="24"/>
          <w:szCs w:val="24"/>
          <w:lang w:val="es-ES"/>
        </w:rPr>
      </w:pPr>
      <w:r w:rsidRPr="00F3636D">
        <w:rPr>
          <w:rFonts w:ascii="Times New Roman" w:hAnsi="Times New Roman"/>
          <w:sz w:val="24"/>
          <w:szCs w:val="24"/>
          <w:lang w:val="es-ES"/>
        </w:rPr>
        <w:t xml:space="preserve"> La Administración se reserva el derecho de adjudicar</w:t>
      </w:r>
      <w:r w:rsidR="00294B32" w:rsidRPr="00F3636D">
        <w:rPr>
          <w:rFonts w:ascii="Times New Roman" w:hAnsi="Times New Roman"/>
          <w:sz w:val="24"/>
          <w:szCs w:val="24"/>
          <w:lang w:val="es-ES"/>
        </w:rPr>
        <w:t xml:space="preserve"> todos los literales  detallados  o algunos de ellos, </w:t>
      </w:r>
      <w:r w:rsidRPr="00F3636D">
        <w:rPr>
          <w:rFonts w:ascii="Times New Roman" w:hAnsi="Times New Roman"/>
          <w:sz w:val="24"/>
          <w:szCs w:val="24"/>
          <w:lang w:val="es-ES"/>
        </w:rPr>
        <w:t xml:space="preserve">en atención a la conveniencia de los intereses de la Administración y las necesidades a cubrir. </w:t>
      </w:r>
    </w:p>
    <w:p w:rsidR="00826AF2" w:rsidRDefault="00F3636D" w:rsidP="00984963">
      <w:pPr>
        <w:jc w:val="both"/>
        <w:rPr>
          <w:rFonts w:ascii="Times New Roman" w:hAnsi="Times New Roman"/>
          <w:sz w:val="24"/>
          <w:szCs w:val="24"/>
          <w:lang w:val="es-ES"/>
        </w:rPr>
      </w:pPr>
      <w:r w:rsidRPr="00257747">
        <w:rPr>
          <w:rFonts w:ascii="Times New Roman" w:hAnsi="Times New Roman"/>
          <w:b/>
          <w:sz w:val="24"/>
          <w:szCs w:val="24"/>
          <w:lang w:val="es-ES"/>
        </w:rPr>
        <w:t xml:space="preserve">F.- </w:t>
      </w:r>
      <w:r w:rsidRPr="00826AF2">
        <w:rPr>
          <w:rFonts w:ascii="Times New Roman" w:hAnsi="Times New Roman"/>
          <w:b/>
          <w:sz w:val="24"/>
          <w:szCs w:val="24"/>
          <w:u w:val="single"/>
          <w:lang w:val="es-ES"/>
        </w:rPr>
        <w:t>PLAZO DE  ENTREGA</w:t>
      </w:r>
      <w:r w:rsidRPr="00826AF2">
        <w:rPr>
          <w:rFonts w:ascii="Times New Roman" w:hAnsi="Times New Roman"/>
          <w:sz w:val="24"/>
          <w:szCs w:val="24"/>
          <w:u w:val="single"/>
          <w:lang w:val="es-ES"/>
        </w:rPr>
        <w:t>:</w:t>
      </w:r>
      <w:r w:rsidR="00826AF2">
        <w:rPr>
          <w:rFonts w:ascii="Times New Roman" w:hAnsi="Times New Roman"/>
          <w:sz w:val="24"/>
          <w:szCs w:val="24"/>
          <w:lang w:val="es-ES"/>
        </w:rPr>
        <w:t>El oferente deberá establecer el plazo de entrega no pudiendo exceder éste la finalización del ejercicio 2017.</w:t>
      </w:r>
      <w:bookmarkStart w:id="0" w:name="_GoBack"/>
      <w:bookmarkEnd w:id="0"/>
    </w:p>
    <w:p w:rsidR="00FC50ED" w:rsidRDefault="00F3636D" w:rsidP="00984963">
      <w:pPr>
        <w:widowControl w:val="0"/>
        <w:spacing w:after="0"/>
        <w:jc w:val="both"/>
        <w:rPr>
          <w:rFonts w:ascii="Times New Roman" w:hAnsi="Times New Roman"/>
          <w:b/>
          <w:snapToGrid w:val="0"/>
          <w:sz w:val="24"/>
          <w:szCs w:val="24"/>
          <w:u w:val="single"/>
          <w:lang w:eastAsia="es-ES"/>
        </w:rPr>
      </w:pPr>
      <w:r>
        <w:rPr>
          <w:rFonts w:ascii="Times New Roman" w:hAnsi="Times New Roman"/>
          <w:b/>
          <w:snapToGrid w:val="0"/>
          <w:sz w:val="24"/>
          <w:szCs w:val="24"/>
          <w:lang w:eastAsia="es-ES"/>
        </w:rPr>
        <w:t>4</w:t>
      </w:r>
      <w:r w:rsidR="00FC50ED" w:rsidRPr="00875DE0">
        <w:rPr>
          <w:rFonts w:ascii="Times New Roman" w:hAnsi="Times New Roman"/>
          <w:b/>
          <w:snapToGrid w:val="0"/>
          <w:sz w:val="24"/>
          <w:szCs w:val="24"/>
          <w:lang w:eastAsia="es-ES"/>
        </w:rPr>
        <w:t xml:space="preserve">.- </w:t>
      </w:r>
      <w:r w:rsidR="00FC50ED" w:rsidRPr="00875DE0">
        <w:rPr>
          <w:rFonts w:ascii="Times New Roman" w:hAnsi="Times New Roman"/>
          <w:b/>
          <w:snapToGrid w:val="0"/>
          <w:sz w:val="24"/>
          <w:szCs w:val="24"/>
          <w:u w:val="single"/>
          <w:lang w:eastAsia="es-ES"/>
        </w:rPr>
        <w:t>ESPECIFICACIONES QUE DEBE CONTENER LA OFERTA</w:t>
      </w:r>
    </w:p>
    <w:p w:rsidR="00984963" w:rsidRPr="00875DE0" w:rsidRDefault="00984963" w:rsidP="00984963">
      <w:pPr>
        <w:widowControl w:val="0"/>
        <w:spacing w:after="0"/>
        <w:jc w:val="both"/>
        <w:rPr>
          <w:rFonts w:ascii="Times New Roman" w:hAnsi="Times New Roman"/>
          <w:b/>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Establecer en cuanto al  producto ofertado:</w:t>
      </w:r>
    </w:p>
    <w:p w:rsidR="00FC50ED" w:rsidRDefault="00FC50ED" w:rsidP="00984963">
      <w:pPr>
        <w:widowControl w:val="0"/>
        <w:spacing w:after="0"/>
        <w:ind w:firstLine="708"/>
        <w:jc w:val="both"/>
        <w:rPr>
          <w:rFonts w:ascii="Times New Roman" w:hAnsi="Times New Roman"/>
          <w:snapToGrid w:val="0"/>
          <w:sz w:val="24"/>
          <w:szCs w:val="24"/>
          <w:lang w:eastAsia="es-ES"/>
        </w:rPr>
      </w:pPr>
      <w:r w:rsidRPr="00D764AF">
        <w:rPr>
          <w:rFonts w:ascii="Times New Roman" w:hAnsi="Times New Roman"/>
          <w:b/>
          <w:snapToGrid w:val="0"/>
          <w:sz w:val="24"/>
          <w:szCs w:val="24"/>
          <w:lang w:eastAsia="es-ES"/>
        </w:rPr>
        <w:t>a.-</w:t>
      </w:r>
      <w:r w:rsidRPr="00745630">
        <w:rPr>
          <w:rFonts w:ascii="Times New Roman" w:hAnsi="Times New Roman"/>
          <w:snapToGrid w:val="0"/>
          <w:sz w:val="24"/>
          <w:szCs w:val="24"/>
          <w:lang w:eastAsia="es-ES"/>
        </w:rPr>
        <w:t xml:space="preserve">Detallar claramente </w:t>
      </w:r>
      <w:r w:rsidR="00EC5205">
        <w:rPr>
          <w:rFonts w:ascii="Times New Roman" w:hAnsi="Times New Roman"/>
          <w:snapToGrid w:val="0"/>
          <w:sz w:val="24"/>
          <w:szCs w:val="24"/>
          <w:lang w:eastAsia="es-ES"/>
        </w:rPr>
        <w:t>el literal a- b-c-d- que se cotiza, expresando el kilaje.</w:t>
      </w:r>
    </w:p>
    <w:p w:rsidR="00FC50ED" w:rsidRPr="00745630" w:rsidRDefault="00FC50ED" w:rsidP="00984963">
      <w:pPr>
        <w:widowControl w:val="0"/>
        <w:spacing w:after="0"/>
        <w:ind w:firstLine="708"/>
        <w:jc w:val="both"/>
        <w:rPr>
          <w:rFonts w:ascii="Times New Roman" w:hAnsi="Times New Roman"/>
          <w:snapToGrid w:val="0"/>
          <w:sz w:val="24"/>
          <w:szCs w:val="24"/>
          <w:lang w:eastAsia="es-ES"/>
        </w:rPr>
      </w:pPr>
      <w:r w:rsidRPr="00D764AF">
        <w:rPr>
          <w:rFonts w:ascii="Times New Roman" w:hAnsi="Times New Roman"/>
          <w:b/>
          <w:snapToGrid w:val="0"/>
          <w:sz w:val="24"/>
          <w:szCs w:val="24"/>
          <w:lang w:eastAsia="es-ES"/>
        </w:rPr>
        <w:t>b.-</w:t>
      </w:r>
      <w:r>
        <w:rPr>
          <w:rFonts w:ascii="Times New Roman" w:hAnsi="Times New Roman"/>
          <w:snapToGrid w:val="0"/>
          <w:sz w:val="24"/>
          <w:szCs w:val="24"/>
          <w:lang w:eastAsia="es-ES"/>
        </w:rPr>
        <w:t xml:space="preserve"> Cumplir con el Punto No.2 Características de los Ítems (Condiciones de Regulatorias </w:t>
      </w:r>
      <w:r w:rsidR="004C1E99">
        <w:rPr>
          <w:rFonts w:ascii="Times New Roman" w:hAnsi="Times New Roman"/>
          <w:snapToGrid w:val="0"/>
          <w:sz w:val="24"/>
          <w:szCs w:val="24"/>
          <w:lang w:eastAsia="es-ES"/>
        </w:rPr>
        <w:br/>
      </w:r>
      <w:r>
        <w:rPr>
          <w:rFonts w:ascii="Times New Roman" w:hAnsi="Times New Roman"/>
          <w:snapToGrid w:val="0"/>
          <w:sz w:val="24"/>
          <w:szCs w:val="24"/>
          <w:lang w:eastAsia="es-ES"/>
        </w:rPr>
        <w:t>y Condiciones  de Entrega)</w:t>
      </w:r>
      <w:r w:rsidR="004C1E99">
        <w:rPr>
          <w:rFonts w:ascii="Times New Roman" w:hAnsi="Times New Roman"/>
          <w:snapToGrid w:val="0"/>
          <w:sz w:val="24"/>
          <w:szCs w:val="24"/>
          <w:lang w:eastAsia="es-ES"/>
        </w:rPr>
        <w:t>.</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En cuanto a </w:t>
      </w:r>
      <w:smartTag w:uri="urn:schemas-microsoft-com:office:smarttags" w:element="PersonName">
        <w:smartTagPr>
          <w:attr w:name="ProductID" w:val="la Empresa"/>
        </w:smartTagPr>
        <w:r w:rsidRPr="00875DE0">
          <w:rPr>
            <w:rFonts w:ascii="Times New Roman" w:hAnsi="Times New Roman"/>
            <w:snapToGrid w:val="0"/>
            <w:sz w:val="24"/>
            <w:szCs w:val="24"/>
            <w:lang w:eastAsia="es-ES"/>
          </w:rPr>
          <w:t>la Empresa</w:t>
        </w:r>
      </w:smartTag>
      <w:r w:rsidRPr="00875DE0">
        <w:rPr>
          <w:rFonts w:ascii="Times New Roman" w:hAnsi="Times New Roman"/>
          <w:snapToGrid w:val="0"/>
          <w:sz w:val="24"/>
          <w:szCs w:val="24"/>
          <w:lang w:eastAsia="es-ES"/>
        </w:rPr>
        <w:t>:</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Definición de la empresa.</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Organización de la empresa.</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c.-</w:t>
      </w:r>
      <w:r w:rsidRPr="00875DE0">
        <w:rPr>
          <w:rFonts w:ascii="Times New Roman" w:hAnsi="Times New Roman"/>
          <w:snapToGrid w:val="0"/>
          <w:sz w:val="24"/>
          <w:szCs w:val="24"/>
          <w:lang w:eastAsia="es-ES"/>
        </w:rPr>
        <w:t xml:space="preserve"> Capacidad técnica y antecedentes de los  rubros  cotizados  o similares a los ofertados  discriminando  cantidades  aproximadas  abastecidas  y  beneficiarios  de los mismos.-</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d.-</w:t>
      </w:r>
      <w:r w:rsidRPr="00875DE0">
        <w:rPr>
          <w:rFonts w:ascii="Times New Roman" w:hAnsi="Times New Roman"/>
          <w:snapToGrid w:val="0"/>
          <w:sz w:val="24"/>
          <w:szCs w:val="24"/>
          <w:lang w:eastAsia="es-ES"/>
        </w:rPr>
        <w:t xml:space="preserve"> Cargo o autoridad que ocupa en la empresa el firmante de la oferta, así como facultades estatutarias  que el mismo posee.</w:t>
      </w:r>
    </w:p>
    <w:p w:rsidR="00FC50ED" w:rsidRPr="00875DE0" w:rsidRDefault="00FC50ED" w:rsidP="00984963">
      <w:pPr>
        <w:widowControl w:val="0"/>
        <w:spacing w:after="0"/>
        <w:ind w:firstLine="720"/>
        <w:jc w:val="both"/>
        <w:rPr>
          <w:rFonts w:ascii="Times New Roman" w:hAnsi="Times New Roman"/>
          <w:bCs/>
          <w:snapToGrid w:val="0"/>
          <w:sz w:val="24"/>
          <w:szCs w:val="24"/>
          <w:lang w:eastAsia="es-ES"/>
        </w:rPr>
      </w:pPr>
      <w:r w:rsidRPr="00875DE0">
        <w:rPr>
          <w:rFonts w:ascii="Times New Roman" w:hAnsi="Times New Roman"/>
          <w:b/>
          <w:bCs/>
          <w:snapToGrid w:val="0"/>
          <w:sz w:val="24"/>
          <w:szCs w:val="24"/>
          <w:lang w:eastAsia="es-ES"/>
        </w:rPr>
        <w:t>e.-</w:t>
      </w:r>
      <w:r w:rsidRPr="00875DE0">
        <w:rPr>
          <w:rFonts w:ascii="Times New Roman" w:hAnsi="Times New Roman"/>
          <w:bCs/>
          <w:snapToGrid w:val="0"/>
          <w:sz w:val="24"/>
          <w:szCs w:val="24"/>
          <w:lang w:eastAsia="es-ES"/>
        </w:rPr>
        <w:t xml:space="preserve"> Domicilio comercial, número de teléfono y fax (individualizando el código de llamada internacional), y e-mail.</w:t>
      </w:r>
    </w:p>
    <w:p w:rsidR="00FC50ED"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bCs/>
          <w:snapToGrid w:val="0"/>
          <w:sz w:val="24"/>
          <w:szCs w:val="24"/>
          <w:lang w:eastAsia="es-ES"/>
        </w:rPr>
        <w:t>C</w:t>
      </w:r>
      <w:r w:rsidRPr="00875DE0">
        <w:rPr>
          <w:rFonts w:ascii="Times New Roman" w:hAnsi="Times New Roman"/>
          <w:bCs/>
          <w:snapToGrid w:val="0"/>
          <w:sz w:val="24"/>
          <w:szCs w:val="24"/>
          <w:lang w:eastAsia="es-ES"/>
        </w:rPr>
        <w:t xml:space="preserve">- Comunicaciones: </w:t>
      </w:r>
      <w:r w:rsidRPr="00875DE0">
        <w:rPr>
          <w:rFonts w:ascii="Times New Roman" w:hAnsi="Times New Roman"/>
          <w:snapToGrid w:val="0"/>
          <w:sz w:val="24"/>
          <w:szCs w:val="24"/>
          <w:lang w:eastAsia="es-ES"/>
        </w:rPr>
        <w:t xml:space="preserve">Individualizar número de fax y e-mail. El proveedor debe asegurar que dichos medios estén en condiciones para recibir las comunicaciones que se deriven del llamado y al que resulte  adjudicatario del cumplimiento del contrato. </w:t>
      </w:r>
    </w:p>
    <w:p w:rsidR="00984963" w:rsidRDefault="00984963" w:rsidP="00984963">
      <w:pPr>
        <w:widowControl w:val="0"/>
        <w:spacing w:after="0"/>
        <w:jc w:val="both"/>
        <w:rPr>
          <w:rFonts w:ascii="Times New Roman" w:hAnsi="Times New Roman"/>
          <w:snapToGrid w:val="0"/>
          <w:sz w:val="24"/>
          <w:szCs w:val="24"/>
          <w:lang w:eastAsia="es-ES"/>
        </w:rPr>
      </w:pPr>
    </w:p>
    <w:p w:rsidR="00984963" w:rsidRPr="00875DE0" w:rsidRDefault="00984963"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smartTag w:uri="urn:schemas-microsoft-com:office:smarttags" w:element="PersonName">
        <w:smartTagPr>
          <w:attr w:name="ProductID" w:val="La Administración"/>
        </w:smartTagPr>
        <w:r w:rsidRPr="00875DE0">
          <w:rPr>
            <w:rFonts w:ascii="Times New Roman" w:hAnsi="Times New Roman"/>
            <w:snapToGrid w:val="0"/>
            <w:sz w:val="24"/>
            <w:szCs w:val="24"/>
            <w:lang w:eastAsia="es-ES"/>
          </w:rPr>
          <w:t>La Administración</w:t>
        </w:r>
      </w:smartTag>
      <w:r w:rsidRPr="00875DE0">
        <w:rPr>
          <w:rFonts w:ascii="Times New Roman" w:hAnsi="Times New Roman"/>
          <w:snapToGrid w:val="0"/>
          <w:sz w:val="24"/>
          <w:szCs w:val="24"/>
          <w:lang w:eastAsia="es-ES"/>
        </w:rPr>
        <w:t xml:space="preserve"> seleccionará el medio que entienda pertinente para las notificaciones. </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 xml:space="preserve">Remitida comunicación vía email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Las menciones precedentes tendrán el alcance de declaración jurada. </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D-</w:t>
      </w:r>
      <w:r w:rsidRPr="00875DE0">
        <w:rPr>
          <w:rFonts w:ascii="Times New Roman" w:hAnsi="Times New Roman"/>
          <w:snapToGrid w:val="0"/>
          <w:sz w:val="24"/>
          <w:szCs w:val="24"/>
          <w:lang w:eastAsia="es-ES"/>
        </w:rPr>
        <w:t xml:space="preserve"> Notificación: Toda notificación o comunicación que se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y/o correos electrónicos constituidos por cada oferente en el formulario de identificación. </w:t>
      </w:r>
    </w:p>
    <w:p w:rsidR="00FC50ED" w:rsidRPr="00875DE0" w:rsidRDefault="00FC50ED" w:rsidP="00984963">
      <w:pPr>
        <w:suppressAutoHyphens/>
        <w:spacing w:after="0"/>
        <w:jc w:val="both"/>
        <w:rPr>
          <w:rFonts w:ascii="Times New Roman" w:hAnsi="Times New Roman"/>
          <w:sz w:val="24"/>
          <w:szCs w:val="24"/>
          <w:lang w:val="es-ES" w:eastAsia="zh-CN"/>
        </w:rPr>
      </w:pPr>
      <w:r w:rsidRPr="00875DE0">
        <w:rPr>
          <w:rFonts w:ascii="Times New Roman" w:hAnsi="Times New Roman"/>
          <w:b/>
          <w:sz w:val="24"/>
          <w:szCs w:val="24"/>
          <w:lang w:eastAsia="zh-CN"/>
        </w:rPr>
        <w:t>E-</w:t>
      </w:r>
      <w:r w:rsidRPr="00875DE0">
        <w:rPr>
          <w:rFonts w:ascii="Times New Roman" w:hAnsi="Times New Roman"/>
          <w:sz w:val="24"/>
          <w:szCs w:val="24"/>
          <w:lang w:val="es-ES" w:eastAsia="zh-CN"/>
        </w:rPr>
        <w:t xml:space="preserve">La presentación de las propuestas implica el compromiso liso y llano de la ejecución de la adquisición licitada. </w:t>
      </w:r>
    </w:p>
    <w:p w:rsidR="00FC50ED" w:rsidRPr="00875DE0" w:rsidRDefault="00FC50ED" w:rsidP="00984963">
      <w:pPr>
        <w:suppressAutoHyphens/>
        <w:spacing w:after="0"/>
        <w:jc w:val="both"/>
        <w:rPr>
          <w:rFonts w:ascii="Times New Roman" w:hAnsi="Times New Roman"/>
          <w:sz w:val="24"/>
          <w:szCs w:val="24"/>
          <w:lang w:val="es-ES" w:eastAsia="zh-CN"/>
        </w:rPr>
      </w:pPr>
      <w:r w:rsidRPr="00875DE0">
        <w:rPr>
          <w:rFonts w:ascii="Times New Roman" w:hAnsi="Times New Roman"/>
          <w:sz w:val="24"/>
          <w:szCs w:val="24"/>
          <w:lang w:val="es-ES" w:eastAsia="zh-CN"/>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FC50ED" w:rsidRPr="00875DE0" w:rsidRDefault="00FC50ED" w:rsidP="00984963">
      <w:pPr>
        <w:suppressAutoHyphens/>
        <w:spacing w:after="0"/>
        <w:jc w:val="both"/>
        <w:rPr>
          <w:rFonts w:ascii="Times New Roman" w:hAnsi="Times New Roman"/>
          <w:sz w:val="24"/>
          <w:szCs w:val="24"/>
          <w:lang w:val="es-ES" w:eastAsia="zh-CN"/>
        </w:rPr>
      </w:pPr>
    </w:p>
    <w:p w:rsidR="00FC50ED" w:rsidRPr="00875DE0"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 xml:space="preserve">6.- </w:t>
      </w:r>
      <w:r w:rsidRPr="00875DE0">
        <w:rPr>
          <w:rFonts w:ascii="Times New Roman" w:hAnsi="Times New Roman"/>
          <w:b/>
          <w:snapToGrid w:val="0"/>
          <w:sz w:val="24"/>
          <w:szCs w:val="24"/>
          <w:u w:val="single"/>
          <w:lang w:eastAsia="es-ES"/>
        </w:rPr>
        <w:t xml:space="preserve">ESTUDIO DE OFERTAS </w:t>
      </w:r>
    </w:p>
    <w:p w:rsidR="00FC50ED" w:rsidRPr="00875DE0" w:rsidRDefault="00FC50ED" w:rsidP="00984963">
      <w:pPr>
        <w:widowControl w:val="0"/>
        <w:spacing w:after="0"/>
        <w:jc w:val="both"/>
        <w:rPr>
          <w:rFonts w:ascii="Times New Roman" w:hAnsi="Times New Roman"/>
          <w:b/>
          <w:snapToGrid w:val="0"/>
          <w:sz w:val="24"/>
          <w:szCs w:val="24"/>
          <w:u w:val="single"/>
          <w:lang w:eastAsia="es-ES"/>
        </w:rPr>
      </w:pPr>
      <w:smartTag w:uri="urn:schemas-microsoft-com:office:smarttags" w:element="PersonName">
        <w:smartTagPr>
          <w:attr w:name="ProductID" w:val="La Comisión Asesora"/>
        </w:smartTagPr>
        <w:r w:rsidRPr="00875DE0">
          <w:rPr>
            <w:rFonts w:ascii="Times New Roman" w:hAnsi="Times New Roman"/>
            <w:snapToGrid w:val="0"/>
            <w:sz w:val="24"/>
            <w:szCs w:val="24"/>
            <w:lang w:eastAsia="es-ES"/>
          </w:rPr>
          <w:t>La Comisión Asesora</w:t>
        </w:r>
      </w:smartTag>
      <w:r w:rsidRPr="00875DE0">
        <w:rPr>
          <w:rFonts w:ascii="Times New Roman" w:hAnsi="Times New Roman"/>
          <w:snapToGrid w:val="0"/>
          <w:sz w:val="24"/>
          <w:szCs w:val="24"/>
          <w:lang w:eastAsia="es-ES"/>
        </w:rPr>
        <w:t xml:space="preserve"> de Adjudicaciones dictaminará la oferta más conveniente para los intereses de </w:t>
      </w:r>
      <w:smartTag w:uri="urn:schemas-microsoft-com:office:smarttags" w:element="PersonName">
        <w:smartTagPr>
          <w:attr w:name="ProductID" w:val="La Administración"/>
        </w:smartTagPr>
        <w:r w:rsidRPr="00875DE0">
          <w:rPr>
            <w:rFonts w:ascii="Times New Roman" w:hAnsi="Times New Roman"/>
            <w:snapToGrid w:val="0"/>
            <w:sz w:val="24"/>
            <w:szCs w:val="24"/>
            <w:lang w:eastAsia="es-ES"/>
          </w:rPr>
          <w:t>la Administración</w:t>
        </w:r>
      </w:smartTag>
      <w:r w:rsidRPr="00875DE0">
        <w:rPr>
          <w:rFonts w:ascii="Times New Roman" w:hAnsi="Times New Roman"/>
          <w:snapToGrid w:val="0"/>
          <w:sz w:val="24"/>
          <w:szCs w:val="24"/>
          <w:lang w:eastAsia="es-ES"/>
        </w:rPr>
        <w:t xml:space="preserve">, atendiendo a los parámetros establecidos en el presente pliego, el dictamen de </w:t>
      </w:r>
      <w:smartTag w:uri="urn:schemas-microsoft-com:office:smarttags" w:element="PersonName">
        <w:smartTagPr>
          <w:attr w:name="ProductID" w:val="la Comisión"/>
        </w:smartTagPr>
        <w:r w:rsidRPr="00875DE0">
          <w:rPr>
            <w:rFonts w:ascii="Times New Roman" w:hAnsi="Times New Roman"/>
            <w:snapToGrid w:val="0"/>
            <w:sz w:val="24"/>
            <w:szCs w:val="24"/>
            <w:lang w:eastAsia="es-ES"/>
          </w:rPr>
          <w:t>la Comisión</w:t>
        </w:r>
      </w:smartTag>
      <w:r w:rsidRPr="00875DE0">
        <w:rPr>
          <w:rFonts w:ascii="Times New Roman" w:hAnsi="Times New Roman"/>
          <w:snapToGrid w:val="0"/>
          <w:sz w:val="24"/>
          <w:szCs w:val="24"/>
          <w:lang w:eastAsia="es-ES"/>
        </w:rPr>
        <w:t xml:space="preserve"> no conferirá ningún derecho a los oferentes. Para el estudio de las mismas se atenderá a los siguientes parámetros:</w:t>
      </w:r>
    </w:p>
    <w:p w:rsidR="00FC50ED" w:rsidRPr="00875DE0"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u w:val="single"/>
          <w:lang w:eastAsia="es-ES"/>
        </w:rPr>
        <w:t xml:space="preserve">EVALUACIÓN </w:t>
      </w:r>
      <w:r>
        <w:rPr>
          <w:rFonts w:ascii="Times New Roman" w:hAnsi="Times New Roman"/>
          <w:b/>
          <w:snapToGrid w:val="0"/>
          <w:sz w:val="24"/>
          <w:szCs w:val="24"/>
          <w:u w:val="single"/>
          <w:lang w:eastAsia="es-ES"/>
        </w:rPr>
        <w:t xml:space="preserve">  DEL CUMPLIMIENTO DE LOS REQUISITOS  DEL LLAMADO</w:t>
      </w:r>
    </w:p>
    <w:p w:rsidR="00FC50ED" w:rsidRDefault="00FC50ED" w:rsidP="00984963">
      <w:pPr>
        <w:widowControl w:val="0"/>
        <w:spacing w:after="0"/>
        <w:jc w:val="both"/>
        <w:rPr>
          <w:rFonts w:ascii="Times New Roman" w:hAnsi="Times New Roman"/>
          <w:snapToGrid w:val="0"/>
          <w:sz w:val="24"/>
          <w:szCs w:val="24"/>
          <w:lang w:eastAsia="es-ES"/>
        </w:rPr>
      </w:pPr>
      <w:r w:rsidRPr="00731CAC">
        <w:rPr>
          <w:rFonts w:ascii="Times New Roman" w:hAnsi="Times New Roman"/>
          <w:sz w:val="24"/>
          <w:szCs w:val="24"/>
        </w:rPr>
        <w:t>Luego de  realizado el acto de apertura, se expedirá el Órgano Técnico sobre  la adecuación de las  propuestas remitidas a las condiciones descriptas en el Punto No. 2</w:t>
      </w:r>
      <w:r w:rsidRPr="00731CAC">
        <w:rPr>
          <w:rFonts w:ascii="Times New Roman" w:hAnsi="Times New Roman"/>
          <w:snapToGrid w:val="0"/>
          <w:sz w:val="24"/>
          <w:szCs w:val="24"/>
          <w:lang w:eastAsia="es-ES"/>
        </w:rPr>
        <w:t xml:space="preserve"> Características de los Ítems (Condiciones de Regulatorias y Condiciones  de Entrega)</w:t>
      </w:r>
      <w:r>
        <w:rPr>
          <w:rFonts w:ascii="Times New Roman" w:hAnsi="Times New Roman"/>
          <w:snapToGrid w:val="0"/>
          <w:sz w:val="24"/>
          <w:szCs w:val="24"/>
          <w:lang w:eastAsia="es-ES"/>
        </w:rPr>
        <w:t>, acorde a di</w:t>
      </w:r>
      <w:r w:rsidR="008920C3">
        <w:rPr>
          <w:rFonts w:ascii="Times New Roman" w:hAnsi="Times New Roman"/>
          <w:snapToGrid w:val="0"/>
          <w:sz w:val="24"/>
          <w:szCs w:val="24"/>
          <w:lang w:eastAsia="es-ES"/>
        </w:rPr>
        <w:t>cho dictamen, solo precalificará</w:t>
      </w:r>
      <w:r>
        <w:rPr>
          <w:rFonts w:ascii="Times New Roman" w:hAnsi="Times New Roman"/>
          <w:snapToGrid w:val="0"/>
          <w:sz w:val="24"/>
          <w:szCs w:val="24"/>
          <w:lang w:eastAsia="es-ES"/>
        </w:rPr>
        <w:t>n aquellas que a entender  del citado organismo, cumplan  todos los requisitos.</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u w:val="single"/>
          <w:lang w:eastAsia="es-ES"/>
        </w:rPr>
        <w:t>ESTUDIO DE PRECIOS</w:t>
      </w:r>
    </w:p>
    <w:p w:rsidR="00FC50ED" w:rsidRDefault="00FC50ED" w:rsidP="00984963">
      <w:pPr>
        <w:widowControl w:val="0"/>
        <w:spacing w:after="0"/>
        <w:jc w:val="both"/>
        <w:rPr>
          <w:rFonts w:ascii="Times New Roman" w:hAnsi="Times New Roman"/>
          <w:snapToGrid w:val="0"/>
          <w:sz w:val="24"/>
          <w:szCs w:val="24"/>
          <w:lang w:eastAsia="es-ES"/>
        </w:rPr>
      </w:pPr>
      <w:r w:rsidRPr="005A65AA">
        <w:rPr>
          <w:rFonts w:ascii="Times New Roman" w:hAnsi="Times New Roman"/>
          <w:snapToGrid w:val="0"/>
          <w:sz w:val="24"/>
          <w:szCs w:val="24"/>
          <w:lang w:eastAsia="es-ES"/>
        </w:rPr>
        <w:t>Las ofertas que precalifiquen serán  consideradas por la Comisión Asesora de Adjudicaciones en  esta instancia. Reservándose la Comisión Asesora la  posibilidad de Adjudicar  a  quien entienda, que presente la mejor prestación del producto, no será necesariamente quien tenga el menor precio.</w:t>
      </w:r>
    </w:p>
    <w:p w:rsidR="004C1E99" w:rsidRPr="00875DE0" w:rsidRDefault="004C1E99"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7.-</w:t>
      </w:r>
      <w:r w:rsidRPr="00875DE0">
        <w:rPr>
          <w:rFonts w:ascii="Times New Roman" w:hAnsi="Times New Roman"/>
          <w:b/>
          <w:snapToGrid w:val="0"/>
          <w:sz w:val="24"/>
          <w:szCs w:val="24"/>
          <w:u w:val="single"/>
          <w:lang w:eastAsia="es-ES"/>
        </w:rPr>
        <w:t>ESTUDIO DE OFERTAS POR PARTE DE COMISIÓN ASESORA DE ADJUDICACIONES</w:t>
      </w:r>
      <w:r w:rsidRPr="00875DE0">
        <w:rPr>
          <w:rFonts w:ascii="Times New Roman" w:hAnsi="Times New Roman"/>
          <w:snapToGrid w:val="0"/>
          <w:sz w:val="24"/>
          <w:szCs w:val="24"/>
          <w:lang w:eastAsia="es-ES"/>
        </w:rPr>
        <w:t>.</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Al momento de proceder al estudio de las propuestas, la Comisión Asesora de Adjudicaciones se  reserva el derecho de  utilizar a su criterio y de entenderlo pertinente,  acorde a la regulación establecida para los mismos en el TOCAF y en el Decreto131/2014 Pliego Único de Bases y Condiciones Generales  para contrato</w:t>
      </w:r>
      <w:r>
        <w:rPr>
          <w:rFonts w:ascii="Times New Roman" w:hAnsi="Times New Roman"/>
          <w:snapToGrid w:val="0"/>
          <w:sz w:val="24"/>
          <w:szCs w:val="24"/>
          <w:lang w:eastAsia="es-ES"/>
        </w:rPr>
        <w:t>s</w:t>
      </w:r>
      <w:r w:rsidRPr="00875DE0">
        <w:rPr>
          <w:rFonts w:ascii="Times New Roman" w:hAnsi="Times New Roman"/>
          <w:snapToGrid w:val="0"/>
          <w:sz w:val="24"/>
          <w:szCs w:val="24"/>
          <w:lang w:eastAsia="es-ES"/>
        </w:rPr>
        <w:t xml:space="preserve"> de suministros  y servicios no personales, los institutos que se detallan a continuación:</w:t>
      </w:r>
    </w:p>
    <w:p w:rsidR="00FC50ED" w:rsidRPr="00875DE0" w:rsidRDefault="00FC50ED" w:rsidP="00984963">
      <w:pPr>
        <w:widowControl w:val="0"/>
        <w:numPr>
          <w:ilvl w:val="0"/>
          <w:numId w:val="3"/>
        </w:numPr>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 xml:space="preserve">Mejora de Ofertas  para el caso de  ofertas  con calificación similar  o con precio similar. </w:t>
      </w:r>
    </w:p>
    <w:p w:rsidR="00FC50ED" w:rsidRPr="00875DE0" w:rsidRDefault="00FC50ED" w:rsidP="00984963">
      <w:pPr>
        <w:widowControl w:val="0"/>
        <w:numPr>
          <w:ilvl w:val="0"/>
          <w:numId w:val="3"/>
        </w:numPr>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Mejora de ofertas en caso de precios manifiestamente  inconvenientes.</w:t>
      </w:r>
    </w:p>
    <w:p w:rsidR="00FC50ED" w:rsidRDefault="00FC50ED" w:rsidP="00984963">
      <w:pPr>
        <w:widowControl w:val="0"/>
        <w:numPr>
          <w:ilvl w:val="0"/>
          <w:numId w:val="3"/>
        </w:numPr>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Negociaciones.</w:t>
      </w:r>
    </w:p>
    <w:p w:rsidR="00984963" w:rsidRDefault="00984963" w:rsidP="00984963">
      <w:pPr>
        <w:widowControl w:val="0"/>
        <w:spacing w:after="0"/>
        <w:jc w:val="both"/>
        <w:rPr>
          <w:rFonts w:ascii="Times New Roman" w:hAnsi="Times New Roman"/>
          <w:snapToGrid w:val="0"/>
          <w:sz w:val="24"/>
          <w:szCs w:val="24"/>
          <w:lang w:eastAsia="es-ES"/>
        </w:rPr>
      </w:pPr>
    </w:p>
    <w:p w:rsidR="00984963" w:rsidRDefault="00984963" w:rsidP="00984963">
      <w:pPr>
        <w:widowControl w:val="0"/>
        <w:spacing w:after="0"/>
        <w:jc w:val="both"/>
        <w:rPr>
          <w:rFonts w:ascii="Times New Roman" w:hAnsi="Times New Roman"/>
          <w:snapToGrid w:val="0"/>
          <w:sz w:val="24"/>
          <w:szCs w:val="24"/>
          <w:lang w:eastAsia="es-ES"/>
        </w:rPr>
      </w:pPr>
    </w:p>
    <w:p w:rsidR="00984963" w:rsidRPr="00875DE0" w:rsidRDefault="00984963"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pacing w:val="10"/>
          <w:sz w:val="24"/>
          <w:szCs w:val="24"/>
          <w:lang w:val="es-ES" w:eastAsia="es-ES"/>
        </w:rPr>
      </w:pPr>
      <w:r w:rsidRPr="00875DE0">
        <w:rPr>
          <w:rFonts w:ascii="Times New Roman" w:hAnsi="Times New Roman"/>
          <w:b/>
          <w:snapToGrid w:val="0"/>
          <w:sz w:val="24"/>
          <w:szCs w:val="24"/>
          <w:lang w:eastAsia="es-ES"/>
        </w:rPr>
        <w:t>B.-</w:t>
      </w:r>
      <w:r w:rsidRPr="00875DE0">
        <w:rPr>
          <w:rFonts w:ascii="Times New Roman" w:hAnsi="Times New Roman"/>
          <w:bCs/>
          <w:snapToGrid w:val="0"/>
          <w:sz w:val="24"/>
          <w:szCs w:val="24"/>
          <w:lang w:val="es-ES" w:eastAsia="es-ES"/>
        </w:rPr>
        <w:t>Cuando se constaten defectos, carencias o errores en las ofertas, la Administración podrá otorgar un plazo a los efectos de subsanar los mismos. Si no fueran subsanadas esas omisiones dentro del plazo otorgado, la oferta será desestimada.</w:t>
      </w:r>
    </w:p>
    <w:p w:rsidR="00FC50ED" w:rsidRPr="009B1317" w:rsidRDefault="00FC50ED" w:rsidP="00984963">
      <w:pPr>
        <w:widowControl w:val="0"/>
        <w:spacing w:after="0"/>
        <w:jc w:val="both"/>
        <w:rPr>
          <w:rFonts w:ascii="Times New Roman" w:hAnsi="Times New Roman"/>
          <w:sz w:val="24"/>
          <w:szCs w:val="24"/>
        </w:rPr>
      </w:pPr>
      <w:r w:rsidRPr="00875DE0">
        <w:rPr>
          <w:rFonts w:ascii="Times New Roman" w:hAnsi="Times New Roman"/>
          <w:b/>
          <w:bCs/>
          <w:snapToGrid w:val="0"/>
          <w:sz w:val="24"/>
          <w:szCs w:val="24"/>
          <w:lang w:val="es-ES" w:eastAsia="es-ES"/>
        </w:rPr>
        <w:t>C.-</w:t>
      </w:r>
      <w:r w:rsidRPr="009B1317">
        <w:rPr>
          <w:rFonts w:ascii="Times New Roman" w:hAnsi="Times New Roman"/>
          <w:szCs w:val="24"/>
        </w:rPr>
        <w:t xml:space="preserve">Acorde a lo preceptuado  </w:t>
      </w:r>
      <w:r w:rsidRPr="009B1317">
        <w:rPr>
          <w:rFonts w:ascii="Times New Roman" w:hAnsi="Times New Roman"/>
          <w:sz w:val="24"/>
          <w:szCs w:val="24"/>
        </w:rPr>
        <w:t>por el artículo 48 del T.O.C.A.F se podrá dividir entre dos o más oferentes,</w:t>
      </w:r>
      <w:r w:rsidR="00EC5205">
        <w:rPr>
          <w:rFonts w:ascii="Times New Roman" w:hAnsi="Times New Roman"/>
          <w:sz w:val="24"/>
          <w:szCs w:val="24"/>
        </w:rPr>
        <w:t xml:space="preserve"> la adjudicación</w:t>
      </w:r>
      <w:r w:rsidR="00541E81">
        <w:rPr>
          <w:rFonts w:ascii="Times New Roman" w:hAnsi="Times New Roman"/>
          <w:sz w:val="24"/>
          <w:szCs w:val="24"/>
        </w:rPr>
        <w:t xml:space="preserve"> por partes iguales entre quienes  obtengan la misma calificación final.</w:t>
      </w:r>
    </w:p>
    <w:p w:rsidR="00FC50ED" w:rsidRPr="00875DE0" w:rsidRDefault="00FC50ED" w:rsidP="00984963">
      <w:pPr>
        <w:widowControl w:val="0"/>
        <w:spacing w:after="0"/>
        <w:jc w:val="both"/>
        <w:rPr>
          <w:rFonts w:ascii="Times New Roman" w:hAnsi="Times New Roman"/>
          <w:bCs/>
          <w:snapToGrid w:val="0"/>
          <w:sz w:val="24"/>
          <w:szCs w:val="24"/>
          <w:lang w:val="es-ES" w:eastAsia="es-ES"/>
        </w:rPr>
      </w:pPr>
      <w:r w:rsidRPr="00875DE0">
        <w:rPr>
          <w:rFonts w:ascii="Times New Roman" w:hAnsi="Times New Roman"/>
          <w:b/>
          <w:bCs/>
          <w:snapToGrid w:val="0"/>
          <w:sz w:val="24"/>
          <w:szCs w:val="24"/>
          <w:lang w:val="es-ES" w:eastAsia="es-ES"/>
        </w:rPr>
        <w:t>D.-</w:t>
      </w:r>
      <w:r w:rsidRPr="00875DE0">
        <w:rPr>
          <w:rFonts w:ascii="Times New Roman" w:hAnsi="Times New Roman"/>
          <w:bCs/>
          <w:snapToGrid w:val="0"/>
          <w:sz w:val="24"/>
          <w:szCs w:val="24"/>
          <w:lang w:val="es-ES" w:eastAsia="es-ES"/>
        </w:rPr>
        <w:t xml:space="preserve"> Aumento o disminución de las prestaciones objeto de los contratos de acuerdo a lo preceptuado por el  Artículo No. 74 del TOCAF y punto 15 del  Decreto 131/2014.</w:t>
      </w:r>
    </w:p>
    <w:p w:rsidR="00FC50ED" w:rsidRPr="00875DE0" w:rsidRDefault="00FC50ED" w:rsidP="00984963">
      <w:pPr>
        <w:widowControl w:val="0"/>
        <w:spacing w:after="0"/>
        <w:jc w:val="both"/>
        <w:rPr>
          <w:rFonts w:ascii="Times New Roman" w:hAnsi="Times New Roman"/>
          <w:bCs/>
          <w:snapToGrid w:val="0"/>
          <w:sz w:val="24"/>
          <w:szCs w:val="24"/>
          <w:lang w:eastAsia="es-ES"/>
        </w:rPr>
      </w:pPr>
      <w:r w:rsidRPr="00875DE0">
        <w:rPr>
          <w:rFonts w:ascii="Times New Roman" w:hAnsi="Times New Roman"/>
          <w:b/>
          <w:bCs/>
          <w:snapToGrid w:val="0"/>
          <w:sz w:val="24"/>
          <w:szCs w:val="24"/>
          <w:lang w:val="es-ES" w:eastAsia="es-ES"/>
        </w:rPr>
        <w:t>E.-</w:t>
      </w:r>
      <w:r w:rsidRPr="00875DE0">
        <w:rPr>
          <w:rFonts w:ascii="Times New Roman" w:hAnsi="Times New Roman"/>
          <w:bCs/>
          <w:snapToGrid w:val="0"/>
          <w:sz w:val="24"/>
          <w:szCs w:val="24"/>
          <w:lang w:val="es-ES" w:eastAsia="es-ES"/>
        </w:rPr>
        <w:t xml:space="preserve"> Solicitar a cada cotizante las aclaraciones que estime necesarias para el estudio y comparación de ofertas preservando el principio de igualdad de los oferentes</w:t>
      </w:r>
    </w:p>
    <w:p w:rsidR="00FC50ED" w:rsidRPr="00875DE0" w:rsidRDefault="00FC50ED" w:rsidP="00984963">
      <w:pPr>
        <w:widowControl w:val="0"/>
        <w:spacing w:after="0"/>
        <w:jc w:val="both"/>
        <w:rPr>
          <w:rFonts w:ascii="Times New Roman" w:hAnsi="Times New Roman"/>
          <w:bCs/>
          <w:snapToGrid w:val="0"/>
          <w:sz w:val="24"/>
          <w:szCs w:val="24"/>
          <w:lang w:eastAsia="es-ES"/>
        </w:rPr>
      </w:pPr>
    </w:p>
    <w:p w:rsidR="00FC50ED" w:rsidRPr="00875DE0" w:rsidRDefault="00FC50ED" w:rsidP="00984963">
      <w:pPr>
        <w:widowControl w:val="0"/>
        <w:spacing w:after="0"/>
        <w:jc w:val="both"/>
        <w:rPr>
          <w:rFonts w:ascii="Times New Roman" w:hAnsi="Times New Roman"/>
          <w:bCs/>
          <w:snapToGrid w:val="0"/>
          <w:sz w:val="24"/>
          <w:szCs w:val="24"/>
          <w:lang w:eastAsia="es-ES"/>
        </w:rPr>
      </w:pPr>
      <w:r w:rsidRPr="00875DE0">
        <w:rPr>
          <w:rFonts w:ascii="Times New Roman" w:hAnsi="Times New Roman"/>
          <w:b/>
          <w:snapToGrid w:val="0"/>
          <w:sz w:val="24"/>
          <w:szCs w:val="24"/>
          <w:lang w:eastAsia="es-ES"/>
        </w:rPr>
        <w:t xml:space="preserve">8.- </w:t>
      </w:r>
      <w:r w:rsidRPr="00875DE0">
        <w:rPr>
          <w:rFonts w:ascii="Times New Roman" w:hAnsi="Times New Roman"/>
          <w:b/>
          <w:snapToGrid w:val="0"/>
          <w:sz w:val="24"/>
          <w:szCs w:val="24"/>
          <w:u w:val="single"/>
          <w:lang w:eastAsia="es-ES"/>
        </w:rPr>
        <w:t>PROPUESTA Y DOCUMENTACIÓN</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Deberá agregarse a la propuesta “Formulario d</w:t>
      </w:r>
      <w:r w:rsidR="008920C3">
        <w:rPr>
          <w:rFonts w:ascii="Times New Roman" w:hAnsi="Times New Roman"/>
          <w:snapToGrid w:val="0"/>
          <w:sz w:val="24"/>
          <w:szCs w:val="24"/>
          <w:lang w:eastAsia="es-ES"/>
        </w:rPr>
        <w:t xml:space="preserve">e Identificación del Oferente”, </w:t>
      </w:r>
      <w:r w:rsidRPr="00875DE0">
        <w:rPr>
          <w:rFonts w:ascii="Times New Roman" w:hAnsi="Times New Roman"/>
          <w:snapToGrid w:val="0"/>
          <w:sz w:val="24"/>
          <w:szCs w:val="24"/>
          <w:lang w:eastAsia="es-ES"/>
        </w:rPr>
        <w:t xml:space="preserve">se podrá obtener en el sitio Web, </w:t>
      </w:r>
      <w:hyperlink r:id="rId7" w:history="1">
        <w:r w:rsidRPr="00875DE0">
          <w:rPr>
            <w:rFonts w:ascii="Times New Roman" w:hAnsi="Times New Roman"/>
            <w:snapToGrid w:val="0"/>
            <w:color w:val="0000FF"/>
            <w:sz w:val="24"/>
            <w:szCs w:val="24"/>
            <w:u w:val="single"/>
            <w:lang w:eastAsia="es-ES"/>
          </w:rPr>
          <w:t>www.comprasestatales.gub.uy</w:t>
        </w:r>
      </w:hyperlink>
      <w:r w:rsidRPr="00875DE0">
        <w:rPr>
          <w:rFonts w:ascii="Times New Roman" w:hAnsi="Times New Roman"/>
          <w:snapToGrid w:val="0"/>
          <w:sz w:val="24"/>
          <w:szCs w:val="24"/>
          <w:lang w:eastAsia="es-ES"/>
        </w:rPr>
        <w:t>como Anexo I, adjunto al Pliego.</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Recibo de depósito de garantía  de mantenimiento  de oferta</w:t>
      </w:r>
      <w:r w:rsidR="00F3636D">
        <w:rPr>
          <w:rFonts w:ascii="Times New Roman" w:hAnsi="Times New Roman"/>
          <w:snapToGrid w:val="0"/>
          <w:sz w:val="24"/>
          <w:szCs w:val="24"/>
          <w:lang w:eastAsia="es-ES"/>
        </w:rPr>
        <w:t>.</w:t>
      </w:r>
    </w:p>
    <w:p w:rsidR="00FC50ED" w:rsidRPr="00875DE0" w:rsidRDefault="00FC50ED" w:rsidP="00984963">
      <w:pPr>
        <w:widowControl w:val="0"/>
        <w:spacing w:after="0"/>
        <w:jc w:val="both"/>
        <w:rPr>
          <w:rFonts w:ascii="Times New Roman" w:hAnsi="Times New Roman"/>
          <w:snapToGrid w:val="0"/>
          <w:sz w:val="24"/>
          <w:szCs w:val="24"/>
          <w:lang w:val="es-UY" w:eastAsia="es-ES"/>
        </w:rPr>
      </w:pPr>
    </w:p>
    <w:p w:rsidR="00FC50ED" w:rsidRPr="00875DE0" w:rsidRDefault="00FC50ED" w:rsidP="00984963">
      <w:pPr>
        <w:widowControl w:val="0"/>
        <w:spacing w:after="0"/>
        <w:jc w:val="both"/>
        <w:rPr>
          <w:rFonts w:ascii="Times New Roman" w:hAnsi="Times New Roman"/>
          <w:i/>
          <w:snapToGrid w:val="0"/>
          <w:sz w:val="24"/>
          <w:szCs w:val="24"/>
          <w:lang w:eastAsia="es-ES"/>
        </w:rPr>
      </w:pPr>
      <w:r w:rsidRPr="00875DE0">
        <w:rPr>
          <w:rFonts w:ascii="Times New Roman" w:hAnsi="Times New Roman"/>
          <w:b/>
          <w:snapToGrid w:val="0"/>
          <w:sz w:val="24"/>
          <w:szCs w:val="24"/>
          <w:lang w:eastAsia="es-ES"/>
        </w:rPr>
        <w:t xml:space="preserve">9.-  </w:t>
      </w:r>
      <w:r w:rsidRPr="00875DE0">
        <w:rPr>
          <w:rFonts w:ascii="Times New Roman" w:hAnsi="Times New Roman"/>
          <w:b/>
          <w:snapToGrid w:val="0"/>
          <w:sz w:val="24"/>
          <w:szCs w:val="24"/>
          <w:u w:val="single"/>
          <w:lang w:eastAsia="es-ES"/>
        </w:rPr>
        <w:t>RECEPCIÓN DE OFERTAS</w:t>
      </w:r>
      <w:r w:rsidRPr="00875DE0">
        <w:rPr>
          <w:rFonts w:ascii="Times New Roman" w:hAnsi="Times New Roman"/>
          <w:snapToGrid w:val="0"/>
          <w:sz w:val="24"/>
          <w:szCs w:val="24"/>
          <w:u w:val="single"/>
          <w:lang w:eastAsia="es-ES"/>
        </w:rPr>
        <w:t>:</w:t>
      </w:r>
    </w:p>
    <w:p w:rsidR="00FC50ED" w:rsidRPr="00875DE0" w:rsidRDefault="00FC50ED" w:rsidP="00984963">
      <w:pPr>
        <w:widowControl w:val="0"/>
        <w:spacing w:after="0"/>
        <w:jc w:val="both"/>
        <w:rPr>
          <w:rFonts w:ascii="Times New Roman" w:hAnsi="Times New Roman"/>
          <w:bCs/>
          <w:snapToGrid w:val="0"/>
          <w:sz w:val="24"/>
          <w:szCs w:val="24"/>
          <w:lang w:val="es-ES" w:eastAsia="es-ES"/>
        </w:rPr>
      </w:pPr>
      <w:r w:rsidRPr="00875DE0">
        <w:rPr>
          <w:rFonts w:ascii="Times New Roman" w:hAnsi="Times New Roman"/>
          <w:b/>
          <w:bCs/>
          <w:snapToGrid w:val="0"/>
          <w:sz w:val="24"/>
          <w:szCs w:val="24"/>
          <w:lang w:val="es-ES" w:eastAsia="es-ES"/>
        </w:rPr>
        <w:t>A.-</w:t>
      </w:r>
      <w:r w:rsidRPr="00875DE0">
        <w:rPr>
          <w:rFonts w:ascii="Times New Roman" w:hAnsi="Times New Roman"/>
          <w:bCs/>
          <w:snapToGrid w:val="0"/>
          <w:sz w:val="24"/>
          <w:szCs w:val="24"/>
          <w:lang w:val="es-ES" w:eastAsia="es-ES"/>
        </w:rPr>
        <w:t xml:space="preserve"> En el Comando General del Ejército, sito en Avenida Garibaldi 2313. La apertura se realizará el día</w:t>
      </w:r>
      <w:r w:rsidR="009749FF">
        <w:rPr>
          <w:rFonts w:ascii="Times New Roman" w:hAnsi="Times New Roman"/>
          <w:bCs/>
          <w:snapToGrid w:val="0"/>
          <w:sz w:val="24"/>
          <w:szCs w:val="24"/>
          <w:lang w:val="es-ES" w:eastAsia="es-ES"/>
        </w:rPr>
        <w:t xml:space="preserve"> </w:t>
      </w:r>
      <w:r w:rsidR="009749FF" w:rsidRPr="009749FF">
        <w:rPr>
          <w:rFonts w:ascii="Times New Roman" w:hAnsi="Times New Roman"/>
          <w:b/>
          <w:bCs/>
          <w:snapToGrid w:val="0"/>
          <w:sz w:val="24"/>
          <w:szCs w:val="24"/>
          <w:u w:val="single"/>
          <w:lang w:val="es-ES" w:eastAsia="es-ES"/>
        </w:rPr>
        <w:t>18 d</w:t>
      </w:r>
      <w:r w:rsidRPr="009749FF">
        <w:rPr>
          <w:rFonts w:ascii="Times New Roman" w:hAnsi="Times New Roman"/>
          <w:b/>
          <w:bCs/>
          <w:snapToGrid w:val="0"/>
          <w:sz w:val="24"/>
          <w:szCs w:val="24"/>
          <w:u w:val="single"/>
          <w:lang w:val="es-ES" w:eastAsia="es-ES"/>
        </w:rPr>
        <w:t>el mes de</w:t>
      </w:r>
      <w:r w:rsidR="009749FF" w:rsidRPr="009749FF">
        <w:rPr>
          <w:rFonts w:ascii="Times New Roman" w:hAnsi="Times New Roman"/>
          <w:b/>
          <w:bCs/>
          <w:snapToGrid w:val="0"/>
          <w:sz w:val="24"/>
          <w:szCs w:val="24"/>
          <w:u w:val="single"/>
          <w:lang w:val="es-ES" w:eastAsia="es-ES"/>
        </w:rPr>
        <w:t xml:space="preserve"> octubre </w:t>
      </w:r>
      <w:r w:rsidRPr="009749FF">
        <w:rPr>
          <w:rFonts w:ascii="Times New Roman" w:hAnsi="Times New Roman"/>
          <w:b/>
          <w:bCs/>
          <w:snapToGrid w:val="0"/>
          <w:sz w:val="24"/>
          <w:szCs w:val="24"/>
          <w:u w:val="single"/>
          <w:lang w:val="es-ES" w:eastAsia="es-ES"/>
        </w:rPr>
        <w:t>del año 2017, hora</w:t>
      </w:r>
      <w:r w:rsidR="009749FF" w:rsidRPr="009749FF">
        <w:rPr>
          <w:rFonts w:ascii="Times New Roman" w:hAnsi="Times New Roman"/>
          <w:b/>
          <w:bCs/>
          <w:snapToGrid w:val="0"/>
          <w:sz w:val="24"/>
          <w:szCs w:val="24"/>
          <w:u w:val="single"/>
          <w:lang w:val="es-ES" w:eastAsia="es-ES"/>
        </w:rPr>
        <w:t xml:space="preserve"> 13:00</w:t>
      </w:r>
      <w:r w:rsidRPr="009749FF">
        <w:rPr>
          <w:rFonts w:ascii="Times New Roman" w:hAnsi="Times New Roman"/>
          <w:b/>
          <w:bCs/>
          <w:snapToGrid w:val="0"/>
          <w:sz w:val="24"/>
          <w:szCs w:val="24"/>
          <w:u w:val="single"/>
          <w:lang w:val="es-ES" w:eastAsia="es-ES"/>
        </w:rPr>
        <w:t>.-</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Las ofertas podrán ser presentadas por el medio que entienda pertinente el cotizante a su elección:</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En forma personal, en sobre cerrado.</w:t>
      </w:r>
    </w:p>
    <w:p w:rsidR="00FC50ED" w:rsidRPr="00875DE0" w:rsidRDefault="00FC50ED" w:rsidP="00984963">
      <w:pPr>
        <w:widowControl w:val="0"/>
        <w:spacing w:after="0"/>
        <w:ind w:firstLine="72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xml:space="preserve"> Por  fax al 24873</w:t>
      </w:r>
      <w:r w:rsidR="007A1C54">
        <w:rPr>
          <w:rFonts w:ascii="Times New Roman" w:hAnsi="Times New Roman"/>
          <w:snapToGrid w:val="0"/>
          <w:sz w:val="24"/>
          <w:szCs w:val="24"/>
          <w:lang w:eastAsia="es-ES"/>
        </w:rPr>
        <w:t>226</w:t>
      </w:r>
      <w:r w:rsidRPr="00875DE0">
        <w:rPr>
          <w:rFonts w:ascii="Times New Roman" w:hAnsi="Times New Roman"/>
          <w:snapToGrid w:val="0"/>
          <w:sz w:val="24"/>
          <w:szCs w:val="24"/>
          <w:lang w:eastAsia="es-ES"/>
        </w:rPr>
        <w:t>,  no siendo de recibo si la misma no se encontrara completa o no fuera legible al momento de realizar la apertura de las mismas.</w:t>
      </w:r>
    </w:p>
    <w:p w:rsidR="00FC50ED" w:rsidRPr="00875DE0" w:rsidRDefault="00FC50ED" w:rsidP="007A1C54">
      <w:pPr>
        <w:widowControl w:val="0"/>
        <w:spacing w:after="0"/>
        <w:ind w:firstLine="720"/>
        <w:jc w:val="both"/>
        <w:rPr>
          <w:rFonts w:ascii="Times New Roman" w:hAnsi="Times New Roman"/>
          <w:snapToGrid w:val="0"/>
          <w:sz w:val="24"/>
          <w:szCs w:val="24"/>
          <w:lang w:eastAsia="es-ES"/>
        </w:rPr>
      </w:pPr>
    </w:p>
    <w:p w:rsidR="00FC50ED" w:rsidRDefault="007A1C54" w:rsidP="00984963">
      <w:pPr>
        <w:widowControl w:val="0"/>
        <w:spacing w:after="0"/>
        <w:jc w:val="both"/>
        <w:rPr>
          <w:rFonts w:ascii="Times New Roman" w:hAnsi="Times New Roman"/>
          <w:snapToGrid w:val="0"/>
          <w:sz w:val="24"/>
          <w:szCs w:val="24"/>
          <w:lang w:val="es-ES" w:eastAsia="es-ES"/>
        </w:rPr>
      </w:pPr>
      <w:r>
        <w:rPr>
          <w:rFonts w:ascii="Times New Roman" w:hAnsi="Times New Roman"/>
          <w:b/>
          <w:snapToGrid w:val="0"/>
          <w:sz w:val="24"/>
          <w:szCs w:val="24"/>
          <w:lang w:eastAsia="es-ES"/>
        </w:rPr>
        <w:t>C</w:t>
      </w:r>
      <w:r w:rsidR="00FC50ED" w:rsidRPr="00875DE0">
        <w:rPr>
          <w:rFonts w:ascii="Times New Roman" w:hAnsi="Times New Roman"/>
          <w:b/>
          <w:snapToGrid w:val="0"/>
          <w:sz w:val="24"/>
          <w:szCs w:val="24"/>
          <w:lang w:eastAsia="es-ES"/>
        </w:rPr>
        <w:t>.-</w:t>
      </w:r>
      <w:r w:rsidR="00FC50ED" w:rsidRPr="00875DE0">
        <w:rPr>
          <w:rFonts w:ascii="Times New Roman" w:hAnsi="Times New Roman"/>
          <w:bCs/>
          <w:snapToGrid w:val="0"/>
          <w:sz w:val="24"/>
          <w:szCs w:val="24"/>
          <w:lang w:val="es-ES" w:eastAsia="es-ES"/>
        </w:rPr>
        <w:t xml:space="preserve">Deberá agregarse a la propuesta </w:t>
      </w:r>
      <w:r w:rsidR="00FC50ED" w:rsidRPr="00875DE0">
        <w:rPr>
          <w:rFonts w:ascii="Times New Roman" w:hAnsi="Times New Roman"/>
          <w:b/>
          <w:bCs/>
          <w:snapToGrid w:val="0"/>
          <w:sz w:val="24"/>
          <w:szCs w:val="24"/>
          <w:lang w:val="es-ES" w:eastAsia="es-ES"/>
        </w:rPr>
        <w:t>“Nuevo Formulario de Identificación del Oferente”</w:t>
      </w:r>
      <w:r w:rsidR="00FC50ED" w:rsidRPr="00875DE0">
        <w:rPr>
          <w:rFonts w:ascii="Times New Roman" w:hAnsi="Times New Roman"/>
          <w:snapToGrid w:val="0"/>
          <w:sz w:val="24"/>
          <w:szCs w:val="24"/>
          <w:lang w:val="es-ES" w:eastAsia="es-ES"/>
        </w:rPr>
        <w:t xml:space="preserve"> firmado por el representante legal de la empresa, acreditado en el RUPE, ADJUNTO I del pliego.</w:t>
      </w:r>
    </w:p>
    <w:p w:rsidR="00984963" w:rsidRPr="00875DE0" w:rsidRDefault="00984963" w:rsidP="00984963">
      <w:pPr>
        <w:widowControl w:val="0"/>
        <w:spacing w:after="0"/>
        <w:jc w:val="both"/>
        <w:rPr>
          <w:rFonts w:ascii="Times New Roman" w:hAnsi="Times New Roman"/>
          <w:snapToGrid w:val="0"/>
          <w:sz w:val="24"/>
          <w:szCs w:val="24"/>
          <w:lang w:val="es-ES" w:eastAsia="es-ES"/>
        </w:rPr>
      </w:pPr>
    </w:p>
    <w:p w:rsidR="00FC50ED" w:rsidRDefault="007A1C54" w:rsidP="00984963">
      <w:pPr>
        <w:widowControl w:val="0"/>
        <w:spacing w:after="0"/>
        <w:jc w:val="both"/>
        <w:rPr>
          <w:rFonts w:ascii="Times New Roman" w:hAnsi="Times New Roman"/>
          <w:snapToGrid w:val="0"/>
          <w:sz w:val="24"/>
          <w:szCs w:val="24"/>
          <w:lang w:eastAsia="es-ES"/>
        </w:rPr>
      </w:pPr>
      <w:r>
        <w:rPr>
          <w:rFonts w:ascii="Times New Roman" w:hAnsi="Times New Roman"/>
          <w:b/>
          <w:snapToGrid w:val="0"/>
          <w:sz w:val="24"/>
          <w:szCs w:val="24"/>
          <w:lang w:val="es-ES" w:eastAsia="es-ES"/>
        </w:rPr>
        <w:t>D</w:t>
      </w:r>
      <w:r w:rsidR="00984963">
        <w:rPr>
          <w:rFonts w:ascii="Times New Roman" w:hAnsi="Times New Roman"/>
          <w:b/>
          <w:snapToGrid w:val="0"/>
          <w:sz w:val="24"/>
          <w:szCs w:val="24"/>
          <w:lang w:val="es-ES" w:eastAsia="es-ES"/>
        </w:rPr>
        <w:t>.</w:t>
      </w:r>
      <w:r w:rsidR="00FC50ED" w:rsidRPr="00875DE0">
        <w:rPr>
          <w:rFonts w:ascii="Times New Roman" w:hAnsi="Times New Roman"/>
          <w:snapToGrid w:val="0"/>
          <w:sz w:val="24"/>
          <w:szCs w:val="24"/>
          <w:lang w:eastAsia="es-ES"/>
        </w:rPr>
        <w:t xml:space="preserve"> Las propuestas </w:t>
      </w:r>
      <w:r w:rsidR="00FC50ED">
        <w:rPr>
          <w:rFonts w:ascii="Times New Roman" w:hAnsi="Times New Roman"/>
          <w:snapToGrid w:val="0"/>
          <w:sz w:val="24"/>
          <w:szCs w:val="24"/>
          <w:lang w:eastAsia="es-ES"/>
        </w:rPr>
        <w:t xml:space="preserve">remitidas por algunas de las víasdetalladas anteriormente (sobre cerrado- fax- correo electrónico) </w:t>
      </w:r>
      <w:r w:rsidR="00FC50ED" w:rsidRPr="00875DE0">
        <w:rPr>
          <w:rFonts w:ascii="Times New Roman" w:hAnsi="Times New Roman"/>
          <w:snapToGrid w:val="0"/>
          <w:sz w:val="24"/>
          <w:szCs w:val="24"/>
          <w:lang w:eastAsia="es-ES"/>
        </w:rPr>
        <w:t>se presentarán en papel membretado, impresas por cualquier medio idóneo no manuscrito</w:t>
      </w:r>
      <w:r w:rsidR="00FC50ED">
        <w:rPr>
          <w:rFonts w:ascii="Times New Roman" w:hAnsi="Times New Roman"/>
          <w:snapToGrid w:val="0"/>
          <w:sz w:val="24"/>
          <w:szCs w:val="24"/>
          <w:lang w:eastAsia="es-ES"/>
        </w:rPr>
        <w:t xml:space="preserve"> (para opción sobre cerrado y fax)</w:t>
      </w:r>
      <w:r w:rsidR="00FC50ED" w:rsidRPr="00875DE0">
        <w:rPr>
          <w:rFonts w:ascii="Times New Roman" w:hAnsi="Times New Roman"/>
          <w:snapToGrid w:val="0"/>
          <w:sz w:val="24"/>
          <w:szCs w:val="24"/>
          <w:lang w:eastAsia="es-ES"/>
        </w:rPr>
        <w:t xml:space="preserve">, redactadas exclusivamente en idioma español, salvando con la debida constancia toda enmendadura, interlineado o testado, debidamente suscriptas por  representante  acreditado en RUPE. </w:t>
      </w:r>
    </w:p>
    <w:p w:rsidR="00FC50ED" w:rsidRPr="00875DE0" w:rsidRDefault="00FC50ED" w:rsidP="00984963">
      <w:pPr>
        <w:widowControl w:val="0"/>
        <w:spacing w:after="0"/>
        <w:jc w:val="both"/>
        <w:rPr>
          <w:rFonts w:ascii="Times New Roman" w:hAnsi="Times New Roman"/>
          <w:b/>
          <w:snapToGrid w:val="0"/>
          <w:sz w:val="24"/>
          <w:szCs w:val="24"/>
          <w:lang w:eastAsia="es-ES"/>
        </w:rPr>
      </w:pPr>
    </w:p>
    <w:p w:rsidR="00FC50ED"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 xml:space="preserve">10.- </w:t>
      </w:r>
      <w:r w:rsidRPr="00875DE0">
        <w:rPr>
          <w:rFonts w:ascii="Times New Roman" w:hAnsi="Times New Roman"/>
          <w:b/>
          <w:snapToGrid w:val="0"/>
          <w:sz w:val="24"/>
          <w:szCs w:val="24"/>
          <w:u w:val="single"/>
          <w:lang w:eastAsia="es-ES"/>
        </w:rPr>
        <w:t>GARANTÍAS</w:t>
      </w:r>
    </w:p>
    <w:p w:rsidR="007B6C9C" w:rsidRDefault="007B6C9C" w:rsidP="00984963">
      <w:pPr>
        <w:widowControl w:val="0"/>
        <w:spacing w:after="0"/>
        <w:jc w:val="both"/>
        <w:rPr>
          <w:rFonts w:ascii="Times New Roman" w:hAnsi="Times New Roman"/>
          <w:snapToGrid w:val="0"/>
          <w:sz w:val="24"/>
          <w:szCs w:val="24"/>
          <w:lang w:eastAsia="es-ES"/>
        </w:rPr>
      </w:pPr>
      <w:r w:rsidRPr="00683441">
        <w:rPr>
          <w:rFonts w:ascii="Times New Roman" w:hAnsi="Times New Roman"/>
          <w:snapToGrid w:val="0"/>
          <w:sz w:val="24"/>
          <w:szCs w:val="24"/>
          <w:lang w:eastAsia="es-ES"/>
        </w:rPr>
        <w:t>Acorde a lo dispuesto en el artículo 64 del T.O.C.A.F, y Decreto No.131/2014.</w:t>
      </w:r>
    </w:p>
    <w:p w:rsidR="007B6C9C" w:rsidRPr="00875DE0" w:rsidRDefault="007B6C9C" w:rsidP="00984963">
      <w:pPr>
        <w:widowControl w:val="0"/>
        <w:spacing w:after="0"/>
        <w:jc w:val="both"/>
        <w:rPr>
          <w:rFonts w:ascii="Times New Roman" w:hAnsi="Times New Roman"/>
          <w:b/>
          <w:snapToGrid w:val="0"/>
          <w:sz w:val="24"/>
          <w:szCs w:val="24"/>
          <w:u w:val="single"/>
          <w:lang w:eastAsia="es-ES"/>
        </w:rPr>
      </w:pPr>
      <w:r>
        <w:rPr>
          <w:rFonts w:ascii="Times New Roman" w:hAnsi="Times New Roman"/>
          <w:b/>
          <w:snapToGrid w:val="0"/>
          <w:sz w:val="24"/>
          <w:szCs w:val="24"/>
          <w:u w:val="single"/>
          <w:lang w:eastAsia="es-ES"/>
        </w:rPr>
        <w:t>A.- Garantía de mantenimiento de oferta:</w:t>
      </w:r>
    </w:p>
    <w:p w:rsidR="00FC50ED" w:rsidRPr="00683441"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a</w:t>
      </w:r>
      <w:r w:rsidRPr="00683441">
        <w:rPr>
          <w:rFonts w:ascii="Times New Roman" w:hAnsi="Times New Roman"/>
          <w:sz w:val="24"/>
          <w:szCs w:val="24"/>
        </w:rPr>
        <w:t xml:space="preserve">.- </w:t>
      </w:r>
      <w:r w:rsidRPr="007B6C9C">
        <w:rPr>
          <w:rFonts w:ascii="Times New Roman" w:hAnsi="Times New Roman"/>
          <w:b/>
          <w:i/>
          <w:sz w:val="24"/>
          <w:szCs w:val="24"/>
          <w:u w:val="single"/>
        </w:rPr>
        <w:t>Se deberá</w:t>
      </w:r>
      <w:r w:rsidRPr="00683441">
        <w:rPr>
          <w:rFonts w:ascii="Times New Roman" w:hAnsi="Times New Roman"/>
          <w:sz w:val="24"/>
          <w:szCs w:val="24"/>
        </w:rPr>
        <w:t xml:space="preserve"> constituir en forma</w:t>
      </w:r>
      <w:r w:rsidRPr="007B6C9C">
        <w:rPr>
          <w:rFonts w:ascii="Times New Roman" w:hAnsi="Times New Roman"/>
          <w:b/>
          <w:sz w:val="24"/>
          <w:szCs w:val="24"/>
        </w:rPr>
        <w:t xml:space="preserve"> obligatoria</w:t>
      </w:r>
      <w:r w:rsidRPr="00683441">
        <w:rPr>
          <w:rFonts w:ascii="Times New Roman" w:hAnsi="Times New Roman"/>
          <w:sz w:val="24"/>
          <w:szCs w:val="24"/>
        </w:rPr>
        <w:t xml:space="preserve"> Garantía de Mantenimiento de Oferta, en los medios de pago establecidos en el Art. 64 del TOCAF,  por un </w:t>
      </w:r>
      <w:r w:rsidRPr="003B5D53">
        <w:rPr>
          <w:rFonts w:ascii="Times New Roman" w:hAnsi="Times New Roman"/>
          <w:sz w:val="24"/>
          <w:szCs w:val="24"/>
        </w:rPr>
        <w:t>importe de $ 50.000 (pesos</w:t>
      </w:r>
      <w:r w:rsidRPr="00683441">
        <w:rPr>
          <w:rFonts w:ascii="Times New Roman" w:hAnsi="Times New Roman"/>
          <w:sz w:val="24"/>
          <w:szCs w:val="24"/>
        </w:rPr>
        <w:t xml:space="preserve">  uruguayos cincuenta mil),que deberá depositarse hasta el día hábil previo al fijado para la Apertura, en el Departamento Contable del Servicio de Intendencia del Ejército, Camino General Leandro Gómez No. 4320.</w:t>
      </w:r>
    </w:p>
    <w:p w:rsidR="00FC50ED" w:rsidRPr="00683441" w:rsidRDefault="00FC50ED" w:rsidP="00984963">
      <w:pPr>
        <w:spacing w:after="0"/>
        <w:ind w:firstLine="720"/>
        <w:jc w:val="both"/>
        <w:rPr>
          <w:rFonts w:ascii="Times New Roman" w:hAnsi="Times New Roman"/>
          <w:sz w:val="24"/>
          <w:szCs w:val="24"/>
          <w:u w:val="single"/>
        </w:rPr>
      </w:pPr>
      <w:r w:rsidRPr="00683441">
        <w:rPr>
          <w:rFonts w:ascii="Times New Roman" w:hAnsi="Times New Roman"/>
          <w:b/>
          <w:sz w:val="24"/>
          <w:szCs w:val="24"/>
        </w:rPr>
        <w:t>b</w:t>
      </w:r>
      <w:r w:rsidRPr="00683441">
        <w:rPr>
          <w:rFonts w:ascii="Times New Roman" w:hAnsi="Times New Roman"/>
          <w:sz w:val="24"/>
          <w:szCs w:val="24"/>
        </w:rPr>
        <w:t xml:space="preserve">.- La falta de constitución previo al Acto de Apertura, es </w:t>
      </w:r>
      <w:r w:rsidRPr="00683441">
        <w:rPr>
          <w:rFonts w:ascii="Times New Roman" w:hAnsi="Times New Roman"/>
          <w:sz w:val="24"/>
          <w:szCs w:val="24"/>
          <w:u w:val="single"/>
        </w:rPr>
        <w:t>causal excluyente de admisibilidad de la oferta.</w:t>
      </w:r>
    </w:p>
    <w:p w:rsidR="00FC50ED" w:rsidRPr="00683441"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c-</w:t>
      </w:r>
      <w:r w:rsidRPr="00683441">
        <w:rPr>
          <w:rFonts w:ascii="Times New Roman" w:hAnsi="Times New Roman"/>
          <w:sz w:val="24"/>
          <w:szCs w:val="24"/>
        </w:rPr>
        <w:t xml:space="preserve"> Quien constituya garantía en cualquier modalidad admitida que no sea efectivo  deberá tener una vigencia mínima de 240 días.</w:t>
      </w:r>
    </w:p>
    <w:p w:rsidR="00FC50ED"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lastRenderedPageBreak/>
        <w:t>d</w:t>
      </w:r>
      <w:r w:rsidRPr="00683441">
        <w:rPr>
          <w:rFonts w:ascii="Times New Roman" w:hAnsi="Times New Roman"/>
          <w:sz w:val="24"/>
          <w:szCs w:val="24"/>
        </w:rPr>
        <w:t>.- La Garantía de mantenimiento de oferta será devuelta a cada oferente al momento de notificars</w:t>
      </w:r>
      <w:r w:rsidR="007B6C9C">
        <w:rPr>
          <w:rFonts w:ascii="Times New Roman" w:hAnsi="Times New Roman"/>
          <w:sz w:val="24"/>
          <w:szCs w:val="24"/>
        </w:rPr>
        <w:t xml:space="preserve">e la Resolución de Adjudicación o </w:t>
      </w:r>
      <w:r w:rsidR="00685FFE">
        <w:rPr>
          <w:rFonts w:ascii="Times New Roman" w:hAnsi="Times New Roman"/>
          <w:sz w:val="24"/>
          <w:szCs w:val="24"/>
        </w:rPr>
        <w:t>destimación</w:t>
      </w:r>
      <w:r w:rsidR="007B6C9C">
        <w:rPr>
          <w:rFonts w:ascii="Times New Roman" w:hAnsi="Times New Roman"/>
          <w:sz w:val="24"/>
          <w:szCs w:val="24"/>
        </w:rPr>
        <w:t>.</w:t>
      </w:r>
    </w:p>
    <w:p w:rsidR="007B6C9C" w:rsidRPr="00683441" w:rsidRDefault="007B6C9C" w:rsidP="00984963">
      <w:pPr>
        <w:spacing w:after="0"/>
        <w:ind w:firstLine="720"/>
        <w:jc w:val="both"/>
        <w:rPr>
          <w:rFonts w:ascii="Times New Roman" w:hAnsi="Times New Roman"/>
          <w:sz w:val="24"/>
          <w:szCs w:val="24"/>
        </w:rPr>
      </w:pPr>
    </w:p>
    <w:p w:rsidR="00984963" w:rsidRDefault="00FC50ED" w:rsidP="00984963">
      <w:pPr>
        <w:spacing w:after="0"/>
        <w:jc w:val="both"/>
        <w:rPr>
          <w:rFonts w:ascii="Times New Roman" w:hAnsi="Times New Roman"/>
          <w:b/>
          <w:sz w:val="24"/>
          <w:szCs w:val="24"/>
        </w:rPr>
      </w:pPr>
      <w:r w:rsidRPr="00683441">
        <w:rPr>
          <w:rFonts w:ascii="Times New Roman" w:hAnsi="Times New Roman"/>
          <w:b/>
          <w:sz w:val="24"/>
          <w:szCs w:val="24"/>
        </w:rPr>
        <w:t>B</w:t>
      </w:r>
      <w:r w:rsidRPr="00683441">
        <w:rPr>
          <w:rFonts w:ascii="Times New Roman" w:hAnsi="Times New Roman"/>
          <w:b/>
          <w:sz w:val="24"/>
          <w:szCs w:val="24"/>
          <w:u w:val="single"/>
        </w:rPr>
        <w:t>.- Garantía de cumplimiento de contrato:</w:t>
      </w:r>
    </w:p>
    <w:p w:rsidR="00FC50ED" w:rsidRPr="00683441" w:rsidRDefault="00FC50ED" w:rsidP="00984963">
      <w:pPr>
        <w:spacing w:after="0"/>
        <w:ind w:firstLine="708"/>
        <w:jc w:val="both"/>
        <w:rPr>
          <w:rFonts w:ascii="Times New Roman" w:hAnsi="Times New Roman"/>
          <w:sz w:val="24"/>
          <w:szCs w:val="24"/>
        </w:rPr>
      </w:pPr>
      <w:r w:rsidRPr="00683441">
        <w:rPr>
          <w:rFonts w:ascii="Times New Roman" w:hAnsi="Times New Roman"/>
          <w:b/>
          <w:sz w:val="24"/>
          <w:szCs w:val="24"/>
        </w:rPr>
        <w:t xml:space="preserve">a.- </w:t>
      </w:r>
      <w:r w:rsidRPr="00683441">
        <w:rPr>
          <w:rFonts w:ascii="Times New Roman" w:hAnsi="Times New Roman"/>
          <w:sz w:val="24"/>
          <w:szCs w:val="24"/>
        </w:rPr>
        <w:t>El oferente que resulte adjudicatario deberá constituir obligatoriamente garantía de cumplimiento de  contrato en pesos uruguayos, equivalente al 5% del monto de la adjudicación y en los términos que establece el art. 64 del TOCAF, la que  deberá depositar dentro de los 5 días hábiles  de recibida  la comunicación de su exigibilidad.</w:t>
      </w:r>
    </w:p>
    <w:p w:rsidR="00FC50ED" w:rsidRPr="00683441"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b</w:t>
      </w:r>
      <w:r w:rsidRPr="00683441">
        <w:rPr>
          <w:rFonts w:ascii="Times New Roman" w:hAnsi="Times New Roman"/>
          <w:sz w:val="24"/>
          <w:szCs w:val="24"/>
        </w:rPr>
        <w:t>.-  La falta de constitución de garantía de cumplimiento de contrato en el término exigido, habilitará a la Administración a aplicar una multa del 1 por 1000 sobre el importe adjudicado por cada día  calendario  de atraso, (quedando facultada para descontar de los créditos que el proveedor tenga a favor del Organismo).</w:t>
      </w:r>
    </w:p>
    <w:p w:rsidR="00FC50ED"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d</w:t>
      </w:r>
      <w:r w:rsidRPr="00683441">
        <w:rPr>
          <w:rFonts w:ascii="Times New Roman" w:hAnsi="Times New Roman"/>
          <w:sz w:val="24"/>
          <w:szCs w:val="24"/>
        </w:rPr>
        <w:t>.- Transcurridos 10 días calendarios contados desde la fecha que el adjudicatario fue notificados que debía constituir garantía de fiel cumplimiento de contrato, si no la depositó la Administración podrá dejar sin efecto  la adjudicación sin perjuicio de promover las acciones  administrativas o judiciales que entienda pertinentes por los perjuicios que cause su incumplimiento.</w:t>
      </w:r>
    </w:p>
    <w:p w:rsidR="00FC50ED" w:rsidRDefault="00FC50ED" w:rsidP="00984963">
      <w:pPr>
        <w:spacing w:after="0"/>
        <w:ind w:firstLine="720"/>
        <w:jc w:val="both"/>
        <w:rPr>
          <w:rFonts w:ascii="Times New Roman" w:hAnsi="Times New Roman"/>
          <w:sz w:val="24"/>
          <w:szCs w:val="24"/>
        </w:rPr>
      </w:pPr>
      <w:r w:rsidRPr="00683441">
        <w:rPr>
          <w:rFonts w:ascii="Times New Roman" w:hAnsi="Times New Roman"/>
          <w:b/>
          <w:sz w:val="24"/>
          <w:szCs w:val="24"/>
        </w:rPr>
        <w:t>e</w:t>
      </w:r>
      <w:r w:rsidRPr="00683441">
        <w:rPr>
          <w:rFonts w:ascii="Times New Roman" w:hAnsi="Times New Roman"/>
          <w:sz w:val="24"/>
          <w:szCs w:val="24"/>
        </w:rPr>
        <w:t>- La devolución de la garantía de cumplimiento de contrato, será reintegrada una vez cumplido satisfactoriamente el suministro adjudicado.</w:t>
      </w:r>
    </w:p>
    <w:p w:rsidR="00965521" w:rsidRPr="00683441" w:rsidRDefault="00965521" w:rsidP="00984963">
      <w:pPr>
        <w:spacing w:after="0"/>
        <w:ind w:firstLine="720"/>
        <w:jc w:val="both"/>
        <w:rPr>
          <w:rFonts w:ascii="Times New Roman" w:hAnsi="Times New Roman"/>
          <w:sz w:val="24"/>
          <w:szCs w:val="24"/>
        </w:rPr>
      </w:pPr>
    </w:p>
    <w:p w:rsidR="00700C75" w:rsidRDefault="00700C75"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11.-</w:t>
      </w:r>
      <w:r w:rsidRPr="00875DE0">
        <w:rPr>
          <w:rFonts w:ascii="Times New Roman" w:hAnsi="Times New Roman"/>
          <w:b/>
          <w:snapToGrid w:val="0"/>
          <w:sz w:val="24"/>
          <w:szCs w:val="24"/>
          <w:u w:val="single"/>
          <w:lang w:eastAsia="es-ES"/>
        </w:rPr>
        <w:t>MANTENIMIENTO DE OFERTA</w:t>
      </w:r>
    </w:p>
    <w:p w:rsidR="00700C75" w:rsidRDefault="00700C75" w:rsidP="00984963">
      <w:pPr>
        <w:widowControl w:val="0"/>
        <w:spacing w:after="0"/>
        <w:jc w:val="both"/>
        <w:rPr>
          <w:rFonts w:ascii="Times New Roman" w:hAnsi="Times New Roman"/>
          <w:b/>
          <w:snapToGrid w:val="0"/>
          <w:sz w:val="24"/>
          <w:szCs w:val="24"/>
          <w:u w:val="single"/>
          <w:lang w:eastAsia="es-ES"/>
        </w:rPr>
      </w:pPr>
    </w:p>
    <w:p w:rsidR="00700C75" w:rsidRPr="00DB391C" w:rsidRDefault="00700C75" w:rsidP="00984963">
      <w:pPr>
        <w:widowControl w:val="0"/>
        <w:spacing w:after="0"/>
        <w:jc w:val="both"/>
        <w:rPr>
          <w:rFonts w:ascii="Times New Roman" w:hAnsi="Times New Roman"/>
          <w:sz w:val="24"/>
          <w:szCs w:val="24"/>
        </w:rPr>
      </w:pPr>
      <w:r w:rsidRPr="00DB391C">
        <w:rPr>
          <w:rFonts w:ascii="Times New Roman" w:hAnsi="Times New Roman"/>
          <w:sz w:val="24"/>
          <w:szCs w:val="24"/>
        </w:rPr>
        <w:t>Las  ofertas  serán válidas y obligarán al oferente por el término de 120 días corridos, a contar  desde el día siguiente  al de la apertura de  las mismas. Transcurrido dicho término si aún no ha sido adjudicado el procedimiento los oferentes quedarán obligados al mantenimiento de sus propuestas por todo el término hasta la notificación de la resolución de adjudicación, salvo que comuniquen por escrito antes de vencido el plazo de 120 días que desisten de su propuesta</w:t>
      </w:r>
    </w:p>
    <w:p w:rsidR="00984963" w:rsidRPr="00DB391C" w:rsidRDefault="00984963" w:rsidP="00984963">
      <w:pPr>
        <w:widowControl w:val="0"/>
        <w:spacing w:after="0"/>
        <w:jc w:val="both"/>
        <w:rPr>
          <w:rFonts w:ascii="Times New Roman" w:hAnsi="Times New Roman"/>
          <w:sz w:val="24"/>
          <w:szCs w:val="24"/>
        </w:rPr>
      </w:pPr>
    </w:p>
    <w:p w:rsidR="00700C75" w:rsidRPr="008920C3" w:rsidRDefault="00700C75" w:rsidP="00984963">
      <w:pPr>
        <w:suppressAutoHyphens/>
        <w:jc w:val="both"/>
        <w:rPr>
          <w:rFonts w:ascii="Times New Roman" w:hAnsi="Times New Roman"/>
          <w:b/>
          <w:color w:val="000000"/>
          <w:sz w:val="24"/>
          <w:szCs w:val="24"/>
          <w:u w:val="single"/>
          <w:lang w:val="es-ES" w:eastAsia="zh-CN"/>
        </w:rPr>
      </w:pPr>
      <w:r>
        <w:rPr>
          <w:rFonts w:ascii="Times New Roman" w:hAnsi="Times New Roman"/>
          <w:b/>
          <w:color w:val="000000"/>
          <w:szCs w:val="24"/>
          <w:lang w:val="es-ES" w:eastAsia="zh-CN"/>
        </w:rPr>
        <w:t>12</w:t>
      </w:r>
      <w:r w:rsidRPr="00F20C1D">
        <w:rPr>
          <w:rFonts w:ascii="Times New Roman" w:hAnsi="Times New Roman"/>
          <w:b/>
          <w:color w:val="000000"/>
          <w:szCs w:val="24"/>
          <w:lang w:val="es-ES" w:eastAsia="zh-CN"/>
        </w:rPr>
        <w:t xml:space="preserve">.- </w:t>
      </w:r>
      <w:r w:rsidRPr="008920C3">
        <w:rPr>
          <w:rFonts w:ascii="Times New Roman" w:hAnsi="Times New Roman"/>
          <w:b/>
          <w:color w:val="000000"/>
          <w:sz w:val="24"/>
          <w:szCs w:val="24"/>
          <w:u w:val="single"/>
          <w:lang w:val="es-ES" w:eastAsia="zh-CN"/>
        </w:rPr>
        <w:t>EXCENCIÓN DE RESPONSABILIDAD</w:t>
      </w:r>
    </w:p>
    <w:p w:rsidR="00700C75" w:rsidRPr="00DB391C" w:rsidRDefault="00700C75" w:rsidP="00984963">
      <w:pPr>
        <w:suppressAutoHyphens/>
        <w:jc w:val="both"/>
        <w:rPr>
          <w:rFonts w:ascii="Times New Roman" w:hAnsi="Times New Roman"/>
          <w:sz w:val="24"/>
          <w:szCs w:val="24"/>
        </w:rPr>
      </w:pPr>
      <w:r w:rsidRPr="00DB391C">
        <w:rPr>
          <w:rFonts w:ascii="Times New Roman" w:hAnsi="Times New Roman"/>
          <w:sz w:val="24"/>
          <w:szCs w:val="24"/>
        </w:rPr>
        <w:t>La Administración podrá desistir  del llamado en cualquier etapa  de su realización o podrá rechazar las ofertas teniendo el proveedor por el hecho de presentarse  una mera expectativa, no generando la decisión que adopte la Administración en tal sentido derecho alguno a los oferentes de reclamar gastos, honorarios o indemnizaciones por daños y perjuicios o cualquier otro concepto.</w:t>
      </w:r>
    </w:p>
    <w:p w:rsidR="00700C75" w:rsidRPr="008920C3" w:rsidRDefault="00700C75" w:rsidP="00984963">
      <w:pPr>
        <w:jc w:val="both"/>
        <w:rPr>
          <w:rFonts w:ascii="Times New Roman" w:hAnsi="Times New Roman"/>
          <w:b/>
          <w:color w:val="000000"/>
          <w:sz w:val="24"/>
          <w:szCs w:val="24"/>
          <w:u w:val="single"/>
          <w:lang w:val="es-ES" w:eastAsia="zh-CN"/>
        </w:rPr>
      </w:pPr>
      <w:r w:rsidRPr="00CF17B3">
        <w:rPr>
          <w:rFonts w:ascii="Times New Roman" w:hAnsi="Times New Roman"/>
          <w:b/>
        </w:rPr>
        <w:t>1</w:t>
      </w:r>
      <w:r>
        <w:rPr>
          <w:rFonts w:ascii="Times New Roman" w:hAnsi="Times New Roman"/>
          <w:b/>
        </w:rPr>
        <w:t>3</w:t>
      </w:r>
      <w:r w:rsidRPr="00CF17B3">
        <w:rPr>
          <w:rFonts w:ascii="Times New Roman" w:hAnsi="Times New Roman"/>
          <w:b/>
        </w:rPr>
        <w:t>.-</w:t>
      </w:r>
      <w:r w:rsidRPr="008920C3">
        <w:rPr>
          <w:rFonts w:ascii="Times New Roman" w:hAnsi="Times New Roman"/>
          <w:b/>
          <w:color w:val="000000"/>
          <w:sz w:val="24"/>
          <w:szCs w:val="24"/>
          <w:u w:val="single"/>
          <w:lang w:val="es-ES" w:eastAsia="zh-CN"/>
        </w:rPr>
        <w:t>PERFECCIONAMIENTO DEL CONTRATO</w:t>
      </w:r>
    </w:p>
    <w:p w:rsidR="00700C75" w:rsidRPr="00DB391C" w:rsidRDefault="00700C75" w:rsidP="00984963">
      <w:pPr>
        <w:spacing w:after="0"/>
        <w:jc w:val="both"/>
        <w:rPr>
          <w:rFonts w:ascii="Times New Roman" w:hAnsi="Times New Roman"/>
          <w:sz w:val="24"/>
          <w:szCs w:val="24"/>
        </w:rPr>
      </w:pPr>
      <w:r w:rsidRPr="00DB391C">
        <w:rPr>
          <w:rFonts w:ascii="Times New Roman" w:hAnsi="Times New Roman"/>
          <w:b/>
          <w:sz w:val="24"/>
          <w:szCs w:val="24"/>
        </w:rPr>
        <w:t xml:space="preserve">A.-  </w:t>
      </w:r>
      <w:r w:rsidRPr="00DB391C">
        <w:rPr>
          <w:rFonts w:ascii="Times New Roman" w:hAnsi="Times New Roman"/>
          <w:sz w:val="24"/>
          <w:szCs w:val="24"/>
        </w:rPr>
        <w:t>Resuelta la adjudicación, efectuada la intervención por el Tribunal de Cuentas de la República, se notificará a los oferentes.</w:t>
      </w:r>
    </w:p>
    <w:p w:rsidR="00700C75" w:rsidRPr="00DB391C" w:rsidRDefault="00700C75" w:rsidP="00984963">
      <w:pPr>
        <w:spacing w:after="0"/>
        <w:jc w:val="both"/>
        <w:rPr>
          <w:rFonts w:ascii="Times New Roman" w:hAnsi="Times New Roman"/>
          <w:sz w:val="24"/>
          <w:szCs w:val="24"/>
        </w:rPr>
      </w:pPr>
      <w:r w:rsidRPr="00DB391C">
        <w:rPr>
          <w:rFonts w:ascii="Times New Roman" w:hAnsi="Times New Roman"/>
          <w:b/>
          <w:sz w:val="24"/>
          <w:szCs w:val="24"/>
        </w:rPr>
        <w:t>B.-</w:t>
      </w:r>
      <w:r w:rsidRPr="00DB391C">
        <w:rPr>
          <w:rFonts w:ascii="Times New Roman" w:hAnsi="Times New Roman"/>
          <w:sz w:val="24"/>
          <w:szCs w:val="24"/>
        </w:rPr>
        <w:t xml:space="preserve">  Con la notificación de la resolución de adjudicación y quedado firme dicho Acto (por el transcurso de 10 días corridos a partir del día siguiente a la notificación), se considerará perfeccionado el contrato  sin perjuicio que  la Administración podrá  proceder a la suscripción de un documento por escrito.</w:t>
      </w:r>
    </w:p>
    <w:p w:rsidR="00700C75" w:rsidRPr="00DB391C" w:rsidRDefault="00700C75" w:rsidP="00984963">
      <w:pPr>
        <w:widowControl w:val="0"/>
        <w:spacing w:after="0"/>
        <w:jc w:val="both"/>
        <w:rPr>
          <w:rFonts w:ascii="Times New Roman" w:hAnsi="Times New Roman"/>
          <w:snapToGrid w:val="0"/>
          <w:sz w:val="24"/>
          <w:szCs w:val="24"/>
          <w:lang w:eastAsia="es-ES"/>
        </w:rPr>
      </w:pPr>
      <w:r w:rsidRPr="00DB391C">
        <w:rPr>
          <w:rFonts w:ascii="Times New Roman" w:hAnsi="Times New Roman"/>
          <w:b/>
          <w:sz w:val="24"/>
          <w:szCs w:val="24"/>
        </w:rPr>
        <w:t>C.-</w:t>
      </w:r>
      <w:r w:rsidRPr="00DB391C">
        <w:rPr>
          <w:rFonts w:ascii="Times New Roman" w:hAnsi="Times New Roman"/>
          <w:sz w:val="24"/>
          <w:szCs w:val="24"/>
        </w:rPr>
        <w:t xml:space="preserve">  Acorde a  normativa vigente artículo No. 69 del TOCAF  y  Punto No. 18  del Decreto No.131/2014</w:t>
      </w:r>
    </w:p>
    <w:p w:rsidR="00FC50ED" w:rsidRPr="00DB391C" w:rsidRDefault="00FC50ED"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b/>
          <w:snapToGrid w:val="0"/>
          <w:sz w:val="24"/>
          <w:szCs w:val="24"/>
          <w:lang w:eastAsia="es-ES"/>
        </w:rPr>
      </w:pPr>
      <w:r w:rsidRPr="00875DE0">
        <w:rPr>
          <w:rFonts w:ascii="Times New Roman" w:hAnsi="Times New Roman"/>
          <w:b/>
          <w:snapToGrid w:val="0"/>
          <w:sz w:val="24"/>
          <w:szCs w:val="24"/>
          <w:lang w:eastAsia="es-ES"/>
        </w:rPr>
        <w:t>1</w:t>
      </w:r>
      <w:r w:rsidR="00700C75">
        <w:rPr>
          <w:rFonts w:ascii="Times New Roman" w:hAnsi="Times New Roman"/>
          <w:b/>
          <w:snapToGrid w:val="0"/>
          <w:sz w:val="24"/>
          <w:szCs w:val="24"/>
          <w:lang w:eastAsia="es-ES"/>
        </w:rPr>
        <w:t>4</w:t>
      </w:r>
      <w:r w:rsidRPr="00875DE0">
        <w:rPr>
          <w:rFonts w:ascii="Times New Roman" w:hAnsi="Times New Roman"/>
          <w:b/>
          <w:snapToGrid w:val="0"/>
          <w:sz w:val="24"/>
          <w:szCs w:val="24"/>
          <w:lang w:eastAsia="es-ES"/>
        </w:rPr>
        <w:t xml:space="preserve">.- </w:t>
      </w:r>
      <w:r w:rsidRPr="00875DE0">
        <w:rPr>
          <w:rFonts w:ascii="Times New Roman" w:hAnsi="Times New Roman"/>
          <w:b/>
          <w:snapToGrid w:val="0"/>
          <w:sz w:val="24"/>
          <w:szCs w:val="24"/>
          <w:u w:val="single"/>
          <w:lang w:eastAsia="es-ES"/>
        </w:rPr>
        <w:t>PREFERENCIA</w:t>
      </w:r>
    </w:p>
    <w:p w:rsidR="00FC50ED"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snapToGrid w:val="0"/>
          <w:sz w:val="24"/>
          <w:szCs w:val="24"/>
          <w:lang w:eastAsia="es-ES"/>
        </w:rPr>
        <w:t xml:space="preserve">Se otorgará un margen de preferencia a aquellos bienes que califiquen como Nacionales de </w:t>
      </w:r>
      <w:r w:rsidRPr="00875DE0">
        <w:rPr>
          <w:rFonts w:ascii="Times New Roman" w:hAnsi="Times New Roman"/>
          <w:snapToGrid w:val="0"/>
          <w:sz w:val="24"/>
          <w:szCs w:val="24"/>
          <w:lang w:eastAsia="es-ES"/>
        </w:rPr>
        <w:lastRenderedPageBreak/>
        <w:t>conformidad con lo preceptuado por el artículo 58 del T.O.C.A.F debiendo acreditarlo por  certificado expedido  por las Cámaras que correspondan.</w:t>
      </w:r>
    </w:p>
    <w:p w:rsidR="00FC50ED" w:rsidRDefault="00FC50ED" w:rsidP="00984963">
      <w:pPr>
        <w:widowControl w:val="0"/>
        <w:spacing w:after="0"/>
        <w:jc w:val="both"/>
        <w:rPr>
          <w:rFonts w:ascii="Times New Roman" w:hAnsi="Times New Roman"/>
          <w:snapToGrid w:val="0"/>
          <w:sz w:val="24"/>
          <w:szCs w:val="24"/>
          <w:lang w:eastAsia="es-ES"/>
        </w:rPr>
      </w:pPr>
    </w:p>
    <w:p w:rsidR="00FC50ED" w:rsidRPr="00450EA3" w:rsidRDefault="00FC50ED" w:rsidP="00984963">
      <w:pPr>
        <w:widowControl w:val="0"/>
        <w:spacing w:after="0"/>
        <w:jc w:val="both"/>
        <w:rPr>
          <w:rFonts w:ascii="Times New Roman" w:hAnsi="Times New Roman"/>
          <w:b/>
          <w:snapToGrid w:val="0"/>
          <w:sz w:val="24"/>
          <w:szCs w:val="24"/>
          <w:lang w:eastAsia="es-ES"/>
        </w:rPr>
      </w:pPr>
      <w:r w:rsidRPr="00450EA3">
        <w:rPr>
          <w:rFonts w:ascii="Times New Roman" w:hAnsi="Times New Roman"/>
          <w:b/>
          <w:snapToGrid w:val="0"/>
          <w:sz w:val="24"/>
          <w:szCs w:val="24"/>
          <w:lang w:eastAsia="es-ES"/>
        </w:rPr>
        <w:t>1</w:t>
      </w:r>
      <w:r w:rsidR="00700C75" w:rsidRPr="00450EA3">
        <w:rPr>
          <w:rFonts w:ascii="Times New Roman" w:hAnsi="Times New Roman"/>
          <w:b/>
          <w:snapToGrid w:val="0"/>
          <w:sz w:val="24"/>
          <w:szCs w:val="24"/>
          <w:lang w:eastAsia="es-ES"/>
        </w:rPr>
        <w:t>5</w:t>
      </w:r>
      <w:r w:rsidRPr="00450EA3">
        <w:rPr>
          <w:rFonts w:ascii="Times New Roman" w:hAnsi="Times New Roman"/>
          <w:b/>
          <w:snapToGrid w:val="0"/>
          <w:sz w:val="24"/>
          <w:szCs w:val="24"/>
          <w:lang w:eastAsia="es-ES"/>
        </w:rPr>
        <w:t xml:space="preserve"> - </w:t>
      </w:r>
      <w:r w:rsidRPr="00450EA3">
        <w:rPr>
          <w:rFonts w:ascii="Times New Roman" w:hAnsi="Times New Roman"/>
          <w:b/>
          <w:snapToGrid w:val="0"/>
          <w:sz w:val="24"/>
          <w:szCs w:val="24"/>
          <w:u w:val="single"/>
          <w:lang w:eastAsia="es-ES"/>
        </w:rPr>
        <w:t>LUGAR DE ENTREGA</w:t>
      </w:r>
    </w:p>
    <w:p w:rsidR="00FC50ED" w:rsidRPr="00450EA3" w:rsidRDefault="00FC50ED" w:rsidP="00984963">
      <w:pPr>
        <w:widowControl w:val="0"/>
        <w:spacing w:after="0"/>
        <w:jc w:val="both"/>
        <w:rPr>
          <w:rFonts w:ascii="Times New Roman" w:hAnsi="Times New Roman"/>
          <w:sz w:val="24"/>
          <w:szCs w:val="24"/>
        </w:rPr>
      </w:pPr>
      <w:r w:rsidRPr="00450EA3">
        <w:rPr>
          <w:rFonts w:ascii="Times New Roman" w:hAnsi="Times New Roman"/>
          <w:snapToGrid w:val="0"/>
          <w:sz w:val="24"/>
          <w:szCs w:val="24"/>
          <w:lang w:eastAsia="es-ES"/>
        </w:rPr>
        <w:t>Las entregas se realizarán en la sede de las Unidades y Reparticiones del Ejército</w:t>
      </w:r>
      <w:r w:rsidR="00DB391C" w:rsidRPr="00450EA3">
        <w:rPr>
          <w:rFonts w:ascii="Times New Roman" w:hAnsi="Times New Roman"/>
          <w:snapToGrid w:val="0"/>
          <w:sz w:val="24"/>
          <w:szCs w:val="24"/>
          <w:lang w:eastAsia="es-ES"/>
        </w:rPr>
        <w:t xml:space="preserve"> Nacional, </w:t>
      </w:r>
      <w:r w:rsidRPr="00450EA3">
        <w:rPr>
          <w:rFonts w:ascii="Times New Roman" w:hAnsi="Times New Roman"/>
          <w:sz w:val="24"/>
          <w:szCs w:val="24"/>
        </w:rPr>
        <w:t>las cuales se detallan</w:t>
      </w:r>
      <w:r w:rsidR="008920C3">
        <w:rPr>
          <w:rFonts w:ascii="Times New Roman" w:hAnsi="Times New Roman"/>
          <w:sz w:val="24"/>
          <w:szCs w:val="24"/>
        </w:rPr>
        <w:t xml:space="preserve"> en Anexo No.2, se proporcionará</w:t>
      </w:r>
      <w:r w:rsidRPr="00450EA3">
        <w:rPr>
          <w:rFonts w:ascii="Times New Roman" w:hAnsi="Times New Roman"/>
          <w:sz w:val="24"/>
          <w:szCs w:val="24"/>
        </w:rPr>
        <w:t xml:space="preserve"> por parte del S</w:t>
      </w:r>
      <w:r w:rsidR="00965521" w:rsidRPr="00450EA3">
        <w:rPr>
          <w:rFonts w:ascii="Times New Roman" w:hAnsi="Times New Roman"/>
          <w:sz w:val="24"/>
          <w:szCs w:val="24"/>
        </w:rPr>
        <w:t>.</w:t>
      </w:r>
      <w:r w:rsidRPr="00450EA3">
        <w:rPr>
          <w:rFonts w:ascii="Times New Roman" w:hAnsi="Times New Roman"/>
          <w:sz w:val="24"/>
          <w:szCs w:val="24"/>
        </w:rPr>
        <w:t>I</w:t>
      </w:r>
      <w:r w:rsidR="00965521" w:rsidRPr="00450EA3">
        <w:rPr>
          <w:rFonts w:ascii="Times New Roman" w:hAnsi="Times New Roman"/>
          <w:sz w:val="24"/>
          <w:szCs w:val="24"/>
        </w:rPr>
        <w:t>.</w:t>
      </w:r>
      <w:r w:rsidRPr="00450EA3">
        <w:rPr>
          <w:rFonts w:ascii="Times New Roman" w:hAnsi="Times New Roman"/>
          <w:sz w:val="24"/>
          <w:szCs w:val="24"/>
        </w:rPr>
        <w:t>E</w:t>
      </w:r>
      <w:r w:rsidR="00965521" w:rsidRPr="00450EA3">
        <w:rPr>
          <w:rFonts w:ascii="Times New Roman" w:hAnsi="Times New Roman"/>
          <w:sz w:val="24"/>
          <w:szCs w:val="24"/>
        </w:rPr>
        <w:t>.</w:t>
      </w:r>
      <w:r w:rsidRPr="00450EA3">
        <w:rPr>
          <w:rFonts w:ascii="Times New Roman" w:hAnsi="Times New Roman"/>
          <w:sz w:val="24"/>
          <w:szCs w:val="24"/>
        </w:rPr>
        <w:t>, a las firmas adjudicatarias, las cantidades y el cronograma de entregas que se deberá  realizar en cada Unidad y/o Repartición.</w:t>
      </w:r>
    </w:p>
    <w:p w:rsidR="00FC50ED" w:rsidRPr="00875DE0" w:rsidRDefault="00FC50ED" w:rsidP="00984963">
      <w:pPr>
        <w:widowControl w:val="0"/>
        <w:snapToGrid w:val="0"/>
        <w:spacing w:after="0"/>
        <w:jc w:val="both"/>
        <w:rPr>
          <w:rFonts w:ascii="Times New Roman" w:hAnsi="Times New Roman"/>
          <w:snapToGrid w:val="0"/>
          <w:sz w:val="24"/>
          <w:szCs w:val="24"/>
          <w:lang w:eastAsia="es-ES"/>
        </w:rPr>
      </w:pPr>
      <w:r w:rsidRPr="00450EA3">
        <w:rPr>
          <w:rFonts w:ascii="Times New Roman" w:hAnsi="Times New Roman"/>
          <w:snapToGrid w:val="0"/>
          <w:sz w:val="24"/>
          <w:szCs w:val="24"/>
          <w:lang w:eastAsia="es-ES"/>
        </w:rPr>
        <w:t>En caso de Rechazo total al momento de la entrega, el adjudicatario deberá reponerlo en el término de 48 horas. Si el rechazo acaece en el período de re inspección, e</w:t>
      </w:r>
      <w:r w:rsidR="00DB391C" w:rsidRPr="00450EA3">
        <w:rPr>
          <w:rFonts w:ascii="Times New Roman" w:hAnsi="Times New Roman"/>
          <w:snapToGrid w:val="0"/>
          <w:sz w:val="24"/>
          <w:szCs w:val="24"/>
          <w:lang w:eastAsia="es-ES"/>
        </w:rPr>
        <w:t>l proveedor deberá reponer  la mercadería en el término de 24 horas</w:t>
      </w:r>
      <w:r w:rsidRPr="00450EA3">
        <w:rPr>
          <w:rFonts w:ascii="Times New Roman" w:hAnsi="Times New Roman"/>
          <w:snapToGrid w:val="0"/>
          <w:sz w:val="24"/>
          <w:szCs w:val="24"/>
          <w:lang w:eastAsia="es-ES"/>
        </w:rPr>
        <w:t>.</w:t>
      </w:r>
    </w:p>
    <w:p w:rsidR="00FC50ED" w:rsidRPr="00875DE0" w:rsidRDefault="00FC50ED" w:rsidP="00984963">
      <w:pPr>
        <w:widowControl w:val="0"/>
        <w:snapToGrid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val="es-ES" w:eastAsia="es-ES"/>
        </w:rPr>
      </w:pPr>
      <w:r w:rsidRPr="00875DE0">
        <w:rPr>
          <w:rFonts w:ascii="Times New Roman" w:hAnsi="Times New Roman"/>
          <w:b/>
          <w:snapToGrid w:val="0"/>
          <w:sz w:val="24"/>
          <w:szCs w:val="24"/>
          <w:lang w:val="es-ES" w:eastAsia="es-ES"/>
        </w:rPr>
        <w:t>1</w:t>
      </w:r>
      <w:r w:rsidR="00700C75">
        <w:rPr>
          <w:rFonts w:ascii="Times New Roman" w:hAnsi="Times New Roman"/>
          <w:b/>
          <w:snapToGrid w:val="0"/>
          <w:sz w:val="24"/>
          <w:szCs w:val="24"/>
          <w:lang w:val="es-ES" w:eastAsia="es-ES"/>
        </w:rPr>
        <w:t>6</w:t>
      </w:r>
      <w:r w:rsidRPr="00875DE0">
        <w:rPr>
          <w:rFonts w:ascii="Times New Roman" w:hAnsi="Times New Roman"/>
          <w:b/>
          <w:snapToGrid w:val="0"/>
          <w:sz w:val="24"/>
          <w:szCs w:val="24"/>
          <w:lang w:val="es-ES" w:eastAsia="es-ES"/>
        </w:rPr>
        <w:t xml:space="preserve"> -</w:t>
      </w:r>
      <w:r w:rsidRPr="00875DE0">
        <w:rPr>
          <w:rFonts w:ascii="Times New Roman" w:hAnsi="Times New Roman"/>
          <w:b/>
          <w:snapToGrid w:val="0"/>
          <w:sz w:val="24"/>
          <w:szCs w:val="24"/>
          <w:u w:val="single"/>
          <w:lang w:val="es-ES" w:eastAsia="es-ES"/>
        </w:rPr>
        <w:t xml:space="preserve"> CONSULTAS  Y/O   ACLARACIONES - PRÓRROGA</w:t>
      </w:r>
    </w:p>
    <w:p w:rsidR="00FC50ED" w:rsidRPr="00875DE0" w:rsidRDefault="00FC50ED" w:rsidP="00984963">
      <w:pPr>
        <w:widowControl w:val="0"/>
        <w:spacing w:after="0"/>
        <w:jc w:val="both"/>
        <w:rPr>
          <w:rFonts w:ascii="Times New Roman" w:hAnsi="Times New Roman"/>
          <w:b/>
          <w:snapToGrid w:val="0"/>
          <w:sz w:val="24"/>
          <w:szCs w:val="24"/>
          <w:u w:val="single"/>
          <w:lang w:val="es-ES"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A.-</w:t>
      </w:r>
      <w:r w:rsidRPr="00875DE0">
        <w:rPr>
          <w:rFonts w:ascii="Times New Roman" w:hAnsi="Times New Roman"/>
          <w:snapToGrid w:val="0"/>
          <w:sz w:val="24"/>
          <w:szCs w:val="24"/>
          <w:lang w:eastAsia="es-ES"/>
        </w:rPr>
        <w:t xml:space="preserve"> Toda aclaración o consulta o pedido de prórroga de apertura, deberá  realizarse  por escrito  hasta la fecha límite establecida en la publicación del llamado, publicada en el sitio web de compras estatales, </w:t>
      </w:r>
      <w:hyperlink r:id="rId8" w:history="1">
        <w:r w:rsidRPr="00875DE0">
          <w:rPr>
            <w:rFonts w:ascii="Times New Roman" w:hAnsi="Times New Roman"/>
            <w:snapToGrid w:val="0"/>
            <w:color w:val="0000FF"/>
            <w:sz w:val="24"/>
            <w:szCs w:val="24"/>
            <w:u w:val="single"/>
            <w:lang w:eastAsia="es-ES"/>
          </w:rPr>
          <w:t>www.comprasestatales.gub.uy</w:t>
        </w:r>
      </w:hyperlink>
      <w:r w:rsidRPr="00875DE0">
        <w:rPr>
          <w:rFonts w:ascii="Times New Roman" w:hAnsi="Times New Roman"/>
          <w:snapToGrid w:val="0"/>
          <w:sz w:val="24"/>
          <w:szCs w:val="24"/>
          <w:lang w:eastAsia="es-ES"/>
        </w:rPr>
        <w:t xml:space="preserve">, dirigiéndose personalmente al Servicio de Intendencia del Ejército, sito en  Camino General  Leandro Gómez  No. 4320 (Montevideo-Uruguay), o a  través del Fax 2.357.71.54   o vía e-mail, a la dirección  </w:t>
      </w:r>
      <w:hyperlink r:id="rId9" w:history="1">
        <w:r w:rsidRPr="00875DE0">
          <w:rPr>
            <w:rFonts w:ascii="Times New Roman" w:hAnsi="Times New Roman"/>
            <w:snapToGrid w:val="0"/>
            <w:color w:val="0000FF"/>
            <w:sz w:val="24"/>
            <w:szCs w:val="24"/>
            <w:u w:val="single"/>
            <w:lang w:eastAsia="es-ES"/>
          </w:rPr>
          <w:t>sie@ejercito.mil.uy</w:t>
        </w:r>
      </w:hyperlink>
      <w:r w:rsidRPr="00875DE0">
        <w:rPr>
          <w:rFonts w:ascii="Times New Roman" w:hAnsi="Times New Roman"/>
          <w:snapToGrid w:val="0"/>
          <w:color w:val="0000FF"/>
          <w:sz w:val="24"/>
          <w:szCs w:val="24"/>
          <w:u w:val="single"/>
          <w:lang w:eastAsia="es-ES"/>
        </w:rPr>
        <w:t>.</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B.</w:t>
      </w:r>
      <w:r w:rsidRPr="00875DE0">
        <w:rPr>
          <w:rFonts w:ascii="Times New Roman" w:hAnsi="Times New Roman"/>
          <w:snapToGrid w:val="0"/>
          <w:sz w:val="24"/>
          <w:szCs w:val="24"/>
          <w:lang w:eastAsia="es-ES"/>
        </w:rPr>
        <w:t>- Recibidas aclaraciones o consultas la Administración en este último caso contestará las mismas vía  fax o e-mail en el término de las 72 horas.</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C.</w:t>
      </w:r>
      <w:r w:rsidRPr="00875DE0">
        <w:rPr>
          <w:rFonts w:ascii="Times New Roman" w:hAnsi="Times New Roman"/>
          <w:snapToGrid w:val="0"/>
          <w:sz w:val="24"/>
          <w:szCs w:val="24"/>
          <w:lang w:eastAsia="es-ES"/>
        </w:rPr>
        <w:t>- En caso de petición de prórroga, la Administración se reserva el derecho de conceder o rechazar la misma notificando al oferente dentro del plazo de 48 horas de presentada la solicitud  no siendo recurrible la decisión.</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D.-</w:t>
      </w:r>
      <w:r w:rsidRPr="00875DE0">
        <w:rPr>
          <w:rFonts w:ascii="Times New Roman" w:hAnsi="Times New Roman"/>
          <w:snapToGrid w:val="0"/>
          <w:sz w:val="24"/>
          <w:szCs w:val="24"/>
          <w:lang w:eastAsia="es-ES"/>
        </w:rPr>
        <w:t xml:space="preserve"> Se considera de aplicación lo dispuesto en los Numerales 3, 4, 5,6 del Decreto131/2014 – Pliego Único de Bases y Condiciones Generales para contratos de suministros y servicios no personales.</w:t>
      </w:r>
    </w:p>
    <w:p w:rsidR="00FC50ED" w:rsidRPr="00875DE0" w:rsidRDefault="00FC50ED"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1</w:t>
      </w:r>
      <w:r w:rsidR="00700C75">
        <w:rPr>
          <w:rFonts w:ascii="Times New Roman" w:hAnsi="Times New Roman"/>
          <w:b/>
          <w:snapToGrid w:val="0"/>
          <w:sz w:val="24"/>
          <w:szCs w:val="24"/>
          <w:lang w:eastAsia="es-ES"/>
        </w:rPr>
        <w:t>7</w:t>
      </w:r>
      <w:r w:rsidRPr="00875DE0">
        <w:rPr>
          <w:rFonts w:ascii="Times New Roman" w:hAnsi="Times New Roman"/>
          <w:b/>
          <w:snapToGrid w:val="0"/>
          <w:sz w:val="24"/>
          <w:szCs w:val="24"/>
          <w:lang w:eastAsia="es-ES"/>
        </w:rPr>
        <w:t xml:space="preserve">.- </w:t>
      </w:r>
      <w:r w:rsidRPr="00875DE0">
        <w:rPr>
          <w:rFonts w:ascii="Times New Roman" w:hAnsi="Times New Roman"/>
          <w:b/>
          <w:snapToGrid w:val="0"/>
          <w:sz w:val="24"/>
          <w:szCs w:val="24"/>
          <w:u w:val="single"/>
          <w:lang w:eastAsia="es-ES"/>
        </w:rPr>
        <w:t>REQUISITOS  A CUMPLIR  POR EL ADJUDICATARIO.</w:t>
      </w:r>
    </w:p>
    <w:p w:rsidR="00FC50ED" w:rsidRPr="00875DE0" w:rsidRDefault="00FC50ED" w:rsidP="00984963">
      <w:pPr>
        <w:widowControl w:val="0"/>
        <w:spacing w:after="0"/>
        <w:jc w:val="both"/>
        <w:rPr>
          <w:rFonts w:ascii="Times New Roman" w:hAnsi="Times New Roman"/>
          <w:b/>
          <w:snapToGrid w:val="0"/>
          <w:sz w:val="24"/>
          <w:szCs w:val="24"/>
          <w:u w:val="single"/>
          <w:lang w:eastAsia="es-ES"/>
        </w:rPr>
      </w:pP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A.-</w:t>
      </w:r>
      <w:r w:rsidRPr="00875DE0">
        <w:rPr>
          <w:rFonts w:ascii="Times New Roman" w:hAnsi="Times New Roman"/>
          <w:sz w:val="24"/>
          <w:szCs w:val="24"/>
        </w:rPr>
        <w:t xml:space="preserve"> Será de cargo de quien resulte adjudicatario estar activo en el RUPE (Registro de Proveedores del Estado), y la demostración de estar en condiciones formales de contratar con la Administración.</w:t>
      </w:r>
    </w:p>
    <w:p w:rsidR="00FC50ED" w:rsidRPr="00875DE0" w:rsidRDefault="00FC50ED" w:rsidP="00984963">
      <w:pPr>
        <w:spacing w:after="0"/>
        <w:jc w:val="both"/>
        <w:rPr>
          <w:rFonts w:ascii="Times New Roman" w:hAnsi="Times New Roman"/>
          <w:bCs/>
          <w:sz w:val="24"/>
          <w:szCs w:val="24"/>
          <w:lang w:val="es-ES"/>
        </w:rPr>
      </w:pPr>
      <w:r w:rsidRPr="00875DE0">
        <w:rPr>
          <w:rFonts w:ascii="Times New Roman" w:hAnsi="Times New Roman"/>
          <w:b/>
          <w:sz w:val="24"/>
          <w:szCs w:val="24"/>
        </w:rPr>
        <w:t>B.-</w:t>
      </w:r>
      <w:r w:rsidRPr="00875DE0">
        <w:rPr>
          <w:rFonts w:ascii="Times New Roman" w:hAnsi="Times New Roman"/>
          <w:bCs/>
          <w:sz w:val="24"/>
          <w:szCs w:val="24"/>
          <w:lang w:val="es-ES"/>
        </w:rPr>
        <w:t>El adjudicatario en la etapa del cumplimiento de contrato, quedará sometido a la observancia de la totalidad de exigencias que se especifican en el Pliego Único de Bases y Condiciones  Generales para contratos de Suministros y Servicios no Personales, en el Pliego de bases y condiciones particulares, así como las que resulten de la resolución de adjudicación y la normativa vigente relacionada con el objeto de la contratación.</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C.-</w:t>
      </w:r>
      <w:r w:rsidRPr="00875DE0">
        <w:rPr>
          <w:rFonts w:ascii="Times New Roman" w:hAnsi="Times New Roman"/>
          <w:sz w:val="24"/>
          <w:szCs w:val="24"/>
        </w:rPr>
        <w:t xml:space="preserve"> La ejecución del contrato comenzará con la notificación de la resolución de adjudicación una vez que la misma queda firme y la entrega de  la Constancia de Afectación. </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D.-</w:t>
      </w:r>
      <w:r w:rsidRPr="00875DE0">
        <w:rPr>
          <w:rFonts w:ascii="Times New Roman" w:hAnsi="Times New Roman"/>
          <w:sz w:val="24"/>
          <w:szCs w:val="24"/>
        </w:rPr>
        <w:t xml:space="preserve"> Perfeccionado el contrato el adjudicatario queda obligado a cumplir todos los extremos  exigidos en el mismo cualquier inobservancia derivada de la falta de adecuación al  objeto  tenido  en  cuenta para la adjudicación , así como la no entrega  dentro de los plazos  convenidos  o toda otra  previsión contenida en el pliego  o en la oferta  y que fue  tomada  en cuenta para  la  adjudicación, motivara  la aplicación  de sanciones  por concepto  de  daños  y perjuicios  que la Administración graduara a su criterio de acuerdo con el grado de incumplimiento  y del perjuicio sufrido las cuales tendrán un mínimo del 10% del monto del incumplimiento o total de la Adjudicación y/o rescisión de contrato.</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lastRenderedPageBreak/>
        <w:t>E.-</w:t>
      </w:r>
      <w:r w:rsidRPr="00875DE0">
        <w:rPr>
          <w:rFonts w:ascii="Times New Roman" w:hAnsi="Times New Roman"/>
          <w:sz w:val="24"/>
          <w:szCs w:val="24"/>
        </w:rPr>
        <w:t xml:space="preserve"> Sin perjuicio de lo expresado en el punto anterior  y en forma acumulativa en caso de falta de entrega dentro de los plazos convenidos por causas imputables al adjudicatario, la Administración podrá imponer una multa del uno por mil por cada día calendario de atraso, calculado  sobre el  monto  de lo  no cumplido.</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F.-</w:t>
      </w:r>
      <w:r w:rsidRPr="00875DE0">
        <w:rPr>
          <w:rFonts w:ascii="Times New Roman" w:hAnsi="Times New Roman"/>
          <w:sz w:val="24"/>
          <w:szCs w:val="24"/>
        </w:rPr>
        <w:t xml:space="preserve"> El adjudicatario deberá cumplir personalmente el contrato, quedándole  prohibido delegar, ceder o transferir sus obligaciones en cualquier forma, directa o indirectamente, sin autorización expresa, por escrito del C.G.E. de acuerdo a lo establecido en el Art. 75 del  T.O.C.A.F.,  bajo apercibimiento de aplicársele multas  que se graduarán entre el 10% al 100% del total de la contratación y/o rescisión de contrato. </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G.-</w:t>
      </w:r>
      <w:r w:rsidRPr="00875DE0">
        <w:rPr>
          <w:rFonts w:ascii="Times New Roman" w:hAnsi="Times New Roman"/>
          <w:sz w:val="24"/>
          <w:szCs w:val="24"/>
        </w:rPr>
        <w:t xml:space="preserve"> La Administración  podrá rescindir  unilateralmente  el  contrato  por incumplimiento  total o parcial del adjudicatario previa notificación  al mismo, aparejando responsabilidad del proveedor  por daños y perjuicios y habilitará al Organismo a la ejecución de la garantía de fiel cumplimiento de contrato, sin perjuicio del pago de la multa  correspondiente y de toda acción legal que se entienda pertinente</w:t>
      </w:r>
      <w:r w:rsidR="003B5D53">
        <w:rPr>
          <w:rFonts w:ascii="Times New Roman" w:hAnsi="Times New Roman"/>
          <w:sz w:val="24"/>
          <w:szCs w:val="24"/>
        </w:rPr>
        <w:t>.</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H.-</w:t>
      </w:r>
      <w:r w:rsidRPr="00875DE0">
        <w:rPr>
          <w:rFonts w:ascii="Times New Roman" w:hAnsi="Times New Roman"/>
          <w:sz w:val="24"/>
          <w:szCs w:val="24"/>
        </w:rPr>
        <w:t xml:space="preserve"> En caso de incumplimiento, la mora se  producirá de  pleno  derecho  por el solo vencimiento de los términos pactados, o por hacer o no hacer algo contrario a lo estipulado. </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I.-</w:t>
      </w:r>
      <w:r w:rsidRPr="00875DE0">
        <w:rPr>
          <w:rFonts w:ascii="Times New Roman" w:hAnsi="Times New Roman"/>
          <w:sz w:val="24"/>
          <w:szCs w:val="24"/>
        </w:rPr>
        <w:t xml:space="preserve"> Las multas que se impongan serán sin perjuicio de las acciones administrativas que la normativa habilita y/o judiciales que la Administración entienda</w:t>
      </w:r>
      <w:r>
        <w:rPr>
          <w:rFonts w:ascii="Times New Roman" w:hAnsi="Times New Roman"/>
          <w:sz w:val="24"/>
          <w:szCs w:val="24"/>
        </w:rPr>
        <w:t>.</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FC50ED" w:rsidRDefault="00FC50ED" w:rsidP="00984963">
      <w:pPr>
        <w:spacing w:after="0"/>
        <w:jc w:val="both"/>
        <w:rPr>
          <w:rFonts w:ascii="Times New Roman" w:hAnsi="Times New Roman"/>
          <w:sz w:val="24"/>
          <w:szCs w:val="24"/>
        </w:rPr>
      </w:pPr>
      <w:r w:rsidRPr="00875DE0">
        <w:rPr>
          <w:rFonts w:ascii="Times New Roman" w:hAnsi="Times New Roman"/>
          <w:b/>
          <w:sz w:val="24"/>
          <w:szCs w:val="24"/>
        </w:rPr>
        <w:t xml:space="preserve">J.-  </w:t>
      </w:r>
      <w:r w:rsidRPr="00875DE0">
        <w:rPr>
          <w:rFonts w:ascii="Times New Roman" w:hAnsi="Times New Roman"/>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984963" w:rsidRDefault="00984963" w:rsidP="00984963">
      <w:pPr>
        <w:spacing w:after="0"/>
        <w:jc w:val="both"/>
        <w:rPr>
          <w:rFonts w:ascii="Times New Roman" w:hAnsi="Times New Roman"/>
          <w:sz w:val="24"/>
          <w:szCs w:val="24"/>
        </w:rPr>
      </w:pPr>
    </w:p>
    <w:p w:rsidR="00984963" w:rsidRPr="00875DE0" w:rsidRDefault="00984963" w:rsidP="00984963">
      <w:pPr>
        <w:spacing w:after="0"/>
        <w:jc w:val="both"/>
        <w:rPr>
          <w:rFonts w:ascii="Times New Roman" w:hAnsi="Times New Roman"/>
          <w:sz w:val="24"/>
          <w:szCs w:val="24"/>
        </w:rPr>
      </w:pP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K.-</w:t>
      </w:r>
      <w:r w:rsidRPr="00875DE0">
        <w:rPr>
          <w:rFonts w:ascii="Times New Roman" w:hAnsi="Times New Roman"/>
          <w:sz w:val="24"/>
          <w:szCs w:val="24"/>
        </w:rPr>
        <w:t xml:space="preserve"> En el caso que la verificación de la calidad, requiera de un ensayo del producto, por un laboratorio externo al S.I.E., será de cargo del adjudicatario, el costo que los referidos análisis irroguen, entendiéndose que el no pago o la demora en no hacer efectivo los importes correspondientes, constituye incumplimiento siendo pasible el adjudicatario de las sanciones que la Administración entienda pertinente.</w:t>
      </w:r>
    </w:p>
    <w:p w:rsidR="00FC50ED" w:rsidRPr="00875DE0" w:rsidRDefault="00FC50ED" w:rsidP="00984963">
      <w:pPr>
        <w:spacing w:after="0"/>
        <w:jc w:val="both"/>
        <w:rPr>
          <w:rFonts w:ascii="Times New Roman" w:hAnsi="Times New Roman"/>
          <w:sz w:val="24"/>
          <w:szCs w:val="24"/>
        </w:rPr>
      </w:pPr>
      <w:r w:rsidRPr="00875DE0">
        <w:rPr>
          <w:rFonts w:ascii="Times New Roman" w:hAnsi="Times New Roman"/>
          <w:b/>
          <w:sz w:val="24"/>
          <w:szCs w:val="24"/>
        </w:rPr>
        <w:t xml:space="preserve">L.- </w:t>
      </w:r>
      <w:r w:rsidRPr="00875DE0">
        <w:rPr>
          <w:rFonts w:ascii="Times New Roman" w:hAnsi="Times New Roman"/>
          <w:sz w:val="24"/>
          <w:szCs w:val="24"/>
        </w:rPr>
        <w:t>El domicilio contractual a  todos los efectos a que dé lugar la adjudicación será para el adjudicatario el que fije como suyo en el formulario de Identificación del Proveedor.</w:t>
      </w:r>
    </w:p>
    <w:p w:rsidR="00FC50ED" w:rsidRPr="00875DE0" w:rsidRDefault="00FC50ED" w:rsidP="00984963">
      <w:pPr>
        <w:spacing w:after="0"/>
        <w:jc w:val="both"/>
        <w:rPr>
          <w:rFonts w:ascii="Times New Roman" w:hAnsi="Times New Roman"/>
          <w:sz w:val="24"/>
          <w:szCs w:val="24"/>
        </w:rPr>
      </w:pPr>
    </w:p>
    <w:p w:rsidR="00FC50ED" w:rsidRPr="00875DE0" w:rsidRDefault="00FC50ED" w:rsidP="00984963">
      <w:pPr>
        <w:widowControl w:val="0"/>
        <w:spacing w:after="0"/>
        <w:jc w:val="both"/>
        <w:rPr>
          <w:rFonts w:ascii="Times New Roman" w:hAnsi="Times New Roman"/>
          <w:b/>
          <w:snapToGrid w:val="0"/>
          <w:sz w:val="24"/>
          <w:szCs w:val="24"/>
          <w:u w:val="single"/>
          <w:lang w:eastAsia="es-ES"/>
        </w:rPr>
      </w:pPr>
      <w:r w:rsidRPr="00875DE0">
        <w:rPr>
          <w:rFonts w:ascii="Times New Roman" w:hAnsi="Times New Roman"/>
          <w:b/>
          <w:snapToGrid w:val="0"/>
          <w:sz w:val="24"/>
          <w:szCs w:val="24"/>
          <w:lang w:eastAsia="es-ES"/>
        </w:rPr>
        <w:t>1</w:t>
      </w:r>
      <w:r w:rsidR="00700C75">
        <w:rPr>
          <w:rFonts w:ascii="Times New Roman" w:hAnsi="Times New Roman"/>
          <w:b/>
          <w:snapToGrid w:val="0"/>
          <w:sz w:val="24"/>
          <w:szCs w:val="24"/>
          <w:lang w:eastAsia="es-ES"/>
        </w:rPr>
        <w:t>8</w:t>
      </w:r>
      <w:r w:rsidRPr="00875DE0">
        <w:rPr>
          <w:rFonts w:ascii="Times New Roman" w:hAnsi="Times New Roman"/>
          <w:b/>
          <w:snapToGrid w:val="0"/>
          <w:sz w:val="24"/>
          <w:szCs w:val="24"/>
          <w:lang w:eastAsia="es-ES"/>
        </w:rPr>
        <w:t>.-</w:t>
      </w:r>
      <w:r w:rsidRPr="00875DE0">
        <w:rPr>
          <w:rFonts w:ascii="Times New Roman" w:hAnsi="Times New Roman"/>
          <w:b/>
          <w:snapToGrid w:val="0"/>
          <w:sz w:val="24"/>
          <w:szCs w:val="24"/>
          <w:lang w:eastAsia="es-ES"/>
        </w:rPr>
        <w:tab/>
      </w:r>
      <w:r w:rsidRPr="00875DE0">
        <w:rPr>
          <w:rFonts w:ascii="Times New Roman" w:hAnsi="Times New Roman"/>
          <w:b/>
          <w:snapToGrid w:val="0"/>
          <w:sz w:val="24"/>
          <w:szCs w:val="24"/>
          <w:u w:val="single"/>
          <w:lang w:eastAsia="es-ES"/>
        </w:rPr>
        <w:t>COMPLEMENTO DISPOSICIONES NORMATIVAS.</w:t>
      </w:r>
    </w:p>
    <w:p w:rsidR="00FC50ED" w:rsidRPr="00875DE0" w:rsidRDefault="00FC50ED" w:rsidP="00984963">
      <w:pPr>
        <w:widowControl w:val="0"/>
        <w:spacing w:after="0"/>
        <w:jc w:val="both"/>
        <w:rPr>
          <w:rFonts w:ascii="Times New Roman" w:hAnsi="Times New Roman"/>
          <w:snapToGrid w:val="0"/>
          <w:sz w:val="24"/>
          <w:szCs w:val="24"/>
          <w:lang w:eastAsia="es-ES"/>
        </w:rPr>
      </w:pP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1.-</w:t>
      </w:r>
      <w:r w:rsidRPr="00875DE0">
        <w:rPr>
          <w:rFonts w:ascii="Times New Roman" w:hAnsi="Times New Roman"/>
          <w:snapToGrid w:val="0"/>
          <w:sz w:val="24"/>
          <w:szCs w:val="24"/>
          <w:lang w:eastAsia="es-ES"/>
        </w:rPr>
        <w:t xml:space="preserve"> En lo relativo al procedimiento, desde su convocatoria hasta  la adjudicación, y posterior cumplimiento del contrato, en todo aquello que no haya estipulación expresa en el presente pliego, regirá la legislación de la República Oriental del Uruguay, aplicable en la materia, en especial el TOCAF, y normas de procedimiento administrativo (Decreto 500/91, con la redacción dada por el Dec. 410/2007, modificativas y concordantes) Decreto 131/2014 Pliego único de bases y condiciones para contratos de suministros y servicios no personales. </w:t>
      </w:r>
    </w:p>
    <w:p w:rsidR="00FC50ED" w:rsidRPr="00875DE0" w:rsidRDefault="00FC50ED" w:rsidP="00984963">
      <w:pPr>
        <w:widowControl w:val="0"/>
        <w:spacing w:after="0"/>
        <w:jc w:val="both"/>
        <w:rPr>
          <w:rFonts w:ascii="Times New Roman" w:hAnsi="Times New Roman"/>
          <w:snapToGrid w:val="0"/>
          <w:sz w:val="24"/>
          <w:szCs w:val="24"/>
          <w:lang w:eastAsia="es-ES"/>
        </w:rPr>
      </w:pPr>
      <w:r w:rsidRPr="00875DE0">
        <w:rPr>
          <w:rFonts w:ascii="Times New Roman" w:hAnsi="Times New Roman"/>
          <w:b/>
          <w:snapToGrid w:val="0"/>
          <w:sz w:val="24"/>
          <w:szCs w:val="24"/>
          <w:lang w:eastAsia="es-ES"/>
        </w:rPr>
        <w:t>2.-</w:t>
      </w:r>
      <w:r w:rsidRPr="00875DE0">
        <w:rPr>
          <w:rFonts w:ascii="Times New Roman" w:hAnsi="Times New Roman"/>
          <w:snapToGrid w:val="0"/>
          <w:sz w:val="24"/>
          <w:szCs w:val="24"/>
          <w:lang w:eastAsia="es-ES"/>
        </w:rPr>
        <w:t xml:space="preserve"> En el caso que en el curso del procedimiento y hasta la adjudicación se sancione por parte de la República Oriental del Uruguay, normas que modifiquen o sustituyan la legislación vigente en materia de contratación, será aplicada la misma en todo aquello que fuere pertinente.-</w:t>
      </w:r>
    </w:p>
    <w:p w:rsidR="00FC50ED" w:rsidRPr="004552D1" w:rsidRDefault="00FC50ED" w:rsidP="00826869">
      <w:pPr>
        <w:widowControl w:val="0"/>
        <w:spacing w:after="0"/>
        <w:jc w:val="both"/>
        <w:rPr>
          <w:rFonts w:ascii="Times New Roman" w:hAnsi="Times New Roman"/>
          <w:snapToGrid w:val="0"/>
          <w:sz w:val="24"/>
          <w:szCs w:val="24"/>
          <w:lang w:eastAsia="es-ES"/>
        </w:rPr>
      </w:pPr>
    </w:p>
    <w:p w:rsidR="00FC50ED" w:rsidRPr="004552D1" w:rsidRDefault="00FC50ED" w:rsidP="00DB0F14">
      <w:pPr>
        <w:widowControl w:val="0"/>
        <w:spacing w:after="0"/>
        <w:jc w:val="both"/>
        <w:rPr>
          <w:rFonts w:ascii="Times New Roman" w:hAnsi="Times New Roman"/>
          <w:snapToGrid w:val="0"/>
          <w:sz w:val="24"/>
          <w:szCs w:val="24"/>
          <w:lang w:eastAsia="es-ES"/>
        </w:rPr>
      </w:pPr>
    </w:p>
    <w:p w:rsidR="00FC50ED" w:rsidRDefault="00FC50ED" w:rsidP="00DB0F14">
      <w:pPr>
        <w:widowControl w:val="0"/>
        <w:spacing w:after="0"/>
        <w:jc w:val="both"/>
        <w:rPr>
          <w:rFonts w:ascii="Times New Roman" w:hAnsi="Times New Roman"/>
          <w:snapToGrid w:val="0"/>
          <w:sz w:val="24"/>
          <w:szCs w:val="20"/>
          <w:lang w:eastAsia="es-ES"/>
        </w:rPr>
      </w:pPr>
    </w:p>
    <w:p w:rsidR="00984963" w:rsidRPr="00DB0F14" w:rsidRDefault="00984963" w:rsidP="00DB0F14">
      <w:pPr>
        <w:widowControl w:val="0"/>
        <w:spacing w:after="0"/>
        <w:jc w:val="both"/>
        <w:rPr>
          <w:rFonts w:ascii="Times New Roman" w:hAnsi="Times New Roman"/>
          <w:snapToGrid w:val="0"/>
          <w:sz w:val="24"/>
          <w:szCs w:val="20"/>
          <w:lang w:eastAsia="es-ES"/>
        </w:rPr>
      </w:pPr>
    </w:p>
    <w:p w:rsidR="00FC50ED" w:rsidRPr="00DB0F14" w:rsidRDefault="00FC50ED" w:rsidP="00DB0F14">
      <w:pPr>
        <w:widowControl w:val="0"/>
        <w:spacing w:after="0"/>
        <w:jc w:val="center"/>
        <w:rPr>
          <w:rFonts w:ascii="Arial" w:hAnsi="Arial" w:cs="Arial"/>
          <w:b/>
          <w:snapToGrid w:val="0"/>
          <w:sz w:val="24"/>
          <w:szCs w:val="20"/>
          <w:lang w:eastAsia="es-ES"/>
        </w:rPr>
      </w:pPr>
      <w:r w:rsidRPr="00DB0F14">
        <w:rPr>
          <w:rFonts w:ascii="Arial" w:hAnsi="Arial" w:cs="Arial"/>
          <w:b/>
          <w:snapToGrid w:val="0"/>
          <w:sz w:val="24"/>
          <w:szCs w:val="20"/>
          <w:lang w:eastAsia="es-ES"/>
        </w:rPr>
        <w:br w:type="page"/>
      </w:r>
      <w:r w:rsidRPr="00DB0F14">
        <w:rPr>
          <w:rFonts w:ascii="Arial" w:hAnsi="Arial" w:cs="Arial"/>
          <w:b/>
          <w:snapToGrid w:val="0"/>
          <w:sz w:val="24"/>
          <w:szCs w:val="20"/>
          <w:lang w:eastAsia="es-ES"/>
        </w:rPr>
        <w:lastRenderedPageBreak/>
        <w:t>ANEXO No. I</w:t>
      </w:r>
    </w:p>
    <w:p w:rsidR="00FC50ED" w:rsidRPr="00DB0F14" w:rsidRDefault="00FC50ED" w:rsidP="00DB0F14">
      <w:pPr>
        <w:keepNext/>
        <w:widowControl w:val="0"/>
        <w:pBdr>
          <w:top w:val="single" w:sz="4" w:space="1" w:color="auto"/>
          <w:left w:val="single" w:sz="4" w:space="4" w:color="auto"/>
          <w:bottom w:val="single" w:sz="4" w:space="0" w:color="auto"/>
          <w:right w:val="single" w:sz="4" w:space="20" w:color="auto"/>
        </w:pBdr>
        <w:spacing w:before="120" w:after="0" w:line="360" w:lineRule="auto"/>
        <w:jc w:val="center"/>
        <w:outlineLvl w:val="0"/>
        <w:rPr>
          <w:rFonts w:ascii="Arial" w:hAnsi="Arial" w:cs="Arial"/>
          <w:b/>
          <w:snapToGrid w:val="0"/>
          <w:sz w:val="24"/>
          <w:szCs w:val="20"/>
          <w:lang w:eastAsia="es-ES"/>
        </w:rPr>
      </w:pPr>
      <w:r w:rsidRPr="00DB0F14">
        <w:rPr>
          <w:rFonts w:ascii="Arial" w:hAnsi="Arial" w:cs="Arial"/>
          <w:b/>
          <w:snapToGrid w:val="0"/>
          <w:sz w:val="24"/>
          <w:szCs w:val="20"/>
          <w:lang w:eastAsia="es-ES"/>
        </w:rPr>
        <w:t>FORMULARIO DE IDENTIFICACION DEL OFERENTE</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360" w:lineRule="auto"/>
        <w:jc w:val="center"/>
        <w:rPr>
          <w:rFonts w:ascii="Arial" w:hAnsi="Arial" w:cs="Arial"/>
          <w:b/>
          <w:snapToGrid w:val="0"/>
          <w:sz w:val="24"/>
          <w:szCs w:val="20"/>
          <w:lang w:eastAsia="es-ES"/>
        </w:rPr>
      </w:pPr>
      <w:r w:rsidRPr="00DB0F14">
        <w:rPr>
          <w:rFonts w:ascii="Arial" w:hAnsi="Arial" w:cs="Arial"/>
          <w:b/>
          <w:snapToGrid w:val="0"/>
          <w:sz w:val="24"/>
          <w:szCs w:val="20"/>
          <w:lang w:eastAsia="es-ES"/>
        </w:rPr>
        <w:t xml:space="preserve">LICITACIÓN </w:t>
      </w:r>
      <w:r w:rsidR="000B5D62">
        <w:rPr>
          <w:rFonts w:ascii="Arial" w:hAnsi="Arial" w:cs="Arial"/>
          <w:b/>
          <w:snapToGrid w:val="0"/>
          <w:sz w:val="24"/>
          <w:szCs w:val="20"/>
          <w:lang w:eastAsia="es-ES"/>
        </w:rPr>
        <w:t>ABREVIADA AM</w:t>
      </w:r>
      <w:r w:rsidRPr="00DB0F14">
        <w:rPr>
          <w:rFonts w:ascii="Arial" w:hAnsi="Arial" w:cs="Arial"/>
          <w:b/>
          <w:snapToGrid w:val="0"/>
          <w:sz w:val="24"/>
          <w:szCs w:val="20"/>
          <w:lang w:eastAsia="es-ES"/>
        </w:rPr>
        <w:t>P</w:t>
      </w:r>
      <w:r w:rsidR="000B5D62">
        <w:rPr>
          <w:rFonts w:ascii="Arial" w:hAnsi="Arial" w:cs="Arial"/>
          <w:b/>
          <w:snapToGrid w:val="0"/>
          <w:sz w:val="24"/>
          <w:szCs w:val="20"/>
          <w:lang w:eastAsia="es-ES"/>
        </w:rPr>
        <w:t xml:space="preserve">LIADA </w:t>
      </w:r>
      <w:r w:rsidRPr="00DB0F14">
        <w:rPr>
          <w:rFonts w:ascii="Arial" w:hAnsi="Arial" w:cs="Arial"/>
          <w:b/>
          <w:snapToGrid w:val="0"/>
          <w:sz w:val="24"/>
          <w:szCs w:val="20"/>
          <w:lang w:eastAsia="es-ES"/>
        </w:rPr>
        <w:t>Nº</w:t>
      </w:r>
      <w:r w:rsidR="000B5D62">
        <w:rPr>
          <w:rFonts w:ascii="Arial" w:hAnsi="Arial" w:cs="Arial"/>
          <w:b/>
          <w:snapToGrid w:val="0"/>
          <w:sz w:val="24"/>
          <w:szCs w:val="20"/>
          <w:lang w:eastAsia="es-ES"/>
        </w:rPr>
        <w:t xml:space="preserve"> 1182</w:t>
      </w:r>
      <w:r w:rsidRPr="00DB0F14">
        <w:rPr>
          <w:rFonts w:ascii="Arial" w:hAnsi="Arial" w:cs="Arial"/>
          <w:b/>
          <w:snapToGrid w:val="0"/>
          <w:sz w:val="24"/>
          <w:szCs w:val="20"/>
          <w:lang w:eastAsia="es-ES"/>
        </w:rPr>
        <w:t>/</w:t>
      </w:r>
      <w:r w:rsidR="000B5D62">
        <w:rPr>
          <w:rFonts w:ascii="Arial" w:hAnsi="Arial" w:cs="Arial"/>
          <w:b/>
          <w:snapToGrid w:val="0"/>
          <w:sz w:val="24"/>
          <w:szCs w:val="20"/>
          <w:lang w:eastAsia="es-ES"/>
        </w:rPr>
        <w:t>SIE/</w:t>
      </w:r>
      <w:r w:rsidRPr="00DB0F14">
        <w:rPr>
          <w:rFonts w:ascii="Arial" w:hAnsi="Arial" w:cs="Arial"/>
          <w:b/>
          <w:snapToGrid w:val="0"/>
          <w:sz w:val="24"/>
          <w:szCs w:val="20"/>
          <w:lang w:eastAsia="es-ES"/>
        </w:rPr>
        <w:t>2017</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360" w:lineRule="auto"/>
        <w:jc w:val="center"/>
        <w:rPr>
          <w:rFonts w:ascii="Arial" w:hAnsi="Arial" w:cs="Arial"/>
          <w:b/>
          <w:snapToGrid w:val="0"/>
          <w:sz w:val="24"/>
          <w:szCs w:val="20"/>
          <w:lang w:eastAsia="es-ES"/>
        </w:rPr>
      </w:pPr>
    </w:p>
    <w:p w:rsidR="00FC50ED" w:rsidRPr="00DB0F14" w:rsidRDefault="003A2CCA" w:rsidP="00DB0F14">
      <w:pPr>
        <w:widowControl w:val="0"/>
        <w:pBdr>
          <w:top w:val="single" w:sz="4" w:space="1" w:color="auto"/>
          <w:left w:val="single" w:sz="4" w:space="4" w:color="auto"/>
          <w:bottom w:val="single" w:sz="4" w:space="0" w:color="auto"/>
          <w:right w:val="single" w:sz="4" w:space="20" w:color="auto"/>
        </w:pBdr>
        <w:spacing w:after="0" w:line="360" w:lineRule="auto"/>
        <w:jc w:val="both"/>
        <w:rPr>
          <w:rFonts w:ascii="Arial" w:hAnsi="Arial" w:cs="Arial"/>
          <w:b/>
          <w:snapToGrid w:val="0"/>
          <w:sz w:val="24"/>
          <w:szCs w:val="20"/>
          <w:lang w:eastAsia="es-ES"/>
        </w:rPr>
      </w:pPr>
      <w:r w:rsidRPr="003A2CCA">
        <w:rPr>
          <w:noProof/>
          <w:lang w:val="es-UY" w:eastAsia="es-UY"/>
        </w:rPr>
        <w:pict>
          <v:rect id="Rectángulo 3" o:spid="_x0000_s1026" style="position:absolute;left:0;text-align:left;margin-left:112.9pt;margin-top:3.55pt;width:306.8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"/>
        </w:pict>
      </w:r>
      <w:r w:rsidR="00FC50ED" w:rsidRPr="00DB0F14">
        <w:rPr>
          <w:rFonts w:ascii="Arial" w:hAnsi="Arial" w:cs="Arial"/>
          <w:b/>
          <w:snapToGrid w:val="0"/>
          <w:sz w:val="24"/>
          <w:szCs w:val="20"/>
          <w:lang w:eastAsia="es-ES"/>
        </w:rPr>
        <w:t xml:space="preserve">RAZON SOCIAL </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360" w:lineRule="auto"/>
        <w:jc w:val="both"/>
        <w:rPr>
          <w:rFonts w:ascii="Arial" w:hAnsi="Arial" w:cs="Arial"/>
          <w:b/>
          <w:snapToGrid w:val="0"/>
          <w:sz w:val="24"/>
          <w:szCs w:val="20"/>
          <w:lang w:eastAsia="es-ES"/>
        </w:rPr>
      </w:pPr>
      <w:r w:rsidRPr="00DB0F14">
        <w:rPr>
          <w:rFonts w:ascii="Arial" w:hAnsi="Arial" w:cs="Arial"/>
          <w:b/>
          <w:snapToGrid w:val="0"/>
          <w:sz w:val="24"/>
          <w:szCs w:val="20"/>
          <w:lang w:eastAsia="es-ES"/>
        </w:rPr>
        <w:t>DE LA EMPRESA</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240" w:lineRule="auto"/>
        <w:jc w:val="both"/>
        <w:rPr>
          <w:rFonts w:ascii="Arial" w:hAnsi="Arial" w:cs="Arial"/>
          <w:b/>
          <w:snapToGrid w:val="0"/>
          <w:sz w:val="24"/>
          <w:szCs w:val="20"/>
          <w:lang w:eastAsia="es-ES"/>
        </w:rPr>
      </w:pPr>
    </w:p>
    <w:p w:rsidR="00FC50ED" w:rsidRPr="00DB0F14" w:rsidRDefault="003A2CCA" w:rsidP="00DB0F14">
      <w:pPr>
        <w:widowControl w:val="0"/>
        <w:pBdr>
          <w:top w:val="single" w:sz="4" w:space="1" w:color="auto"/>
          <w:left w:val="single" w:sz="4" w:space="4" w:color="auto"/>
          <w:bottom w:val="single" w:sz="4" w:space="0" w:color="auto"/>
          <w:right w:val="single" w:sz="4" w:space="20" w:color="auto"/>
        </w:pBdr>
        <w:spacing w:after="0" w:line="360" w:lineRule="auto"/>
        <w:jc w:val="both"/>
        <w:rPr>
          <w:rFonts w:ascii="Arial" w:hAnsi="Arial" w:cs="Arial"/>
          <w:b/>
          <w:snapToGrid w:val="0"/>
          <w:sz w:val="24"/>
          <w:szCs w:val="20"/>
          <w:lang w:eastAsia="es-ES"/>
        </w:rPr>
      </w:pPr>
      <w:r w:rsidRPr="003A2CCA">
        <w:rPr>
          <w:noProof/>
          <w:lang w:val="es-UY" w:eastAsia="es-UY"/>
        </w:rPr>
        <w:pict>
          <v:rect id="Rectángulo 2" o:spid="_x0000_s1028" style="position:absolute;left:0;text-align:left;margin-left:135.75pt;margin-top:1.3pt;width:284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"/>
        </w:pict>
      </w:r>
      <w:r w:rsidR="00FC50ED" w:rsidRPr="00DB0F14">
        <w:rPr>
          <w:rFonts w:ascii="Arial" w:hAnsi="Arial" w:cs="Arial"/>
          <w:b/>
          <w:snapToGrid w:val="0"/>
          <w:sz w:val="24"/>
          <w:szCs w:val="20"/>
          <w:lang w:eastAsia="es-ES"/>
        </w:rPr>
        <w:t xml:space="preserve">NOMBRE COMERCIAL </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360" w:lineRule="auto"/>
        <w:jc w:val="both"/>
        <w:rPr>
          <w:rFonts w:ascii="Arial" w:hAnsi="Arial" w:cs="Arial"/>
          <w:b/>
          <w:snapToGrid w:val="0"/>
          <w:sz w:val="24"/>
          <w:szCs w:val="20"/>
          <w:lang w:eastAsia="es-ES"/>
        </w:rPr>
      </w:pPr>
      <w:r w:rsidRPr="00DB0F14">
        <w:rPr>
          <w:rFonts w:ascii="Arial" w:hAnsi="Arial" w:cs="Arial"/>
          <w:b/>
          <w:snapToGrid w:val="0"/>
          <w:sz w:val="24"/>
          <w:szCs w:val="20"/>
          <w:lang w:eastAsia="es-ES"/>
        </w:rPr>
        <w:t>DE LA EMPRESA</w:t>
      </w:r>
    </w:p>
    <w:p w:rsidR="00FC50ED" w:rsidRPr="00DB0F14" w:rsidRDefault="003A2CCA" w:rsidP="00DB0F14">
      <w:pPr>
        <w:widowControl w:val="0"/>
        <w:pBdr>
          <w:top w:val="single" w:sz="4" w:space="1" w:color="auto"/>
          <w:left w:val="single" w:sz="4" w:space="4" w:color="auto"/>
          <w:bottom w:val="single" w:sz="4" w:space="0" w:color="auto"/>
          <w:right w:val="single" w:sz="4" w:space="20" w:color="auto"/>
        </w:pBdr>
        <w:spacing w:after="0" w:line="240" w:lineRule="auto"/>
        <w:jc w:val="both"/>
        <w:rPr>
          <w:rFonts w:ascii="Arial" w:hAnsi="Arial" w:cs="Arial"/>
          <w:b/>
          <w:snapToGrid w:val="0"/>
          <w:sz w:val="24"/>
          <w:szCs w:val="20"/>
          <w:lang w:eastAsia="es-ES"/>
        </w:rPr>
      </w:pPr>
      <w:r w:rsidRPr="003A2CCA">
        <w:rPr>
          <w:noProof/>
          <w:lang w:val="es-UY" w:eastAsia="es-UY"/>
        </w:rPr>
        <w:pict>
          <v:rect id="Rectángulo 1" o:spid="_x0000_s1027" style="position:absolute;left:0;text-align:left;margin-left:49.55pt;margin-top:7.05pt;width:221.6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"/>
        </w:pic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after="0" w:line="360" w:lineRule="auto"/>
        <w:ind w:left="5616" w:hanging="5616"/>
        <w:rPr>
          <w:rFonts w:ascii="Arial" w:hAnsi="Arial" w:cs="Arial"/>
          <w:snapToGrid w:val="0"/>
          <w:sz w:val="24"/>
          <w:szCs w:val="20"/>
          <w:lang w:eastAsia="es-ES"/>
        </w:rPr>
      </w:pPr>
      <w:r w:rsidRPr="00DB0F14">
        <w:rPr>
          <w:rFonts w:ascii="Arial" w:hAnsi="Arial" w:cs="Arial"/>
          <w:b/>
          <w:snapToGrid w:val="0"/>
          <w:sz w:val="24"/>
          <w:szCs w:val="20"/>
          <w:lang w:eastAsia="es-ES"/>
        </w:rPr>
        <w:t>R.U.T.:</w:t>
      </w:r>
      <w:r w:rsidRPr="00DB0F14">
        <w:rPr>
          <w:rFonts w:ascii="Arial" w:hAnsi="Arial" w:cs="Arial"/>
          <w:snapToGrid w:val="0"/>
          <w:sz w:val="24"/>
          <w:szCs w:val="20"/>
          <w:lang w:eastAsia="es-ES"/>
        </w:rPr>
        <w:tab/>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5616" w:hanging="5616"/>
        <w:rPr>
          <w:rFonts w:ascii="Arial" w:hAnsi="Arial" w:cs="Arial"/>
          <w:snapToGrid w:val="0"/>
          <w:sz w:val="24"/>
          <w:szCs w:val="20"/>
          <w:lang w:eastAsia="es-ES"/>
        </w:rPr>
      </w:pP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jc w:val="both"/>
        <w:rPr>
          <w:rFonts w:ascii="Arial" w:hAnsi="Arial" w:cs="Arial"/>
          <w:b/>
          <w:snapToGrid w:val="0"/>
          <w:sz w:val="24"/>
          <w:szCs w:val="20"/>
          <w:lang w:eastAsia="es-ES"/>
        </w:rPr>
      </w:pPr>
      <w:r w:rsidRPr="00DB0F14">
        <w:rPr>
          <w:rFonts w:ascii="Arial" w:hAnsi="Arial" w:cs="Arial"/>
          <w:b/>
          <w:snapToGrid w:val="0"/>
          <w:sz w:val="24"/>
          <w:szCs w:val="20"/>
          <w:lang w:eastAsia="es-ES"/>
        </w:rPr>
        <w:t>DOMICILIO Y DEMAS DATOS A EFECTOS DE LA PRESENTE LICITACION:</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CALLE:</w:t>
      </w:r>
      <w:r w:rsidRPr="00DB0F14">
        <w:rPr>
          <w:rFonts w:ascii="Arial" w:hAnsi="Arial" w:cs="Arial"/>
          <w:snapToGrid w:val="0"/>
          <w:sz w:val="24"/>
          <w:szCs w:val="20"/>
          <w:lang w:eastAsia="es-ES"/>
        </w:rPr>
        <w:t xml:space="preserve"> ______________________________ </w:t>
      </w:r>
      <w:r w:rsidRPr="00DB0F14">
        <w:rPr>
          <w:rFonts w:ascii="Arial" w:hAnsi="Arial" w:cs="Arial"/>
          <w:b/>
          <w:snapToGrid w:val="0"/>
          <w:sz w:val="24"/>
          <w:szCs w:val="20"/>
          <w:lang w:eastAsia="es-ES"/>
        </w:rPr>
        <w:t>N°</w:t>
      </w:r>
      <w:r w:rsidRPr="00DB0F14">
        <w:rPr>
          <w:rFonts w:ascii="Arial" w:hAnsi="Arial" w:cs="Arial"/>
          <w:snapToGrid w:val="0"/>
          <w:sz w:val="24"/>
          <w:szCs w:val="20"/>
          <w:lang w:eastAsia="es-ES"/>
        </w:rPr>
        <w:t xml:space="preserve"> ____________________________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LOCALIDAD:</w:t>
      </w:r>
      <w:r w:rsidRPr="00DB0F14">
        <w:rPr>
          <w:rFonts w:ascii="Arial" w:hAnsi="Arial" w:cs="Arial"/>
          <w:snapToGrid w:val="0"/>
          <w:sz w:val="24"/>
          <w:szCs w:val="20"/>
          <w:lang w:eastAsia="es-ES"/>
        </w:rPr>
        <w:t xml:space="preserve"> __________________________  </w:t>
      </w:r>
      <w:r w:rsidRPr="00DB0F14">
        <w:rPr>
          <w:rFonts w:ascii="Arial" w:hAnsi="Arial" w:cs="Arial"/>
          <w:b/>
          <w:snapToGrid w:val="0"/>
          <w:sz w:val="24"/>
          <w:szCs w:val="20"/>
          <w:lang w:eastAsia="es-ES"/>
        </w:rPr>
        <w:t>CODIGO POSTAL:</w:t>
      </w:r>
      <w:r w:rsidRPr="00DB0F14">
        <w:rPr>
          <w:rFonts w:ascii="Arial" w:hAnsi="Arial" w:cs="Arial"/>
          <w:snapToGrid w:val="0"/>
          <w:sz w:val="24"/>
          <w:szCs w:val="20"/>
          <w:lang w:eastAsia="es-ES"/>
        </w:rPr>
        <w:t xml:space="preserve"> 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PAIS:</w:t>
      </w:r>
      <w:r w:rsidRPr="00DB0F14">
        <w:rPr>
          <w:rFonts w:ascii="Arial" w:hAnsi="Arial" w:cs="Arial"/>
          <w:snapToGrid w:val="0"/>
          <w:sz w:val="24"/>
          <w:szCs w:val="20"/>
          <w:lang w:eastAsia="es-ES"/>
        </w:rPr>
        <w:t xml:space="preserve"> _______________________________________________________________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TELÉFONOS:</w:t>
      </w:r>
      <w:r w:rsidRPr="00DB0F14">
        <w:rPr>
          <w:rFonts w:ascii="Arial" w:hAnsi="Arial" w:cs="Arial"/>
          <w:snapToGrid w:val="0"/>
          <w:sz w:val="24"/>
          <w:szCs w:val="20"/>
          <w:lang w:eastAsia="es-ES"/>
        </w:rPr>
        <w:t xml:space="preserve"> ___________________________ </w:t>
      </w:r>
      <w:r w:rsidRPr="00DB0F14">
        <w:rPr>
          <w:rFonts w:ascii="Arial" w:hAnsi="Arial" w:cs="Arial"/>
          <w:b/>
          <w:snapToGrid w:val="0"/>
          <w:sz w:val="24"/>
          <w:szCs w:val="20"/>
          <w:lang w:eastAsia="es-ES"/>
        </w:rPr>
        <w:t>MAIL:</w:t>
      </w:r>
      <w:r w:rsidRPr="00DB0F14">
        <w:rPr>
          <w:rFonts w:ascii="Arial" w:hAnsi="Arial" w:cs="Arial"/>
          <w:snapToGrid w:val="0"/>
          <w:sz w:val="24"/>
          <w:szCs w:val="20"/>
          <w:lang w:eastAsia="es-ES"/>
        </w:rPr>
        <w:t xml:space="preserve"> _______________________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FAX:</w:t>
      </w:r>
      <w:r w:rsidRPr="00DB0F14">
        <w:rPr>
          <w:rFonts w:ascii="Arial" w:hAnsi="Arial" w:cs="Arial"/>
          <w:snapToGrid w:val="0"/>
          <w:sz w:val="24"/>
          <w:szCs w:val="20"/>
          <w:lang w:eastAsia="es-ES"/>
        </w:rPr>
        <w:t xml:space="preserve"> ___________________________________  </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b/>
          <w:snapToGrid w:val="0"/>
          <w:sz w:val="24"/>
          <w:szCs w:val="20"/>
          <w:lang w:eastAsia="es-ES"/>
        </w:rPr>
      </w:pPr>
      <w:r w:rsidRPr="00DB0F14">
        <w:rPr>
          <w:rFonts w:ascii="Arial" w:hAnsi="Arial" w:cs="Arial"/>
          <w:b/>
          <w:snapToGrid w:val="0"/>
          <w:sz w:val="24"/>
          <w:szCs w:val="20"/>
          <w:lang w:eastAsia="es-ES"/>
        </w:rPr>
        <w:t>DOCUMENTACION Y VENCIMIENTOS:</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B.P.S.:</w:t>
      </w:r>
      <w:r w:rsidRPr="00DB0F14">
        <w:rPr>
          <w:rFonts w:ascii="Arial" w:hAnsi="Arial" w:cs="Arial"/>
          <w:snapToGrid w:val="0"/>
          <w:sz w:val="24"/>
          <w:szCs w:val="20"/>
          <w:lang w:eastAsia="es-ES"/>
        </w:rPr>
        <w:t>_________________________________</w:t>
      </w:r>
      <w:r w:rsidRPr="00DB0F14">
        <w:rPr>
          <w:rFonts w:ascii="Arial" w:hAnsi="Arial" w:cs="Arial"/>
          <w:b/>
          <w:snapToGrid w:val="0"/>
          <w:sz w:val="24"/>
          <w:szCs w:val="20"/>
          <w:lang w:eastAsia="es-ES"/>
        </w:rPr>
        <w:t>VIGENCIA:</w:t>
      </w:r>
      <w:r w:rsidRPr="00DB0F14">
        <w:rPr>
          <w:rFonts w:ascii="Arial" w:hAnsi="Arial" w:cs="Arial"/>
          <w:snapToGrid w:val="0"/>
          <w:sz w:val="24"/>
          <w:szCs w:val="20"/>
          <w:lang w:eastAsia="es-ES"/>
        </w:rPr>
        <w:t xml:space="preserve"> 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D.G.I.:</w:t>
      </w:r>
      <w:r w:rsidRPr="00DB0F14">
        <w:rPr>
          <w:rFonts w:ascii="Arial" w:hAnsi="Arial" w:cs="Arial"/>
          <w:snapToGrid w:val="0"/>
          <w:sz w:val="24"/>
          <w:szCs w:val="20"/>
          <w:lang w:eastAsia="es-ES"/>
        </w:rPr>
        <w:t xml:space="preserve">________________________________  </w:t>
      </w:r>
      <w:r w:rsidRPr="00DB0F14">
        <w:rPr>
          <w:rFonts w:ascii="Arial" w:hAnsi="Arial" w:cs="Arial"/>
          <w:b/>
          <w:snapToGrid w:val="0"/>
          <w:sz w:val="24"/>
          <w:szCs w:val="20"/>
          <w:lang w:eastAsia="es-ES"/>
        </w:rPr>
        <w:t>VIGENCIA:</w:t>
      </w:r>
      <w:r w:rsidRPr="00DB0F14">
        <w:rPr>
          <w:rFonts w:ascii="Arial" w:hAnsi="Arial" w:cs="Arial"/>
          <w:snapToGrid w:val="0"/>
          <w:sz w:val="24"/>
          <w:szCs w:val="20"/>
          <w:lang w:eastAsia="es-ES"/>
        </w:rPr>
        <w:t xml:space="preserve"> 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B.S.E.:</w:t>
      </w:r>
      <w:r w:rsidRPr="00DB0F14">
        <w:rPr>
          <w:rFonts w:ascii="Arial" w:hAnsi="Arial" w:cs="Arial"/>
          <w:snapToGrid w:val="0"/>
          <w:sz w:val="24"/>
          <w:szCs w:val="20"/>
          <w:lang w:eastAsia="es-ES"/>
        </w:rPr>
        <w:t xml:space="preserve">________________________________ </w:t>
      </w:r>
      <w:r w:rsidRPr="00DB0F14">
        <w:rPr>
          <w:rFonts w:ascii="Arial" w:hAnsi="Arial" w:cs="Arial"/>
          <w:b/>
          <w:snapToGrid w:val="0"/>
          <w:sz w:val="24"/>
          <w:szCs w:val="20"/>
          <w:lang w:eastAsia="es-ES"/>
        </w:rPr>
        <w:t>VIGENCIA</w:t>
      </w:r>
      <w:r w:rsidRPr="00DB0F14">
        <w:rPr>
          <w:rFonts w:ascii="Arial" w:hAnsi="Arial" w:cs="Arial"/>
          <w:snapToGrid w:val="0"/>
          <w:sz w:val="24"/>
          <w:szCs w:val="20"/>
          <w:lang w:eastAsia="es-ES"/>
        </w:rPr>
        <w:t xml:space="preserve">: ____________________  </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jc w:val="both"/>
        <w:rPr>
          <w:rFonts w:ascii="Arial" w:hAnsi="Arial" w:cs="Arial"/>
          <w:b/>
          <w:snapToGrid w:val="0"/>
          <w:sz w:val="24"/>
          <w:szCs w:val="20"/>
          <w:u w:val="single"/>
          <w:lang w:eastAsia="es-ES"/>
        </w:rPr>
      </w:pPr>
      <w:r w:rsidRPr="00DB0F14">
        <w:rPr>
          <w:rFonts w:ascii="Arial" w:hAnsi="Arial" w:cs="Arial"/>
          <w:b/>
          <w:snapToGrid w:val="0"/>
          <w:sz w:val="24"/>
          <w:szCs w:val="20"/>
          <w:u w:val="single"/>
          <w:lang w:eastAsia="es-ES"/>
        </w:rPr>
        <w:t>DECLARACION JURADA</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jc w:val="both"/>
        <w:rPr>
          <w:rFonts w:ascii="Arial" w:hAnsi="Arial" w:cs="Arial"/>
          <w:snapToGrid w:val="0"/>
          <w:sz w:val="24"/>
          <w:szCs w:val="20"/>
          <w:lang w:eastAsia="es-ES"/>
        </w:rPr>
      </w:pPr>
      <w:r w:rsidRPr="00DB0F14">
        <w:rPr>
          <w:rFonts w:ascii="Arial" w:hAnsi="Arial" w:cs="Arial"/>
          <w:snapToGrid w:val="0"/>
          <w:sz w:val="24"/>
          <w:szCs w:val="20"/>
          <w:lang w:eastAsia="es-ES"/>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FIRMAS:</w:t>
      </w:r>
      <w:r w:rsidRPr="00DB0F14">
        <w:rPr>
          <w:rFonts w:ascii="Arial" w:hAnsi="Arial" w:cs="Arial"/>
          <w:snapToGrid w:val="0"/>
          <w:sz w:val="24"/>
          <w:szCs w:val="20"/>
          <w:lang w:eastAsia="es-ES"/>
        </w:rPr>
        <w:t xml:space="preserve"> ____________________________________________________________</w:t>
      </w:r>
    </w:p>
    <w:p w:rsidR="00FC50ED" w:rsidRPr="00DB0F14" w:rsidRDefault="00FC50ED" w:rsidP="00DB0F14">
      <w:pPr>
        <w:widowControl w:val="0"/>
        <w:pBdr>
          <w:top w:val="single" w:sz="4" w:space="1" w:color="auto"/>
          <w:left w:val="single" w:sz="4" w:space="4" w:color="auto"/>
          <w:bottom w:val="single" w:sz="4" w:space="0" w:color="auto"/>
          <w:right w:val="single" w:sz="4" w:space="20" w:color="auto"/>
        </w:pBdr>
        <w:spacing w:before="120" w:after="0" w:line="360" w:lineRule="auto"/>
        <w:ind w:left="6372" w:hanging="6372"/>
        <w:jc w:val="both"/>
        <w:rPr>
          <w:rFonts w:ascii="Arial" w:hAnsi="Arial" w:cs="Arial"/>
          <w:snapToGrid w:val="0"/>
          <w:sz w:val="24"/>
          <w:szCs w:val="20"/>
          <w:lang w:eastAsia="es-ES"/>
        </w:rPr>
      </w:pPr>
      <w:r w:rsidRPr="00DB0F14">
        <w:rPr>
          <w:rFonts w:ascii="Arial" w:hAnsi="Arial" w:cs="Arial"/>
          <w:b/>
          <w:snapToGrid w:val="0"/>
          <w:sz w:val="24"/>
          <w:szCs w:val="20"/>
          <w:lang w:eastAsia="es-ES"/>
        </w:rPr>
        <w:t>ACLARACIÓN DE FIRMAS:</w:t>
      </w:r>
      <w:r w:rsidRPr="00DB0F14">
        <w:rPr>
          <w:rFonts w:ascii="Arial" w:hAnsi="Arial" w:cs="Arial"/>
          <w:snapToGrid w:val="0"/>
          <w:sz w:val="24"/>
          <w:szCs w:val="20"/>
          <w:lang w:eastAsia="es-ES"/>
        </w:rPr>
        <w:t xml:space="preserve"> _____________________________________________</w:t>
      </w:r>
    </w:p>
    <w:p w:rsidR="00FC50ED" w:rsidRPr="00DB0F14" w:rsidRDefault="00FC50ED" w:rsidP="00DB0F14">
      <w:pPr>
        <w:widowControl w:val="0"/>
        <w:spacing w:after="0" w:line="240" w:lineRule="auto"/>
        <w:jc w:val="both"/>
        <w:rPr>
          <w:rFonts w:ascii="Arial" w:hAnsi="Arial" w:cs="Arial"/>
          <w:bCs/>
          <w:snapToGrid w:val="0"/>
          <w:sz w:val="24"/>
          <w:szCs w:val="24"/>
          <w:lang w:val="es-ES" w:eastAsia="es-ES"/>
        </w:rPr>
      </w:pPr>
    </w:p>
    <w:p w:rsidR="00FC50ED" w:rsidRPr="00DB0F14" w:rsidRDefault="00FC50ED" w:rsidP="00DB0F14">
      <w:pPr>
        <w:widowControl w:val="0"/>
        <w:spacing w:after="0" w:line="360" w:lineRule="auto"/>
        <w:rPr>
          <w:rFonts w:ascii="Arial" w:hAnsi="Arial" w:cs="Arial"/>
          <w:b/>
          <w:snapToGrid w:val="0"/>
          <w:sz w:val="24"/>
          <w:szCs w:val="20"/>
          <w:lang w:eastAsia="es-ES"/>
        </w:rPr>
      </w:pPr>
    </w:p>
    <w:p w:rsidR="00FC50ED" w:rsidRDefault="00FC50ED"/>
    <w:p w:rsidR="00FE4CCE" w:rsidRDefault="00FE4CCE"/>
    <w:p w:rsidR="00FE4CCE" w:rsidRPr="00FE4CCE" w:rsidRDefault="00FE4CCE" w:rsidP="00FE4CCE">
      <w:pPr>
        <w:jc w:val="center"/>
        <w:rPr>
          <w:rFonts w:ascii="Times New Roman" w:hAnsi="Times New Roman"/>
          <w:b/>
          <w:sz w:val="24"/>
          <w:szCs w:val="24"/>
          <w:u w:val="single"/>
        </w:rPr>
      </w:pPr>
      <w:r w:rsidRPr="00FE4CCE">
        <w:rPr>
          <w:rFonts w:ascii="Times New Roman" w:hAnsi="Times New Roman"/>
          <w:b/>
          <w:sz w:val="24"/>
          <w:szCs w:val="24"/>
          <w:u w:val="single"/>
        </w:rPr>
        <w:t>ANEXO II</w:t>
      </w:r>
    </w:p>
    <w:p w:rsidR="00FE4CCE" w:rsidRPr="00FE4CCE" w:rsidRDefault="00FE4CCE" w:rsidP="00FE4CCE">
      <w:pPr>
        <w:jc w:val="both"/>
        <w:rPr>
          <w:rFonts w:ascii="Times New Roman" w:hAnsi="Times New Roman"/>
          <w:i/>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Unidades comprendidas dentro de la CAPITAL del País:</w:t>
      </w: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 xml:space="preserve">S.G.M., C.G.E., E.N.O.P.U., DPTO.EE.HH. </w:t>
      </w:r>
      <w:proofErr w:type="gramStart"/>
      <w:r w:rsidRPr="00FE4CCE">
        <w:rPr>
          <w:rFonts w:ascii="Times New Roman" w:hAnsi="Times New Roman"/>
          <w:sz w:val="24"/>
          <w:szCs w:val="24"/>
        </w:rPr>
        <w:t>del</w:t>
      </w:r>
      <w:proofErr w:type="gramEnd"/>
      <w:r w:rsidRPr="00FE4CCE">
        <w:rPr>
          <w:rFonts w:ascii="Times New Roman" w:hAnsi="Times New Roman"/>
          <w:sz w:val="24"/>
          <w:szCs w:val="24"/>
        </w:rPr>
        <w:t xml:space="preserve"> E.M.E., BN.ING.6, B.I.1, I.M.A.E., ESTABLECIMIENTO PENITENCIARIO DOMINGO ARENA, REG.C.4, BN.I.3, S.CC.MM., B.COM.1, E.COM.E., C.A.L.E., GRP.A.1, D.E.I.,GRP.A.5, S.I.E., BN.ING.1, E.E.F. y T.E., L.M.”G.A.”, REG.C.1, G.A.D.A. 1, S.V.R., B.ING.1, E.M., BN.I.14. </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 xml:space="preserve">Unidades comprendidas dentro de </w:t>
      </w:r>
      <w:smartTag w:uri="urn:schemas-microsoft-com:office:smarttags" w:element="PersonName">
        <w:smartTagPr>
          <w:attr w:name="ProductID" w:val="la RUTA ESTE"/>
        </w:smartTagPr>
        <w:r w:rsidRPr="00FE4CCE">
          <w:rPr>
            <w:rFonts w:ascii="Times New Roman" w:hAnsi="Times New Roman"/>
            <w:sz w:val="24"/>
            <w:szCs w:val="24"/>
          </w:rPr>
          <w:t xml:space="preserve">la </w:t>
        </w:r>
        <w:r w:rsidRPr="00FE4CCE">
          <w:rPr>
            <w:rFonts w:ascii="Times New Roman" w:hAnsi="Times New Roman"/>
            <w:b/>
            <w:sz w:val="24"/>
            <w:szCs w:val="24"/>
          </w:rPr>
          <w:t>RUTA ESTE</w:t>
        </w:r>
      </w:smartTag>
      <w:r w:rsidRPr="00FE4CCE">
        <w:rPr>
          <w:rFonts w:ascii="Times New Roman" w:hAnsi="Times New Roman"/>
          <w:sz w:val="24"/>
          <w:szCs w:val="24"/>
        </w:rPr>
        <w:t xml:space="preserve">: </w:t>
      </w:r>
    </w:p>
    <w:p w:rsidR="00FE4CCE" w:rsidRPr="00FE4CCE" w:rsidRDefault="00FE4CCE" w:rsidP="00FE4CCE">
      <w:pPr>
        <w:jc w:val="both"/>
        <w:rPr>
          <w:rFonts w:ascii="Times New Roman" w:hAnsi="Times New Roman"/>
          <w:sz w:val="24"/>
          <w:szCs w:val="24"/>
        </w:rPr>
      </w:pPr>
    </w:p>
    <w:p w:rsidR="00FE4CCE" w:rsidRDefault="00FE4CCE" w:rsidP="00FE4CCE">
      <w:pPr>
        <w:jc w:val="both"/>
        <w:rPr>
          <w:rFonts w:ascii="Times New Roman" w:hAnsi="Times New Roman"/>
          <w:sz w:val="24"/>
          <w:szCs w:val="24"/>
        </w:rPr>
      </w:pPr>
      <w:r w:rsidRPr="00FE4CCE">
        <w:rPr>
          <w:rFonts w:ascii="Times New Roman" w:hAnsi="Times New Roman"/>
          <w:sz w:val="24"/>
          <w:szCs w:val="24"/>
        </w:rPr>
        <w:t>SE.PA.E., CAMPO MILITAR No. 4, DPTO.EE.HH. SANTA TERESA, D.E.IV, BN.I.10, BN.I.11, BN.I.12, GRP.A.4, B.C.2, REG.C.7, REG.C.8, BN.ING.4, DESTACAMENTO ACEGUÁ, COMPAÑIA SAN MIGUEL, COMPAÑIA SANTA CLARA.</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 xml:space="preserve">Unidades comprendidas dentro de </w:t>
      </w:r>
      <w:smartTag w:uri="urn:schemas-microsoft-com:office:smarttags" w:element="PersonName">
        <w:smartTagPr>
          <w:attr w:name="ProductID" w:val="la RUTA CENTRO"/>
        </w:smartTagPr>
        <w:r w:rsidRPr="00FE4CCE">
          <w:rPr>
            <w:rFonts w:ascii="Times New Roman" w:hAnsi="Times New Roman"/>
            <w:sz w:val="24"/>
            <w:szCs w:val="24"/>
          </w:rPr>
          <w:t xml:space="preserve">la </w:t>
        </w:r>
        <w:r w:rsidRPr="00FE4CCE">
          <w:rPr>
            <w:rFonts w:ascii="Times New Roman" w:hAnsi="Times New Roman"/>
            <w:b/>
            <w:sz w:val="24"/>
            <w:szCs w:val="24"/>
          </w:rPr>
          <w:t>RUTA CENTRO</w:t>
        </w:r>
      </w:smartTag>
      <w:r w:rsidRPr="00FE4CCE">
        <w:rPr>
          <w:rFonts w:ascii="Times New Roman" w:hAnsi="Times New Roman"/>
          <w:sz w:val="24"/>
          <w:szCs w:val="24"/>
        </w:rPr>
        <w:t xml:space="preserve">: </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CAMPO MILITAR Nos. 1, 2 y 3, DESTACAMENTO POLVORÍN FLORIDA (PESMA), REG.C.6, REG.C.2, BN.ING.2, BN.I. 13, BN.I.15, D.E.III, B.C.1, REG.C.3, REG.C.5, BN.ING.3, GRP.A.3, DESTACAMENTO VICHADERO, DESTACAMENTO SARANDI.</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 xml:space="preserve">Unidades comprendidas dentro de </w:t>
      </w:r>
      <w:smartTag w:uri="urn:schemas-microsoft-com:office:smarttags" w:element="PersonName">
        <w:smartTagPr>
          <w:attr w:name="ProductID" w:val="la RUTA LITORAL"/>
        </w:smartTagPr>
        <w:r w:rsidRPr="00FE4CCE">
          <w:rPr>
            <w:rFonts w:ascii="Times New Roman" w:hAnsi="Times New Roman"/>
            <w:sz w:val="24"/>
            <w:szCs w:val="24"/>
          </w:rPr>
          <w:t xml:space="preserve">la </w:t>
        </w:r>
        <w:r w:rsidRPr="00FE4CCE">
          <w:rPr>
            <w:rFonts w:ascii="Times New Roman" w:hAnsi="Times New Roman"/>
            <w:b/>
            <w:sz w:val="24"/>
            <w:szCs w:val="24"/>
          </w:rPr>
          <w:t>RUTA LITORAL</w:t>
        </w:r>
      </w:smartTag>
      <w:r w:rsidRPr="00FE4CCE">
        <w:rPr>
          <w:rFonts w:ascii="Times New Roman" w:hAnsi="Times New Roman"/>
          <w:sz w:val="24"/>
          <w:szCs w:val="24"/>
        </w:rPr>
        <w:t>:</w:t>
      </w:r>
    </w:p>
    <w:p w:rsidR="00FE4CCE" w:rsidRPr="00FE4CCE" w:rsidRDefault="00FE4CCE" w:rsidP="00FE4CCE">
      <w:pPr>
        <w:jc w:val="both"/>
        <w:rPr>
          <w:rFonts w:ascii="Times New Roman" w:hAnsi="Times New Roman"/>
          <w:sz w:val="24"/>
          <w:szCs w:val="24"/>
        </w:rPr>
      </w:pPr>
    </w:p>
    <w:p w:rsidR="00FE4CCE" w:rsidRPr="00FE4CCE" w:rsidRDefault="00FE4CCE" w:rsidP="00FE4CCE">
      <w:pPr>
        <w:jc w:val="both"/>
        <w:rPr>
          <w:rFonts w:ascii="Times New Roman" w:hAnsi="Times New Roman"/>
          <w:sz w:val="24"/>
          <w:szCs w:val="24"/>
        </w:rPr>
      </w:pPr>
      <w:r w:rsidRPr="00FE4CCE">
        <w:rPr>
          <w:rFonts w:ascii="Times New Roman" w:hAnsi="Times New Roman"/>
          <w:sz w:val="24"/>
          <w:szCs w:val="24"/>
        </w:rPr>
        <w:t>D.E.II,  BN.I.4,  BN.I.5,  BN.I.6, GRP.A.2, ESTANCIA PRESIDENCIAL ANCHORENA, D.E.II (DESTACAMENTO CARCELARIO), BN.I.7, BN.I.8, BN.I.9, REG.C.10, DESTACAMENTO BELLA UNIÓN.</w:t>
      </w:r>
    </w:p>
    <w:p w:rsidR="00FE4CCE" w:rsidRPr="00FE4CCE" w:rsidRDefault="00FE4CCE"/>
    <w:p w:rsidR="00FE4CCE" w:rsidRDefault="00FE4CCE"/>
    <w:sectPr w:rsidR="00FE4CCE" w:rsidSect="00DB0F14">
      <w:footerReference w:type="even" r:id="rId10"/>
      <w:footerReference w:type="default" r:id="rId11"/>
      <w:endnotePr>
        <w:numFmt w:val="decimal"/>
      </w:endnotePr>
      <w:pgSz w:w="11907" w:h="16840" w:code="9"/>
      <w:pgMar w:top="709" w:right="992" w:bottom="851" w:left="1560" w:header="1440" w:footer="431"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FFE" w:rsidRDefault="00685FFE" w:rsidP="00072DC1">
      <w:pPr>
        <w:spacing w:after="0" w:line="240" w:lineRule="auto"/>
      </w:pPr>
      <w:r>
        <w:separator/>
      </w:r>
    </w:p>
  </w:endnote>
  <w:endnote w:type="continuationSeparator" w:id="1">
    <w:p w:rsidR="00685FFE" w:rsidRDefault="00685FFE" w:rsidP="0007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FE" w:rsidRDefault="003A2CCA" w:rsidP="003D6A6D">
    <w:pPr>
      <w:pStyle w:val="Piedepgina"/>
      <w:framePr w:wrap="around" w:vAnchor="text" w:hAnchor="margin" w:xAlign="right" w:y="1"/>
      <w:rPr>
        <w:rStyle w:val="Nmerodepgina"/>
      </w:rPr>
    </w:pPr>
    <w:r>
      <w:rPr>
        <w:rStyle w:val="Nmerodepgina"/>
      </w:rPr>
      <w:fldChar w:fldCharType="begin"/>
    </w:r>
    <w:r w:rsidR="00685FFE">
      <w:rPr>
        <w:rStyle w:val="Nmerodepgina"/>
      </w:rPr>
      <w:instrText xml:space="preserve">PAGE  </w:instrText>
    </w:r>
    <w:r>
      <w:rPr>
        <w:rStyle w:val="Nmerodepgina"/>
      </w:rPr>
      <w:fldChar w:fldCharType="end"/>
    </w:r>
  </w:p>
  <w:p w:rsidR="00685FFE" w:rsidRDefault="00685FFE" w:rsidP="006079A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FE" w:rsidRDefault="003A2CCA" w:rsidP="003D6A6D">
    <w:pPr>
      <w:pStyle w:val="Piedepgina"/>
      <w:framePr w:wrap="around" w:vAnchor="text" w:hAnchor="margin" w:xAlign="right" w:y="1"/>
      <w:rPr>
        <w:rStyle w:val="Nmerodepgina"/>
      </w:rPr>
    </w:pPr>
    <w:r>
      <w:rPr>
        <w:rStyle w:val="Nmerodepgina"/>
      </w:rPr>
      <w:fldChar w:fldCharType="begin"/>
    </w:r>
    <w:r w:rsidR="00685FFE">
      <w:rPr>
        <w:rStyle w:val="Nmerodepgina"/>
      </w:rPr>
      <w:instrText xml:space="preserve">PAGE  </w:instrText>
    </w:r>
    <w:r>
      <w:rPr>
        <w:rStyle w:val="Nmerodepgina"/>
      </w:rPr>
      <w:fldChar w:fldCharType="separate"/>
    </w:r>
    <w:r w:rsidR="009749FF">
      <w:rPr>
        <w:rStyle w:val="Nmerodepgina"/>
        <w:noProof/>
      </w:rPr>
      <w:t>4</w:t>
    </w:r>
    <w:r>
      <w:rPr>
        <w:rStyle w:val="Nmerodepgina"/>
      </w:rPr>
      <w:fldChar w:fldCharType="end"/>
    </w:r>
  </w:p>
  <w:p w:rsidR="00685FFE" w:rsidRDefault="00685FFE" w:rsidP="006079A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FFE" w:rsidRDefault="00685FFE" w:rsidP="00072DC1">
      <w:pPr>
        <w:spacing w:after="0" w:line="240" w:lineRule="auto"/>
      </w:pPr>
      <w:r>
        <w:separator/>
      </w:r>
    </w:p>
  </w:footnote>
  <w:footnote w:type="continuationSeparator" w:id="1">
    <w:p w:rsidR="00685FFE" w:rsidRDefault="00685FFE" w:rsidP="00072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415"/>
    <w:multiLevelType w:val="hybridMultilevel"/>
    <w:tmpl w:val="B6685AB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51921B8"/>
    <w:multiLevelType w:val="multilevel"/>
    <w:tmpl w:val="C23CEA4C"/>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89C499E"/>
    <w:multiLevelType w:val="hybridMultilevel"/>
    <w:tmpl w:val="C23CEA4C"/>
    <w:lvl w:ilvl="0" w:tplc="1B22631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FC687F"/>
    <w:multiLevelType w:val="hybridMultilevel"/>
    <w:tmpl w:val="E6386DF6"/>
    <w:lvl w:ilvl="0" w:tplc="0CB6F82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971A7A"/>
    <w:multiLevelType w:val="hybridMultilevel"/>
    <w:tmpl w:val="B32E5D02"/>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
    <w:nsid w:val="21CE04E1"/>
    <w:multiLevelType w:val="hybridMultilevel"/>
    <w:tmpl w:val="9EC0DB8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CEE6611"/>
    <w:multiLevelType w:val="hybridMultilevel"/>
    <w:tmpl w:val="CFBC195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059155C"/>
    <w:multiLevelType w:val="hybridMultilevel"/>
    <w:tmpl w:val="E3A259BA"/>
    <w:lvl w:ilvl="0" w:tplc="040A0001">
      <w:start w:val="1"/>
      <w:numFmt w:val="bullet"/>
      <w:lvlText w:val=""/>
      <w:lvlJc w:val="left"/>
      <w:pPr>
        <w:tabs>
          <w:tab w:val="num" w:pos="1440"/>
        </w:tabs>
        <w:ind w:left="144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8">
    <w:nsid w:val="33865924"/>
    <w:multiLevelType w:val="hybridMultilevel"/>
    <w:tmpl w:val="742C52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3BF563B"/>
    <w:multiLevelType w:val="hybridMultilevel"/>
    <w:tmpl w:val="31A6084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376D1D51"/>
    <w:multiLevelType w:val="multilevel"/>
    <w:tmpl w:val="C23CEA4C"/>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8C5513"/>
    <w:multiLevelType w:val="hybridMultilevel"/>
    <w:tmpl w:val="1CC8739A"/>
    <w:lvl w:ilvl="0" w:tplc="C83057D6">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nsid w:val="681713D3"/>
    <w:multiLevelType w:val="hybridMultilevel"/>
    <w:tmpl w:val="EDCEA81A"/>
    <w:lvl w:ilvl="0" w:tplc="74F8D2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A30AF4"/>
    <w:multiLevelType w:val="hybridMultilevel"/>
    <w:tmpl w:val="7E5E40F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7A2533DA"/>
    <w:multiLevelType w:val="hybridMultilevel"/>
    <w:tmpl w:val="F7D435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D056D4E"/>
    <w:multiLevelType w:val="hybridMultilevel"/>
    <w:tmpl w:val="54244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2"/>
  </w:num>
  <w:num w:numId="5">
    <w:abstractNumId w:val="11"/>
  </w:num>
  <w:num w:numId="6">
    <w:abstractNumId w:val="6"/>
  </w:num>
  <w:num w:numId="7">
    <w:abstractNumId w:val="9"/>
  </w:num>
  <w:num w:numId="8">
    <w:abstractNumId w:val="7"/>
  </w:num>
  <w:num w:numId="9">
    <w:abstractNumId w:val="1"/>
  </w:num>
  <w:num w:numId="10">
    <w:abstractNumId w:val="10"/>
  </w:num>
  <w:num w:numId="11">
    <w:abstractNumId w:val="0"/>
  </w:num>
  <w:num w:numId="12">
    <w:abstractNumId w:val="12"/>
  </w:num>
  <w:num w:numId="13">
    <w:abstractNumId w:val="3"/>
  </w:num>
  <w:num w:numId="14">
    <w:abstractNumId w:val="1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footnotePr>
    <w:footnote w:id="0"/>
    <w:footnote w:id="1"/>
  </w:footnotePr>
  <w:endnotePr>
    <w:numFmt w:val="decimal"/>
    <w:endnote w:id="0"/>
    <w:endnote w:id="1"/>
  </w:endnotePr>
  <w:compat/>
  <w:rsids>
    <w:rsidRoot w:val="006F3592"/>
    <w:rsid w:val="00036BC8"/>
    <w:rsid w:val="000422BA"/>
    <w:rsid w:val="00062A87"/>
    <w:rsid w:val="00071B35"/>
    <w:rsid w:val="00072DC1"/>
    <w:rsid w:val="000863AF"/>
    <w:rsid w:val="000B5D62"/>
    <w:rsid w:val="000C5BBE"/>
    <w:rsid w:val="000F588D"/>
    <w:rsid w:val="0014556D"/>
    <w:rsid w:val="00154EBB"/>
    <w:rsid w:val="0018524B"/>
    <w:rsid w:val="00193AA7"/>
    <w:rsid w:val="001E41E4"/>
    <w:rsid w:val="001E743B"/>
    <w:rsid w:val="0021228C"/>
    <w:rsid w:val="002346DC"/>
    <w:rsid w:val="00257747"/>
    <w:rsid w:val="0028010D"/>
    <w:rsid w:val="00294B32"/>
    <w:rsid w:val="0029780B"/>
    <w:rsid w:val="002A397F"/>
    <w:rsid w:val="002D68ED"/>
    <w:rsid w:val="0032060B"/>
    <w:rsid w:val="00336031"/>
    <w:rsid w:val="003366BD"/>
    <w:rsid w:val="003740AE"/>
    <w:rsid w:val="00384F58"/>
    <w:rsid w:val="003A2CCA"/>
    <w:rsid w:val="003B5D53"/>
    <w:rsid w:val="003D5CDE"/>
    <w:rsid w:val="003D6A6D"/>
    <w:rsid w:val="0044308E"/>
    <w:rsid w:val="00450EA3"/>
    <w:rsid w:val="004552D1"/>
    <w:rsid w:val="004A4C42"/>
    <w:rsid w:val="004C1E99"/>
    <w:rsid w:val="004E3462"/>
    <w:rsid w:val="004F240C"/>
    <w:rsid w:val="00541E81"/>
    <w:rsid w:val="00581A23"/>
    <w:rsid w:val="005A65AA"/>
    <w:rsid w:val="005D516B"/>
    <w:rsid w:val="006079A3"/>
    <w:rsid w:val="00670945"/>
    <w:rsid w:val="00683441"/>
    <w:rsid w:val="00685FFE"/>
    <w:rsid w:val="006A45AE"/>
    <w:rsid w:val="006B6C3E"/>
    <w:rsid w:val="006F3592"/>
    <w:rsid w:val="00700C75"/>
    <w:rsid w:val="00707EF8"/>
    <w:rsid w:val="007259ED"/>
    <w:rsid w:val="00726686"/>
    <w:rsid w:val="00726939"/>
    <w:rsid w:val="00731CAC"/>
    <w:rsid w:val="00745630"/>
    <w:rsid w:val="00752971"/>
    <w:rsid w:val="007657DE"/>
    <w:rsid w:val="007863B2"/>
    <w:rsid w:val="00795BC5"/>
    <w:rsid w:val="007A1C54"/>
    <w:rsid w:val="007A22A7"/>
    <w:rsid w:val="007A7503"/>
    <w:rsid w:val="007B6C9C"/>
    <w:rsid w:val="0080176E"/>
    <w:rsid w:val="00813059"/>
    <w:rsid w:val="00826869"/>
    <w:rsid w:val="00826AF2"/>
    <w:rsid w:val="00875DE0"/>
    <w:rsid w:val="00890A13"/>
    <w:rsid w:val="008920C3"/>
    <w:rsid w:val="0089494E"/>
    <w:rsid w:val="008A0E31"/>
    <w:rsid w:val="008B3FAE"/>
    <w:rsid w:val="00902FEE"/>
    <w:rsid w:val="00944585"/>
    <w:rsid w:val="00965521"/>
    <w:rsid w:val="009749FF"/>
    <w:rsid w:val="00984963"/>
    <w:rsid w:val="009A255A"/>
    <w:rsid w:val="009A6321"/>
    <w:rsid w:val="009B1317"/>
    <w:rsid w:val="009E662F"/>
    <w:rsid w:val="00A074C2"/>
    <w:rsid w:val="00A20500"/>
    <w:rsid w:val="00A33C15"/>
    <w:rsid w:val="00A45FA9"/>
    <w:rsid w:val="00A50B0D"/>
    <w:rsid w:val="00A65684"/>
    <w:rsid w:val="00A72EB7"/>
    <w:rsid w:val="00A926D9"/>
    <w:rsid w:val="00B37ABB"/>
    <w:rsid w:val="00B94D26"/>
    <w:rsid w:val="00BE50F1"/>
    <w:rsid w:val="00C03DD2"/>
    <w:rsid w:val="00C32673"/>
    <w:rsid w:val="00C6182D"/>
    <w:rsid w:val="00C65F28"/>
    <w:rsid w:val="00C73CE4"/>
    <w:rsid w:val="00C74F0D"/>
    <w:rsid w:val="00CA274F"/>
    <w:rsid w:val="00CA62DE"/>
    <w:rsid w:val="00CA6F1F"/>
    <w:rsid w:val="00CD520E"/>
    <w:rsid w:val="00D06829"/>
    <w:rsid w:val="00D2321D"/>
    <w:rsid w:val="00D30D0E"/>
    <w:rsid w:val="00D5167F"/>
    <w:rsid w:val="00D764AF"/>
    <w:rsid w:val="00D91999"/>
    <w:rsid w:val="00DB0DF3"/>
    <w:rsid w:val="00DB0F14"/>
    <w:rsid w:val="00DB391C"/>
    <w:rsid w:val="00DE13AA"/>
    <w:rsid w:val="00E028BE"/>
    <w:rsid w:val="00E351DC"/>
    <w:rsid w:val="00EB2DF4"/>
    <w:rsid w:val="00EC5205"/>
    <w:rsid w:val="00F07131"/>
    <w:rsid w:val="00F3636D"/>
    <w:rsid w:val="00F6671F"/>
    <w:rsid w:val="00FC50ED"/>
    <w:rsid w:val="00FC7B77"/>
    <w:rsid w:val="00FE4CCE"/>
    <w:rsid w:val="00FE532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C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B0F14"/>
    <w:pPr>
      <w:widowControl w:val="0"/>
      <w:tabs>
        <w:tab w:val="center" w:pos="4252"/>
        <w:tab w:val="right" w:pos="8504"/>
      </w:tabs>
      <w:spacing w:after="0" w:line="240" w:lineRule="auto"/>
    </w:pPr>
    <w:rPr>
      <w:rFonts w:ascii="Courier New" w:eastAsia="Times New Roman" w:hAnsi="Courier New"/>
      <w:sz w:val="24"/>
      <w:szCs w:val="20"/>
      <w:lang w:val="en-US" w:eastAsia="es-ES"/>
    </w:rPr>
  </w:style>
  <w:style w:type="character" w:customStyle="1" w:styleId="PiedepginaCar">
    <w:name w:val="Pie de página Car"/>
    <w:basedOn w:val="Fuentedeprrafopredeter"/>
    <w:link w:val="Piedepgina"/>
    <w:uiPriority w:val="99"/>
    <w:locked/>
    <w:rsid w:val="00DB0F14"/>
    <w:rPr>
      <w:rFonts w:ascii="Courier New" w:hAnsi="Courier New" w:cs="Times New Roman"/>
      <w:snapToGrid w:val="0"/>
      <w:sz w:val="20"/>
      <w:szCs w:val="20"/>
      <w:lang w:val="en-US" w:eastAsia="es-ES"/>
    </w:rPr>
  </w:style>
  <w:style w:type="character" w:styleId="Nmerodepgina">
    <w:name w:val="page number"/>
    <w:basedOn w:val="Fuentedeprrafopredeter"/>
    <w:uiPriority w:val="99"/>
    <w:rsid w:val="00DB0F14"/>
    <w:rPr>
      <w:rFonts w:cs="Times New Roman"/>
    </w:rPr>
  </w:style>
  <w:style w:type="paragraph" w:styleId="Textodeglobo">
    <w:name w:val="Balloon Text"/>
    <w:basedOn w:val="Normal"/>
    <w:link w:val="TextodegloboCar"/>
    <w:uiPriority w:val="99"/>
    <w:semiHidden/>
    <w:rsid w:val="00C61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182D"/>
    <w:rPr>
      <w:rFonts w:ascii="Tahoma" w:hAnsi="Tahoma" w:cs="Tahoma"/>
      <w:sz w:val="16"/>
      <w:szCs w:val="16"/>
      <w:lang w:eastAsia="en-US"/>
    </w:rPr>
  </w:style>
  <w:style w:type="character" w:styleId="Hipervnculo">
    <w:name w:val="Hyperlink"/>
    <w:basedOn w:val="Fuentedeprrafopredeter"/>
    <w:uiPriority w:val="99"/>
    <w:rsid w:val="00670945"/>
    <w:rPr>
      <w:rFonts w:cs="Times New Roman"/>
      <w:color w:val="0000FF"/>
      <w:u w:val="single"/>
    </w:rPr>
  </w:style>
  <w:style w:type="paragraph" w:customStyle="1" w:styleId="Prrafodelista1">
    <w:name w:val="Párrafo de lista1"/>
    <w:basedOn w:val="Normal"/>
    <w:uiPriority w:val="99"/>
    <w:rsid w:val="003740AE"/>
    <w:pPr>
      <w:spacing w:after="0" w:line="240" w:lineRule="auto"/>
      <w:ind w:left="708"/>
    </w:pPr>
    <w:rPr>
      <w:rFonts w:ascii="Courier New" w:hAnsi="Courier New"/>
      <w:sz w:val="24"/>
      <w:szCs w:val="20"/>
      <w:lang w:eastAsia="es-ES"/>
    </w:rPr>
  </w:style>
  <w:style w:type="paragraph" w:styleId="Prrafodelista">
    <w:name w:val="List Paragraph"/>
    <w:basedOn w:val="Normal"/>
    <w:uiPriority w:val="34"/>
    <w:qFormat/>
    <w:rsid w:val="00875DE0"/>
    <w:pPr>
      <w:ind w:left="720"/>
      <w:contextualSpacing/>
    </w:pPr>
    <w:rPr>
      <w:rFonts w:eastAsia="Times New Roman"/>
      <w:lang w:val="es-ES" w:eastAsia="es-ES"/>
    </w:rPr>
  </w:style>
  <w:style w:type="paragraph" w:customStyle="1" w:styleId="m7505388499580837782msolistparagraph">
    <w:name w:val="m_7505388499580837782msolistparagraph"/>
    <w:basedOn w:val="Normal"/>
    <w:rsid w:val="00DB0DF3"/>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C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B0F14"/>
    <w:pPr>
      <w:widowControl w:val="0"/>
      <w:tabs>
        <w:tab w:val="center" w:pos="4252"/>
        <w:tab w:val="right" w:pos="8504"/>
      </w:tabs>
      <w:spacing w:after="0" w:line="240" w:lineRule="auto"/>
    </w:pPr>
    <w:rPr>
      <w:rFonts w:ascii="Courier New" w:eastAsia="Times New Roman" w:hAnsi="Courier New"/>
      <w:sz w:val="24"/>
      <w:szCs w:val="20"/>
      <w:lang w:val="en-US" w:eastAsia="es-ES"/>
    </w:rPr>
  </w:style>
  <w:style w:type="character" w:customStyle="1" w:styleId="PiedepginaCar">
    <w:name w:val="Pie de página Car"/>
    <w:basedOn w:val="Fuentedeprrafopredeter"/>
    <w:link w:val="Piedepgina"/>
    <w:uiPriority w:val="99"/>
    <w:locked/>
    <w:rsid w:val="00DB0F14"/>
    <w:rPr>
      <w:rFonts w:ascii="Courier New" w:hAnsi="Courier New" w:cs="Times New Roman"/>
      <w:snapToGrid w:val="0"/>
      <w:sz w:val="20"/>
      <w:szCs w:val="20"/>
      <w:lang w:val="en-US" w:eastAsia="es-ES"/>
    </w:rPr>
  </w:style>
  <w:style w:type="character" w:styleId="Nmerodepgina">
    <w:name w:val="page number"/>
    <w:basedOn w:val="Fuentedeprrafopredeter"/>
    <w:uiPriority w:val="99"/>
    <w:rsid w:val="00DB0F14"/>
    <w:rPr>
      <w:rFonts w:cs="Times New Roman"/>
    </w:rPr>
  </w:style>
  <w:style w:type="paragraph" w:styleId="Textodeglobo">
    <w:name w:val="Balloon Text"/>
    <w:basedOn w:val="Normal"/>
    <w:link w:val="TextodegloboCar"/>
    <w:uiPriority w:val="99"/>
    <w:semiHidden/>
    <w:rsid w:val="00C61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182D"/>
    <w:rPr>
      <w:rFonts w:ascii="Tahoma" w:hAnsi="Tahoma" w:cs="Tahoma"/>
      <w:sz w:val="16"/>
      <w:szCs w:val="16"/>
      <w:lang w:eastAsia="en-US"/>
    </w:rPr>
  </w:style>
  <w:style w:type="character" w:styleId="Hipervnculo">
    <w:name w:val="Hyperlink"/>
    <w:basedOn w:val="Fuentedeprrafopredeter"/>
    <w:uiPriority w:val="99"/>
    <w:rsid w:val="00670945"/>
    <w:rPr>
      <w:rFonts w:cs="Times New Roman"/>
      <w:color w:val="0000FF"/>
      <w:u w:val="single"/>
    </w:rPr>
  </w:style>
  <w:style w:type="paragraph" w:customStyle="1" w:styleId="Prrafodelista1">
    <w:name w:val="Párrafo de lista1"/>
    <w:basedOn w:val="Normal"/>
    <w:uiPriority w:val="99"/>
    <w:rsid w:val="003740AE"/>
    <w:pPr>
      <w:spacing w:after="0" w:line="240" w:lineRule="auto"/>
      <w:ind w:left="708"/>
    </w:pPr>
    <w:rPr>
      <w:rFonts w:ascii="Courier New" w:hAnsi="Courier New"/>
      <w:sz w:val="24"/>
      <w:szCs w:val="20"/>
      <w:lang w:eastAsia="es-ES"/>
    </w:rPr>
  </w:style>
  <w:style w:type="paragraph" w:styleId="Prrafodelista">
    <w:name w:val="List Paragraph"/>
    <w:basedOn w:val="Normal"/>
    <w:uiPriority w:val="34"/>
    <w:qFormat/>
    <w:rsid w:val="00875DE0"/>
    <w:pPr>
      <w:ind w:left="720"/>
      <w:contextualSpacing/>
    </w:pPr>
    <w:rPr>
      <w:rFonts w:eastAsia="Times New Roman"/>
      <w:lang w:val="es-ES" w:eastAsia="es-ES"/>
    </w:rPr>
  </w:style>
  <w:style w:type="paragraph" w:customStyle="1" w:styleId="m7505388499580837782msolistparagraph">
    <w:name w:val="m_7505388499580837782msolistparagraph"/>
    <w:basedOn w:val="Normal"/>
    <w:rsid w:val="00DB0DF3"/>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e@ejercito.mil.u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3460</Words>
  <Characters>20037</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EJÉRCITO NACIONAL</vt:lpstr>
    </vt:vector>
  </TitlesOfParts>
  <Company>S.I.E</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EJÉRCITO NACIONAL</dc:title>
  <dc:creator>juridica</dc:creator>
  <cp:lastModifiedBy>mborche</cp:lastModifiedBy>
  <cp:revision>14</cp:revision>
  <cp:lastPrinted>2017-09-20T13:48:00Z</cp:lastPrinted>
  <dcterms:created xsi:type="dcterms:W3CDTF">2017-10-10T16:48:00Z</dcterms:created>
  <dcterms:modified xsi:type="dcterms:W3CDTF">2017-10-12T17:20:00Z</dcterms:modified>
</cp:coreProperties>
</file>