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5127B" w:rsidRDefault="00994254" w:rsidP="00994254">
      <w:pPr>
        <w:pStyle w:val="Ttulo"/>
        <w:rPr>
          <w:rFonts w:asciiTheme="minorHAnsi" w:hAnsiTheme="minorHAnsi" w:cstheme="minorHAnsi"/>
          <w:sz w:val="32"/>
          <w:szCs w:val="32"/>
          <w:u w:val="single"/>
        </w:rPr>
      </w:pPr>
      <w:r w:rsidRPr="00994254">
        <w:rPr>
          <w:rFonts w:asciiTheme="minorHAnsi" w:hAnsiTheme="minorHAnsi" w:cstheme="minorHAnsi"/>
          <w:sz w:val="32"/>
          <w:szCs w:val="32"/>
          <w:u w:val="single"/>
        </w:rPr>
        <w:t>ESPECIFICACIONES T</w:t>
      </w:r>
      <w:r>
        <w:rPr>
          <w:rFonts w:asciiTheme="minorHAnsi" w:hAnsiTheme="minorHAnsi" w:cstheme="minorHAnsi"/>
          <w:sz w:val="32"/>
          <w:szCs w:val="32"/>
          <w:u w:val="single"/>
        </w:rPr>
        <w:t>É</w:t>
      </w:r>
      <w:r w:rsidRPr="00994254">
        <w:rPr>
          <w:rFonts w:asciiTheme="minorHAnsi" w:hAnsiTheme="minorHAnsi" w:cstheme="minorHAnsi"/>
          <w:sz w:val="32"/>
          <w:szCs w:val="32"/>
          <w:u w:val="single"/>
        </w:rPr>
        <w:t>CNICAS PARTICULARES</w:t>
      </w:r>
    </w:p>
    <w:p w:rsidR="00CB2163" w:rsidRPr="00994254" w:rsidRDefault="00CB2163" w:rsidP="00994254">
      <w:pPr>
        <w:pStyle w:val="Ttulo"/>
        <w:rPr>
          <w:rFonts w:asciiTheme="minorHAnsi" w:hAnsiTheme="minorHAnsi" w:cstheme="minorHAnsi"/>
          <w:sz w:val="32"/>
          <w:szCs w:val="32"/>
          <w:u w:val="single"/>
        </w:rPr>
      </w:pPr>
    </w:p>
    <w:p w:rsidR="009E2CEF" w:rsidRDefault="00187844" w:rsidP="00633237">
      <w:pPr>
        <w:pStyle w:val="Ttulo1"/>
        <w:numPr>
          <w:ilvl w:val="0"/>
          <w:numId w:val="3"/>
        </w:numPr>
        <w:jc w:val="left"/>
        <w:rPr>
          <w:rFonts w:asciiTheme="majorHAnsi" w:hAnsiTheme="majorHAnsi" w:cstheme="majorHAnsi"/>
          <w:sz w:val="32"/>
          <w:szCs w:val="32"/>
        </w:rPr>
      </w:pPr>
      <w:r w:rsidRPr="00A007B6">
        <w:rPr>
          <w:rFonts w:asciiTheme="majorHAnsi" w:hAnsiTheme="majorHAnsi" w:cstheme="majorHAnsi"/>
          <w:sz w:val="32"/>
          <w:szCs w:val="32"/>
        </w:rPr>
        <w:t>Descripción del llamado</w:t>
      </w:r>
    </w:p>
    <w:p w:rsidR="009D27F8" w:rsidRDefault="00861B34" w:rsidP="007F066C">
      <w:pPr>
        <w:rPr>
          <w:rFonts w:asciiTheme="minorHAnsi" w:hAnsiTheme="minorHAnsi" w:cstheme="minorHAnsi"/>
          <w:lang w:val="es-ES_tradnl"/>
        </w:rPr>
      </w:pPr>
      <w:r w:rsidRPr="00FA2F46">
        <w:rPr>
          <w:rFonts w:asciiTheme="minorHAnsi" w:hAnsiTheme="minorHAnsi" w:cstheme="minorHAnsi"/>
          <w:lang w:val="es-ES_tradnl"/>
        </w:rPr>
        <w:t xml:space="preserve">El presente llamado </w:t>
      </w:r>
      <w:r w:rsidR="00D711A1" w:rsidRPr="00FA2F46">
        <w:rPr>
          <w:rFonts w:asciiTheme="minorHAnsi" w:hAnsiTheme="minorHAnsi" w:cstheme="minorHAnsi"/>
          <w:lang w:val="es-ES_tradnl"/>
        </w:rPr>
        <w:t xml:space="preserve">presenta las condiciones para la ejecución de cordones cunetas y badenes </w:t>
      </w:r>
      <w:r w:rsidR="0030088A" w:rsidRPr="00FA2F46">
        <w:rPr>
          <w:rFonts w:asciiTheme="minorHAnsi" w:hAnsiTheme="minorHAnsi" w:cstheme="minorHAnsi"/>
          <w:lang w:val="es-ES_tradnl"/>
        </w:rPr>
        <w:t>en el barrio Plaza de la ciudad de Ecilda Paullier.</w:t>
      </w:r>
    </w:p>
    <w:p w:rsidR="005D4048" w:rsidRDefault="005D4048" w:rsidP="007F066C">
      <w:pPr>
        <w:rPr>
          <w:rFonts w:asciiTheme="minorHAnsi" w:hAnsiTheme="minorHAnsi" w:cstheme="minorHAnsi"/>
          <w:lang w:val="es-ES_tradnl"/>
        </w:rPr>
      </w:pPr>
    </w:p>
    <w:p w:rsidR="005D4048" w:rsidRDefault="008E6532" w:rsidP="005D4048">
      <w:pPr>
        <w:keepNext/>
      </w:pPr>
      <w:r w:rsidRPr="008E6532">
        <w:rPr>
          <w:rFonts w:asciiTheme="minorHAnsi" w:hAnsiTheme="minorHAnsi" w:cstheme="minorHAnsi"/>
          <w:noProof/>
          <w:lang w:val="es-ES_tradnl"/>
        </w:rPr>
        <w:pict>
          <v:oval id="Elipse 2" o:spid="_x0000_s2050" style="position:absolute;margin-left:113.4pt;margin-top:113.7pt;width:281.4pt;height:171.8pt;rotation:1076363fd;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" filled="f" strokecolor="red" strokeweight="4.5pt">
            <v:stroke joinstyle="miter"/>
          </v:oval>
        </w:pict>
      </w:r>
      <w:r w:rsidR="005D4048" w:rsidRPr="005D4048">
        <w:rPr>
          <w:rFonts w:asciiTheme="minorHAnsi" w:hAnsiTheme="minorHAnsi" w:cstheme="minorHAnsi"/>
          <w:noProof/>
          <w:lang w:val="es-ES" w:eastAsia="es-ES"/>
        </w:rPr>
        <w:drawing>
          <wp:inline distT="0" distB="0" distL="0" distR="0">
            <wp:extent cx="6301105" cy="5019040"/>
            <wp:effectExtent l="0" t="0" r="4445" b="0"/>
            <wp:docPr id="4340261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026112" name=""/>
                    <pic:cNvPicPr/>
                  </pic:nvPicPr>
                  <pic:blipFill>
                    <a:blip r:embed="rId8"/>
                    <a:stretch>
                      <a:fillRect/>
                    </a:stretch>
                  </pic:blipFill>
                  <pic:spPr>
                    <a:xfrm>
                      <a:off x="0" y="0"/>
                      <a:ext cx="6301105" cy="5019040"/>
                    </a:xfrm>
                    <a:prstGeom prst="rect">
                      <a:avLst/>
                    </a:prstGeom>
                  </pic:spPr>
                </pic:pic>
              </a:graphicData>
            </a:graphic>
          </wp:inline>
        </w:drawing>
      </w:r>
    </w:p>
    <w:p w:rsidR="005D4048" w:rsidRPr="00CB2163" w:rsidRDefault="005D4048" w:rsidP="005D4048">
      <w:pPr>
        <w:pStyle w:val="Epgrafe"/>
        <w:rPr>
          <w:rFonts w:asciiTheme="minorHAnsi" w:hAnsiTheme="minorHAnsi" w:cstheme="minorHAnsi"/>
          <w:lang w:val="es-UY"/>
        </w:rPr>
      </w:pPr>
      <w:r w:rsidRPr="00CB2163">
        <w:rPr>
          <w:lang w:val="es-UY"/>
        </w:rPr>
        <w:t xml:space="preserve">Ilustración </w:t>
      </w:r>
      <w:r w:rsidR="008E6532">
        <w:fldChar w:fldCharType="begin"/>
      </w:r>
      <w:r w:rsidRPr="00CB2163">
        <w:rPr>
          <w:lang w:val="es-UY"/>
        </w:rPr>
        <w:instrText xml:space="preserve"> SEQ Ilustración \* ARABIC </w:instrText>
      </w:r>
      <w:r w:rsidR="008E6532">
        <w:fldChar w:fldCharType="separate"/>
      </w:r>
      <w:r w:rsidR="000A677D">
        <w:rPr>
          <w:noProof/>
          <w:lang w:val="es-UY"/>
        </w:rPr>
        <w:t>1</w:t>
      </w:r>
      <w:r w:rsidR="008E6532">
        <w:fldChar w:fldCharType="end"/>
      </w:r>
      <w:r w:rsidR="00CB2163" w:rsidRPr="00CB2163">
        <w:rPr>
          <w:lang w:val="es-UY"/>
        </w:rPr>
        <w:t xml:space="preserve">:  </w:t>
      </w:r>
      <w:r w:rsidRPr="00CB2163">
        <w:rPr>
          <w:lang w:val="es-UY"/>
        </w:rPr>
        <w:t>Imagen Barrio</w:t>
      </w:r>
      <w:r w:rsidR="00CB2163">
        <w:rPr>
          <w:lang w:val="es-UY"/>
        </w:rPr>
        <w:t>Plaza</w:t>
      </w:r>
    </w:p>
    <w:p w:rsidR="0030088A" w:rsidRPr="00FA2F46" w:rsidRDefault="0030088A" w:rsidP="007F066C">
      <w:pPr>
        <w:rPr>
          <w:rFonts w:asciiTheme="minorHAnsi" w:hAnsiTheme="minorHAnsi" w:cstheme="minorHAnsi"/>
          <w:lang w:val="es-ES_tradnl"/>
        </w:rPr>
      </w:pPr>
    </w:p>
    <w:p w:rsidR="00307120" w:rsidRPr="00FA2F46" w:rsidRDefault="00556832" w:rsidP="007F066C">
      <w:pPr>
        <w:rPr>
          <w:rFonts w:asciiTheme="minorHAnsi" w:hAnsiTheme="minorHAnsi" w:cstheme="minorHAnsi"/>
          <w:lang w:val="es-ES_tradnl"/>
        </w:rPr>
      </w:pPr>
      <w:r w:rsidRPr="00FA2F46">
        <w:rPr>
          <w:rFonts w:asciiTheme="minorHAnsi" w:hAnsiTheme="minorHAnsi" w:cstheme="minorHAnsi"/>
          <w:lang w:val="es-ES_tradnl"/>
        </w:rPr>
        <w:t xml:space="preserve">En general se realizarán cordones cuentas sobre </w:t>
      </w:r>
      <w:r w:rsidR="00E133B7" w:rsidRPr="00FA2F46">
        <w:rPr>
          <w:rFonts w:asciiTheme="minorHAnsi" w:hAnsiTheme="minorHAnsi" w:cstheme="minorHAnsi"/>
          <w:lang w:val="es-ES_tradnl"/>
        </w:rPr>
        <w:t xml:space="preserve">los perfiles y pendientes existentes, excavando </w:t>
      </w:r>
      <w:r w:rsidR="00572DBD" w:rsidRPr="00FA2F46">
        <w:rPr>
          <w:rFonts w:asciiTheme="minorHAnsi" w:hAnsiTheme="minorHAnsi" w:cstheme="minorHAnsi"/>
          <w:lang w:val="es-ES_tradnl"/>
        </w:rPr>
        <w:t xml:space="preserve">y rellenando previo a la ejecución del </w:t>
      </w:r>
      <w:r w:rsidR="003F293C" w:rsidRPr="00FA2F46">
        <w:rPr>
          <w:rFonts w:asciiTheme="minorHAnsi" w:hAnsiTheme="minorHAnsi" w:cstheme="minorHAnsi"/>
          <w:lang w:val="es-ES_tradnl"/>
        </w:rPr>
        <w:t>cordón</w:t>
      </w:r>
      <w:r w:rsidR="00572DBD" w:rsidRPr="00FA2F46">
        <w:rPr>
          <w:rFonts w:asciiTheme="minorHAnsi" w:hAnsiTheme="minorHAnsi" w:cstheme="minorHAnsi"/>
          <w:lang w:val="es-ES_tradnl"/>
        </w:rPr>
        <w:t xml:space="preserve"> en </w:t>
      </w:r>
      <w:r w:rsidR="003F293C" w:rsidRPr="00FA2F46">
        <w:rPr>
          <w:rFonts w:asciiTheme="minorHAnsi" w:hAnsiTheme="minorHAnsi" w:cstheme="minorHAnsi"/>
          <w:lang w:val="es-ES_tradnl"/>
        </w:rPr>
        <w:t>sí</w:t>
      </w:r>
      <w:r w:rsidR="00572DBD" w:rsidRPr="00FA2F46">
        <w:rPr>
          <w:rFonts w:asciiTheme="minorHAnsi" w:hAnsiTheme="minorHAnsi" w:cstheme="minorHAnsi"/>
          <w:lang w:val="es-ES_tradnl"/>
        </w:rPr>
        <w:t xml:space="preserve"> mismo.</w:t>
      </w:r>
    </w:p>
    <w:p w:rsidR="00572DBD" w:rsidRPr="00FA2F46" w:rsidRDefault="00572DBD" w:rsidP="007F066C">
      <w:pPr>
        <w:rPr>
          <w:rFonts w:asciiTheme="minorHAnsi" w:hAnsiTheme="minorHAnsi" w:cstheme="minorHAnsi"/>
          <w:lang w:val="es-ES_tradnl"/>
        </w:rPr>
      </w:pPr>
    </w:p>
    <w:p w:rsidR="00572DBD" w:rsidRDefault="00572DBD" w:rsidP="007F066C">
      <w:pPr>
        <w:rPr>
          <w:rFonts w:asciiTheme="minorHAnsi" w:hAnsiTheme="minorHAnsi" w:cstheme="minorHAnsi"/>
          <w:lang w:val="es-ES_tradnl"/>
        </w:rPr>
      </w:pPr>
      <w:r w:rsidRPr="00FA2F46">
        <w:rPr>
          <w:rFonts w:asciiTheme="minorHAnsi" w:hAnsiTheme="minorHAnsi" w:cstheme="minorHAnsi"/>
          <w:lang w:val="es-ES_tradnl"/>
        </w:rPr>
        <w:lastRenderedPageBreak/>
        <w:t xml:space="preserve">En </w:t>
      </w:r>
      <w:r w:rsidR="003F293C" w:rsidRPr="00FA2F46">
        <w:rPr>
          <w:rFonts w:asciiTheme="minorHAnsi" w:hAnsiTheme="minorHAnsi" w:cstheme="minorHAnsi"/>
          <w:lang w:val="es-ES_tradnl"/>
        </w:rPr>
        <w:t>algún</w:t>
      </w:r>
      <w:r w:rsidRPr="00FA2F46">
        <w:rPr>
          <w:rFonts w:asciiTheme="minorHAnsi" w:hAnsiTheme="minorHAnsi" w:cstheme="minorHAnsi"/>
          <w:lang w:val="es-ES_tradnl"/>
        </w:rPr>
        <w:t xml:space="preserve"> puntual se esta evaluando bajar </w:t>
      </w:r>
      <w:r w:rsidR="007124EE" w:rsidRPr="00FA2F46">
        <w:rPr>
          <w:rFonts w:asciiTheme="minorHAnsi" w:hAnsiTheme="minorHAnsi" w:cstheme="minorHAnsi"/>
          <w:lang w:val="es-ES_tradnl"/>
        </w:rPr>
        <w:t>alguna calle, para lo cual se estima la excavación dentro del rubro de excavación a deposito y se definirá posteriormente con el adjudicatario.</w:t>
      </w:r>
    </w:p>
    <w:p w:rsidR="00FA2F46" w:rsidRDefault="00FA2F46" w:rsidP="007F066C">
      <w:pPr>
        <w:rPr>
          <w:rFonts w:asciiTheme="minorHAnsi" w:hAnsiTheme="minorHAnsi" w:cstheme="minorHAnsi"/>
          <w:lang w:val="es-ES_tradnl"/>
        </w:rPr>
      </w:pPr>
    </w:p>
    <w:p w:rsidR="00930F6E" w:rsidRDefault="00FA2F46" w:rsidP="007F066C">
      <w:pPr>
        <w:rPr>
          <w:rFonts w:asciiTheme="minorHAnsi" w:hAnsiTheme="minorHAnsi" w:cstheme="minorHAnsi"/>
          <w:lang w:val="es-ES_tradnl"/>
        </w:rPr>
      </w:pPr>
      <w:r>
        <w:rPr>
          <w:rFonts w:asciiTheme="minorHAnsi" w:hAnsiTheme="minorHAnsi" w:cstheme="minorHAnsi"/>
          <w:lang w:val="es-ES_tradnl"/>
        </w:rPr>
        <w:t>Luego de la excavación de preparación de la base, se realizará un</w:t>
      </w:r>
      <w:r w:rsidR="0029377A">
        <w:rPr>
          <w:rFonts w:asciiTheme="minorHAnsi" w:hAnsiTheme="minorHAnsi" w:cstheme="minorHAnsi"/>
          <w:lang w:val="es-ES_tradnl"/>
        </w:rPr>
        <w:t xml:space="preserve">a tosca cemento de 15 cm sobre el cual se ejecuta el </w:t>
      </w:r>
      <w:r w:rsidR="00BE7077">
        <w:rPr>
          <w:rFonts w:asciiTheme="minorHAnsi" w:hAnsiTheme="minorHAnsi" w:cstheme="minorHAnsi"/>
          <w:lang w:val="es-ES_tradnl"/>
        </w:rPr>
        <w:t>cordón</w:t>
      </w:r>
      <w:r w:rsidR="0029377A">
        <w:rPr>
          <w:rFonts w:asciiTheme="minorHAnsi" w:hAnsiTheme="minorHAnsi" w:cstheme="minorHAnsi"/>
          <w:lang w:val="es-ES_tradnl"/>
        </w:rPr>
        <w:t xml:space="preserve"> cuneta de </w:t>
      </w:r>
      <w:r w:rsidR="00BE7077">
        <w:rPr>
          <w:rFonts w:asciiTheme="minorHAnsi" w:hAnsiTheme="minorHAnsi" w:cstheme="minorHAnsi"/>
          <w:lang w:val="es-ES_tradnl"/>
        </w:rPr>
        <w:t>hormigón</w:t>
      </w:r>
      <w:r w:rsidR="0029377A">
        <w:rPr>
          <w:rFonts w:asciiTheme="minorHAnsi" w:hAnsiTheme="minorHAnsi" w:cstheme="minorHAnsi"/>
          <w:lang w:val="es-ES_tradnl"/>
        </w:rPr>
        <w:t>, con cordonera</w:t>
      </w:r>
      <w:r w:rsidR="00DF34BF">
        <w:rPr>
          <w:rFonts w:asciiTheme="minorHAnsi" w:hAnsiTheme="minorHAnsi" w:cstheme="minorHAnsi"/>
          <w:lang w:val="es-ES_tradnl"/>
        </w:rPr>
        <w:t>.</w:t>
      </w:r>
    </w:p>
    <w:p w:rsidR="00DF34BF" w:rsidRDefault="00DF34BF" w:rsidP="007F066C">
      <w:pPr>
        <w:rPr>
          <w:rFonts w:asciiTheme="minorHAnsi" w:hAnsiTheme="minorHAnsi" w:cstheme="minorHAnsi"/>
          <w:lang w:val="es-ES_tradnl"/>
        </w:rPr>
      </w:pPr>
    </w:p>
    <w:p w:rsidR="00930F6E" w:rsidRDefault="00C7123B" w:rsidP="007F066C">
      <w:pPr>
        <w:rPr>
          <w:rFonts w:asciiTheme="minorHAnsi" w:hAnsiTheme="minorHAnsi" w:cstheme="minorHAnsi"/>
          <w:lang w:val="es-ES_tradnl"/>
        </w:rPr>
      </w:pPr>
      <w:r>
        <w:rPr>
          <w:rFonts w:asciiTheme="minorHAnsi" w:hAnsiTheme="minorHAnsi" w:cstheme="minorHAnsi"/>
          <w:lang w:val="es-ES_tradnl"/>
        </w:rPr>
        <w:t>El cord</w:t>
      </w:r>
      <w:r w:rsidR="00DF34BF">
        <w:rPr>
          <w:rFonts w:asciiTheme="minorHAnsi" w:hAnsiTheme="minorHAnsi" w:cstheme="minorHAnsi"/>
          <w:lang w:val="es-ES_tradnl"/>
        </w:rPr>
        <w:t>ó</w:t>
      </w:r>
      <w:r>
        <w:rPr>
          <w:rFonts w:asciiTheme="minorHAnsi" w:hAnsiTheme="minorHAnsi" w:cstheme="minorHAnsi"/>
          <w:lang w:val="es-ES_tradnl"/>
        </w:rPr>
        <w:t xml:space="preserve">n cuenta </w:t>
      </w:r>
      <w:r w:rsidR="00DF34BF">
        <w:rPr>
          <w:rFonts w:asciiTheme="minorHAnsi" w:hAnsiTheme="minorHAnsi" w:cstheme="minorHAnsi"/>
          <w:lang w:val="es-ES_tradnl"/>
        </w:rPr>
        <w:t xml:space="preserve">se ejecutará con cordonera y será de </w:t>
      </w:r>
      <w:r w:rsidR="008C3BE9">
        <w:rPr>
          <w:rFonts w:asciiTheme="minorHAnsi" w:hAnsiTheme="minorHAnsi" w:cstheme="minorHAnsi"/>
          <w:lang w:val="es-ES_tradnl"/>
        </w:rPr>
        <w:t>hormigón</w:t>
      </w:r>
      <w:r w:rsidR="00DF34BF">
        <w:rPr>
          <w:rFonts w:asciiTheme="minorHAnsi" w:hAnsiTheme="minorHAnsi" w:cstheme="minorHAnsi"/>
          <w:lang w:val="es-ES_tradnl"/>
        </w:rPr>
        <w:t xml:space="preserve"> sin armado</w:t>
      </w:r>
      <w:r w:rsidR="00091787">
        <w:rPr>
          <w:rFonts w:asciiTheme="minorHAnsi" w:hAnsiTheme="minorHAnsi" w:cstheme="minorHAnsi"/>
          <w:lang w:val="es-ES_tradnl"/>
        </w:rPr>
        <w:t>, con terminación prolija</w:t>
      </w:r>
      <w:r w:rsidR="008C3BE9">
        <w:rPr>
          <w:rFonts w:asciiTheme="minorHAnsi" w:hAnsiTheme="minorHAnsi" w:cstheme="minorHAnsi"/>
          <w:lang w:val="es-ES_tradnl"/>
        </w:rPr>
        <w:t>, de acuerdo con los recaudos gráficos.</w:t>
      </w:r>
    </w:p>
    <w:p w:rsidR="00DF34BF" w:rsidRPr="00FA2F46" w:rsidRDefault="00DF34BF" w:rsidP="007F066C">
      <w:pPr>
        <w:rPr>
          <w:rFonts w:asciiTheme="minorHAnsi" w:hAnsiTheme="minorHAnsi" w:cstheme="minorHAnsi"/>
          <w:lang w:val="es-ES_tradnl"/>
        </w:rPr>
      </w:pPr>
    </w:p>
    <w:p w:rsidR="00994254" w:rsidRDefault="00994254" w:rsidP="00994254">
      <w:pPr>
        <w:pStyle w:val="Ttulo1"/>
        <w:numPr>
          <w:ilvl w:val="0"/>
          <w:numId w:val="3"/>
        </w:numPr>
        <w:jc w:val="left"/>
        <w:rPr>
          <w:rFonts w:asciiTheme="majorHAnsi" w:hAnsiTheme="majorHAnsi" w:cstheme="majorHAnsi"/>
          <w:sz w:val="32"/>
          <w:szCs w:val="32"/>
        </w:rPr>
      </w:pPr>
      <w:r w:rsidRPr="00A007B6">
        <w:rPr>
          <w:rFonts w:asciiTheme="majorHAnsi" w:hAnsiTheme="majorHAnsi" w:cstheme="majorHAnsi"/>
          <w:sz w:val="32"/>
          <w:szCs w:val="32"/>
        </w:rPr>
        <w:t>D</w:t>
      </w:r>
      <w:r w:rsidR="004C094D">
        <w:rPr>
          <w:rFonts w:asciiTheme="majorHAnsi" w:hAnsiTheme="majorHAnsi" w:cstheme="majorHAnsi"/>
          <w:sz w:val="32"/>
          <w:szCs w:val="32"/>
        </w:rPr>
        <w:t>e las Condiciones de la Empresa</w:t>
      </w:r>
    </w:p>
    <w:p w:rsidR="00304B1C" w:rsidRDefault="00FE543B" w:rsidP="00FE543B">
      <w:pPr>
        <w:pStyle w:val="Ttulo2"/>
        <w:rPr>
          <w:lang w:val="es-ES_tradnl"/>
        </w:rPr>
      </w:pPr>
      <w:r>
        <w:rPr>
          <w:lang w:val="es-ES_tradnl"/>
        </w:rPr>
        <w:t>Equipos Mínimos a disponer para la ejecución de las obras</w:t>
      </w:r>
    </w:p>
    <w:p w:rsidR="009913B7" w:rsidRDefault="009913B7" w:rsidP="009913B7">
      <w:pPr>
        <w:rPr>
          <w:lang w:val="es-ES_tradnl"/>
        </w:rPr>
      </w:pPr>
    </w:p>
    <w:p w:rsidR="0039096C" w:rsidRPr="001A4BFD" w:rsidRDefault="00427A6B" w:rsidP="009913B7">
      <w:pPr>
        <w:rPr>
          <w:rFonts w:asciiTheme="minorHAnsi" w:hAnsiTheme="minorHAnsi" w:cstheme="minorHAnsi"/>
          <w:lang w:val="es-ES_tradnl"/>
        </w:rPr>
      </w:pPr>
      <w:r w:rsidRPr="001A4BFD">
        <w:rPr>
          <w:rFonts w:asciiTheme="minorHAnsi" w:hAnsiTheme="minorHAnsi" w:cstheme="minorHAnsi"/>
          <w:lang w:val="es-ES_tradnl"/>
        </w:rPr>
        <w:t xml:space="preserve">Para ejecutar la obra se deberá tener equipos suficientes y respaldo en alguno de ellos, por lo que se presenta una lista de equipos mínimos a disponer </w:t>
      </w:r>
      <w:r w:rsidR="001A4BFD" w:rsidRPr="001A4BFD">
        <w:rPr>
          <w:rFonts w:asciiTheme="minorHAnsi" w:hAnsiTheme="minorHAnsi" w:cstheme="minorHAnsi"/>
          <w:lang w:val="es-ES_tradnl"/>
        </w:rPr>
        <w:t>que asegure la capacidad de ejecución, a saber:</w:t>
      </w:r>
    </w:p>
    <w:p w:rsidR="001A4BFD" w:rsidRDefault="001A4BFD" w:rsidP="009913B7">
      <w:pPr>
        <w:rPr>
          <w:lang w:val="es-ES_tradnl"/>
        </w:rPr>
      </w:pPr>
    </w:p>
    <w:p w:rsidR="00CB5ECC" w:rsidRPr="00DD5258" w:rsidRDefault="00606437" w:rsidP="001A4BFD">
      <w:pPr>
        <w:numPr>
          <w:ilvl w:val="0"/>
          <w:numId w:val="4"/>
        </w:numPr>
        <w:tabs>
          <w:tab w:val="left" w:pos="1418"/>
        </w:tabs>
        <w:spacing w:line="360" w:lineRule="auto"/>
        <w:jc w:val="both"/>
        <w:rPr>
          <w:rFonts w:asciiTheme="minorHAnsi" w:hAnsiTheme="minorHAnsi" w:cstheme="minorHAnsi"/>
          <w:sz w:val="22"/>
          <w:szCs w:val="22"/>
          <w:lang w:val="es-ES"/>
        </w:rPr>
      </w:pPr>
      <w:r>
        <w:rPr>
          <w:rFonts w:asciiTheme="minorHAnsi" w:hAnsiTheme="minorHAnsi" w:cstheme="minorHAnsi"/>
          <w:sz w:val="22"/>
          <w:szCs w:val="22"/>
          <w:lang w:val="es-ES"/>
        </w:rPr>
        <w:t xml:space="preserve">2 </w:t>
      </w:r>
      <w:r w:rsidR="00CB5ECC" w:rsidRPr="00DD5258">
        <w:rPr>
          <w:rFonts w:asciiTheme="minorHAnsi" w:hAnsiTheme="minorHAnsi" w:cstheme="minorHAnsi"/>
          <w:sz w:val="22"/>
          <w:szCs w:val="22"/>
          <w:lang w:val="es-ES"/>
        </w:rPr>
        <w:t>camiones con volcadora, capacidad 6 m3 (o equivalentes de 8 o 10 m3).</w:t>
      </w:r>
    </w:p>
    <w:p w:rsidR="00CB5ECC" w:rsidRPr="00DD5258" w:rsidRDefault="00057F8B" w:rsidP="001A4BFD">
      <w:pPr>
        <w:numPr>
          <w:ilvl w:val="0"/>
          <w:numId w:val="4"/>
        </w:numPr>
        <w:tabs>
          <w:tab w:val="left" w:pos="1418"/>
        </w:tabs>
        <w:spacing w:line="360" w:lineRule="auto"/>
        <w:jc w:val="both"/>
        <w:rPr>
          <w:rFonts w:asciiTheme="minorHAnsi" w:hAnsiTheme="minorHAnsi" w:cstheme="minorHAnsi"/>
          <w:sz w:val="22"/>
          <w:szCs w:val="22"/>
          <w:lang w:val="pt-PT"/>
        </w:rPr>
      </w:pPr>
      <w:r>
        <w:rPr>
          <w:rFonts w:asciiTheme="minorHAnsi" w:hAnsiTheme="minorHAnsi" w:cstheme="minorHAnsi"/>
          <w:sz w:val="22"/>
          <w:szCs w:val="22"/>
          <w:lang w:val="pt-PT"/>
        </w:rPr>
        <w:t>1</w:t>
      </w:r>
      <w:r w:rsidR="00CB5ECC" w:rsidRPr="00DD5258">
        <w:rPr>
          <w:rFonts w:asciiTheme="minorHAnsi" w:hAnsiTheme="minorHAnsi" w:cstheme="minorHAnsi"/>
          <w:sz w:val="22"/>
          <w:szCs w:val="22"/>
          <w:lang w:val="pt-PT"/>
        </w:rPr>
        <w:t xml:space="preserve"> cilindro vibrador de </w:t>
      </w:r>
      <w:r w:rsidR="00606437">
        <w:rPr>
          <w:rFonts w:asciiTheme="minorHAnsi" w:hAnsiTheme="minorHAnsi" w:cstheme="minorHAnsi"/>
          <w:sz w:val="22"/>
          <w:szCs w:val="22"/>
          <w:lang w:val="pt-PT"/>
        </w:rPr>
        <w:t>2</w:t>
      </w:r>
      <w:r w:rsidR="00CB5ECC" w:rsidRPr="00DD5258">
        <w:rPr>
          <w:rFonts w:asciiTheme="minorHAnsi" w:hAnsiTheme="minorHAnsi" w:cstheme="minorHAnsi"/>
          <w:sz w:val="22"/>
          <w:szCs w:val="22"/>
          <w:lang w:val="pt-PT"/>
        </w:rPr>
        <w:t xml:space="preserve"> toneladas mínimo.</w:t>
      </w:r>
    </w:p>
    <w:p w:rsidR="00057F8B" w:rsidRDefault="00057F8B" w:rsidP="001A4BFD">
      <w:pPr>
        <w:numPr>
          <w:ilvl w:val="0"/>
          <w:numId w:val="4"/>
        </w:numPr>
        <w:tabs>
          <w:tab w:val="left" w:pos="1418"/>
        </w:tabs>
        <w:spacing w:line="360" w:lineRule="auto"/>
        <w:jc w:val="both"/>
        <w:rPr>
          <w:rFonts w:asciiTheme="minorHAnsi" w:hAnsiTheme="minorHAnsi" w:cstheme="minorHAnsi"/>
          <w:sz w:val="22"/>
          <w:szCs w:val="22"/>
        </w:rPr>
      </w:pPr>
      <w:r>
        <w:rPr>
          <w:rFonts w:asciiTheme="minorHAnsi" w:hAnsiTheme="minorHAnsi" w:cstheme="minorHAnsi"/>
          <w:sz w:val="22"/>
          <w:szCs w:val="22"/>
        </w:rPr>
        <w:t>1</w:t>
      </w:r>
      <w:r w:rsidR="00CB5ECC" w:rsidRPr="00DD5258">
        <w:rPr>
          <w:rFonts w:asciiTheme="minorHAnsi" w:hAnsiTheme="minorHAnsi" w:cstheme="minorHAnsi"/>
          <w:sz w:val="22"/>
          <w:szCs w:val="22"/>
        </w:rPr>
        <w:t>Retroexcavadora</w:t>
      </w:r>
    </w:p>
    <w:p w:rsidR="00CB5ECC" w:rsidRPr="00DD5258" w:rsidRDefault="00E4211C" w:rsidP="001A4BFD">
      <w:pPr>
        <w:numPr>
          <w:ilvl w:val="0"/>
          <w:numId w:val="4"/>
        </w:numPr>
        <w:tabs>
          <w:tab w:val="left" w:pos="1418"/>
        </w:tabs>
        <w:spacing w:line="360" w:lineRule="auto"/>
        <w:jc w:val="both"/>
        <w:rPr>
          <w:rFonts w:asciiTheme="minorHAnsi" w:hAnsiTheme="minorHAnsi" w:cstheme="minorHAnsi"/>
          <w:sz w:val="22"/>
          <w:szCs w:val="22"/>
        </w:rPr>
      </w:pPr>
      <w:r>
        <w:rPr>
          <w:rFonts w:asciiTheme="minorHAnsi" w:hAnsiTheme="minorHAnsi" w:cstheme="minorHAnsi"/>
          <w:sz w:val="22"/>
          <w:szCs w:val="22"/>
        </w:rPr>
        <w:t>1 E</w:t>
      </w:r>
      <w:r w:rsidR="00057F8B">
        <w:rPr>
          <w:rFonts w:asciiTheme="minorHAnsi" w:hAnsiTheme="minorHAnsi" w:cstheme="minorHAnsi"/>
          <w:sz w:val="22"/>
          <w:szCs w:val="22"/>
        </w:rPr>
        <w:t>xcavadora</w:t>
      </w:r>
    </w:p>
    <w:p w:rsidR="00CB5ECC" w:rsidRPr="00DD5258" w:rsidRDefault="00CB5ECC" w:rsidP="001A4BFD">
      <w:pPr>
        <w:numPr>
          <w:ilvl w:val="0"/>
          <w:numId w:val="4"/>
        </w:numPr>
        <w:tabs>
          <w:tab w:val="left" w:pos="1418"/>
        </w:tabs>
        <w:spacing w:line="360" w:lineRule="auto"/>
        <w:jc w:val="both"/>
        <w:rPr>
          <w:rFonts w:asciiTheme="minorHAnsi" w:hAnsiTheme="minorHAnsi" w:cstheme="minorHAnsi"/>
          <w:sz w:val="22"/>
          <w:szCs w:val="22"/>
        </w:rPr>
      </w:pPr>
      <w:r w:rsidRPr="00DD5258">
        <w:rPr>
          <w:rFonts w:asciiTheme="minorHAnsi" w:hAnsiTheme="minorHAnsi" w:cstheme="minorHAnsi"/>
          <w:sz w:val="22"/>
          <w:szCs w:val="22"/>
        </w:rPr>
        <w:t>1 Camiónregador de Agua.</w:t>
      </w:r>
    </w:p>
    <w:p w:rsidR="00CB5ECC" w:rsidRDefault="00057F8B" w:rsidP="001A4BFD">
      <w:pPr>
        <w:numPr>
          <w:ilvl w:val="0"/>
          <w:numId w:val="4"/>
        </w:numPr>
        <w:tabs>
          <w:tab w:val="left" w:pos="1418"/>
        </w:tabs>
        <w:spacing w:line="360" w:lineRule="auto"/>
        <w:jc w:val="both"/>
        <w:rPr>
          <w:rFonts w:asciiTheme="minorHAnsi" w:hAnsiTheme="minorHAnsi" w:cstheme="minorHAnsi"/>
          <w:sz w:val="22"/>
          <w:szCs w:val="22"/>
          <w:lang w:val="es-UY"/>
        </w:rPr>
      </w:pPr>
      <w:r>
        <w:rPr>
          <w:rFonts w:asciiTheme="minorHAnsi" w:hAnsiTheme="minorHAnsi" w:cstheme="minorHAnsi"/>
          <w:sz w:val="22"/>
          <w:szCs w:val="22"/>
          <w:lang w:val="es-UY"/>
        </w:rPr>
        <w:t>1</w:t>
      </w:r>
      <w:r w:rsidR="00F547C4" w:rsidRPr="00F547C4">
        <w:rPr>
          <w:rFonts w:asciiTheme="minorHAnsi" w:hAnsiTheme="minorHAnsi" w:cstheme="minorHAnsi"/>
          <w:sz w:val="22"/>
          <w:szCs w:val="22"/>
          <w:lang w:val="es-UY"/>
        </w:rPr>
        <w:t xml:space="preserve"> equipos de elaboración de h</w:t>
      </w:r>
      <w:r w:rsidR="00F547C4">
        <w:rPr>
          <w:rFonts w:asciiTheme="minorHAnsi" w:hAnsiTheme="minorHAnsi" w:cstheme="minorHAnsi"/>
          <w:sz w:val="22"/>
          <w:szCs w:val="22"/>
          <w:lang w:val="es-UY"/>
        </w:rPr>
        <w:t>ormigón</w:t>
      </w:r>
      <w:r w:rsidR="00DC7F2D">
        <w:rPr>
          <w:rFonts w:asciiTheme="minorHAnsi" w:hAnsiTheme="minorHAnsi" w:cstheme="minorHAnsi"/>
          <w:sz w:val="22"/>
          <w:szCs w:val="22"/>
          <w:lang w:val="es-UY"/>
        </w:rPr>
        <w:t xml:space="preserve"> (autohormigonera o similar)</w:t>
      </w:r>
    </w:p>
    <w:p w:rsidR="00F547C4" w:rsidRPr="00F547C4" w:rsidRDefault="00057F8B" w:rsidP="001A4BFD">
      <w:pPr>
        <w:numPr>
          <w:ilvl w:val="0"/>
          <w:numId w:val="4"/>
        </w:numPr>
        <w:tabs>
          <w:tab w:val="left" w:pos="1418"/>
        </w:tabs>
        <w:spacing w:line="360" w:lineRule="auto"/>
        <w:jc w:val="both"/>
        <w:rPr>
          <w:rFonts w:asciiTheme="minorHAnsi" w:hAnsiTheme="minorHAnsi" w:cstheme="minorHAnsi"/>
          <w:sz w:val="22"/>
          <w:szCs w:val="22"/>
          <w:lang w:val="es-UY"/>
        </w:rPr>
      </w:pPr>
      <w:r>
        <w:rPr>
          <w:rFonts w:asciiTheme="minorHAnsi" w:hAnsiTheme="minorHAnsi" w:cstheme="minorHAnsi"/>
          <w:sz w:val="22"/>
          <w:szCs w:val="22"/>
          <w:lang w:val="es-UY"/>
        </w:rPr>
        <w:t>1</w:t>
      </w:r>
      <w:r w:rsidR="00F547C4" w:rsidRPr="00F547C4">
        <w:rPr>
          <w:rFonts w:asciiTheme="minorHAnsi" w:hAnsiTheme="minorHAnsi" w:cstheme="minorHAnsi"/>
          <w:sz w:val="22"/>
          <w:szCs w:val="22"/>
          <w:lang w:val="es-UY"/>
        </w:rPr>
        <w:t xml:space="preserve"> cordonera aptas para cordón de la</w:t>
      </w:r>
      <w:r w:rsidR="00F547C4">
        <w:rPr>
          <w:rFonts w:asciiTheme="minorHAnsi" w:hAnsiTheme="minorHAnsi" w:cstheme="minorHAnsi"/>
          <w:sz w:val="22"/>
          <w:szCs w:val="22"/>
          <w:lang w:val="es-UY"/>
        </w:rPr>
        <w:t xml:space="preserve"> licitación de referencia.</w:t>
      </w:r>
    </w:p>
    <w:p w:rsidR="00CB5ECC" w:rsidRPr="00F547C4" w:rsidRDefault="00CB5ECC" w:rsidP="00CB5ECC">
      <w:pPr>
        <w:spacing w:line="360" w:lineRule="auto"/>
        <w:jc w:val="both"/>
        <w:rPr>
          <w:rFonts w:asciiTheme="minorHAnsi" w:hAnsiTheme="minorHAnsi" w:cstheme="minorHAnsi"/>
          <w:sz w:val="22"/>
          <w:szCs w:val="22"/>
          <w:lang w:val="es-UY"/>
        </w:rPr>
      </w:pPr>
    </w:p>
    <w:p w:rsidR="00CB5ECC" w:rsidRDefault="00CB5ECC" w:rsidP="00CB5ECC">
      <w:pPr>
        <w:rPr>
          <w:lang w:val="es-ES_tradnl"/>
        </w:rPr>
      </w:pPr>
      <w:r w:rsidRPr="00DD5258">
        <w:rPr>
          <w:rFonts w:asciiTheme="minorHAnsi" w:hAnsiTheme="minorHAnsi" w:cstheme="minorHAnsi"/>
          <w:sz w:val="22"/>
          <w:szCs w:val="22"/>
          <w:lang w:val="es-ES"/>
        </w:rPr>
        <w:t>Se deberá adjuntar el listado de equipos en la oferta, indicando fecha y marca. La omisión de esta acreditación será causal de rechazo de la of</w:t>
      </w:r>
      <w:r w:rsidR="00E4211C">
        <w:rPr>
          <w:rFonts w:asciiTheme="minorHAnsi" w:hAnsiTheme="minorHAnsi" w:cstheme="minorHAnsi"/>
          <w:sz w:val="22"/>
          <w:szCs w:val="22"/>
          <w:lang w:val="es-ES"/>
        </w:rPr>
        <w:t>erta.</w:t>
      </w:r>
    </w:p>
    <w:p w:rsidR="00CB5ECC" w:rsidRPr="009913B7" w:rsidRDefault="00CB5ECC" w:rsidP="009913B7">
      <w:pPr>
        <w:rPr>
          <w:lang w:val="es-ES_tradnl"/>
        </w:rPr>
      </w:pPr>
    </w:p>
    <w:p w:rsidR="00994254" w:rsidRDefault="00994254" w:rsidP="00994254">
      <w:pPr>
        <w:pStyle w:val="Ttulo1"/>
        <w:numPr>
          <w:ilvl w:val="0"/>
          <w:numId w:val="3"/>
        </w:numPr>
        <w:jc w:val="left"/>
        <w:rPr>
          <w:rFonts w:asciiTheme="majorHAnsi" w:hAnsiTheme="majorHAnsi" w:cstheme="majorHAnsi"/>
          <w:sz w:val="32"/>
          <w:szCs w:val="32"/>
        </w:rPr>
      </w:pPr>
      <w:r w:rsidRPr="00A007B6">
        <w:rPr>
          <w:rFonts w:asciiTheme="majorHAnsi" w:hAnsiTheme="majorHAnsi" w:cstheme="majorHAnsi"/>
          <w:sz w:val="32"/>
          <w:szCs w:val="32"/>
        </w:rPr>
        <w:t>D</w:t>
      </w:r>
      <w:r w:rsidR="004C094D">
        <w:rPr>
          <w:rFonts w:asciiTheme="majorHAnsi" w:hAnsiTheme="majorHAnsi" w:cstheme="majorHAnsi"/>
          <w:sz w:val="32"/>
          <w:szCs w:val="32"/>
        </w:rPr>
        <w:t>e las Obras Objeto del llamado</w:t>
      </w:r>
    </w:p>
    <w:p w:rsidR="0062244A" w:rsidRDefault="0062244A" w:rsidP="007F066C">
      <w:pPr>
        <w:tabs>
          <w:tab w:val="left" w:pos="0"/>
        </w:tabs>
        <w:rPr>
          <w:rFonts w:asciiTheme="minorHAnsi" w:hAnsiTheme="minorHAnsi" w:cstheme="minorHAnsi"/>
          <w:b/>
          <w:sz w:val="22"/>
          <w:szCs w:val="22"/>
          <w:u w:val="single"/>
          <w:lang w:val="es-ES"/>
        </w:rPr>
      </w:pPr>
    </w:p>
    <w:p w:rsidR="0062244A" w:rsidRDefault="0062244A" w:rsidP="00974F9E">
      <w:pPr>
        <w:pStyle w:val="Ttulo2"/>
        <w:rPr>
          <w:lang w:val="es-ES"/>
        </w:rPr>
      </w:pPr>
      <w:r>
        <w:rPr>
          <w:lang w:val="es-ES"/>
        </w:rPr>
        <w:t>Replanteo previo al comienzo de obras</w:t>
      </w:r>
    </w:p>
    <w:p w:rsidR="0062244A" w:rsidRDefault="0062244A" w:rsidP="00B20646">
      <w:pPr>
        <w:spacing w:line="360" w:lineRule="auto"/>
        <w:jc w:val="both"/>
        <w:rPr>
          <w:rFonts w:asciiTheme="minorHAnsi" w:hAnsiTheme="minorHAnsi" w:cstheme="minorHAnsi"/>
          <w:b/>
          <w:sz w:val="22"/>
          <w:szCs w:val="22"/>
          <w:u w:val="single"/>
          <w:lang w:val="es-ES"/>
        </w:rPr>
      </w:pPr>
    </w:p>
    <w:p w:rsidR="00B20646" w:rsidRPr="0055127B" w:rsidRDefault="00B20646" w:rsidP="00B20646">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La administración definirá las prioridades y lugares de comienzo, y se efectuará en la Fecha estipulada para labrar el acta de inicio de obra, así como la inspección del estado de la infraestructura de la zona que abarca el proyecto y la visita e inspección de la/s cantera/s que se pondrá/n a disposición del Contratista para ejecutar los trabajos.</w:t>
      </w:r>
    </w:p>
    <w:p w:rsidR="00B20646" w:rsidRPr="00B20646" w:rsidRDefault="00B20646" w:rsidP="007F066C">
      <w:pPr>
        <w:tabs>
          <w:tab w:val="left" w:pos="0"/>
        </w:tabs>
        <w:rPr>
          <w:lang w:val="es-ES"/>
        </w:rPr>
      </w:pPr>
    </w:p>
    <w:p w:rsidR="00B20646" w:rsidRDefault="0062244A" w:rsidP="0062244A">
      <w:pPr>
        <w:pStyle w:val="Ttulo2"/>
        <w:rPr>
          <w:lang w:val="es-ES_tradnl"/>
        </w:rPr>
      </w:pPr>
      <w:r>
        <w:rPr>
          <w:lang w:val="es-ES_tradnl"/>
        </w:rPr>
        <w:t>Materiales</w:t>
      </w:r>
    </w:p>
    <w:p w:rsidR="0062244A" w:rsidRDefault="0062244A" w:rsidP="007F066C">
      <w:pPr>
        <w:tabs>
          <w:tab w:val="left" w:pos="0"/>
        </w:tabs>
        <w:rPr>
          <w:lang w:val="es-ES_tradnl"/>
        </w:rPr>
      </w:pPr>
    </w:p>
    <w:p w:rsidR="00631D46" w:rsidRDefault="00631D46" w:rsidP="00BE55B0">
      <w:pPr>
        <w:pStyle w:val="Ttulo3"/>
        <w:ind w:firstLine="142"/>
      </w:pPr>
      <w:r>
        <w:t>Material Granular</w:t>
      </w:r>
    </w:p>
    <w:p w:rsidR="00631D46" w:rsidRDefault="00631D46" w:rsidP="00631D46"/>
    <w:p w:rsidR="00631D46" w:rsidRPr="0055127B" w:rsidRDefault="00631D46" w:rsidP="00BE55B0">
      <w:pPr>
        <w:spacing w:line="360" w:lineRule="auto"/>
        <w:ind w:left="284"/>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 xml:space="preserve">Será de cuenta y cargo de la Empresa Contratista, la disposición de la Cantera de material granular, las tareas de arranque, carga, transporte, </w:t>
      </w:r>
      <w:r w:rsidR="00B7548E">
        <w:rPr>
          <w:rFonts w:asciiTheme="minorHAnsi" w:hAnsiTheme="minorHAnsi" w:cstheme="minorHAnsi"/>
          <w:sz w:val="22"/>
          <w:szCs w:val="22"/>
          <w:lang w:val="es-ES"/>
        </w:rPr>
        <w:t>siendo esto parte del suministro.</w:t>
      </w:r>
    </w:p>
    <w:p w:rsidR="00631D46" w:rsidRPr="0055127B" w:rsidRDefault="00631D46" w:rsidP="00BE55B0">
      <w:pPr>
        <w:spacing w:line="360" w:lineRule="auto"/>
        <w:ind w:left="284"/>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Los ensayos y los frentes de los materiales aptos de la cantera a utilizar por el Contratista, serán efectuados e indicados por el Personal de la División Vialidad de la Intendencia.</w:t>
      </w:r>
    </w:p>
    <w:p w:rsidR="00631D46" w:rsidRPr="0055127B" w:rsidRDefault="00631D46" w:rsidP="00BE55B0">
      <w:pPr>
        <w:spacing w:line="360" w:lineRule="auto"/>
        <w:ind w:left="284"/>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El contratista será responsable por la calidad de los materiales granulares trasladados para la ejecución del mantenimiento extraordinario, así como de mantener las características de los materiales de los diferentes frentes de arranque, procedimientos de trabajo, utilización de equipos y personal, y resultado final de las obras.</w:t>
      </w:r>
    </w:p>
    <w:p w:rsidR="00631D46" w:rsidRPr="0055127B" w:rsidRDefault="00631D46" w:rsidP="00BE55B0">
      <w:pPr>
        <w:spacing w:after="240" w:line="360" w:lineRule="auto"/>
        <w:ind w:left="284"/>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El material deberá tener un CBR &gt;</w:t>
      </w:r>
      <w:r w:rsidR="003F288B">
        <w:rPr>
          <w:rFonts w:asciiTheme="minorHAnsi" w:hAnsiTheme="minorHAnsi" w:cstheme="minorHAnsi"/>
          <w:sz w:val="22"/>
          <w:szCs w:val="22"/>
          <w:lang w:val="es-ES"/>
        </w:rPr>
        <w:t>6</w:t>
      </w:r>
      <w:r w:rsidRPr="0055127B">
        <w:rPr>
          <w:rFonts w:asciiTheme="minorHAnsi" w:hAnsiTheme="minorHAnsi" w:cstheme="minorHAnsi"/>
          <w:sz w:val="22"/>
          <w:szCs w:val="22"/>
          <w:lang w:val="es-ES"/>
        </w:rPr>
        <w:t>0 % al compactarse al 98% del PUSM obtenido del ensayo Proctor Modificado y la fracción X que pasa el tamiz N° 40 deberá cumplir que X*IP sea menor o igual que 180, y que X*LL sea menor o igual que 750, siendo IP y LL el Índice Plástico y el Límite Líquido de la fracción respectivamente. Todo material colocado en la obra que no satisfaga dichas condiciones no será recibido y deberá ser retirado por el Contratista a su exclusivo costo.</w:t>
      </w:r>
    </w:p>
    <w:p w:rsidR="00631D46" w:rsidRPr="0055127B" w:rsidRDefault="00631D46" w:rsidP="00BE55B0">
      <w:pPr>
        <w:spacing w:line="360" w:lineRule="auto"/>
        <w:ind w:left="284"/>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 xml:space="preserve">La base deberá ser compactada sobre toda la superficie de modo de asegurar que todo el material quede uniformemente compactado a un peso seco igual o mayor que el 98% del peso unitario seco máximo del material compactado obtenido en el ensayo Proctor modificado del material correspondiente (Norma UY S 17). </w:t>
      </w:r>
    </w:p>
    <w:p w:rsidR="00631D46" w:rsidRDefault="00631D46" w:rsidP="00BE55B0">
      <w:pPr>
        <w:spacing w:before="240" w:line="360" w:lineRule="auto"/>
        <w:ind w:left="284"/>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 xml:space="preserve">Se tendrán precauciones especiales ante la existencia de frentes de cantera con presencia de suelos con alto grado de plasticidad. Se deberá solicitar previamente a la Dirección de Obra la ejecución de los ensayos de laboratorio por parte de la Intendencia. </w:t>
      </w:r>
    </w:p>
    <w:p w:rsidR="003F288B" w:rsidRDefault="003F288B" w:rsidP="00BE55B0">
      <w:pPr>
        <w:spacing w:before="240" w:line="360" w:lineRule="auto"/>
        <w:ind w:left="284"/>
        <w:jc w:val="both"/>
        <w:rPr>
          <w:rFonts w:asciiTheme="minorHAnsi" w:hAnsiTheme="minorHAnsi" w:cstheme="minorHAnsi"/>
          <w:sz w:val="22"/>
          <w:szCs w:val="22"/>
          <w:lang w:val="es-ES"/>
        </w:rPr>
      </w:pPr>
    </w:p>
    <w:p w:rsidR="00933FBA" w:rsidRDefault="00933FBA" w:rsidP="00933FBA">
      <w:pPr>
        <w:pStyle w:val="Ttulo3"/>
        <w:ind w:firstLine="142"/>
        <w:rPr>
          <w:lang w:val="es-UY"/>
        </w:rPr>
      </w:pPr>
      <w:r>
        <w:rPr>
          <w:lang w:val="es-UY"/>
        </w:rPr>
        <w:t>Hormigon</w:t>
      </w:r>
      <w:r w:rsidR="008B42E5">
        <w:rPr>
          <w:lang w:val="es-UY"/>
        </w:rPr>
        <w:t>es</w:t>
      </w:r>
    </w:p>
    <w:p w:rsidR="00703B6B" w:rsidRDefault="00703B6B" w:rsidP="008B42E5">
      <w:pPr>
        <w:pStyle w:val="Ttulo4"/>
        <w:rPr>
          <w:lang w:val="es-UY"/>
        </w:rPr>
      </w:pPr>
    </w:p>
    <w:p w:rsidR="00933FBA" w:rsidRPr="00933FBA" w:rsidRDefault="00933FBA" w:rsidP="00933FBA">
      <w:pPr>
        <w:rPr>
          <w:lang w:val="es-UY"/>
        </w:rPr>
      </w:pPr>
    </w:p>
    <w:p w:rsidR="00884D2F" w:rsidRDefault="00884D2F" w:rsidP="00884D2F">
      <w:pPr>
        <w:spacing w:after="240" w:line="360" w:lineRule="auto"/>
        <w:jc w:val="both"/>
        <w:rPr>
          <w:rFonts w:asciiTheme="minorHAnsi" w:hAnsiTheme="minorHAnsi" w:cstheme="minorHAnsi"/>
          <w:sz w:val="22"/>
          <w:szCs w:val="22"/>
          <w:lang w:val="es-ES"/>
        </w:rPr>
      </w:pPr>
      <w:r w:rsidRPr="00754AEC">
        <w:rPr>
          <w:rFonts w:asciiTheme="minorHAnsi" w:hAnsiTheme="minorHAnsi" w:cstheme="minorHAnsi"/>
          <w:sz w:val="22"/>
          <w:szCs w:val="22"/>
          <w:lang w:val="es-ES"/>
        </w:rPr>
        <w:t>Previo al llenado se deberá contar con la autorización por parte de la Dirección de Obra.</w:t>
      </w:r>
    </w:p>
    <w:p w:rsidR="008B42E5" w:rsidRPr="00754AEC" w:rsidRDefault="008B42E5" w:rsidP="00884D2F">
      <w:pPr>
        <w:spacing w:after="240" w:line="360" w:lineRule="auto"/>
        <w:jc w:val="both"/>
        <w:rPr>
          <w:rFonts w:asciiTheme="minorHAnsi" w:hAnsiTheme="minorHAnsi" w:cstheme="minorHAnsi"/>
          <w:sz w:val="22"/>
          <w:szCs w:val="22"/>
          <w:lang w:val="es-ES"/>
        </w:rPr>
      </w:pPr>
      <w:r w:rsidRPr="008261CD">
        <w:rPr>
          <w:rFonts w:asciiTheme="minorHAnsi" w:hAnsiTheme="minorHAnsi" w:cstheme="minorHAnsi"/>
          <w:sz w:val="22"/>
          <w:szCs w:val="22"/>
          <w:u w:val="single"/>
          <w:lang w:val="es-ES"/>
        </w:rPr>
        <w:t>Para el CORDON CUENTA</w:t>
      </w:r>
      <w:r>
        <w:rPr>
          <w:rFonts w:asciiTheme="minorHAnsi" w:hAnsiTheme="minorHAnsi" w:cstheme="minorHAnsi"/>
          <w:sz w:val="22"/>
          <w:szCs w:val="22"/>
          <w:lang w:val="es-ES"/>
        </w:rPr>
        <w:t>:</w:t>
      </w:r>
    </w:p>
    <w:p w:rsidR="00884D2F" w:rsidRPr="00754AEC" w:rsidRDefault="00884D2F" w:rsidP="00884D2F">
      <w:pPr>
        <w:spacing w:after="240" w:line="360" w:lineRule="auto"/>
        <w:jc w:val="both"/>
        <w:rPr>
          <w:rFonts w:asciiTheme="minorHAnsi" w:hAnsiTheme="minorHAnsi" w:cstheme="minorHAnsi"/>
          <w:sz w:val="22"/>
          <w:szCs w:val="22"/>
          <w:lang w:val="es-ES"/>
        </w:rPr>
      </w:pPr>
      <w:r w:rsidRPr="00754AEC">
        <w:rPr>
          <w:rFonts w:asciiTheme="minorHAnsi" w:hAnsiTheme="minorHAnsi" w:cstheme="minorHAnsi"/>
          <w:sz w:val="22"/>
          <w:szCs w:val="22"/>
          <w:lang w:val="es-ES"/>
        </w:rPr>
        <w:lastRenderedPageBreak/>
        <w:t xml:space="preserve">El agua a utilizar será la mínima necesaria para lograr la cohesión de la </w:t>
      </w:r>
      <w:r w:rsidR="00F63FB2">
        <w:rPr>
          <w:rFonts w:asciiTheme="minorHAnsi" w:hAnsiTheme="minorHAnsi" w:cstheme="minorHAnsi"/>
          <w:sz w:val="22"/>
          <w:szCs w:val="22"/>
          <w:lang w:val="es-ES"/>
        </w:rPr>
        <w:t>masa,</w:t>
      </w:r>
      <w:r w:rsidR="00B64350">
        <w:rPr>
          <w:rFonts w:asciiTheme="minorHAnsi" w:hAnsiTheme="minorHAnsi" w:cstheme="minorHAnsi"/>
          <w:sz w:val="22"/>
          <w:szCs w:val="22"/>
          <w:lang w:val="es-ES"/>
        </w:rPr>
        <w:t xml:space="preserve"> teniendo precaución en</w:t>
      </w:r>
      <w:r w:rsidR="00F63FB2">
        <w:rPr>
          <w:rFonts w:asciiTheme="minorHAnsi" w:hAnsiTheme="minorHAnsi" w:cstheme="minorHAnsi"/>
          <w:sz w:val="22"/>
          <w:szCs w:val="22"/>
          <w:lang w:val="es-ES"/>
        </w:rPr>
        <w:t xml:space="preserve"> el </w:t>
      </w:r>
      <w:r w:rsidRPr="00754AEC">
        <w:rPr>
          <w:rFonts w:asciiTheme="minorHAnsi" w:hAnsiTheme="minorHAnsi" w:cstheme="minorHAnsi"/>
          <w:sz w:val="22"/>
          <w:szCs w:val="22"/>
          <w:lang w:val="es-ES"/>
        </w:rPr>
        <w:t xml:space="preserve">vertido y compactado del hormigón </w:t>
      </w:r>
      <w:r w:rsidR="00B64350">
        <w:rPr>
          <w:rFonts w:asciiTheme="minorHAnsi" w:hAnsiTheme="minorHAnsi" w:cstheme="minorHAnsi"/>
          <w:sz w:val="22"/>
          <w:szCs w:val="22"/>
          <w:lang w:val="es-ES"/>
        </w:rPr>
        <w:t xml:space="preserve">que </w:t>
      </w:r>
      <w:r w:rsidRPr="00754AEC">
        <w:rPr>
          <w:rFonts w:asciiTheme="minorHAnsi" w:hAnsiTheme="minorHAnsi" w:cstheme="minorHAnsi"/>
          <w:sz w:val="22"/>
          <w:szCs w:val="22"/>
          <w:lang w:val="es-ES"/>
        </w:rPr>
        <w:t xml:space="preserve">se </w:t>
      </w:r>
      <w:r w:rsidR="00B64350">
        <w:rPr>
          <w:rFonts w:asciiTheme="minorHAnsi" w:hAnsiTheme="minorHAnsi" w:cstheme="minorHAnsi"/>
          <w:sz w:val="22"/>
          <w:szCs w:val="22"/>
          <w:lang w:val="es-ES"/>
        </w:rPr>
        <w:t xml:space="preserve">deberá </w:t>
      </w:r>
      <w:r w:rsidRPr="00754AEC">
        <w:rPr>
          <w:rFonts w:asciiTheme="minorHAnsi" w:hAnsiTheme="minorHAnsi" w:cstheme="minorHAnsi"/>
          <w:sz w:val="22"/>
          <w:szCs w:val="22"/>
          <w:lang w:val="es-ES"/>
        </w:rPr>
        <w:t xml:space="preserve">realizar en forma cuidada, compactándola mediante el uso de </w:t>
      </w:r>
      <w:r w:rsidR="00703B6B">
        <w:rPr>
          <w:rFonts w:asciiTheme="minorHAnsi" w:hAnsiTheme="minorHAnsi" w:cstheme="minorHAnsi"/>
          <w:sz w:val="22"/>
          <w:szCs w:val="22"/>
          <w:lang w:val="es-ES"/>
        </w:rPr>
        <w:t>vibración o con el uso de la cordonera.</w:t>
      </w:r>
    </w:p>
    <w:p w:rsidR="00884D2F" w:rsidRPr="00754AEC" w:rsidRDefault="00884D2F" w:rsidP="00884D2F">
      <w:pPr>
        <w:spacing w:after="240" w:line="360" w:lineRule="auto"/>
        <w:jc w:val="both"/>
        <w:rPr>
          <w:rFonts w:asciiTheme="minorHAnsi" w:hAnsiTheme="minorHAnsi" w:cstheme="minorHAnsi"/>
          <w:sz w:val="22"/>
          <w:szCs w:val="22"/>
          <w:lang w:val="es-ES"/>
        </w:rPr>
      </w:pPr>
      <w:r w:rsidRPr="00754AEC">
        <w:rPr>
          <w:rFonts w:asciiTheme="minorHAnsi" w:hAnsiTheme="minorHAnsi" w:cstheme="minorHAnsi"/>
          <w:sz w:val="22"/>
          <w:szCs w:val="22"/>
          <w:lang w:val="es-ES"/>
        </w:rPr>
        <w:t>Hormigón Común: C200 según Normas UNIT, 200 Kg/cm2 de resistencia característica a los 28 días.</w:t>
      </w:r>
    </w:p>
    <w:p w:rsidR="00884D2F" w:rsidRDefault="00884D2F" w:rsidP="00884D2F">
      <w:pPr>
        <w:spacing w:after="240" w:line="360" w:lineRule="auto"/>
        <w:jc w:val="both"/>
        <w:rPr>
          <w:rFonts w:asciiTheme="minorHAnsi" w:hAnsiTheme="minorHAnsi" w:cstheme="minorHAnsi"/>
          <w:sz w:val="22"/>
          <w:szCs w:val="22"/>
          <w:lang w:val="es-ES"/>
        </w:rPr>
      </w:pPr>
      <w:r w:rsidRPr="00754AEC">
        <w:rPr>
          <w:rFonts w:asciiTheme="minorHAnsi" w:hAnsiTheme="minorHAnsi" w:cstheme="minorHAnsi"/>
          <w:sz w:val="22"/>
          <w:szCs w:val="22"/>
          <w:lang w:val="es-ES"/>
        </w:rPr>
        <w:t>Se confeccionará con Pedregullo, Arena Gruesa y Cemento Portland en proporción3:3:1.</w:t>
      </w:r>
    </w:p>
    <w:p w:rsidR="00703B6B" w:rsidRPr="008261CD" w:rsidRDefault="008B42E5" w:rsidP="00884D2F">
      <w:pPr>
        <w:spacing w:after="240" w:line="360" w:lineRule="auto"/>
        <w:jc w:val="both"/>
        <w:rPr>
          <w:rFonts w:asciiTheme="minorHAnsi" w:hAnsiTheme="minorHAnsi" w:cstheme="minorHAnsi"/>
          <w:sz w:val="22"/>
          <w:szCs w:val="22"/>
          <w:u w:val="single"/>
          <w:lang w:val="es-ES"/>
        </w:rPr>
      </w:pPr>
      <w:r w:rsidRPr="008261CD">
        <w:rPr>
          <w:rFonts w:asciiTheme="minorHAnsi" w:hAnsiTheme="minorHAnsi" w:cstheme="minorHAnsi"/>
          <w:sz w:val="22"/>
          <w:szCs w:val="22"/>
          <w:u w:val="single"/>
          <w:lang w:val="es-ES"/>
        </w:rPr>
        <w:t>Para los BADENES:</w:t>
      </w:r>
    </w:p>
    <w:p w:rsidR="00703B6B" w:rsidRPr="00754AEC" w:rsidRDefault="008B42E5" w:rsidP="00884D2F">
      <w:pPr>
        <w:spacing w:after="240" w:line="360" w:lineRule="auto"/>
        <w:jc w:val="both"/>
        <w:rPr>
          <w:rFonts w:asciiTheme="minorHAnsi" w:hAnsiTheme="minorHAnsi" w:cstheme="minorHAnsi"/>
          <w:sz w:val="22"/>
          <w:szCs w:val="22"/>
          <w:lang w:val="es-ES"/>
        </w:rPr>
      </w:pPr>
      <w:r>
        <w:rPr>
          <w:rFonts w:asciiTheme="minorHAnsi" w:hAnsiTheme="minorHAnsi" w:cstheme="minorHAnsi"/>
          <w:sz w:val="22"/>
          <w:szCs w:val="22"/>
          <w:lang w:val="es-ES"/>
        </w:rPr>
        <w:t xml:space="preserve">Se </w:t>
      </w:r>
      <w:r w:rsidR="009956D7">
        <w:rPr>
          <w:rFonts w:asciiTheme="minorHAnsi" w:hAnsiTheme="minorHAnsi" w:cstheme="minorHAnsi"/>
          <w:sz w:val="22"/>
          <w:szCs w:val="22"/>
          <w:lang w:val="es-ES"/>
        </w:rPr>
        <w:t xml:space="preserve">considera un hormigón C250 según Normas UNIT, </w:t>
      </w:r>
      <w:r w:rsidR="008261CD">
        <w:rPr>
          <w:rFonts w:asciiTheme="minorHAnsi" w:hAnsiTheme="minorHAnsi" w:cstheme="minorHAnsi"/>
          <w:sz w:val="22"/>
          <w:szCs w:val="22"/>
          <w:lang w:val="es-ES"/>
        </w:rPr>
        <w:t>250 kg/cm2 de resistencia característica a los 28 días.</w:t>
      </w:r>
    </w:p>
    <w:p w:rsidR="00933FBA" w:rsidRPr="0055127B" w:rsidRDefault="00933FBA" w:rsidP="00933FBA">
      <w:pPr>
        <w:spacing w:before="240" w:line="360" w:lineRule="auto"/>
        <w:jc w:val="both"/>
        <w:rPr>
          <w:rFonts w:asciiTheme="minorHAnsi" w:hAnsiTheme="minorHAnsi" w:cstheme="minorHAnsi"/>
          <w:sz w:val="22"/>
          <w:szCs w:val="22"/>
          <w:lang w:val="es-ES"/>
        </w:rPr>
      </w:pPr>
    </w:p>
    <w:p w:rsidR="00EF6B2C" w:rsidRPr="008B42E5" w:rsidRDefault="00EF6B2C" w:rsidP="00EF6B2C">
      <w:pPr>
        <w:pStyle w:val="Ttulo2"/>
        <w:rPr>
          <w:lang w:val="es-UY"/>
        </w:rPr>
      </w:pPr>
      <w:r w:rsidRPr="008B42E5">
        <w:rPr>
          <w:lang w:val="es-UY"/>
        </w:rPr>
        <w:t>Descripción de los rubros</w:t>
      </w:r>
    </w:p>
    <w:p w:rsidR="00EF6B2C" w:rsidRPr="008B42E5" w:rsidRDefault="00EF6B2C" w:rsidP="00EF6B2C">
      <w:pPr>
        <w:spacing w:line="360" w:lineRule="auto"/>
        <w:ind w:left="720"/>
        <w:jc w:val="both"/>
        <w:rPr>
          <w:rFonts w:asciiTheme="minorHAnsi" w:hAnsiTheme="minorHAnsi" w:cstheme="minorHAnsi"/>
          <w:b/>
          <w:sz w:val="22"/>
          <w:szCs w:val="22"/>
          <w:u w:val="single"/>
          <w:lang w:val="es-UY"/>
        </w:rPr>
      </w:pPr>
    </w:p>
    <w:p w:rsidR="00EF6B2C" w:rsidRPr="000052B1" w:rsidRDefault="00EF6B2C" w:rsidP="00CA4983">
      <w:pPr>
        <w:pStyle w:val="Ttulo3"/>
        <w:rPr>
          <w:lang w:val="pt-PT"/>
        </w:rPr>
      </w:pPr>
      <w:r w:rsidRPr="000052B1">
        <w:rPr>
          <w:lang w:val="pt-PT"/>
        </w:rPr>
        <w:t>Rubro N°0: Cartel de obra.</w:t>
      </w:r>
    </w:p>
    <w:p w:rsidR="00CA4983" w:rsidRDefault="00CA4983" w:rsidP="00EF6B2C">
      <w:pPr>
        <w:spacing w:line="360" w:lineRule="auto"/>
        <w:jc w:val="both"/>
        <w:rPr>
          <w:rFonts w:asciiTheme="minorHAnsi" w:hAnsiTheme="minorHAnsi" w:cstheme="minorHAnsi"/>
          <w:spacing w:val="-3"/>
          <w:sz w:val="22"/>
          <w:szCs w:val="22"/>
          <w:lang w:val="es-ES"/>
        </w:rPr>
      </w:pPr>
    </w:p>
    <w:p w:rsidR="00EF6B2C"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El diseño será entregado por OPP luego se piden 3 precios a proveedores para optar por uno y mandar a hacer.</w:t>
      </w:r>
    </w:p>
    <w:p w:rsidR="00A420FB" w:rsidRDefault="00A420FB" w:rsidP="00EF6B2C">
      <w:pPr>
        <w:spacing w:line="360" w:lineRule="auto"/>
        <w:jc w:val="both"/>
        <w:rPr>
          <w:rFonts w:asciiTheme="minorHAnsi" w:hAnsiTheme="minorHAnsi" w:cstheme="minorHAnsi"/>
          <w:spacing w:val="-3"/>
          <w:sz w:val="22"/>
          <w:szCs w:val="22"/>
          <w:lang w:val="es-ES"/>
        </w:rPr>
      </w:pPr>
    </w:p>
    <w:p w:rsidR="00A420FB" w:rsidRPr="0055127B" w:rsidRDefault="00A420FB" w:rsidP="00A420FB">
      <w:pPr>
        <w:pStyle w:val="Ttulo3"/>
        <w:rPr>
          <w:lang w:val="es-ES"/>
        </w:rPr>
      </w:pPr>
      <w:r w:rsidRPr="0055127B">
        <w:rPr>
          <w:lang w:val="es-ES"/>
        </w:rPr>
        <w:t xml:space="preserve">Rubro Nº1: Excavación </w:t>
      </w:r>
      <w:r>
        <w:rPr>
          <w:lang w:val="es-ES"/>
        </w:rPr>
        <w:t>a Depósito</w:t>
      </w:r>
    </w:p>
    <w:p w:rsidR="00A420FB" w:rsidRDefault="00A420FB" w:rsidP="00A420FB">
      <w:pPr>
        <w:spacing w:line="360" w:lineRule="auto"/>
        <w:jc w:val="both"/>
        <w:rPr>
          <w:rFonts w:asciiTheme="minorHAnsi" w:hAnsiTheme="minorHAnsi" w:cstheme="minorHAnsi"/>
          <w:spacing w:val="-3"/>
          <w:sz w:val="22"/>
          <w:szCs w:val="22"/>
          <w:lang w:val="es-ES"/>
        </w:rPr>
      </w:pPr>
    </w:p>
    <w:p w:rsidR="005F70F3" w:rsidRDefault="005F70F3" w:rsidP="005F70F3">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 xml:space="preserve">Este rubro comprende la excavación del material necesario </w:t>
      </w:r>
      <w:r w:rsidR="003D35E7">
        <w:rPr>
          <w:rFonts w:asciiTheme="minorHAnsi" w:hAnsiTheme="minorHAnsi" w:cstheme="minorHAnsi"/>
          <w:spacing w:val="-3"/>
          <w:sz w:val="22"/>
          <w:szCs w:val="22"/>
          <w:lang w:val="es-ES"/>
        </w:rPr>
        <w:t>para poder llegar a</w:t>
      </w:r>
      <w:r w:rsidR="003F288B">
        <w:rPr>
          <w:rFonts w:asciiTheme="minorHAnsi" w:hAnsiTheme="minorHAnsi" w:cstheme="minorHAnsi"/>
          <w:spacing w:val="-3"/>
          <w:sz w:val="22"/>
          <w:szCs w:val="22"/>
          <w:lang w:val="es-ES"/>
        </w:rPr>
        <w:t>lsuelo</w:t>
      </w:r>
      <w:r w:rsidR="003D35E7">
        <w:rPr>
          <w:rFonts w:asciiTheme="minorHAnsi" w:hAnsiTheme="minorHAnsi" w:cstheme="minorHAnsi"/>
          <w:spacing w:val="-3"/>
          <w:sz w:val="22"/>
          <w:szCs w:val="22"/>
          <w:lang w:val="es-ES"/>
        </w:rPr>
        <w:t xml:space="preserve"> firme para poder luego </w:t>
      </w:r>
      <w:r w:rsidR="00980642">
        <w:rPr>
          <w:rFonts w:asciiTheme="minorHAnsi" w:hAnsiTheme="minorHAnsi" w:cstheme="minorHAnsi"/>
          <w:spacing w:val="-3"/>
          <w:sz w:val="22"/>
          <w:szCs w:val="22"/>
          <w:lang w:val="es-ES"/>
        </w:rPr>
        <w:t>completar con tosca compactada.</w:t>
      </w:r>
    </w:p>
    <w:p w:rsidR="00980642" w:rsidRDefault="00980642" w:rsidP="005F70F3">
      <w:pPr>
        <w:spacing w:line="360" w:lineRule="auto"/>
        <w:jc w:val="both"/>
        <w:rPr>
          <w:rFonts w:asciiTheme="minorHAnsi" w:hAnsiTheme="minorHAnsi" w:cstheme="minorHAnsi"/>
          <w:spacing w:val="-3"/>
          <w:sz w:val="22"/>
          <w:szCs w:val="22"/>
          <w:lang w:val="es-ES"/>
        </w:rPr>
      </w:pPr>
    </w:p>
    <w:p w:rsidR="00980642" w:rsidRDefault="00980642" w:rsidP="005F70F3">
      <w:pPr>
        <w:spacing w:line="360" w:lineRule="auto"/>
        <w:jc w:val="both"/>
        <w:rPr>
          <w:rFonts w:asciiTheme="minorHAnsi" w:hAnsiTheme="minorHAnsi" w:cstheme="minorHAnsi"/>
          <w:spacing w:val="-3"/>
          <w:sz w:val="22"/>
          <w:szCs w:val="22"/>
          <w:lang w:val="es-ES"/>
        </w:rPr>
      </w:pPr>
      <w:r>
        <w:rPr>
          <w:rFonts w:asciiTheme="minorHAnsi" w:hAnsiTheme="minorHAnsi" w:cstheme="minorHAnsi"/>
          <w:spacing w:val="-3"/>
          <w:sz w:val="22"/>
          <w:szCs w:val="22"/>
          <w:lang w:val="es-ES"/>
        </w:rPr>
        <w:t xml:space="preserve">Se incluye aquí la excavación para armar la caja soporte para el </w:t>
      </w:r>
      <w:r w:rsidR="00F6630E">
        <w:rPr>
          <w:rFonts w:asciiTheme="minorHAnsi" w:hAnsiTheme="minorHAnsi" w:cstheme="minorHAnsi"/>
          <w:spacing w:val="-3"/>
          <w:sz w:val="22"/>
          <w:szCs w:val="22"/>
          <w:lang w:val="es-ES"/>
        </w:rPr>
        <w:t>cordón</w:t>
      </w:r>
      <w:r>
        <w:rPr>
          <w:rFonts w:asciiTheme="minorHAnsi" w:hAnsiTheme="minorHAnsi" w:cstheme="minorHAnsi"/>
          <w:spacing w:val="-3"/>
          <w:sz w:val="22"/>
          <w:szCs w:val="22"/>
          <w:lang w:val="es-ES"/>
        </w:rPr>
        <w:t xml:space="preserve"> y los badenes, como también la excavación en zanjas existentes hasta llegar al firme que la Dirección de Obra definirá </w:t>
      </w:r>
      <w:r w:rsidR="00787CB1">
        <w:rPr>
          <w:rFonts w:asciiTheme="minorHAnsi" w:hAnsiTheme="minorHAnsi" w:cstheme="minorHAnsi"/>
          <w:spacing w:val="-3"/>
          <w:sz w:val="22"/>
          <w:szCs w:val="22"/>
          <w:lang w:val="es-ES"/>
        </w:rPr>
        <w:t>en obra.</w:t>
      </w:r>
    </w:p>
    <w:p w:rsidR="00787CB1" w:rsidRDefault="00787CB1" w:rsidP="005F70F3">
      <w:pPr>
        <w:spacing w:line="360" w:lineRule="auto"/>
        <w:jc w:val="both"/>
        <w:rPr>
          <w:rFonts w:asciiTheme="minorHAnsi" w:hAnsiTheme="minorHAnsi" w:cstheme="minorHAnsi"/>
          <w:spacing w:val="-3"/>
          <w:sz w:val="22"/>
          <w:szCs w:val="22"/>
          <w:lang w:val="es-ES"/>
        </w:rPr>
      </w:pPr>
    </w:p>
    <w:p w:rsidR="00787CB1" w:rsidRDefault="00787CB1" w:rsidP="005F70F3">
      <w:pPr>
        <w:spacing w:line="360" w:lineRule="auto"/>
        <w:jc w:val="both"/>
        <w:rPr>
          <w:rFonts w:asciiTheme="minorHAnsi" w:hAnsiTheme="minorHAnsi" w:cstheme="minorHAnsi"/>
          <w:spacing w:val="-3"/>
          <w:sz w:val="22"/>
          <w:szCs w:val="22"/>
          <w:lang w:val="es-ES"/>
        </w:rPr>
      </w:pPr>
      <w:r>
        <w:rPr>
          <w:rFonts w:asciiTheme="minorHAnsi" w:hAnsiTheme="minorHAnsi" w:cstheme="minorHAnsi"/>
          <w:spacing w:val="-3"/>
          <w:sz w:val="22"/>
          <w:szCs w:val="22"/>
          <w:lang w:val="es-ES"/>
        </w:rPr>
        <w:t xml:space="preserve">También se incluye en este </w:t>
      </w:r>
      <w:r w:rsidR="00F6630E">
        <w:rPr>
          <w:rFonts w:asciiTheme="minorHAnsi" w:hAnsiTheme="minorHAnsi" w:cstheme="minorHAnsi"/>
          <w:spacing w:val="-3"/>
          <w:sz w:val="22"/>
          <w:szCs w:val="22"/>
          <w:lang w:val="es-ES"/>
        </w:rPr>
        <w:t>ítem</w:t>
      </w:r>
      <w:r>
        <w:rPr>
          <w:rFonts w:asciiTheme="minorHAnsi" w:hAnsiTheme="minorHAnsi" w:cstheme="minorHAnsi"/>
          <w:spacing w:val="-3"/>
          <w:sz w:val="22"/>
          <w:szCs w:val="22"/>
          <w:lang w:val="es-ES"/>
        </w:rPr>
        <w:t xml:space="preserve"> los posibles rebajes de calle, en caso de ser necesario y que la comuna no pueda realizarlos, cosa que también definirá la Dirección de Obras en su momento.</w:t>
      </w:r>
    </w:p>
    <w:p w:rsidR="00F6630E" w:rsidRDefault="00F6630E" w:rsidP="005F70F3">
      <w:pPr>
        <w:spacing w:line="360" w:lineRule="auto"/>
        <w:jc w:val="both"/>
        <w:rPr>
          <w:rFonts w:asciiTheme="minorHAnsi" w:hAnsiTheme="minorHAnsi" w:cstheme="minorHAnsi"/>
          <w:spacing w:val="-3"/>
          <w:sz w:val="22"/>
          <w:szCs w:val="22"/>
          <w:lang w:val="es-ES"/>
        </w:rPr>
      </w:pPr>
    </w:p>
    <w:p w:rsidR="005F70F3" w:rsidRPr="0055127B" w:rsidRDefault="005F70F3" w:rsidP="005F70F3">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 xml:space="preserve">La Dirección de Obras aprobará los lugares de </w:t>
      </w:r>
      <w:r w:rsidR="00B369E5">
        <w:rPr>
          <w:rFonts w:asciiTheme="minorHAnsi" w:hAnsiTheme="minorHAnsi" w:cstheme="minorHAnsi"/>
          <w:spacing w:val="-3"/>
          <w:sz w:val="22"/>
          <w:szCs w:val="22"/>
          <w:lang w:val="es-ES"/>
        </w:rPr>
        <w:t>depósito</w:t>
      </w:r>
      <w:r w:rsidRPr="0055127B">
        <w:rPr>
          <w:rFonts w:asciiTheme="minorHAnsi" w:hAnsiTheme="minorHAnsi" w:cstheme="minorHAnsi"/>
          <w:spacing w:val="-3"/>
          <w:sz w:val="22"/>
          <w:szCs w:val="22"/>
          <w:lang w:val="es-ES"/>
        </w:rPr>
        <w:t xml:space="preserve"> presentados por el Contratista, para </w:t>
      </w:r>
      <w:r w:rsidR="00B369E5">
        <w:rPr>
          <w:rFonts w:asciiTheme="minorHAnsi" w:hAnsiTheme="minorHAnsi" w:cstheme="minorHAnsi"/>
          <w:spacing w:val="-3"/>
          <w:sz w:val="22"/>
          <w:szCs w:val="22"/>
          <w:lang w:val="es-ES"/>
        </w:rPr>
        <w:t>acopiar</w:t>
      </w:r>
      <w:r w:rsidRPr="0055127B">
        <w:rPr>
          <w:rFonts w:asciiTheme="minorHAnsi" w:hAnsiTheme="minorHAnsi" w:cstheme="minorHAnsi"/>
          <w:spacing w:val="-3"/>
          <w:sz w:val="22"/>
          <w:szCs w:val="22"/>
          <w:lang w:val="es-ES"/>
        </w:rPr>
        <w:t xml:space="preserve"> el </w:t>
      </w:r>
      <w:r w:rsidR="005665CE" w:rsidRPr="0055127B">
        <w:rPr>
          <w:rFonts w:asciiTheme="minorHAnsi" w:hAnsiTheme="minorHAnsi" w:cstheme="minorHAnsi"/>
          <w:spacing w:val="-3"/>
          <w:sz w:val="22"/>
          <w:szCs w:val="22"/>
          <w:lang w:val="es-ES"/>
        </w:rPr>
        <w:t>material, siempre</w:t>
      </w:r>
      <w:r w:rsidRPr="0055127B">
        <w:rPr>
          <w:rFonts w:asciiTheme="minorHAnsi" w:hAnsiTheme="minorHAnsi" w:cstheme="minorHAnsi"/>
          <w:spacing w:val="-3"/>
          <w:sz w:val="22"/>
          <w:szCs w:val="22"/>
          <w:lang w:val="es-ES"/>
        </w:rPr>
        <w:t xml:space="preserve"> dentro de una distancia máxima de 3 Km</w:t>
      </w:r>
      <w:r w:rsidR="00B369E5">
        <w:rPr>
          <w:rFonts w:asciiTheme="minorHAnsi" w:hAnsiTheme="minorHAnsi" w:cstheme="minorHAnsi"/>
          <w:spacing w:val="-3"/>
          <w:sz w:val="22"/>
          <w:szCs w:val="22"/>
          <w:lang w:val="es-ES"/>
        </w:rPr>
        <w:t xml:space="preserve"> y este deberá ser tendido </w:t>
      </w:r>
      <w:r w:rsidR="00D4272B">
        <w:rPr>
          <w:rFonts w:asciiTheme="minorHAnsi" w:hAnsiTheme="minorHAnsi" w:cstheme="minorHAnsi"/>
          <w:spacing w:val="-3"/>
          <w:sz w:val="22"/>
          <w:szCs w:val="22"/>
          <w:lang w:val="es-ES"/>
        </w:rPr>
        <w:t>en el lugar, sin necesidad de compactación, solo tendido.</w:t>
      </w:r>
    </w:p>
    <w:p w:rsidR="00EF6B2C" w:rsidRPr="0055127B" w:rsidRDefault="00EF6B2C" w:rsidP="00EF6B2C">
      <w:pPr>
        <w:spacing w:line="360" w:lineRule="auto"/>
        <w:jc w:val="both"/>
        <w:rPr>
          <w:rFonts w:asciiTheme="minorHAnsi" w:hAnsiTheme="minorHAnsi" w:cstheme="minorHAnsi"/>
          <w:spacing w:val="-3"/>
          <w:sz w:val="22"/>
          <w:szCs w:val="22"/>
          <w:lang w:val="es-ES"/>
        </w:rPr>
      </w:pPr>
    </w:p>
    <w:p w:rsidR="00EF6B2C" w:rsidRPr="0055127B" w:rsidRDefault="00EF6B2C" w:rsidP="00281C60">
      <w:pPr>
        <w:pStyle w:val="Ttulo3"/>
        <w:rPr>
          <w:lang w:val="es-ES"/>
        </w:rPr>
      </w:pPr>
      <w:r w:rsidRPr="0055127B">
        <w:rPr>
          <w:lang w:val="es-ES"/>
        </w:rPr>
        <w:lastRenderedPageBreak/>
        <w:t>Rubro Nº</w:t>
      </w:r>
      <w:r w:rsidR="00CB256E">
        <w:rPr>
          <w:lang w:val="es-ES"/>
        </w:rPr>
        <w:t>2</w:t>
      </w:r>
      <w:r w:rsidRPr="0055127B">
        <w:rPr>
          <w:lang w:val="es-ES"/>
        </w:rPr>
        <w:t>: Excavación no clasificada</w:t>
      </w:r>
    </w:p>
    <w:p w:rsidR="00A867C9" w:rsidRDefault="00A867C9" w:rsidP="00EF6B2C">
      <w:pPr>
        <w:spacing w:line="360" w:lineRule="auto"/>
        <w:jc w:val="both"/>
        <w:rPr>
          <w:rFonts w:asciiTheme="minorHAnsi" w:hAnsiTheme="minorHAnsi" w:cstheme="minorHAnsi"/>
          <w:spacing w:val="-3"/>
          <w:sz w:val="22"/>
          <w:szCs w:val="22"/>
          <w:lang w:val="es-ES"/>
        </w:rPr>
      </w:pPr>
    </w:p>
    <w:p w:rsidR="00EF6B2C" w:rsidRPr="0055127B"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Una vez realizado el cordón cuneta se deberá rellenar y regularizar el terreno hasta la altura de las veredas dejándolas en condiciones para el tránsito peatonal, empastadas.</w:t>
      </w:r>
    </w:p>
    <w:p w:rsidR="00EF6B2C" w:rsidRPr="0055127B"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Este rubro comprende la excavación del material necesario para rellenar cunetas y zanjas existentes en la zona limitada por el cordón cuneta y el límite de la propiedad. La Dirección de Obras aprobará los lugares de excavación presentados por el Contratista, para obtener el material, que pueda provenir de regularización de nivel de calles o préstamos, siempre dentro de una distancia máxima de 3 Km.</w:t>
      </w:r>
    </w:p>
    <w:p w:rsidR="00EF6B2C" w:rsidRPr="0055127B" w:rsidRDefault="00EF6B2C" w:rsidP="00EF6B2C">
      <w:pPr>
        <w:spacing w:line="360" w:lineRule="auto"/>
        <w:jc w:val="both"/>
        <w:rPr>
          <w:rFonts w:asciiTheme="minorHAnsi" w:hAnsiTheme="minorHAnsi" w:cstheme="minorHAnsi"/>
          <w:spacing w:val="-3"/>
          <w:sz w:val="22"/>
          <w:szCs w:val="22"/>
          <w:lang w:val="es-ES"/>
        </w:rPr>
      </w:pPr>
    </w:p>
    <w:p w:rsidR="00EF6B2C" w:rsidRPr="0055127B"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El material debe ser ligeramente compactado para permitir caminar sobre él y a la vez que no impida el crecimiento del pasto. El relleno se medirá en metros cúbicos geométricos en el lugar donde es colocado. Se podrá acondicionar el terreno existente no siendo necesario el aporte de material de préstamo, siempre y cuando la Dirección de Obras lo autorice. En este caso se deberá excavar el material sobrante para ser depositado como se indica.</w:t>
      </w:r>
    </w:p>
    <w:p w:rsidR="00EF6B2C" w:rsidRPr="0055127B"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El pago se efectuará por metro cúbico geométrico e incluye la excavación, el transporte y la colocación en el sitio ya determinado.</w:t>
      </w:r>
    </w:p>
    <w:p w:rsidR="00EF6B2C" w:rsidRPr="0055127B" w:rsidRDefault="00EF6B2C" w:rsidP="00EF6B2C">
      <w:pPr>
        <w:spacing w:line="360" w:lineRule="auto"/>
        <w:jc w:val="both"/>
        <w:rPr>
          <w:rFonts w:asciiTheme="minorHAnsi" w:hAnsiTheme="minorHAnsi" w:cstheme="minorHAnsi"/>
          <w:spacing w:val="-3"/>
          <w:sz w:val="22"/>
          <w:szCs w:val="22"/>
          <w:lang w:val="es-ES"/>
        </w:rPr>
      </w:pPr>
    </w:p>
    <w:p w:rsidR="00EF6B2C" w:rsidRPr="0055127B"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 xml:space="preserve">Todos estos trabajos se pagarán a los precios unitarios </w:t>
      </w:r>
      <w:r w:rsidR="00264690">
        <w:rPr>
          <w:rFonts w:asciiTheme="minorHAnsi" w:hAnsiTheme="minorHAnsi" w:cstheme="minorHAnsi"/>
          <w:spacing w:val="-3"/>
          <w:sz w:val="22"/>
          <w:szCs w:val="22"/>
          <w:lang w:val="es-ES"/>
        </w:rPr>
        <w:t>de este rubro</w:t>
      </w:r>
      <w:r w:rsidR="006A1630">
        <w:rPr>
          <w:rFonts w:asciiTheme="minorHAnsi" w:hAnsiTheme="minorHAnsi" w:cstheme="minorHAnsi"/>
          <w:spacing w:val="-3"/>
          <w:sz w:val="22"/>
          <w:szCs w:val="22"/>
          <w:lang w:val="es-ES"/>
        </w:rPr>
        <w:t xml:space="preserve">, </w:t>
      </w:r>
      <w:r w:rsidRPr="0055127B">
        <w:rPr>
          <w:rFonts w:asciiTheme="minorHAnsi" w:hAnsiTheme="minorHAnsi" w:cstheme="minorHAnsi"/>
          <w:spacing w:val="-3"/>
          <w:sz w:val="22"/>
          <w:szCs w:val="22"/>
          <w:lang w:val="es-ES"/>
        </w:rPr>
        <w:t xml:space="preserve">por m3 geométrico medido </w:t>
      </w:r>
      <w:r w:rsidR="0008638E">
        <w:rPr>
          <w:rFonts w:asciiTheme="minorHAnsi" w:hAnsiTheme="minorHAnsi" w:cstheme="minorHAnsi"/>
          <w:spacing w:val="-3"/>
          <w:sz w:val="22"/>
          <w:szCs w:val="22"/>
          <w:lang w:val="es-ES"/>
        </w:rPr>
        <w:t xml:space="preserve">en banco, </w:t>
      </w:r>
      <w:r w:rsidRPr="0055127B">
        <w:rPr>
          <w:rFonts w:asciiTheme="minorHAnsi" w:hAnsiTheme="minorHAnsi" w:cstheme="minorHAnsi"/>
          <w:spacing w:val="-3"/>
          <w:sz w:val="22"/>
          <w:szCs w:val="22"/>
          <w:lang w:val="es-ES"/>
        </w:rPr>
        <w:t>en el sitio de extracción y comprende la excavación, carga, transporte y el tendido del material en los lugares necesarios según las indicaciones precedentes.</w:t>
      </w:r>
    </w:p>
    <w:p w:rsidR="00EF6B2C" w:rsidRPr="0055127B" w:rsidRDefault="00EF6B2C" w:rsidP="00EF6B2C">
      <w:pPr>
        <w:spacing w:line="360" w:lineRule="auto"/>
        <w:jc w:val="both"/>
        <w:rPr>
          <w:rFonts w:asciiTheme="minorHAnsi" w:hAnsiTheme="minorHAnsi" w:cstheme="minorHAnsi"/>
          <w:spacing w:val="-3"/>
          <w:sz w:val="22"/>
          <w:szCs w:val="22"/>
          <w:lang w:val="es-ES"/>
        </w:rPr>
      </w:pPr>
    </w:p>
    <w:p w:rsidR="00EF6B2C" w:rsidRPr="0055127B" w:rsidRDefault="00EF6B2C" w:rsidP="00EF6B2C">
      <w:pPr>
        <w:spacing w:line="360" w:lineRule="auto"/>
        <w:jc w:val="both"/>
        <w:rPr>
          <w:rFonts w:asciiTheme="minorHAnsi" w:hAnsiTheme="minorHAnsi" w:cstheme="minorHAnsi"/>
          <w:spacing w:val="-3"/>
          <w:sz w:val="22"/>
          <w:szCs w:val="22"/>
          <w:lang w:val="es-ES"/>
        </w:rPr>
      </w:pPr>
      <w:r w:rsidRPr="0055127B">
        <w:rPr>
          <w:rFonts w:asciiTheme="minorHAnsi" w:hAnsiTheme="minorHAnsi" w:cstheme="minorHAnsi"/>
          <w:spacing w:val="-3"/>
          <w:sz w:val="22"/>
          <w:szCs w:val="22"/>
          <w:lang w:val="es-ES"/>
        </w:rPr>
        <w:t>Si al practicarse la excavación se excedieran los límites fijados y determinados por la Dirección de Obras, el Contratista deberá rellenar por su cuenta y sin indemnización alguna el exceso de excavación.</w:t>
      </w:r>
    </w:p>
    <w:p w:rsidR="00EF6B2C" w:rsidRPr="0055127B" w:rsidRDefault="00EF6B2C" w:rsidP="00EF6B2C">
      <w:pPr>
        <w:spacing w:line="360" w:lineRule="auto"/>
        <w:jc w:val="both"/>
        <w:rPr>
          <w:rFonts w:asciiTheme="minorHAnsi" w:hAnsiTheme="minorHAnsi" w:cstheme="minorHAnsi"/>
          <w:spacing w:val="-3"/>
          <w:sz w:val="22"/>
          <w:szCs w:val="22"/>
          <w:lang w:val="es-ES"/>
        </w:rPr>
      </w:pPr>
    </w:p>
    <w:p w:rsidR="00EF6B2C" w:rsidRPr="0055127B" w:rsidRDefault="00EF6B2C" w:rsidP="00EF6B2C">
      <w:pPr>
        <w:spacing w:line="360" w:lineRule="auto"/>
        <w:jc w:val="both"/>
        <w:rPr>
          <w:rFonts w:asciiTheme="minorHAnsi" w:hAnsiTheme="minorHAnsi" w:cstheme="minorHAnsi"/>
          <w:b/>
          <w:spacing w:val="-3"/>
          <w:sz w:val="22"/>
          <w:szCs w:val="22"/>
          <w:lang w:val="es-ES"/>
        </w:rPr>
      </w:pPr>
    </w:p>
    <w:p w:rsidR="00EF6B2C" w:rsidRPr="0055127B" w:rsidRDefault="00EF6B2C" w:rsidP="00281C60">
      <w:pPr>
        <w:pStyle w:val="Ttulo3"/>
        <w:rPr>
          <w:lang w:val="es-ES"/>
        </w:rPr>
      </w:pPr>
      <w:r w:rsidRPr="0055127B">
        <w:rPr>
          <w:lang w:val="es-ES"/>
        </w:rPr>
        <w:t xml:space="preserve">Rubro Nº3: </w:t>
      </w:r>
      <w:r w:rsidR="0056431F">
        <w:rPr>
          <w:lang w:val="es-ES"/>
        </w:rPr>
        <w:t xml:space="preserve">Suministro para </w:t>
      </w:r>
      <w:r w:rsidRPr="0055127B">
        <w:rPr>
          <w:lang w:val="es-ES"/>
        </w:rPr>
        <w:t>Base granular CBR 60 para regularización</w:t>
      </w:r>
      <w:r w:rsidR="0056431F">
        <w:rPr>
          <w:lang w:val="es-ES"/>
        </w:rPr>
        <w:t xml:space="preserve"> y Tosca Cemento</w:t>
      </w:r>
    </w:p>
    <w:p w:rsidR="00C75568" w:rsidRDefault="00C75568" w:rsidP="00EF6B2C">
      <w:pPr>
        <w:spacing w:line="360" w:lineRule="auto"/>
        <w:jc w:val="both"/>
        <w:rPr>
          <w:rFonts w:asciiTheme="minorHAnsi" w:hAnsiTheme="minorHAnsi" w:cstheme="minorHAnsi"/>
          <w:bCs/>
          <w:spacing w:val="-3"/>
          <w:sz w:val="22"/>
          <w:szCs w:val="22"/>
          <w:lang w:val="es-ES"/>
        </w:rPr>
      </w:pP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Con antelación suficiente el contratista solicitará la aceptación del (o los) yacimiento(s) para su utilización como subbase o base granular. La aceptación por la Inspección es condición previa y necesaria para la ejecución de las capas de material de base granular, pero ella no exime al contratista de su responsabilidad de suministrar un material que satisfaga las condiciones exigidas.</w:t>
      </w:r>
    </w:p>
    <w:p w:rsidR="00EF6B2C" w:rsidRPr="0055127B" w:rsidRDefault="00EF6B2C" w:rsidP="00EF6B2C">
      <w:pPr>
        <w:spacing w:line="360" w:lineRule="auto"/>
        <w:jc w:val="both"/>
        <w:rPr>
          <w:rFonts w:asciiTheme="minorHAnsi" w:hAnsiTheme="minorHAnsi" w:cstheme="minorHAnsi"/>
          <w:bCs/>
          <w:spacing w:val="-3"/>
          <w:sz w:val="22"/>
          <w:szCs w:val="22"/>
          <w:lang w:val="es-ES"/>
        </w:rPr>
      </w:pP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lastRenderedPageBreak/>
        <w:t>Los materiales granulares a utilizar serán suministrados por el Contratista y deberán cumplir con las condiciones establecidas en las Especificaciones Técnicas Complementarias y/o Modificativas del Pliego de Condiciones para la Construcción de Puentes y Carreteras de la Dirección Nacional de Vialidad vigente a agosto del 2003, el Capítulo A Sección IV del PV y las siguientes especificaciones sustitutivas:</w:t>
      </w:r>
    </w:p>
    <w:p w:rsidR="00EF6B2C" w:rsidRDefault="00EF6B2C" w:rsidP="00EF6B2C">
      <w:pPr>
        <w:spacing w:line="360" w:lineRule="auto"/>
        <w:jc w:val="both"/>
        <w:rPr>
          <w:rFonts w:asciiTheme="minorHAnsi" w:hAnsiTheme="minorHAnsi" w:cstheme="minorHAnsi"/>
          <w:bCs/>
          <w:spacing w:val="-3"/>
          <w:sz w:val="22"/>
          <w:szCs w:val="22"/>
          <w:lang w:val="es-ES"/>
        </w:rPr>
      </w:pP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El material de base tendrá un CBR≥ 60 y una expansión ≤ 0.5% al 100% delP.U.S.M. determinado según la Norma UY-S-17.Las características del material de base deben ser:</w:t>
      </w: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w:t>
      </w:r>
      <w:r w:rsidRPr="0055127B">
        <w:rPr>
          <w:rFonts w:asciiTheme="minorHAnsi" w:hAnsiTheme="minorHAnsi" w:cstheme="minorHAnsi"/>
          <w:bCs/>
          <w:spacing w:val="-3"/>
          <w:sz w:val="22"/>
          <w:szCs w:val="22"/>
          <w:lang w:val="es-ES"/>
        </w:rPr>
        <w:tab/>
        <w:t>Límite líquido &lt; 25</w:t>
      </w: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w:t>
      </w:r>
      <w:r w:rsidRPr="0055127B">
        <w:rPr>
          <w:rFonts w:asciiTheme="minorHAnsi" w:hAnsiTheme="minorHAnsi" w:cstheme="minorHAnsi"/>
          <w:bCs/>
          <w:spacing w:val="-3"/>
          <w:sz w:val="22"/>
          <w:szCs w:val="22"/>
          <w:lang w:val="es-ES"/>
        </w:rPr>
        <w:tab/>
        <w:t>Índice plástico&lt; 6</w:t>
      </w: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w:t>
      </w:r>
      <w:r w:rsidRPr="0055127B">
        <w:rPr>
          <w:rFonts w:asciiTheme="minorHAnsi" w:hAnsiTheme="minorHAnsi" w:cstheme="minorHAnsi"/>
          <w:bCs/>
          <w:spacing w:val="-3"/>
          <w:sz w:val="22"/>
          <w:szCs w:val="22"/>
          <w:lang w:val="es-ES"/>
        </w:rPr>
        <w:tab/>
        <w:t>CBR≥60 para el 98% del P.U.S.M.</w:t>
      </w: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w:t>
      </w:r>
      <w:r w:rsidRPr="0055127B">
        <w:rPr>
          <w:rFonts w:asciiTheme="minorHAnsi" w:hAnsiTheme="minorHAnsi" w:cstheme="minorHAnsi"/>
          <w:bCs/>
          <w:spacing w:val="-3"/>
          <w:sz w:val="22"/>
          <w:szCs w:val="22"/>
          <w:lang w:val="es-ES"/>
        </w:rPr>
        <w:tab/>
        <w:t>El recargo de material granular deberá realizarse en capas no mayores a 15 cm.</w:t>
      </w: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w:t>
      </w:r>
      <w:r w:rsidRPr="0055127B">
        <w:rPr>
          <w:rFonts w:asciiTheme="minorHAnsi" w:hAnsiTheme="minorHAnsi" w:cstheme="minorHAnsi"/>
          <w:bCs/>
          <w:spacing w:val="-3"/>
          <w:sz w:val="22"/>
          <w:szCs w:val="22"/>
          <w:lang w:val="es-ES"/>
        </w:rPr>
        <w:tab/>
        <w:t>Las capas de base serán compactadas al 98% del P.U.S.M.</w:t>
      </w:r>
    </w:p>
    <w:p w:rsidR="00EF6B2C" w:rsidRPr="0055127B" w:rsidRDefault="00EF6B2C" w:rsidP="00EF6B2C">
      <w:pPr>
        <w:spacing w:line="360" w:lineRule="auto"/>
        <w:jc w:val="both"/>
        <w:rPr>
          <w:rFonts w:asciiTheme="minorHAnsi" w:hAnsiTheme="minorHAnsi" w:cstheme="minorHAnsi"/>
          <w:bCs/>
          <w:spacing w:val="-3"/>
          <w:sz w:val="22"/>
          <w:szCs w:val="22"/>
          <w:lang w:val="es-ES"/>
        </w:rPr>
      </w:pPr>
    </w:p>
    <w:p w:rsidR="00EF6B2C"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 xml:space="preserve">El precio de este rubro se pagará de acuerdo con el volumen geométrico </w:t>
      </w:r>
      <w:r w:rsidR="00C1377A">
        <w:rPr>
          <w:rFonts w:asciiTheme="minorHAnsi" w:hAnsiTheme="minorHAnsi" w:cstheme="minorHAnsi"/>
          <w:bCs/>
          <w:spacing w:val="-3"/>
          <w:sz w:val="22"/>
          <w:szCs w:val="22"/>
          <w:lang w:val="es-ES"/>
        </w:rPr>
        <w:t xml:space="preserve">descargado en obra </w:t>
      </w:r>
      <w:r w:rsidR="002B5420">
        <w:rPr>
          <w:rFonts w:asciiTheme="minorHAnsi" w:hAnsiTheme="minorHAnsi" w:cstheme="minorHAnsi"/>
          <w:bCs/>
          <w:spacing w:val="-3"/>
          <w:sz w:val="22"/>
          <w:szCs w:val="22"/>
          <w:lang w:val="es-ES"/>
        </w:rPr>
        <w:t>y cada remito deberá ser aprobado por la DO.</w:t>
      </w:r>
    </w:p>
    <w:p w:rsidR="0056431F" w:rsidRDefault="0056431F" w:rsidP="00EF6B2C">
      <w:pPr>
        <w:spacing w:line="360" w:lineRule="auto"/>
        <w:jc w:val="both"/>
        <w:rPr>
          <w:rFonts w:asciiTheme="minorHAnsi" w:hAnsiTheme="minorHAnsi" w:cstheme="minorHAnsi"/>
          <w:bCs/>
          <w:spacing w:val="-3"/>
          <w:sz w:val="22"/>
          <w:szCs w:val="22"/>
          <w:lang w:val="es-ES"/>
        </w:rPr>
      </w:pPr>
    </w:p>
    <w:p w:rsidR="0056431F" w:rsidRPr="0055127B" w:rsidRDefault="0056431F" w:rsidP="0056431F">
      <w:pPr>
        <w:pStyle w:val="Ttulo3"/>
        <w:rPr>
          <w:lang w:val="es-ES"/>
        </w:rPr>
      </w:pPr>
      <w:r w:rsidRPr="0055127B">
        <w:rPr>
          <w:lang w:val="es-ES"/>
        </w:rPr>
        <w:t>Rubro Nº</w:t>
      </w:r>
      <w:r w:rsidR="009A12B3">
        <w:rPr>
          <w:lang w:val="es-ES"/>
        </w:rPr>
        <w:t>4</w:t>
      </w:r>
      <w:r w:rsidRPr="0055127B">
        <w:rPr>
          <w:lang w:val="es-ES"/>
        </w:rPr>
        <w:t>: Base granular CBR 60 para regularización</w:t>
      </w:r>
    </w:p>
    <w:p w:rsidR="0056431F" w:rsidRDefault="0056431F" w:rsidP="0056431F">
      <w:pPr>
        <w:spacing w:line="360" w:lineRule="auto"/>
        <w:jc w:val="both"/>
        <w:rPr>
          <w:rFonts w:asciiTheme="minorHAnsi" w:hAnsiTheme="minorHAnsi" w:cstheme="minorHAnsi"/>
          <w:bCs/>
          <w:spacing w:val="-3"/>
          <w:sz w:val="22"/>
          <w:szCs w:val="22"/>
          <w:lang w:val="es-ES"/>
        </w:rPr>
      </w:pPr>
    </w:p>
    <w:p w:rsidR="0056431F" w:rsidRPr="0055127B" w:rsidRDefault="0056431F" w:rsidP="0056431F">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Se prevé este rubro, a los efectos de</w:t>
      </w:r>
      <w:r>
        <w:rPr>
          <w:rFonts w:asciiTheme="minorHAnsi" w:hAnsiTheme="minorHAnsi" w:cstheme="minorHAnsi"/>
          <w:bCs/>
          <w:spacing w:val="-3"/>
          <w:sz w:val="22"/>
          <w:szCs w:val="22"/>
          <w:lang w:val="es-ES"/>
        </w:rPr>
        <w:t xml:space="preserve"> regularizar superficies e incorporaren capas de 15cm de tosca, hasta la cota de subrasante del suelo cementado que se ejecutará previo al </w:t>
      </w:r>
      <w:r w:rsidRPr="0055127B">
        <w:rPr>
          <w:rFonts w:asciiTheme="minorHAnsi" w:hAnsiTheme="minorHAnsi" w:cstheme="minorHAnsi"/>
          <w:bCs/>
          <w:spacing w:val="-3"/>
          <w:sz w:val="22"/>
          <w:szCs w:val="22"/>
          <w:lang w:val="es-ES"/>
        </w:rPr>
        <w:t xml:space="preserve">cordón cuneta y </w:t>
      </w:r>
      <w:r>
        <w:rPr>
          <w:rFonts w:asciiTheme="minorHAnsi" w:hAnsiTheme="minorHAnsi" w:cstheme="minorHAnsi"/>
          <w:bCs/>
          <w:spacing w:val="-3"/>
          <w:sz w:val="22"/>
          <w:szCs w:val="22"/>
          <w:lang w:val="es-ES"/>
        </w:rPr>
        <w:t xml:space="preserve">en otros sectores </w:t>
      </w:r>
      <w:r w:rsidRPr="0055127B">
        <w:rPr>
          <w:rFonts w:asciiTheme="minorHAnsi" w:hAnsiTheme="minorHAnsi" w:cstheme="minorHAnsi"/>
          <w:bCs/>
          <w:spacing w:val="-3"/>
          <w:sz w:val="22"/>
          <w:szCs w:val="22"/>
          <w:lang w:val="es-ES"/>
        </w:rPr>
        <w:t>donde lo crea necesario la Dirección de Obras, además de sustituciones de suelos de mala calidad y recargo en zonas de entradas particulares en una capa mínima que permita el ingreso de vehículos livianos. Su pago se efectuará por el volumen medido en metros cúbicos compactados.</w:t>
      </w:r>
    </w:p>
    <w:p w:rsidR="0056431F" w:rsidRPr="0055127B" w:rsidRDefault="0056431F" w:rsidP="0056431F">
      <w:pPr>
        <w:spacing w:line="360" w:lineRule="auto"/>
        <w:jc w:val="both"/>
        <w:rPr>
          <w:rFonts w:asciiTheme="minorHAnsi" w:hAnsiTheme="minorHAnsi" w:cstheme="minorHAnsi"/>
          <w:bCs/>
          <w:spacing w:val="-3"/>
          <w:sz w:val="22"/>
          <w:szCs w:val="22"/>
          <w:lang w:val="es-ES"/>
        </w:rPr>
      </w:pPr>
    </w:p>
    <w:p w:rsidR="00130DA1" w:rsidRPr="0055127B" w:rsidRDefault="00130DA1" w:rsidP="00EF6B2C">
      <w:pPr>
        <w:spacing w:line="360" w:lineRule="auto"/>
        <w:jc w:val="both"/>
        <w:rPr>
          <w:rFonts w:asciiTheme="minorHAnsi" w:hAnsiTheme="minorHAnsi" w:cstheme="minorHAnsi"/>
          <w:bCs/>
          <w:spacing w:val="-3"/>
          <w:sz w:val="22"/>
          <w:szCs w:val="22"/>
          <w:lang w:val="es-ES"/>
        </w:rPr>
      </w:pPr>
    </w:p>
    <w:p w:rsidR="00137708" w:rsidRPr="0055127B" w:rsidRDefault="00137708" w:rsidP="00137708">
      <w:pPr>
        <w:pStyle w:val="Ttulo3"/>
        <w:rPr>
          <w:lang w:val="es-ES"/>
        </w:rPr>
      </w:pPr>
      <w:r w:rsidRPr="0055127B">
        <w:rPr>
          <w:lang w:val="es-ES"/>
        </w:rPr>
        <w:t>Rubro Nº</w:t>
      </w:r>
      <w:r w:rsidR="00433FCA">
        <w:rPr>
          <w:lang w:val="es-ES"/>
        </w:rPr>
        <w:t>5</w:t>
      </w:r>
      <w:r w:rsidRPr="0055127B">
        <w:rPr>
          <w:lang w:val="es-ES"/>
        </w:rPr>
        <w:t xml:space="preserve">: </w:t>
      </w:r>
      <w:r>
        <w:rPr>
          <w:lang w:val="es-ES"/>
        </w:rPr>
        <w:t xml:space="preserve">Preparación de </w:t>
      </w:r>
      <w:r w:rsidR="00EE3576">
        <w:rPr>
          <w:lang w:val="es-ES"/>
        </w:rPr>
        <w:t>Tosca cemento</w:t>
      </w:r>
      <w:r w:rsidRPr="0055127B">
        <w:rPr>
          <w:lang w:val="es-ES"/>
        </w:rPr>
        <w:t xml:space="preserve"> granular CBR 60</w:t>
      </w:r>
    </w:p>
    <w:p w:rsidR="00137708" w:rsidRDefault="00137708" w:rsidP="00137708">
      <w:pPr>
        <w:spacing w:line="360" w:lineRule="auto"/>
        <w:jc w:val="both"/>
        <w:rPr>
          <w:rFonts w:asciiTheme="minorHAnsi" w:hAnsiTheme="minorHAnsi" w:cstheme="minorHAnsi"/>
          <w:bCs/>
          <w:spacing w:val="-3"/>
          <w:sz w:val="22"/>
          <w:szCs w:val="22"/>
          <w:lang w:val="es-ES"/>
        </w:rPr>
      </w:pPr>
    </w:p>
    <w:p w:rsidR="00137708" w:rsidRDefault="00137708" w:rsidP="00137708">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 xml:space="preserve">Se prevé este rubro, </w:t>
      </w:r>
      <w:r w:rsidR="000156AF">
        <w:rPr>
          <w:rFonts w:asciiTheme="minorHAnsi" w:hAnsiTheme="minorHAnsi" w:cstheme="minorHAnsi"/>
          <w:bCs/>
          <w:spacing w:val="-3"/>
          <w:sz w:val="22"/>
          <w:szCs w:val="22"/>
          <w:lang w:val="es-ES"/>
        </w:rPr>
        <w:t>la realización de tosca cemento</w:t>
      </w:r>
      <w:r w:rsidR="00EC5CB1">
        <w:rPr>
          <w:rFonts w:asciiTheme="minorHAnsi" w:hAnsiTheme="minorHAnsi" w:cstheme="minorHAnsi"/>
          <w:bCs/>
          <w:spacing w:val="-3"/>
          <w:sz w:val="22"/>
          <w:szCs w:val="22"/>
          <w:lang w:val="es-ES"/>
        </w:rPr>
        <w:t xml:space="preserve"> para </w:t>
      </w:r>
      <w:r w:rsidR="00D53C22">
        <w:rPr>
          <w:rFonts w:asciiTheme="minorHAnsi" w:hAnsiTheme="minorHAnsi" w:cstheme="minorHAnsi"/>
          <w:bCs/>
          <w:spacing w:val="-3"/>
          <w:sz w:val="22"/>
          <w:szCs w:val="22"/>
          <w:lang w:val="es-ES"/>
        </w:rPr>
        <w:t>la base</w:t>
      </w:r>
      <w:r w:rsidR="00EC5CB1">
        <w:rPr>
          <w:rFonts w:asciiTheme="minorHAnsi" w:hAnsiTheme="minorHAnsi" w:cstheme="minorHAnsi"/>
          <w:bCs/>
          <w:spacing w:val="-3"/>
          <w:sz w:val="22"/>
          <w:szCs w:val="22"/>
          <w:lang w:val="es-ES"/>
        </w:rPr>
        <w:t xml:space="preserve"> del </w:t>
      </w:r>
      <w:r w:rsidR="00D53C22">
        <w:rPr>
          <w:rFonts w:asciiTheme="minorHAnsi" w:hAnsiTheme="minorHAnsi" w:cstheme="minorHAnsi"/>
          <w:bCs/>
          <w:spacing w:val="-3"/>
          <w:sz w:val="22"/>
          <w:szCs w:val="22"/>
          <w:lang w:val="es-ES"/>
        </w:rPr>
        <w:t>cordón</w:t>
      </w:r>
      <w:r w:rsidR="00EC5CB1">
        <w:rPr>
          <w:rFonts w:asciiTheme="minorHAnsi" w:hAnsiTheme="minorHAnsi" w:cstheme="minorHAnsi"/>
          <w:bCs/>
          <w:spacing w:val="-3"/>
          <w:sz w:val="22"/>
          <w:szCs w:val="22"/>
          <w:lang w:val="es-ES"/>
        </w:rPr>
        <w:t xml:space="preserve"> cuneta y de los badenes a construir, contabilizados también por m3 compactados.</w:t>
      </w:r>
    </w:p>
    <w:p w:rsidR="00EC5CB1" w:rsidRDefault="000B01D8" w:rsidP="00137708">
      <w:pPr>
        <w:spacing w:line="360" w:lineRule="auto"/>
        <w:jc w:val="both"/>
        <w:rPr>
          <w:rFonts w:asciiTheme="minorHAnsi" w:hAnsiTheme="minorHAnsi" w:cstheme="minorHAnsi"/>
          <w:bCs/>
          <w:spacing w:val="-3"/>
          <w:sz w:val="22"/>
          <w:szCs w:val="22"/>
          <w:lang w:val="es-ES"/>
        </w:rPr>
      </w:pPr>
      <w:r>
        <w:rPr>
          <w:rFonts w:asciiTheme="minorHAnsi" w:hAnsiTheme="minorHAnsi" w:cstheme="minorHAnsi"/>
          <w:bCs/>
          <w:spacing w:val="-3"/>
          <w:sz w:val="22"/>
          <w:szCs w:val="22"/>
          <w:lang w:val="es-ES"/>
        </w:rPr>
        <w:t>Se consideran las mismas especificaciones anteriores de la Base Granular, en cuanto a la calidad del material como a su compactación, humedad, etc.</w:t>
      </w:r>
    </w:p>
    <w:p w:rsidR="000B01D8" w:rsidRDefault="000B01D8" w:rsidP="00137708">
      <w:pPr>
        <w:spacing w:line="360" w:lineRule="auto"/>
        <w:jc w:val="both"/>
        <w:rPr>
          <w:rFonts w:asciiTheme="minorHAnsi" w:hAnsiTheme="minorHAnsi" w:cstheme="minorHAnsi"/>
          <w:bCs/>
          <w:spacing w:val="-3"/>
          <w:sz w:val="22"/>
          <w:szCs w:val="22"/>
          <w:lang w:val="es-ES"/>
        </w:rPr>
      </w:pPr>
      <w:r>
        <w:rPr>
          <w:rFonts w:asciiTheme="minorHAnsi" w:hAnsiTheme="minorHAnsi" w:cstheme="minorHAnsi"/>
          <w:bCs/>
          <w:spacing w:val="-3"/>
          <w:sz w:val="22"/>
          <w:szCs w:val="22"/>
          <w:lang w:val="es-ES"/>
        </w:rPr>
        <w:lastRenderedPageBreak/>
        <w:t xml:space="preserve">El cemento </w:t>
      </w:r>
      <w:r w:rsidR="00D314C1">
        <w:rPr>
          <w:rFonts w:asciiTheme="minorHAnsi" w:hAnsiTheme="minorHAnsi" w:cstheme="minorHAnsi"/>
          <w:bCs/>
          <w:spacing w:val="-3"/>
          <w:sz w:val="22"/>
          <w:szCs w:val="22"/>
          <w:lang w:val="es-ES"/>
        </w:rPr>
        <w:t>que seadicionará</w:t>
      </w:r>
      <w:r w:rsidR="001756CE">
        <w:rPr>
          <w:rFonts w:asciiTheme="minorHAnsi" w:hAnsiTheme="minorHAnsi" w:cstheme="minorHAnsi"/>
          <w:bCs/>
          <w:spacing w:val="-3"/>
          <w:sz w:val="22"/>
          <w:szCs w:val="22"/>
          <w:lang w:val="es-ES"/>
        </w:rPr>
        <w:t xml:space="preserve"> será de 100 kg/m3</w:t>
      </w:r>
      <w:r w:rsidR="00FB6509">
        <w:rPr>
          <w:rFonts w:asciiTheme="minorHAnsi" w:hAnsiTheme="minorHAnsi" w:cstheme="minorHAnsi"/>
          <w:bCs/>
          <w:spacing w:val="-3"/>
          <w:sz w:val="22"/>
          <w:szCs w:val="22"/>
          <w:lang w:val="es-ES"/>
        </w:rPr>
        <w:t>, mezclado uniforme</w:t>
      </w:r>
      <w:r w:rsidR="00E2749D">
        <w:rPr>
          <w:rFonts w:asciiTheme="minorHAnsi" w:hAnsiTheme="minorHAnsi" w:cstheme="minorHAnsi"/>
          <w:bCs/>
          <w:spacing w:val="-3"/>
          <w:sz w:val="22"/>
          <w:szCs w:val="22"/>
          <w:lang w:val="es-ES"/>
        </w:rPr>
        <w:t xml:space="preserve">mente </w:t>
      </w:r>
      <w:r w:rsidR="00B94B69">
        <w:rPr>
          <w:rFonts w:asciiTheme="minorHAnsi" w:hAnsiTheme="minorHAnsi" w:cstheme="minorHAnsi"/>
          <w:bCs/>
          <w:spacing w:val="-3"/>
          <w:sz w:val="22"/>
          <w:szCs w:val="22"/>
          <w:lang w:val="es-ES"/>
        </w:rPr>
        <w:t>y compactado de la misma forma que la base granular, teniendo especial cuidado con la humedad</w:t>
      </w:r>
      <w:r w:rsidR="00F000B0">
        <w:rPr>
          <w:rFonts w:asciiTheme="minorHAnsi" w:hAnsiTheme="minorHAnsi" w:cstheme="minorHAnsi"/>
          <w:bCs/>
          <w:spacing w:val="-3"/>
          <w:sz w:val="22"/>
          <w:szCs w:val="22"/>
          <w:lang w:val="es-ES"/>
        </w:rPr>
        <w:t xml:space="preserve"> del producto final.</w:t>
      </w:r>
    </w:p>
    <w:p w:rsidR="00F000B0" w:rsidRPr="0055127B" w:rsidRDefault="00F000B0" w:rsidP="00137708">
      <w:pPr>
        <w:spacing w:line="360" w:lineRule="auto"/>
        <w:jc w:val="both"/>
        <w:rPr>
          <w:rFonts w:asciiTheme="minorHAnsi" w:hAnsiTheme="minorHAnsi" w:cstheme="minorHAnsi"/>
          <w:bCs/>
          <w:spacing w:val="-3"/>
          <w:sz w:val="22"/>
          <w:szCs w:val="22"/>
          <w:lang w:val="es-ES"/>
        </w:rPr>
      </w:pPr>
      <w:r>
        <w:rPr>
          <w:rFonts w:asciiTheme="minorHAnsi" w:hAnsiTheme="minorHAnsi" w:cstheme="minorHAnsi"/>
          <w:bCs/>
          <w:spacing w:val="-3"/>
          <w:sz w:val="22"/>
          <w:szCs w:val="22"/>
          <w:lang w:val="es-ES"/>
        </w:rPr>
        <w:t xml:space="preserve">En este rubro se debe incluir el trabajo por la ejecución de la tosca cementada, el </w:t>
      </w:r>
      <w:r w:rsidR="00D314C1">
        <w:rPr>
          <w:rFonts w:asciiTheme="minorHAnsi" w:hAnsiTheme="minorHAnsi" w:cstheme="minorHAnsi"/>
          <w:bCs/>
          <w:spacing w:val="-3"/>
          <w:sz w:val="22"/>
          <w:szCs w:val="22"/>
          <w:lang w:val="es-ES"/>
        </w:rPr>
        <w:t xml:space="preserve">suministro de cemento portland </w:t>
      </w:r>
      <w:r w:rsidR="009A12B3">
        <w:rPr>
          <w:rFonts w:asciiTheme="minorHAnsi" w:hAnsiTheme="minorHAnsi" w:cstheme="minorHAnsi"/>
          <w:bCs/>
          <w:spacing w:val="-3"/>
          <w:sz w:val="22"/>
          <w:szCs w:val="22"/>
          <w:lang w:val="es-ES"/>
        </w:rPr>
        <w:t xml:space="preserve">y el suministro de </w:t>
      </w:r>
      <w:r w:rsidR="00433FCA">
        <w:rPr>
          <w:rFonts w:asciiTheme="minorHAnsi" w:hAnsiTheme="minorHAnsi" w:cstheme="minorHAnsi"/>
          <w:bCs/>
          <w:spacing w:val="-3"/>
          <w:sz w:val="22"/>
          <w:szCs w:val="22"/>
          <w:lang w:val="es-ES"/>
        </w:rPr>
        <w:t xml:space="preserve">la base granular </w:t>
      </w:r>
      <w:r w:rsidR="00D314C1">
        <w:rPr>
          <w:rFonts w:asciiTheme="minorHAnsi" w:hAnsiTheme="minorHAnsi" w:cstheme="minorHAnsi"/>
          <w:bCs/>
          <w:spacing w:val="-3"/>
          <w:sz w:val="22"/>
          <w:szCs w:val="22"/>
          <w:lang w:val="es-ES"/>
        </w:rPr>
        <w:t>se considera en un rubro separado.</w:t>
      </w:r>
    </w:p>
    <w:p w:rsidR="00EF6B2C" w:rsidRPr="0055127B" w:rsidRDefault="00EF6B2C" w:rsidP="00EF6B2C">
      <w:pPr>
        <w:spacing w:line="360" w:lineRule="auto"/>
        <w:jc w:val="both"/>
        <w:rPr>
          <w:rFonts w:asciiTheme="minorHAnsi" w:hAnsiTheme="minorHAnsi" w:cstheme="minorHAnsi"/>
          <w:sz w:val="22"/>
          <w:szCs w:val="22"/>
          <w:lang w:val="es-ES"/>
        </w:rPr>
      </w:pPr>
    </w:p>
    <w:p w:rsidR="00EF6B2C" w:rsidRPr="006065B3" w:rsidRDefault="00EF6B2C" w:rsidP="00281C60">
      <w:pPr>
        <w:pStyle w:val="Ttulo3"/>
        <w:rPr>
          <w:lang w:val="pt-PT"/>
        </w:rPr>
      </w:pPr>
      <w:r w:rsidRPr="006065B3">
        <w:rPr>
          <w:lang w:val="pt-PT"/>
        </w:rPr>
        <w:t>Rubro Nº</w:t>
      </w:r>
      <w:r w:rsidR="006065B3" w:rsidRPr="006065B3">
        <w:rPr>
          <w:lang w:val="pt-PT"/>
        </w:rPr>
        <w:t>6</w:t>
      </w:r>
      <w:r w:rsidRPr="006065B3">
        <w:rPr>
          <w:lang w:val="pt-PT"/>
        </w:rPr>
        <w:t>: Badenes de Hormigón</w:t>
      </w:r>
    </w:p>
    <w:p w:rsidR="00B16F2A" w:rsidRPr="006065B3" w:rsidRDefault="00B16F2A" w:rsidP="00EF6B2C">
      <w:pPr>
        <w:spacing w:line="360" w:lineRule="auto"/>
        <w:jc w:val="both"/>
        <w:rPr>
          <w:rFonts w:asciiTheme="minorHAnsi" w:hAnsiTheme="minorHAnsi" w:cstheme="minorHAnsi"/>
          <w:bCs/>
          <w:spacing w:val="-3"/>
          <w:sz w:val="22"/>
          <w:szCs w:val="22"/>
          <w:lang w:val="pt-PT"/>
        </w:rPr>
      </w:pPr>
    </w:p>
    <w:p w:rsidR="00EF6B2C" w:rsidRDefault="00B979EB" w:rsidP="00EF6B2C">
      <w:pPr>
        <w:spacing w:line="360" w:lineRule="auto"/>
        <w:jc w:val="both"/>
        <w:rPr>
          <w:rFonts w:asciiTheme="minorHAnsi" w:hAnsiTheme="minorHAnsi" w:cstheme="minorHAnsi"/>
          <w:bCs/>
          <w:spacing w:val="-3"/>
          <w:sz w:val="22"/>
          <w:szCs w:val="22"/>
          <w:lang w:val="es-ES"/>
        </w:rPr>
      </w:pPr>
      <w:r>
        <w:rPr>
          <w:rFonts w:asciiTheme="minorHAnsi" w:hAnsiTheme="minorHAnsi" w:cstheme="minorHAnsi"/>
          <w:bCs/>
          <w:spacing w:val="-3"/>
          <w:sz w:val="22"/>
          <w:szCs w:val="22"/>
          <w:lang w:val="es-ES"/>
        </w:rPr>
        <w:t xml:space="preserve">Se construirán </w:t>
      </w:r>
      <w:r w:rsidR="00EF6B2C" w:rsidRPr="0055127B">
        <w:rPr>
          <w:rFonts w:asciiTheme="minorHAnsi" w:hAnsiTheme="minorHAnsi" w:cstheme="minorHAnsi"/>
          <w:bCs/>
          <w:spacing w:val="-3"/>
          <w:sz w:val="22"/>
          <w:szCs w:val="22"/>
          <w:lang w:val="es-ES"/>
        </w:rPr>
        <w:t xml:space="preserve">los badenes que indique la Dirección de obra a partir del </w:t>
      </w:r>
      <w:r w:rsidR="00B16F2A">
        <w:rPr>
          <w:rFonts w:asciiTheme="minorHAnsi" w:hAnsiTheme="minorHAnsi" w:cstheme="minorHAnsi"/>
          <w:bCs/>
          <w:spacing w:val="-3"/>
          <w:sz w:val="22"/>
          <w:szCs w:val="22"/>
          <w:lang w:val="es-ES"/>
        </w:rPr>
        <w:t>proyecto ejecutivo final,</w:t>
      </w:r>
      <w:r w:rsidR="00922E6F">
        <w:rPr>
          <w:rFonts w:asciiTheme="minorHAnsi" w:hAnsiTheme="minorHAnsi" w:cstheme="minorHAnsi"/>
          <w:bCs/>
          <w:spacing w:val="-3"/>
          <w:sz w:val="22"/>
          <w:szCs w:val="22"/>
          <w:lang w:val="es-ES"/>
        </w:rPr>
        <w:t xml:space="preserve"> contabilizando el metraje por m2 como precio unitario y ajustándose </w:t>
      </w:r>
      <w:r w:rsidR="0084195B">
        <w:rPr>
          <w:rFonts w:asciiTheme="minorHAnsi" w:hAnsiTheme="minorHAnsi" w:cstheme="minorHAnsi"/>
          <w:bCs/>
          <w:spacing w:val="-3"/>
          <w:sz w:val="22"/>
          <w:szCs w:val="22"/>
          <w:lang w:val="es-ES"/>
        </w:rPr>
        <w:t>por al mismo.</w:t>
      </w:r>
    </w:p>
    <w:p w:rsidR="0084195B" w:rsidRDefault="0084195B" w:rsidP="00EF6B2C">
      <w:pPr>
        <w:spacing w:line="360" w:lineRule="auto"/>
        <w:jc w:val="both"/>
        <w:rPr>
          <w:rFonts w:asciiTheme="minorHAnsi" w:hAnsiTheme="minorHAnsi" w:cstheme="minorHAnsi"/>
          <w:bCs/>
          <w:spacing w:val="-3"/>
          <w:sz w:val="22"/>
          <w:szCs w:val="22"/>
          <w:lang w:val="es-ES"/>
        </w:rPr>
      </w:pPr>
    </w:p>
    <w:p w:rsidR="0084195B" w:rsidRPr="0055127B" w:rsidRDefault="0084195B" w:rsidP="00EF6B2C">
      <w:pPr>
        <w:spacing w:line="360" w:lineRule="auto"/>
        <w:jc w:val="both"/>
        <w:rPr>
          <w:rFonts w:asciiTheme="minorHAnsi" w:hAnsiTheme="minorHAnsi" w:cstheme="minorHAnsi"/>
          <w:bCs/>
          <w:spacing w:val="-3"/>
          <w:sz w:val="22"/>
          <w:szCs w:val="22"/>
          <w:lang w:val="es-ES"/>
        </w:rPr>
      </w:pPr>
      <w:r>
        <w:rPr>
          <w:rFonts w:asciiTheme="minorHAnsi" w:hAnsiTheme="minorHAnsi" w:cstheme="minorHAnsi"/>
          <w:bCs/>
          <w:spacing w:val="-3"/>
          <w:sz w:val="22"/>
          <w:szCs w:val="22"/>
          <w:lang w:val="es-ES"/>
        </w:rPr>
        <w:t>Los badenes deberán ser de 18 cm de espesor con Malla electrosoldada 15</w:t>
      </w:r>
      <w:r w:rsidR="00A15D3A">
        <w:rPr>
          <w:rFonts w:asciiTheme="minorHAnsi" w:hAnsiTheme="minorHAnsi" w:cstheme="minorHAnsi"/>
          <w:bCs/>
          <w:spacing w:val="-3"/>
          <w:sz w:val="22"/>
          <w:szCs w:val="22"/>
          <w:lang w:val="es-ES"/>
        </w:rPr>
        <w:t xml:space="preserve"> cm </w:t>
      </w:r>
      <w:r>
        <w:rPr>
          <w:rFonts w:asciiTheme="minorHAnsi" w:hAnsiTheme="minorHAnsi" w:cstheme="minorHAnsi"/>
          <w:bCs/>
          <w:spacing w:val="-3"/>
          <w:sz w:val="22"/>
          <w:szCs w:val="22"/>
          <w:lang w:val="es-ES"/>
        </w:rPr>
        <w:t>x15</w:t>
      </w:r>
      <w:r w:rsidR="00A15D3A">
        <w:rPr>
          <w:rFonts w:asciiTheme="minorHAnsi" w:hAnsiTheme="minorHAnsi" w:cstheme="minorHAnsi"/>
          <w:bCs/>
          <w:spacing w:val="-3"/>
          <w:sz w:val="22"/>
          <w:szCs w:val="22"/>
          <w:lang w:val="es-ES"/>
        </w:rPr>
        <w:t xml:space="preserve"> cm </w:t>
      </w:r>
      <w:r>
        <w:rPr>
          <w:rFonts w:asciiTheme="minorHAnsi" w:hAnsiTheme="minorHAnsi" w:cstheme="minorHAnsi"/>
          <w:bCs/>
          <w:spacing w:val="-3"/>
          <w:sz w:val="22"/>
          <w:szCs w:val="22"/>
          <w:lang w:val="es-ES"/>
        </w:rPr>
        <w:t>x4.2</w:t>
      </w:r>
      <w:r w:rsidR="00A15D3A">
        <w:rPr>
          <w:rFonts w:asciiTheme="minorHAnsi" w:hAnsiTheme="minorHAnsi" w:cstheme="minorHAnsi"/>
          <w:bCs/>
          <w:spacing w:val="-3"/>
          <w:sz w:val="22"/>
          <w:szCs w:val="22"/>
          <w:lang w:val="es-ES"/>
        </w:rPr>
        <w:t xml:space="preserve">mm y de ancho </w:t>
      </w:r>
      <w:r w:rsidR="00B979EB">
        <w:rPr>
          <w:rFonts w:asciiTheme="minorHAnsi" w:hAnsiTheme="minorHAnsi" w:cstheme="minorHAnsi"/>
          <w:bCs/>
          <w:spacing w:val="-3"/>
          <w:sz w:val="22"/>
          <w:szCs w:val="22"/>
          <w:lang w:val="es-ES"/>
        </w:rPr>
        <w:t>aproximado de 1.80 pero ajustado a cada caso por la Dirección de Obras.</w:t>
      </w:r>
    </w:p>
    <w:p w:rsidR="00EF6B2C" w:rsidRDefault="00EF6B2C" w:rsidP="00EF6B2C">
      <w:pPr>
        <w:spacing w:line="360" w:lineRule="auto"/>
        <w:jc w:val="both"/>
        <w:rPr>
          <w:rFonts w:asciiTheme="minorHAnsi" w:hAnsiTheme="minorHAnsi" w:cstheme="minorHAnsi"/>
          <w:b/>
          <w:spacing w:val="-3"/>
          <w:sz w:val="22"/>
          <w:szCs w:val="22"/>
          <w:lang w:val="es-ES"/>
        </w:rPr>
      </w:pPr>
    </w:p>
    <w:p w:rsidR="00EF6B2C" w:rsidRPr="000052B1" w:rsidRDefault="00EF6B2C" w:rsidP="00281C60">
      <w:pPr>
        <w:pStyle w:val="Ttulo3"/>
        <w:rPr>
          <w:lang w:val="pt-PT"/>
        </w:rPr>
      </w:pPr>
      <w:r w:rsidRPr="000052B1">
        <w:rPr>
          <w:lang w:val="pt-PT"/>
        </w:rPr>
        <w:t>Rubro Nº</w:t>
      </w:r>
      <w:r w:rsidR="006065B3">
        <w:rPr>
          <w:lang w:val="pt-PT"/>
        </w:rPr>
        <w:t>7</w:t>
      </w:r>
      <w:r w:rsidRPr="000052B1">
        <w:rPr>
          <w:lang w:val="pt-PT"/>
        </w:rPr>
        <w:t xml:space="preserve">: CP para Tosca Cemento </w:t>
      </w:r>
    </w:p>
    <w:p w:rsidR="00B979EB" w:rsidRPr="003C7526" w:rsidRDefault="00B979EB" w:rsidP="00EF6B2C">
      <w:pPr>
        <w:spacing w:line="360" w:lineRule="auto"/>
        <w:jc w:val="both"/>
        <w:rPr>
          <w:rFonts w:asciiTheme="minorHAnsi" w:hAnsiTheme="minorHAnsi" w:cstheme="minorHAnsi"/>
          <w:bCs/>
          <w:spacing w:val="-3"/>
          <w:sz w:val="22"/>
          <w:szCs w:val="22"/>
          <w:lang w:val="pt-PT"/>
        </w:rPr>
      </w:pPr>
    </w:p>
    <w:p w:rsidR="00EF6B2C" w:rsidRPr="0055127B" w:rsidRDefault="00EF6B2C" w:rsidP="00EF6B2C">
      <w:pPr>
        <w:spacing w:line="360" w:lineRule="auto"/>
        <w:jc w:val="both"/>
        <w:rPr>
          <w:rFonts w:asciiTheme="minorHAnsi" w:hAnsiTheme="minorHAnsi" w:cstheme="minorHAnsi"/>
          <w:bCs/>
          <w:spacing w:val="-3"/>
          <w:sz w:val="22"/>
          <w:szCs w:val="22"/>
          <w:lang w:val="es-ES"/>
        </w:rPr>
      </w:pPr>
      <w:r w:rsidRPr="0055127B">
        <w:rPr>
          <w:rFonts w:asciiTheme="minorHAnsi" w:hAnsiTheme="minorHAnsi" w:cstheme="minorHAnsi"/>
          <w:bCs/>
          <w:spacing w:val="-3"/>
          <w:sz w:val="22"/>
          <w:szCs w:val="22"/>
          <w:lang w:val="es-ES"/>
        </w:rPr>
        <w:t xml:space="preserve">El cemento portland </w:t>
      </w:r>
      <w:r w:rsidR="000005CE">
        <w:rPr>
          <w:rFonts w:asciiTheme="minorHAnsi" w:hAnsiTheme="minorHAnsi" w:cstheme="minorHAnsi"/>
          <w:bCs/>
          <w:spacing w:val="-3"/>
          <w:sz w:val="22"/>
          <w:szCs w:val="22"/>
          <w:lang w:val="es-ES"/>
        </w:rPr>
        <w:t xml:space="preserve">a </w:t>
      </w:r>
      <w:r w:rsidR="00FA5FB1">
        <w:rPr>
          <w:rFonts w:asciiTheme="minorHAnsi" w:hAnsiTheme="minorHAnsi" w:cstheme="minorHAnsi"/>
          <w:bCs/>
          <w:spacing w:val="-3"/>
          <w:sz w:val="22"/>
          <w:szCs w:val="22"/>
          <w:lang w:val="es-ES"/>
        </w:rPr>
        <w:t>suministrar</w:t>
      </w:r>
      <w:r w:rsidR="000005CE">
        <w:rPr>
          <w:rFonts w:asciiTheme="minorHAnsi" w:hAnsiTheme="minorHAnsi" w:cstheme="minorHAnsi"/>
          <w:bCs/>
          <w:spacing w:val="-3"/>
          <w:sz w:val="22"/>
          <w:szCs w:val="22"/>
          <w:lang w:val="es-ES"/>
        </w:rPr>
        <w:t xml:space="preserve"> s</w:t>
      </w:r>
      <w:r w:rsidR="00FA5FB1">
        <w:rPr>
          <w:rFonts w:asciiTheme="minorHAnsi" w:hAnsiTheme="minorHAnsi" w:cstheme="minorHAnsi"/>
          <w:bCs/>
          <w:spacing w:val="-3"/>
          <w:sz w:val="22"/>
          <w:szCs w:val="22"/>
          <w:lang w:val="es-ES"/>
        </w:rPr>
        <w:t xml:space="preserve">erá </w:t>
      </w:r>
      <w:r w:rsidRPr="0055127B">
        <w:rPr>
          <w:rFonts w:asciiTheme="minorHAnsi" w:hAnsiTheme="minorHAnsi" w:cstheme="minorHAnsi"/>
          <w:bCs/>
          <w:spacing w:val="-3"/>
          <w:sz w:val="22"/>
          <w:szCs w:val="22"/>
          <w:lang w:val="es-ES"/>
        </w:rPr>
        <w:t>en sacos</w:t>
      </w:r>
      <w:r w:rsidR="00FA5FB1">
        <w:rPr>
          <w:rFonts w:asciiTheme="minorHAnsi" w:hAnsiTheme="minorHAnsi" w:cstheme="minorHAnsi"/>
          <w:bCs/>
          <w:spacing w:val="-3"/>
          <w:sz w:val="22"/>
          <w:szCs w:val="22"/>
          <w:lang w:val="es-ES"/>
        </w:rPr>
        <w:t>,p</w:t>
      </w:r>
      <w:r w:rsidRPr="0055127B">
        <w:rPr>
          <w:rFonts w:asciiTheme="minorHAnsi" w:hAnsiTheme="minorHAnsi" w:cstheme="minorHAnsi"/>
          <w:bCs/>
          <w:spacing w:val="-3"/>
          <w:sz w:val="22"/>
          <w:szCs w:val="22"/>
          <w:lang w:val="es-ES"/>
        </w:rPr>
        <w:t>ara realizar la tosca cemento (15 cms de material granular CBR 60 y una cantidad de 100 kg de CP cada m3 de material granular) a realizar debajo del cordón cuneta donde este irá apoyado</w:t>
      </w:r>
      <w:r w:rsidR="00685CD2">
        <w:rPr>
          <w:rFonts w:asciiTheme="minorHAnsi" w:hAnsiTheme="minorHAnsi" w:cstheme="minorHAnsi"/>
          <w:bCs/>
          <w:spacing w:val="-3"/>
          <w:sz w:val="22"/>
          <w:szCs w:val="22"/>
          <w:lang w:val="es-ES"/>
        </w:rPr>
        <w:t xml:space="preserve"> y debajo de los badenes</w:t>
      </w:r>
      <w:r w:rsidRPr="0055127B">
        <w:rPr>
          <w:rFonts w:asciiTheme="minorHAnsi" w:hAnsiTheme="minorHAnsi" w:cstheme="minorHAnsi"/>
          <w:bCs/>
          <w:spacing w:val="-3"/>
          <w:sz w:val="22"/>
          <w:szCs w:val="22"/>
          <w:lang w:val="es-ES"/>
        </w:rPr>
        <w:t>.</w:t>
      </w:r>
    </w:p>
    <w:p w:rsidR="00EF6B2C" w:rsidRPr="0055127B" w:rsidRDefault="00EF6B2C" w:rsidP="00EF6B2C">
      <w:pPr>
        <w:spacing w:line="360" w:lineRule="auto"/>
        <w:jc w:val="both"/>
        <w:rPr>
          <w:rFonts w:asciiTheme="minorHAnsi" w:hAnsiTheme="minorHAnsi" w:cstheme="minorHAnsi"/>
          <w:b/>
          <w:spacing w:val="-3"/>
          <w:sz w:val="22"/>
          <w:szCs w:val="22"/>
          <w:lang w:val="es-ES"/>
        </w:rPr>
      </w:pPr>
    </w:p>
    <w:p w:rsidR="00EF6B2C" w:rsidRPr="0055127B" w:rsidRDefault="00EF6B2C" w:rsidP="00281C60">
      <w:pPr>
        <w:pStyle w:val="Ttulo3"/>
        <w:rPr>
          <w:lang w:val="es-ES"/>
        </w:rPr>
      </w:pPr>
      <w:r w:rsidRPr="0055127B">
        <w:rPr>
          <w:lang w:val="es-ES"/>
        </w:rPr>
        <w:t>Rubro Nº</w:t>
      </w:r>
      <w:r w:rsidR="006065B3">
        <w:rPr>
          <w:lang w:val="es-ES"/>
        </w:rPr>
        <w:t>8</w:t>
      </w:r>
      <w:r w:rsidRPr="0055127B">
        <w:rPr>
          <w:lang w:val="es-ES"/>
        </w:rPr>
        <w:t xml:space="preserve">: Cordón Cuneta </w:t>
      </w:r>
    </w:p>
    <w:p w:rsidR="00CB0D18" w:rsidRDefault="00CB0D18" w:rsidP="00EF6B2C">
      <w:pPr>
        <w:spacing w:line="360" w:lineRule="auto"/>
        <w:jc w:val="both"/>
        <w:rPr>
          <w:rFonts w:asciiTheme="minorHAnsi" w:hAnsiTheme="minorHAnsi" w:cstheme="minorHAnsi"/>
          <w:sz w:val="22"/>
          <w:szCs w:val="22"/>
          <w:lang w:val="es-ES"/>
        </w:rPr>
      </w:pPr>
      <w:bookmarkStart w:id="0" w:name="_Hlk133491257"/>
    </w:p>
    <w:p w:rsidR="00EF6B2C" w:rsidRPr="0055127B" w:rsidRDefault="00EF6B2C" w:rsidP="00EF6B2C">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Este rubro se pagará por metro lineal, podrá ser ejecutado mediante el método convencional o con cordonera, siempre y cuando la coordinación de los camiones de hormigón permita que el trabajo tenga un flujo continuo y esté aprobado por el Director de obra.</w:t>
      </w:r>
    </w:p>
    <w:bookmarkEnd w:id="0"/>
    <w:p w:rsidR="00B632DB" w:rsidRDefault="00B632DB">
      <w:pPr>
        <w:suppressAutoHyphens w:val="0"/>
        <w:spacing w:after="160" w:line="259" w:lineRule="auto"/>
        <w:rPr>
          <w:lang w:val="es-ES"/>
        </w:rPr>
      </w:pPr>
    </w:p>
    <w:p w:rsidR="000013BE" w:rsidRDefault="000013BE" w:rsidP="000013BE">
      <w:pPr>
        <w:pStyle w:val="Ttulo1"/>
        <w:numPr>
          <w:ilvl w:val="0"/>
          <w:numId w:val="3"/>
        </w:numPr>
        <w:jc w:val="left"/>
        <w:rPr>
          <w:rFonts w:asciiTheme="majorHAnsi" w:hAnsiTheme="majorHAnsi" w:cstheme="majorHAnsi"/>
          <w:sz w:val="32"/>
          <w:szCs w:val="32"/>
        </w:rPr>
      </w:pPr>
      <w:r w:rsidRPr="00A007B6">
        <w:rPr>
          <w:rFonts w:asciiTheme="majorHAnsi" w:hAnsiTheme="majorHAnsi" w:cstheme="majorHAnsi"/>
          <w:sz w:val="32"/>
          <w:szCs w:val="32"/>
        </w:rPr>
        <w:t>D</w:t>
      </w:r>
      <w:r>
        <w:rPr>
          <w:rFonts w:asciiTheme="majorHAnsi" w:hAnsiTheme="majorHAnsi" w:cstheme="majorHAnsi"/>
          <w:sz w:val="32"/>
          <w:szCs w:val="32"/>
        </w:rPr>
        <w:t>e las Condiciones a cumplir Antes y Durante la ejecución.</w:t>
      </w:r>
    </w:p>
    <w:p w:rsidR="00EF6B2C" w:rsidRPr="00EF6B2C" w:rsidRDefault="00EF6B2C" w:rsidP="00EF6B2C">
      <w:pPr>
        <w:rPr>
          <w:lang w:val="es-ES_tradnl"/>
        </w:rPr>
      </w:pPr>
    </w:p>
    <w:p w:rsidR="00994254" w:rsidRDefault="00872FB1" w:rsidP="00872FB1">
      <w:pPr>
        <w:pStyle w:val="Ttulo2"/>
      </w:pPr>
      <w:r>
        <w:t>Señalizaciones de la Obra</w:t>
      </w:r>
    </w:p>
    <w:p w:rsidR="00E47A6D" w:rsidRDefault="00E47A6D" w:rsidP="002A3FEA"/>
    <w:p w:rsidR="00CB5ECC" w:rsidRPr="0055127B" w:rsidRDefault="00CB5ECC" w:rsidP="00CB5ECC">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Se deberá disponer en forma permanente durante los trabajos, los dispositivos y las señales de obra para la prevención de la no ocurrencia de accidentes, y elementos de señalización nocturna.</w:t>
      </w:r>
    </w:p>
    <w:p w:rsidR="00CB5ECC" w:rsidRPr="0055127B" w:rsidRDefault="00CB5ECC" w:rsidP="00CB5ECC">
      <w:pPr>
        <w:spacing w:line="360" w:lineRule="auto"/>
        <w:jc w:val="both"/>
        <w:rPr>
          <w:rFonts w:asciiTheme="minorHAnsi" w:hAnsiTheme="minorHAnsi" w:cstheme="minorHAnsi"/>
          <w:sz w:val="22"/>
          <w:szCs w:val="22"/>
          <w:lang w:val="es-ES"/>
        </w:rPr>
      </w:pPr>
    </w:p>
    <w:p w:rsidR="00CB5ECC" w:rsidRPr="0055127B" w:rsidRDefault="00CB5ECC" w:rsidP="00CB5ECC">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lastRenderedPageBreak/>
        <w:t>Cuando por razones de obra se cierre al tránsito del camino, el contratista deberá instalar en la zona afectada la totalidad de los dispositivos de señalización de obras exigidos por la Norma correspondiente,siendo responsable tanto de la colocación como de</w:t>
      </w:r>
      <w:r w:rsidR="00077E4C">
        <w:rPr>
          <w:rFonts w:asciiTheme="minorHAnsi" w:hAnsiTheme="minorHAnsi" w:cstheme="minorHAnsi"/>
          <w:sz w:val="22"/>
          <w:szCs w:val="22"/>
          <w:lang w:val="es-ES"/>
        </w:rPr>
        <w:t xml:space="preserve"> su</w:t>
      </w:r>
      <w:r w:rsidRPr="0055127B">
        <w:rPr>
          <w:rFonts w:asciiTheme="minorHAnsi" w:hAnsiTheme="minorHAnsi" w:cstheme="minorHAnsi"/>
          <w:sz w:val="22"/>
          <w:szCs w:val="22"/>
          <w:lang w:val="es-ES"/>
        </w:rPr>
        <w:t xml:space="preserve"> mantenimiento en correcto funcionamiento.</w:t>
      </w:r>
    </w:p>
    <w:p w:rsidR="00CB5ECC" w:rsidRPr="0055127B" w:rsidRDefault="00CB5ECC" w:rsidP="00CB5ECC">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El contratista deberá ejecutar los trabajos procurando ocasionar la menor cantidad de molestias a la circulación vehicular en el camino. Las señales y elementos de seguridad a colocar deberán estar diseñados e instalados de manera de proteger en forma efectiva a los peatones, ciclistas o cualquier otro usuario, de los peligros generados por la obra, impidiendo el pasaje de estos a la zona en la que se encuentra el peligro.</w:t>
      </w:r>
    </w:p>
    <w:p w:rsidR="00CB5ECC" w:rsidRPr="0055127B" w:rsidRDefault="00CB5ECC" w:rsidP="00CB5ECC">
      <w:pPr>
        <w:spacing w:line="360" w:lineRule="auto"/>
        <w:jc w:val="both"/>
        <w:rPr>
          <w:rFonts w:asciiTheme="minorHAnsi" w:hAnsiTheme="minorHAnsi" w:cstheme="minorHAnsi"/>
          <w:sz w:val="22"/>
          <w:szCs w:val="22"/>
          <w:lang w:val="es-ES"/>
        </w:rPr>
      </w:pPr>
    </w:p>
    <w:p w:rsidR="00CB5ECC" w:rsidRDefault="00CB5ECC" w:rsidP="00CB5ECC">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El contratista deberá disponer de desvíos claramente indicados y señalizados evitando cortes, obstáculos peligrosos o etapas constructivas no terminadas, y permitiéndoles salvar el obstáculo en forma segura y confortable, tanto durante el día como durante la noche.</w:t>
      </w:r>
    </w:p>
    <w:p w:rsidR="003C3111" w:rsidRPr="0055127B" w:rsidRDefault="003C3111" w:rsidP="00CB5ECC">
      <w:pPr>
        <w:spacing w:line="360" w:lineRule="auto"/>
        <w:jc w:val="both"/>
        <w:rPr>
          <w:rFonts w:asciiTheme="minorHAnsi" w:hAnsiTheme="minorHAnsi" w:cstheme="minorHAnsi"/>
          <w:sz w:val="22"/>
          <w:szCs w:val="22"/>
          <w:lang w:val="es-ES"/>
        </w:rPr>
      </w:pPr>
    </w:p>
    <w:p w:rsidR="00CB5ECC" w:rsidRPr="0055127B" w:rsidRDefault="00CB5ECC" w:rsidP="00CB5ECC">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El contratista será responsable del suministro y colocación de los dispositivos que sean necesarios para garantizar la seguridad en la zona de obras, en concordancia con la Norma. Uruguaya de Señalización de Obras y con las indicaciones del Director de Obra. Asimismo</w:t>
      </w:r>
      <w:r w:rsidR="00F03120">
        <w:rPr>
          <w:rFonts w:asciiTheme="minorHAnsi" w:hAnsiTheme="minorHAnsi" w:cstheme="minorHAnsi"/>
          <w:sz w:val="22"/>
          <w:szCs w:val="22"/>
          <w:lang w:val="es-ES"/>
        </w:rPr>
        <w:t>,</w:t>
      </w:r>
      <w:r w:rsidRPr="0055127B">
        <w:rPr>
          <w:rFonts w:asciiTheme="minorHAnsi" w:hAnsiTheme="minorHAnsi" w:cstheme="minorHAnsi"/>
          <w:sz w:val="22"/>
          <w:szCs w:val="22"/>
          <w:lang w:val="es-ES"/>
        </w:rPr>
        <w:t xml:space="preserve"> está obligado a tomar los mismos recaudos cuando existan obstáculos que limiten la circulación normal por la calzada.</w:t>
      </w:r>
    </w:p>
    <w:p w:rsidR="00CB5ECC" w:rsidRPr="00CB5ECC" w:rsidRDefault="00CB5ECC" w:rsidP="002A3FEA">
      <w:pPr>
        <w:rPr>
          <w:lang w:val="es-ES"/>
        </w:rPr>
      </w:pPr>
    </w:p>
    <w:p w:rsidR="00CB5ECC" w:rsidRPr="00CB5ECC" w:rsidRDefault="00CB5ECC" w:rsidP="002A3FEA">
      <w:pPr>
        <w:rPr>
          <w:lang w:val="es-UY"/>
        </w:rPr>
      </w:pPr>
    </w:p>
    <w:p w:rsidR="00E47A6D" w:rsidRPr="002A3FEA" w:rsidRDefault="002A3FEA" w:rsidP="00E47A6D">
      <w:pPr>
        <w:pStyle w:val="Ttulo2"/>
        <w:rPr>
          <w:lang w:val="es-UY"/>
        </w:rPr>
      </w:pPr>
      <w:r>
        <w:rPr>
          <w:lang w:val="es-UY"/>
        </w:rPr>
        <w:t xml:space="preserve">Responsabilidades </w:t>
      </w:r>
    </w:p>
    <w:p w:rsidR="00872FB1" w:rsidRPr="002A3FEA" w:rsidRDefault="00872FB1" w:rsidP="00872FB1">
      <w:pPr>
        <w:rPr>
          <w:lang w:val="es-UY"/>
        </w:rPr>
      </w:pPr>
    </w:p>
    <w:p w:rsidR="0055127B" w:rsidRPr="0055127B" w:rsidRDefault="0055127B" w:rsidP="0055127B">
      <w:pPr>
        <w:spacing w:line="360" w:lineRule="auto"/>
        <w:jc w:val="both"/>
        <w:rPr>
          <w:rFonts w:asciiTheme="minorHAnsi" w:hAnsiTheme="minorHAnsi" w:cstheme="minorHAnsi"/>
          <w:sz w:val="22"/>
          <w:szCs w:val="22"/>
          <w:lang w:val="es-ES"/>
        </w:rPr>
      </w:pPr>
    </w:p>
    <w:p w:rsidR="0055127B" w:rsidRPr="0055127B" w:rsidRDefault="0055127B" w:rsidP="0055127B">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El contratista no tendrá derecho a reclamaciones ni indemnización alguna de parte de la Administración en concepto de daños y perjuicios, por concepto de daños generados por el tránsito, público pasante por la obra.</w:t>
      </w:r>
    </w:p>
    <w:p w:rsidR="0055127B" w:rsidRPr="0055127B" w:rsidRDefault="0055127B" w:rsidP="0055127B">
      <w:pPr>
        <w:spacing w:line="360" w:lineRule="auto"/>
        <w:jc w:val="both"/>
        <w:rPr>
          <w:rFonts w:asciiTheme="minorHAnsi" w:hAnsiTheme="minorHAnsi" w:cstheme="minorHAnsi"/>
          <w:sz w:val="22"/>
          <w:szCs w:val="22"/>
          <w:lang w:val="es-ES"/>
        </w:rPr>
      </w:pPr>
    </w:p>
    <w:p w:rsidR="00FB4C7E" w:rsidRDefault="0055127B" w:rsidP="0055127B">
      <w:pPr>
        <w:spacing w:line="360" w:lineRule="auto"/>
        <w:jc w:val="both"/>
        <w:rPr>
          <w:rFonts w:asciiTheme="minorHAnsi" w:hAnsiTheme="minorHAnsi" w:cstheme="minorHAnsi"/>
          <w:sz w:val="22"/>
          <w:szCs w:val="22"/>
          <w:lang w:val="es-ES"/>
        </w:rPr>
      </w:pPr>
      <w:r w:rsidRPr="0055127B">
        <w:rPr>
          <w:rFonts w:asciiTheme="minorHAnsi" w:hAnsiTheme="minorHAnsi" w:cstheme="minorHAnsi"/>
          <w:sz w:val="22"/>
          <w:szCs w:val="22"/>
          <w:lang w:val="es-ES"/>
        </w:rPr>
        <w:t>La Administración queda eximida de toda responsabilidad en caso de accidentes originados en deficiencias en los desvíos, señalización de la obra o de los propios desvíos, elementos de seguridad y protección, etc. y en general la Administración queda exonerada de cualquier tipo de responsabilidad de daños causados por el contratista en la ejecución de sus servicios</w:t>
      </w:r>
      <w:r w:rsidR="00284766">
        <w:rPr>
          <w:rFonts w:asciiTheme="minorHAnsi" w:hAnsiTheme="minorHAnsi" w:cstheme="minorHAnsi"/>
          <w:sz w:val="22"/>
          <w:szCs w:val="22"/>
          <w:lang w:val="es-ES"/>
        </w:rPr>
        <w:t xml:space="preserve">, siendo este el responsable, el cual podrá </w:t>
      </w:r>
      <w:r w:rsidR="00F03120">
        <w:rPr>
          <w:rFonts w:asciiTheme="minorHAnsi" w:hAnsiTheme="minorHAnsi" w:cstheme="minorHAnsi"/>
          <w:sz w:val="22"/>
          <w:szCs w:val="22"/>
          <w:lang w:val="es-ES"/>
        </w:rPr>
        <w:t>contratar un seguro que le permita cubrir estas eventualidades a su costo.</w:t>
      </w:r>
    </w:p>
    <w:p w:rsidR="00F03120" w:rsidRDefault="00F03120">
      <w:pPr>
        <w:suppressAutoHyphens w:val="0"/>
        <w:spacing w:after="160" w:line="259" w:lineRule="auto"/>
        <w:rPr>
          <w:rFonts w:asciiTheme="minorHAnsi" w:hAnsiTheme="minorHAnsi" w:cstheme="minorHAnsi"/>
          <w:sz w:val="22"/>
          <w:szCs w:val="22"/>
          <w:lang w:val="es-ES"/>
        </w:rPr>
      </w:pPr>
    </w:p>
    <w:p w:rsidR="00FB4C7E" w:rsidRDefault="00FB4C7E">
      <w:pPr>
        <w:suppressAutoHyphens w:val="0"/>
        <w:spacing w:after="160" w:line="259" w:lineRule="auto"/>
        <w:rPr>
          <w:rFonts w:asciiTheme="minorHAnsi" w:hAnsiTheme="minorHAnsi" w:cstheme="minorHAnsi"/>
          <w:sz w:val="22"/>
          <w:szCs w:val="22"/>
          <w:lang w:val="es-ES"/>
        </w:rPr>
      </w:pPr>
    </w:p>
    <w:p w:rsidR="0055127B" w:rsidRPr="0055127B" w:rsidRDefault="0055127B" w:rsidP="0055127B">
      <w:pPr>
        <w:spacing w:line="360" w:lineRule="auto"/>
        <w:jc w:val="both"/>
        <w:rPr>
          <w:rFonts w:asciiTheme="minorHAnsi" w:hAnsiTheme="minorHAnsi" w:cstheme="minorHAnsi"/>
          <w:sz w:val="22"/>
          <w:szCs w:val="22"/>
          <w:lang w:val="es-ES"/>
        </w:rPr>
      </w:pPr>
    </w:p>
    <w:sectPr w:rsidR="0055127B" w:rsidRPr="0055127B" w:rsidSect="000A677D">
      <w:headerReference w:type="default" r:id="rId9"/>
      <w:footerReference w:type="default" r:id="rId10"/>
      <w:pgSz w:w="11906" w:h="16838" w:code="9"/>
      <w:pgMar w:top="2268" w:right="849" w:bottom="1843" w:left="1134" w:header="720" w:footer="345"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56854" w:rsidRDefault="00456854">
      <w:r>
        <w:separator/>
      </w:r>
    </w:p>
  </w:endnote>
  <w:endnote w:type="continuationSeparator" w:id="1">
    <w:p w:rsidR="00456854" w:rsidRDefault="00456854">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imes New Roman Bold">
    <w:altName w:val="Times New Roman"/>
    <w:charset w:val="00"/>
    <w:family w:val="roman"/>
    <w:pitch w:val="variable"/>
    <w:sig w:usb0="00000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 w:name="font1305">
    <w:altName w:val="Calibri"/>
    <w:charset w:val="00"/>
    <w:family w:val="auto"/>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jc w:val="center"/>
      <w:tblCellMar>
        <w:top w:w="144" w:type="dxa"/>
        <w:left w:w="115" w:type="dxa"/>
        <w:bottom w:w="144" w:type="dxa"/>
        <w:right w:w="115" w:type="dxa"/>
      </w:tblCellMar>
      <w:tblLook w:val="04A0"/>
    </w:tblPr>
    <w:tblGrid>
      <w:gridCol w:w="5083"/>
      <w:gridCol w:w="5070"/>
    </w:tblGrid>
    <w:tr w:rsidR="00EE09BA">
      <w:trPr>
        <w:trHeight w:hRule="exact" w:val="115"/>
        <w:jc w:val="center"/>
      </w:trPr>
      <w:tc>
        <w:tcPr>
          <w:tcW w:w="4686" w:type="dxa"/>
          <w:shd w:val="clear" w:color="auto" w:fill="5B9BD5" w:themeFill="accent1"/>
          <w:tcMar>
            <w:top w:w="0" w:type="dxa"/>
            <w:bottom w:w="0" w:type="dxa"/>
          </w:tcMar>
        </w:tcPr>
        <w:p w:rsidR="00EE09BA" w:rsidRDefault="00EE09BA">
          <w:pPr>
            <w:pStyle w:val="Encabezado"/>
            <w:rPr>
              <w:caps/>
              <w:sz w:val="18"/>
            </w:rPr>
          </w:pPr>
        </w:p>
      </w:tc>
      <w:tc>
        <w:tcPr>
          <w:tcW w:w="4674" w:type="dxa"/>
          <w:shd w:val="clear" w:color="auto" w:fill="5B9BD5" w:themeFill="accent1"/>
          <w:tcMar>
            <w:top w:w="0" w:type="dxa"/>
            <w:bottom w:w="0" w:type="dxa"/>
          </w:tcMar>
        </w:tcPr>
        <w:p w:rsidR="00EE09BA" w:rsidRDefault="00EE09BA">
          <w:pPr>
            <w:pStyle w:val="Encabezado"/>
            <w:jc w:val="right"/>
            <w:rPr>
              <w:caps/>
              <w:sz w:val="18"/>
            </w:rPr>
          </w:pPr>
        </w:p>
      </w:tc>
    </w:tr>
    <w:tr w:rsidR="00EE09BA">
      <w:trPr>
        <w:jc w:val="center"/>
      </w:trPr>
      <w:sdt>
        <w:sdtPr>
          <w:rPr>
            <w:caps/>
            <w:color w:val="808080" w:themeColor="background1" w:themeShade="80"/>
            <w:sz w:val="18"/>
            <w:szCs w:val="18"/>
          </w:rPr>
          <w:alias w:val="Autor"/>
          <w:tag w:val=""/>
          <w:id w:val="1534151868"/>
          <w:placeholder>
            <w:docPart w:val="DABF943DFAF644E2B531ECAF1F59AE20"/>
          </w:placeholder>
          <w:dataBinding w:prefixMappings="xmlns:ns0='http://purl.org/dc/elements/1.1/' xmlns:ns1='http://schemas.openxmlformats.org/package/2006/metadata/core-properties' " w:xpath="/ns1:coreProperties[1]/ns0:creator[1]" w:storeItemID="{6C3C8BC8-F283-45AE-878A-BAB7291924A1}"/>
          <w:text/>
        </w:sdtPr>
        <w:sdtContent>
          <w:tc>
            <w:tcPr>
              <w:tcW w:w="4686" w:type="dxa"/>
              <w:shd w:val="clear" w:color="auto" w:fill="auto"/>
              <w:vAlign w:val="center"/>
            </w:tcPr>
            <w:p w:rsidR="00EE09BA" w:rsidRDefault="007243A5">
              <w:pPr>
                <w:pStyle w:val="Piedepgina"/>
                <w:rPr>
                  <w:caps/>
                  <w:color w:val="808080" w:themeColor="background1" w:themeShade="80"/>
                  <w:sz w:val="18"/>
                  <w:szCs w:val="18"/>
                </w:rPr>
              </w:pPr>
              <w:r>
                <w:rPr>
                  <w:caps/>
                  <w:color w:val="808080" w:themeColor="background1" w:themeShade="80"/>
                  <w:sz w:val="18"/>
                  <w:szCs w:val="18"/>
                </w:rPr>
                <w:t>LICITACION 00-25</w:t>
              </w:r>
            </w:p>
          </w:tc>
        </w:sdtContent>
      </w:sdt>
      <w:tc>
        <w:tcPr>
          <w:tcW w:w="4674" w:type="dxa"/>
          <w:shd w:val="clear" w:color="auto" w:fill="auto"/>
          <w:vAlign w:val="center"/>
        </w:tcPr>
        <w:p w:rsidR="00EE09BA" w:rsidRDefault="008E6532">
          <w:pPr>
            <w:pStyle w:val="Piedepgina"/>
            <w:jc w:val="right"/>
            <w:rPr>
              <w:caps/>
              <w:color w:val="808080" w:themeColor="background1" w:themeShade="80"/>
              <w:sz w:val="18"/>
              <w:szCs w:val="18"/>
            </w:rPr>
          </w:pPr>
          <w:r>
            <w:rPr>
              <w:caps/>
              <w:color w:val="808080" w:themeColor="background1" w:themeShade="80"/>
              <w:sz w:val="18"/>
              <w:szCs w:val="18"/>
            </w:rPr>
            <w:fldChar w:fldCharType="begin"/>
          </w:r>
          <w:r w:rsidR="00EE09BA">
            <w:rPr>
              <w:caps/>
              <w:color w:val="808080" w:themeColor="background1" w:themeShade="80"/>
              <w:sz w:val="18"/>
              <w:szCs w:val="18"/>
            </w:rPr>
            <w:instrText>PAGE   \* MERGEFORMAT</w:instrText>
          </w:r>
          <w:r>
            <w:rPr>
              <w:caps/>
              <w:color w:val="808080" w:themeColor="background1" w:themeShade="80"/>
              <w:sz w:val="18"/>
              <w:szCs w:val="18"/>
            </w:rPr>
            <w:fldChar w:fldCharType="separate"/>
          </w:r>
          <w:r w:rsidR="00541B14" w:rsidRPr="00541B14">
            <w:rPr>
              <w:caps/>
              <w:noProof/>
              <w:color w:val="808080" w:themeColor="background1" w:themeShade="80"/>
              <w:sz w:val="18"/>
              <w:szCs w:val="18"/>
              <w:lang w:val="es-ES"/>
            </w:rPr>
            <w:t>8</w:t>
          </w:r>
          <w:r>
            <w:rPr>
              <w:caps/>
              <w:color w:val="808080" w:themeColor="background1" w:themeShade="80"/>
              <w:sz w:val="18"/>
              <w:szCs w:val="18"/>
            </w:rPr>
            <w:fldChar w:fldCharType="end"/>
          </w:r>
        </w:p>
      </w:tc>
    </w:tr>
  </w:tbl>
  <w:p w:rsidR="00EE09BA" w:rsidRDefault="00EE09BA">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56854" w:rsidRDefault="00456854">
      <w:r>
        <w:separator/>
      </w:r>
    </w:p>
  </w:footnote>
  <w:footnote w:type="continuationSeparator" w:id="1">
    <w:p w:rsidR="00456854" w:rsidRDefault="0045685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4BE9" w:rsidRPr="00085BBF" w:rsidRDefault="00085BBF" w:rsidP="00653BB1">
    <w:pPr>
      <w:jc w:val="right"/>
      <w:rPr>
        <w:sz w:val="32"/>
        <w:szCs w:val="32"/>
        <w:lang w:val="es-ES"/>
      </w:rPr>
    </w:pPr>
    <w:r w:rsidRPr="00085BBF">
      <w:rPr>
        <w:noProof/>
        <w:sz w:val="32"/>
        <w:szCs w:val="32"/>
        <w:lang w:val="es-ES" w:eastAsia="es-ES"/>
      </w:rPr>
      <w:drawing>
        <wp:anchor distT="0" distB="0" distL="114300" distR="114300" simplePos="0" relativeHeight="251658240" behindDoc="0" locked="0" layoutInCell="1" allowOverlap="1">
          <wp:simplePos x="0" y="0"/>
          <wp:positionH relativeFrom="column">
            <wp:posOffset>-228254</wp:posOffset>
          </wp:positionH>
          <wp:positionV relativeFrom="paragraph">
            <wp:posOffset>-277091</wp:posOffset>
          </wp:positionV>
          <wp:extent cx="1953491" cy="942109"/>
          <wp:effectExtent l="0" t="0" r="8890" b="0"/>
          <wp:wrapNone/>
          <wp:docPr id="937628376" name="0 Imagen" descr="LOGO 2020.jpg">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0000000-0008-0000-0000-000003000000}"/>
              </a:ext>
            </a:extLst>
          </wp:docPr>
          <wp:cNvGraphicFramePr/>
          <a:graphic xmlns:a="http://schemas.openxmlformats.org/drawingml/2006/main">
            <a:graphicData uri="http://schemas.openxmlformats.org/drawingml/2006/picture">
              <pic:pic xmlns:pic="http://schemas.openxmlformats.org/drawingml/2006/picture">
                <pic:nvPicPr>
                  <pic:cNvPr id="3" name="0 Imagen" descr="LOGO 2020.jpg">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0000000-0008-0000-0000-000003000000}"/>
                      </a:ext>
                    </a:extLst>
                  </pic:cNvPr>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960239" cy="945363"/>
                  </a:xfrm>
                  <a:prstGeom prst="rect">
                    <a:avLst/>
                  </a:prstGeom>
                </pic:spPr>
              </pic:pic>
            </a:graphicData>
          </a:graphic>
        </wp:anchor>
      </w:drawing>
    </w:r>
    <w:r w:rsidRPr="00085BBF">
      <w:rPr>
        <w:sz w:val="32"/>
        <w:szCs w:val="32"/>
        <w:lang w:val="es-ES"/>
      </w:rPr>
      <w:t>MUNICIPIO ECILDA PAULLIER</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2"/>
    <w:multiLevelType w:val="multilevel"/>
    <w:tmpl w:val="00000012"/>
    <w:name w:val="WWNum1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2CF4581C"/>
    <w:multiLevelType w:val="multilevel"/>
    <w:tmpl w:val="E88CF36E"/>
    <w:lvl w:ilvl="0">
      <w:start w:val="2"/>
      <w:numFmt w:val="decimal"/>
      <w:lvlText w:val="%1"/>
      <w:lvlJc w:val="left"/>
      <w:pPr>
        <w:ind w:left="360" w:hanging="360"/>
      </w:pPr>
      <w:rPr>
        <w:rFonts w:ascii="Arial" w:hAnsi="Arial" w:cs="Arial" w:hint="default"/>
        <w:b/>
        <w:sz w:val="22"/>
        <w:u w:val="single"/>
      </w:rPr>
    </w:lvl>
    <w:lvl w:ilvl="1">
      <w:start w:val="2"/>
      <w:numFmt w:val="decimal"/>
      <w:lvlText w:val="%1.%2"/>
      <w:lvlJc w:val="left"/>
      <w:pPr>
        <w:ind w:left="720" w:hanging="360"/>
      </w:pPr>
      <w:rPr>
        <w:rFonts w:ascii="Arial" w:hAnsi="Arial" w:cs="Arial" w:hint="default"/>
        <w:b/>
        <w:sz w:val="22"/>
        <w:u w:val="single"/>
      </w:rPr>
    </w:lvl>
    <w:lvl w:ilvl="2">
      <w:start w:val="1"/>
      <w:numFmt w:val="decimal"/>
      <w:lvlText w:val="%1.%2.%3"/>
      <w:lvlJc w:val="left"/>
      <w:pPr>
        <w:ind w:left="1440" w:hanging="720"/>
      </w:pPr>
      <w:rPr>
        <w:rFonts w:ascii="Arial" w:hAnsi="Arial" w:cs="Arial" w:hint="default"/>
        <w:b/>
        <w:sz w:val="22"/>
        <w:u w:val="single"/>
      </w:rPr>
    </w:lvl>
    <w:lvl w:ilvl="3">
      <w:start w:val="1"/>
      <w:numFmt w:val="decimal"/>
      <w:lvlText w:val="%1.%2.%3.%4"/>
      <w:lvlJc w:val="left"/>
      <w:pPr>
        <w:ind w:left="2160" w:hanging="1080"/>
      </w:pPr>
      <w:rPr>
        <w:rFonts w:ascii="Arial" w:hAnsi="Arial" w:cs="Arial" w:hint="default"/>
        <w:b/>
        <w:sz w:val="22"/>
        <w:u w:val="single"/>
      </w:rPr>
    </w:lvl>
    <w:lvl w:ilvl="4">
      <w:start w:val="1"/>
      <w:numFmt w:val="decimal"/>
      <w:lvlText w:val="%1.%2.%3.%4.%5"/>
      <w:lvlJc w:val="left"/>
      <w:pPr>
        <w:ind w:left="2520" w:hanging="1080"/>
      </w:pPr>
      <w:rPr>
        <w:rFonts w:ascii="Arial" w:hAnsi="Arial" w:cs="Arial" w:hint="default"/>
        <w:b/>
        <w:sz w:val="22"/>
        <w:u w:val="single"/>
      </w:rPr>
    </w:lvl>
    <w:lvl w:ilvl="5">
      <w:start w:val="1"/>
      <w:numFmt w:val="decimal"/>
      <w:lvlText w:val="%1.%2.%3.%4.%5.%6"/>
      <w:lvlJc w:val="left"/>
      <w:pPr>
        <w:ind w:left="3240" w:hanging="1440"/>
      </w:pPr>
      <w:rPr>
        <w:rFonts w:ascii="Arial" w:hAnsi="Arial" w:cs="Arial" w:hint="default"/>
        <w:b/>
        <w:sz w:val="22"/>
        <w:u w:val="single"/>
      </w:rPr>
    </w:lvl>
    <w:lvl w:ilvl="6">
      <w:start w:val="1"/>
      <w:numFmt w:val="decimal"/>
      <w:lvlText w:val="%1.%2.%3.%4.%5.%6.%7"/>
      <w:lvlJc w:val="left"/>
      <w:pPr>
        <w:ind w:left="3600" w:hanging="1440"/>
      </w:pPr>
      <w:rPr>
        <w:rFonts w:ascii="Arial" w:hAnsi="Arial" w:cs="Arial" w:hint="default"/>
        <w:b/>
        <w:sz w:val="22"/>
        <w:u w:val="single"/>
      </w:rPr>
    </w:lvl>
    <w:lvl w:ilvl="7">
      <w:start w:val="1"/>
      <w:numFmt w:val="decimal"/>
      <w:lvlText w:val="%1.%2.%3.%4.%5.%6.%7.%8"/>
      <w:lvlJc w:val="left"/>
      <w:pPr>
        <w:ind w:left="4320" w:hanging="1800"/>
      </w:pPr>
      <w:rPr>
        <w:rFonts w:ascii="Arial" w:hAnsi="Arial" w:cs="Arial" w:hint="default"/>
        <w:b/>
        <w:sz w:val="22"/>
        <w:u w:val="single"/>
      </w:rPr>
    </w:lvl>
    <w:lvl w:ilvl="8">
      <w:start w:val="1"/>
      <w:numFmt w:val="decimal"/>
      <w:lvlText w:val="%1.%2.%3.%4.%5.%6.%7.%8.%9"/>
      <w:lvlJc w:val="left"/>
      <w:pPr>
        <w:ind w:left="4680" w:hanging="1800"/>
      </w:pPr>
      <w:rPr>
        <w:rFonts w:ascii="Arial" w:hAnsi="Arial" w:cs="Arial" w:hint="default"/>
        <w:b/>
        <w:sz w:val="22"/>
        <w:u w:val="single"/>
      </w:rPr>
    </w:lvl>
  </w:abstractNum>
  <w:abstractNum w:abstractNumId="2">
    <w:nsid w:val="3F875B8E"/>
    <w:multiLevelType w:val="hybridMultilevel"/>
    <w:tmpl w:val="5CB85CAA"/>
    <w:lvl w:ilvl="0" w:tplc="380A000F">
      <w:start w:val="1"/>
      <w:numFmt w:val="decimal"/>
      <w:lvlText w:val="%1."/>
      <w:lvlJc w:val="left"/>
      <w:pPr>
        <w:ind w:left="720" w:hanging="360"/>
      </w:pPr>
      <w:rPr>
        <w:rFonts w:hint="default"/>
      </w:rPr>
    </w:lvl>
    <w:lvl w:ilvl="1" w:tplc="380A0019" w:tentative="1">
      <w:start w:val="1"/>
      <w:numFmt w:val="lowerLetter"/>
      <w:lvlText w:val="%2."/>
      <w:lvlJc w:val="left"/>
      <w:pPr>
        <w:ind w:left="1440" w:hanging="360"/>
      </w:pPr>
    </w:lvl>
    <w:lvl w:ilvl="2" w:tplc="380A001B" w:tentative="1">
      <w:start w:val="1"/>
      <w:numFmt w:val="lowerRoman"/>
      <w:lvlText w:val="%3."/>
      <w:lvlJc w:val="right"/>
      <w:pPr>
        <w:ind w:left="2160" w:hanging="180"/>
      </w:pPr>
    </w:lvl>
    <w:lvl w:ilvl="3" w:tplc="380A000F" w:tentative="1">
      <w:start w:val="1"/>
      <w:numFmt w:val="decimal"/>
      <w:lvlText w:val="%4."/>
      <w:lvlJc w:val="left"/>
      <w:pPr>
        <w:ind w:left="2880" w:hanging="360"/>
      </w:pPr>
    </w:lvl>
    <w:lvl w:ilvl="4" w:tplc="380A0019" w:tentative="1">
      <w:start w:val="1"/>
      <w:numFmt w:val="lowerLetter"/>
      <w:lvlText w:val="%5."/>
      <w:lvlJc w:val="left"/>
      <w:pPr>
        <w:ind w:left="3600" w:hanging="360"/>
      </w:pPr>
    </w:lvl>
    <w:lvl w:ilvl="5" w:tplc="380A001B" w:tentative="1">
      <w:start w:val="1"/>
      <w:numFmt w:val="lowerRoman"/>
      <w:lvlText w:val="%6."/>
      <w:lvlJc w:val="right"/>
      <w:pPr>
        <w:ind w:left="4320" w:hanging="180"/>
      </w:pPr>
    </w:lvl>
    <w:lvl w:ilvl="6" w:tplc="380A000F" w:tentative="1">
      <w:start w:val="1"/>
      <w:numFmt w:val="decimal"/>
      <w:lvlText w:val="%7."/>
      <w:lvlJc w:val="left"/>
      <w:pPr>
        <w:ind w:left="5040" w:hanging="360"/>
      </w:pPr>
    </w:lvl>
    <w:lvl w:ilvl="7" w:tplc="380A0019" w:tentative="1">
      <w:start w:val="1"/>
      <w:numFmt w:val="lowerLetter"/>
      <w:lvlText w:val="%8."/>
      <w:lvlJc w:val="left"/>
      <w:pPr>
        <w:ind w:left="5760" w:hanging="360"/>
      </w:pPr>
    </w:lvl>
    <w:lvl w:ilvl="8" w:tplc="380A001B" w:tentative="1">
      <w:start w:val="1"/>
      <w:numFmt w:val="lowerRoman"/>
      <w:lvlText w:val="%9."/>
      <w:lvlJc w:val="right"/>
      <w:pPr>
        <w:ind w:left="6480" w:hanging="180"/>
      </w:pPr>
    </w:lvl>
  </w:abstractNum>
  <w:abstractNum w:abstractNumId="3">
    <w:nsid w:val="56610287"/>
    <w:multiLevelType w:val="multilevel"/>
    <w:tmpl w:val="A17474EA"/>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5A0C52E5"/>
    <w:multiLevelType w:val="multilevel"/>
    <w:tmpl w:val="E88CF36E"/>
    <w:lvl w:ilvl="0">
      <w:start w:val="2"/>
      <w:numFmt w:val="decimal"/>
      <w:lvlText w:val="%1"/>
      <w:lvlJc w:val="left"/>
      <w:pPr>
        <w:ind w:left="360" w:hanging="360"/>
      </w:pPr>
      <w:rPr>
        <w:rFonts w:ascii="Arial" w:hAnsi="Arial" w:cs="Arial" w:hint="default"/>
        <w:b/>
        <w:sz w:val="22"/>
        <w:u w:val="single"/>
      </w:rPr>
    </w:lvl>
    <w:lvl w:ilvl="1">
      <w:start w:val="2"/>
      <w:numFmt w:val="decimal"/>
      <w:lvlText w:val="%1.%2"/>
      <w:lvlJc w:val="left"/>
      <w:pPr>
        <w:ind w:left="720" w:hanging="360"/>
      </w:pPr>
      <w:rPr>
        <w:rFonts w:ascii="Arial" w:hAnsi="Arial" w:cs="Arial" w:hint="default"/>
        <w:b/>
        <w:sz w:val="22"/>
        <w:u w:val="single"/>
      </w:rPr>
    </w:lvl>
    <w:lvl w:ilvl="2">
      <w:start w:val="1"/>
      <w:numFmt w:val="decimal"/>
      <w:lvlText w:val="%1.%2.%3"/>
      <w:lvlJc w:val="left"/>
      <w:pPr>
        <w:ind w:left="1440" w:hanging="720"/>
      </w:pPr>
      <w:rPr>
        <w:rFonts w:ascii="Arial" w:hAnsi="Arial" w:cs="Arial" w:hint="default"/>
        <w:b/>
        <w:sz w:val="22"/>
        <w:u w:val="single"/>
      </w:rPr>
    </w:lvl>
    <w:lvl w:ilvl="3">
      <w:start w:val="1"/>
      <w:numFmt w:val="decimal"/>
      <w:lvlText w:val="%1.%2.%3.%4"/>
      <w:lvlJc w:val="left"/>
      <w:pPr>
        <w:ind w:left="2160" w:hanging="1080"/>
      </w:pPr>
      <w:rPr>
        <w:rFonts w:ascii="Arial" w:hAnsi="Arial" w:cs="Arial" w:hint="default"/>
        <w:b/>
        <w:sz w:val="22"/>
        <w:u w:val="single"/>
      </w:rPr>
    </w:lvl>
    <w:lvl w:ilvl="4">
      <w:start w:val="1"/>
      <w:numFmt w:val="decimal"/>
      <w:lvlText w:val="%1.%2.%3.%4.%5"/>
      <w:lvlJc w:val="left"/>
      <w:pPr>
        <w:ind w:left="2520" w:hanging="1080"/>
      </w:pPr>
      <w:rPr>
        <w:rFonts w:ascii="Arial" w:hAnsi="Arial" w:cs="Arial" w:hint="default"/>
        <w:b/>
        <w:sz w:val="22"/>
        <w:u w:val="single"/>
      </w:rPr>
    </w:lvl>
    <w:lvl w:ilvl="5">
      <w:start w:val="1"/>
      <w:numFmt w:val="decimal"/>
      <w:lvlText w:val="%1.%2.%3.%4.%5.%6"/>
      <w:lvlJc w:val="left"/>
      <w:pPr>
        <w:ind w:left="3240" w:hanging="1440"/>
      </w:pPr>
      <w:rPr>
        <w:rFonts w:ascii="Arial" w:hAnsi="Arial" w:cs="Arial" w:hint="default"/>
        <w:b/>
        <w:sz w:val="22"/>
        <w:u w:val="single"/>
      </w:rPr>
    </w:lvl>
    <w:lvl w:ilvl="6">
      <w:start w:val="1"/>
      <w:numFmt w:val="decimal"/>
      <w:lvlText w:val="%1.%2.%3.%4.%5.%6.%7"/>
      <w:lvlJc w:val="left"/>
      <w:pPr>
        <w:ind w:left="3600" w:hanging="1440"/>
      </w:pPr>
      <w:rPr>
        <w:rFonts w:ascii="Arial" w:hAnsi="Arial" w:cs="Arial" w:hint="default"/>
        <w:b/>
        <w:sz w:val="22"/>
        <w:u w:val="single"/>
      </w:rPr>
    </w:lvl>
    <w:lvl w:ilvl="7">
      <w:start w:val="1"/>
      <w:numFmt w:val="decimal"/>
      <w:lvlText w:val="%1.%2.%3.%4.%5.%6.%7.%8"/>
      <w:lvlJc w:val="left"/>
      <w:pPr>
        <w:ind w:left="4320" w:hanging="1800"/>
      </w:pPr>
      <w:rPr>
        <w:rFonts w:ascii="Arial" w:hAnsi="Arial" w:cs="Arial" w:hint="default"/>
        <w:b/>
        <w:sz w:val="22"/>
        <w:u w:val="single"/>
      </w:rPr>
    </w:lvl>
    <w:lvl w:ilvl="8">
      <w:start w:val="1"/>
      <w:numFmt w:val="decimal"/>
      <w:lvlText w:val="%1.%2.%3.%4.%5.%6.%7.%8.%9"/>
      <w:lvlJc w:val="left"/>
      <w:pPr>
        <w:ind w:left="4680" w:hanging="1800"/>
      </w:pPr>
      <w:rPr>
        <w:rFonts w:ascii="Arial" w:hAnsi="Arial" w:cs="Arial" w:hint="default"/>
        <w:b/>
        <w:sz w:val="22"/>
        <w:u w:val="single"/>
      </w:rPr>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hyphenationZone w:val="425"/>
  <w:characterSpacingControl w:val="doNotCompress"/>
  <w:hdrShapeDefaults>
    <o:shapedefaults v:ext="edit" spidmax="2051"/>
  </w:hdrShapeDefaults>
  <w:footnotePr>
    <w:footnote w:id="0"/>
    <w:footnote w:id="1"/>
  </w:footnotePr>
  <w:endnotePr>
    <w:endnote w:id="0"/>
    <w:endnote w:id="1"/>
  </w:endnotePr>
  <w:compat/>
  <w:rsids>
    <w:rsidRoot w:val="002E1845"/>
    <w:rsid w:val="000005CE"/>
    <w:rsid w:val="000013BE"/>
    <w:rsid w:val="000052B1"/>
    <w:rsid w:val="000156AF"/>
    <w:rsid w:val="00057F8B"/>
    <w:rsid w:val="00077E4C"/>
    <w:rsid w:val="00085BBF"/>
    <w:rsid w:val="0008638E"/>
    <w:rsid w:val="00091787"/>
    <w:rsid w:val="000A677D"/>
    <w:rsid w:val="000B01D8"/>
    <w:rsid w:val="00130DA1"/>
    <w:rsid w:val="00137708"/>
    <w:rsid w:val="001756CE"/>
    <w:rsid w:val="00177BAB"/>
    <w:rsid w:val="00187844"/>
    <w:rsid w:val="001A4BFD"/>
    <w:rsid w:val="001F7A7E"/>
    <w:rsid w:val="00264690"/>
    <w:rsid w:val="00281C60"/>
    <w:rsid w:val="00284766"/>
    <w:rsid w:val="0029377A"/>
    <w:rsid w:val="002A3FEA"/>
    <w:rsid w:val="002B5420"/>
    <w:rsid w:val="002E1845"/>
    <w:rsid w:val="002E47C2"/>
    <w:rsid w:val="002F5C72"/>
    <w:rsid w:val="0030088A"/>
    <w:rsid w:val="00304B1C"/>
    <w:rsid w:val="00307120"/>
    <w:rsid w:val="0039096C"/>
    <w:rsid w:val="003C3111"/>
    <w:rsid w:val="003C7526"/>
    <w:rsid w:val="003D35E7"/>
    <w:rsid w:val="003D3B8E"/>
    <w:rsid w:val="003F288B"/>
    <w:rsid w:val="003F293C"/>
    <w:rsid w:val="00427A6B"/>
    <w:rsid w:val="00433FCA"/>
    <w:rsid w:val="00456854"/>
    <w:rsid w:val="00486A7B"/>
    <w:rsid w:val="004C094D"/>
    <w:rsid w:val="005078BB"/>
    <w:rsid w:val="00541B14"/>
    <w:rsid w:val="0055127B"/>
    <w:rsid w:val="00556832"/>
    <w:rsid w:val="00560144"/>
    <w:rsid w:val="0056431F"/>
    <w:rsid w:val="005665CE"/>
    <w:rsid w:val="00572DBD"/>
    <w:rsid w:val="005A3D3A"/>
    <w:rsid w:val="005D4048"/>
    <w:rsid w:val="005D4BE9"/>
    <w:rsid w:val="005F2CDC"/>
    <w:rsid w:val="005F70F3"/>
    <w:rsid w:val="00606437"/>
    <w:rsid w:val="006065B3"/>
    <w:rsid w:val="0062244A"/>
    <w:rsid w:val="00631D46"/>
    <w:rsid w:val="00633237"/>
    <w:rsid w:val="00653BB1"/>
    <w:rsid w:val="0067469C"/>
    <w:rsid w:val="00685CD2"/>
    <w:rsid w:val="006A1630"/>
    <w:rsid w:val="006B6A9A"/>
    <w:rsid w:val="006C50CB"/>
    <w:rsid w:val="00703B6B"/>
    <w:rsid w:val="007124EE"/>
    <w:rsid w:val="007243A5"/>
    <w:rsid w:val="0072543B"/>
    <w:rsid w:val="007607E8"/>
    <w:rsid w:val="00787CB1"/>
    <w:rsid w:val="007F066C"/>
    <w:rsid w:val="008261CD"/>
    <w:rsid w:val="0084195B"/>
    <w:rsid w:val="00861B34"/>
    <w:rsid w:val="00872FB1"/>
    <w:rsid w:val="00881B79"/>
    <w:rsid w:val="00884D2F"/>
    <w:rsid w:val="008B42E5"/>
    <w:rsid w:val="008C3BE9"/>
    <w:rsid w:val="008E6532"/>
    <w:rsid w:val="008F6C9A"/>
    <w:rsid w:val="00922E6F"/>
    <w:rsid w:val="00930F6E"/>
    <w:rsid w:val="00933FBA"/>
    <w:rsid w:val="00974F9E"/>
    <w:rsid w:val="00980642"/>
    <w:rsid w:val="009913B7"/>
    <w:rsid w:val="00994254"/>
    <w:rsid w:val="009956D7"/>
    <w:rsid w:val="009A12B3"/>
    <w:rsid w:val="009D27F8"/>
    <w:rsid w:val="009E2CEF"/>
    <w:rsid w:val="00A007B6"/>
    <w:rsid w:val="00A15D3A"/>
    <w:rsid w:val="00A420FB"/>
    <w:rsid w:val="00A867C9"/>
    <w:rsid w:val="00AB1CF0"/>
    <w:rsid w:val="00B16F2A"/>
    <w:rsid w:val="00B20646"/>
    <w:rsid w:val="00B30C7C"/>
    <w:rsid w:val="00B369E5"/>
    <w:rsid w:val="00B632DB"/>
    <w:rsid w:val="00B64350"/>
    <w:rsid w:val="00B7548E"/>
    <w:rsid w:val="00B94B69"/>
    <w:rsid w:val="00B979EB"/>
    <w:rsid w:val="00BB75D3"/>
    <w:rsid w:val="00BE420C"/>
    <w:rsid w:val="00BE55B0"/>
    <w:rsid w:val="00BE68EF"/>
    <w:rsid w:val="00BE7077"/>
    <w:rsid w:val="00C1377A"/>
    <w:rsid w:val="00C34291"/>
    <w:rsid w:val="00C7123B"/>
    <w:rsid w:val="00C75568"/>
    <w:rsid w:val="00CA4983"/>
    <w:rsid w:val="00CB0D18"/>
    <w:rsid w:val="00CB2163"/>
    <w:rsid w:val="00CB256E"/>
    <w:rsid w:val="00CB4E29"/>
    <w:rsid w:val="00CB5ECC"/>
    <w:rsid w:val="00CF489B"/>
    <w:rsid w:val="00D314C1"/>
    <w:rsid w:val="00D4272B"/>
    <w:rsid w:val="00D53C22"/>
    <w:rsid w:val="00D711A1"/>
    <w:rsid w:val="00DC7F2D"/>
    <w:rsid w:val="00DD5258"/>
    <w:rsid w:val="00DF34BF"/>
    <w:rsid w:val="00DF45FB"/>
    <w:rsid w:val="00E133B7"/>
    <w:rsid w:val="00E26C6B"/>
    <w:rsid w:val="00E2749D"/>
    <w:rsid w:val="00E4211C"/>
    <w:rsid w:val="00E47A6D"/>
    <w:rsid w:val="00EC5CB1"/>
    <w:rsid w:val="00EE09BA"/>
    <w:rsid w:val="00EE3576"/>
    <w:rsid w:val="00EF6B2C"/>
    <w:rsid w:val="00F000B0"/>
    <w:rsid w:val="00F03120"/>
    <w:rsid w:val="00F45C84"/>
    <w:rsid w:val="00F547C4"/>
    <w:rsid w:val="00F55882"/>
    <w:rsid w:val="00F63FB2"/>
    <w:rsid w:val="00F6630E"/>
    <w:rsid w:val="00F905C1"/>
    <w:rsid w:val="00FA2F46"/>
    <w:rsid w:val="00FA5FB1"/>
    <w:rsid w:val="00FB4C7E"/>
    <w:rsid w:val="00FB6509"/>
    <w:rsid w:val="00FE543B"/>
  </w:rsids>
  <m:mathPr>
    <m:mathFont m:val="Cambria Math"/>
    <m:brkBin m:val="before"/>
    <m:brkBinSub m:val="--"/>
    <m:smallFrac/>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U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1845"/>
    <w:pPr>
      <w:suppressAutoHyphens/>
      <w:spacing w:after="0" w:line="240" w:lineRule="auto"/>
    </w:pPr>
    <w:rPr>
      <w:rFonts w:ascii="Cambria" w:eastAsia="MS Mincho" w:hAnsi="Cambria" w:cs="Times New Roman"/>
      <w:sz w:val="24"/>
      <w:szCs w:val="24"/>
      <w:lang w:val="en-US"/>
    </w:rPr>
  </w:style>
  <w:style w:type="paragraph" w:styleId="Ttulo1">
    <w:name w:val="heading 1"/>
    <w:basedOn w:val="Normal"/>
    <w:next w:val="Normal"/>
    <w:link w:val="Ttulo1Car"/>
    <w:qFormat/>
    <w:rsid w:val="002E1845"/>
    <w:pPr>
      <w:keepNext/>
      <w:spacing w:before="240" w:after="240"/>
      <w:jc w:val="center"/>
      <w:outlineLvl w:val="0"/>
    </w:pPr>
    <w:rPr>
      <w:rFonts w:ascii="Times New Roman Bold" w:eastAsia="Times New Roman" w:hAnsi="Times New Roman Bold"/>
      <w:b/>
      <w:spacing w:val="-5"/>
      <w:sz w:val="36"/>
      <w:lang w:val="es-ES_tradnl"/>
    </w:rPr>
  </w:style>
  <w:style w:type="paragraph" w:styleId="Ttulo2">
    <w:name w:val="heading 2"/>
    <w:basedOn w:val="Normal"/>
    <w:next w:val="Normal"/>
    <w:link w:val="Ttulo2Car"/>
    <w:uiPriority w:val="9"/>
    <w:unhideWhenUsed/>
    <w:qFormat/>
    <w:rsid w:val="00304B1C"/>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631D46"/>
    <w:pPr>
      <w:keepNext/>
      <w:keepLines/>
      <w:spacing w:before="40"/>
      <w:outlineLvl w:val="2"/>
    </w:pPr>
    <w:rPr>
      <w:rFonts w:asciiTheme="majorHAnsi" w:eastAsiaTheme="majorEastAsia" w:hAnsiTheme="majorHAnsi" w:cstheme="majorBidi"/>
      <w:color w:val="1F4D78" w:themeColor="accent1" w:themeShade="7F"/>
    </w:rPr>
  </w:style>
  <w:style w:type="paragraph" w:styleId="Ttulo4">
    <w:name w:val="heading 4"/>
    <w:basedOn w:val="Normal"/>
    <w:next w:val="Normal"/>
    <w:link w:val="Ttulo4Car"/>
    <w:uiPriority w:val="9"/>
    <w:unhideWhenUsed/>
    <w:qFormat/>
    <w:rsid w:val="008B42E5"/>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E1845"/>
    <w:rPr>
      <w:rFonts w:ascii="Times New Roman Bold" w:eastAsia="Times New Roman" w:hAnsi="Times New Roman Bold" w:cs="Times New Roman"/>
      <w:b/>
      <w:spacing w:val="-5"/>
      <w:sz w:val="36"/>
      <w:szCs w:val="24"/>
      <w:lang w:val="es-ES_tradnl"/>
    </w:rPr>
  </w:style>
  <w:style w:type="paragraph" w:styleId="Prrafodelista">
    <w:name w:val="List Paragraph"/>
    <w:basedOn w:val="Normal"/>
    <w:qFormat/>
    <w:rsid w:val="002E1845"/>
    <w:pPr>
      <w:ind w:left="720"/>
      <w:contextualSpacing/>
    </w:pPr>
  </w:style>
  <w:style w:type="paragraph" w:styleId="Ttulo">
    <w:name w:val="Title"/>
    <w:basedOn w:val="Ttulo1"/>
    <w:link w:val="TtuloCar"/>
    <w:qFormat/>
    <w:rsid w:val="002E1845"/>
    <w:pPr>
      <w:spacing w:after="300"/>
      <w:contextualSpacing/>
    </w:pPr>
    <w:rPr>
      <w:rFonts w:ascii="Cambria" w:eastAsia="font1305" w:hAnsi="Cambria" w:cs="font1305"/>
      <w:spacing w:val="5"/>
      <w:kern w:val="2"/>
      <w:sz w:val="28"/>
      <w:szCs w:val="52"/>
    </w:rPr>
  </w:style>
  <w:style w:type="character" w:customStyle="1" w:styleId="TtuloCar">
    <w:name w:val="Título Car"/>
    <w:basedOn w:val="Fuentedeprrafopredeter"/>
    <w:link w:val="Ttulo"/>
    <w:rsid w:val="002E1845"/>
    <w:rPr>
      <w:rFonts w:ascii="Cambria" w:eastAsia="font1305" w:hAnsi="Cambria" w:cs="font1305"/>
      <w:b/>
      <w:spacing w:val="5"/>
      <w:kern w:val="2"/>
      <w:sz w:val="28"/>
      <w:szCs w:val="52"/>
      <w:lang w:val="es-ES_tradnl"/>
    </w:rPr>
  </w:style>
  <w:style w:type="paragraph" w:styleId="Encabezado">
    <w:name w:val="header"/>
    <w:basedOn w:val="Normal"/>
    <w:link w:val="EncabezadoCar"/>
    <w:uiPriority w:val="99"/>
    <w:unhideWhenUsed/>
    <w:rsid w:val="00881B79"/>
    <w:pPr>
      <w:tabs>
        <w:tab w:val="center" w:pos="4252"/>
        <w:tab w:val="right" w:pos="8504"/>
      </w:tabs>
    </w:pPr>
  </w:style>
  <w:style w:type="character" w:customStyle="1" w:styleId="EncabezadoCar">
    <w:name w:val="Encabezado Car"/>
    <w:basedOn w:val="Fuentedeprrafopredeter"/>
    <w:link w:val="Encabezado"/>
    <w:uiPriority w:val="99"/>
    <w:rsid w:val="00881B79"/>
    <w:rPr>
      <w:rFonts w:ascii="Cambria" w:eastAsia="MS Mincho" w:hAnsi="Cambria" w:cs="Times New Roman"/>
      <w:sz w:val="24"/>
      <w:szCs w:val="24"/>
      <w:lang w:val="en-US"/>
    </w:rPr>
  </w:style>
  <w:style w:type="paragraph" w:styleId="Piedepgina">
    <w:name w:val="footer"/>
    <w:basedOn w:val="Normal"/>
    <w:link w:val="PiedepginaCar"/>
    <w:uiPriority w:val="99"/>
    <w:unhideWhenUsed/>
    <w:rsid w:val="00881B79"/>
    <w:pPr>
      <w:tabs>
        <w:tab w:val="center" w:pos="4252"/>
        <w:tab w:val="right" w:pos="8504"/>
      </w:tabs>
    </w:pPr>
  </w:style>
  <w:style w:type="character" w:customStyle="1" w:styleId="PiedepginaCar">
    <w:name w:val="Pie de página Car"/>
    <w:basedOn w:val="Fuentedeprrafopredeter"/>
    <w:link w:val="Piedepgina"/>
    <w:uiPriority w:val="99"/>
    <w:rsid w:val="00881B79"/>
    <w:rPr>
      <w:rFonts w:ascii="Cambria" w:eastAsia="MS Mincho" w:hAnsi="Cambria" w:cs="Times New Roman"/>
      <w:sz w:val="24"/>
      <w:szCs w:val="24"/>
      <w:lang w:val="en-US"/>
    </w:rPr>
  </w:style>
  <w:style w:type="paragraph" w:styleId="Sinespaciado">
    <w:name w:val="No Spacing"/>
    <w:uiPriority w:val="1"/>
    <w:qFormat/>
    <w:rsid w:val="00994254"/>
    <w:pPr>
      <w:suppressAutoHyphens/>
      <w:spacing w:after="0" w:line="240" w:lineRule="auto"/>
    </w:pPr>
    <w:rPr>
      <w:rFonts w:ascii="Cambria" w:eastAsia="MS Mincho" w:hAnsi="Cambria" w:cs="Times New Roman"/>
      <w:sz w:val="24"/>
      <w:szCs w:val="24"/>
      <w:lang w:val="en-US"/>
    </w:rPr>
  </w:style>
  <w:style w:type="character" w:customStyle="1" w:styleId="Ttulo2Car">
    <w:name w:val="Título 2 Car"/>
    <w:basedOn w:val="Fuentedeprrafopredeter"/>
    <w:link w:val="Ttulo2"/>
    <w:uiPriority w:val="9"/>
    <w:rsid w:val="00304B1C"/>
    <w:rPr>
      <w:rFonts w:asciiTheme="majorHAnsi" w:eastAsiaTheme="majorEastAsia" w:hAnsiTheme="majorHAnsi" w:cstheme="majorBidi"/>
      <w:color w:val="2E74B5" w:themeColor="accent1" w:themeShade="BF"/>
      <w:sz w:val="26"/>
      <w:szCs w:val="26"/>
      <w:lang w:val="en-US"/>
    </w:rPr>
  </w:style>
  <w:style w:type="paragraph" w:styleId="Epgrafe">
    <w:name w:val="caption"/>
    <w:basedOn w:val="Normal"/>
    <w:next w:val="Normal"/>
    <w:uiPriority w:val="35"/>
    <w:unhideWhenUsed/>
    <w:qFormat/>
    <w:rsid w:val="005D4048"/>
    <w:pPr>
      <w:spacing w:after="200"/>
    </w:pPr>
    <w:rPr>
      <w:i/>
      <w:iCs/>
      <w:color w:val="44546A" w:themeColor="text2"/>
      <w:sz w:val="18"/>
      <w:szCs w:val="18"/>
    </w:rPr>
  </w:style>
  <w:style w:type="character" w:customStyle="1" w:styleId="Ttulo3Car">
    <w:name w:val="Título 3 Car"/>
    <w:basedOn w:val="Fuentedeprrafopredeter"/>
    <w:link w:val="Ttulo3"/>
    <w:uiPriority w:val="9"/>
    <w:rsid w:val="00631D46"/>
    <w:rPr>
      <w:rFonts w:asciiTheme="majorHAnsi" w:eastAsiaTheme="majorEastAsia" w:hAnsiTheme="majorHAnsi" w:cstheme="majorBidi"/>
      <w:color w:val="1F4D78" w:themeColor="accent1" w:themeShade="7F"/>
      <w:sz w:val="24"/>
      <w:szCs w:val="24"/>
      <w:lang w:val="en-US"/>
    </w:rPr>
  </w:style>
  <w:style w:type="character" w:customStyle="1" w:styleId="Ttulo4Car">
    <w:name w:val="Título 4 Car"/>
    <w:basedOn w:val="Fuentedeprrafopredeter"/>
    <w:link w:val="Ttulo4"/>
    <w:uiPriority w:val="9"/>
    <w:rsid w:val="008B42E5"/>
    <w:rPr>
      <w:rFonts w:asciiTheme="majorHAnsi" w:eastAsiaTheme="majorEastAsia" w:hAnsiTheme="majorHAnsi" w:cstheme="majorBidi"/>
      <w:i/>
      <w:iCs/>
      <w:color w:val="2E74B5" w:themeColor="accent1" w:themeShade="BF"/>
      <w:sz w:val="24"/>
      <w:szCs w:val="24"/>
      <w:lang w:val="en-US"/>
    </w:rPr>
  </w:style>
  <w:style w:type="paragraph" w:styleId="Textodeglobo">
    <w:name w:val="Balloon Text"/>
    <w:basedOn w:val="Normal"/>
    <w:link w:val="TextodegloboCar"/>
    <w:uiPriority w:val="99"/>
    <w:semiHidden/>
    <w:unhideWhenUsed/>
    <w:rsid w:val="00541B14"/>
    <w:rPr>
      <w:rFonts w:ascii="Tahoma" w:hAnsi="Tahoma" w:cs="Tahoma"/>
      <w:sz w:val="16"/>
      <w:szCs w:val="16"/>
    </w:rPr>
  </w:style>
  <w:style w:type="character" w:customStyle="1" w:styleId="TextodegloboCar">
    <w:name w:val="Texto de globo Car"/>
    <w:basedOn w:val="Fuentedeprrafopredeter"/>
    <w:link w:val="Textodeglobo"/>
    <w:uiPriority w:val="99"/>
    <w:semiHidden/>
    <w:rsid w:val="00541B14"/>
    <w:rPr>
      <w:rFonts w:ascii="Tahoma" w:eastAsia="MS Mincho" w:hAnsi="Tahoma" w:cs="Tahoma"/>
      <w:sz w:val="16"/>
      <w:szCs w:val="16"/>
      <w:lang w:val="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DABF943DFAF644E2B531ECAF1F59AE20"/>
        <w:category>
          <w:name w:val="General"/>
          <w:gallery w:val="placeholder"/>
        </w:category>
        <w:types>
          <w:type w:val="bbPlcHdr"/>
        </w:types>
        <w:behaviors>
          <w:behavior w:val="content"/>
        </w:behaviors>
        <w:guid w:val="{9CB2E975-4E35-4235-9B0D-21A91CA2C1CF}"/>
      </w:docPartPr>
      <w:docPartBody>
        <w:p w:rsidR="00BC496B" w:rsidRDefault="009A0931" w:rsidP="009A0931">
          <w:pPr>
            <w:pStyle w:val="DABF943DFAF644E2B531ECAF1F59AE20"/>
          </w:pPr>
          <w:r>
            <w:rPr>
              <w:rStyle w:val="Textodemarcadordeposicin"/>
              <w:lang w:val="es-ES"/>
            </w:rPr>
            <w:t>[Autor]</w:t>
          </w:r>
        </w:p>
      </w:docPartBody>
    </w:docPart>
  </w:docParts>
</w:glossaryDocument>
</file>

<file path=word/glossary/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imes New Roman Bold">
    <w:altName w:val="Times New Roman"/>
    <w:charset w:val="00"/>
    <w:family w:val="roman"/>
    <w:pitch w:val="variable"/>
    <w:sig w:usb0="00000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 w:name="font1305">
    <w:altName w:val="Calibri"/>
    <w:charset w:val="00"/>
    <w:family w:val="auto"/>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9A0931"/>
    <w:rsid w:val="000B79F6"/>
    <w:rsid w:val="00177BAB"/>
    <w:rsid w:val="009A0931"/>
    <w:rsid w:val="00BC496B"/>
  </w:rsids>
  <m:mathPr>
    <m:mathFont m:val="Cambria Math"/>
    <m:brkBin m:val="before"/>
    <m:brkBinSub m:val="--"/>
    <m:smallFrac/>
    <m:dispDef/>
    <m:lMargin m:val="0"/>
    <m:rMargin m:val="0"/>
    <m:defJc m:val="centerGroup"/>
    <m:wrapIndent m:val="1440"/>
    <m:intLim m:val="subSup"/>
    <m:naryLim m:val="undOvr"/>
  </m:mathPr>
  <w:themeFontLang w:val="es-UY"/>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4"/>
        <w:lang w:val="es-UY" w:eastAsia="es-UY" w:bidi="ar-SA"/>
      </w:rPr>
    </w:rPrDefault>
    <w:pPrDefault>
      <w:pPr>
        <w:spacing w:after="160" w:line="27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C496B"/>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extodemarcadordeposicin">
    <w:name w:val="Texto de marcador de posición"/>
    <w:basedOn w:val="Fuentedeprrafopredeter"/>
    <w:uiPriority w:val="99"/>
    <w:semiHidden/>
    <w:rsid w:val="009A0931"/>
    <w:rPr>
      <w:color w:val="808080"/>
    </w:rPr>
  </w:style>
  <w:style w:type="paragraph" w:customStyle="1" w:styleId="DABF943DFAF644E2B531ECAF1F59AE20">
    <w:name w:val="DABF943DFAF644E2B531ECAF1F59AE20"/>
    <w:rsid w:val="009A0931"/>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5BAE97-F456-484E-A329-B11286124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2034</Words>
  <Characters>11191</Characters>
  <Application>Microsoft Office Word</Application>
  <DocSecurity>4</DocSecurity>
  <Lines>93</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13199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LICITACION 00-25</dc:creator>
  <cp:lastModifiedBy>Hacienda IMSJ</cp:lastModifiedBy>
  <cp:revision>2</cp:revision>
  <cp:lastPrinted>2025-03-18T18:23:00Z</cp:lastPrinted>
  <dcterms:created xsi:type="dcterms:W3CDTF">2025-03-25T14:57:00Z</dcterms:created>
  <dcterms:modified xsi:type="dcterms:W3CDTF">2025-03-25T14:57:00Z</dcterms:modified>
</cp:coreProperties>
</file>