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1AD89" w14:textId="77777777" w:rsidR="00E56058" w:rsidRDefault="00DE22AC" w:rsidP="00DE22AC">
      <w:pPr>
        <w:spacing w:before="60" w:after="240"/>
        <w:jc w:val="both"/>
      </w:pPr>
      <w:r w:rsidRPr="00A93176">
        <w:t>Se define a continuación los modelos de reportes de acuerdo al tipo de ensayo, con la mínima información necesaria:</w:t>
      </w:r>
    </w:p>
    <w:p w14:paraId="07AB3345" w14:textId="77777777" w:rsidR="005D7588" w:rsidRDefault="005D7588" w:rsidP="00DE22AC">
      <w:pPr>
        <w:spacing w:before="60" w:after="240"/>
        <w:jc w:val="both"/>
      </w:pPr>
    </w:p>
    <w:tbl>
      <w:tblPr>
        <w:tblpPr w:leftFromText="141" w:rightFromText="141" w:vertAnchor="page" w:horzAnchor="margin" w:tblpXSpec="center" w:tblpY="35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2"/>
        <w:gridCol w:w="3756"/>
      </w:tblGrid>
      <w:tr w:rsidR="00DE22AC" w:rsidRPr="00A93176" w14:paraId="54FA3412" w14:textId="77777777" w:rsidTr="00DE22AC">
        <w:tc>
          <w:tcPr>
            <w:tcW w:w="8648" w:type="dxa"/>
            <w:gridSpan w:val="2"/>
            <w:shd w:val="clear" w:color="auto" w:fill="D9D9D9"/>
          </w:tcPr>
          <w:p w14:paraId="4DDA9104" w14:textId="77777777" w:rsidR="00DE22AC" w:rsidRPr="00A93176" w:rsidRDefault="00DE22AC" w:rsidP="00DE22AC">
            <w:pPr>
              <w:widowControl w:val="0"/>
              <w:spacing w:before="60" w:after="60"/>
              <w:jc w:val="center"/>
              <w:rPr>
                <w:b/>
              </w:rPr>
            </w:pPr>
            <w:r w:rsidRPr="00A93176">
              <w:rPr>
                <w:b/>
              </w:rPr>
              <w:t>Información general</w:t>
            </w:r>
          </w:p>
        </w:tc>
      </w:tr>
      <w:tr w:rsidR="00DE22AC" w:rsidRPr="00A93176" w14:paraId="3044F258" w14:textId="77777777" w:rsidTr="00DE22AC">
        <w:tc>
          <w:tcPr>
            <w:tcW w:w="4892" w:type="dxa"/>
            <w:shd w:val="clear" w:color="auto" w:fill="D9D9D9"/>
          </w:tcPr>
          <w:p w14:paraId="1DAC8CC7" w14:textId="77777777" w:rsidR="00DE22AC" w:rsidRPr="00A93176" w:rsidRDefault="00DE22AC" w:rsidP="00DE22AC">
            <w:pPr>
              <w:widowControl w:val="0"/>
              <w:spacing w:before="60" w:after="60"/>
            </w:pPr>
            <w:r w:rsidRPr="00A93176">
              <w:t>Número de reporte:</w:t>
            </w:r>
          </w:p>
        </w:tc>
        <w:tc>
          <w:tcPr>
            <w:tcW w:w="3756" w:type="dxa"/>
            <w:shd w:val="clear" w:color="auto" w:fill="auto"/>
          </w:tcPr>
          <w:p w14:paraId="7FA179E4" w14:textId="77777777" w:rsidR="00DE22AC" w:rsidRDefault="00DE22AC" w:rsidP="00DE22AC">
            <w:pPr>
              <w:widowControl w:val="0"/>
              <w:spacing w:before="60" w:after="60"/>
            </w:pPr>
            <w:r>
              <w:t>&lt;</w:t>
            </w:r>
            <w:proofErr w:type="spellStart"/>
            <w:r>
              <w:t>AAMMDDxxxx</w:t>
            </w:r>
            <w:proofErr w:type="spellEnd"/>
            <w:r>
              <w:t xml:space="preserve">&gt; </w:t>
            </w:r>
          </w:p>
          <w:p w14:paraId="70CE2A98" w14:textId="77777777" w:rsidR="00DE22AC" w:rsidRPr="00A93176" w:rsidRDefault="00DE22AC" w:rsidP="00DE22AC">
            <w:pPr>
              <w:widowControl w:val="0"/>
              <w:spacing w:before="60" w:after="60"/>
            </w:pPr>
            <w:r>
              <w:t>(últimos 4 números correlativos)</w:t>
            </w:r>
          </w:p>
        </w:tc>
      </w:tr>
      <w:tr w:rsidR="005D7588" w:rsidRPr="00A93176" w14:paraId="015CB627" w14:textId="77777777" w:rsidTr="00DE22AC">
        <w:tc>
          <w:tcPr>
            <w:tcW w:w="4892" w:type="dxa"/>
            <w:shd w:val="clear" w:color="auto" w:fill="D9D9D9"/>
          </w:tcPr>
          <w:p w14:paraId="6011EDD0" w14:textId="77777777" w:rsidR="005D7588" w:rsidRPr="00A93176" w:rsidRDefault="005D7588" w:rsidP="005D7588">
            <w:pPr>
              <w:widowControl w:val="0"/>
              <w:spacing w:before="60" w:after="60"/>
            </w:pPr>
            <w:r>
              <w:t>Número trabajo</w:t>
            </w:r>
          </w:p>
        </w:tc>
        <w:tc>
          <w:tcPr>
            <w:tcW w:w="3756" w:type="dxa"/>
            <w:shd w:val="clear" w:color="auto" w:fill="auto"/>
          </w:tcPr>
          <w:p w14:paraId="2ADD2838" w14:textId="77777777" w:rsidR="005D7588" w:rsidRDefault="005D7588" w:rsidP="00DE22AC">
            <w:pPr>
              <w:widowControl w:val="0"/>
              <w:spacing w:before="60" w:after="60"/>
            </w:pPr>
          </w:p>
        </w:tc>
      </w:tr>
      <w:tr w:rsidR="00DE22AC" w:rsidRPr="00A93176" w14:paraId="22C3D298" w14:textId="77777777" w:rsidTr="00DE22AC">
        <w:tc>
          <w:tcPr>
            <w:tcW w:w="4892" w:type="dxa"/>
            <w:shd w:val="clear" w:color="auto" w:fill="D9D9D9"/>
          </w:tcPr>
          <w:p w14:paraId="5CC4A66C" w14:textId="77777777" w:rsidR="00DE22AC" w:rsidRPr="00A93176" w:rsidRDefault="00DE22AC" w:rsidP="00DE22AC">
            <w:pPr>
              <w:widowControl w:val="0"/>
              <w:spacing w:before="60" w:after="60"/>
            </w:pPr>
            <w:r w:rsidRPr="00A93176">
              <w:t>N° Lic./Sector que realiza el pedido:</w:t>
            </w:r>
          </w:p>
        </w:tc>
        <w:tc>
          <w:tcPr>
            <w:tcW w:w="3756" w:type="dxa"/>
            <w:shd w:val="clear" w:color="auto" w:fill="auto"/>
          </w:tcPr>
          <w:p w14:paraId="7F31562C" w14:textId="77777777" w:rsidR="00DE22AC" w:rsidRPr="00A93176" w:rsidRDefault="00DE22AC" w:rsidP="00DE22AC">
            <w:pPr>
              <w:widowControl w:val="0"/>
              <w:spacing w:before="60" w:after="60"/>
            </w:pPr>
          </w:p>
        </w:tc>
      </w:tr>
      <w:tr w:rsidR="00DE22AC" w:rsidRPr="00A93176" w14:paraId="1CDD4AB3" w14:textId="77777777" w:rsidTr="00DE22AC">
        <w:tc>
          <w:tcPr>
            <w:tcW w:w="4892" w:type="dxa"/>
            <w:shd w:val="clear" w:color="auto" w:fill="D9D9D9"/>
          </w:tcPr>
          <w:p w14:paraId="4D72C764" w14:textId="77777777" w:rsidR="00DE22AC" w:rsidRPr="00A93176" w:rsidRDefault="00DE22AC" w:rsidP="00DE22AC">
            <w:pPr>
              <w:widowControl w:val="0"/>
              <w:spacing w:before="60" w:after="60"/>
            </w:pPr>
            <w:r w:rsidRPr="00A93176">
              <w:t>Identificación del tramo de cable</w:t>
            </w:r>
            <w:r>
              <w:t xml:space="preserve"> - ID</w:t>
            </w:r>
            <w:r w:rsidRPr="00A93176">
              <w:t xml:space="preserve"> (si existe):</w:t>
            </w:r>
          </w:p>
        </w:tc>
        <w:tc>
          <w:tcPr>
            <w:tcW w:w="3756" w:type="dxa"/>
            <w:shd w:val="clear" w:color="auto" w:fill="auto"/>
          </w:tcPr>
          <w:p w14:paraId="47582DAE" w14:textId="77777777" w:rsidR="00DE22AC" w:rsidRPr="00A93176" w:rsidRDefault="00DE22AC" w:rsidP="00DE22AC">
            <w:pPr>
              <w:widowControl w:val="0"/>
              <w:spacing w:before="60" w:after="60"/>
            </w:pPr>
          </w:p>
        </w:tc>
      </w:tr>
      <w:tr w:rsidR="00DE22AC" w:rsidRPr="00A93176" w14:paraId="6A6C2E80" w14:textId="77777777" w:rsidTr="00DE22AC">
        <w:tc>
          <w:tcPr>
            <w:tcW w:w="4892" w:type="dxa"/>
            <w:shd w:val="clear" w:color="auto" w:fill="D9D9D9"/>
          </w:tcPr>
          <w:p w14:paraId="70876A60" w14:textId="77777777" w:rsidR="00DE22AC" w:rsidRPr="00A93176" w:rsidRDefault="00DE22AC" w:rsidP="00DE22AC">
            <w:pPr>
              <w:widowControl w:val="0"/>
              <w:spacing w:before="60" w:after="60"/>
            </w:pPr>
            <w:r w:rsidRPr="00A93176">
              <w:t xml:space="preserve">Tipo de cable (Tensión </w:t>
            </w:r>
            <w:r w:rsidRPr="002F61BF">
              <w:t xml:space="preserve">y </w:t>
            </w:r>
            <w:r w:rsidRPr="001C3CAF">
              <w:t>construcción</w:t>
            </w:r>
            <w:r w:rsidRPr="00A93176">
              <w:t>):</w:t>
            </w:r>
          </w:p>
        </w:tc>
        <w:tc>
          <w:tcPr>
            <w:tcW w:w="3756" w:type="dxa"/>
            <w:shd w:val="clear" w:color="auto" w:fill="auto"/>
          </w:tcPr>
          <w:p w14:paraId="1608CB4E" w14:textId="77777777" w:rsidR="00DE22AC" w:rsidRPr="00A93176" w:rsidRDefault="00DE22AC" w:rsidP="00DE22AC">
            <w:pPr>
              <w:widowControl w:val="0"/>
              <w:spacing w:before="60" w:after="60"/>
            </w:pPr>
          </w:p>
        </w:tc>
      </w:tr>
      <w:tr w:rsidR="00DE22AC" w:rsidRPr="00A93176" w14:paraId="596D494B" w14:textId="77777777" w:rsidTr="00DE22AC">
        <w:tc>
          <w:tcPr>
            <w:tcW w:w="4892" w:type="dxa"/>
            <w:shd w:val="clear" w:color="auto" w:fill="D9D9D9"/>
          </w:tcPr>
          <w:p w14:paraId="5340C30F" w14:textId="77777777" w:rsidR="00DE22AC" w:rsidRPr="00A93176" w:rsidRDefault="00DE22AC" w:rsidP="00DE22AC">
            <w:pPr>
              <w:widowControl w:val="0"/>
              <w:spacing w:before="60" w:after="60"/>
            </w:pPr>
            <w:r>
              <w:t>Tensión de servicio del cables:</w:t>
            </w:r>
          </w:p>
        </w:tc>
        <w:tc>
          <w:tcPr>
            <w:tcW w:w="3756" w:type="dxa"/>
            <w:shd w:val="clear" w:color="auto" w:fill="auto"/>
          </w:tcPr>
          <w:p w14:paraId="7687F920" w14:textId="77777777" w:rsidR="00DE22AC" w:rsidRPr="00A93176" w:rsidRDefault="00DE22AC" w:rsidP="00DE22AC">
            <w:pPr>
              <w:widowControl w:val="0"/>
              <w:spacing w:before="60" w:after="60"/>
            </w:pPr>
          </w:p>
        </w:tc>
      </w:tr>
      <w:tr w:rsidR="00DE22AC" w:rsidRPr="00A93176" w14:paraId="436086A7" w14:textId="77777777" w:rsidTr="00DE22AC">
        <w:tc>
          <w:tcPr>
            <w:tcW w:w="4892" w:type="dxa"/>
            <w:shd w:val="clear" w:color="auto" w:fill="D9D9D9"/>
          </w:tcPr>
          <w:p w14:paraId="50A1A813" w14:textId="77777777" w:rsidR="00DE22AC" w:rsidRPr="00A93176" w:rsidRDefault="00DE22AC" w:rsidP="00DE22AC">
            <w:pPr>
              <w:widowControl w:val="0"/>
              <w:spacing w:before="60" w:after="60"/>
            </w:pPr>
            <w:r w:rsidRPr="00A93176">
              <w:t>Extremo cercano (Estación o Subestación</w:t>
            </w:r>
            <w:r>
              <w:t xml:space="preserve"> o Equipo de corte</w:t>
            </w:r>
            <w:r w:rsidRPr="00A93176">
              <w:t>):</w:t>
            </w:r>
          </w:p>
        </w:tc>
        <w:tc>
          <w:tcPr>
            <w:tcW w:w="3756" w:type="dxa"/>
            <w:shd w:val="clear" w:color="auto" w:fill="auto"/>
          </w:tcPr>
          <w:p w14:paraId="64B9B4F8" w14:textId="77777777" w:rsidR="00DE22AC" w:rsidRPr="00A93176" w:rsidRDefault="00DE22AC" w:rsidP="00DE22AC">
            <w:pPr>
              <w:widowControl w:val="0"/>
              <w:spacing w:before="60" w:after="60"/>
            </w:pPr>
          </w:p>
        </w:tc>
      </w:tr>
      <w:tr w:rsidR="00DE22AC" w:rsidRPr="00A93176" w14:paraId="1E776E68" w14:textId="77777777" w:rsidTr="00DE22AC">
        <w:tc>
          <w:tcPr>
            <w:tcW w:w="4892" w:type="dxa"/>
            <w:shd w:val="clear" w:color="auto" w:fill="D9D9D9"/>
          </w:tcPr>
          <w:p w14:paraId="691A9878" w14:textId="77777777" w:rsidR="00DE22AC" w:rsidRPr="00A93176" w:rsidRDefault="00DE22AC" w:rsidP="00DE22AC">
            <w:pPr>
              <w:widowControl w:val="0"/>
              <w:spacing w:before="60" w:after="60"/>
            </w:pPr>
            <w:r w:rsidRPr="00A93176">
              <w:t>Extremo lejano (Estación o Subestación</w:t>
            </w:r>
            <w:r>
              <w:t xml:space="preserve"> o Equipo de corte</w:t>
            </w:r>
            <w:r w:rsidRPr="00A93176">
              <w:t>):</w:t>
            </w:r>
          </w:p>
        </w:tc>
        <w:tc>
          <w:tcPr>
            <w:tcW w:w="3756" w:type="dxa"/>
            <w:shd w:val="clear" w:color="auto" w:fill="auto"/>
          </w:tcPr>
          <w:p w14:paraId="3C5831B3" w14:textId="77777777" w:rsidR="00DE22AC" w:rsidRPr="00A93176" w:rsidRDefault="00DE22AC" w:rsidP="00DE22AC">
            <w:pPr>
              <w:widowControl w:val="0"/>
              <w:spacing w:before="60" w:after="60"/>
            </w:pPr>
          </w:p>
        </w:tc>
      </w:tr>
      <w:tr w:rsidR="00DE22AC" w:rsidRPr="00A93176" w14:paraId="27161DEA" w14:textId="77777777" w:rsidTr="00DE22AC">
        <w:tc>
          <w:tcPr>
            <w:tcW w:w="4892" w:type="dxa"/>
            <w:shd w:val="clear" w:color="auto" w:fill="D9D9D9"/>
          </w:tcPr>
          <w:p w14:paraId="66D33F1B" w14:textId="77777777" w:rsidR="00DE22AC" w:rsidRPr="00A93176" w:rsidRDefault="00DE22AC" w:rsidP="00DE22AC">
            <w:pPr>
              <w:widowControl w:val="0"/>
              <w:spacing w:before="60" w:after="60"/>
            </w:pPr>
            <w:r w:rsidRPr="00A93176">
              <w:t>Velocidad de pulsos (m/</w:t>
            </w:r>
            <w:r>
              <w:rPr>
                <w:rFonts w:cs="Arial"/>
              </w:rPr>
              <w:t>µ</w:t>
            </w:r>
            <w:r w:rsidRPr="00A93176">
              <w:t>s):</w:t>
            </w:r>
          </w:p>
        </w:tc>
        <w:tc>
          <w:tcPr>
            <w:tcW w:w="3756" w:type="dxa"/>
            <w:shd w:val="clear" w:color="auto" w:fill="auto"/>
          </w:tcPr>
          <w:p w14:paraId="5128D8E8" w14:textId="77777777" w:rsidR="00DE22AC" w:rsidRPr="00A93176" w:rsidRDefault="00DE22AC" w:rsidP="00DE22AC">
            <w:pPr>
              <w:widowControl w:val="0"/>
              <w:spacing w:before="60" w:after="60"/>
            </w:pPr>
          </w:p>
        </w:tc>
      </w:tr>
      <w:tr w:rsidR="00DE22AC" w:rsidRPr="00A93176" w14:paraId="6171774B" w14:textId="77777777" w:rsidTr="00DE22AC">
        <w:tc>
          <w:tcPr>
            <w:tcW w:w="4892" w:type="dxa"/>
            <w:shd w:val="clear" w:color="auto" w:fill="D9D9D9"/>
          </w:tcPr>
          <w:p w14:paraId="1686677D" w14:textId="77777777" w:rsidR="00DE22AC" w:rsidRPr="00A93176" w:rsidRDefault="00DE22AC" w:rsidP="00DE22AC">
            <w:pPr>
              <w:widowControl w:val="0"/>
              <w:spacing w:before="60" w:after="60"/>
            </w:pPr>
            <w:r w:rsidRPr="00A93176">
              <w:t>Largo del cable (m):</w:t>
            </w:r>
          </w:p>
        </w:tc>
        <w:tc>
          <w:tcPr>
            <w:tcW w:w="3756" w:type="dxa"/>
            <w:shd w:val="clear" w:color="auto" w:fill="auto"/>
          </w:tcPr>
          <w:p w14:paraId="3D3CD2D8" w14:textId="77777777" w:rsidR="00DE22AC" w:rsidRPr="00A93176" w:rsidRDefault="00DE22AC" w:rsidP="00DE22AC">
            <w:pPr>
              <w:widowControl w:val="0"/>
              <w:spacing w:before="60" w:after="60"/>
            </w:pPr>
          </w:p>
        </w:tc>
      </w:tr>
      <w:tr w:rsidR="00DE22AC" w:rsidRPr="00A93176" w14:paraId="217D7157" w14:textId="77777777" w:rsidTr="00DE22AC">
        <w:tc>
          <w:tcPr>
            <w:tcW w:w="4892" w:type="dxa"/>
            <w:shd w:val="clear" w:color="auto" w:fill="D9D9D9"/>
          </w:tcPr>
          <w:p w14:paraId="58FA5561" w14:textId="77777777" w:rsidR="00DE22AC" w:rsidRPr="00A93176" w:rsidRDefault="00DE22AC" w:rsidP="00DE22AC">
            <w:pPr>
              <w:widowControl w:val="0"/>
              <w:spacing w:before="60" w:after="60"/>
            </w:pPr>
            <w:r w:rsidRPr="00A93176">
              <w:t>Ubicación de empalmes (Desde extremo medido):</w:t>
            </w:r>
          </w:p>
        </w:tc>
        <w:tc>
          <w:tcPr>
            <w:tcW w:w="3756" w:type="dxa"/>
            <w:shd w:val="clear" w:color="auto" w:fill="auto"/>
          </w:tcPr>
          <w:p w14:paraId="16AA61FA" w14:textId="77777777" w:rsidR="00DE22AC" w:rsidRPr="00A93176" w:rsidRDefault="00DE22AC" w:rsidP="00DE22AC">
            <w:pPr>
              <w:widowControl w:val="0"/>
              <w:spacing w:before="60" w:after="60"/>
            </w:pPr>
          </w:p>
        </w:tc>
      </w:tr>
      <w:tr w:rsidR="00DE22AC" w:rsidRPr="00A93176" w14:paraId="385ED2DE" w14:textId="77777777" w:rsidTr="00DE22AC">
        <w:tc>
          <w:tcPr>
            <w:tcW w:w="4892" w:type="dxa"/>
            <w:shd w:val="clear" w:color="auto" w:fill="D9D9D9"/>
          </w:tcPr>
          <w:p w14:paraId="6471CEF3" w14:textId="77777777" w:rsidR="00DE22AC" w:rsidRDefault="00DE22AC" w:rsidP="00DE22AC">
            <w:pPr>
              <w:widowControl w:val="0"/>
              <w:spacing w:before="60" w:after="60"/>
            </w:pPr>
            <w:r>
              <w:t>Equipos utilizados (según corresponda)</w:t>
            </w:r>
          </w:p>
          <w:p w14:paraId="7D1D30E4" w14:textId="77777777" w:rsidR="00DE22AC" w:rsidRPr="005F416A" w:rsidRDefault="00DE22AC" w:rsidP="00DE22AC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 w:after="60"/>
              <w:ind w:left="509" w:hanging="283"/>
              <w:jc w:val="both"/>
              <w:rPr>
                <w:rFonts w:ascii="Arial" w:hAnsi="Arial" w:cs="Arial"/>
              </w:rPr>
            </w:pPr>
            <w:r w:rsidRPr="005F416A">
              <w:rPr>
                <w:rFonts w:ascii="Arial" w:hAnsi="Arial" w:cs="Arial"/>
              </w:rPr>
              <w:t>Medición de la continuidad y resistencia óhmica de la pantalla metálica.</w:t>
            </w:r>
          </w:p>
          <w:p w14:paraId="63E99B41" w14:textId="77777777" w:rsidR="00DE22AC" w:rsidRPr="005F416A" w:rsidRDefault="00DE22AC" w:rsidP="00DE22AC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 w:after="60"/>
              <w:ind w:left="509" w:hanging="283"/>
              <w:jc w:val="both"/>
              <w:rPr>
                <w:rFonts w:ascii="Arial" w:hAnsi="Arial" w:cs="Arial"/>
              </w:rPr>
            </w:pPr>
            <w:r w:rsidRPr="005F416A">
              <w:rPr>
                <w:rFonts w:ascii="Arial" w:hAnsi="Arial" w:cs="Arial"/>
              </w:rPr>
              <w:t>Rigidez dieléctrica de la cubierta.</w:t>
            </w:r>
          </w:p>
          <w:p w14:paraId="13F5F358" w14:textId="77777777" w:rsidR="00DE22AC" w:rsidRPr="005F416A" w:rsidRDefault="00DE22AC" w:rsidP="00DE22AC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 w:after="60"/>
              <w:ind w:left="509" w:hanging="283"/>
              <w:jc w:val="both"/>
              <w:rPr>
                <w:rFonts w:ascii="Arial" w:hAnsi="Arial" w:cs="Arial"/>
              </w:rPr>
            </w:pPr>
            <w:r w:rsidRPr="005F416A">
              <w:rPr>
                <w:rFonts w:ascii="Arial" w:hAnsi="Arial" w:cs="Arial"/>
              </w:rPr>
              <w:t>Rigidez dieléctrica del aislamiento.</w:t>
            </w:r>
          </w:p>
          <w:p w14:paraId="5D852B91" w14:textId="77777777" w:rsidR="00DE22AC" w:rsidRPr="005F416A" w:rsidRDefault="00DE22AC" w:rsidP="00DE22AC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 w:after="60"/>
              <w:ind w:left="509" w:hanging="283"/>
              <w:jc w:val="both"/>
              <w:rPr>
                <w:rFonts w:ascii="Arial" w:hAnsi="Arial" w:cs="Arial"/>
              </w:rPr>
            </w:pPr>
            <w:r w:rsidRPr="005F416A">
              <w:rPr>
                <w:rFonts w:ascii="Arial" w:hAnsi="Arial" w:cs="Arial"/>
              </w:rPr>
              <w:t xml:space="preserve">Ensayo de nivel de descargas parciales </w:t>
            </w:r>
          </w:p>
          <w:p w14:paraId="58E54725" w14:textId="77777777" w:rsidR="00DE22AC" w:rsidRPr="00604A30" w:rsidRDefault="00DE22AC" w:rsidP="00DE22AC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 w:after="60"/>
              <w:ind w:left="509" w:hanging="283"/>
              <w:jc w:val="both"/>
              <w:rPr>
                <w:rFonts w:ascii="ArialMT" w:hAnsi="ArialMT" w:cs="ArialMT"/>
              </w:rPr>
            </w:pPr>
            <w:r w:rsidRPr="005F416A">
              <w:rPr>
                <w:rFonts w:ascii="Arial" w:hAnsi="Arial" w:cs="Arial"/>
              </w:rPr>
              <w:t>Ensayo de tangente delta</w:t>
            </w:r>
          </w:p>
        </w:tc>
        <w:tc>
          <w:tcPr>
            <w:tcW w:w="3756" w:type="dxa"/>
            <w:shd w:val="clear" w:color="auto" w:fill="auto"/>
          </w:tcPr>
          <w:p w14:paraId="6EE73EBD" w14:textId="77777777" w:rsidR="00DE22AC" w:rsidRPr="00A93176" w:rsidRDefault="00DE22AC" w:rsidP="00DE22AC">
            <w:pPr>
              <w:widowControl w:val="0"/>
              <w:spacing w:before="60" w:after="60"/>
            </w:pPr>
          </w:p>
        </w:tc>
      </w:tr>
    </w:tbl>
    <w:p w14:paraId="28CC7261" w14:textId="77777777" w:rsidR="00E56058" w:rsidRDefault="00E56058" w:rsidP="00E56058"/>
    <w:p w14:paraId="464CC403" w14:textId="77777777" w:rsidR="002F61BF" w:rsidRPr="00E56058" w:rsidRDefault="002F61BF" w:rsidP="00E56058"/>
    <w:p w14:paraId="0A087997" w14:textId="77777777" w:rsidR="00401B0F" w:rsidRDefault="001C3CAF" w:rsidP="00401B0F">
      <w:pPr>
        <w:pStyle w:val="Ttulo1"/>
        <w:numPr>
          <w:ilvl w:val="0"/>
          <w:numId w:val="0"/>
        </w:numPr>
        <w:spacing w:before="240" w:after="240"/>
        <w:ind w:left="432" w:hanging="432"/>
      </w:pPr>
      <w:r>
        <w:br w:type="page"/>
      </w:r>
      <w:r w:rsidR="00401B0F">
        <w:lastRenderedPageBreak/>
        <w:t>Información Particular</w:t>
      </w:r>
      <w:r w:rsidR="00BA271B">
        <w:t xml:space="preserve"> para</w:t>
      </w:r>
      <w:r w:rsidR="00A93176">
        <w:t xml:space="preserve"> la</w:t>
      </w:r>
      <w:r w:rsidR="00BA271B">
        <w:t xml:space="preserve"> medida de Descargas P</w:t>
      </w:r>
      <w:bookmarkStart w:id="0" w:name="_GoBack"/>
      <w:bookmarkEnd w:id="0"/>
      <w:r w:rsidR="00BA271B">
        <w:t>arciales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417"/>
        <w:gridCol w:w="4933"/>
      </w:tblGrid>
      <w:tr w:rsidR="00BA271B" w14:paraId="5604FC61" w14:textId="77777777" w:rsidTr="00E34EEC">
        <w:tc>
          <w:tcPr>
            <w:tcW w:w="2689" w:type="dxa"/>
            <w:shd w:val="clear" w:color="auto" w:fill="D9D9D9"/>
          </w:tcPr>
          <w:p w14:paraId="022D48D0" w14:textId="77777777" w:rsidR="00BA271B" w:rsidRDefault="00BA271B" w:rsidP="00CA5627">
            <w:pPr>
              <w:spacing w:before="120" w:after="120"/>
              <w:jc w:val="center"/>
            </w:pPr>
          </w:p>
        </w:tc>
        <w:tc>
          <w:tcPr>
            <w:tcW w:w="6350" w:type="dxa"/>
            <w:gridSpan w:val="2"/>
            <w:shd w:val="clear" w:color="auto" w:fill="D9D9D9"/>
          </w:tcPr>
          <w:p w14:paraId="1E4EF475" w14:textId="77777777" w:rsidR="00BA271B" w:rsidRPr="00641747" w:rsidRDefault="00BA271B" w:rsidP="00CA5627">
            <w:pPr>
              <w:spacing w:before="120" w:after="120"/>
              <w:jc w:val="center"/>
              <w:rPr>
                <w:b/>
              </w:rPr>
            </w:pPr>
            <w:r w:rsidRPr="00641747">
              <w:rPr>
                <w:b/>
              </w:rPr>
              <w:t>Información mínima a incluir</w:t>
            </w:r>
          </w:p>
        </w:tc>
      </w:tr>
      <w:tr w:rsidR="00BA271B" w14:paraId="538E6CC9" w14:textId="77777777" w:rsidTr="00E34EEC">
        <w:tc>
          <w:tcPr>
            <w:tcW w:w="2689" w:type="dxa"/>
            <w:shd w:val="clear" w:color="auto" w:fill="auto"/>
            <w:vAlign w:val="center"/>
          </w:tcPr>
          <w:p w14:paraId="1852F7D9" w14:textId="77777777" w:rsidR="00BA271B" w:rsidRDefault="00BA271B" w:rsidP="00641747">
            <w:pPr>
              <w:spacing w:before="120" w:after="120"/>
            </w:pPr>
            <w:r>
              <w:t xml:space="preserve">Calibración de equipo </w:t>
            </w:r>
          </w:p>
        </w:tc>
        <w:tc>
          <w:tcPr>
            <w:tcW w:w="6350" w:type="dxa"/>
            <w:gridSpan w:val="2"/>
            <w:shd w:val="clear" w:color="auto" w:fill="auto"/>
          </w:tcPr>
          <w:p w14:paraId="41FAF4CE" w14:textId="77777777" w:rsidR="00BA271B" w:rsidRDefault="00BA271B" w:rsidP="00CA5627">
            <w:pPr>
              <w:spacing w:before="120" w:after="120"/>
              <w:ind w:left="49"/>
            </w:pPr>
            <w:r>
              <w:t>Curva</w:t>
            </w:r>
            <w:r w:rsidR="0075145F">
              <w:t>s</w:t>
            </w:r>
            <w:r>
              <w:t xml:space="preserve"> de </w:t>
            </w:r>
            <w:proofErr w:type="spellStart"/>
            <w:r>
              <w:t>reflectometría</w:t>
            </w:r>
            <w:proofErr w:type="spellEnd"/>
            <w:r>
              <w:t xml:space="preserve"> por cada fase</w:t>
            </w:r>
            <w:r w:rsidR="0075145F">
              <w:t>, indicando magnitud del pulso inyectado e identificación en el grafico del pulso de retorno</w:t>
            </w:r>
          </w:p>
        </w:tc>
      </w:tr>
      <w:tr w:rsidR="00BA271B" w14:paraId="605AC617" w14:textId="77777777" w:rsidTr="00E34EEC">
        <w:tc>
          <w:tcPr>
            <w:tcW w:w="2689" w:type="dxa"/>
            <w:shd w:val="clear" w:color="auto" w:fill="auto"/>
            <w:vAlign w:val="center"/>
          </w:tcPr>
          <w:p w14:paraId="19F02EB8" w14:textId="77777777" w:rsidR="00BA271B" w:rsidRDefault="009A00FE" w:rsidP="00641747">
            <w:r>
              <w:t>Cuadro de Descargas Parciales</w:t>
            </w:r>
          </w:p>
        </w:tc>
        <w:tc>
          <w:tcPr>
            <w:tcW w:w="6350" w:type="dxa"/>
            <w:gridSpan w:val="2"/>
            <w:shd w:val="clear" w:color="auto" w:fill="auto"/>
          </w:tcPr>
          <w:p w14:paraId="2E3CF833" w14:textId="77777777" w:rsidR="00BA271B" w:rsidRDefault="009A00FE" w:rsidP="009A00FE">
            <w:r>
              <w:t>Gráfico con nivel Descargas Parciales y conteo de n</w:t>
            </w:r>
            <w:r w:rsidR="002F61BF">
              <w:t>ú</w:t>
            </w:r>
            <w:r>
              <w:t>mero de descargas, en función de la distancia respecto del extremo de medida</w:t>
            </w:r>
            <w:r w:rsidR="00C723B8">
              <w:t xml:space="preserve"> (por cada fase)</w:t>
            </w:r>
          </w:p>
          <w:p w14:paraId="740A8E92" w14:textId="77777777" w:rsidR="009A00FE" w:rsidRDefault="009A00FE" w:rsidP="009A00FE"/>
          <w:p w14:paraId="540C7345" w14:textId="77777777" w:rsidR="009A00FE" w:rsidRDefault="009A00FE" w:rsidP="009A00FE">
            <w:r>
              <w:t xml:space="preserve">Se </w:t>
            </w:r>
            <w:r w:rsidR="002F61BF">
              <w:t xml:space="preserve">deben </w:t>
            </w:r>
            <w:r>
              <w:t>colocar en el mismo gr</w:t>
            </w:r>
            <w:r w:rsidR="002F61BF">
              <w:t>á</w:t>
            </w:r>
            <w:r>
              <w:t>fico las mediciones a los distintos niveles de tensión de ensayo requeridos</w:t>
            </w:r>
          </w:p>
          <w:p w14:paraId="7CAEFE32" w14:textId="77777777" w:rsidR="00622234" w:rsidRDefault="00622234" w:rsidP="009A00FE"/>
        </w:tc>
      </w:tr>
      <w:tr w:rsidR="00622234" w14:paraId="60BC5EDD" w14:textId="77777777" w:rsidTr="00E34EEC">
        <w:tc>
          <w:tcPr>
            <w:tcW w:w="2689" w:type="dxa"/>
            <w:shd w:val="clear" w:color="auto" w:fill="auto"/>
            <w:vAlign w:val="center"/>
          </w:tcPr>
          <w:p w14:paraId="156E3900" w14:textId="77777777" w:rsidR="00622234" w:rsidRDefault="00622234" w:rsidP="00641747">
            <w:r>
              <w:t>Conclusiones</w:t>
            </w:r>
          </w:p>
        </w:tc>
        <w:tc>
          <w:tcPr>
            <w:tcW w:w="6350" w:type="dxa"/>
            <w:gridSpan w:val="2"/>
            <w:shd w:val="clear" w:color="auto" w:fill="auto"/>
          </w:tcPr>
          <w:p w14:paraId="408D63E8" w14:textId="77777777" w:rsidR="00622234" w:rsidRDefault="005A5597" w:rsidP="00622234">
            <w:r>
              <w:t>S</w:t>
            </w:r>
            <w:r w:rsidR="00622234">
              <w:t xml:space="preserve">e </w:t>
            </w:r>
            <w:r w:rsidR="002F61BF">
              <w:t xml:space="preserve">debe </w:t>
            </w:r>
            <w:r w:rsidR="00622234">
              <w:t>explicitar el c</w:t>
            </w:r>
            <w:r w:rsidR="002F61BF">
              <w:t>u</w:t>
            </w:r>
            <w:r w:rsidR="00622234">
              <w:t>mplimiento/no c</w:t>
            </w:r>
            <w:r w:rsidR="002F61BF">
              <w:t>u</w:t>
            </w:r>
            <w:r w:rsidR="00622234">
              <w:t>mplimiento de acuerdo a la normativa específica, detallando los puntos particulares no conformes, en este último caso (distancia de la fuente puntual de DP respecto del extremo de medida)</w:t>
            </w:r>
            <w:r w:rsidR="00347EC9">
              <w:t>.</w:t>
            </w:r>
          </w:p>
          <w:p w14:paraId="0B3E89E2" w14:textId="77777777" w:rsidR="00347EC9" w:rsidRDefault="00347EC9" w:rsidP="00622234"/>
          <w:p w14:paraId="793C6B54" w14:textId="77777777" w:rsidR="00347EC9" w:rsidRDefault="00347EC9" w:rsidP="00622234">
            <w:r>
              <w:t xml:space="preserve">Si es posible y/o el equipo lo permite, se </w:t>
            </w:r>
            <w:r w:rsidR="00DC72BD">
              <w:t xml:space="preserve">deben </w:t>
            </w:r>
            <w:r>
              <w:t xml:space="preserve">sugerir además posibles explicaciones de la no conformidad (descargas </w:t>
            </w:r>
            <w:proofErr w:type="spellStart"/>
            <w:r>
              <w:t>interfaciales</w:t>
            </w:r>
            <w:proofErr w:type="spellEnd"/>
            <w:r>
              <w:t xml:space="preserve">, burbujas o cavidades en la aislación, </w:t>
            </w:r>
            <w:proofErr w:type="spellStart"/>
            <w:r>
              <w:t>etc</w:t>
            </w:r>
            <w:proofErr w:type="spellEnd"/>
            <w:r>
              <w:t>)</w:t>
            </w:r>
          </w:p>
          <w:p w14:paraId="1DEE799E" w14:textId="77777777" w:rsidR="00347EC9" w:rsidRDefault="00347EC9" w:rsidP="00622234"/>
        </w:tc>
      </w:tr>
      <w:tr w:rsidR="00E34EEC" w14:paraId="507AD3E1" w14:textId="77777777" w:rsidTr="00E34EEC">
        <w:tc>
          <w:tcPr>
            <w:tcW w:w="2689" w:type="dxa"/>
            <w:shd w:val="clear" w:color="auto" w:fill="auto"/>
            <w:vAlign w:val="center"/>
          </w:tcPr>
          <w:p w14:paraId="35903487" w14:textId="77777777" w:rsidR="00E34EEC" w:rsidRPr="00DE22AC" w:rsidRDefault="00E34EEC" w:rsidP="008E2531">
            <w:r w:rsidRPr="00DE22AC">
              <w:t xml:space="preserve">Archivo Excel independiente de este informe </w:t>
            </w:r>
          </w:p>
        </w:tc>
        <w:bookmarkStart w:id="1" w:name="_MON_1718516838"/>
        <w:bookmarkEnd w:id="1"/>
        <w:tc>
          <w:tcPr>
            <w:tcW w:w="1417" w:type="dxa"/>
            <w:shd w:val="clear" w:color="auto" w:fill="auto"/>
            <w:vAlign w:val="center"/>
          </w:tcPr>
          <w:p w14:paraId="783BFCA0" w14:textId="77777777" w:rsidR="00E34EEC" w:rsidRDefault="006704BE" w:rsidP="008E2531">
            <w:pPr>
              <w:jc w:val="center"/>
            </w:pPr>
            <w:r>
              <w:object w:dxaOrig="966" w:dyaOrig="834" w14:anchorId="135D7E0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2pt;height:41.3pt" o:ole="">
                  <v:imagedata r:id="rId11" o:title=""/>
                </v:shape>
                <o:OLEObject Type="Embed" ProgID="Excel.Sheet.12" ShapeID="_x0000_i1025" DrawAspect="Icon" ObjectID="_1721644310" r:id="rId12"/>
              </w:object>
            </w:r>
          </w:p>
        </w:tc>
        <w:tc>
          <w:tcPr>
            <w:tcW w:w="4933" w:type="dxa"/>
            <w:shd w:val="clear" w:color="auto" w:fill="auto"/>
          </w:tcPr>
          <w:p w14:paraId="4C77DC73" w14:textId="77777777" w:rsidR="00E34EEC" w:rsidRDefault="00E34EEC" w:rsidP="008E2531">
            <w:r>
              <w:t>En este se deben completar los valores solicitados de manera de poder ser importados al Sistema de Gestión de Mantenimiento.</w:t>
            </w:r>
          </w:p>
          <w:p w14:paraId="2D50FACD" w14:textId="77777777" w:rsidR="00E34EEC" w:rsidRDefault="00E34EEC" w:rsidP="008E2531">
            <w:r>
              <w:t>Debe ser entregado en forma digital a la unidad que solicitó el ensayo.</w:t>
            </w:r>
          </w:p>
          <w:p w14:paraId="16B247D7" w14:textId="77777777" w:rsidR="00E34EEC" w:rsidRDefault="00E34EEC" w:rsidP="008E2531">
            <w:r>
              <w:t>Nombrar archivo igual que el reporte &lt;</w:t>
            </w:r>
            <w:proofErr w:type="spellStart"/>
            <w:r>
              <w:t>AAMMDDxxxx</w:t>
            </w:r>
            <w:proofErr w:type="spellEnd"/>
            <w:r>
              <w:t>&gt;.</w:t>
            </w:r>
          </w:p>
        </w:tc>
      </w:tr>
    </w:tbl>
    <w:p w14:paraId="131F313D" w14:textId="77777777" w:rsidR="002F61BF" w:rsidRPr="002F61BF" w:rsidRDefault="002F61BF" w:rsidP="00DC72BD"/>
    <w:p w14:paraId="2EB0A41D" w14:textId="77777777" w:rsidR="007F6691" w:rsidRDefault="007F6691">
      <w:pPr>
        <w:rPr>
          <w:b/>
          <w:u w:val="single"/>
        </w:rPr>
      </w:pPr>
      <w:r>
        <w:br w:type="page"/>
      </w:r>
    </w:p>
    <w:p w14:paraId="4994B3CB" w14:textId="77777777" w:rsidR="00E56058" w:rsidRDefault="00E56058" w:rsidP="00E56058">
      <w:pPr>
        <w:pStyle w:val="Ttulo1"/>
        <w:numPr>
          <w:ilvl w:val="0"/>
          <w:numId w:val="0"/>
        </w:numPr>
        <w:spacing w:before="240" w:after="240"/>
        <w:ind w:left="432" w:hanging="432"/>
      </w:pPr>
      <w:r>
        <w:lastRenderedPageBreak/>
        <w:t>Información Particular para la medida de Tangente Delta</w:t>
      </w:r>
    </w:p>
    <w:p w14:paraId="68C2429E" w14:textId="77777777" w:rsidR="002F61BF" w:rsidRPr="002F61BF" w:rsidRDefault="002F61BF" w:rsidP="00DC72B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417"/>
        <w:gridCol w:w="4933"/>
      </w:tblGrid>
      <w:tr w:rsidR="00E56058" w14:paraId="1ECA3F90" w14:textId="77777777" w:rsidTr="00E34EEC">
        <w:tc>
          <w:tcPr>
            <w:tcW w:w="2689" w:type="dxa"/>
            <w:shd w:val="clear" w:color="auto" w:fill="D9D9D9"/>
          </w:tcPr>
          <w:p w14:paraId="7F82995C" w14:textId="77777777" w:rsidR="00E56058" w:rsidRDefault="00E56058" w:rsidP="00CA5627">
            <w:pPr>
              <w:spacing w:before="120" w:after="120"/>
              <w:jc w:val="center"/>
            </w:pPr>
          </w:p>
        </w:tc>
        <w:tc>
          <w:tcPr>
            <w:tcW w:w="6350" w:type="dxa"/>
            <w:gridSpan w:val="2"/>
            <w:shd w:val="clear" w:color="auto" w:fill="D9D9D9"/>
          </w:tcPr>
          <w:p w14:paraId="50426930" w14:textId="77777777" w:rsidR="00E56058" w:rsidRPr="00641747" w:rsidRDefault="00E56058" w:rsidP="00CA5627">
            <w:pPr>
              <w:spacing w:before="120" w:after="120"/>
              <w:jc w:val="center"/>
              <w:rPr>
                <w:b/>
              </w:rPr>
            </w:pPr>
            <w:r w:rsidRPr="00641747">
              <w:rPr>
                <w:b/>
              </w:rPr>
              <w:t>Información mínima a incluir</w:t>
            </w:r>
          </w:p>
        </w:tc>
      </w:tr>
      <w:tr w:rsidR="00E56058" w14:paraId="252C8E5A" w14:textId="77777777" w:rsidTr="00E34EEC">
        <w:tc>
          <w:tcPr>
            <w:tcW w:w="2689" w:type="dxa"/>
            <w:shd w:val="clear" w:color="auto" w:fill="auto"/>
            <w:vAlign w:val="center"/>
          </w:tcPr>
          <w:p w14:paraId="4FF54B15" w14:textId="77777777" w:rsidR="00E56058" w:rsidRDefault="00E56058" w:rsidP="00641747">
            <w:pPr>
              <w:spacing w:before="120" w:after="120"/>
            </w:pPr>
            <w:r>
              <w:t xml:space="preserve">Grafico Tangente Delta en función de la Tensión </w:t>
            </w:r>
          </w:p>
        </w:tc>
        <w:tc>
          <w:tcPr>
            <w:tcW w:w="6350" w:type="dxa"/>
            <w:gridSpan w:val="2"/>
            <w:shd w:val="clear" w:color="auto" w:fill="auto"/>
          </w:tcPr>
          <w:p w14:paraId="104E4152" w14:textId="77777777" w:rsidR="00E56058" w:rsidRDefault="00E56058" w:rsidP="00CA5627">
            <w:pPr>
              <w:spacing w:before="120" w:after="120"/>
              <w:ind w:left="49"/>
            </w:pPr>
            <w:r>
              <w:t>Curva de valores medidos de Tangente Delta en función de los distintos niveles de tensión de ensayo requeridos</w:t>
            </w:r>
            <w:r w:rsidR="0003401D">
              <w:t xml:space="preserve"> </w:t>
            </w:r>
            <w:r w:rsidR="00C723B8">
              <w:t>(</w:t>
            </w:r>
            <w:r w:rsidR="0003401D">
              <w:t>por cada fase</w:t>
            </w:r>
            <w:r w:rsidR="00C723B8">
              <w:t>)</w:t>
            </w:r>
          </w:p>
        </w:tc>
      </w:tr>
      <w:tr w:rsidR="00E56058" w14:paraId="2D326F69" w14:textId="77777777" w:rsidTr="00E34EEC">
        <w:tc>
          <w:tcPr>
            <w:tcW w:w="2689" w:type="dxa"/>
            <w:shd w:val="clear" w:color="auto" w:fill="auto"/>
            <w:vAlign w:val="center"/>
          </w:tcPr>
          <w:p w14:paraId="395DE8F0" w14:textId="77777777" w:rsidR="00E56058" w:rsidRDefault="0003401D" w:rsidP="00641747">
            <w:r>
              <w:t>Tabla variación de Tangente Delta</w:t>
            </w:r>
          </w:p>
        </w:tc>
        <w:tc>
          <w:tcPr>
            <w:tcW w:w="6350" w:type="dxa"/>
            <w:gridSpan w:val="2"/>
            <w:shd w:val="clear" w:color="auto" w:fill="auto"/>
          </w:tcPr>
          <w:p w14:paraId="62BE1BA6" w14:textId="77777777" w:rsidR="00E56058" w:rsidRDefault="00206601" w:rsidP="00CA5627">
            <w:r>
              <w:t xml:space="preserve">Por cada fase, de </w:t>
            </w:r>
            <w:r w:rsidR="00DC72BD">
              <w:t xml:space="preserve">deben </w:t>
            </w:r>
            <w:r>
              <w:t>explicitar los valores de :</w:t>
            </w:r>
          </w:p>
          <w:p w14:paraId="32378EB1" w14:textId="77777777" w:rsidR="00206601" w:rsidRDefault="00206601" w:rsidP="00CA5627"/>
          <w:p w14:paraId="1869D88C" w14:textId="77777777" w:rsidR="00206601" w:rsidRPr="003B04A5" w:rsidRDefault="00206601" w:rsidP="00CA5627">
            <w:r w:rsidRPr="003B04A5">
              <w:t>VLF-TDTS (Desviación standard a U0) [10-3]</w:t>
            </w:r>
          </w:p>
          <w:p w14:paraId="2FA527D6" w14:textId="77777777" w:rsidR="00206601" w:rsidRPr="003B04A5" w:rsidRDefault="00206601" w:rsidP="00CA5627">
            <w:r w:rsidRPr="003B04A5">
              <w:t>VLF-DTD (Diferencia entre la medida a U0 y 2U0) [10-3]</w:t>
            </w:r>
          </w:p>
          <w:p w14:paraId="6DF60053" w14:textId="77777777" w:rsidR="00206601" w:rsidRDefault="00206601" w:rsidP="00CA5627">
            <w:r w:rsidRPr="003B04A5">
              <w:t>VLF-TD (Medida de tangente delta a 2U0) [10-3]</w:t>
            </w:r>
          </w:p>
          <w:p w14:paraId="11776A37" w14:textId="77777777" w:rsidR="00622234" w:rsidRDefault="00622234" w:rsidP="00CA5627"/>
        </w:tc>
      </w:tr>
      <w:tr w:rsidR="00622234" w14:paraId="2E411FAC" w14:textId="77777777" w:rsidTr="00E34EEC">
        <w:tc>
          <w:tcPr>
            <w:tcW w:w="2689" w:type="dxa"/>
            <w:shd w:val="clear" w:color="auto" w:fill="auto"/>
            <w:vAlign w:val="center"/>
          </w:tcPr>
          <w:p w14:paraId="02E8E82A" w14:textId="77777777" w:rsidR="00622234" w:rsidRDefault="00622234" w:rsidP="00641747">
            <w:r>
              <w:t>Conclusiones</w:t>
            </w:r>
          </w:p>
        </w:tc>
        <w:tc>
          <w:tcPr>
            <w:tcW w:w="6350" w:type="dxa"/>
            <w:gridSpan w:val="2"/>
            <w:shd w:val="clear" w:color="auto" w:fill="auto"/>
          </w:tcPr>
          <w:p w14:paraId="3C1F3EA4" w14:textId="77777777" w:rsidR="00347EC9" w:rsidRDefault="005A5597" w:rsidP="00347EC9">
            <w:r>
              <w:t>S</w:t>
            </w:r>
            <w:r w:rsidR="00622234" w:rsidRPr="00622234">
              <w:t xml:space="preserve">e </w:t>
            </w:r>
            <w:r w:rsidR="00DC72BD">
              <w:t xml:space="preserve">debe </w:t>
            </w:r>
            <w:r w:rsidR="00622234" w:rsidRPr="00622234">
              <w:t>explicitar el c</w:t>
            </w:r>
            <w:r w:rsidR="00DC72BD">
              <w:t>u</w:t>
            </w:r>
            <w:r w:rsidR="00622234" w:rsidRPr="00622234">
              <w:t>mplimiento/no c</w:t>
            </w:r>
            <w:r w:rsidR="00DC72BD">
              <w:t>u</w:t>
            </w:r>
            <w:r w:rsidR="00622234" w:rsidRPr="00622234">
              <w:t>mplimiento de acuerdo a la normativa específica</w:t>
            </w:r>
            <w:r w:rsidR="00347EC9">
              <w:t xml:space="preserve">. </w:t>
            </w:r>
          </w:p>
          <w:p w14:paraId="15B2F9F1" w14:textId="77777777" w:rsidR="00DC76AF" w:rsidRDefault="00DC76AF" w:rsidP="00347EC9"/>
          <w:p w14:paraId="0E2B4D4C" w14:textId="77777777" w:rsidR="00622234" w:rsidRDefault="00347EC9" w:rsidP="00DC72BD">
            <w:r>
              <w:t xml:space="preserve">Si es posible y/o el equipo lo permite, se </w:t>
            </w:r>
            <w:r w:rsidR="00DC72BD">
              <w:t xml:space="preserve">deben </w:t>
            </w:r>
            <w:r>
              <w:t xml:space="preserve">sugerir posibles explicaciones de la no conformidad (envejecimiento del aislante, presencia de agua </w:t>
            </w:r>
            <w:proofErr w:type="spellStart"/>
            <w:r>
              <w:t>etc</w:t>
            </w:r>
            <w:proofErr w:type="spellEnd"/>
            <w:r>
              <w:t>).</w:t>
            </w:r>
          </w:p>
        </w:tc>
      </w:tr>
      <w:tr w:rsidR="00E34EEC" w14:paraId="5B4A0803" w14:textId="77777777" w:rsidTr="00E34EEC">
        <w:tc>
          <w:tcPr>
            <w:tcW w:w="2689" w:type="dxa"/>
            <w:shd w:val="clear" w:color="auto" w:fill="auto"/>
            <w:vAlign w:val="center"/>
          </w:tcPr>
          <w:p w14:paraId="1368D2C4" w14:textId="77777777" w:rsidR="00E34EEC" w:rsidRPr="00DE22AC" w:rsidRDefault="00E34EEC" w:rsidP="008E2531">
            <w:r w:rsidRPr="00DE22AC">
              <w:t xml:space="preserve">Archivo Excel independiente de este informe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6A7568" w14:textId="77777777" w:rsidR="00E34EEC" w:rsidRDefault="00E34EEC" w:rsidP="008E2531">
            <w:pPr>
              <w:jc w:val="center"/>
            </w:pPr>
            <w:r>
              <w:object w:dxaOrig="966" w:dyaOrig="834" w14:anchorId="46F9C937">
                <v:shape id="_x0000_i1026" type="#_x0000_t75" style="width:48.2pt;height:41.3pt" o:ole="">
                  <v:imagedata r:id="rId11" o:title=""/>
                </v:shape>
                <o:OLEObject Type="Embed" ProgID="Excel.Sheet.12" ShapeID="_x0000_i1026" DrawAspect="Icon" ObjectID="_1721644311" r:id="rId13"/>
              </w:object>
            </w:r>
          </w:p>
        </w:tc>
        <w:tc>
          <w:tcPr>
            <w:tcW w:w="4933" w:type="dxa"/>
            <w:shd w:val="clear" w:color="auto" w:fill="auto"/>
          </w:tcPr>
          <w:p w14:paraId="2F78624E" w14:textId="77777777" w:rsidR="00E34EEC" w:rsidRDefault="00E34EEC" w:rsidP="008E2531">
            <w:r>
              <w:t>En este se deben completar los valores solicitados de manera de poder ser importados al Sistema de Gestión de Mantenimiento.</w:t>
            </w:r>
          </w:p>
          <w:p w14:paraId="3860174A" w14:textId="77777777" w:rsidR="00E34EEC" w:rsidRDefault="00E34EEC" w:rsidP="008E2531">
            <w:r>
              <w:t>Debe ser entregado en forma digital a la unidad que solicitó el ensayo.</w:t>
            </w:r>
          </w:p>
          <w:p w14:paraId="596A3A43" w14:textId="77777777" w:rsidR="00E34EEC" w:rsidRDefault="00E34EEC" w:rsidP="008E2531">
            <w:r>
              <w:t>Nombrar archivo igual que el reporte &lt;</w:t>
            </w:r>
            <w:proofErr w:type="spellStart"/>
            <w:r>
              <w:t>AAMMDDxxxx</w:t>
            </w:r>
            <w:proofErr w:type="spellEnd"/>
            <w:r>
              <w:t>&gt;.</w:t>
            </w:r>
          </w:p>
        </w:tc>
      </w:tr>
    </w:tbl>
    <w:p w14:paraId="4222359A" w14:textId="77777777" w:rsidR="00E56058" w:rsidRPr="00401B0F" w:rsidRDefault="00E56058" w:rsidP="00E56058"/>
    <w:p w14:paraId="356F3EF8" w14:textId="77777777" w:rsidR="00D87AC9" w:rsidRDefault="00D87AC9" w:rsidP="00D87AC9">
      <w:pPr>
        <w:pStyle w:val="Ttulo1"/>
        <w:numPr>
          <w:ilvl w:val="0"/>
          <w:numId w:val="0"/>
        </w:numPr>
        <w:spacing w:before="240" w:after="240"/>
        <w:ind w:left="432" w:hanging="432"/>
      </w:pPr>
      <w:r>
        <w:t xml:space="preserve">Información Particular para ensayo de Rigidez </w:t>
      </w:r>
      <w:r w:rsidR="006F508C">
        <w:t>Dieléctrica</w:t>
      </w:r>
      <w:r>
        <w:t xml:space="preserve"> de la Cubierta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379"/>
      </w:tblGrid>
      <w:tr w:rsidR="00D87AC9" w14:paraId="01F4D954" w14:textId="77777777" w:rsidTr="00CA5627">
        <w:tc>
          <w:tcPr>
            <w:tcW w:w="2660" w:type="dxa"/>
            <w:shd w:val="clear" w:color="auto" w:fill="D9D9D9"/>
          </w:tcPr>
          <w:p w14:paraId="07CF8AC3" w14:textId="77777777" w:rsidR="00D87AC9" w:rsidRDefault="00D87AC9" w:rsidP="00CA5627">
            <w:pPr>
              <w:spacing w:before="120" w:after="120"/>
              <w:jc w:val="center"/>
            </w:pPr>
          </w:p>
        </w:tc>
        <w:tc>
          <w:tcPr>
            <w:tcW w:w="6379" w:type="dxa"/>
            <w:shd w:val="clear" w:color="auto" w:fill="D9D9D9"/>
          </w:tcPr>
          <w:p w14:paraId="400B0613" w14:textId="77777777" w:rsidR="00D87AC9" w:rsidRPr="00641747" w:rsidRDefault="00D87AC9" w:rsidP="00CA5627">
            <w:pPr>
              <w:spacing w:before="120" w:after="120"/>
              <w:jc w:val="center"/>
              <w:rPr>
                <w:b/>
              </w:rPr>
            </w:pPr>
            <w:r w:rsidRPr="00641747">
              <w:rPr>
                <w:b/>
              </w:rPr>
              <w:t>Información mínima a incluir</w:t>
            </w:r>
          </w:p>
        </w:tc>
      </w:tr>
      <w:tr w:rsidR="00D87AC9" w14:paraId="0DA1223E" w14:textId="77777777" w:rsidTr="00641747">
        <w:tc>
          <w:tcPr>
            <w:tcW w:w="2660" w:type="dxa"/>
            <w:shd w:val="clear" w:color="auto" w:fill="auto"/>
            <w:vAlign w:val="center"/>
          </w:tcPr>
          <w:p w14:paraId="29421780" w14:textId="77777777" w:rsidR="00D87AC9" w:rsidRDefault="005A5597" w:rsidP="00641747">
            <w:pPr>
              <w:spacing w:before="120" w:after="120"/>
            </w:pPr>
            <w:r>
              <w:t>Tensión aplicada</w:t>
            </w:r>
          </w:p>
        </w:tc>
        <w:tc>
          <w:tcPr>
            <w:tcW w:w="6379" w:type="dxa"/>
            <w:shd w:val="clear" w:color="auto" w:fill="auto"/>
          </w:tcPr>
          <w:p w14:paraId="678C54E1" w14:textId="77777777" w:rsidR="00D87AC9" w:rsidRDefault="005A5597" w:rsidP="00CA5627">
            <w:pPr>
              <w:spacing w:before="120" w:after="120"/>
              <w:ind w:left="49"/>
            </w:pPr>
            <w:r>
              <w:t>Forma de Onda, tiempo de aplicación (por cada fase)</w:t>
            </w:r>
          </w:p>
        </w:tc>
      </w:tr>
      <w:tr w:rsidR="00D87AC9" w14:paraId="598B39E8" w14:textId="77777777" w:rsidTr="00641747">
        <w:tc>
          <w:tcPr>
            <w:tcW w:w="2660" w:type="dxa"/>
            <w:shd w:val="clear" w:color="auto" w:fill="auto"/>
            <w:vAlign w:val="center"/>
          </w:tcPr>
          <w:p w14:paraId="79AB6A94" w14:textId="77777777" w:rsidR="00D87AC9" w:rsidRDefault="005A5597" w:rsidP="00641747">
            <w:r>
              <w:t>Corriente de Fuga</w:t>
            </w:r>
          </w:p>
        </w:tc>
        <w:tc>
          <w:tcPr>
            <w:tcW w:w="6379" w:type="dxa"/>
            <w:shd w:val="clear" w:color="auto" w:fill="auto"/>
          </w:tcPr>
          <w:p w14:paraId="4024A999" w14:textId="77777777" w:rsidR="00D87AC9" w:rsidRDefault="005A5597" w:rsidP="00CA5627">
            <w:r>
              <w:t>Corriente de fugas medida luego de estabilización de la misma (por cada fase)</w:t>
            </w:r>
          </w:p>
        </w:tc>
      </w:tr>
      <w:tr w:rsidR="005A5597" w14:paraId="4F45DE35" w14:textId="77777777" w:rsidTr="00641747">
        <w:tc>
          <w:tcPr>
            <w:tcW w:w="2660" w:type="dxa"/>
            <w:shd w:val="clear" w:color="auto" w:fill="auto"/>
            <w:vAlign w:val="center"/>
          </w:tcPr>
          <w:p w14:paraId="4D3965A1" w14:textId="77777777" w:rsidR="005A5597" w:rsidRDefault="005A5597" w:rsidP="00641747">
            <w:r>
              <w:t>Conclusiones</w:t>
            </w:r>
          </w:p>
        </w:tc>
        <w:tc>
          <w:tcPr>
            <w:tcW w:w="6379" w:type="dxa"/>
            <w:shd w:val="clear" w:color="auto" w:fill="auto"/>
          </w:tcPr>
          <w:p w14:paraId="2DFC9DFE" w14:textId="77777777" w:rsidR="005A5597" w:rsidRDefault="005A5597" w:rsidP="00FD73A0">
            <w:r>
              <w:t>S</w:t>
            </w:r>
            <w:r w:rsidRPr="00622234">
              <w:t xml:space="preserve">e </w:t>
            </w:r>
            <w:r w:rsidR="00FD73A0">
              <w:t xml:space="preserve">deben </w:t>
            </w:r>
            <w:r w:rsidRPr="00622234">
              <w:t>explicitar el c</w:t>
            </w:r>
            <w:r w:rsidR="00FD73A0">
              <w:t>u</w:t>
            </w:r>
            <w:r w:rsidRPr="00622234">
              <w:t>mplimiento/no c</w:t>
            </w:r>
            <w:r w:rsidR="00FD73A0">
              <w:t>u</w:t>
            </w:r>
            <w:r w:rsidRPr="00622234">
              <w:t>mplimiento de acuerdo a la normativa específica</w:t>
            </w:r>
            <w:r>
              <w:t>.</w:t>
            </w:r>
          </w:p>
        </w:tc>
      </w:tr>
    </w:tbl>
    <w:p w14:paraId="466A754A" w14:textId="77777777" w:rsidR="00E56058" w:rsidRDefault="00E56058" w:rsidP="00401B0F"/>
    <w:p w14:paraId="7D227025" w14:textId="77777777" w:rsidR="006F508C" w:rsidRDefault="006F508C" w:rsidP="00401B0F"/>
    <w:p w14:paraId="2D353A99" w14:textId="77777777" w:rsidR="007F6691" w:rsidRDefault="007F6691">
      <w:pPr>
        <w:rPr>
          <w:b/>
          <w:u w:val="single"/>
        </w:rPr>
      </w:pPr>
      <w:r>
        <w:br w:type="page"/>
      </w:r>
    </w:p>
    <w:p w14:paraId="6E15BC7F" w14:textId="77777777" w:rsidR="006F508C" w:rsidRDefault="006F508C" w:rsidP="006F508C">
      <w:pPr>
        <w:pStyle w:val="Ttulo1"/>
        <w:numPr>
          <w:ilvl w:val="0"/>
          <w:numId w:val="0"/>
        </w:numPr>
        <w:spacing w:before="240" w:after="240"/>
        <w:ind w:left="432" w:hanging="432"/>
      </w:pPr>
      <w:r>
        <w:lastRenderedPageBreak/>
        <w:t>Información Particular para ensayo de Rigidez Dieléctrica del Aislamiento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379"/>
      </w:tblGrid>
      <w:tr w:rsidR="006F508C" w14:paraId="5969EC71" w14:textId="77777777" w:rsidTr="00CA5627">
        <w:tc>
          <w:tcPr>
            <w:tcW w:w="2660" w:type="dxa"/>
            <w:shd w:val="clear" w:color="auto" w:fill="D9D9D9"/>
          </w:tcPr>
          <w:p w14:paraId="52ED47D3" w14:textId="77777777" w:rsidR="006F508C" w:rsidRDefault="006F508C" w:rsidP="00CA5627">
            <w:pPr>
              <w:spacing w:before="120" w:after="120"/>
              <w:jc w:val="center"/>
            </w:pPr>
          </w:p>
        </w:tc>
        <w:tc>
          <w:tcPr>
            <w:tcW w:w="6379" w:type="dxa"/>
            <w:shd w:val="clear" w:color="auto" w:fill="D9D9D9"/>
          </w:tcPr>
          <w:p w14:paraId="73E954DF" w14:textId="77777777" w:rsidR="006F508C" w:rsidRPr="00641747" w:rsidRDefault="006F508C" w:rsidP="00CA5627">
            <w:pPr>
              <w:spacing w:before="120" w:after="120"/>
              <w:jc w:val="center"/>
              <w:rPr>
                <w:b/>
              </w:rPr>
            </w:pPr>
            <w:r w:rsidRPr="00641747">
              <w:rPr>
                <w:b/>
              </w:rPr>
              <w:t>Información mínima a incluir</w:t>
            </w:r>
          </w:p>
        </w:tc>
      </w:tr>
      <w:tr w:rsidR="006F508C" w14:paraId="78FC1BF3" w14:textId="77777777" w:rsidTr="00641747">
        <w:tc>
          <w:tcPr>
            <w:tcW w:w="2660" w:type="dxa"/>
            <w:shd w:val="clear" w:color="auto" w:fill="auto"/>
            <w:vAlign w:val="center"/>
          </w:tcPr>
          <w:p w14:paraId="4FA08796" w14:textId="77777777" w:rsidR="006F508C" w:rsidRDefault="006F508C" w:rsidP="00641747">
            <w:pPr>
              <w:spacing w:before="120" w:after="120"/>
            </w:pPr>
            <w:r>
              <w:t>Tensión aplicada</w:t>
            </w:r>
          </w:p>
        </w:tc>
        <w:tc>
          <w:tcPr>
            <w:tcW w:w="6379" w:type="dxa"/>
            <w:shd w:val="clear" w:color="auto" w:fill="auto"/>
          </w:tcPr>
          <w:p w14:paraId="5C7E6BD8" w14:textId="77777777" w:rsidR="006F508C" w:rsidRDefault="006F508C" w:rsidP="00CA5627">
            <w:pPr>
              <w:spacing w:before="120" w:after="120"/>
              <w:ind w:left="49"/>
            </w:pPr>
            <w:r>
              <w:t>Forma de Onda, tiempo de aplicación (por cada fase)</w:t>
            </w:r>
          </w:p>
        </w:tc>
      </w:tr>
      <w:tr w:rsidR="006F508C" w14:paraId="5BE7D4CA" w14:textId="77777777" w:rsidTr="00641747">
        <w:tc>
          <w:tcPr>
            <w:tcW w:w="2660" w:type="dxa"/>
            <w:shd w:val="clear" w:color="auto" w:fill="auto"/>
            <w:vAlign w:val="center"/>
          </w:tcPr>
          <w:p w14:paraId="7AC93B59" w14:textId="77777777" w:rsidR="006F508C" w:rsidRDefault="006F508C" w:rsidP="00641747">
            <w:r>
              <w:t>Conclusiones</w:t>
            </w:r>
          </w:p>
        </w:tc>
        <w:tc>
          <w:tcPr>
            <w:tcW w:w="6379" w:type="dxa"/>
            <w:shd w:val="clear" w:color="auto" w:fill="auto"/>
          </w:tcPr>
          <w:p w14:paraId="14F6D220" w14:textId="77777777" w:rsidR="006F508C" w:rsidRDefault="006F508C" w:rsidP="00FD73A0">
            <w:r>
              <w:t>S</w:t>
            </w:r>
            <w:r w:rsidRPr="00622234">
              <w:t xml:space="preserve">e </w:t>
            </w:r>
            <w:r w:rsidR="00FD73A0">
              <w:t xml:space="preserve">debe </w:t>
            </w:r>
            <w:r w:rsidRPr="00622234">
              <w:t>explicitar el c</w:t>
            </w:r>
            <w:r w:rsidR="00FD73A0">
              <w:t>u</w:t>
            </w:r>
            <w:r w:rsidRPr="00622234">
              <w:t>mplimiento/no c</w:t>
            </w:r>
            <w:r w:rsidR="00FD73A0">
              <w:t>u</w:t>
            </w:r>
            <w:r w:rsidRPr="00622234">
              <w:t>mplimiento de acuerdo a la normativa específica</w:t>
            </w:r>
            <w:r>
              <w:t>.</w:t>
            </w:r>
          </w:p>
        </w:tc>
      </w:tr>
    </w:tbl>
    <w:p w14:paraId="67DB27F1" w14:textId="77777777" w:rsidR="006F508C" w:rsidRDefault="006F508C" w:rsidP="006F508C"/>
    <w:p w14:paraId="5D982B3B" w14:textId="77777777" w:rsidR="007F6691" w:rsidRDefault="007F6691">
      <w:pPr>
        <w:rPr>
          <w:b/>
          <w:u w:val="single"/>
        </w:rPr>
      </w:pPr>
    </w:p>
    <w:p w14:paraId="31BF58BE" w14:textId="77777777" w:rsidR="00024FCE" w:rsidRDefault="00024FCE" w:rsidP="00024FCE">
      <w:pPr>
        <w:pStyle w:val="Ttulo1"/>
        <w:numPr>
          <w:ilvl w:val="0"/>
          <w:numId w:val="0"/>
        </w:numPr>
        <w:spacing w:before="240" w:after="240"/>
      </w:pPr>
      <w:r>
        <w:t xml:space="preserve">Información Particular para la medida </w:t>
      </w:r>
      <w:r w:rsidRPr="005F416A">
        <w:rPr>
          <w:rFonts w:cs="Arial"/>
        </w:rPr>
        <w:t>de la continuidad y resistencia óhmica de la pantalla metálica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379"/>
      </w:tblGrid>
      <w:tr w:rsidR="00024FCE" w14:paraId="2C01E3E2" w14:textId="77777777" w:rsidTr="00CA5627">
        <w:tc>
          <w:tcPr>
            <w:tcW w:w="2660" w:type="dxa"/>
            <w:shd w:val="clear" w:color="auto" w:fill="D9D9D9"/>
          </w:tcPr>
          <w:p w14:paraId="14BC307E" w14:textId="77777777" w:rsidR="00024FCE" w:rsidRDefault="00024FCE" w:rsidP="00CA5627">
            <w:pPr>
              <w:spacing w:before="120" w:after="120"/>
              <w:jc w:val="center"/>
            </w:pPr>
          </w:p>
        </w:tc>
        <w:tc>
          <w:tcPr>
            <w:tcW w:w="6379" w:type="dxa"/>
            <w:shd w:val="clear" w:color="auto" w:fill="D9D9D9"/>
          </w:tcPr>
          <w:p w14:paraId="129CFF7C" w14:textId="77777777" w:rsidR="00024FCE" w:rsidRPr="00641747" w:rsidRDefault="00024FCE" w:rsidP="00CA5627">
            <w:pPr>
              <w:spacing w:before="120" w:after="120"/>
              <w:jc w:val="center"/>
              <w:rPr>
                <w:b/>
              </w:rPr>
            </w:pPr>
            <w:r w:rsidRPr="00641747">
              <w:rPr>
                <w:b/>
              </w:rPr>
              <w:t>Información mínima a incluir</w:t>
            </w:r>
          </w:p>
        </w:tc>
      </w:tr>
      <w:tr w:rsidR="00024FCE" w14:paraId="21B95894" w14:textId="77777777" w:rsidTr="00641747">
        <w:tc>
          <w:tcPr>
            <w:tcW w:w="2660" w:type="dxa"/>
            <w:shd w:val="clear" w:color="auto" w:fill="auto"/>
            <w:vAlign w:val="center"/>
          </w:tcPr>
          <w:p w14:paraId="5F90128B" w14:textId="77777777" w:rsidR="00024FCE" w:rsidRDefault="00024FCE" w:rsidP="00641747">
            <w:pPr>
              <w:spacing w:before="120" w:after="120"/>
            </w:pPr>
            <w:r>
              <w:t>Resistencia entre fases</w:t>
            </w:r>
          </w:p>
        </w:tc>
        <w:tc>
          <w:tcPr>
            <w:tcW w:w="6379" w:type="dxa"/>
            <w:shd w:val="clear" w:color="auto" w:fill="auto"/>
          </w:tcPr>
          <w:p w14:paraId="3524363D" w14:textId="77777777" w:rsidR="00024FCE" w:rsidRDefault="00024FCE" w:rsidP="00CA5627">
            <w:pPr>
              <w:spacing w:before="120" w:after="120"/>
              <w:ind w:left="49"/>
            </w:pPr>
            <w:r>
              <w:t>Medida de resistencia entre fases cortocircuitadas en el extremo opuesto al de medida:</w:t>
            </w:r>
          </w:p>
          <w:p w14:paraId="49419089" w14:textId="77777777" w:rsidR="00024FCE" w:rsidRPr="00CA5627" w:rsidRDefault="00024FCE" w:rsidP="00CA5627">
            <w:pPr>
              <w:autoSpaceDE w:val="0"/>
              <w:autoSpaceDN w:val="0"/>
              <w:adjustRightInd w:val="0"/>
              <w:spacing w:before="60" w:after="60"/>
              <w:ind w:left="1134"/>
              <w:rPr>
                <w:rFonts w:ascii="ArialMT" w:hAnsi="ArialMT" w:cs="ArialMT"/>
              </w:rPr>
            </w:pPr>
            <w:r w:rsidRPr="00CA5627">
              <w:rPr>
                <w:rFonts w:ascii="ArialMT" w:hAnsi="ArialMT" w:cs="ArialMT"/>
              </w:rPr>
              <w:t>A = Valor medido entre las fases 1 y 2</w:t>
            </w:r>
          </w:p>
          <w:p w14:paraId="7352B175" w14:textId="77777777" w:rsidR="00024FCE" w:rsidRPr="00CA5627" w:rsidRDefault="00024FCE" w:rsidP="00CA5627">
            <w:pPr>
              <w:autoSpaceDE w:val="0"/>
              <w:autoSpaceDN w:val="0"/>
              <w:adjustRightInd w:val="0"/>
              <w:spacing w:before="60" w:after="60"/>
              <w:ind w:left="1134"/>
              <w:rPr>
                <w:rFonts w:ascii="ArialMT" w:hAnsi="ArialMT" w:cs="ArialMT"/>
              </w:rPr>
            </w:pPr>
            <w:r w:rsidRPr="00CA5627">
              <w:rPr>
                <w:rFonts w:ascii="ArialMT" w:hAnsi="ArialMT" w:cs="ArialMT"/>
              </w:rPr>
              <w:t>B = Valor medido entre las fases 2 y 3</w:t>
            </w:r>
          </w:p>
          <w:p w14:paraId="466EBF9A" w14:textId="77777777" w:rsidR="00024FCE" w:rsidRPr="00CA5627" w:rsidRDefault="00024FCE" w:rsidP="00CA5627">
            <w:pPr>
              <w:autoSpaceDE w:val="0"/>
              <w:autoSpaceDN w:val="0"/>
              <w:adjustRightInd w:val="0"/>
              <w:spacing w:before="60" w:after="60"/>
              <w:ind w:left="1134"/>
              <w:rPr>
                <w:rFonts w:ascii="ArialMT" w:hAnsi="ArialMT" w:cs="ArialMT"/>
              </w:rPr>
            </w:pPr>
            <w:r w:rsidRPr="00CA5627">
              <w:rPr>
                <w:rFonts w:ascii="ArialMT" w:hAnsi="ArialMT" w:cs="ArialMT"/>
              </w:rPr>
              <w:t>C = Valor medido entre las fases 3 y 1</w:t>
            </w:r>
          </w:p>
        </w:tc>
      </w:tr>
      <w:tr w:rsidR="00024FCE" w14:paraId="0868895C" w14:textId="77777777" w:rsidTr="00641747">
        <w:tc>
          <w:tcPr>
            <w:tcW w:w="2660" w:type="dxa"/>
            <w:shd w:val="clear" w:color="auto" w:fill="auto"/>
            <w:vAlign w:val="center"/>
          </w:tcPr>
          <w:p w14:paraId="5E87F33D" w14:textId="77777777" w:rsidR="00024FCE" w:rsidRDefault="00024FCE" w:rsidP="00641747">
            <w:pPr>
              <w:spacing w:before="120" w:after="120"/>
            </w:pPr>
            <w:r>
              <w:t>Cálculo de resistencia por fase</w:t>
            </w:r>
          </w:p>
        </w:tc>
        <w:tc>
          <w:tcPr>
            <w:tcW w:w="6379" w:type="dxa"/>
            <w:shd w:val="clear" w:color="auto" w:fill="auto"/>
          </w:tcPr>
          <w:p w14:paraId="208B6452" w14:textId="77777777" w:rsidR="00024FCE" w:rsidRPr="00CA5627" w:rsidRDefault="00024FCE" w:rsidP="00CA5627">
            <w:pPr>
              <w:autoSpaceDE w:val="0"/>
              <w:autoSpaceDN w:val="0"/>
              <w:adjustRightInd w:val="0"/>
              <w:spacing w:before="60" w:after="60"/>
              <w:ind w:left="1134"/>
              <w:rPr>
                <w:rFonts w:ascii="ArialMT" w:hAnsi="ArialMT" w:cs="ArialMT"/>
              </w:rPr>
            </w:pPr>
            <w:r w:rsidRPr="00CA5627">
              <w:rPr>
                <w:rFonts w:ascii="ArialMT" w:hAnsi="ArialMT" w:cs="ArialMT"/>
              </w:rPr>
              <w:t>R</w:t>
            </w:r>
            <w:r w:rsidRPr="00CA5627">
              <w:rPr>
                <w:rFonts w:ascii="ArialMT" w:hAnsi="ArialMT" w:cs="ArialMT"/>
                <w:vertAlign w:val="subscript"/>
              </w:rPr>
              <w:t>1</w:t>
            </w:r>
            <w:r w:rsidRPr="00CA5627">
              <w:rPr>
                <w:rFonts w:ascii="ArialMT" w:hAnsi="ArialMT" w:cs="ArialMT"/>
              </w:rPr>
              <w:t xml:space="preserve"> = (A + C – B) / 2</w:t>
            </w:r>
          </w:p>
          <w:p w14:paraId="1E946C9E" w14:textId="77777777" w:rsidR="00024FCE" w:rsidRPr="00CA5627" w:rsidRDefault="00024FCE" w:rsidP="00CA5627">
            <w:pPr>
              <w:autoSpaceDE w:val="0"/>
              <w:autoSpaceDN w:val="0"/>
              <w:adjustRightInd w:val="0"/>
              <w:spacing w:before="60" w:after="60"/>
              <w:ind w:left="1134"/>
              <w:rPr>
                <w:rFonts w:ascii="ArialMT" w:hAnsi="ArialMT" w:cs="ArialMT"/>
              </w:rPr>
            </w:pPr>
            <w:r w:rsidRPr="00CA5627">
              <w:rPr>
                <w:rFonts w:ascii="ArialMT" w:hAnsi="ArialMT" w:cs="ArialMT"/>
              </w:rPr>
              <w:t>R</w:t>
            </w:r>
            <w:r w:rsidRPr="00CA5627">
              <w:rPr>
                <w:rFonts w:ascii="ArialMT" w:hAnsi="ArialMT" w:cs="ArialMT"/>
                <w:vertAlign w:val="subscript"/>
              </w:rPr>
              <w:t>2</w:t>
            </w:r>
            <w:r w:rsidRPr="00CA5627">
              <w:rPr>
                <w:rFonts w:ascii="ArialMT" w:hAnsi="ArialMT" w:cs="ArialMT"/>
              </w:rPr>
              <w:t xml:space="preserve"> = (B + A – C) / 2</w:t>
            </w:r>
          </w:p>
          <w:p w14:paraId="3F17A02C" w14:textId="77777777" w:rsidR="00024FCE" w:rsidRPr="00CA5627" w:rsidRDefault="00024FCE" w:rsidP="00CA5627">
            <w:pPr>
              <w:spacing w:before="60" w:after="60"/>
              <w:ind w:left="1134"/>
              <w:rPr>
                <w:rFonts w:ascii="ArialMT" w:hAnsi="ArialMT" w:cs="ArialMT"/>
              </w:rPr>
            </w:pPr>
            <w:r w:rsidRPr="00CA5627">
              <w:rPr>
                <w:rFonts w:ascii="ArialMT" w:hAnsi="ArialMT" w:cs="ArialMT"/>
              </w:rPr>
              <w:t>R</w:t>
            </w:r>
            <w:r w:rsidRPr="00CA5627">
              <w:rPr>
                <w:rFonts w:ascii="ArialMT" w:hAnsi="ArialMT" w:cs="ArialMT"/>
                <w:vertAlign w:val="subscript"/>
              </w:rPr>
              <w:t>3</w:t>
            </w:r>
            <w:r w:rsidRPr="00CA5627">
              <w:rPr>
                <w:rFonts w:ascii="ArialMT" w:hAnsi="ArialMT" w:cs="ArialMT"/>
              </w:rPr>
              <w:t xml:space="preserve"> = (C + B - A) / 2</w:t>
            </w:r>
          </w:p>
        </w:tc>
      </w:tr>
      <w:tr w:rsidR="00024FCE" w14:paraId="525E85CF" w14:textId="77777777" w:rsidTr="00641747">
        <w:tc>
          <w:tcPr>
            <w:tcW w:w="2660" w:type="dxa"/>
            <w:shd w:val="clear" w:color="auto" w:fill="auto"/>
            <w:vAlign w:val="center"/>
          </w:tcPr>
          <w:p w14:paraId="2D6A4BF1" w14:textId="77777777" w:rsidR="00024FCE" w:rsidRDefault="00024FCE" w:rsidP="00641747">
            <w:r>
              <w:t>Conclusiones</w:t>
            </w:r>
          </w:p>
        </w:tc>
        <w:tc>
          <w:tcPr>
            <w:tcW w:w="6379" w:type="dxa"/>
            <w:shd w:val="clear" w:color="auto" w:fill="auto"/>
          </w:tcPr>
          <w:p w14:paraId="61F014E5" w14:textId="77777777" w:rsidR="00024FCE" w:rsidRDefault="00024FCE" w:rsidP="00FD73A0">
            <w:r>
              <w:t>S</w:t>
            </w:r>
            <w:r w:rsidRPr="00622234">
              <w:t xml:space="preserve">e </w:t>
            </w:r>
            <w:r w:rsidR="00FD73A0">
              <w:t xml:space="preserve">debe </w:t>
            </w:r>
            <w:r w:rsidRPr="00622234">
              <w:t>explicitar el c</w:t>
            </w:r>
            <w:r w:rsidR="00FD73A0">
              <w:t>u</w:t>
            </w:r>
            <w:r w:rsidRPr="00622234">
              <w:t>mplimiento/no c</w:t>
            </w:r>
            <w:r w:rsidR="00FD73A0">
              <w:t>u</w:t>
            </w:r>
            <w:r w:rsidRPr="00622234">
              <w:t>mplimiento de acuerdo a la normativa específica</w:t>
            </w:r>
          </w:p>
        </w:tc>
      </w:tr>
    </w:tbl>
    <w:p w14:paraId="0F403044" w14:textId="77777777" w:rsidR="00FF1D60" w:rsidRPr="00FF1D60" w:rsidRDefault="00FF1D60" w:rsidP="00401B0F"/>
    <w:sectPr w:rsidR="00FF1D60" w:rsidRPr="00FF1D60" w:rsidSect="0044739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985" w:right="1418" w:bottom="1418" w:left="1418" w:header="851" w:footer="3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67AC7" w14:textId="77777777" w:rsidR="006D5CC0" w:rsidRDefault="006D5CC0">
      <w:r>
        <w:separator/>
      </w:r>
    </w:p>
  </w:endnote>
  <w:endnote w:type="continuationSeparator" w:id="0">
    <w:p w14:paraId="49010AA5" w14:textId="77777777" w:rsidR="006D5CC0" w:rsidRDefault="006D5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8339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6"/>
            <w:szCs w:val="16"/>
          </w:rPr>
          <w:id w:val="-831070180"/>
          <w:docPartObj>
            <w:docPartGallery w:val="Page Numbers (Top of Page)"/>
            <w:docPartUnique/>
          </w:docPartObj>
        </w:sdtPr>
        <w:sdtEndPr/>
        <w:sdtContent>
          <w:p w14:paraId="33B2EF08" w14:textId="77777777" w:rsidR="00447399" w:rsidRDefault="00447399" w:rsidP="00447399">
            <w:pPr>
              <w:pStyle w:val="Encabezado"/>
              <w:tabs>
                <w:tab w:val="clear" w:pos="4252"/>
                <w:tab w:val="clear" w:pos="8504"/>
              </w:tabs>
              <w:spacing w:before="40" w:after="40"/>
              <w:rPr>
                <w:sz w:val="16"/>
                <w:szCs w:val="16"/>
              </w:rPr>
            </w:pPr>
          </w:p>
          <w:p w14:paraId="7288E0CB" w14:textId="77777777" w:rsidR="00447399" w:rsidRDefault="00447399" w:rsidP="00447399">
            <w:pPr>
              <w:pStyle w:val="Encabezado"/>
              <w:tabs>
                <w:tab w:val="clear" w:pos="4252"/>
                <w:tab w:val="clear" w:pos="8504"/>
              </w:tabs>
              <w:spacing w:before="40" w:after="40"/>
              <w:rPr>
                <w:sz w:val="16"/>
                <w:szCs w:val="16"/>
              </w:rPr>
            </w:pPr>
          </w:p>
          <w:tbl>
            <w:tblPr>
              <w:tblW w:w="9072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843"/>
              <w:gridCol w:w="4678"/>
              <w:gridCol w:w="2551"/>
            </w:tblGrid>
            <w:tr w:rsidR="000A167E" w14:paraId="4C02EA95" w14:textId="77777777" w:rsidTr="00E03C67">
              <w:trPr>
                <w:cantSplit/>
                <w:trHeight w:val="695"/>
              </w:trPr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0824B240" w14:textId="77777777" w:rsidR="000A167E" w:rsidRDefault="000A167E" w:rsidP="000A167E">
                  <w:pPr>
                    <w:pStyle w:val="Encabezado"/>
                    <w:tabs>
                      <w:tab w:val="clear" w:pos="4252"/>
                      <w:tab w:val="clear" w:pos="8504"/>
                    </w:tabs>
                    <w:spacing w:before="40" w:after="40"/>
                    <w:rPr>
                      <w:sz w:val="16"/>
                    </w:rPr>
                  </w:pPr>
                  <w:r>
                    <w:rPr>
                      <w:sz w:val="16"/>
                    </w:rPr>
                    <w:t>Versión: 01</w:t>
                  </w:r>
                </w:p>
                <w:p w14:paraId="02D70750" w14:textId="77777777" w:rsidR="000A167E" w:rsidRDefault="000A167E" w:rsidP="000A167E">
                  <w:pPr>
                    <w:pStyle w:val="Encabezado"/>
                    <w:tabs>
                      <w:tab w:val="clear" w:pos="4252"/>
                      <w:tab w:val="clear" w:pos="8504"/>
                    </w:tabs>
                    <w:spacing w:before="40" w:after="40"/>
                    <w:rPr>
                      <w:sz w:val="16"/>
                    </w:rPr>
                  </w:pPr>
                  <w:r>
                    <w:rPr>
                      <w:sz w:val="16"/>
                    </w:rPr>
                    <w:t>Vigencia: 2022-08-15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14:paraId="0E40352C" w14:textId="77777777" w:rsidR="000A167E" w:rsidRDefault="000A167E" w:rsidP="000A167E">
                  <w:pPr>
                    <w:pStyle w:val="Encabezado"/>
                    <w:tabs>
                      <w:tab w:val="clear" w:pos="4252"/>
                      <w:tab w:val="clear" w:pos="8504"/>
                      <w:tab w:val="left" w:pos="3404"/>
                    </w:tabs>
                    <w:spacing w:before="40" w:after="40"/>
                    <w:ind w:right="-7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Revisado por: </w:t>
                  </w:r>
                </w:p>
                <w:p w14:paraId="504499CD" w14:textId="77777777" w:rsidR="000A167E" w:rsidRDefault="000A167E" w:rsidP="000A167E">
                  <w:pPr>
                    <w:pStyle w:val="Encabezado"/>
                    <w:tabs>
                      <w:tab w:val="clear" w:pos="4252"/>
                      <w:tab w:val="clear" w:pos="8504"/>
                      <w:tab w:val="left" w:pos="3404"/>
                    </w:tabs>
                    <w:spacing w:before="40" w:after="40"/>
                    <w:ind w:right="-70"/>
                    <w:rPr>
                      <w:sz w:val="16"/>
                    </w:rPr>
                  </w:pPr>
                  <w:r>
                    <w:rPr>
                      <w:sz w:val="16"/>
                    </w:rPr>
                    <w:t>Julia Borrelli, Ana Tort</w:t>
                  </w:r>
                </w:p>
              </w:tc>
              <w:tc>
                <w:tcPr>
                  <w:tcW w:w="255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14:paraId="72CD1C85" w14:textId="77777777" w:rsidR="000A167E" w:rsidRDefault="000A167E" w:rsidP="000A167E">
                  <w:pPr>
                    <w:pStyle w:val="Encabezado"/>
                    <w:tabs>
                      <w:tab w:val="clear" w:pos="4252"/>
                      <w:tab w:val="clear" w:pos="8504"/>
                    </w:tabs>
                    <w:spacing w:before="40" w:after="4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Aprobado por: </w:t>
                  </w:r>
                </w:p>
                <w:p w14:paraId="41CC0C5C" w14:textId="77777777" w:rsidR="000A167E" w:rsidRDefault="000A167E" w:rsidP="000A167E">
                  <w:pPr>
                    <w:pStyle w:val="Encabezado"/>
                    <w:tabs>
                      <w:tab w:val="clear" w:pos="4252"/>
                      <w:tab w:val="clear" w:pos="8504"/>
                    </w:tabs>
                    <w:spacing w:before="40" w:after="40"/>
                    <w:rPr>
                      <w:sz w:val="16"/>
                    </w:rPr>
                  </w:pPr>
                  <w:r>
                    <w:rPr>
                      <w:sz w:val="16"/>
                    </w:rPr>
                    <w:t>Juan Luján</w:t>
                  </w:r>
                </w:p>
              </w:tc>
            </w:tr>
          </w:tbl>
          <w:sdt>
            <w:sdtPr>
              <w:rPr>
                <w:sz w:val="16"/>
                <w:szCs w:val="16"/>
              </w:rPr>
              <w:id w:val="-806780389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sz w:val="16"/>
                    <w:szCs w:val="16"/>
                  </w:rPr>
                  <w:id w:val="-1463650328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26EE22B5" w14:textId="3B2FF2BF" w:rsidR="00447399" w:rsidRPr="00447399" w:rsidRDefault="000A167E" w:rsidP="000A167E">
                    <w:pPr>
                      <w:pStyle w:val="Piedepgina"/>
                      <w:jc w:val="right"/>
                      <w:rPr>
                        <w:sz w:val="16"/>
                        <w:szCs w:val="16"/>
                      </w:rPr>
                    </w:pPr>
                    <w:r w:rsidRPr="00447399">
                      <w:rPr>
                        <w:sz w:val="16"/>
                        <w:szCs w:val="16"/>
                        <w:lang w:val="es-ES"/>
                      </w:rPr>
                      <w:t xml:space="preserve">Página </w:t>
                    </w:r>
                    <w:r w:rsidRPr="00447399">
                      <w:rPr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47399">
                      <w:rPr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447399">
                      <w:rPr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01188D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4</w:t>
                    </w:r>
                    <w:r w:rsidRPr="00447399"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47399">
                      <w:rPr>
                        <w:sz w:val="16"/>
                        <w:szCs w:val="16"/>
                        <w:lang w:val="es-ES"/>
                      </w:rPr>
                      <w:t xml:space="preserve"> de </w:t>
                    </w:r>
                    <w:r w:rsidRPr="00447399">
                      <w:rPr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47399">
                      <w:rPr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447399">
                      <w:rPr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01188D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4</w:t>
                    </w:r>
                    <w:r w:rsidRPr="00447399"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14:paraId="18B645A9" w14:textId="77777777" w:rsidR="00447399" w:rsidRDefault="0044739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4678"/>
      <w:gridCol w:w="2551"/>
    </w:tblGrid>
    <w:tr w:rsidR="00447399" w14:paraId="048D4717" w14:textId="77777777" w:rsidTr="00E03C67">
      <w:trPr>
        <w:cantSplit/>
        <w:trHeight w:val="695"/>
      </w:trPr>
      <w:tc>
        <w:tcPr>
          <w:tcW w:w="184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pct5" w:color="auto" w:fill="auto"/>
        </w:tcPr>
        <w:p w14:paraId="31D0ADB2" w14:textId="77777777" w:rsidR="00447399" w:rsidRDefault="00447399" w:rsidP="00447399">
          <w:pPr>
            <w:pStyle w:val="Encabezado"/>
            <w:tabs>
              <w:tab w:val="clear" w:pos="4252"/>
              <w:tab w:val="clear" w:pos="8504"/>
            </w:tabs>
            <w:spacing w:before="40" w:after="40"/>
            <w:rPr>
              <w:sz w:val="16"/>
            </w:rPr>
          </w:pPr>
          <w:r>
            <w:rPr>
              <w:sz w:val="16"/>
            </w:rPr>
            <w:t>Versión: 01</w:t>
          </w:r>
        </w:p>
        <w:p w14:paraId="2DA45EFB" w14:textId="77777777" w:rsidR="00447399" w:rsidRDefault="00447399" w:rsidP="00447399">
          <w:pPr>
            <w:pStyle w:val="Encabezado"/>
            <w:tabs>
              <w:tab w:val="clear" w:pos="4252"/>
              <w:tab w:val="clear" w:pos="8504"/>
            </w:tabs>
            <w:spacing w:before="40" w:after="40"/>
            <w:rPr>
              <w:sz w:val="16"/>
            </w:rPr>
          </w:pPr>
          <w:r>
            <w:rPr>
              <w:sz w:val="16"/>
            </w:rPr>
            <w:t>Vigencia: 2022-08-15</w:t>
          </w:r>
        </w:p>
      </w:tc>
      <w:tc>
        <w:tcPr>
          <w:tcW w:w="4678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</w:tcPr>
        <w:p w14:paraId="15DC8A71" w14:textId="77777777" w:rsidR="00447399" w:rsidRDefault="00447399" w:rsidP="00447399">
          <w:pPr>
            <w:pStyle w:val="Encabezado"/>
            <w:tabs>
              <w:tab w:val="clear" w:pos="4252"/>
              <w:tab w:val="clear" w:pos="8504"/>
              <w:tab w:val="left" w:pos="3404"/>
            </w:tabs>
            <w:spacing w:before="40" w:after="40"/>
            <w:ind w:right="-70"/>
            <w:rPr>
              <w:sz w:val="16"/>
            </w:rPr>
          </w:pPr>
          <w:r>
            <w:rPr>
              <w:sz w:val="16"/>
            </w:rPr>
            <w:t xml:space="preserve">Revisado por: </w:t>
          </w:r>
        </w:p>
        <w:p w14:paraId="48B7E0ED" w14:textId="77777777" w:rsidR="00447399" w:rsidRDefault="00447399" w:rsidP="00447399">
          <w:pPr>
            <w:pStyle w:val="Encabezado"/>
            <w:tabs>
              <w:tab w:val="clear" w:pos="4252"/>
              <w:tab w:val="clear" w:pos="8504"/>
              <w:tab w:val="left" w:pos="3404"/>
            </w:tabs>
            <w:spacing w:before="40" w:after="40"/>
            <w:ind w:right="-70"/>
            <w:rPr>
              <w:sz w:val="16"/>
            </w:rPr>
          </w:pPr>
          <w:r>
            <w:rPr>
              <w:sz w:val="16"/>
            </w:rPr>
            <w:t>Julia Borrelli, Ana Tort</w:t>
          </w:r>
        </w:p>
      </w:tc>
      <w:tc>
        <w:tcPr>
          <w:tcW w:w="2551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</w:tcPr>
        <w:p w14:paraId="513CAFB3" w14:textId="77777777" w:rsidR="00447399" w:rsidRDefault="00447399" w:rsidP="00447399">
          <w:pPr>
            <w:pStyle w:val="Encabezado"/>
            <w:tabs>
              <w:tab w:val="clear" w:pos="4252"/>
              <w:tab w:val="clear" w:pos="8504"/>
            </w:tabs>
            <w:spacing w:before="40" w:after="40"/>
            <w:rPr>
              <w:sz w:val="16"/>
            </w:rPr>
          </w:pPr>
          <w:r>
            <w:rPr>
              <w:sz w:val="16"/>
            </w:rPr>
            <w:t xml:space="preserve">Aprobado por: </w:t>
          </w:r>
        </w:p>
        <w:p w14:paraId="202D4A6F" w14:textId="77777777" w:rsidR="00447399" w:rsidRDefault="00447399" w:rsidP="00447399">
          <w:pPr>
            <w:pStyle w:val="Encabezado"/>
            <w:tabs>
              <w:tab w:val="clear" w:pos="4252"/>
              <w:tab w:val="clear" w:pos="8504"/>
            </w:tabs>
            <w:spacing w:before="40" w:after="40"/>
            <w:rPr>
              <w:sz w:val="16"/>
            </w:rPr>
          </w:pPr>
          <w:r>
            <w:rPr>
              <w:sz w:val="16"/>
            </w:rPr>
            <w:t>Juan Luján</w:t>
          </w:r>
        </w:p>
      </w:tc>
    </w:tr>
  </w:tbl>
  <w:sdt>
    <w:sdtPr>
      <w:rPr>
        <w:sz w:val="16"/>
        <w:szCs w:val="16"/>
      </w:rPr>
      <w:id w:val="168123517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AECEAC3" w14:textId="74F581B1" w:rsidR="00447399" w:rsidRPr="00447399" w:rsidRDefault="00447399">
            <w:pPr>
              <w:pStyle w:val="Piedepgina"/>
              <w:jc w:val="right"/>
              <w:rPr>
                <w:sz w:val="16"/>
                <w:szCs w:val="16"/>
              </w:rPr>
            </w:pPr>
            <w:r w:rsidRPr="00447399">
              <w:rPr>
                <w:sz w:val="16"/>
                <w:szCs w:val="16"/>
                <w:lang w:val="es-ES"/>
              </w:rPr>
              <w:t xml:space="preserve">Página </w:t>
            </w:r>
            <w:r w:rsidRPr="00447399">
              <w:rPr>
                <w:b/>
                <w:bCs/>
                <w:sz w:val="16"/>
                <w:szCs w:val="16"/>
              </w:rPr>
              <w:fldChar w:fldCharType="begin"/>
            </w:r>
            <w:r w:rsidRPr="00447399">
              <w:rPr>
                <w:b/>
                <w:bCs/>
                <w:sz w:val="16"/>
                <w:szCs w:val="16"/>
              </w:rPr>
              <w:instrText>PAGE</w:instrText>
            </w:r>
            <w:r w:rsidRPr="00447399">
              <w:rPr>
                <w:b/>
                <w:bCs/>
                <w:sz w:val="16"/>
                <w:szCs w:val="16"/>
              </w:rPr>
              <w:fldChar w:fldCharType="separate"/>
            </w:r>
            <w:r w:rsidR="0001188D">
              <w:rPr>
                <w:b/>
                <w:bCs/>
                <w:noProof/>
                <w:sz w:val="16"/>
                <w:szCs w:val="16"/>
              </w:rPr>
              <w:t>1</w:t>
            </w:r>
            <w:r w:rsidRPr="00447399">
              <w:rPr>
                <w:b/>
                <w:bCs/>
                <w:sz w:val="16"/>
                <w:szCs w:val="16"/>
              </w:rPr>
              <w:fldChar w:fldCharType="end"/>
            </w:r>
            <w:r w:rsidRPr="00447399">
              <w:rPr>
                <w:sz w:val="16"/>
                <w:szCs w:val="16"/>
                <w:lang w:val="es-ES"/>
              </w:rPr>
              <w:t xml:space="preserve"> de </w:t>
            </w:r>
            <w:r w:rsidRPr="00447399">
              <w:rPr>
                <w:b/>
                <w:bCs/>
                <w:sz w:val="16"/>
                <w:szCs w:val="16"/>
              </w:rPr>
              <w:fldChar w:fldCharType="begin"/>
            </w:r>
            <w:r w:rsidRPr="00447399">
              <w:rPr>
                <w:b/>
                <w:bCs/>
                <w:sz w:val="16"/>
                <w:szCs w:val="16"/>
              </w:rPr>
              <w:instrText>NUMPAGES</w:instrText>
            </w:r>
            <w:r w:rsidRPr="00447399">
              <w:rPr>
                <w:b/>
                <w:bCs/>
                <w:sz w:val="16"/>
                <w:szCs w:val="16"/>
              </w:rPr>
              <w:fldChar w:fldCharType="separate"/>
            </w:r>
            <w:r w:rsidR="0001188D">
              <w:rPr>
                <w:b/>
                <w:bCs/>
                <w:noProof/>
                <w:sz w:val="16"/>
                <w:szCs w:val="16"/>
              </w:rPr>
              <w:t>4</w:t>
            </w:r>
            <w:r w:rsidRPr="0044739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DF71787" w14:textId="77777777" w:rsidR="0033082F" w:rsidRDefault="0033082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E63F7" w14:textId="77777777" w:rsidR="006D5CC0" w:rsidRDefault="006D5CC0">
      <w:r>
        <w:separator/>
      </w:r>
    </w:p>
  </w:footnote>
  <w:footnote w:type="continuationSeparator" w:id="0">
    <w:p w14:paraId="095DF757" w14:textId="77777777" w:rsidR="006D5CC0" w:rsidRDefault="006D5C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6662"/>
    </w:tblGrid>
    <w:tr w:rsidR="0033082F" w14:paraId="713212F7" w14:textId="77777777" w:rsidTr="0001188D">
      <w:trPr>
        <w:cantSplit/>
        <w:trHeight w:val="131"/>
      </w:trPr>
      <w:tc>
        <w:tcPr>
          <w:tcW w:w="2410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06FAE467" w14:textId="77777777" w:rsidR="0033082F" w:rsidRDefault="00DE22AC">
          <w:pPr>
            <w:pStyle w:val="Encabezado"/>
          </w:pPr>
          <w:r>
            <w:rPr>
              <w:noProof/>
              <w:lang w:val="es-419" w:eastAsia="es-419"/>
            </w:rPr>
            <w:drawing>
              <wp:inline distT="0" distB="0" distL="0" distR="0">
                <wp:extent cx="1435100" cy="361315"/>
                <wp:effectExtent l="0" t="0" r="0" b="635"/>
                <wp:docPr id="5" name="Imagen 5" descr="U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5100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tcBorders>
            <w:top w:val="nil"/>
            <w:left w:val="nil"/>
            <w:bottom w:val="nil"/>
            <w:right w:val="nil"/>
          </w:tcBorders>
        </w:tcPr>
        <w:p w14:paraId="6218EC67" w14:textId="77777777" w:rsidR="0033082F" w:rsidRDefault="00CE54A7" w:rsidP="007A4BF1">
          <w:pPr>
            <w:pStyle w:val="Encabezado"/>
            <w:spacing w:before="60"/>
            <w:ind w:right="139"/>
            <w:jc w:val="right"/>
            <w:rPr>
              <w:b/>
              <w:i/>
              <w:sz w:val="20"/>
              <w:lang w:val="es-ES"/>
            </w:rPr>
          </w:pPr>
          <w:r>
            <w:rPr>
              <w:b/>
              <w:i/>
              <w:sz w:val="20"/>
              <w:lang w:val="fr-FR"/>
            </w:rPr>
            <w:t>FO-DIS-</w:t>
          </w:r>
          <w:r w:rsidR="00914AE5">
            <w:rPr>
              <w:b/>
              <w:i/>
              <w:sz w:val="20"/>
              <w:lang w:val="fr-FR"/>
            </w:rPr>
            <w:t>AO</w:t>
          </w:r>
          <w:r>
            <w:rPr>
              <w:b/>
              <w:i/>
              <w:sz w:val="20"/>
              <w:lang w:val="fr-FR"/>
            </w:rPr>
            <w:t>-</w:t>
          </w:r>
          <w:r w:rsidR="007A4BF1">
            <w:rPr>
              <w:b/>
              <w:i/>
              <w:sz w:val="20"/>
              <w:lang w:val="fr-FR"/>
            </w:rPr>
            <w:t>PM01-01</w:t>
          </w:r>
        </w:p>
      </w:tc>
    </w:tr>
    <w:tr w:rsidR="0001188D" w14:paraId="69391ADD" w14:textId="77777777" w:rsidTr="0001188D">
      <w:trPr>
        <w:cantSplit/>
        <w:trHeight w:val="195"/>
      </w:trPr>
      <w:tc>
        <w:tcPr>
          <w:tcW w:w="2410" w:type="dxa"/>
          <w:vMerge/>
          <w:tcBorders>
            <w:top w:val="nil"/>
            <w:left w:val="nil"/>
            <w:bottom w:val="nil"/>
            <w:right w:val="nil"/>
          </w:tcBorders>
        </w:tcPr>
        <w:p w14:paraId="290E8EFC" w14:textId="77777777" w:rsidR="0001188D" w:rsidRDefault="0001188D" w:rsidP="0001188D">
          <w:pPr>
            <w:pStyle w:val="Encabezado"/>
            <w:rPr>
              <w:lang w:val="es-ES"/>
            </w:rPr>
          </w:pPr>
        </w:p>
      </w:tc>
      <w:tc>
        <w:tcPr>
          <w:tcW w:w="6662" w:type="dxa"/>
          <w:tcBorders>
            <w:top w:val="nil"/>
            <w:left w:val="nil"/>
            <w:bottom w:val="nil"/>
            <w:right w:val="nil"/>
          </w:tcBorders>
          <w:shd w:val="pct15" w:color="auto" w:fill="FFFFFF"/>
        </w:tcPr>
        <w:p w14:paraId="2E9019C3" w14:textId="4C4CF3D4" w:rsidR="0001188D" w:rsidRDefault="0001188D" w:rsidP="0001188D">
          <w:pPr>
            <w:pStyle w:val="Encabezado"/>
            <w:spacing w:before="60"/>
            <w:ind w:right="139"/>
            <w:jc w:val="right"/>
            <w:rPr>
              <w:b/>
              <w:i/>
            </w:rPr>
          </w:pPr>
          <w:r w:rsidRPr="00D24319">
            <w:rPr>
              <w:b/>
              <w:i/>
              <w:sz w:val="20"/>
            </w:rPr>
            <w:t>ENSAYOS EN CABLES SUBTERRÁNEOS DE MEDIA TENSIÓN</w:t>
          </w:r>
        </w:p>
      </w:tc>
    </w:tr>
    <w:tr w:rsidR="0001188D" w14:paraId="33BB5F54" w14:textId="77777777" w:rsidTr="0001188D">
      <w:trPr>
        <w:cantSplit/>
        <w:trHeight w:val="77"/>
      </w:trPr>
      <w:tc>
        <w:tcPr>
          <w:tcW w:w="2410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4EC885FF" w14:textId="77777777" w:rsidR="0001188D" w:rsidRDefault="0001188D" w:rsidP="0001188D">
          <w:pPr>
            <w:pStyle w:val="Encabezado"/>
            <w:spacing w:before="60"/>
            <w:rPr>
              <w:b/>
            </w:rPr>
          </w:pPr>
        </w:p>
      </w:tc>
      <w:tc>
        <w:tcPr>
          <w:tcW w:w="6662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7DC96F2F" w14:textId="77777777" w:rsidR="0001188D" w:rsidRPr="00566FBC" w:rsidRDefault="0001188D" w:rsidP="0001188D">
          <w:pPr>
            <w:pStyle w:val="Encabezado"/>
            <w:tabs>
              <w:tab w:val="clear" w:pos="4252"/>
            </w:tabs>
            <w:spacing w:before="60"/>
            <w:ind w:right="139"/>
            <w:jc w:val="right"/>
            <w:rPr>
              <w:b/>
              <w:i/>
              <w:szCs w:val="24"/>
            </w:rPr>
          </w:pPr>
        </w:p>
      </w:tc>
    </w:tr>
  </w:tbl>
  <w:p w14:paraId="3644D9BB" w14:textId="77777777" w:rsidR="0033082F" w:rsidRDefault="0033082F">
    <w:pPr>
      <w:pStyle w:val="Encabezado"/>
    </w:pPr>
  </w:p>
  <w:p w14:paraId="0A61A7F7" w14:textId="77777777" w:rsidR="0033082F" w:rsidRDefault="0033082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6662"/>
    </w:tblGrid>
    <w:tr w:rsidR="0033082F" w14:paraId="56F43B28" w14:textId="77777777">
      <w:trPr>
        <w:cantSplit/>
        <w:trHeight w:val="131"/>
      </w:trPr>
      <w:tc>
        <w:tcPr>
          <w:tcW w:w="2410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0FF2778F" w14:textId="77777777" w:rsidR="0033082F" w:rsidRDefault="00DE22AC">
          <w:pPr>
            <w:pStyle w:val="Encabezado"/>
          </w:pPr>
          <w:r>
            <w:rPr>
              <w:noProof/>
              <w:lang w:val="es-419" w:eastAsia="es-419"/>
            </w:rPr>
            <w:drawing>
              <wp:inline distT="0" distB="0" distL="0" distR="0">
                <wp:extent cx="1435100" cy="361315"/>
                <wp:effectExtent l="0" t="0" r="0" b="635"/>
                <wp:docPr id="6" name="Imagen 6" descr="U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5100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tcBorders>
            <w:top w:val="nil"/>
            <w:left w:val="nil"/>
            <w:bottom w:val="nil"/>
            <w:right w:val="nil"/>
          </w:tcBorders>
        </w:tcPr>
        <w:p w14:paraId="63E157DA" w14:textId="77777777" w:rsidR="0033082F" w:rsidRDefault="0033082F" w:rsidP="007A4BF1">
          <w:pPr>
            <w:pStyle w:val="Encabezado"/>
            <w:spacing w:before="60"/>
            <w:ind w:right="139"/>
            <w:jc w:val="right"/>
            <w:rPr>
              <w:b/>
              <w:i/>
              <w:sz w:val="20"/>
              <w:lang w:val="fr-FR"/>
            </w:rPr>
          </w:pPr>
          <w:r>
            <w:rPr>
              <w:b/>
              <w:i/>
              <w:sz w:val="20"/>
              <w:lang w:val="fr-FR"/>
            </w:rPr>
            <w:t>FO-DIS-</w:t>
          </w:r>
          <w:r w:rsidR="002F61BF">
            <w:rPr>
              <w:b/>
              <w:i/>
              <w:sz w:val="20"/>
              <w:lang w:val="fr-FR"/>
            </w:rPr>
            <w:t>AO</w:t>
          </w:r>
          <w:r>
            <w:rPr>
              <w:b/>
              <w:i/>
              <w:sz w:val="20"/>
              <w:lang w:val="fr-FR"/>
            </w:rPr>
            <w:t>-</w:t>
          </w:r>
          <w:r w:rsidR="007A4BF1">
            <w:rPr>
              <w:b/>
              <w:i/>
              <w:sz w:val="20"/>
              <w:lang w:val="fr-FR"/>
            </w:rPr>
            <w:t>PM01-</w:t>
          </w:r>
          <w:r>
            <w:rPr>
              <w:b/>
              <w:i/>
              <w:sz w:val="20"/>
              <w:lang w:val="fr-FR"/>
            </w:rPr>
            <w:t>0</w:t>
          </w:r>
          <w:r w:rsidR="00D24319">
            <w:rPr>
              <w:b/>
              <w:i/>
              <w:sz w:val="20"/>
              <w:lang w:val="fr-FR"/>
            </w:rPr>
            <w:t>1</w:t>
          </w:r>
        </w:p>
      </w:tc>
    </w:tr>
    <w:tr w:rsidR="0033082F" w14:paraId="3F4D4D41" w14:textId="77777777">
      <w:trPr>
        <w:cantSplit/>
        <w:trHeight w:val="195"/>
      </w:trPr>
      <w:tc>
        <w:tcPr>
          <w:tcW w:w="2410" w:type="dxa"/>
          <w:vMerge/>
          <w:tcBorders>
            <w:top w:val="nil"/>
            <w:left w:val="nil"/>
            <w:bottom w:val="nil"/>
            <w:right w:val="nil"/>
          </w:tcBorders>
        </w:tcPr>
        <w:p w14:paraId="728E5C1F" w14:textId="77777777" w:rsidR="0033082F" w:rsidRDefault="0033082F">
          <w:pPr>
            <w:pStyle w:val="Encabezado"/>
            <w:rPr>
              <w:lang w:val="fr-FR"/>
            </w:rPr>
          </w:pPr>
        </w:p>
      </w:tc>
      <w:tc>
        <w:tcPr>
          <w:tcW w:w="6662" w:type="dxa"/>
          <w:tcBorders>
            <w:top w:val="nil"/>
            <w:left w:val="nil"/>
            <w:bottom w:val="nil"/>
            <w:right w:val="nil"/>
          </w:tcBorders>
          <w:shd w:val="pct15" w:color="auto" w:fill="FFFFFF"/>
        </w:tcPr>
        <w:p w14:paraId="5A71155C" w14:textId="455C6356" w:rsidR="0033082F" w:rsidRDefault="0001188D">
          <w:pPr>
            <w:pStyle w:val="Encabezado"/>
            <w:spacing w:before="60"/>
            <w:ind w:right="139"/>
            <w:jc w:val="right"/>
            <w:rPr>
              <w:b/>
              <w:i/>
            </w:rPr>
          </w:pPr>
          <w:r w:rsidRPr="00D24319">
            <w:rPr>
              <w:b/>
              <w:i/>
              <w:sz w:val="20"/>
            </w:rPr>
            <w:t>ENSAYOS EN CABLES SUBTERRÁNEOS DE MEDIA TENSIÓN</w:t>
          </w:r>
        </w:p>
      </w:tc>
    </w:tr>
    <w:tr w:rsidR="0033082F" w14:paraId="6302813D" w14:textId="77777777">
      <w:trPr>
        <w:cantSplit/>
        <w:trHeight w:val="77"/>
      </w:trPr>
      <w:tc>
        <w:tcPr>
          <w:tcW w:w="2410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1399807F" w14:textId="77777777" w:rsidR="0033082F" w:rsidRDefault="0033082F">
          <w:pPr>
            <w:pStyle w:val="Encabezado"/>
            <w:spacing w:before="60"/>
            <w:rPr>
              <w:b/>
            </w:rPr>
          </w:pPr>
        </w:p>
      </w:tc>
      <w:tc>
        <w:tcPr>
          <w:tcW w:w="6662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02E33F5D" w14:textId="0934FC11" w:rsidR="0033082F" w:rsidRDefault="0033082F" w:rsidP="00D24319">
          <w:pPr>
            <w:pStyle w:val="Encabezado"/>
            <w:spacing w:before="60"/>
            <w:ind w:right="139"/>
            <w:jc w:val="right"/>
            <w:rPr>
              <w:b/>
              <w:i/>
              <w:sz w:val="20"/>
            </w:rPr>
          </w:pPr>
        </w:p>
      </w:tc>
    </w:tr>
  </w:tbl>
  <w:p w14:paraId="7224F2AD" w14:textId="77777777" w:rsidR="0033082F" w:rsidRDefault="0033082F" w:rsidP="00401B0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E20EF4"/>
    <w:multiLevelType w:val="hybridMultilevel"/>
    <w:tmpl w:val="4BAEADB4"/>
    <w:lvl w:ilvl="0" w:tplc="F768F2C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F09AA"/>
    <w:multiLevelType w:val="hybridMultilevel"/>
    <w:tmpl w:val="DA3A6652"/>
    <w:lvl w:ilvl="0" w:tplc="3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87538"/>
    <w:multiLevelType w:val="hybridMultilevel"/>
    <w:tmpl w:val="DBDE5322"/>
    <w:lvl w:ilvl="0" w:tplc="D4C63F0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69F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D2A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C67D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A8A1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A74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E8A2D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FA15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7067B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5C3E41"/>
    <w:multiLevelType w:val="hybridMultilevel"/>
    <w:tmpl w:val="20BE916A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B6EA4"/>
    <w:multiLevelType w:val="hybridMultilevel"/>
    <w:tmpl w:val="36747A1E"/>
    <w:lvl w:ilvl="0" w:tplc="4E76705C">
      <w:start w:val="1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DA0C7D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4829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08DE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148B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C25A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7615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F870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1AB3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673FCF"/>
    <w:multiLevelType w:val="hybridMultilevel"/>
    <w:tmpl w:val="771841D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87306"/>
    <w:multiLevelType w:val="hybridMultilevel"/>
    <w:tmpl w:val="6106A4FA"/>
    <w:lvl w:ilvl="0" w:tplc="94FE7BA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4C87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8AD8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46EA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52E6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C6DE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6BB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BCD2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8A46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175E57"/>
    <w:multiLevelType w:val="hybridMultilevel"/>
    <w:tmpl w:val="F44A586C"/>
    <w:lvl w:ilvl="0" w:tplc="3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600230"/>
    <w:multiLevelType w:val="multilevel"/>
    <w:tmpl w:val="11FEBFDC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b/>
        <w:i w:val="0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6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3A516454"/>
    <w:multiLevelType w:val="singleLevel"/>
    <w:tmpl w:val="FFFFFFFF"/>
    <w:lvl w:ilvl="0">
      <w:start w:val="1"/>
      <w:numFmt w:val="bullet"/>
      <w:lvlText w:val=""/>
      <w:legacy w:legacy="1" w:legacySpace="0" w:legacyIndent="283"/>
      <w:lvlJc w:val="left"/>
      <w:pPr>
        <w:ind w:left="283" w:hanging="283"/>
      </w:pPr>
      <w:rPr>
        <w:rFonts w:ascii="Monotype Sorts" w:hAnsi="Monotype Sorts" w:hint="default"/>
        <w:sz w:val="20"/>
      </w:rPr>
    </w:lvl>
  </w:abstractNum>
  <w:abstractNum w:abstractNumId="11" w15:restartNumberingAfterBreak="0">
    <w:nsid w:val="437B18D5"/>
    <w:multiLevelType w:val="singleLevel"/>
    <w:tmpl w:val="59B60950"/>
    <w:lvl w:ilvl="0">
      <w:start w:val="1"/>
      <w:numFmt w:val="bullet"/>
      <w:lvlText w:val="-"/>
      <w:lvlJc w:val="left"/>
      <w:pPr>
        <w:tabs>
          <w:tab w:val="num" w:pos="2919"/>
        </w:tabs>
        <w:ind w:left="2919" w:hanging="360"/>
      </w:pPr>
      <w:rPr>
        <w:rFonts w:hint="default"/>
      </w:rPr>
    </w:lvl>
  </w:abstractNum>
  <w:abstractNum w:abstractNumId="12" w15:restartNumberingAfterBreak="0">
    <w:nsid w:val="449E2CB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5E941C6"/>
    <w:multiLevelType w:val="singleLevel"/>
    <w:tmpl w:val="28E897E8"/>
    <w:lvl w:ilvl="0">
      <w:start w:val="1"/>
      <w:numFmt w:val="lowerLetter"/>
      <w:lvlText w:val="%1.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4EDB72A0"/>
    <w:multiLevelType w:val="singleLevel"/>
    <w:tmpl w:val="FFFFFFFF"/>
    <w:lvl w:ilvl="0">
      <w:start w:val="1"/>
      <w:numFmt w:val="bullet"/>
      <w:lvlText w:val=""/>
      <w:legacy w:legacy="1" w:legacySpace="0" w:legacyIndent="283"/>
      <w:lvlJc w:val="left"/>
      <w:pPr>
        <w:ind w:left="283" w:hanging="283"/>
      </w:pPr>
      <w:rPr>
        <w:rFonts w:ascii="Monotype Sorts" w:hAnsi="Monotype Sorts" w:hint="default"/>
        <w:sz w:val="20"/>
      </w:rPr>
    </w:lvl>
  </w:abstractNum>
  <w:abstractNum w:abstractNumId="15" w15:restartNumberingAfterBreak="0">
    <w:nsid w:val="576F0AE9"/>
    <w:multiLevelType w:val="hybridMultilevel"/>
    <w:tmpl w:val="56986B38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695A30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737" w:hanging="283"/>
      </w:pPr>
      <w:rPr>
        <w:rFonts w:ascii="Symbol" w:hAnsi="Symbol" w:hint="default"/>
      </w:rPr>
    </w:lvl>
  </w:abstractNum>
  <w:abstractNum w:abstractNumId="17" w15:restartNumberingAfterBreak="0">
    <w:nsid w:val="6E284DB1"/>
    <w:multiLevelType w:val="multilevel"/>
    <w:tmpl w:val="97AAFD38"/>
    <w:lvl w:ilvl="0">
      <w:start w:val="4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20"/>
        </w:tabs>
        <w:ind w:left="1020" w:hanging="990"/>
      </w:pPr>
      <w:rPr>
        <w:rFonts w:hint="default"/>
      </w:rPr>
    </w:lvl>
    <w:lvl w:ilvl="2">
      <w:start w:val="12"/>
      <w:numFmt w:val="decimal"/>
      <w:lvlText w:val="%1.%2.%3"/>
      <w:lvlJc w:val="left"/>
      <w:pPr>
        <w:tabs>
          <w:tab w:val="num" w:pos="1050"/>
        </w:tabs>
        <w:ind w:left="1050" w:hanging="99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8" w15:restartNumberingAfterBreak="0">
    <w:nsid w:val="7BF4036D"/>
    <w:multiLevelType w:val="hybridMultilevel"/>
    <w:tmpl w:val="4F4C98FA"/>
    <w:lvl w:ilvl="0" w:tplc="CC52EF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AEDB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94A38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BE8C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C830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3E6A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5A1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886D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C05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37" w:hanging="283"/>
        </w:pPr>
        <w:rPr>
          <w:rFonts w:ascii="Symbol" w:hAnsi="Symbol" w:hint="default"/>
          <w:sz w:val="20"/>
        </w:rPr>
      </w:lvl>
    </w:lvlOverride>
  </w:num>
  <w:num w:numId="3">
    <w:abstractNumId w:val="0"/>
    <w:lvlOverride w:ilvl="0">
      <w:lvl w:ilvl="0">
        <w:start w:val="1"/>
        <w:numFmt w:val="bullet"/>
        <w:lvlText w:val=""/>
        <w:legacy w:legacy="1" w:legacySpace="0" w:legacyIndent="283"/>
        <w:lvlJc w:val="left"/>
        <w:rPr>
          <w:rFonts w:ascii="Monotype Sorts" w:hAnsi="Monotype Sorts" w:hint="default"/>
          <w:sz w:val="18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0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6">
    <w:abstractNumId w:val="13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  <w:sz w:val="20"/>
        </w:rPr>
      </w:lvl>
    </w:lvlOverride>
  </w:num>
  <w:num w:numId="9">
    <w:abstractNumId w:val="14"/>
  </w:num>
  <w:num w:numId="10">
    <w:abstractNumId w:val="10"/>
  </w:num>
  <w:num w:numId="11">
    <w:abstractNumId w:val="16"/>
  </w:num>
  <w:num w:numId="12">
    <w:abstractNumId w:val="12"/>
  </w:num>
  <w:num w:numId="13">
    <w:abstractNumId w:val="11"/>
  </w:num>
  <w:num w:numId="14">
    <w:abstractNumId w:val="17"/>
  </w:num>
  <w:num w:numId="15">
    <w:abstractNumId w:val="18"/>
  </w:num>
  <w:num w:numId="16">
    <w:abstractNumId w:val="7"/>
  </w:num>
  <w:num w:numId="17">
    <w:abstractNumId w:val="5"/>
  </w:num>
  <w:num w:numId="18">
    <w:abstractNumId w:val="3"/>
  </w:num>
  <w:num w:numId="19">
    <w:abstractNumId w:val="1"/>
  </w:num>
  <w:num w:numId="20">
    <w:abstractNumId w:val="8"/>
  </w:num>
  <w:num w:numId="21">
    <w:abstractNumId w:val="2"/>
  </w:num>
  <w:num w:numId="22">
    <w:abstractNumId w:val="15"/>
  </w:num>
  <w:num w:numId="23">
    <w:abstractNumId w:val="4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82F"/>
    <w:rsid w:val="00000EE3"/>
    <w:rsid w:val="0001188D"/>
    <w:rsid w:val="00024FCE"/>
    <w:rsid w:val="0003401D"/>
    <w:rsid w:val="00051BCB"/>
    <w:rsid w:val="00070879"/>
    <w:rsid w:val="00080645"/>
    <w:rsid w:val="000A167E"/>
    <w:rsid w:val="000A3E0D"/>
    <w:rsid w:val="00117C04"/>
    <w:rsid w:val="001350B3"/>
    <w:rsid w:val="001A4BF7"/>
    <w:rsid w:val="001C3CAF"/>
    <w:rsid w:val="00206601"/>
    <w:rsid w:val="002B635F"/>
    <w:rsid w:val="002F61BF"/>
    <w:rsid w:val="0033082F"/>
    <w:rsid w:val="00347EC9"/>
    <w:rsid w:val="00350B77"/>
    <w:rsid w:val="00357E38"/>
    <w:rsid w:val="00374591"/>
    <w:rsid w:val="00377719"/>
    <w:rsid w:val="003B04A5"/>
    <w:rsid w:val="003B0EEB"/>
    <w:rsid w:val="00401B0F"/>
    <w:rsid w:val="00402045"/>
    <w:rsid w:val="004041FB"/>
    <w:rsid w:val="004202F0"/>
    <w:rsid w:val="00447399"/>
    <w:rsid w:val="00474F14"/>
    <w:rsid w:val="004D745E"/>
    <w:rsid w:val="00524788"/>
    <w:rsid w:val="00566FBC"/>
    <w:rsid w:val="005A5597"/>
    <w:rsid w:val="005D7588"/>
    <w:rsid w:val="005E1318"/>
    <w:rsid w:val="005F416A"/>
    <w:rsid w:val="00604A30"/>
    <w:rsid w:val="00622234"/>
    <w:rsid w:val="00641747"/>
    <w:rsid w:val="00645F9B"/>
    <w:rsid w:val="006704BE"/>
    <w:rsid w:val="006D5CC0"/>
    <w:rsid w:val="006F508C"/>
    <w:rsid w:val="00701FA6"/>
    <w:rsid w:val="00707639"/>
    <w:rsid w:val="0071387C"/>
    <w:rsid w:val="00743FA7"/>
    <w:rsid w:val="00750768"/>
    <w:rsid w:val="0075145F"/>
    <w:rsid w:val="00760F99"/>
    <w:rsid w:val="00766BDD"/>
    <w:rsid w:val="007835E2"/>
    <w:rsid w:val="007A4BF1"/>
    <w:rsid w:val="007A55AB"/>
    <w:rsid w:val="007F3D4B"/>
    <w:rsid w:val="007F6691"/>
    <w:rsid w:val="0089685D"/>
    <w:rsid w:val="008B0420"/>
    <w:rsid w:val="008B68AB"/>
    <w:rsid w:val="008D303F"/>
    <w:rsid w:val="00914AE5"/>
    <w:rsid w:val="009332A1"/>
    <w:rsid w:val="00940293"/>
    <w:rsid w:val="009A00FE"/>
    <w:rsid w:val="00A200AE"/>
    <w:rsid w:val="00A333C5"/>
    <w:rsid w:val="00A93176"/>
    <w:rsid w:val="00AF4AEE"/>
    <w:rsid w:val="00B17370"/>
    <w:rsid w:val="00B33E8B"/>
    <w:rsid w:val="00B87E80"/>
    <w:rsid w:val="00BA271B"/>
    <w:rsid w:val="00BF3B43"/>
    <w:rsid w:val="00C06567"/>
    <w:rsid w:val="00C723B8"/>
    <w:rsid w:val="00CA5627"/>
    <w:rsid w:val="00CE54A7"/>
    <w:rsid w:val="00D24319"/>
    <w:rsid w:val="00D50DB1"/>
    <w:rsid w:val="00D67093"/>
    <w:rsid w:val="00D87AC9"/>
    <w:rsid w:val="00D87B3B"/>
    <w:rsid w:val="00D91971"/>
    <w:rsid w:val="00DA1E53"/>
    <w:rsid w:val="00DB210E"/>
    <w:rsid w:val="00DC72BD"/>
    <w:rsid w:val="00DC76AF"/>
    <w:rsid w:val="00DE22AC"/>
    <w:rsid w:val="00E34EEC"/>
    <w:rsid w:val="00E35C69"/>
    <w:rsid w:val="00E56058"/>
    <w:rsid w:val="00FA5023"/>
    <w:rsid w:val="00FD01E3"/>
    <w:rsid w:val="00FD73A0"/>
    <w:rsid w:val="00FE113C"/>
    <w:rsid w:val="00FF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2C939415"/>
  <w15:chartTrackingRefBased/>
  <w15:docId w15:val="{BA392FC2-D36D-4306-AC79-519663A01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lang w:val="es-ES_tradnl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60" w:after="60"/>
      <w:outlineLvl w:val="0"/>
    </w:pPr>
    <w:rPr>
      <w:b/>
      <w:u w:val="single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Ttulo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customStyle="1" w:styleId="Ttulocaptulo">
    <w:name w:val="Título capítulo"/>
    <w:basedOn w:val="Normal"/>
    <w:pPr>
      <w:spacing w:line="360" w:lineRule="atLeast"/>
      <w:jc w:val="both"/>
    </w:pPr>
    <w:rPr>
      <w:rFonts w:ascii="Times New Roman" w:hAnsi="Times New Roman"/>
      <w:b/>
      <w:sz w:val="33"/>
    </w:rPr>
  </w:style>
  <w:style w:type="paragraph" w:styleId="TDC1">
    <w:name w:val="toc 1"/>
    <w:basedOn w:val="Normal"/>
    <w:next w:val="Normal"/>
    <w:autoRedefine/>
    <w:semiHidden/>
  </w:style>
  <w:style w:type="paragraph" w:styleId="TDC2">
    <w:name w:val="toc 2"/>
    <w:basedOn w:val="Normal"/>
    <w:next w:val="Normal"/>
    <w:autoRedefine/>
    <w:semiHidden/>
    <w:pPr>
      <w:ind w:left="240"/>
    </w:pPr>
  </w:style>
  <w:style w:type="paragraph" w:styleId="TDC3">
    <w:name w:val="toc 3"/>
    <w:basedOn w:val="Normal"/>
    <w:next w:val="Normal"/>
    <w:autoRedefine/>
    <w:semiHidden/>
    <w:pPr>
      <w:ind w:left="480"/>
    </w:pPr>
  </w:style>
  <w:style w:type="paragraph" w:styleId="TDC4">
    <w:name w:val="toc 4"/>
    <w:basedOn w:val="Normal"/>
    <w:next w:val="Normal"/>
    <w:autoRedefine/>
    <w:semiHidden/>
    <w:pPr>
      <w:ind w:left="720"/>
    </w:pPr>
  </w:style>
  <w:style w:type="paragraph" w:styleId="TDC5">
    <w:name w:val="toc 5"/>
    <w:basedOn w:val="Normal"/>
    <w:next w:val="Normal"/>
    <w:autoRedefine/>
    <w:semiHidden/>
    <w:pPr>
      <w:ind w:left="960"/>
    </w:p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paragraph" w:styleId="Textoindependiente">
    <w:name w:val="Body Text"/>
    <w:basedOn w:val="Normal"/>
    <w:pPr>
      <w:tabs>
        <w:tab w:val="left" w:pos="283"/>
        <w:tab w:val="left" w:pos="849"/>
        <w:tab w:val="left" w:pos="1416"/>
        <w:tab w:val="left" w:pos="1982"/>
        <w:tab w:val="left" w:pos="2549"/>
        <w:tab w:val="left" w:pos="3115"/>
        <w:tab w:val="left" w:pos="3235"/>
        <w:tab w:val="left" w:pos="3681"/>
        <w:tab w:val="left" w:pos="4248"/>
        <w:tab w:val="left" w:pos="4814"/>
        <w:tab w:val="left" w:pos="5381"/>
        <w:tab w:val="left" w:pos="5947"/>
        <w:tab w:val="left" w:pos="6513"/>
        <w:tab w:val="left" w:pos="7080"/>
        <w:tab w:val="left" w:pos="7646"/>
        <w:tab w:val="left" w:pos="8213"/>
        <w:tab w:val="left" w:pos="8779"/>
      </w:tabs>
      <w:suppressAutoHyphens/>
      <w:spacing w:line="312" w:lineRule="auto"/>
      <w:jc w:val="both"/>
    </w:pPr>
    <w:rPr>
      <w:spacing w:val="-3"/>
    </w:rPr>
  </w:style>
  <w:style w:type="paragraph" w:styleId="Textoindependiente2">
    <w:name w:val="Body Text 2"/>
    <w:basedOn w:val="Normal"/>
    <w:rPr>
      <w:b/>
      <w:lang w:val="es-UY"/>
    </w:rPr>
  </w:style>
  <w:style w:type="paragraph" w:styleId="Textoindependiente3">
    <w:name w:val="Body Text 3"/>
    <w:basedOn w:val="Normal"/>
    <w:rPr>
      <w:sz w:val="22"/>
      <w:lang w:val="es-UY"/>
    </w:rPr>
  </w:style>
  <w:style w:type="paragraph" w:customStyle="1" w:styleId="NORMAS">
    <w:name w:val="NORMAS"/>
    <w:autoRedefine/>
    <w:pPr>
      <w:widowControl w:val="0"/>
      <w:suppressAutoHyphens/>
      <w:jc w:val="center"/>
    </w:pPr>
    <w:rPr>
      <w:b/>
      <w:snapToGrid w:val="0"/>
      <w:spacing w:val="-1"/>
      <w:sz w:val="28"/>
    </w:rPr>
  </w:style>
  <w:style w:type="paragraph" w:styleId="Lista">
    <w:name w:val="List"/>
    <w:basedOn w:val="Normal"/>
    <w:pPr>
      <w:widowControl w:val="0"/>
      <w:jc w:val="center"/>
    </w:pPr>
    <w:rPr>
      <w:rFonts w:ascii="Times New Roman" w:hAnsi="Times New Roman"/>
      <w:snapToGrid w:val="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rsid w:val="00401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8B68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UY" w:eastAsia="en-US"/>
    </w:rPr>
  </w:style>
  <w:style w:type="paragraph" w:styleId="Textodeglobo">
    <w:name w:val="Balloon Text"/>
    <w:basedOn w:val="Normal"/>
    <w:link w:val="TextodegloboCar"/>
    <w:rsid w:val="000A3E0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0A3E0D"/>
    <w:rPr>
      <w:rFonts w:ascii="Segoe UI" w:hAnsi="Segoe UI" w:cs="Segoe UI"/>
      <w:sz w:val="18"/>
      <w:szCs w:val="18"/>
      <w:lang w:val="es-ES_tradnl" w:eastAsia="es-ES"/>
    </w:rPr>
  </w:style>
  <w:style w:type="character" w:styleId="Hipervnculo">
    <w:name w:val="Hyperlink"/>
    <w:rsid w:val="00BF3B43"/>
    <w:rPr>
      <w:color w:val="0563C1"/>
      <w:u w:val="single"/>
    </w:rPr>
  </w:style>
  <w:style w:type="character" w:styleId="Refdecomentario">
    <w:name w:val="annotation reference"/>
    <w:rsid w:val="001C3CAF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C3CAF"/>
    <w:rPr>
      <w:sz w:val="20"/>
    </w:rPr>
  </w:style>
  <w:style w:type="character" w:customStyle="1" w:styleId="TextocomentarioCar">
    <w:name w:val="Texto comentario Car"/>
    <w:link w:val="Textocomentario"/>
    <w:rsid w:val="001C3CAF"/>
    <w:rPr>
      <w:rFonts w:ascii="Arial" w:hAnsi="Arial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C3CAF"/>
    <w:rPr>
      <w:b/>
      <w:bCs/>
    </w:rPr>
  </w:style>
  <w:style w:type="character" w:customStyle="1" w:styleId="AsuntodelcomentarioCar">
    <w:name w:val="Asunto del comentario Car"/>
    <w:link w:val="Asuntodelcomentario"/>
    <w:rsid w:val="001C3CAF"/>
    <w:rPr>
      <w:rFonts w:ascii="Arial" w:hAnsi="Arial"/>
      <w:b/>
      <w:bCs/>
      <w:lang w:val="es-ES_tradnl"/>
    </w:rPr>
  </w:style>
  <w:style w:type="paragraph" w:styleId="Revisin">
    <w:name w:val="Revision"/>
    <w:hidden/>
    <w:uiPriority w:val="99"/>
    <w:semiHidden/>
    <w:rsid w:val="00914AE5"/>
    <w:rPr>
      <w:rFonts w:ascii="Arial" w:hAnsi="Arial"/>
      <w:sz w:val="24"/>
      <w:lang w:val="es-ES_tradnl"/>
    </w:rPr>
  </w:style>
  <w:style w:type="character" w:styleId="Hipervnculovisitado">
    <w:name w:val="FollowedHyperlink"/>
    <w:basedOn w:val="Fuentedeprrafopredeter"/>
    <w:rsid w:val="00A200AE"/>
    <w:rPr>
      <w:color w:val="954F72" w:themeColor="followedHyperlink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47399"/>
    <w:rPr>
      <w:rFonts w:ascii="Arial" w:hAnsi="Arial"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Hoja_de_c_lculo_de_Microsoft_Excel1.xlsx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Hoja_de_c_lculo_de_Microsoft_Excel.xlsx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84A1FB6FA81E4FB922EACADBED3B45" ma:contentTypeVersion="12" ma:contentTypeDescription="Crear nuevo documento." ma:contentTypeScope="" ma:versionID="f562542e9d73b30c0fcdeef7f782b62f">
  <xsd:schema xmlns:xsd="http://www.w3.org/2001/XMLSchema" xmlns:xs="http://www.w3.org/2001/XMLSchema" xmlns:p="http://schemas.microsoft.com/office/2006/metadata/properties" xmlns:ns2="43e18c23-a9e5-467c-b79e-4dcac142b73f" xmlns:ns3="bc72ce5d-9f1f-4485-8d53-9527c652486f" xmlns:ns4="http://schemas.microsoft.com/sharepoint/v3/fields" targetNamespace="http://schemas.microsoft.com/office/2006/metadata/properties" ma:root="true" ma:fieldsID="240d283691372125b33fe525305edc4c" ns2:_="" ns3:_="" ns4:_="">
    <xsd:import namespace="43e18c23-a9e5-467c-b79e-4dcac142b73f"/>
    <xsd:import namespace="bc72ce5d-9f1f-4485-8d53-9527c652486f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Ano1" minOccurs="0"/>
                <xsd:element ref="ns3:Tipo_x0020_de_x0020_documento" minOccurs="0"/>
                <xsd:element ref="ns3:_x00c1_mbito" minOccurs="0"/>
                <xsd:element ref="ns3:Tema" minOccurs="0"/>
                <xsd:element ref="ns3:N_x00fa_mero" minOccurs="0"/>
                <xsd:element ref="ns4:_Version" minOccurs="0"/>
                <xsd:element ref="ns4:_Status" minOccurs="0"/>
                <xsd:element ref="ns3:Vigenci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e18c23-a9e5-467c-b79e-4dcac142b73f" elementFormDefault="qualified">
    <xsd:import namespace="http://schemas.microsoft.com/office/2006/documentManagement/types"/>
    <xsd:import namespace="http://schemas.microsoft.com/office/infopath/2007/PartnerControls"/>
    <xsd:element name="Ano1" ma:index="8" nillable="true" ma:displayName="Año" ma:description="Año" ma:format="Dropdown" ma:internalName="_x0041_no1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2ce5d-9f1f-4485-8d53-9527c652486f" elementFormDefault="qualified">
    <xsd:import namespace="http://schemas.microsoft.com/office/2006/documentManagement/types"/>
    <xsd:import namespace="http://schemas.microsoft.com/office/infopath/2007/PartnerControls"/>
    <xsd:element name="Tipo_x0020_de_x0020_documento" ma:index="9" nillable="true" ma:displayName="Tipo de documento" ma:internalName="Tipo_x0020_de_x0020_documento">
      <xsd:simpleType>
        <xsd:restriction base="dms:Text">
          <xsd:maxLength value="255"/>
        </xsd:restriction>
      </xsd:simpleType>
    </xsd:element>
    <xsd:element name="_x00c1_mbito" ma:index="10" nillable="true" ma:displayName="Ámbito" ma:internalName="_x00c1_mbito">
      <xsd:simpleType>
        <xsd:restriction base="dms:Text">
          <xsd:maxLength value="255"/>
        </xsd:restriction>
      </xsd:simpleType>
    </xsd:element>
    <xsd:element name="Tema" ma:index="11" nillable="true" ma:displayName="Tema" ma:internalName="Tema">
      <xsd:simpleType>
        <xsd:restriction base="dms:Text">
          <xsd:maxLength value="255"/>
        </xsd:restriction>
      </xsd:simpleType>
    </xsd:element>
    <xsd:element name="N_x00fa_mero" ma:index="12" nillable="true" ma:displayName="Número" ma:internalName="N_x00fa_mero">
      <xsd:simpleType>
        <xsd:restriction base="dms:Text">
          <xsd:maxLength value="255"/>
        </xsd:restriction>
      </xsd:simpleType>
    </xsd:element>
    <xsd:element name="Vigencia" ma:index="15" nillable="true" ma:displayName="Vigencia" ma:internalName="Vigenci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13" nillable="true" ma:displayName="Versión" ma:internalName="_Version">
      <xsd:simpleType>
        <xsd:restriction base="dms:Text"/>
      </xsd:simpleType>
    </xsd:element>
    <xsd:element name="_Status" ma:index="14" nillable="true" ma:displayName="Estado" ma:default="No iniciado" ma:format="Dropdown" ma:internalName="_Status">
      <xsd:simpleType>
        <xsd:union memberTypes="dms:Text">
          <xsd:simpleType>
            <xsd:restriction base="dms:Choice">
              <xsd:enumeration value="No iniciado"/>
              <xsd:enumeration value="Borrador"/>
              <xsd:enumeration value="Revisado"/>
              <xsd:enumeration value="programada"/>
              <xsd:enumeration value="Publicado"/>
              <xsd:enumeration value="Final"/>
              <xsd:enumeration value="Expirado"/>
              <xsd:enumeration value="Vigente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 ma:index="16" ma:displayName="Asunto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7" ma:displayName="Categoría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Estado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>01</_Version>
    <_x00c1_mbito xmlns="bc72ce5d-9f1f-4485-8d53-9527c652486f">DIS</_x00c1_mbito>
    <Tema xmlns="bc72ce5d-9f1f-4485-8d53-9527c652486f">AO</Tema>
    <_Status xmlns="http://schemas.microsoft.com/sharepoint/v3/fields">No iniciado</_Status>
    <Tipo_x0020_de_x0020_documento xmlns="bc72ce5d-9f1f-4485-8d53-9527c652486f">FO</Tipo_x0020_de_x0020_documento>
    <N_x00fa_mero xmlns="bc72ce5d-9f1f-4485-8d53-9527c652486f">PM01</N_x00fa_mero>
    <Ano1 xmlns="43e18c23-a9e5-467c-b79e-4dcac142b73f">2022</Ano1>
    <Vigencia xmlns="bc72ce5d-9f1f-4485-8d53-9527c652486f">2022-08-15</Vigencia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5FFB23-7B9F-4DFA-8930-8D903771A3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e18c23-a9e5-467c-b79e-4dcac142b73f"/>
    <ds:schemaRef ds:uri="bc72ce5d-9f1f-4485-8d53-9527c652486f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E26C1B-9906-4EF7-9E79-F0328CC65182}">
  <ds:schemaRefs>
    <ds:schemaRef ds:uri="http://purl.org/dc/terms/"/>
    <ds:schemaRef ds:uri="http://purl.org/dc/dcmitype/"/>
    <ds:schemaRef ds:uri="http://schemas.microsoft.com/sharepoint/v3/fields"/>
    <ds:schemaRef ds:uri="bc72ce5d-9f1f-4485-8d53-9527c652486f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3e18c23-a9e5-467c-b79e-4dcac142b73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70D46D8-6568-40FB-AF59-B6950DEECDE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A73AA63-A1F1-406F-B0FF-3704C0394D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674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de no conformidad</vt:lpstr>
    </vt:vector>
  </TitlesOfParts>
  <Company>UTE</Company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Ensayos en cables subterráneos de Media Tensión</dc:title>
  <dc:subject>Formularios</dc:subject>
  <dc:creator>AFernández</dc:creator>
  <cp:keywords/>
  <cp:lastModifiedBy>Pereiro Sardo, Ana Claudia</cp:lastModifiedBy>
  <cp:revision>20</cp:revision>
  <cp:lastPrinted>2004-05-06T14:51:00Z</cp:lastPrinted>
  <dcterms:created xsi:type="dcterms:W3CDTF">2021-02-04T14:30:00Z</dcterms:created>
  <dcterms:modified xsi:type="dcterms:W3CDTF">2022-08-10T16:45:00Z</dcterms:modified>
  <cp:category>Cables Subterráneos </cp:category>
  <cp:contentStatus>Vigente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0x0101006F84A1FB6FA81E4FB922EACADBED3B45</vt:lpwstr>
  </property>
</Properties>
</file>