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E60" w:rsidRPr="009F09AD" w:rsidRDefault="0045045E" w:rsidP="0045045E">
      <w:pPr>
        <w:spacing w:before="240"/>
        <w:jc w:val="right"/>
        <w:rPr>
          <w:b/>
          <w:caps/>
        </w:rPr>
      </w:pPr>
      <w:bookmarkStart w:id="0" w:name="_GoBack"/>
      <w:bookmarkEnd w:id="0"/>
      <w:r>
        <w:rPr>
          <w:b/>
          <w:caps/>
          <w:sz w:val="40"/>
          <w:szCs w:val="40"/>
        </w:rPr>
        <w:t>IT-DIS-AO-PM10-04</w:t>
      </w:r>
    </w:p>
    <w:p w:rsidR="006E6F86" w:rsidRDefault="006E6F86" w:rsidP="00713701">
      <w:pPr>
        <w:spacing w:before="600"/>
        <w:jc w:val="center"/>
        <w:rPr>
          <w:b/>
          <w:caps/>
          <w:sz w:val="48"/>
          <w:szCs w:val="48"/>
        </w:rPr>
      </w:pPr>
    </w:p>
    <w:p w:rsidR="00825E60" w:rsidRPr="009F09AD" w:rsidRDefault="0045045E" w:rsidP="00713701">
      <w:pPr>
        <w:spacing w:before="600"/>
        <w:jc w:val="center"/>
        <w:rPr>
          <w:b/>
          <w:caps/>
          <w:sz w:val="48"/>
          <w:szCs w:val="48"/>
        </w:rPr>
      </w:pPr>
      <w:r w:rsidRPr="0045045E">
        <w:rPr>
          <w:b/>
          <w:caps/>
          <w:sz w:val="48"/>
          <w:szCs w:val="48"/>
        </w:rPr>
        <w:t>ENSAYOS DE AISLACIÓN Y CONTINUIDAD EN CABLES APANTALLADOS DE MEDIA TENSIÓN</w:t>
      </w:r>
    </w:p>
    <w:p w:rsidR="00825E60" w:rsidRDefault="00825E60"/>
    <w:p w:rsidR="00612C4B" w:rsidRDefault="00612C4B"/>
    <w:p w:rsidR="00612C4B" w:rsidRDefault="00612C4B"/>
    <w:p w:rsidR="00825E60" w:rsidRPr="00612C4B" w:rsidRDefault="001E3991" w:rsidP="0045045E">
      <w:pPr>
        <w:spacing w:before="240"/>
        <w:jc w:val="center"/>
        <w:rPr>
          <w:sz w:val="28"/>
          <w:szCs w:val="28"/>
        </w:rPr>
      </w:pPr>
      <w:r>
        <w:rPr>
          <w:b/>
          <w:caps/>
          <w:sz w:val="28"/>
          <w:szCs w:val="28"/>
        </w:rPr>
        <w:t xml:space="preserve"> VIGENCIA: </w:t>
      </w:r>
      <w:r w:rsidR="0045045E">
        <w:rPr>
          <w:b/>
          <w:caps/>
          <w:sz w:val="28"/>
          <w:szCs w:val="28"/>
        </w:rPr>
        <w:t>202</w:t>
      </w:r>
      <w:r w:rsidR="00873EAB">
        <w:rPr>
          <w:b/>
          <w:caps/>
          <w:sz w:val="28"/>
          <w:szCs w:val="28"/>
        </w:rPr>
        <w:t>2</w:t>
      </w:r>
      <w:r w:rsidR="0045045E">
        <w:rPr>
          <w:b/>
          <w:caps/>
          <w:sz w:val="28"/>
          <w:szCs w:val="28"/>
        </w:rPr>
        <w:t>-</w:t>
      </w:r>
      <w:r w:rsidR="001B3357">
        <w:rPr>
          <w:b/>
          <w:caps/>
          <w:sz w:val="28"/>
          <w:szCs w:val="28"/>
        </w:rPr>
        <w:t>08</w:t>
      </w:r>
      <w:r w:rsidR="007223FF">
        <w:rPr>
          <w:b/>
          <w:caps/>
          <w:sz w:val="28"/>
          <w:szCs w:val="28"/>
        </w:rPr>
        <w:t>-</w:t>
      </w:r>
      <w:r w:rsidR="001B3357">
        <w:rPr>
          <w:b/>
          <w:caps/>
          <w:sz w:val="28"/>
          <w:szCs w:val="28"/>
        </w:rPr>
        <w:t xml:space="preserve">15 </w:t>
      </w:r>
    </w:p>
    <w:p w:rsidR="00777E1C" w:rsidRDefault="00777E1C" w:rsidP="00612C4B"/>
    <w:p w:rsidR="00825E60" w:rsidRDefault="00825E60"/>
    <w:p w:rsidR="00825E60" w:rsidRDefault="00825E60"/>
    <w:p w:rsidR="00825E60" w:rsidRDefault="00825E60"/>
    <w:p w:rsidR="00825E60" w:rsidRDefault="00825E60"/>
    <w:p w:rsidR="00825E60" w:rsidRDefault="00825E60"/>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9"/>
        <w:gridCol w:w="3969"/>
      </w:tblGrid>
      <w:tr w:rsidR="00825E60">
        <w:trPr>
          <w:cantSplit/>
          <w:trHeight w:val="342"/>
          <w:jc w:val="center"/>
        </w:trPr>
        <w:tc>
          <w:tcPr>
            <w:tcW w:w="3969" w:type="dxa"/>
          </w:tcPr>
          <w:p w:rsidR="00825E60" w:rsidRDefault="00313006">
            <w:pPr>
              <w:rPr>
                <w:b/>
                <w:sz w:val="28"/>
              </w:rPr>
            </w:pPr>
            <w:r>
              <w:rPr>
                <w:b/>
                <w:sz w:val="28"/>
              </w:rPr>
              <w:t>Revisado</w:t>
            </w:r>
            <w:r w:rsidR="00825E60">
              <w:rPr>
                <w:b/>
                <w:sz w:val="28"/>
              </w:rPr>
              <w:t xml:space="preserve"> por:</w:t>
            </w:r>
          </w:p>
        </w:tc>
        <w:tc>
          <w:tcPr>
            <w:tcW w:w="3969" w:type="dxa"/>
          </w:tcPr>
          <w:p w:rsidR="00825E60" w:rsidRDefault="00825E60">
            <w:pPr>
              <w:rPr>
                <w:b/>
                <w:sz w:val="28"/>
              </w:rPr>
            </w:pPr>
            <w:r>
              <w:rPr>
                <w:b/>
                <w:sz w:val="28"/>
              </w:rPr>
              <w:t>Aprobado por:</w:t>
            </w:r>
          </w:p>
        </w:tc>
      </w:tr>
      <w:tr w:rsidR="00825E60">
        <w:trPr>
          <w:cantSplit/>
          <w:trHeight w:val="922"/>
          <w:jc w:val="center"/>
        </w:trPr>
        <w:tc>
          <w:tcPr>
            <w:tcW w:w="3969" w:type="dxa"/>
            <w:vMerge w:val="restart"/>
            <w:vAlign w:val="center"/>
          </w:tcPr>
          <w:p w:rsidR="00F133D2" w:rsidRDefault="00F133D2" w:rsidP="00F133D2">
            <w:pPr>
              <w:spacing w:before="0"/>
              <w:rPr>
                <w:b/>
                <w:sz w:val="26"/>
                <w:szCs w:val="26"/>
              </w:rPr>
            </w:pPr>
            <w:r>
              <w:rPr>
                <w:b/>
                <w:sz w:val="26"/>
                <w:szCs w:val="26"/>
              </w:rPr>
              <w:t>Julia Borrelli</w:t>
            </w:r>
          </w:p>
          <w:p w:rsidR="00F133D2" w:rsidRDefault="00F133D2" w:rsidP="00F133D2">
            <w:pPr>
              <w:spacing w:before="0"/>
              <w:rPr>
                <w:b/>
                <w:sz w:val="26"/>
                <w:szCs w:val="26"/>
              </w:rPr>
            </w:pPr>
          </w:p>
          <w:p w:rsidR="00F133D2" w:rsidRDefault="00F133D2" w:rsidP="00F133D2">
            <w:pPr>
              <w:spacing w:before="0"/>
              <w:rPr>
                <w:b/>
                <w:sz w:val="26"/>
                <w:szCs w:val="26"/>
              </w:rPr>
            </w:pPr>
            <w:r>
              <w:rPr>
                <w:b/>
                <w:sz w:val="26"/>
                <w:szCs w:val="26"/>
              </w:rPr>
              <w:t>Daniel Scanagatta</w:t>
            </w:r>
          </w:p>
          <w:p w:rsidR="00825E60" w:rsidRPr="00116EBC" w:rsidRDefault="00F133D2" w:rsidP="00F133D2">
            <w:pPr>
              <w:spacing w:before="240"/>
              <w:jc w:val="left"/>
              <w:rPr>
                <w:b/>
                <w:sz w:val="26"/>
                <w:szCs w:val="26"/>
              </w:rPr>
            </w:pPr>
            <w:r>
              <w:rPr>
                <w:b/>
                <w:sz w:val="26"/>
                <w:szCs w:val="26"/>
              </w:rPr>
              <w:t>Ana Tort</w:t>
            </w:r>
          </w:p>
        </w:tc>
        <w:tc>
          <w:tcPr>
            <w:tcW w:w="3969" w:type="dxa"/>
            <w:vMerge w:val="restart"/>
            <w:vAlign w:val="center"/>
          </w:tcPr>
          <w:p w:rsidR="00F133D2" w:rsidRDefault="00F133D2" w:rsidP="00F133D2">
            <w:pPr>
              <w:spacing w:before="0"/>
              <w:jc w:val="left"/>
              <w:rPr>
                <w:b/>
                <w:sz w:val="26"/>
                <w:szCs w:val="26"/>
              </w:rPr>
            </w:pPr>
            <w:r w:rsidRPr="009508C3">
              <w:rPr>
                <w:b/>
                <w:sz w:val="26"/>
                <w:szCs w:val="26"/>
              </w:rPr>
              <w:t>Juan Luján</w:t>
            </w:r>
          </w:p>
          <w:p w:rsidR="00F133D2" w:rsidRPr="009508C3" w:rsidRDefault="00F133D2" w:rsidP="00F133D2">
            <w:pPr>
              <w:spacing w:before="0"/>
              <w:jc w:val="left"/>
              <w:rPr>
                <w:b/>
                <w:sz w:val="26"/>
                <w:szCs w:val="26"/>
              </w:rPr>
            </w:pPr>
          </w:p>
          <w:p w:rsidR="00F133D2" w:rsidRPr="009508C3" w:rsidRDefault="00F133D2" w:rsidP="00F133D2">
            <w:pPr>
              <w:spacing w:before="0"/>
              <w:jc w:val="left"/>
              <w:rPr>
                <w:b/>
                <w:sz w:val="26"/>
                <w:szCs w:val="26"/>
              </w:rPr>
            </w:pPr>
            <w:r>
              <w:rPr>
                <w:b/>
                <w:sz w:val="26"/>
                <w:szCs w:val="26"/>
              </w:rPr>
              <w:t>Lauro Ló</w:t>
            </w:r>
            <w:r w:rsidRPr="009508C3">
              <w:rPr>
                <w:b/>
                <w:sz w:val="26"/>
                <w:szCs w:val="26"/>
              </w:rPr>
              <w:t>pez</w:t>
            </w:r>
          </w:p>
          <w:p w:rsidR="00F133D2" w:rsidRDefault="00F133D2" w:rsidP="00F133D2">
            <w:pPr>
              <w:spacing w:before="0"/>
              <w:jc w:val="center"/>
              <w:rPr>
                <w:b/>
                <w:sz w:val="26"/>
                <w:szCs w:val="26"/>
              </w:rPr>
            </w:pPr>
          </w:p>
          <w:p w:rsidR="00825E60" w:rsidRDefault="00825E60" w:rsidP="00F133D2">
            <w:pPr>
              <w:spacing w:before="0"/>
              <w:rPr>
                <w:b/>
                <w:sz w:val="28"/>
              </w:rPr>
            </w:pPr>
          </w:p>
        </w:tc>
      </w:tr>
      <w:tr w:rsidR="00825E60">
        <w:trPr>
          <w:cantSplit/>
          <w:trHeight w:val="1305"/>
          <w:jc w:val="center"/>
        </w:trPr>
        <w:tc>
          <w:tcPr>
            <w:tcW w:w="3969" w:type="dxa"/>
            <w:vMerge/>
          </w:tcPr>
          <w:p w:rsidR="00825E60" w:rsidRDefault="00825E60">
            <w:pPr>
              <w:rPr>
                <w:sz w:val="28"/>
              </w:rPr>
            </w:pPr>
          </w:p>
        </w:tc>
        <w:tc>
          <w:tcPr>
            <w:tcW w:w="3969" w:type="dxa"/>
            <w:vMerge/>
          </w:tcPr>
          <w:p w:rsidR="00825E60" w:rsidRDefault="00825E60">
            <w:pPr>
              <w:rPr>
                <w:sz w:val="28"/>
              </w:rPr>
            </w:pPr>
          </w:p>
        </w:tc>
      </w:tr>
      <w:tr w:rsidR="00316331">
        <w:trPr>
          <w:cantSplit/>
          <w:trHeight w:val="704"/>
          <w:jc w:val="center"/>
        </w:trPr>
        <w:tc>
          <w:tcPr>
            <w:tcW w:w="3969" w:type="dxa"/>
          </w:tcPr>
          <w:p w:rsidR="00316331" w:rsidRDefault="00316331" w:rsidP="00873EAB">
            <w:pPr>
              <w:spacing w:before="240"/>
              <w:rPr>
                <w:b/>
                <w:sz w:val="24"/>
              </w:rPr>
            </w:pPr>
            <w:r>
              <w:rPr>
                <w:b/>
                <w:sz w:val="24"/>
              </w:rPr>
              <w:t>FECHA:</w:t>
            </w:r>
            <w:r w:rsidR="0002675C">
              <w:rPr>
                <w:b/>
                <w:sz w:val="24"/>
              </w:rPr>
              <w:t xml:space="preserve"> </w:t>
            </w:r>
            <w:r w:rsidR="00BC27CA" w:rsidRPr="00BC27CA">
              <w:rPr>
                <w:b/>
                <w:caps/>
                <w:sz w:val="24"/>
                <w:szCs w:val="28"/>
              </w:rPr>
              <w:t>2022-05-01</w:t>
            </w:r>
          </w:p>
        </w:tc>
        <w:tc>
          <w:tcPr>
            <w:tcW w:w="3969" w:type="dxa"/>
          </w:tcPr>
          <w:p w:rsidR="00316331" w:rsidRDefault="00316331" w:rsidP="00374145">
            <w:pPr>
              <w:spacing w:before="240"/>
              <w:rPr>
                <w:b/>
                <w:sz w:val="24"/>
              </w:rPr>
            </w:pPr>
            <w:r>
              <w:rPr>
                <w:b/>
                <w:sz w:val="24"/>
              </w:rPr>
              <w:t>FECHA:</w:t>
            </w:r>
            <w:r w:rsidR="0002675C">
              <w:rPr>
                <w:b/>
                <w:sz w:val="24"/>
              </w:rPr>
              <w:t xml:space="preserve"> </w:t>
            </w:r>
            <w:r w:rsidR="007223FF">
              <w:rPr>
                <w:b/>
                <w:caps/>
                <w:sz w:val="24"/>
                <w:szCs w:val="28"/>
              </w:rPr>
              <w:t>202</w:t>
            </w:r>
            <w:r w:rsidR="00873EAB">
              <w:rPr>
                <w:b/>
                <w:caps/>
                <w:sz w:val="24"/>
                <w:szCs w:val="28"/>
              </w:rPr>
              <w:t>2</w:t>
            </w:r>
            <w:r w:rsidR="007223FF">
              <w:rPr>
                <w:b/>
                <w:caps/>
                <w:sz w:val="24"/>
                <w:szCs w:val="28"/>
              </w:rPr>
              <w:t>-</w:t>
            </w:r>
            <w:r w:rsidR="00374145">
              <w:rPr>
                <w:b/>
                <w:caps/>
                <w:sz w:val="24"/>
                <w:szCs w:val="28"/>
              </w:rPr>
              <w:t>06-04</w:t>
            </w:r>
          </w:p>
        </w:tc>
      </w:tr>
    </w:tbl>
    <w:p w:rsidR="006E6F86" w:rsidRDefault="006E6F86"/>
    <w:p w:rsidR="00D04791" w:rsidRDefault="00D04791">
      <w:pPr>
        <w:spacing w:before="0"/>
        <w:jc w:val="left"/>
        <w:sectPr w:rsidR="00D04791" w:rsidSect="00D04791">
          <w:headerReference w:type="default" r:id="rId11"/>
          <w:pgSz w:w="11906" w:h="16838"/>
          <w:pgMar w:top="1985" w:right="1418" w:bottom="1418" w:left="1418" w:header="851" w:footer="851" w:gutter="0"/>
          <w:cols w:space="720"/>
          <w:docGrid w:linePitch="360"/>
        </w:sectPr>
      </w:pPr>
    </w:p>
    <w:bookmarkStart w:id="1" w:name="_Toc274651535" w:displacedByCustomXml="next"/>
    <w:bookmarkStart w:id="2" w:name="_Toc274651299" w:displacedByCustomXml="next"/>
    <w:bookmarkStart w:id="3" w:name="_Toc208898470" w:displacedByCustomXml="next"/>
    <w:bookmarkStart w:id="4" w:name="_Toc15965041" w:displacedByCustomXml="next"/>
    <w:bookmarkStart w:id="5" w:name="_Toc498857944" w:displacedByCustomXml="next"/>
    <w:bookmarkStart w:id="6" w:name="_Toc486231550" w:displacedByCustomXml="next"/>
    <w:sdt>
      <w:sdtPr>
        <w:rPr>
          <w:rFonts w:ascii="Arial" w:eastAsia="Times New Roman" w:hAnsi="Arial" w:cs="Times New Roman"/>
          <w:color w:val="auto"/>
          <w:sz w:val="22"/>
          <w:szCs w:val="20"/>
          <w:lang w:val="es-ES" w:eastAsia="es-ES"/>
        </w:rPr>
        <w:id w:val="-1164398677"/>
        <w:docPartObj>
          <w:docPartGallery w:val="Table of Contents"/>
          <w:docPartUnique/>
        </w:docPartObj>
      </w:sdtPr>
      <w:sdtEndPr>
        <w:rPr>
          <w:b/>
          <w:bCs/>
        </w:rPr>
      </w:sdtEndPr>
      <w:sdtContent>
        <w:p w:rsidR="004375A6" w:rsidRPr="004375A6" w:rsidRDefault="004375A6" w:rsidP="004375A6">
          <w:pPr>
            <w:pStyle w:val="TtuloTDC"/>
            <w:jc w:val="center"/>
            <w:rPr>
              <w:rFonts w:ascii="Arial" w:hAnsi="Arial" w:cs="Arial"/>
              <w:b/>
              <w:bCs/>
              <w:i/>
              <w:iCs/>
              <w:color w:val="auto"/>
              <w:sz w:val="28"/>
              <w:szCs w:val="28"/>
            </w:rPr>
          </w:pPr>
          <w:r w:rsidRPr="004375A6">
            <w:rPr>
              <w:rFonts w:ascii="Arial" w:hAnsi="Arial" w:cs="Arial"/>
              <w:b/>
              <w:bCs/>
              <w:i/>
              <w:iCs/>
              <w:color w:val="auto"/>
              <w:sz w:val="28"/>
              <w:szCs w:val="28"/>
              <w:lang w:val="es-ES"/>
            </w:rPr>
            <w:t>ÍNDICE</w:t>
          </w:r>
        </w:p>
        <w:p w:rsidR="00314C57" w:rsidRDefault="004375A6">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r>
            <w:fldChar w:fldCharType="begin"/>
          </w:r>
          <w:r>
            <w:instrText xml:space="preserve"> TOC \o "1-3" \h \z \u </w:instrText>
          </w:r>
          <w:r>
            <w:fldChar w:fldCharType="separate"/>
          </w:r>
          <w:hyperlink w:anchor="_Toc110425991" w:history="1">
            <w:r w:rsidR="00314C57" w:rsidRPr="007445FA">
              <w:rPr>
                <w:rStyle w:val="Hipervnculo"/>
                <w:noProof/>
              </w:rPr>
              <w:t>0.-</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noProof/>
              </w:rPr>
              <w:t>TRÁMITE Y REVISIONES</w:t>
            </w:r>
            <w:r w:rsidR="00314C57">
              <w:rPr>
                <w:noProof/>
                <w:webHidden/>
              </w:rPr>
              <w:tab/>
            </w:r>
            <w:r w:rsidR="00314C57">
              <w:rPr>
                <w:noProof/>
                <w:webHidden/>
              </w:rPr>
              <w:fldChar w:fldCharType="begin"/>
            </w:r>
            <w:r w:rsidR="00314C57">
              <w:rPr>
                <w:noProof/>
                <w:webHidden/>
              </w:rPr>
              <w:instrText xml:space="preserve"> PAGEREF _Toc110425991 \h </w:instrText>
            </w:r>
            <w:r w:rsidR="00314C57">
              <w:rPr>
                <w:noProof/>
                <w:webHidden/>
              </w:rPr>
            </w:r>
            <w:r w:rsidR="00314C57">
              <w:rPr>
                <w:noProof/>
                <w:webHidden/>
              </w:rPr>
              <w:fldChar w:fldCharType="separate"/>
            </w:r>
            <w:r w:rsidR="00314C57">
              <w:rPr>
                <w:noProof/>
                <w:webHidden/>
              </w:rPr>
              <w:t>3</w:t>
            </w:r>
            <w:r w:rsidR="00314C57">
              <w:rPr>
                <w:noProof/>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5992" w:history="1">
            <w:r w:rsidR="00314C57" w:rsidRPr="007445FA">
              <w:rPr>
                <w:rStyle w:val="Hipervnculo"/>
              </w:rPr>
              <w:t>0.1.-</w:t>
            </w:r>
            <w:r w:rsidR="00314C57">
              <w:rPr>
                <w:rFonts w:asciiTheme="minorHAnsi" w:eastAsiaTheme="minorEastAsia" w:hAnsiTheme="minorHAnsi" w:cstheme="minorBidi"/>
                <w:caps w:val="0"/>
                <w:sz w:val="22"/>
                <w:szCs w:val="22"/>
                <w:lang w:val="es-419" w:eastAsia="es-419"/>
              </w:rPr>
              <w:tab/>
            </w:r>
            <w:r w:rsidR="00314C57" w:rsidRPr="007445FA">
              <w:rPr>
                <w:rStyle w:val="Hipervnculo"/>
              </w:rPr>
              <w:t>TRÁMITE</w:t>
            </w:r>
            <w:r w:rsidR="00314C57">
              <w:rPr>
                <w:webHidden/>
              </w:rPr>
              <w:tab/>
            </w:r>
            <w:r w:rsidR="00314C57">
              <w:rPr>
                <w:webHidden/>
              </w:rPr>
              <w:fldChar w:fldCharType="begin"/>
            </w:r>
            <w:r w:rsidR="00314C57">
              <w:rPr>
                <w:webHidden/>
              </w:rPr>
              <w:instrText xml:space="preserve"> PAGEREF _Toc110425992 \h </w:instrText>
            </w:r>
            <w:r w:rsidR="00314C57">
              <w:rPr>
                <w:webHidden/>
              </w:rPr>
            </w:r>
            <w:r w:rsidR="00314C57">
              <w:rPr>
                <w:webHidden/>
              </w:rPr>
              <w:fldChar w:fldCharType="separate"/>
            </w:r>
            <w:r w:rsidR="00314C57">
              <w:rPr>
                <w:webHidden/>
              </w:rPr>
              <w:t>3</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5993" w:history="1">
            <w:r w:rsidR="00314C57" w:rsidRPr="007445FA">
              <w:rPr>
                <w:rStyle w:val="Hipervnculo"/>
              </w:rPr>
              <w:t>0.2.-</w:t>
            </w:r>
            <w:r w:rsidR="00314C57">
              <w:rPr>
                <w:rFonts w:asciiTheme="minorHAnsi" w:eastAsiaTheme="minorEastAsia" w:hAnsiTheme="minorHAnsi" w:cstheme="minorBidi"/>
                <w:caps w:val="0"/>
                <w:sz w:val="22"/>
                <w:szCs w:val="22"/>
                <w:lang w:val="es-419" w:eastAsia="es-419"/>
              </w:rPr>
              <w:tab/>
            </w:r>
            <w:r w:rsidR="00314C57" w:rsidRPr="007445FA">
              <w:rPr>
                <w:rStyle w:val="Hipervnculo"/>
              </w:rPr>
              <w:t>REVISIONES</w:t>
            </w:r>
            <w:r w:rsidR="00314C57">
              <w:rPr>
                <w:webHidden/>
              </w:rPr>
              <w:tab/>
            </w:r>
            <w:r w:rsidR="00314C57">
              <w:rPr>
                <w:webHidden/>
              </w:rPr>
              <w:fldChar w:fldCharType="begin"/>
            </w:r>
            <w:r w:rsidR="00314C57">
              <w:rPr>
                <w:webHidden/>
              </w:rPr>
              <w:instrText xml:space="preserve"> PAGEREF _Toc110425993 \h </w:instrText>
            </w:r>
            <w:r w:rsidR="00314C57">
              <w:rPr>
                <w:webHidden/>
              </w:rPr>
            </w:r>
            <w:r w:rsidR="00314C57">
              <w:rPr>
                <w:webHidden/>
              </w:rPr>
              <w:fldChar w:fldCharType="separate"/>
            </w:r>
            <w:r w:rsidR="00314C57">
              <w:rPr>
                <w:webHidden/>
              </w:rPr>
              <w:t>3</w:t>
            </w:r>
            <w:r w:rsidR="00314C57">
              <w:rPr>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5994" w:history="1">
            <w:r w:rsidR="00314C57" w:rsidRPr="007445FA">
              <w:rPr>
                <w:rStyle w:val="Hipervnculo"/>
                <w:noProof/>
              </w:rPr>
              <w:t>1.-</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noProof/>
              </w:rPr>
              <w:t>OBJETO Y CAMPO DE APLICACIÓN</w:t>
            </w:r>
            <w:r w:rsidR="00314C57">
              <w:rPr>
                <w:noProof/>
                <w:webHidden/>
              </w:rPr>
              <w:tab/>
            </w:r>
            <w:r w:rsidR="00314C57">
              <w:rPr>
                <w:noProof/>
                <w:webHidden/>
              </w:rPr>
              <w:fldChar w:fldCharType="begin"/>
            </w:r>
            <w:r w:rsidR="00314C57">
              <w:rPr>
                <w:noProof/>
                <w:webHidden/>
              </w:rPr>
              <w:instrText xml:space="preserve"> PAGEREF _Toc110425994 \h </w:instrText>
            </w:r>
            <w:r w:rsidR="00314C57">
              <w:rPr>
                <w:noProof/>
                <w:webHidden/>
              </w:rPr>
            </w:r>
            <w:r w:rsidR="00314C57">
              <w:rPr>
                <w:noProof/>
                <w:webHidden/>
              </w:rPr>
              <w:fldChar w:fldCharType="separate"/>
            </w:r>
            <w:r w:rsidR="00314C57">
              <w:rPr>
                <w:noProof/>
                <w:webHidden/>
              </w:rPr>
              <w:t>4</w:t>
            </w:r>
            <w:r w:rsidR="00314C57">
              <w:rPr>
                <w:noProof/>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5995" w:history="1">
            <w:r w:rsidR="00314C57" w:rsidRPr="007445FA">
              <w:rPr>
                <w:rStyle w:val="Hipervnculo"/>
              </w:rPr>
              <w:t>1.1.-</w:t>
            </w:r>
            <w:r w:rsidR="00314C57">
              <w:rPr>
                <w:rFonts w:asciiTheme="minorHAnsi" w:eastAsiaTheme="minorEastAsia" w:hAnsiTheme="minorHAnsi" w:cstheme="minorBidi"/>
                <w:caps w:val="0"/>
                <w:sz w:val="22"/>
                <w:szCs w:val="22"/>
                <w:lang w:val="es-419" w:eastAsia="es-419"/>
              </w:rPr>
              <w:tab/>
            </w:r>
            <w:r w:rsidR="00314C57" w:rsidRPr="007445FA">
              <w:rPr>
                <w:rStyle w:val="Hipervnculo"/>
              </w:rPr>
              <w:t>VIGENCIA</w:t>
            </w:r>
            <w:r w:rsidR="00314C57">
              <w:rPr>
                <w:webHidden/>
              </w:rPr>
              <w:tab/>
            </w:r>
            <w:r w:rsidR="00314C57">
              <w:rPr>
                <w:webHidden/>
              </w:rPr>
              <w:fldChar w:fldCharType="begin"/>
            </w:r>
            <w:r w:rsidR="00314C57">
              <w:rPr>
                <w:webHidden/>
              </w:rPr>
              <w:instrText xml:space="preserve"> PAGEREF _Toc110425995 \h </w:instrText>
            </w:r>
            <w:r w:rsidR="00314C57">
              <w:rPr>
                <w:webHidden/>
              </w:rPr>
            </w:r>
            <w:r w:rsidR="00314C57">
              <w:rPr>
                <w:webHidden/>
              </w:rPr>
              <w:fldChar w:fldCharType="separate"/>
            </w:r>
            <w:r w:rsidR="00314C57">
              <w:rPr>
                <w:webHidden/>
              </w:rPr>
              <w:t>4</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5996" w:history="1">
            <w:r w:rsidR="00314C57" w:rsidRPr="007445FA">
              <w:rPr>
                <w:rStyle w:val="Hipervnculo"/>
              </w:rPr>
              <w:t>1.2.-</w:t>
            </w:r>
            <w:r w:rsidR="00314C57">
              <w:rPr>
                <w:rFonts w:asciiTheme="minorHAnsi" w:eastAsiaTheme="minorEastAsia" w:hAnsiTheme="minorHAnsi" w:cstheme="minorBidi"/>
                <w:caps w:val="0"/>
                <w:sz w:val="22"/>
                <w:szCs w:val="22"/>
                <w:lang w:val="es-419" w:eastAsia="es-419"/>
              </w:rPr>
              <w:tab/>
            </w:r>
            <w:r w:rsidR="00314C57" w:rsidRPr="007445FA">
              <w:rPr>
                <w:rStyle w:val="Hipervnculo"/>
              </w:rPr>
              <w:t>INVOLUCRADAS/OS Y PARTES INTERESADAS</w:t>
            </w:r>
            <w:r w:rsidR="00314C57">
              <w:rPr>
                <w:webHidden/>
              </w:rPr>
              <w:tab/>
            </w:r>
            <w:r w:rsidR="00314C57">
              <w:rPr>
                <w:webHidden/>
              </w:rPr>
              <w:fldChar w:fldCharType="begin"/>
            </w:r>
            <w:r w:rsidR="00314C57">
              <w:rPr>
                <w:webHidden/>
              </w:rPr>
              <w:instrText xml:space="preserve"> PAGEREF _Toc110425996 \h </w:instrText>
            </w:r>
            <w:r w:rsidR="00314C57">
              <w:rPr>
                <w:webHidden/>
              </w:rPr>
            </w:r>
            <w:r w:rsidR="00314C57">
              <w:rPr>
                <w:webHidden/>
              </w:rPr>
              <w:fldChar w:fldCharType="separate"/>
            </w:r>
            <w:r w:rsidR="00314C57">
              <w:rPr>
                <w:webHidden/>
              </w:rPr>
              <w:t>4</w:t>
            </w:r>
            <w:r w:rsidR="00314C57">
              <w:rPr>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5997" w:history="1">
            <w:r w:rsidR="00314C57" w:rsidRPr="007445FA">
              <w:rPr>
                <w:rStyle w:val="Hipervnculo"/>
                <w:noProof/>
              </w:rPr>
              <w:t>2.-</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noProof/>
              </w:rPr>
              <w:t>REFERENCIAS NORMATIVAS</w:t>
            </w:r>
            <w:r w:rsidR="00314C57">
              <w:rPr>
                <w:noProof/>
                <w:webHidden/>
              </w:rPr>
              <w:tab/>
            </w:r>
            <w:r w:rsidR="00314C57">
              <w:rPr>
                <w:noProof/>
                <w:webHidden/>
              </w:rPr>
              <w:fldChar w:fldCharType="begin"/>
            </w:r>
            <w:r w:rsidR="00314C57">
              <w:rPr>
                <w:noProof/>
                <w:webHidden/>
              </w:rPr>
              <w:instrText xml:space="preserve"> PAGEREF _Toc110425997 \h </w:instrText>
            </w:r>
            <w:r w:rsidR="00314C57">
              <w:rPr>
                <w:noProof/>
                <w:webHidden/>
              </w:rPr>
            </w:r>
            <w:r w:rsidR="00314C57">
              <w:rPr>
                <w:noProof/>
                <w:webHidden/>
              </w:rPr>
              <w:fldChar w:fldCharType="separate"/>
            </w:r>
            <w:r w:rsidR="00314C57">
              <w:rPr>
                <w:noProof/>
                <w:webHidden/>
              </w:rPr>
              <w:t>5</w:t>
            </w:r>
            <w:r w:rsidR="00314C57">
              <w:rPr>
                <w:noProof/>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5998" w:history="1">
            <w:r w:rsidR="00314C57" w:rsidRPr="007445FA">
              <w:rPr>
                <w:rStyle w:val="Hipervnculo"/>
                <w:noProof/>
              </w:rPr>
              <w:t>3.-</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noProof/>
              </w:rPr>
              <w:t>DEFINICIONES / ABREVIATURAS / símbolos</w:t>
            </w:r>
            <w:r w:rsidR="00314C57">
              <w:rPr>
                <w:noProof/>
                <w:webHidden/>
              </w:rPr>
              <w:tab/>
            </w:r>
            <w:r w:rsidR="00314C57">
              <w:rPr>
                <w:noProof/>
                <w:webHidden/>
              </w:rPr>
              <w:fldChar w:fldCharType="begin"/>
            </w:r>
            <w:r w:rsidR="00314C57">
              <w:rPr>
                <w:noProof/>
                <w:webHidden/>
              </w:rPr>
              <w:instrText xml:space="preserve"> PAGEREF _Toc110425998 \h </w:instrText>
            </w:r>
            <w:r w:rsidR="00314C57">
              <w:rPr>
                <w:noProof/>
                <w:webHidden/>
              </w:rPr>
            </w:r>
            <w:r w:rsidR="00314C57">
              <w:rPr>
                <w:noProof/>
                <w:webHidden/>
              </w:rPr>
              <w:fldChar w:fldCharType="separate"/>
            </w:r>
            <w:r w:rsidR="00314C57">
              <w:rPr>
                <w:noProof/>
                <w:webHidden/>
              </w:rPr>
              <w:t>5</w:t>
            </w:r>
            <w:r w:rsidR="00314C57">
              <w:rPr>
                <w:noProof/>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5999" w:history="1">
            <w:r w:rsidR="00314C57" w:rsidRPr="007445FA">
              <w:rPr>
                <w:rStyle w:val="Hipervnculo"/>
              </w:rPr>
              <w:t>3.1.-</w:t>
            </w:r>
            <w:r w:rsidR="00314C57">
              <w:rPr>
                <w:rFonts w:asciiTheme="minorHAnsi" w:eastAsiaTheme="minorEastAsia" w:hAnsiTheme="minorHAnsi" w:cstheme="minorBidi"/>
                <w:caps w:val="0"/>
                <w:sz w:val="22"/>
                <w:szCs w:val="22"/>
                <w:lang w:val="es-419" w:eastAsia="es-419"/>
              </w:rPr>
              <w:tab/>
            </w:r>
            <w:r w:rsidR="00314C57" w:rsidRPr="007445FA">
              <w:rPr>
                <w:rStyle w:val="Hipervnculo"/>
              </w:rPr>
              <w:t>DEFINICIONES</w:t>
            </w:r>
            <w:r w:rsidR="00314C57">
              <w:rPr>
                <w:webHidden/>
              </w:rPr>
              <w:tab/>
            </w:r>
            <w:r w:rsidR="00314C57">
              <w:rPr>
                <w:webHidden/>
              </w:rPr>
              <w:fldChar w:fldCharType="begin"/>
            </w:r>
            <w:r w:rsidR="00314C57">
              <w:rPr>
                <w:webHidden/>
              </w:rPr>
              <w:instrText xml:space="preserve"> PAGEREF _Toc110425999 \h </w:instrText>
            </w:r>
            <w:r w:rsidR="00314C57">
              <w:rPr>
                <w:webHidden/>
              </w:rPr>
            </w:r>
            <w:r w:rsidR="00314C57">
              <w:rPr>
                <w:webHidden/>
              </w:rPr>
              <w:fldChar w:fldCharType="separate"/>
            </w:r>
            <w:r w:rsidR="00314C57">
              <w:rPr>
                <w:webHidden/>
              </w:rPr>
              <w:t>5</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0" w:history="1">
            <w:r w:rsidR="00314C57" w:rsidRPr="007445FA">
              <w:rPr>
                <w:rStyle w:val="Hipervnculo"/>
              </w:rPr>
              <w:t>3.2.-</w:t>
            </w:r>
            <w:r w:rsidR="00314C57">
              <w:rPr>
                <w:rFonts w:asciiTheme="minorHAnsi" w:eastAsiaTheme="minorEastAsia" w:hAnsiTheme="minorHAnsi" w:cstheme="minorBidi"/>
                <w:caps w:val="0"/>
                <w:sz w:val="22"/>
                <w:szCs w:val="22"/>
                <w:lang w:val="es-419" w:eastAsia="es-419"/>
              </w:rPr>
              <w:tab/>
            </w:r>
            <w:r w:rsidR="00314C57" w:rsidRPr="007445FA">
              <w:rPr>
                <w:rStyle w:val="Hipervnculo"/>
              </w:rPr>
              <w:t>ABREVIATURAS</w:t>
            </w:r>
            <w:r w:rsidR="00314C57">
              <w:rPr>
                <w:webHidden/>
              </w:rPr>
              <w:tab/>
            </w:r>
            <w:r w:rsidR="00314C57">
              <w:rPr>
                <w:webHidden/>
              </w:rPr>
              <w:fldChar w:fldCharType="begin"/>
            </w:r>
            <w:r w:rsidR="00314C57">
              <w:rPr>
                <w:webHidden/>
              </w:rPr>
              <w:instrText xml:space="preserve"> PAGEREF _Toc110426000 \h </w:instrText>
            </w:r>
            <w:r w:rsidR="00314C57">
              <w:rPr>
                <w:webHidden/>
              </w:rPr>
            </w:r>
            <w:r w:rsidR="00314C57">
              <w:rPr>
                <w:webHidden/>
              </w:rPr>
              <w:fldChar w:fldCharType="separate"/>
            </w:r>
            <w:r w:rsidR="00314C57">
              <w:rPr>
                <w:webHidden/>
              </w:rPr>
              <w:t>5</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1" w:history="1">
            <w:r w:rsidR="00314C57" w:rsidRPr="007445FA">
              <w:rPr>
                <w:rStyle w:val="Hipervnculo"/>
              </w:rPr>
              <w:t>3.3.-</w:t>
            </w:r>
            <w:r w:rsidR="00314C57">
              <w:rPr>
                <w:rFonts w:asciiTheme="minorHAnsi" w:eastAsiaTheme="minorEastAsia" w:hAnsiTheme="minorHAnsi" w:cstheme="minorBidi"/>
                <w:caps w:val="0"/>
                <w:sz w:val="22"/>
                <w:szCs w:val="22"/>
                <w:lang w:val="es-419" w:eastAsia="es-419"/>
              </w:rPr>
              <w:tab/>
            </w:r>
            <w:r w:rsidR="00314C57" w:rsidRPr="007445FA">
              <w:rPr>
                <w:rStyle w:val="Hipervnculo"/>
              </w:rPr>
              <w:t>símbolos</w:t>
            </w:r>
            <w:r w:rsidR="00314C57">
              <w:rPr>
                <w:webHidden/>
              </w:rPr>
              <w:tab/>
            </w:r>
            <w:r w:rsidR="00314C57">
              <w:rPr>
                <w:webHidden/>
              </w:rPr>
              <w:fldChar w:fldCharType="begin"/>
            </w:r>
            <w:r w:rsidR="00314C57">
              <w:rPr>
                <w:webHidden/>
              </w:rPr>
              <w:instrText xml:space="preserve"> PAGEREF _Toc110426001 \h </w:instrText>
            </w:r>
            <w:r w:rsidR="00314C57">
              <w:rPr>
                <w:webHidden/>
              </w:rPr>
            </w:r>
            <w:r w:rsidR="00314C57">
              <w:rPr>
                <w:webHidden/>
              </w:rPr>
              <w:fldChar w:fldCharType="separate"/>
            </w:r>
            <w:r w:rsidR="00314C57">
              <w:rPr>
                <w:webHidden/>
              </w:rPr>
              <w:t>5</w:t>
            </w:r>
            <w:r w:rsidR="00314C57">
              <w:rPr>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6002" w:history="1">
            <w:r w:rsidR="00314C57" w:rsidRPr="007445FA">
              <w:rPr>
                <w:rStyle w:val="Hipervnculo"/>
                <w:noProof/>
              </w:rPr>
              <w:t>4.-</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noProof/>
              </w:rPr>
              <w:t>desarrollo</w:t>
            </w:r>
            <w:r w:rsidR="00314C57">
              <w:rPr>
                <w:noProof/>
                <w:webHidden/>
              </w:rPr>
              <w:tab/>
            </w:r>
            <w:r w:rsidR="00314C57">
              <w:rPr>
                <w:noProof/>
                <w:webHidden/>
              </w:rPr>
              <w:fldChar w:fldCharType="begin"/>
            </w:r>
            <w:r w:rsidR="00314C57">
              <w:rPr>
                <w:noProof/>
                <w:webHidden/>
              </w:rPr>
              <w:instrText xml:space="preserve"> PAGEREF _Toc110426002 \h </w:instrText>
            </w:r>
            <w:r w:rsidR="00314C57">
              <w:rPr>
                <w:noProof/>
                <w:webHidden/>
              </w:rPr>
            </w:r>
            <w:r w:rsidR="00314C57">
              <w:rPr>
                <w:noProof/>
                <w:webHidden/>
              </w:rPr>
              <w:fldChar w:fldCharType="separate"/>
            </w:r>
            <w:r w:rsidR="00314C57">
              <w:rPr>
                <w:noProof/>
                <w:webHidden/>
              </w:rPr>
              <w:t>6</w:t>
            </w:r>
            <w:r w:rsidR="00314C57">
              <w:rPr>
                <w:noProof/>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3" w:history="1">
            <w:r w:rsidR="00314C57" w:rsidRPr="007445FA">
              <w:rPr>
                <w:rStyle w:val="Hipervnculo"/>
              </w:rPr>
              <w:t>4.1.-</w:t>
            </w:r>
            <w:r w:rsidR="00314C57">
              <w:rPr>
                <w:rFonts w:asciiTheme="minorHAnsi" w:eastAsiaTheme="minorEastAsia" w:hAnsiTheme="minorHAnsi" w:cstheme="minorBidi"/>
                <w:caps w:val="0"/>
                <w:sz w:val="22"/>
                <w:szCs w:val="22"/>
                <w:lang w:val="es-419" w:eastAsia="es-419"/>
              </w:rPr>
              <w:tab/>
            </w:r>
            <w:r w:rsidR="00314C57" w:rsidRPr="007445FA">
              <w:rPr>
                <w:rStyle w:val="Hipervnculo"/>
              </w:rPr>
              <w:t>Requisitos de seguridad</w:t>
            </w:r>
            <w:r w:rsidR="00314C57">
              <w:rPr>
                <w:webHidden/>
              </w:rPr>
              <w:tab/>
            </w:r>
            <w:r w:rsidR="00314C57">
              <w:rPr>
                <w:webHidden/>
              </w:rPr>
              <w:fldChar w:fldCharType="begin"/>
            </w:r>
            <w:r w:rsidR="00314C57">
              <w:rPr>
                <w:webHidden/>
              </w:rPr>
              <w:instrText xml:space="preserve"> PAGEREF _Toc110426003 \h </w:instrText>
            </w:r>
            <w:r w:rsidR="00314C57">
              <w:rPr>
                <w:webHidden/>
              </w:rPr>
            </w:r>
            <w:r w:rsidR="00314C57">
              <w:rPr>
                <w:webHidden/>
              </w:rPr>
              <w:fldChar w:fldCharType="separate"/>
            </w:r>
            <w:r w:rsidR="00314C57">
              <w:rPr>
                <w:webHidden/>
              </w:rPr>
              <w:t>6</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4" w:history="1">
            <w:r w:rsidR="00314C57" w:rsidRPr="007445FA">
              <w:rPr>
                <w:rStyle w:val="Hipervnculo"/>
              </w:rPr>
              <w:t>4.2.-</w:t>
            </w:r>
            <w:r w:rsidR="00314C57">
              <w:rPr>
                <w:rFonts w:asciiTheme="minorHAnsi" w:eastAsiaTheme="minorEastAsia" w:hAnsiTheme="minorHAnsi" w:cstheme="minorBidi"/>
                <w:caps w:val="0"/>
                <w:sz w:val="22"/>
                <w:szCs w:val="22"/>
                <w:lang w:val="es-419" w:eastAsia="es-419"/>
              </w:rPr>
              <w:tab/>
            </w:r>
            <w:r w:rsidR="00314C57" w:rsidRPr="007445FA">
              <w:rPr>
                <w:rStyle w:val="Hipervnculo"/>
              </w:rPr>
              <w:t>equipos, herramientas e instrumentos</w:t>
            </w:r>
            <w:r w:rsidR="00314C57">
              <w:rPr>
                <w:webHidden/>
              </w:rPr>
              <w:tab/>
            </w:r>
            <w:r w:rsidR="00314C57">
              <w:rPr>
                <w:webHidden/>
              </w:rPr>
              <w:fldChar w:fldCharType="begin"/>
            </w:r>
            <w:r w:rsidR="00314C57">
              <w:rPr>
                <w:webHidden/>
              </w:rPr>
              <w:instrText xml:space="preserve"> PAGEREF _Toc110426004 \h </w:instrText>
            </w:r>
            <w:r w:rsidR="00314C57">
              <w:rPr>
                <w:webHidden/>
              </w:rPr>
            </w:r>
            <w:r w:rsidR="00314C57">
              <w:rPr>
                <w:webHidden/>
              </w:rPr>
              <w:fldChar w:fldCharType="separate"/>
            </w:r>
            <w:r w:rsidR="00314C57">
              <w:rPr>
                <w:webHidden/>
              </w:rPr>
              <w:t>6</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05" w:history="1">
            <w:r w:rsidR="00314C57" w:rsidRPr="007445FA">
              <w:rPr>
                <w:rStyle w:val="Hipervnculo"/>
              </w:rPr>
              <w:t>4.2.1.-</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Pr>
              <w:t>Equipos personales</w:t>
            </w:r>
            <w:r w:rsidR="00314C57">
              <w:rPr>
                <w:webHidden/>
              </w:rPr>
              <w:tab/>
            </w:r>
            <w:r w:rsidR="00314C57">
              <w:rPr>
                <w:webHidden/>
              </w:rPr>
              <w:fldChar w:fldCharType="begin"/>
            </w:r>
            <w:r w:rsidR="00314C57">
              <w:rPr>
                <w:webHidden/>
              </w:rPr>
              <w:instrText xml:space="preserve"> PAGEREF _Toc110426005 \h </w:instrText>
            </w:r>
            <w:r w:rsidR="00314C57">
              <w:rPr>
                <w:webHidden/>
              </w:rPr>
            </w:r>
            <w:r w:rsidR="00314C57">
              <w:rPr>
                <w:webHidden/>
              </w:rPr>
              <w:fldChar w:fldCharType="separate"/>
            </w:r>
            <w:r w:rsidR="00314C57">
              <w:rPr>
                <w:webHidden/>
              </w:rPr>
              <w:t>6</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06" w:history="1">
            <w:r w:rsidR="00314C57" w:rsidRPr="007445FA">
              <w:rPr>
                <w:rStyle w:val="Hipervnculo"/>
              </w:rPr>
              <w:t>4.2.2.-</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Pr>
              <w:t>Equipos y herramientas e instrumentos</w:t>
            </w:r>
            <w:r w:rsidR="00314C57">
              <w:rPr>
                <w:webHidden/>
              </w:rPr>
              <w:tab/>
            </w:r>
            <w:r w:rsidR="00314C57">
              <w:rPr>
                <w:webHidden/>
              </w:rPr>
              <w:fldChar w:fldCharType="begin"/>
            </w:r>
            <w:r w:rsidR="00314C57">
              <w:rPr>
                <w:webHidden/>
              </w:rPr>
              <w:instrText xml:space="preserve"> PAGEREF _Toc110426006 \h </w:instrText>
            </w:r>
            <w:r w:rsidR="00314C57">
              <w:rPr>
                <w:webHidden/>
              </w:rPr>
            </w:r>
            <w:r w:rsidR="00314C57">
              <w:rPr>
                <w:webHidden/>
              </w:rPr>
              <w:fldChar w:fldCharType="separate"/>
            </w:r>
            <w:r w:rsidR="00314C57">
              <w:rPr>
                <w:webHidden/>
              </w:rPr>
              <w:t>6</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7" w:history="1">
            <w:r w:rsidR="00314C57" w:rsidRPr="007445FA">
              <w:rPr>
                <w:rStyle w:val="Hipervnculo"/>
              </w:rPr>
              <w:t>4.3.-</w:t>
            </w:r>
            <w:r w:rsidR="00314C57">
              <w:rPr>
                <w:rFonts w:asciiTheme="minorHAnsi" w:eastAsiaTheme="minorEastAsia" w:hAnsiTheme="minorHAnsi" w:cstheme="minorBidi"/>
                <w:caps w:val="0"/>
                <w:sz w:val="22"/>
                <w:szCs w:val="22"/>
                <w:lang w:val="es-419" w:eastAsia="es-419"/>
              </w:rPr>
              <w:tab/>
            </w:r>
            <w:r w:rsidR="00314C57" w:rsidRPr="007445FA">
              <w:rPr>
                <w:rStyle w:val="Hipervnculo"/>
                <w:lang w:val="es-MX"/>
              </w:rPr>
              <w:t>Generalidades</w:t>
            </w:r>
            <w:r w:rsidR="00314C57">
              <w:rPr>
                <w:webHidden/>
              </w:rPr>
              <w:tab/>
            </w:r>
            <w:r w:rsidR="00314C57">
              <w:rPr>
                <w:webHidden/>
              </w:rPr>
              <w:fldChar w:fldCharType="begin"/>
            </w:r>
            <w:r w:rsidR="00314C57">
              <w:rPr>
                <w:webHidden/>
              </w:rPr>
              <w:instrText xml:space="preserve"> PAGEREF _Toc110426007 \h </w:instrText>
            </w:r>
            <w:r w:rsidR="00314C57">
              <w:rPr>
                <w:webHidden/>
              </w:rPr>
            </w:r>
            <w:r w:rsidR="00314C57">
              <w:rPr>
                <w:webHidden/>
              </w:rPr>
              <w:fldChar w:fldCharType="separate"/>
            </w:r>
            <w:r w:rsidR="00314C57">
              <w:rPr>
                <w:webHidden/>
              </w:rPr>
              <w:t>7</w:t>
            </w:r>
            <w:r w:rsidR="00314C57">
              <w:rPr>
                <w:webHidden/>
              </w:rPr>
              <w:fldChar w:fldCharType="end"/>
            </w:r>
          </w:hyperlink>
        </w:p>
        <w:p w:rsidR="00314C57" w:rsidRDefault="00B66CFE">
          <w:pPr>
            <w:pStyle w:val="TDC2"/>
            <w:rPr>
              <w:rFonts w:asciiTheme="minorHAnsi" w:eastAsiaTheme="minorEastAsia" w:hAnsiTheme="minorHAnsi" w:cstheme="minorBidi"/>
              <w:caps w:val="0"/>
              <w:sz w:val="22"/>
              <w:szCs w:val="22"/>
              <w:lang w:val="es-419" w:eastAsia="es-419"/>
            </w:rPr>
          </w:pPr>
          <w:hyperlink w:anchor="_Toc110426008" w:history="1">
            <w:r w:rsidR="00314C57" w:rsidRPr="007445FA">
              <w:rPr>
                <w:rStyle w:val="Hipervnculo"/>
              </w:rPr>
              <w:t>4.4.-</w:t>
            </w:r>
            <w:r w:rsidR="00314C57">
              <w:rPr>
                <w:rFonts w:asciiTheme="minorHAnsi" w:eastAsiaTheme="minorEastAsia" w:hAnsiTheme="minorHAnsi" w:cstheme="minorBidi"/>
                <w:caps w:val="0"/>
                <w:sz w:val="22"/>
                <w:szCs w:val="22"/>
                <w:lang w:val="es-419" w:eastAsia="es-419"/>
              </w:rPr>
              <w:tab/>
            </w:r>
            <w:r w:rsidR="00314C57" w:rsidRPr="007445FA">
              <w:rPr>
                <w:rStyle w:val="Hipervnculo"/>
                <w:lang w:val="es-MX"/>
              </w:rPr>
              <w:t>Ensayos</w:t>
            </w:r>
            <w:r w:rsidR="00314C57">
              <w:rPr>
                <w:webHidden/>
              </w:rPr>
              <w:tab/>
            </w:r>
            <w:r w:rsidR="00314C57">
              <w:rPr>
                <w:webHidden/>
              </w:rPr>
              <w:fldChar w:fldCharType="begin"/>
            </w:r>
            <w:r w:rsidR="00314C57">
              <w:rPr>
                <w:webHidden/>
              </w:rPr>
              <w:instrText xml:space="preserve"> PAGEREF _Toc110426008 \h </w:instrText>
            </w:r>
            <w:r w:rsidR="00314C57">
              <w:rPr>
                <w:webHidden/>
              </w:rPr>
            </w:r>
            <w:r w:rsidR="00314C57">
              <w:rPr>
                <w:webHidden/>
              </w:rPr>
              <w:fldChar w:fldCharType="separate"/>
            </w:r>
            <w:r w:rsidR="00314C57">
              <w:rPr>
                <w:webHidden/>
              </w:rPr>
              <w:t>7</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09" w:history="1">
            <w:r w:rsidR="00314C57" w:rsidRPr="007445FA">
              <w:rPr>
                <w:rStyle w:val="Hipervnculo"/>
              </w:rPr>
              <w:t>4.4.1.-</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Pr>
              <w:t>Medición de la continuidad y resistencia óhmica de la pantalla metálica</w:t>
            </w:r>
            <w:r w:rsidR="00314C57">
              <w:rPr>
                <w:webHidden/>
              </w:rPr>
              <w:tab/>
            </w:r>
            <w:r w:rsidR="00314C57">
              <w:rPr>
                <w:webHidden/>
              </w:rPr>
              <w:fldChar w:fldCharType="begin"/>
            </w:r>
            <w:r w:rsidR="00314C57">
              <w:rPr>
                <w:webHidden/>
              </w:rPr>
              <w:instrText xml:space="preserve"> PAGEREF _Toc110426009 \h </w:instrText>
            </w:r>
            <w:r w:rsidR="00314C57">
              <w:rPr>
                <w:webHidden/>
              </w:rPr>
            </w:r>
            <w:r w:rsidR="00314C57">
              <w:rPr>
                <w:webHidden/>
              </w:rPr>
              <w:fldChar w:fldCharType="separate"/>
            </w:r>
            <w:r w:rsidR="00314C57">
              <w:rPr>
                <w:webHidden/>
              </w:rPr>
              <w:t>8</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10" w:history="1">
            <w:r w:rsidR="00314C57" w:rsidRPr="007445FA">
              <w:rPr>
                <w:rStyle w:val="Hipervnculo"/>
              </w:rPr>
              <w:t>4.4.2.-</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Pr>
              <w:t>Rigidez dieléctrica de la cubierta</w:t>
            </w:r>
            <w:r w:rsidR="00314C57">
              <w:rPr>
                <w:webHidden/>
              </w:rPr>
              <w:tab/>
            </w:r>
            <w:r w:rsidR="00314C57">
              <w:rPr>
                <w:webHidden/>
              </w:rPr>
              <w:fldChar w:fldCharType="begin"/>
            </w:r>
            <w:r w:rsidR="00314C57">
              <w:rPr>
                <w:webHidden/>
              </w:rPr>
              <w:instrText xml:space="preserve"> PAGEREF _Toc110426010 \h </w:instrText>
            </w:r>
            <w:r w:rsidR="00314C57">
              <w:rPr>
                <w:webHidden/>
              </w:rPr>
            </w:r>
            <w:r w:rsidR="00314C57">
              <w:rPr>
                <w:webHidden/>
              </w:rPr>
              <w:fldChar w:fldCharType="separate"/>
            </w:r>
            <w:r w:rsidR="00314C57">
              <w:rPr>
                <w:webHidden/>
              </w:rPr>
              <w:t>9</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11" w:history="1">
            <w:r w:rsidR="00314C57" w:rsidRPr="007445FA">
              <w:rPr>
                <w:rStyle w:val="Hipervnculo"/>
              </w:rPr>
              <w:t>4.4.3.-</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Pr>
              <w:t>Rigidez dieléctrica del aislamiento</w:t>
            </w:r>
            <w:r w:rsidR="00314C57">
              <w:rPr>
                <w:webHidden/>
              </w:rPr>
              <w:tab/>
            </w:r>
            <w:r w:rsidR="00314C57">
              <w:rPr>
                <w:webHidden/>
              </w:rPr>
              <w:fldChar w:fldCharType="begin"/>
            </w:r>
            <w:r w:rsidR="00314C57">
              <w:rPr>
                <w:webHidden/>
              </w:rPr>
              <w:instrText xml:space="preserve"> PAGEREF _Toc110426011 \h </w:instrText>
            </w:r>
            <w:r w:rsidR="00314C57">
              <w:rPr>
                <w:webHidden/>
              </w:rPr>
            </w:r>
            <w:r w:rsidR="00314C57">
              <w:rPr>
                <w:webHidden/>
              </w:rPr>
              <w:fldChar w:fldCharType="separate"/>
            </w:r>
            <w:r w:rsidR="00314C57">
              <w:rPr>
                <w:webHidden/>
              </w:rPr>
              <w:t>10</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12" w:history="1">
            <w:r w:rsidR="00314C57" w:rsidRPr="007445FA">
              <w:rPr>
                <w:rStyle w:val="Hipervnculo"/>
                <w:rFonts w:cs="Arial"/>
              </w:rPr>
              <w:t>4.4.4.-</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Fonts w:cs="Arial"/>
              </w:rPr>
              <w:t>Ensayo de descargas parciales</w:t>
            </w:r>
            <w:r w:rsidR="00314C57">
              <w:rPr>
                <w:webHidden/>
              </w:rPr>
              <w:tab/>
            </w:r>
            <w:r w:rsidR="00314C57">
              <w:rPr>
                <w:webHidden/>
              </w:rPr>
              <w:fldChar w:fldCharType="begin"/>
            </w:r>
            <w:r w:rsidR="00314C57">
              <w:rPr>
                <w:webHidden/>
              </w:rPr>
              <w:instrText xml:space="preserve"> PAGEREF _Toc110426012 \h </w:instrText>
            </w:r>
            <w:r w:rsidR="00314C57">
              <w:rPr>
                <w:webHidden/>
              </w:rPr>
            </w:r>
            <w:r w:rsidR="00314C57">
              <w:rPr>
                <w:webHidden/>
              </w:rPr>
              <w:fldChar w:fldCharType="separate"/>
            </w:r>
            <w:r w:rsidR="00314C57">
              <w:rPr>
                <w:webHidden/>
              </w:rPr>
              <w:t>12</w:t>
            </w:r>
            <w:r w:rsidR="00314C57">
              <w:rPr>
                <w:webHidden/>
              </w:rPr>
              <w:fldChar w:fldCharType="end"/>
            </w:r>
          </w:hyperlink>
        </w:p>
        <w:p w:rsidR="00314C57" w:rsidRDefault="00B66CFE">
          <w:pPr>
            <w:pStyle w:val="TDC3"/>
            <w:tabs>
              <w:tab w:val="left" w:pos="1320"/>
            </w:tabs>
            <w:rPr>
              <w:rFonts w:asciiTheme="minorHAnsi" w:eastAsiaTheme="minorEastAsia" w:hAnsiTheme="minorHAnsi" w:cstheme="minorBidi"/>
              <w:i w:val="0"/>
              <w:iCs w:val="0"/>
              <w:caps w:val="0"/>
              <w:sz w:val="22"/>
              <w:szCs w:val="22"/>
              <w:lang w:val="es-419" w:eastAsia="es-419"/>
            </w:rPr>
          </w:pPr>
          <w:hyperlink w:anchor="_Toc110426013" w:history="1">
            <w:r w:rsidR="00314C57" w:rsidRPr="007445FA">
              <w:rPr>
                <w:rStyle w:val="Hipervnculo"/>
                <w:rFonts w:cs="Arial"/>
              </w:rPr>
              <w:t>4.4.5.-</w:t>
            </w:r>
            <w:r w:rsidR="00314C57">
              <w:rPr>
                <w:rFonts w:asciiTheme="minorHAnsi" w:eastAsiaTheme="minorEastAsia" w:hAnsiTheme="minorHAnsi" w:cstheme="minorBidi"/>
                <w:i w:val="0"/>
                <w:iCs w:val="0"/>
                <w:caps w:val="0"/>
                <w:sz w:val="22"/>
                <w:szCs w:val="22"/>
                <w:lang w:val="es-419" w:eastAsia="es-419"/>
              </w:rPr>
              <w:tab/>
            </w:r>
            <w:r w:rsidR="00314C57" w:rsidRPr="007445FA">
              <w:rPr>
                <w:rStyle w:val="Hipervnculo"/>
                <w:rFonts w:cs="Arial"/>
              </w:rPr>
              <w:t>Ensayo de tangente delta</w:t>
            </w:r>
            <w:r w:rsidR="00314C57">
              <w:rPr>
                <w:webHidden/>
              </w:rPr>
              <w:tab/>
            </w:r>
            <w:r w:rsidR="00314C57">
              <w:rPr>
                <w:webHidden/>
              </w:rPr>
              <w:fldChar w:fldCharType="begin"/>
            </w:r>
            <w:r w:rsidR="00314C57">
              <w:rPr>
                <w:webHidden/>
              </w:rPr>
              <w:instrText xml:space="preserve"> PAGEREF _Toc110426013 \h </w:instrText>
            </w:r>
            <w:r w:rsidR="00314C57">
              <w:rPr>
                <w:webHidden/>
              </w:rPr>
            </w:r>
            <w:r w:rsidR="00314C57">
              <w:rPr>
                <w:webHidden/>
              </w:rPr>
              <w:fldChar w:fldCharType="separate"/>
            </w:r>
            <w:r w:rsidR="00314C57">
              <w:rPr>
                <w:webHidden/>
              </w:rPr>
              <w:t>12</w:t>
            </w:r>
            <w:r w:rsidR="00314C57">
              <w:rPr>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6014" w:history="1">
            <w:r w:rsidR="00314C57" w:rsidRPr="007445FA">
              <w:rPr>
                <w:rStyle w:val="Hipervnculo"/>
                <w:rFonts w:cs="Arial"/>
                <w:noProof/>
              </w:rPr>
              <w:t>5.-</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rFonts w:cs="Arial"/>
                <w:noProof/>
              </w:rPr>
              <w:t>REGISTROS</w:t>
            </w:r>
            <w:r w:rsidR="00314C57">
              <w:rPr>
                <w:noProof/>
                <w:webHidden/>
              </w:rPr>
              <w:tab/>
            </w:r>
            <w:r w:rsidR="00314C57">
              <w:rPr>
                <w:noProof/>
                <w:webHidden/>
              </w:rPr>
              <w:fldChar w:fldCharType="begin"/>
            </w:r>
            <w:r w:rsidR="00314C57">
              <w:rPr>
                <w:noProof/>
                <w:webHidden/>
              </w:rPr>
              <w:instrText xml:space="preserve"> PAGEREF _Toc110426014 \h </w:instrText>
            </w:r>
            <w:r w:rsidR="00314C57">
              <w:rPr>
                <w:noProof/>
                <w:webHidden/>
              </w:rPr>
            </w:r>
            <w:r w:rsidR="00314C57">
              <w:rPr>
                <w:noProof/>
                <w:webHidden/>
              </w:rPr>
              <w:fldChar w:fldCharType="separate"/>
            </w:r>
            <w:r w:rsidR="00314C57">
              <w:rPr>
                <w:noProof/>
                <w:webHidden/>
              </w:rPr>
              <w:t>14</w:t>
            </w:r>
            <w:r w:rsidR="00314C57">
              <w:rPr>
                <w:noProof/>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6015" w:history="1">
            <w:r w:rsidR="00314C57" w:rsidRPr="007445FA">
              <w:rPr>
                <w:rStyle w:val="Hipervnculo"/>
                <w:rFonts w:cs="Arial"/>
                <w:noProof/>
              </w:rPr>
              <w:t>6.-</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rFonts w:cs="Arial"/>
                <w:noProof/>
              </w:rPr>
              <w:t>INDICADORES</w:t>
            </w:r>
            <w:r w:rsidR="00314C57">
              <w:rPr>
                <w:noProof/>
                <w:webHidden/>
              </w:rPr>
              <w:tab/>
            </w:r>
            <w:r w:rsidR="00314C57">
              <w:rPr>
                <w:noProof/>
                <w:webHidden/>
              </w:rPr>
              <w:fldChar w:fldCharType="begin"/>
            </w:r>
            <w:r w:rsidR="00314C57">
              <w:rPr>
                <w:noProof/>
                <w:webHidden/>
              </w:rPr>
              <w:instrText xml:space="preserve"> PAGEREF _Toc110426015 \h </w:instrText>
            </w:r>
            <w:r w:rsidR="00314C57">
              <w:rPr>
                <w:noProof/>
                <w:webHidden/>
              </w:rPr>
            </w:r>
            <w:r w:rsidR="00314C57">
              <w:rPr>
                <w:noProof/>
                <w:webHidden/>
              </w:rPr>
              <w:fldChar w:fldCharType="separate"/>
            </w:r>
            <w:r w:rsidR="00314C57">
              <w:rPr>
                <w:noProof/>
                <w:webHidden/>
              </w:rPr>
              <w:t>14</w:t>
            </w:r>
            <w:r w:rsidR="00314C57">
              <w:rPr>
                <w:noProof/>
                <w:webHidden/>
              </w:rPr>
              <w:fldChar w:fldCharType="end"/>
            </w:r>
          </w:hyperlink>
        </w:p>
        <w:p w:rsidR="00314C57" w:rsidRDefault="00B66CFE">
          <w:pPr>
            <w:pStyle w:val="TDC1"/>
            <w:tabs>
              <w:tab w:val="left" w:pos="660"/>
              <w:tab w:val="right" w:leader="dot" w:pos="9060"/>
            </w:tabs>
            <w:rPr>
              <w:rFonts w:asciiTheme="minorHAnsi" w:eastAsiaTheme="minorEastAsia" w:hAnsiTheme="minorHAnsi" w:cstheme="minorBidi"/>
              <w:b w:val="0"/>
              <w:bCs w:val="0"/>
              <w:caps w:val="0"/>
              <w:noProof/>
              <w:sz w:val="22"/>
              <w:szCs w:val="22"/>
              <w:lang w:val="es-419" w:eastAsia="es-419"/>
            </w:rPr>
          </w:pPr>
          <w:hyperlink w:anchor="_Toc110426016" w:history="1">
            <w:r w:rsidR="00314C57" w:rsidRPr="007445FA">
              <w:rPr>
                <w:rStyle w:val="Hipervnculo"/>
                <w:rFonts w:cs="Arial"/>
                <w:noProof/>
              </w:rPr>
              <w:t>7.-</w:t>
            </w:r>
            <w:r w:rsidR="00314C57">
              <w:rPr>
                <w:rFonts w:asciiTheme="minorHAnsi" w:eastAsiaTheme="minorEastAsia" w:hAnsiTheme="minorHAnsi" w:cstheme="minorBidi"/>
                <w:b w:val="0"/>
                <w:bCs w:val="0"/>
                <w:caps w:val="0"/>
                <w:noProof/>
                <w:sz w:val="22"/>
                <w:szCs w:val="22"/>
                <w:lang w:val="es-419" w:eastAsia="es-419"/>
              </w:rPr>
              <w:tab/>
            </w:r>
            <w:r w:rsidR="00314C57" w:rsidRPr="007445FA">
              <w:rPr>
                <w:rStyle w:val="Hipervnculo"/>
                <w:rFonts w:cs="Arial"/>
                <w:noProof/>
              </w:rPr>
              <w:t>ANEXOS</w:t>
            </w:r>
            <w:r w:rsidR="00314C57">
              <w:rPr>
                <w:noProof/>
                <w:webHidden/>
              </w:rPr>
              <w:tab/>
            </w:r>
            <w:r w:rsidR="00314C57">
              <w:rPr>
                <w:noProof/>
                <w:webHidden/>
              </w:rPr>
              <w:fldChar w:fldCharType="begin"/>
            </w:r>
            <w:r w:rsidR="00314C57">
              <w:rPr>
                <w:noProof/>
                <w:webHidden/>
              </w:rPr>
              <w:instrText xml:space="preserve"> PAGEREF _Toc110426016 \h </w:instrText>
            </w:r>
            <w:r w:rsidR="00314C57">
              <w:rPr>
                <w:noProof/>
                <w:webHidden/>
              </w:rPr>
            </w:r>
            <w:r w:rsidR="00314C57">
              <w:rPr>
                <w:noProof/>
                <w:webHidden/>
              </w:rPr>
              <w:fldChar w:fldCharType="separate"/>
            </w:r>
            <w:r w:rsidR="00314C57">
              <w:rPr>
                <w:noProof/>
                <w:webHidden/>
              </w:rPr>
              <w:t>14</w:t>
            </w:r>
            <w:r w:rsidR="00314C57">
              <w:rPr>
                <w:noProof/>
                <w:webHidden/>
              </w:rPr>
              <w:fldChar w:fldCharType="end"/>
            </w:r>
          </w:hyperlink>
        </w:p>
        <w:p w:rsidR="004375A6" w:rsidRDefault="004375A6">
          <w:r>
            <w:rPr>
              <w:b/>
              <w:bCs/>
            </w:rPr>
            <w:fldChar w:fldCharType="end"/>
          </w:r>
        </w:p>
      </w:sdtContent>
    </w:sdt>
    <w:p w:rsidR="004F68CC" w:rsidRPr="005B5CCD" w:rsidRDefault="004F68CC" w:rsidP="004F68CC">
      <w:pPr>
        <w:jc w:val="center"/>
        <w:rPr>
          <w:rFonts w:cs="Arial"/>
          <w:snapToGrid w:val="0"/>
          <w:sz w:val="20"/>
        </w:rPr>
      </w:pPr>
    </w:p>
    <w:p w:rsidR="004F68CC" w:rsidRPr="007D4624" w:rsidRDefault="004F68CC" w:rsidP="00F24900"/>
    <w:p w:rsidR="00EB6B1B" w:rsidRPr="007D4624" w:rsidRDefault="00EB6B1B" w:rsidP="00F24900"/>
    <w:p w:rsidR="00825E60" w:rsidRDefault="00EB6B1B" w:rsidP="00EB6B1B">
      <w:pPr>
        <w:pStyle w:val="Ttulo1"/>
      </w:pPr>
      <w:r>
        <w:br w:type="page"/>
      </w:r>
      <w:bookmarkStart w:id="7" w:name="_Toc275940002"/>
      <w:bookmarkStart w:id="8" w:name="_Toc276644702"/>
      <w:bookmarkStart w:id="9" w:name="_Toc292182337"/>
      <w:bookmarkStart w:id="10" w:name="_Toc110425991"/>
      <w:r w:rsidR="00825E60">
        <w:lastRenderedPageBreak/>
        <w:t>TRÁMITE Y REVISIONES</w:t>
      </w:r>
      <w:bookmarkEnd w:id="7"/>
      <w:bookmarkEnd w:id="8"/>
      <w:bookmarkEnd w:id="9"/>
      <w:bookmarkEnd w:id="10"/>
      <w:bookmarkEnd w:id="6"/>
      <w:bookmarkEnd w:id="5"/>
      <w:bookmarkEnd w:id="4"/>
      <w:bookmarkEnd w:id="3"/>
      <w:bookmarkEnd w:id="2"/>
      <w:bookmarkEnd w:id="1"/>
    </w:p>
    <w:p w:rsidR="00825E60" w:rsidRDefault="00825E60" w:rsidP="00B03181">
      <w:pPr>
        <w:pStyle w:val="Ttulo2"/>
      </w:pPr>
      <w:bookmarkStart w:id="11" w:name="_Toc486231551"/>
      <w:bookmarkStart w:id="12" w:name="_Toc498857945"/>
      <w:bookmarkStart w:id="13" w:name="_Toc15965042"/>
      <w:bookmarkStart w:id="14" w:name="_Toc208898471"/>
      <w:bookmarkStart w:id="15" w:name="_Toc274651300"/>
      <w:bookmarkStart w:id="16" w:name="_Toc274651536"/>
      <w:bookmarkStart w:id="17" w:name="_Toc275940003"/>
      <w:bookmarkStart w:id="18" w:name="_Toc276644703"/>
      <w:bookmarkStart w:id="19" w:name="_Toc292182338"/>
      <w:bookmarkStart w:id="20" w:name="_Toc110425992"/>
      <w:r>
        <w:t>TRÁMITE</w:t>
      </w:r>
      <w:bookmarkEnd w:id="11"/>
      <w:bookmarkEnd w:id="12"/>
      <w:bookmarkEnd w:id="13"/>
      <w:bookmarkEnd w:id="14"/>
      <w:bookmarkEnd w:id="15"/>
      <w:bookmarkEnd w:id="16"/>
      <w:bookmarkEnd w:id="17"/>
      <w:bookmarkEnd w:id="18"/>
      <w:bookmarkEnd w:id="19"/>
      <w:bookmarkEnd w:id="20"/>
    </w:p>
    <w:p w:rsidR="0093751F" w:rsidRDefault="0093751F" w:rsidP="0093751F">
      <w:pPr>
        <w:rPr>
          <w:rFonts w:cs="Arial"/>
          <w:sz w:val="24"/>
          <w:szCs w:val="24"/>
          <w:lang w:val="es-UY"/>
        </w:rPr>
      </w:pPr>
      <w:bookmarkStart w:id="21" w:name="_Toc478967082"/>
      <w:bookmarkStart w:id="22" w:name="_Toc479155726"/>
      <w:bookmarkStart w:id="23" w:name="_Toc486231552"/>
      <w:bookmarkStart w:id="24" w:name="_Toc498857946"/>
      <w:bookmarkStart w:id="25" w:name="_Toc15965043"/>
      <w:bookmarkStart w:id="26" w:name="_Toc208898472"/>
      <w:bookmarkStart w:id="27" w:name="_Toc274651301"/>
      <w:bookmarkStart w:id="28" w:name="_Toc274651537"/>
      <w:bookmarkStart w:id="29" w:name="_Toc275940004"/>
      <w:bookmarkStart w:id="30" w:name="_Toc276644704"/>
      <w:bookmarkStart w:id="31" w:name="_Toc292182339"/>
      <w:r>
        <w:rPr>
          <w:rFonts w:cs="Arial"/>
          <w:sz w:val="24"/>
          <w:szCs w:val="24"/>
          <w:lang w:val="es-UY"/>
        </w:rPr>
        <w:t>Esta versión del documento fue revisado por el</w:t>
      </w:r>
      <w:r>
        <w:rPr>
          <w:lang w:val="es-UY"/>
        </w:rPr>
        <w:t xml:space="preserve"> </w:t>
      </w:r>
      <w:r>
        <w:rPr>
          <w:rFonts w:cs="Arial"/>
          <w:sz w:val="24"/>
          <w:szCs w:val="24"/>
          <w:lang w:val="es-UY"/>
        </w:rPr>
        <w:t>Grupo de Análisis de Explotación de Cables Subterráneos integrado de acuerdo al LI-DIS-GX-0002 Conformación de los grupos de análisis de Explotación y un grupo de trabajo integrado por los siguientes funcionarios:</w:t>
      </w:r>
    </w:p>
    <w:p w:rsidR="0093751F" w:rsidRPr="00DB4B6D" w:rsidRDefault="0093751F" w:rsidP="0093751F">
      <w:pPr>
        <w:rPr>
          <w:lang w:val="es-UY"/>
        </w:rPr>
      </w:pPr>
      <w:r w:rsidRPr="00DB4B6D">
        <w:rPr>
          <w:lang w:val="es-UY"/>
        </w:rPr>
        <w:t>Bianco, Fernando</w:t>
      </w:r>
      <w:r w:rsidRPr="00DB4B6D">
        <w:rPr>
          <w:lang w:val="es-UY"/>
        </w:rPr>
        <w:tab/>
      </w:r>
      <w:r w:rsidRPr="00DB4B6D">
        <w:rPr>
          <w:lang w:val="es-UY"/>
        </w:rPr>
        <w:tab/>
        <w:t xml:space="preserve">Subgerencia Proyectos Eléctricos de </w:t>
      </w:r>
      <w:proofErr w:type="spellStart"/>
      <w:r w:rsidRPr="00DB4B6D">
        <w:rPr>
          <w:lang w:val="es-UY"/>
        </w:rPr>
        <w:t>SubTrasmisión</w:t>
      </w:r>
      <w:proofErr w:type="spellEnd"/>
    </w:p>
    <w:p w:rsidR="0093751F" w:rsidRPr="00DB4B6D" w:rsidRDefault="0093751F" w:rsidP="0093751F">
      <w:pPr>
        <w:rPr>
          <w:lang w:val="es-UY"/>
        </w:rPr>
      </w:pPr>
      <w:r w:rsidRPr="00DB4B6D">
        <w:rPr>
          <w:lang w:val="es-UY"/>
        </w:rPr>
        <w:t>Borrelli, Julia</w:t>
      </w:r>
      <w:r w:rsidRPr="00DB4B6D">
        <w:rPr>
          <w:lang w:val="es-UY"/>
        </w:rPr>
        <w:tab/>
        <w:t xml:space="preserve"> </w:t>
      </w:r>
      <w:r w:rsidRPr="00DB4B6D">
        <w:rPr>
          <w:lang w:val="es-UY"/>
        </w:rPr>
        <w:tab/>
      </w:r>
      <w:r w:rsidRPr="00DB4B6D">
        <w:rPr>
          <w:lang w:val="es-UY"/>
        </w:rPr>
        <w:tab/>
        <w:t>Subgerencia Obras Montevideo</w:t>
      </w:r>
      <w:r w:rsidRPr="00DB4B6D">
        <w:rPr>
          <w:lang w:val="es-UY"/>
        </w:rPr>
        <w:tab/>
      </w:r>
      <w:r w:rsidRPr="00DB4B6D">
        <w:rPr>
          <w:lang w:val="es-UY"/>
        </w:rPr>
        <w:tab/>
      </w:r>
      <w:r w:rsidRPr="00DB4B6D">
        <w:rPr>
          <w:lang w:val="es-UY"/>
        </w:rPr>
        <w:tab/>
      </w:r>
      <w:r w:rsidRPr="00DB4B6D">
        <w:rPr>
          <w:lang w:val="es-UY"/>
        </w:rPr>
        <w:tab/>
      </w:r>
    </w:p>
    <w:p w:rsidR="0093751F" w:rsidRPr="00DB4B6D" w:rsidRDefault="0093751F" w:rsidP="0093751F">
      <w:pPr>
        <w:rPr>
          <w:lang w:val="es-UY"/>
        </w:rPr>
      </w:pPr>
      <w:r w:rsidRPr="00DB4B6D">
        <w:rPr>
          <w:lang w:val="es-UY"/>
        </w:rPr>
        <w:t>Fontes, Daniel</w:t>
      </w:r>
      <w:r w:rsidRPr="00DB4B6D">
        <w:rPr>
          <w:lang w:val="es-UY"/>
        </w:rPr>
        <w:tab/>
      </w:r>
      <w:r w:rsidRPr="00DB4B6D">
        <w:rPr>
          <w:lang w:val="es-UY"/>
        </w:rPr>
        <w:tab/>
        <w:t>Departamento Obras Gerencia Centro</w:t>
      </w:r>
    </w:p>
    <w:p w:rsidR="0093751F" w:rsidRPr="00DB4B6D" w:rsidRDefault="0093751F" w:rsidP="0093751F">
      <w:pPr>
        <w:rPr>
          <w:lang w:val="es-UY"/>
        </w:rPr>
      </w:pPr>
      <w:r w:rsidRPr="00DB4B6D">
        <w:rPr>
          <w:lang w:val="es-UY"/>
        </w:rPr>
        <w:t>Isaurralde, Sebastián</w:t>
      </w:r>
      <w:r w:rsidRPr="00DB4B6D">
        <w:rPr>
          <w:lang w:val="es-UY"/>
        </w:rPr>
        <w:tab/>
      </w:r>
      <w:r w:rsidRPr="00DB4B6D">
        <w:rPr>
          <w:lang w:val="es-UY"/>
        </w:rPr>
        <w:tab/>
        <w:t xml:space="preserve">Subgerencia Proyectos Eléctricos de </w:t>
      </w:r>
      <w:proofErr w:type="spellStart"/>
      <w:r w:rsidRPr="00DB4B6D">
        <w:rPr>
          <w:lang w:val="es-UY"/>
        </w:rPr>
        <w:t>SubTrasmisión</w:t>
      </w:r>
      <w:proofErr w:type="spellEnd"/>
    </w:p>
    <w:p w:rsidR="0093751F" w:rsidRPr="00DB4B6D" w:rsidRDefault="0093751F" w:rsidP="0093751F">
      <w:pPr>
        <w:rPr>
          <w:lang w:val="es-UY"/>
        </w:rPr>
      </w:pPr>
      <w:r w:rsidRPr="00DB4B6D">
        <w:rPr>
          <w:lang w:val="es-UY"/>
        </w:rPr>
        <w:t>Pacheco, Luis</w:t>
      </w:r>
      <w:r w:rsidRPr="00DB4B6D">
        <w:rPr>
          <w:lang w:val="es-UY"/>
        </w:rPr>
        <w:tab/>
      </w:r>
      <w:r w:rsidRPr="00DB4B6D">
        <w:rPr>
          <w:lang w:val="es-UY"/>
        </w:rPr>
        <w:tab/>
      </w:r>
      <w:r w:rsidRPr="00DB4B6D">
        <w:rPr>
          <w:lang w:val="es-UY"/>
        </w:rPr>
        <w:tab/>
        <w:t>Departamento Obras Gerencia Este</w:t>
      </w:r>
    </w:p>
    <w:p w:rsidR="0093751F" w:rsidRPr="00DB4B6D" w:rsidRDefault="0093751F" w:rsidP="0093751F">
      <w:pPr>
        <w:rPr>
          <w:lang w:val="es-UY"/>
        </w:rPr>
      </w:pPr>
      <w:r w:rsidRPr="005F7C49">
        <w:rPr>
          <w:bCs/>
          <w:lang w:val="es-UY"/>
        </w:rPr>
        <w:t xml:space="preserve">Scanagatta, Daniel </w:t>
      </w:r>
      <w:r w:rsidRPr="005F7C49">
        <w:rPr>
          <w:bCs/>
          <w:lang w:val="es-UY"/>
        </w:rPr>
        <w:tab/>
      </w:r>
      <w:r w:rsidRPr="005F7C49">
        <w:rPr>
          <w:bCs/>
          <w:lang w:val="es-UY"/>
        </w:rPr>
        <w:tab/>
        <w:t>Subgerencia de Normalización</w:t>
      </w:r>
    </w:p>
    <w:p w:rsidR="0093751F" w:rsidRPr="00DB4B6D" w:rsidRDefault="0093751F" w:rsidP="0093751F">
      <w:pPr>
        <w:rPr>
          <w:lang w:val="es-UY"/>
        </w:rPr>
      </w:pPr>
      <w:r w:rsidRPr="00DB4B6D">
        <w:rPr>
          <w:lang w:val="es-UY"/>
        </w:rPr>
        <w:t>Tort, Ana</w:t>
      </w:r>
      <w:r w:rsidRPr="00DB4B6D">
        <w:rPr>
          <w:lang w:val="es-UY"/>
        </w:rPr>
        <w:tab/>
      </w:r>
      <w:r w:rsidRPr="00DB4B6D">
        <w:rPr>
          <w:lang w:val="es-UY"/>
        </w:rPr>
        <w:tab/>
      </w:r>
      <w:r w:rsidRPr="00DB4B6D">
        <w:rPr>
          <w:lang w:val="es-UY"/>
        </w:rPr>
        <w:tab/>
        <w:t xml:space="preserve">Subgerencia Proyectos Eléctricos de </w:t>
      </w:r>
      <w:proofErr w:type="spellStart"/>
      <w:r w:rsidRPr="00DB4B6D">
        <w:rPr>
          <w:lang w:val="es-UY"/>
        </w:rPr>
        <w:t>SubTrasmisión</w:t>
      </w:r>
      <w:proofErr w:type="spellEnd"/>
    </w:p>
    <w:p w:rsidR="00825E60" w:rsidRDefault="00825E60" w:rsidP="00B03181">
      <w:pPr>
        <w:pStyle w:val="Ttulo2"/>
      </w:pPr>
      <w:bookmarkStart w:id="32" w:name="_Toc110425993"/>
      <w:r>
        <w:t>REVISIONES</w:t>
      </w:r>
      <w:bookmarkEnd w:id="21"/>
      <w:bookmarkEnd w:id="22"/>
      <w:bookmarkEnd w:id="23"/>
      <w:bookmarkEnd w:id="24"/>
      <w:bookmarkEnd w:id="25"/>
      <w:bookmarkEnd w:id="26"/>
      <w:bookmarkEnd w:id="27"/>
      <w:bookmarkEnd w:id="28"/>
      <w:bookmarkEnd w:id="29"/>
      <w:bookmarkEnd w:id="30"/>
      <w:bookmarkEnd w:id="31"/>
      <w:bookmarkEnd w:id="32"/>
    </w:p>
    <w:p w:rsidR="00AF78ED" w:rsidRPr="00F04CB5" w:rsidRDefault="00AF78ED" w:rsidP="00AF78ED">
      <w:pPr>
        <w:rPr>
          <w:i/>
          <w:sz w:val="20"/>
        </w:rPr>
      </w:pP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35"/>
        <w:gridCol w:w="7912"/>
      </w:tblGrid>
      <w:tr w:rsidR="0045045E" w:rsidRPr="0045045E" w:rsidTr="0045045E">
        <w:trPr>
          <w:trHeight w:val="231"/>
          <w:jc w:val="center"/>
        </w:trPr>
        <w:tc>
          <w:tcPr>
            <w:tcW w:w="9502"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45045E" w:rsidRPr="0045045E" w:rsidRDefault="0045045E" w:rsidP="0045045E">
            <w:pPr>
              <w:jc w:val="center"/>
              <w:rPr>
                <w:rFonts w:cs="Arial"/>
                <w:szCs w:val="22"/>
              </w:rPr>
            </w:pPr>
            <w:r w:rsidRPr="0045045E">
              <w:rPr>
                <w:rFonts w:cs="Arial"/>
                <w:szCs w:val="22"/>
              </w:rPr>
              <w:t>MODIFICACIONES A LA VERSIÓN 03 del IT-DIS-AO-PM10-03</w:t>
            </w:r>
          </w:p>
        </w:tc>
      </w:tr>
      <w:tr w:rsidR="0045045E" w:rsidRPr="0045045E" w:rsidTr="0045045E">
        <w:trPr>
          <w:trHeight w:val="231"/>
          <w:jc w:val="center"/>
        </w:trPr>
        <w:tc>
          <w:tcPr>
            <w:tcW w:w="1590" w:type="dxa"/>
            <w:gridSpan w:val="2"/>
            <w:shd w:val="pct15" w:color="auto" w:fill="auto"/>
            <w:vAlign w:val="center"/>
          </w:tcPr>
          <w:p w:rsidR="0045045E" w:rsidRPr="0045045E" w:rsidRDefault="0045045E" w:rsidP="0045045E">
            <w:pPr>
              <w:jc w:val="center"/>
              <w:rPr>
                <w:rFonts w:cs="Arial"/>
                <w:szCs w:val="22"/>
              </w:rPr>
            </w:pPr>
            <w:r w:rsidRPr="0045045E">
              <w:rPr>
                <w:rFonts w:cs="Arial"/>
                <w:szCs w:val="22"/>
              </w:rPr>
              <w:t>APARTADO</w:t>
            </w:r>
          </w:p>
        </w:tc>
        <w:tc>
          <w:tcPr>
            <w:tcW w:w="7912" w:type="dxa"/>
            <w:shd w:val="pct15" w:color="auto" w:fill="auto"/>
            <w:vAlign w:val="center"/>
          </w:tcPr>
          <w:p w:rsidR="0045045E" w:rsidRPr="0045045E" w:rsidRDefault="002D768F" w:rsidP="0045045E">
            <w:pPr>
              <w:jc w:val="center"/>
              <w:rPr>
                <w:rFonts w:cs="Arial"/>
                <w:szCs w:val="22"/>
              </w:rPr>
            </w:pPr>
            <w:r w:rsidRPr="0045045E">
              <w:rPr>
                <w:rFonts w:cs="Arial"/>
                <w:szCs w:val="22"/>
              </w:rPr>
              <w:t>DESCRIPCIÓN</w:t>
            </w:r>
          </w:p>
        </w:tc>
      </w:tr>
      <w:tr w:rsidR="0045045E" w:rsidRPr="0045045E" w:rsidTr="0045045E">
        <w:trPr>
          <w:trHeight w:val="231"/>
          <w:jc w:val="center"/>
        </w:trPr>
        <w:tc>
          <w:tcPr>
            <w:tcW w:w="1590" w:type="dxa"/>
            <w:gridSpan w:val="2"/>
            <w:shd w:val="clear" w:color="auto" w:fill="auto"/>
            <w:vAlign w:val="center"/>
          </w:tcPr>
          <w:p w:rsidR="0045045E" w:rsidRPr="0045045E" w:rsidRDefault="007223DC" w:rsidP="0045045E">
            <w:pPr>
              <w:spacing w:before="60" w:after="60"/>
              <w:jc w:val="center"/>
              <w:rPr>
                <w:rFonts w:cs="Arial"/>
                <w:szCs w:val="22"/>
              </w:rPr>
            </w:pPr>
            <w:r>
              <w:rPr>
                <w:rFonts w:cs="Arial"/>
                <w:szCs w:val="22"/>
              </w:rPr>
              <w:t>2</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Se actualiza documento de referencias internos correspondiente al formulario a su nueva codificación y título FO-DIS-AO-PM01</w:t>
            </w:r>
          </w:p>
        </w:tc>
      </w:tr>
      <w:tr w:rsidR="002D768F" w:rsidRPr="0045045E" w:rsidTr="0045045E">
        <w:trPr>
          <w:trHeight w:val="231"/>
          <w:jc w:val="center"/>
        </w:trPr>
        <w:tc>
          <w:tcPr>
            <w:tcW w:w="1590" w:type="dxa"/>
            <w:gridSpan w:val="2"/>
            <w:shd w:val="clear" w:color="auto" w:fill="auto"/>
            <w:vAlign w:val="center"/>
          </w:tcPr>
          <w:p w:rsidR="002D768F" w:rsidRDefault="00B14A70" w:rsidP="0045045E">
            <w:pPr>
              <w:spacing w:before="60" w:after="60"/>
              <w:jc w:val="center"/>
              <w:rPr>
                <w:rFonts w:cs="Arial"/>
                <w:szCs w:val="22"/>
              </w:rPr>
            </w:pPr>
            <w:r>
              <w:rPr>
                <w:rFonts w:cs="Arial"/>
                <w:szCs w:val="22"/>
              </w:rPr>
              <w:t>4.3</w:t>
            </w:r>
          </w:p>
        </w:tc>
        <w:tc>
          <w:tcPr>
            <w:tcW w:w="7912" w:type="dxa"/>
            <w:shd w:val="clear" w:color="auto" w:fill="auto"/>
            <w:vAlign w:val="center"/>
          </w:tcPr>
          <w:p w:rsidR="002D768F" w:rsidRPr="0045045E" w:rsidRDefault="002D768F" w:rsidP="002D768F">
            <w:pPr>
              <w:spacing w:before="60" w:after="60"/>
              <w:jc w:val="left"/>
              <w:rPr>
                <w:rFonts w:cs="Arial"/>
                <w:szCs w:val="22"/>
              </w:rPr>
            </w:pPr>
            <w:r>
              <w:t>Se agrega frase: “Para cables nuevos la tensión de ensayo es la determinada por la clase de aislación de este; en caso de cables en servicio es la tensión de utilización del cable. En tramos de cables nuevos a empalmar con tramos existentes,</w:t>
            </w:r>
            <w:r w:rsidRPr="007B417D">
              <w:t xml:space="preserve"> </w:t>
            </w:r>
            <w:r>
              <w:t>lo tensión de ensayo es la de utilización del cable y para la evolución de resultados se utiliza la tabla para cables en servicio.”</w:t>
            </w:r>
          </w:p>
        </w:tc>
      </w:tr>
      <w:tr w:rsidR="002D768F" w:rsidRPr="0045045E" w:rsidTr="0045045E">
        <w:trPr>
          <w:trHeight w:val="231"/>
          <w:jc w:val="center"/>
        </w:trPr>
        <w:tc>
          <w:tcPr>
            <w:tcW w:w="1590" w:type="dxa"/>
            <w:gridSpan w:val="2"/>
            <w:shd w:val="clear" w:color="auto" w:fill="auto"/>
            <w:vAlign w:val="center"/>
          </w:tcPr>
          <w:p w:rsidR="002D768F" w:rsidRDefault="00B14A70" w:rsidP="0045045E">
            <w:pPr>
              <w:spacing w:before="60" w:after="60"/>
              <w:jc w:val="center"/>
              <w:rPr>
                <w:rFonts w:cs="Arial"/>
                <w:szCs w:val="22"/>
              </w:rPr>
            </w:pPr>
            <w:r>
              <w:rPr>
                <w:rFonts w:cs="Arial"/>
                <w:szCs w:val="22"/>
              </w:rPr>
              <w:t>4.4</w:t>
            </w:r>
          </w:p>
        </w:tc>
        <w:tc>
          <w:tcPr>
            <w:tcW w:w="7912" w:type="dxa"/>
            <w:shd w:val="clear" w:color="auto" w:fill="auto"/>
            <w:vAlign w:val="center"/>
          </w:tcPr>
          <w:p w:rsidR="002D768F" w:rsidRDefault="002D768F" w:rsidP="002D768F">
            <w:r>
              <w:t xml:space="preserve">Se detallan los casos en los que </w:t>
            </w:r>
            <w:r w:rsidRPr="002D768F">
              <w:t>se puede omitir alguno de los ensayos.</w:t>
            </w:r>
          </w:p>
        </w:tc>
      </w:tr>
      <w:tr w:rsidR="002D768F" w:rsidRPr="0045045E" w:rsidTr="0045045E">
        <w:trPr>
          <w:trHeight w:val="231"/>
          <w:jc w:val="center"/>
        </w:trPr>
        <w:tc>
          <w:tcPr>
            <w:tcW w:w="1590" w:type="dxa"/>
            <w:gridSpan w:val="2"/>
            <w:shd w:val="clear" w:color="auto" w:fill="auto"/>
            <w:vAlign w:val="center"/>
          </w:tcPr>
          <w:p w:rsidR="002D768F" w:rsidRDefault="00B14A70" w:rsidP="0045045E">
            <w:pPr>
              <w:spacing w:before="60" w:after="60"/>
              <w:jc w:val="center"/>
              <w:rPr>
                <w:rFonts w:cs="Arial"/>
                <w:szCs w:val="22"/>
              </w:rPr>
            </w:pPr>
            <w:r>
              <w:rPr>
                <w:rFonts w:cs="Arial"/>
                <w:szCs w:val="22"/>
              </w:rPr>
              <w:t>4.4</w:t>
            </w:r>
            <w:r w:rsidR="002D768F">
              <w:rPr>
                <w:rFonts w:cs="Arial"/>
                <w:szCs w:val="22"/>
              </w:rPr>
              <w:t>.3</w:t>
            </w:r>
          </w:p>
        </w:tc>
        <w:tc>
          <w:tcPr>
            <w:tcW w:w="7912" w:type="dxa"/>
            <w:shd w:val="clear" w:color="auto" w:fill="auto"/>
            <w:vAlign w:val="center"/>
          </w:tcPr>
          <w:p w:rsidR="002D768F" w:rsidRDefault="002D768F" w:rsidP="002D768F">
            <w:r>
              <w:t xml:space="preserve">Para el ensayo de rigidez dieléctrica del aislamiento se establece que la </w:t>
            </w:r>
            <w:r w:rsidRPr="002D768F">
              <w:t>frecuencia de</w:t>
            </w:r>
            <w:r>
              <w:t xml:space="preserve"> ensayo es  0,</w:t>
            </w:r>
            <w:r w:rsidRPr="002D768F">
              <w:t>1 Hz</w:t>
            </w:r>
            <w:r>
              <w:t>.</w:t>
            </w:r>
          </w:p>
        </w:tc>
      </w:tr>
      <w:tr w:rsidR="002D768F" w:rsidRPr="0045045E" w:rsidTr="0045045E">
        <w:trPr>
          <w:trHeight w:val="231"/>
          <w:jc w:val="center"/>
        </w:trPr>
        <w:tc>
          <w:tcPr>
            <w:tcW w:w="1590" w:type="dxa"/>
            <w:gridSpan w:val="2"/>
            <w:shd w:val="clear" w:color="auto" w:fill="auto"/>
            <w:vAlign w:val="center"/>
          </w:tcPr>
          <w:p w:rsidR="002D768F" w:rsidRDefault="00B14A70" w:rsidP="0045045E">
            <w:pPr>
              <w:spacing w:before="60" w:after="60"/>
              <w:jc w:val="center"/>
              <w:rPr>
                <w:rFonts w:cs="Arial"/>
                <w:szCs w:val="22"/>
              </w:rPr>
            </w:pPr>
            <w:r>
              <w:rPr>
                <w:rFonts w:cs="Arial"/>
                <w:szCs w:val="22"/>
              </w:rPr>
              <w:t>4.4</w:t>
            </w:r>
            <w:r w:rsidR="002D768F">
              <w:rPr>
                <w:rFonts w:cs="Arial"/>
                <w:szCs w:val="22"/>
              </w:rPr>
              <w:t>.4</w:t>
            </w:r>
          </w:p>
        </w:tc>
        <w:tc>
          <w:tcPr>
            <w:tcW w:w="7912" w:type="dxa"/>
            <w:shd w:val="clear" w:color="auto" w:fill="auto"/>
            <w:vAlign w:val="center"/>
          </w:tcPr>
          <w:p w:rsidR="002D768F" w:rsidRDefault="002D768F" w:rsidP="002D768F">
            <w:r>
              <w:t>Para el ensayo de descargas parciales se agrega la tabla “</w:t>
            </w:r>
            <w:r w:rsidR="00B14A70" w:rsidRPr="002D768F">
              <w:t>Interpretación de resultados para cables e</w:t>
            </w:r>
            <w:r w:rsidRPr="002D768F">
              <w:t>n servicio</w:t>
            </w:r>
            <w:r>
              <w:t>”</w:t>
            </w:r>
          </w:p>
        </w:tc>
      </w:tr>
      <w:tr w:rsidR="008E3129" w:rsidRPr="0045045E" w:rsidTr="0045045E">
        <w:trPr>
          <w:trHeight w:val="231"/>
          <w:jc w:val="center"/>
        </w:trPr>
        <w:tc>
          <w:tcPr>
            <w:tcW w:w="1590" w:type="dxa"/>
            <w:gridSpan w:val="2"/>
            <w:shd w:val="clear" w:color="auto" w:fill="auto"/>
            <w:vAlign w:val="center"/>
          </w:tcPr>
          <w:p w:rsidR="008E3129" w:rsidRDefault="00B14A70" w:rsidP="0045045E">
            <w:pPr>
              <w:spacing w:before="60" w:after="60"/>
              <w:jc w:val="center"/>
              <w:rPr>
                <w:rFonts w:cs="Arial"/>
                <w:szCs w:val="22"/>
              </w:rPr>
            </w:pPr>
            <w:r>
              <w:rPr>
                <w:rFonts w:cs="Arial"/>
                <w:szCs w:val="22"/>
              </w:rPr>
              <w:t>4.4</w:t>
            </w:r>
            <w:r w:rsidR="008E3129">
              <w:rPr>
                <w:rFonts w:cs="Arial"/>
                <w:szCs w:val="22"/>
              </w:rPr>
              <w:t>.5</w:t>
            </w:r>
          </w:p>
        </w:tc>
        <w:tc>
          <w:tcPr>
            <w:tcW w:w="7912" w:type="dxa"/>
            <w:shd w:val="clear" w:color="auto" w:fill="auto"/>
            <w:vAlign w:val="center"/>
          </w:tcPr>
          <w:p w:rsidR="008E3129" w:rsidRDefault="008E3129" w:rsidP="002D768F">
            <w:r>
              <w:t>Para el ensayo de tangente delta se agrega la tabla “</w:t>
            </w:r>
            <w:r w:rsidRPr="008E3129">
              <w:t>Criterios para cables en servicio o reparaciones – Tabla 4 IEEE 400-2 2013</w:t>
            </w:r>
            <w:r>
              <w:t>”</w:t>
            </w:r>
          </w:p>
        </w:tc>
      </w:tr>
      <w:tr w:rsidR="0045045E" w:rsidRPr="0045045E" w:rsidTr="0045045E">
        <w:trPr>
          <w:trHeight w:val="231"/>
          <w:jc w:val="center"/>
        </w:trPr>
        <w:tc>
          <w:tcPr>
            <w:tcW w:w="9502" w:type="dxa"/>
            <w:gridSpan w:val="3"/>
            <w:tcBorders>
              <w:top w:val="single" w:sz="4" w:space="0" w:color="auto"/>
              <w:left w:val="single" w:sz="4" w:space="0" w:color="auto"/>
              <w:bottom w:val="single" w:sz="4" w:space="0" w:color="auto"/>
              <w:right w:val="single" w:sz="4" w:space="0" w:color="auto"/>
            </w:tcBorders>
            <w:shd w:val="pct15" w:color="auto" w:fill="auto"/>
            <w:vAlign w:val="center"/>
          </w:tcPr>
          <w:p w:rsidR="0045045E" w:rsidRPr="0045045E" w:rsidRDefault="0045045E" w:rsidP="0045045E">
            <w:pPr>
              <w:jc w:val="center"/>
              <w:rPr>
                <w:rFonts w:cs="Arial"/>
                <w:szCs w:val="22"/>
              </w:rPr>
            </w:pPr>
            <w:r w:rsidRPr="0045045E">
              <w:rPr>
                <w:rFonts w:cs="Arial"/>
                <w:szCs w:val="22"/>
              </w:rPr>
              <w:t>MODIFICACIONES A LA VERSIÓN 02 del IT-DIS-AO-PM10-02</w:t>
            </w:r>
          </w:p>
        </w:tc>
      </w:tr>
      <w:tr w:rsidR="0045045E" w:rsidRPr="0045045E" w:rsidTr="0045045E">
        <w:trPr>
          <w:trHeight w:val="231"/>
          <w:jc w:val="center"/>
        </w:trPr>
        <w:tc>
          <w:tcPr>
            <w:tcW w:w="1590" w:type="dxa"/>
            <w:gridSpan w:val="2"/>
            <w:shd w:val="pct15" w:color="auto" w:fill="auto"/>
            <w:vAlign w:val="center"/>
          </w:tcPr>
          <w:p w:rsidR="0045045E" w:rsidRPr="0045045E" w:rsidRDefault="0045045E" w:rsidP="0045045E">
            <w:pPr>
              <w:jc w:val="center"/>
              <w:rPr>
                <w:rFonts w:cs="Arial"/>
                <w:szCs w:val="22"/>
              </w:rPr>
            </w:pPr>
            <w:r w:rsidRPr="0045045E">
              <w:rPr>
                <w:rFonts w:cs="Arial"/>
                <w:szCs w:val="22"/>
              </w:rPr>
              <w:t>APARTADO</w:t>
            </w:r>
          </w:p>
        </w:tc>
        <w:tc>
          <w:tcPr>
            <w:tcW w:w="7912" w:type="dxa"/>
            <w:shd w:val="pct15" w:color="auto" w:fill="auto"/>
            <w:vAlign w:val="center"/>
          </w:tcPr>
          <w:p w:rsidR="0045045E" w:rsidRPr="0045045E" w:rsidRDefault="002D768F" w:rsidP="0045045E">
            <w:pPr>
              <w:jc w:val="center"/>
              <w:rPr>
                <w:rFonts w:cs="Arial"/>
                <w:szCs w:val="22"/>
              </w:rPr>
            </w:pPr>
            <w:r w:rsidRPr="0045045E">
              <w:rPr>
                <w:rFonts w:cs="Arial"/>
                <w:szCs w:val="22"/>
              </w:rPr>
              <w:t>DESCRIPCIÓN</w:t>
            </w:r>
          </w:p>
        </w:tc>
      </w:tr>
      <w:tr w:rsidR="0045045E" w:rsidRPr="0045045E" w:rsidTr="0045045E">
        <w:trPr>
          <w:trHeight w:val="231"/>
          <w:jc w:val="center"/>
        </w:trPr>
        <w:tc>
          <w:tcPr>
            <w:tcW w:w="1590" w:type="dxa"/>
            <w:gridSpan w:val="2"/>
            <w:shd w:val="clear" w:color="auto" w:fill="auto"/>
            <w:vAlign w:val="center"/>
          </w:tcPr>
          <w:p w:rsidR="0045045E" w:rsidRPr="0045045E" w:rsidRDefault="0045045E" w:rsidP="0045045E">
            <w:pPr>
              <w:spacing w:before="60" w:after="60"/>
              <w:jc w:val="center"/>
              <w:rPr>
                <w:rFonts w:cs="Arial"/>
                <w:szCs w:val="22"/>
              </w:rPr>
            </w:pPr>
            <w:r w:rsidRPr="0045045E">
              <w:rPr>
                <w:rFonts w:cs="Arial"/>
                <w:szCs w:val="22"/>
              </w:rPr>
              <w:t>7.2.3.</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 xml:space="preserve">Se modifican los valores de tensión RMS para la forma de onda coseno-rectangular a aplicar para cables nuevos según la norma IEEE 400-2 vigente (versión 2013). </w:t>
            </w:r>
          </w:p>
        </w:tc>
      </w:tr>
      <w:tr w:rsidR="0045045E" w:rsidRPr="0045045E" w:rsidTr="0045045E">
        <w:trPr>
          <w:trHeight w:val="231"/>
          <w:jc w:val="center"/>
        </w:trPr>
        <w:tc>
          <w:tcPr>
            <w:tcW w:w="9502" w:type="dxa"/>
            <w:gridSpan w:val="3"/>
            <w:shd w:val="pct15" w:color="auto" w:fill="auto"/>
            <w:vAlign w:val="center"/>
          </w:tcPr>
          <w:p w:rsidR="0045045E" w:rsidRPr="0045045E" w:rsidRDefault="0045045E" w:rsidP="0045045E">
            <w:pPr>
              <w:jc w:val="center"/>
              <w:rPr>
                <w:rFonts w:cs="Arial"/>
                <w:szCs w:val="22"/>
                <w:lang w:val="es-UY"/>
              </w:rPr>
            </w:pPr>
            <w:r w:rsidRPr="0045045E">
              <w:rPr>
                <w:rFonts w:cs="Arial"/>
                <w:szCs w:val="22"/>
              </w:rPr>
              <w:t>MODIFICACIONES A LA VERSIÓN 01 del IT-DIS-AO-PM10-01</w:t>
            </w:r>
          </w:p>
        </w:tc>
      </w:tr>
      <w:tr w:rsidR="0045045E" w:rsidRPr="0045045E" w:rsidTr="0045045E">
        <w:trPr>
          <w:trHeight w:val="231"/>
          <w:jc w:val="center"/>
        </w:trPr>
        <w:tc>
          <w:tcPr>
            <w:tcW w:w="1590" w:type="dxa"/>
            <w:gridSpan w:val="2"/>
            <w:shd w:val="pct15" w:color="auto" w:fill="auto"/>
            <w:vAlign w:val="center"/>
          </w:tcPr>
          <w:p w:rsidR="0045045E" w:rsidRPr="0045045E" w:rsidRDefault="0045045E" w:rsidP="0045045E">
            <w:pPr>
              <w:jc w:val="center"/>
              <w:rPr>
                <w:rFonts w:cs="Arial"/>
                <w:szCs w:val="22"/>
              </w:rPr>
            </w:pPr>
            <w:r w:rsidRPr="0045045E">
              <w:rPr>
                <w:rFonts w:cs="Arial"/>
                <w:szCs w:val="22"/>
              </w:rPr>
              <w:lastRenderedPageBreak/>
              <w:t>APARTADO</w:t>
            </w:r>
          </w:p>
        </w:tc>
        <w:tc>
          <w:tcPr>
            <w:tcW w:w="7912" w:type="dxa"/>
            <w:shd w:val="pct15" w:color="auto" w:fill="auto"/>
            <w:vAlign w:val="center"/>
          </w:tcPr>
          <w:p w:rsidR="0045045E" w:rsidRPr="0045045E" w:rsidRDefault="002D768F" w:rsidP="0045045E">
            <w:pPr>
              <w:jc w:val="center"/>
              <w:rPr>
                <w:rFonts w:cs="Arial"/>
                <w:szCs w:val="22"/>
              </w:rPr>
            </w:pPr>
            <w:r w:rsidRPr="0045045E">
              <w:rPr>
                <w:rFonts w:cs="Arial"/>
                <w:szCs w:val="22"/>
              </w:rPr>
              <w:t>DESCRIPCIÓN</w:t>
            </w:r>
          </w:p>
        </w:tc>
      </w:tr>
      <w:tr w:rsidR="0045045E" w:rsidRPr="0045045E" w:rsidTr="0045045E">
        <w:trPr>
          <w:trHeight w:val="231"/>
          <w:jc w:val="center"/>
        </w:trPr>
        <w:tc>
          <w:tcPr>
            <w:tcW w:w="1590" w:type="dxa"/>
            <w:gridSpan w:val="2"/>
            <w:shd w:val="clear" w:color="auto" w:fill="auto"/>
            <w:vAlign w:val="center"/>
          </w:tcPr>
          <w:p w:rsidR="0045045E" w:rsidRPr="0045045E" w:rsidRDefault="0045045E" w:rsidP="0045045E">
            <w:pPr>
              <w:spacing w:before="60" w:after="60"/>
              <w:jc w:val="center"/>
              <w:rPr>
                <w:rFonts w:cs="Arial"/>
                <w:szCs w:val="22"/>
              </w:rPr>
            </w:pPr>
            <w:r w:rsidRPr="0045045E">
              <w:rPr>
                <w:rFonts w:cs="Arial"/>
                <w:szCs w:val="22"/>
              </w:rPr>
              <w:t>-</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Se modifica el título del documento</w:t>
            </w:r>
          </w:p>
        </w:tc>
      </w:tr>
      <w:tr w:rsidR="0045045E" w:rsidRPr="0045045E" w:rsidTr="0045045E">
        <w:trPr>
          <w:trHeight w:val="231"/>
          <w:jc w:val="center"/>
        </w:trPr>
        <w:tc>
          <w:tcPr>
            <w:tcW w:w="1590" w:type="dxa"/>
            <w:gridSpan w:val="2"/>
            <w:shd w:val="clear" w:color="auto" w:fill="auto"/>
            <w:vAlign w:val="center"/>
          </w:tcPr>
          <w:p w:rsidR="0045045E" w:rsidRPr="0045045E" w:rsidRDefault="0045045E" w:rsidP="0045045E">
            <w:pPr>
              <w:spacing w:before="60" w:after="60"/>
              <w:jc w:val="center"/>
              <w:rPr>
                <w:rFonts w:cs="Arial"/>
                <w:szCs w:val="22"/>
              </w:rPr>
            </w:pPr>
            <w:r w:rsidRPr="0045045E">
              <w:rPr>
                <w:rFonts w:cs="Arial"/>
                <w:szCs w:val="22"/>
              </w:rPr>
              <w:t>2.1.; 2.2.</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Se actualizan documentos de referencias internos y externos</w:t>
            </w:r>
          </w:p>
        </w:tc>
      </w:tr>
      <w:tr w:rsidR="0045045E" w:rsidRPr="0045045E" w:rsidTr="0045045E">
        <w:trPr>
          <w:trHeight w:val="231"/>
          <w:jc w:val="center"/>
        </w:trPr>
        <w:tc>
          <w:tcPr>
            <w:tcW w:w="1590" w:type="dxa"/>
            <w:gridSpan w:val="2"/>
            <w:shd w:val="clear" w:color="auto" w:fill="auto"/>
            <w:vAlign w:val="center"/>
          </w:tcPr>
          <w:p w:rsidR="0045045E" w:rsidRPr="0045045E" w:rsidRDefault="0045045E" w:rsidP="0045045E">
            <w:pPr>
              <w:spacing w:before="60" w:after="60"/>
              <w:jc w:val="center"/>
              <w:rPr>
                <w:rFonts w:cs="Arial"/>
                <w:szCs w:val="22"/>
              </w:rPr>
            </w:pPr>
            <w:r w:rsidRPr="0045045E">
              <w:rPr>
                <w:rFonts w:cs="Arial"/>
                <w:szCs w:val="22"/>
              </w:rPr>
              <w:t>3.1.-</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Se actualizan abreviaturas</w:t>
            </w:r>
          </w:p>
        </w:tc>
      </w:tr>
      <w:tr w:rsidR="0045045E" w:rsidRPr="0045045E" w:rsidTr="0045045E">
        <w:trPr>
          <w:trHeight w:val="231"/>
          <w:jc w:val="center"/>
        </w:trPr>
        <w:tc>
          <w:tcPr>
            <w:tcW w:w="1590" w:type="dxa"/>
            <w:gridSpan w:val="2"/>
            <w:shd w:val="clear" w:color="auto" w:fill="auto"/>
            <w:vAlign w:val="center"/>
          </w:tcPr>
          <w:p w:rsidR="0045045E" w:rsidRPr="0045045E" w:rsidRDefault="0045045E" w:rsidP="0045045E">
            <w:pPr>
              <w:spacing w:before="60" w:after="60"/>
              <w:jc w:val="center"/>
              <w:rPr>
                <w:rFonts w:cs="Arial"/>
                <w:szCs w:val="22"/>
              </w:rPr>
            </w:pPr>
            <w:r w:rsidRPr="0045045E">
              <w:rPr>
                <w:rFonts w:cs="Arial"/>
                <w:szCs w:val="22"/>
              </w:rPr>
              <w:t>7.2.-</w:t>
            </w:r>
          </w:p>
        </w:tc>
        <w:tc>
          <w:tcPr>
            <w:tcW w:w="7912" w:type="dxa"/>
            <w:shd w:val="clear" w:color="auto" w:fill="auto"/>
            <w:vAlign w:val="center"/>
          </w:tcPr>
          <w:p w:rsidR="0045045E" w:rsidRPr="0045045E" w:rsidRDefault="0045045E" w:rsidP="0045045E">
            <w:pPr>
              <w:spacing w:before="60" w:after="60"/>
              <w:jc w:val="left"/>
              <w:rPr>
                <w:rFonts w:cs="Arial"/>
                <w:szCs w:val="22"/>
              </w:rPr>
            </w:pPr>
            <w:r w:rsidRPr="0045045E">
              <w:rPr>
                <w:rFonts w:cs="Arial"/>
                <w:szCs w:val="22"/>
              </w:rPr>
              <w:t>Se agregan los ensayos de Descargas parciales y Tangente de delta para cable nuevos.</w:t>
            </w:r>
          </w:p>
        </w:tc>
      </w:tr>
      <w:tr w:rsidR="0045045E" w:rsidRPr="0045045E" w:rsidTr="0045045E">
        <w:trPr>
          <w:trHeight w:val="231"/>
          <w:jc w:val="center"/>
        </w:trPr>
        <w:tc>
          <w:tcPr>
            <w:tcW w:w="9502" w:type="dxa"/>
            <w:gridSpan w:val="3"/>
            <w:shd w:val="pct15" w:color="auto" w:fill="auto"/>
            <w:vAlign w:val="center"/>
          </w:tcPr>
          <w:p w:rsidR="0045045E" w:rsidRPr="0045045E" w:rsidRDefault="0045045E" w:rsidP="0045045E">
            <w:pPr>
              <w:jc w:val="center"/>
              <w:rPr>
                <w:rFonts w:cs="Arial"/>
                <w:szCs w:val="22"/>
                <w:lang w:val="es-UY"/>
              </w:rPr>
            </w:pPr>
            <w:r w:rsidRPr="0045045E">
              <w:rPr>
                <w:rFonts w:cs="Arial"/>
                <w:szCs w:val="22"/>
              </w:rPr>
              <w:t>MODIFICACIONES A LA VERSIÓN 00 del IT-DIS-OB-0007</w:t>
            </w:r>
          </w:p>
        </w:tc>
      </w:tr>
      <w:tr w:rsidR="0045045E" w:rsidRPr="0045045E" w:rsidTr="0045045E">
        <w:trPr>
          <w:trHeight w:val="231"/>
          <w:jc w:val="center"/>
        </w:trPr>
        <w:tc>
          <w:tcPr>
            <w:tcW w:w="1555" w:type="dxa"/>
            <w:shd w:val="pct15" w:color="auto" w:fill="FFFFFF"/>
            <w:vAlign w:val="center"/>
          </w:tcPr>
          <w:p w:rsidR="0045045E" w:rsidRPr="0045045E" w:rsidRDefault="0045045E" w:rsidP="0045045E">
            <w:pPr>
              <w:jc w:val="center"/>
              <w:rPr>
                <w:rFonts w:cs="Arial"/>
                <w:szCs w:val="22"/>
              </w:rPr>
            </w:pPr>
            <w:r w:rsidRPr="0045045E">
              <w:rPr>
                <w:rFonts w:cs="Arial"/>
                <w:szCs w:val="22"/>
              </w:rPr>
              <w:t>APARTADO</w:t>
            </w:r>
          </w:p>
        </w:tc>
        <w:tc>
          <w:tcPr>
            <w:tcW w:w="7947" w:type="dxa"/>
            <w:gridSpan w:val="2"/>
            <w:shd w:val="pct15" w:color="auto" w:fill="FFFFFF"/>
            <w:vAlign w:val="center"/>
          </w:tcPr>
          <w:p w:rsidR="0045045E" w:rsidRPr="0045045E" w:rsidRDefault="0045045E" w:rsidP="0045045E">
            <w:pPr>
              <w:jc w:val="center"/>
              <w:rPr>
                <w:rFonts w:cs="Arial"/>
                <w:szCs w:val="22"/>
              </w:rPr>
            </w:pPr>
            <w:r w:rsidRPr="0045045E">
              <w:rPr>
                <w:rFonts w:cs="Arial"/>
                <w:szCs w:val="22"/>
              </w:rPr>
              <w:t>DESCRIPCIÓN</w:t>
            </w:r>
          </w:p>
        </w:tc>
      </w:tr>
      <w:tr w:rsidR="0045045E" w:rsidRPr="0045045E" w:rsidTr="0045045E">
        <w:trPr>
          <w:trHeight w:val="231"/>
          <w:jc w:val="center"/>
        </w:trPr>
        <w:tc>
          <w:tcPr>
            <w:tcW w:w="9502" w:type="dxa"/>
            <w:gridSpan w:val="3"/>
            <w:vAlign w:val="center"/>
          </w:tcPr>
          <w:p w:rsidR="0045045E" w:rsidRPr="0045045E" w:rsidRDefault="0045045E" w:rsidP="0045045E">
            <w:pPr>
              <w:jc w:val="left"/>
              <w:rPr>
                <w:rFonts w:cs="Arial"/>
                <w:szCs w:val="22"/>
              </w:rPr>
            </w:pPr>
            <w:r w:rsidRPr="0045045E">
              <w:rPr>
                <w:rFonts w:cs="Arial"/>
                <w:szCs w:val="22"/>
              </w:rPr>
              <w:t>Se cambia la codificación por pasar a ser un IT de actividades operativas, ya que aplica a obras y mantenimiento.</w:t>
            </w:r>
          </w:p>
        </w:tc>
      </w:tr>
      <w:tr w:rsidR="0045045E" w:rsidRPr="0045045E" w:rsidTr="0045045E">
        <w:trPr>
          <w:trHeight w:val="231"/>
          <w:jc w:val="center"/>
        </w:trPr>
        <w:tc>
          <w:tcPr>
            <w:tcW w:w="1555" w:type="dxa"/>
            <w:vAlign w:val="center"/>
          </w:tcPr>
          <w:p w:rsidR="0045045E" w:rsidRPr="0045045E" w:rsidRDefault="0045045E" w:rsidP="0045045E">
            <w:pPr>
              <w:spacing w:before="60" w:after="60"/>
              <w:jc w:val="center"/>
              <w:rPr>
                <w:rFonts w:cs="Arial"/>
                <w:szCs w:val="22"/>
              </w:rPr>
            </w:pPr>
            <w:r w:rsidRPr="0045045E">
              <w:rPr>
                <w:rFonts w:cs="Arial"/>
                <w:szCs w:val="22"/>
              </w:rPr>
              <w:t>1.-</w:t>
            </w:r>
          </w:p>
        </w:tc>
        <w:tc>
          <w:tcPr>
            <w:tcW w:w="7947" w:type="dxa"/>
            <w:gridSpan w:val="2"/>
            <w:vAlign w:val="center"/>
          </w:tcPr>
          <w:p w:rsidR="0045045E" w:rsidRPr="0045045E" w:rsidRDefault="0045045E" w:rsidP="0045045E">
            <w:pPr>
              <w:spacing w:before="60" w:after="60"/>
              <w:jc w:val="left"/>
              <w:rPr>
                <w:rFonts w:cs="Arial"/>
                <w:szCs w:val="22"/>
              </w:rPr>
            </w:pPr>
            <w:r w:rsidRPr="0045045E">
              <w:rPr>
                <w:rFonts w:cs="Arial"/>
                <w:szCs w:val="22"/>
              </w:rPr>
              <w:t>Se incluye mayor detalle en el objetivo y en el ámbito de aplicación.</w:t>
            </w:r>
          </w:p>
        </w:tc>
      </w:tr>
      <w:tr w:rsidR="0045045E" w:rsidRPr="0045045E" w:rsidTr="0045045E">
        <w:trPr>
          <w:trHeight w:val="231"/>
          <w:jc w:val="center"/>
        </w:trPr>
        <w:tc>
          <w:tcPr>
            <w:tcW w:w="1555" w:type="dxa"/>
            <w:vAlign w:val="center"/>
          </w:tcPr>
          <w:p w:rsidR="0045045E" w:rsidRPr="0045045E" w:rsidRDefault="0045045E" w:rsidP="0045045E">
            <w:pPr>
              <w:spacing w:before="60" w:after="60"/>
              <w:jc w:val="center"/>
              <w:rPr>
                <w:rFonts w:cs="Arial"/>
                <w:szCs w:val="22"/>
              </w:rPr>
            </w:pPr>
            <w:r w:rsidRPr="0045045E">
              <w:rPr>
                <w:rFonts w:cs="Arial"/>
                <w:szCs w:val="22"/>
              </w:rPr>
              <w:t>2.2-</w:t>
            </w:r>
          </w:p>
        </w:tc>
        <w:tc>
          <w:tcPr>
            <w:tcW w:w="7947" w:type="dxa"/>
            <w:gridSpan w:val="2"/>
            <w:vAlign w:val="center"/>
          </w:tcPr>
          <w:p w:rsidR="0045045E" w:rsidRPr="0045045E" w:rsidRDefault="0045045E" w:rsidP="0045045E">
            <w:pPr>
              <w:spacing w:before="60" w:after="60"/>
              <w:jc w:val="left"/>
              <w:rPr>
                <w:rFonts w:cs="Arial"/>
                <w:szCs w:val="22"/>
              </w:rPr>
            </w:pPr>
            <w:r w:rsidRPr="0045045E">
              <w:rPr>
                <w:rFonts w:cs="Arial"/>
                <w:szCs w:val="22"/>
              </w:rPr>
              <w:t>Se actualizan referencias externas.</w:t>
            </w:r>
          </w:p>
        </w:tc>
      </w:tr>
      <w:tr w:rsidR="0045045E" w:rsidRPr="0045045E" w:rsidTr="0045045E">
        <w:trPr>
          <w:trHeight w:val="231"/>
          <w:jc w:val="center"/>
        </w:trPr>
        <w:tc>
          <w:tcPr>
            <w:tcW w:w="1555" w:type="dxa"/>
            <w:vAlign w:val="center"/>
          </w:tcPr>
          <w:p w:rsidR="0045045E" w:rsidRPr="0045045E" w:rsidRDefault="0045045E" w:rsidP="0045045E">
            <w:pPr>
              <w:spacing w:before="60" w:after="60"/>
              <w:jc w:val="center"/>
              <w:rPr>
                <w:rFonts w:cs="Arial"/>
                <w:szCs w:val="22"/>
              </w:rPr>
            </w:pPr>
            <w:r w:rsidRPr="0045045E">
              <w:rPr>
                <w:rFonts w:cs="Arial"/>
                <w:szCs w:val="22"/>
              </w:rPr>
              <w:t>3.1</w:t>
            </w:r>
          </w:p>
        </w:tc>
        <w:tc>
          <w:tcPr>
            <w:tcW w:w="7947" w:type="dxa"/>
            <w:gridSpan w:val="2"/>
            <w:vAlign w:val="center"/>
          </w:tcPr>
          <w:p w:rsidR="0045045E" w:rsidRPr="0045045E" w:rsidRDefault="0045045E" w:rsidP="0045045E">
            <w:pPr>
              <w:spacing w:before="60" w:after="60"/>
              <w:jc w:val="left"/>
              <w:rPr>
                <w:rFonts w:cs="Arial"/>
                <w:szCs w:val="22"/>
              </w:rPr>
            </w:pPr>
            <w:r w:rsidRPr="0045045E">
              <w:rPr>
                <w:rFonts w:cs="Arial"/>
                <w:szCs w:val="22"/>
              </w:rPr>
              <w:t>Se actualizan abreviaturas.</w:t>
            </w:r>
          </w:p>
        </w:tc>
      </w:tr>
      <w:tr w:rsidR="0045045E" w:rsidRPr="0045045E" w:rsidTr="0045045E">
        <w:trPr>
          <w:trHeight w:val="231"/>
          <w:jc w:val="center"/>
        </w:trPr>
        <w:tc>
          <w:tcPr>
            <w:tcW w:w="1555" w:type="dxa"/>
            <w:vAlign w:val="center"/>
          </w:tcPr>
          <w:p w:rsidR="0045045E" w:rsidRPr="0045045E" w:rsidRDefault="0045045E" w:rsidP="0045045E">
            <w:pPr>
              <w:spacing w:before="60" w:after="60"/>
              <w:jc w:val="center"/>
              <w:rPr>
                <w:rFonts w:cs="Arial"/>
                <w:szCs w:val="22"/>
              </w:rPr>
            </w:pPr>
            <w:r w:rsidRPr="0045045E">
              <w:rPr>
                <w:rFonts w:cs="Arial"/>
                <w:szCs w:val="22"/>
              </w:rPr>
              <w:t>7.-</w:t>
            </w:r>
          </w:p>
        </w:tc>
        <w:tc>
          <w:tcPr>
            <w:tcW w:w="7947" w:type="dxa"/>
            <w:gridSpan w:val="2"/>
            <w:vAlign w:val="center"/>
          </w:tcPr>
          <w:p w:rsidR="0045045E" w:rsidRPr="0045045E" w:rsidRDefault="0045045E" w:rsidP="0045045E">
            <w:pPr>
              <w:spacing w:before="60" w:after="60"/>
              <w:jc w:val="left"/>
              <w:rPr>
                <w:rFonts w:cs="Arial"/>
                <w:szCs w:val="22"/>
              </w:rPr>
            </w:pPr>
            <w:r w:rsidRPr="0045045E">
              <w:rPr>
                <w:rFonts w:cs="Arial"/>
                <w:szCs w:val="22"/>
              </w:rPr>
              <w:t>Se actualizan ensayos y se agrega ensayo de Medición de la continuidad y resistencia óhmica de la pantalla metálica.</w:t>
            </w:r>
          </w:p>
        </w:tc>
      </w:tr>
    </w:tbl>
    <w:p w:rsidR="00825E60" w:rsidRDefault="00825E60" w:rsidP="00CA0C4A">
      <w:pPr>
        <w:pStyle w:val="Ttulo1"/>
      </w:pPr>
      <w:bookmarkStart w:id="33" w:name="_Toc486231555"/>
      <w:bookmarkStart w:id="34" w:name="_Toc498857949"/>
      <w:bookmarkStart w:id="35" w:name="_Toc15965046"/>
      <w:bookmarkStart w:id="36" w:name="_Toc208898475"/>
      <w:bookmarkStart w:id="37" w:name="_Toc274651304"/>
      <w:bookmarkStart w:id="38" w:name="_Toc274651540"/>
      <w:bookmarkStart w:id="39" w:name="_Toc275940007"/>
      <w:bookmarkStart w:id="40" w:name="_Toc276644707"/>
      <w:bookmarkStart w:id="41" w:name="_Toc292182342"/>
      <w:bookmarkStart w:id="42" w:name="_Toc110425994"/>
      <w:r>
        <w:t xml:space="preserve">OBJETO Y </w:t>
      </w:r>
      <w:r w:rsidR="00511696">
        <w:t>CAMPO</w:t>
      </w:r>
      <w:r>
        <w:t xml:space="preserve"> DE APLICACIÓN</w:t>
      </w:r>
      <w:bookmarkEnd w:id="33"/>
      <w:bookmarkEnd w:id="34"/>
      <w:bookmarkEnd w:id="35"/>
      <w:bookmarkEnd w:id="36"/>
      <w:bookmarkEnd w:id="37"/>
      <w:bookmarkEnd w:id="38"/>
      <w:bookmarkEnd w:id="39"/>
      <w:bookmarkEnd w:id="40"/>
      <w:bookmarkEnd w:id="41"/>
      <w:bookmarkEnd w:id="42"/>
    </w:p>
    <w:p w:rsidR="0045045E" w:rsidRPr="0045045E" w:rsidRDefault="0045045E" w:rsidP="0045045E">
      <w:pPr>
        <w:rPr>
          <w:lang w:val="es-ES_tradnl"/>
        </w:rPr>
      </w:pPr>
      <w:r w:rsidRPr="0045045E">
        <w:rPr>
          <w:lang w:val="es-ES_tradnl"/>
        </w:rPr>
        <w:t xml:space="preserve">Definir el procedimiento para efectuar los ensayos de los cables de Media Tensión (MT), de tensiones nominales </w:t>
      </w:r>
      <w:proofErr w:type="spellStart"/>
      <w:r w:rsidRPr="0045045E">
        <w:rPr>
          <w:lang w:val="es-ES_tradnl"/>
        </w:rPr>
        <w:t>Uo</w:t>
      </w:r>
      <w:proofErr w:type="spellEnd"/>
      <w:r w:rsidRPr="0045045E">
        <w:rPr>
          <w:lang w:val="es-ES_tradnl"/>
        </w:rPr>
        <w:t xml:space="preserve">/U: 6/10 </w:t>
      </w:r>
      <w:proofErr w:type="spellStart"/>
      <w:r w:rsidRPr="0045045E">
        <w:rPr>
          <w:lang w:val="es-ES_tradnl"/>
        </w:rPr>
        <w:t>kV</w:t>
      </w:r>
      <w:proofErr w:type="spellEnd"/>
      <w:r w:rsidRPr="0045045E">
        <w:rPr>
          <w:lang w:val="es-ES_tradnl"/>
        </w:rPr>
        <w:t xml:space="preserve"> (API), 8.7/15 kV (API), 12/20 kV (XLPE), 18/30 kV (API y XLPE) y 38/66 kV (XLPE), y de sus accesorios, antes de su puesta en servicio en la Red de Distribución de UTE. Aplica para cables nuevos o cables en servicio que han sido reparados.</w:t>
      </w:r>
    </w:p>
    <w:p w:rsidR="0045045E" w:rsidRPr="0045045E" w:rsidRDefault="0045045E" w:rsidP="0045045E">
      <w:pPr>
        <w:rPr>
          <w:lang w:val="es-ES_tradnl"/>
        </w:rPr>
      </w:pPr>
      <w:r w:rsidRPr="0045045E">
        <w:rPr>
          <w:lang w:val="es-ES_tradnl"/>
        </w:rPr>
        <w:t>Es de aplicación en todo el ámbito geográfico de DIS.</w:t>
      </w:r>
    </w:p>
    <w:p w:rsidR="00825E60" w:rsidRDefault="00825E60" w:rsidP="00B03181">
      <w:pPr>
        <w:pStyle w:val="Ttulo2"/>
      </w:pPr>
      <w:bookmarkStart w:id="43" w:name="_Toc453126483"/>
      <w:bookmarkStart w:id="44" w:name="_Toc457041014"/>
      <w:bookmarkStart w:id="45" w:name="_Toc457041748"/>
      <w:bookmarkStart w:id="46" w:name="_Toc478967087"/>
      <w:bookmarkStart w:id="47" w:name="_Toc479155731"/>
      <w:bookmarkStart w:id="48" w:name="_Toc486231557"/>
      <w:bookmarkStart w:id="49" w:name="_Toc498857951"/>
      <w:bookmarkStart w:id="50" w:name="_Toc15965048"/>
      <w:bookmarkStart w:id="51" w:name="_Toc208898477"/>
      <w:bookmarkStart w:id="52" w:name="_Toc274651306"/>
      <w:bookmarkStart w:id="53" w:name="_Toc274651542"/>
      <w:bookmarkStart w:id="54" w:name="_Toc275940009"/>
      <w:bookmarkStart w:id="55" w:name="_Toc276644709"/>
      <w:bookmarkStart w:id="56" w:name="_Toc292182344"/>
      <w:bookmarkStart w:id="57" w:name="_Toc110425995"/>
      <w:r>
        <w:t>VIGENCIA</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895AEA" w:rsidRDefault="000F1439" w:rsidP="006E270D">
      <w:pPr>
        <w:spacing w:before="240"/>
      </w:pPr>
      <w:r>
        <w:t xml:space="preserve">La presente norma y/o procedimiento entra en vigencia a partir de su publicación, establecida </w:t>
      </w:r>
      <w:r w:rsidR="00B14A70">
        <w:t>en la caratula y pie de página.</w:t>
      </w:r>
    </w:p>
    <w:p w:rsidR="00825E60" w:rsidRDefault="00825E60" w:rsidP="00B03181">
      <w:pPr>
        <w:pStyle w:val="Ttulo2"/>
      </w:pPr>
      <w:bookmarkStart w:id="58" w:name="_Toc457041015"/>
      <w:bookmarkStart w:id="59" w:name="_Toc457041749"/>
      <w:bookmarkStart w:id="60" w:name="_Toc478967088"/>
      <w:bookmarkStart w:id="61" w:name="_Toc479155732"/>
      <w:bookmarkStart w:id="62" w:name="_Toc486231558"/>
      <w:bookmarkStart w:id="63" w:name="_Toc498857952"/>
      <w:bookmarkStart w:id="64" w:name="_Toc15965049"/>
      <w:bookmarkStart w:id="65" w:name="_Toc208898478"/>
      <w:bookmarkStart w:id="66" w:name="_Toc274651307"/>
      <w:bookmarkStart w:id="67" w:name="_Toc274651543"/>
      <w:bookmarkStart w:id="68" w:name="_Toc275940010"/>
      <w:bookmarkStart w:id="69" w:name="_Toc276644710"/>
      <w:bookmarkStart w:id="70" w:name="_Toc292182345"/>
      <w:bookmarkStart w:id="71" w:name="_Toc110425996"/>
      <w:r>
        <w:t>INVOLUCRAD</w:t>
      </w:r>
      <w:r w:rsidR="000F1439">
        <w:t>AS/</w:t>
      </w:r>
      <w:r>
        <w:t>OS</w:t>
      </w:r>
      <w:bookmarkEnd w:id="58"/>
      <w:bookmarkEnd w:id="59"/>
      <w:bookmarkEnd w:id="60"/>
      <w:bookmarkEnd w:id="61"/>
      <w:bookmarkEnd w:id="62"/>
      <w:bookmarkEnd w:id="63"/>
      <w:bookmarkEnd w:id="64"/>
      <w:bookmarkEnd w:id="65"/>
      <w:bookmarkEnd w:id="66"/>
      <w:bookmarkEnd w:id="67"/>
      <w:bookmarkEnd w:id="68"/>
      <w:bookmarkEnd w:id="69"/>
      <w:bookmarkEnd w:id="70"/>
      <w:r w:rsidR="00F1686A">
        <w:t xml:space="preserve"> Y PARTES INTERESADAS</w:t>
      </w:r>
      <w:bookmarkEnd w:id="71"/>
    </w:p>
    <w:p w:rsidR="0045045E" w:rsidRDefault="0045045E" w:rsidP="0045045E">
      <w:r>
        <w:t>Este documento se difunde de acuerdo con el listado de Responsables de Difusión de Documentos de DYC LI-DYC-CA-0001, según listas internas:</w:t>
      </w:r>
    </w:p>
    <w:p w:rsidR="0045045E" w:rsidRDefault="0045045E" w:rsidP="0045045E">
      <w:r>
        <w:t>DIS L1 REDES Y DISTRIBUCION</w:t>
      </w:r>
    </w:p>
    <w:p w:rsidR="0045045E" w:rsidRDefault="0045045E" w:rsidP="0045045E">
      <w:r>
        <w:t>DIS L2 EXPLOTACION</w:t>
      </w:r>
    </w:p>
    <w:p w:rsidR="0045045E" w:rsidRDefault="0045045E" w:rsidP="0045045E">
      <w:r>
        <w:t>DIS L3 OBRAS Y PROYECTOS</w:t>
      </w:r>
    </w:p>
    <w:p w:rsidR="0045045E" w:rsidRPr="005D7E87" w:rsidRDefault="00947DDB" w:rsidP="0045045E">
      <w:r w:rsidRPr="005D7E87">
        <w:rPr>
          <w:lang w:val="es-UY"/>
        </w:rPr>
        <w:t>DIS L4 OPERACIÓN DE REDES</w:t>
      </w:r>
      <w:r w:rsidR="0045045E" w:rsidRPr="005D7E87">
        <w:t>DIS L5 MANTENIMIENTO</w:t>
      </w:r>
    </w:p>
    <w:p w:rsidR="0045045E" w:rsidRDefault="0045045E" w:rsidP="0045045E">
      <w:r>
        <w:t>DIS L6 ESTUDIOS</w:t>
      </w:r>
    </w:p>
    <w:p w:rsidR="00030CF1" w:rsidRPr="0045045E" w:rsidRDefault="0045045E" w:rsidP="0045045E">
      <w:r>
        <w:t>DIS L10 OBRAS</w:t>
      </w:r>
    </w:p>
    <w:p w:rsidR="00F1686A" w:rsidRDefault="00F1686A" w:rsidP="00F1686A">
      <w:pPr>
        <w:pStyle w:val="Ttulo1"/>
      </w:pPr>
      <w:bookmarkStart w:id="72" w:name="_Toc110425997"/>
      <w:bookmarkStart w:id="73" w:name="_Toc486231559"/>
      <w:bookmarkStart w:id="74" w:name="_Toc498857953"/>
      <w:bookmarkStart w:id="75" w:name="_Toc15965050"/>
      <w:bookmarkStart w:id="76" w:name="_Toc208898479"/>
      <w:bookmarkStart w:id="77" w:name="_Toc274651308"/>
      <w:bookmarkStart w:id="78" w:name="_Toc274651544"/>
      <w:bookmarkStart w:id="79" w:name="_Toc275940011"/>
      <w:bookmarkStart w:id="80" w:name="_Toc276644711"/>
      <w:bookmarkStart w:id="81" w:name="_Toc292182346"/>
      <w:r>
        <w:lastRenderedPageBreak/>
        <w:t>REFERENCIAS NORMATIVAS</w:t>
      </w:r>
      <w:bookmarkEnd w:id="72"/>
    </w:p>
    <w:p w:rsidR="00365542" w:rsidRDefault="000F1439" w:rsidP="00F1686A">
      <w:pPr>
        <w:rPr>
          <w:lang w:val="es-ES_tradnl"/>
        </w:rPr>
      </w:pPr>
      <w:r>
        <w:rPr>
          <w:lang w:val="es-ES_tradnl"/>
        </w:rPr>
        <w:t xml:space="preserve">Los documentos indicados a continuación, en su totalidad o en parte, son referencias para consulta indispensables para la aplicación de </w:t>
      </w:r>
      <w:r w:rsidR="0045045E">
        <w:rPr>
          <w:lang w:val="es-ES_tradnl"/>
        </w:rPr>
        <w:t>este documento</w:t>
      </w:r>
      <w:r>
        <w:rPr>
          <w:lang w:val="es-ES_tradnl"/>
        </w:rPr>
        <w:t>:</w:t>
      </w:r>
    </w:p>
    <w:p w:rsidR="0045045E" w:rsidRDefault="0045045E" w:rsidP="00F1686A">
      <w:pPr>
        <w:rPr>
          <w:lang w:val="es-ES_tradnl"/>
        </w:rPr>
      </w:pPr>
    </w:p>
    <w:p w:rsidR="0045045E" w:rsidRDefault="0045045E" w:rsidP="0045045E">
      <w:r>
        <w:t>IT-UTE-SL-0010 -</w:t>
      </w:r>
      <w:r w:rsidR="003F5680">
        <w:t xml:space="preserve"> </w:t>
      </w:r>
      <w:r>
        <w:t>Señalización y delimitación de zona de trabajo</w:t>
      </w:r>
    </w:p>
    <w:p w:rsidR="0045045E" w:rsidRDefault="0045045E" w:rsidP="0045045E">
      <w:r>
        <w:t>FO-DIS-AO-PM01</w:t>
      </w:r>
      <w:r w:rsidR="003F5680">
        <w:t xml:space="preserve"> </w:t>
      </w:r>
      <w:r>
        <w:t>-</w:t>
      </w:r>
      <w:r w:rsidR="003F5680">
        <w:t xml:space="preserve"> </w:t>
      </w:r>
      <w:r>
        <w:t>Formulario de ensayos en cables subterráneos apantallados de media tensión.</w:t>
      </w:r>
    </w:p>
    <w:p w:rsidR="0045045E" w:rsidRDefault="0045045E" w:rsidP="0045045E">
      <w:r>
        <w:t>NO-DIS-MA-</w:t>
      </w:r>
      <w:r w:rsidR="003F5680">
        <w:t xml:space="preserve">5107 - </w:t>
      </w:r>
      <w:r>
        <w:t>Diagnóstico preventivo de cables subterráneos de MT con aislación XLPE (Método “OFF-LINE”)</w:t>
      </w:r>
    </w:p>
    <w:p w:rsidR="0045045E" w:rsidRPr="0045045E" w:rsidRDefault="0045045E" w:rsidP="0045045E">
      <w:pPr>
        <w:rPr>
          <w:lang w:val="en-US"/>
        </w:rPr>
      </w:pPr>
      <w:r w:rsidRPr="0045045E">
        <w:rPr>
          <w:lang w:val="en-US"/>
        </w:rPr>
        <w:t xml:space="preserve">IEEE </w:t>
      </w:r>
      <w:proofErr w:type="spellStart"/>
      <w:proofErr w:type="gramStart"/>
      <w:r w:rsidRPr="0045045E">
        <w:rPr>
          <w:lang w:val="en-US"/>
        </w:rPr>
        <w:t>Std</w:t>
      </w:r>
      <w:proofErr w:type="spellEnd"/>
      <w:proofErr w:type="gramEnd"/>
      <w:r w:rsidRPr="0045045E">
        <w:rPr>
          <w:lang w:val="en-US"/>
        </w:rPr>
        <w:t xml:space="preserve"> 400.2: “Guide for Field Testing of Shielded Power Cable Systems Using Very Low Frequency (VLF) (less than 1 Hz)”.</w:t>
      </w:r>
    </w:p>
    <w:p w:rsidR="0045045E" w:rsidRPr="0045045E" w:rsidRDefault="0045045E" w:rsidP="0045045E">
      <w:pPr>
        <w:rPr>
          <w:lang w:val="en-US"/>
        </w:rPr>
      </w:pPr>
      <w:r w:rsidRPr="0045045E">
        <w:rPr>
          <w:lang w:val="en-US"/>
        </w:rPr>
        <w:t xml:space="preserve">IEEE </w:t>
      </w:r>
      <w:proofErr w:type="spellStart"/>
      <w:proofErr w:type="gramStart"/>
      <w:r w:rsidRPr="0045045E">
        <w:rPr>
          <w:lang w:val="en-US"/>
        </w:rPr>
        <w:t>Std</w:t>
      </w:r>
      <w:proofErr w:type="spellEnd"/>
      <w:proofErr w:type="gramEnd"/>
      <w:r w:rsidRPr="0045045E">
        <w:rPr>
          <w:lang w:val="en-US"/>
        </w:rPr>
        <w:t xml:space="preserve"> 400.3: “Guide for Partial Discharge Testing of Shielded Power Cable Systems in a Field Environment”.</w:t>
      </w:r>
    </w:p>
    <w:p w:rsidR="0045045E" w:rsidRPr="0045045E" w:rsidRDefault="0045045E" w:rsidP="0045045E">
      <w:pPr>
        <w:rPr>
          <w:lang w:val="en-US"/>
        </w:rPr>
      </w:pPr>
      <w:r w:rsidRPr="0045045E">
        <w:rPr>
          <w:lang w:val="en-US"/>
        </w:rPr>
        <w:t>IEC 55-1: “Tests on impregnated paper insulated metal-sheathed cables”.</w:t>
      </w:r>
    </w:p>
    <w:p w:rsidR="0045045E" w:rsidRPr="0045045E" w:rsidRDefault="0045045E" w:rsidP="0045045E">
      <w:pPr>
        <w:rPr>
          <w:lang w:val="en-US"/>
        </w:rPr>
      </w:pPr>
      <w:r w:rsidRPr="0045045E">
        <w:rPr>
          <w:lang w:val="en-US"/>
        </w:rPr>
        <w:t>IEC 60840: “Power cables with extruded insulation and their accessories for rated voltages above 30 kV (Um = 36 kV) up to 150 kV (Um = 170 kV) – Test methods and requirements”.</w:t>
      </w:r>
    </w:p>
    <w:p w:rsidR="00825E60" w:rsidRDefault="00825E60" w:rsidP="00365542">
      <w:pPr>
        <w:pStyle w:val="Ttulo1"/>
      </w:pPr>
      <w:bookmarkStart w:id="82" w:name="_Toc110425998"/>
      <w:r>
        <w:t>DEFINICIONES / ABREVIATURAS</w:t>
      </w:r>
      <w:bookmarkEnd w:id="73"/>
      <w:bookmarkEnd w:id="74"/>
      <w:bookmarkEnd w:id="75"/>
      <w:bookmarkEnd w:id="76"/>
      <w:bookmarkEnd w:id="77"/>
      <w:bookmarkEnd w:id="78"/>
      <w:r w:rsidR="003C148C">
        <w:t xml:space="preserve"> / símbolos</w:t>
      </w:r>
      <w:bookmarkEnd w:id="79"/>
      <w:bookmarkEnd w:id="80"/>
      <w:bookmarkEnd w:id="81"/>
      <w:bookmarkEnd w:id="82"/>
    </w:p>
    <w:p w:rsidR="00825E60" w:rsidRDefault="00825E60" w:rsidP="00B03181">
      <w:pPr>
        <w:pStyle w:val="Ttulo2"/>
      </w:pPr>
      <w:bookmarkStart w:id="83" w:name="_Toc478967090"/>
      <w:bookmarkStart w:id="84" w:name="_Toc479155734"/>
      <w:bookmarkStart w:id="85" w:name="_Toc486231560"/>
      <w:bookmarkStart w:id="86" w:name="_Toc498857954"/>
      <w:bookmarkStart w:id="87" w:name="_Toc15965051"/>
      <w:bookmarkStart w:id="88" w:name="_Toc208898480"/>
      <w:bookmarkStart w:id="89" w:name="_Toc274651309"/>
      <w:bookmarkStart w:id="90" w:name="_Toc274651545"/>
      <w:bookmarkStart w:id="91" w:name="_Toc275940012"/>
      <w:bookmarkStart w:id="92" w:name="_Toc276644712"/>
      <w:bookmarkStart w:id="93" w:name="_Toc292182347"/>
      <w:bookmarkStart w:id="94" w:name="_Toc110425999"/>
      <w:r>
        <w:t>DEFINICIONES</w:t>
      </w:r>
      <w:bookmarkEnd w:id="83"/>
      <w:bookmarkEnd w:id="84"/>
      <w:bookmarkEnd w:id="85"/>
      <w:bookmarkEnd w:id="86"/>
      <w:bookmarkEnd w:id="87"/>
      <w:bookmarkEnd w:id="88"/>
      <w:bookmarkEnd w:id="89"/>
      <w:bookmarkEnd w:id="90"/>
      <w:bookmarkEnd w:id="91"/>
      <w:bookmarkEnd w:id="92"/>
      <w:bookmarkEnd w:id="93"/>
      <w:bookmarkEnd w:id="94"/>
    </w:p>
    <w:p w:rsidR="00ED3E38" w:rsidRDefault="0045045E" w:rsidP="00557156">
      <w:pPr>
        <w:rPr>
          <w:lang w:val="pt-BR"/>
        </w:rPr>
      </w:pPr>
      <w:r>
        <w:rPr>
          <w:lang w:val="es-ES_tradnl"/>
        </w:rPr>
        <w:t>No aplica.</w:t>
      </w:r>
    </w:p>
    <w:p w:rsidR="00825E60" w:rsidRDefault="00825E60" w:rsidP="00B03181">
      <w:pPr>
        <w:pStyle w:val="Ttulo2"/>
      </w:pPr>
      <w:bookmarkStart w:id="95" w:name="_Toc478967091"/>
      <w:bookmarkStart w:id="96" w:name="_Toc479155735"/>
      <w:bookmarkStart w:id="97" w:name="_Toc486231561"/>
      <w:bookmarkStart w:id="98" w:name="_Toc498857955"/>
      <w:bookmarkStart w:id="99" w:name="_Toc15965052"/>
      <w:bookmarkStart w:id="100" w:name="_Toc208898481"/>
      <w:bookmarkStart w:id="101" w:name="_Toc274651310"/>
      <w:bookmarkStart w:id="102" w:name="_Toc274651546"/>
      <w:bookmarkStart w:id="103" w:name="_Toc275940013"/>
      <w:bookmarkStart w:id="104" w:name="_Toc276644713"/>
      <w:bookmarkStart w:id="105" w:name="_Toc292182348"/>
      <w:bookmarkStart w:id="106" w:name="_Toc110426000"/>
      <w:r>
        <w:t>ABREVIATURAS</w:t>
      </w:r>
      <w:bookmarkEnd w:id="95"/>
      <w:bookmarkEnd w:id="96"/>
      <w:bookmarkEnd w:id="97"/>
      <w:bookmarkEnd w:id="98"/>
      <w:bookmarkEnd w:id="99"/>
      <w:bookmarkEnd w:id="100"/>
      <w:bookmarkEnd w:id="101"/>
      <w:bookmarkEnd w:id="102"/>
      <w:bookmarkEnd w:id="103"/>
      <w:bookmarkEnd w:id="104"/>
      <w:bookmarkEnd w:id="105"/>
      <w:bookmarkEnd w:id="106"/>
    </w:p>
    <w:p w:rsidR="0045045E" w:rsidRPr="0045045E" w:rsidRDefault="0045045E" w:rsidP="0045045E">
      <w:pPr>
        <w:rPr>
          <w:lang w:val="es-ES_tradnl"/>
        </w:rPr>
      </w:pPr>
    </w:p>
    <w:p w:rsidR="0045045E" w:rsidRDefault="0045045E" w:rsidP="0045045E">
      <w:r>
        <w:t>MT</w:t>
      </w:r>
      <w:r>
        <w:tab/>
      </w:r>
      <w:r>
        <w:tab/>
        <w:t>-</w:t>
      </w:r>
      <w:r>
        <w:tab/>
        <w:t>Media Tensión</w:t>
      </w:r>
    </w:p>
    <w:p w:rsidR="0045045E" w:rsidRDefault="0045045E" w:rsidP="0045045E">
      <w:r>
        <w:t>XLPE</w:t>
      </w:r>
      <w:r>
        <w:tab/>
      </w:r>
      <w:r>
        <w:tab/>
        <w:t>-</w:t>
      </w:r>
      <w:r>
        <w:tab/>
        <w:t xml:space="preserve">Polietileno reticulado </w:t>
      </w:r>
    </w:p>
    <w:p w:rsidR="0045045E" w:rsidRDefault="0045045E" w:rsidP="0045045E">
      <w:r>
        <w:t>API</w:t>
      </w:r>
      <w:r>
        <w:tab/>
      </w:r>
      <w:r>
        <w:tab/>
        <w:t>-</w:t>
      </w:r>
      <w:r>
        <w:tab/>
        <w:t>Aislación de papel impregnado</w:t>
      </w:r>
    </w:p>
    <w:p w:rsidR="0045045E" w:rsidRDefault="0045045E" w:rsidP="0045045E">
      <w:r>
        <w:t>DIS</w:t>
      </w:r>
      <w:r>
        <w:tab/>
      </w:r>
      <w:r>
        <w:tab/>
        <w:t>-</w:t>
      </w:r>
      <w:r>
        <w:tab/>
        <w:t>Distribución</w:t>
      </w:r>
    </w:p>
    <w:p w:rsidR="0045045E" w:rsidRDefault="0045045E" w:rsidP="0045045E">
      <w:r>
        <w:t>OB</w:t>
      </w:r>
      <w:r>
        <w:tab/>
      </w:r>
      <w:r>
        <w:tab/>
        <w:t>-</w:t>
      </w:r>
      <w:r>
        <w:tab/>
        <w:t>Obras</w:t>
      </w:r>
    </w:p>
    <w:p w:rsidR="0045045E" w:rsidRDefault="0045045E" w:rsidP="0045045E">
      <w:r>
        <w:t>DP</w:t>
      </w:r>
      <w:r>
        <w:tab/>
      </w:r>
      <w:r>
        <w:tab/>
        <w:t>-</w:t>
      </w:r>
      <w:r>
        <w:tab/>
        <w:t>Descargas Parciales</w:t>
      </w:r>
    </w:p>
    <w:p w:rsidR="0045045E" w:rsidRDefault="0045045E" w:rsidP="0045045E">
      <w:r>
        <w:t>TD</w:t>
      </w:r>
      <w:r>
        <w:tab/>
      </w:r>
      <w:r>
        <w:tab/>
        <w:t>-</w:t>
      </w:r>
      <w:r>
        <w:tab/>
        <w:t>Tangente de delta</w:t>
      </w:r>
    </w:p>
    <w:p w:rsidR="0045045E" w:rsidRPr="0045045E" w:rsidRDefault="0045045E" w:rsidP="0045045E">
      <w:pPr>
        <w:rPr>
          <w:lang w:val="en-US"/>
        </w:rPr>
      </w:pPr>
      <w:r w:rsidRPr="0045045E">
        <w:rPr>
          <w:lang w:val="en-US"/>
        </w:rPr>
        <w:t>VLF</w:t>
      </w:r>
      <w:r w:rsidRPr="0045045E">
        <w:rPr>
          <w:lang w:val="en-US"/>
        </w:rPr>
        <w:tab/>
      </w:r>
      <w:r w:rsidRPr="0045045E">
        <w:rPr>
          <w:lang w:val="en-US"/>
        </w:rPr>
        <w:tab/>
        <w:t>-</w:t>
      </w:r>
      <w:r w:rsidRPr="0045045E">
        <w:rPr>
          <w:lang w:val="en-US"/>
        </w:rPr>
        <w:tab/>
        <w:t xml:space="preserve">Extra </w:t>
      </w:r>
      <w:proofErr w:type="spellStart"/>
      <w:r w:rsidRPr="0045045E">
        <w:rPr>
          <w:lang w:val="en-US"/>
        </w:rPr>
        <w:t>baja</w:t>
      </w:r>
      <w:proofErr w:type="spellEnd"/>
      <w:r w:rsidRPr="0045045E">
        <w:rPr>
          <w:lang w:val="en-US"/>
        </w:rPr>
        <w:t xml:space="preserve"> </w:t>
      </w:r>
      <w:proofErr w:type="spellStart"/>
      <w:r w:rsidRPr="0045045E">
        <w:rPr>
          <w:lang w:val="en-US"/>
        </w:rPr>
        <w:t>frecuencia</w:t>
      </w:r>
      <w:proofErr w:type="spellEnd"/>
      <w:r w:rsidRPr="0045045E">
        <w:rPr>
          <w:lang w:val="en-US"/>
        </w:rPr>
        <w:t xml:space="preserve"> (Very Low Frequency)</w:t>
      </w:r>
    </w:p>
    <w:p w:rsidR="0045045E" w:rsidRPr="0045045E" w:rsidRDefault="0045045E" w:rsidP="0045045E">
      <w:r>
        <w:t>PDIV</w:t>
      </w:r>
      <w:r>
        <w:tab/>
      </w:r>
      <w:r>
        <w:tab/>
        <w:t>-</w:t>
      </w:r>
      <w:r>
        <w:tab/>
        <w:t>Tensión de ignición de la descarga parcial</w:t>
      </w:r>
    </w:p>
    <w:p w:rsidR="00943645" w:rsidRDefault="00943645" w:rsidP="00B03181">
      <w:pPr>
        <w:pStyle w:val="Ttulo2"/>
      </w:pPr>
      <w:bookmarkStart w:id="107" w:name="_Toc274651311"/>
      <w:bookmarkStart w:id="108" w:name="_Toc274651547"/>
      <w:bookmarkStart w:id="109" w:name="_Toc275940014"/>
      <w:bookmarkStart w:id="110" w:name="_Toc276644714"/>
      <w:bookmarkStart w:id="111" w:name="_Toc292182349"/>
      <w:bookmarkStart w:id="112" w:name="_Toc110426001"/>
      <w:r>
        <w:t>símbolos</w:t>
      </w:r>
      <w:bookmarkEnd w:id="107"/>
      <w:bookmarkEnd w:id="108"/>
      <w:bookmarkEnd w:id="109"/>
      <w:bookmarkEnd w:id="110"/>
      <w:bookmarkEnd w:id="111"/>
      <w:bookmarkEnd w:id="112"/>
    </w:p>
    <w:p w:rsidR="00ED3E38" w:rsidRDefault="0045045E" w:rsidP="00557156">
      <w:pPr>
        <w:rPr>
          <w:lang w:val="es-ES_tradnl"/>
        </w:rPr>
      </w:pPr>
      <w:bookmarkStart w:id="113" w:name="_Toc457041026"/>
      <w:bookmarkStart w:id="114" w:name="_Toc457041760"/>
      <w:bookmarkStart w:id="115" w:name="_Toc478967092"/>
      <w:bookmarkStart w:id="116" w:name="_Toc479155736"/>
      <w:bookmarkStart w:id="117" w:name="_Toc486231562"/>
      <w:bookmarkStart w:id="118" w:name="_Toc498857956"/>
      <w:bookmarkStart w:id="119" w:name="_Toc15965053"/>
      <w:bookmarkStart w:id="120" w:name="_Toc208898482"/>
      <w:r>
        <w:rPr>
          <w:lang w:val="es-ES_tradnl"/>
        </w:rPr>
        <w:t>No aplica.</w:t>
      </w:r>
    </w:p>
    <w:p w:rsidR="005D7E87" w:rsidRDefault="005D7E87" w:rsidP="0045045E">
      <w:pPr>
        <w:pStyle w:val="Ttulo1"/>
      </w:pPr>
      <w:bookmarkStart w:id="121" w:name="_Toc110426002"/>
      <w:r>
        <w:lastRenderedPageBreak/>
        <w:t>desarrollo</w:t>
      </w:r>
      <w:bookmarkEnd w:id="121"/>
    </w:p>
    <w:p w:rsidR="0045045E" w:rsidRDefault="0045045E" w:rsidP="005D7E87">
      <w:pPr>
        <w:pStyle w:val="Ttulo2"/>
      </w:pPr>
      <w:bookmarkStart w:id="122" w:name="_Toc110426003"/>
      <w:r>
        <w:t>Requisitos de seguridad</w:t>
      </w:r>
      <w:bookmarkEnd w:id="122"/>
    </w:p>
    <w:p w:rsidR="0045045E" w:rsidRDefault="0045045E" w:rsidP="0045045E">
      <w:pPr>
        <w:rPr>
          <w:lang w:val="es-UY"/>
        </w:rPr>
      </w:pPr>
      <w:bookmarkStart w:id="123" w:name="_Hlk60226450"/>
      <w:r>
        <w:rPr>
          <w:lang w:val="es-ES_tradnl"/>
        </w:rPr>
        <w:t xml:space="preserve">Se debe </w:t>
      </w:r>
      <w:r w:rsidRPr="005F7C49">
        <w:rPr>
          <w:lang w:val="es-UY"/>
        </w:rPr>
        <w:t xml:space="preserve">asegurar, señalizar y/o delimitar zona de trabajo según IT-UTE-SL-0010 </w:t>
      </w:r>
      <w:r>
        <w:rPr>
          <w:lang w:val="es-UY"/>
        </w:rPr>
        <w:t>S</w:t>
      </w:r>
      <w:r w:rsidRPr="005F7C49">
        <w:rPr>
          <w:lang w:val="es-UY"/>
        </w:rPr>
        <w:t>eñalización y delimitación de zona de trabajo</w:t>
      </w:r>
      <w:r>
        <w:rPr>
          <w:lang w:val="es-UY"/>
        </w:rPr>
        <w:t>.</w:t>
      </w:r>
    </w:p>
    <w:p w:rsidR="0045045E" w:rsidRPr="006077C3" w:rsidRDefault="0045045E" w:rsidP="0045045E">
      <w:pPr>
        <w:rPr>
          <w:lang w:val="es-UY"/>
        </w:rPr>
      </w:pPr>
      <w:r w:rsidRPr="006077C3">
        <w:rPr>
          <w:lang w:val="es-UY"/>
        </w:rPr>
        <w:t>En caso de personal propio, para controlar los riesgos generados por las actividades que se están desarrollando y el contexto operacional, se debe seleccionar y utilizar la combinación de Fichas Preventivas que correspondan.</w:t>
      </w:r>
    </w:p>
    <w:p w:rsidR="003F5680" w:rsidRDefault="0045045E" w:rsidP="0045045E">
      <w:pPr>
        <w:rPr>
          <w:lang w:val="es-UY"/>
        </w:rPr>
      </w:pPr>
      <w:r w:rsidRPr="006077C3">
        <w:rPr>
          <w:lang w:val="es-UY"/>
        </w:rPr>
        <w:t>Para el caso de empresas contratistas, los temas vinculados a seguridad se detallan en la declaración jurada de seguridad.</w:t>
      </w:r>
    </w:p>
    <w:p w:rsidR="00947DDB" w:rsidRDefault="00947DDB">
      <w:pPr>
        <w:spacing w:before="0"/>
        <w:jc w:val="left"/>
        <w:rPr>
          <w:lang w:val="es-UY"/>
        </w:rPr>
      </w:pPr>
    </w:p>
    <w:p w:rsidR="00947DDB" w:rsidRPr="00947DDB" w:rsidRDefault="00947DDB" w:rsidP="005D7E87">
      <w:pPr>
        <w:pStyle w:val="Ttulo2"/>
      </w:pPr>
      <w:bookmarkStart w:id="124" w:name="_Toc60919946"/>
      <w:bookmarkStart w:id="125" w:name="_Toc110426004"/>
      <w:r w:rsidRPr="00947DDB">
        <w:t>equipos, herramientas e instrumentos</w:t>
      </w:r>
      <w:bookmarkEnd w:id="124"/>
      <w:bookmarkEnd w:id="125"/>
    </w:p>
    <w:p w:rsidR="00947DDB" w:rsidRPr="00947DDB" w:rsidRDefault="00947DDB" w:rsidP="005D7E87">
      <w:pPr>
        <w:pStyle w:val="Ttulo3"/>
      </w:pPr>
      <w:bookmarkStart w:id="126" w:name="_Toc57038145"/>
      <w:bookmarkStart w:id="127" w:name="_Toc60919947"/>
      <w:bookmarkStart w:id="128" w:name="_Toc110426005"/>
      <w:r w:rsidRPr="00947DDB">
        <w:t>Equipos personales</w:t>
      </w:r>
      <w:bookmarkEnd w:id="126"/>
      <w:bookmarkEnd w:id="127"/>
      <w:bookmarkEnd w:id="128"/>
    </w:p>
    <w:p w:rsidR="00947DDB" w:rsidRPr="00947DDB" w:rsidRDefault="00947DDB" w:rsidP="00947DDB">
      <w:pPr>
        <w:jc w:val="left"/>
        <w:rPr>
          <w:lang w:val="es-UY"/>
        </w:rPr>
      </w:pPr>
      <w:r w:rsidRPr="00947DDB">
        <w:rPr>
          <w:lang w:val="es-UY"/>
        </w:rPr>
        <w:t>Según fichas preventivas, o en caso de contratos según estipule el Asesor Responsable del Servicio de Seguridad e Higiene en el Trabajo del Contratista.</w:t>
      </w:r>
    </w:p>
    <w:p w:rsidR="00947DDB" w:rsidRPr="00947DDB" w:rsidRDefault="00947DDB" w:rsidP="005D7E87">
      <w:pPr>
        <w:pStyle w:val="Ttulo3"/>
      </w:pPr>
      <w:bookmarkStart w:id="129" w:name="_Toc110426006"/>
      <w:bookmarkStart w:id="130" w:name="_Toc57038146"/>
      <w:bookmarkStart w:id="131" w:name="_Toc60919948"/>
      <w:r w:rsidRPr="00947DDB">
        <w:t xml:space="preserve">Equipos y herramientas </w:t>
      </w:r>
      <w:r>
        <w:t>e instrumentos</w:t>
      </w:r>
      <w:bookmarkEnd w:id="129"/>
      <w:r>
        <w:t xml:space="preserve"> </w:t>
      </w:r>
      <w:bookmarkEnd w:id="130"/>
      <w:bookmarkEnd w:id="131"/>
    </w:p>
    <w:p w:rsidR="00947DDB" w:rsidRDefault="00947DDB" w:rsidP="00947DDB">
      <w:pPr>
        <w:jc w:val="left"/>
        <w:rPr>
          <w:lang w:val="es-UY"/>
        </w:rPr>
      </w:pPr>
    </w:p>
    <w:p w:rsidR="00947DDB" w:rsidRPr="008A3AC1" w:rsidRDefault="00947DDB" w:rsidP="008A3AC1">
      <w:pPr>
        <w:pStyle w:val="Prrafodelista"/>
        <w:numPr>
          <w:ilvl w:val="0"/>
          <w:numId w:val="23"/>
        </w:numPr>
        <w:rPr>
          <w:rFonts w:ascii="Arial" w:hAnsi="Arial" w:cs="Arial"/>
        </w:rPr>
      </w:pPr>
      <w:r w:rsidRPr="008A3AC1">
        <w:rPr>
          <w:rFonts w:ascii="Arial" w:hAnsi="Arial" w:cs="Arial"/>
        </w:rPr>
        <w:t>Medidor de rigidez dieléctrica</w:t>
      </w:r>
    </w:p>
    <w:p w:rsidR="00947DDB" w:rsidRPr="008A3AC1" w:rsidRDefault="00947DDB" w:rsidP="008A3AC1">
      <w:pPr>
        <w:pStyle w:val="Prrafodelista"/>
        <w:numPr>
          <w:ilvl w:val="0"/>
          <w:numId w:val="23"/>
        </w:numPr>
        <w:rPr>
          <w:rFonts w:ascii="Arial" w:hAnsi="Arial" w:cs="Arial"/>
        </w:rPr>
      </w:pPr>
      <w:r w:rsidRPr="008A3AC1">
        <w:rPr>
          <w:rFonts w:ascii="Arial" w:hAnsi="Arial" w:cs="Arial"/>
        </w:rPr>
        <w:t>Medidor de resistencia eléctrica</w:t>
      </w:r>
    </w:p>
    <w:p w:rsidR="00947DDB" w:rsidRPr="008A3AC1" w:rsidRDefault="00947DDB" w:rsidP="008A3AC1">
      <w:pPr>
        <w:pStyle w:val="Prrafodelista"/>
        <w:numPr>
          <w:ilvl w:val="0"/>
          <w:numId w:val="23"/>
        </w:numPr>
        <w:rPr>
          <w:rFonts w:ascii="Arial" w:hAnsi="Arial" w:cs="Arial"/>
        </w:rPr>
      </w:pPr>
      <w:r w:rsidRPr="008A3AC1">
        <w:rPr>
          <w:rFonts w:ascii="Arial" w:hAnsi="Arial" w:cs="Arial"/>
        </w:rPr>
        <w:t>Medidor de nivel de DP</w:t>
      </w:r>
    </w:p>
    <w:p w:rsidR="00947DDB" w:rsidRPr="008A3AC1" w:rsidRDefault="00947DDB" w:rsidP="008A3AC1">
      <w:pPr>
        <w:pStyle w:val="Prrafodelista"/>
        <w:numPr>
          <w:ilvl w:val="0"/>
          <w:numId w:val="23"/>
        </w:numPr>
        <w:rPr>
          <w:rFonts w:ascii="Arial" w:hAnsi="Arial" w:cs="Arial"/>
        </w:rPr>
      </w:pPr>
      <w:r w:rsidRPr="008A3AC1">
        <w:rPr>
          <w:rFonts w:ascii="Arial" w:hAnsi="Arial" w:cs="Arial"/>
        </w:rPr>
        <w:t>Medidor de nivel de TD</w:t>
      </w:r>
    </w:p>
    <w:p w:rsidR="004755A8" w:rsidRDefault="004755A8">
      <w:pPr>
        <w:spacing w:before="0"/>
        <w:jc w:val="left"/>
        <w:rPr>
          <w:b/>
          <w:i/>
          <w:caps/>
          <w:sz w:val="24"/>
          <w:szCs w:val="24"/>
          <w:lang w:val="es-MX"/>
        </w:rPr>
      </w:pPr>
      <w:bookmarkStart w:id="132" w:name="_Toc469048212"/>
      <w:bookmarkEnd w:id="113"/>
      <w:bookmarkEnd w:id="114"/>
      <w:bookmarkEnd w:id="115"/>
      <w:bookmarkEnd w:id="116"/>
      <w:bookmarkEnd w:id="117"/>
      <w:bookmarkEnd w:id="118"/>
      <w:bookmarkEnd w:id="119"/>
      <w:bookmarkEnd w:id="120"/>
      <w:bookmarkEnd w:id="123"/>
      <w:r>
        <w:rPr>
          <w:lang w:val="es-MX"/>
        </w:rPr>
        <w:br w:type="page"/>
      </w:r>
    </w:p>
    <w:p w:rsidR="0045045E" w:rsidRDefault="0045045E" w:rsidP="0045045E">
      <w:pPr>
        <w:pStyle w:val="Ttulo2"/>
        <w:rPr>
          <w:lang w:val="es-MX"/>
        </w:rPr>
      </w:pPr>
      <w:bookmarkStart w:id="133" w:name="_Toc110426007"/>
      <w:r>
        <w:rPr>
          <w:lang w:val="es-MX"/>
        </w:rPr>
        <w:lastRenderedPageBreak/>
        <w:t>Generalidades</w:t>
      </w:r>
      <w:bookmarkEnd w:id="132"/>
      <w:bookmarkEnd w:id="133"/>
    </w:p>
    <w:p w:rsidR="0045045E" w:rsidRPr="00FB772D" w:rsidRDefault="0045045E" w:rsidP="0045045E">
      <w:r w:rsidRPr="00FB772D">
        <w:t>Este procedimiento se aplica en todos los nuevos tendidos de las líneas subterráneas de MT realizados con cables de aislación XLPE contemplados en la norma NO-DIS-MA-1502</w:t>
      </w:r>
      <w:r>
        <w:t>,</w:t>
      </w:r>
      <w:r w:rsidRPr="00FB772D">
        <w:t xml:space="preserve"> antes de su puesta en servicio, tanto para los tendidos realizados por UTE como los realizados por terceros, como parte del control de calidad y antes de emitir la certificación de finalización de la obra. Asimismo, este procedimiento se aplica a cables subterráneos MT de tendidos existentes que se reparen</w:t>
      </w:r>
      <w:r>
        <w:t xml:space="preserve"> (ya sea API según norma IEC-55 o XLPE)</w:t>
      </w:r>
      <w:r w:rsidRPr="00FB772D">
        <w:t>, como parte del control de calidad y antes de emitir la certificación de las reparaciones efectuadas en ellos.</w:t>
      </w:r>
    </w:p>
    <w:p w:rsidR="0045045E" w:rsidRPr="00FB772D" w:rsidRDefault="0045045E" w:rsidP="0045045E">
      <w:r w:rsidRPr="00FB772D">
        <w:t>El tramo de cable se prueba una vez montados sus accesorios y toda manipulación necesaria para su instalación.</w:t>
      </w:r>
    </w:p>
    <w:p w:rsidR="0045045E" w:rsidRDefault="0045045E" w:rsidP="0045045E">
      <w:r w:rsidRPr="00FB772D">
        <w:t>En los casos de tramos mixtos (cables nuevos instalados empalmados con otros que han estado en explotación) UTE se reserva el derecho de ensayar ambos tramos en forma separada, cada uno con los controles de calidad correspondientes que son detallados más adelante. Una vez empalmados, los ensayos a realizar son los correspondientes a los de un cable existente.</w:t>
      </w:r>
    </w:p>
    <w:p w:rsidR="0045045E" w:rsidRDefault="0045045E" w:rsidP="0045045E">
      <w:r>
        <w:t>También a consideración de UTE podrán ensayarse cables en dos o más tramos, en caso de que el largo total impida la realización de algunos de los ensayos de acuerdo a esta normativa.</w:t>
      </w:r>
    </w:p>
    <w:p w:rsidR="0045045E" w:rsidRDefault="0045045E" w:rsidP="0045045E">
      <w:r>
        <w:t>Para cables nuevos la tensión de ensayo es la determinada por la clase de aislación de este; en caso de cables en servicio es la tensión de utilización del cable. En tramos de cables nuevos a empalmar con tramos existentes,</w:t>
      </w:r>
      <w:r w:rsidRPr="007B417D">
        <w:t xml:space="preserve"> </w:t>
      </w:r>
      <w:r>
        <w:t>l</w:t>
      </w:r>
      <w:r w:rsidR="005D7E87">
        <w:t>a</w:t>
      </w:r>
      <w:r>
        <w:t xml:space="preserve"> tensión de ensayo es la de utilización del cable y para la </w:t>
      </w:r>
      <w:r w:rsidR="0066684B">
        <w:t xml:space="preserve">evaluación </w:t>
      </w:r>
      <w:r>
        <w:t>de resultados se utiliza la tabla para cables en servicio.</w:t>
      </w:r>
    </w:p>
    <w:p w:rsidR="0045045E" w:rsidRPr="00EE10A1" w:rsidRDefault="0045045E" w:rsidP="0045045E">
      <w:pPr>
        <w:pStyle w:val="Ttulo2"/>
        <w:rPr>
          <w:lang w:val="es-MX"/>
        </w:rPr>
      </w:pPr>
      <w:bookmarkStart w:id="134" w:name="_Toc469048213"/>
      <w:bookmarkStart w:id="135" w:name="_Toc110426008"/>
      <w:r>
        <w:rPr>
          <w:lang w:val="es-MX"/>
        </w:rPr>
        <w:t>Ensayos</w:t>
      </w:r>
      <w:bookmarkEnd w:id="134"/>
      <w:bookmarkEnd w:id="135"/>
    </w:p>
    <w:p w:rsidR="0045045E" w:rsidRPr="0045045E" w:rsidRDefault="0045045E" w:rsidP="0045045E">
      <w:pPr>
        <w:autoSpaceDE w:val="0"/>
        <w:autoSpaceDN w:val="0"/>
        <w:adjustRightInd w:val="0"/>
        <w:spacing w:before="60" w:after="60"/>
        <w:ind w:left="142" w:firstLine="142"/>
        <w:rPr>
          <w:rFonts w:cs="Arial"/>
        </w:rPr>
      </w:pPr>
      <w:r w:rsidRPr="0045045E">
        <w:rPr>
          <w:rFonts w:cs="Arial"/>
        </w:rPr>
        <w:t>Se realizan los siguientes ensayos, de acuerdo con el siguiente orden:</w:t>
      </w:r>
    </w:p>
    <w:p w:rsidR="0045045E" w:rsidRPr="0045045E" w:rsidRDefault="0045045E" w:rsidP="00FA31E7">
      <w:pPr>
        <w:pStyle w:val="Prrafodelista"/>
        <w:numPr>
          <w:ilvl w:val="0"/>
          <w:numId w:val="15"/>
        </w:numPr>
        <w:autoSpaceDE w:val="0"/>
        <w:autoSpaceDN w:val="0"/>
        <w:adjustRightInd w:val="0"/>
        <w:spacing w:before="60" w:after="60"/>
        <w:ind w:left="1134" w:hanging="283"/>
        <w:jc w:val="both"/>
        <w:rPr>
          <w:rFonts w:ascii="Arial" w:hAnsi="Arial" w:cs="Arial"/>
        </w:rPr>
      </w:pPr>
      <w:r w:rsidRPr="0045045E">
        <w:rPr>
          <w:rFonts w:ascii="Arial" w:hAnsi="Arial" w:cs="Arial"/>
        </w:rPr>
        <w:t>Medición de la continuidad y resistencia óhmica de la pantalla metálica.</w:t>
      </w:r>
    </w:p>
    <w:p w:rsidR="0045045E" w:rsidRPr="0045045E" w:rsidRDefault="0045045E" w:rsidP="00FA31E7">
      <w:pPr>
        <w:pStyle w:val="Prrafodelista"/>
        <w:numPr>
          <w:ilvl w:val="0"/>
          <w:numId w:val="15"/>
        </w:numPr>
        <w:autoSpaceDE w:val="0"/>
        <w:autoSpaceDN w:val="0"/>
        <w:adjustRightInd w:val="0"/>
        <w:spacing w:before="60" w:after="60"/>
        <w:ind w:left="1134" w:hanging="283"/>
        <w:jc w:val="both"/>
        <w:rPr>
          <w:rFonts w:ascii="Arial" w:hAnsi="Arial" w:cs="Arial"/>
        </w:rPr>
      </w:pPr>
      <w:r w:rsidRPr="0045045E">
        <w:rPr>
          <w:rFonts w:ascii="Arial" w:hAnsi="Arial" w:cs="Arial"/>
        </w:rPr>
        <w:t>Rigidez dieléctrica de la cubierta.</w:t>
      </w:r>
    </w:p>
    <w:p w:rsidR="0045045E" w:rsidRPr="0045045E" w:rsidRDefault="0045045E" w:rsidP="00FA31E7">
      <w:pPr>
        <w:pStyle w:val="Prrafodelista"/>
        <w:numPr>
          <w:ilvl w:val="0"/>
          <w:numId w:val="15"/>
        </w:numPr>
        <w:autoSpaceDE w:val="0"/>
        <w:autoSpaceDN w:val="0"/>
        <w:adjustRightInd w:val="0"/>
        <w:spacing w:before="60" w:after="60"/>
        <w:ind w:left="1134" w:hanging="283"/>
        <w:jc w:val="both"/>
        <w:rPr>
          <w:rFonts w:ascii="Arial" w:hAnsi="Arial" w:cs="Arial"/>
        </w:rPr>
      </w:pPr>
      <w:r w:rsidRPr="0045045E">
        <w:rPr>
          <w:rFonts w:ascii="Arial" w:hAnsi="Arial" w:cs="Arial"/>
        </w:rPr>
        <w:t>Rigidez dieléctrica del aislamiento.</w:t>
      </w:r>
    </w:p>
    <w:p w:rsidR="0045045E" w:rsidRPr="0045045E" w:rsidRDefault="0045045E" w:rsidP="00FA31E7">
      <w:pPr>
        <w:pStyle w:val="Prrafodelista"/>
        <w:numPr>
          <w:ilvl w:val="0"/>
          <w:numId w:val="15"/>
        </w:numPr>
        <w:autoSpaceDE w:val="0"/>
        <w:autoSpaceDN w:val="0"/>
        <w:adjustRightInd w:val="0"/>
        <w:spacing w:before="60" w:after="60"/>
        <w:ind w:left="1134" w:hanging="283"/>
        <w:jc w:val="both"/>
        <w:rPr>
          <w:rFonts w:ascii="Arial" w:hAnsi="Arial" w:cs="Arial"/>
        </w:rPr>
      </w:pPr>
      <w:r w:rsidRPr="0045045E">
        <w:rPr>
          <w:rFonts w:ascii="Arial" w:hAnsi="Arial" w:cs="Arial"/>
        </w:rPr>
        <w:t xml:space="preserve">Ensayo de nivel de descargas parciales </w:t>
      </w:r>
    </w:p>
    <w:p w:rsidR="0045045E" w:rsidRPr="0045045E" w:rsidRDefault="0045045E" w:rsidP="00FA31E7">
      <w:pPr>
        <w:pStyle w:val="Prrafodelista"/>
        <w:numPr>
          <w:ilvl w:val="0"/>
          <w:numId w:val="15"/>
        </w:numPr>
        <w:autoSpaceDE w:val="0"/>
        <w:autoSpaceDN w:val="0"/>
        <w:adjustRightInd w:val="0"/>
        <w:spacing w:before="60" w:after="60"/>
        <w:ind w:left="1134" w:hanging="283"/>
        <w:jc w:val="both"/>
        <w:rPr>
          <w:rFonts w:ascii="Arial" w:hAnsi="Arial" w:cs="Arial"/>
        </w:rPr>
      </w:pPr>
      <w:r w:rsidRPr="0045045E">
        <w:rPr>
          <w:rFonts w:ascii="Arial" w:hAnsi="Arial" w:cs="Arial"/>
        </w:rPr>
        <w:t>Ensayo de tangente delta</w:t>
      </w:r>
    </w:p>
    <w:p w:rsidR="0045045E" w:rsidRPr="0045045E" w:rsidRDefault="0045045E" w:rsidP="0045045E">
      <w:pPr>
        <w:autoSpaceDE w:val="0"/>
        <w:autoSpaceDN w:val="0"/>
        <w:adjustRightInd w:val="0"/>
        <w:spacing w:before="60" w:after="60"/>
        <w:ind w:left="142" w:firstLine="142"/>
        <w:rPr>
          <w:rFonts w:cs="Arial"/>
        </w:rPr>
      </w:pPr>
      <w:r w:rsidRPr="0045045E">
        <w:rPr>
          <w:rFonts w:cs="Arial"/>
        </w:rPr>
        <w:t>Para casos excepcionales, por las características del tendido o porque las necesidades de Explotación lo requieran se puede omitir algunos de los ensayos.</w:t>
      </w:r>
    </w:p>
    <w:p w:rsidR="0045045E" w:rsidRPr="0045045E" w:rsidRDefault="0045045E" w:rsidP="0045045E">
      <w:pPr>
        <w:autoSpaceDE w:val="0"/>
        <w:autoSpaceDN w:val="0"/>
        <w:adjustRightInd w:val="0"/>
        <w:spacing w:before="60" w:after="60"/>
        <w:rPr>
          <w:rFonts w:cs="Arial"/>
        </w:rPr>
      </w:pPr>
      <w:r w:rsidRPr="0045045E">
        <w:rPr>
          <w:rFonts w:cs="Arial"/>
        </w:rPr>
        <w:t>Los casos excepcionales son:</w:t>
      </w:r>
    </w:p>
    <w:p w:rsidR="0045045E" w:rsidRPr="0045045E" w:rsidRDefault="0045045E" w:rsidP="00FA31E7">
      <w:pPr>
        <w:numPr>
          <w:ilvl w:val="0"/>
          <w:numId w:val="19"/>
        </w:numPr>
        <w:autoSpaceDE w:val="0"/>
        <w:autoSpaceDN w:val="0"/>
        <w:adjustRightInd w:val="0"/>
        <w:spacing w:before="60" w:after="60"/>
        <w:rPr>
          <w:rFonts w:cs="Arial"/>
          <w:b/>
          <w:bCs/>
        </w:rPr>
      </w:pPr>
      <w:r w:rsidRPr="0045045E">
        <w:rPr>
          <w:rFonts w:cs="Arial"/>
          <w:b/>
          <w:bCs/>
        </w:rPr>
        <w:t>Tramos cortos sin empalmes:</w:t>
      </w:r>
    </w:p>
    <w:p w:rsidR="0045045E" w:rsidRPr="0045045E" w:rsidRDefault="0045045E" w:rsidP="00FA31E7">
      <w:pPr>
        <w:numPr>
          <w:ilvl w:val="0"/>
          <w:numId w:val="20"/>
        </w:numPr>
        <w:autoSpaceDE w:val="0"/>
        <w:autoSpaceDN w:val="0"/>
        <w:adjustRightInd w:val="0"/>
        <w:spacing w:before="60" w:after="60"/>
        <w:rPr>
          <w:rFonts w:cs="Arial"/>
        </w:rPr>
      </w:pPr>
      <w:r w:rsidRPr="0045045E">
        <w:rPr>
          <w:rFonts w:cs="Arial"/>
        </w:rPr>
        <w:t>Cruces subterráneos por debajo de línea aérea:</w:t>
      </w:r>
    </w:p>
    <w:p w:rsidR="0045045E" w:rsidRPr="0045045E" w:rsidRDefault="0045045E" w:rsidP="00FA31E7">
      <w:pPr>
        <w:numPr>
          <w:ilvl w:val="0"/>
          <w:numId w:val="20"/>
        </w:numPr>
        <w:autoSpaceDE w:val="0"/>
        <w:autoSpaceDN w:val="0"/>
        <w:adjustRightInd w:val="0"/>
        <w:spacing w:before="60" w:after="60"/>
        <w:rPr>
          <w:rFonts w:cs="Arial"/>
        </w:rPr>
      </w:pPr>
      <w:r w:rsidRPr="0045045E">
        <w:rPr>
          <w:rFonts w:cs="Arial"/>
        </w:rPr>
        <w:t>Tramos internos a instalaciones (por ejemplo: de conexión celda-transformador)</w:t>
      </w:r>
    </w:p>
    <w:p w:rsidR="0045045E" w:rsidRPr="0045045E" w:rsidRDefault="0045045E" w:rsidP="00FA31E7">
      <w:pPr>
        <w:numPr>
          <w:ilvl w:val="0"/>
          <w:numId w:val="20"/>
        </w:numPr>
        <w:autoSpaceDE w:val="0"/>
        <w:autoSpaceDN w:val="0"/>
        <w:adjustRightInd w:val="0"/>
        <w:spacing w:before="60" w:after="60"/>
        <w:rPr>
          <w:rFonts w:cs="Arial"/>
        </w:rPr>
      </w:pPr>
      <w:r w:rsidRPr="0045045E">
        <w:rPr>
          <w:rFonts w:cs="Arial"/>
        </w:rPr>
        <w:t>Tramos de salida de estación o subestación hasta levante a línea aérea (tendidos cuya extensión por afuera del límite de la estación sea menor a 100 metros)</w:t>
      </w:r>
    </w:p>
    <w:p w:rsidR="0045045E" w:rsidRPr="0045045E" w:rsidRDefault="0045045E" w:rsidP="00FA31E7">
      <w:pPr>
        <w:numPr>
          <w:ilvl w:val="0"/>
          <w:numId w:val="19"/>
        </w:numPr>
        <w:autoSpaceDE w:val="0"/>
        <w:autoSpaceDN w:val="0"/>
        <w:adjustRightInd w:val="0"/>
        <w:spacing w:before="60" w:after="60"/>
        <w:rPr>
          <w:rFonts w:cs="Arial"/>
          <w:b/>
        </w:rPr>
      </w:pPr>
      <w:r w:rsidRPr="0045045E">
        <w:rPr>
          <w:rFonts w:cs="Arial"/>
          <w:b/>
          <w:bCs/>
        </w:rPr>
        <w:t>Tendidos con al menos un tramo de aislación API</w:t>
      </w:r>
    </w:p>
    <w:p w:rsidR="0045045E" w:rsidRPr="0045045E" w:rsidRDefault="0045045E" w:rsidP="003F5680">
      <w:pPr>
        <w:autoSpaceDE w:val="0"/>
        <w:autoSpaceDN w:val="0"/>
        <w:adjustRightInd w:val="0"/>
        <w:spacing w:before="60" w:after="60"/>
        <w:rPr>
          <w:rFonts w:cs="Arial"/>
        </w:rPr>
      </w:pPr>
      <w:r w:rsidRPr="0045045E">
        <w:rPr>
          <w:rFonts w:cs="Arial"/>
        </w:rPr>
        <w:t>En la siguiente tabla se definen para estos casos excepcionales cuales ensayos pueden o no realizarse.</w:t>
      </w:r>
      <w:r>
        <w:rPr>
          <w:rFonts w:cs="Arial"/>
        </w:rPr>
        <w:br w:type="page"/>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1485"/>
        <w:gridCol w:w="1373"/>
        <w:gridCol w:w="3066"/>
        <w:gridCol w:w="2240"/>
      </w:tblGrid>
      <w:tr w:rsidR="0045045E" w:rsidTr="003F5680">
        <w:trPr>
          <w:jc w:val="center"/>
        </w:trPr>
        <w:tc>
          <w:tcPr>
            <w:tcW w:w="2009" w:type="dxa"/>
            <w:vMerge w:val="restart"/>
            <w:shd w:val="clear" w:color="auto" w:fill="D9D9D9"/>
            <w:vAlign w:val="center"/>
          </w:tcPr>
          <w:p w:rsidR="0045045E" w:rsidRPr="001D6E0E" w:rsidRDefault="0045045E" w:rsidP="002D768F">
            <w:pPr>
              <w:jc w:val="center"/>
              <w:rPr>
                <w:rFonts w:cs="Arial"/>
                <w:sz w:val="20"/>
              </w:rPr>
            </w:pPr>
            <w:r w:rsidRPr="001D6E0E">
              <w:rPr>
                <w:rFonts w:cs="Arial"/>
                <w:sz w:val="20"/>
              </w:rPr>
              <w:lastRenderedPageBreak/>
              <w:t>Ensayos</w:t>
            </w:r>
          </w:p>
        </w:tc>
        <w:tc>
          <w:tcPr>
            <w:tcW w:w="5924" w:type="dxa"/>
            <w:gridSpan w:val="3"/>
            <w:shd w:val="clear" w:color="auto" w:fill="D9D9D9"/>
            <w:vAlign w:val="center"/>
          </w:tcPr>
          <w:p w:rsidR="0045045E" w:rsidRPr="001D6E0E" w:rsidRDefault="0045045E" w:rsidP="002D768F">
            <w:pPr>
              <w:jc w:val="center"/>
              <w:rPr>
                <w:rFonts w:cs="Arial"/>
                <w:sz w:val="20"/>
              </w:rPr>
            </w:pPr>
            <w:r w:rsidRPr="001D6E0E">
              <w:rPr>
                <w:rFonts w:cs="Arial"/>
                <w:sz w:val="20"/>
              </w:rPr>
              <w:t>Tramos cortos sin empalmes</w:t>
            </w:r>
          </w:p>
        </w:tc>
        <w:tc>
          <w:tcPr>
            <w:tcW w:w="2240" w:type="dxa"/>
            <w:vMerge w:val="restart"/>
            <w:shd w:val="clear" w:color="auto" w:fill="D9D9D9"/>
            <w:vAlign w:val="center"/>
          </w:tcPr>
          <w:p w:rsidR="0045045E" w:rsidRPr="001D6E0E" w:rsidRDefault="0045045E" w:rsidP="002D768F">
            <w:pPr>
              <w:jc w:val="center"/>
              <w:rPr>
                <w:rFonts w:cs="Arial"/>
                <w:sz w:val="20"/>
              </w:rPr>
            </w:pPr>
            <w:r w:rsidRPr="001D6E0E">
              <w:rPr>
                <w:rFonts w:cs="Arial"/>
                <w:sz w:val="20"/>
              </w:rPr>
              <w:t>Tendidos con al menos un tramo de aislación API</w:t>
            </w:r>
          </w:p>
        </w:tc>
      </w:tr>
      <w:tr w:rsidR="0045045E" w:rsidTr="003F5680">
        <w:trPr>
          <w:jc w:val="center"/>
        </w:trPr>
        <w:tc>
          <w:tcPr>
            <w:tcW w:w="2009" w:type="dxa"/>
            <w:vMerge/>
            <w:shd w:val="clear" w:color="auto" w:fill="D9D9D9"/>
            <w:vAlign w:val="center"/>
          </w:tcPr>
          <w:p w:rsidR="0045045E" w:rsidRPr="00E829FF" w:rsidRDefault="0045045E" w:rsidP="005D7E87">
            <w:pPr>
              <w:jc w:val="center"/>
              <w:rPr>
                <w:rFonts w:cs="Arial"/>
                <w:sz w:val="20"/>
              </w:rPr>
            </w:pPr>
          </w:p>
        </w:tc>
        <w:tc>
          <w:tcPr>
            <w:tcW w:w="1485" w:type="dxa"/>
            <w:shd w:val="clear" w:color="auto" w:fill="D9D9D9"/>
            <w:vAlign w:val="center"/>
          </w:tcPr>
          <w:p w:rsidR="0045045E" w:rsidRPr="001D6E0E" w:rsidRDefault="0045045E" w:rsidP="002D768F">
            <w:pPr>
              <w:jc w:val="center"/>
              <w:rPr>
                <w:rFonts w:cs="Arial"/>
                <w:sz w:val="20"/>
              </w:rPr>
            </w:pPr>
            <w:r w:rsidRPr="001D6E0E">
              <w:rPr>
                <w:rFonts w:cs="Arial"/>
                <w:sz w:val="20"/>
              </w:rPr>
              <w:t>Cruces subterráneos debajo de línea aérea</w:t>
            </w:r>
          </w:p>
        </w:tc>
        <w:tc>
          <w:tcPr>
            <w:tcW w:w="1373" w:type="dxa"/>
            <w:shd w:val="clear" w:color="auto" w:fill="D9D9D9"/>
            <w:vAlign w:val="center"/>
          </w:tcPr>
          <w:p w:rsidR="0045045E" w:rsidRPr="001D6E0E" w:rsidRDefault="0045045E" w:rsidP="002D768F">
            <w:pPr>
              <w:jc w:val="center"/>
              <w:rPr>
                <w:rFonts w:cs="Arial"/>
                <w:sz w:val="20"/>
              </w:rPr>
            </w:pPr>
            <w:r w:rsidRPr="001D6E0E">
              <w:rPr>
                <w:rFonts w:cs="Arial"/>
                <w:sz w:val="20"/>
              </w:rPr>
              <w:t xml:space="preserve">Tramos internos a instalaciones </w:t>
            </w:r>
          </w:p>
        </w:tc>
        <w:tc>
          <w:tcPr>
            <w:tcW w:w="3066" w:type="dxa"/>
            <w:shd w:val="clear" w:color="auto" w:fill="D9D9D9"/>
            <w:vAlign w:val="center"/>
          </w:tcPr>
          <w:p w:rsidR="0045045E" w:rsidRPr="001D6E0E" w:rsidRDefault="0045045E" w:rsidP="002D768F">
            <w:pPr>
              <w:jc w:val="center"/>
              <w:rPr>
                <w:rFonts w:cs="Arial"/>
                <w:sz w:val="20"/>
              </w:rPr>
            </w:pPr>
            <w:r w:rsidRPr="001D6E0E">
              <w:rPr>
                <w:rFonts w:cs="Arial"/>
                <w:sz w:val="20"/>
              </w:rPr>
              <w:t>Tramos de salida de estación o subestación hasta levante de línea aérea</w:t>
            </w:r>
            <w:r w:rsidRPr="001D6E0E">
              <w:rPr>
                <w:rFonts w:cs="Arial"/>
                <w:color w:val="FF0000"/>
                <w:sz w:val="20"/>
              </w:rPr>
              <w:t xml:space="preserve"> </w:t>
            </w:r>
            <w:r w:rsidRPr="001D6E0E">
              <w:rPr>
                <w:rFonts w:cs="Arial"/>
                <w:sz w:val="20"/>
              </w:rPr>
              <w:t>(</w:t>
            </w:r>
            <w:r>
              <w:rPr>
                <w:rFonts w:cs="Arial"/>
                <w:sz w:val="20"/>
              </w:rPr>
              <w:t>&lt;</w:t>
            </w:r>
            <w:r w:rsidRPr="001D6E0E">
              <w:rPr>
                <w:rFonts w:cs="Arial"/>
                <w:sz w:val="20"/>
              </w:rPr>
              <w:t>100 metros</w:t>
            </w:r>
            <w:r>
              <w:rPr>
                <w:rFonts w:cs="Arial"/>
                <w:sz w:val="20"/>
              </w:rPr>
              <w:t xml:space="preserve"> por fuera estación</w:t>
            </w:r>
            <w:r w:rsidRPr="001D6E0E">
              <w:rPr>
                <w:rFonts w:cs="Arial"/>
                <w:sz w:val="20"/>
              </w:rPr>
              <w:t>)</w:t>
            </w:r>
          </w:p>
        </w:tc>
        <w:tc>
          <w:tcPr>
            <w:tcW w:w="2240" w:type="dxa"/>
            <w:vMerge/>
            <w:shd w:val="clear" w:color="auto" w:fill="D9D9D9"/>
            <w:vAlign w:val="center"/>
          </w:tcPr>
          <w:p w:rsidR="0045045E" w:rsidRPr="001D6E0E" w:rsidRDefault="0045045E" w:rsidP="005D7E87">
            <w:pPr>
              <w:jc w:val="center"/>
              <w:rPr>
                <w:rFonts w:cs="Arial"/>
                <w:sz w:val="20"/>
              </w:rPr>
            </w:pPr>
          </w:p>
        </w:tc>
      </w:tr>
      <w:tr w:rsidR="0045045E" w:rsidTr="003F5680">
        <w:trPr>
          <w:jc w:val="center"/>
        </w:trPr>
        <w:tc>
          <w:tcPr>
            <w:tcW w:w="2009" w:type="dxa"/>
            <w:shd w:val="clear" w:color="auto" w:fill="auto"/>
            <w:vAlign w:val="center"/>
          </w:tcPr>
          <w:p w:rsidR="0045045E" w:rsidRPr="001D6E0E" w:rsidRDefault="0045045E" w:rsidP="002D768F">
            <w:pPr>
              <w:jc w:val="center"/>
              <w:rPr>
                <w:rFonts w:cs="Arial"/>
                <w:sz w:val="20"/>
              </w:rPr>
            </w:pPr>
            <w:r w:rsidRPr="001D6E0E">
              <w:rPr>
                <w:rFonts w:cs="Arial"/>
                <w:sz w:val="20"/>
              </w:rPr>
              <w:t>Medición de la continuidad y resistencia óhmica de la pantalla metálica</w:t>
            </w:r>
          </w:p>
        </w:tc>
        <w:tc>
          <w:tcPr>
            <w:tcW w:w="1485" w:type="dxa"/>
            <w:shd w:val="clear" w:color="auto" w:fill="auto"/>
            <w:vAlign w:val="center"/>
          </w:tcPr>
          <w:p w:rsidR="0045045E" w:rsidRPr="001D6E0E" w:rsidRDefault="0045045E" w:rsidP="002D768F">
            <w:pPr>
              <w:jc w:val="center"/>
              <w:rPr>
                <w:rFonts w:cs="Arial"/>
                <w:sz w:val="20"/>
              </w:rPr>
            </w:pPr>
            <w:r w:rsidRPr="001D6E0E">
              <w:rPr>
                <w:rFonts w:cs="Arial"/>
                <w:sz w:val="20"/>
              </w:rPr>
              <w:t>NO</w:t>
            </w:r>
          </w:p>
        </w:tc>
        <w:tc>
          <w:tcPr>
            <w:tcW w:w="1373" w:type="dxa"/>
            <w:shd w:val="clear" w:color="auto" w:fill="auto"/>
            <w:vAlign w:val="center"/>
          </w:tcPr>
          <w:p w:rsidR="0045045E" w:rsidRPr="001D6E0E" w:rsidRDefault="0045045E" w:rsidP="002D768F">
            <w:pPr>
              <w:jc w:val="center"/>
              <w:rPr>
                <w:rFonts w:cs="Arial"/>
                <w:sz w:val="20"/>
              </w:rPr>
            </w:pPr>
            <w:r w:rsidRPr="001D6E0E">
              <w:rPr>
                <w:rFonts w:cs="Arial"/>
                <w:sz w:val="20"/>
              </w:rPr>
              <w:t>NO</w:t>
            </w:r>
          </w:p>
        </w:tc>
        <w:tc>
          <w:tcPr>
            <w:tcW w:w="3066" w:type="dxa"/>
            <w:shd w:val="clear" w:color="auto" w:fill="auto"/>
            <w:vAlign w:val="center"/>
          </w:tcPr>
          <w:p w:rsidR="0045045E" w:rsidRPr="001D6E0E" w:rsidRDefault="0045045E" w:rsidP="002D768F">
            <w:pPr>
              <w:jc w:val="center"/>
              <w:rPr>
                <w:rFonts w:cs="Arial"/>
                <w:sz w:val="20"/>
              </w:rPr>
            </w:pPr>
            <w:r w:rsidRPr="001D6E0E">
              <w:rPr>
                <w:rFonts w:cs="Arial"/>
                <w:sz w:val="20"/>
              </w:rPr>
              <w:t>NO</w:t>
            </w:r>
          </w:p>
        </w:tc>
        <w:tc>
          <w:tcPr>
            <w:tcW w:w="2240" w:type="dxa"/>
            <w:shd w:val="clear" w:color="auto" w:fill="auto"/>
            <w:vAlign w:val="center"/>
          </w:tcPr>
          <w:p w:rsidR="0045045E" w:rsidRPr="001D6E0E" w:rsidRDefault="0045045E" w:rsidP="002D768F">
            <w:pPr>
              <w:jc w:val="center"/>
              <w:rPr>
                <w:rFonts w:cs="Arial"/>
                <w:sz w:val="20"/>
              </w:rPr>
            </w:pPr>
            <w:r w:rsidRPr="00EB4E87">
              <w:rPr>
                <w:rFonts w:cs="Arial"/>
                <w:sz w:val="20"/>
              </w:rPr>
              <w:t xml:space="preserve">Únicamente </w:t>
            </w:r>
            <w:r w:rsidRPr="00EB4E87">
              <w:rPr>
                <w:rFonts w:cs="Arial"/>
                <w:sz w:val="20"/>
                <w:u w:val="single"/>
              </w:rPr>
              <w:t>se verifica continuidad del circuito</w:t>
            </w:r>
          </w:p>
        </w:tc>
      </w:tr>
      <w:tr w:rsidR="0045045E" w:rsidTr="003F5680">
        <w:trPr>
          <w:jc w:val="center"/>
        </w:trPr>
        <w:tc>
          <w:tcPr>
            <w:tcW w:w="2009" w:type="dxa"/>
            <w:shd w:val="clear" w:color="auto" w:fill="F2F2F2"/>
            <w:vAlign w:val="center"/>
          </w:tcPr>
          <w:p w:rsidR="0045045E" w:rsidRPr="001D6E0E" w:rsidRDefault="0045045E" w:rsidP="002D768F">
            <w:pPr>
              <w:jc w:val="center"/>
              <w:rPr>
                <w:rFonts w:cs="Arial"/>
                <w:sz w:val="20"/>
              </w:rPr>
            </w:pPr>
            <w:r w:rsidRPr="001D6E0E">
              <w:rPr>
                <w:rFonts w:cs="Arial"/>
                <w:sz w:val="20"/>
              </w:rPr>
              <w:t>Rigidez dieléctrica de la cubierta</w:t>
            </w:r>
          </w:p>
        </w:tc>
        <w:tc>
          <w:tcPr>
            <w:tcW w:w="1485" w:type="dxa"/>
            <w:shd w:val="clear" w:color="auto" w:fill="F2F2F2"/>
            <w:vAlign w:val="center"/>
          </w:tcPr>
          <w:p w:rsidR="0045045E" w:rsidRPr="001D6E0E" w:rsidRDefault="0045045E" w:rsidP="002D768F">
            <w:pPr>
              <w:jc w:val="center"/>
              <w:rPr>
                <w:rFonts w:cs="Arial"/>
                <w:sz w:val="20"/>
              </w:rPr>
            </w:pPr>
            <w:r w:rsidRPr="001D6E0E">
              <w:rPr>
                <w:rFonts w:cs="Arial"/>
                <w:sz w:val="20"/>
              </w:rPr>
              <w:t>NO</w:t>
            </w:r>
          </w:p>
        </w:tc>
        <w:tc>
          <w:tcPr>
            <w:tcW w:w="1373" w:type="dxa"/>
            <w:shd w:val="clear" w:color="auto" w:fill="F2F2F2"/>
            <w:vAlign w:val="center"/>
          </w:tcPr>
          <w:p w:rsidR="0045045E" w:rsidRPr="001D6E0E" w:rsidRDefault="0045045E" w:rsidP="002D768F">
            <w:pPr>
              <w:jc w:val="center"/>
              <w:rPr>
                <w:rFonts w:cs="Arial"/>
                <w:sz w:val="20"/>
              </w:rPr>
            </w:pPr>
            <w:r w:rsidRPr="001D6E0E">
              <w:rPr>
                <w:rFonts w:cs="Arial"/>
                <w:sz w:val="20"/>
              </w:rPr>
              <w:t>NO</w:t>
            </w:r>
          </w:p>
        </w:tc>
        <w:tc>
          <w:tcPr>
            <w:tcW w:w="3066" w:type="dxa"/>
            <w:shd w:val="clear" w:color="auto" w:fill="F2F2F2"/>
            <w:vAlign w:val="center"/>
          </w:tcPr>
          <w:p w:rsidR="0045045E" w:rsidRPr="001D6E0E" w:rsidRDefault="0045045E" w:rsidP="002D768F">
            <w:pPr>
              <w:jc w:val="center"/>
              <w:rPr>
                <w:rFonts w:cs="Arial"/>
                <w:sz w:val="20"/>
              </w:rPr>
            </w:pPr>
            <w:r w:rsidRPr="001D6E0E">
              <w:rPr>
                <w:rFonts w:cs="Arial"/>
                <w:sz w:val="20"/>
              </w:rPr>
              <w:t>NO</w:t>
            </w:r>
          </w:p>
        </w:tc>
        <w:tc>
          <w:tcPr>
            <w:tcW w:w="2240" w:type="dxa"/>
            <w:shd w:val="clear" w:color="auto" w:fill="F2F2F2"/>
            <w:vAlign w:val="center"/>
          </w:tcPr>
          <w:p w:rsidR="0045045E" w:rsidRPr="001D6E0E" w:rsidRDefault="0045045E" w:rsidP="002D768F">
            <w:pPr>
              <w:jc w:val="center"/>
              <w:rPr>
                <w:rFonts w:cs="Arial"/>
                <w:sz w:val="20"/>
              </w:rPr>
            </w:pPr>
            <w:r w:rsidRPr="001D6E0E">
              <w:rPr>
                <w:rFonts w:cs="Arial"/>
                <w:sz w:val="20"/>
              </w:rPr>
              <w:t>NO</w:t>
            </w:r>
          </w:p>
        </w:tc>
      </w:tr>
      <w:tr w:rsidR="0045045E" w:rsidTr="003F5680">
        <w:trPr>
          <w:jc w:val="center"/>
        </w:trPr>
        <w:tc>
          <w:tcPr>
            <w:tcW w:w="2009" w:type="dxa"/>
            <w:shd w:val="clear" w:color="auto" w:fill="auto"/>
            <w:vAlign w:val="center"/>
          </w:tcPr>
          <w:p w:rsidR="0045045E" w:rsidRPr="001D6E0E" w:rsidRDefault="0045045E" w:rsidP="002D768F">
            <w:pPr>
              <w:jc w:val="center"/>
              <w:rPr>
                <w:rFonts w:cs="Arial"/>
                <w:sz w:val="20"/>
              </w:rPr>
            </w:pPr>
            <w:r w:rsidRPr="001D6E0E">
              <w:rPr>
                <w:rFonts w:cs="Arial"/>
                <w:sz w:val="20"/>
              </w:rPr>
              <w:t>Rigidez dieléctrica del aislamiento</w:t>
            </w:r>
          </w:p>
        </w:tc>
        <w:tc>
          <w:tcPr>
            <w:tcW w:w="1485" w:type="dxa"/>
            <w:shd w:val="clear" w:color="auto" w:fill="auto"/>
            <w:vAlign w:val="center"/>
          </w:tcPr>
          <w:p w:rsidR="0045045E" w:rsidRPr="001D6E0E" w:rsidRDefault="0045045E" w:rsidP="002D768F">
            <w:pPr>
              <w:jc w:val="center"/>
              <w:rPr>
                <w:rFonts w:cs="Arial"/>
                <w:sz w:val="20"/>
              </w:rPr>
            </w:pPr>
            <w:r w:rsidRPr="001D6E0E">
              <w:rPr>
                <w:rFonts w:cs="Arial"/>
                <w:sz w:val="20"/>
              </w:rPr>
              <w:t>SI</w:t>
            </w:r>
          </w:p>
        </w:tc>
        <w:tc>
          <w:tcPr>
            <w:tcW w:w="1373" w:type="dxa"/>
            <w:shd w:val="clear" w:color="auto" w:fill="auto"/>
            <w:vAlign w:val="center"/>
          </w:tcPr>
          <w:p w:rsidR="0045045E" w:rsidRPr="001D6E0E" w:rsidRDefault="0045045E" w:rsidP="002D768F">
            <w:pPr>
              <w:jc w:val="center"/>
              <w:rPr>
                <w:rFonts w:cs="Arial"/>
                <w:sz w:val="20"/>
              </w:rPr>
            </w:pPr>
            <w:r w:rsidRPr="001D6E0E">
              <w:rPr>
                <w:rFonts w:cs="Arial"/>
                <w:sz w:val="20"/>
              </w:rPr>
              <w:t>SI</w:t>
            </w:r>
          </w:p>
        </w:tc>
        <w:tc>
          <w:tcPr>
            <w:tcW w:w="3066" w:type="dxa"/>
            <w:shd w:val="clear" w:color="auto" w:fill="auto"/>
            <w:vAlign w:val="center"/>
          </w:tcPr>
          <w:p w:rsidR="0045045E" w:rsidRPr="001D6E0E" w:rsidRDefault="0045045E" w:rsidP="002D768F">
            <w:pPr>
              <w:jc w:val="center"/>
              <w:rPr>
                <w:rFonts w:cs="Arial"/>
                <w:sz w:val="20"/>
              </w:rPr>
            </w:pPr>
            <w:r w:rsidRPr="001D6E0E">
              <w:rPr>
                <w:rFonts w:cs="Arial"/>
                <w:sz w:val="20"/>
              </w:rPr>
              <w:t>SI</w:t>
            </w:r>
          </w:p>
        </w:tc>
        <w:tc>
          <w:tcPr>
            <w:tcW w:w="2240" w:type="dxa"/>
            <w:shd w:val="clear" w:color="auto" w:fill="auto"/>
            <w:vAlign w:val="center"/>
          </w:tcPr>
          <w:p w:rsidR="0045045E" w:rsidRPr="001D6E0E" w:rsidRDefault="0045045E" w:rsidP="002D768F">
            <w:pPr>
              <w:jc w:val="center"/>
              <w:rPr>
                <w:rFonts w:cs="Arial"/>
                <w:sz w:val="20"/>
              </w:rPr>
            </w:pPr>
            <w:r w:rsidRPr="001D6E0E">
              <w:rPr>
                <w:rFonts w:cs="Arial"/>
                <w:sz w:val="20"/>
              </w:rPr>
              <w:t>SI</w:t>
            </w:r>
          </w:p>
        </w:tc>
      </w:tr>
      <w:tr w:rsidR="0045045E" w:rsidTr="003F5680">
        <w:trPr>
          <w:jc w:val="center"/>
        </w:trPr>
        <w:tc>
          <w:tcPr>
            <w:tcW w:w="2009" w:type="dxa"/>
            <w:shd w:val="clear" w:color="auto" w:fill="F2F2F2"/>
            <w:vAlign w:val="center"/>
          </w:tcPr>
          <w:p w:rsidR="0045045E" w:rsidRPr="001D6E0E" w:rsidRDefault="0045045E" w:rsidP="002D768F">
            <w:pPr>
              <w:jc w:val="center"/>
              <w:rPr>
                <w:rFonts w:cs="Arial"/>
                <w:sz w:val="20"/>
              </w:rPr>
            </w:pPr>
            <w:r w:rsidRPr="001D6E0E">
              <w:rPr>
                <w:rFonts w:cs="Arial"/>
                <w:sz w:val="20"/>
              </w:rPr>
              <w:t>Ensayo de nivel de descargas parciales</w:t>
            </w:r>
          </w:p>
        </w:tc>
        <w:tc>
          <w:tcPr>
            <w:tcW w:w="1485" w:type="dxa"/>
            <w:shd w:val="clear" w:color="auto" w:fill="F2F2F2"/>
            <w:vAlign w:val="center"/>
          </w:tcPr>
          <w:p w:rsidR="0045045E" w:rsidRPr="001D6E0E" w:rsidRDefault="0045045E" w:rsidP="002D768F">
            <w:pPr>
              <w:jc w:val="center"/>
              <w:rPr>
                <w:rFonts w:cs="Arial"/>
                <w:sz w:val="20"/>
              </w:rPr>
            </w:pPr>
            <w:r>
              <w:rPr>
                <w:rFonts w:cs="Arial"/>
                <w:sz w:val="20"/>
              </w:rPr>
              <w:t>SI</w:t>
            </w:r>
          </w:p>
        </w:tc>
        <w:tc>
          <w:tcPr>
            <w:tcW w:w="1373" w:type="dxa"/>
            <w:shd w:val="clear" w:color="auto" w:fill="F2F2F2"/>
            <w:vAlign w:val="center"/>
          </w:tcPr>
          <w:p w:rsidR="0045045E" w:rsidRPr="001D6E0E" w:rsidRDefault="0045045E" w:rsidP="002D768F">
            <w:pPr>
              <w:jc w:val="center"/>
              <w:rPr>
                <w:rFonts w:cs="Arial"/>
                <w:sz w:val="20"/>
              </w:rPr>
            </w:pPr>
            <w:r w:rsidRPr="001D6E0E">
              <w:rPr>
                <w:rFonts w:cs="Arial"/>
                <w:sz w:val="20"/>
              </w:rPr>
              <w:t>SI</w:t>
            </w:r>
          </w:p>
        </w:tc>
        <w:tc>
          <w:tcPr>
            <w:tcW w:w="3066" w:type="dxa"/>
            <w:shd w:val="clear" w:color="auto" w:fill="F2F2F2"/>
            <w:vAlign w:val="center"/>
          </w:tcPr>
          <w:p w:rsidR="0045045E" w:rsidRPr="001D6E0E" w:rsidRDefault="0045045E" w:rsidP="002D768F">
            <w:pPr>
              <w:jc w:val="center"/>
              <w:rPr>
                <w:rFonts w:cs="Arial"/>
                <w:sz w:val="20"/>
              </w:rPr>
            </w:pPr>
            <w:r w:rsidRPr="001D6E0E">
              <w:rPr>
                <w:rFonts w:cs="Arial"/>
                <w:sz w:val="20"/>
              </w:rPr>
              <w:t>SI</w:t>
            </w:r>
          </w:p>
        </w:tc>
        <w:tc>
          <w:tcPr>
            <w:tcW w:w="2240" w:type="dxa"/>
            <w:shd w:val="clear" w:color="auto" w:fill="F2F2F2"/>
            <w:vAlign w:val="center"/>
          </w:tcPr>
          <w:p w:rsidR="0045045E" w:rsidRPr="001D6E0E" w:rsidRDefault="0045045E" w:rsidP="002D768F">
            <w:pPr>
              <w:jc w:val="center"/>
              <w:rPr>
                <w:rFonts w:cs="Arial"/>
                <w:sz w:val="20"/>
              </w:rPr>
            </w:pPr>
            <w:r w:rsidRPr="001D6E0E">
              <w:rPr>
                <w:rFonts w:cs="Arial"/>
                <w:sz w:val="20"/>
              </w:rPr>
              <w:t>NO</w:t>
            </w:r>
          </w:p>
        </w:tc>
      </w:tr>
      <w:tr w:rsidR="0045045E" w:rsidTr="003F5680">
        <w:trPr>
          <w:jc w:val="center"/>
        </w:trPr>
        <w:tc>
          <w:tcPr>
            <w:tcW w:w="2009" w:type="dxa"/>
            <w:shd w:val="clear" w:color="auto" w:fill="auto"/>
          </w:tcPr>
          <w:p w:rsidR="0045045E" w:rsidRPr="001D6E0E" w:rsidRDefault="0045045E" w:rsidP="002D768F">
            <w:pPr>
              <w:pStyle w:val="Prrafodelista"/>
              <w:autoSpaceDE w:val="0"/>
              <w:autoSpaceDN w:val="0"/>
              <w:adjustRightInd w:val="0"/>
              <w:spacing w:before="60" w:after="60"/>
              <w:ind w:left="0"/>
              <w:jc w:val="both"/>
              <w:rPr>
                <w:rFonts w:ascii="Arial" w:hAnsi="Arial" w:cs="Arial"/>
                <w:sz w:val="20"/>
                <w:szCs w:val="20"/>
              </w:rPr>
            </w:pPr>
            <w:r w:rsidRPr="001D6E0E">
              <w:rPr>
                <w:rFonts w:ascii="Arial" w:hAnsi="Arial" w:cs="Arial"/>
                <w:sz w:val="20"/>
                <w:szCs w:val="20"/>
              </w:rPr>
              <w:t>Ensayo de tangente delta</w:t>
            </w:r>
          </w:p>
        </w:tc>
        <w:tc>
          <w:tcPr>
            <w:tcW w:w="1485" w:type="dxa"/>
            <w:shd w:val="clear" w:color="auto" w:fill="auto"/>
          </w:tcPr>
          <w:p w:rsidR="0045045E" w:rsidRPr="001D6E0E" w:rsidRDefault="0045045E" w:rsidP="002D768F">
            <w:pPr>
              <w:jc w:val="center"/>
              <w:rPr>
                <w:rFonts w:cs="Arial"/>
                <w:sz w:val="20"/>
              </w:rPr>
            </w:pPr>
            <w:r w:rsidRPr="001D6E0E">
              <w:rPr>
                <w:rFonts w:cs="Arial"/>
                <w:sz w:val="20"/>
              </w:rPr>
              <w:t>NO</w:t>
            </w:r>
          </w:p>
        </w:tc>
        <w:tc>
          <w:tcPr>
            <w:tcW w:w="1373" w:type="dxa"/>
            <w:shd w:val="clear" w:color="auto" w:fill="auto"/>
          </w:tcPr>
          <w:p w:rsidR="0045045E" w:rsidRPr="001D6E0E" w:rsidRDefault="0045045E" w:rsidP="002D768F">
            <w:pPr>
              <w:jc w:val="center"/>
              <w:rPr>
                <w:rFonts w:cs="Arial"/>
                <w:sz w:val="20"/>
              </w:rPr>
            </w:pPr>
            <w:r w:rsidRPr="001D6E0E">
              <w:rPr>
                <w:rFonts w:cs="Arial"/>
                <w:sz w:val="20"/>
              </w:rPr>
              <w:t>NO</w:t>
            </w:r>
          </w:p>
        </w:tc>
        <w:tc>
          <w:tcPr>
            <w:tcW w:w="3066" w:type="dxa"/>
            <w:shd w:val="clear" w:color="auto" w:fill="auto"/>
          </w:tcPr>
          <w:p w:rsidR="0045045E" w:rsidRPr="001D6E0E" w:rsidRDefault="0045045E" w:rsidP="002D768F">
            <w:pPr>
              <w:jc w:val="center"/>
              <w:rPr>
                <w:rFonts w:cs="Arial"/>
                <w:sz w:val="20"/>
              </w:rPr>
            </w:pPr>
            <w:r w:rsidRPr="001D6E0E">
              <w:rPr>
                <w:rFonts w:cs="Arial"/>
                <w:sz w:val="20"/>
              </w:rPr>
              <w:t>NO</w:t>
            </w:r>
          </w:p>
        </w:tc>
        <w:tc>
          <w:tcPr>
            <w:tcW w:w="2240" w:type="dxa"/>
            <w:shd w:val="clear" w:color="auto" w:fill="auto"/>
          </w:tcPr>
          <w:p w:rsidR="0045045E" w:rsidRPr="001D6E0E" w:rsidRDefault="0045045E" w:rsidP="002D768F">
            <w:pPr>
              <w:jc w:val="center"/>
              <w:rPr>
                <w:rFonts w:cs="Arial"/>
                <w:sz w:val="20"/>
              </w:rPr>
            </w:pPr>
            <w:r w:rsidRPr="001D6E0E">
              <w:rPr>
                <w:rFonts w:cs="Arial"/>
                <w:sz w:val="20"/>
              </w:rPr>
              <w:t>NO</w:t>
            </w:r>
          </w:p>
        </w:tc>
      </w:tr>
    </w:tbl>
    <w:p w:rsidR="0045045E" w:rsidRDefault="0045045E" w:rsidP="0045045E">
      <w:pPr>
        <w:autoSpaceDE w:val="0"/>
        <w:autoSpaceDN w:val="0"/>
        <w:adjustRightInd w:val="0"/>
        <w:spacing w:before="60" w:after="60"/>
        <w:ind w:left="142" w:firstLine="142"/>
        <w:rPr>
          <w:rFonts w:ascii="ArialMT" w:hAnsi="ArialMT" w:cs="ArialMT"/>
        </w:rPr>
      </w:pPr>
    </w:p>
    <w:p w:rsidR="0045045E" w:rsidRPr="0045045E" w:rsidRDefault="0045045E" w:rsidP="0045045E">
      <w:pPr>
        <w:autoSpaceDE w:val="0"/>
        <w:autoSpaceDN w:val="0"/>
        <w:adjustRightInd w:val="0"/>
        <w:spacing w:before="60" w:after="60"/>
        <w:ind w:left="142" w:firstLine="142"/>
        <w:rPr>
          <w:rFonts w:cs="Arial"/>
        </w:rPr>
      </w:pPr>
      <w:r w:rsidRPr="0045045E">
        <w:rPr>
          <w:rFonts w:cs="Arial"/>
        </w:rPr>
        <w:t>Un resultado no satisfactorio en cualquiera de las pruebas enumeradas implica la suspensión de las pruebas siguientes y la localización y reparación de la anomalía.</w:t>
      </w:r>
    </w:p>
    <w:p w:rsidR="0045045E" w:rsidRPr="0045045E" w:rsidRDefault="0045045E" w:rsidP="0045045E">
      <w:pPr>
        <w:autoSpaceDE w:val="0"/>
        <w:autoSpaceDN w:val="0"/>
        <w:adjustRightInd w:val="0"/>
        <w:spacing w:before="60" w:after="60"/>
        <w:ind w:left="142" w:firstLine="142"/>
        <w:rPr>
          <w:rFonts w:cs="Arial"/>
        </w:rPr>
      </w:pPr>
      <w:r w:rsidRPr="0045045E">
        <w:rPr>
          <w:rFonts w:cs="Arial"/>
        </w:rPr>
        <w:t>Una vez realizada la reparación se procede a la repetición de esa prueba y de las que pudieran ser afectadas por la reparación efectuada.</w:t>
      </w:r>
    </w:p>
    <w:p w:rsidR="005D7E87" w:rsidRPr="005D7E87" w:rsidRDefault="0045045E" w:rsidP="0045045E">
      <w:pPr>
        <w:autoSpaceDE w:val="0"/>
        <w:autoSpaceDN w:val="0"/>
        <w:adjustRightInd w:val="0"/>
        <w:spacing w:before="60" w:after="60"/>
        <w:ind w:left="142" w:firstLine="142"/>
        <w:rPr>
          <w:rFonts w:cs="Arial"/>
          <w:i/>
        </w:rPr>
      </w:pPr>
      <w:r w:rsidRPr="0045045E">
        <w:rPr>
          <w:rFonts w:cs="Arial"/>
        </w:rPr>
        <w:t xml:space="preserve">Se debe entregar el informe de las pruebas realizadas, según el </w:t>
      </w:r>
      <w:r w:rsidR="0066684B" w:rsidRPr="005D7E87">
        <w:rPr>
          <w:rFonts w:cs="Arial"/>
          <w:i/>
        </w:rPr>
        <w:t>FO-DIS-AO-PM01-01</w:t>
      </w:r>
      <w:r w:rsidR="005D7E87">
        <w:rPr>
          <w:rFonts w:cs="Arial"/>
          <w:i/>
        </w:rPr>
        <w:t xml:space="preserve"> </w:t>
      </w:r>
      <w:r w:rsidR="0066684B" w:rsidRPr="005D7E87">
        <w:rPr>
          <w:rFonts w:cs="Arial"/>
          <w:i/>
        </w:rPr>
        <w:t>FORMULARIO DE ENSAYOS EN CABLES SUBTERRÁNEOS DE MEDIA TENSIÓN</w:t>
      </w:r>
      <w:r w:rsidR="005D7E87">
        <w:rPr>
          <w:rFonts w:cs="Arial"/>
          <w:i/>
        </w:rPr>
        <w:t>.</w:t>
      </w:r>
    </w:p>
    <w:p w:rsidR="0045045E" w:rsidRPr="0045045E" w:rsidRDefault="0045045E" w:rsidP="0045045E">
      <w:pPr>
        <w:autoSpaceDE w:val="0"/>
        <w:autoSpaceDN w:val="0"/>
        <w:adjustRightInd w:val="0"/>
        <w:spacing w:before="60" w:after="60"/>
        <w:ind w:left="142" w:firstLine="142"/>
        <w:rPr>
          <w:rFonts w:cs="Arial"/>
        </w:rPr>
      </w:pPr>
      <w:r w:rsidRPr="0045045E">
        <w:rPr>
          <w:rFonts w:cs="Arial"/>
        </w:rPr>
        <w:t>En tramos de cables nuevos (terna unipolar) se pueden admitir las siguientes reparaciones:</w:t>
      </w:r>
    </w:p>
    <w:p w:rsidR="0045045E" w:rsidRPr="0045045E" w:rsidRDefault="0045045E" w:rsidP="00FA31E7">
      <w:pPr>
        <w:pStyle w:val="Prrafodelista"/>
        <w:numPr>
          <w:ilvl w:val="0"/>
          <w:numId w:val="16"/>
        </w:numPr>
        <w:autoSpaceDE w:val="0"/>
        <w:autoSpaceDN w:val="0"/>
        <w:adjustRightInd w:val="0"/>
        <w:spacing w:before="60" w:after="60"/>
        <w:ind w:left="1134" w:hanging="283"/>
        <w:jc w:val="both"/>
        <w:rPr>
          <w:rFonts w:ascii="Arial" w:hAnsi="Arial" w:cs="Arial"/>
        </w:rPr>
      </w:pPr>
      <w:r w:rsidRPr="0045045E">
        <w:rPr>
          <w:rFonts w:ascii="Arial" w:hAnsi="Arial" w:cs="Arial"/>
        </w:rPr>
        <w:t>En la cubierta hasta tres reparaciones por km.</w:t>
      </w:r>
    </w:p>
    <w:p w:rsidR="0045045E" w:rsidRPr="0045045E" w:rsidRDefault="0045045E" w:rsidP="00FA31E7">
      <w:pPr>
        <w:pStyle w:val="Prrafodelista"/>
        <w:numPr>
          <w:ilvl w:val="0"/>
          <w:numId w:val="16"/>
        </w:numPr>
        <w:autoSpaceDE w:val="0"/>
        <w:autoSpaceDN w:val="0"/>
        <w:adjustRightInd w:val="0"/>
        <w:spacing w:before="60" w:after="60"/>
        <w:ind w:left="1134" w:hanging="283"/>
        <w:jc w:val="both"/>
        <w:rPr>
          <w:rFonts w:ascii="Arial" w:hAnsi="Arial" w:cs="Arial"/>
        </w:rPr>
      </w:pPr>
      <w:r w:rsidRPr="0045045E">
        <w:rPr>
          <w:rFonts w:ascii="Arial" w:hAnsi="Arial" w:cs="Arial"/>
        </w:rPr>
        <w:t>En la pantalla:</w:t>
      </w:r>
    </w:p>
    <w:p w:rsidR="0045045E" w:rsidRPr="0045045E" w:rsidRDefault="0045045E" w:rsidP="00FA31E7">
      <w:pPr>
        <w:pStyle w:val="Prrafodelista"/>
        <w:numPr>
          <w:ilvl w:val="1"/>
          <w:numId w:val="16"/>
        </w:numPr>
        <w:autoSpaceDE w:val="0"/>
        <w:autoSpaceDN w:val="0"/>
        <w:adjustRightInd w:val="0"/>
        <w:spacing w:before="60" w:after="60"/>
        <w:ind w:left="1418" w:hanging="284"/>
        <w:jc w:val="both"/>
        <w:rPr>
          <w:rFonts w:ascii="Arial" w:hAnsi="Arial" w:cs="Arial"/>
        </w:rPr>
      </w:pPr>
      <w:r w:rsidRPr="0045045E">
        <w:rPr>
          <w:rFonts w:ascii="Arial" w:hAnsi="Arial" w:cs="Arial"/>
        </w:rPr>
        <w:t>En cables de menos de 100 m ninguna reparación.</w:t>
      </w:r>
    </w:p>
    <w:p w:rsidR="0045045E" w:rsidRPr="0045045E" w:rsidRDefault="0045045E" w:rsidP="00FA31E7">
      <w:pPr>
        <w:pStyle w:val="Prrafodelista"/>
        <w:numPr>
          <w:ilvl w:val="1"/>
          <w:numId w:val="16"/>
        </w:numPr>
        <w:autoSpaceDE w:val="0"/>
        <w:autoSpaceDN w:val="0"/>
        <w:adjustRightInd w:val="0"/>
        <w:spacing w:before="60" w:after="60"/>
        <w:ind w:left="1418" w:hanging="284"/>
        <w:jc w:val="both"/>
        <w:rPr>
          <w:rFonts w:ascii="Arial" w:hAnsi="Arial" w:cs="Arial"/>
        </w:rPr>
      </w:pPr>
      <w:r w:rsidRPr="0045045E">
        <w:rPr>
          <w:rFonts w:ascii="Arial" w:hAnsi="Arial" w:cs="Arial"/>
        </w:rPr>
        <w:t>En cables de más de 100 m, una reparación por km.</w:t>
      </w:r>
    </w:p>
    <w:p w:rsidR="0045045E" w:rsidRPr="0045045E" w:rsidRDefault="0045045E" w:rsidP="00FA31E7">
      <w:pPr>
        <w:pStyle w:val="Prrafodelista"/>
        <w:numPr>
          <w:ilvl w:val="0"/>
          <w:numId w:val="16"/>
        </w:numPr>
        <w:autoSpaceDE w:val="0"/>
        <w:autoSpaceDN w:val="0"/>
        <w:adjustRightInd w:val="0"/>
        <w:spacing w:before="60" w:after="60"/>
        <w:ind w:left="1134" w:hanging="283"/>
        <w:jc w:val="both"/>
        <w:rPr>
          <w:rFonts w:ascii="Arial" w:hAnsi="Arial" w:cs="Arial"/>
        </w:rPr>
      </w:pPr>
      <w:r w:rsidRPr="0045045E">
        <w:rPr>
          <w:rFonts w:ascii="Arial" w:hAnsi="Arial" w:cs="Arial"/>
        </w:rPr>
        <w:t>En el aislamiento:</w:t>
      </w:r>
    </w:p>
    <w:p w:rsidR="0045045E" w:rsidRPr="0045045E" w:rsidRDefault="0045045E" w:rsidP="00FA31E7">
      <w:pPr>
        <w:pStyle w:val="Prrafodelista"/>
        <w:numPr>
          <w:ilvl w:val="1"/>
          <w:numId w:val="16"/>
        </w:numPr>
        <w:autoSpaceDE w:val="0"/>
        <w:autoSpaceDN w:val="0"/>
        <w:adjustRightInd w:val="0"/>
        <w:spacing w:before="60" w:after="60"/>
        <w:ind w:left="1418" w:hanging="284"/>
        <w:jc w:val="both"/>
        <w:rPr>
          <w:rFonts w:ascii="Arial" w:hAnsi="Arial" w:cs="Arial"/>
        </w:rPr>
      </w:pPr>
      <w:r w:rsidRPr="0045045E">
        <w:rPr>
          <w:rFonts w:ascii="Arial" w:hAnsi="Arial" w:cs="Arial"/>
        </w:rPr>
        <w:t>En cables de menos de 100 m ninguna reparación.</w:t>
      </w:r>
    </w:p>
    <w:p w:rsidR="0045045E" w:rsidRPr="0045045E" w:rsidRDefault="0045045E" w:rsidP="00FA31E7">
      <w:pPr>
        <w:pStyle w:val="Prrafodelista"/>
        <w:numPr>
          <w:ilvl w:val="1"/>
          <w:numId w:val="16"/>
        </w:numPr>
        <w:autoSpaceDE w:val="0"/>
        <w:autoSpaceDN w:val="0"/>
        <w:adjustRightInd w:val="0"/>
        <w:spacing w:before="60" w:after="60"/>
        <w:ind w:left="1418" w:hanging="284"/>
        <w:jc w:val="both"/>
        <w:rPr>
          <w:rFonts w:ascii="Arial" w:hAnsi="Arial" w:cs="Arial"/>
        </w:rPr>
      </w:pPr>
      <w:r w:rsidRPr="0045045E">
        <w:rPr>
          <w:rFonts w:ascii="Arial" w:hAnsi="Arial" w:cs="Arial"/>
        </w:rPr>
        <w:t>En cables de más de 100 m, una reparación por km.</w:t>
      </w:r>
    </w:p>
    <w:p w:rsidR="0045045E" w:rsidRPr="00397280" w:rsidRDefault="0045045E" w:rsidP="0045045E">
      <w:pPr>
        <w:pStyle w:val="Ttulo3"/>
      </w:pPr>
      <w:bookmarkStart w:id="136" w:name="_Toc469048214"/>
      <w:bookmarkStart w:id="137" w:name="_Toc110426009"/>
      <w:r w:rsidRPr="0045045E">
        <w:t>Medición</w:t>
      </w:r>
      <w:r w:rsidRPr="00397280">
        <w:t xml:space="preserve"> de la continuidad y resistencia óhmica de la pantalla metálica</w:t>
      </w:r>
      <w:bookmarkEnd w:id="136"/>
      <w:bookmarkEnd w:id="137"/>
    </w:p>
    <w:p w:rsidR="0045045E" w:rsidRDefault="0045045E" w:rsidP="0045045E">
      <w:r>
        <w:t>La comprobación de la calidad de la pantalla es importante para la vida útil de los cables y en caso de existir fallos en la misma, se procede en los casos de cables nuevos a la localización y reparación inmediata de los defectos.</w:t>
      </w:r>
    </w:p>
    <w:p w:rsidR="0045045E" w:rsidRPr="00A12EB5" w:rsidRDefault="0045045E" w:rsidP="0045045E">
      <w:pPr>
        <w:pStyle w:val="Ttulo4"/>
        <w:rPr>
          <w:b/>
        </w:rPr>
      </w:pPr>
      <w:r w:rsidRPr="00A12EB5">
        <w:rPr>
          <w:b/>
        </w:rPr>
        <w:t xml:space="preserve">Ejecución </w:t>
      </w:r>
    </w:p>
    <w:p w:rsidR="0045045E" w:rsidRPr="0045045E" w:rsidRDefault="0045045E" w:rsidP="0045045E">
      <w:pPr>
        <w:rPr>
          <w:rFonts w:cs="Arial"/>
        </w:rPr>
      </w:pPr>
      <w:r w:rsidRPr="0045045E">
        <w:rPr>
          <w:rFonts w:cs="Arial"/>
        </w:rPr>
        <w:t>Unir las pantallas de los tres cables entre sí en un extremo y desconectarlas de tierra. La conexión de las tres pantallas entre sí, debe realizarse correctamente para no introducir resistencia adicional en el circuito a medir.</w:t>
      </w:r>
    </w:p>
    <w:p w:rsidR="0045045E" w:rsidRPr="0045045E" w:rsidRDefault="0045045E" w:rsidP="0045045E">
      <w:pPr>
        <w:autoSpaceDE w:val="0"/>
        <w:autoSpaceDN w:val="0"/>
        <w:adjustRightInd w:val="0"/>
        <w:spacing w:before="60" w:after="60"/>
        <w:ind w:left="284"/>
        <w:rPr>
          <w:rFonts w:cs="Arial"/>
          <w:color w:val="000000"/>
        </w:rPr>
      </w:pPr>
      <w:r w:rsidRPr="0045045E">
        <w:rPr>
          <w:rFonts w:cs="Arial"/>
        </w:rPr>
        <w:lastRenderedPageBreak/>
        <w:t xml:space="preserve">Conectar en el otro extremo el medidor entre dos pantallas y </w:t>
      </w:r>
      <w:r w:rsidRPr="0045045E">
        <w:rPr>
          <w:rFonts w:cs="Arial"/>
          <w:color w:val="000000"/>
        </w:rPr>
        <w:t>medir los valores de resistencia en los tres pares de pantallas como a continuación se detalla.</w:t>
      </w:r>
    </w:p>
    <w:p w:rsidR="0045045E" w:rsidRPr="0045045E" w:rsidRDefault="0045045E" w:rsidP="0045045E">
      <w:pPr>
        <w:autoSpaceDE w:val="0"/>
        <w:autoSpaceDN w:val="0"/>
        <w:adjustRightInd w:val="0"/>
        <w:spacing w:before="60" w:after="60"/>
        <w:ind w:left="284"/>
        <w:rPr>
          <w:rFonts w:cs="Arial"/>
          <w:color w:val="000000"/>
        </w:rPr>
      </w:pPr>
      <w:r w:rsidRPr="0045045E">
        <w:rPr>
          <w:rFonts w:cs="Arial"/>
          <w:color w:val="000000"/>
        </w:rPr>
        <w:t>El equipo de medida (medidor de resistencias de bajo valor) a utilizar, debe cumplir con las siguientes características mínimas:</w:t>
      </w:r>
    </w:p>
    <w:p w:rsidR="0045045E" w:rsidRPr="0045045E" w:rsidRDefault="0045045E" w:rsidP="00FA31E7">
      <w:pPr>
        <w:pStyle w:val="Prrafodelista"/>
        <w:numPr>
          <w:ilvl w:val="0"/>
          <w:numId w:val="17"/>
        </w:numPr>
        <w:autoSpaceDE w:val="0"/>
        <w:autoSpaceDN w:val="0"/>
        <w:adjustRightInd w:val="0"/>
        <w:spacing w:before="60" w:after="60"/>
        <w:jc w:val="both"/>
        <w:rPr>
          <w:rFonts w:ascii="Arial" w:hAnsi="Arial" w:cs="Arial"/>
          <w:color w:val="000000"/>
        </w:rPr>
      </w:pPr>
      <w:r w:rsidRPr="0045045E">
        <w:rPr>
          <w:rFonts w:ascii="Arial" w:hAnsi="Arial" w:cs="Arial"/>
          <w:color w:val="000000"/>
        </w:rPr>
        <w:t>Capacidad de medir resistencias en el rango 10mΩ a 10Ω con:</w:t>
      </w:r>
    </w:p>
    <w:p w:rsidR="0045045E" w:rsidRPr="0045045E" w:rsidRDefault="0045045E" w:rsidP="00FA31E7">
      <w:pPr>
        <w:numPr>
          <w:ilvl w:val="2"/>
          <w:numId w:val="16"/>
        </w:numPr>
        <w:autoSpaceDE w:val="0"/>
        <w:autoSpaceDN w:val="0"/>
        <w:adjustRightInd w:val="0"/>
        <w:spacing w:before="60" w:after="60"/>
        <w:rPr>
          <w:rFonts w:cs="Arial"/>
          <w:color w:val="000000"/>
        </w:rPr>
      </w:pPr>
      <w:r w:rsidRPr="0045045E">
        <w:rPr>
          <w:rFonts w:cs="Arial"/>
          <w:color w:val="000000"/>
        </w:rPr>
        <w:t>Exactitud: 0.3% de la lectura o mejor.</w:t>
      </w:r>
    </w:p>
    <w:p w:rsidR="0045045E" w:rsidRPr="0045045E" w:rsidRDefault="0045045E" w:rsidP="00FA31E7">
      <w:pPr>
        <w:numPr>
          <w:ilvl w:val="2"/>
          <w:numId w:val="16"/>
        </w:numPr>
        <w:autoSpaceDE w:val="0"/>
        <w:autoSpaceDN w:val="0"/>
        <w:adjustRightInd w:val="0"/>
        <w:spacing w:before="60" w:after="60"/>
        <w:rPr>
          <w:rFonts w:cs="Arial"/>
          <w:color w:val="000000"/>
        </w:rPr>
      </w:pPr>
      <w:r w:rsidRPr="0045045E">
        <w:rPr>
          <w:rFonts w:cs="Arial"/>
          <w:color w:val="000000"/>
        </w:rPr>
        <w:t>Resolución: 10mΩ o mejor.</w:t>
      </w:r>
    </w:p>
    <w:p w:rsidR="0045045E" w:rsidRPr="0045045E" w:rsidRDefault="0045045E" w:rsidP="00FA31E7">
      <w:pPr>
        <w:pStyle w:val="Prrafodelista"/>
        <w:numPr>
          <w:ilvl w:val="0"/>
          <w:numId w:val="17"/>
        </w:numPr>
        <w:autoSpaceDE w:val="0"/>
        <w:autoSpaceDN w:val="0"/>
        <w:adjustRightInd w:val="0"/>
        <w:spacing w:before="60" w:after="60"/>
        <w:jc w:val="both"/>
        <w:rPr>
          <w:rFonts w:ascii="Arial" w:hAnsi="Arial" w:cs="Arial"/>
          <w:color w:val="000000"/>
        </w:rPr>
      </w:pPr>
      <w:r w:rsidRPr="0045045E">
        <w:rPr>
          <w:rFonts w:ascii="Arial" w:hAnsi="Arial" w:cs="Arial"/>
          <w:color w:val="000000"/>
        </w:rPr>
        <w:t>La corriente inyectada por el sistema de medición en ningún caso podrá ser superior a los 10 A.</w:t>
      </w:r>
    </w:p>
    <w:p w:rsidR="0045045E" w:rsidRPr="0045045E" w:rsidRDefault="0045045E" w:rsidP="0045045E">
      <w:pPr>
        <w:autoSpaceDE w:val="0"/>
        <w:autoSpaceDN w:val="0"/>
        <w:adjustRightInd w:val="0"/>
        <w:spacing w:before="60" w:after="60"/>
        <w:ind w:left="284"/>
        <w:rPr>
          <w:rFonts w:cs="Arial"/>
        </w:rPr>
      </w:pPr>
      <w:r w:rsidRPr="0045045E">
        <w:rPr>
          <w:rFonts w:cs="Arial"/>
        </w:rPr>
        <w:t>Si llamamos A, B y C a los tres valores (en Ohmios), obtenidos en las correspondientes mediciones de resistencia:</w:t>
      </w:r>
    </w:p>
    <w:p w:rsidR="0045045E" w:rsidRPr="0045045E" w:rsidRDefault="0045045E" w:rsidP="0045045E">
      <w:pPr>
        <w:autoSpaceDE w:val="0"/>
        <w:autoSpaceDN w:val="0"/>
        <w:adjustRightInd w:val="0"/>
        <w:spacing w:before="60" w:after="60"/>
        <w:ind w:left="1134"/>
        <w:rPr>
          <w:rFonts w:cs="Arial"/>
        </w:rPr>
      </w:pPr>
      <w:r w:rsidRPr="0045045E">
        <w:rPr>
          <w:rFonts w:cs="Arial"/>
        </w:rPr>
        <w:t>A = Valor medido entre las fases 1 y 2</w:t>
      </w:r>
    </w:p>
    <w:p w:rsidR="0045045E" w:rsidRPr="0045045E" w:rsidRDefault="0045045E" w:rsidP="0045045E">
      <w:pPr>
        <w:autoSpaceDE w:val="0"/>
        <w:autoSpaceDN w:val="0"/>
        <w:adjustRightInd w:val="0"/>
        <w:spacing w:before="60" w:after="60"/>
        <w:ind w:left="1134"/>
        <w:rPr>
          <w:rFonts w:cs="Arial"/>
        </w:rPr>
      </w:pPr>
      <w:r w:rsidRPr="0045045E">
        <w:rPr>
          <w:rFonts w:cs="Arial"/>
        </w:rPr>
        <w:t>B = Valor medido entre las fases 2 y 3</w:t>
      </w:r>
    </w:p>
    <w:p w:rsidR="0045045E" w:rsidRPr="0045045E" w:rsidRDefault="0045045E" w:rsidP="0045045E">
      <w:pPr>
        <w:autoSpaceDE w:val="0"/>
        <w:autoSpaceDN w:val="0"/>
        <w:adjustRightInd w:val="0"/>
        <w:spacing w:before="60" w:after="60"/>
        <w:ind w:left="1134"/>
        <w:rPr>
          <w:rFonts w:cs="Arial"/>
        </w:rPr>
      </w:pPr>
      <w:r w:rsidRPr="0045045E">
        <w:rPr>
          <w:rFonts w:cs="Arial"/>
        </w:rPr>
        <w:t>C = Valor medido entre las fases 3 y 1</w:t>
      </w:r>
    </w:p>
    <w:p w:rsidR="0045045E" w:rsidRPr="0045045E" w:rsidRDefault="0045045E" w:rsidP="0045045E">
      <w:pPr>
        <w:autoSpaceDE w:val="0"/>
        <w:autoSpaceDN w:val="0"/>
        <w:adjustRightInd w:val="0"/>
        <w:spacing w:before="60" w:after="60"/>
        <w:ind w:left="284"/>
        <w:rPr>
          <w:rFonts w:cs="Arial"/>
        </w:rPr>
      </w:pPr>
      <w:r w:rsidRPr="0045045E">
        <w:rPr>
          <w:rFonts w:cs="Arial"/>
        </w:rPr>
        <w:t>Los resultados de las resistencias correspondientes a cada fase, se obtienen de las expresiones:</w:t>
      </w:r>
    </w:p>
    <w:p w:rsidR="0045045E" w:rsidRPr="0045045E" w:rsidRDefault="0045045E" w:rsidP="0045045E">
      <w:pPr>
        <w:autoSpaceDE w:val="0"/>
        <w:autoSpaceDN w:val="0"/>
        <w:adjustRightInd w:val="0"/>
        <w:spacing w:before="60" w:after="60"/>
        <w:ind w:left="1134"/>
        <w:rPr>
          <w:rFonts w:cs="Arial"/>
        </w:rPr>
      </w:pPr>
      <w:r w:rsidRPr="0045045E">
        <w:rPr>
          <w:rFonts w:cs="Arial"/>
        </w:rPr>
        <w:t>R</w:t>
      </w:r>
      <w:r w:rsidRPr="0045045E">
        <w:rPr>
          <w:rFonts w:cs="Arial"/>
          <w:vertAlign w:val="subscript"/>
        </w:rPr>
        <w:t>1</w:t>
      </w:r>
      <w:r w:rsidRPr="0045045E">
        <w:rPr>
          <w:rFonts w:cs="Arial"/>
        </w:rPr>
        <w:t xml:space="preserve"> = (A + C – B) / 2</w:t>
      </w:r>
    </w:p>
    <w:p w:rsidR="0045045E" w:rsidRPr="0045045E" w:rsidRDefault="0045045E" w:rsidP="0045045E">
      <w:pPr>
        <w:autoSpaceDE w:val="0"/>
        <w:autoSpaceDN w:val="0"/>
        <w:adjustRightInd w:val="0"/>
        <w:spacing w:before="60" w:after="60"/>
        <w:ind w:left="1134"/>
        <w:rPr>
          <w:rFonts w:cs="Arial"/>
        </w:rPr>
      </w:pPr>
      <w:r w:rsidRPr="0045045E">
        <w:rPr>
          <w:rFonts w:cs="Arial"/>
        </w:rPr>
        <w:t>R</w:t>
      </w:r>
      <w:r w:rsidRPr="0045045E">
        <w:rPr>
          <w:rFonts w:cs="Arial"/>
          <w:vertAlign w:val="subscript"/>
        </w:rPr>
        <w:t>2</w:t>
      </w:r>
      <w:r w:rsidRPr="0045045E">
        <w:rPr>
          <w:rFonts w:cs="Arial"/>
        </w:rPr>
        <w:t xml:space="preserve"> = (B + A – C) / 2</w:t>
      </w:r>
    </w:p>
    <w:p w:rsidR="0045045E" w:rsidRPr="0045045E" w:rsidRDefault="0045045E" w:rsidP="0045045E">
      <w:pPr>
        <w:spacing w:before="60" w:after="60"/>
        <w:ind w:left="1134"/>
        <w:rPr>
          <w:rFonts w:cs="Arial"/>
        </w:rPr>
      </w:pPr>
      <w:r w:rsidRPr="0045045E">
        <w:rPr>
          <w:rFonts w:cs="Arial"/>
        </w:rPr>
        <w:t>R</w:t>
      </w:r>
      <w:r w:rsidRPr="0045045E">
        <w:rPr>
          <w:rFonts w:cs="Arial"/>
          <w:vertAlign w:val="subscript"/>
        </w:rPr>
        <w:t>3</w:t>
      </w:r>
      <w:r w:rsidRPr="0045045E">
        <w:rPr>
          <w:rFonts w:cs="Arial"/>
        </w:rPr>
        <w:t xml:space="preserve"> = (C + B - A) / 2</w:t>
      </w:r>
    </w:p>
    <w:p w:rsidR="0045045E" w:rsidRPr="0045045E" w:rsidRDefault="0045045E" w:rsidP="0045045E">
      <w:pPr>
        <w:autoSpaceDE w:val="0"/>
        <w:autoSpaceDN w:val="0"/>
        <w:adjustRightInd w:val="0"/>
        <w:spacing w:before="60" w:after="60"/>
        <w:ind w:left="284"/>
        <w:rPr>
          <w:rFonts w:cs="Arial"/>
        </w:rPr>
      </w:pPr>
      <w:r w:rsidRPr="0045045E">
        <w:rPr>
          <w:rFonts w:cs="Arial"/>
        </w:rPr>
        <w:t xml:space="preserve">Los resultados anteriores se consideran correctos cuando son inferiores a 1,24 </w:t>
      </w:r>
      <w:r w:rsidRPr="0045045E">
        <w:rPr>
          <w:rFonts w:cs="Arial"/>
          <w:color w:val="000000"/>
        </w:rPr>
        <w:t>Ω</w:t>
      </w:r>
      <w:r w:rsidRPr="0045045E">
        <w:rPr>
          <w:rFonts w:cs="Arial"/>
        </w:rPr>
        <w:t>/km.</w:t>
      </w:r>
    </w:p>
    <w:p w:rsidR="0045045E" w:rsidRPr="0045045E" w:rsidRDefault="0045045E" w:rsidP="0045045E">
      <w:pPr>
        <w:autoSpaceDE w:val="0"/>
        <w:autoSpaceDN w:val="0"/>
        <w:adjustRightInd w:val="0"/>
        <w:spacing w:before="60" w:after="60"/>
        <w:ind w:left="284"/>
        <w:rPr>
          <w:rFonts w:cs="Arial"/>
        </w:rPr>
      </w:pPr>
      <w:r w:rsidRPr="0045045E">
        <w:rPr>
          <w:rFonts w:cs="Arial"/>
        </w:rPr>
        <w:t>Si en las mediciones anteriores se detectan apartamientos, se procede a la localización de</w:t>
      </w:r>
      <w:r w:rsidR="004375A6">
        <w:rPr>
          <w:rFonts w:cs="Arial"/>
        </w:rPr>
        <w:t xml:space="preserve"> la causa</w:t>
      </w:r>
      <w:r w:rsidRPr="0045045E">
        <w:rPr>
          <w:rFonts w:cs="Arial"/>
        </w:rPr>
        <w:t xml:space="preserve"> y a su reparación.</w:t>
      </w:r>
    </w:p>
    <w:p w:rsidR="0045045E" w:rsidRPr="00ED7F67" w:rsidRDefault="0045045E" w:rsidP="0045045E">
      <w:pPr>
        <w:pStyle w:val="Ttulo3"/>
      </w:pPr>
      <w:r w:rsidRPr="00397280">
        <w:t xml:space="preserve"> </w:t>
      </w:r>
      <w:bookmarkStart w:id="138" w:name="_Toc469048215"/>
      <w:bookmarkStart w:id="139" w:name="_Toc110426010"/>
      <w:r w:rsidRPr="00397280">
        <w:t>Rigidez dieléctrica de la cubierta</w:t>
      </w:r>
      <w:bookmarkEnd w:id="138"/>
      <w:bookmarkEnd w:id="139"/>
    </w:p>
    <w:p w:rsidR="0045045E" w:rsidRDefault="0045045E" w:rsidP="004375A6">
      <w:r>
        <w:t>Tiene por objeto comprobar que en el proceso de instalación no se han generado defectos que permitan la penetración de agua o humedad en el interior de los cables.</w:t>
      </w:r>
    </w:p>
    <w:p w:rsidR="0045045E" w:rsidRPr="003B44AC" w:rsidRDefault="0045045E" w:rsidP="004375A6">
      <w:pPr>
        <w:rPr>
          <w:rFonts w:ascii="Arial-BoldMT" w:hAnsi="Arial-BoldMT" w:cs="Arial-BoldMT"/>
          <w:bCs/>
        </w:rPr>
      </w:pPr>
      <w:r w:rsidRPr="00FB772D">
        <w:t xml:space="preserve">La tensión de prueba aplicable en el ensayo de la cubierta del cable una vez completada su instalación, es de </w:t>
      </w:r>
      <w:r w:rsidRPr="00FB772D">
        <w:rPr>
          <w:b/>
        </w:rPr>
        <w:t>10 kV en continua</w:t>
      </w:r>
      <w:r w:rsidRPr="00FB772D">
        <w:t xml:space="preserve">, con una duración de </w:t>
      </w:r>
      <w:r w:rsidRPr="00FB772D">
        <w:rPr>
          <w:b/>
        </w:rPr>
        <w:t>1 minuto</w:t>
      </w:r>
      <w:r w:rsidRPr="00FB772D">
        <w:t>.</w:t>
      </w:r>
    </w:p>
    <w:p w:rsidR="0045045E" w:rsidRPr="00A12EB5" w:rsidRDefault="0045045E" w:rsidP="004375A6">
      <w:pPr>
        <w:pStyle w:val="Ttulo4"/>
      </w:pPr>
      <w:r w:rsidRPr="00A12EB5">
        <w:t>Ejecución</w:t>
      </w:r>
    </w:p>
    <w:p w:rsidR="0045045E" w:rsidRDefault="0045045E" w:rsidP="004375A6">
      <w:r>
        <w:t>Desconectar las pantallas de los tres cables entre sí, comprobar que no existe posibilidad de contacto accidental durante la medida, con masas metálicas o tierra, ni entre ellas.</w:t>
      </w:r>
    </w:p>
    <w:p w:rsidR="0045045E" w:rsidRDefault="0045045E" w:rsidP="004375A6">
      <w:r w:rsidRPr="00AF7205">
        <w:t xml:space="preserve">Aplicar de forma progresiva la tensión del nivel establecido y durante el tiempo indicado en </w:t>
      </w:r>
      <w:r>
        <w:t>el</w:t>
      </w:r>
      <w:r w:rsidRPr="00AF7205">
        <w:t xml:space="preserve"> punto anterior, entre la pantalla de cada fase y la red de tierra de la instalación o en su defecto instalar una toma de tierra provisional.</w:t>
      </w:r>
    </w:p>
    <w:p w:rsidR="0045045E" w:rsidRDefault="0045045E" w:rsidP="004375A6">
      <w:r>
        <w:t>La cubierta se considera en buena condición cuando la tensión aplicada y la corriente de fuga permanecen estables durante el tiempo de prueba. La corriente de fuga por fase debe registrarse.</w:t>
      </w:r>
    </w:p>
    <w:p w:rsidR="0045045E" w:rsidRPr="00FB772D" w:rsidRDefault="0045045E" w:rsidP="004375A6">
      <w:pPr>
        <w:pStyle w:val="Ttulo4"/>
      </w:pPr>
      <w:r w:rsidRPr="00FB772D">
        <w:t>En caso de producirse una perforación:</w:t>
      </w:r>
    </w:p>
    <w:p w:rsidR="0045045E" w:rsidRPr="004375A6" w:rsidRDefault="0045045E" w:rsidP="00FA31E7">
      <w:pPr>
        <w:pStyle w:val="Prrafodelista"/>
        <w:numPr>
          <w:ilvl w:val="0"/>
          <w:numId w:val="18"/>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hAnsi="Arial" w:cs="Arial"/>
        </w:rPr>
        <w:t>Si la cubierta no soporta la tensión de ensayo, se procede a la localización de la o las anomalías, y a su posterior reparación.</w:t>
      </w:r>
    </w:p>
    <w:p w:rsidR="0045045E" w:rsidRPr="004375A6" w:rsidRDefault="0045045E" w:rsidP="0045045E">
      <w:pPr>
        <w:pStyle w:val="Prrafodelista"/>
        <w:autoSpaceDE w:val="0"/>
        <w:autoSpaceDN w:val="0"/>
        <w:adjustRightInd w:val="0"/>
        <w:spacing w:before="60" w:after="60" w:line="240" w:lineRule="auto"/>
        <w:jc w:val="both"/>
        <w:rPr>
          <w:rFonts w:ascii="Arial" w:eastAsia="Times New Roman" w:hAnsi="Arial" w:cs="Arial"/>
          <w:szCs w:val="20"/>
          <w:lang w:val="es-ES" w:eastAsia="es-ES"/>
        </w:rPr>
      </w:pPr>
    </w:p>
    <w:p w:rsidR="0045045E" w:rsidRPr="004375A6" w:rsidRDefault="0045045E" w:rsidP="00FA31E7">
      <w:pPr>
        <w:pStyle w:val="Prrafodelista"/>
        <w:numPr>
          <w:ilvl w:val="0"/>
          <w:numId w:val="18"/>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hAnsi="Arial" w:cs="Arial"/>
        </w:rPr>
        <w:t>Se debe analizar en sitio el tipo de anomalía puntualizada:</w:t>
      </w:r>
    </w:p>
    <w:p w:rsidR="0045045E" w:rsidRPr="004375A6" w:rsidRDefault="0045045E" w:rsidP="00FA31E7">
      <w:pPr>
        <w:pStyle w:val="Prrafodelista"/>
        <w:numPr>
          <w:ilvl w:val="1"/>
          <w:numId w:val="18"/>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hAnsi="Arial" w:cs="Arial"/>
          <w:lang w:val="es-ES"/>
        </w:rPr>
        <w:lastRenderedPageBreak/>
        <w:t xml:space="preserve">Si el daño en la cubierta no implica daño visible en los alambres de la pantalla o semiconductora del cable, la reparación consiste </w:t>
      </w:r>
      <w:r w:rsidRPr="004375A6">
        <w:rPr>
          <w:rFonts w:ascii="Arial" w:hAnsi="Arial" w:cs="Arial"/>
        </w:rPr>
        <w:t xml:space="preserve">en la reconstrucción de la cubierta (por </w:t>
      </w:r>
      <w:r w:rsidR="004375A6" w:rsidRPr="004375A6">
        <w:rPr>
          <w:rFonts w:ascii="Arial" w:hAnsi="Arial" w:cs="Arial"/>
        </w:rPr>
        <w:t>ejemplo,</w:t>
      </w:r>
      <w:r w:rsidRPr="004375A6">
        <w:rPr>
          <w:rFonts w:ascii="Arial" w:hAnsi="Arial" w:cs="Arial"/>
        </w:rPr>
        <w:t xml:space="preserve"> mediante mantas </w:t>
      </w:r>
      <w:proofErr w:type="spellStart"/>
      <w:r w:rsidR="004375A6" w:rsidRPr="004375A6">
        <w:rPr>
          <w:rFonts w:ascii="Arial" w:hAnsi="Arial" w:cs="Arial"/>
        </w:rPr>
        <w:t>termocontraíbles</w:t>
      </w:r>
      <w:proofErr w:type="spellEnd"/>
      <w:r w:rsidRPr="004375A6">
        <w:rPr>
          <w:rFonts w:ascii="Arial" w:hAnsi="Arial" w:cs="Arial"/>
        </w:rPr>
        <w:t xml:space="preserve"> o cintas de reparación adecuadas)</w:t>
      </w:r>
    </w:p>
    <w:p w:rsidR="0045045E" w:rsidRPr="004375A6" w:rsidRDefault="0045045E" w:rsidP="00FA31E7">
      <w:pPr>
        <w:pStyle w:val="Prrafodelista"/>
        <w:numPr>
          <w:ilvl w:val="1"/>
          <w:numId w:val="18"/>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hAnsi="Arial" w:cs="Arial"/>
        </w:rPr>
        <w:t>Si el daño implica la afectación de algún alambre de la pantalla y/o semiconductora, la reparación se realiza mediante el montaje de un empalme completo</w:t>
      </w:r>
    </w:p>
    <w:p w:rsidR="0045045E" w:rsidRPr="004375A6" w:rsidRDefault="0045045E" w:rsidP="0045045E">
      <w:pPr>
        <w:pStyle w:val="Prrafodelista"/>
        <w:autoSpaceDE w:val="0"/>
        <w:autoSpaceDN w:val="0"/>
        <w:adjustRightInd w:val="0"/>
        <w:spacing w:before="60" w:after="60" w:line="240" w:lineRule="auto"/>
        <w:jc w:val="both"/>
        <w:rPr>
          <w:rFonts w:ascii="Arial" w:eastAsia="Times New Roman" w:hAnsi="Arial" w:cs="Arial"/>
          <w:szCs w:val="20"/>
          <w:lang w:val="es-ES" w:eastAsia="es-ES"/>
        </w:rPr>
      </w:pPr>
    </w:p>
    <w:p w:rsidR="0045045E" w:rsidRPr="004375A6" w:rsidRDefault="0045045E" w:rsidP="00FA31E7">
      <w:pPr>
        <w:pStyle w:val="Prrafodelista"/>
        <w:numPr>
          <w:ilvl w:val="0"/>
          <w:numId w:val="18"/>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eastAsia="Times New Roman" w:hAnsi="Arial" w:cs="Arial"/>
          <w:szCs w:val="20"/>
          <w:lang w:val="es-ES" w:eastAsia="es-ES"/>
        </w:rPr>
        <w:t>Finalizada la o las reparaciones, se vuelve a realizar el ensayo para poder localizar cualquier otro daño posible. Si el ensayo no es satisfactorio, se reitera el procedimiento desde el punto 1, sin realizar la reparación.</w:t>
      </w:r>
    </w:p>
    <w:p w:rsidR="004375A6" w:rsidRDefault="004375A6" w:rsidP="004375A6">
      <w:pPr>
        <w:pStyle w:val="Ttulo3"/>
        <w:numPr>
          <w:ilvl w:val="0"/>
          <w:numId w:val="0"/>
        </w:numPr>
        <w:ind w:left="720"/>
      </w:pPr>
      <w:bookmarkStart w:id="140" w:name="_Toc469048216"/>
    </w:p>
    <w:p w:rsidR="0045045E" w:rsidRPr="00A53BEB" w:rsidRDefault="0045045E" w:rsidP="0045045E">
      <w:pPr>
        <w:pStyle w:val="Ttulo3"/>
      </w:pPr>
      <w:bookmarkStart w:id="141" w:name="_Toc110426011"/>
      <w:r w:rsidRPr="00397280">
        <w:t>Rigidez dieléctrica del aislamiento</w:t>
      </w:r>
      <w:bookmarkEnd w:id="140"/>
      <w:bookmarkEnd w:id="141"/>
    </w:p>
    <w:p w:rsidR="0045045E" w:rsidRPr="004375A6" w:rsidRDefault="0045045E" w:rsidP="0045045E">
      <w:pPr>
        <w:autoSpaceDE w:val="0"/>
        <w:autoSpaceDN w:val="0"/>
        <w:adjustRightInd w:val="0"/>
        <w:ind w:left="142" w:firstLine="142"/>
        <w:rPr>
          <w:rFonts w:cs="Arial"/>
        </w:rPr>
      </w:pPr>
      <w:r w:rsidRPr="004375A6">
        <w:rPr>
          <w:rFonts w:cs="Arial"/>
        </w:rPr>
        <w:t>Para fuente VLF se realiza el ensayo a una frecuencia de 0.1 Hz y de acuerdo a la forma de onda de la fuente:</w:t>
      </w:r>
    </w:p>
    <w:p w:rsidR="0045045E" w:rsidRPr="004375A6" w:rsidRDefault="0045045E" w:rsidP="0045045E">
      <w:pPr>
        <w:autoSpaceDE w:val="0"/>
        <w:autoSpaceDN w:val="0"/>
        <w:adjustRightInd w:val="0"/>
        <w:spacing w:after="240"/>
        <w:ind w:left="142" w:firstLine="142"/>
        <w:rPr>
          <w:rFonts w:cs="Arial"/>
        </w:rPr>
      </w:pPr>
      <w:r w:rsidRPr="004375A6">
        <w:rPr>
          <w:rFonts w:cs="Arial"/>
          <w:u w:val="single"/>
        </w:rPr>
        <w:t>Forma de onda sinusoidal</w:t>
      </w:r>
      <w:r w:rsidRPr="004375A6">
        <w:rPr>
          <w:rFonts w:cs="Arial"/>
        </w:rPr>
        <w:t>:</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0"/>
        <w:gridCol w:w="831"/>
        <w:gridCol w:w="1521"/>
        <w:gridCol w:w="1799"/>
        <w:gridCol w:w="1521"/>
        <w:gridCol w:w="1935"/>
      </w:tblGrid>
      <w:tr w:rsidR="0045045E" w:rsidRPr="004375A6" w:rsidTr="002D768F">
        <w:trPr>
          <w:trHeight w:val="315"/>
        </w:trPr>
        <w:tc>
          <w:tcPr>
            <w:tcW w:w="754" w:type="pct"/>
            <w:vMerge w:val="restart"/>
            <w:shd w:val="clear" w:color="000000" w:fill="FFFFFF"/>
            <w:noWrap/>
            <w:vAlign w:val="center"/>
          </w:tcPr>
          <w:p w:rsidR="0045045E" w:rsidRPr="004375A6" w:rsidRDefault="0045045E" w:rsidP="002D768F">
            <w:pPr>
              <w:jc w:val="center"/>
              <w:rPr>
                <w:rFonts w:cs="Arial"/>
                <w:color w:val="000000"/>
                <w:sz w:val="18"/>
                <w:szCs w:val="18"/>
                <w:lang w:eastAsia="en-GB"/>
              </w:rPr>
            </w:pPr>
            <w:r w:rsidRPr="004375A6">
              <w:rPr>
                <w:rFonts w:cs="Arial"/>
                <w:b/>
                <w:bCs/>
                <w:color w:val="000000"/>
                <w:sz w:val="18"/>
                <w:szCs w:val="18"/>
                <w:lang w:val="en-GB" w:eastAsia="en-GB"/>
              </w:rPr>
              <w:t>Cable MT</w:t>
            </w:r>
          </w:p>
        </w:tc>
        <w:tc>
          <w:tcPr>
            <w:tcW w:w="464" w:type="pct"/>
            <w:vMerge w:val="restart"/>
            <w:shd w:val="clear" w:color="000000" w:fill="FFFFFF"/>
            <w:noWrap/>
            <w:vAlign w:val="center"/>
          </w:tcPr>
          <w:p w:rsidR="0045045E" w:rsidRPr="004375A6" w:rsidRDefault="0045045E" w:rsidP="002D768F">
            <w:pPr>
              <w:jc w:val="center"/>
              <w:rPr>
                <w:rFonts w:cs="Arial"/>
                <w:b/>
                <w:bCs/>
                <w:color w:val="000000"/>
                <w:sz w:val="18"/>
                <w:szCs w:val="18"/>
                <w:lang w:val="en-GB" w:eastAsia="en-GB"/>
              </w:rPr>
            </w:pPr>
            <w:proofErr w:type="spellStart"/>
            <w:r w:rsidRPr="004375A6">
              <w:rPr>
                <w:rFonts w:cs="Arial"/>
                <w:b/>
                <w:bCs/>
                <w:color w:val="000000"/>
                <w:sz w:val="18"/>
                <w:szCs w:val="18"/>
                <w:lang w:val="en-GB" w:eastAsia="en-GB"/>
              </w:rPr>
              <w:t>Uo</w:t>
            </w:r>
            <w:proofErr w:type="spellEnd"/>
            <w:r w:rsidRPr="004375A6">
              <w:rPr>
                <w:rFonts w:cs="Arial"/>
                <w:b/>
                <w:bCs/>
                <w:color w:val="000000"/>
                <w:sz w:val="18"/>
                <w:szCs w:val="18"/>
                <w:lang w:val="en-GB" w:eastAsia="en-GB"/>
              </w:rPr>
              <w:t xml:space="preserve"> (kV)</w:t>
            </w:r>
          </w:p>
        </w:tc>
        <w:tc>
          <w:tcPr>
            <w:tcW w:w="1853" w:type="pct"/>
            <w:gridSpan w:val="2"/>
            <w:shd w:val="clear" w:color="000000" w:fill="D9D9D9"/>
            <w:noWrap/>
            <w:vAlign w:val="bottom"/>
          </w:tcPr>
          <w:p w:rsidR="0045045E" w:rsidRPr="004375A6" w:rsidRDefault="0045045E" w:rsidP="002D768F">
            <w:pPr>
              <w:jc w:val="center"/>
              <w:rPr>
                <w:rFonts w:cs="Arial"/>
                <w:b/>
                <w:bCs/>
                <w:color w:val="000000"/>
                <w:sz w:val="18"/>
                <w:szCs w:val="18"/>
                <w:lang w:val="en-GB" w:eastAsia="en-GB"/>
              </w:rPr>
            </w:pPr>
            <w:r w:rsidRPr="004375A6">
              <w:rPr>
                <w:rFonts w:cs="Arial"/>
                <w:b/>
                <w:bCs/>
                <w:color w:val="000000"/>
                <w:sz w:val="18"/>
                <w:szCs w:val="18"/>
                <w:lang w:val="en-GB" w:eastAsia="en-GB"/>
              </w:rPr>
              <w:t xml:space="preserve">Cables </w:t>
            </w:r>
            <w:proofErr w:type="spellStart"/>
            <w:r w:rsidRPr="004375A6">
              <w:rPr>
                <w:rFonts w:cs="Arial"/>
                <w:b/>
                <w:bCs/>
                <w:color w:val="000000"/>
                <w:sz w:val="18"/>
                <w:szCs w:val="18"/>
                <w:lang w:val="en-GB" w:eastAsia="en-GB"/>
              </w:rPr>
              <w:t>nuevos</w:t>
            </w:r>
            <w:proofErr w:type="spellEnd"/>
          </w:p>
        </w:tc>
        <w:tc>
          <w:tcPr>
            <w:tcW w:w="1929" w:type="pct"/>
            <w:gridSpan w:val="2"/>
            <w:shd w:val="clear" w:color="000000" w:fill="FFFFFF"/>
            <w:noWrap/>
            <w:vAlign w:val="bottom"/>
          </w:tcPr>
          <w:p w:rsidR="0045045E" w:rsidRPr="004375A6" w:rsidRDefault="0045045E" w:rsidP="002D768F">
            <w:pPr>
              <w:jc w:val="center"/>
              <w:rPr>
                <w:rFonts w:cs="Arial"/>
                <w:b/>
                <w:bCs/>
                <w:color w:val="000000"/>
                <w:sz w:val="18"/>
                <w:szCs w:val="18"/>
                <w:lang w:val="en-GB" w:eastAsia="en-GB"/>
              </w:rPr>
            </w:pPr>
            <w:r w:rsidRPr="004375A6">
              <w:rPr>
                <w:rFonts w:cs="Arial"/>
                <w:b/>
                <w:bCs/>
                <w:color w:val="000000"/>
                <w:sz w:val="18"/>
                <w:szCs w:val="18"/>
                <w:lang w:val="en-GB" w:eastAsia="en-GB"/>
              </w:rPr>
              <w:t xml:space="preserve">Cables </w:t>
            </w:r>
            <w:proofErr w:type="spellStart"/>
            <w:r w:rsidRPr="004375A6">
              <w:rPr>
                <w:rFonts w:cs="Arial"/>
                <w:b/>
                <w:bCs/>
                <w:color w:val="000000"/>
                <w:sz w:val="18"/>
                <w:szCs w:val="18"/>
                <w:lang w:val="en-GB" w:eastAsia="en-GB"/>
              </w:rPr>
              <w:t>en</w:t>
            </w:r>
            <w:proofErr w:type="spellEnd"/>
            <w:r w:rsidRPr="004375A6">
              <w:rPr>
                <w:rFonts w:cs="Arial"/>
                <w:b/>
                <w:bCs/>
                <w:color w:val="000000"/>
                <w:sz w:val="18"/>
                <w:szCs w:val="18"/>
                <w:lang w:val="en-GB" w:eastAsia="en-GB"/>
              </w:rPr>
              <w:t xml:space="preserve"> </w:t>
            </w:r>
            <w:proofErr w:type="spellStart"/>
            <w:r w:rsidRPr="004375A6">
              <w:rPr>
                <w:rFonts w:cs="Arial"/>
                <w:b/>
                <w:bCs/>
                <w:color w:val="000000"/>
                <w:sz w:val="18"/>
                <w:szCs w:val="18"/>
                <w:lang w:val="en-GB" w:eastAsia="en-GB"/>
              </w:rPr>
              <w:t>servicio</w:t>
            </w:r>
            <w:proofErr w:type="spellEnd"/>
          </w:p>
        </w:tc>
      </w:tr>
      <w:tr w:rsidR="0045045E" w:rsidRPr="004375A6" w:rsidTr="002D768F">
        <w:trPr>
          <w:trHeight w:val="630"/>
        </w:trPr>
        <w:tc>
          <w:tcPr>
            <w:tcW w:w="754" w:type="pct"/>
            <w:vMerge/>
            <w:shd w:val="clear" w:color="000000" w:fill="FFFFFF"/>
            <w:vAlign w:val="center"/>
          </w:tcPr>
          <w:p w:rsidR="0045045E" w:rsidRPr="004375A6" w:rsidRDefault="0045045E" w:rsidP="002D768F">
            <w:pPr>
              <w:jc w:val="center"/>
              <w:rPr>
                <w:rFonts w:cs="Arial"/>
                <w:b/>
                <w:bCs/>
                <w:color w:val="000000"/>
                <w:sz w:val="18"/>
                <w:szCs w:val="18"/>
                <w:lang w:val="en-GB" w:eastAsia="en-GB"/>
              </w:rPr>
            </w:pPr>
          </w:p>
        </w:tc>
        <w:tc>
          <w:tcPr>
            <w:tcW w:w="464" w:type="pct"/>
            <w:vMerge/>
            <w:shd w:val="clear" w:color="000000" w:fill="FFFFFF"/>
            <w:vAlign w:val="center"/>
          </w:tcPr>
          <w:p w:rsidR="0045045E" w:rsidRPr="004375A6" w:rsidRDefault="0045045E" w:rsidP="002D768F">
            <w:pPr>
              <w:jc w:val="center"/>
              <w:rPr>
                <w:rFonts w:cs="Arial"/>
                <w:b/>
                <w:bCs/>
                <w:color w:val="000000"/>
                <w:sz w:val="18"/>
                <w:szCs w:val="18"/>
                <w:lang w:val="en-GB" w:eastAsia="en-GB"/>
              </w:rPr>
            </w:pPr>
          </w:p>
        </w:tc>
        <w:tc>
          <w:tcPr>
            <w:tcW w:w="849" w:type="pct"/>
            <w:shd w:val="clear" w:color="000000" w:fill="D9D9D9"/>
            <w:vAlign w:val="center"/>
          </w:tcPr>
          <w:p w:rsidR="0045045E" w:rsidRPr="004375A6" w:rsidRDefault="0045045E" w:rsidP="002D768F">
            <w:pPr>
              <w:jc w:val="center"/>
              <w:rPr>
                <w:rFonts w:cs="Arial"/>
                <w:b/>
                <w:bCs/>
                <w:color w:val="000000"/>
                <w:sz w:val="18"/>
                <w:szCs w:val="18"/>
                <w:lang w:eastAsia="en-GB"/>
              </w:rPr>
            </w:pPr>
            <w:r w:rsidRPr="004375A6">
              <w:rPr>
                <w:rFonts w:cs="Arial"/>
                <w:b/>
                <w:bCs/>
                <w:color w:val="000000"/>
                <w:sz w:val="18"/>
                <w:szCs w:val="18"/>
                <w:lang w:eastAsia="en-GB"/>
              </w:rPr>
              <w:t>Tiempo de aplicación de la tensión [min]</w:t>
            </w:r>
          </w:p>
        </w:tc>
        <w:tc>
          <w:tcPr>
            <w:tcW w:w="1004" w:type="pct"/>
            <w:shd w:val="clear" w:color="000000" w:fill="D9D9D9"/>
            <w:vAlign w:val="center"/>
          </w:tcPr>
          <w:p w:rsidR="0045045E" w:rsidRPr="004375A6" w:rsidRDefault="0045045E" w:rsidP="002D768F">
            <w:pPr>
              <w:jc w:val="center"/>
              <w:rPr>
                <w:rFonts w:cs="Arial"/>
                <w:b/>
                <w:bCs/>
                <w:color w:val="000000"/>
                <w:sz w:val="18"/>
                <w:szCs w:val="18"/>
                <w:lang w:eastAsia="en-GB"/>
              </w:rPr>
            </w:pPr>
            <w:r w:rsidRPr="004375A6">
              <w:rPr>
                <w:rFonts w:cs="Arial"/>
                <w:b/>
                <w:bCs/>
                <w:color w:val="000000"/>
                <w:sz w:val="18"/>
                <w:szCs w:val="18"/>
                <w:lang w:eastAsia="en-GB"/>
              </w:rPr>
              <w:t>Valor de la tensión de ensayo (fase-tierra) [</w:t>
            </w:r>
            <w:proofErr w:type="spellStart"/>
            <w:r w:rsidRPr="004375A6">
              <w:rPr>
                <w:rFonts w:cs="Arial"/>
                <w:b/>
                <w:bCs/>
                <w:color w:val="000000"/>
                <w:sz w:val="18"/>
                <w:szCs w:val="18"/>
                <w:lang w:eastAsia="en-GB"/>
              </w:rPr>
              <w:t>kV</w:t>
            </w:r>
            <w:proofErr w:type="spellEnd"/>
            <w:r w:rsidRPr="004375A6">
              <w:rPr>
                <w:rFonts w:cs="Arial"/>
                <w:b/>
                <w:bCs/>
                <w:color w:val="000000"/>
                <w:sz w:val="18"/>
                <w:szCs w:val="18"/>
                <w:lang w:eastAsia="en-GB"/>
              </w:rPr>
              <w:t xml:space="preserve"> </w:t>
            </w:r>
            <w:proofErr w:type="spellStart"/>
            <w:r w:rsidRPr="004375A6">
              <w:rPr>
                <w:rFonts w:cs="Arial"/>
                <w:b/>
                <w:bCs/>
                <w:color w:val="000000"/>
                <w:sz w:val="18"/>
                <w:szCs w:val="18"/>
                <w:lang w:eastAsia="en-GB"/>
              </w:rPr>
              <w:t>rms</w:t>
            </w:r>
            <w:proofErr w:type="spellEnd"/>
            <w:r w:rsidRPr="004375A6">
              <w:rPr>
                <w:rFonts w:cs="Arial"/>
                <w:b/>
                <w:bCs/>
                <w:color w:val="000000"/>
                <w:sz w:val="18"/>
                <w:szCs w:val="18"/>
                <w:lang w:eastAsia="en-GB"/>
              </w:rPr>
              <w:t>]</w:t>
            </w:r>
          </w:p>
        </w:tc>
        <w:tc>
          <w:tcPr>
            <w:tcW w:w="849" w:type="pct"/>
            <w:vAlign w:val="center"/>
          </w:tcPr>
          <w:p w:rsidR="0045045E" w:rsidRPr="004375A6" w:rsidRDefault="0045045E" w:rsidP="002D768F">
            <w:pPr>
              <w:jc w:val="center"/>
              <w:rPr>
                <w:rFonts w:cs="Arial"/>
                <w:b/>
                <w:bCs/>
                <w:color w:val="000000"/>
                <w:sz w:val="18"/>
                <w:szCs w:val="18"/>
                <w:lang w:eastAsia="en-GB"/>
              </w:rPr>
            </w:pPr>
            <w:r w:rsidRPr="004375A6">
              <w:rPr>
                <w:rFonts w:cs="Arial"/>
                <w:b/>
                <w:bCs/>
                <w:color w:val="000000"/>
                <w:sz w:val="18"/>
                <w:szCs w:val="18"/>
                <w:lang w:eastAsia="en-GB"/>
              </w:rPr>
              <w:t>Tiempo de aplicación de la tensión [min]</w:t>
            </w:r>
          </w:p>
        </w:tc>
        <w:tc>
          <w:tcPr>
            <w:tcW w:w="1080" w:type="pct"/>
            <w:vAlign w:val="center"/>
          </w:tcPr>
          <w:p w:rsidR="0045045E" w:rsidRPr="004375A6" w:rsidRDefault="0045045E" w:rsidP="002D768F">
            <w:pPr>
              <w:jc w:val="center"/>
              <w:rPr>
                <w:rFonts w:cs="Arial"/>
                <w:b/>
                <w:bCs/>
                <w:color w:val="000000"/>
                <w:sz w:val="18"/>
                <w:szCs w:val="18"/>
                <w:lang w:eastAsia="en-GB"/>
              </w:rPr>
            </w:pPr>
            <w:r w:rsidRPr="004375A6">
              <w:rPr>
                <w:rFonts w:cs="Arial"/>
                <w:b/>
                <w:bCs/>
                <w:color w:val="000000"/>
                <w:sz w:val="18"/>
                <w:szCs w:val="18"/>
                <w:lang w:eastAsia="en-GB"/>
              </w:rPr>
              <w:t>Valor de la tensión de ensayo (fase-tierra) [</w:t>
            </w:r>
            <w:proofErr w:type="spellStart"/>
            <w:r w:rsidRPr="004375A6">
              <w:rPr>
                <w:rFonts w:cs="Arial"/>
                <w:b/>
                <w:bCs/>
                <w:color w:val="000000"/>
                <w:sz w:val="18"/>
                <w:szCs w:val="18"/>
                <w:lang w:eastAsia="en-GB"/>
              </w:rPr>
              <w:t>kV</w:t>
            </w:r>
            <w:proofErr w:type="spellEnd"/>
            <w:r w:rsidRPr="004375A6">
              <w:rPr>
                <w:rFonts w:cs="Arial"/>
                <w:b/>
                <w:bCs/>
                <w:color w:val="000000"/>
                <w:sz w:val="18"/>
                <w:szCs w:val="18"/>
                <w:lang w:eastAsia="en-GB"/>
              </w:rPr>
              <w:t xml:space="preserve"> </w:t>
            </w:r>
            <w:proofErr w:type="spellStart"/>
            <w:r w:rsidRPr="004375A6">
              <w:rPr>
                <w:rFonts w:cs="Arial"/>
                <w:b/>
                <w:bCs/>
                <w:color w:val="000000"/>
                <w:sz w:val="18"/>
                <w:szCs w:val="18"/>
                <w:lang w:eastAsia="en-GB"/>
              </w:rPr>
              <w:t>rms</w:t>
            </w:r>
            <w:proofErr w:type="spellEnd"/>
            <w:r w:rsidRPr="004375A6">
              <w:rPr>
                <w:rFonts w:cs="Arial"/>
                <w:b/>
                <w:bCs/>
                <w:color w:val="000000"/>
                <w:sz w:val="18"/>
                <w:szCs w:val="18"/>
                <w:lang w:eastAsia="en-GB"/>
              </w:rPr>
              <w:t>]</w:t>
            </w:r>
          </w:p>
        </w:tc>
      </w:tr>
      <w:tr w:rsidR="0045045E" w:rsidRPr="004375A6" w:rsidTr="002D768F">
        <w:trPr>
          <w:trHeight w:val="315"/>
        </w:trPr>
        <w:tc>
          <w:tcPr>
            <w:tcW w:w="75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XLPE unipolar 12/20 kV</w:t>
            </w:r>
          </w:p>
        </w:tc>
        <w:tc>
          <w:tcPr>
            <w:tcW w:w="46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12</w:t>
            </w:r>
          </w:p>
        </w:tc>
        <w:tc>
          <w:tcPr>
            <w:tcW w:w="84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60</w:t>
            </w:r>
          </w:p>
        </w:tc>
        <w:tc>
          <w:tcPr>
            <w:tcW w:w="1004"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26</w:t>
            </w:r>
          </w:p>
        </w:tc>
        <w:tc>
          <w:tcPr>
            <w:tcW w:w="849"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080"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20</w:t>
            </w:r>
          </w:p>
        </w:tc>
      </w:tr>
      <w:tr w:rsidR="0045045E" w:rsidRPr="004375A6" w:rsidTr="002D768F">
        <w:trPr>
          <w:trHeight w:val="315"/>
        </w:trPr>
        <w:tc>
          <w:tcPr>
            <w:tcW w:w="75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XLPE unipolar 18/30 kV</w:t>
            </w:r>
          </w:p>
        </w:tc>
        <w:tc>
          <w:tcPr>
            <w:tcW w:w="46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84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60</w:t>
            </w:r>
          </w:p>
        </w:tc>
        <w:tc>
          <w:tcPr>
            <w:tcW w:w="1004"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38</w:t>
            </w:r>
          </w:p>
        </w:tc>
        <w:tc>
          <w:tcPr>
            <w:tcW w:w="849"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080"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29</w:t>
            </w:r>
          </w:p>
        </w:tc>
      </w:tr>
      <w:tr w:rsidR="0045045E" w:rsidRPr="004375A6" w:rsidTr="002D768F">
        <w:trPr>
          <w:trHeight w:val="315"/>
        </w:trPr>
        <w:tc>
          <w:tcPr>
            <w:tcW w:w="75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6/10 kV</w:t>
            </w:r>
          </w:p>
        </w:tc>
        <w:tc>
          <w:tcPr>
            <w:tcW w:w="46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w:t>
            </w:r>
          </w:p>
        </w:tc>
        <w:tc>
          <w:tcPr>
            <w:tcW w:w="84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 </w:t>
            </w:r>
          </w:p>
        </w:tc>
        <w:tc>
          <w:tcPr>
            <w:tcW w:w="1004"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 </w:t>
            </w:r>
          </w:p>
        </w:tc>
        <w:tc>
          <w:tcPr>
            <w:tcW w:w="849"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080"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12</w:t>
            </w:r>
          </w:p>
        </w:tc>
      </w:tr>
      <w:tr w:rsidR="0045045E" w:rsidRPr="004375A6" w:rsidTr="002D768F">
        <w:trPr>
          <w:trHeight w:val="315"/>
        </w:trPr>
        <w:tc>
          <w:tcPr>
            <w:tcW w:w="75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8,7/15 kV</w:t>
            </w:r>
          </w:p>
        </w:tc>
        <w:tc>
          <w:tcPr>
            <w:tcW w:w="46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8,7</w:t>
            </w:r>
          </w:p>
        </w:tc>
        <w:tc>
          <w:tcPr>
            <w:tcW w:w="84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1004"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849"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080"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16</w:t>
            </w:r>
          </w:p>
        </w:tc>
      </w:tr>
      <w:tr w:rsidR="0045045E" w:rsidRPr="004375A6" w:rsidTr="002D768F">
        <w:trPr>
          <w:trHeight w:val="315"/>
        </w:trPr>
        <w:tc>
          <w:tcPr>
            <w:tcW w:w="75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18/30 kV </w:t>
            </w:r>
          </w:p>
        </w:tc>
        <w:tc>
          <w:tcPr>
            <w:tcW w:w="46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84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1004"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849"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080"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29</w:t>
            </w:r>
          </w:p>
        </w:tc>
      </w:tr>
    </w:tbl>
    <w:p w:rsidR="0045045E" w:rsidRPr="004375A6" w:rsidRDefault="0045045E" w:rsidP="0045045E">
      <w:pPr>
        <w:autoSpaceDE w:val="0"/>
        <w:autoSpaceDN w:val="0"/>
        <w:adjustRightInd w:val="0"/>
        <w:spacing w:before="240" w:after="240"/>
        <w:rPr>
          <w:rFonts w:cs="Arial"/>
          <w:u w:val="single"/>
        </w:rPr>
      </w:pPr>
      <w:r w:rsidRPr="004375A6">
        <w:rPr>
          <w:rFonts w:cs="Arial"/>
          <w:u w:val="single"/>
        </w:rPr>
        <w:t>Forma de onda coseno-rectangular:</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3"/>
        <w:gridCol w:w="831"/>
        <w:gridCol w:w="1520"/>
        <w:gridCol w:w="1797"/>
        <w:gridCol w:w="1522"/>
        <w:gridCol w:w="2076"/>
      </w:tblGrid>
      <w:tr w:rsidR="0045045E" w:rsidRPr="004375A6" w:rsidTr="002D768F">
        <w:trPr>
          <w:trHeight w:val="315"/>
        </w:trPr>
        <w:tc>
          <w:tcPr>
            <w:tcW w:w="608" w:type="pct"/>
            <w:shd w:val="clear" w:color="000000" w:fill="FFFFFF"/>
            <w:noWrap/>
            <w:vAlign w:val="bottom"/>
          </w:tcPr>
          <w:p w:rsidR="0045045E" w:rsidRPr="004375A6" w:rsidRDefault="0045045E" w:rsidP="002D768F">
            <w:pPr>
              <w:jc w:val="center"/>
              <w:rPr>
                <w:rFonts w:cs="Arial"/>
                <w:color w:val="000000"/>
                <w:sz w:val="18"/>
                <w:szCs w:val="18"/>
                <w:lang w:eastAsia="en-GB"/>
              </w:rPr>
            </w:pPr>
            <w:r w:rsidRPr="004375A6">
              <w:rPr>
                <w:rFonts w:cs="Arial"/>
                <w:color w:val="000000"/>
                <w:sz w:val="18"/>
                <w:szCs w:val="18"/>
                <w:lang w:eastAsia="en-GB"/>
              </w:rPr>
              <w:t> </w:t>
            </w:r>
          </w:p>
        </w:tc>
        <w:tc>
          <w:tcPr>
            <w:tcW w:w="471" w:type="pct"/>
            <w:shd w:val="clear" w:color="000000" w:fill="FFFFFF"/>
            <w:noWrap/>
            <w:vAlign w:val="bottom"/>
          </w:tcPr>
          <w:p w:rsidR="0045045E" w:rsidRPr="004375A6" w:rsidRDefault="0045045E" w:rsidP="002D768F">
            <w:pPr>
              <w:jc w:val="center"/>
              <w:rPr>
                <w:rFonts w:cs="Arial"/>
                <w:color w:val="000000"/>
                <w:sz w:val="18"/>
                <w:szCs w:val="18"/>
                <w:lang w:eastAsia="en-GB"/>
              </w:rPr>
            </w:pPr>
            <w:r w:rsidRPr="004375A6">
              <w:rPr>
                <w:rFonts w:cs="Arial"/>
                <w:color w:val="000000"/>
                <w:sz w:val="18"/>
                <w:szCs w:val="18"/>
                <w:lang w:eastAsia="en-GB"/>
              </w:rPr>
              <w:t> </w:t>
            </w:r>
          </w:p>
        </w:tc>
        <w:tc>
          <w:tcPr>
            <w:tcW w:w="1881" w:type="pct"/>
            <w:gridSpan w:val="2"/>
            <w:shd w:val="clear" w:color="000000" w:fill="D9D9D9"/>
            <w:noWrap/>
            <w:vAlign w:val="bottom"/>
          </w:tcPr>
          <w:p w:rsidR="0045045E" w:rsidRPr="004375A6" w:rsidRDefault="0045045E" w:rsidP="002D768F">
            <w:pPr>
              <w:jc w:val="center"/>
              <w:rPr>
                <w:rFonts w:cs="Arial"/>
                <w:b/>
                <w:bCs/>
                <w:color w:val="000000"/>
                <w:sz w:val="18"/>
                <w:szCs w:val="18"/>
                <w:lang w:val="en-GB" w:eastAsia="en-GB"/>
              </w:rPr>
            </w:pPr>
            <w:r w:rsidRPr="004375A6">
              <w:rPr>
                <w:rFonts w:cs="Arial"/>
                <w:b/>
                <w:bCs/>
                <w:color w:val="000000"/>
                <w:sz w:val="18"/>
                <w:szCs w:val="18"/>
                <w:lang w:val="en-GB" w:eastAsia="en-GB"/>
              </w:rPr>
              <w:t xml:space="preserve">Cables </w:t>
            </w:r>
            <w:proofErr w:type="spellStart"/>
            <w:r w:rsidRPr="004375A6">
              <w:rPr>
                <w:rFonts w:cs="Arial"/>
                <w:b/>
                <w:bCs/>
                <w:color w:val="000000"/>
                <w:sz w:val="18"/>
                <w:szCs w:val="18"/>
                <w:lang w:val="en-GB" w:eastAsia="en-GB"/>
              </w:rPr>
              <w:t>nuevos</w:t>
            </w:r>
            <w:proofErr w:type="spellEnd"/>
          </w:p>
        </w:tc>
        <w:tc>
          <w:tcPr>
            <w:tcW w:w="2040" w:type="pct"/>
            <w:gridSpan w:val="2"/>
            <w:shd w:val="clear" w:color="000000" w:fill="FFFFFF"/>
            <w:noWrap/>
            <w:vAlign w:val="bottom"/>
          </w:tcPr>
          <w:p w:rsidR="0045045E" w:rsidRPr="004375A6" w:rsidRDefault="0045045E" w:rsidP="002D768F">
            <w:pPr>
              <w:jc w:val="center"/>
              <w:rPr>
                <w:rFonts w:cs="Arial"/>
                <w:b/>
                <w:bCs/>
                <w:color w:val="000000"/>
                <w:sz w:val="18"/>
                <w:szCs w:val="18"/>
                <w:lang w:val="en-GB" w:eastAsia="en-GB"/>
              </w:rPr>
            </w:pPr>
            <w:r w:rsidRPr="004375A6">
              <w:rPr>
                <w:rFonts w:cs="Arial"/>
                <w:b/>
                <w:bCs/>
                <w:color w:val="000000"/>
                <w:sz w:val="18"/>
                <w:szCs w:val="18"/>
                <w:lang w:val="en-GB" w:eastAsia="en-GB"/>
              </w:rPr>
              <w:t xml:space="preserve">Cables </w:t>
            </w:r>
            <w:proofErr w:type="spellStart"/>
            <w:r w:rsidRPr="004375A6">
              <w:rPr>
                <w:rFonts w:cs="Arial"/>
                <w:b/>
                <w:bCs/>
                <w:color w:val="000000"/>
                <w:sz w:val="18"/>
                <w:szCs w:val="18"/>
                <w:lang w:val="en-GB" w:eastAsia="en-GB"/>
              </w:rPr>
              <w:t>en</w:t>
            </w:r>
            <w:proofErr w:type="spellEnd"/>
            <w:r w:rsidRPr="004375A6">
              <w:rPr>
                <w:rFonts w:cs="Arial"/>
                <w:b/>
                <w:bCs/>
                <w:color w:val="000000"/>
                <w:sz w:val="18"/>
                <w:szCs w:val="18"/>
                <w:lang w:val="en-GB" w:eastAsia="en-GB"/>
              </w:rPr>
              <w:t xml:space="preserve"> </w:t>
            </w:r>
            <w:proofErr w:type="spellStart"/>
            <w:r w:rsidRPr="004375A6">
              <w:rPr>
                <w:rFonts w:cs="Arial"/>
                <w:b/>
                <w:bCs/>
                <w:color w:val="000000"/>
                <w:sz w:val="18"/>
                <w:szCs w:val="18"/>
                <w:lang w:val="en-GB" w:eastAsia="en-GB"/>
              </w:rPr>
              <w:t>servicio</w:t>
            </w:r>
            <w:proofErr w:type="spellEnd"/>
          </w:p>
        </w:tc>
      </w:tr>
      <w:tr w:rsidR="0045045E" w:rsidRPr="004375A6" w:rsidTr="002D768F">
        <w:trPr>
          <w:trHeight w:val="630"/>
        </w:trPr>
        <w:tc>
          <w:tcPr>
            <w:tcW w:w="608" w:type="pct"/>
            <w:shd w:val="clear" w:color="000000" w:fill="FFFFFF"/>
            <w:vAlign w:val="center"/>
          </w:tcPr>
          <w:p w:rsidR="0045045E" w:rsidRPr="004375A6" w:rsidRDefault="0045045E" w:rsidP="002D768F">
            <w:pPr>
              <w:spacing w:before="60" w:after="60"/>
              <w:jc w:val="center"/>
              <w:rPr>
                <w:rFonts w:cs="Arial"/>
                <w:b/>
                <w:bCs/>
                <w:color w:val="000000"/>
                <w:sz w:val="18"/>
                <w:szCs w:val="18"/>
                <w:lang w:val="en-GB" w:eastAsia="en-GB"/>
              </w:rPr>
            </w:pPr>
            <w:r w:rsidRPr="004375A6">
              <w:rPr>
                <w:rFonts w:cs="Arial"/>
                <w:b/>
                <w:bCs/>
                <w:color w:val="000000"/>
                <w:sz w:val="18"/>
                <w:szCs w:val="18"/>
                <w:lang w:val="en-GB" w:eastAsia="en-GB"/>
              </w:rPr>
              <w:t>Cable MT</w:t>
            </w:r>
          </w:p>
        </w:tc>
        <w:tc>
          <w:tcPr>
            <w:tcW w:w="471" w:type="pct"/>
            <w:shd w:val="clear" w:color="000000" w:fill="FFFFFF"/>
            <w:vAlign w:val="center"/>
          </w:tcPr>
          <w:p w:rsidR="0045045E" w:rsidRPr="004375A6" w:rsidRDefault="0045045E" w:rsidP="002D768F">
            <w:pPr>
              <w:spacing w:before="60" w:after="60"/>
              <w:jc w:val="center"/>
              <w:rPr>
                <w:rFonts w:cs="Arial"/>
                <w:b/>
                <w:bCs/>
                <w:color w:val="000000"/>
                <w:sz w:val="18"/>
                <w:szCs w:val="18"/>
                <w:lang w:val="en-GB" w:eastAsia="en-GB"/>
              </w:rPr>
            </w:pPr>
            <w:proofErr w:type="spellStart"/>
            <w:r w:rsidRPr="004375A6">
              <w:rPr>
                <w:rFonts w:cs="Arial"/>
                <w:b/>
                <w:bCs/>
                <w:color w:val="000000"/>
                <w:sz w:val="18"/>
                <w:szCs w:val="18"/>
                <w:lang w:val="en-GB" w:eastAsia="en-GB"/>
              </w:rPr>
              <w:t>Uo</w:t>
            </w:r>
            <w:proofErr w:type="spellEnd"/>
            <w:r w:rsidRPr="004375A6">
              <w:rPr>
                <w:rFonts w:cs="Arial"/>
                <w:b/>
                <w:bCs/>
                <w:color w:val="000000"/>
                <w:sz w:val="18"/>
                <w:szCs w:val="18"/>
                <w:lang w:val="en-GB" w:eastAsia="en-GB"/>
              </w:rPr>
              <w:t xml:space="preserve"> (kV)</w:t>
            </w:r>
          </w:p>
        </w:tc>
        <w:tc>
          <w:tcPr>
            <w:tcW w:w="862" w:type="pct"/>
            <w:shd w:val="clear" w:color="000000" w:fill="D9D9D9"/>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Tiempo de aplicación de la tensión [min]</w:t>
            </w:r>
          </w:p>
        </w:tc>
        <w:tc>
          <w:tcPr>
            <w:tcW w:w="1019" w:type="pct"/>
            <w:shd w:val="clear" w:color="000000" w:fill="D9D9D9"/>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Valor de la tensión de ensayo (fase-tierra) [</w:t>
            </w:r>
            <w:proofErr w:type="spellStart"/>
            <w:r w:rsidRPr="004375A6">
              <w:rPr>
                <w:rFonts w:cs="Arial"/>
                <w:b/>
                <w:bCs/>
                <w:color w:val="000000"/>
                <w:sz w:val="18"/>
                <w:szCs w:val="18"/>
                <w:lang w:eastAsia="en-GB"/>
              </w:rPr>
              <w:t>kV</w:t>
            </w:r>
            <w:proofErr w:type="spellEnd"/>
            <w:r w:rsidRPr="004375A6">
              <w:rPr>
                <w:rFonts w:cs="Arial"/>
                <w:b/>
                <w:bCs/>
                <w:color w:val="000000"/>
                <w:sz w:val="18"/>
                <w:szCs w:val="18"/>
                <w:lang w:eastAsia="en-GB"/>
              </w:rPr>
              <w:t xml:space="preserve"> </w:t>
            </w:r>
            <w:proofErr w:type="spellStart"/>
            <w:r w:rsidRPr="004375A6">
              <w:rPr>
                <w:rFonts w:cs="Arial"/>
                <w:b/>
                <w:bCs/>
                <w:color w:val="000000"/>
                <w:sz w:val="18"/>
                <w:szCs w:val="18"/>
                <w:lang w:eastAsia="en-GB"/>
              </w:rPr>
              <w:t>rms</w:t>
            </w:r>
            <w:proofErr w:type="spellEnd"/>
            <w:r w:rsidRPr="004375A6">
              <w:rPr>
                <w:rFonts w:cs="Arial"/>
                <w:b/>
                <w:bCs/>
                <w:color w:val="000000"/>
                <w:sz w:val="18"/>
                <w:szCs w:val="18"/>
                <w:lang w:eastAsia="en-GB"/>
              </w:rPr>
              <w:t>]</w:t>
            </w:r>
          </w:p>
        </w:tc>
        <w:tc>
          <w:tcPr>
            <w:tcW w:w="863" w:type="pct"/>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Tiempo de aplicación de la tensión [min]</w:t>
            </w:r>
          </w:p>
        </w:tc>
        <w:tc>
          <w:tcPr>
            <w:tcW w:w="1177" w:type="pct"/>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Valor de la tensión de ensayo (fase-tierra) [</w:t>
            </w:r>
            <w:proofErr w:type="spellStart"/>
            <w:r w:rsidRPr="004375A6">
              <w:rPr>
                <w:rFonts w:cs="Arial"/>
                <w:b/>
                <w:bCs/>
                <w:color w:val="000000"/>
                <w:sz w:val="18"/>
                <w:szCs w:val="18"/>
                <w:lang w:eastAsia="en-GB"/>
              </w:rPr>
              <w:t>kV</w:t>
            </w:r>
            <w:proofErr w:type="spellEnd"/>
            <w:r w:rsidRPr="004375A6">
              <w:rPr>
                <w:rFonts w:cs="Arial"/>
                <w:b/>
                <w:bCs/>
                <w:color w:val="000000"/>
                <w:sz w:val="18"/>
                <w:szCs w:val="18"/>
                <w:lang w:eastAsia="en-GB"/>
              </w:rPr>
              <w:t xml:space="preserve"> </w:t>
            </w:r>
            <w:proofErr w:type="spellStart"/>
            <w:r w:rsidRPr="004375A6">
              <w:rPr>
                <w:rFonts w:cs="Arial"/>
                <w:b/>
                <w:bCs/>
                <w:color w:val="000000"/>
                <w:sz w:val="18"/>
                <w:szCs w:val="18"/>
                <w:lang w:eastAsia="en-GB"/>
              </w:rPr>
              <w:t>rms</w:t>
            </w:r>
            <w:proofErr w:type="spellEnd"/>
            <w:r w:rsidRPr="004375A6">
              <w:rPr>
                <w:rFonts w:cs="Arial"/>
                <w:b/>
                <w:bCs/>
                <w:color w:val="000000"/>
                <w:sz w:val="18"/>
                <w:szCs w:val="18"/>
                <w:lang w:eastAsia="en-GB"/>
              </w:rPr>
              <w:t>]</w:t>
            </w:r>
          </w:p>
        </w:tc>
      </w:tr>
      <w:tr w:rsidR="0045045E" w:rsidRPr="004375A6" w:rsidTr="002D768F">
        <w:trPr>
          <w:trHeight w:val="315"/>
        </w:trPr>
        <w:tc>
          <w:tcPr>
            <w:tcW w:w="60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XLPE unipolar 12/20 kV </w:t>
            </w:r>
          </w:p>
        </w:tc>
        <w:tc>
          <w:tcPr>
            <w:tcW w:w="471"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12</w:t>
            </w:r>
          </w:p>
        </w:tc>
        <w:tc>
          <w:tcPr>
            <w:tcW w:w="862"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60</w:t>
            </w:r>
          </w:p>
        </w:tc>
        <w:tc>
          <w:tcPr>
            <w:tcW w:w="101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37</w:t>
            </w:r>
          </w:p>
        </w:tc>
        <w:tc>
          <w:tcPr>
            <w:tcW w:w="8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177" w:type="pct"/>
            <w:vAlign w:val="center"/>
          </w:tcPr>
          <w:p w:rsidR="0045045E" w:rsidRPr="004375A6" w:rsidRDefault="0045045E" w:rsidP="002D768F">
            <w:pPr>
              <w:spacing w:before="60" w:after="60"/>
              <w:jc w:val="center"/>
              <w:rPr>
                <w:rFonts w:cs="Arial"/>
                <w:color w:val="000000"/>
                <w:sz w:val="18"/>
                <w:szCs w:val="18"/>
                <w:highlight w:val="yellow"/>
                <w:lang w:val="en-GB" w:eastAsia="en-GB"/>
              </w:rPr>
            </w:pPr>
            <w:r w:rsidRPr="004375A6">
              <w:rPr>
                <w:rFonts w:cs="Arial"/>
                <w:color w:val="000000"/>
                <w:sz w:val="18"/>
                <w:szCs w:val="18"/>
                <w:lang w:val="en-GB" w:eastAsia="en-GB"/>
              </w:rPr>
              <w:t>28</w:t>
            </w:r>
          </w:p>
        </w:tc>
      </w:tr>
      <w:tr w:rsidR="0045045E" w:rsidRPr="004375A6" w:rsidTr="002D768F">
        <w:trPr>
          <w:trHeight w:val="315"/>
        </w:trPr>
        <w:tc>
          <w:tcPr>
            <w:tcW w:w="60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XLPE unipolar 18/30 kV </w:t>
            </w:r>
          </w:p>
        </w:tc>
        <w:tc>
          <w:tcPr>
            <w:tcW w:w="471"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862"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60</w:t>
            </w:r>
          </w:p>
        </w:tc>
        <w:tc>
          <w:tcPr>
            <w:tcW w:w="101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54</w:t>
            </w:r>
          </w:p>
        </w:tc>
        <w:tc>
          <w:tcPr>
            <w:tcW w:w="8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177" w:type="pct"/>
            <w:vAlign w:val="center"/>
          </w:tcPr>
          <w:p w:rsidR="0045045E" w:rsidRPr="004375A6" w:rsidRDefault="0045045E" w:rsidP="002D768F">
            <w:pPr>
              <w:spacing w:before="60" w:after="60"/>
              <w:jc w:val="center"/>
              <w:rPr>
                <w:rFonts w:cs="Arial"/>
                <w:color w:val="000000"/>
                <w:sz w:val="18"/>
                <w:szCs w:val="18"/>
                <w:highlight w:val="yellow"/>
                <w:lang w:val="en-GB" w:eastAsia="en-GB"/>
              </w:rPr>
            </w:pPr>
            <w:r w:rsidRPr="004375A6">
              <w:rPr>
                <w:rFonts w:cs="Arial"/>
                <w:color w:val="000000"/>
                <w:sz w:val="18"/>
                <w:szCs w:val="18"/>
                <w:lang w:val="en-GB" w:eastAsia="en-GB"/>
              </w:rPr>
              <w:t>41</w:t>
            </w:r>
          </w:p>
        </w:tc>
      </w:tr>
      <w:tr w:rsidR="0045045E" w:rsidRPr="004375A6" w:rsidTr="002D768F">
        <w:trPr>
          <w:trHeight w:val="315"/>
        </w:trPr>
        <w:tc>
          <w:tcPr>
            <w:tcW w:w="60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lastRenderedPageBreak/>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6/10 kV</w:t>
            </w:r>
          </w:p>
        </w:tc>
        <w:tc>
          <w:tcPr>
            <w:tcW w:w="471"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w:t>
            </w:r>
          </w:p>
        </w:tc>
        <w:tc>
          <w:tcPr>
            <w:tcW w:w="862"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 </w:t>
            </w:r>
          </w:p>
        </w:tc>
        <w:tc>
          <w:tcPr>
            <w:tcW w:w="101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 </w:t>
            </w:r>
          </w:p>
        </w:tc>
        <w:tc>
          <w:tcPr>
            <w:tcW w:w="8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177" w:type="pct"/>
            <w:vAlign w:val="center"/>
          </w:tcPr>
          <w:p w:rsidR="0045045E" w:rsidRPr="004375A6" w:rsidRDefault="0045045E" w:rsidP="002D768F">
            <w:pPr>
              <w:spacing w:before="60" w:after="60"/>
              <w:jc w:val="center"/>
              <w:rPr>
                <w:rFonts w:cs="Arial"/>
                <w:color w:val="000000"/>
                <w:sz w:val="18"/>
                <w:szCs w:val="18"/>
                <w:highlight w:val="yellow"/>
                <w:lang w:val="en-GB" w:eastAsia="en-GB"/>
              </w:rPr>
            </w:pPr>
            <w:r w:rsidRPr="004375A6">
              <w:rPr>
                <w:rFonts w:cs="Arial"/>
                <w:color w:val="000000"/>
                <w:sz w:val="18"/>
                <w:szCs w:val="18"/>
                <w:lang w:val="en-GB" w:eastAsia="en-GB"/>
              </w:rPr>
              <w:t>16</w:t>
            </w:r>
          </w:p>
        </w:tc>
      </w:tr>
      <w:tr w:rsidR="0045045E" w:rsidRPr="004375A6" w:rsidTr="002D768F">
        <w:trPr>
          <w:trHeight w:val="315"/>
        </w:trPr>
        <w:tc>
          <w:tcPr>
            <w:tcW w:w="60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8,7/15 kV</w:t>
            </w:r>
          </w:p>
        </w:tc>
        <w:tc>
          <w:tcPr>
            <w:tcW w:w="471"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8,7</w:t>
            </w:r>
          </w:p>
        </w:tc>
        <w:tc>
          <w:tcPr>
            <w:tcW w:w="862"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101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8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177" w:type="pct"/>
            <w:shd w:val="clear" w:color="auto" w:fill="auto"/>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22</w:t>
            </w:r>
          </w:p>
        </w:tc>
      </w:tr>
      <w:tr w:rsidR="0045045E" w:rsidRPr="004375A6" w:rsidTr="002D768F">
        <w:trPr>
          <w:trHeight w:val="315"/>
        </w:trPr>
        <w:tc>
          <w:tcPr>
            <w:tcW w:w="60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18/30 kV </w:t>
            </w:r>
          </w:p>
        </w:tc>
        <w:tc>
          <w:tcPr>
            <w:tcW w:w="471"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862"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1019" w:type="pct"/>
            <w:shd w:val="clear" w:color="000000" w:fill="D9D9D9"/>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 -</w:t>
            </w:r>
          </w:p>
        </w:tc>
        <w:tc>
          <w:tcPr>
            <w:tcW w:w="8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c>
          <w:tcPr>
            <w:tcW w:w="1177" w:type="pct"/>
            <w:vAlign w:val="center"/>
          </w:tcPr>
          <w:p w:rsidR="0045045E" w:rsidRPr="004375A6" w:rsidRDefault="0045045E" w:rsidP="002D768F">
            <w:pPr>
              <w:spacing w:before="60" w:after="60"/>
              <w:jc w:val="center"/>
              <w:rPr>
                <w:rFonts w:cs="Arial"/>
                <w:color w:val="000000"/>
                <w:sz w:val="18"/>
                <w:szCs w:val="18"/>
                <w:highlight w:val="yellow"/>
                <w:lang w:val="en-GB" w:eastAsia="en-GB"/>
              </w:rPr>
            </w:pPr>
            <w:r w:rsidRPr="004375A6">
              <w:rPr>
                <w:rFonts w:cs="Arial"/>
                <w:color w:val="000000"/>
                <w:sz w:val="18"/>
                <w:szCs w:val="18"/>
                <w:lang w:val="en-GB" w:eastAsia="en-GB"/>
              </w:rPr>
              <w:t>41</w:t>
            </w:r>
          </w:p>
        </w:tc>
      </w:tr>
    </w:tbl>
    <w:p w:rsidR="0045045E" w:rsidRPr="004375A6" w:rsidRDefault="0045045E" w:rsidP="0045045E">
      <w:pPr>
        <w:autoSpaceDE w:val="0"/>
        <w:autoSpaceDN w:val="0"/>
        <w:adjustRightInd w:val="0"/>
        <w:spacing w:before="240" w:after="240"/>
        <w:rPr>
          <w:rFonts w:cs="Arial"/>
        </w:rPr>
      </w:pPr>
      <w:r w:rsidRPr="004375A6">
        <w:rPr>
          <w:rFonts w:cs="Arial"/>
        </w:rPr>
        <w:t>Vista la inconveniencia de los ensayos de tensión aplicada con fuente de tensión continua (lo cual esta explicitado en las normas internacionales) cuando se trate de cables en servicio, y solo en casos excepcionales cuando la jefatura responsable de UTE lo admita, se autoriza en forma alternativa el uso de una fuente de tensión continua. En este caso, el ensayo se realiza de acuerdo a la siguiente tabla:</w:t>
      </w:r>
    </w:p>
    <w:tbl>
      <w:tblPr>
        <w:tblW w:w="32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6"/>
        <w:gridCol w:w="882"/>
        <w:gridCol w:w="2051"/>
        <w:gridCol w:w="1738"/>
      </w:tblGrid>
      <w:tr w:rsidR="0045045E" w:rsidRPr="004375A6" w:rsidTr="002D768F">
        <w:trPr>
          <w:trHeight w:val="315"/>
          <w:jc w:val="center"/>
        </w:trPr>
        <w:tc>
          <w:tcPr>
            <w:tcW w:w="985" w:type="pct"/>
            <w:shd w:val="clear" w:color="000000" w:fill="FFFFFF"/>
            <w:noWrap/>
            <w:vAlign w:val="bottom"/>
          </w:tcPr>
          <w:p w:rsidR="0045045E" w:rsidRPr="004375A6" w:rsidRDefault="0045045E" w:rsidP="002D768F">
            <w:pPr>
              <w:spacing w:before="60" w:after="60"/>
              <w:jc w:val="center"/>
              <w:rPr>
                <w:rFonts w:cs="Arial"/>
                <w:color w:val="000000"/>
                <w:sz w:val="18"/>
                <w:szCs w:val="18"/>
                <w:lang w:eastAsia="en-GB"/>
              </w:rPr>
            </w:pPr>
            <w:r w:rsidRPr="004375A6">
              <w:rPr>
                <w:rFonts w:cs="Arial"/>
                <w:color w:val="000000"/>
                <w:sz w:val="18"/>
                <w:szCs w:val="18"/>
                <w:lang w:eastAsia="en-GB"/>
              </w:rPr>
              <w:t> </w:t>
            </w:r>
          </w:p>
        </w:tc>
        <w:tc>
          <w:tcPr>
            <w:tcW w:w="758" w:type="pct"/>
            <w:shd w:val="clear" w:color="000000" w:fill="FFFFFF"/>
            <w:noWrap/>
            <w:vAlign w:val="bottom"/>
          </w:tcPr>
          <w:p w:rsidR="0045045E" w:rsidRPr="004375A6" w:rsidRDefault="0045045E" w:rsidP="002D768F">
            <w:pPr>
              <w:spacing w:before="60" w:after="60"/>
              <w:jc w:val="center"/>
              <w:rPr>
                <w:rFonts w:cs="Arial"/>
                <w:color w:val="000000"/>
                <w:sz w:val="18"/>
                <w:szCs w:val="18"/>
                <w:lang w:eastAsia="en-GB"/>
              </w:rPr>
            </w:pPr>
            <w:r w:rsidRPr="004375A6">
              <w:rPr>
                <w:rFonts w:cs="Arial"/>
                <w:color w:val="000000"/>
                <w:sz w:val="18"/>
                <w:szCs w:val="18"/>
                <w:lang w:eastAsia="en-GB"/>
              </w:rPr>
              <w:t> </w:t>
            </w:r>
          </w:p>
        </w:tc>
        <w:tc>
          <w:tcPr>
            <w:tcW w:w="3256" w:type="pct"/>
            <w:gridSpan w:val="2"/>
            <w:shd w:val="clear" w:color="000000" w:fill="FFFFFF"/>
            <w:noWrap/>
            <w:vAlign w:val="bottom"/>
          </w:tcPr>
          <w:p w:rsidR="0045045E" w:rsidRPr="004375A6" w:rsidRDefault="0045045E" w:rsidP="002D768F">
            <w:pPr>
              <w:spacing w:before="60" w:after="60"/>
              <w:jc w:val="center"/>
              <w:rPr>
                <w:rFonts w:cs="Arial"/>
                <w:b/>
                <w:bCs/>
                <w:color w:val="000000"/>
                <w:sz w:val="18"/>
                <w:szCs w:val="18"/>
                <w:lang w:val="en-GB" w:eastAsia="en-GB"/>
              </w:rPr>
            </w:pPr>
            <w:r w:rsidRPr="004375A6">
              <w:rPr>
                <w:rFonts w:cs="Arial"/>
                <w:b/>
                <w:bCs/>
                <w:color w:val="000000"/>
                <w:sz w:val="18"/>
                <w:szCs w:val="18"/>
                <w:lang w:val="en-GB" w:eastAsia="en-GB"/>
              </w:rPr>
              <w:t xml:space="preserve">Cables </w:t>
            </w:r>
            <w:proofErr w:type="spellStart"/>
            <w:r w:rsidRPr="004375A6">
              <w:rPr>
                <w:rFonts w:cs="Arial"/>
                <w:b/>
                <w:bCs/>
                <w:color w:val="000000"/>
                <w:sz w:val="18"/>
                <w:szCs w:val="18"/>
                <w:lang w:val="en-GB" w:eastAsia="en-GB"/>
              </w:rPr>
              <w:t>en</w:t>
            </w:r>
            <w:proofErr w:type="spellEnd"/>
            <w:r w:rsidRPr="004375A6">
              <w:rPr>
                <w:rFonts w:cs="Arial"/>
                <w:b/>
                <w:bCs/>
                <w:color w:val="000000"/>
                <w:sz w:val="18"/>
                <w:szCs w:val="18"/>
                <w:lang w:val="en-GB" w:eastAsia="en-GB"/>
              </w:rPr>
              <w:t xml:space="preserve"> </w:t>
            </w:r>
            <w:proofErr w:type="spellStart"/>
            <w:r w:rsidRPr="004375A6">
              <w:rPr>
                <w:rFonts w:cs="Arial"/>
                <w:b/>
                <w:bCs/>
                <w:color w:val="000000"/>
                <w:sz w:val="18"/>
                <w:szCs w:val="18"/>
                <w:lang w:val="en-GB" w:eastAsia="en-GB"/>
              </w:rPr>
              <w:t>servicio</w:t>
            </w:r>
            <w:proofErr w:type="spellEnd"/>
          </w:p>
        </w:tc>
      </w:tr>
      <w:tr w:rsidR="0045045E" w:rsidRPr="004375A6" w:rsidTr="002D768F">
        <w:trPr>
          <w:trHeight w:val="630"/>
          <w:jc w:val="center"/>
        </w:trPr>
        <w:tc>
          <w:tcPr>
            <w:tcW w:w="985" w:type="pct"/>
            <w:shd w:val="clear" w:color="000000" w:fill="FFFFFF"/>
            <w:vAlign w:val="center"/>
          </w:tcPr>
          <w:p w:rsidR="0045045E" w:rsidRPr="004375A6" w:rsidRDefault="0045045E" w:rsidP="002D768F">
            <w:pPr>
              <w:spacing w:before="60" w:after="60"/>
              <w:jc w:val="center"/>
              <w:rPr>
                <w:rFonts w:cs="Arial"/>
                <w:b/>
                <w:bCs/>
                <w:color w:val="000000"/>
                <w:sz w:val="18"/>
                <w:szCs w:val="18"/>
                <w:lang w:val="en-GB" w:eastAsia="en-GB"/>
              </w:rPr>
            </w:pPr>
            <w:r w:rsidRPr="004375A6">
              <w:rPr>
                <w:rFonts w:cs="Arial"/>
                <w:b/>
                <w:bCs/>
                <w:color w:val="000000"/>
                <w:sz w:val="18"/>
                <w:szCs w:val="18"/>
                <w:lang w:val="en-GB" w:eastAsia="en-GB"/>
              </w:rPr>
              <w:t>Cable MT</w:t>
            </w:r>
          </w:p>
        </w:tc>
        <w:tc>
          <w:tcPr>
            <w:tcW w:w="758" w:type="pct"/>
            <w:shd w:val="clear" w:color="000000" w:fill="FFFFFF"/>
            <w:vAlign w:val="center"/>
          </w:tcPr>
          <w:p w:rsidR="0045045E" w:rsidRPr="004375A6" w:rsidRDefault="0045045E" w:rsidP="002D768F">
            <w:pPr>
              <w:spacing w:before="60" w:after="60"/>
              <w:jc w:val="center"/>
              <w:rPr>
                <w:rFonts w:cs="Arial"/>
                <w:b/>
                <w:bCs/>
                <w:color w:val="000000"/>
                <w:sz w:val="18"/>
                <w:szCs w:val="18"/>
                <w:lang w:val="en-GB" w:eastAsia="en-GB"/>
              </w:rPr>
            </w:pPr>
            <w:proofErr w:type="spellStart"/>
            <w:r w:rsidRPr="004375A6">
              <w:rPr>
                <w:rFonts w:cs="Arial"/>
                <w:b/>
                <w:bCs/>
                <w:color w:val="000000"/>
                <w:sz w:val="18"/>
                <w:szCs w:val="18"/>
                <w:lang w:val="en-GB" w:eastAsia="en-GB"/>
              </w:rPr>
              <w:t>Uo</w:t>
            </w:r>
            <w:proofErr w:type="spellEnd"/>
            <w:r w:rsidRPr="004375A6">
              <w:rPr>
                <w:rFonts w:cs="Arial"/>
                <w:b/>
                <w:bCs/>
                <w:color w:val="000000"/>
                <w:sz w:val="18"/>
                <w:szCs w:val="18"/>
                <w:lang w:val="en-GB" w:eastAsia="en-GB"/>
              </w:rPr>
              <w:t xml:space="preserve"> (kV)</w:t>
            </w:r>
          </w:p>
        </w:tc>
        <w:tc>
          <w:tcPr>
            <w:tcW w:w="1763" w:type="pct"/>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Tiempo de aplicación de la tensión [min]</w:t>
            </w:r>
          </w:p>
        </w:tc>
        <w:tc>
          <w:tcPr>
            <w:tcW w:w="1494" w:type="pct"/>
            <w:vAlign w:val="center"/>
          </w:tcPr>
          <w:p w:rsidR="0045045E" w:rsidRPr="004375A6" w:rsidRDefault="0045045E" w:rsidP="002D768F">
            <w:pPr>
              <w:spacing w:before="60" w:after="60"/>
              <w:jc w:val="center"/>
              <w:rPr>
                <w:rFonts w:cs="Arial"/>
                <w:b/>
                <w:bCs/>
                <w:color w:val="000000"/>
                <w:sz w:val="18"/>
                <w:szCs w:val="18"/>
                <w:lang w:eastAsia="en-GB"/>
              </w:rPr>
            </w:pPr>
            <w:r w:rsidRPr="004375A6">
              <w:rPr>
                <w:rFonts w:cs="Arial"/>
                <w:b/>
                <w:bCs/>
                <w:color w:val="000000"/>
                <w:sz w:val="18"/>
                <w:szCs w:val="18"/>
                <w:lang w:eastAsia="en-GB"/>
              </w:rPr>
              <w:t>Tensión de ensayo en c.c. [kV]</w:t>
            </w:r>
          </w:p>
        </w:tc>
      </w:tr>
      <w:tr w:rsidR="0045045E" w:rsidRPr="004375A6" w:rsidTr="002D768F">
        <w:trPr>
          <w:trHeight w:val="315"/>
          <w:jc w:val="center"/>
        </w:trPr>
        <w:tc>
          <w:tcPr>
            <w:tcW w:w="985"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XLPE, unipolar, 12/20 kV </w:t>
            </w:r>
          </w:p>
        </w:tc>
        <w:tc>
          <w:tcPr>
            <w:tcW w:w="75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12</w:t>
            </w:r>
          </w:p>
        </w:tc>
        <w:tc>
          <w:tcPr>
            <w:tcW w:w="17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10</w:t>
            </w:r>
          </w:p>
        </w:tc>
        <w:tc>
          <w:tcPr>
            <w:tcW w:w="149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30</w:t>
            </w:r>
          </w:p>
        </w:tc>
      </w:tr>
      <w:tr w:rsidR="0045045E" w:rsidRPr="004375A6" w:rsidTr="002D768F">
        <w:trPr>
          <w:trHeight w:val="315"/>
          <w:jc w:val="center"/>
        </w:trPr>
        <w:tc>
          <w:tcPr>
            <w:tcW w:w="985"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XLPE, unipolar, 18/30 kV </w:t>
            </w:r>
          </w:p>
        </w:tc>
        <w:tc>
          <w:tcPr>
            <w:tcW w:w="75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17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10</w:t>
            </w:r>
          </w:p>
        </w:tc>
        <w:tc>
          <w:tcPr>
            <w:tcW w:w="149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45</w:t>
            </w:r>
          </w:p>
        </w:tc>
      </w:tr>
      <w:tr w:rsidR="0045045E" w:rsidRPr="004375A6" w:rsidTr="002D768F">
        <w:trPr>
          <w:trHeight w:val="315"/>
          <w:jc w:val="center"/>
        </w:trPr>
        <w:tc>
          <w:tcPr>
            <w:tcW w:w="985"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6/10 kV</w:t>
            </w:r>
          </w:p>
        </w:tc>
        <w:tc>
          <w:tcPr>
            <w:tcW w:w="75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6</w:t>
            </w:r>
          </w:p>
        </w:tc>
        <w:tc>
          <w:tcPr>
            <w:tcW w:w="17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10</w:t>
            </w:r>
          </w:p>
        </w:tc>
        <w:tc>
          <w:tcPr>
            <w:tcW w:w="149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15</w:t>
            </w:r>
          </w:p>
        </w:tc>
      </w:tr>
      <w:tr w:rsidR="0045045E" w:rsidRPr="004375A6" w:rsidTr="002D768F">
        <w:trPr>
          <w:trHeight w:val="315"/>
          <w:jc w:val="center"/>
        </w:trPr>
        <w:tc>
          <w:tcPr>
            <w:tcW w:w="985"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8,7/15 kV</w:t>
            </w:r>
          </w:p>
        </w:tc>
        <w:tc>
          <w:tcPr>
            <w:tcW w:w="75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8,7</w:t>
            </w:r>
          </w:p>
        </w:tc>
        <w:tc>
          <w:tcPr>
            <w:tcW w:w="17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10</w:t>
            </w:r>
          </w:p>
        </w:tc>
        <w:tc>
          <w:tcPr>
            <w:tcW w:w="149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22</w:t>
            </w:r>
          </w:p>
        </w:tc>
      </w:tr>
      <w:tr w:rsidR="0045045E" w:rsidRPr="004375A6" w:rsidTr="002D768F">
        <w:trPr>
          <w:trHeight w:val="315"/>
          <w:jc w:val="center"/>
        </w:trPr>
        <w:tc>
          <w:tcPr>
            <w:tcW w:w="985"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 xml:space="preserve">API, </w:t>
            </w:r>
            <w:proofErr w:type="spellStart"/>
            <w:r w:rsidRPr="004375A6">
              <w:rPr>
                <w:rFonts w:cs="Arial"/>
                <w:color w:val="000000"/>
                <w:sz w:val="18"/>
                <w:szCs w:val="18"/>
                <w:lang w:val="en-GB" w:eastAsia="en-GB"/>
              </w:rPr>
              <w:t>tripolar</w:t>
            </w:r>
            <w:proofErr w:type="spellEnd"/>
            <w:r w:rsidRPr="004375A6">
              <w:rPr>
                <w:rFonts w:cs="Arial"/>
                <w:color w:val="000000"/>
                <w:sz w:val="18"/>
                <w:szCs w:val="18"/>
                <w:lang w:val="en-GB" w:eastAsia="en-GB"/>
              </w:rPr>
              <w:t xml:space="preserve">, 18/30 kV </w:t>
            </w:r>
          </w:p>
        </w:tc>
        <w:tc>
          <w:tcPr>
            <w:tcW w:w="758"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18</w:t>
            </w:r>
          </w:p>
        </w:tc>
        <w:tc>
          <w:tcPr>
            <w:tcW w:w="1763"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10</w:t>
            </w:r>
          </w:p>
        </w:tc>
        <w:tc>
          <w:tcPr>
            <w:tcW w:w="1494" w:type="pct"/>
            <w:vAlign w:val="center"/>
          </w:tcPr>
          <w:p w:rsidR="0045045E" w:rsidRPr="004375A6" w:rsidRDefault="0045045E" w:rsidP="002D768F">
            <w:pPr>
              <w:spacing w:before="60" w:after="60"/>
              <w:jc w:val="center"/>
              <w:rPr>
                <w:rFonts w:cs="Arial"/>
                <w:color w:val="000000"/>
                <w:sz w:val="18"/>
                <w:szCs w:val="18"/>
                <w:lang w:val="en-GB" w:eastAsia="en-GB"/>
              </w:rPr>
            </w:pPr>
            <w:r w:rsidRPr="004375A6">
              <w:rPr>
                <w:rFonts w:cs="Arial"/>
                <w:color w:val="000000"/>
                <w:sz w:val="18"/>
                <w:szCs w:val="18"/>
                <w:lang w:val="en-GB" w:eastAsia="en-GB"/>
              </w:rPr>
              <w:t>45</w:t>
            </w:r>
          </w:p>
        </w:tc>
      </w:tr>
    </w:tbl>
    <w:p w:rsidR="0045045E" w:rsidRPr="003F5680" w:rsidRDefault="0045045E" w:rsidP="0045045E">
      <w:pPr>
        <w:autoSpaceDE w:val="0"/>
        <w:autoSpaceDN w:val="0"/>
        <w:adjustRightInd w:val="0"/>
        <w:spacing w:before="240" w:after="60"/>
        <w:rPr>
          <w:rFonts w:cs="Arial"/>
        </w:rPr>
      </w:pPr>
      <w:r w:rsidRPr="004375A6">
        <w:rPr>
          <w:rFonts w:cs="Arial"/>
        </w:rPr>
        <w:t xml:space="preserve">La tensión debe aplicarse y disminuirse en forma </w:t>
      </w:r>
      <w:r w:rsidRPr="003F5680">
        <w:rPr>
          <w:rFonts w:cs="Arial"/>
        </w:rPr>
        <w:t>gradual.</w:t>
      </w:r>
    </w:p>
    <w:p w:rsidR="0045045E" w:rsidRPr="003F5680" w:rsidRDefault="0045045E" w:rsidP="0045045E">
      <w:pPr>
        <w:autoSpaceDE w:val="0"/>
        <w:autoSpaceDN w:val="0"/>
        <w:adjustRightInd w:val="0"/>
        <w:spacing w:before="60" w:after="120"/>
        <w:rPr>
          <w:rFonts w:cs="Arial"/>
        </w:rPr>
      </w:pPr>
      <w:r w:rsidRPr="003F5680">
        <w:rPr>
          <w:rFonts w:cs="Arial"/>
          <w:b/>
        </w:rPr>
        <w:t>Nota:</w:t>
      </w:r>
      <w:r w:rsidRPr="003F5680">
        <w:rPr>
          <w:rFonts w:cs="Arial"/>
        </w:rPr>
        <w:t xml:space="preserve"> Para el caso del cable XLPE 38/66 kV el ensayo de tensión aplicada se </w:t>
      </w:r>
      <w:r w:rsidR="004375A6" w:rsidRPr="003F5680">
        <w:rPr>
          <w:rFonts w:cs="Arial"/>
        </w:rPr>
        <w:t>realiza sometiendo</w:t>
      </w:r>
      <w:r w:rsidRPr="003F5680">
        <w:rPr>
          <w:rFonts w:cs="Arial"/>
        </w:rPr>
        <w:t xml:space="preserve"> al cable a la tensión de red en vacío durante 24 horas, de acuerdo al punto 15.2 de la norma IEC 60840.</w:t>
      </w:r>
    </w:p>
    <w:p w:rsidR="0045045E" w:rsidRPr="004375A6" w:rsidRDefault="0045045E" w:rsidP="0045045E">
      <w:pPr>
        <w:autoSpaceDE w:val="0"/>
        <w:autoSpaceDN w:val="0"/>
        <w:adjustRightInd w:val="0"/>
        <w:spacing w:before="240" w:after="60"/>
        <w:rPr>
          <w:rFonts w:cs="Arial"/>
        </w:rPr>
      </w:pPr>
      <w:r w:rsidRPr="004375A6">
        <w:rPr>
          <w:rFonts w:cs="Arial"/>
        </w:rPr>
        <w:t>Para que el resultado del ensayo sea válido, no se debe producir ninguna falla en el aislamiento del cable ni en los accesorios.</w:t>
      </w:r>
    </w:p>
    <w:p w:rsidR="0045045E" w:rsidRPr="004375A6" w:rsidRDefault="0045045E" w:rsidP="004375A6">
      <w:pPr>
        <w:pStyle w:val="Ttulo4"/>
      </w:pPr>
      <w:r w:rsidRPr="004375A6">
        <w:t>En caso de producirse una perforación:</w:t>
      </w:r>
    </w:p>
    <w:p w:rsidR="0045045E" w:rsidRPr="004375A6" w:rsidRDefault="0045045E" w:rsidP="00FA31E7">
      <w:pPr>
        <w:pStyle w:val="Prrafodelista"/>
        <w:numPr>
          <w:ilvl w:val="0"/>
          <w:numId w:val="21"/>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eastAsia="Times New Roman" w:hAnsi="Arial" w:cs="Arial"/>
          <w:szCs w:val="20"/>
          <w:lang w:val="es-ES" w:eastAsia="es-ES"/>
        </w:rPr>
        <w:t>Se localiza el punto de la falla.</w:t>
      </w:r>
    </w:p>
    <w:p w:rsidR="0045045E" w:rsidRPr="004375A6" w:rsidRDefault="0045045E" w:rsidP="00FA31E7">
      <w:pPr>
        <w:pStyle w:val="Prrafodelista"/>
        <w:numPr>
          <w:ilvl w:val="0"/>
          <w:numId w:val="21"/>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eastAsia="Times New Roman" w:hAnsi="Arial" w:cs="Arial"/>
          <w:szCs w:val="20"/>
          <w:lang w:val="es-ES" w:eastAsia="es-ES"/>
        </w:rPr>
        <w:t>Se corta el cable en el lugar eliminando el tramo en falla y se realiza un nuevo ensayo uniendo los dos tramos resultantes mediante puentes.</w:t>
      </w:r>
    </w:p>
    <w:p w:rsidR="0045045E" w:rsidRPr="004375A6" w:rsidRDefault="0045045E" w:rsidP="00FA31E7">
      <w:pPr>
        <w:pStyle w:val="Prrafodelista"/>
        <w:numPr>
          <w:ilvl w:val="0"/>
          <w:numId w:val="21"/>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eastAsia="Times New Roman" w:hAnsi="Arial" w:cs="Arial"/>
          <w:szCs w:val="20"/>
          <w:lang w:val="es-ES" w:eastAsia="es-ES"/>
        </w:rPr>
        <w:t>Si el ensayo del punto anterior es satisfactorio, se procede a realizar la reparación.</w:t>
      </w:r>
    </w:p>
    <w:p w:rsidR="0045045E" w:rsidRPr="004375A6" w:rsidRDefault="0045045E" w:rsidP="00FA31E7">
      <w:pPr>
        <w:pStyle w:val="Prrafodelista"/>
        <w:numPr>
          <w:ilvl w:val="0"/>
          <w:numId w:val="21"/>
        </w:numPr>
        <w:autoSpaceDE w:val="0"/>
        <w:autoSpaceDN w:val="0"/>
        <w:adjustRightInd w:val="0"/>
        <w:spacing w:before="60" w:after="60" w:line="240" w:lineRule="auto"/>
        <w:jc w:val="both"/>
        <w:rPr>
          <w:rFonts w:ascii="Arial" w:eastAsia="Times New Roman" w:hAnsi="Arial" w:cs="Arial"/>
          <w:szCs w:val="20"/>
          <w:lang w:val="es-ES" w:eastAsia="es-ES"/>
        </w:rPr>
      </w:pPr>
      <w:r w:rsidRPr="004375A6">
        <w:rPr>
          <w:rFonts w:ascii="Arial" w:eastAsia="Times New Roman" w:hAnsi="Arial" w:cs="Arial"/>
          <w:szCs w:val="20"/>
          <w:lang w:val="es-ES" w:eastAsia="es-ES"/>
        </w:rPr>
        <w:lastRenderedPageBreak/>
        <w:t>Finalizada la reparación, se vuelve a realizar el ensayo previo en la puesta en servicio para poder localizar cualquier otro daño posible. Si el ensayo no es satisfactorio, se reitera el procedimiento desde el punto 1, sin realizar la reparación.</w:t>
      </w:r>
    </w:p>
    <w:p w:rsidR="0045045E" w:rsidRPr="004375A6" w:rsidRDefault="0045045E" w:rsidP="0045045E">
      <w:pPr>
        <w:pStyle w:val="Ttulo3"/>
        <w:rPr>
          <w:rFonts w:cs="Arial"/>
        </w:rPr>
      </w:pPr>
      <w:bookmarkStart w:id="142" w:name="_Toc469048217"/>
      <w:bookmarkStart w:id="143" w:name="_Toc110426012"/>
      <w:r w:rsidRPr="004375A6">
        <w:rPr>
          <w:rFonts w:cs="Arial"/>
        </w:rPr>
        <w:t>Ensayo de descargas parciales</w:t>
      </w:r>
      <w:bookmarkEnd w:id="142"/>
      <w:bookmarkEnd w:id="143"/>
    </w:p>
    <w:p w:rsidR="0045045E" w:rsidRPr="004375A6" w:rsidRDefault="0045045E" w:rsidP="0045045E">
      <w:pPr>
        <w:autoSpaceDE w:val="0"/>
        <w:autoSpaceDN w:val="0"/>
        <w:adjustRightInd w:val="0"/>
        <w:spacing w:after="120"/>
        <w:ind w:left="142"/>
        <w:rPr>
          <w:rFonts w:cs="Arial"/>
        </w:rPr>
      </w:pPr>
      <w:r w:rsidRPr="004375A6">
        <w:rPr>
          <w:rFonts w:cs="Arial"/>
        </w:rPr>
        <w:t>Tiene por objeto comprobar en el proceso de instalación la calidad en el montaje de empalmes y terminales verificando el estado de la aislación por medio de la medida de descargas parciales. En caso de existir niveles no aceptables de DP se debe localizar y reparar el/los puntos defectuosos y repetir el ensayo para verificar el estado.</w:t>
      </w:r>
    </w:p>
    <w:p w:rsidR="0045045E" w:rsidRPr="004375A6" w:rsidRDefault="0045045E" w:rsidP="0045045E">
      <w:pPr>
        <w:autoSpaceDE w:val="0"/>
        <w:autoSpaceDN w:val="0"/>
        <w:adjustRightInd w:val="0"/>
        <w:spacing w:before="60" w:after="60"/>
        <w:ind w:left="142"/>
        <w:rPr>
          <w:rFonts w:cs="Arial"/>
        </w:rPr>
      </w:pPr>
      <w:r w:rsidRPr="004375A6">
        <w:rPr>
          <w:rFonts w:cs="Arial"/>
        </w:rPr>
        <w:t>La metodología para realizar la medida de DP se describe en la norma NO-DIS-MA-5107.</w:t>
      </w:r>
    </w:p>
    <w:p w:rsidR="0045045E" w:rsidRPr="004375A6" w:rsidRDefault="0045045E" w:rsidP="0045045E">
      <w:pPr>
        <w:pStyle w:val="Prrafodelista"/>
        <w:autoSpaceDE w:val="0"/>
        <w:autoSpaceDN w:val="0"/>
        <w:adjustRightInd w:val="0"/>
        <w:spacing w:before="60" w:after="240" w:line="240" w:lineRule="auto"/>
        <w:ind w:left="142"/>
        <w:jc w:val="both"/>
        <w:rPr>
          <w:rFonts w:ascii="Arial" w:eastAsia="Times New Roman" w:hAnsi="Arial" w:cs="Arial"/>
          <w:szCs w:val="20"/>
          <w:lang w:val="es-ES" w:eastAsia="es-ES"/>
        </w:rPr>
      </w:pPr>
      <w:r w:rsidRPr="004375A6">
        <w:rPr>
          <w:rFonts w:ascii="Arial" w:eastAsia="Times New Roman" w:hAnsi="Arial" w:cs="Arial"/>
          <w:szCs w:val="20"/>
          <w:lang w:val="es-ES" w:eastAsia="es-ES"/>
        </w:rPr>
        <w:t xml:space="preserve">A </w:t>
      </w:r>
      <w:r w:rsidR="004375A6" w:rsidRPr="004375A6">
        <w:rPr>
          <w:rFonts w:ascii="Arial" w:eastAsia="Times New Roman" w:hAnsi="Arial" w:cs="Arial"/>
          <w:szCs w:val="20"/>
          <w:lang w:val="es-ES" w:eastAsia="es-ES"/>
        </w:rPr>
        <w:t>continuación,</w:t>
      </w:r>
      <w:r w:rsidRPr="004375A6">
        <w:rPr>
          <w:rFonts w:ascii="Arial" w:eastAsia="Times New Roman" w:hAnsi="Arial" w:cs="Arial"/>
          <w:szCs w:val="20"/>
          <w:lang w:val="es-ES" w:eastAsia="es-ES"/>
        </w:rPr>
        <w:t xml:space="preserve"> se muestra una tabla con los criterios de aceptación y rechazo para el caso de cables nuevos a ser puestos en servicio. En el caso de cables en servicio (sean cables que se quieren diagnosticar o bien para verificar el resultado de una actividad de mantenimiento preventivo), la valoración del estado se realizará tomando en cuenta los baremos de estado que se encuentran en la norma </w:t>
      </w:r>
      <w:r w:rsidRPr="004375A6">
        <w:rPr>
          <w:rFonts w:ascii="Arial" w:hAnsi="Arial" w:cs="Arial"/>
        </w:rPr>
        <w:t>NO-DIS-MA-5107</w:t>
      </w:r>
      <w:r w:rsidRPr="004375A6">
        <w:rPr>
          <w:rFonts w:ascii="Arial" w:eastAsia="Times New Roman" w:hAnsi="Arial" w:cs="Arial"/>
          <w:szCs w:val="20"/>
          <w:lang w:val="es-ES" w:eastAsia="es-ES"/>
        </w:rPr>
        <w:t>:</w:t>
      </w:r>
    </w:p>
    <w:p w:rsidR="0045045E" w:rsidRPr="004375A6" w:rsidRDefault="0045045E" w:rsidP="0045045E">
      <w:pPr>
        <w:pStyle w:val="a"/>
        <w:keepNext/>
        <w:spacing w:before="0"/>
        <w:jc w:val="center"/>
        <w:rPr>
          <w:rFonts w:cs="Arial"/>
        </w:rPr>
      </w:pPr>
      <w:r w:rsidRPr="004375A6">
        <w:rPr>
          <w:rFonts w:cs="Arial"/>
        </w:rPr>
        <w:t xml:space="preserve">Tabla </w:t>
      </w:r>
      <w:r w:rsidRPr="004375A6">
        <w:rPr>
          <w:rFonts w:cs="Arial"/>
        </w:rPr>
        <w:fldChar w:fldCharType="begin"/>
      </w:r>
      <w:r w:rsidRPr="004375A6">
        <w:rPr>
          <w:rFonts w:cs="Arial"/>
        </w:rPr>
        <w:instrText xml:space="preserve"> SEQ Tabla \* ARABIC </w:instrText>
      </w:r>
      <w:r w:rsidRPr="004375A6">
        <w:rPr>
          <w:rFonts w:cs="Arial"/>
        </w:rPr>
        <w:fldChar w:fldCharType="separate"/>
      </w:r>
      <w:r w:rsidRPr="004375A6">
        <w:rPr>
          <w:rFonts w:cs="Arial"/>
          <w:noProof/>
        </w:rPr>
        <w:t>1</w:t>
      </w:r>
      <w:r w:rsidRPr="004375A6">
        <w:rPr>
          <w:rFonts w:cs="Arial"/>
        </w:rPr>
        <w:fldChar w:fldCharType="end"/>
      </w:r>
      <w:r w:rsidRPr="004375A6">
        <w:rPr>
          <w:rFonts w:cs="Arial"/>
        </w:rPr>
        <w:t>: Criterio de aceptación/rechazo DP</w:t>
      </w:r>
    </w:p>
    <w:tbl>
      <w:tblPr>
        <w:tblpPr w:leftFromText="141" w:rightFromText="141" w:vertAnchor="text" w:horzAnchor="margin" w:tblpX="308" w:tblpY="188"/>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2"/>
        <w:gridCol w:w="1865"/>
        <w:gridCol w:w="1492"/>
        <w:gridCol w:w="2444"/>
        <w:gridCol w:w="1984"/>
      </w:tblGrid>
      <w:tr w:rsidR="0045045E" w:rsidRPr="004375A6" w:rsidTr="002D768F">
        <w:trPr>
          <w:trHeight w:val="331"/>
        </w:trPr>
        <w:tc>
          <w:tcPr>
            <w:tcW w:w="8717" w:type="dxa"/>
            <w:gridSpan w:val="5"/>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Interpretación de resultados para cables en servicio</w:t>
            </w:r>
          </w:p>
        </w:tc>
      </w:tr>
      <w:tr w:rsidR="0045045E" w:rsidRPr="004375A6" w:rsidTr="002D768F">
        <w:trPr>
          <w:trHeight w:val="744"/>
        </w:trPr>
        <w:tc>
          <w:tcPr>
            <w:tcW w:w="932" w:type="dxa"/>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Ensayo</w:t>
            </w:r>
          </w:p>
        </w:tc>
        <w:tc>
          <w:tcPr>
            <w:tcW w:w="1865" w:type="dxa"/>
            <w:tcBorders>
              <w:bottom w:val="single" w:sz="4" w:space="0" w:color="auto"/>
            </w:tcBorders>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Instalación</w:t>
            </w:r>
          </w:p>
        </w:tc>
        <w:tc>
          <w:tcPr>
            <w:tcW w:w="1492" w:type="dxa"/>
            <w:tcBorders>
              <w:bottom w:val="single" w:sz="4" w:space="0" w:color="auto"/>
            </w:tcBorders>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Criterio de aceptación (Verde)</w:t>
            </w:r>
          </w:p>
        </w:tc>
        <w:tc>
          <w:tcPr>
            <w:tcW w:w="2444" w:type="dxa"/>
            <w:tcBorders>
              <w:bottom w:val="single" w:sz="4" w:space="0" w:color="auto"/>
            </w:tcBorders>
            <w:shd w:val="pct15" w:color="auto" w:fill="auto"/>
            <w:vAlign w:val="center"/>
          </w:tcPr>
          <w:p w:rsidR="0045045E" w:rsidRPr="004375A6" w:rsidRDefault="004375A6" w:rsidP="002D768F">
            <w:pPr>
              <w:spacing w:before="60" w:after="60"/>
              <w:ind w:left="120" w:right="99"/>
              <w:jc w:val="center"/>
              <w:rPr>
                <w:rFonts w:cs="Arial"/>
                <w:b/>
                <w:sz w:val="18"/>
                <w:szCs w:val="22"/>
              </w:rPr>
            </w:pPr>
            <w:r w:rsidRPr="004375A6">
              <w:rPr>
                <w:rFonts w:cs="Arial"/>
                <w:b/>
                <w:sz w:val="18"/>
                <w:szCs w:val="22"/>
              </w:rPr>
              <w:t>Monitoreo (</w:t>
            </w:r>
            <w:r w:rsidR="0045045E" w:rsidRPr="004375A6">
              <w:rPr>
                <w:rFonts w:cs="Arial"/>
                <w:b/>
                <w:sz w:val="18"/>
                <w:szCs w:val="22"/>
              </w:rPr>
              <w:t>Amarillo)</w:t>
            </w:r>
          </w:p>
        </w:tc>
        <w:tc>
          <w:tcPr>
            <w:tcW w:w="1984" w:type="dxa"/>
            <w:tcBorders>
              <w:bottom w:val="single" w:sz="4" w:space="0" w:color="auto"/>
            </w:tcBorders>
            <w:shd w:val="pct15" w:color="auto" w:fill="auto"/>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Remplazo inmediato (Rojo)</w:t>
            </w:r>
          </w:p>
        </w:tc>
      </w:tr>
      <w:tr w:rsidR="0045045E" w:rsidRPr="004375A6" w:rsidTr="002D768F">
        <w:tblPrEx>
          <w:tblBorders>
            <w:insideH w:val="none" w:sz="0" w:space="0" w:color="auto"/>
            <w:insideV w:val="none" w:sz="0" w:space="0" w:color="auto"/>
          </w:tblBorders>
        </w:tblPrEx>
        <w:trPr>
          <w:trHeight w:val="1160"/>
        </w:trPr>
        <w:tc>
          <w:tcPr>
            <w:tcW w:w="932" w:type="dxa"/>
            <w:vMerge w:val="restart"/>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lang w:val="es-UY"/>
              </w:rPr>
            </w:pPr>
            <w:r w:rsidRPr="004375A6">
              <w:rPr>
                <w:rFonts w:cs="Arial"/>
                <w:sz w:val="20"/>
                <w:lang w:val="es-UY"/>
              </w:rPr>
              <w:t>DP</w:t>
            </w:r>
          </w:p>
        </w:tc>
        <w:tc>
          <w:tcPr>
            <w:tcW w:w="1865" w:type="dxa"/>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sz w:val="20"/>
              </w:rPr>
              <w:t>Tramo XLPE c/empalmes y terminales</w:t>
            </w:r>
          </w:p>
        </w:tc>
        <w:tc>
          <w:tcPr>
            <w:tcW w:w="1492" w:type="dxa"/>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sz w:val="20"/>
                <w:lang w:val="es-UY" w:eastAsia="es-UY"/>
              </w:rPr>
              <w:t xml:space="preserve">&lt; 250 </w:t>
            </w:r>
            <w:proofErr w:type="spellStart"/>
            <w:r w:rsidRPr="004375A6">
              <w:rPr>
                <w:rFonts w:cs="Arial"/>
                <w:sz w:val="20"/>
                <w:lang w:val="es-UY" w:eastAsia="es-UY"/>
              </w:rPr>
              <w:t>pC</w:t>
            </w:r>
            <w:proofErr w:type="spellEnd"/>
          </w:p>
        </w:tc>
        <w:tc>
          <w:tcPr>
            <w:tcW w:w="2444"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r w:rsidRPr="004375A6">
              <w:rPr>
                <w:rFonts w:cs="Arial"/>
                <w:sz w:val="20"/>
                <w:lang w:val="es-UY" w:eastAsia="es-UY"/>
              </w:rPr>
              <w:t xml:space="preserve">250 </w:t>
            </w:r>
            <w:proofErr w:type="spellStart"/>
            <w:r w:rsidRPr="004375A6">
              <w:rPr>
                <w:rFonts w:cs="Arial"/>
                <w:sz w:val="20"/>
                <w:lang w:val="es-UY" w:eastAsia="es-UY"/>
              </w:rPr>
              <w:t>pC</w:t>
            </w:r>
            <w:proofErr w:type="spellEnd"/>
            <w:r w:rsidRPr="004375A6">
              <w:rPr>
                <w:rFonts w:cs="Arial"/>
                <w:sz w:val="20"/>
                <w:lang w:val="es-UY" w:eastAsia="es-UY"/>
              </w:rPr>
              <w:t xml:space="preserve"> a 500pC - PDIV &lt; U</w:t>
            </w:r>
            <w:r w:rsidRPr="004375A6">
              <w:rPr>
                <w:rFonts w:cs="Arial"/>
                <w:sz w:val="20"/>
                <w:vertAlign w:val="subscript"/>
                <w:lang w:val="es-UY" w:eastAsia="es-UY"/>
              </w:rPr>
              <w:t>0</w:t>
            </w:r>
          </w:p>
          <w:p w:rsidR="0045045E" w:rsidRPr="004375A6" w:rsidRDefault="0045045E" w:rsidP="002D768F">
            <w:pPr>
              <w:spacing w:before="60" w:after="60"/>
              <w:jc w:val="left"/>
              <w:rPr>
                <w:rFonts w:cs="Arial"/>
                <w:sz w:val="20"/>
                <w:lang w:val="es-UY" w:eastAsia="es-UY"/>
              </w:rPr>
            </w:pPr>
            <w:r w:rsidRPr="004375A6">
              <w:rPr>
                <w:rFonts w:cs="Arial"/>
                <w:sz w:val="20"/>
              </w:rPr>
              <w:t>500pC a 1000pC -       PDIV &gt;U</w:t>
            </w:r>
            <w:r w:rsidRPr="004375A6">
              <w:rPr>
                <w:rFonts w:cs="Arial"/>
                <w:sz w:val="20"/>
                <w:vertAlign w:val="subscript"/>
              </w:rPr>
              <w:t>0</w:t>
            </w:r>
            <w:r w:rsidRPr="004375A6">
              <w:rPr>
                <w:rFonts w:cs="Arial"/>
                <w:sz w:val="20"/>
              </w:rPr>
              <w:t xml:space="preserve"> </w:t>
            </w:r>
          </w:p>
        </w:tc>
        <w:tc>
          <w:tcPr>
            <w:tcW w:w="1984" w:type="dxa"/>
            <w:tcBorders>
              <w:top w:val="single" w:sz="4" w:space="0" w:color="auto"/>
              <w:left w:val="single" w:sz="4" w:space="0" w:color="auto"/>
              <w:right w:val="single" w:sz="4" w:space="0" w:color="auto"/>
            </w:tcBorders>
            <w:vAlign w:val="center"/>
          </w:tcPr>
          <w:p w:rsidR="0045045E" w:rsidRPr="004375A6" w:rsidRDefault="0045045E" w:rsidP="002D768F">
            <w:pPr>
              <w:spacing w:before="60" w:after="240"/>
              <w:jc w:val="left"/>
              <w:rPr>
                <w:rFonts w:cs="Arial"/>
                <w:sz w:val="20"/>
                <w:lang w:val="es-UY" w:eastAsia="es-UY"/>
              </w:rPr>
            </w:pPr>
            <w:r w:rsidRPr="004375A6">
              <w:rPr>
                <w:rFonts w:cs="Arial"/>
                <w:sz w:val="20"/>
                <w:lang w:val="es-UY" w:eastAsia="es-UY"/>
              </w:rPr>
              <w:t xml:space="preserve">&gt;500 </w:t>
            </w:r>
            <w:proofErr w:type="spellStart"/>
            <w:r w:rsidRPr="004375A6">
              <w:rPr>
                <w:rFonts w:cs="Arial"/>
                <w:sz w:val="20"/>
                <w:lang w:val="es-UY" w:eastAsia="es-UY"/>
              </w:rPr>
              <w:t>pC</w:t>
            </w:r>
            <w:proofErr w:type="spellEnd"/>
            <w:r w:rsidRPr="004375A6">
              <w:rPr>
                <w:rFonts w:cs="Arial"/>
                <w:sz w:val="20"/>
                <w:lang w:val="es-UY" w:eastAsia="es-UY"/>
              </w:rPr>
              <w:t xml:space="preserve"> - PDIV &lt;U0</w:t>
            </w:r>
          </w:p>
          <w:p w:rsidR="0045045E" w:rsidRPr="004375A6" w:rsidRDefault="0045045E" w:rsidP="002D768F">
            <w:pPr>
              <w:spacing w:before="60" w:after="240"/>
              <w:jc w:val="left"/>
              <w:rPr>
                <w:rFonts w:cs="Arial"/>
                <w:sz w:val="20"/>
                <w:lang w:val="es-UY" w:eastAsia="es-UY"/>
              </w:rPr>
            </w:pPr>
            <w:r w:rsidRPr="004375A6">
              <w:rPr>
                <w:rFonts w:cs="Arial"/>
                <w:sz w:val="20"/>
                <w:lang w:val="es-UY" w:eastAsia="es-UY"/>
              </w:rPr>
              <w:t xml:space="preserve">&gt; 1000 </w:t>
            </w:r>
            <w:proofErr w:type="spellStart"/>
            <w:r w:rsidRPr="004375A6">
              <w:rPr>
                <w:rFonts w:cs="Arial"/>
                <w:sz w:val="20"/>
                <w:lang w:val="es-UY" w:eastAsia="es-UY"/>
              </w:rPr>
              <w:t>pC</w:t>
            </w:r>
            <w:proofErr w:type="spellEnd"/>
            <w:r w:rsidRPr="004375A6">
              <w:rPr>
                <w:rFonts w:cs="Arial"/>
                <w:sz w:val="20"/>
                <w:lang w:val="es-UY" w:eastAsia="es-UY"/>
              </w:rPr>
              <w:t xml:space="preserve"> - DIV&gt;U0</w:t>
            </w:r>
          </w:p>
        </w:tc>
      </w:tr>
      <w:tr w:rsidR="0045045E" w:rsidRPr="004375A6" w:rsidTr="002D768F">
        <w:tblPrEx>
          <w:tblBorders>
            <w:insideH w:val="none" w:sz="0" w:space="0" w:color="auto"/>
            <w:insideV w:val="none" w:sz="0" w:space="0" w:color="auto"/>
          </w:tblBorders>
        </w:tblPrEx>
        <w:trPr>
          <w:trHeight w:val="283"/>
        </w:trPr>
        <w:tc>
          <w:tcPr>
            <w:tcW w:w="932" w:type="dxa"/>
            <w:vMerge/>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186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sz w:val="20"/>
              </w:rPr>
              <w:t>API c/empalmes y terminales</w:t>
            </w:r>
          </w:p>
        </w:tc>
        <w:tc>
          <w:tcPr>
            <w:tcW w:w="1492"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lang w:val="es-UY" w:eastAsia="es-UY"/>
              </w:rPr>
            </w:pPr>
            <w:r w:rsidRPr="004375A6">
              <w:rPr>
                <w:rFonts w:cs="Arial"/>
                <w:sz w:val="20"/>
                <w:lang w:val="es-UY" w:eastAsia="es-UY"/>
              </w:rPr>
              <w:t xml:space="preserve">&lt; 4000 </w:t>
            </w:r>
            <w:proofErr w:type="spellStart"/>
            <w:r w:rsidRPr="004375A6">
              <w:rPr>
                <w:rFonts w:cs="Arial"/>
                <w:sz w:val="20"/>
                <w:lang w:val="es-UY" w:eastAsia="es-UY"/>
              </w:rPr>
              <w:t>pC</w:t>
            </w:r>
            <w:proofErr w:type="spellEnd"/>
          </w:p>
        </w:tc>
        <w:tc>
          <w:tcPr>
            <w:tcW w:w="2444"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rPr>
            </w:pPr>
            <w:r w:rsidRPr="004375A6">
              <w:rPr>
                <w:rFonts w:cs="Arial"/>
                <w:sz w:val="20"/>
                <w:lang w:val="es-UY" w:eastAsia="es-UY"/>
              </w:rPr>
              <w:t>4000pC a 10000pC -   PDIV &lt;U</w:t>
            </w:r>
            <w:r w:rsidRPr="004375A6">
              <w:rPr>
                <w:rFonts w:cs="Arial"/>
                <w:sz w:val="20"/>
                <w:vertAlign w:val="subscript"/>
                <w:lang w:val="es-UY" w:eastAsia="es-UY"/>
              </w:rPr>
              <w:t>0</w:t>
            </w:r>
          </w:p>
        </w:tc>
        <w:tc>
          <w:tcPr>
            <w:tcW w:w="1984"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r w:rsidRPr="004375A6">
              <w:rPr>
                <w:rFonts w:cs="Arial"/>
                <w:sz w:val="20"/>
                <w:lang w:val="es-UY" w:eastAsia="es-UY"/>
              </w:rPr>
              <w:t xml:space="preserve">&gt; 10000 </w:t>
            </w:r>
            <w:proofErr w:type="spellStart"/>
            <w:r w:rsidRPr="004375A6">
              <w:rPr>
                <w:rFonts w:cs="Arial"/>
                <w:sz w:val="20"/>
                <w:lang w:val="es-UY" w:eastAsia="es-UY"/>
              </w:rPr>
              <w:t>pC</w:t>
            </w:r>
            <w:proofErr w:type="spellEnd"/>
            <w:r w:rsidRPr="004375A6">
              <w:rPr>
                <w:rFonts w:cs="Arial"/>
                <w:sz w:val="20"/>
                <w:lang w:val="es-UY" w:eastAsia="es-UY"/>
              </w:rPr>
              <w:t xml:space="preserve"> -    PDIV &lt;U0</w:t>
            </w:r>
          </w:p>
        </w:tc>
      </w:tr>
    </w:tbl>
    <w:p w:rsidR="0045045E" w:rsidRPr="004375A6" w:rsidRDefault="0045045E" w:rsidP="0045045E">
      <w:pPr>
        <w:rPr>
          <w:rFonts w:cs="Arial"/>
        </w:rPr>
      </w:pPr>
    </w:p>
    <w:tbl>
      <w:tblPr>
        <w:tblpPr w:leftFromText="141" w:rightFromText="141" w:vertAnchor="text" w:horzAnchor="margin" w:tblpX="310" w:tblpY="188"/>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2409"/>
        <w:gridCol w:w="1701"/>
        <w:gridCol w:w="2694"/>
      </w:tblGrid>
      <w:tr w:rsidR="0045045E" w:rsidRPr="004375A6" w:rsidTr="002D768F">
        <w:tc>
          <w:tcPr>
            <w:tcW w:w="8434" w:type="dxa"/>
            <w:gridSpan w:val="4"/>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Interpretación de resultados para cables nuevos o reparaciones</w:t>
            </w:r>
          </w:p>
        </w:tc>
      </w:tr>
      <w:tr w:rsidR="0045045E" w:rsidRPr="004375A6" w:rsidTr="002D768F">
        <w:tc>
          <w:tcPr>
            <w:tcW w:w="1630" w:type="dxa"/>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Ensayo</w:t>
            </w:r>
          </w:p>
        </w:tc>
        <w:tc>
          <w:tcPr>
            <w:tcW w:w="2409" w:type="dxa"/>
            <w:tcBorders>
              <w:bottom w:val="single" w:sz="4" w:space="0" w:color="auto"/>
            </w:tcBorders>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Instalación</w:t>
            </w:r>
          </w:p>
        </w:tc>
        <w:tc>
          <w:tcPr>
            <w:tcW w:w="1701" w:type="dxa"/>
            <w:tcBorders>
              <w:bottom w:val="single" w:sz="4" w:space="0" w:color="auto"/>
            </w:tcBorders>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Criterio de aceptación</w:t>
            </w:r>
          </w:p>
        </w:tc>
        <w:tc>
          <w:tcPr>
            <w:tcW w:w="2694" w:type="dxa"/>
            <w:tcBorders>
              <w:bottom w:val="single" w:sz="4" w:space="0" w:color="auto"/>
            </w:tcBorders>
            <w:shd w:val="pct15" w:color="auto" w:fill="auto"/>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Criterio de rechazo</w:t>
            </w:r>
          </w:p>
        </w:tc>
      </w:tr>
      <w:tr w:rsidR="0045045E" w:rsidRPr="004375A6" w:rsidTr="002D768F">
        <w:tblPrEx>
          <w:tblBorders>
            <w:insideH w:val="none" w:sz="0" w:space="0" w:color="auto"/>
            <w:insideV w:val="none" w:sz="0" w:space="0" w:color="auto"/>
          </w:tblBorders>
        </w:tblPrEx>
        <w:trPr>
          <w:trHeight w:val="710"/>
        </w:trPr>
        <w:tc>
          <w:tcPr>
            <w:tcW w:w="1630" w:type="dxa"/>
            <w:vMerge w:val="restart"/>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lang w:val="es-UY"/>
              </w:rPr>
            </w:pPr>
            <w:r w:rsidRPr="004375A6">
              <w:rPr>
                <w:rFonts w:cs="Arial"/>
                <w:sz w:val="20"/>
                <w:lang w:val="es-UY"/>
              </w:rPr>
              <w:t>DP</w:t>
            </w:r>
          </w:p>
        </w:tc>
        <w:tc>
          <w:tcPr>
            <w:tcW w:w="2409" w:type="dxa"/>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left"/>
              <w:rPr>
                <w:rFonts w:cs="Arial"/>
                <w:sz w:val="20"/>
              </w:rPr>
            </w:pPr>
            <w:r w:rsidRPr="004375A6">
              <w:rPr>
                <w:rFonts w:cs="Arial"/>
                <w:sz w:val="20"/>
              </w:rPr>
              <w:t>Tramo XLPE c/empalmes y terminales</w:t>
            </w:r>
          </w:p>
        </w:tc>
        <w:tc>
          <w:tcPr>
            <w:tcW w:w="1701" w:type="dxa"/>
            <w:tcBorders>
              <w:top w:val="single" w:sz="4" w:space="0" w:color="auto"/>
              <w:left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sz w:val="20"/>
                <w:lang w:val="es-UY" w:eastAsia="es-UY"/>
              </w:rPr>
              <w:t xml:space="preserve">&lt; 250 </w:t>
            </w:r>
            <w:proofErr w:type="spellStart"/>
            <w:r w:rsidRPr="004375A6">
              <w:rPr>
                <w:rFonts w:cs="Arial"/>
                <w:sz w:val="20"/>
                <w:lang w:val="es-UY" w:eastAsia="es-UY"/>
              </w:rPr>
              <w:t>pC</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r w:rsidRPr="004375A6">
              <w:rPr>
                <w:rFonts w:cs="Arial"/>
                <w:sz w:val="20"/>
                <w:lang w:val="es-UY" w:eastAsia="es-UY"/>
              </w:rPr>
              <w:t xml:space="preserve">&gt;250 </w:t>
            </w:r>
            <w:proofErr w:type="spellStart"/>
            <w:r w:rsidRPr="004375A6">
              <w:rPr>
                <w:rFonts w:cs="Arial"/>
                <w:sz w:val="20"/>
                <w:lang w:val="es-UY" w:eastAsia="es-UY"/>
              </w:rPr>
              <w:t>pC</w:t>
            </w:r>
            <w:proofErr w:type="spellEnd"/>
            <w:r w:rsidRPr="004375A6">
              <w:rPr>
                <w:rFonts w:cs="Arial"/>
                <w:sz w:val="20"/>
                <w:lang w:val="es-UY" w:eastAsia="es-UY"/>
              </w:rPr>
              <w:t xml:space="preserve"> - PDIV &lt; U</w:t>
            </w:r>
            <w:r w:rsidRPr="004375A6">
              <w:rPr>
                <w:rFonts w:cs="Arial"/>
                <w:sz w:val="20"/>
                <w:vertAlign w:val="subscript"/>
                <w:lang w:val="es-UY" w:eastAsia="es-UY"/>
              </w:rPr>
              <w:t>0</w:t>
            </w:r>
          </w:p>
          <w:p w:rsidR="0045045E" w:rsidRPr="004375A6" w:rsidRDefault="0045045E" w:rsidP="002D768F">
            <w:pPr>
              <w:spacing w:before="60" w:after="60"/>
              <w:jc w:val="left"/>
              <w:rPr>
                <w:rFonts w:cs="Arial"/>
                <w:sz w:val="20"/>
              </w:rPr>
            </w:pPr>
            <w:r w:rsidRPr="004375A6">
              <w:rPr>
                <w:rFonts w:cs="Arial"/>
                <w:sz w:val="20"/>
              </w:rPr>
              <w:t xml:space="preserve">&gt;500 </w:t>
            </w:r>
            <w:proofErr w:type="spellStart"/>
            <w:r w:rsidRPr="004375A6">
              <w:rPr>
                <w:rFonts w:cs="Arial"/>
                <w:sz w:val="20"/>
              </w:rPr>
              <w:t>pC</w:t>
            </w:r>
            <w:proofErr w:type="spellEnd"/>
            <w:r w:rsidRPr="004375A6">
              <w:rPr>
                <w:rFonts w:cs="Arial"/>
                <w:sz w:val="20"/>
              </w:rPr>
              <w:t xml:space="preserve"> - PDIV &gt;U</w:t>
            </w:r>
            <w:r w:rsidRPr="004375A6">
              <w:rPr>
                <w:rFonts w:cs="Arial"/>
                <w:sz w:val="20"/>
                <w:vertAlign w:val="subscript"/>
              </w:rPr>
              <w:t>0</w:t>
            </w:r>
            <w:r w:rsidRPr="004375A6">
              <w:rPr>
                <w:rFonts w:cs="Arial"/>
                <w:sz w:val="20"/>
              </w:rPr>
              <w:t xml:space="preserve"> </w:t>
            </w:r>
          </w:p>
        </w:tc>
      </w:tr>
      <w:tr w:rsidR="0045045E" w:rsidRPr="004375A6" w:rsidTr="002D768F">
        <w:tblPrEx>
          <w:tblBorders>
            <w:insideH w:val="none" w:sz="0" w:space="0" w:color="auto"/>
            <w:insideV w:val="none" w:sz="0" w:space="0" w:color="auto"/>
          </w:tblBorders>
        </w:tblPrEx>
        <w:trPr>
          <w:trHeight w:val="279"/>
        </w:trPr>
        <w:tc>
          <w:tcPr>
            <w:tcW w:w="1630" w:type="dxa"/>
            <w:vMerge/>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2409"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left"/>
              <w:rPr>
                <w:rFonts w:cs="Arial"/>
                <w:sz w:val="20"/>
              </w:rPr>
            </w:pPr>
            <w:r w:rsidRPr="004375A6">
              <w:rPr>
                <w:rFonts w:cs="Arial"/>
                <w:sz w:val="20"/>
              </w:rPr>
              <w:t>Tramo API c/empalmes y terminales</w:t>
            </w:r>
          </w:p>
        </w:tc>
        <w:tc>
          <w:tcPr>
            <w:tcW w:w="1701"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lang w:val="es-UY" w:eastAsia="es-UY"/>
              </w:rPr>
            </w:pPr>
            <w:r w:rsidRPr="004375A6">
              <w:rPr>
                <w:rFonts w:cs="Arial"/>
                <w:sz w:val="20"/>
                <w:lang w:val="es-UY" w:eastAsia="es-UY"/>
              </w:rPr>
              <w:t xml:space="preserve">&lt; 4000 </w:t>
            </w:r>
            <w:proofErr w:type="spellStart"/>
            <w:r w:rsidRPr="004375A6">
              <w:rPr>
                <w:rFonts w:cs="Arial"/>
                <w:sz w:val="20"/>
                <w:lang w:val="es-UY" w:eastAsia="es-UY"/>
              </w:rPr>
              <w:t>pC</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rPr>
            </w:pPr>
            <w:r w:rsidRPr="004375A6">
              <w:rPr>
                <w:rFonts w:cs="Arial"/>
                <w:sz w:val="20"/>
                <w:lang w:val="es-UY" w:eastAsia="es-UY"/>
              </w:rPr>
              <w:t xml:space="preserve">&gt;4000 </w:t>
            </w:r>
            <w:proofErr w:type="spellStart"/>
            <w:r w:rsidRPr="004375A6">
              <w:rPr>
                <w:rFonts w:cs="Arial"/>
                <w:sz w:val="20"/>
                <w:lang w:val="es-UY" w:eastAsia="es-UY"/>
              </w:rPr>
              <w:t>pC</w:t>
            </w:r>
            <w:proofErr w:type="spellEnd"/>
          </w:p>
        </w:tc>
      </w:tr>
    </w:tbl>
    <w:p w:rsidR="0045045E" w:rsidRPr="004375A6" w:rsidRDefault="0045045E" w:rsidP="0045045E">
      <w:pPr>
        <w:pStyle w:val="Ttulo3"/>
        <w:rPr>
          <w:rFonts w:cs="Arial"/>
        </w:rPr>
      </w:pPr>
      <w:bookmarkStart w:id="144" w:name="_Toc469048218"/>
      <w:bookmarkStart w:id="145" w:name="_Toc110426013"/>
      <w:r w:rsidRPr="004375A6">
        <w:rPr>
          <w:rFonts w:cs="Arial"/>
        </w:rPr>
        <w:t>Ensayo de tangente delta</w:t>
      </w:r>
      <w:bookmarkEnd w:id="144"/>
      <w:bookmarkEnd w:id="145"/>
    </w:p>
    <w:p w:rsidR="004375A6" w:rsidRDefault="0045045E" w:rsidP="004375A6">
      <w:pPr>
        <w:autoSpaceDE w:val="0"/>
        <w:autoSpaceDN w:val="0"/>
        <w:adjustRightInd w:val="0"/>
        <w:spacing w:before="60" w:after="60"/>
        <w:ind w:left="142"/>
        <w:rPr>
          <w:rFonts w:cs="Arial"/>
        </w:rPr>
      </w:pPr>
      <w:r w:rsidRPr="004375A6">
        <w:rPr>
          <w:rFonts w:cs="Arial"/>
        </w:rPr>
        <w:t>Tiene por objeto comprobar en el proceso de instalación la calidad del montaje, en particular descartándose la eventual entrada de humedad en algún punto. En caso de existir niveles inaceptables de TD se debe localizar y reparar el/los tramos afectados y repetir el ensayo para verificar el estado.</w:t>
      </w:r>
    </w:p>
    <w:p w:rsidR="0045045E" w:rsidRPr="004375A6" w:rsidRDefault="0045045E" w:rsidP="004375A6">
      <w:pPr>
        <w:autoSpaceDE w:val="0"/>
        <w:autoSpaceDN w:val="0"/>
        <w:adjustRightInd w:val="0"/>
        <w:spacing w:before="60" w:after="60"/>
        <w:ind w:left="142"/>
        <w:rPr>
          <w:rFonts w:cs="Arial"/>
        </w:rPr>
      </w:pPr>
      <w:r w:rsidRPr="004375A6">
        <w:rPr>
          <w:rFonts w:cs="Arial"/>
        </w:rPr>
        <w:t>La metodología para realizar la medida de TD se describe en la norma NO-DIS-MA-5107, el ensayo se realiza a una frecuencia de 0.1 Hz y forma de onda sinusoidal.</w:t>
      </w:r>
    </w:p>
    <w:p w:rsidR="0045045E" w:rsidRPr="003F5680" w:rsidRDefault="0045045E" w:rsidP="0045045E">
      <w:pPr>
        <w:autoSpaceDE w:val="0"/>
        <w:autoSpaceDN w:val="0"/>
        <w:adjustRightInd w:val="0"/>
        <w:spacing w:before="60" w:after="240"/>
        <w:ind w:left="142"/>
        <w:rPr>
          <w:rFonts w:cs="Arial"/>
        </w:rPr>
      </w:pPr>
      <w:r w:rsidRPr="004375A6">
        <w:rPr>
          <w:rFonts w:cs="Arial"/>
        </w:rPr>
        <w:lastRenderedPageBreak/>
        <w:t xml:space="preserve">A </w:t>
      </w:r>
      <w:r w:rsidR="004375A6" w:rsidRPr="004375A6">
        <w:rPr>
          <w:rFonts w:cs="Arial"/>
        </w:rPr>
        <w:t>continuación,</w:t>
      </w:r>
      <w:r w:rsidRPr="004375A6">
        <w:rPr>
          <w:rFonts w:cs="Arial"/>
        </w:rPr>
        <w:t xml:space="preserve"> se muestra una tabla con los criterios de aceptación y rechazo para los </w:t>
      </w:r>
      <w:r w:rsidRPr="003F5680">
        <w:rPr>
          <w:rFonts w:cs="Arial"/>
        </w:rPr>
        <w:t>resultados obtenidos en el ensayo de TD.</w:t>
      </w:r>
    </w:p>
    <w:p w:rsidR="0045045E" w:rsidRPr="004375A6" w:rsidRDefault="0045045E" w:rsidP="0045045E">
      <w:pPr>
        <w:pStyle w:val="a"/>
        <w:keepNext/>
        <w:spacing w:before="0"/>
        <w:jc w:val="center"/>
        <w:rPr>
          <w:rFonts w:cs="Arial"/>
        </w:rPr>
      </w:pPr>
      <w:r w:rsidRPr="004375A6">
        <w:rPr>
          <w:rFonts w:cs="Arial"/>
        </w:rPr>
        <w:t xml:space="preserve">Tabla </w:t>
      </w:r>
      <w:r w:rsidRPr="004375A6">
        <w:rPr>
          <w:rFonts w:cs="Arial"/>
        </w:rPr>
        <w:fldChar w:fldCharType="begin"/>
      </w:r>
      <w:r w:rsidRPr="004375A6">
        <w:rPr>
          <w:rFonts w:cs="Arial"/>
        </w:rPr>
        <w:instrText xml:space="preserve"> SEQ Tabla \* ARABIC </w:instrText>
      </w:r>
      <w:r w:rsidRPr="004375A6">
        <w:rPr>
          <w:rFonts w:cs="Arial"/>
        </w:rPr>
        <w:fldChar w:fldCharType="separate"/>
      </w:r>
      <w:r w:rsidRPr="004375A6">
        <w:rPr>
          <w:rFonts w:cs="Arial"/>
          <w:noProof/>
        </w:rPr>
        <w:t>2</w:t>
      </w:r>
      <w:r w:rsidRPr="004375A6">
        <w:rPr>
          <w:rFonts w:cs="Arial"/>
        </w:rPr>
        <w:fldChar w:fldCharType="end"/>
      </w:r>
      <w:r w:rsidRPr="004375A6">
        <w:rPr>
          <w:rFonts w:cs="Arial"/>
        </w:rPr>
        <w:t>: Tabla de aceptación/rechazo TD</w:t>
      </w:r>
    </w:p>
    <w:tbl>
      <w:tblPr>
        <w:tblpPr w:leftFromText="141" w:rightFromText="141" w:vertAnchor="text" w:horzAnchor="margin" w:tblpXSpec="center" w:tblpY="188"/>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
        <w:gridCol w:w="1406"/>
        <w:gridCol w:w="1985"/>
        <w:gridCol w:w="425"/>
        <w:gridCol w:w="1559"/>
        <w:gridCol w:w="426"/>
        <w:gridCol w:w="2268"/>
      </w:tblGrid>
      <w:tr w:rsidR="0045045E" w:rsidRPr="004375A6" w:rsidTr="002D768F">
        <w:trPr>
          <w:trHeight w:val="331"/>
        </w:trPr>
        <w:tc>
          <w:tcPr>
            <w:tcW w:w="921" w:type="dxa"/>
            <w:shd w:val="pct15" w:color="auto" w:fill="auto"/>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TD</w:t>
            </w:r>
          </w:p>
        </w:tc>
        <w:tc>
          <w:tcPr>
            <w:tcW w:w="8080" w:type="dxa"/>
            <w:gridSpan w:val="7"/>
            <w:shd w:val="pct15" w:color="auto" w:fill="auto"/>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Criterios para cables en servicio o reparaciones – Tabla 4 IEEE 400-2 2013</w:t>
            </w:r>
          </w:p>
        </w:tc>
      </w:tr>
      <w:tr w:rsidR="0045045E" w:rsidRPr="004375A6" w:rsidTr="002D768F">
        <w:tblPrEx>
          <w:tblBorders>
            <w:insideH w:val="none" w:sz="0" w:space="0" w:color="auto"/>
            <w:insideV w:val="none" w:sz="0" w:space="0" w:color="auto"/>
          </w:tblBorders>
        </w:tblPrEx>
        <w:trPr>
          <w:trHeight w:val="283"/>
        </w:trPr>
        <w:tc>
          <w:tcPr>
            <w:tcW w:w="93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jc w:val="center"/>
              <w:rPr>
                <w:rFonts w:cs="Arial"/>
                <w:sz w:val="20"/>
                <w:lang w:val="es-UY" w:eastAsia="es-UY"/>
              </w:rPr>
            </w:pPr>
            <w:r w:rsidRPr="004375A6">
              <w:rPr>
                <w:rFonts w:cs="Arial"/>
                <w:b/>
                <w:sz w:val="18"/>
                <w:szCs w:val="22"/>
              </w:rPr>
              <w:t>Tipo de Cable</w:t>
            </w:r>
          </w:p>
        </w:tc>
        <w:tc>
          <w:tcPr>
            <w:tcW w:w="1406" w:type="dxa"/>
            <w:tcBorders>
              <w:top w:val="single" w:sz="4" w:space="0" w:color="auto"/>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Acción Requerida</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ind w:left="120" w:right="99"/>
              <w:jc w:val="center"/>
              <w:rPr>
                <w:rFonts w:cs="Arial"/>
                <w:sz w:val="20"/>
                <w:lang w:val="es-UY" w:eastAsia="es-UY"/>
              </w:rPr>
            </w:pPr>
            <w:r w:rsidRPr="004375A6">
              <w:rPr>
                <w:rFonts w:cs="Arial"/>
                <w:b/>
                <w:sz w:val="18"/>
                <w:szCs w:val="22"/>
              </w:rPr>
              <w:t>VLF-TDTS (Desviación standard a 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c>
          <w:tcPr>
            <w:tcW w:w="425" w:type="dxa"/>
            <w:tcBorders>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jc w:val="center"/>
              <w:rPr>
                <w:rFonts w:cs="Arial"/>
                <w:sz w:val="20"/>
                <w:lang w:val="es-UY" w:eastAsia="es-UY"/>
              </w:rPr>
            </w:pPr>
          </w:p>
        </w:tc>
        <w:tc>
          <w:tcPr>
            <w:tcW w:w="1559" w:type="dxa"/>
            <w:tcBorders>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jc w:val="center"/>
              <w:rPr>
                <w:rFonts w:cs="Arial"/>
                <w:sz w:val="20"/>
                <w:lang w:val="es-UY" w:eastAsia="es-UY"/>
              </w:rPr>
            </w:pPr>
            <w:r w:rsidRPr="004375A6">
              <w:rPr>
                <w:rFonts w:cs="Arial"/>
                <w:b/>
                <w:sz w:val="18"/>
                <w:szCs w:val="22"/>
              </w:rPr>
              <w:t>VLF-DTD (Diferencia entre la medida a U</w:t>
            </w:r>
            <w:r w:rsidRPr="004375A6">
              <w:rPr>
                <w:rFonts w:cs="Arial"/>
                <w:b/>
                <w:sz w:val="18"/>
                <w:szCs w:val="22"/>
                <w:vertAlign w:val="subscript"/>
              </w:rPr>
              <w:t>0</w:t>
            </w:r>
            <w:r w:rsidRPr="004375A6">
              <w:rPr>
                <w:rFonts w:cs="Arial"/>
                <w:b/>
                <w:sz w:val="18"/>
                <w:szCs w:val="22"/>
              </w:rPr>
              <w:t xml:space="preserve"> y 2U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c>
          <w:tcPr>
            <w:tcW w:w="426" w:type="dxa"/>
            <w:tcBorders>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jc w:val="center"/>
              <w:rPr>
                <w:rFonts w:cs="Arial"/>
                <w:sz w:val="20"/>
                <w:lang w:val="es-UY" w:eastAsia="es-UY"/>
              </w:rPr>
            </w:pPr>
          </w:p>
        </w:tc>
        <w:tc>
          <w:tcPr>
            <w:tcW w:w="2268" w:type="dxa"/>
            <w:tcBorders>
              <w:left w:val="single" w:sz="4" w:space="0" w:color="auto"/>
              <w:bottom w:val="single" w:sz="4" w:space="0" w:color="auto"/>
              <w:right w:val="single" w:sz="4" w:space="0" w:color="auto"/>
            </w:tcBorders>
            <w:shd w:val="clear" w:color="auto" w:fill="D9D9D9"/>
            <w:vAlign w:val="center"/>
          </w:tcPr>
          <w:p w:rsidR="0045045E" w:rsidRPr="004375A6" w:rsidRDefault="0045045E" w:rsidP="002D768F">
            <w:pPr>
              <w:spacing w:before="60" w:after="60"/>
              <w:jc w:val="center"/>
              <w:rPr>
                <w:rFonts w:cs="Arial"/>
                <w:sz w:val="20"/>
                <w:lang w:val="es-UY" w:eastAsia="es-UY"/>
              </w:rPr>
            </w:pPr>
            <w:r w:rsidRPr="004375A6">
              <w:rPr>
                <w:rFonts w:cs="Arial"/>
                <w:b/>
                <w:sz w:val="18"/>
                <w:szCs w:val="22"/>
              </w:rPr>
              <w:t>VLF-TD (Medida de tangente delta a 2U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val="restart"/>
            <w:tcBorders>
              <w:top w:val="single" w:sz="4" w:space="0" w:color="auto"/>
              <w:left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Cables XLPE</w:t>
            </w:r>
          </w:p>
        </w:tc>
        <w:tc>
          <w:tcPr>
            <w:tcW w:w="140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b/>
                <w:sz w:val="18"/>
                <w:szCs w:val="22"/>
              </w:rPr>
              <w:t>No requiere acción (Verde)</w:t>
            </w:r>
          </w:p>
        </w:tc>
        <w:tc>
          <w:tcPr>
            <w:tcW w:w="198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right="99"/>
              <w:jc w:val="center"/>
              <w:rPr>
                <w:rFonts w:cs="Arial"/>
                <w:sz w:val="20"/>
                <w:lang w:val="es-UY" w:eastAsia="es-UY"/>
              </w:rPr>
            </w:pPr>
            <w:r w:rsidRPr="004375A6">
              <w:rPr>
                <w:rFonts w:cs="Arial"/>
                <w:sz w:val="20"/>
                <w:lang w:val="es-UY" w:eastAsia="es-UY"/>
              </w:rPr>
              <w:t>&lt; 0.1</w:t>
            </w:r>
          </w:p>
        </w:tc>
        <w:tc>
          <w:tcPr>
            <w:tcW w:w="425" w:type="dxa"/>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y</w:t>
            </w:r>
          </w:p>
        </w:tc>
        <w:tc>
          <w:tcPr>
            <w:tcW w:w="1559" w:type="dxa"/>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&lt; 0.6</w:t>
            </w:r>
          </w:p>
        </w:tc>
        <w:tc>
          <w:tcPr>
            <w:tcW w:w="426" w:type="dxa"/>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y</w:t>
            </w:r>
          </w:p>
        </w:tc>
        <w:tc>
          <w:tcPr>
            <w:tcW w:w="2268" w:type="dxa"/>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&lt; 1.2</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tcBorders>
              <w:left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140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b/>
                <w:sz w:val="18"/>
                <w:szCs w:val="22"/>
              </w:rPr>
              <w:t>Requiere monitoreo (</w:t>
            </w:r>
            <w:proofErr w:type="spellStart"/>
            <w:r w:rsidRPr="004375A6">
              <w:rPr>
                <w:rFonts w:cs="Arial"/>
                <w:b/>
                <w:sz w:val="18"/>
                <w:szCs w:val="22"/>
              </w:rPr>
              <w:t>Amarilo</w:t>
            </w:r>
            <w:proofErr w:type="spellEnd"/>
            <w:r w:rsidRPr="004375A6">
              <w:rPr>
                <w:rFonts w:cs="Arial"/>
                <w:b/>
                <w:sz w:val="18"/>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lang w:val="es-UY" w:eastAsia="es-UY"/>
              </w:rPr>
            </w:pPr>
            <w:r w:rsidRPr="004375A6">
              <w:rPr>
                <w:rFonts w:cs="Arial"/>
                <w:sz w:val="20"/>
                <w:lang w:val="es-UY" w:eastAsia="es-UY"/>
              </w:rPr>
              <w:t>0.1 a 0.5</w:t>
            </w:r>
          </w:p>
        </w:tc>
        <w:tc>
          <w:tcPr>
            <w:tcW w:w="42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1559"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0.6 a 1</w:t>
            </w:r>
          </w:p>
        </w:tc>
        <w:tc>
          <w:tcPr>
            <w:tcW w:w="42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2268"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1.2 a 2</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tcBorders>
              <w:left w:val="single" w:sz="4" w:space="0" w:color="auto"/>
              <w:bottom w:val="doub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1406"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Remplazo inmediato (Rojo)</w:t>
            </w:r>
          </w:p>
        </w:tc>
        <w:tc>
          <w:tcPr>
            <w:tcW w:w="1985"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ind w:right="99"/>
              <w:jc w:val="center"/>
              <w:rPr>
                <w:rFonts w:cs="Arial"/>
                <w:sz w:val="20"/>
                <w:lang w:val="es-UY" w:eastAsia="es-UY"/>
              </w:rPr>
            </w:pPr>
            <w:r w:rsidRPr="004375A6">
              <w:rPr>
                <w:rFonts w:cs="Arial"/>
                <w:sz w:val="20"/>
                <w:lang w:val="es-UY" w:eastAsia="es-UY"/>
              </w:rPr>
              <w:t>&gt;0.5</w:t>
            </w:r>
          </w:p>
        </w:tc>
        <w:tc>
          <w:tcPr>
            <w:tcW w:w="425"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1559"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&gt;1</w:t>
            </w:r>
          </w:p>
        </w:tc>
        <w:tc>
          <w:tcPr>
            <w:tcW w:w="426"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2268" w:type="dxa"/>
            <w:tcBorders>
              <w:top w:val="single" w:sz="4" w:space="0" w:color="auto"/>
              <w:left w:val="single" w:sz="4" w:space="0" w:color="auto"/>
              <w:bottom w:val="doub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&gt;2</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val="restart"/>
            <w:tcBorders>
              <w:top w:val="double" w:sz="4" w:space="0" w:color="auto"/>
              <w:left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Cables API</w:t>
            </w:r>
          </w:p>
        </w:tc>
        <w:tc>
          <w:tcPr>
            <w:tcW w:w="1406"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b/>
                <w:sz w:val="18"/>
                <w:szCs w:val="22"/>
              </w:rPr>
              <w:t>No requiere acción (Verde)</w:t>
            </w:r>
          </w:p>
        </w:tc>
        <w:tc>
          <w:tcPr>
            <w:tcW w:w="1985"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right="99"/>
              <w:jc w:val="center"/>
              <w:rPr>
                <w:rFonts w:cs="Arial"/>
                <w:sz w:val="20"/>
                <w:lang w:val="es-UY" w:eastAsia="es-UY"/>
              </w:rPr>
            </w:pPr>
            <w:r w:rsidRPr="004375A6">
              <w:rPr>
                <w:rFonts w:cs="Arial"/>
                <w:sz w:val="20"/>
                <w:lang w:val="es-UY" w:eastAsia="es-UY"/>
              </w:rPr>
              <w:t>&lt; -0.5</w:t>
            </w:r>
          </w:p>
        </w:tc>
        <w:tc>
          <w:tcPr>
            <w:tcW w:w="425"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y</w:t>
            </w:r>
          </w:p>
        </w:tc>
        <w:tc>
          <w:tcPr>
            <w:tcW w:w="1559"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-20 a 20</w:t>
            </w:r>
          </w:p>
        </w:tc>
        <w:tc>
          <w:tcPr>
            <w:tcW w:w="426"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y</w:t>
            </w:r>
          </w:p>
        </w:tc>
        <w:tc>
          <w:tcPr>
            <w:tcW w:w="2268" w:type="dxa"/>
            <w:tcBorders>
              <w:top w:val="doub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lang w:val="es-UY" w:eastAsia="es-UY"/>
              </w:rPr>
            </w:pPr>
            <w:r w:rsidRPr="004375A6">
              <w:rPr>
                <w:rFonts w:cs="Arial"/>
                <w:sz w:val="20"/>
                <w:lang w:val="es-UY" w:eastAsia="es-UY"/>
              </w:rPr>
              <w:t>&lt; 85</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tcBorders>
              <w:left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140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sz w:val="20"/>
              </w:rPr>
            </w:pPr>
            <w:r w:rsidRPr="004375A6">
              <w:rPr>
                <w:rFonts w:cs="Arial"/>
                <w:b/>
                <w:sz w:val="18"/>
                <w:szCs w:val="22"/>
              </w:rPr>
              <w:t>Requiere monitoreo (</w:t>
            </w:r>
            <w:proofErr w:type="spellStart"/>
            <w:r w:rsidRPr="004375A6">
              <w:rPr>
                <w:rFonts w:cs="Arial"/>
                <w:b/>
                <w:sz w:val="18"/>
                <w:szCs w:val="22"/>
              </w:rPr>
              <w:t>Amarilo</w:t>
            </w:r>
            <w:proofErr w:type="spellEnd"/>
            <w:r w:rsidRPr="004375A6">
              <w:rPr>
                <w:rFonts w:cs="Arial"/>
                <w:b/>
                <w:sz w:val="18"/>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right="99"/>
              <w:jc w:val="center"/>
              <w:rPr>
                <w:rFonts w:cs="Arial"/>
                <w:sz w:val="20"/>
                <w:lang w:val="es-UY" w:eastAsia="es-UY"/>
              </w:rPr>
            </w:pPr>
            <w:r w:rsidRPr="004375A6">
              <w:rPr>
                <w:rFonts w:cs="Arial"/>
                <w:sz w:val="20"/>
                <w:lang w:val="es-UY" w:eastAsia="es-UY"/>
              </w:rPr>
              <w:t>0.5 a 1</w:t>
            </w:r>
          </w:p>
        </w:tc>
        <w:tc>
          <w:tcPr>
            <w:tcW w:w="42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1559"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 xml:space="preserve">-20 a -50          </w:t>
            </w:r>
            <w:proofErr w:type="spellStart"/>
            <w:r w:rsidR="004375A6">
              <w:rPr>
                <w:rFonts w:cs="Arial"/>
                <w:sz w:val="20"/>
              </w:rPr>
              <w:t>ó</w:t>
            </w:r>
            <w:proofErr w:type="spellEnd"/>
            <w:r w:rsidRPr="004375A6">
              <w:rPr>
                <w:rFonts w:cs="Arial"/>
                <w:sz w:val="20"/>
              </w:rPr>
              <w:t xml:space="preserve">                    20 a 50</w:t>
            </w:r>
          </w:p>
        </w:tc>
        <w:tc>
          <w:tcPr>
            <w:tcW w:w="42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2268"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50 a 100</w:t>
            </w:r>
          </w:p>
        </w:tc>
      </w:tr>
      <w:tr w:rsidR="0045045E" w:rsidRPr="004375A6" w:rsidTr="002D768F">
        <w:tblPrEx>
          <w:tblBorders>
            <w:insideH w:val="none" w:sz="0" w:space="0" w:color="auto"/>
            <w:insideV w:val="none" w:sz="0" w:space="0" w:color="auto"/>
          </w:tblBorders>
        </w:tblPrEx>
        <w:trPr>
          <w:trHeight w:val="283"/>
        </w:trPr>
        <w:tc>
          <w:tcPr>
            <w:tcW w:w="932" w:type="dxa"/>
            <w:gridSpan w:val="2"/>
            <w:vMerge/>
            <w:tcBorders>
              <w:left w:val="single" w:sz="4" w:space="0" w:color="auto"/>
              <w:bottom w:val="single" w:sz="4" w:space="0" w:color="auto"/>
              <w:right w:val="single" w:sz="4" w:space="0" w:color="auto"/>
            </w:tcBorders>
            <w:vAlign w:val="center"/>
          </w:tcPr>
          <w:p w:rsidR="0045045E" w:rsidRPr="004375A6" w:rsidRDefault="0045045E" w:rsidP="002D768F">
            <w:pPr>
              <w:spacing w:before="60" w:after="60"/>
              <w:jc w:val="left"/>
              <w:rPr>
                <w:rFonts w:cs="Arial"/>
                <w:sz w:val="20"/>
                <w:lang w:val="es-UY" w:eastAsia="es-UY"/>
              </w:rPr>
            </w:pPr>
          </w:p>
        </w:tc>
        <w:tc>
          <w:tcPr>
            <w:tcW w:w="140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left="120" w:right="99"/>
              <w:jc w:val="center"/>
              <w:rPr>
                <w:rFonts w:cs="Arial"/>
                <w:b/>
                <w:sz w:val="18"/>
                <w:szCs w:val="22"/>
              </w:rPr>
            </w:pPr>
            <w:r w:rsidRPr="004375A6">
              <w:rPr>
                <w:rFonts w:cs="Arial"/>
                <w:b/>
                <w:sz w:val="18"/>
                <w:szCs w:val="22"/>
              </w:rPr>
              <w:t>Remplazo inmediato (Rojo)</w:t>
            </w:r>
          </w:p>
        </w:tc>
        <w:tc>
          <w:tcPr>
            <w:tcW w:w="198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ind w:right="99"/>
              <w:jc w:val="center"/>
              <w:rPr>
                <w:rFonts w:cs="Arial"/>
                <w:sz w:val="20"/>
                <w:lang w:val="es-UY" w:eastAsia="es-UY"/>
              </w:rPr>
            </w:pPr>
            <w:r w:rsidRPr="004375A6">
              <w:rPr>
                <w:rFonts w:cs="Arial"/>
                <w:sz w:val="20"/>
                <w:lang w:val="es-UY" w:eastAsia="es-UY"/>
              </w:rPr>
              <w:t>&gt;1</w:t>
            </w:r>
          </w:p>
        </w:tc>
        <w:tc>
          <w:tcPr>
            <w:tcW w:w="425"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1559"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&lt;-</w:t>
            </w:r>
            <w:r w:rsidR="004375A6" w:rsidRPr="004375A6">
              <w:rPr>
                <w:rFonts w:cs="Arial"/>
                <w:sz w:val="20"/>
              </w:rPr>
              <w:t xml:space="preserve">50 </w:t>
            </w:r>
            <w:proofErr w:type="spellStart"/>
            <w:r w:rsidR="004375A6">
              <w:rPr>
                <w:rFonts w:cs="Arial"/>
                <w:sz w:val="20"/>
              </w:rPr>
              <w:t>ó</w:t>
            </w:r>
            <w:proofErr w:type="spellEnd"/>
            <w:r w:rsidRPr="004375A6">
              <w:rPr>
                <w:rFonts w:cs="Arial"/>
                <w:sz w:val="20"/>
              </w:rPr>
              <w:t xml:space="preserve"> &gt;50</w:t>
            </w:r>
          </w:p>
        </w:tc>
        <w:tc>
          <w:tcPr>
            <w:tcW w:w="426"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o</w:t>
            </w:r>
          </w:p>
        </w:tc>
        <w:tc>
          <w:tcPr>
            <w:tcW w:w="2268" w:type="dxa"/>
            <w:tcBorders>
              <w:top w:val="single" w:sz="4" w:space="0" w:color="auto"/>
              <w:left w:val="single" w:sz="4" w:space="0" w:color="auto"/>
              <w:bottom w:val="single" w:sz="4" w:space="0" w:color="auto"/>
              <w:right w:val="single" w:sz="4" w:space="0" w:color="auto"/>
            </w:tcBorders>
            <w:vAlign w:val="center"/>
          </w:tcPr>
          <w:p w:rsidR="0045045E" w:rsidRPr="004375A6" w:rsidRDefault="0045045E" w:rsidP="002D768F">
            <w:pPr>
              <w:spacing w:before="60" w:after="60"/>
              <w:jc w:val="center"/>
              <w:rPr>
                <w:rFonts w:cs="Arial"/>
                <w:sz w:val="20"/>
              </w:rPr>
            </w:pPr>
            <w:r w:rsidRPr="004375A6">
              <w:rPr>
                <w:rFonts w:cs="Arial"/>
                <w:sz w:val="20"/>
              </w:rPr>
              <w:t>&gt;100</w:t>
            </w:r>
          </w:p>
        </w:tc>
      </w:tr>
    </w:tbl>
    <w:p w:rsidR="0045045E" w:rsidRDefault="0045045E" w:rsidP="0045045E">
      <w:pPr>
        <w:rPr>
          <w:rFonts w:cs="Arial"/>
        </w:rPr>
      </w:pPr>
    </w:p>
    <w:p w:rsidR="003F5680" w:rsidRPr="004375A6" w:rsidRDefault="003F5680" w:rsidP="0045045E">
      <w:pPr>
        <w:rPr>
          <w:rFonts w:cs="Arial"/>
        </w:rPr>
      </w:pPr>
    </w:p>
    <w:tbl>
      <w:tblPr>
        <w:tblpPr w:leftFromText="141" w:rightFromText="141" w:vertAnchor="text" w:horzAnchor="page" w:tblpXSpec="center" w:tblpY="9"/>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
        <w:gridCol w:w="1406"/>
        <w:gridCol w:w="1985"/>
        <w:gridCol w:w="425"/>
        <w:gridCol w:w="1559"/>
        <w:gridCol w:w="426"/>
        <w:gridCol w:w="2268"/>
      </w:tblGrid>
      <w:tr w:rsidR="003F5680" w:rsidRPr="004375A6" w:rsidTr="003F5680">
        <w:trPr>
          <w:trHeight w:val="331"/>
          <w:jc w:val="center"/>
        </w:trPr>
        <w:tc>
          <w:tcPr>
            <w:tcW w:w="921" w:type="dxa"/>
            <w:shd w:val="pct15" w:color="auto" w:fill="auto"/>
          </w:tcPr>
          <w:p w:rsidR="003F5680" w:rsidRPr="004375A6" w:rsidRDefault="003F5680" w:rsidP="003F5680">
            <w:pPr>
              <w:spacing w:before="60" w:after="60"/>
              <w:ind w:left="120" w:right="99"/>
              <w:jc w:val="center"/>
              <w:rPr>
                <w:rFonts w:cs="Arial"/>
                <w:b/>
                <w:sz w:val="18"/>
                <w:szCs w:val="22"/>
              </w:rPr>
            </w:pPr>
            <w:r w:rsidRPr="004375A6">
              <w:rPr>
                <w:rFonts w:cs="Arial"/>
                <w:b/>
                <w:sz w:val="18"/>
                <w:szCs w:val="22"/>
              </w:rPr>
              <w:t>TD</w:t>
            </w:r>
          </w:p>
        </w:tc>
        <w:tc>
          <w:tcPr>
            <w:tcW w:w="8080" w:type="dxa"/>
            <w:gridSpan w:val="7"/>
            <w:shd w:val="pct15" w:color="auto" w:fill="auto"/>
          </w:tcPr>
          <w:p w:rsidR="003F5680" w:rsidRPr="004375A6" w:rsidRDefault="003F5680" w:rsidP="003F5680">
            <w:pPr>
              <w:spacing w:before="60" w:after="60"/>
              <w:ind w:left="120" w:right="99"/>
              <w:jc w:val="center"/>
              <w:rPr>
                <w:rFonts w:cs="Arial"/>
                <w:b/>
                <w:sz w:val="18"/>
                <w:szCs w:val="22"/>
              </w:rPr>
            </w:pPr>
            <w:r w:rsidRPr="004375A6">
              <w:rPr>
                <w:rFonts w:cs="Arial"/>
                <w:b/>
                <w:sz w:val="18"/>
                <w:szCs w:val="22"/>
              </w:rPr>
              <w:t>Criterios para cables nuevos – Tabla I.2 IEEE 400-2 2013</w:t>
            </w:r>
          </w:p>
        </w:tc>
      </w:tr>
      <w:tr w:rsidR="003F5680" w:rsidRPr="004375A6" w:rsidTr="003F5680">
        <w:tblPrEx>
          <w:tblBorders>
            <w:insideH w:val="none" w:sz="0" w:space="0" w:color="auto"/>
            <w:insideV w:val="none" w:sz="0" w:space="0" w:color="auto"/>
          </w:tblBorders>
        </w:tblPrEx>
        <w:trPr>
          <w:trHeight w:val="948"/>
          <w:jc w:val="center"/>
        </w:trPr>
        <w:tc>
          <w:tcPr>
            <w:tcW w:w="93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ind w:left="120" w:right="99"/>
              <w:jc w:val="center"/>
              <w:rPr>
                <w:rFonts w:cs="Arial"/>
                <w:sz w:val="20"/>
                <w:lang w:val="es-UY" w:eastAsia="es-UY"/>
              </w:rPr>
            </w:pPr>
            <w:r w:rsidRPr="004375A6">
              <w:rPr>
                <w:rFonts w:cs="Arial"/>
                <w:b/>
                <w:sz w:val="18"/>
                <w:szCs w:val="22"/>
              </w:rPr>
              <w:t>Tipo de cable</w:t>
            </w:r>
          </w:p>
        </w:tc>
        <w:tc>
          <w:tcPr>
            <w:tcW w:w="1406" w:type="dxa"/>
            <w:tcBorders>
              <w:top w:val="single" w:sz="4" w:space="0" w:color="auto"/>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ind w:left="120" w:right="99"/>
              <w:jc w:val="center"/>
              <w:rPr>
                <w:rFonts w:cs="Arial"/>
                <w:b/>
                <w:sz w:val="18"/>
                <w:szCs w:val="22"/>
              </w:rPr>
            </w:pPr>
            <w:r w:rsidRPr="004375A6">
              <w:rPr>
                <w:rFonts w:cs="Arial"/>
                <w:b/>
                <w:sz w:val="18"/>
                <w:szCs w:val="22"/>
              </w:rPr>
              <w:t>Acción Requerida</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ind w:left="120" w:right="99"/>
              <w:jc w:val="center"/>
              <w:rPr>
                <w:rFonts w:cs="Arial"/>
                <w:sz w:val="20"/>
                <w:lang w:val="es-UY" w:eastAsia="es-UY"/>
              </w:rPr>
            </w:pPr>
            <w:r w:rsidRPr="004375A6">
              <w:rPr>
                <w:rFonts w:cs="Arial"/>
                <w:b/>
                <w:sz w:val="18"/>
                <w:szCs w:val="22"/>
              </w:rPr>
              <w:t>VLF-TDTS (Desviación standard a 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c>
          <w:tcPr>
            <w:tcW w:w="425" w:type="dxa"/>
            <w:tcBorders>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jc w:val="center"/>
              <w:rPr>
                <w:rFonts w:cs="Arial"/>
                <w:sz w:val="20"/>
                <w:lang w:val="es-UY" w:eastAsia="es-UY"/>
              </w:rPr>
            </w:pPr>
          </w:p>
        </w:tc>
        <w:tc>
          <w:tcPr>
            <w:tcW w:w="1559" w:type="dxa"/>
            <w:tcBorders>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jc w:val="center"/>
              <w:rPr>
                <w:rFonts w:cs="Arial"/>
                <w:sz w:val="20"/>
                <w:lang w:val="es-UY" w:eastAsia="es-UY"/>
              </w:rPr>
            </w:pPr>
            <w:r w:rsidRPr="004375A6">
              <w:rPr>
                <w:rFonts w:cs="Arial"/>
                <w:b/>
                <w:sz w:val="18"/>
                <w:szCs w:val="22"/>
              </w:rPr>
              <w:t>VLF-DTD (Diferencia entre la medida a U</w:t>
            </w:r>
            <w:r w:rsidRPr="004375A6">
              <w:rPr>
                <w:rFonts w:cs="Arial"/>
                <w:b/>
                <w:sz w:val="18"/>
                <w:szCs w:val="22"/>
                <w:vertAlign w:val="subscript"/>
              </w:rPr>
              <w:t>0</w:t>
            </w:r>
            <w:r w:rsidRPr="004375A6">
              <w:rPr>
                <w:rFonts w:cs="Arial"/>
                <w:b/>
                <w:sz w:val="18"/>
                <w:szCs w:val="22"/>
              </w:rPr>
              <w:t xml:space="preserve"> y 2U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c>
          <w:tcPr>
            <w:tcW w:w="426" w:type="dxa"/>
            <w:tcBorders>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jc w:val="center"/>
              <w:rPr>
                <w:rFonts w:cs="Arial"/>
                <w:sz w:val="20"/>
                <w:lang w:val="es-UY" w:eastAsia="es-UY"/>
              </w:rPr>
            </w:pPr>
          </w:p>
        </w:tc>
        <w:tc>
          <w:tcPr>
            <w:tcW w:w="2268" w:type="dxa"/>
            <w:tcBorders>
              <w:left w:val="single" w:sz="4" w:space="0" w:color="auto"/>
              <w:bottom w:val="single" w:sz="4" w:space="0" w:color="auto"/>
              <w:right w:val="single" w:sz="4" w:space="0" w:color="auto"/>
            </w:tcBorders>
            <w:shd w:val="clear" w:color="auto" w:fill="D9D9D9"/>
            <w:vAlign w:val="center"/>
          </w:tcPr>
          <w:p w:rsidR="003F5680" w:rsidRPr="004375A6" w:rsidRDefault="003F5680" w:rsidP="003F5680">
            <w:pPr>
              <w:spacing w:before="60" w:after="60"/>
              <w:jc w:val="center"/>
              <w:rPr>
                <w:rFonts w:cs="Arial"/>
                <w:sz w:val="20"/>
                <w:lang w:val="es-UY" w:eastAsia="es-UY"/>
              </w:rPr>
            </w:pPr>
            <w:r w:rsidRPr="004375A6">
              <w:rPr>
                <w:rFonts w:cs="Arial"/>
                <w:b/>
                <w:sz w:val="18"/>
                <w:szCs w:val="22"/>
              </w:rPr>
              <w:t>VLF-TD (Medida de tangente delta a 2U</w:t>
            </w:r>
            <w:r w:rsidRPr="004375A6">
              <w:rPr>
                <w:rFonts w:cs="Arial"/>
                <w:b/>
                <w:sz w:val="18"/>
                <w:szCs w:val="22"/>
                <w:vertAlign w:val="subscript"/>
              </w:rPr>
              <w:t>0</w:t>
            </w:r>
            <w:r w:rsidRPr="004375A6">
              <w:rPr>
                <w:rFonts w:cs="Arial"/>
                <w:b/>
                <w:sz w:val="18"/>
                <w:szCs w:val="22"/>
              </w:rPr>
              <w:t>) [10</w:t>
            </w:r>
            <w:r w:rsidRPr="004375A6">
              <w:rPr>
                <w:rFonts w:cs="Arial"/>
                <w:b/>
                <w:sz w:val="18"/>
                <w:szCs w:val="22"/>
                <w:vertAlign w:val="superscript"/>
              </w:rPr>
              <w:t>-3</w:t>
            </w:r>
            <w:r w:rsidRPr="004375A6">
              <w:rPr>
                <w:rFonts w:cs="Arial"/>
                <w:b/>
                <w:sz w:val="18"/>
                <w:szCs w:val="22"/>
              </w:rPr>
              <w:t>]</w:t>
            </w:r>
          </w:p>
        </w:tc>
      </w:tr>
      <w:tr w:rsidR="003F5680" w:rsidRPr="004375A6" w:rsidTr="003F5680">
        <w:tblPrEx>
          <w:tblBorders>
            <w:insideH w:val="none" w:sz="0" w:space="0" w:color="auto"/>
            <w:insideV w:val="none" w:sz="0" w:space="0" w:color="auto"/>
          </w:tblBorders>
        </w:tblPrEx>
        <w:trPr>
          <w:trHeight w:val="283"/>
          <w:jc w:val="center"/>
        </w:trPr>
        <w:tc>
          <w:tcPr>
            <w:tcW w:w="932" w:type="dxa"/>
            <w:gridSpan w:val="2"/>
            <w:vMerge w:val="restart"/>
            <w:tcBorders>
              <w:top w:val="single" w:sz="4" w:space="0" w:color="auto"/>
              <w:left w:val="single" w:sz="4" w:space="0" w:color="auto"/>
              <w:right w:val="single" w:sz="4" w:space="0" w:color="auto"/>
            </w:tcBorders>
            <w:vAlign w:val="center"/>
          </w:tcPr>
          <w:p w:rsidR="003F5680" w:rsidRPr="004375A6" w:rsidRDefault="003F5680" w:rsidP="003F5680">
            <w:pPr>
              <w:spacing w:before="60" w:after="60"/>
              <w:jc w:val="center"/>
              <w:rPr>
                <w:rFonts w:cs="Arial"/>
                <w:sz w:val="20"/>
                <w:lang w:val="es-UY" w:eastAsia="es-UY"/>
              </w:rPr>
            </w:pPr>
            <w:r w:rsidRPr="004375A6">
              <w:rPr>
                <w:rFonts w:cs="Arial"/>
                <w:sz w:val="20"/>
                <w:lang w:val="es-UY" w:eastAsia="es-UY"/>
              </w:rPr>
              <w:t>Cables XLPE</w:t>
            </w:r>
          </w:p>
        </w:tc>
        <w:tc>
          <w:tcPr>
            <w:tcW w:w="1406"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ind w:left="120" w:right="99"/>
              <w:jc w:val="center"/>
              <w:rPr>
                <w:rFonts w:cs="Arial"/>
                <w:sz w:val="20"/>
              </w:rPr>
            </w:pPr>
            <w:r w:rsidRPr="004375A6">
              <w:rPr>
                <w:rFonts w:cs="Arial"/>
                <w:b/>
                <w:sz w:val="18"/>
                <w:szCs w:val="22"/>
              </w:rPr>
              <w:t>Aceptación</w:t>
            </w:r>
          </w:p>
        </w:tc>
        <w:tc>
          <w:tcPr>
            <w:tcW w:w="1985"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ind w:left="120" w:right="99"/>
              <w:jc w:val="center"/>
              <w:rPr>
                <w:rFonts w:cs="Arial"/>
                <w:sz w:val="20"/>
                <w:lang w:val="es-UY" w:eastAsia="es-UY"/>
              </w:rPr>
            </w:pPr>
            <w:r w:rsidRPr="004375A6">
              <w:rPr>
                <w:rFonts w:cs="Arial"/>
                <w:sz w:val="20"/>
                <w:lang w:val="es-UY" w:eastAsia="es-UY"/>
              </w:rPr>
              <w:t>&lt; 0.1</w:t>
            </w:r>
          </w:p>
        </w:tc>
        <w:tc>
          <w:tcPr>
            <w:tcW w:w="425" w:type="dxa"/>
            <w:tcBorders>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lang w:val="es-UY" w:eastAsia="es-UY"/>
              </w:rPr>
            </w:pPr>
            <w:r w:rsidRPr="004375A6">
              <w:rPr>
                <w:rFonts w:cs="Arial"/>
                <w:sz w:val="20"/>
                <w:lang w:val="es-UY" w:eastAsia="es-UY"/>
              </w:rPr>
              <w:t>y</w:t>
            </w:r>
          </w:p>
        </w:tc>
        <w:tc>
          <w:tcPr>
            <w:tcW w:w="1559" w:type="dxa"/>
            <w:tcBorders>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lang w:val="es-UY" w:eastAsia="es-UY"/>
              </w:rPr>
            </w:pPr>
            <w:r w:rsidRPr="004375A6">
              <w:rPr>
                <w:rFonts w:cs="Arial"/>
                <w:sz w:val="20"/>
                <w:lang w:val="es-UY" w:eastAsia="es-UY"/>
              </w:rPr>
              <w:t>&lt; 0.6</w:t>
            </w:r>
          </w:p>
        </w:tc>
        <w:tc>
          <w:tcPr>
            <w:tcW w:w="426" w:type="dxa"/>
            <w:tcBorders>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lang w:val="es-UY" w:eastAsia="es-UY"/>
              </w:rPr>
            </w:pPr>
            <w:r w:rsidRPr="004375A6">
              <w:rPr>
                <w:rFonts w:cs="Arial"/>
                <w:sz w:val="20"/>
                <w:lang w:val="es-UY" w:eastAsia="es-UY"/>
              </w:rPr>
              <w:t>y</w:t>
            </w:r>
          </w:p>
        </w:tc>
        <w:tc>
          <w:tcPr>
            <w:tcW w:w="2268" w:type="dxa"/>
            <w:tcBorders>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lang w:val="es-UY" w:eastAsia="es-UY"/>
              </w:rPr>
            </w:pPr>
            <w:r w:rsidRPr="004375A6">
              <w:rPr>
                <w:rFonts w:cs="Arial"/>
                <w:sz w:val="20"/>
                <w:lang w:val="es-UY" w:eastAsia="es-UY"/>
              </w:rPr>
              <w:t>&lt; 1.2</w:t>
            </w:r>
          </w:p>
        </w:tc>
      </w:tr>
      <w:tr w:rsidR="003F5680" w:rsidRPr="004375A6" w:rsidTr="003F5680">
        <w:tblPrEx>
          <w:tblBorders>
            <w:insideH w:val="none" w:sz="0" w:space="0" w:color="auto"/>
            <w:insideV w:val="none" w:sz="0" w:space="0" w:color="auto"/>
          </w:tblBorders>
        </w:tblPrEx>
        <w:trPr>
          <w:trHeight w:val="283"/>
          <w:jc w:val="center"/>
        </w:trPr>
        <w:tc>
          <w:tcPr>
            <w:tcW w:w="932" w:type="dxa"/>
            <w:gridSpan w:val="2"/>
            <w:vMerge/>
            <w:tcBorders>
              <w:left w:val="single" w:sz="4" w:space="0" w:color="auto"/>
              <w:right w:val="single" w:sz="4" w:space="0" w:color="auto"/>
            </w:tcBorders>
            <w:vAlign w:val="center"/>
          </w:tcPr>
          <w:p w:rsidR="003F5680" w:rsidRPr="004375A6" w:rsidRDefault="003F5680" w:rsidP="003F5680">
            <w:pPr>
              <w:spacing w:before="60" w:after="60"/>
              <w:jc w:val="left"/>
              <w:rPr>
                <w:rFonts w:cs="Arial"/>
                <w:sz w:val="20"/>
                <w:lang w:val="es-UY" w:eastAsia="es-UY"/>
              </w:rPr>
            </w:pPr>
          </w:p>
        </w:tc>
        <w:tc>
          <w:tcPr>
            <w:tcW w:w="1406"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ind w:left="120" w:right="99"/>
              <w:jc w:val="center"/>
              <w:rPr>
                <w:rFonts w:cs="Arial"/>
                <w:sz w:val="20"/>
              </w:rPr>
            </w:pPr>
            <w:r w:rsidRPr="004375A6">
              <w:rPr>
                <w:rFonts w:cs="Arial"/>
                <w:b/>
                <w:sz w:val="18"/>
                <w:szCs w:val="22"/>
              </w:rPr>
              <w:t>Rechazo</w:t>
            </w:r>
          </w:p>
        </w:tc>
        <w:tc>
          <w:tcPr>
            <w:tcW w:w="1985"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ind w:left="120" w:right="99"/>
              <w:jc w:val="center"/>
              <w:rPr>
                <w:rFonts w:cs="Arial"/>
                <w:sz w:val="20"/>
                <w:lang w:val="es-UY" w:eastAsia="es-UY"/>
              </w:rPr>
            </w:pPr>
            <w:r w:rsidRPr="004375A6">
              <w:rPr>
                <w:rFonts w:cs="Arial"/>
                <w:sz w:val="20"/>
                <w:lang w:val="es-UY" w:eastAsia="es-UY"/>
              </w:rPr>
              <w:t>&gt;0.1</w:t>
            </w:r>
          </w:p>
        </w:tc>
        <w:tc>
          <w:tcPr>
            <w:tcW w:w="425"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rPr>
            </w:pPr>
            <w:r w:rsidRPr="004375A6">
              <w:rPr>
                <w:rFonts w:cs="Arial"/>
                <w:sz w:val="20"/>
              </w:rPr>
              <w:t>o</w:t>
            </w:r>
          </w:p>
        </w:tc>
        <w:tc>
          <w:tcPr>
            <w:tcW w:w="1559"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rPr>
            </w:pPr>
            <w:r w:rsidRPr="004375A6">
              <w:rPr>
                <w:rFonts w:cs="Arial"/>
                <w:sz w:val="20"/>
              </w:rPr>
              <w:t>&gt;0.6</w:t>
            </w:r>
          </w:p>
        </w:tc>
        <w:tc>
          <w:tcPr>
            <w:tcW w:w="426"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rPr>
            </w:pPr>
            <w:r w:rsidRPr="004375A6">
              <w:rPr>
                <w:rFonts w:cs="Arial"/>
                <w:sz w:val="20"/>
              </w:rPr>
              <w:t>o</w:t>
            </w:r>
          </w:p>
        </w:tc>
        <w:tc>
          <w:tcPr>
            <w:tcW w:w="2268" w:type="dxa"/>
            <w:tcBorders>
              <w:top w:val="single" w:sz="4" w:space="0" w:color="auto"/>
              <w:left w:val="single" w:sz="4" w:space="0" w:color="auto"/>
              <w:bottom w:val="single" w:sz="4" w:space="0" w:color="auto"/>
              <w:right w:val="single" w:sz="4" w:space="0" w:color="auto"/>
            </w:tcBorders>
            <w:vAlign w:val="center"/>
          </w:tcPr>
          <w:p w:rsidR="003F5680" w:rsidRPr="004375A6" w:rsidRDefault="003F5680" w:rsidP="003F5680">
            <w:pPr>
              <w:spacing w:before="60" w:after="60"/>
              <w:jc w:val="center"/>
              <w:rPr>
                <w:rFonts w:cs="Arial"/>
                <w:sz w:val="20"/>
              </w:rPr>
            </w:pPr>
            <w:r w:rsidRPr="004375A6">
              <w:rPr>
                <w:rFonts w:cs="Arial"/>
                <w:sz w:val="20"/>
              </w:rPr>
              <w:t>&gt; 1.2</w:t>
            </w:r>
          </w:p>
        </w:tc>
      </w:tr>
    </w:tbl>
    <w:p w:rsidR="003F5680" w:rsidRDefault="003F5680">
      <w:pPr>
        <w:spacing w:before="0"/>
        <w:jc w:val="left"/>
        <w:rPr>
          <w:rFonts w:cs="Arial"/>
        </w:rPr>
      </w:pPr>
      <w:r>
        <w:rPr>
          <w:rFonts w:cs="Arial"/>
        </w:rPr>
        <w:br w:type="page"/>
      </w:r>
    </w:p>
    <w:p w:rsidR="00825E60" w:rsidRPr="004375A6" w:rsidRDefault="00825E60">
      <w:pPr>
        <w:pStyle w:val="Ttulo1"/>
        <w:rPr>
          <w:rFonts w:cs="Arial"/>
        </w:rPr>
      </w:pPr>
      <w:bookmarkStart w:id="146" w:name="_Toc478967095"/>
      <w:bookmarkStart w:id="147" w:name="_Toc478967096"/>
      <w:bookmarkStart w:id="148" w:name="_Toc479155744"/>
      <w:bookmarkStart w:id="149" w:name="_Toc486231570"/>
      <w:bookmarkStart w:id="150" w:name="_Toc498857963"/>
      <w:bookmarkStart w:id="151" w:name="_Toc15965060"/>
      <w:bookmarkStart w:id="152" w:name="_Toc208898492"/>
      <w:bookmarkStart w:id="153" w:name="_Toc274651322"/>
      <w:bookmarkStart w:id="154" w:name="_Toc274651558"/>
      <w:bookmarkStart w:id="155" w:name="_Toc275940029"/>
      <w:bookmarkStart w:id="156" w:name="_Toc276644729"/>
      <w:bookmarkStart w:id="157" w:name="_Toc292182361"/>
      <w:bookmarkStart w:id="158" w:name="_Toc110426014"/>
      <w:bookmarkEnd w:id="146"/>
      <w:r w:rsidRPr="004375A6">
        <w:rPr>
          <w:rFonts w:cs="Arial"/>
        </w:rPr>
        <w:lastRenderedPageBreak/>
        <w:t>REGISTROS</w:t>
      </w:r>
      <w:bookmarkEnd w:id="147"/>
      <w:bookmarkEnd w:id="148"/>
      <w:bookmarkEnd w:id="149"/>
      <w:bookmarkEnd w:id="150"/>
      <w:bookmarkEnd w:id="151"/>
      <w:bookmarkEnd w:id="152"/>
      <w:bookmarkEnd w:id="153"/>
      <w:bookmarkEnd w:id="154"/>
      <w:bookmarkEnd w:id="155"/>
      <w:bookmarkEnd w:id="156"/>
      <w:bookmarkEnd w:id="157"/>
      <w:bookmarkEnd w:id="158"/>
    </w:p>
    <w:p w:rsidR="00BB7493" w:rsidRPr="004375A6" w:rsidRDefault="00BB7493">
      <w:pPr>
        <w:rPr>
          <w:rFonts w:cs="Arial"/>
          <w:i/>
          <w:sz w:val="20"/>
          <w:lang w:val="es-ES_tradn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1566"/>
        <w:gridCol w:w="1275"/>
        <w:gridCol w:w="1418"/>
        <w:gridCol w:w="1843"/>
        <w:gridCol w:w="1274"/>
      </w:tblGrid>
      <w:tr w:rsidR="00825E60" w:rsidRPr="004375A6" w:rsidTr="005D7E87">
        <w:trPr>
          <w:cantSplit/>
          <w:trHeight w:val="244"/>
          <w:jc w:val="center"/>
        </w:trPr>
        <w:tc>
          <w:tcPr>
            <w:tcW w:w="1696" w:type="dxa"/>
            <w:vAlign w:val="center"/>
          </w:tcPr>
          <w:p w:rsidR="00825E60" w:rsidRPr="004375A6" w:rsidRDefault="003770D2" w:rsidP="00026074">
            <w:pPr>
              <w:keepLines/>
              <w:spacing w:before="60" w:after="60"/>
              <w:jc w:val="center"/>
              <w:rPr>
                <w:rFonts w:cs="Arial"/>
                <w:b/>
                <w:sz w:val="18"/>
                <w:szCs w:val="18"/>
              </w:rPr>
            </w:pPr>
            <w:r w:rsidRPr="004375A6">
              <w:rPr>
                <w:rFonts w:cs="Arial"/>
                <w:b/>
                <w:sz w:val="18"/>
                <w:szCs w:val="18"/>
              </w:rPr>
              <w:t>Código / Nombre</w:t>
            </w:r>
          </w:p>
        </w:tc>
        <w:tc>
          <w:tcPr>
            <w:tcW w:w="1566" w:type="dxa"/>
            <w:vAlign w:val="center"/>
          </w:tcPr>
          <w:p w:rsidR="00825E60" w:rsidRPr="004375A6" w:rsidRDefault="004375A6" w:rsidP="00026074">
            <w:pPr>
              <w:keepLines/>
              <w:spacing w:before="60" w:after="60"/>
              <w:jc w:val="center"/>
              <w:rPr>
                <w:rFonts w:cs="Arial"/>
                <w:b/>
                <w:sz w:val="18"/>
                <w:szCs w:val="18"/>
              </w:rPr>
            </w:pPr>
            <w:r w:rsidRPr="004375A6">
              <w:rPr>
                <w:rFonts w:cs="Arial"/>
                <w:b/>
                <w:sz w:val="18"/>
                <w:szCs w:val="18"/>
              </w:rPr>
              <w:t>Cuando</w:t>
            </w:r>
          </w:p>
        </w:tc>
        <w:tc>
          <w:tcPr>
            <w:tcW w:w="1275" w:type="dxa"/>
            <w:vAlign w:val="center"/>
          </w:tcPr>
          <w:p w:rsidR="00825E60" w:rsidRPr="004375A6" w:rsidRDefault="00825E60" w:rsidP="00026074">
            <w:pPr>
              <w:keepLines/>
              <w:spacing w:before="60" w:after="60"/>
              <w:jc w:val="center"/>
              <w:rPr>
                <w:rFonts w:cs="Arial"/>
                <w:b/>
                <w:sz w:val="18"/>
                <w:szCs w:val="18"/>
              </w:rPr>
            </w:pPr>
            <w:r w:rsidRPr="004375A6">
              <w:rPr>
                <w:rFonts w:cs="Arial"/>
                <w:b/>
                <w:sz w:val="18"/>
                <w:szCs w:val="18"/>
              </w:rPr>
              <w:t>Responsable</w:t>
            </w:r>
            <w:r w:rsidR="003770D2" w:rsidRPr="004375A6">
              <w:rPr>
                <w:rFonts w:cs="Arial"/>
                <w:b/>
                <w:sz w:val="18"/>
                <w:szCs w:val="18"/>
              </w:rPr>
              <w:t xml:space="preserve"> de registrar</w:t>
            </w:r>
          </w:p>
        </w:tc>
        <w:tc>
          <w:tcPr>
            <w:tcW w:w="1418" w:type="dxa"/>
            <w:vAlign w:val="center"/>
          </w:tcPr>
          <w:p w:rsidR="00825E60" w:rsidRPr="004375A6" w:rsidRDefault="003770D2" w:rsidP="00026074">
            <w:pPr>
              <w:keepLines/>
              <w:spacing w:before="60" w:after="60"/>
              <w:jc w:val="center"/>
              <w:rPr>
                <w:rFonts w:cs="Arial"/>
                <w:b/>
                <w:sz w:val="18"/>
                <w:szCs w:val="18"/>
              </w:rPr>
            </w:pPr>
            <w:r w:rsidRPr="004375A6">
              <w:rPr>
                <w:rFonts w:cs="Arial"/>
                <w:b/>
                <w:sz w:val="18"/>
                <w:szCs w:val="18"/>
              </w:rPr>
              <w:t>Responsable de archivo</w:t>
            </w:r>
          </w:p>
        </w:tc>
        <w:tc>
          <w:tcPr>
            <w:tcW w:w="1843" w:type="dxa"/>
            <w:vAlign w:val="center"/>
          </w:tcPr>
          <w:p w:rsidR="00825E60" w:rsidRPr="004375A6" w:rsidRDefault="003770D2" w:rsidP="00026074">
            <w:pPr>
              <w:keepLines/>
              <w:spacing w:before="60" w:after="60"/>
              <w:jc w:val="center"/>
              <w:rPr>
                <w:rFonts w:cs="Arial"/>
                <w:b/>
                <w:sz w:val="18"/>
                <w:szCs w:val="18"/>
              </w:rPr>
            </w:pPr>
            <w:r w:rsidRPr="004375A6">
              <w:rPr>
                <w:rFonts w:cs="Arial"/>
                <w:b/>
                <w:sz w:val="18"/>
                <w:szCs w:val="18"/>
              </w:rPr>
              <w:t xml:space="preserve">Lugar / </w:t>
            </w:r>
            <w:r w:rsidR="00825E60" w:rsidRPr="004375A6">
              <w:rPr>
                <w:rFonts w:cs="Arial"/>
                <w:b/>
                <w:sz w:val="18"/>
                <w:szCs w:val="18"/>
              </w:rPr>
              <w:t>Soporte</w:t>
            </w:r>
          </w:p>
        </w:tc>
        <w:tc>
          <w:tcPr>
            <w:tcW w:w="1274" w:type="dxa"/>
            <w:vAlign w:val="center"/>
          </w:tcPr>
          <w:p w:rsidR="00825E60" w:rsidRPr="004375A6" w:rsidRDefault="00825E60" w:rsidP="00026074">
            <w:pPr>
              <w:keepLines/>
              <w:spacing w:before="60" w:after="60"/>
              <w:jc w:val="center"/>
              <w:rPr>
                <w:rFonts w:cs="Arial"/>
                <w:b/>
                <w:sz w:val="18"/>
                <w:szCs w:val="18"/>
              </w:rPr>
            </w:pPr>
            <w:r w:rsidRPr="004375A6">
              <w:rPr>
                <w:rFonts w:cs="Arial"/>
                <w:b/>
                <w:sz w:val="18"/>
                <w:szCs w:val="18"/>
              </w:rPr>
              <w:t>Período de archivo</w:t>
            </w:r>
          </w:p>
        </w:tc>
      </w:tr>
      <w:tr w:rsidR="004375A6" w:rsidRPr="004375A6" w:rsidTr="008A3AC1">
        <w:trPr>
          <w:cantSplit/>
          <w:trHeight w:val="301"/>
          <w:jc w:val="center"/>
        </w:trPr>
        <w:tc>
          <w:tcPr>
            <w:tcW w:w="1696" w:type="dxa"/>
            <w:vAlign w:val="center"/>
          </w:tcPr>
          <w:p w:rsidR="004375A6" w:rsidRPr="004375A6" w:rsidRDefault="004D114D" w:rsidP="008A3AC1">
            <w:pPr>
              <w:autoSpaceDE w:val="0"/>
              <w:autoSpaceDN w:val="0"/>
              <w:adjustRightInd w:val="0"/>
              <w:spacing w:before="60" w:after="60"/>
              <w:ind w:left="142"/>
              <w:jc w:val="center"/>
              <w:rPr>
                <w:rFonts w:cs="Arial"/>
                <w:i/>
                <w:sz w:val="20"/>
              </w:rPr>
            </w:pPr>
            <w:r w:rsidRPr="005D7E87">
              <w:rPr>
                <w:rFonts w:cs="Arial"/>
                <w:sz w:val="20"/>
              </w:rPr>
              <w:t>FO-DIS-AO-</w:t>
            </w:r>
            <w:r w:rsidR="005D7E87">
              <w:rPr>
                <w:rFonts w:cs="Arial"/>
                <w:sz w:val="20"/>
              </w:rPr>
              <w:t>P</w:t>
            </w:r>
            <w:r w:rsidRPr="005D7E87">
              <w:rPr>
                <w:rFonts w:cs="Arial"/>
                <w:sz w:val="20"/>
              </w:rPr>
              <w:t>M01</w:t>
            </w:r>
            <w:r w:rsidR="005D7E87" w:rsidRPr="005D7E87">
              <w:rPr>
                <w:rFonts w:cs="Arial"/>
                <w:sz w:val="20"/>
              </w:rPr>
              <w:t xml:space="preserve"> </w:t>
            </w:r>
            <w:r w:rsidR="00671A04">
              <w:rPr>
                <w:rFonts w:cs="Arial"/>
                <w:sz w:val="20"/>
              </w:rPr>
              <w:t>F</w:t>
            </w:r>
            <w:r w:rsidR="00671A04" w:rsidRPr="005D7E87">
              <w:rPr>
                <w:rFonts w:cs="Arial"/>
                <w:sz w:val="20"/>
              </w:rPr>
              <w:t xml:space="preserve">ormulario de ensayos en cables subterráneos de </w:t>
            </w:r>
            <w:r w:rsidR="00671A04">
              <w:rPr>
                <w:rFonts w:cs="Arial"/>
                <w:sz w:val="20"/>
              </w:rPr>
              <w:t>M</w:t>
            </w:r>
            <w:r w:rsidR="00671A04" w:rsidRPr="005D7E87">
              <w:rPr>
                <w:rFonts w:cs="Arial"/>
                <w:sz w:val="20"/>
              </w:rPr>
              <w:t xml:space="preserve">edia </w:t>
            </w:r>
            <w:r w:rsidR="00671A04">
              <w:rPr>
                <w:rFonts w:cs="Arial"/>
                <w:sz w:val="20"/>
              </w:rPr>
              <w:t>T</w:t>
            </w:r>
            <w:r w:rsidR="00671A04" w:rsidRPr="005D7E87">
              <w:rPr>
                <w:rFonts w:cs="Arial"/>
                <w:sz w:val="20"/>
              </w:rPr>
              <w:t>ensión</w:t>
            </w:r>
          </w:p>
        </w:tc>
        <w:tc>
          <w:tcPr>
            <w:tcW w:w="1566" w:type="dxa"/>
            <w:vAlign w:val="center"/>
          </w:tcPr>
          <w:p w:rsidR="004375A6" w:rsidRPr="004375A6" w:rsidRDefault="004375A6" w:rsidP="008A3AC1">
            <w:pPr>
              <w:spacing w:after="120"/>
              <w:jc w:val="center"/>
              <w:rPr>
                <w:rFonts w:cs="Arial"/>
                <w:i/>
                <w:sz w:val="20"/>
              </w:rPr>
            </w:pPr>
            <w:r>
              <w:rPr>
                <w:rFonts w:cs="Arial"/>
                <w:sz w:val="20"/>
              </w:rPr>
              <w:t>Al realizar los ensayos</w:t>
            </w:r>
          </w:p>
        </w:tc>
        <w:tc>
          <w:tcPr>
            <w:tcW w:w="1275" w:type="dxa"/>
            <w:vAlign w:val="center"/>
          </w:tcPr>
          <w:p w:rsidR="004375A6" w:rsidRPr="004375A6" w:rsidRDefault="004375A6" w:rsidP="008A3AC1">
            <w:pPr>
              <w:spacing w:after="120"/>
              <w:jc w:val="center"/>
              <w:rPr>
                <w:rFonts w:cs="Arial"/>
                <w:i/>
                <w:sz w:val="20"/>
              </w:rPr>
            </w:pPr>
            <w:r>
              <w:rPr>
                <w:rFonts w:cs="Arial"/>
                <w:sz w:val="20"/>
              </w:rPr>
              <w:t>Jefe de trabajo</w:t>
            </w:r>
          </w:p>
        </w:tc>
        <w:tc>
          <w:tcPr>
            <w:tcW w:w="1418" w:type="dxa"/>
            <w:vAlign w:val="center"/>
          </w:tcPr>
          <w:p w:rsidR="004375A6" w:rsidRDefault="004375A6" w:rsidP="008A3AC1">
            <w:pPr>
              <w:spacing w:before="60" w:after="60"/>
              <w:ind w:left="120" w:right="99"/>
              <w:jc w:val="center"/>
              <w:rPr>
                <w:rFonts w:cs="Arial"/>
                <w:sz w:val="20"/>
              </w:rPr>
            </w:pPr>
            <w:r w:rsidRPr="00EB688E">
              <w:rPr>
                <w:rFonts w:cs="Arial"/>
                <w:sz w:val="20"/>
              </w:rPr>
              <w:t>Director de Obra</w:t>
            </w:r>
          </w:p>
          <w:p w:rsidR="004375A6" w:rsidRPr="00EB688E" w:rsidRDefault="004375A6" w:rsidP="008A3AC1">
            <w:pPr>
              <w:spacing w:before="60" w:after="60"/>
              <w:ind w:left="120" w:right="99"/>
              <w:jc w:val="center"/>
              <w:rPr>
                <w:rFonts w:cs="Arial"/>
                <w:sz w:val="20"/>
              </w:rPr>
            </w:pPr>
            <w:r>
              <w:rPr>
                <w:rFonts w:cs="Arial"/>
                <w:sz w:val="20"/>
              </w:rPr>
              <w:t>o</w:t>
            </w:r>
          </w:p>
          <w:p w:rsidR="004375A6" w:rsidRPr="004375A6" w:rsidRDefault="004375A6" w:rsidP="008A3AC1">
            <w:pPr>
              <w:spacing w:after="120"/>
              <w:jc w:val="center"/>
              <w:rPr>
                <w:rFonts w:cs="Arial"/>
                <w:sz w:val="20"/>
              </w:rPr>
            </w:pPr>
            <w:r w:rsidRPr="00EB688E">
              <w:rPr>
                <w:rFonts w:cs="Arial"/>
                <w:sz w:val="20"/>
              </w:rPr>
              <w:t>jefe de turno</w:t>
            </w:r>
            <w:r>
              <w:rPr>
                <w:rFonts w:cs="Arial"/>
                <w:sz w:val="20"/>
              </w:rPr>
              <w:t xml:space="preserve"> MON</w:t>
            </w:r>
          </w:p>
        </w:tc>
        <w:tc>
          <w:tcPr>
            <w:tcW w:w="1843" w:type="dxa"/>
            <w:vAlign w:val="center"/>
          </w:tcPr>
          <w:p w:rsidR="004375A6" w:rsidRDefault="004375A6" w:rsidP="008A3AC1">
            <w:pPr>
              <w:spacing w:before="60" w:after="60"/>
              <w:ind w:left="120" w:right="99"/>
              <w:jc w:val="center"/>
              <w:rPr>
                <w:rFonts w:cs="Arial"/>
                <w:sz w:val="20"/>
              </w:rPr>
            </w:pPr>
            <w:r w:rsidRPr="00EB688E">
              <w:rPr>
                <w:rFonts w:cs="Arial"/>
                <w:sz w:val="20"/>
              </w:rPr>
              <w:t>Subgerencia de Obras y Proyectos en INT y Subgerencia de Obras en MON</w:t>
            </w:r>
          </w:p>
          <w:p w:rsidR="004375A6" w:rsidRPr="00EB688E" w:rsidRDefault="004375A6" w:rsidP="008A3AC1">
            <w:pPr>
              <w:spacing w:before="60" w:after="60"/>
              <w:ind w:left="120" w:right="99"/>
              <w:jc w:val="center"/>
              <w:rPr>
                <w:rFonts w:cs="Arial"/>
                <w:sz w:val="20"/>
              </w:rPr>
            </w:pPr>
            <w:r>
              <w:rPr>
                <w:rFonts w:cs="Arial"/>
                <w:sz w:val="20"/>
              </w:rPr>
              <w:t>o</w:t>
            </w:r>
          </w:p>
          <w:p w:rsidR="004375A6" w:rsidRPr="004375A6" w:rsidRDefault="004375A6" w:rsidP="008A3AC1">
            <w:pPr>
              <w:spacing w:after="120"/>
              <w:jc w:val="center"/>
              <w:rPr>
                <w:rFonts w:cs="Arial"/>
                <w:i/>
                <w:sz w:val="20"/>
              </w:rPr>
            </w:pPr>
            <w:r w:rsidRPr="00EB688E">
              <w:rPr>
                <w:rFonts w:cs="Arial"/>
                <w:sz w:val="20"/>
              </w:rPr>
              <w:t>Mantenimiento redes</w:t>
            </w:r>
          </w:p>
        </w:tc>
        <w:tc>
          <w:tcPr>
            <w:tcW w:w="1274" w:type="dxa"/>
            <w:vAlign w:val="center"/>
          </w:tcPr>
          <w:p w:rsidR="004375A6" w:rsidRPr="004375A6" w:rsidRDefault="00E101F5" w:rsidP="008A3AC1">
            <w:pPr>
              <w:spacing w:after="120"/>
              <w:jc w:val="center"/>
              <w:rPr>
                <w:rFonts w:cs="Arial"/>
                <w:i/>
                <w:sz w:val="20"/>
              </w:rPr>
            </w:pPr>
            <w:r>
              <w:rPr>
                <w:rFonts w:cs="Arial"/>
                <w:sz w:val="20"/>
              </w:rPr>
              <w:t>5</w:t>
            </w:r>
            <w:r w:rsidR="004375A6" w:rsidRPr="00EB688E">
              <w:rPr>
                <w:rFonts w:cs="Arial"/>
                <w:sz w:val="20"/>
              </w:rPr>
              <w:t xml:space="preserve"> años</w:t>
            </w:r>
          </w:p>
        </w:tc>
      </w:tr>
    </w:tbl>
    <w:p w:rsidR="00825E60" w:rsidRPr="004375A6" w:rsidRDefault="00825E60">
      <w:pPr>
        <w:pStyle w:val="Ttulo1"/>
        <w:rPr>
          <w:rFonts w:cs="Arial"/>
        </w:rPr>
      </w:pPr>
      <w:bookmarkStart w:id="159" w:name="_Toc15965061"/>
      <w:bookmarkStart w:id="160" w:name="_Toc208898493"/>
      <w:bookmarkStart w:id="161" w:name="_Toc274651323"/>
      <w:bookmarkStart w:id="162" w:name="_Toc274651559"/>
      <w:bookmarkStart w:id="163" w:name="_Toc275940030"/>
      <w:bookmarkStart w:id="164" w:name="_Toc276644730"/>
      <w:bookmarkStart w:id="165" w:name="_Toc292182362"/>
      <w:bookmarkStart w:id="166" w:name="_Toc110426015"/>
      <w:bookmarkStart w:id="167" w:name="_Toc478967097"/>
      <w:bookmarkStart w:id="168" w:name="_Toc479155745"/>
      <w:bookmarkStart w:id="169" w:name="_Toc486231571"/>
      <w:bookmarkStart w:id="170" w:name="_Toc498857964"/>
      <w:r w:rsidRPr="004375A6">
        <w:rPr>
          <w:rFonts w:cs="Arial"/>
        </w:rPr>
        <w:t>INDICADORES</w:t>
      </w:r>
      <w:bookmarkEnd w:id="159"/>
      <w:bookmarkEnd w:id="160"/>
      <w:bookmarkEnd w:id="161"/>
      <w:bookmarkEnd w:id="162"/>
      <w:bookmarkEnd w:id="163"/>
      <w:bookmarkEnd w:id="164"/>
      <w:bookmarkEnd w:id="165"/>
      <w:bookmarkEnd w:id="166"/>
    </w:p>
    <w:p w:rsidR="00583AB2" w:rsidRPr="004375A6" w:rsidRDefault="004375A6">
      <w:pPr>
        <w:rPr>
          <w:rFonts w:cs="Arial"/>
          <w:lang w:val="es-ES_tradnl"/>
        </w:rPr>
      </w:pPr>
      <w:r>
        <w:rPr>
          <w:rFonts w:cs="Arial"/>
          <w:lang w:val="es-ES_tradnl"/>
        </w:rPr>
        <w:t>No aplica.</w:t>
      </w:r>
    </w:p>
    <w:p w:rsidR="00825E60" w:rsidRPr="004375A6" w:rsidRDefault="00825E60" w:rsidP="00632C2A">
      <w:pPr>
        <w:pStyle w:val="Ttulo1"/>
        <w:rPr>
          <w:rFonts w:cs="Arial"/>
        </w:rPr>
      </w:pPr>
      <w:bookmarkStart w:id="171" w:name="_Toc15965062"/>
      <w:bookmarkStart w:id="172" w:name="_Toc208898494"/>
      <w:bookmarkStart w:id="173" w:name="_Toc274651324"/>
      <w:bookmarkStart w:id="174" w:name="_Toc274651560"/>
      <w:bookmarkStart w:id="175" w:name="_Toc275940031"/>
      <w:bookmarkStart w:id="176" w:name="_Toc276644731"/>
      <w:bookmarkStart w:id="177" w:name="_Toc292182363"/>
      <w:bookmarkStart w:id="178" w:name="_Toc110426016"/>
      <w:r w:rsidRPr="004375A6">
        <w:rPr>
          <w:rFonts w:cs="Arial"/>
        </w:rPr>
        <w:t>ANEXOS</w:t>
      </w:r>
      <w:bookmarkEnd w:id="167"/>
      <w:bookmarkEnd w:id="168"/>
      <w:bookmarkEnd w:id="169"/>
      <w:bookmarkEnd w:id="170"/>
      <w:bookmarkEnd w:id="171"/>
      <w:bookmarkEnd w:id="172"/>
      <w:bookmarkEnd w:id="173"/>
      <w:bookmarkEnd w:id="174"/>
      <w:bookmarkEnd w:id="175"/>
      <w:bookmarkEnd w:id="176"/>
      <w:bookmarkEnd w:id="177"/>
      <w:bookmarkEnd w:id="178"/>
    </w:p>
    <w:p w:rsidR="00583AB2" w:rsidRPr="004375A6" w:rsidRDefault="004375A6" w:rsidP="00002C99">
      <w:pPr>
        <w:rPr>
          <w:rFonts w:cs="Arial"/>
          <w:lang w:val="es-ES_tradnl"/>
        </w:rPr>
      </w:pPr>
      <w:r>
        <w:rPr>
          <w:rFonts w:cs="Arial"/>
          <w:lang w:val="es-ES_tradnl"/>
        </w:rPr>
        <w:t>No aplica.</w:t>
      </w:r>
    </w:p>
    <w:p w:rsidR="00344D60" w:rsidRPr="004375A6" w:rsidRDefault="00344D60" w:rsidP="00583AB2">
      <w:pPr>
        <w:rPr>
          <w:rFonts w:cs="Arial"/>
          <w:lang w:val="es-ES_tradnl"/>
        </w:rPr>
      </w:pPr>
    </w:p>
    <w:sectPr w:rsidR="00344D60" w:rsidRPr="004375A6" w:rsidSect="00D04791">
      <w:footerReference w:type="default" r:id="rId12"/>
      <w:pgSz w:w="11906" w:h="16838"/>
      <w:pgMar w:top="1985" w:right="1418"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29E" w:rsidRDefault="0039629E">
      <w:r>
        <w:separator/>
      </w:r>
    </w:p>
  </w:endnote>
  <w:endnote w:type="continuationSeparator" w:id="0">
    <w:p w:rsidR="0039629E" w:rsidRDefault="0039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791" w:rsidRDefault="00D04791" w:rsidP="00D04791">
    <w:pPr>
      <w:pBdr>
        <w:top w:val="single" w:sz="4" w:space="5" w:color="auto"/>
      </w:pBdr>
      <w:tabs>
        <w:tab w:val="center" w:pos="4820"/>
        <w:tab w:val="right" w:pos="9072"/>
      </w:tabs>
      <w:spacing w:before="0"/>
      <w:rPr>
        <w:sz w:val="16"/>
        <w:szCs w:val="16"/>
      </w:rPr>
    </w:pPr>
    <w:r>
      <w:rPr>
        <w:sz w:val="16"/>
        <w:szCs w:val="16"/>
      </w:rPr>
      <w:t xml:space="preserve">Vigencia: </w:t>
    </w:r>
    <w:r w:rsidR="007223FF">
      <w:rPr>
        <w:caps/>
        <w:sz w:val="16"/>
        <w:szCs w:val="28"/>
      </w:rPr>
      <w:t>202</w:t>
    </w:r>
    <w:r w:rsidR="00873EAB">
      <w:rPr>
        <w:caps/>
        <w:sz w:val="16"/>
        <w:szCs w:val="28"/>
      </w:rPr>
      <w:t>2</w:t>
    </w:r>
    <w:r w:rsidR="007223FF">
      <w:rPr>
        <w:caps/>
        <w:sz w:val="16"/>
        <w:szCs w:val="28"/>
      </w:rPr>
      <w:t>-</w:t>
    </w:r>
    <w:r w:rsidR="001B3357">
      <w:rPr>
        <w:caps/>
        <w:sz w:val="16"/>
        <w:szCs w:val="28"/>
      </w:rPr>
      <w:t>08</w:t>
    </w:r>
    <w:r w:rsidR="007223FF">
      <w:rPr>
        <w:caps/>
        <w:sz w:val="16"/>
        <w:szCs w:val="28"/>
      </w:rPr>
      <w:t>-</w:t>
    </w:r>
    <w:r w:rsidR="001B3357">
      <w:rPr>
        <w:caps/>
        <w:sz w:val="16"/>
        <w:szCs w:val="28"/>
      </w:rPr>
      <w:t>15</w:t>
    </w:r>
    <w:r>
      <w:rPr>
        <w:sz w:val="16"/>
        <w:szCs w:val="16"/>
      </w:rPr>
      <w:tab/>
    </w:r>
    <w:r w:rsidRPr="006F138E">
      <w:rPr>
        <w:b/>
        <w:sz w:val="16"/>
        <w:szCs w:val="16"/>
      </w:rPr>
      <w:t>Versión vigente solo disponible en Intranet.</w:t>
    </w:r>
    <w:r>
      <w:rPr>
        <w:sz w:val="16"/>
        <w:szCs w:val="16"/>
      </w:rPr>
      <w:tab/>
    </w:r>
    <w:r w:rsidRPr="00982EEE">
      <w:rPr>
        <w:sz w:val="16"/>
        <w:szCs w:val="16"/>
      </w:rPr>
      <w:t xml:space="preserve">Página </w:t>
    </w:r>
    <w:r w:rsidRPr="00982EEE">
      <w:rPr>
        <w:sz w:val="16"/>
        <w:szCs w:val="16"/>
      </w:rPr>
      <w:fldChar w:fldCharType="begin"/>
    </w:r>
    <w:r w:rsidRPr="00982EEE">
      <w:rPr>
        <w:sz w:val="16"/>
        <w:szCs w:val="16"/>
      </w:rPr>
      <w:instrText xml:space="preserve"> PAGE </w:instrText>
    </w:r>
    <w:r w:rsidRPr="00982EEE">
      <w:rPr>
        <w:sz w:val="16"/>
        <w:szCs w:val="16"/>
      </w:rPr>
      <w:fldChar w:fldCharType="separate"/>
    </w:r>
    <w:r w:rsidR="00B66CFE">
      <w:rPr>
        <w:noProof/>
        <w:sz w:val="16"/>
        <w:szCs w:val="16"/>
      </w:rPr>
      <w:t>14</w:t>
    </w:r>
    <w:r w:rsidRPr="00982EEE">
      <w:rPr>
        <w:sz w:val="16"/>
        <w:szCs w:val="16"/>
      </w:rPr>
      <w:fldChar w:fldCharType="end"/>
    </w:r>
    <w:r w:rsidRPr="00982EEE">
      <w:rPr>
        <w:sz w:val="16"/>
        <w:szCs w:val="16"/>
      </w:rPr>
      <w:t xml:space="preserve"> de </w:t>
    </w:r>
    <w:r w:rsidRPr="00982EEE">
      <w:rPr>
        <w:sz w:val="16"/>
        <w:szCs w:val="16"/>
      </w:rPr>
      <w:fldChar w:fldCharType="begin"/>
    </w:r>
    <w:r w:rsidRPr="00982EEE">
      <w:rPr>
        <w:sz w:val="16"/>
        <w:szCs w:val="16"/>
      </w:rPr>
      <w:instrText xml:space="preserve"> NUMPAGES  </w:instrText>
    </w:r>
    <w:r w:rsidRPr="00982EEE">
      <w:rPr>
        <w:sz w:val="16"/>
        <w:szCs w:val="16"/>
      </w:rPr>
      <w:fldChar w:fldCharType="separate"/>
    </w:r>
    <w:r w:rsidR="00B66CFE">
      <w:rPr>
        <w:noProof/>
        <w:sz w:val="16"/>
        <w:szCs w:val="16"/>
      </w:rPr>
      <w:t>14</w:t>
    </w:r>
    <w:r w:rsidRPr="00982EEE">
      <w:rPr>
        <w:sz w:val="16"/>
        <w:szCs w:val="16"/>
      </w:rPr>
      <w:fldChar w:fldCharType="end"/>
    </w:r>
  </w:p>
  <w:p w:rsidR="00D04791" w:rsidRPr="006C06E2" w:rsidRDefault="00D04791" w:rsidP="00D04791">
    <w:pPr>
      <w:pBdr>
        <w:top w:val="single" w:sz="4" w:space="5" w:color="auto"/>
      </w:pBdr>
      <w:tabs>
        <w:tab w:val="center" w:pos="4820"/>
        <w:tab w:val="right" w:pos="9072"/>
      </w:tabs>
      <w:spacing w:before="0"/>
      <w:jc w:val="left"/>
      <w:rPr>
        <w:sz w:val="16"/>
        <w:szCs w:val="16"/>
      </w:rPr>
    </w:pPr>
    <w:r>
      <w:rPr>
        <w:spacing w:val="-8"/>
        <w:sz w:val="16"/>
        <w:szCs w:val="16"/>
      </w:rPr>
      <w:tab/>
    </w:r>
    <w:r w:rsidRPr="006C06E2">
      <w:rPr>
        <w:sz w:val="16"/>
        <w:szCs w:val="16"/>
      </w:rPr>
      <w:t>Impr</w:t>
    </w:r>
    <w:r>
      <w:rPr>
        <w:sz w:val="16"/>
        <w:szCs w:val="16"/>
      </w:rPr>
      <w:t xml:space="preserve">esión para consulta informativa </w:t>
    </w:r>
    <w:r w:rsidRPr="006C06E2">
      <w:rPr>
        <w:sz w:val="16"/>
        <w:szCs w:val="16"/>
      </w:rPr>
      <w:t>– Imprimir este</w:t>
    </w:r>
    <w:r>
      <w:rPr>
        <w:sz w:val="16"/>
        <w:szCs w:val="16"/>
      </w:rPr>
      <w:t xml:space="preserve"> documento solo si es necesario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29E" w:rsidRDefault="0039629E">
      <w:r>
        <w:separator/>
      </w:r>
    </w:p>
  </w:footnote>
  <w:footnote w:type="continuationSeparator" w:id="0">
    <w:p w:rsidR="0039629E" w:rsidRDefault="00396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730"/>
    </w:tblGrid>
    <w:tr w:rsidR="00B14A70">
      <w:trPr>
        <w:cantSplit/>
        <w:trHeight w:val="131"/>
        <w:jc w:val="center"/>
      </w:trPr>
      <w:tc>
        <w:tcPr>
          <w:tcW w:w="2410" w:type="dxa"/>
          <w:vMerge w:val="restart"/>
          <w:tcBorders>
            <w:top w:val="nil"/>
            <w:left w:val="nil"/>
            <w:bottom w:val="nil"/>
            <w:right w:val="nil"/>
          </w:tcBorders>
          <w:vAlign w:val="bottom"/>
        </w:tcPr>
        <w:p w:rsidR="00B14A70" w:rsidRDefault="00B14A70">
          <w:pPr>
            <w:pStyle w:val="Encabezado"/>
            <w:spacing w:before="0"/>
          </w:pPr>
          <w:r>
            <w:rPr>
              <w:noProof/>
              <w:snapToGrid/>
              <w:lang w:val="es-419" w:eastAsia="es-419"/>
            </w:rPr>
            <w:drawing>
              <wp:inline distT="0" distB="0" distL="0" distR="0" wp14:anchorId="68B5A0C5" wp14:editId="68B5A0C6">
                <wp:extent cx="1437640" cy="359410"/>
                <wp:effectExtent l="0" t="0" r="0" b="0"/>
                <wp:docPr id="2" name="Imagen 2" des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7640" cy="359410"/>
                        </a:xfrm>
                        <a:prstGeom prst="rect">
                          <a:avLst/>
                        </a:prstGeom>
                        <a:noFill/>
                        <a:ln>
                          <a:noFill/>
                        </a:ln>
                      </pic:spPr>
                    </pic:pic>
                  </a:graphicData>
                </a:graphic>
              </wp:inline>
            </w:drawing>
          </w:r>
        </w:p>
      </w:tc>
      <w:tc>
        <w:tcPr>
          <w:tcW w:w="6730" w:type="dxa"/>
          <w:tcBorders>
            <w:top w:val="nil"/>
            <w:left w:val="nil"/>
            <w:bottom w:val="nil"/>
            <w:right w:val="nil"/>
          </w:tcBorders>
          <w:vAlign w:val="center"/>
        </w:tcPr>
        <w:p w:rsidR="00B14A70" w:rsidRPr="009F09AD" w:rsidRDefault="00B14A70" w:rsidP="00CA0C4A">
          <w:pPr>
            <w:pStyle w:val="Encabezado"/>
            <w:spacing w:before="60"/>
            <w:jc w:val="right"/>
            <w:rPr>
              <w:b/>
              <w:i/>
              <w:caps/>
              <w:sz w:val="20"/>
            </w:rPr>
          </w:pPr>
          <w:r w:rsidRPr="004375A6">
            <w:rPr>
              <w:b/>
              <w:i/>
              <w:caps/>
              <w:sz w:val="20"/>
            </w:rPr>
            <w:t>IT-DIS-AO-PM10-04</w:t>
          </w:r>
        </w:p>
      </w:tc>
    </w:tr>
    <w:tr w:rsidR="00B14A70">
      <w:trPr>
        <w:cantSplit/>
        <w:trHeight w:val="195"/>
        <w:jc w:val="center"/>
      </w:trPr>
      <w:tc>
        <w:tcPr>
          <w:tcW w:w="2410" w:type="dxa"/>
          <w:vMerge/>
          <w:tcBorders>
            <w:top w:val="nil"/>
            <w:left w:val="nil"/>
            <w:bottom w:val="nil"/>
            <w:right w:val="nil"/>
          </w:tcBorders>
        </w:tcPr>
        <w:p w:rsidR="00B14A70" w:rsidRDefault="00B14A70">
          <w:pPr>
            <w:pStyle w:val="Encabezado"/>
            <w:spacing w:before="0"/>
          </w:pPr>
        </w:p>
      </w:tc>
      <w:tc>
        <w:tcPr>
          <w:tcW w:w="6730" w:type="dxa"/>
          <w:tcBorders>
            <w:top w:val="nil"/>
            <w:left w:val="nil"/>
            <w:bottom w:val="nil"/>
            <w:right w:val="nil"/>
          </w:tcBorders>
          <w:shd w:val="pct15" w:color="auto" w:fill="FFFFFF"/>
          <w:vAlign w:val="center"/>
        </w:tcPr>
        <w:p w:rsidR="00B14A70" w:rsidRPr="009F09AD" w:rsidRDefault="00B14A70" w:rsidP="001E3991">
          <w:pPr>
            <w:pStyle w:val="Encabezado"/>
            <w:spacing w:before="60"/>
            <w:jc w:val="right"/>
            <w:rPr>
              <w:b/>
              <w:i/>
              <w:caps/>
              <w:szCs w:val="22"/>
            </w:rPr>
          </w:pPr>
          <w:r w:rsidRPr="004375A6">
            <w:rPr>
              <w:b/>
              <w:i/>
              <w:caps/>
              <w:szCs w:val="22"/>
            </w:rPr>
            <w:t>ENSAYOS DE AISLACIÓN Y CONTINUIDAD EN CABLES APANTALLADOS DE MEDIA TENSIÓN</w:t>
          </w:r>
        </w:p>
      </w:tc>
    </w:tr>
    <w:tr w:rsidR="00B14A70" w:rsidRPr="00CA0C4A">
      <w:trPr>
        <w:cantSplit/>
        <w:trHeight w:val="77"/>
        <w:jc w:val="center"/>
      </w:trPr>
      <w:tc>
        <w:tcPr>
          <w:tcW w:w="2410" w:type="dxa"/>
          <w:tcBorders>
            <w:top w:val="nil"/>
            <w:left w:val="nil"/>
            <w:bottom w:val="single" w:sz="6" w:space="0" w:color="auto"/>
            <w:right w:val="nil"/>
          </w:tcBorders>
          <w:vAlign w:val="center"/>
        </w:tcPr>
        <w:p w:rsidR="00B14A70" w:rsidRPr="00CA0C4A" w:rsidRDefault="00B14A70" w:rsidP="00CA0C4A">
          <w:pPr>
            <w:pStyle w:val="Encabezado"/>
            <w:spacing w:before="60"/>
            <w:jc w:val="center"/>
            <w:rPr>
              <w:b/>
              <w:sz w:val="20"/>
            </w:rPr>
          </w:pPr>
          <w:r>
            <w:rPr>
              <w:b/>
              <w:caps/>
              <w:sz w:val="20"/>
            </w:rPr>
            <w:t>DISTRIBUCIÓN</w:t>
          </w:r>
        </w:p>
      </w:tc>
      <w:tc>
        <w:tcPr>
          <w:tcW w:w="6730" w:type="dxa"/>
          <w:tcBorders>
            <w:top w:val="nil"/>
            <w:left w:val="nil"/>
            <w:bottom w:val="single" w:sz="6" w:space="0" w:color="auto"/>
            <w:right w:val="nil"/>
          </w:tcBorders>
        </w:tcPr>
        <w:p w:rsidR="00B14A70" w:rsidRPr="00CA0C4A" w:rsidRDefault="00B14A70" w:rsidP="001E3991">
          <w:pPr>
            <w:pStyle w:val="Encabezado"/>
            <w:spacing w:before="60"/>
            <w:jc w:val="right"/>
            <w:rPr>
              <w:b/>
              <w:sz w:val="20"/>
            </w:rPr>
          </w:pPr>
        </w:p>
      </w:tc>
    </w:tr>
  </w:tbl>
  <w:p w:rsidR="00B14A70" w:rsidRDefault="00B14A70">
    <w:pPr>
      <w:pStyle w:val="Encabezado"/>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B660AD8"/>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C2DCEA52"/>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DF22A18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F6166966"/>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ABA2F10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00D59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E6BFE6"/>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E28ADC"/>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E482CA"/>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532E6904"/>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51A6DA4"/>
    <w:multiLevelType w:val="multilevel"/>
    <w:tmpl w:val="AA422226"/>
    <w:lvl w:ilvl="0">
      <w:numFmt w:val="decimal"/>
      <w:pStyle w:val="Ttulo1"/>
      <w:lvlText w:val="%1.- "/>
      <w:lvlJc w:val="left"/>
      <w:pPr>
        <w:tabs>
          <w:tab w:val="num" w:pos="432"/>
        </w:tabs>
        <w:ind w:left="432" w:hanging="432"/>
      </w:pPr>
      <w:rPr>
        <w:rFonts w:ascii="Arial" w:hAnsi="Arial" w:hint="default"/>
        <w:b/>
        <w:i/>
        <w:sz w:val="28"/>
        <w:szCs w:val="28"/>
      </w:rPr>
    </w:lvl>
    <w:lvl w:ilvl="1">
      <w:start w:val="1"/>
      <w:numFmt w:val="decimal"/>
      <w:pStyle w:val="Ttulo2"/>
      <w:lvlText w:val="%1.%2.-"/>
      <w:lvlJc w:val="left"/>
      <w:pPr>
        <w:tabs>
          <w:tab w:val="num" w:pos="576"/>
        </w:tabs>
        <w:ind w:left="576" w:hanging="576"/>
      </w:pPr>
      <w:rPr>
        <w:rFonts w:hint="default"/>
        <w:b/>
        <w:i/>
        <w:sz w:val="24"/>
        <w:lang w:val="es-ES"/>
      </w:rPr>
    </w:lvl>
    <w:lvl w:ilvl="2">
      <w:start w:val="1"/>
      <w:numFmt w:val="decimal"/>
      <w:pStyle w:val="Ttulo3"/>
      <w:lvlText w:val="%1.%2.%3.- "/>
      <w:lvlJc w:val="left"/>
      <w:pPr>
        <w:tabs>
          <w:tab w:val="num" w:pos="720"/>
        </w:tabs>
        <w:ind w:left="720" w:hanging="720"/>
      </w:pPr>
      <w:rPr>
        <w:rFonts w:hint="default"/>
        <w:b/>
        <w:i/>
        <w:sz w:val="22"/>
      </w:rPr>
    </w:lvl>
    <w:lvl w:ilvl="3">
      <w:start w:val="1"/>
      <w:numFmt w:val="decimal"/>
      <w:pStyle w:val="Ttulo4"/>
      <w:lvlText w:val="%1.%2.%3.%4.-"/>
      <w:lvlJc w:val="left"/>
      <w:pPr>
        <w:tabs>
          <w:tab w:val="num" w:pos="864"/>
        </w:tabs>
        <w:ind w:left="864" w:hanging="864"/>
      </w:pPr>
      <w:rPr>
        <w:rFonts w:hint="default"/>
        <w:b/>
        <w:i/>
        <w:sz w:val="22"/>
      </w:rPr>
    </w:lvl>
    <w:lvl w:ilvl="4">
      <w:start w:val="1"/>
      <w:numFmt w:val="decimal"/>
      <w:pStyle w:val="Ttulo5"/>
      <w:lvlText w:val="%1.%2.%3.%4.%5.- "/>
      <w:lvlJc w:val="left"/>
      <w:pPr>
        <w:tabs>
          <w:tab w:val="num" w:pos="1080"/>
        </w:tabs>
        <w:ind w:left="1008" w:hanging="1008"/>
      </w:pPr>
      <w:rPr>
        <w:rFonts w:hint="default"/>
        <w:b/>
        <w:i/>
        <w:sz w:val="22"/>
      </w:rPr>
    </w:lvl>
    <w:lvl w:ilvl="5">
      <w:start w:val="1"/>
      <w:numFmt w:val="decimal"/>
      <w:pStyle w:val="Ttulo6"/>
      <w:lvlText w:val="%1.%2.%3.%4.%5.%6.- "/>
      <w:lvlJc w:val="left"/>
      <w:pPr>
        <w:tabs>
          <w:tab w:val="num" w:pos="1800"/>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1EB074E3"/>
    <w:multiLevelType w:val="hybridMultilevel"/>
    <w:tmpl w:val="57F86022"/>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20DB260D"/>
    <w:multiLevelType w:val="hybridMultilevel"/>
    <w:tmpl w:val="73B68E46"/>
    <w:lvl w:ilvl="0" w:tplc="380A000F">
      <w:start w:val="1"/>
      <w:numFmt w:val="decimal"/>
      <w:lvlText w:val="%1."/>
      <w:lvlJc w:val="left"/>
      <w:pPr>
        <w:ind w:left="720" w:hanging="360"/>
      </w:pPr>
      <w:rPr>
        <w:rFonts w:cs="Times New Roman" w:hint="default"/>
      </w:rPr>
    </w:lvl>
    <w:lvl w:ilvl="1" w:tplc="380A0019">
      <w:start w:val="1"/>
      <w:numFmt w:val="lowerLetter"/>
      <w:lvlText w:val="%2."/>
      <w:lvlJc w:val="left"/>
      <w:pPr>
        <w:ind w:left="1440" w:hanging="360"/>
      </w:pPr>
      <w:rPr>
        <w:rFonts w:cs="Times New Roman"/>
      </w:rPr>
    </w:lvl>
    <w:lvl w:ilvl="2" w:tplc="380A001B" w:tentative="1">
      <w:start w:val="1"/>
      <w:numFmt w:val="lowerRoman"/>
      <w:lvlText w:val="%3."/>
      <w:lvlJc w:val="right"/>
      <w:pPr>
        <w:ind w:left="2160" w:hanging="180"/>
      </w:pPr>
      <w:rPr>
        <w:rFonts w:cs="Times New Roman"/>
      </w:rPr>
    </w:lvl>
    <w:lvl w:ilvl="3" w:tplc="380A000F" w:tentative="1">
      <w:start w:val="1"/>
      <w:numFmt w:val="decimal"/>
      <w:lvlText w:val="%4."/>
      <w:lvlJc w:val="left"/>
      <w:pPr>
        <w:ind w:left="2880" w:hanging="360"/>
      </w:pPr>
      <w:rPr>
        <w:rFonts w:cs="Times New Roman"/>
      </w:rPr>
    </w:lvl>
    <w:lvl w:ilvl="4" w:tplc="380A0019" w:tentative="1">
      <w:start w:val="1"/>
      <w:numFmt w:val="lowerLetter"/>
      <w:lvlText w:val="%5."/>
      <w:lvlJc w:val="left"/>
      <w:pPr>
        <w:ind w:left="3600" w:hanging="360"/>
      </w:pPr>
      <w:rPr>
        <w:rFonts w:cs="Times New Roman"/>
      </w:rPr>
    </w:lvl>
    <w:lvl w:ilvl="5" w:tplc="380A001B" w:tentative="1">
      <w:start w:val="1"/>
      <w:numFmt w:val="lowerRoman"/>
      <w:lvlText w:val="%6."/>
      <w:lvlJc w:val="right"/>
      <w:pPr>
        <w:ind w:left="4320" w:hanging="180"/>
      </w:pPr>
      <w:rPr>
        <w:rFonts w:cs="Times New Roman"/>
      </w:rPr>
    </w:lvl>
    <w:lvl w:ilvl="6" w:tplc="380A000F" w:tentative="1">
      <w:start w:val="1"/>
      <w:numFmt w:val="decimal"/>
      <w:lvlText w:val="%7."/>
      <w:lvlJc w:val="left"/>
      <w:pPr>
        <w:ind w:left="5040" w:hanging="360"/>
      </w:pPr>
      <w:rPr>
        <w:rFonts w:cs="Times New Roman"/>
      </w:rPr>
    </w:lvl>
    <w:lvl w:ilvl="7" w:tplc="380A0019" w:tentative="1">
      <w:start w:val="1"/>
      <w:numFmt w:val="lowerLetter"/>
      <w:lvlText w:val="%8."/>
      <w:lvlJc w:val="left"/>
      <w:pPr>
        <w:ind w:left="5760" w:hanging="360"/>
      </w:pPr>
      <w:rPr>
        <w:rFonts w:cs="Times New Roman"/>
      </w:rPr>
    </w:lvl>
    <w:lvl w:ilvl="8" w:tplc="380A001B" w:tentative="1">
      <w:start w:val="1"/>
      <w:numFmt w:val="lowerRoman"/>
      <w:lvlText w:val="%9."/>
      <w:lvlJc w:val="right"/>
      <w:pPr>
        <w:ind w:left="6480" w:hanging="180"/>
      </w:pPr>
      <w:rPr>
        <w:rFonts w:cs="Times New Roman"/>
      </w:rPr>
    </w:lvl>
  </w:abstractNum>
  <w:abstractNum w:abstractNumId="13" w15:restartNumberingAfterBreak="0">
    <w:nsid w:val="21310D6B"/>
    <w:multiLevelType w:val="hybridMultilevel"/>
    <w:tmpl w:val="C7E2C7C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15:restartNumberingAfterBreak="0">
    <w:nsid w:val="2F673FCF"/>
    <w:multiLevelType w:val="hybridMultilevel"/>
    <w:tmpl w:val="771841D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15:restartNumberingAfterBreak="0">
    <w:nsid w:val="376E3EE8"/>
    <w:multiLevelType w:val="hybridMultilevel"/>
    <w:tmpl w:val="73B68E46"/>
    <w:lvl w:ilvl="0" w:tplc="380A000F">
      <w:start w:val="1"/>
      <w:numFmt w:val="decimal"/>
      <w:lvlText w:val="%1."/>
      <w:lvlJc w:val="left"/>
      <w:pPr>
        <w:ind w:left="720" w:hanging="360"/>
      </w:pPr>
      <w:rPr>
        <w:rFonts w:cs="Times New Roman" w:hint="default"/>
      </w:rPr>
    </w:lvl>
    <w:lvl w:ilvl="1" w:tplc="380A0019">
      <w:start w:val="1"/>
      <w:numFmt w:val="lowerLetter"/>
      <w:lvlText w:val="%2."/>
      <w:lvlJc w:val="left"/>
      <w:pPr>
        <w:ind w:left="1440" w:hanging="360"/>
      </w:pPr>
      <w:rPr>
        <w:rFonts w:cs="Times New Roman"/>
      </w:rPr>
    </w:lvl>
    <w:lvl w:ilvl="2" w:tplc="380A001B" w:tentative="1">
      <w:start w:val="1"/>
      <w:numFmt w:val="lowerRoman"/>
      <w:lvlText w:val="%3."/>
      <w:lvlJc w:val="right"/>
      <w:pPr>
        <w:ind w:left="2160" w:hanging="180"/>
      </w:pPr>
      <w:rPr>
        <w:rFonts w:cs="Times New Roman"/>
      </w:rPr>
    </w:lvl>
    <w:lvl w:ilvl="3" w:tplc="380A000F" w:tentative="1">
      <w:start w:val="1"/>
      <w:numFmt w:val="decimal"/>
      <w:lvlText w:val="%4."/>
      <w:lvlJc w:val="left"/>
      <w:pPr>
        <w:ind w:left="2880" w:hanging="360"/>
      </w:pPr>
      <w:rPr>
        <w:rFonts w:cs="Times New Roman"/>
      </w:rPr>
    </w:lvl>
    <w:lvl w:ilvl="4" w:tplc="380A0019" w:tentative="1">
      <w:start w:val="1"/>
      <w:numFmt w:val="lowerLetter"/>
      <w:lvlText w:val="%5."/>
      <w:lvlJc w:val="left"/>
      <w:pPr>
        <w:ind w:left="3600" w:hanging="360"/>
      </w:pPr>
      <w:rPr>
        <w:rFonts w:cs="Times New Roman"/>
      </w:rPr>
    </w:lvl>
    <w:lvl w:ilvl="5" w:tplc="380A001B" w:tentative="1">
      <w:start w:val="1"/>
      <w:numFmt w:val="lowerRoman"/>
      <w:lvlText w:val="%6."/>
      <w:lvlJc w:val="right"/>
      <w:pPr>
        <w:ind w:left="4320" w:hanging="180"/>
      </w:pPr>
      <w:rPr>
        <w:rFonts w:cs="Times New Roman"/>
      </w:rPr>
    </w:lvl>
    <w:lvl w:ilvl="6" w:tplc="380A000F" w:tentative="1">
      <w:start w:val="1"/>
      <w:numFmt w:val="decimal"/>
      <w:lvlText w:val="%7."/>
      <w:lvlJc w:val="left"/>
      <w:pPr>
        <w:ind w:left="5040" w:hanging="360"/>
      </w:pPr>
      <w:rPr>
        <w:rFonts w:cs="Times New Roman"/>
      </w:rPr>
    </w:lvl>
    <w:lvl w:ilvl="7" w:tplc="380A0019" w:tentative="1">
      <w:start w:val="1"/>
      <w:numFmt w:val="lowerLetter"/>
      <w:lvlText w:val="%8."/>
      <w:lvlJc w:val="left"/>
      <w:pPr>
        <w:ind w:left="5760" w:hanging="360"/>
      </w:pPr>
      <w:rPr>
        <w:rFonts w:cs="Times New Roman"/>
      </w:rPr>
    </w:lvl>
    <w:lvl w:ilvl="8" w:tplc="380A001B" w:tentative="1">
      <w:start w:val="1"/>
      <w:numFmt w:val="lowerRoman"/>
      <w:lvlText w:val="%9."/>
      <w:lvlJc w:val="right"/>
      <w:pPr>
        <w:ind w:left="6480" w:hanging="180"/>
      </w:pPr>
      <w:rPr>
        <w:rFonts w:cs="Times New Roman"/>
      </w:rPr>
    </w:lvl>
  </w:abstractNum>
  <w:abstractNum w:abstractNumId="16" w15:restartNumberingAfterBreak="0">
    <w:nsid w:val="3FB3664B"/>
    <w:multiLevelType w:val="hybridMultilevel"/>
    <w:tmpl w:val="28DA9732"/>
    <w:lvl w:ilvl="0" w:tplc="C56C6782">
      <w:numFmt w:val="bullet"/>
      <w:lvlText w:val="-"/>
      <w:lvlJc w:val="left"/>
      <w:pPr>
        <w:ind w:left="720" w:hanging="360"/>
      </w:pPr>
      <w:rPr>
        <w:rFonts w:ascii="Arial" w:eastAsia="Times New Roman" w:hAnsi="Aria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44BE7B9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6F3180"/>
    <w:multiLevelType w:val="hybridMultilevel"/>
    <w:tmpl w:val="6C34709C"/>
    <w:lvl w:ilvl="0" w:tplc="C56C6782">
      <w:numFmt w:val="bullet"/>
      <w:lvlText w:val="-"/>
      <w:lvlJc w:val="left"/>
      <w:pPr>
        <w:ind w:left="786" w:hanging="360"/>
      </w:pPr>
      <w:rPr>
        <w:rFonts w:ascii="Arial" w:eastAsia="Times New Roman" w:hAnsi="Arial" w:hint="default"/>
      </w:rPr>
    </w:lvl>
    <w:lvl w:ilvl="1" w:tplc="380A0003" w:tentative="1">
      <w:start w:val="1"/>
      <w:numFmt w:val="bullet"/>
      <w:lvlText w:val="o"/>
      <w:lvlJc w:val="left"/>
      <w:pPr>
        <w:ind w:left="1506" w:hanging="360"/>
      </w:pPr>
      <w:rPr>
        <w:rFonts w:ascii="Courier New" w:hAnsi="Courier New" w:hint="default"/>
      </w:rPr>
    </w:lvl>
    <w:lvl w:ilvl="2" w:tplc="380A0005" w:tentative="1">
      <w:start w:val="1"/>
      <w:numFmt w:val="bullet"/>
      <w:lvlText w:val=""/>
      <w:lvlJc w:val="left"/>
      <w:pPr>
        <w:ind w:left="2226" w:hanging="360"/>
      </w:pPr>
      <w:rPr>
        <w:rFonts w:ascii="Wingdings" w:hAnsi="Wingdings" w:hint="default"/>
      </w:rPr>
    </w:lvl>
    <w:lvl w:ilvl="3" w:tplc="380A0001" w:tentative="1">
      <w:start w:val="1"/>
      <w:numFmt w:val="bullet"/>
      <w:lvlText w:val=""/>
      <w:lvlJc w:val="left"/>
      <w:pPr>
        <w:ind w:left="2946" w:hanging="360"/>
      </w:pPr>
      <w:rPr>
        <w:rFonts w:ascii="Symbol" w:hAnsi="Symbol" w:hint="default"/>
      </w:rPr>
    </w:lvl>
    <w:lvl w:ilvl="4" w:tplc="380A0003" w:tentative="1">
      <w:start w:val="1"/>
      <w:numFmt w:val="bullet"/>
      <w:lvlText w:val="o"/>
      <w:lvlJc w:val="left"/>
      <w:pPr>
        <w:ind w:left="3666" w:hanging="360"/>
      </w:pPr>
      <w:rPr>
        <w:rFonts w:ascii="Courier New" w:hAnsi="Courier New" w:hint="default"/>
      </w:rPr>
    </w:lvl>
    <w:lvl w:ilvl="5" w:tplc="380A0005" w:tentative="1">
      <w:start w:val="1"/>
      <w:numFmt w:val="bullet"/>
      <w:lvlText w:val=""/>
      <w:lvlJc w:val="left"/>
      <w:pPr>
        <w:ind w:left="4386" w:hanging="360"/>
      </w:pPr>
      <w:rPr>
        <w:rFonts w:ascii="Wingdings" w:hAnsi="Wingdings" w:hint="default"/>
      </w:rPr>
    </w:lvl>
    <w:lvl w:ilvl="6" w:tplc="380A0001" w:tentative="1">
      <w:start w:val="1"/>
      <w:numFmt w:val="bullet"/>
      <w:lvlText w:val=""/>
      <w:lvlJc w:val="left"/>
      <w:pPr>
        <w:ind w:left="5106" w:hanging="360"/>
      </w:pPr>
      <w:rPr>
        <w:rFonts w:ascii="Symbol" w:hAnsi="Symbol" w:hint="default"/>
      </w:rPr>
    </w:lvl>
    <w:lvl w:ilvl="7" w:tplc="380A0003" w:tentative="1">
      <w:start w:val="1"/>
      <w:numFmt w:val="bullet"/>
      <w:lvlText w:val="o"/>
      <w:lvlJc w:val="left"/>
      <w:pPr>
        <w:ind w:left="5826" w:hanging="360"/>
      </w:pPr>
      <w:rPr>
        <w:rFonts w:ascii="Courier New" w:hAnsi="Courier New" w:hint="default"/>
      </w:rPr>
    </w:lvl>
    <w:lvl w:ilvl="8" w:tplc="380A0005" w:tentative="1">
      <w:start w:val="1"/>
      <w:numFmt w:val="bullet"/>
      <w:lvlText w:val=""/>
      <w:lvlJc w:val="left"/>
      <w:pPr>
        <w:ind w:left="6546" w:hanging="360"/>
      </w:pPr>
      <w:rPr>
        <w:rFonts w:ascii="Wingdings" w:hAnsi="Wingdings" w:hint="default"/>
      </w:rPr>
    </w:lvl>
  </w:abstractNum>
  <w:abstractNum w:abstractNumId="19" w15:restartNumberingAfterBreak="0">
    <w:nsid w:val="49AF0120"/>
    <w:multiLevelType w:val="multilevel"/>
    <w:tmpl w:val="0C0A0023"/>
    <w:styleLink w:val="ArtculoSeccin"/>
    <w:lvl w:ilvl="0">
      <w:start w:val="1"/>
      <w:numFmt w:val="upperRoman"/>
      <w:lvlText w:val="Artículo %1."/>
      <w:lvlJc w:val="left"/>
      <w:pPr>
        <w:tabs>
          <w:tab w:val="num" w:pos="3600"/>
        </w:tabs>
        <w:ind w:left="0" w:firstLine="0"/>
      </w:pPr>
    </w:lvl>
    <w:lvl w:ilvl="1">
      <w:start w:val="1"/>
      <w:numFmt w:val="decimalZero"/>
      <w:isLgl/>
      <w:lvlText w:val="Sección %1.%2"/>
      <w:lvlJc w:val="left"/>
      <w:pPr>
        <w:tabs>
          <w:tab w:val="num" w:pos="32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8C937A0"/>
    <w:multiLevelType w:val="hybridMultilevel"/>
    <w:tmpl w:val="79CAB02A"/>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15:restartNumberingAfterBreak="0">
    <w:nsid w:val="6F4F72CB"/>
    <w:multiLevelType w:val="hybridMultilevel"/>
    <w:tmpl w:val="2F1CC79C"/>
    <w:lvl w:ilvl="0" w:tplc="680280A2">
      <w:start w:val="4"/>
      <w:numFmt w:val="bullet"/>
      <w:lvlText w:val="-"/>
      <w:lvlJc w:val="left"/>
      <w:pPr>
        <w:ind w:left="1080" w:hanging="360"/>
      </w:pPr>
      <w:rPr>
        <w:rFonts w:ascii="ArialMT" w:eastAsia="Times New Roman" w:hAnsi="ArialMT" w:hint="default"/>
      </w:rPr>
    </w:lvl>
    <w:lvl w:ilvl="1" w:tplc="380A0003" w:tentative="1">
      <w:start w:val="1"/>
      <w:numFmt w:val="bullet"/>
      <w:lvlText w:val="o"/>
      <w:lvlJc w:val="left"/>
      <w:pPr>
        <w:ind w:left="1800" w:hanging="360"/>
      </w:pPr>
      <w:rPr>
        <w:rFonts w:ascii="Courier New" w:hAnsi="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22" w15:restartNumberingAfterBreak="0">
    <w:nsid w:val="791332FD"/>
    <w:multiLevelType w:val="multilevel"/>
    <w:tmpl w:val="0C0A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2"/>
  </w:num>
  <w:num w:numId="13">
    <w:abstractNumId w:val="17"/>
  </w:num>
  <w:num w:numId="14">
    <w:abstractNumId w:val="19"/>
  </w:num>
  <w:num w:numId="15">
    <w:abstractNumId w:val="14"/>
  </w:num>
  <w:num w:numId="16">
    <w:abstractNumId w:val="20"/>
  </w:num>
  <w:num w:numId="17">
    <w:abstractNumId w:val="21"/>
  </w:num>
  <w:num w:numId="18">
    <w:abstractNumId w:val="15"/>
  </w:num>
  <w:num w:numId="19">
    <w:abstractNumId w:val="11"/>
  </w:num>
  <w:num w:numId="20">
    <w:abstractNumId w:val="13"/>
  </w:num>
  <w:num w:numId="21">
    <w:abstractNumId w:val="12"/>
  </w:num>
  <w:num w:numId="22">
    <w:abstractNumId w:val="18"/>
  </w:num>
  <w:num w:numId="23">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75E"/>
    <w:rsid w:val="00002C99"/>
    <w:rsid w:val="0000645A"/>
    <w:rsid w:val="000064A5"/>
    <w:rsid w:val="00014A0B"/>
    <w:rsid w:val="00026074"/>
    <w:rsid w:val="0002675C"/>
    <w:rsid w:val="00030CF1"/>
    <w:rsid w:val="0003325C"/>
    <w:rsid w:val="000339A9"/>
    <w:rsid w:val="000413EB"/>
    <w:rsid w:val="00052C64"/>
    <w:rsid w:val="0006159A"/>
    <w:rsid w:val="00063F0C"/>
    <w:rsid w:val="000658D8"/>
    <w:rsid w:val="00076521"/>
    <w:rsid w:val="00080995"/>
    <w:rsid w:val="000832D6"/>
    <w:rsid w:val="0008513E"/>
    <w:rsid w:val="00093417"/>
    <w:rsid w:val="000938AD"/>
    <w:rsid w:val="000940C0"/>
    <w:rsid w:val="000B5A67"/>
    <w:rsid w:val="000B765B"/>
    <w:rsid w:val="000E202E"/>
    <w:rsid w:val="000E622B"/>
    <w:rsid w:val="000F1439"/>
    <w:rsid w:val="000F307F"/>
    <w:rsid w:val="000F45D1"/>
    <w:rsid w:val="00111153"/>
    <w:rsid w:val="0011255E"/>
    <w:rsid w:val="001152BE"/>
    <w:rsid w:val="00116EBC"/>
    <w:rsid w:val="00137004"/>
    <w:rsid w:val="00144D1D"/>
    <w:rsid w:val="00151FA6"/>
    <w:rsid w:val="00153881"/>
    <w:rsid w:val="0016367A"/>
    <w:rsid w:val="00167FCC"/>
    <w:rsid w:val="0017437D"/>
    <w:rsid w:val="00177BC3"/>
    <w:rsid w:val="001913F2"/>
    <w:rsid w:val="00193FB7"/>
    <w:rsid w:val="00196A90"/>
    <w:rsid w:val="001A3CD9"/>
    <w:rsid w:val="001B3036"/>
    <w:rsid w:val="001B3357"/>
    <w:rsid w:val="001B52A2"/>
    <w:rsid w:val="001B6E5E"/>
    <w:rsid w:val="001C2108"/>
    <w:rsid w:val="001C43FF"/>
    <w:rsid w:val="001C7003"/>
    <w:rsid w:val="001D0E8F"/>
    <w:rsid w:val="001E2F3D"/>
    <w:rsid w:val="001E3991"/>
    <w:rsid w:val="0020755D"/>
    <w:rsid w:val="002137F8"/>
    <w:rsid w:val="00215A80"/>
    <w:rsid w:val="002162C8"/>
    <w:rsid w:val="00226EBF"/>
    <w:rsid w:val="002312B5"/>
    <w:rsid w:val="0023130E"/>
    <w:rsid w:val="00236C10"/>
    <w:rsid w:val="00240F78"/>
    <w:rsid w:val="00247D69"/>
    <w:rsid w:val="002555E6"/>
    <w:rsid w:val="00257736"/>
    <w:rsid w:val="00263AB5"/>
    <w:rsid w:val="00271F09"/>
    <w:rsid w:val="00274876"/>
    <w:rsid w:val="00294125"/>
    <w:rsid w:val="00297A23"/>
    <w:rsid w:val="002A10B1"/>
    <w:rsid w:val="002A2B10"/>
    <w:rsid w:val="002A76AC"/>
    <w:rsid w:val="002C2E4C"/>
    <w:rsid w:val="002C648E"/>
    <w:rsid w:val="002D1B51"/>
    <w:rsid w:val="002D2B48"/>
    <w:rsid w:val="002D768F"/>
    <w:rsid w:val="002F5D6A"/>
    <w:rsid w:val="003028B0"/>
    <w:rsid w:val="003045C7"/>
    <w:rsid w:val="00313006"/>
    <w:rsid w:val="003139BB"/>
    <w:rsid w:val="00314C57"/>
    <w:rsid w:val="00316331"/>
    <w:rsid w:val="00322E44"/>
    <w:rsid w:val="00336369"/>
    <w:rsid w:val="00344D60"/>
    <w:rsid w:val="00354E37"/>
    <w:rsid w:val="00363B2D"/>
    <w:rsid w:val="00365542"/>
    <w:rsid w:val="00374145"/>
    <w:rsid w:val="003770D2"/>
    <w:rsid w:val="00386483"/>
    <w:rsid w:val="003948CB"/>
    <w:rsid w:val="0039629E"/>
    <w:rsid w:val="00397BB1"/>
    <w:rsid w:val="003A3C4A"/>
    <w:rsid w:val="003A4A18"/>
    <w:rsid w:val="003A5854"/>
    <w:rsid w:val="003A589A"/>
    <w:rsid w:val="003B7771"/>
    <w:rsid w:val="003C148C"/>
    <w:rsid w:val="003C2B9D"/>
    <w:rsid w:val="003D04DF"/>
    <w:rsid w:val="003D3E8F"/>
    <w:rsid w:val="003D5049"/>
    <w:rsid w:val="003E1E10"/>
    <w:rsid w:val="003F1909"/>
    <w:rsid w:val="003F3C01"/>
    <w:rsid w:val="003F3CEA"/>
    <w:rsid w:val="003F5680"/>
    <w:rsid w:val="0040616C"/>
    <w:rsid w:val="00406C6B"/>
    <w:rsid w:val="00435233"/>
    <w:rsid w:val="004375A6"/>
    <w:rsid w:val="00446937"/>
    <w:rsid w:val="0045045E"/>
    <w:rsid w:val="00454393"/>
    <w:rsid w:val="004602C2"/>
    <w:rsid w:val="00463357"/>
    <w:rsid w:val="004755A8"/>
    <w:rsid w:val="00484951"/>
    <w:rsid w:val="004B246E"/>
    <w:rsid w:val="004B7CB5"/>
    <w:rsid w:val="004D114D"/>
    <w:rsid w:val="004D1325"/>
    <w:rsid w:val="004D44A8"/>
    <w:rsid w:val="004D54BC"/>
    <w:rsid w:val="004D6FE5"/>
    <w:rsid w:val="004E54AF"/>
    <w:rsid w:val="004E5B82"/>
    <w:rsid w:val="004F2AE0"/>
    <w:rsid w:val="004F4C2A"/>
    <w:rsid w:val="004F68CC"/>
    <w:rsid w:val="00506FD8"/>
    <w:rsid w:val="00511696"/>
    <w:rsid w:val="005170BE"/>
    <w:rsid w:val="00525266"/>
    <w:rsid w:val="005302B4"/>
    <w:rsid w:val="00535AEA"/>
    <w:rsid w:val="00546F90"/>
    <w:rsid w:val="005564F5"/>
    <w:rsid w:val="00557156"/>
    <w:rsid w:val="00564C78"/>
    <w:rsid w:val="00580E95"/>
    <w:rsid w:val="00583AB2"/>
    <w:rsid w:val="00583D8E"/>
    <w:rsid w:val="005A5D85"/>
    <w:rsid w:val="005B5940"/>
    <w:rsid w:val="005B5CCD"/>
    <w:rsid w:val="005B7F6A"/>
    <w:rsid w:val="005C63A0"/>
    <w:rsid w:val="005C69ED"/>
    <w:rsid w:val="005D3216"/>
    <w:rsid w:val="005D390F"/>
    <w:rsid w:val="005D3C11"/>
    <w:rsid w:val="005D7E87"/>
    <w:rsid w:val="005E00B2"/>
    <w:rsid w:val="005E2A21"/>
    <w:rsid w:val="00606D4B"/>
    <w:rsid w:val="00612C4B"/>
    <w:rsid w:val="0062157E"/>
    <w:rsid w:val="00632C2A"/>
    <w:rsid w:val="006340E7"/>
    <w:rsid w:val="00643F81"/>
    <w:rsid w:val="00652293"/>
    <w:rsid w:val="0066684B"/>
    <w:rsid w:val="006674AF"/>
    <w:rsid w:val="00671A04"/>
    <w:rsid w:val="006870CA"/>
    <w:rsid w:val="00690B6C"/>
    <w:rsid w:val="006B0B11"/>
    <w:rsid w:val="006B2364"/>
    <w:rsid w:val="006B3B69"/>
    <w:rsid w:val="006B51B1"/>
    <w:rsid w:val="006B6AB3"/>
    <w:rsid w:val="006C06E2"/>
    <w:rsid w:val="006C5250"/>
    <w:rsid w:val="006D6B6E"/>
    <w:rsid w:val="006E270D"/>
    <w:rsid w:val="006E6F2E"/>
    <w:rsid w:val="006E6F86"/>
    <w:rsid w:val="006F0BFE"/>
    <w:rsid w:val="006F5B6C"/>
    <w:rsid w:val="00713701"/>
    <w:rsid w:val="007155E5"/>
    <w:rsid w:val="007223DC"/>
    <w:rsid w:val="007223FF"/>
    <w:rsid w:val="00726EC2"/>
    <w:rsid w:val="00750B84"/>
    <w:rsid w:val="00760453"/>
    <w:rsid w:val="007655B2"/>
    <w:rsid w:val="00777E1C"/>
    <w:rsid w:val="007847EF"/>
    <w:rsid w:val="007A0185"/>
    <w:rsid w:val="007B7954"/>
    <w:rsid w:val="007C1C40"/>
    <w:rsid w:val="007D4624"/>
    <w:rsid w:val="007F1D66"/>
    <w:rsid w:val="007F3E05"/>
    <w:rsid w:val="00813E90"/>
    <w:rsid w:val="008227C2"/>
    <w:rsid w:val="00822815"/>
    <w:rsid w:val="00825E60"/>
    <w:rsid w:val="0084180C"/>
    <w:rsid w:val="00850F0A"/>
    <w:rsid w:val="008708FC"/>
    <w:rsid w:val="00873EAB"/>
    <w:rsid w:val="008868E5"/>
    <w:rsid w:val="00895AEA"/>
    <w:rsid w:val="008A2D97"/>
    <w:rsid w:val="008A3835"/>
    <w:rsid w:val="008A3AC1"/>
    <w:rsid w:val="008A6869"/>
    <w:rsid w:val="008D3000"/>
    <w:rsid w:val="008E3129"/>
    <w:rsid w:val="008F0E59"/>
    <w:rsid w:val="008F5BCB"/>
    <w:rsid w:val="008F6B83"/>
    <w:rsid w:val="008F7ABD"/>
    <w:rsid w:val="009124EF"/>
    <w:rsid w:val="0092008D"/>
    <w:rsid w:val="009249CE"/>
    <w:rsid w:val="00927420"/>
    <w:rsid w:val="0093751F"/>
    <w:rsid w:val="00943645"/>
    <w:rsid w:val="00944F19"/>
    <w:rsid w:val="00947DDB"/>
    <w:rsid w:val="0097057F"/>
    <w:rsid w:val="00982EEE"/>
    <w:rsid w:val="009A3514"/>
    <w:rsid w:val="009A434A"/>
    <w:rsid w:val="009A66A0"/>
    <w:rsid w:val="009C0A24"/>
    <w:rsid w:val="009C73C5"/>
    <w:rsid w:val="009F09AD"/>
    <w:rsid w:val="009F0A12"/>
    <w:rsid w:val="00A04598"/>
    <w:rsid w:val="00A377E0"/>
    <w:rsid w:val="00A5297B"/>
    <w:rsid w:val="00A64954"/>
    <w:rsid w:val="00A74D5B"/>
    <w:rsid w:val="00A82970"/>
    <w:rsid w:val="00AA6B26"/>
    <w:rsid w:val="00AA6C3A"/>
    <w:rsid w:val="00AC01BD"/>
    <w:rsid w:val="00AC62FE"/>
    <w:rsid w:val="00AC6FAB"/>
    <w:rsid w:val="00AD3250"/>
    <w:rsid w:val="00AE2E95"/>
    <w:rsid w:val="00AE3A87"/>
    <w:rsid w:val="00AF6C8D"/>
    <w:rsid w:val="00AF775E"/>
    <w:rsid w:val="00AF78ED"/>
    <w:rsid w:val="00B03181"/>
    <w:rsid w:val="00B11B29"/>
    <w:rsid w:val="00B14A70"/>
    <w:rsid w:val="00B25F83"/>
    <w:rsid w:val="00B301C3"/>
    <w:rsid w:val="00B43A57"/>
    <w:rsid w:val="00B66CFE"/>
    <w:rsid w:val="00B83613"/>
    <w:rsid w:val="00B87985"/>
    <w:rsid w:val="00B91A11"/>
    <w:rsid w:val="00B93EA5"/>
    <w:rsid w:val="00B97C53"/>
    <w:rsid w:val="00BA719E"/>
    <w:rsid w:val="00BB7493"/>
    <w:rsid w:val="00BC11C8"/>
    <w:rsid w:val="00BC27CA"/>
    <w:rsid w:val="00BC32FD"/>
    <w:rsid w:val="00BD43B3"/>
    <w:rsid w:val="00BE6767"/>
    <w:rsid w:val="00C043B9"/>
    <w:rsid w:val="00C16DFA"/>
    <w:rsid w:val="00C24F29"/>
    <w:rsid w:val="00C356E1"/>
    <w:rsid w:val="00C52EE0"/>
    <w:rsid w:val="00C627AB"/>
    <w:rsid w:val="00C66DA0"/>
    <w:rsid w:val="00C73BB5"/>
    <w:rsid w:val="00C869DE"/>
    <w:rsid w:val="00CA0C4A"/>
    <w:rsid w:val="00CA19E4"/>
    <w:rsid w:val="00CB0E85"/>
    <w:rsid w:val="00CB3ED6"/>
    <w:rsid w:val="00CB7722"/>
    <w:rsid w:val="00CC5D35"/>
    <w:rsid w:val="00CD03E8"/>
    <w:rsid w:val="00CD41C8"/>
    <w:rsid w:val="00CE66F1"/>
    <w:rsid w:val="00CE786C"/>
    <w:rsid w:val="00D04791"/>
    <w:rsid w:val="00D06C47"/>
    <w:rsid w:val="00D11F51"/>
    <w:rsid w:val="00D126A8"/>
    <w:rsid w:val="00D13430"/>
    <w:rsid w:val="00D317A9"/>
    <w:rsid w:val="00D400C2"/>
    <w:rsid w:val="00D42CEE"/>
    <w:rsid w:val="00D445E9"/>
    <w:rsid w:val="00D522EC"/>
    <w:rsid w:val="00D606CB"/>
    <w:rsid w:val="00D721CB"/>
    <w:rsid w:val="00D82142"/>
    <w:rsid w:val="00D82353"/>
    <w:rsid w:val="00D87315"/>
    <w:rsid w:val="00DB292E"/>
    <w:rsid w:val="00DC4888"/>
    <w:rsid w:val="00DC5E10"/>
    <w:rsid w:val="00DC762D"/>
    <w:rsid w:val="00DD2B0B"/>
    <w:rsid w:val="00DE0269"/>
    <w:rsid w:val="00E00CB8"/>
    <w:rsid w:val="00E03244"/>
    <w:rsid w:val="00E0332B"/>
    <w:rsid w:val="00E0336A"/>
    <w:rsid w:val="00E101F5"/>
    <w:rsid w:val="00E17DFA"/>
    <w:rsid w:val="00E21604"/>
    <w:rsid w:val="00E41274"/>
    <w:rsid w:val="00E53B1D"/>
    <w:rsid w:val="00E6332C"/>
    <w:rsid w:val="00E65A5F"/>
    <w:rsid w:val="00E704C2"/>
    <w:rsid w:val="00E80DE9"/>
    <w:rsid w:val="00E9148C"/>
    <w:rsid w:val="00E959DE"/>
    <w:rsid w:val="00E97D79"/>
    <w:rsid w:val="00EB4FA8"/>
    <w:rsid w:val="00EB67DB"/>
    <w:rsid w:val="00EB6B1B"/>
    <w:rsid w:val="00ED3246"/>
    <w:rsid w:val="00ED3E38"/>
    <w:rsid w:val="00ED42B9"/>
    <w:rsid w:val="00ED73E3"/>
    <w:rsid w:val="00EE201E"/>
    <w:rsid w:val="00EE28A2"/>
    <w:rsid w:val="00EE471F"/>
    <w:rsid w:val="00EF4552"/>
    <w:rsid w:val="00F04CB5"/>
    <w:rsid w:val="00F07FF2"/>
    <w:rsid w:val="00F133D2"/>
    <w:rsid w:val="00F1686A"/>
    <w:rsid w:val="00F178F1"/>
    <w:rsid w:val="00F17D61"/>
    <w:rsid w:val="00F21E53"/>
    <w:rsid w:val="00F22562"/>
    <w:rsid w:val="00F24900"/>
    <w:rsid w:val="00F2549A"/>
    <w:rsid w:val="00F262A0"/>
    <w:rsid w:val="00F333B2"/>
    <w:rsid w:val="00F40C4E"/>
    <w:rsid w:val="00F43780"/>
    <w:rsid w:val="00F47964"/>
    <w:rsid w:val="00F55779"/>
    <w:rsid w:val="00F563B1"/>
    <w:rsid w:val="00F60C71"/>
    <w:rsid w:val="00F728C1"/>
    <w:rsid w:val="00F84C32"/>
    <w:rsid w:val="00F964AD"/>
    <w:rsid w:val="00FA040A"/>
    <w:rsid w:val="00FA219C"/>
    <w:rsid w:val="00FA31E7"/>
    <w:rsid w:val="00FA33C8"/>
    <w:rsid w:val="00FA4908"/>
    <w:rsid w:val="00FB5298"/>
    <w:rsid w:val="00FC2F2A"/>
    <w:rsid w:val="00FF317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E2909F2E-E99A-41BD-B58F-03A6F7B24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Y" w:eastAsia="es-UY"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7AB"/>
    <w:pPr>
      <w:spacing w:before="120"/>
      <w:jc w:val="both"/>
    </w:pPr>
    <w:rPr>
      <w:rFonts w:ascii="Arial" w:hAnsi="Arial"/>
      <w:sz w:val="22"/>
      <w:lang w:val="es-ES" w:eastAsia="es-ES"/>
    </w:rPr>
  </w:style>
  <w:style w:type="paragraph" w:styleId="Ttulo1">
    <w:name w:val="heading 1"/>
    <w:basedOn w:val="Normal"/>
    <w:next w:val="Normal"/>
    <w:autoRedefine/>
    <w:qFormat/>
    <w:rsid w:val="003D3E8F"/>
    <w:pPr>
      <w:keepNext/>
      <w:numPr>
        <w:numId w:val="1"/>
      </w:numPr>
      <w:tabs>
        <w:tab w:val="left" w:pos="578"/>
      </w:tabs>
      <w:spacing w:before="480"/>
      <w:jc w:val="left"/>
      <w:outlineLvl w:val="0"/>
    </w:pPr>
    <w:rPr>
      <w:b/>
      <w:i/>
      <w:caps/>
      <w:kern w:val="28"/>
      <w:sz w:val="28"/>
      <w:szCs w:val="28"/>
      <w:lang w:val="es-ES_tradnl"/>
    </w:rPr>
  </w:style>
  <w:style w:type="paragraph" w:styleId="Ttulo2">
    <w:name w:val="heading 2"/>
    <w:basedOn w:val="Normal"/>
    <w:next w:val="Normal"/>
    <w:autoRedefine/>
    <w:qFormat/>
    <w:rsid w:val="003D3E8F"/>
    <w:pPr>
      <w:keepNext/>
      <w:numPr>
        <w:ilvl w:val="1"/>
        <w:numId w:val="1"/>
      </w:numPr>
      <w:spacing w:before="360"/>
      <w:jc w:val="left"/>
      <w:outlineLvl w:val="1"/>
    </w:pPr>
    <w:rPr>
      <w:b/>
      <w:i/>
      <w:caps/>
      <w:sz w:val="24"/>
      <w:szCs w:val="24"/>
      <w:lang w:val="es-ES_tradnl"/>
    </w:rPr>
  </w:style>
  <w:style w:type="paragraph" w:styleId="Ttulo3">
    <w:name w:val="heading 3"/>
    <w:basedOn w:val="Normal"/>
    <w:next w:val="Normal"/>
    <w:autoRedefine/>
    <w:qFormat/>
    <w:rsid w:val="0045045E"/>
    <w:pPr>
      <w:keepNext/>
      <w:numPr>
        <w:ilvl w:val="2"/>
        <w:numId w:val="1"/>
      </w:numPr>
      <w:spacing w:before="240"/>
      <w:jc w:val="left"/>
      <w:outlineLvl w:val="2"/>
    </w:pPr>
    <w:rPr>
      <w:b/>
      <w:i/>
      <w:caps/>
      <w:szCs w:val="22"/>
      <w:lang w:val="es-ES_tradnl"/>
    </w:rPr>
  </w:style>
  <w:style w:type="paragraph" w:styleId="Ttulo4">
    <w:name w:val="heading 4"/>
    <w:basedOn w:val="Normal"/>
    <w:next w:val="Normal"/>
    <w:autoRedefine/>
    <w:qFormat/>
    <w:rsid w:val="004375A6"/>
    <w:pPr>
      <w:keepNext/>
      <w:numPr>
        <w:ilvl w:val="3"/>
        <w:numId w:val="1"/>
      </w:numPr>
      <w:tabs>
        <w:tab w:val="clear" w:pos="864"/>
      </w:tabs>
      <w:spacing w:before="240" w:after="120"/>
      <w:ind w:left="1701" w:hanging="992"/>
      <w:jc w:val="left"/>
      <w:outlineLvl w:val="3"/>
    </w:pPr>
    <w:rPr>
      <w:i/>
      <w:snapToGrid w:val="0"/>
      <w:szCs w:val="22"/>
      <w:lang w:val="es-ES_tradnl"/>
    </w:rPr>
  </w:style>
  <w:style w:type="paragraph" w:styleId="Ttulo5">
    <w:name w:val="heading 5"/>
    <w:basedOn w:val="Normal"/>
    <w:next w:val="Normal"/>
    <w:qFormat/>
    <w:rsid w:val="003D3E8F"/>
    <w:pPr>
      <w:numPr>
        <w:ilvl w:val="4"/>
        <w:numId w:val="1"/>
      </w:numPr>
      <w:spacing w:before="240" w:after="60"/>
      <w:outlineLvl w:val="4"/>
    </w:pPr>
    <w:rPr>
      <w:b/>
      <w:i/>
      <w:lang w:val="es-ES_tradnl"/>
    </w:rPr>
  </w:style>
  <w:style w:type="paragraph" w:styleId="Ttulo6">
    <w:name w:val="heading 6"/>
    <w:basedOn w:val="Normal"/>
    <w:next w:val="Normal"/>
    <w:qFormat/>
    <w:rsid w:val="003D3E8F"/>
    <w:pPr>
      <w:numPr>
        <w:ilvl w:val="5"/>
        <w:numId w:val="1"/>
      </w:numPr>
      <w:spacing w:before="240" w:after="60"/>
      <w:outlineLvl w:val="5"/>
    </w:pPr>
    <w:rPr>
      <w:b/>
      <w:i/>
      <w:lang w:val="es-ES_tradnl"/>
    </w:rPr>
  </w:style>
  <w:style w:type="paragraph" w:styleId="Ttulo7">
    <w:name w:val="heading 7"/>
    <w:basedOn w:val="Normal"/>
    <w:next w:val="Normal"/>
    <w:qFormat/>
    <w:rsid w:val="003D3E8F"/>
    <w:pPr>
      <w:numPr>
        <w:ilvl w:val="6"/>
        <w:numId w:val="1"/>
      </w:numPr>
      <w:spacing w:before="240" w:after="60"/>
      <w:outlineLvl w:val="6"/>
    </w:pPr>
    <w:rPr>
      <w:b/>
      <w:i/>
      <w:sz w:val="20"/>
      <w:lang w:val="es-ES_tradnl"/>
    </w:rPr>
  </w:style>
  <w:style w:type="paragraph" w:styleId="Ttulo8">
    <w:name w:val="heading 8"/>
    <w:basedOn w:val="Normal"/>
    <w:next w:val="Normal"/>
    <w:qFormat/>
    <w:rsid w:val="003D3E8F"/>
    <w:pPr>
      <w:numPr>
        <w:ilvl w:val="7"/>
        <w:numId w:val="1"/>
      </w:numPr>
      <w:spacing w:before="240" w:after="60"/>
      <w:outlineLvl w:val="7"/>
    </w:pPr>
    <w:rPr>
      <w:b/>
      <w:i/>
      <w:sz w:val="20"/>
      <w:lang w:val="es-ES_tradnl"/>
    </w:rPr>
  </w:style>
  <w:style w:type="paragraph" w:styleId="Ttulo9">
    <w:name w:val="heading 9"/>
    <w:basedOn w:val="Normal"/>
    <w:next w:val="Normal"/>
    <w:qFormat/>
    <w:rsid w:val="003D3E8F"/>
    <w:pPr>
      <w:numPr>
        <w:ilvl w:val="8"/>
        <w:numId w:val="1"/>
      </w:numPr>
      <w:spacing w:before="240" w:after="60"/>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627AB"/>
    <w:pPr>
      <w:tabs>
        <w:tab w:val="center" w:pos="4252"/>
        <w:tab w:val="right" w:pos="8504"/>
      </w:tabs>
    </w:pPr>
    <w:rPr>
      <w:snapToGrid w:val="0"/>
    </w:rPr>
  </w:style>
  <w:style w:type="paragraph" w:styleId="Sangradetextonormal">
    <w:name w:val="Body Text Indent"/>
    <w:basedOn w:val="Normal"/>
    <w:semiHidden/>
    <w:rsid w:val="00C627AB"/>
    <w:pPr>
      <w:ind w:left="1418" w:hanging="1418"/>
    </w:pPr>
  </w:style>
  <w:style w:type="paragraph" w:styleId="Piedepgina">
    <w:name w:val="footer"/>
    <w:basedOn w:val="Normal"/>
    <w:link w:val="PiedepginaCar"/>
    <w:uiPriority w:val="99"/>
    <w:rsid w:val="00C627AB"/>
    <w:pPr>
      <w:tabs>
        <w:tab w:val="center" w:pos="4252"/>
        <w:tab w:val="right" w:pos="8504"/>
      </w:tabs>
    </w:pPr>
  </w:style>
  <w:style w:type="paragraph" w:customStyle="1" w:styleId="Textodenotaalfinal">
    <w:name w:val="Texto de nota al final"/>
    <w:basedOn w:val="Normal"/>
    <w:semiHidden/>
    <w:rsid w:val="00C627AB"/>
    <w:rPr>
      <w:snapToGrid w:val="0"/>
    </w:rPr>
  </w:style>
  <w:style w:type="paragraph" w:styleId="TDC1">
    <w:name w:val="toc 1"/>
    <w:basedOn w:val="Normal"/>
    <w:next w:val="Normal"/>
    <w:autoRedefine/>
    <w:uiPriority w:val="39"/>
    <w:rsid w:val="001A3CD9"/>
    <w:pPr>
      <w:spacing w:before="240" w:after="120"/>
      <w:jc w:val="left"/>
    </w:pPr>
    <w:rPr>
      <w:b/>
      <w:bCs/>
      <w:caps/>
      <w:sz w:val="20"/>
    </w:rPr>
  </w:style>
  <w:style w:type="paragraph" w:styleId="TDC2">
    <w:name w:val="toc 2"/>
    <w:basedOn w:val="Normal"/>
    <w:next w:val="Normal"/>
    <w:autoRedefine/>
    <w:uiPriority w:val="39"/>
    <w:rsid w:val="001A3CD9"/>
    <w:pPr>
      <w:tabs>
        <w:tab w:val="left" w:pos="880"/>
        <w:tab w:val="right" w:leader="dot" w:pos="9060"/>
      </w:tabs>
      <w:spacing w:before="0"/>
      <w:ind w:left="220"/>
      <w:jc w:val="left"/>
    </w:pPr>
    <w:rPr>
      <w:caps/>
      <w:noProof/>
      <w:sz w:val="20"/>
    </w:rPr>
  </w:style>
  <w:style w:type="paragraph" w:styleId="TDC3">
    <w:name w:val="toc 3"/>
    <w:basedOn w:val="Normal"/>
    <w:next w:val="Normal"/>
    <w:autoRedefine/>
    <w:uiPriority w:val="39"/>
    <w:rsid w:val="001A3CD9"/>
    <w:pPr>
      <w:tabs>
        <w:tab w:val="right" w:leader="dot" w:pos="9060"/>
      </w:tabs>
      <w:spacing w:before="0"/>
      <w:ind w:left="440"/>
      <w:jc w:val="left"/>
    </w:pPr>
    <w:rPr>
      <w:i/>
      <w:iCs/>
      <w:caps/>
      <w:noProof/>
      <w:sz w:val="20"/>
    </w:rPr>
  </w:style>
  <w:style w:type="paragraph" w:styleId="TDC4">
    <w:name w:val="toc 4"/>
    <w:basedOn w:val="Normal"/>
    <w:next w:val="Normal"/>
    <w:autoRedefine/>
    <w:semiHidden/>
    <w:rsid w:val="00C627AB"/>
    <w:pPr>
      <w:spacing w:before="0"/>
      <w:ind w:left="660"/>
      <w:jc w:val="left"/>
    </w:pPr>
    <w:rPr>
      <w:rFonts w:ascii="Times New Roman" w:hAnsi="Times New Roman"/>
      <w:sz w:val="18"/>
      <w:szCs w:val="18"/>
    </w:rPr>
  </w:style>
  <w:style w:type="paragraph" w:styleId="TDC5">
    <w:name w:val="toc 5"/>
    <w:basedOn w:val="Normal"/>
    <w:next w:val="Normal"/>
    <w:autoRedefine/>
    <w:semiHidden/>
    <w:rsid w:val="00C627AB"/>
    <w:pPr>
      <w:spacing w:before="0"/>
      <w:ind w:left="880"/>
      <w:jc w:val="left"/>
    </w:pPr>
    <w:rPr>
      <w:rFonts w:ascii="Times New Roman" w:hAnsi="Times New Roman"/>
      <w:sz w:val="18"/>
      <w:szCs w:val="18"/>
    </w:rPr>
  </w:style>
  <w:style w:type="paragraph" w:styleId="TDC6">
    <w:name w:val="toc 6"/>
    <w:basedOn w:val="Normal"/>
    <w:next w:val="Normal"/>
    <w:autoRedefine/>
    <w:semiHidden/>
    <w:rsid w:val="00C627AB"/>
    <w:pPr>
      <w:spacing w:before="0"/>
      <w:ind w:left="1100"/>
      <w:jc w:val="left"/>
    </w:pPr>
    <w:rPr>
      <w:rFonts w:ascii="Times New Roman" w:hAnsi="Times New Roman"/>
      <w:sz w:val="18"/>
      <w:szCs w:val="18"/>
    </w:rPr>
  </w:style>
  <w:style w:type="paragraph" w:styleId="TDC7">
    <w:name w:val="toc 7"/>
    <w:basedOn w:val="Normal"/>
    <w:next w:val="Normal"/>
    <w:autoRedefine/>
    <w:semiHidden/>
    <w:rsid w:val="00C627AB"/>
    <w:pPr>
      <w:spacing w:before="0"/>
      <w:ind w:left="1320"/>
      <w:jc w:val="left"/>
    </w:pPr>
    <w:rPr>
      <w:rFonts w:ascii="Times New Roman" w:hAnsi="Times New Roman"/>
      <w:sz w:val="18"/>
      <w:szCs w:val="18"/>
    </w:rPr>
  </w:style>
  <w:style w:type="paragraph" w:styleId="TDC8">
    <w:name w:val="toc 8"/>
    <w:basedOn w:val="Normal"/>
    <w:next w:val="Normal"/>
    <w:autoRedefine/>
    <w:semiHidden/>
    <w:rsid w:val="00C627AB"/>
    <w:pPr>
      <w:spacing w:before="0"/>
      <w:ind w:left="1540"/>
      <w:jc w:val="left"/>
    </w:pPr>
    <w:rPr>
      <w:rFonts w:ascii="Times New Roman" w:hAnsi="Times New Roman"/>
      <w:sz w:val="18"/>
      <w:szCs w:val="18"/>
    </w:rPr>
  </w:style>
  <w:style w:type="paragraph" w:styleId="TDC9">
    <w:name w:val="toc 9"/>
    <w:basedOn w:val="Normal"/>
    <w:next w:val="Normal"/>
    <w:autoRedefine/>
    <w:semiHidden/>
    <w:rsid w:val="00C627AB"/>
    <w:pPr>
      <w:spacing w:before="0"/>
      <w:ind w:left="1760"/>
      <w:jc w:val="left"/>
    </w:pPr>
    <w:rPr>
      <w:rFonts w:ascii="Times New Roman" w:hAnsi="Times New Roman"/>
      <w:sz w:val="18"/>
      <w:szCs w:val="18"/>
    </w:rPr>
  </w:style>
  <w:style w:type="character" w:styleId="Nmerodepgina">
    <w:name w:val="page number"/>
    <w:semiHidden/>
    <w:rsid w:val="00C627AB"/>
    <w:rPr>
      <w:rFonts w:ascii="Arial" w:hAnsi="Arial"/>
      <w:sz w:val="22"/>
    </w:rPr>
  </w:style>
  <w:style w:type="character" w:styleId="Hipervnculo">
    <w:name w:val="Hyperlink"/>
    <w:uiPriority w:val="99"/>
    <w:rsid w:val="00C627AB"/>
    <w:rPr>
      <w:color w:val="0000FF"/>
      <w:u w:val="single"/>
    </w:rPr>
  </w:style>
  <w:style w:type="character" w:styleId="Hipervnculovisitado">
    <w:name w:val="FollowedHyperlink"/>
    <w:semiHidden/>
    <w:rsid w:val="00C627AB"/>
    <w:rPr>
      <w:color w:val="800080"/>
      <w:u w:val="single"/>
    </w:rPr>
  </w:style>
  <w:style w:type="paragraph" w:styleId="Textoindependiente">
    <w:name w:val="Body Text"/>
    <w:basedOn w:val="Normal"/>
    <w:semiHidden/>
    <w:rsid w:val="00C627AB"/>
    <w:pPr>
      <w:spacing w:before="600"/>
      <w:jc w:val="center"/>
    </w:pPr>
    <w:rPr>
      <w:b/>
      <w:sz w:val="48"/>
    </w:rPr>
  </w:style>
  <w:style w:type="paragraph" w:customStyle="1" w:styleId="Estilo1">
    <w:name w:val="Estilo1"/>
    <w:basedOn w:val="TDC1"/>
    <w:semiHidden/>
    <w:rsid w:val="009A434A"/>
    <w:pPr>
      <w:jc w:val="center"/>
    </w:pPr>
    <w:rPr>
      <w:i/>
      <w:iCs/>
      <w:snapToGrid w:val="0"/>
    </w:rPr>
  </w:style>
  <w:style w:type="paragraph" w:styleId="ndice1">
    <w:name w:val="index 1"/>
    <w:basedOn w:val="Normal"/>
    <w:next w:val="Normal"/>
    <w:autoRedefine/>
    <w:semiHidden/>
    <w:rsid w:val="00463357"/>
    <w:pPr>
      <w:spacing w:before="0"/>
      <w:ind w:left="220" w:hanging="220"/>
      <w:jc w:val="left"/>
    </w:pPr>
    <w:rPr>
      <w:rFonts w:ascii="Times New Roman" w:hAnsi="Times New Roman"/>
      <w:sz w:val="20"/>
    </w:rPr>
  </w:style>
  <w:style w:type="paragraph" w:styleId="ndice2">
    <w:name w:val="index 2"/>
    <w:basedOn w:val="Normal"/>
    <w:next w:val="Normal"/>
    <w:autoRedefine/>
    <w:semiHidden/>
    <w:rsid w:val="00463357"/>
    <w:pPr>
      <w:spacing w:before="0"/>
      <w:ind w:left="440" w:hanging="220"/>
      <w:jc w:val="left"/>
    </w:pPr>
    <w:rPr>
      <w:rFonts w:ascii="Times New Roman" w:hAnsi="Times New Roman"/>
      <w:sz w:val="20"/>
    </w:rPr>
  </w:style>
  <w:style w:type="paragraph" w:styleId="ndice3">
    <w:name w:val="index 3"/>
    <w:basedOn w:val="Normal"/>
    <w:next w:val="Normal"/>
    <w:autoRedefine/>
    <w:semiHidden/>
    <w:rsid w:val="00463357"/>
    <w:pPr>
      <w:spacing w:before="0"/>
      <w:ind w:left="660" w:hanging="220"/>
      <w:jc w:val="left"/>
    </w:pPr>
    <w:rPr>
      <w:rFonts w:ascii="Times New Roman" w:hAnsi="Times New Roman"/>
      <w:sz w:val="20"/>
    </w:rPr>
  </w:style>
  <w:style w:type="paragraph" w:styleId="ndice4">
    <w:name w:val="index 4"/>
    <w:basedOn w:val="Normal"/>
    <w:next w:val="Normal"/>
    <w:autoRedefine/>
    <w:semiHidden/>
    <w:rsid w:val="00463357"/>
    <w:pPr>
      <w:spacing w:before="0"/>
      <w:ind w:left="880" w:hanging="220"/>
      <w:jc w:val="left"/>
    </w:pPr>
    <w:rPr>
      <w:rFonts w:ascii="Times New Roman" w:hAnsi="Times New Roman"/>
      <w:sz w:val="20"/>
    </w:rPr>
  </w:style>
  <w:style w:type="paragraph" w:styleId="ndice5">
    <w:name w:val="index 5"/>
    <w:basedOn w:val="Normal"/>
    <w:next w:val="Normal"/>
    <w:autoRedefine/>
    <w:semiHidden/>
    <w:rsid w:val="00463357"/>
    <w:pPr>
      <w:spacing w:before="0"/>
      <w:ind w:left="1100" w:hanging="220"/>
      <w:jc w:val="left"/>
    </w:pPr>
    <w:rPr>
      <w:rFonts w:ascii="Times New Roman" w:hAnsi="Times New Roman"/>
      <w:sz w:val="20"/>
    </w:rPr>
  </w:style>
  <w:style w:type="paragraph" w:styleId="ndice6">
    <w:name w:val="index 6"/>
    <w:basedOn w:val="Normal"/>
    <w:next w:val="Normal"/>
    <w:autoRedefine/>
    <w:semiHidden/>
    <w:rsid w:val="00463357"/>
    <w:pPr>
      <w:spacing w:before="0"/>
      <w:ind w:left="1320" w:hanging="220"/>
      <w:jc w:val="left"/>
    </w:pPr>
    <w:rPr>
      <w:rFonts w:ascii="Times New Roman" w:hAnsi="Times New Roman"/>
      <w:sz w:val="20"/>
    </w:rPr>
  </w:style>
  <w:style w:type="paragraph" w:styleId="ndice7">
    <w:name w:val="index 7"/>
    <w:basedOn w:val="Normal"/>
    <w:next w:val="Normal"/>
    <w:autoRedefine/>
    <w:semiHidden/>
    <w:rsid w:val="00463357"/>
    <w:pPr>
      <w:spacing w:before="0"/>
      <w:ind w:left="1540" w:hanging="220"/>
      <w:jc w:val="left"/>
    </w:pPr>
    <w:rPr>
      <w:rFonts w:ascii="Times New Roman" w:hAnsi="Times New Roman"/>
      <w:sz w:val="20"/>
    </w:rPr>
  </w:style>
  <w:style w:type="paragraph" w:styleId="ndice8">
    <w:name w:val="index 8"/>
    <w:basedOn w:val="Normal"/>
    <w:next w:val="Normal"/>
    <w:autoRedefine/>
    <w:semiHidden/>
    <w:rsid w:val="00463357"/>
    <w:pPr>
      <w:spacing w:before="0"/>
      <w:ind w:left="1760" w:hanging="220"/>
      <w:jc w:val="left"/>
    </w:pPr>
    <w:rPr>
      <w:rFonts w:ascii="Times New Roman" w:hAnsi="Times New Roman"/>
      <w:sz w:val="20"/>
    </w:rPr>
  </w:style>
  <w:style w:type="paragraph" w:styleId="ndice9">
    <w:name w:val="index 9"/>
    <w:basedOn w:val="Normal"/>
    <w:next w:val="Normal"/>
    <w:autoRedefine/>
    <w:semiHidden/>
    <w:rsid w:val="00463357"/>
    <w:pPr>
      <w:spacing w:before="0"/>
      <w:ind w:left="1980" w:hanging="220"/>
      <w:jc w:val="left"/>
    </w:pPr>
    <w:rPr>
      <w:rFonts w:ascii="Times New Roman" w:hAnsi="Times New Roman"/>
      <w:sz w:val="20"/>
    </w:rPr>
  </w:style>
  <w:style w:type="paragraph" w:styleId="Ttulodendice">
    <w:name w:val="index heading"/>
    <w:basedOn w:val="Normal"/>
    <w:next w:val="ndice1"/>
    <w:semiHidden/>
    <w:rsid w:val="00463357"/>
    <w:pPr>
      <w:spacing w:after="120"/>
      <w:jc w:val="left"/>
    </w:pPr>
    <w:rPr>
      <w:rFonts w:ascii="Times New Roman" w:hAnsi="Times New Roman"/>
      <w:b/>
      <w:bCs/>
      <w:i/>
      <w:iCs/>
      <w:sz w:val="20"/>
    </w:rPr>
  </w:style>
  <w:style w:type="table" w:styleId="Tablaconcuadrcula">
    <w:name w:val="Table Grid"/>
    <w:basedOn w:val="Tablanormal"/>
    <w:semiHidden/>
    <w:rsid w:val="005C63A0"/>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inlista"/>
    <w:semiHidden/>
    <w:rsid w:val="00D87315"/>
    <w:pPr>
      <w:numPr>
        <w:numId w:val="12"/>
      </w:numPr>
    </w:pPr>
  </w:style>
  <w:style w:type="numbering" w:styleId="1ai">
    <w:name w:val="Outline List 1"/>
    <w:basedOn w:val="Sinlista"/>
    <w:semiHidden/>
    <w:rsid w:val="00D87315"/>
    <w:pPr>
      <w:numPr>
        <w:numId w:val="13"/>
      </w:numPr>
    </w:pPr>
  </w:style>
  <w:style w:type="character" w:styleId="AcrnimoHTML">
    <w:name w:val="HTML Acronym"/>
    <w:basedOn w:val="Fuentedeprrafopredeter"/>
    <w:semiHidden/>
    <w:rsid w:val="00D87315"/>
  </w:style>
  <w:style w:type="numbering" w:styleId="ArtculoSeccin">
    <w:name w:val="Outline List 3"/>
    <w:basedOn w:val="Sinlista"/>
    <w:semiHidden/>
    <w:rsid w:val="00D87315"/>
    <w:pPr>
      <w:numPr>
        <w:numId w:val="14"/>
      </w:numPr>
    </w:pPr>
  </w:style>
  <w:style w:type="paragraph" w:styleId="Cierre">
    <w:name w:val="Closing"/>
    <w:basedOn w:val="Normal"/>
    <w:semiHidden/>
    <w:rsid w:val="00D87315"/>
    <w:pPr>
      <w:ind w:left="4252"/>
    </w:pPr>
  </w:style>
  <w:style w:type="character" w:styleId="CitaHTML">
    <w:name w:val="HTML Cite"/>
    <w:semiHidden/>
    <w:rsid w:val="00D87315"/>
    <w:rPr>
      <w:i/>
      <w:iCs/>
    </w:rPr>
  </w:style>
  <w:style w:type="character" w:styleId="CdigoHTML">
    <w:name w:val="HTML Code"/>
    <w:semiHidden/>
    <w:rsid w:val="00D87315"/>
    <w:rPr>
      <w:rFonts w:ascii="Courier New" w:hAnsi="Courier New" w:cs="Courier New"/>
      <w:sz w:val="20"/>
      <w:szCs w:val="20"/>
    </w:rPr>
  </w:style>
  <w:style w:type="paragraph" w:styleId="Continuarlista">
    <w:name w:val="List Continue"/>
    <w:basedOn w:val="Normal"/>
    <w:semiHidden/>
    <w:rsid w:val="00D87315"/>
    <w:pPr>
      <w:spacing w:after="120"/>
      <w:ind w:left="283"/>
    </w:pPr>
  </w:style>
  <w:style w:type="paragraph" w:styleId="Continuarlista2">
    <w:name w:val="List Continue 2"/>
    <w:basedOn w:val="Normal"/>
    <w:semiHidden/>
    <w:rsid w:val="00D87315"/>
    <w:pPr>
      <w:spacing w:after="120"/>
      <w:ind w:left="566"/>
    </w:pPr>
  </w:style>
  <w:style w:type="paragraph" w:styleId="Continuarlista3">
    <w:name w:val="List Continue 3"/>
    <w:basedOn w:val="Normal"/>
    <w:semiHidden/>
    <w:rsid w:val="00D87315"/>
    <w:pPr>
      <w:spacing w:after="120"/>
      <w:ind w:left="849"/>
    </w:pPr>
  </w:style>
  <w:style w:type="paragraph" w:styleId="Continuarlista4">
    <w:name w:val="List Continue 4"/>
    <w:basedOn w:val="Normal"/>
    <w:semiHidden/>
    <w:rsid w:val="00D87315"/>
    <w:pPr>
      <w:spacing w:after="120"/>
      <w:ind w:left="1132"/>
    </w:pPr>
  </w:style>
  <w:style w:type="paragraph" w:styleId="Continuarlista5">
    <w:name w:val="List Continue 5"/>
    <w:basedOn w:val="Normal"/>
    <w:semiHidden/>
    <w:rsid w:val="00D87315"/>
    <w:pPr>
      <w:spacing w:after="120"/>
      <w:ind w:left="1415"/>
    </w:pPr>
  </w:style>
  <w:style w:type="character" w:styleId="DefinicinHTML">
    <w:name w:val="HTML Definition"/>
    <w:semiHidden/>
    <w:rsid w:val="00D87315"/>
    <w:rPr>
      <w:i/>
      <w:iCs/>
    </w:rPr>
  </w:style>
  <w:style w:type="paragraph" w:styleId="DireccinHTML">
    <w:name w:val="HTML Address"/>
    <w:basedOn w:val="Normal"/>
    <w:semiHidden/>
    <w:rsid w:val="00D87315"/>
    <w:rPr>
      <w:i/>
      <w:iCs/>
    </w:rPr>
  </w:style>
  <w:style w:type="paragraph" w:styleId="Direccinsobre">
    <w:name w:val="envelope address"/>
    <w:basedOn w:val="Normal"/>
    <w:semiHidden/>
    <w:rsid w:val="00D87315"/>
    <w:pPr>
      <w:framePr w:w="7920" w:h="1980" w:hRule="exact" w:hSpace="141" w:wrap="auto" w:hAnchor="page" w:xAlign="center" w:yAlign="bottom"/>
      <w:ind w:left="2880"/>
    </w:pPr>
    <w:rPr>
      <w:rFonts w:cs="Arial"/>
      <w:sz w:val="24"/>
      <w:szCs w:val="24"/>
    </w:rPr>
  </w:style>
  <w:style w:type="character" w:styleId="EjemplodeHTML">
    <w:name w:val="HTML Sample"/>
    <w:semiHidden/>
    <w:rsid w:val="00D87315"/>
    <w:rPr>
      <w:rFonts w:ascii="Courier New" w:hAnsi="Courier New" w:cs="Courier New"/>
    </w:rPr>
  </w:style>
  <w:style w:type="paragraph" w:styleId="Encabezadodemensaje">
    <w:name w:val="Message Header"/>
    <w:basedOn w:val="Normal"/>
    <w:semiHidden/>
    <w:rsid w:val="00D8731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Encabezadodenota">
    <w:name w:val="Note Heading"/>
    <w:basedOn w:val="Normal"/>
    <w:next w:val="Normal"/>
    <w:semiHidden/>
    <w:rsid w:val="00D87315"/>
  </w:style>
  <w:style w:type="character" w:styleId="nfasis">
    <w:name w:val="Emphasis"/>
    <w:qFormat/>
    <w:rsid w:val="00D87315"/>
    <w:rPr>
      <w:i/>
      <w:iCs/>
    </w:rPr>
  </w:style>
  <w:style w:type="paragraph" w:styleId="Fecha">
    <w:name w:val="Date"/>
    <w:basedOn w:val="Normal"/>
    <w:next w:val="Normal"/>
    <w:semiHidden/>
    <w:rsid w:val="00D87315"/>
  </w:style>
  <w:style w:type="paragraph" w:styleId="Firma">
    <w:name w:val="Signature"/>
    <w:basedOn w:val="Normal"/>
    <w:semiHidden/>
    <w:rsid w:val="00D87315"/>
    <w:pPr>
      <w:ind w:left="4252"/>
    </w:pPr>
  </w:style>
  <w:style w:type="paragraph" w:styleId="Firmadecorreoelectrnico">
    <w:name w:val="E-mail Signature"/>
    <w:basedOn w:val="Normal"/>
    <w:semiHidden/>
    <w:rsid w:val="00D87315"/>
  </w:style>
  <w:style w:type="paragraph" w:styleId="HTMLconformatoprevio">
    <w:name w:val="HTML Preformatted"/>
    <w:basedOn w:val="Normal"/>
    <w:semiHidden/>
    <w:rsid w:val="00D87315"/>
    <w:rPr>
      <w:rFonts w:ascii="Courier New" w:hAnsi="Courier New" w:cs="Courier New"/>
      <w:sz w:val="20"/>
    </w:rPr>
  </w:style>
  <w:style w:type="paragraph" w:styleId="Lista">
    <w:name w:val="List"/>
    <w:basedOn w:val="Normal"/>
    <w:semiHidden/>
    <w:rsid w:val="00D87315"/>
    <w:pPr>
      <w:ind w:left="283" w:hanging="283"/>
    </w:pPr>
  </w:style>
  <w:style w:type="paragraph" w:styleId="Lista2">
    <w:name w:val="List 2"/>
    <w:basedOn w:val="Normal"/>
    <w:semiHidden/>
    <w:rsid w:val="00D87315"/>
    <w:pPr>
      <w:ind w:left="566" w:hanging="283"/>
    </w:pPr>
  </w:style>
  <w:style w:type="paragraph" w:styleId="Lista3">
    <w:name w:val="List 3"/>
    <w:basedOn w:val="Normal"/>
    <w:semiHidden/>
    <w:rsid w:val="00D87315"/>
    <w:pPr>
      <w:ind w:left="849" w:hanging="283"/>
    </w:pPr>
  </w:style>
  <w:style w:type="paragraph" w:styleId="Lista4">
    <w:name w:val="List 4"/>
    <w:basedOn w:val="Normal"/>
    <w:semiHidden/>
    <w:rsid w:val="00D87315"/>
    <w:pPr>
      <w:ind w:left="1132" w:hanging="283"/>
    </w:pPr>
  </w:style>
  <w:style w:type="paragraph" w:styleId="Lista5">
    <w:name w:val="List 5"/>
    <w:basedOn w:val="Normal"/>
    <w:semiHidden/>
    <w:rsid w:val="00D87315"/>
    <w:pPr>
      <w:ind w:left="1415" w:hanging="283"/>
    </w:pPr>
  </w:style>
  <w:style w:type="paragraph" w:styleId="Listaconnmeros">
    <w:name w:val="List Number"/>
    <w:basedOn w:val="Normal"/>
    <w:semiHidden/>
    <w:rsid w:val="00D87315"/>
    <w:pPr>
      <w:numPr>
        <w:numId w:val="2"/>
      </w:numPr>
    </w:pPr>
  </w:style>
  <w:style w:type="paragraph" w:styleId="Listaconnmeros2">
    <w:name w:val="List Number 2"/>
    <w:basedOn w:val="Normal"/>
    <w:semiHidden/>
    <w:rsid w:val="00D87315"/>
    <w:pPr>
      <w:numPr>
        <w:numId w:val="3"/>
      </w:numPr>
    </w:pPr>
  </w:style>
  <w:style w:type="paragraph" w:styleId="Listaconnmeros3">
    <w:name w:val="List Number 3"/>
    <w:basedOn w:val="Normal"/>
    <w:semiHidden/>
    <w:rsid w:val="00D87315"/>
    <w:pPr>
      <w:numPr>
        <w:numId w:val="4"/>
      </w:numPr>
    </w:pPr>
  </w:style>
  <w:style w:type="paragraph" w:styleId="Listaconnmeros4">
    <w:name w:val="List Number 4"/>
    <w:basedOn w:val="Normal"/>
    <w:semiHidden/>
    <w:rsid w:val="00D87315"/>
    <w:pPr>
      <w:numPr>
        <w:numId w:val="5"/>
      </w:numPr>
    </w:pPr>
  </w:style>
  <w:style w:type="paragraph" w:styleId="Listaconnmeros5">
    <w:name w:val="List Number 5"/>
    <w:basedOn w:val="Normal"/>
    <w:semiHidden/>
    <w:rsid w:val="00D87315"/>
    <w:pPr>
      <w:numPr>
        <w:numId w:val="6"/>
      </w:numPr>
    </w:pPr>
  </w:style>
  <w:style w:type="paragraph" w:styleId="Listaconvietas">
    <w:name w:val="List Bullet"/>
    <w:basedOn w:val="Normal"/>
    <w:semiHidden/>
    <w:rsid w:val="00D87315"/>
    <w:pPr>
      <w:numPr>
        <w:numId w:val="7"/>
      </w:numPr>
    </w:pPr>
  </w:style>
  <w:style w:type="paragraph" w:styleId="Listaconvietas2">
    <w:name w:val="List Bullet 2"/>
    <w:basedOn w:val="Normal"/>
    <w:semiHidden/>
    <w:rsid w:val="00D87315"/>
    <w:pPr>
      <w:numPr>
        <w:numId w:val="8"/>
      </w:numPr>
    </w:pPr>
  </w:style>
  <w:style w:type="paragraph" w:styleId="Listaconvietas3">
    <w:name w:val="List Bullet 3"/>
    <w:basedOn w:val="Normal"/>
    <w:semiHidden/>
    <w:rsid w:val="00D87315"/>
    <w:pPr>
      <w:numPr>
        <w:numId w:val="9"/>
      </w:numPr>
    </w:pPr>
  </w:style>
  <w:style w:type="paragraph" w:styleId="Listaconvietas4">
    <w:name w:val="List Bullet 4"/>
    <w:basedOn w:val="Normal"/>
    <w:semiHidden/>
    <w:rsid w:val="00D87315"/>
    <w:pPr>
      <w:numPr>
        <w:numId w:val="10"/>
      </w:numPr>
    </w:pPr>
  </w:style>
  <w:style w:type="paragraph" w:styleId="Listaconvietas5">
    <w:name w:val="List Bullet 5"/>
    <w:basedOn w:val="Normal"/>
    <w:semiHidden/>
    <w:rsid w:val="00D87315"/>
    <w:pPr>
      <w:numPr>
        <w:numId w:val="11"/>
      </w:numPr>
    </w:pPr>
  </w:style>
  <w:style w:type="character" w:styleId="MquinadeescribirHTML">
    <w:name w:val="HTML Typewriter"/>
    <w:semiHidden/>
    <w:rsid w:val="00D87315"/>
    <w:rPr>
      <w:rFonts w:ascii="Courier New" w:hAnsi="Courier New" w:cs="Courier New"/>
      <w:sz w:val="20"/>
      <w:szCs w:val="20"/>
    </w:rPr>
  </w:style>
  <w:style w:type="paragraph" w:styleId="NormalWeb">
    <w:name w:val="Normal (Web)"/>
    <w:basedOn w:val="Normal"/>
    <w:semiHidden/>
    <w:rsid w:val="00D87315"/>
    <w:rPr>
      <w:rFonts w:ascii="Times New Roman" w:hAnsi="Times New Roman"/>
      <w:sz w:val="24"/>
      <w:szCs w:val="24"/>
    </w:rPr>
  </w:style>
  <w:style w:type="character" w:styleId="Nmerodelnea">
    <w:name w:val="line number"/>
    <w:basedOn w:val="Fuentedeprrafopredeter"/>
    <w:semiHidden/>
    <w:rsid w:val="00D87315"/>
  </w:style>
  <w:style w:type="paragraph" w:styleId="Remitedesobre">
    <w:name w:val="envelope return"/>
    <w:basedOn w:val="Normal"/>
    <w:semiHidden/>
    <w:rsid w:val="00D87315"/>
    <w:rPr>
      <w:rFonts w:cs="Arial"/>
      <w:sz w:val="20"/>
    </w:rPr>
  </w:style>
  <w:style w:type="paragraph" w:styleId="Saludo">
    <w:name w:val="Salutation"/>
    <w:basedOn w:val="Normal"/>
    <w:next w:val="Normal"/>
    <w:semiHidden/>
    <w:rsid w:val="00D87315"/>
  </w:style>
  <w:style w:type="paragraph" w:styleId="Sangra2detindependiente">
    <w:name w:val="Body Text Indent 2"/>
    <w:basedOn w:val="Normal"/>
    <w:semiHidden/>
    <w:rsid w:val="00D87315"/>
    <w:pPr>
      <w:spacing w:after="120" w:line="480" w:lineRule="auto"/>
      <w:ind w:left="283"/>
    </w:pPr>
  </w:style>
  <w:style w:type="paragraph" w:styleId="Sangra3detindependiente">
    <w:name w:val="Body Text Indent 3"/>
    <w:basedOn w:val="Normal"/>
    <w:semiHidden/>
    <w:rsid w:val="00D87315"/>
    <w:pPr>
      <w:spacing w:after="120"/>
      <w:ind w:left="283"/>
    </w:pPr>
    <w:rPr>
      <w:sz w:val="16"/>
      <w:szCs w:val="16"/>
    </w:rPr>
  </w:style>
  <w:style w:type="paragraph" w:styleId="Sangranormal">
    <w:name w:val="Normal Indent"/>
    <w:basedOn w:val="Normal"/>
    <w:semiHidden/>
    <w:rsid w:val="00D87315"/>
    <w:pPr>
      <w:ind w:left="708"/>
    </w:pPr>
  </w:style>
  <w:style w:type="paragraph" w:styleId="Subttulo">
    <w:name w:val="Subtitle"/>
    <w:basedOn w:val="Normal"/>
    <w:qFormat/>
    <w:rsid w:val="00D87315"/>
    <w:pPr>
      <w:spacing w:after="60"/>
      <w:jc w:val="center"/>
      <w:outlineLvl w:val="1"/>
    </w:pPr>
    <w:rPr>
      <w:rFonts w:cs="Arial"/>
      <w:sz w:val="24"/>
      <w:szCs w:val="24"/>
    </w:rPr>
  </w:style>
  <w:style w:type="table" w:styleId="Tablabsica1">
    <w:name w:val="Table Simple 1"/>
    <w:basedOn w:val="Tablanormal"/>
    <w:semiHidden/>
    <w:rsid w:val="00D87315"/>
    <w:pPr>
      <w:spacing w:before="12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semiHidden/>
    <w:rsid w:val="00D87315"/>
    <w:pPr>
      <w:spacing w:before="12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semiHidden/>
    <w:rsid w:val="00D87315"/>
    <w:pPr>
      <w:spacing w:before="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semiHidden/>
    <w:rsid w:val="00D87315"/>
    <w:pPr>
      <w:spacing w:before="1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semiHidden/>
    <w:rsid w:val="00D87315"/>
    <w:pPr>
      <w:spacing w:before="1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semiHidden/>
    <w:rsid w:val="00D87315"/>
    <w:pPr>
      <w:spacing w:before="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semiHidden/>
    <w:rsid w:val="00D87315"/>
    <w:pPr>
      <w:spacing w:before="12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semiHidden/>
    <w:rsid w:val="00D87315"/>
    <w:pPr>
      <w:spacing w:before="1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semiHidden/>
    <w:rsid w:val="00D87315"/>
    <w:pPr>
      <w:spacing w:before="12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semiHidden/>
    <w:rsid w:val="00D87315"/>
    <w:pPr>
      <w:spacing w:before="1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semiHidden/>
    <w:rsid w:val="00D87315"/>
    <w:pPr>
      <w:spacing w:before="12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semiHidden/>
    <w:rsid w:val="00D87315"/>
    <w:pPr>
      <w:spacing w:before="1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semiHidden/>
    <w:rsid w:val="00D87315"/>
    <w:pPr>
      <w:spacing w:before="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semiHidden/>
    <w:rsid w:val="00D87315"/>
    <w:pPr>
      <w:spacing w:before="12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semiHidden/>
    <w:rsid w:val="00D87315"/>
    <w:pPr>
      <w:spacing w:before="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semiHidden/>
    <w:rsid w:val="00D87315"/>
    <w:pPr>
      <w:spacing w:before="12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semiHidden/>
    <w:rsid w:val="00D87315"/>
    <w:pPr>
      <w:spacing w:before="1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semiHidden/>
    <w:rsid w:val="00D87315"/>
    <w:pPr>
      <w:spacing w:before="1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semiHidden/>
    <w:rsid w:val="00D87315"/>
    <w:pPr>
      <w:spacing w:before="1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semiHidden/>
    <w:rsid w:val="00D87315"/>
    <w:pPr>
      <w:spacing w:before="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efectos3D1">
    <w:name w:val="Table 3D effects 1"/>
    <w:basedOn w:val="Tablanormal"/>
    <w:semiHidden/>
    <w:rsid w:val="00D87315"/>
    <w:pPr>
      <w:spacing w:before="12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semiHidden/>
    <w:rsid w:val="00D87315"/>
    <w:pPr>
      <w:spacing w:before="12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semiHidden/>
    <w:rsid w:val="00D87315"/>
    <w:pPr>
      <w:spacing w:before="12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semiHidden/>
    <w:rsid w:val="00D87315"/>
    <w:pPr>
      <w:spacing w:before="1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semiHidden/>
    <w:rsid w:val="00D87315"/>
    <w:pPr>
      <w:spacing w:before="12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semiHidden/>
    <w:rsid w:val="00D87315"/>
    <w:pPr>
      <w:spacing w:before="12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semiHidden/>
    <w:rsid w:val="00D87315"/>
    <w:pPr>
      <w:spacing w:before="1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semiHidden/>
    <w:rsid w:val="00D87315"/>
    <w:pPr>
      <w:spacing w:before="1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semiHidden/>
    <w:rsid w:val="00D87315"/>
    <w:pPr>
      <w:spacing w:before="1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semiHidden/>
    <w:rsid w:val="00D87315"/>
    <w:pPr>
      <w:spacing w:before="1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semiHidden/>
    <w:rsid w:val="00D87315"/>
    <w:pPr>
      <w:spacing w:before="1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semiHidden/>
    <w:rsid w:val="00D87315"/>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elegante">
    <w:name w:val="Table Elegant"/>
    <w:basedOn w:val="Tablanormal"/>
    <w:semiHidden/>
    <w:rsid w:val="00D87315"/>
    <w:pPr>
      <w:spacing w:before="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semiHidden/>
    <w:rsid w:val="00D87315"/>
    <w:pPr>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profesional">
    <w:name w:val="Table Professional"/>
    <w:basedOn w:val="Tablanormal"/>
    <w:semiHidden/>
    <w:rsid w:val="00D87315"/>
    <w:pPr>
      <w:spacing w:before="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semiHidden/>
    <w:rsid w:val="00D87315"/>
    <w:pPr>
      <w:spacing w:before="12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semiHidden/>
    <w:rsid w:val="00D87315"/>
    <w:pPr>
      <w:spacing w:before="12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semiHidden/>
    <w:rsid w:val="00D87315"/>
    <w:pPr>
      <w:spacing w:before="1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semiHidden/>
    <w:rsid w:val="00D87315"/>
    <w:pPr>
      <w:spacing w:before="12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semiHidden/>
    <w:rsid w:val="00D87315"/>
    <w:pPr>
      <w:spacing w:before="1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aWeb1">
    <w:name w:val="Tabla Web 1"/>
    <w:basedOn w:val="Tablanormal"/>
    <w:semiHidden/>
    <w:rsid w:val="00D87315"/>
    <w:pPr>
      <w:spacing w:before="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semiHidden/>
    <w:rsid w:val="00D87315"/>
    <w:pPr>
      <w:spacing w:before="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3">
    <w:name w:val="Tabla Web 3"/>
    <w:basedOn w:val="Tablanormal"/>
    <w:semiHidden/>
    <w:rsid w:val="00D87315"/>
    <w:pPr>
      <w:spacing w:before="1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TecladoHTML">
    <w:name w:val="HTML Keyboard"/>
    <w:semiHidden/>
    <w:rsid w:val="00D87315"/>
    <w:rPr>
      <w:rFonts w:ascii="Courier New" w:hAnsi="Courier New" w:cs="Courier New"/>
      <w:sz w:val="20"/>
      <w:szCs w:val="20"/>
    </w:rPr>
  </w:style>
  <w:style w:type="paragraph" w:styleId="Textodebloque">
    <w:name w:val="Block Text"/>
    <w:basedOn w:val="Normal"/>
    <w:semiHidden/>
    <w:rsid w:val="00D87315"/>
    <w:pPr>
      <w:spacing w:after="120"/>
      <w:ind w:left="1440" w:right="1440"/>
    </w:pPr>
  </w:style>
  <w:style w:type="character" w:styleId="Textoennegrita">
    <w:name w:val="Strong"/>
    <w:qFormat/>
    <w:rsid w:val="00D87315"/>
    <w:rPr>
      <w:b/>
      <w:bCs/>
    </w:rPr>
  </w:style>
  <w:style w:type="paragraph" w:styleId="Textoindependiente2">
    <w:name w:val="Body Text 2"/>
    <w:basedOn w:val="Normal"/>
    <w:semiHidden/>
    <w:rsid w:val="00D87315"/>
    <w:pPr>
      <w:spacing w:after="120" w:line="480" w:lineRule="auto"/>
    </w:pPr>
  </w:style>
  <w:style w:type="paragraph" w:styleId="Textoindependiente3">
    <w:name w:val="Body Text 3"/>
    <w:basedOn w:val="Normal"/>
    <w:semiHidden/>
    <w:rsid w:val="00D87315"/>
    <w:pPr>
      <w:spacing w:after="120"/>
    </w:pPr>
    <w:rPr>
      <w:sz w:val="16"/>
      <w:szCs w:val="16"/>
    </w:rPr>
  </w:style>
  <w:style w:type="paragraph" w:styleId="Textoindependienteprimerasangra">
    <w:name w:val="Body Text First Indent"/>
    <w:basedOn w:val="Textoindependiente"/>
    <w:semiHidden/>
    <w:rsid w:val="00D87315"/>
    <w:pPr>
      <w:spacing w:before="120" w:after="120"/>
      <w:ind w:firstLine="210"/>
      <w:jc w:val="both"/>
    </w:pPr>
    <w:rPr>
      <w:b w:val="0"/>
      <w:sz w:val="22"/>
    </w:rPr>
  </w:style>
  <w:style w:type="paragraph" w:styleId="Textoindependienteprimerasangra2">
    <w:name w:val="Body Text First Indent 2"/>
    <w:basedOn w:val="Sangradetextonormal"/>
    <w:semiHidden/>
    <w:rsid w:val="00D87315"/>
    <w:pPr>
      <w:spacing w:after="120"/>
      <w:ind w:left="283" w:firstLine="210"/>
    </w:pPr>
  </w:style>
  <w:style w:type="paragraph" w:styleId="Textosinformato">
    <w:name w:val="Plain Text"/>
    <w:basedOn w:val="Normal"/>
    <w:semiHidden/>
    <w:rsid w:val="00D87315"/>
    <w:rPr>
      <w:rFonts w:ascii="Courier New" w:hAnsi="Courier New" w:cs="Courier New"/>
      <w:sz w:val="20"/>
    </w:rPr>
  </w:style>
  <w:style w:type="character" w:styleId="VariableHTML">
    <w:name w:val="HTML Variable"/>
    <w:semiHidden/>
    <w:rsid w:val="00D87315"/>
    <w:rPr>
      <w:i/>
      <w:iCs/>
    </w:rPr>
  </w:style>
  <w:style w:type="paragraph" w:styleId="Ttulo">
    <w:name w:val="Title"/>
    <w:basedOn w:val="Normal"/>
    <w:qFormat/>
    <w:rsid w:val="00D87315"/>
    <w:pPr>
      <w:spacing w:before="240" w:after="60"/>
      <w:jc w:val="center"/>
      <w:outlineLvl w:val="0"/>
    </w:pPr>
    <w:rPr>
      <w:rFonts w:cs="Arial"/>
      <w:b/>
      <w:bCs/>
      <w:kern w:val="28"/>
      <w:sz w:val="32"/>
      <w:szCs w:val="32"/>
    </w:rPr>
  </w:style>
  <w:style w:type="character" w:customStyle="1" w:styleId="EncabezadoCar">
    <w:name w:val="Encabezado Car"/>
    <w:link w:val="Encabezado"/>
    <w:rsid w:val="00E959DE"/>
    <w:rPr>
      <w:rFonts w:ascii="Arial" w:hAnsi="Arial"/>
      <w:snapToGrid w:val="0"/>
      <w:sz w:val="22"/>
      <w:lang w:val="es-ES" w:eastAsia="es-ES"/>
    </w:rPr>
  </w:style>
  <w:style w:type="character" w:customStyle="1" w:styleId="PiedepginaCar">
    <w:name w:val="Pie de página Car"/>
    <w:link w:val="Piedepgina"/>
    <w:uiPriority w:val="99"/>
    <w:rsid w:val="00E959DE"/>
    <w:rPr>
      <w:rFonts w:ascii="Arial" w:hAnsi="Arial"/>
      <w:sz w:val="22"/>
      <w:lang w:val="es-ES" w:eastAsia="es-ES"/>
    </w:rPr>
  </w:style>
  <w:style w:type="paragraph" w:styleId="Textodeglobo">
    <w:name w:val="Balloon Text"/>
    <w:basedOn w:val="Normal"/>
    <w:link w:val="TextodegloboCar"/>
    <w:rsid w:val="006E270D"/>
    <w:pPr>
      <w:spacing w:before="0"/>
    </w:pPr>
    <w:rPr>
      <w:rFonts w:ascii="Tahoma" w:hAnsi="Tahoma" w:cs="Tahoma"/>
      <w:sz w:val="16"/>
      <w:szCs w:val="16"/>
    </w:rPr>
  </w:style>
  <w:style w:type="character" w:customStyle="1" w:styleId="TextodegloboCar">
    <w:name w:val="Texto de globo Car"/>
    <w:basedOn w:val="Fuentedeprrafopredeter"/>
    <w:link w:val="Textodeglobo"/>
    <w:rsid w:val="006E270D"/>
    <w:rPr>
      <w:rFonts w:ascii="Tahoma" w:hAnsi="Tahoma" w:cs="Tahoma"/>
      <w:sz w:val="16"/>
      <w:szCs w:val="16"/>
      <w:lang w:val="es-ES" w:eastAsia="es-ES"/>
    </w:rPr>
  </w:style>
  <w:style w:type="paragraph" w:styleId="Prrafodelista">
    <w:name w:val="List Paragraph"/>
    <w:basedOn w:val="Normal"/>
    <w:uiPriority w:val="99"/>
    <w:qFormat/>
    <w:rsid w:val="0045045E"/>
    <w:pPr>
      <w:spacing w:before="0" w:after="200" w:line="276" w:lineRule="auto"/>
      <w:ind w:left="720"/>
      <w:contextualSpacing/>
      <w:jc w:val="left"/>
    </w:pPr>
    <w:rPr>
      <w:rFonts w:ascii="Calibri" w:eastAsia="Calibri" w:hAnsi="Calibri"/>
      <w:szCs w:val="22"/>
      <w:lang w:val="es-UY" w:eastAsia="en-US"/>
    </w:rPr>
  </w:style>
  <w:style w:type="paragraph" w:customStyle="1" w:styleId="a">
    <w:basedOn w:val="Normal"/>
    <w:next w:val="Normal"/>
    <w:unhideWhenUsed/>
    <w:qFormat/>
    <w:rsid w:val="0045045E"/>
    <w:rPr>
      <w:b/>
      <w:bCs/>
      <w:sz w:val="20"/>
    </w:rPr>
  </w:style>
  <w:style w:type="paragraph" w:styleId="TtuloTDC">
    <w:name w:val="TOC Heading"/>
    <w:basedOn w:val="Ttulo1"/>
    <w:next w:val="Normal"/>
    <w:uiPriority w:val="39"/>
    <w:unhideWhenUsed/>
    <w:qFormat/>
    <w:rsid w:val="004375A6"/>
    <w:pPr>
      <w:keepLines/>
      <w:numPr>
        <w:numId w:val="0"/>
      </w:numPr>
      <w:tabs>
        <w:tab w:val="clear" w:pos="578"/>
      </w:tabs>
      <w:spacing w:before="240" w:line="259" w:lineRule="auto"/>
      <w:outlineLvl w:val="9"/>
    </w:pPr>
    <w:rPr>
      <w:rFonts w:asciiTheme="majorHAnsi" w:eastAsiaTheme="majorEastAsia" w:hAnsiTheme="majorHAnsi" w:cstheme="majorBidi"/>
      <w:b w:val="0"/>
      <w:i w:val="0"/>
      <w:caps w:val="0"/>
      <w:color w:val="365F91" w:themeColor="accent1" w:themeShade="BF"/>
      <w:kern w:val="0"/>
      <w:sz w:val="32"/>
      <w:szCs w:val="32"/>
      <w:lang w:val="es-UY" w:eastAsia="es-UY"/>
    </w:rPr>
  </w:style>
  <w:style w:type="character" w:styleId="Refdecomentario">
    <w:name w:val="annotation reference"/>
    <w:basedOn w:val="Fuentedeprrafopredeter"/>
    <w:semiHidden/>
    <w:unhideWhenUsed/>
    <w:rsid w:val="00BA719E"/>
    <w:rPr>
      <w:sz w:val="16"/>
      <w:szCs w:val="16"/>
    </w:rPr>
  </w:style>
  <w:style w:type="paragraph" w:styleId="Textocomentario">
    <w:name w:val="annotation text"/>
    <w:basedOn w:val="Normal"/>
    <w:link w:val="TextocomentarioCar"/>
    <w:semiHidden/>
    <w:unhideWhenUsed/>
    <w:rsid w:val="00BA719E"/>
    <w:rPr>
      <w:sz w:val="20"/>
    </w:rPr>
  </w:style>
  <w:style w:type="character" w:customStyle="1" w:styleId="TextocomentarioCar">
    <w:name w:val="Texto comentario Car"/>
    <w:basedOn w:val="Fuentedeprrafopredeter"/>
    <w:link w:val="Textocomentario"/>
    <w:semiHidden/>
    <w:rsid w:val="00BA719E"/>
    <w:rPr>
      <w:rFonts w:ascii="Arial" w:hAnsi="Arial"/>
      <w:lang w:val="es-ES" w:eastAsia="es-ES"/>
    </w:rPr>
  </w:style>
  <w:style w:type="paragraph" w:styleId="Asuntodelcomentario">
    <w:name w:val="annotation subject"/>
    <w:basedOn w:val="Textocomentario"/>
    <w:next w:val="Textocomentario"/>
    <w:link w:val="AsuntodelcomentarioCar"/>
    <w:semiHidden/>
    <w:unhideWhenUsed/>
    <w:rsid w:val="00BA719E"/>
    <w:rPr>
      <w:b/>
      <w:bCs/>
    </w:rPr>
  </w:style>
  <w:style w:type="character" w:customStyle="1" w:styleId="AsuntodelcomentarioCar">
    <w:name w:val="Asunto del comentario Car"/>
    <w:basedOn w:val="TextocomentarioCar"/>
    <w:link w:val="Asuntodelcomentario"/>
    <w:semiHidden/>
    <w:rsid w:val="00BA719E"/>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0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84A1FB6FA81E4FB922EACADBED3B45" ma:contentTypeVersion="12" ma:contentTypeDescription="Crear nuevo documento." ma:contentTypeScope="" ma:versionID="f562542e9d73b30c0fcdeef7f782b62f">
  <xsd:schema xmlns:xsd="http://www.w3.org/2001/XMLSchema" xmlns:xs="http://www.w3.org/2001/XMLSchema" xmlns:p="http://schemas.microsoft.com/office/2006/metadata/properties" xmlns:ns2="43e18c23-a9e5-467c-b79e-4dcac142b73f" xmlns:ns3="bc72ce5d-9f1f-4485-8d53-9527c652486f" xmlns:ns4="http://schemas.microsoft.com/sharepoint/v3/fields" targetNamespace="http://schemas.microsoft.com/office/2006/metadata/properties" ma:root="true" ma:fieldsID="240d283691372125b33fe525305edc4c" ns2:_="" ns3:_="" ns4:_="">
    <xsd:import namespace="43e18c23-a9e5-467c-b79e-4dcac142b73f"/>
    <xsd:import namespace="bc72ce5d-9f1f-4485-8d53-9527c652486f"/>
    <xsd:import namespace="http://schemas.microsoft.com/sharepoint/v3/fields"/>
    <xsd:element name="properties">
      <xsd:complexType>
        <xsd:sequence>
          <xsd:element name="documentManagement">
            <xsd:complexType>
              <xsd:all>
                <xsd:element ref="ns2:Ano1" minOccurs="0"/>
                <xsd:element ref="ns3:Tipo_x0020_de_x0020_documento" minOccurs="0"/>
                <xsd:element ref="ns3:_x00c1_mbito" minOccurs="0"/>
                <xsd:element ref="ns3:Tema" minOccurs="0"/>
                <xsd:element ref="ns3:N_x00fa_mero" minOccurs="0"/>
                <xsd:element ref="ns4:_Version" minOccurs="0"/>
                <xsd:element ref="ns4:_Status" minOccurs="0"/>
                <xsd:element ref="ns3:Vigenc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e18c23-a9e5-467c-b79e-4dcac142b73f" elementFormDefault="qualified">
    <xsd:import namespace="http://schemas.microsoft.com/office/2006/documentManagement/types"/>
    <xsd:import namespace="http://schemas.microsoft.com/office/infopath/2007/PartnerControls"/>
    <xsd:element name="Ano1" ma:index="8" nillable="true" ma:displayName="Año" ma:description="Año" ma:format="Dropdown" ma:internalName="_x0041_no1">
      <xsd:simpleType>
        <xsd:restriction base="dms:Choice">
          <xsd:enumeration value="2015"/>
          <xsd:enumeration value="2016"/>
          <xsd:enumeration value="2017"/>
          <xsd:enumeration value="2018"/>
          <xsd:enumeration value="2019"/>
          <xsd:enumeration value="2020"/>
          <xsd:enumeration value="2021"/>
          <xsd:enumeration value="2022"/>
          <xsd:enumeration value="2023"/>
        </xsd:restriction>
      </xsd:simpleType>
    </xsd:element>
  </xsd:schema>
  <xsd:schema xmlns:xsd="http://www.w3.org/2001/XMLSchema" xmlns:xs="http://www.w3.org/2001/XMLSchema" xmlns:dms="http://schemas.microsoft.com/office/2006/documentManagement/types" xmlns:pc="http://schemas.microsoft.com/office/infopath/2007/PartnerControls" targetNamespace="bc72ce5d-9f1f-4485-8d53-9527c652486f" elementFormDefault="qualified">
    <xsd:import namespace="http://schemas.microsoft.com/office/2006/documentManagement/types"/>
    <xsd:import namespace="http://schemas.microsoft.com/office/infopath/2007/PartnerControls"/>
    <xsd:element name="Tipo_x0020_de_x0020_documento" ma:index="9" nillable="true" ma:displayName="Tipo de documento" ma:internalName="Tipo_x0020_de_x0020_documento">
      <xsd:simpleType>
        <xsd:restriction base="dms:Text">
          <xsd:maxLength value="255"/>
        </xsd:restriction>
      </xsd:simpleType>
    </xsd:element>
    <xsd:element name="_x00c1_mbito" ma:index="10" nillable="true" ma:displayName="Ámbito" ma:internalName="_x00c1_mbito">
      <xsd:simpleType>
        <xsd:restriction base="dms:Text">
          <xsd:maxLength value="255"/>
        </xsd:restriction>
      </xsd:simpleType>
    </xsd:element>
    <xsd:element name="Tema" ma:index="11" nillable="true" ma:displayName="Tema" ma:internalName="Tema">
      <xsd:simpleType>
        <xsd:restriction base="dms:Text">
          <xsd:maxLength value="255"/>
        </xsd:restriction>
      </xsd:simpleType>
    </xsd:element>
    <xsd:element name="N_x00fa_mero" ma:index="12" nillable="true" ma:displayName="Número" ma:internalName="N_x00fa_mero">
      <xsd:simpleType>
        <xsd:restriction base="dms:Text">
          <xsd:maxLength value="255"/>
        </xsd:restriction>
      </xsd:simpleType>
    </xsd:element>
    <xsd:element name="Vigencia" ma:index="15" nillable="true" ma:displayName="Vigencia" ma:internalName="Vigenci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3" nillable="true" ma:displayName="Versión" ma:internalName="_Version">
      <xsd:simpleType>
        <xsd:restriction base="dms:Text"/>
      </xsd:simpleType>
    </xsd:element>
    <xsd:element name="_Status" ma:index="14" nillable="true" ma:displayName="Estado" ma:default="No iniciado" ma:format="Dropdown" ma:internalName="_Status">
      <xsd:simpleType>
        <xsd:union memberTypes="dms:Text">
          <xsd:simpleType>
            <xsd:restriction base="dms:Choice">
              <xsd:enumeration value="No iniciado"/>
              <xsd:enumeration value="Borrador"/>
              <xsd:enumeration value="Revisado"/>
              <xsd:enumeration value="programada"/>
              <xsd:enumeration value="Publicado"/>
              <xsd:enumeration value="Final"/>
              <xsd:enumeration value="Expirado"/>
              <xsd:enumeration value="Vigent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ma:index="16" ma:displayName="Asunto"/>
        <xsd:element ref="dc:description" minOccurs="0" maxOccurs="1"/>
        <xsd:element name="keywords" minOccurs="0" maxOccurs="1" type="xsd:string"/>
        <xsd:element ref="dc:language" minOccurs="0" maxOccurs="1"/>
        <xsd:element name="category" minOccurs="0" maxOccurs="1" type="xsd:string" ma:index="17" ma:displayName="Categoría"/>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Estado"/>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04</_Version>
    <_x00c1_mbito xmlns="bc72ce5d-9f1f-4485-8d53-9527c652486f">DIS</_x00c1_mbito>
    <Tema xmlns="bc72ce5d-9f1f-4485-8d53-9527c652486f">AO</Tema>
    <_Status xmlns="http://schemas.microsoft.com/sharepoint/v3/fields">No iniciado</_Status>
    <Tipo_x0020_de_x0020_documento xmlns="bc72ce5d-9f1f-4485-8d53-9527c652486f">IT</Tipo_x0020_de_x0020_documento>
    <N_x00fa_mero xmlns="bc72ce5d-9f1f-4485-8d53-9527c652486f">PM10</N_x00fa_mero>
    <Ano1 xmlns="43e18c23-a9e5-467c-b79e-4dcac142b73f">2022</Ano1>
    <Vigencia xmlns="bc72ce5d-9f1f-4485-8d53-9527c652486f">2022-08-15</Vigenci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739E7-0BA8-42BD-8CAF-0A0239927CB1}"/>
</file>

<file path=customXml/itemProps2.xml><?xml version="1.0" encoding="utf-8"?>
<ds:datastoreItem xmlns:ds="http://schemas.openxmlformats.org/officeDocument/2006/customXml" ds:itemID="{2E918C1E-2AC6-45E8-B0BF-D8166F71F650}">
  <ds:schemaRefs>
    <ds:schemaRef ds:uri="http://schemas.microsoft.com/sharepoint/v3/contenttype/forms"/>
  </ds:schemaRefs>
</ds:datastoreItem>
</file>

<file path=customXml/itemProps3.xml><?xml version="1.0" encoding="utf-8"?>
<ds:datastoreItem xmlns:ds="http://schemas.openxmlformats.org/officeDocument/2006/customXml" ds:itemID="{2D323F22-9F11-4682-8D51-B62407D05B8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FE398306-A515-452E-A940-7AF64FCEF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3463</Words>
  <Characters>18946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Formato para Normas y/o Procedimientos</vt:lpstr>
    </vt:vector>
  </TitlesOfParts>
  <Company>UTE</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ENSAYOS DE AISLACIÓN Y CONTINUIDAD EN CABLES APANTALLADOS DE MEDIA TENSIÓN</dc:title>
  <dc:subject>Instructivos</dc:subject>
  <dc:creator>Administrador</dc:creator>
  <dc:description>lñllkkjj</dc:description>
  <cp:lastModifiedBy>Pereiro Sardo, Ana Claudia</cp:lastModifiedBy>
  <cp:revision>2</cp:revision>
  <cp:lastPrinted>2018-08-13T14:43:00Z</cp:lastPrinted>
  <dcterms:created xsi:type="dcterms:W3CDTF">2022-08-03T17:12:00Z</dcterms:created>
  <dcterms:modified xsi:type="dcterms:W3CDTF">2022-08-03T17:12:00Z</dcterms:modified>
  <cp:category>Cables Subterráneos </cp:category>
  <cp:contentStatus>Vigente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0x0101006F84A1FB6FA81E4FB922EACADBED3B45</vt:lpwstr>
  </property>
</Properties>
</file>