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590" w:rsidRPr="00FA0807" w:rsidRDefault="00985590" w:rsidP="00FA0807">
      <w:pPr>
        <w:keepNext/>
        <w:tabs>
          <w:tab w:val="num" w:pos="432"/>
        </w:tabs>
        <w:suppressAutoHyphens/>
        <w:spacing w:after="0"/>
        <w:ind w:left="432" w:hanging="432"/>
        <w:jc w:val="both"/>
        <w:outlineLvl w:val="0"/>
        <w:rPr>
          <w:rFonts w:ascii="Bookman Old Style" w:eastAsia="Times New Roman" w:hAnsi="Bookman Old Style" w:cs="Courier"/>
          <w:b/>
          <w:lang w:val="es-ES_tradnl" w:eastAsia="zh-CN"/>
        </w:rPr>
      </w:pPr>
    </w:p>
    <w:p w:rsidR="00985590" w:rsidRPr="00FA0807" w:rsidRDefault="00985590" w:rsidP="00FA0807">
      <w:pPr>
        <w:suppressAutoHyphens/>
        <w:spacing w:after="0"/>
        <w:jc w:val="center"/>
        <w:rPr>
          <w:rFonts w:ascii="Bookman Old Style" w:eastAsia="Times New Roman" w:hAnsi="Bookman Old Style" w:cs="Times New Roman"/>
          <w:b/>
          <w:bCs/>
          <w:lang w:val="es-ES_tradnl" w:eastAsia="zh-CN"/>
        </w:rPr>
      </w:pPr>
      <w:r w:rsidRPr="00FA0807">
        <w:rPr>
          <w:rFonts w:ascii="Bookman Old Style" w:eastAsia="Times New Roman" w:hAnsi="Bookman Old Style" w:cs="Times New Roman"/>
          <w:b/>
          <w:bCs/>
          <w:lang w:val="es-ES_tradnl" w:eastAsia="zh-CN"/>
        </w:rPr>
        <w:t>PODER JUDICIAL</w:t>
      </w:r>
    </w:p>
    <w:p w:rsidR="00985590" w:rsidRPr="00FA0807" w:rsidRDefault="00985590" w:rsidP="00FA0807">
      <w:pPr>
        <w:suppressAutoHyphens/>
        <w:spacing w:after="0"/>
        <w:jc w:val="center"/>
        <w:rPr>
          <w:rFonts w:ascii="Bookman Old Style" w:eastAsia="Times New Roman" w:hAnsi="Bookman Old Style" w:cs="Times New Roman"/>
          <w:b/>
          <w:bCs/>
          <w:lang w:val="es-ES_tradnl" w:eastAsia="zh-CN"/>
        </w:rPr>
      </w:pPr>
      <w:r w:rsidRPr="00FA0807">
        <w:rPr>
          <w:rFonts w:ascii="Bookman Old Style" w:eastAsia="Times New Roman" w:hAnsi="Bookman Old Style" w:cs="Times New Roman"/>
          <w:b/>
          <w:bCs/>
          <w:lang w:val="es-ES_tradnl" w:eastAsia="zh-CN"/>
        </w:rPr>
        <w:t>DEPARTAMENTO DE ADQUISICIONES</w:t>
      </w:r>
    </w:p>
    <w:p w:rsidR="00985590" w:rsidRPr="00FA0807" w:rsidRDefault="00985590" w:rsidP="00FA0807">
      <w:pPr>
        <w:suppressAutoHyphens/>
        <w:spacing w:after="0"/>
        <w:jc w:val="center"/>
        <w:rPr>
          <w:rFonts w:ascii="Bookman Old Style" w:eastAsia="Times New Roman" w:hAnsi="Bookman Old Style" w:cs="Times New Roman"/>
          <w:lang w:val="es-ES" w:eastAsia="zh-CN"/>
        </w:rPr>
      </w:pPr>
      <w:r w:rsidRPr="00FA0807">
        <w:rPr>
          <w:rFonts w:ascii="Bookman Old Style" w:eastAsia="Times New Roman" w:hAnsi="Bookman Old Style" w:cs="Times New Roman"/>
          <w:b/>
          <w:bCs/>
          <w:lang w:val="es-ES_tradnl" w:eastAsia="zh-CN"/>
        </w:rPr>
        <w:t>CONCURSO DE PRECIOS  N°</w:t>
      </w:r>
      <w:r w:rsidR="00ED7959">
        <w:rPr>
          <w:rFonts w:ascii="Bookman Old Style" w:eastAsia="Times New Roman" w:hAnsi="Bookman Old Style" w:cs="Times New Roman"/>
          <w:b/>
          <w:bCs/>
          <w:lang w:val="es-ES_tradnl" w:eastAsia="zh-CN"/>
        </w:rPr>
        <w:t xml:space="preserve"> 3</w:t>
      </w:r>
      <w:r w:rsidRPr="00FA0807">
        <w:rPr>
          <w:rFonts w:ascii="Bookman Old Style" w:eastAsia="Times New Roman" w:hAnsi="Bookman Old Style" w:cs="Times New Roman"/>
          <w:b/>
          <w:bCs/>
          <w:lang w:val="es-ES_tradnl" w:eastAsia="zh-CN"/>
        </w:rPr>
        <w:t xml:space="preserve"> / 2025</w:t>
      </w:r>
    </w:p>
    <w:p w:rsidR="00985590" w:rsidRPr="00FA0807" w:rsidRDefault="00985590" w:rsidP="00FA0807">
      <w:pPr>
        <w:keepNext/>
        <w:tabs>
          <w:tab w:val="num" w:pos="432"/>
        </w:tabs>
        <w:suppressAutoHyphens/>
        <w:spacing w:after="0"/>
        <w:ind w:left="432" w:hanging="432"/>
        <w:jc w:val="center"/>
        <w:outlineLvl w:val="0"/>
        <w:rPr>
          <w:rFonts w:ascii="Bookman Old Style" w:eastAsia="Times New Roman" w:hAnsi="Bookman Old Style" w:cs="Times New Roman"/>
          <w:b/>
          <w:bCs/>
          <w:highlight w:val="yellow"/>
          <w:lang w:val="es-ES_tradnl" w:eastAsia="zh-CN"/>
        </w:rPr>
      </w:pPr>
      <w:r w:rsidRPr="00FA0807">
        <w:rPr>
          <w:rFonts w:ascii="Bookman Old Style" w:eastAsia="Times New Roman" w:hAnsi="Bookman Old Style" w:cs="Times New Roman"/>
          <w:b/>
          <w:lang w:val="es-ES_tradnl" w:eastAsia="zh-CN"/>
        </w:rPr>
        <w:t xml:space="preserve">Inciso 16 </w:t>
      </w:r>
    </w:p>
    <w:p w:rsidR="00985590" w:rsidRPr="00FA0807" w:rsidRDefault="00985590" w:rsidP="00FA0807">
      <w:pPr>
        <w:suppressAutoHyphens/>
        <w:spacing w:after="0"/>
        <w:jc w:val="both"/>
        <w:rPr>
          <w:rFonts w:ascii="Bookman Old Style" w:eastAsia="Arial" w:hAnsi="Bookman Old Style" w:cs="Times New Roman"/>
          <w:kern w:val="1"/>
          <w:lang w:val="es-ES_tradnl" w:eastAsia="zh-CN"/>
        </w:rPr>
      </w:pPr>
      <w:r w:rsidRPr="00FA0807">
        <w:rPr>
          <w:rFonts w:ascii="Bookman Old Style" w:eastAsia="Times New Roman" w:hAnsi="Bookman Old Style" w:cs="Times New Roman"/>
          <w:b/>
          <w:bCs/>
          <w:lang w:val="es-ES_tradnl" w:eastAsia="zh-CN"/>
        </w:rPr>
        <w:t>Pliego sin costo</w:t>
      </w:r>
    </w:p>
    <w:p w:rsidR="00D601A0" w:rsidRPr="006D690F" w:rsidRDefault="00D601A0" w:rsidP="00FA0807">
      <w:pPr>
        <w:jc w:val="both"/>
        <w:rPr>
          <w:rFonts w:ascii="Bookman Old Style" w:eastAsia="Arial" w:hAnsi="Bookman Old Style" w:cs="Times New Roman"/>
          <w:kern w:val="2"/>
          <w:lang w:eastAsia="ar-SA"/>
        </w:rPr>
      </w:pPr>
      <w:r w:rsidRPr="00FA0807">
        <w:rPr>
          <w:rFonts w:ascii="Bookman Old Style" w:eastAsia="Arial" w:hAnsi="Bookman Old Style" w:cs="Times New Roman"/>
          <w:kern w:val="2"/>
          <w:lang w:eastAsia="ar-SA"/>
        </w:rPr>
        <w:t xml:space="preserve">El </w:t>
      </w:r>
      <w:r w:rsidRPr="006D690F">
        <w:rPr>
          <w:rFonts w:ascii="Bookman Old Style" w:eastAsia="Arial" w:hAnsi="Bookman Old Style" w:cs="Times New Roman"/>
          <w:kern w:val="2"/>
          <w:lang w:eastAsia="ar-SA"/>
        </w:rPr>
        <w:t xml:space="preserve">presente llamado se regirá por lo establecido en  las siguientes disposiciones: </w:t>
      </w:r>
    </w:p>
    <w:p w:rsidR="00D601A0" w:rsidRPr="006D690F" w:rsidRDefault="00D601A0" w:rsidP="00FA0807">
      <w:pPr>
        <w:numPr>
          <w:ilvl w:val="0"/>
          <w:numId w:val="10"/>
        </w:numPr>
        <w:suppressAutoHyphens/>
        <w:spacing w:after="0"/>
        <w:ind w:left="567"/>
        <w:jc w:val="both"/>
        <w:rPr>
          <w:rFonts w:ascii="Bookman Old Style" w:eastAsia="Arial" w:hAnsi="Bookman Old Style" w:cs="Times New Roman"/>
          <w:kern w:val="2"/>
          <w:lang w:eastAsia="ar-SA"/>
        </w:rPr>
      </w:pPr>
      <w:r w:rsidRPr="006D690F">
        <w:rPr>
          <w:rFonts w:ascii="Bookman Old Style" w:eastAsia="Arial" w:hAnsi="Bookman Old Style" w:cs="Times New Roman"/>
          <w:kern w:val="2"/>
          <w:lang w:eastAsia="ar-SA"/>
        </w:rPr>
        <w:t>T.O.C.A.F. aprobado por Decreto N° 150/012 de 11 de mayo de 2012</w:t>
      </w:r>
    </w:p>
    <w:p w:rsidR="00D601A0" w:rsidRPr="006D690F" w:rsidRDefault="00D601A0" w:rsidP="00FA0807">
      <w:pPr>
        <w:numPr>
          <w:ilvl w:val="0"/>
          <w:numId w:val="10"/>
        </w:numPr>
        <w:suppressAutoHyphens/>
        <w:spacing w:after="0"/>
        <w:ind w:left="567"/>
        <w:jc w:val="both"/>
        <w:rPr>
          <w:rFonts w:ascii="Bookman Old Style" w:eastAsia="Arial" w:hAnsi="Bookman Old Style" w:cs="Times New Roman"/>
          <w:kern w:val="2"/>
          <w:lang w:eastAsia="ar-SA"/>
        </w:rPr>
      </w:pPr>
      <w:r w:rsidRPr="006D690F">
        <w:rPr>
          <w:rFonts w:ascii="Bookman Old Style" w:eastAsia="Arial" w:hAnsi="Bookman Old Style" w:cs="Times New Roman"/>
          <w:kern w:val="2"/>
          <w:lang w:eastAsia="ar-SA"/>
        </w:rPr>
        <w:t>Decreto Nº 202/024 de 10 de julio de 2024.</w:t>
      </w:r>
    </w:p>
    <w:p w:rsidR="00D601A0" w:rsidRPr="006D690F" w:rsidRDefault="00D601A0" w:rsidP="00FA0807">
      <w:pPr>
        <w:numPr>
          <w:ilvl w:val="0"/>
          <w:numId w:val="10"/>
        </w:numPr>
        <w:suppressAutoHyphens/>
        <w:spacing w:after="0"/>
        <w:ind w:left="567"/>
        <w:jc w:val="both"/>
        <w:rPr>
          <w:rFonts w:ascii="Bookman Old Style" w:eastAsia="Arial" w:hAnsi="Bookman Old Style" w:cs="Times New Roman"/>
          <w:kern w:val="2"/>
          <w:lang w:eastAsia="ar-SA"/>
        </w:rPr>
      </w:pPr>
      <w:r w:rsidRPr="006D690F">
        <w:rPr>
          <w:rFonts w:ascii="Bookman Old Style" w:eastAsia="Arial" w:hAnsi="Bookman Old Style" w:cs="Times New Roman"/>
          <w:kern w:val="2"/>
          <w:lang w:eastAsia="ar-SA"/>
        </w:rPr>
        <w:t>Acordada Nº 7400 de 27 de junio de 2000</w:t>
      </w:r>
    </w:p>
    <w:p w:rsidR="00D601A0" w:rsidRPr="00FA0807" w:rsidRDefault="00D601A0" w:rsidP="00FA0807">
      <w:pPr>
        <w:numPr>
          <w:ilvl w:val="0"/>
          <w:numId w:val="10"/>
        </w:numPr>
        <w:suppressAutoHyphens/>
        <w:spacing w:after="0"/>
        <w:ind w:left="567"/>
        <w:jc w:val="both"/>
        <w:rPr>
          <w:rFonts w:ascii="Bookman Old Style" w:eastAsia="Arial" w:hAnsi="Bookman Old Style" w:cs="Times New Roman"/>
          <w:kern w:val="2"/>
          <w:lang w:eastAsia="ar-SA"/>
        </w:rPr>
      </w:pPr>
      <w:r w:rsidRPr="00FA0807">
        <w:rPr>
          <w:rFonts w:ascii="Bookman Old Style" w:eastAsia="Arial" w:hAnsi="Bookman Old Style" w:cs="Times New Roman"/>
          <w:kern w:val="2"/>
        </w:rPr>
        <w:t>Decreto Nº 131/2014: Pliego Único de Bases y Condiciones  Generales para Contratos de Suministros y Servicios No Personales</w:t>
      </w:r>
    </w:p>
    <w:p w:rsidR="00D601A0" w:rsidRPr="00FA0807" w:rsidRDefault="00D601A0" w:rsidP="00A1719A">
      <w:pPr>
        <w:widowControl w:val="0"/>
        <w:numPr>
          <w:ilvl w:val="0"/>
          <w:numId w:val="5"/>
        </w:numPr>
        <w:suppressAutoHyphens/>
        <w:autoSpaceDE w:val="0"/>
        <w:spacing w:after="0"/>
        <w:ind w:left="567"/>
        <w:contextualSpacing/>
        <w:rPr>
          <w:rFonts w:ascii="Bookman Old Style" w:eastAsia="Bookman Old Style" w:hAnsi="Bookman Old Style" w:cs="Times New Roman"/>
          <w:lang w:val="es-ES" w:eastAsia="zh-CN" w:bidi="es-ES"/>
        </w:rPr>
      </w:pPr>
      <w:r w:rsidRPr="00FA0807">
        <w:rPr>
          <w:rFonts w:ascii="Bookman Old Style" w:hAnsi="Bookman Old Style" w:cs="Times New Roman"/>
        </w:rPr>
        <w:t>Ley N° 19.889 de 9/7/2020,  N° 20.212 de 6/11/2023</w:t>
      </w:r>
      <w:r w:rsidRPr="00FA0807">
        <w:rPr>
          <w:rFonts w:ascii="Bookman Old Style" w:eastAsia="Bookman Old Style" w:hAnsi="Bookman Old Style" w:cs="Times New Roman"/>
          <w:lang w:val="es-ES" w:eastAsia="zh-CN" w:bidi="es-ES"/>
        </w:rPr>
        <w:t>, y ley N° 20333 de 25/09/2024</w:t>
      </w:r>
    </w:p>
    <w:p w:rsidR="00D601A0" w:rsidRPr="00FA0807" w:rsidRDefault="00D601A0" w:rsidP="00FA0807">
      <w:pPr>
        <w:pStyle w:val="Prrafodelista"/>
        <w:numPr>
          <w:ilvl w:val="0"/>
          <w:numId w:val="10"/>
        </w:numPr>
        <w:suppressAutoHyphens w:val="0"/>
        <w:spacing w:line="276" w:lineRule="auto"/>
        <w:ind w:left="567"/>
        <w:contextualSpacing/>
        <w:jc w:val="both"/>
        <w:rPr>
          <w:rFonts w:eastAsia="Arial" w:cs="Times New Roman"/>
          <w:kern w:val="2"/>
          <w:sz w:val="22"/>
          <w:szCs w:val="22"/>
          <w:lang w:eastAsia="ar-SA"/>
        </w:rPr>
      </w:pPr>
      <w:r w:rsidRPr="00FA0807">
        <w:rPr>
          <w:rFonts w:eastAsia="Arial" w:cs="Times New Roman"/>
          <w:kern w:val="1"/>
          <w:sz w:val="22"/>
          <w:szCs w:val="22"/>
          <w:lang w:eastAsia="ar-SA"/>
        </w:rPr>
        <w:t>Leyes, decretos y resoluciones vigentes a la fecha de aperturas de la licitación, en tanto fueren aplicables</w:t>
      </w: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b/>
          <w:lang w:val="es-ES_tradnl" w:eastAsia="zh-CN"/>
        </w:rPr>
        <w:t>Art. 1.- OBJETO DEL CONTRATO Y CARACTERISTICAS ESPECIALES.</w:t>
      </w:r>
    </w:p>
    <w:p w:rsidR="00985590" w:rsidRPr="00FA0807" w:rsidRDefault="00985590" w:rsidP="00FA0807">
      <w:pPr>
        <w:suppressAutoHyphens/>
        <w:spacing w:after="0"/>
        <w:ind w:firstLine="709"/>
        <w:jc w:val="both"/>
        <w:rPr>
          <w:rFonts w:ascii="Bookman Old Style" w:eastAsia="Times New Roman" w:hAnsi="Bookman Old Style" w:cs="Times New Roman"/>
          <w:b/>
          <w:bCs/>
          <w:lang w:val="es-ES_tradnl" w:eastAsia="zh-CN"/>
        </w:rPr>
      </w:pPr>
      <w:r w:rsidRPr="00FA0807">
        <w:rPr>
          <w:rFonts w:ascii="Bookman Old Style" w:eastAsia="Times New Roman" w:hAnsi="Bookman Old Style" w:cs="Times New Roman"/>
          <w:b/>
          <w:lang w:val="es-ES" w:eastAsia="zh-CN"/>
        </w:rPr>
        <w:t>1.1</w:t>
      </w:r>
      <w:r w:rsidR="00D601A0" w:rsidRPr="00FA0807">
        <w:rPr>
          <w:rFonts w:ascii="Bookman Old Style" w:eastAsia="Times New Roman" w:hAnsi="Bookman Old Style" w:cs="Times New Roman"/>
          <w:b/>
          <w:lang w:val="es-ES" w:eastAsia="zh-CN"/>
        </w:rPr>
        <w:t>.-</w:t>
      </w:r>
      <w:r w:rsidRPr="00FA0807">
        <w:rPr>
          <w:rFonts w:ascii="Bookman Old Style" w:eastAsia="Times New Roman" w:hAnsi="Bookman Old Style" w:cs="Times New Roman"/>
          <w:lang w:val="es-ES" w:eastAsia="zh-CN"/>
        </w:rPr>
        <w:tab/>
      </w:r>
      <w:r w:rsidRPr="00FA0807">
        <w:rPr>
          <w:rFonts w:ascii="Bookman Old Style" w:eastAsia="Times New Roman" w:hAnsi="Bookman Old Style" w:cs="Times New Roman"/>
          <w:b/>
          <w:lang w:val="es-ES" w:eastAsia="zh-CN"/>
        </w:rPr>
        <w:t xml:space="preserve">Hasta </w:t>
      </w:r>
      <w:r w:rsidR="006D690F">
        <w:rPr>
          <w:rFonts w:ascii="Bookman Old Style" w:eastAsia="Times New Roman" w:hAnsi="Bookman Old Style" w:cs="Times New Roman"/>
          <w:b/>
          <w:lang w:val="es-ES" w:eastAsia="zh-CN"/>
        </w:rPr>
        <w:t>900</w:t>
      </w:r>
      <w:r w:rsidR="00ED7959">
        <w:rPr>
          <w:rFonts w:ascii="Bookman Old Style" w:eastAsia="Times New Roman" w:hAnsi="Bookman Old Style" w:cs="Times New Roman"/>
          <w:b/>
          <w:lang w:val="es-ES" w:eastAsia="zh-CN"/>
        </w:rPr>
        <w:t xml:space="preserve"> recargas</w:t>
      </w:r>
      <w:r w:rsidRPr="00FA0807">
        <w:rPr>
          <w:rFonts w:ascii="Bookman Old Style" w:eastAsia="Times New Roman" w:hAnsi="Bookman Old Style" w:cs="Times New Roman"/>
          <w:b/>
          <w:lang w:val="es-ES" w:eastAsia="zh-CN"/>
        </w:rPr>
        <w:t xml:space="preserve"> de garrafas de 13 kg </w:t>
      </w:r>
      <w:r w:rsidRPr="00FA0807">
        <w:rPr>
          <w:rFonts w:ascii="Bookman Old Style" w:eastAsia="Times New Roman" w:hAnsi="Bookman Old Style" w:cs="Times New Roman"/>
          <w:lang w:val="es-ES" w:eastAsia="zh-CN"/>
        </w:rPr>
        <w:t xml:space="preserve">de las estufas a </w:t>
      </w:r>
      <w:proofErr w:type="spellStart"/>
      <w:r w:rsidRPr="00FA0807">
        <w:rPr>
          <w:rFonts w:ascii="Bookman Old Style" w:eastAsia="Times New Roman" w:hAnsi="Bookman Old Style" w:cs="Times New Roman"/>
          <w:lang w:val="es-ES" w:eastAsia="zh-CN"/>
        </w:rPr>
        <w:t>supergas</w:t>
      </w:r>
      <w:proofErr w:type="spellEnd"/>
      <w:r w:rsidRPr="00FA0807">
        <w:rPr>
          <w:rFonts w:ascii="Bookman Old Style" w:eastAsia="Times New Roman" w:hAnsi="Bookman Old Style" w:cs="Times New Roman"/>
          <w:lang w:val="es-ES" w:eastAsia="zh-CN"/>
        </w:rPr>
        <w:t xml:space="preserve"> pertenecientes a las distintas sedes judiciales de </w:t>
      </w:r>
      <w:r w:rsidRPr="00FA0807">
        <w:rPr>
          <w:rFonts w:ascii="Bookman Old Style" w:eastAsia="Times New Roman" w:hAnsi="Bookman Old Style" w:cs="Times New Roman"/>
          <w:b/>
          <w:u w:val="single"/>
          <w:lang w:val="es-ES" w:eastAsia="zh-CN"/>
        </w:rPr>
        <w:t>todo el país</w:t>
      </w:r>
      <w:r w:rsidRPr="00FA0807">
        <w:rPr>
          <w:rFonts w:ascii="Bookman Old Style" w:eastAsia="Times New Roman" w:hAnsi="Bookman Old Style" w:cs="Times New Roman"/>
          <w:b/>
          <w:lang w:val="es-ES" w:eastAsia="zh-CN"/>
        </w:rPr>
        <w:t xml:space="preserve"> (</w:t>
      </w:r>
      <w:r w:rsidR="00B307B0" w:rsidRPr="00FA0807">
        <w:rPr>
          <w:rFonts w:ascii="Bookman Old Style" w:eastAsia="Times New Roman" w:hAnsi="Bookman Old Style" w:cs="Times New Roman"/>
          <w:b/>
          <w:u w:val="single"/>
          <w:lang w:val="es-ES" w:eastAsia="zh-CN"/>
        </w:rPr>
        <w:t>Ejercicio 2025</w:t>
      </w:r>
      <w:r w:rsidRPr="00FA0807">
        <w:rPr>
          <w:rFonts w:ascii="Bookman Old Style" w:eastAsia="Times New Roman" w:hAnsi="Bookman Old Style" w:cs="Times New Roman"/>
          <w:b/>
          <w:lang w:val="es-ES" w:eastAsia="zh-CN"/>
        </w:rPr>
        <w:t>).</w:t>
      </w:r>
    </w:p>
    <w:p w:rsidR="00D601A0" w:rsidRPr="00FA0807" w:rsidRDefault="00985590" w:rsidP="00FA0807">
      <w:pPr>
        <w:suppressAutoHyphens/>
        <w:spacing w:after="0"/>
        <w:ind w:firstLine="709"/>
        <w:jc w:val="both"/>
        <w:rPr>
          <w:rFonts w:ascii="Bookman Old Style" w:eastAsia="Times New Roman" w:hAnsi="Bookman Old Style" w:cs="Times New Roman"/>
          <w:lang w:val="es-ES_tradnl" w:eastAsia="zh-CN"/>
        </w:rPr>
      </w:pPr>
      <w:r w:rsidRPr="00FA0807">
        <w:rPr>
          <w:rFonts w:ascii="Bookman Old Style" w:eastAsia="Times New Roman" w:hAnsi="Bookman Old Style" w:cs="Times New Roman"/>
          <w:b/>
          <w:bCs/>
          <w:lang w:val="es-ES_tradnl" w:eastAsia="zh-CN"/>
        </w:rPr>
        <w:t>1.2.</w:t>
      </w:r>
      <w:r w:rsidR="00D601A0" w:rsidRPr="00FA0807">
        <w:rPr>
          <w:rFonts w:ascii="Bookman Old Style" w:eastAsia="Times New Roman" w:hAnsi="Bookman Old Style" w:cs="Times New Roman"/>
          <w:b/>
          <w:bCs/>
          <w:lang w:val="es-ES_tradnl" w:eastAsia="zh-CN"/>
        </w:rPr>
        <w:t>-</w:t>
      </w:r>
      <w:r w:rsidRPr="00FA0807">
        <w:rPr>
          <w:rFonts w:ascii="Bookman Old Style" w:eastAsia="Times New Roman" w:hAnsi="Bookman Old Style" w:cs="Times New Roman"/>
          <w:b/>
          <w:bCs/>
          <w:lang w:val="es-ES_tradnl" w:eastAsia="zh-CN"/>
        </w:rPr>
        <w:t xml:space="preserve">  </w:t>
      </w:r>
      <w:r w:rsidRPr="00FA0807">
        <w:rPr>
          <w:rFonts w:ascii="Bookman Old Style" w:eastAsia="Times New Roman" w:hAnsi="Bookman Old Style" w:cs="Times New Roman"/>
          <w:lang w:val="es-ES_tradnl" w:eastAsia="zh-CN"/>
        </w:rPr>
        <w:t xml:space="preserve">Se adjunta </w:t>
      </w:r>
      <w:r w:rsidRPr="00FA0807">
        <w:rPr>
          <w:rFonts w:ascii="Bookman Old Style" w:eastAsia="Times New Roman" w:hAnsi="Bookman Old Style" w:cs="Times New Roman"/>
          <w:b/>
          <w:lang w:val="es-ES_tradnl" w:eastAsia="zh-CN"/>
        </w:rPr>
        <w:t xml:space="preserve">ANEXO I </w:t>
      </w:r>
      <w:r w:rsidRPr="00FA0807">
        <w:rPr>
          <w:rFonts w:ascii="Bookman Old Style" w:eastAsia="Times New Roman" w:hAnsi="Bookman Old Style" w:cs="Times New Roman"/>
          <w:lang w:val="es-ES_tradnl" w:eastAsia="zh-CN"/>
        </w:rPr>
        <w:t>con el listado de las</w:t>
      </w:r>
      <w:r w:rsidRPr="00FA0807">
        <w:rPr>
          <w:rFonts w:ascii="Bookman Old Style" w:eastAsia="Times New Roman" w:hAnsi="Bookman Old Style" w:cs="Times New Roman"/>
          <w:b/>
          <w:lang w:val="es-ES_tradnl" w:eastAsia="zh-CN"/>
        </w:rPr>
        <w:t xml:space="preserve"> sedes judiciales a abastecer</w:t>
      </w:r>
      <w:r w:rsidRPr="00FA0807">
        <w:rPr>
          <w:rFonts w:ascii="Bookman Old Style" w:eastAsia="Times New Roman" w:hAnsi="Bookman Old Style" w:cs="Times New Roman"/>
          <w:lang w:val="es-ES_tradnl" w:eastAsia="zh-CN"/>
        </w:rPr>
        <w:t xml:space="preserve">, las respectivas </w:t>
      </w:r>
      <w:r w:rsidRPr="00FA0807">
        <w:rPr>
          <w:rFonts w:ascii="Bookman Old Style" w:eastAsia="Times New Roman" w:hAnsi="Bookman Old Style" w:cs="Times New Roman"/>
          <w:b/>
          <w:lang w:val="es-ES_tradnl" w:eastAsia="zh-CN"/>
        </w:rPr>
        <w:t>localidades</w:t>
      </w:r>
      <w:r w:rsidRPr="00FA0807">
        <w:rPr>
          <w:rFonts w:ascii="Bookman Old Style" w:eastAsia="Times New Roman" w:hAnsi="Bookman Old Style" w:cs="Times New Roman"/>
          <w:lang w:val="es-ES_tradnl" w:eastAsia="zh-CN"/>
        </w:rPr>
        <w:t xml:space="preserve"> y la </w:t>
      </w:r>
      <w:r w:rsidRPr="00FA0807">
        <w:rPr>
          <w:rFonts w:ascii="Bookman Old Style" w:eastAsia="Times New Roman" w:hAnsi="Bookman Old Style" w:cs="Times New Roman"/>
          <w:b/>
          <w:lang w:val="es-ES_tradnl" w:eastAsia="zh-CN"/>
        </w:rPr>
        <w:t>cantidad de estufas</w:t>
      </w:r>
      <w:r w:rsidRPr="00FA0807">
        <w:rPr>
          <w:rFonts w:ascii="Bookman Old Style" w:eastAsia="Times New Roman" w:hAnsi="Bookman Old Style" w:cs="Times New Roman"/>
          <w:lang w:val="es-ES_tradnl" w:eastAsia="zh-CN"/>
        </w:rPr>
        <w:t xml:space="preserve"> que actualmente posee cada una de ellas.</w:t>
      </w:r>
    </w:p>
    <w:p w:rsidR="00D601A0" w:rsidRPr="00FA0807" w:rsidRDefault="00D601A0" w:rsidP="00FA0807">
      <w:pPr>
        <w:suppressAutoHyphens/>
        <w:spacing w:after="0"/>
        <w:ind w:firstLine="709"/>
        <w:jc w:val="both"/>
        <w:rPr>
          <w:rFonts w:ascii="Bookman Old Style" w:eastAsia="Times New Roman" w:hAnsi="Bookman Old Style" w:cs="Times New Roman"/>
          <w:bCs/>
          <w:lang w:val="es-ES_tradnl" w:eastAsia="zh-CN"/>
        </w:rPr>
      </w:pPr>
      <w:r w:rsidRPr="00FA0807">
        <w:rPr>
          <w:rFonts w:ascii="Bookman Old Style" w:eastAsia="Times New Roman" w:hAnsi="Bookman Old Style" w:cs="Times New Roman"/>
          <w:b/>
          <w:bCs/>
          <w:lang w:val="es-ES_tradnl" w:eastAsia="zh-CN"/>
        </w:rPr>
        <w:t xml:space="preserve">1.3.-  </w:t>
      </w:r>
      <w:r w:rsidR="00985590" w:rsidRPr="00FA0807">
        <w:rPr>
          <w:rFonts w:ascii="Bookman Old Style" w:eastAsia="Times New Roman" w:hAnsi="Bookman Old Style" w:cs="Times New Roman"/>
          <w:u w:val="single"/>
          <w:lang w:val="es-ES_tradnl" w:eastAsia="zh-CN"/>
        </w:rPr>
        <w:t xml:space="preserve">Las empresas oferentes </w:t>
      </w:r>
      <w:r w:rsidR="00985590" w:rsidRPr="00FA0807">
        <w:rPr>
          <w:rFonts w:ascii="Bookman Old Style" w:eastAsia="Times New Roman" w:hAnsi="Bookman Old Style" w:cs="Times New Roman"/>
          <w:b/>
          <w:u w:val="single"/>
          <w:lang w:val="es-ES_tradnl" w:eastAsia="zh-CN"/>
        </w:rPr>
        <w:t>deberán cotizar</w:t>
      </w:r>
      <w:r w:rsidR="00985590" w:rsidRPr="00FA0807">
        <w:rPr>
          <w:rFonts w:ascii="Bookman Old Style" w:eastAsia="Times New Roman" w:hAnsi="Bookman Old Style" w:cs="Times New Roman"/>
          <w:u w:val="single"/>
          <w:lang w:val="es-ES_tradnl" w:eastAsia="zh-CN"/>
        </w:rPr>
        <w:t xml:space="preserve"> por el </w:t>
      </w:r>
      <w:r w:rsidR="00985590" w:rsidRPr="00FA0807">
        <w:rPr>
          <w:rFonts w:ascii="Bookman Old Style" w:eastAsia="Times New Roman" w:hAnsi="Bookman Old Style" w:cs="Times New Roman"/>
          <w:bCs/>
          <w:u w:val="single"/>
          <w:lang w:val="es-ES_tradnl" w:eastAsia="zh-CN"/>
        </w:rPr>
        <w:t>suministro de</w:t>
      </w:r>
      <w:r w:rsidR="00985590" w:rsidRPr="00FA0807">
        <w:rPr>
          <w:rFonts w:ascii="Bookman Old Style" w:eastAsia="Times New Roman" w:hAnsi="Bookman Old Style" w:cs="Times New Roman"/>
          <w:b/>
          <w:bCs/>
          <w:u w:val="single"/>
          <w:lang w:val="es-ES_tradnl" w:eastAsia="zh-CN"/>
        </w:rPr>
        <w:t xml:space="preserve"> todas las sedes judiciales </w:t>
      </w:r>
      <w:r w:rsidR="00985590" w:rsidRPr="00FA0807">
        <w:rPr>
          <w:rFonts w:ascii="Bookman Old Style" w:eastAsia="Times New Roman" w:hAnsi="Bookman Old Style" w:cs="Times New Roman"/>
          <w:u w:val="single"/>
          <w:lang w:val="es-ES_tradnl" w:eastAsia="zh-CN"/>
        </w:rPr>
        <w:t xml:space="preserve">que surgen del </w:t>
      </w:r>
      <w:r w:rsidR="00985590" w:rsidRPr="00FA0807">
        <w:rPr>
          <w:rFonts w:ascii="Bookman Old Style" w:eastAsia="Times New Roman" w:hAnsi="Bookman Old Style" w:cs="Times New Roman"/>
          <w:b/>
          <w:u w:val="single"/>
          <w:lang w:val="es-ES_tradnl" w:eastAsia="zh-CN"/>
        </w:rPr>
        <w:t>ANEXO I</w:t>
      </w:r>
      <w:r w:rsidR="00985590" w:rsidRPr="00FA0807">
        <w:rPr>
          <w:rFonts w:ascii="Bookman Old Style" w:eastAsia="Times New Roman" w:hAnsi="Bookman Old Style" w:cs="Times New Roman"/>
          <w:u w:val="single"/>
          <w:lang w:val="es-ES_tradnl" w:eastAsia="zh-CN"/>
        </w:rPr>
        <w:t>,</w:t>
      </w:r>
      <w:r w:rsidR="00985590" w:rsidRPr="00FA0807">
        <w:rPr>
          <w:rFonts w:ascii="Bookman Old Style" w:eastAsia="Times New Roman" w:hAnsi="Bookman Old Style" w:cs="Times New Roman"/>
          <w:b/>
          <w:bCs/>
          <w:u w:val="single"/>
          <w:lang w:val="es-ES_tradnl" w:eastAsia="zh-CN"/>
        </w:rPr>
        <w:t xml:space="preserve"> </w:t>
      </w:r>
      <w:r w:rsidR="00985590" w:rsidRPr="00FA0807">
        <w:rPr>
          <w:rFonts w:ascii="Bookman Old Style" w:eastAsia="Times New Roman" w:hAnsi="Bookman Old Style" w:cs="Times New Roman"/>
          <w:bCs/>
          <w:u w:val="single"/>
          <w:lang w:val="es-ES_tradnl" w:eastAsia="zh-CN"/>
        </w:rPr>
        <w:t>no se aceptarán suministros parciales</w:t>
      </w:r>
      <w:r w:rsidR="00985590" w:rsidRPr="00FA0807">
        <w:rPr>
          <w:rFonts w:ascii="Bookman Old Style" w:eastAsia="Times New Roman" w:hAnsi="Bookman Old Style" w:cs="Times New Roman"/>
          <w:b/>
          <w:bCs/>
          <w:lang w:val="es-ES_tradnl" w:eastAsia="zh-CN"/>
        </w:rPr>
        <w:t xml:space="preserve">. </w:t>
      </w:r>
    </w:p>
    <w:p w:rsidR="00985590" w:rsidRPr="00FA0807" w:rsidRDefault="00D601A0" w:rsidP="00FA0807">
      <w:pPr>
        <w:suppressAutoHyphens/>
        <w:spacing w:after="0"/>
        <w:ind w:firstLine="709"/>
        <w:jc w:val="both"/>
        <w:rPr>
          <w:rFonts w:ascii="Bookman Old Style" w:eastAsia="Times New Roman" w:hAnsi="Bookman Old Style" w:cs="Times New Roman"/>
          <w:bCs/>
          <w:lang w:val="es-ES_tradnl" w:eastAsia="zh-CN"/>
        </w:rPr>
      </w:pPr>
      <w:r w:rsidRPr="00FA0807">
        <w:rPr>
          <w:rFonts w:ascii="Bookman Old Style" w:eastAsia="Times New Roman" w:hAnsi="Bookman Old Style" w:cs="Times New Roman"/>
          <w:b/>
          <w:bCs/>
          <w:lang w:val="es-ES_tradnl" w:eastAsia="zh-CN"/>
        </w:rPr>
        <w:t xml:space="preserve">1.4.-  </w:t>
      </w:r>
      <w:r w:rsidR="00985590" w:rsidRPr="00FA0807">
        <w:rPr>
          <w:rFonts w:ascii="Bookman Old Style" w:eastAsia="Times New Roman" w:hAnsi="Bookman Old Style" w:cs="Times New Roman"/>
          <w:bCs/>
          <w:lang w:val="es-ES_tradnl" w:eastAsia="zh-CN"/>
        </w:rPr>
        <w:t xml:space="preserve">Las </w:t>
      </w:r>
      <w:r w:rsidR="00985590" w:rsidRPr="00FA0807">
        <w:rPr>
          <w:rFonts w:ascii="Bookman Old Style" w:eastAsia="Times New Roman" w:hAnsi="Bookman Old Style" w:cs="Times New Roman"/>
          <w:b/>
          <w:bCs/>
          <w:lang w:val="es-ES_tradnl" w:eastAsia="zh-CN"/>
        </w:rPr>
        <w:t>empresas oferentes</w:t>
      </w:r>
      <w:r w:rsidR="00985590" w:rsidRPr="00FA0807">
        <w:rPr>
          <w:rFonts w:ascii="Bookman Old Style" w:eastAsia="Times New Roman" w:hAnsi="Bookman Old Style" w:cs="Times New Roman"/>
          <w:bCs/>
          <w:lang w:val="es-ES_tradnl" w:eastAsia="zh-CN"/>
        </w:rPr>
        <w:t xml:space="preserve"> deberán tener presente que el servicio </w:t>
      </w:r>
      <w:r w:rsidR="00985590" w:rsidRPr="00FA0807">
        <w:rPr>
          <w:rFonts w:ascii="Bookman Old Style" w:eastAsia="Times New Roman" w:hAnsi="Bookman Old Style" w:cs="Times New Roman"/>
          <w:b/>
          <w:bCs/>
          <w:lang w:val="es-ES_tradnl" w:eastAsia="zh-CN"/>
        </w:rPr>
        <w:t xml:space="preserve">de recarga de garrafas es para todas las sedes indicadas en el ANEXO I. </w:t>
      </w:r>
      <w:r w:rsidR="00985590" w:rsidRPr="00FA0807">
        <w:rPr>
          <w:rFonts w:ascii="Bookman Old Style" w:eastAsia="Times New Roman" w:hAnsi="Bookman Old Style" w:cs="Times New Roman"/>
          <w:bCs/>
          <w:lang w:val="es-ES_tradnl" w:eastAsia="zh-CN"/>
        </w:rPr>
        <w:t xml:space="preserve">Debiendo contar con </w:t>
      </w:r>
      <w:r w:rsidR="00985590" w:rsidRPr="00FA0807">
        <w:rPr>
          <w:rFonts w:ascii="Bookman Old Style" w:eastAsia="Times New Roman" w:hAnsi="Bookman Old Style" w:cs="Times New Roman"/>
          <w:b/>
          <w:bCs/>
          <w:lang w:val="es-ES_tradnl" w:eastAsia="zh-CN"/>
        </w:rPr>
        <w:t>distribuidores en todas las localidades</w:t>
      </w:r>
      <w:r w:rsidR="00985590" w:rsidRPr="00FA0807">
        <w:rPr>
          <w:rFonts w:ascii="Bookman Old Style" w:eastAsia="Times New Roman" w:hAnsi="Bookman Old Style" w:cs="Times New Roman"/>
          <w:bCs/>
          <w:lang w:val="es-ES_tradnl" w:eastAsia="zh-CN"/>
        </w:rPr>
        <w:t>.</w:t>
      </w:r>
    </w:p>
    <w:p w:rsidR="00985590" w:rsidRPr="00FA0807" w:rsidRDefault="00D601A0" w:rsidP="00FA0807">
      <w:pPr>
        <w:suppressAutoHyphens/>
        <w:spacing w:after="0"/>
        <w:ind w:firstLine="708"/>
        <w:jc w:val="both"/>
        <w:rPr>
          <w:rFonts w:ascii="Bookman Old Style" w:eastAsia="Times New Roman" w:hAnsi="Bookman Old Style" w:cs="Times New Roman"/>
          <w:b/>
          <w:bCs/>
          <w:lang w:val="es-ES_tradnl" w:eastAsia="zh-CN"/>
        </w:rPr>
      </w:pPr>
      <w:r w:rsidRPr="00FA0807">
        <w:rPr>
          <w:rFonts w:ascii="Bookman Old Style" w:eastAsia="Times New Roman" w:hAnsi="Bookman Old Style" w:cs="Times New Roman"/>
          <w:b/>
          <w:bCs/>
          <w:lang w:val="es-ES_tradnl" w:eastAsia="zh-CN"/>
        </w:rPr>
        <w:t xml:space="preserve">1.5.-  </w:t>
      </w:r>
      <w:r w:rsidR="00985590" w:rsidRPr="00FA0807">
        <w:rPr>
          <w:rFonts w:ascii="Bookman Old Style" w:eastAsia="Times New Roman" w:hAnsi="Bookman Old Style" w:cs="Times New Roman"/>
          <w:b/>
          <w:bCs/>
          <w:lang w:val="es-ES_tradnl" w:eastAsia="zh-CN"/>
        </w:rPr>
        <w:t>En  el</w:t>
      </w:r>
      <w:r w:rsidR="00B307B0" w:rsidRPr="00FA0807">
        <w:rPr>
          <w:rFonts w:ascii="Bookman Old Style" w:eastAsia="Times New Roman" w:hAnsi="Bookman Old Style" w:cs="Times New Roman"/>
          <w:b/>
          <w:bCs/>
          <w:lang w:val="es-ES_tradnl" w:eastAsia="zh-CN"/>
        </w:rPr>
        <w:t xml:space="preserve"> período comprendido entre el 12 de mayo y 30 de setiembre 2025</w:t>
      </w:r>
      <w:r w:rsidR="00985590" w:rsidRPr="00FA0807">
        <w:rPr>
          <w:rFonts w:ascii="Bookman Old Style" w:eastAsia="Times New Roman" w:hAnsi="Bookman Old Style" w:cs="Times New Roman"/>
          <w:b/>
          <w:bCs/>
          <w:lang w:val="es-ES_tradnl" w:eastAsia="zh-CN"/>
        </w:rPr>
        <w:t>, podrán solicitarse las recargas por las sedes.</w:t>
      </w:r>
    </w:p>
    <w:p w:rsidR="00D601A0" w:rsidRPr="00FA0807" w:rsidRDefault="00D601A0" w:rsidP="00FA0807">
      <w:pPr>
        <w:suppressAutoHyphens/>
        <w:spacing w:after="0"/>
        <w:ind w:firstLine="360"/>
        <w:jc w:val="both"/>
        <w:rPr>
          <w:rFonts w:ascii="Bookman Old Style" w:eastAsia="Times New Roman" w:hAnsi="Bookman Old Style" w:cs="Times New Roman"/>
          <w:bCs/>
          <w:lang w:val="es-ES_tradnl" w:eastAsia="zh-CN"/>
        </w:rPr>
      </w:pPr>
      <w:r w:rsidRPr="00FA0807">
        <w:rPr>
          <w:rFonts w:ascii="Bookman Old Style" w:eastAsia="Times New Roman" w:hAnsi="Bookman Old Style" w:cs="Times New Roman"/>
          <w:b/>
          <w:bCs/>
          <w:lang w:val="es-ES_tradnl" w:eastAsia="zh-CN"/>
        </w:rPr>
        <w:t xml:space="preserve">    1.6.-  </w:t>
      </w:r>
      <w:r w:rsidR="00985590" w:rsidRPr="00FA0807">
        <w:rPr>
          <w:rFonts w:ascii="Bookman Old Style" w:eastAsia="Times New Roman" w:hAnsi="Bookman Old Style" w:cs="Times New Roman"/>
          <w:b/>
          <w:bCs/>
          <w:lang w:val="es-ES_tradnl" w:eastAsia="zh-CN"/>
        </w:rPr>
        <w:t xml:space="preserve">Las empresas oferentes </w:t>
      </w:r>
      <w:r w:rsidR="00985590" w:rsidRPr="00FA0807">
        <w:rPr>
          <w:rFonts w:ascii="Bookman Old Style" w:eastAsia="Times New Roman" w:hAnsi="Bookman Old Style" w:cs="Times New Roman"/>
          <w:bCs/>
          <w:lang w:val="es-ES_tradnl" w:eastAsia="zh-CN"/>
        </w:rPr>
        <w:t xml:space="preserve">deben contar con </w:t>
      </w:r>
      <w:r w:rsidR="00985590" w:rsidRPr="00FA0807">
        <w:rPr>
          <w:rFonts w:ascii="Bookman Old Style" w:eastAsia="Times New Roman" w:hAnsi="Bookman Old Style" w:cs="Times New Roman"/>
          <w:b/>
          <w:bCs/>
          <w:lang w:val="es-ES_tradnl" w:eastAsia="zh-CN"/>
        </w:rPr>
        <w:t>antigüedad en el ramo de venta y distribución de recargas de garrafas no inferior a 5 años</w:t>
      </w:r>
      <w:r w:rsidR="00985590" w:rsidRPr="00FA0807">
        <w:rPr>
          <w:rFonts w:ascii="Bookman Old Style" w:eastAsia="Times New Roman" w:hAnsi="Bookman Old Style" w:cs="Times New Roman"/>
          <w:bCs/>
          <w:lang w:val="es-ES_tradnl" w:eastAsia="zh-CN"/>
        </w:rPr>
        <w:t xml:space="preserve"> (lo cual se verificará en la documentación que obra en el RUPE a la fecha de la apertura, siendo su obligación mantener actualizado dicho registro).</w:t>
      </w:r>
    </w:p>
    <w:p w:rsidR="00985590" w:rsidRPr="00FA0807" w:rsidRDefault="00D601A0" w:rsidP="00FA0807">
      <w:pPr>
        <w:suppressAutoHyphens/>
        <w:spacing w:after="0"/>
        <w:ind w:firstLine="360"/>
        <w:jc w:val="both"/>
        <w:rPr>
          <w:rFonts w:ascii="Bookman Old Style" w:eastAsia="Times New Roman" w:hAnsi="Bookman Old Style" w:cs="Times New Roman"/>
          <w:bCs/>
          <w:lang w:val="es-ES_tradnl" w:eastAsia="zh-CN"/>
        </w:rPr>
      </w:pPr>
      <w:r w:rsidRPr="00FA0807">
        <w:rPr>
          <w:rFonts w:ascii="Bookman Old Style" w:eastAsia="Times New Roman" w:hAnsi="Bookman Old Style" w:cs="Times New Roman"/>
          <w:b/>
          <w:bCs/>
          <w:lang w:val="es-ES_tradnl" w:eastAsia="zh-CN"/>
        </w:rPr>
        <w:t xml:space="preserve">    1.7.-  </w:t>
      </w:r>
      <w:r w:rsidR="00985590" w:rsidRPr="00FA0807">
        <w:rPr>
          <w:rFonts w:ascii="Bookman Old Style" w:eastAsia="Times New Roman" w:hAnsi="Bookman Old Style" w:cs="Times New Roman"/>
          <w:bCs/>
          <w:lang w:val="es-ES_tradnl" w:eastAsia="zh-CN"/>
        </w:rPr>
        <w:t>La empresa adjudicataria coordinará la forma de funcionamiento y control con el Departamento de Inventarios de División Administración del Poder Judicial</w:t>
      </w:r>
      <w:r w:rsidR="00985590" w:rsidRPr="00FA0807">
        <w:rPr>
          <w:rFonts w:ascii="Bookman Old Style" w:eastAsia="Times New Roman" w:hAnsi="Bookman Old Style" w:cs="Times New Roman"/>
          <w:b/>
          <w:bCs/>
          <w:lang w:val="es-ES_tradnl" w:eastAsia="zh-CN"/>
        </w:rPr>
        <w:t>.</w:t>
      </w:r>
    </w:p>
    <w:p w:rsidR="00985590" w:rsidRPr="00FA0807" w:rsidRDefault="00985590" w:rsidP="00FA0807">
      <w:pPr>
        <w:suppressAutoHyphens/>
        <w:spacing w:after="0"/>
        <w:jc w:val="both"/>
        <w:rPr>
          <w:rFonts w:ascii="Bookman Old Style" w:eastAsia="Times New Roman" w:hAnsi="Bookman Old Style" w:cs="Times New Roman"/>
          <w:lang w:val="es-ES" w:eastAsia="zh-CN"/>
        </w:rPr>
      </w:pPr>
    </w:p>
    <w:p w:rsidR="00985590" w:rsidRPr="00FA0807" w:rsidRDefault="00985590" w:rsidP="00FA0807">
      <w:pPr>
        <w:keepNext/>
        <w:tabs>
          <w:tab w:val="num" w:pos="432"/>
        </w:tabs>
        <w:suppressAutoHyphens/>
        <w:spacing w:after="0"/>
        <w:ind w:left="432" w:hanging="432"/>
        <w:jc w:val="both"/>
        <w:outlineLvl w:val="0"/>
        <w:rPr>
          <w:rFonts w:ascii="Bookman Old Style" w:eastAsia="Times New Roman" w:hAnsi="Bookman Old Style" w:cs="Times New Roman"/>
          <w:b/>
          <w:lang w:val="es-ES" w:eastAsia="zh-CN"/>
        </w:rPr>
      </w:pPr>
      <w:r w:rsidRPr="00FA0807">
        <w:rPr>
          <w:rFonts w:ascii="Bookman Old Style" w:eastAsia="Times New Roman" w:hAnsi="Bookman Old Style" w:cs="Times New Roman"/>
          <w:b/>
          <w:lang w:val="es-ES_tradnl" w:eastAsia="zh-CN"/>
        </w:rPr>
        <w:t>Art. 2.- COMUNICACIONES</w:t>
      </w:r>
    </w:p>
    <w:p w:rsidR="00D601A0" w:rsidRPr="00FA0807" w:rsidRDefault="00985590" w:rsidP="00FA0807">
      <w:pPr>
        <w:pStyle w:val="Textoindependiente"/>
        <w:spacing w:line="276" w:lineRule="auto"/>
        <w:ind w:firstLine="567"/>
        <w:rPr>
          <w:rFonts w:ascii="Bookman Old Style" w:eastAsia="Bookman Old Style" w:hAnsi="Bookman Old Style" w:cs="Times New Roman"/>
          <w:sz w:val="22"/>
          <w:szCs w:val="22"/>
        </w:rPr>
      </w:pPr>
      <w:r w:rsidRPr="00FA0807">
        <w:rPr>
          <w:rFonts w:ascii="Bookman Old Style" w:hAnsi="Bookman Old Style" w:cs="Times New Roman"/>
          <w:sz w:val="22"/>
          <w:szCs w:val="22"/>
          <w:lang w:val="es-ES"/>
        </w:rPr>
        <w:tab/>
      </w:r>
      <w:r w:rsidR="00D601A0" w:rsidRPr="00FA0807">
        <w:rPr>
          <w:rFonts w:ascii="Bookman Old Style" w:eastAsia="Bookman Old Style" w:hAnsi="Bookman Old Style" w:cs="Times New Roman"/>
          <w:sz w:val="22"/>
          <w:szCs w:val="22"/>
        </w:rPr>
        <w:t xml:space="preserve">Todas las </w:t>
      </w:r>
      <w:r w:rsidR="00D601A0" w:rsidRPr="00FA0807">
        <w:rPr>
          <w:rFonts w:ascii="Bookman Old Style" w:eastAsia="Bookman Old Style" w:hAnsi="Bookman Old Style" w:cs="Times New Roman"/>
          <w:b/>
          <w:sz w:val="22"/>
          <w:szCs w:val="22"/>
        </w:rPr>
        <w:t>comunicaciones</w:t>
      </w:r>
      <w:r w:rsidR="00D601A0" w:rsidRPr="00FA0807">
        <w:rPr>
          <w:rFonts w:ascii="Bookman Old Style" w:eastAsia="Bookman Old Style" w:hAnsi="Bookman Old Style" w:cs="Times New Roman"/>
          <w:sz w:val="22"/>
          <w:szCs w:val="22"/>
        </w:rPr>
        <w:t xml:space="preserve"> referidas al presente llamado deberán dirigirse al </w:t>
      </w:r>
      <w:r w:rsidR="00D601A0" w:rsidRPr="00FA0807">
        <w:rPr>
          <w:rFonts w:ascii="Bookman Old Style" w:eastAsia="Bookman Old Style" w:hAnsi="Bookman Old Style" w:cs="Times New Roman"/>
          <w:b/>
          <w:sz w:val="22"/>
          <w:szCs w:val="22"/>
        </w:rPr>
        <w:t>Departamento de Adquisiciones</w:t>
      </w:r>
      <w:r w:rsidR="00D601A0" w:rsidRPr="00FA0807">
        <w:rPr>
          <w:rFonts w:ascii="Bookman Old Style" w:eastAsia="Bookman Old Style" w:hAnsi="Bookman Old Style" w:cs="Times New Roman"/>
          <w:sz w:val="22"/>
          <w:szCs w:val="22"/>
        </w:rPr>
        <w:t xml:space="preserve"> del Poder Judicial: </w:t>
      </w:r>
    </w:p>
    <w:p w:rsidR="00D601A0" w:rsidRPr="00FA0807" w:rsidRDefault="00D601A0" w:rsidP="00FA0807">
      <w:pPr>
        <w:ind w:firstLine="1418"/>
        <w:jc w:val="both"/>
        <w:rPr>
          <w:rFonts w:ascii="Bookman Old Style" w:hAnsi="Bookman Old Style" w:cs="Times New Roman"/>
          <w:b/>
          <w:bCs/>
        </w:rPr>
      </w:pPr>
      <w:r w:rsidRPr="00FA0807">
        <w:rPr>
          <w:rFonts w:ascii="Bookman Old Style" w:hAnsi="Bookman Old Style" w:cs="Times New Roman"/>
          <w:bCs/>
        </w:rPr>
        <w:t>Dirección:</w:t>
      </w:r>
      <w:r w:rsidRPr="00FA0807">
        <w:rPr>
          <w:rFonts w:ascii="Bookman Old Style" w:hAnsi="Bookman Old Style" w:cs="Times New Roman"/>
          <w:b/>
          <w:bCs/>
        </w:rPr>
        <w:t xml:space="preserve"> Soriano 1210. </w:t>
      </w:r>
    </w:p>
    <w:p w:rsidR="00D601A0" w:rsidRPr="00FA0807" w:rsidRDefault="00D601A0" w:rsidP="00FA0807">
      <w:pPr>
        <w:ind w:left="1418"/>
        <w:jc w:val="both"/>
        <w:rPr>
          <w:rFonts w:ascii="Bookman Old Style" w:hAnsi="Bookman Old Style" w:cs="Times New Roman"/>
          <w:b/>
          <w:bCs/>
        </w:rPr>
      </w:pPr>
      <w:r w:rsidRPr="00FA0807">
        <w:rPr>
          <w:rFonts w:ascii="Bookman Old Style" w:hAnsi="Bookman Old Style" w:cs="Times New Roman"/>
          <w:bCs/>
        </w:rPr>
        <w:t>Teléfono:</w:t>
      </w:r>
      <w:r w:rsidRPr="00FA0807">
        <w:rPr>
          <w:rFonts w:ascii="Bookman Old Style" w:hAnsi="Bookman Old Style" w:cs="Times New Roman"/>
          <w:b/>
          <w:bCs/>
        </w:rPr>
        <w:t xml:space="preserve"> 1907 interno 4554</w:t>
      </w:r>
    </w:p>
    <w:p w:rsidR="00D601A0" w:rsidRPr="00FA0807" w:rsidRDefault="00D601A0" w:rsidP="00FA0807">
      <w:pPr>
        <w:ind w:left="1418"/>
        <w:jc w:val="both"/>
        <w:rPr>
          <w:rFonts w:ascii="Bookman Old Style" w:hAnsi="Bookman Old Style" w:cs="Times New Roman"/>
          <w:b/>
          <w:bCs/>
        </w:rPr>
      </w:pPr>
      <w:r w:rsidRPr="00FA0807">
        <w:rPr>
          <w:rFonts w:ascii="Bookman Old Style" w:hAnsi="Bookman Old Style" w:cs="Times New Roman"/>
          <w:bCs/>
        </w:rPr>
        <w:t>Correo Electrónico:</w:t>
      </w:r>
      <w:r w:rsidRPr="00FA0807">
        <w:rPr>
          <w:rFonts w:ascii="Bookman Old Style" w:hAnsi="Bookman Old Style" w:cs="Times New Roman"/>
          <w:b/>
          <w:bCs/>
        </w:rPr>
        <w:t xml:space="preserve"> </w:t>
      </w:r>
      <w:hyperlink r:id="rId5" w:history="1">
        <w:r w:rsidRPr="00FA0807">
          <w:rPr>
            <w:rFonts w:ascii="Bookman Old Style" w:hAnsi="Bookman Old Style" w:cs="Times New Roman"/>
            <w:b/>
            <w:bCs/>
          </w:rPr>
          <w:t>adquisiciones@poderjudicial.gub.uy</w:t>
        </w:r>
      </w:hyperlink>
    </w:p>
    <w:p w:rsidR="00D601A0" w:rsidRPr="00FA0807" w:rsidRDefault="00D601A0" w:rsidP="00FA0807">
      <w:pPr>
        <w:ind w:firstLine="567"/>
        <w:jc w:val="both"/>
        <w:rPr>
          <w:rFonts w:ascii="Bookman Old Style" w:hAnsi="Bookman Old Style" w:cs="Times New Roman"/>
        </w:rPr>
      </w:pPr>
      <w:r w:rsidRPr="00FA0807">
        <w:rPr>
          <w:rFonts w:ascii="Bookman Old Style" w:hAnsi="Bookman Old Style" w:cs="Times New Roman"/>
        </w:rPr>
        <w:t xml:space="preserve">Las comunicaciones sólo podrán realizarse por </w:t>
      </w:r>
      <w:r w:rsidRPr="00FA0807">
        <w:rPr>
          <w:rFonts w:ascii="Bookman Old Style" w:hAnsi="Bookman Old Style" w:cs="Times New Roman"/>
          <w:b/>
        </w:rPr>
        <w:t>correo electrónico</w:t>
      </w:r>
      <w:r w:rsidRPr="00FA0807">
        <w:rPr>
          <w:rFonts w:ascii="Bookman Old Style" w:hAnsi="Bookman Old Style" w:cs="Times New Roman"/>
        </w:rPr>
        <w:t>.</w:t>
      </w:r>
    </w:p>
    <w:p w:rsidR="00D601A0" w:rsidRPr="00FA0807" w:rsidRDefault="00D601A0" w:rsidP="00FA0807">
      <w:pPr>
        <w:ind w:firstLine="567"/>
        <w:jc w:val="both"/>
        <w:rPr>
          <w:rFonts w:ascii="Bookman Old Style" w:hAnsi="Bookman Old Style" w:cs="Times New Roman"/>
        </w:rPr>
      </w:pPr>
      <w:r w:rsidRPr="00FA0807">
        <w:rPr>
          <w:rFonts w:ascii="Bookman Old Style" w:hAnsi="Bookman Old Style" w:cs="Times New Roman"/>
        </w:rPr>
        <w:lastRenderedPageBreak/>
        <w:t>Las respuestas a las empresas</w:t>
      </w:r>
      <w:r w:rsidRPr="00FA0807">
        <w:rPr>
          <w:rFonts w:ascii="Bookman Old Style" w:hAnsi="Bookman Old Style" w:cs="Times New Roman"/>
          <w:b/>
        </w:rPr>
        <w:t>, modificaciones y/o aclaraciones al pliego serán evacuadas a través del sistema SICE</w:t>
      </w:r>
      <w:r w:rsidRPr="00FA0807">
        <w:rPr>
          <w:rFonts w:ascii="Bookman Old Style" w:hAnsi="Bookman Old Style" w:cs="Times New Roman"/>
        </w:rPr>
        <w:t xml:space="preserve"> y publicadas en la sección “Aclaraciones” del sitio web de Compras Estatales de la Agencia Reguladora de Compras Estatales (ARCE).</w:t>
      </w:r>
    </w:p>
    <w:p w:rsidR="00985590" w:rsidRPr="00FA0807" w:rsidRDefault="00985590" w:rsidP="00FA0807">
      <w:pPr>
        <w:keepNext/>
        <w:numPr>
          <w:ilvl w:val="0"/>
          <w:numId w:val="2"/>
        </w:numPr>
        <w:tabs>
          <w:tab w:val="left" w:pos="432"/>
        </w:tabs>
        <w:suppressAutoHyphens/>
        <w:autoSpaceDE w:val="0"/>
        <w:spacing w:after="0"/>
        <w:jc w:val="both"/>
        <w:outlineLvl w:val="0"/>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b/>
          <w:lang w:eastAsia="zh-CN"/>
        </w:rPr>
        <w:t>Art. 3.- ACLARACIONES Y CONSULTAS.</w:t>
      </w:r>
    </w:p>
    <w:p w:rsidR="00D601A0" w:rsidRPr="00FA0807" w:rsidRDefault="00985590" w:rsidP="00FA0807">
      <w:pPr>
        <w:ind w:firstLine="567"/>
        <w:jc w:val="both"/>
        <w:rPr>
          <w:rFonts w:ascii="Bookman Old Style" w:hAnsi="Bookman Old Style" w:cs="Times New Roman"/>
        </w:rPr>
      </w:pPr>
      <w:r w:rsidRPr="00FA0807">
        <w:rPr>
          <w:rFonts w:ascii="Bookman Old Style" w:eastAsia="Times New Roman" w:hAnsi="Bookman Old Style" w:cs="Times New Roman"/>
          <w:lang w:val="es-ES" w:eastAsia="zh-CN"/>
        </w:rPr>
        <w:tab/>
      </w:r>
      <w:r w:rsidR="00D601A0" w:rsidRPr="00FA0807">
        <w:rPr>
          <w:rFonts w:ascii="Bookman Old Style" w:hAnsi="Bookman Old Style" w:cs="Times New Roman"/>
        </w:rPr>
        <w:t xml:space="preserve">Cualquier oferente podrá solicitar al Departamento de Adquisiciones, por cualquiera de los medios mencionados en el artículo precedente, aclaraciones o consultas específicas, </w:t>
      </w:r>
      <w:r w:rsidR="00D601A0" w:rsidRPr="00FA0807">
        <w:rPr>
          <w:rFonts w:ascii="Bookman Old Style" w:hAnsi="Bookman Old Style" w:cs="Times New Roman"/>
          <w:b/>
        </w:rPr>
        <w:t>dirigidas hasta 2 días hábiles antes de la fecha establecida para el acto de apertura de las ofertas</w:t>
      </w:r>
      <w:r w:rsidR="00D601A0" w:rsidRPr="00FA0807">
        <w:rPr>
          <w:rFonts w:ascii="Bookman Old Style" w:hAnsi="Bookman Old Style" w:cs="Times New Roman"/>
        </w:rPr>
        <w:t xml:space="preserve">. Vencido dicho término, la Administración no estará obligada a proporcionar datos aclaratorios. </w:t>
      </w:r>
    </w:p>
    <w:p w:rsidR="00D601A0" w:rsidRPr="00FA0807" w:rsidRDefault="00D601A0" w:rsidP="00FA0807">
      <w:pPr>
        <w:ind w:firstLine="567"/>
        <w:jc w:val="both"/>
        <w:rPr>
          <w:rFonts w:ascii="Bookman Old Style" w:hAnsi="Bookman Old Style" w:cs="Times New Roman"/>
        </w:rPr>
      </w:pPr>
      <w:r w:rsidRPr="00FA0807">
        <w:rPr>
          <w:rFonts w:ascii="Bookman Old Style" w:hAnsi="Bookman Old Style" w:cs="Times New Roman"/>
        </w:rPr>
        <w:t>Las consultas serán contestadas por el Departamento de Adquisiciones, en el plazo máximo de 48 horas hábiles a partir de su recepción.</w:t>
      </w:r>
    </w:p>
    <w:p w:rsidR="00D601A0" w:rsidRPr="00FA0807" w:rsidRDefault="00D601A0" w:rsidP="00FA0807">
      <w:pPr>
        <w:ind w:firstLine="567"/>
        <w:jc w:val="both"/>
        <w:rPr>
          <w:rFonts w:ascii="Bookman Old Style" w:hAnsi="Bookman Old Style" w:cs="Times New Roman"/>
        </w:rPr>
      </w:pPr>
      <w:r w:rsidRPr="00FA0807">
        <w:rPr>
          <w:rFonts w:ascii="Bookman Old Style" w:hAnsi="Bookman Old Style" w:cs="Times New Roman"/>
        </w:rPr>
        <w:t>Las respuestas a los oferentes que impliquen aclaraciones y/o modificaciones al Pliego, serán evacuadas a través del Sistema de Compras Estatales (SICE/Aclaraciones) y publicadas en el sitio Web de compras estatales.</w:t>
      </w: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r w:rsidRPr="00FA0807">
        <w:rPr>
          <w:rFonts w:ascii="Bookman Old Style" w:eastAsia="Times New Roman" w:hAnsi="Bookman Old Style" w:cs="Times New Roman"/>
          <w:b/>
          <w:lang w:val="es-ES_tradnl" w:eastAsia="zh-CN"/>
        </w:rPr>
        <w:t>Art. 4.- FORMA Y MONEDA DE COTIZACION</w:t>
      </w:r>
      <w:r w:rsidRPr="00FA0807">
        <w:rPr>
          <w:rFonts w:ascii="Bookman Old Style" w:eastAsia="Times New Roman" w:hAnsi="Bookman Old Style" w:cs="Times New Roman"/>
          <w:lang w:val="es-ES_tradnl" w:eastAsia="zh-CN"/>
        </w:rPr>
        <w:t>.</w:t>
      </w: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lang w:val="es-ES_tradnl" w:eastAsia="zh-CN"/>
        </w:rPr>
        <w:t xml:space="preserve">         La oferta se presentará </w:t>
      </w:r>
      <w:r w:rsidRPr="00FA0807">
        <w:rPr>
          <w:rFonts w:ascii="Bookman Old Style" w:eastAsia="Times New Roman" w:hAnsi="Bookman Old Style" w:cs="Times New Roman"/>
          <w:b/>
          <w:u w:val="single"/>
          <w:lang w:val="es-ES_tradnl" w:eastAsia="zh-CN"/>
        </w:rPr>
        <w:t>precio de plaza en moneda nacional</w:t>
      </w:r>
      <w:r w:rsidRPr="00FA0807">
        <w:rPr>
          <w:rFonts w:ascii="Bookman Old Style" w:eastAsia="Times New Roman" w:hAnsi="Bookman Old Style" w:cs="Times New Roman"/>
          <w:lang w:val="es-ES_tradnl" w:eastAsia="zh-CN"/>
        </w:rPr>
        <w:t xml:space="preserve"> y </w:t>
      </w:r>
      <w:r w:rsidRPr="00FA0807">
        <w:rPr>
          <w:rFonts w:ascii="Bookman Old Style" w:eastAsia="Times New Roman" w:hAnsi="Bookman Old Style" w:cs="Times New Roman"/>
          <w:b/>
          <w:lang w:val="es-ES_tradnl" w:eastAsia="zh-CN"/>
        </w:rPr>
        <w:t>se deberá cotizar por unitario</w:t>
      </w:r>
      <w:r w:rsidRPr="00FA0807">
        <w:rPr>
          <w:rFonts w:ascii="Bookman Old Style" w:eastAsia="Times New Roman" w:hAnsi="Bookman Old Style" w:cs="Times New Roman"/>
          <w:lang w:val="es-ES_tradnl" w:eastAsia="zh-CN"/>
        </w:rPr>
        <w:t xml:space="preserve">, esto es, el costo de cada recarga </w:t>
      </w:r>
      <w:r w:rsidRPr="00FA0807">
        <w:rPr>
          <w:rFonts w:ascii="Bookman Old Style" w:eastAsia="Times New Roman" w:hAnsi="Bookman Old Style" w:cs="Times New Roman"/>
          <w:lang w:val="es-ES" w:eastAsia="zh-CN"/>
        </w:rPr>
        <w:t>de garrafas de 13 kg con costo de envío incluido y como se indica en el artículo siguiente</w:t>
      </w:r>
      <w:r w:rsidRPr="00FA0807">
        <w:rPr>
          <w:rFonts w:ascii="Bookman Old Style" w:eastAsia="Times New Roman" w:hAnsi="Bookman Old Style" w:cs="Times New Roman"/>
          <w:lang w:val="es-ES_tradnl" w:eastAsia="zh-CN"/>
        </w:rPr>
        <w:t>.</w:t>
      </w: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p>
    <w:p w:rsidR="00985590" w:rsidRPr="00FA0807" w:rsidRDefault="00985590" w:rsidP="00FA0807">
      <w:pPr>
        <w:suppressAutoHyphens/>
        <w:spacing w:after="0"/>
        <w:jc w:val="both"/>
        <w:rPr>
          <w:rFonts w:ascii="Bookman Old Style" w:eastAsia="Calibri" w:hAnsi="Bookman Old Style" w:cs="Bookman Old Style"/>
          <w:lang w:val="es-ES" w:eastAsia="es-ES"/>
        </w:rPr>
      </w:pPr>
      <w:r w:rsidRPr="00FA0807">
        <w:rPr>
          <w:rFonts w:ascii="Bookman Old Style" w:eastAsia="Times New Roman" w:hAnsi="Bookman Old Style" w:cs="Times New Roman"/>
          <w:b/>
          <w:lang w:val="es-ES_tradnl" w:eastAsia="zh-CN"/>
        </w:rPr>
        <w:t>Art. 5.- PRESENTACIÓN DE LAS OFERTAS.</w:t>
      </w:r>
      <w:r w:rsidR="006D0B63">
        <w:rPr>
          <w:rFonts w:ascii="Bookman Old Style" w:eastAsia="Times New Roman" w:hAnsi="Bookman Old Style" w:cs="Times New Roman"/>
          <w:b/>
          <w:lang w:val="es-ES_tradnl" w:eastAsia="zh-CN"/>
        </w:rPr>
        <w:t xml:space="preserve"> </w:t>
      </w:r>
    </w:p>
    <w:p w:rsidR="00D601A0" w:rsidRPr="00FA0807" w:rsidRDefault="00D601A0" w:rsidP="00FA0807">
      <w:pPr>
        <w:ind w:firstLine="709"/>
        <w:jc w:val="both"/>
        <w:rPr>
          <w:rFonts w:ascii="Bookman Old Style" w:eastAsia="Calibri" w:hAnsi="Bookman Old Style" w:cs="Times New Roman"/>
          <w:lang w:eastAsia="zh-CN"/>
        </w:rPr>
      </w:pPr>
      <w:r w:rsidRPr="00FA0807">
        <w:rPr>
          <w:rFonts w:ascii="Bookman Old Style" w:eastAsia="Calibri" w:hAnsi="Bookman Old Style" w:cs="Times New Roman"/>
        </w:rPr>
        <w:t xml:space="preserve">Las ofertas deberán presentarse en el </w:t>
      </w:r>
      <w:r w:rsidRPr="00FA0807">
        <w:rPr>
          <w:rFonts w:ascii="Bookman Old Style" w:eastAsia="Calibri" w:hAnsi="Bookman Old Style" w:cs="Times New Roman"/>
          <w:b/>
        </w:rPr>
        <w:t>Dpto. de Adquisiciones</w:t>
      </w:r>
      <w:r w:rsidRPr="00FA0807">
        <w:rPr>
          <w:rFonts w:ascii="Bookman Old Style" w:eastAsia="Calibri" w:hAnsi="Bookman Old Style" w:cs="Times New Roman"/>
        </w:rPr>
        <w:t xml:space="preserve"> </w:t>
      </w:r>
      <w:r w:rsidRPr="00FA0807">
        <w:rPr>
          <w:rFonts w:ascii="Bookman Old Style" w:eastAsia="Calibri" w:hAnsi="Bookman Old Style" w:cs="Times New Roman"/>
          <w:b/>
        </w:rPr>
        <w:t xml:space="preserve">por </w:t>
      </w:r>
      <w:r w:rsidRPr="00FA0807">
        <w:rPr>
          <w:rFonts w:ascii="Bookman Old Style" w:eastAsia="Calibri" w:hAnsi="Bookman Old Style" w:cs="Times New Roman"/>
          <w:b/>
          <w:u w:val="single"/>
        </w:rPr>
        <w:t>uno</w:t>
      </w:r>
      <w:r w:rsidRPr="00FA0807">
        <w:rPr>
          <w:rFonts w:ascii="Bookman Old Style" w:eastAsia="Calibri" w:hAnsi="Bookman Old Style" w:cs="Times New Roman"/>
          <w:b/>
        </w:rPr>
        <w:t xml:space="preserve"> </w:t>
      </w:r>
      <w:r w:rsidRPr="00FA0807">
        <w:rPr>
          <w:rFonts w:ascii="Bookman Old Style" w:eastAsia="Calibri" w:hAnsi="Bookman Old Style" w:cs="Times New Roman"/>
          <w:b/>
          <w:lang w:eastAsia="zh-CN"/>
        </w:rPr>
        <w:t xml:space="preserve">de los siguientes medios </w:t>
      </w:r>
      <w:r w:rsidRPr="00FA0807">
        <w:rPr>
          <w:rFonts w:ascii="Bookman Old Style" w:eastAsia="Calibri" w:hAnsi="Bookman Old Style" w:cs="Times New Roman"/>
          <w:lang w:eastAsia="zh-CN"/>
        </w:rPr>
        <w:t xml:space="preserve">(art. 63 inc. 5 del TOCAF): </w:t>
      </w:r>
    </w:p>
    <w:p w:rsidR="00D601A0" w:rsidRPr="00FA0807" w:rsidRDefault="00D601A0" w:rsidP="00FA0807">
      <w:pPr>
        <w:numPr>
          <w:ilvl w:val="0"/>
          <w:numId w:val="7"/>
        </w:numPr>
        <w:ind w:left="0" w:firstLine="709"/>
        <w:jc w:val="both"/>
        <w:rPr>
          <w:rFonts w:ascii="Bookman Old Style" w:eastAsia="Calibri" w:hAnsi="Bookman Old Style" w:cs="Times New Roman"/>
          <w:lang w:eastAsia="zh-CN"/>
        </w:rPr>
      </w:pPr>
      <w:r w:rsidRPr="00FA0807">
        <w:rPr>
          <w:rFonts w:ascii="Bookman Old Style" w:eastAsia="Calibri" w:hAnsi="Bookman Old Style" w:cs="Times New Roman"/>
          <w:u w:val="single"/>
          <w:lang w:eastAsia="zh-CN"/>
        </w:rPr>
        <w:t>correo electrónico</w:t>
      </w:r>
      <w:r w:rsidRPr="00FA0807">
        <w:rPr>
          <w:rFonts w:ascii="Bookman Old Style" w:eastAsia="Calibri" w:hAnsi="Bookman Old Style" w:cs="Times New Roman"/>
          <w:lang w:eastAsia="zh-CN"/>
        </w:rPr>
        <w:t xml:space="preserve">, </w:t>
      </w:r>
    </w:p>
    <w:p w:rsidR="00D601A0" w:rsidRPr="00FA0807" w:rsidRDefault="00D601A0" w:rsidP="00FA0807">
      <w:pPr>
        <w:numPr>
          <w:ilvl w:val="0"/>
          <w:numId w:val="7"/>
        </w:numPr>
        <w:ind w:left="0" w:firstLine="709"/>
        <w:jc w:val="both"/>
        <w:rPr>
          <w:rFonts w:ascii="Bookman Old Style" w:eastAsia="Calibri" w:hAnsi="Bookman Old Style" w:cs="Times New Roman"/>
          <w:lang w:eastAsia="zh-CN"/>
        </w:rPr>
      </w:pPr>
      <w:r w:rsidRPr="00FA0807">
        <w:rPr>
          <w:rFonts w:ascii="Bookman Old Style" w:eastAsia="Calibri" w:hAnsi="Bookman Old Style" w:cs="Times New Roman"/>
          <w:u w:val="single"/>
          <w:lang w:eastAsia="zh-CN"/>
        </w:rPr>
        <w:t>en línea</w:t>
      </w:r>
      <w:r w:rsidRPr="00FA0807">
        <w:rPr>
          <w:rFonts w:ascii="Bookman Old Style" w:eastAsia="Calibri" w:hAnsi="Bookman Old Style" w:cs="Times New Roman"/>
          <w:lang w:eastAsia="zh-CN"/>
        </w:rPr>
        <w:t xml:space="preserve"> en el sistema SICE.</w:t>
      </w:r>
    </w:p>
    <w:p w:rsidR="00D601A0" w:rsidRPr="00FA0807" w:rsidRDefault="00D601A0" w:rsidP="00FA0807">
      <w:pPr>
        <w:numPr>
          <w:ilvl w:val="0"/>
          <w:numId w:val="7"/>
        </w:numPr>
        <w:ind w:left="0" w:firstLine="709"/>
        <w:jc w:val="both"/>
        <w:rPr>
          <w:rFonts w:ascii="Bookman Old Style" w:eastAsia="Calibri" w:hAnsi="Bookman Old Style" w:cs="Times New Roman"/>
          <w:lang w:eastAsia="zh-CN"/>
        </w:rPr>
      </w:pPr>
      <w:r w:rsidRPr="00FA0807">
        <w:rPr>
          <w:rFonts w:ascii="Bookman Old Style" w:eastAsia="Calibri" w:hAnsi="Bookman Old Style" w:cs="Times New Roman"/>
          <w:u w:val="single"/>
          <w:lang w:eastAsia="zh-CN"/>
        </w:rPr>
        <w:t>presencial</w:t>
      </w:r>
    </w:p>
    <w:p w:rsidR="00D601A0" w:rsidRPr="00FA0807" w:rsidRDefault="00D601A0" w:rsidP="00FA0807">
      <w:pPr>
        <w:ind w:firstLine="709"/>
        <w:jc w:val="both"/>
        <w:rPr>
          <w:rFonts w:ascii="Bookman Old Style" w:eastAsia="Calibri" w:hAnsi="Bookman Old Style" w:cs="Times New Roman"/>
          <w:lang w:eastAsia="zh-CN"/>
        </w:rPr>
      </w:pPr>
      <w:r w:rsidRPr="00FA0807">
        <w:rPr>
          <w:rFonts w:ascii="Bookman Old Style" w:eastAsia="Calibri" w:hAnsi="Bookman Old Style" w:cs="Times New Roman"/>
          <w:lang w:eastAsia="zh-CN"/>
        </w:rPr>
        <w:t xml:space="preserve">Se </w:t>
      </w:r>
      <w:r w:rsidRPr="00FA0807">
        <w:rPr>
          <w:rFonts w:ascii="Bookman Old Style" w:eastAsia="Calibri" w:hAnsi="Bookman Old Style" w:cs="Times New Roman"/>
          <w:b/>
          <w:lang w:eastAsia="zh-CN"/>
        </w:rPr>
        <w:t>deberá</w:t>
      </w:r>
      <w:r w:rsidRPr="00FA0807">
        <w:rPr>
          <w:rFonts w:ascii="Bookman Old Style" w:eastAsia="Calibri" w:hAnsi="Bookman Old Style" w:cs="Times New Roman"/>
          <w:lang w:eastAsia="zh-CN"/>
        </w:rPr>
        <w:t xml:space="preserve"> </w:t>
      </w:r>
      <w:r w:rsidRPr="00FA0807">
        <w:rPr>
          <w:rFonts w:ascii="Bookman Old Style" w:eastAsia="Calibri" w:hAnsi="Bookman Old Style" w:cs="Times New Roman"/>
          <w:b/>
          <w:lang w:eastAsia="zh-CN"/>
        </w:rPr>
        <w:t>utilizar un único medio</w:t>
      </w:r>
      <w:r w:rsidRPr="00FA0807">
        <w:rPr>
          <w:rFonts w:ascii="Bookman Old Style" w:eastAsia="Calibri" w:hAnsi="Bookman Old Style" w:cs="Times New Roman"/>
          <w:lang w:eastAsia="zh-CN"/>
        </w:rPr>
        <w:t xml:space="preserve"> de los ofrecidos. </w:t>
      </w:r>
    </w:p>
    <w:p w:rsidR="00D601A0" w:rsidRPr="00FA0807" w:rsidRDefault="00D601A0" w:rsidP="00FA0807">
      <w:pPr>
        <w:ind w:firstLine="708"/>
        <w:jc w:val="both"/>
        <w:rPr>
          <w:rFonts w:ascii="Bookman Old Style" w:eastAsia="Calibri" w:hAnsi="Bookman Old Style" w:cs="Times New Roman"/>
          <w:lang w:eastAsia="zh-CN"/>
        </w:rPr>
      </w:pPr>
      <w:r w:rsidRPr="00FA0807">
        <w:rPr>
          <w:rFonts w:ascii="Bookman Old Style" w:eastAsia="Calibri" w:hAnsi="Bookman Old Style" w:cs="Times New Roman"/>
          <w:lang w:eastAsia="zh-CN"/>
        </w:rPr>
        <w:t>En caso de que el oferente presente su oferta a través del SICE y no coincidiera el archivo adjunto con la cotización en línea, se le dará validez al archivo adjunto.</w:t>
      </w:r>
    </w:p>
    <w:p w:rsidR="00D601A0" w:rsidRPr="00FA0807" w:rsidRDefault="00D601A0" w:rsidP="00FA0807">
      <w:pPr>
        <w:ind w:firstLine="708"/>
        <w:jc w:val="both"/>
        <w:rPr>
          <w:rFonts w:ascii="Bookman Old Style" w:eastAsia="Calibri" w:hAnsi="Bookman Old Style" w:cs="Times New Roman"/>
          <w:lang w:eastAsia="zh-CN"/>
        </w:rPr>
      </w:pPr>
      <w:r w:rsidRPr="006D690F">
        <w:rPr>
          <w:rFonts w:ascii="Bookman Old Style" w:eastAsia="Calibri" w:hAnsi="Bookman Old Style" w:cs="Times New Roman"/>
          <w:lang w:eastAsia="zh-CN"/>
        </w:rPr>
        <w:t xml:space="preserve">En caso de cotizarse por correo electrónico o en línea SICE deberá, adicionalmente archivo con </w:t>
      </w:r>
      <w:r w:rsidRPr="006D690F">
        <w:rPr>
          <w:rFonts w:ascii="Bookman Old Style" w:eastAsia="Calibri" w:hAnsi="Bookman Old Style" w:cs="Times New Roman"/>
          <w:b/>
          <w:u w:val="single"/>
          <w:lang w:eastAsia="zh-CN"/>
        </w:rPr>
        <w:t>ANEXO II “Formulario de identificación del oferte”,</w:t>
      </w:r>
      <w:r w:rsidRPr="006D690F">
        <w:rPr>
          <w:rFonts w:ascii="Bookman Old Style" w:eastAsia="Calibri" w:hAnsi="Bookman Old Style" w:cs="Times New Roman"/>
          <w:lang w:eastAsia="zh-CN"/>
        </w:rPr>
        <w:t xml:space="preserve"> escaneado y firmado por representante o apoderado registrado en el Registro Único de Proveedores del Estado (RUPE).</w:t>
      </w:r>
      <w:r w:rsidR="00A96DF3" w:rsidRPr="006D690F">
        <w:rPr>
          <w:rFonts w:ascii="Bookman Old Style" w:eastAsia="Calibri" w:hAnsi="Bookman Old Style" w:cs="Times New Roman"/>
          <w:lang w:eastAsia="zh-CN"/>
        </w:rPr>
        <w:t xml:space="preserve"> </w:t>
      </w:r>
      <w:r w:rsidRPr="006D690F">
        <w:rPr>
          <w:rFonts w:ascii="Bookman Old Style" w:eastAsia="Calibri" w:hAnsi="Bookman Old Style" w:cs="Times New Roman"/>
          <w:lang w:eastAsia="zh-CN"/>
        </w:rPr>
        <w:t>Las empresas deberán estar inscriptas en RUPE en estado “EN INGRESO” o “ACTIVO”:</w:t>
      </w:r>
    </w:p>
    <w:p w:rsidR="00D601A0" w:rsidRPr="00FA0807" w:rsidRDefault="00D601A0" w:rsidP="00FA0807">
      <w:pPr>
        <w:numPr>
          <w:ilvl w:val="0"/>
          <w:numId w:val="8"/>
        </w:numPr>
        <w:contextualSpacing/>
        <w:jc w:val="both"/>
        <w:rPr>
          <w:rFonts w:ascii="Bookman Old Style" w:eastAsia="Calibri" w:hAnsi="Bookman Old Style" w:cs="Times New Roman"/>
          <w:u w:val="single"/>
          <w:lang w:eastAsia="zh-CN"/>
        </w:rPr>
      </w:pPr>
      <w:r w:rsidRPr="00FA0807">
        <w:rPr>
          <w:rFonts w:ascii="Bookman Old Style" w:eastAsia="Calibri" w:hAnsi="Bookman Old Style" w:cs="Times New Roman"/>
          <w:lang w:eastAsia="zh-CN"/>
        </w:rPr>
        <w:t xml:space="preserve">Las Empresas </w:t>
      </w:r>
      <w:r w:rsidRPr="00FA0807">
        <w:rPr>
          <w:rFonts w:ascii="Bookman Old Style" w:eastAsia="Times New Roman" w:hAnsi="Bookman Old Style" w:cs="Times New Roman"/>
          <w:lang w:eastAsia="ar-SA"/>
        </w:rPr>
        <w:t>que se encuentren en estado</w:t>
      </w:r>
      <w:r w:rsidRPr="00FA0807">
        <w:rPr>
          <w:rFonts w:ascii="Bookman Old Style" w:eastAsia="Times New Roman" w:hAnsi="Bookman Old Style" w:cs="Times New Roman"/>
          <w:b/>
          <w:lang w:eastAsia="ar-SA"/>
        </w:rPr>
        <w:t xml:space="preserve"> “ACTIVO”: </w:t>
      </w:r>
      <w:r w:rsidRPr="00FA0807">
        <w:rPr>
          <w:rFonts w:ascii="Bookman Old Style" w:eastAsia="Times New Roman" w:hAnsi="Bookman Old Style" w:cs="Times New Roman"/>
          <w:lang w:eastAsia="ar-SA"/>
        </w:rPr>
        <w:t>las ofertas deberán estar firmadas (con aclaración) por un representante y/o apoderado validado en Registro Único de Proveedores del Estado (RUPE).</w:t>
      </w:r>
    </w:p>
    <w:p w:rsidR="00D601A0" w:rsidRPr="00FA0807" w:rsidRDefault="00D601A0" w:rsidP="00FA0807">
      <w:pPr>
        <w:numPr>
          <w:ilvl w:val="0"/>
          <w:numId w:val="8"/>
        </w:numPr>
        <w:contextualSpacing/>
        <w:jc w:val="both"/>
        <w:rPr>
          <w:rFonts w:ascii="Bookman Old Style" w:eastAsia="Calibri" w:hAnsi="Bookman Old Style" w:cs="Times New Roman"/>
          <w:u w:val="single"/>
          <w:lang w:eastAsia="zh-CN"/>
        </w:rPr>
      </w:pPr>
      <w:r w:rsidRPr="00FA0807">
        <w:rPr>
          <w:rFonts w:ascii="Bookman Old Style" w:eastAsia="Times New Roman" w:hAnsi="Bookman Old Style" w:cs="Times New Roman"/>
          <w:lang w:eastAsia="ar-SA"/>
        </w:rPr>
        <w:t>Si las Empresas están en estado</w:t>
      </w:r>
      <w:r w:rsidRPr="00FA0807">
        <w:rPr>
          <w:rFonts w:ascii="Bookman Old Style" w:eastAsia="Times New Roman" w:hAnsi="Bookman Old Style" w:cs="Times New Roman"/>
          <w:b/>
          <w:lang w:eastAsia="ar-SA"/>
        </w:rPr>
        <w:t xml:space="preserve"> “EN INGRESO” </w:t>
      </w:r>
      <w:r w:rsidRPr="00FA0807">
        <w:rPr>
          <w:rFonts w:ascii="Bookman Old Style" w:eastAsia="Times New Roman" w:hAnsi="Bookman Old Style" w:cs="Times New Roman"/>
          <w:lang w:eastAsia="ar-SA"/>
        </w:rPr>
        <w:t xml:space="preserve">deberán presentar su oferta firmada por representante y/o apoderado que posteriormente a su activación esté validado en RUPE. En caso de resultar adjudicatario, una vez dictado el </w:t>
      </w:r>
      <w:r w:rsidRPr="00FA0807">
        <w:rPr>
          <w:rFonts w:ascii="Bookman Old Style" w:eastAsia="Times New Roman" w:hAnsi="Bookman Old Style" w:cs="Times New Roman"/>
          <w:lang w:eastAsia="ar-SA"/>
        </w:rPr>
        <w:lastRenderedPageBreak/>
        <w:t xml:space="preserve">acto administrativo de adjudicación y previo a su notificación, contará con un plazo de 2 días hábiles para regularizar su situación en virtud de lo establecido en el Art. 14.2 del </w:t>
      </w:r>
      <w:proofErr w:type="spellStart"/>
      <w:r w:rsidRPr="00FA0807">
        <w:rPr>
          <w:rFonts w:ascii="Bookman Old Style" w:eastAsia="Times New Roman" w:hAnsi="Bookman Old Style" w:cs="Times New Roman"/>
          <w:lang w:eastAsia="ar-SA"/>
        </w:rPr>
        <w:t>Dec</w:t>
      </w:r>
      <w:proofErr w:type="spellEnd"/>
      <w:r w:rsidRPr="00FA0807">
        <w:rPr>
          <w:rFonts w:ascii="Bookman Old Style" w:eastAsia="Times New Roman" w:hAnsi="Bookman Old Style" w:cs="Times New Roman"/>
          <w:lang w:eastAsia="ar-SA"/>
        </w:rPr>
        <w:t xml:space="preserve">. 131/014. </w:t>
      </w:r>
    </w:p>
    <w:p w:rsidR="00D601A0" w:rsidRPr="00FA0807" w:rsidRDefault="00D601A0" w:rsidP="00FA0807">
      <w:pPr>
        <w:ind w:firstLine="709"/>
        <w:jc w:val="both"/>
        <w:rPr>
          <w:rFonts w:ascii="Bookman Old Style" w:eastAsia="Times New Roman" w:hAnsi="Bookman Old Style" w:cs="Times New Roman"/>
          <w:lang w:eastAsia="ar-SA"/>
        </w:rPr>
      </w:pPr>
    </w:p>
    <w:p w:rsidR="00D601A0" w:rsidRPr="00FA0807" w:rsidRDefault="00D601A0" w:rsidP="00FA0807">
      <w:pPr>
        <w:ind w:firstLine="709"/>
        <w:jc w:val="both"/>
        <w:rPr>
          <w:rFonts w:ascii="Bookman Old Style" w:eastAsia="Times New Roman" w:hAnsi="Bookman Old Style" w:cs="Times New Roman"/>
        </w:rPr>
      </w:pPr>
      <w:r w:rsidRPr="00FA0807">
        <w:rPr>
          <w:rFonts w:ascii="Bookman Old Style" w:eastAsia="Times New Roman" w:hAnsi="Bookman Old Style" w:cs="Times New Roman"/>
        </w:rPr>
        <w:t xml:space="preserve">Los precios cotizados deberán </w:t>
      </w:r>
      <w:r w:rsidRPr="00FA0807">
        <w:rPr>
          <w:rFonts w:ascii="Bookman Old Style" w:eastAsia="Times New Roman" w:hAnsi="Bookman Old Style" w:cs="Times New Roman"/>
          <w:b/>
        </w:rPr>
        <w:t>indicar todos los tributos</w:t>
      </w:r>
      <w:r w:rsidRPr="00FA0807">
        <w:rPr>
          <w:rFonts w:ascii="Bookman Old Style" w:eastAsia="Times New Roman" w:hAnsi="Bookman Old Style" w:cs="Times New Roman"/>
        </w:rPr>
        <w:t xml:space="preserve"> que correspondan al oferente y su porcentaje, </w:t>
      </w:r>
      <w:r w:rsidRPr="00FA0807">
        <w:rPr>
          <w:rFonts w:ascii="Bookman Old Style" w:eastAsia="Times New Roman" w:hAnsi="Bookman Old Style" w:cs="Times New Roman"/>
          <w:b/>
          <w:bCs/>
        </w:rPr>
        <w:t>especialmente el I.V.A., en forma clara y precisa, manifestando si los referidos tributos están o no incluidos en los precios</w:t>
      </w:r>
      <w:r w:rsidRPr="00FA0807">
        <w:rPr>
          <w:rFonts w:ascii="Bookman Old Style" w:eastAsia="Times New Roman" w:hAnsi="Bookman Old Style" w:cs="Times New Roman"/>
        </w:rPr>
        <w:t>. En caso de no establecerse esta circunstancia, se considerará que los precios son con todos los tributos incluidos.</w:t>
      </w:r>
    </w:p>
    <w:p w:rsidR="00D601A0" w:rsidRPr="00FA0807" w:rsidRDefault="00D601A0" w:rsidP="00FA0807">
      <w:pPr>
        <w:ind w:firstLine="709"/>
        <w:jc w:val="both"/>
        <w:rPr>
          <w:rFonts w:ascii="Bookman Old Style" w:eastAsia="Times New Roman" w:hAnsi="Bookman Old Style" w:cs="Arial"/>
          <w:color w:val="000009"/>
          <w:lang w:eastAsia="es-UY"/>
        </w:rPr>
      </w:pPr>
      <w:r w:rsidRPr="00FA0807">
        <w:rPr>
          <w:rFonts w:ascii="Bookman Old Style" w:eastAsia="Times New Roman" w:hAnsi="Bookman Old Style" w:cs="Times New Roman"/>
        </w:rPr>
        <w:t xml:space="preserve">En caso de solicitarse amparo a los Regímenes de Preferencia establecidos, el oferente deberá presentar la declaración y documentación que corresponda exigida en </w:t>
      </w:r>
      <w:r w:rsidRPr="00FA0807">
        <w:rPr>
          <w:rFonts w:ascii="Bookman Old Style" w:eastAsia="Times New Roman" w:hAnsi="Bookman Old Style" w:cs="Arial"/>
          <w:color w:val="000009"/>
          <w:lang w:eastAsia="es-UY"/>
        </w:rPr>
        <w:t xml:space="preserve">Cláusula 10.5.1 del Pliego Único de Bases y Condiciones Generales para Contratos de Suministros y Servicios No Personales aprobado por Decreto Nº 131/014 de 19 de mayo de 2014. </w:t>
      </w:r>
    </w:p>
    <w:p w:rsidR="00985590" w:rsidRPr="00FA0807" w:rsidRDefault="00985590" w:rsidP="00FA0807">
      <w:pPr>
        <w:suppressAutoHyphens/>
        <w:spacing w:after="0"/>
        <w:ind w:firstLine="567"/>
        <w:rPr>
          <w:rFonts w:ascii="Bookman Old Style" w:eastAsia="Times New Roman" w:hAnsi="Bookman Old Style" w:cs="Times New Roman"/>
          <w:lang w:val="es-ES" w:eastAsia="es-ES" w:bidi="es-ES"/>
        </w:rPr>
      </w:pPr>
    </w:p>
    <w:p w:rsidR="007B7C42" w:rsidRDefault="00985590" w:rsidP="00FA0807">
      <w:pPr>
        <w:suppressAutoHyphens/>
        <w:spacing w:after="0"/>
        <w:jc w:val="both"/>
        <w:rPr>
          <w:rFonts w:ascii="Bookman Old Style" w:eastAsia="Times New Roman" w:hAnsi="Bookman Old Style" w:cs="Times New Roman"/>
          <w:b/>
          <w:bCs/>
          <w:lang w:val="es-ES_tradnl" w:eastAsia="zh-CN"/>
        </w:rPr>
      </w:pPr>
      <w:r w:rsidRPr="00FA0807">
        <w:rPr>
          <w:rFonts w:ascii="Bookman Old Style" w:eastAsia="Times New Roman" w:hAnsi="Bookman Old Style" w:cs="Times New Roman"/>
          <w:lang w:val="es-ES_tradnl" w:eastAsia="zh-CN"/>
        </w:rPr>
        <w:tab/>
      </w:r>
      <w:r w:rsidRPr="00FA0807">
        <w:rPr>
          <w:rFonts w:ascii="Bookman Old Style" w:eastAsia="Times New Roman" w:hAnsi="Bookman Old Style" w:cs="Times New Roman"/>
          <w:b/>
          <w:lang w:val="es-ES_tradnl" w:eastAsia="zh-CN"/>
        </w:rPr>
        <w:t xml:space="preserve"> Se deberá tener en cuenta que se podrán realizar </w:t>
      </w:r>
      <w:r w:rsidRPr="00FA0807">
        <w:rPr>
          <w:rFonts w:ascii="Bookman Old Style" w:eastAsia="Times New Roman" w:hAnsi="Bookman Old Style" w:cs="Times New Roman"/>
          <w:b/>
          <w:u w:val="single"/>
          <w:lang w:val="es-ES_tradnl" w:eastAsia="zh-CN"/>
        </w:rPr>
        <w:t xml:space="preserve">hasta </w:t>
      </w:r>
      <w:r w:rsidRPr="00FA0807">
        <w:rPr>
          <w:rFonts w:ascii="Bookman Old Style" w:eastAsia="Times New Roman" w:hAnsi="Bookman Old Style" w:cs="Times New Roman"/>
          <w:b/>
          <w:bCs/>
          <w:u w:val="single"/>
          <w:lang w:val="es-ES_tradnl" w:eastAsia="zh-CN"/>
        </w:rPr>
        <w:t>6 recargas por cada una de las estufas</w:t>
      </w:r>
      <w:r w:rsidRPr="00FA0807">
        <w:rPr>
          <w:rFonts w:ascii="Bookman Old Style" w:eastAsia="Times New Roman" w:hAnsi="Bookman Old Style" w:cs="Times New Roman"/>
          <w:b/>
          <w:bCs/>
          <w:lang w:val="es-ES_tradnl" w:eastAsia="zh-CN"/>
        </w:rPr>
        <w:t xml:space="preserve"> que posea la sede durante el año</w:t>
      </w:r>
      <w:r w:rsidR="006D690F">
        <w:rPr>
          <w:rFonts w:ascii="Bookman Old Style" w:eastAsia="Times New Roman" w:hAnsi="Bookman Old Style" w:cs="Times New Roman"/>
          <w:b/>
          <w:bCs/>
          <w:lang w:val="es-ES_tradnl" w:eastAsia="zh-CN"/>
        </w:rPr>
        <w:t>.</w:t>
      </w:r>
      <w:r w:rsidRPr="00FA0807">
        <w:rPr>
          <w:rFonts w:ascii="Bookman Old Style" w:eastAsia="Times New Roman" w:hAnsi="Bookman Old Style" w:cs="Times New Roman"/>
          <w:b/>
          <w:bCs/>
          <w:lang w:val="es-ES_tradnl" w:eastAsia="zh-CN"/>
        </w:rPr>
        <w:t xml:space="preserve"> </w:t>
      </w:r>
    </w:p>
    <w:p w:rsidR="006D690F" w:rsidRPr="00FA0807" w:rsidRDefault="006D690F" w:rsidP="00FA0807">
      <w:pPr>
        <w:suppressAutoHyphens/>
        <w:spacing w:after="0"/>
        <w:jc w:val="both"/>
        <w:rPr>
          <w:rFonts w:ascii="Bookman Old Style" w:eastAsia="Times New Roman" w:hAnsi="Bookman Old Style" w:cs="Times New Roman"/>
          <w:b/>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b/>
          <w:bCs/>
          <w:lang w:val="es-ES_tradnl" w:eastAsia="zh-CN"/>
        </w:rPr>
      </w:pPr>
      <w:r w:rsidRPr="00FA0807">
        <w:rPr>
          <w:rFonts w:ascii="Bookman Old Style" w:eastAsia="Times New Roman" w:hAnsi="Bookman Old Style" w:cs="Times New Roman"/>
          <w:b/>
          <w:lang w:val="es-ES_tradnl" w:eastAsia="zh-CN"/>
        </w:rPr>
        <w:t>A</w:t>
      </w:r>
      <w:r w:rsidR="006D690F">
        <w:rPr>
          <w:rFonts w:ascii="Bookman Old Style" w:eastAsia="Times New Roman" w:hAnsi="Bookman Old Style" w:cs="Times New Roman"/>
          <w:b/>
          <w:bCs/>
          <w:lang w:val="es-ES_tradnl" w:eastAsia="zh-CN"/>
        </w:rPr>
        <w:t>rt. 6</w:t>
      </w:r>
      <w:r w:rsidRPr="00FA0807">
        <w:rPr>
          <w:rFonts w:ascii="Bookman Old Style" w:eastAsia="Times New Roman" w:hAnsi="Bookman Old Style" w:cs="Times New Roman"/>
          <w:b/>
          <w:bCs/>
          <w:lang w:val="es-ES_tradnl" w:eastAsia="zh-CN"/>
        </w:rPr>
        <w:t>.- LUGAR, FECHA Y HORA DE APERTURA</w:t>
      </w:r>
    </w:p>
    <w:p w:rsidR="00985590" w:rsidRPr="00FA0807" w:rsidRDefault="00985590" w:rsidP="00FA0807">
      <w:pPr>
        <w:suppressAutoHyphens/>
        <w:spacing w:after="0"/>
        <w:jc w:val="both"/>
        <w:rPr>
          <w:rFonts w:ascii="Bookman Old Style" w:eastAsia="Times New Roman" w:hAnsi="Bookman Old Style" w:cs="Times New Roman"/>
          <w:b/>
          <w:bCs/>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lang w:val="es-ES_tradnl" w:eastAsia="zh-CN"/>
        </w:rPr>
        <w:tab/>
        <w:t>a) Fecha:</w:t>
      </w:r>
      <w:r w:rsidR="00ED7959">
        <w:rPr>
          <w:rFonts w:ascii="Bookman Old Style" w:eastAsia="Times New Roman" w:hAnsi="Bookman Old Style" w:cs="Times New Roman"/>
          <w:b/>
          <w:lang w:val="es-ES_tradnl" w:eastAsia="zh-CN"/>
        </w:rPr>
        <w:t xml:space="preserve"> 12</w:t>
      </w:r>
      <w:r w:rsidR="00B307B0" w:rsidRPr="00FA0807">
        <w:rPr>
          <w:rFonts w:ascii="Bookman Old Style" w:eastAsia="Times New Roman" w:hAnsi="Bookman Old Style" w:cs="Times New Roman"/>
          <w:b/>
          <w:lang w:val="es-ES_tradnl" w:eastAsia="zh-CN"/>
        </w:rPr>
        <w:t xml:space="preserve"> de </w:t>
      </w:r>
      <w:r w:rsidR="00B307B0" w:rsidRPr="00ED7959">
        <w:rPr>
          <w:rFonts w:ascii="Bookman Old Style" w:eastAsia="Times New Roman" w:hAnsi="Bookman Old Style" w:cs="Times New Roman"/>
          <w:b/>
          <w:lang w:val="es-ES_tradnl" w:eastAsia="zh-CN"/>
        </w:rPr>
        <w:t>febrero</w:t>
      </w:r>
      <w:r w:rsidR="00B307B0" w:rsidRPr="00FA0807">
        <w:rPr>
          <w:rFonts w:ascii="Bookman Old Style" w:eastAsia="Times New Roman" w:hAnsi="Bookman Old Style" w:cs="Times New Roman"/>
          <w:b/>
          <w:lang w:val="es-ES_tradnl" w:eastAsia="zh-CN"/>
        </w:rPr>
        <w:t xml:space="preserve"> de 2025</w:t>
      </w: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b/>
          <w:lang w:val="es-ES_tradnl" w:eastAsia="zh-CN"/>
        </w:rPr>
        <w:tab/>
      </w:r>
      <w:r w:rsidRPr="00FA0807">
        <w:rPr>
          <w:rFonts w:ascii="Bookman Old Style" w:eastAsia="Times New Roman" w:hAnsi="Bookman Old Style" w:cs="Times New Roman"/>
          <w:lang w:val="es-ES_tradnl" w:eastAsia="zh-CN"/>
        </w:rPr>
        <w:t>b) Hora:</w:t>
      </w:r>
      <w:r w:rsidRPr="00FA0807">
        <w:rPr>
          <w:rFonts w:ascii="Bookman Old Style" w:eastAsia="Times New Roman" w:hAnsi="Bookman Old Style" w:cs="Times New Roman"/>
          <w:b/>
          <w:lang w:val="es-ES_tradnl" w:eastAsia="zh-CN"/>
        </w:rPr>
        <w:t xml:space="preserve"> 10:00</w:t>
      </w:r>
    </w:p>
    <w:p w:rsidR="00985590" w:rsidRPr="00FA0807" w:rsidRDefault="00985590" w:rsidP="00FA0807">
      <w:pPr>
        <w:suppressAutoHyphens/>
        <w:spacing w:after="0"/>
        <w:jc w:val="both"/>
        <w:rPr>
          <w:rFonts w:ascii="Bookman Old Style" w:eastAsia="Times New Roman" w:hAnsi="Bookman Old Style" w:cs="Bookman Old Style"/>
          <w:bCs/>
          <w:lang w:val="es-ES" w:eastAsia="zh-CN"/>
        </w:rPr>
      </w:pPr>
      <w:r w:rsidRPr="00FA0807">
        <w:rPr>
          <w:rFonts w:ascii="Bookman Old Style" w:eastAsia="Times New Roman" w:hAnsi="Bookman Old Style" w:cs="Times New Roman"/>
          <w:b/>
          <w:lang w:val="es-ES_tradnl" w:eastAsia="zh-CN"/>
        </w:rPr>
        <w:tab/>
      </w:r>
      <w:r w:rsidRPr="00FA0807">
        <w:rPr>
          <w:rFonts w:ascii="Bookman Old Style" w:eastAsia="Times New Roman" w:hAnsi="Bookman Old Style" w:cs="Times New Roman"/>
          <w:lang w:val="es-ES_tradnl" w:eastAsia="zh-CN"/>
        </w:rPr>
        <w:t>c) Lugar:</w:t>
      </w:r>
      <w:r w:rsidRPr="00FA0807">
        <w:rPr>
          <w:rFonts w:ascii="Bookman Old Style" w:eastAsia="Times New Roman" w:hAnsi="Bookman Old Style" w:cs="Times New Roman"/>
          <w:b/>
          <w:lang w:val="es-ES_tradnl" w:eastAsia="zh-CN"/>
        </w:rPr>
        <w:t xml:space="preserve"> Departamento de Adquisiciones del Poder Judicial.</w:t>
      </w:r>
      <w:r w:rsidRPr="00FA0807">
        <w:rPr>
          <w:rFonts w:ascii="Bookman Old Style" w:eastAsia="Times New Roman" w:hAnsi="Bookman Old Style" w:cs="Bookman Old Style"/>
          <w:lang w:val="es-ES" w:eastAsia="zh-CN"/>
        </w:rPr>
        <w:t xml:space="preserve"> (</w:t>
      </w:r>
      <w:proofErr w:type="gramStart"/>
      <w:r w:rsidRPr="00FA0807">
        <w:rPr>
          <w:rFonts w:ascii="Bookman Old Style" w:eastAsia="Times New Roman" w:hAnsi="Bookman Old Style" w:cs="Bookman Old Style"/>
          <w:lang w:val="es-ES" w:eastAsia="zh-CN"/>
        </w:rPr>
        <w:t>calle</w:t>
      </w:r>
      <w:proofErr w:type="gramEnd"/>
      <w:r w:rsidRPr="00FA0807">
        <w:rPr>
          <w:rFonts w:ascii="Bookman Old Style" w:eastAsia="Times New Roman" w:hAnsi="Bookman Old Style" w:cs="Bookman Old Style"/>
          <w:lang w:val="es-ES" w:eastAsia="zh-CN"/>
        </w:rPr>
        <w:t xml:space="preserve">: </w:t>
      </w:r>
      <w:r w:rsidRPr="00FA0807">
        <w:rPr>
          <w:rFonts w:ascii="Bookman Old Style" w:eastAsia="Times New Roman" w:hAnsi="Bookman Old Style" w:cs="Bookman Old Style"/>
          <w:bCs/>
          <w:lang w:val="es-ES" w:eastAsia="zh-CN"/>
        </w:rPr>
        <w:t>Soriano 1210, Montevideo).</w:t>
      </w:r>
    </w:p>
    <w:p w:rsidR="00985590" w:rsidRPr="00FA0807" w:rsidRDefault="00985590" w:rsidP="00FA0807">
      <w:pPr>
        <w:suppressAutoHyphens/>
        <w:spacing w:after="0"/>
        <w:jc w:val="both"/>
        <w:rPr>
          <w:rFonts w:ascii="Bookman Old Style" w:eastAsia="Times New Roman" w:hAnsi="Bookman Old Style" w:cs="Bookman Old Style"/>
          <w:bCs/>
          <w:lang w:val="es-ES" w:eastAsia="zh-CN"/>
        </w:rPr>
      </w:pPr>
    </w:p>
    <w:p w:rsidR="00B53E87" w:rsidRDefault="006D690F" w:rsidP="00FA0807">
      <w:pPr>
        <w:suppressAutoHyphens/>
        <w:spacing w:after="0"/>
        <w:jc w:val="both"/>
        <w:rPr>
          <w:rFonts w:ascii="Bookman Old Style" w:eastAsia="Calibri" w:hAnsi="Bookman Old Style" w:cs="Times New Roman"/>
          <w:b/>
        </w:rPr>
      </w:pPr>
      <w:r>
        <w:rPr>
          <w:rFonts w:ascii="Bookman Old Style" w:eastAsia="Calibri" w:hAnsi="Bookman Old Style" w:cs="Times New Roman"/>
          <w:b/>
        </w:rPr>
        <w:t>Art. 7</w:t>
      </w:r>
      <w:r w:rsidR="00985590" w:rsidRPr="00FA0807">
        <w:rPr>
          <w:rFonts w:ascii="Bookman Old Style" w:eastAsia="Calibri" w:hAnsi="Bookman Old Style" w:cs="Times New Roman"/>
          <w:b/>
        </w:rPr>
        <w:t>.- APERTURA DE OFERTAS.</w:t>
      </w:r>
      <w:r w:rsidR="00B53E87">
        <w:rPr>
          <w:rFonts w:ascii="Bookman Old Style" w:eastAsia="Calibri" w:hAnsi="Bookman Old Style" w:cs="Times New Roman"/>
          <w:b/>
        </w:rPr>
        <w:t xml:space="preserve"> </w:t>
      </w:r>
    </w:p>
    <w:p w:rsidR="007B7C42" w:rsidRPr="00FA0807" w:rsidRDefault="007B7C42" w:rsidP="00FA0807">
      <w:pPr>
        <w:ind w:firstLine="567"/>
        <w:mirrorIndents/>
        <w:jc w:val="both"/>
        <w:rPr>
          <w:rFonts w:ascii="Bookman Old Style" w:hAnsi="Bookman Old Style" w:cs="Times New Roman"/>
        </w:rPr>
      </w:pPr>
      <w:r w:rsidRPr="00FA0807">
        <w:rPr>
          <w:rFonts w:ascii="Bookman Old Style" w:hAnsi="Bookman Old Style" w:cs="Times New Roman"/>
        </w:rPr>
        <w:t xml:space="preserve">La apertura de ofertas se realizará en forma pública en el lugar, día y hora establecida en el art. precedente. </w:t>
      </w:r>
    </w:p>
    <w:p w:rsidR="007B7C42" w:rsidRPr="00FA0807" w:rsidRDefault="007B7C42" w:rsidP="00FA0807">
      <w:pPr>
        <w:ind w:firstLine="567"/>
        <w:mirrorIndents/>
        <w:jc w:val="both"/>
        <w:rPr>
          <w:rFonts w:ascii="Bookman Old Style" w:hAnsi="Bookman Old Style" w:cs="Times New Roman"/>
        </w:rPr>
      </w:pPr>
      <w:r w:rsidRPr="00FA0807">
        <w:rPr>
          <w:rFonts w:ascii="Bookman Old Style" w:hAnsi="Bookman Old Style" w:cs="Times New Roman"/>
        </w:rPr>
        <w:t xml:space="preserve">En dicho acto no se podrá rechazar la presentación de ninguna propuesta sin perjuicio de su invalidación posterior. La admisión inicial de una propuesta no será obstáculo de su rechazo si se constataren luego defectos que violen los requisitos legales o aquellos sustanciales contenidos en el presente Pliego, entendiéndose por sustanciales aquellos que no pueden subsanarse sin alterar materialmente la igualdad de los oferentes. </w:t>
      </w:r>
    </w:p>
    <w:p w:rsidR="007B7C42" w:rsidRPr="00FA0807" w:rsidRDefault="007B7C42" w:rsidP="00FA0807">
      <w:pPr>
        <w:ind w:firstLine="567"/>
        <w:mirrorIndents/>
        <w:jc w:val="both"/>
        <w:rPr>
          <w:rFonts w:ascii="Bookman Old Style" w:hAnsi="Bookman Old Style" w:cs="Times New Roman"/>
        </w:rPr>
      </w:pPr>
      <w:r w:rsidRPr="00FA0807">
        <w:rPr>
          <w:rFonts w:ascii="Bookman Old Style" w:hAnsi="Bookman Old Style" w:cs="Times New Roman"/>
        </w:rPr>
        <w:t>Abiertas las ofertas por funcionario de la Administración y concluido el acto de apertura, se labrará acta correspondiente, dejando constancia de las observaciones constatadas. La misma será publicada en el SICE, lo que supondrá la notificación a los oferentes y correrá el plazo para levantar las observaciones.</w:t>
      </w:r>
    </w:p>
    <w:p w:rsidR="007B7C42" w:rsidRPr="00FA0807" w:rsidRDefault="007B7C42" w:rsidP="00FA0807">
      <w:pPr>
        <w:ind w:firstLine="567"/>
        <w:mirrorIndents/>
        <w:jc w:val="both"/>
        <w:rPr>
          <w:rFonts w:ascii="Bookman Old Style" w:hAnsi="Bookman Old Style" w:cs="Times New Roman"/>
        </w:rPr>
      </w:pPr>
      <w:r w:rsidRPr="00FA0807">
        <w:rPr>
          <w:rFonts w:ascii="Bookman Old Style" w:hAnsi="Bookman Old Style" w:cs="Times New Roman"/>
        </w:rPr>
        <w:t>No se tomará en cuenta ninguna interpretación, aclaración o ampliación de las ofertas, salvo aquellas que fueran directa y expresamente solicitadas por escrito por los técnicos en la materia del Organismo o por la Comisión Asesora de Adjudicaciones actuante. En tal caso, el oferente dispondrá del plazo que se establezca en la solicitud para hacer llegar su respuesta.</w:t>
      </w:r>
    </w:p>
    <w:p w:rsidR="007B7C42" w:rsidRPr="00FA0807" w:rsidRDefault="007B7C42" w:rsidP="00FA0807">
      <w:pPr>
        <w:ind w:firstLine="567"/>
        <w:mirrorIndents/>
        <w:jc w:val="both"/>
        <w:rPr>
          <w:rFonts w:ascii="Bookman Old Style" w:hAnsi="Bookman Old Style" w:cs="Times New Roman"/>
        </w:rPr>
      </w:pPr>
      <w:r w:rsidRPr="00FA0807">
        <w:rPr>
          <w:rFonts w:ascii="Bookman Old Style" w:hAnsi="Bookman Old Style" w:cs="Times New Roman"/>
        </w:rPr>
        <w:lastRenderedPageBreak/>
        <w:t>Se deja constancia que en el presente procedimiento no se utiliza la modalidad de apertura electrónica.</w:t>
      </w:r>
    </w:p>
    <w:p w:rsidR="00985590" w:rsidRPr="00FA0807" w:rsidRDefault="006D690F" w:rsidP="00FA0807">
      <w:pPr>
        <w:suppressAutoHyphens/>
        <w:spacing w:after="0"/>
        <w:jc w:val="both"/>
        <w:rPr>
          <w:rFonts w:ascii="Bookman Old Style" w:eastAsia="Times New Roman" w:hAnsi="Bookman Old Style" w:cs="Times New Roman"/>
          <w:lang w:val="es-ES_tradnl" w:eastAsia="zh-CN"/>
        </w:rPr>
      </w:pPr>
      <w:r>
        <w:rPr>
          <w:rFonts w:ascii="Bookman Old Style" w:eastAsia="Times New Roman" w:hAnsi="Bookman Old Style" w:cs="Times New Roman"/>
          <w:b/>
          <w:lang w:val="es-ES_tradnl" w:eastAsia="zh-CN"/>
        </w:rPr>
        <w:t>Art. 8</w:t>
      </w:r>
      <w:r w:rsidR="00985590" w:rsidRPr="00FA0807">
        <w:rPr>
          <w:rFonts w:ascii="Bookman Old Style" w:eastAsia="Times New Roman" w:hAnsi="Bookman Old Style" w:cs="Times New Roman"/>
          <w:b/>
          <w:lang w:val="es-ES_tradnl" w:eastAsia="zh-CN"/>
        </w:rPr>
        <w:t>.-</w:t>
      </w:r>
      <w:r w:rsidR="00985590" w:rsidRPr="00FA0807">
        <w:rPr>
          <w:rFonts w:ascii="Bookman Old Style" w:eastAsia="Times New Roman" w:hAnsi="Bookman Old Style" w:cs="Times New Roman"/>
          <w:lang w:val="es-ES_tradnl" w:eastAsia="zh-CN"/>
        </w:rPr>
        <w:t xml:space="preserve"> </w:t>
      </w:r>
      <w:r w:rsidR="00985590" w:rsidRPr="00FA0807">
        <w:rPr>
          <w:rFonts w:ascii="Bookman Old Style" w:eastAsia="Times New Roman" w:hAnsi="Bookman Old Style" w:cs="Times New Roman"/>
          <w:b/>
          <w:lang w:val="es-ES_tradnl" w:eastAsia="zh-CN"/>
        </w:rPr>
        <w:t>PLAZO DE MANTENIMIENTO DE OFERTA</w:t>
      </w:r>
      <w:r w:rsidR="00985590" w:rsidRPr="00FA0807">
        <w:rPr>
          <w:rFonts w:ascii="Bookman Old Style" w:eastAsia="Times New Roman" w:hAnsi="Bookman Old Style" w:cs="Times New Roman"/>
          <w:lang w:val="es-ES_tradnl" w:eastAsia="zh-CN"/>
        </w:rPr>
        <w:t>.</w:t>
      </w:r>
    </w:p>
    <w:p w:rsidR="007B7C42" w:rsidRPr="00FA0807" w:rsidRDefault="007B7C42" w:rsidP="00FA0807">
      <w:pPr>
        <w:ind w:firstLine="709"/>
        <w:jc w:val="both"/>
        <w:rPr>
          <w:rFonts w:ascii="Bookman Old Style" w:hAnsi="Bookman Old Style" w:cs="Times New Roman"/>
        </w:rPr>
      </w:pPr>
      <w:r w:rsidRPr="00FA0807">
        <w:rPr>
          <w:rFonts w:ascii="Bookman Old Style" w:hAnsi="Bookman Old Style" w:cs="Times New Roman"/>
        </w:rPr>
        <w:t xml:space="preserve">No inferior a </w:t>
      </w:r>
      <w:r w:rsidRPr="00FA0807">
        <w:rPr>
          <w:rFonts w:ascii="Bookman Old Style" w:hAnsi="Bookman Old Style" w:cs="Times New Roman"/>
          <w:b/>
          <w:bCs/>
        </w:rPr>
        <w:t>180</w:t>
      </w:r>
      <w:r w:rsidRPr="00FA0807">
        <w:rPr>
          <w:rFonts w:ascii="Bookman Old Style" w:hAnsi="Bookman Old Style" w:cs="Times New Roman"/>
        </w:rPr>
        <w:t xml:space="preserve"> días, salvo que la Administración, se expida con anterioridad al vencimiento de dicho plazo. Se entiende por tal, el lapso durante el cual la empresa se obliga a mantener las condiciones de su oferta.</w:t>
      </w:r>
    </w:p>
    <w:p w:rsidR="007B7C42" w:rsidRPr="00FA0807" w:rsidRDefault="007B7C42" w:rsidP="00A96DF3">
      <w:pPr>
        <w:ind w:firstLine="708"/>
        <w:jc w:val="both"/>
        <w:rPr>
          <w:rFonts w:ascii="Bookman Old Style" w:hAnsi="Bookman Old Style" w:cs="Times New Roman"/>
        </w:rPr>
      </w:pPr>
      <w:r w:rsidRPr="00FA0807">
        <w:rPr>
          <w:rFonts w:ascii="Bookman Old Style" w:hAnsi="Bookman Old Style" w:cs="Times New Roman"/>
        </w:rPr>
        <w:t>El vencimiento del plazo establecido precedentemente no liberará al oferente, salvo que medie notificación escrita a la Administración manifestando su decisión de retirar la oferta, antes de la notificación de la adjudicación de la misma.</w:t>
      </w:r>
    </w:p>
    <w:p w:rsidR="007B7C42" w:rsidRPr="00FA0807" w:rsidRDefault="007B7C42" w:rsidP="00FA0807">
      <w:pPr>
        <w:ind w:firstLine="709"/>
        <w:jc w:val="both"/>
        <w:rPr>
          <w:rFonts w:ascii="Bookman Old Style" w:hAnsi="Bookman Old Style" w:cs="Times New Roman"/>
        </w:rPr>
      </w:pPr>
      <w:r w:rsidRPr="00FA0807">
        <w:rPr>
          <w:rFonts w:ascii="Bookman Old Style" w:hAnsi="Bookman Old Style" w:cs="Times New Roman"/>
        </w:rPr>
        <w:t xml:space="preserve">El oferente no podrá establecer cláusulas que condicionen el mantenimiento de la oferta en forma alguna o que indiquen plazos menores. </w:t>
      </w:r>
    </w:p>
    <w:p w:rsidR="00985590" w:rsidRPr="00FA0807" w:rsidRDefault="0027613A" w:rsidP="00FA0807">
      <w:pPr>
        <w:suppressAutoHyphens/>
        <w:spacing w:after="0"/>
        <w:jc w:val="both"/>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b/>
          <w:lang w:val="es-ES_tradnl" w:eastAsia="zh-CN"/>
        </w:rPr>
        <w:t xml:space="preserve">Art. </w:t>
      </w:r>
      <w:r w:rsidR="006D690F">
        <w:rPr>
          <w:rFonts w:ascii="Bookman Old Style" w:eastAsia="Times New Roman" w:hAnsi="Bookman Old Style" w:cs="Times New Roman"/>
          <w:b/>
          <w:lang w:val="es-ES_tradnl" w:eastAsia="zh-CN"/>
        </w:rPr>
        <w:t>9</w:t>
      </w:r>
      <w:r w:rsidR="00985590" w:rsidRPr="00FA0807">
        <w:rPr>
          <w:rFonts w:ascii="Bookman Old Style" w:eastAsia="Times New Roman" w:hAnsi="Bookman Old Style" w:cs="Times New Roman"/>
          <w:b/>
          <w:lang w:val="es-ES_tradnl" w:eastAsia="zh-CN"/>
        </w:rPr>
        <w:t>.- PLAZO Y CONDICIONES DE ENTREGA</w:t>
      </w:r>
    </w:p>
    <w:p w:rsidR="00985590" w:rsidRDefault="00985590" w:rsidP="00FA0807">
      <w:pPr>
        <w:suppressAutoHyphens/>
        <w:spacing w:after="0"/>
        <w:jc w:val="both"/>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b/>
          <w:lang w:val="es-ES_tradnl" w:eastAsia="zh-CN"/>
        </w:rPr>
        <w:tab/>
      </w:r>
      <w:r w:rsidRPr="00FA0807">
        <w:rPr>
          <w:rFonts w:ascii="Bookman Old Style" w:eastAsia="Times New Roman" w:hAnsi="Bookman Old Style" w:cs="Times New Roman"/>
          <w:lang w:val="es-ES_tradnl" w:eastAsia="zh-CN"/>
        </w:rPr>
        <w:t>La empresa adjudicataria coordinará la forma de entrega de las recargas y control con el Departamento de Inventarios de División Administración del Poder Judicial</w:t>
      </w:r>
      <w:r w:rsidRPr="00FA0807">
        <w:rPr>
          <w:rFonts w:ascii="Bookman Old Style" w:eastAsia="Times New Roman" w:hAnsi="Bookman Old Style" w:cs="Times New Roman"/>
          <w:b/>
          <w:lang w:val="es-ES_tradnl" w:eastAsia="zh-CN"/>
        </w:rPr>
        <w:t>.</w:t>
      </w:r>
    </w:p>
    <w:p w:rsidR="006D690F" w:rsidRDefault="006D690F" w:rsidP="00FA0807">
      <w:pPr>
        <w:suppressAutoHyphens/>
        <w:spacing w:after="0"/>
        <w:jc w:val="both"/>
        <w:rPr>
          <w:rFonts w:ascii="Bookman Old Style" w:eastAsia="Times New Roman" w:hAnsi="Bookman Old Style" w:cs="Times New Roman"/>
          <w:b/>
          <w:lang w:val="es-ES" w:eastAsia="zh-CN"/>
        </w:rPr>
      </w:pPr>
    </w:p>
    <w:p w:rsidR="00985590" w:rsidRPr="00FA0807" w:rsidRDefault="006D690F" w:rsidP="00FA0807">
      <w:pPr>
        <w:suppressAutoHyphens/>
        <w:spacing w:after="0"/>
        <w:jc w:val="both"/>
        <w:rPr>
          <w:rFonts w:ascii="Bookman Old Style" w:eastAsia="Times New Roman" w:hAnsi="Bookman Old Style" w:cs="Times New Roman"/>
          <w:lang w:val="es-ES" w:eastAsia="zh-CN"/>
        </w:rPr>
      </w:pPr>
      <w:r>
        <w:rPr>
          <w:rFonts w:ascii="Bookman Old Style" w:eastAsia="Times New Roman" w:hAnsi="Bookman Old Style" w:cs="Times New Roman"/>
          <w:b/>
          <w:lang w:val="es-ES" w:eastAsia="zh-CN"/>
        </w:rPr>
        <w:t>Art. 10</w:t>
      </w:r>
      <w:r w:rsidR="00985590" w:rsidRPr="00FA0807">
        <w:rPr>
          <w:rFonts w:ascii="Bookman Old Style" w:eastAsia="Times New Roman" w:hAnsi="Bookman Old Style" w:cs="Times New Roman"/>
          <w:b/>
          <w:lang w:val="es-ES" w:eastAsia="zh-CN"/>
        </w:rPr>
        <w:t>.- NOTIFICACIÓN DE RESOLUCIÓN.</w:t>
      </w:r>
    </w:p>
    <w:p w:rsidR="00985590" w:rsidRPr="00FA0807" w:rsidRDefault="00985590" w:rsidP="00FA0807">
      <w:pPr>
        <w:suppressAutoHyphens/>
        <w:spacing w:after="0"/>
        <w:jc w:val="both"/>
        <w:rPr>
          <w:rFonts w:ascii="Bookman Old Style" w:eastAsia="Times New Roman" w:hAnsi="Bookman Old Style" w:cs="Times New Roman"/>
          <w:lang w:val="es-ES" w:eastAsia="zh-CN"/>
        </w:rPr>
      </w:pPr>
      <w:r w:rsidRPr="00FA0807">
        <w:rPr>
          <w:rFonts w:ascii="Bookman Old Style" w:eastAsia="Times New Roman" w:hAnsi="Bookman Old Style" w:cs="Times New Roman"/>
          <w:lang w:val="es-ES" w:eastAsia="zh-CN"/>
        </w:rPr>
        <w:tab/>
      </w:r>
      <w:r w:rsidRPr="006D690F">
        <w:rPr>
          <w:rFonts w:ascii="Bookman Old Style" w:eastAsia="Times New Roman" w:hAnsi="Bookman Old Style" w:cs="Times New Roman"/>
          <w:b/>
          <w:lang w:val="es-ES" w:eastAsia="zh-CN"/>
        </w:rPr>
        <w:t>La notificación de la resolución de adjudicación a la</w:t>
      </w:r>
      <w:r w:rsidR="0027613A" w:rsidRPr="006D690F">
        <w:rPr>
          <w:rFonts w:ascii="Bookman Old Style" w:eastAsia="Times New Roman" w:hAnsi="Bookman Old Style" w:cs="Times New Roman"/>
          <w:b/>
          <w:lang w:val="es-ES" w:eastAsia="zh-CN"/>
        </w:rPr>
        <w:t xml:space="preserve"> firma adjudicataria, constituirá </w:t>
      </w:r>
      <w:r w:rsidRPr="006D690F">
        <w:rPr>
          <w:rFonts w:ascii="Bookman Old Style" w:eastAsia="Times New Roman" w:hAnsi="Bookman Old Style" w:cs="Times New Roman"/>
          <w:b/>
          <w:lang w:val="es-ES" w:eastAsia="zh-CN"/>
        </w:rPr>
        <w:t>a todos los efectos legales, el perfeccionamiento del contrato</w:t>
      </w:r>
      <w:r w:rsidRPr="006D690F">
        <w:rPr>
          <w:rFonts w:ascii="Bookman Old Style" w:eastAsia="Times New Roman" w:hAnsi="Bookman Old Style" w:cs="Times New Roman"/>
          <w:lang w:val="es-ES" w:eastAsia="zh-CN"/>
        </w:rPr>
        <w:t xml:space="preserve"> correspondiente a que refieren las disposiciones de este Pliego, siendo las obligaciones y derechos del contratista las que surgen de las normas jurídicas aplicables, los Pliegos y su oferta.</w:t>
      </w:r>
    </w:p>
    <w:p w:rsidR="00985590" w:rsidRPr="00FA0807" w:rsidRDefault="00985590" w:rsidP="00FA0807">
      <w:pPr>
        <w:suppressAutoHyphens/>
        <w:spacing w:after="0"/>
        <w:jc w:val="both"/>
        <w:rPr>
          <w:rFonts w:ascii="Bookman Old Style" w:eastAsia="Times New Roman" w:hAnsi="Bookman Old Style" w:cs="Times New Roman"/>
          <w:lang w:val="es-ES" w:eastAsia="zh-CN"/>
        </w:rPr>
      </w:pP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r w:rsidRPr="00FA0807">
        <w:rPr>
          <w:rFonts w:ascii="Bookman Old Style" w:eastAsia="Times New Roman" w:hAnsi="Bookman Old Style" w:cs="Times New Roman"/>
          <w:b/>
          <w:lang w:val="es-ES_tradnl" w:eastAsia="zh-CN"/>
        </w:rPr>
        <w:t>Art.</w:t>
      </w:r>
      <w:r w:rsidRPr="00FA0807">
        <w:rPr>
          <w:rFonts w:ascii="Bookman Old Style" w:eastAsia="Times New Roman" w:hAnsi="Bookman Old Style" w:cs="Times New Roman"/>
          <w:lang w:val="es-ES_tradnl" w:eastAsia="zh-CN"/>
        </w:rPr>
        <w:t xml:space="preserve"> </w:t>
      </w:r>
      <w:r w:rsidR="006D690F">
        <w:rPr>
          <w:rFonts w:ascii="Bookman Old Style" w:eastAsia="Times New Roman" w:hAnsi="Bookman Old Style" w:cs="Times New Roman"/>
          <w:b/>
          <w:lang w:val="es-ES_tradnl" w:eastAsia="zh-CN"/>
        </w:rPr>
        <w:t>11</w:t>
      </w:r>
      <w:r w:rsidRPr="00FA0807">
        <w:rPr>
          <w:rFonts w:ascii="Bookman Old Style" w:eastAsia="Times New Roman" w:hAnsi="Bookman Old Style" w:cs="Times New Roman"/>
          <w:b/>
          <w:lang w:val="es-ES_tradnl" w:eastAsia="zh-CN"/>
        </w:rPr>
        <w:t>.- CÓMPUTO DE PLAZOS</w:t>
      </w: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r w:rsidRPr="00FA0807">
        <w:rPr>
          <w:rFonts w:ascii="Bookman Old Style" w:eastAsia="Times New Roman" w:hAnsi="Bookman Old Style" w:cs="Times New Roman"/>
          <w:lang w:val="es-ES_tradnl" w:eastAsia="zh-CN"/>
        </w:rPr>
        <w:tab/>
        <w:t xml:space="preserve">Todos los plazos serán computados </w:t>
      </w:r>
      <w:r w:rsidRPr="00FA0807">
        <w:rPr>
          <w:rFonts w:ascii="Bookman Old Style" w:eastAsia="Times New Roman" w:hAnsi="Bookman Old Style" w:cs="Times New Roman"/>
          <w:b/>
          <w:lang w:val="es-ES_tradnl" w:eastAsia="zh-CN"/>
        </w:rPr>
        <w:t>en días hábiles</w:t>
      </w:r>
      <w:r w:rsidRPr="00FA0807">
        <w:rPr>
          <w:rFonts w:ascii="Bookman Old Style" w:eastAsia="Times New Roman" w:hAnsi="Bookman Old Style" w:cs="Times New Roman"/>
          <w:lang w:val="es-ES_tradnl" w:eastAsia="zh-CN"/>
        </w:rPr>
        <w:t>, salvo especificación en contrario en el presente Pliego o en las disposiciones legales aplicables.</w:t>
      </w: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lang w:val="es-ES" w:eastAsia="zh-CN"/>
        </w:rPr>
      </w:pPr>
      <w:r w:rsidRPr="00FA0807">
        <w:rPr>
          <w:rFonts w:ascii="Bookman Old Style" w:eastAsia="Times New Roman" w:hAnsi="Bookman Old Style" w:cs="Times New Roman"/>
          <w:b/>
          <w:lang w:val="es-ES" w:eastAsia="zh-CN"/>
        </w:rPr>
        <w:t>Art. 1</w:t>
      </w:r>
      <w:r w:rsidR="006D690F">
        <w:rPr>
          <w:rFonts w:ascii="Bookman Old Style" w:eastAsia="Times New Roman" w:hAnsi="Bookman Old Style" w:cs="Times New Roman"/>
          <w:b/>
          <w:lang w:val="es-ES" w:eastAsia="zh-CN"/>
        </w:rPr>
        <w:t>2</w:t>
      </w:r>
      <w:r w:rsidRPr="00FA0807">
        <w:rPr>
          <w:rFonts w:ascii="Bookman Old Style" w:eastAsia="Times New Roman" w:hAnsi="Bookman Old Style" w:cs="Times New Roman"/>
          <w:b/>
          <w:lang w:val="es-ES" w:eastAsia="zh-CN"/>
        </w:rPr>
        <w:t>.- FORMA DE PAGO.</w:t>
      </w:r>
    </w:p>
    <w:p w:rsidR="00985590" w:rsidRPr="00FA0807" w:rsidRDefault="00985590" w:rsidP="00FA0807">
      <w:pPr>
        <w:suppressAutoHyphens/>
        <w:spacing w:after="0"/>
        <w:ind w:firstLine="708"/>
        <w:jc w:val="both"/>
        <w:rPr>
          <w:rFonts w:ascii="Bookman Old Style" w:eastAsia="Times New Roman" w:hAnsi="Bookman Old Style" w:cs="Times New Roman"/>
          <w:b/>
          <w:lang w:val="es-ES" w:eastAsia="zh-CN"/>
        </w:rPr>
      </w:pPr>
      <w:r w:rsidRPr="00FA0807">
        <w:rPr>
          <w:rFonts w:ascii="Bookman Old Style" w:eastAsia="Times New Roman" w:hAnsi="Bookman Old Style" w:cs="Times New Roman"/>
          <w:lang w:val="es-ES" w:eastAsia="zh-CN"/>
        </w:rPr>
        <w:t xml:space="preserve">La propuesta deberá considerar que el plazo mínimo de crédito </w:t>
      </w:r>
      <w:r w:rsidRPr="00FA0807">
        <w:rPr>
          <w:rFonts w:ascii="Bookman Old Style" w:eastAsia="Times New Roman" w:hAnsi="Bookman Old Style" w:cs="Times New Roman"/>
          <w:b/>
          <w:lang w:val="es-ES" w:eastAsia="zh-CN"/>
        </w:rPr>
        <w:t>es 60 días, contados a partir de la recepción de la factura debidamente conformada en División Contaduría.</w:t>
      </w:r>
    </w:p>
    <w:p w:rsidR="00985590" w:rsidRPr="00FA0807" w:rsidRDefault="00985590" w:rsidP="00FA0807">
      <w:pPr>
        <w:suppressAutoHyphens/>
        <w:spacing w:after="0"/>
        <w:jc w:val="both"/>
        <w:rPr>
          <w:rFonts w:ascii="Bookman Old Style" w:eastAsia="Times New Roman" w:hAnsi="Bookman Old Style" w:cs="Times New Roman"/>
          <w:b/>
          <w:lang w:val="es-ES" w:eastAsia="zh-CN"/>
        </w:rPr>
      </w:pPr>
    </w:p>
    <w:p w:rsidR="00985590" w:rsidRPr="00FA0807" w:rsidRDefault="006D690F" w:rsidP="00FA0807">
      <w:pPr>
        <w:suppressAutoHyphens/>
        <w:spacing w:after="0"/>
        <w:jc w:val="both"/>
        <w:rPr>
          <w:rFonts w:ascii="Bookman Old Style" w:eastAsia="Times New Roman" w:hAnsi="Bookman Old Style" w:cs="Times New Roman"/>
          <w:lang w:val="es-ES" w:eastAsia="zh-CN"/>
        </w:rPr>
      </w:pPr>
      <w:r>
        <w:rPr>
          <w:rFonts w:ascii="Bookman Old Style" w:eastAsia="Times New Roman" w:hAnsi="Bookman Old Style" w:cs="Times New Roman"/>
          <w:b/>
          <w:lang w:val="es-ES" w:eastAsia="zh-CN"/>
        </w:rPr>
        <w:t>Art. 13</w:t>
      </w:r>
      <w:r w:rsidR="00985590" w:rsidRPr="00FA0807">
        <w:rPr>
          <w:rFonts w:ascii="Bookman Old Style" w:eastAsia="Times New Roman" w:hAnsi="Bookman Old Style" w:cs="Times New Roman"/>
          <w:b/>
          <w:lang w:val="es-ES" w:eastAsia="zh-CN"/>
        </w:rPr>
        <w:t>.- AJUSTE DE PRECIOS.</w:t>
      </w: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r w:rsidRPr="00FA0807">
        <w:rPr>
          <w:rFonts w:ascii="Bookman Old Style" w:eastAsia="Times New Roman" w:hAnsi="Bookman Old Style" w:cs="Times New Roman"/>
          <w:lang w:val="es-ES" w:eastAsia="zh-CN"/>
        </w:rPr>
        <w:tab/>
      </w:r>
      <w:r w:rsidRPr="00FA0807">
        <w:rPr>
          <w:rFonts w:ascii="Bookman Old Style" w:eastAsia="Times New Roman" w:hAnsi="Bookman Old Style" w:cs="Times New Roman"/>
          <w:lang w:val="es-ES_tradnl" w:eastAsia="zh-CN"/>
        </w:rPr>
        <w:t>Sólo se admitirán ajustes de precio que se ciñan a los ajustes de precios que establezca el Poder Ejecutivo al Súper Gas y en las oportunidades que se establezcan.</w:t>
      </w: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p>
    <w:p w:rsidR="00985590" w:rsidRPr="00FA0807" w:rsidRDefault="006D690F" w:rsidP="00FA0807">
      <w:pPr>
        <w:suppressAutoHyphens/>
        <w:spacing w:after="0"/>
        <w:jc w:val="both"/>
        <w:rPr>
          <w:rFonts w:ascii="Bookman Old Style" w:eastAsia="Times New Roman" w:hAnsi="Bookman Old Style" w:cs="Times New Roman"/>
          <w:lang w:val="es-ES_tradnl" w:eastAsia="zh-CN"/>
        </w:rPr>
      </w:pPr>
      <w:r>
        <w:rPr>
          <w:rFonts w:ascii="Bookman Old Style" w:eastAsia="Times New Roman" w:hAnsi="Bookman Old Style" w:cs="Times New Roman"/>
          <w:b/>
          <w:lang w:val="es-ES" w:eastAsia="zh-CN"/>
        </w:rPr>
        <w:t>Art. 14</w:t>
      </w:r>
      <w:r w:rsidR="00985590" w:rsidRPr="00FA0807">
        <w:rPr>
          <w:rFonts w:ascii="Bookman Old Style" w:eastAsia="Times New Roman" w:hAnsi="Bookman Old Style" w:cs="Times New Roman"/>
          <w:b/>
          <w:lang w:val="es-ES" w:eastAsia="zh-CN"/>
        </w:rPr>
        <w:t>.- ESTUDIO DE LAS OFERTAS.</w:t>
      </w:r>
    </w:p>
    <w:p w:rsidR="0027613A" w:rsidRPr="00FA0807" w:rsidRDefault="0027613A" w:rsidP="00FA0807">
      <w:pPr>
        <w:pStyle w:val="Default"/>
        <w:spacing w:before="100" w:after="100" w:line="276" w:lineRule="auto"/>
        <w:ind w:firstLine="709"/>
        <w:jc w:val="both"/>
        <w:rPr>
          <w:rFonts w:ascii="Bookman Old Style" w:hAnsi="Bookman Old Style"/>
          <w:sz w:val="22"/>
          <w:szCs w:val="22"/>
        </w:rPr>
      </w:pPr>
      <w:r w:rsidRPr="00FA0807">
        <w:rPr>
          <w:rFonts w:ascii="Bookman Old Style" w:hAnsi="Bookman Old Style"/>
          <w:sz w:val="22"/>
          <w:szCs w:val="22"/>
        </w:rPr>
        <w:t>Se evaluarán las ofertas desde el punto de vista formal y económico, dando lugar al rechazo de las que no se ajusten a los requerimientos y especificaciones sustanciales descritas en el presente Pliego.</w:t>
      </w:r>
    </w:p>
    <w:p w:rsidR="0027613A" w:rsidRPr="00FA0807" w:rsidRDefault="0027613A" w:rsidP="00FA0807">
      <w:pPr>
        <w:pStyle w:val="Default"/>
        <w:spacing w:before="100" w:after="100" w:line="276" w:lineRule="auto"/>
        <w:ind w:firstLine="709"/>
        <w:jc w:val="both"/>
        <w:rPr>
          <w:rFonts w:ascii="Bookman Old Style" w:hAnsi="Bookman Old Style"/>
          <w:sz w:val="22"/>
          <w:szCs w:val="22"/>
        </w:rPr>
      </w:pPr>
      <w:r w:rsidRPr="00FA0807">
        <w:rPr>
          <w:rFonts w:ascii="Bookman Old Style" w:hAnsi="Bookman Old Style"/>
          <w:sz w:val="22"/>
          <w:szCs w:val="22"/>
        </w:rPr>
        <w:t>Se evaluarán económicamente las ofertas verificando que cumplan con la forma de cotización solicitadas en el pliego.</w:t>
      </w:r>
    </w:p>
    <w:p w:rsidR="0027613A" w:rsidRPr="00FA0807" w:rsidRDefault="0027613A" w:rsidP="00FA0807">
      <w:pPr>
        <w:pStyle w:val="Default"/>
        <w:spacing w:before="100" w:after="100" w:line="276" w:lineRule="auto"/>
        <w:ind w:firstLine="709"/>
        <w:jc w:val="both"/>
        <w:rPr>
          <w:rFonts w:ascii="Bookman Old Style" w:hAnsi="Bookman Old Style"/>
          <w:b/>
          <w:sz w:val="22"/>
          <w:szCs w:val="22"/>
        </w:rPr>
      </w:pPr>
      <w:r w:rsidRPr="00FA0807">
        <w:rPr>
          <w:rFonts w:ascii="Bookman Old Style" w:hAnsi="Bookman Old Style"/>
          <w:b/>
          <w:sz w:val="22"/>
          <w:szCs w:val="22"/>
        </w:rPr>
        <w:t>Sobre la oferta económica se aplicará la valoración de antecedentes negativos en el RUPE, que se valuará de la siguiente forma:</w:t>
      </w:r>
    </w:p>
    <w:p w:rsidR="0027613A" w:rsidRPr="00FA0807" w:rsidRDefault="0027613A" w:rsidP="00FA0807">
      <w:pPr>
        <w:spacing w:before="100"/>
        <w:ind w:firstLine="709"/>
        <w:jc w:val="both"/>
        <w:rPr>
          <w:rFonts w:ascii="Bookman Old Style" w:eastAsia="Arial" w:hAnsi="Bookman Old Style" w:cs="Arial"/>
          <w:color w:val="00000A"/>
        </w:rPr>
      </w:pPr>
      <w:r w:rsidRPr="00FA0807">
        <w:rPr>
          <w:rFonts w:ascii="Bookman Old Style" w:eastAsia="Arial" w:hAnsi="Bookman Old Style" w:cs="Arial"/>
          <w:color w:val="00000A"/>
        </w:rPr>
        <w:lastRenderedPageBreak/>
        <w:t xml:space="preserve">Las sanciones registradas en RUPE se considerarán como antecedente al momento de evaluación de las ofertas </w:t>
      </w:r>
      <w:r w:rsidRPr="00FA0807">
        <w:rPr>
          <w:rFonts w:ascii="Bookman Old Style" w:eastAsia="Arial" w:hAnsi="Bookman Old Style" w:cs="Arial"/>
          <w:b/>
          <w:bCs/>
          <w:color w:val="00000A"/>
        </w:rPr>
        <w:t>únicamente durante los plazos que se indican a continuación</w:t>
      </w:r>
      <w:r w:rsidRPr="00FA0807">
        <w:rPr>
          <w:rFonts w:ascii="Bookman Old Style" w:eastAsia="Arial" w:hAnsi="Bookman Old Style" w:cs="Arial"/>
          <w:color w:val="00000A"/>
        </w:rPr>
        <w:t xml:space="preserve">, computados a partir de su registro:  </w:t>
      </w:r>
    </w:p>
    <w:tbl>
      <w:tblPr>
        <w:tblpPr w:leftFromText="141" w:rightFromText="141" w:vertAnchor="text" w:horzAnchor="page" w:tblpX="2267" w:tblpY="2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4"/>
        <w:gridCol w:w="3544"/>
      </w:tblGrid>
      <w:tr w:rsidR="0027613A" w:rsidRPr="00FA0807" w:rsidTr="00DC1C27">
        <w:trPr>
          <w:trHeight w:val="307"/>
        </w:trPr>
        <w:tc>
          <w:tcPr>
            <w:tcW w:w="3964" w:type="dxa"/>
            <w:shd w:val="clear" w:color="auto" w:fill="215868"/>
            <w:vAlign w:val="center"/>
          </w:tcPr>
          <w:p w:rsidR="0027613A" w:rsidRPr="00FA0807" w:rsidRDefault="0027613A" w:rsidP="00FA0807">
            <w:pPr>
              <w:jc w:val="center"/>
              <w:rPr>
                <w:rFonts w:ascii="Bookman Old Style" w:hAnsi="Bookman Old Style" w:cs="Arial"/>
                <w:b/>
                <w:color w:val="FFFFFF"/>
              </w:rPr>
            </w:pPr>
            <w:r w:rsidRPr="00FA0807">
              <w:rPr>
                <w:rFonts w:ascii="Bookman Old Style" w:hAnsi="Bookman Old Style" w:cs="Arial"/>
                <w:b/>
                <w:color w:val="FFFFFF"/>
              </w:rPr>
              <w:t>Tipo de sanción</w:t>
            </w:r>
          </w:p>
        </w:tc>
        <w:tc>
          <w:tcPr>
            <w:tcW w:w="3544" w:type="dxa"/>
            <w:shd w:val="clear" w:color="auto" w:fill="215868"/>
            <w:vAlign w:val="center"/>
          </w:tcPr>
          <w:p w:rsidR="0027613A" w:rsidRPr="00FA0807" w:rsidRDefault="0027613A" w:rsidP="00FA0807">
            <w:pPr>
              <w:jc w:val="center"/>
              <w:rPr>
                <w:rFonts w:ascii="Bookman Old Style" w:hAnsi="Bookman Old Style" w:cs="Arial"/>
                <w:b/>
                <w:color w:val="FFFFFF"/>
              </w:rPr>
            </w:pPr>
            <w:r w:rsidRPr="00FA0807">
              <w:rPr>
                <w:rFonts w:ascii="Bookman Old Style" w:hAnsi="Bookman Old Style" w:cs="Arial"/>
                <w:b/>
                <w:color w:val="FFFFFF"/>
              </w:rPr>
              <w:t>Plazo</w:t>
            </w:r>
          </w:p>
        </w:tc>
      </w:tr>
      <w:tr w:rsidR="0027613A" w:rsidRPr="00FA0807" w:rsidTr="00DC1C27">
        <w:trPr>
          <w:trHeight w:val="771"/>
        </w:trPr>
        <w:tc>
          <w:tcPr>
            <w:tcW w:w="3964" w:type="dxa"/>
            <w:shd w:val="clear" w:color="auto" w:fill="EAF1DD"/>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Advertencia</w:t>
            </w:r>
          </w:p>
        </w:tc>
        <w:tc>
          <w:tcPr>
            <w:tcW w:w="3544" w:type="dxa"/>
            <w:shd w:val="clear" w:color="auto" w:fill="auto"/>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 xml:space="preserve">12 Meses </w:t>
            </w:r>
          </w:p>
        </w:tc>
      </w:tr>
      <w:tr w:rsidR="0027613A" w:rsidRPr="00FA0807" w:rsidTr="00DC1C27">
        <w:trPr>
          <w:trHeight w:val="1105"/>
        </w:trPr>
        <w:tc>
          <w:tcPr>
            <w:tcW w:w="3964" w:type="dxa"/>
            <w:shd w:val="clear" w:color="auto" w:fill="EAF1DD"/>
            <w:vAlign w:val="center"/>
          </w:tcPr>
          <w:p w:rsidR="0027613A" w:rsidRPr="00FA0807" w:rsidRDefault="0027613A" w:rsidP="00FA0807">
            <w:pPr>
              <w:jc w:val="center"/>
              <w:rPr>
                <w:rFonts w:ascii="Bookman Old Style" w:hAnsi="Bookman Old Style" w:cs="Arial"/>
                <w:lang w:val="es-AR"/>
              </w:rPr>
            </w:pPr>
            <w:r w:rsidRPr="00FA0807">
              <w:rPr>
                <w:rFonts w:ascii="Bookman Old Style" w:hAnsi="Bookman Old Style" w:cs="Arial"/>
                <w:lang w:val="es-AR"/>
              </w:rPr>
              <w:t>Multa / Ejecución de la garantía de mantenimiento de oferta o de fiel cumplimiento de contrato</w:t>
            </w:r>
          </w:p>
        </w:tc>
        <w:tc>
          <w:tcPr>
            <w:tcW w:w="3544" w:type="dxa"/>
            <w:shd w:val="clear" w:color="auto" w:fill="auto"/>
            <w:vAlign w:val="center"/>
          </w:tcPr>
          <w:p w:rsidR="0027613A" w:rsidRPr="00FA0807" w:rsidRDefault="0027613A" w:rsidP="00FA0807">
            <w:pPr>
              <w:jc w:val="center"/>
              <w:rPr>
                <w:rFonts w:ascii="Bookman Old Style" w:hAnsi="Bookman Old Style" w:cs="Arial"/>
                <w:lang w:val="es-AR"/>
              </w:rPr>
            </w:pPr>
          </w:p>
          <w:p w:rsidR="0027613A" w:rsidRPr="00FA0807" w:rsidRDefault="0027613A" w:rsidP="00FA0807">
            <w:pPr>
              <w:jc w:val="center"/>
              <w:rPr>
                <w:rFonts w:ascii="Bookman Old Style" w:hAnsi="Bookman Old Style" w:cs="Arial"/>
              </w:rPr>
            </w:pPr>
            <w:r w:rsidRPr="00FA0807">
              <w:rPr>
                <w:rFonts w:ascii="Bookman Old Style" w:hAnsi="Bookman Old Style" w:cs="Arial"/>
              </w:rPr>
              <w:t>18 Meses</w:t>
            </w:r>
          </w:p>
        </w:tc>
      </w:tr>
      <w:tr w:rsidR="0027613A" w:rsidRPr="00FA0807" w:rsidTr="00DC1C27">
        <w:trPr>
          <w:trHeight w:val="1180"/>
        </w:trPr>
        <w:tc>
          <w:tcPr>
            <w:tcW w:w="3964" w:type="dxa"/>
            <w:shd w:val="clear" w:color="auto" w:fill="EAF1DD"/>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 xml:space="preserve">Suspensión </w:t>
            </w:r>
          </w:p>
        </w:tc>
        <w:tc>
          <w:tcPr>
            <w:tcW w:w="3544" w:type="dxa"/>
            <w:shd w:val="clear" w:color="auto" w:fill="auto"/>
            <w:vAlign w:val="center"/>
          </w:tcPr>
          <w:p w:rsidR="0027613A" w:rsidRPr="00FA0807" w:rsidRDefault="0027613A" w:rsidP="00FA0807">
            <w:pPr>
              <w:jc w:val="center"/>
              <w:rPr>
                <w:rFonts w:ascii="Bookman Old Style" w:hAnsi="Bookman Old Style" w:cs="Arial"/>
                <w:lang w:val="es-AR"/>
              </w:rPr>
            </w:pPr>
            <w:r w:rsidRPr="00FA0807">
              <w:rPr>
                <w:rFonts w:ascii="Bookman Old Style" w:hAnsi="Bookman Old Style" w:cs="Arial"/>
                <w:lang w:val="es-AR"/>
              </w:rPr>
              <w:t>Equivalente al doble del período correspondiente a la suspensión, con un mínimo de 18 meses</w:t>
            </w:r>
          </w:p>
        </w:tc>
      </w:tr>
      <w:tr w:rsidR="0027613A" w:rsidRPr="00FA0807" w:rsidTr="00DC1C27">
        <w:trPr>
          <w:trHeight w:val="500"/>
        </w:trPr>
        <w:tc>
          <w:tcPr>
            <w:tcW w:w="3964" w:type="dxa"/>
            <w:shd w:val="clear" w:color="auto" w:fill="EAF1DD"/>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Eliminación</w:t>
            </w:r>
          </w:p>
        </w:tc>
        <w:tc>
          <w:tcPr>
            <w:tcW w:w="3544" w:type="dxa"/>
            <w:shd w:val="clear" w:color="auto" w:fill="auto"/>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10 años</w:t>
            </w:r>
          </w:p>
        </w:tc>
      </w:tr>
    </w:tbl>
    <w:p w:rsidR="0027613A" w:rsidRPr="00FA0807" w:rsidRDefault="0027613A" w:rsidP="00FA0807">
      <w:pPr>
        <w:rPr>
          <w:rFonts w:ascii="Bookman Old Style" w:hAnsi="Bookman Old Style"/>
        </w:rPr>
      </w:pPr>
    </w:p>
    <w:p w:rsidR="0027613A" w:rsidRPr="00FA0807" w:rsidRDefault="0027613A" w:rsidP="00FA0807">
      <w:pPr>
        <w:spacing w:before="100"/>
        <w:rPr>
          <w:rFonts w:ascii="Bookman Old Style" w:eastAsia="Arial" w:hAnsi="Bookman Old Style" w:cs="Arial"/>
          <w:color w:val="00000A"/>
        </w:rPr>
      </w:pPr>
    </w:p>
    <w:p w:rsidR="0027613A" w:rsidRPr="00FA0807" w:rsidRDefault="0027613A" w:rsidP="00FA0807">
      <w:pPr>
        <w:spacing w:before="100"/>
        <w:rPr>
          <w:rFonts w:ascii="Bookman Old Style" w:eastAsia="Arial" w:hAnsi="Bookman Old Style" w:cs="Arial"/>
          <w:color w:val="00000A"/>
        </w:rPr>
      </w:pPr>
    </w:p>
    <w:p w:rsidR="0027613A" w:rsidRPr="00FA0807" w:rsidRDefault="0027613A" w:rsidP="00FA0807">
      <w:pPr>
        <w:spacing w:before="100"/>
        <w:rPr>
          <w:rFonts w:ascii="Bookman Old Style" w:eastAsia="Arial" w:hAnsi="Bookman Old Style" w:cs="Arial"/>
          <w:color w:val="00000A"/>
        </w:rPr>
      </w:pPr>
    </w:p>
    <w:p w:rsidR="0027613A" w:rsidRPr="00FA0807" w:rsidRDefault="0027613A" w:rsidP="00FA0807">
      <w:pPr>
        <w:spacing w:before="100"/>
        <w:rPr>
          <w:rFonts w:ascii="Bookman Old Style" w:eastAsia="Arial" w:hAnsi="Bookman Old Style" w:cs="Arial"/>
          <w:color w:val="00000A"/>
        </w:rPr>
      </w:pPr>
    </w:p>
    <w:p w:rsidR="0027613A" w:rsidRPr="00FA0807" w:rsidRDefault="0027613A" w:rsidP="00FA0807">
      <w:pPr>
        <w:spacing w:before="100"/>
        <w:rPr>
          <w:rFonts w:ascii="Bookman Old Style" w:eastAsia="Arial" w:hAnsi="Bookman Old Style" w:cs="Arial"/>
          <w:color w:val="00000A"/>
        </w:rPr>
      </w:pPr>
    </w:p>
    <w:p w:rsidR="0027613A" w:rsidRPr="00FA0807" w:rsidRDefault="0027613A" w:rsidP="00FA0807">
      <w:pPr>
        <w:spacing w:before="100"/>
        <w:rPr>
          <w:rFonts w:ascii="Bookman Old Style" w:eastAsia="Arial" w:hAnsi="Bookman Old Style" w:cs="Arial"/>
          <w:color w:val="00000A"/>
        </w:rPr>
      </w:pPr>
    </w:p>
    <w:p w:rsidR="0027613A" w:rsidRPr="00FA0807" w:rsidRDefault="0027613A" w:rsidP="00FA0807">
      <w:pPr>
        <w:spacing w:before="100"/>
        <w:ind w:firstLine="709"/>
        <w:jc w:val="both"/>
        <w:rPr>
          <w:rFonts w:ascii="Bookman Old Style" w:eastAsia="Arial" w:hAnsi="Bookman Old Style" w:cs="Arial"/>
          <w:color w:val="00000A"/>
        </w:rPr>
      </w:pPr>
      <w:r w:rsidRPr="00FA0807">
        <w:rPr>
          <w:rFonts w:ascii="Bookman Old Style" w:eastAsia="Arial" w:hAnsi="Bookman Old Style" w:cs="Arial"/>
          <w:color w:val="00000A"/>
        </w:rPr>
        <w:t xml:space="preserve">Las sanciones que el proveedor presente registradas en RUPE, </w:t>
      </w:r>
      <w:r w:rsidRPr="00FA0807">
        <w:rPr>
          <w:rFonts w:ascii="Bookman Old Style" w:eastAsia="Arial" w:hAnsi="Bookman Old Style" w:cs="Arial"/>
          <w:b/>
          <w:bCs/>
          <w:color w:val="00000A"/>
        </w:rPr>
        <w:t>considerándolas de acuerdo con lo estipulado en el cuadro anterior</w:t>
      </w:r>
      <w:r w:rsidRPr="00FA0807">
        <w:rPr>
          <w:rFonts w:ascii="Bookman Old Style" w:eastAsia="Arial" w:hAnsi="Bookman Old Style" w:cs="Arial"/>
          <w:color w:val="00000A"/>
        </w:rPr>
        <w:t xml:space="preserve">, impactarán en forma negativa en el valor de comparación alcanzado en la evaluación de las ofertas, siempre que se encuentren vigentes al momento de la apertura y de conformidad con los siguientes criterios:  </w:t>
      </w:r>
    </w:p>
    <w:p w:rsidR="0027613A" w:rsidRPr="00FA0807" w:rsidRDefault="0027613A" w:rsidP="00FA0807">
      <w:pPr>
        <w:spacing w:before="100"/>
        <w:ind w:left="709"/>
        <w:jc w:val="both"/>
        <w:rPr>
          <w:rFonts w:ascii="Bookman Old Style" w:eastAsia="Arial" w:hAnsi="Bookman Old Style" w:cs="Arial"/>
          <w:color w:val="00000A"/>
        </w:rPr>
      </w:pPr>
      <w:r w:rsidRPr="00FA0807">
        <w:rPr>
          <w:rFonts w:ascii="Bookman Old Style" w:eastAsia="Arial" w:hAnsi="Bookman Old Style" w:cs="Arial"/>
          <w:color w:val="00000A"/>
        </w:rPr>
        <w:br/>
        <w:t>Fórmula a aplicar para identificar el impacto en cada caso:</w:t>
      </w:r>
    </w:p>
    <w:p w:rsidR="0027613A" w:rsidRPr="00FA0807" w:rsidRDefault="0027613A" w:rsidP="00FA0807">
      <w:pPr>
        <w:spacing w:before="100"/>
        <w:jc w:val="center"/>
        <w:rPr>
          <w:rFonts w:ascii="Bookman Old Style" w:eastAsia="Arial" w:hAnsi="Bookman Old Style" w:cs="Arial"/>
          <w:b/>
          <w:color w:val="00000A"/>
        </w:rPr>
      </w:pPr>
    </w:p>
    <w:p w:rsidR="0027613A" w:rsidRPr="00FA0807" w:rsidRDefault="0027613A" w:rsidP="00FA0807">
      <w:pPr>
        <w:pStyle w:val="Default"/>
        <w:tabs>
          <w:tab w:val="center" w:pos="4111"/>
        </w:tabs>
        <w:spacing w:before="100" w:after="100" w:line="276" w:lineRule="auto"/>
        <w:ind w:firstLine="2520"/>
        <w:jc w:val="both"/>
        <w:rPr>
          <w:rStyle w:val="Fuentedeprrafopredeter2"/>
          <w:rFonts w:ascii="Bookman Old Style" w:hAnsi="Bookman Old Style"/>
          <w:b/>
          <w:color w:val="auto"/>
          <w:sz w:val="22"/>
          <w:szCs w:val="22"/>
          <w:lang w:val="pt-BR"/>
        </w:rPr>
      </w:pPr>
      <w:r w:rsidRPr="00FA0807">
        <w:rPr>
          <w:rFonts w:ascii="Bookman Old Style" w:hAnsi="Bookman Old Style"/>
          <w:noProof/>
          <w:sz w:val="22"/>
          <w:szCs w:val="22"/>
          <w:lang w:val="es-UY" w:eastAsia="es-UY" w:bidi="ar-SA"/>
        </w:rPr>
        <mc:AlternateContent>
          <mc:Choice Requires="wps">
            <w:drawing>
              <wp:anchor distT="0" distB="0" distL="114300" distR="114300" simplePos="0" relativeHeight="251659264" behindDoc="0" locked="0" layoutInCell="1" allowOverlap="1" wp14:anchorId="7FE9527B" wp14:editId="350E35E4">
                <wp:simplePos x="0" y="0"/>
                <wp:positionH relativeFrom="column">
                  <wp:posOffset>1501775</wp:posOffset>
                </wp:positionH>
                <wp:positionV relativeFrom="paragraph">
                  <wp:posOffset>-167640</wp:posOffset>
                </wp:positionV>
                <wp:extent cx="3409950" cy="542925"/>
                <wp:effectExtent l="0" t="0" r="19050" b="28575"/>
                <wp:wrapNone/>
                <wp:docPr id="1" name="Rectángulo redondead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09950" cy="542925"/>
                        </a:xfrm>
                        <a:prstGeom prst="roundRect">
                          <a:avLst/>
                        </a:prstGeom>
                        <a:noFill/>
                        <a:ln w="25400" cap="flat" cmpd="sng" algn="ctr">
                          <a:solidFill>
                            <a:srgbClr val="4F81BD">
                              <a:lumMod val="75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3FD972A" id="Rectángulo redondeado 1" o:spid="_x0000_s1026" style="position:absolute;margin-left:118.25pt;margin-top:-13.2pt;width:268.5pt;height:4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b3mhgIAAP4EAAAOAAAAZHJzL2Uyb0RvYy54bWysVNtuEzEQfUfiHyy/092EDTSrbqrQKAgp&#10;tBUt6vPE670Ir8fY3iTlb/gWfoyxd9MbPCFerBnP/fiMz84PnWI7aV2LuuCTk5QzqQWWra4L/vV2&#10;/eaUM+dBl6BQy4LfS8fPF69fne1NLqfYoCqlZZREu3xvCt54b/IkcaKRHbgTNFKTsULbgSfV1klp&#10;YU/ZO5VM0/RdskdbGotCOke3q8HIFzF/VUnhr6rKSc9Uwak3H08bz204k8UZ5LUF07RibAP+oYsO&#10;Wk1FH1KtwAPrbftHqq4VFh1W/kRgl2BVtULGGWiaSfpimpsGjIyzEDjOPMDk/l9acbm7tqwt6e04&#10;09DRE30h0H791HWvkFlZoi4llMgmAau9cTmF3JhrG6Z1ZoPimyND8swSFDf6HCrbBV+alR0i8PcP&#10;wMuDZ4Iu32bpfD6j9xFkm2XT+XQWqiWQH6ONdf6jxI4FoeAWe12GRiPosNs4P/gf/UJFjetWKbqH&#10;XGm2L/h0lqWhCBDRKgWexM7Q6E7XnIGqicHC25jSoWrLEB7HtPX2Qlm2A2JRtj6dfFhFJ9V3n7Ec&#10;rt/PUso9NOEG/zjAs0ShuxW4ZgiJpjFE6VBIRsaOwzyCGKQtlvf0UhYHCjsj1i1l24Dz12CJszQY&#10;7aG/oqNSSNPiKHHWoP3xt/vgT1QiK2d72gFC4nsPVnKmPmki2XySZWFpopLN3k9JsU8t26cW3XcX&#10;SAARkai7KAZ/r45iZbG7o3VdhqpkAi2o9oD5qFz4YTdp4YVcLqMbLYoBv9E3RoTkAaeA4+3hDqwZ&#10;+eCJSZd43BfIXzBi8A2RGpe9x6qNdHnEdSQwLVl8tPFDCFv8VI9ej9/W4jcAAAD//wMAUEsDBBQA&#10;BgAIAAAAIQC7fit+4AAAAAoBAAAPAAAAZHJzL2Rvd25yZXYueG1sTI/BTsMwDIbvSLxDZCRuW7p2&#10;a6E0nWASl57GmNg1a7y2onGqJtvK22NO7Gj71+fvL9aT7cUFR985UrCYRyCQamc6ahTsP99nTyB8&#10;0GR07wgV/KCHdXl/V+jcuCt94GUXGsEQ8rlW0IYw5FL6ukWr/dwNSHw7udHqwOPYSDPqK8NtL+Mo&#10;SqXVHfGHVg+4abH+3p2tgtXXkiqbbA9v+0M/VNtTtZmySqnHh+n1BUTAKfyH4U+f1aFkp6M7k/Gi&#10;VxAn6YqjCmZxugTBiSxLeHNk/PMCZFnI2wrlLwAAAP//AwBQSwECLQAUAAYACAAAACEAtoM4kv4A&#10;AADhAQAAEwAAAAAAAAAAAAAAAAAAAAAAW0NvbnRlbnRfVHlwZXNdLnhtbFBLAQItABQABgAIAAAA&#10;IQA4/SH/1gAAAJQBAAALAAAAAAAAAAAAAAAAAC8BAABfcmVscy8ucmVsc1BLAQItABQABgAIAAAA&#10;IQDO6b3mhgIAAP4EAAAOAAAAAAAAAAAAAAAAAC4CAABkcnMvZTJvRG9jLnhtbFBLAQItABQABgAI&#10;AAAAIQC7fit+4AAAAAoBAAAPAAAAAAAAAAAAAAAAAOAEAABkcnMvZG93bnJldi54bWxQSwUGAAAA&#10;AAQABADzAAAA7QUAAAAA&#10;" filled="f" strokecolor="#376092" strokeweight="2pt">
                <v:path arrowok="t"/>
              </v:roundrect>
            </w:pict>
          </mc:Fallback>
        </mc:AlternateContent>
      </w:r>
      <w:r w:rsidRPr="00FA0807">
        <w:rPr>
          <w:rStyle w:val="Fuentedeprrafopredeter2"/>
          <w:rFonts w:ascii="Bookman Old Style" w:hAnsi="Bookman Old Style"/>
          <w:b/>
          <w:color w:val="auto"/>
          <w:sz w:val="22"/>
          <w:szCs w:val="22"/>
          <w:lang w:val="pt-BR"/>
        </w:rPr>
        <w:t>Antecedentes negativos (AN) = TS + CS + PI</w:t>
      </w:r>
    </w:p>
    <w:p w:rsidR="0027613A" w:rsidRPr="00FA0807" w:rsidRDefault="0027613A" w:rsidP="00FA0807">
      <w:pPr>
        <w:spacing w:before="100"/>
        <w:rPr>
          <w:rFonts w:ascii="Bookman Old Style" w:eastAsia="Arial" w:hAnsi="Bookman Old Style" w:cs="Arial"/>
          <w:color w:val="000000"/>
        </w:rPr>
      </w:pPr>
      <w:r w:rsidRPr="00FA0807">
        <w:rPr>
          <w:rFonts w:ascii="Bookman Old Style" w:eastAsia="Arial" w:hAnsi="Bookman Old Style" w:cs="Arial"/>
          <w:color w:val="00000A"/>
        </w:rPr>
        <w:br/>
      </w:r>
      <w:r w:rsidRPr="00FA0807">
        <w:rPr>
          <w:rFonts w:ascii="Bookman Old Style" w:eastAsia="Arial" w:hAnsi="Bookman Old Style" w:cs="Arial"/>
          <w:b/>
          <w:bCs/>
          <w:color w:val="00000A"/>
        </w:rPr>
        <w:t>Valor máximo de comparación por concepto de AN</w:t>
      </w:r>
      <w:r w:rsidRPr="00FA0807">
        <w:rPr>
          <w:rFonts w:ascii="Bookman Old Style" w:eastAsia="Arial" w:hAnsi="Bookman Old Style" w:cs="Arial"/>
          <w:color w:val="00000A"/>
        </w:rPr>
        <w:t xml:space="preserve"> = </w:t>
      </w:r>
      <w:r w:rsidRPr="00FA0807">
        <w:rPr>
          <w:rFonts w:ascii="Bookman Old Style" w:eastAsia="Arial" w:hAnsi="Bookman Old Style" w:cs="Arial"/>
          <w:color w:val="000000"/>
        </w:rPr>
        <w:t xml:space="preserve">10% </w:t>
      </w:r>
    </w:p>
    <w:p w:rsidR="0027613A" w:rsidRPr="00FA0807" w:rsidRDefault="0027613A" w:rsidP="00FA0807">
      <w:pPr>
        <w:spacing w:before="100"/>
        <w:rPr>
          <w:rFonts w:ascii="Bookman Old Style" w:eastAsia="Arial" w:hAnsi="Bookman Old Style" w:cs="Arial"/>
          <w:color w:val="00000A"/>
        </w:rPr>
      </w:pPr>
      <w:r w:rsidRPr="00FA0807">
        <w:rPr>
          <w:rFonts w:ascii="Bookman Old Style" w:eastAsia="Arial" w:hAnsi="Bookman Old Style" w:cs="Arial"/>
          <w:color w:val="00000A"/>
        </w:rPr>
        <w:t xml:space="preserve">Donde: </w:t>
      </w:r>
    </w:p>
    <w:p w:rsidR="0027613A" w:rsidRPr="00FA0807" w:rsidRDefault="0027613A" w:rsidP="00FA0807">
      <w:pPr>
        <w:numPr>
          <w:ilvl w:val="0"/>
          <w:numId w:val="12"/>
        </w:numPr>
        <w:suppressAutoHyphens/>
        <w:spacing w:before="100" w:after="160"/>
        <w:jc w:val="both"/>
        <w:rPr>
          <w:rFonts w:ascii="Bookman Old Style" w:eastAsia="Arial" w:hAnsi="Bookman Old Style" w:cs="Arial"/>
        </w:rPr>
      </w:pPr>
      <w:r w:rsidRPr="00FA0807">
        <w:rPr>
          <w:rFonts w:ascii="Bookman Old Style" w:eastAsia="Arial" w:hAnsi="Bookman Old Style" w:cs="Arial"/>
          <w:b/>
        </w:rPr>
        <w:t>TS = tipo de sanción</w:t>
      </w:r>
      <w:r w:rsidRPr="00FA0807">
        <w:rPr>
          <w:rFonts w:ascii="Bookman Old Style" w:eastAsia="Arial" w:hAnsi="Bookman Old Style" w:cs="Arial"/>
        </w:rPr>
        <w:t xml:space="preserve"> (vale el tipo de sanción más gravoso cuando haya más de una sanción vigente)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58"/>
        <w:gridCol w:w="2409"/>
      </w:tblGrid>
      <w:tr w:rsidR="0027613A" w:rsidRPr="00FA0807" w:rsidTr="00DC1C27">
        <w:trPr>
          <w:jc w:val="center"/>
        </w:trPr>
        <w:tc>
          <w:tcPr>
            <w:tcW w:w="5158" w:type="dxa"/>
            <w:shd w:val="clear" w:color="auto" w:fill="215868"/>
            <w:vAlign w:val="center"/>
          </w:tcPr>
          <w:p w:rsidR="0027613A" w:rsidRPr="00FA0807" w:rsidRDefault="0027613A" w:rsidP="00FA0807">
            <w:pPr>
              <w:jc w:val="center"/>
              <w:rPr>
                <w:rFonts w:ascii="Bookman Old Style" w:hAnsi="Bookman Old Style" w:cs="Arial"/>
                <w:b/>
                <w:color w:val="FFFFFF"/>
              </w:rPr>
            </w:pPr>
            <w:r w:rsidRPr="00FA0807">
              <w:rPr>
                <w:rFonts w:ascii="Bookman Old Style" w:hAnsi="Bookman Old Style" w:cs="Arial"/>
                <w:b/>
                <w:color w:val="FFFFFF"/>
              </w:rPr>
              <w:t>TS</w:t>
            </w:r>
          </w:p>
        </w:tc>
        <w:tc>
          <w:tcPr>
            <w:tcW w:w="2409" w:type="dxa"/>
            <w:shd w:val="clear" w:color="auto" w:fill="215868"/>
            <w:vAlign w:val="center"/>
          </w:tcPr>
          <w:p w:rsidR="0027613A" w:rsidRPr="00FA0807" w:rsidRDefault="0027613A" w:rsidP="00FA0807">
            <w:pPr>
              <w:jc w:val="center"/>
              <w:rPr>
                <w:rFonts w:ascii="Bookman Old Style" w:hAnsi="Bookman Old Style" w:cs="Arial"/>
                <w:b/>
                <w:color w:val="FFFFFF"/>
              </w:rPr>
            </w:pPr>
            <w:r w:rsidRPr="00FA0807">
              <w:rPr>
                <w:rFonts w:ascii="Bookman Old Style" w:hAnsi="Bookman Old Style" w:cs="Arial"/>
                <w:b/>
                <w:color w:val="FFFFFF"/>
              </w:rPr>
              <w:t>Valor (%)</w:t>
            </w:r>
          </w:p>
        </w:tc>
      </w:tr>
      <w:tr w:rsidR="0027613A" w:rsidRPr="00FA0807" w:rsidTr="00DC1C27">
        <w:trPr>
          <w:trHeight w:val="398"/>
          <w:jc w:val="center"/>
        </w:trPr>
        <w:tc>
          <w:tcPr>
            <w:tcW w:w="5158" w:type="dxa"/>
            <w:shd w:val="clear" w:color="auto" w:fill="auto"/>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Advertencia</w:t>
            </w:r>
          </w:p>
        </w:tc>
        <w:tc>
          <w:tcPr>
            <w:tcW w:w="2409" w:type="dxa"/>
            <w:shd w:val="clear" w:color="auto" w:fill="auto"/>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1,0</w:t>
            </w:r>
          </w:p>
        </w:tc>
      </w:tr>
      <w:tr w:rsidR="0027613A" w:rsidRPr="00FA0807" w:rsidTr="00DC1C27">
        <w:trPr>
          <w:trHeight w:val="772"/>
          <w:jc w:val="center"/>
        </w:trPr>
        <w:tc>
          <w:tcPr>
            <w:tcW w:w="5158" w:type="dxa"/>
            <w:shd w:val="clear" w:color="auto" w:fill="auto"/>
            <w:vAlign w:val="center"/>
          </w:tcPr>
          <w:p w:rsidR="0027613A" w:rsidRPr="00FA0807" w:rsidRDefault="0027613A" w:rsidP="00FA0807">
            <w:pPr>
              <w:jc w:val="center"/>
              <w:rPr>
                <w:rFonts w:ascii="Bookman Old Style" w:hAnsi="Bookman Old Style" w:cs="Arial"/>
                <w:lang w:val="es-AR"/>
              </w:rPr>
            </w:pPr>
            <w:r w:rsidRPr="00FA0807">
              <w:rPr>
                <w:rFonts w:ascii="Bookman Old Style" w:hAnsi="Bookman Old Style" w:cs="Arial"/>
                <w:lang w:val="es-AR"/>
              </w:rPr>
              <w:t>Multa / Ejecución de la garantía de mantenimiento de oferta o de fiel cumplimiento de contrato</w:t>
            </w:r>
          </w:p>
        </w:tc>
        <w:tc>
          <w:tcPr>
            <w:tcW w:w="2409" w:type="dxa"/>
            <w:shd w:val="clear" w:color="auto" w:fill="auto"/>
            <w:vAlign w:val="center"/>
          </w:tcPr>
          <w:p w:rsidR="0027613A" w:rsidRPr="00FA0807" w:rsidRDefault="0027613A" w:rsidP="00FA0807">
            <w:pPr>
              <w:jc w:val="center"/>
              <w:rPr>
                <w:rFonts w:ascii="Bookman Old Style" w:hAnsi="Bookman Old Style" w:cs="Arial"/>
                <w:lang w:val="es-AR"/>
              </w:rPr>
            </w:pPr>
          </w:p>
          <w:p w:rsidR="0027613A" w:rsidRPr="00FA0807" w:rsidRDefault="0027613A" w:rsidP="00FA0807">
            <w:pPr>
              <w:jc w:val="center"/>
              <w:rPr>
                <w:rFonts w:ascii="Bookman Old Style" w:hAnsi="Bookman Old Style" w:cs="Arial"/>
              </w:rPr>
            </w:pPr>
            <w:r w:rsidRPr="00FA0807">
              <w:rPr>
                <w:rFonts w:ascii="Bookman Old Style" w:hAnsi="Bookman Old Style" w:cs="Arial"/>
              </w:rPr>
              <w:t>2,5</w:t>
            </w:r>
          </w:p>
        </w:tc>
      </w:tr>
      <w:tr w:rsidR="0027613A" w:rsidRPr="00FA0807" w:rsidTr="00DC1C27">
        <w:trPr>
          <w:trHeight w:val="358"/>
          <w:jc w:val="center"/>
        </w:trPr>
        <w:tc>
          <w:tcPr>
            <w:tcW w:w="5158" w:type="dxa"/>
            <w:shd w:val="clear" w:color="auto" w:fill="auto"/>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Suspensión / Eliminación de otro organismo</w:t>
            </w:r>
          </w:p>
        </w:tc>
        <w:tc>
          <w:tcPr>
            <w:tcW w:w="2409" w:type="dxa"/>
            <w:shd w:val="clear" w:color="auto" w:fill="auto"/>
            <w:vAlign w:val="center"/>
          </w:tcPr>
          <w:p w:rsidR="0027613A" w:rsidRPr="00FA0807" w:rsidRDefault="0027613A" w:rsidP="00FA0807">
            <w:pPr>
              <w:jc w:val="center"/>
              <w:rPr>
                <w:rFonts w:ascii="Bookman Old Style" w:hAnsi="Bookman Old Style" w:cs="Arial"/>
              </w:rPr>
            </w:pPr>
            <w:r w:rsidRPr="00FA0807">
              <w:rPr>
                <w:rFonts w:ascii="Bookman Old Style" w:hAnsi="Bookman Old Style" w:cs="Arial"/>
              </w:rPr>
              <w:t>4,0</w:t>
            </w:r>
          </w:p>
        </w:tc>
      </w:tr>
    </w:tbl>
    <w:p w:rsidR="0027613A" w:rsidRPr="00FA0807" w:rsidRDefault="0027613A" w:rsidP="00FA0807">
      <w:pPr>
        <w:rPr>
          <w:rFonts w:ascii="Bookman Old Style" w:hAnsi="Bookman Old Style"/>
        </w:rPr>
      </w:pPr>
    </w:p>
    <w:p w:rsidR="0027613A" w:rsidRPr="00FA0807" w:rsidRDefault="0027613A" w:rsidP="00FA0807">
      <w:pPr>
        <w:numPr>
          <w:ilvl w:val="0"/>
          <w:numId w:val="12"/>
        </w:numPr>
        <w:suppressAutoHyphens/>
        <w:spacing w:before="100" w:after="160"/>
        <w:jc w:val="both"/>
        <w:rPr>
          <w:rFonts w:ascii="Bookman Old Style" w:eastAsia="Arial" w:hAnsi="Bookman Old Style" w:cs="Arial"/>
          <w:b/>
          <w:color w:val="00000A"/>
        </w:rPr>
      </w:pPr>
      <w:r w:rsidRPr="00FA0807">
        <w:rPr>
          <w:rFonts w:ascii="Bookman Old Style" w:eastAsia="Arial" w:hAnsi="Bookman Old Style" w:cs="Arial"/>
          <w:b/>
          <w:color w:val="00000A"/>
        </w:rPr>
        <w:t>CS = cantidad de sanciones vigentes en RUPE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8"/>
        <w:gridCol w:w="2684"/>
      </w:tblGrid>
      <w:tr w:rsidR="0027613A" w:rsidRPr="00FA0807" w:rsidTr="00DC1C27">
        <w:trPr>
          <w:trHeight w:val="214"/>
          <w:jc w:val="center"/>
        </w:trPr>
        <w:tc>
          <w:tcPr>
            <w:tcW w:w="2948" w:type="dxa"/>
            <w:shd w:val="clear" w:color="auto" w:fill="215868"/>
            <w:noWrap/>
            <w:vAlign w:val="center"/>
            <w:hideMark/>
          </w:tcPr>
          <w:p w:rsidR="0027613A" w:rsidRPr="00FA0807" w:rsidRDefault="0027613A" w:rsidP="00FA0807">
            <w:pPr>
              <w:pStyle w:val="Textocomentario"/>
              <w:spacing w:line="276" w:lineRule="auto"/>
              <w:jc w:val="center"/>
              <w:rPr>
                <w:rFonts w:ascii="Bookman Old Style" w:hAnsi="Bookman Old Style"/>
                <w:b/>
                <w:color w:val="FFFFFF"/>
                <w:sz w:val="22"/>
                <w:szCs w:val="22"/>
              </w:rPr>
            </w:pPr>
            <w:r w:rsidRPr="00FA0807">
              <w:rPr>
                <w:rFonts w:ascii="Bookman Old Style" w:hAnsi="Bookman Old Style"/>
                <w:b/>
                <w:color w:val="FFFFFF"/>
                <w:sz w:val="22"/>
                <w:szCs w:val="22"/>
              </w:rPr>
              <w:t>CS</w:t>
            </w:r>
          </w:p>
        </w:tc>
        <w:tc>
          <w:tcPr>
            <w:tcW w:w="2684" w:type="dxa"/>
            <w:shd w:val="clear" w:color="auto" w:fill="215868"/>
            <w:noWrap/>
            <w:vAlign w:val="center"/>
            <w:hideMark/>
          </w:tcPr>
          <w:p w:rsidR="0027613A" w:rsidRPr="00FA0807" w:rsidRDefault="0027613A" w:rsidP="00FA0807">
            <w:pPr>
              <w:pStyle w:val="Textocomentario"/>
              <w:spacing w:line="276" w:lineRule="auto"/>
              <w:jc w:val="center"/>
              <w:rPr>
                <w:rFonts w:ascii="Bookman Old Style" w:hAnsi="Bookman Old Style"/>
                <w:b/>
                <w:color w:val="FFFFFF"/>
                <w:sz w:val="22"/>
                <w:szCs w:val="22"/>
              </w:rPr>
            </w:pPr>
            <w:r w:rsidRPr="00FA0807">
              <w:rPr>
                <w:rFonts w:ascii="Bookman Old Style" w:hAnsi="Bookman Old Style"/>
                <w:b/>
                <w:color w:val="FFFFFF"/>
                <w:sz w:val="22"/>
                <w:szCs w:val="22"/>
              </w:rPr>
              <w:t>Valor (%)</w:t>
            </w:r>
          </w:p>
        </w:tc>
      </w:tr>
      <w:tr w:rsidR="0027613A" w:rsidRPr="00FA0807" w:rsidTr="00DC1C27">
        <w:trPr>
          <w:trHeight w:val="352"/>
          <w:jc w:val="center"/>
        </w:trPr>
        <w:tc>
          <w:tcPr>
            <w:tcW w:w="2948"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1</w:t>
            </w:r>
          </w:p>
        </w:tc>
        <w:tc>
          <w:tcPr>
            <w:tcW w:w="2684"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0</w:t>
            </w:r>
          </w:p>
        </w:tc>
      </w:tr>
      <w:tr w:rsidR="0027613A" w:rsidRPr="00FA0807" w:rsidTr="00DC1C27">
        <w:trPr>
          <w:trHeight w:val="214"/>
          <w:jc w:val="center"/>
        </w:trPr>
        <w:tc>
          <w:tcPr>
            <w:tcW w:w="2948"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2</w:t>
            </w:r>
          </w:p>
        </w:tc>
        <w:tc>
          <w:tcPr>
            <w:tcW w:w="2684"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1,5</w:t>
            </w:r>
          </w:p>
        </w:tc>
      </w:tr>
      <w:tr w:rsidR="0027613A" w:rsidRPr="00FA0807" w:rsidTr="00DC1C27">
        <w:trPr>
          <w:trHeight w:val="214"/>
          <w:jc w:val="center"/>
        </w:trPr>
        <w:tc>
          <w:tcPr>
            <w:tcW w:w="2948"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3</w:t>
            </w:r>
          </w:p>
        </w:tc>
        <w:tc>
          <w:tcPr>
            <w:tcW w:w="2684"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2,5</w:t>
            </w:r>
          </w:p>
        </w:tc>
      </w:tr>
      <w:tr w:rsidR="0027613A" w:rsidRPr="00FA0807" w:rsidTr="00DC1C27">
        <w:trPr>
          <w:trHeight w:val="214"/>
          <w:jc w:val="center"/>
        </w:trPr>
        <w:tc>
          <w:tcPr>
            <w:tcW w:w="2948"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4 o más</w:t>
            </w:r>
          </w:p>
        </w:tc>
        <w:tc>
          <w:tcPr>
            <w:tcW w:w="2684" w:type="dxa"/>
            <w:shd w:val="clear" w:color="auto" w:fill="auto"/>
            <w:noWrap/>
            <w:vAlign w:val="center"/>
            <w:hideMark/>
          </w:tcPr>
          <w:p w:rsidR="0027613A" w:rsidRPr="00FA0807" w:rsidRDefault="0027613A" w:rsidP="00FA0807">
            <w:pPr>
              <w:jc w:val="center"/>
              <w:rPr>
                <w:rFonts w:ascii="Bookman Old Style" w:hAnsi="Bookman Old Style"/>
              </w:rPr>
            </w:pPr>
            <w:r w:rsidRPr="00FA0807">
              <w:rPr>
                <w:rFonts w:ascii="Bookman Old Style" w:hAnsi="Bookman Old Style" w:cs="Arial"/>
              </w:rPr>
              <w:t>4,0</w:t>
            </w:r>
          </w:p>
        </w:tc>
      </w:tr>
    </w:tbl>
    <w:p w:rsidR="0027613A" w:rsidRPr="00FA0807" w:rsidRDefault="0027613A" w:rsidP="00FA0807">
      <w:pPr>
        <w:rPr>
          <w:rFonts w:ascii="Bookman Old Style" w:hAnsi="Bookman Old Style"/>
        </w:rPr>
      </w:pPr>
    </w:p>
    <w:p w:rsidR="0027613A" w:rsidRPr="00FA0807" w:rsidRDefault="0027613A" w:rsidP="00FA0807">
      <w:pPr>
        <w:numPr>
          <w:ilvl w:val="0"/>
          <w:numId w:val="12"/>
        </w:numPr>
        <w:suppressAutoHyphens/>
        <w:spacing w:before="100" w:after="160"/>
        <w:jc w:val="both"/>
        <w:rPr>
          <w:rFonts w:ascii="Bookman Old Style" w:eastAsia="Arial" w:hAnsi="Bookman Old Style" w:cs="Arial"/>
          <w:color w:val="00000A"/>
        </w:rPr>
      </w:pPr>
      <w:r w:rsidRPr="00FA0807">
        <w:rPr>
          <w:rFonts w:ascii="Bookman Old Style" w:eastAsia="Arial" w:hAnsi="Bookman Old Style" w:cs="Arial"/>
          <w:b/>
          <w:color w:val="00000A"/>
        </w:rPr>
        <w:t>PI = proporción de los contratos con sanciones vigentes</w:t>
      </w:r>
      <w:r w:rsidRPr="00FA0807">
        <w:rPr>
          <w:rFonts w:ascii="Bookman Old Style" w:eastAsia="Arial" w:hAnsi="Bookman Old Style" w:cs="Arial"/>
          <w:color w:val="00000A"/>
        </w:rPr>
        <w:t>. El impacto se determina en función de la cantidad de sanciones vigentes en RUPE (CS) sobre cantidad de adjudicaciones registradas en el sitio web de compras estatales (CA).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6"/>
        <w:gridCol w:w="2775"/>
      </w:tblGrid>
      <w:tr w:rsidR="0027613A" w:rsidRPr="00FA0807" w:rsidTr="00DC1C27">
        <w:trPr>
          <w:trHeight w:val="37"/>
          <w:jc w:val="center"/>
        </w:trPr>
        <w:tc>
          <w:tcPr>
            <w:tcW w:w="3346" w:type="dxa"/>
            <w:shd w:val="clear" w:color="auto" w:fill="215868"/>
            <w:noWrap/>
            <w:hideMark/>
          </w:tcPr>
          <w:p w:rsidR="0027613A" w:rsidRPr="00FA0807" w:rsidRDefault="0027613A" w:rsidP="00FA0807">
            <w:pPr>
              <w:pStyle w:val="Textocomentario"/>
              <w:spacing w:line="276" w:lineRule="auto"/>
              <w:jc w:val="center"/>
              <w:rPr>
                <w:rFonts w:ascii="Bookman Old Style" w:hAnsi="Bookman Old Style"/>
                <w:b/>
                <w:color w:val="FFFFFF"/>
                <w:sz w:val="22"/>
                <w:szCs w:val="22"/>
              </w:rPr>
            </w:pPr>
            <w:r w:rsidRPr="00FA0807">
              <w:rPr>
                <w:rFonts w:ascii="Bookman Old Style" w:hAnsi="Bookman Old Style"/>
                <w:b/>
                <w:color w:val="FFFFFF"/>
                <w:sz w:val="22"/>
                <w:szCs w:val="22"/>
              </w:rPr>
              <w:t>PI</w:t>
            </w:r>
          </w:p>
        </w:tc>
        <w:tc>
          <w:tcPr>
            <w:tcW w:w="2775" w:type="dxa"/>
            <w:shd w:val="clear" w:color="auto" w:fill="215868"/>
            <w:noWrap/>
            <w:hideMark/>
          </w:tcPr>
          <w:p w:rsidR="0027613A" w:rsidRPr="00FA0807" w:rsidRDefault="0027613A" w:rsidP="00FA0807">
            <w:pPr>
              <w:pStyle w:val="Textocomentario"/>
              <w:spacing w:line="276" w:lineRule="auto"/>
              <w:jc w:val="center"/>
              <w:rPr>
                <w:rFonts w:ascii="Bookman Old Style" w:hAnsi="Bookman Old Style"/>
                <w:b/>
                <w:color w:val="FFFFFF"/>
                <w:sz w:val="22"/>
                <w:szCs w:val="22"/>
              </w:rPr>
            </w:pPr>
            <w:r w:rsidRPr="00FA0807">
              <w:rPr>
                <w:rFonts w:ascii="Bookman Old Style" w:hAnsi="Bookman Old Style"/>
                <w:b/>
                <w:color w:val="FFFFFF"/>
                <w:sz w:val="22"/>
                <w:szCs w:val="22"/>
              </w:rPr>
              <w:t>Valor (%)</w:t>
            </w:r>
          </w:p>
        </w:tc>
      </w:tr>
      <w:tr w:rsidR="0027613A" w:rsidRPr="00FA0807" w:rsidTr="00DC1C27">
        <w:trPr>
          <w:trHeight w:val="297"/>
          <w:jc w:val="center"/>
        </w:trPr>
        <w:tc>
          <w:tcPr>
            <w:tcW w:w="3346"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sz w:val="22"/>
                <w:szCs w:val="22"/>
              </w:rPr>
              <w:t>Si  0&lt;CS/CA ≤ 0,1</w:t>
            </w:r>
          </w:p>
        </w:tc>
        <w:tc>
          <w:tcPr>
            <w:tcW w:w="2775"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cs="Arial"/>
                <w:sz w:val="22"/>
                <w:szCs w:val="22"/>
              </w:rPr>
              <w:t>0</w:t>
            </w:r>
          </w:p>
        </w:tc>
      </w:tr>
      <w:tr w:rsidR="0027613A" w:rsidRPr="00FA0807" w:rsidTr="00DC1C27">
        <w:trPr>
          <w:trHeight w:val="37"/>
          <w:jc w:val="center"/>
        </w:trPr>
        <w:tc>
          <w:tcPr>
            <w:tcW w:w="3346"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sz w:val="22"/>
                <w:szCs w:val="22"/>
              </w:rPr>
              <w:t>Si  0,1&lt;CS/CA ≤ 0,2</w:t>
            </w:r>
          </w:p>
        </w:tc>
        <w:tc>
          <w:tcPr>
            <w:tcW w:w="2775"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sz w:val="22"/>
                <w:szCs w:val="22"/>
              </w:rPr>
              <w:t>1,0</w:t>
            </w:r>
          </w:p>
        </w:tc>
      </w:tr>
      <w:tr w:rsidR="0027613A" w:rsidRPr="00FA0807" w:rsidTr="00DC1C27">
        <w:trPr>
          <w:trHeight w:val="37"/>
          <w:jc w:val="center"/>
        </w:trPr>
        <w:tc>
          <w:tcPr>
            <w:tcW w:w="3346"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sz w:val="22"/>
                <w:szCs w:val="22"/>
              </w:rPr>
              <w:t>Si  0,2 &lt;CS/CA ≤ 0,5</w:t>
            </w:r>
          </w:p>
        </w:tc>
        <w:tc>
          <w:tcPr>
            <w:tcW w:w="2775"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sz w:val="22"/>
                <w:szCs w:val="22"/>
              </w:rPr>
              <w:t>1,5</w:t>
            </w:r>
          </w:p>
        </w:tc>
      </w:tr>
      <w:tr w:rsidR="0027613A" w:rsidRPr="00FA0807" w:rsidTr="00DC1C27">
        <w:trPr>
          <w:trHeight w:val="37"/>
          <w:jc w:val="center"/>
        </w:trPr>
        <w:tc>
          <w:tcPr>
            <w:tcW w:w="3346"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sz w:val="22"/>
                <w:szCs w:val="22"/>
              </w:rPr>
              <w:t>CS/CA&gt;0,5</w:t>
            </w:r>
          </w:p>
        </w:tc>
        <w:tc>
          <w:tcPr>
            <w:tcW w:w="2775" w:type="dxa"/>
            <w:shd w:val="clear" w:color="auto" w:fill="auto"/>
            <w:noWrap/>
            <w:hideMark/>
          </w:tcPr>
          <w:p w:rsidR="0027613A" w:rsidRPr="00FA0807" w:rsidRDefault="0027613A" w:rsidP="00FA0807">
            <w:pPr>
              <w:pStyle w:val="Textocomentario"/>
              <w:spacing w:line="276" w:lineRule="auto"/>
              <w:jc w:val="center"/>
              <w:rPr>
                <w:rFonts w:ascii="Bookman Old Style" w:hAnsi="Bookman Old Style"/>
                <w:sz w:val="22"/>
                <w:szCs w:val="22"/>
              </w:rPr>
            </w:pPr>
            <w:r w:rsidRPr="00FA0807">
              <w:rPr>
                <w:rFonts w:ascii="Bookman Old Style" w:hAnsi="Bookman Old Style"/>
                <w:sz w:val="22"/>
                <w:szCs w:val="22"/>
              </w:rPr>
              <w:t>2,0</w:t>
            </w:r>
          </w:p>
        </w:tc>
      </w:tr>
    </w:tbl>
    <w:p w:rsidR="00FA0807" w:rsidRDefault="00FA0807" w:rsidP="00FA0807">
      <w:pPr>
        <w:suppressAutoHyphens/>
        <w:spacing w:after="0"/>
        <w:jc w:val="both"/>
        <w:rPr>
          <w:rFonts w:ascii="Bookman Old Style" w:eastAsia="Times New Roman" w:hAnsi="Bookman Old Style" w:cs="Times New Roman"/>
          <w:b/>
          <w:lang w:val="es-ES" w:eastAsia="zh-CN"/>
        </w:rPr>
      </w:pPr>
    </w:p>
    <w:p w:rsidR="00985590" w:rsidRPr="00FA0807" w:rsidRDefault="006D690F" w:rsidP="00FA0807">
      <w:pPr>
        <w:suppressAutoHyphens/>
        <w:spacing w:after="0"/>
        <w:jc w:val="both"/>
        <w:rPr>
          <w:rFonts w:ascii="Bookman Old Style" w:eastAsia="Times New Roman" w:hAnsi="Bookman Old Style" w:cs="Times New Roman"/>
          <w:lang w:val="es-ES" w:eastAsia="zh-CN"/>
        </w:rPr>
      </w:pPr>
      <w:r>
        <w:rPr>
          <w:rFonts w:ascii="Bookman Old Style" w:eastAsia="Times New Roman" w:hAnsi="Bookman Old Style" w:cs="Times New Roman"/>
          <w:b/>
          <w:lang w:val="es-ES" w:eastAsia="zh-CN"/>
        </w:rPr>
        <w:t>Art. 15</w:t>
      </w:r>
      <w:r w:rsidR="00985590" w:rsidRPr="00FA0807">
        <w:rPr>
          <w:rFonts w:ascii="Bookman Old Style" w:eastAsia="Times New Roman" w:hAnsi="Bookman Old Style" w:cs="Times New Roman"/>
          <w:b/>
          <w:lang w:val="es-ES" w:eastAsia="zh-CN"/>
        </w:rPr>
        <w:t>.- ADJUDICACION</w:t>
      </w:r>
      <w:r w:rsidR="00985590" w:rsidRPr="00FA0807">
        <w:rPr>
          <w:rFonts w:ascii="Bookman Old Style" w:eastAsia="Times New Roman" w:hAnsi="Bookman Old Style" w:cs="Times New Roman"/>
          <w:lang w:val="es-ES" w:eastAsia="zh-CN"/>
        </w:rPr>
        <w:t>.</w:t>
      </w:r>
    </w:p>
    <w:p w:rsidR="00985590" w:rsidRPr="00FA0807" w:rsidRDefault="00985590" w:rsidP="00FA0807">
      <w:pPr>
        <w:suppressAutoHyphens/>
        <w:spacing w:after="0"/>
        <w:ind w:firstLine="709"/>
        <w:jc w:val="both"/>
        <w:rPr>
          <w:rFonts w:ascii="Bookman Old Style" w:eastAsia="Times New Roman" w:hAnsi="Bookman Old Style" w:cs="Times New Roman"/>
          <w:b/>
          <w:i/>
          <w:color w:val="2F5496"/>
          <w:u w:val="single"/>
          <w:lang w:val="es-ES" w:eastAsia="zh-CN"/>
        </w:rPr>
      </w:pPr>
      <w:r w:rsidRPr="00FA0807">
        <w:rPr>
          <w:rFonts w:ascii="Bookman Old Style" w:eastAsia="Times New Roman" w:hAnsi="Bookman Old Style" w:cs="Times New Roman"/>
          <w:lang w:val="es-ES" w:eastAsia="zh-CN"/>
        </w:rPr>
        <w:t>La presente licitación se adjudicará</w:t>
      </w:r>
      <w:r w:rsidRPr="00FA0807">
        <w:rPr>
          <w:rFonts w:ascii="Bookman Old Style" w:eastAsia="Times New Roman" w:hAnsi="Bookman Old Style" w:cs="Times New Roman"/>
          <w:b/>
          <w:lang w:val="es-ES" w:eastAsia="zh-CN"/>
        </w:rPr>
        <w:t xml:space="preserve"> a una única empresa</w:t>
      </w:r>
      <w:r w:rsidRPr="00FA0807">
        <w:rPr>
          <w:rFonts w:ascii="Bookman Old Style" w:eastAsia="Times New Roman" w:hAnsi="Bookman Old Style" w:cs="Times New Roman"/>
          <w:lang w:val="es-ES" w:eastAsia="zh-CN"/>
        </w:rPr>
        <w:t>.</w:t>
      </w:r>
      <w:r w:rsidRPr="00FA0807">
        <w:rPr>
          <w:rFonts w:ascii="Bookman Old Style" w:eastAsia="Times New Roman" w:hAnsi="Bookman Old Style" w:cs="Bookman Old Style"/>
          <w:bCs/>
          <w:lang w:val="es-ES" w:eastAsia="zh-CN"/>
        </w:rPr>
        <w:t xml:space="preserve"> Deberán cumplir con la entrega en todas las sedes listadas en el ANEXO I</w:t>
      </w:r>
    </w:p>
    <w:p w:rsidR="00985590" w:rsidRPr="00FA0807" w:rsidRDefault="00985590" w:rsidP="00FA0807">
      <w:pPr>
        <w:suppressAutoHyphens/>
        <w:spacing w:after="0"/>
        <w:jc w:val="both"/>
        <w:rPr>
          <w:rFonts w:ascii="Bookman Old Style" w:eastAsia="Times New Roman" w:hAnsi="Bookman Old Style" w:cs="Times New Roman"/>
          <w:b/>
          <w:i/>
          <w:color w:val="2F5496"/>
          <w:u w:val="single"/>
          <w:lang w:val="es-ES" w:eastAsia="zh-CN"/>
        </w:rPr>
      </w:pPr>
    </w:p>
    <w:p w:rsidR="00985590" w:rsidRPr="00FA0807" w:rsidRDefault="006D690F" w:rsidP="00FA0807">
      <w:pPr>
        <w:suppressAutoHyphens/>
        <w:spacing w:after="0"/>
        <w:jc w:val="both"/>
        <w:rPr>
          <w:rFonts w:ascii="Bookman Old Style" w:eastAsia="Times New Roman" w:hAnsi="Bookman Old Style" w:cs="Times New Roman"/>
          <w:lang w:val="es-ES" w:eastAsia="zh-CN"/>
        </w:rPr>
      </w:pPr>
      <w:r>
        <w:rPr>
          <w:rFonts w:ascii="Bookman Old Style" w:eastAsia="Times New Roman" w:hAnsi="Bookman Old Style" w:cs="Times New Roman"/>
          <w:b/>
          <w:lang w:val="es-ES" w:eastAsia="zh-CN"/>
        </w:rPr>
        <w:t>Art. 16</w:t>
      </w:r>
      <w:r w:rsidR="00985590" w:rsidRPr="00FA0807">
        <w:rPr>
          <w:rFonts w:ascii="Bookman Old Style" w:eastAsia="Times New Roman" w:hAnsi="Bookman Old Style" w:cs="Times New Roman"/>
          <w:b/>
          <w:lang w:val="es-ES" w:eastAsia="zh-CN"/>
        </w:rPr>
        <w:t>.- CESIÓN DE CRÉDITO</w:t>
      </w:r>
    </w:p>
    <w:p w:rsidR="00985590" w:rsidRPr="00FA0807" w:rsidRDefault="00985590" w:rsidP="00FA0807">
      <w:pPr>
        <w:suppressAutoHyphens/>
        <w:spacing w:after="0"/>
        <w:jc w:val="both"/>
        <w:rPr>
          <w:rFonts w:ascii="Bookman Old Style" w:eastAsia="Times New Roman" w:hAnsi="Bookman Old Style" w:cs="Times New Roman"/>
          <w:b/>
          <w:lang w:val="es-ES_tradnl" w:eastAsia="zh-CN"/>
        </w:rPr>
      </w:pPr>
      <w:r w:rsidRPr="00FA0807">
        <w:rPr>
          <w:rFonts w:ascii="Bookman Old Style" w:eastAsia="Times New Roman" w:hAnsi="Bookman Old Style" w:cs="Times New Roman"/>
          <w:lang w:val="es-ES" w:eastAsia="zh-CN"/>
        </w:rPr>
        <w:tab/>
        <w:t xml:space="preserve">Cuando se configure una cesión de créditos, la </w:t>
      </w:r>
      <w:r w:rsidRPr="00FA0807">
        <w:rPr>
          <w:rFonts w:ascii="Bookman Old Style" w:eastAsia="Times New Roman" w:hAnsi="Bookman Old Style" w:cs="Times New Roman"/>
          <w:b/>
          <w:lang w:val="es-ES" w:eastAsia="zh-CN"/>
        </w:rPr>
        <w:t>existencia y cobro de los créditos dependerá y se podrá hacer efectiva, en la forma y en la medida que sean exigibles según el Pliego y por el cumplimiento del suministro</w:t>
      </w:r>
      <w:r w:rsidRPr="00FA0807">
        <w:rPr>
          <w:rFonts w:ascii="Bookman Old Style" w:eastAsia="Times New Roman" w:hAnsi="Bookman Old Style" w:cs="Times New Roman"/>
          <w:lang w:val="es-ES" w:eastAsia="zh-CN"/>
        </w:rPr>
        <w:t>.</w:t>
      </w:r>
    </w:p>
    <w:p w:rsidR="00985590" w:rsidRPr="00FA0807" w:rsidRDefault="00985590" w:rsidP="00FA0807">
      <w:pPr>
        <w:suppressAutoHyphens/>
        <w:spacing w:after="0"/>
        <w:jc w:val="both"/>
        <w:rPr>
          <w:rFonts w:ascii="Bookman Old Style" w:eastAsia="Bookman Old Style" w:hAnsi="Bookman Old Style" w:cs="Times New Roman"/>
          <w:lang w:val="es-ES" w:eastAsia="zh-CN"/>
        </w:rPr>
      </w:pPr>
      <w:r w:rsidRPr="00FA0807">
        <w:rPr>
          <w:rFonts w:ascii="Bookman Old Style" w:eastAsia="Times New Roman" w:hAnsi="Bookman Old Style" w:cs="Times New Roman"/>
          <w:b/>
          <w:lang w:val="es-ES_tradnl" w:eastAsia="zh-CN"/>
        </w:rPr>
        <w:tab/>
      </w:r>
    </w:p>
    <w:p w:rsidR="00985590" w:rsidRPr="00FA0807" w:rsidRDefault="006D690F" w:rsidP="00FA0807">
      <w:pPr>
        <w:keepNext/>
        <w:widowControl w:val="0"/>
        <w:suppressAutoHyphens/>
        <w:autoSpaceDE w:val="0"/>
        <w:spacing w:after="0"/>
        <w:jc w:val="both"/>
        <w:rPr>
          <w:rFonts w:ascii="Bookman Old Style" w:eastAsia="Courier" w:hAnsi="Bookman Old Style" w:cs="Times New Roman"/>
          <w:b/>
          <w:bCs/>
          <w:lang w:val="es-ES" w:eastAsia="zh-CN" w:bidi="es-ES"/>
        </w:rPr>
      </w:pPr>
      <w:r>
        <w:rPr>
          <w:rFonts w:ascii="Bookman Old Style" w:eastAsia="Bookman Old Style" w:hAnsi="Bookman Old Style" w:cs="Times New Roman"/>
          <w:b/>
          <w:bCs/>
          <w:lang w:val="es-ES" w:eastAsia="zh-CN" w:bidi="es-ES"/>
        </w:rPr>
        <w:t>Art. 17</w:t>
      </w:r>
      <w:r w:rsidR="00985590" w:rsidRPr="00FA0807">
        <w:rPr>
          <w:rFonts w:ascii="Bookman Old Style" w:eastAsia="Bookman Old Style" w:hAnsi="Bookman Old Style" w:cs="Times New Roman"/>
          <w:b/>
          <w:bCs/>
          <w:lang w:val="es-ES" w:eastAsia="zh-CN" w:bidi="es-ES"/>
        </w:rPr>
        <w:t xml:space="preserve">.- </w:t>
      </w:r>
      <w:r w:rsidR="00985590" w:rsidRPr="00FA0807">
        <w:rPr>
          <w:rFonts w:ascii="Bookman Old Style" w:eastAsia="Courier" w:hAnsi="Bookman Old Style" w:cs="Times New Roman"/>
          <w:b/>
          <w:bCs/>
          <w:lang w:val="es-ES" w:eastAsia="zh-CN" w:bidi="es-ES"/>
        </w:rPr>
        <w:t>RESPONSABILIDAD, DECLARACIÓN E INTERPRETACION.</w:t>
      </w:r>
    </w:p>
    <w:p w:rsidR="00985590" w:rsidRPr="00FA0807" w:rsidRDefault="00985590" w:rsidP="00FA0807">
      <w:pPr>
        <w:tabs>
          <w:tab w:val="left" w:pos="709"/>
        </w:tabs>
        <w:suppressAutoHyphens/>
        <w:spacing w:after="0"/>
        <w:jc w:val="both"/>
        <w:rPr>
          <w:rFonts w:ascii="Bookman Old Style" w:eastAsia="Times New Roman" w:hAnsi="Bookman Old Style" w:cs="Times New Roman"/>
          <w:lang w:val="es-ES" w:eastAsia="zh-CN"/>
        </w:rPr>
      </w:pPr>
      <w:r w:rsidRPr="00FA0807">
        <w:rPr>
          <w:rFonts w:ascii="Bookman Old Style" w:eastAsia="Times New Roman" w:hAnsi="Bookman Old Style" w:cs="Times New Roman"/>
          <w:lang w:val="es-ES" w:eastAsia="zh-CN"/>
        </w:rPr>
        <w:tab/>
        <w:t xml:space="preserve">La sola </w:t>
      </w:r>
      <w:r w:rsidRPr="00FA0807">
        <w:rPr>
          <w:rFonts w:ascii="Bookman Old Style" w:eastAsia="Times New Roman" w:hAnsi="Bookman Old Style" w:cs="Times New Roman"/>
          <w:b/>
          <w:lang w:val="es-ES" w:eastAsia="zh-CN"/>
        </w:rPr>
        <w:t>presentación de cotización</w:t>
      </w:r>
      <w:r w:rsidRPr="00FA0807">
        <w:rPr>
          <w:rFonts w:ascii="Bookman Old Style" w:eastAsia="Times New Roman" w:hAnsi="Bookman Old Style" w:cs="Times New Roman"/>
          <w:lang w:val="es-ES" w:eastAsia="zh-CN"/>
        </w:rPr>
        <w:t xml:space="preserve"> se considerará como </w:t>
      </w:r>
      <w:r w:rsidRPr="00FA0807">
        <w:rPr>
          <w:rFonts w:ascii="Bookman Old Style" w:eastAsia="Times New Roman" w:hAnsi="Bookman Old Style" w:cs="Times New Roman"/>
          <w:b/>
          <w:lang w:val="es-ES" w:eastAsia="zh-CN"/>
        </w:rPr>
        <w:t>declaración</w:t>
      </w:r>
      <w:r w:rsidRPr="00FA0807">
        <w:rPr>
          <w:rFonts w:ascii="Bookman Old Style" w:eastAsia="Times New Roman" w:hAnsi="Bookman Old Style" w:cs="Times New Roman"/>
          <w:lang w:val="es-ES" w:eastAsia="zh-CN"/>
        </w:rPr>
        <w:t xml:space="preserve"> de la empresa oferente de encontrarse </w:t>
      </w:r>
      <w:r w:rsidRPr="00FA0807">
        <w:rPr>
          <w:rFonts w:ascii="Bookman Old Style" w:eastAsia="Times New Roman" w:hAnsi="Bookman Old Style" w:cs="Times New Roman"/>
          <w:b/>
          <w:lang w:val="es-ES" w:eastAsia="zh-CN"/>
        </w:rPr>
        <w:t>en condiciones legales de contratar con el Estado</w:t>
      </w:r>
      <w:r w:rsidRPr="00FA0807">
        <w:rPr>
          <w:rFonts w:ascii="Bookman Old Style" w:eastAsia="Times New Roman" w:hAnsi="Bookman Old Style" w:cs="Times New Roman"/>
          <w:lang w:val="es-ES" w:eastAsia="zh-CN"/>
        </w:rPr>
        <w:t xml:space="preserve"> (art. 46 del TOCAF) y aceptar todas las condiciones establecidas en la convocatoria.</w:t>
      </w:r>
    </w:p>
    <w:p w:rsidR="00985590" w:rsidRPr="00FA0807" w:rsidRDefault="00985590" w:rsidP="00FA0807">
      <w:pPr>
        <w:tabs>
          <w:tab w:val="left" w:pos="709"/>
        </w:tabs>
        <w:suppressAutoHyphens/>
        <w:spacing w:after="0"/>
        <w:jc w:val="both"/>
        <w:rPr>
          <w:rFonts w:ascii="Bookman Old Style" w:eastAsia="Bookman Old Style" w:hAnsi="Bookman Old Style" w:cs="Times New Roman"/>
          <w:lang w:val="es-ES" w:eastAsia="zh-CN"/>
        </w:rPr>
      </w:pPr>
      <w:r w:rsidRPr="00FA0807">
        <w:rPr>
          <w:rFonts w:ascii="Bookman Old Style" w:eastAsia="Times New Roman" w:hAnsi="Bookman Old Style" w:cs="Times New Roman"/>
          <w:lang w:val="es-ES" w:eastAsia="zh-CN"/>
        </w:rPr>
        <w:tab/>
        <w:t xml:space="preserve">La Administración podrá </w:t>
      </w:r>
      <w:r w:rsidRPr="00FA0807">
        <w:rPr>
          <w:rFonts w:ascii="Bookman Old Style" w:eastAsia="Times New Roman" w:hAnsi="Bookman Old Style" w:cs="Times New Roman"/>
          <w:b/>
          <w:lang w:val="es-ES" w:eastAsia="zh-CN"/>
        </w:rPr>
        <w:t>desistir del llamado en cualquier etapa de su realización o podrá desestimar total o parcialmente las ofertas</w:t>
      </w:r>
      <w:r w:rsidRPr="00FA0807">
        <w:rPr>
          <w:rFonts w:ascii="Bookman Old Style" w:eastAsia="Times New Roman" w:hAnsi="Bookman Old Style" w:cs="Times New Roman"/>
          <w:lang w:val="es-ES" w:eastAsia="zh-CN"/>
        </w:rPr>
        <w:t>. Ninguna de estas decisiones generará derecho alguno de los participantes a reclamar por gastos, honorarios o indemnizaciones por daños y perjuicios.</w:t>
      </w: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r w:rsidRPr="00FA0807">
        <w:rPr>
          <w:rFonts w:ascii="Bookman Old Style" w:eastAsia="Bookman Old Style" w:hAnsi="Bookman Old Style" w:cs="Times New Roman"/>
          <w:lang w:val="es-ES_tradnl" w:eastAsia="zh-CN"/>
        </w:rPr>
        <w:tab/>
        <w:t xml:space="preserve">Toda cláusula imprecisa, ambigua, contradictoria u oscura a criterio de la Administración, </w:t>
      </w:r>
      <w:r w:rsidRPr="00FA0807">
        <w:rPr>
          <w:rFonts w:ascii="Bookman Old Style" w:eastAsia="Bookman Old Style" w:hAnsi="Bookman Old Style" w:cs="Times New Roman"/>
          <w:b/>
          <w:lang w:val="es-ES_tradnl" w:eastAsia="zh-CN"/>
        </w:rPr>
        <w:t>se interpretará en el sentido más favorable a ésta</w:t>
      </w:r>
      <w:r w:rsidRPr="00FA0807">
        <w:rPr>
          <w:rFonts w:ascii="Bookman Old Style" w:eastAsia="Bookman Old Style" w:hAnsi="Bookman Old Style" w:cs="Times New Roman"/>
          <w:lang w:val="es-ES_tradnl" w:eastAsia="zh-CN"/>
        </w:rPr>
        <w:t>.</w:t>
      </w: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p>
    <w:p w:rsidR="00FA0807" w:rsidRPr="00FA0807" w:rsidRDefault="006D690F" w:rsidP="00FA0807">
      <w:pPr>
        <w:jc w:val="both"/>
        <w:rPr>
          <w:rFonts w:ascii="Bookman Old Style" w:eastAsia="Calibri" w:hAnsi="Bookman Old Style" w:cs="Times New Roman"/>
          <w:b/>
          <w:color w:val="0070C0"/>
        </w:rPr>
      </w:pPr>
      <w:r>
        <w:rPr>
          <w:rFonts w:ascii="Bookman Old Style" w:hAnsi="Bookman Old Style" w:cs="Times New Roman"/>
          <w:b/>
        </w:rPr>
        <w:lastRenderedPageBreak/>
        <w:t>Art. 18</w:t>
      </w:r>
      <w:r w:rsidR="00FA0807" w:rsidRPr="00FA0807">
        <w:rPr>
          <w:rFonts w:ascii="Bookman Old Style" w:hAnsi="Bookman Old Style" w:cs="Times New Roman"/>
          <w:b/>
        </w:rPr>
        <w:t xml:space="preserve">.- </w:t>
      </w:r>
      <w:r w:rsidR="00FA0807" w:rsidRPr="00FA0807">
        <w:rPr>
          <w:rFonts w:ascii="Bookman Old Style" w:hAnsi="Bookman Old Style" w:cs="Times New Roman"/>
          <w:b/>
          <w:color w:val="000000"/>
        </w:rPr>
        <w:t>MEJORA DE OFERTAS, NEGOCIACIÓN Y PRECIOS MANIFIESTAMENTE INCONVENIENTES</w:t>
      </w:r>
      <w:r w:rsidR="00FA0807" w:rsidRPr="00FA0807">
        <w:rPr>
          <w:rFonts w:ascii="Bookman Old Style" w:hAnsi="Bookman Old Style" w:cs="Times New Roman"/>
          <w:b/>
          <w:color w:val="0070C0"/>
        </w:rPr>
        <w:t>.</w:t>
      </w:r>
    </w:p>
    <w:p w:rsidR="00FA0807" w:rsidRPr="00FA0807" w:rsidRDefault="00FA0807" w:rsidP="00FA0807">
      <w:pPr>
        <w:ind w:firstLine="567"/>
        <w:jc w:val="both"/>
        <w:rPr>
          <w:rFonts w:ascii="Bookman Old Style" w:hAnsi="Bookman Old Style" w:cs="Times New Roman"/>
          <w:color w:val="000000"/>
        </w:rPr>
      </w:pPr>
      <w:r w:rsidRPr="00FA0807">
        <w:rPr>
          <w:rFonts w:ascii="Bookman Old Style" w:hAnsi="Bookman Old Style" w:cs="Times New Roman"/>
          <w:color w:val="000000"/>
        </w:rPr>
        <w:t xml:space="preserve">Si en la comparación efectuada de acuerdo a los criterios establecidos en el presente se encuentran </w:t>
      </w:r>
      <w:r w:rsidRPr="00FA0807">
        <w:rPr>
          <w:rFonts w:ascii="Bookman Old Style" w:hAnsi="Bookman Old Style" w:cs="Times New Roman"/>
          <w:b/>
          <w:color w:val="000000"/>
        </w:rPr>
        <w:t>dos o más ofertas que reciban calificación similar</w:t>
      </w:r>
      <w:r w:rsidRPr="00FA0807">
        <w:rPr>
          <w:rFonts w:ascii="Bookman Old Style" w:hAnsi="Bookman Old Style" w:cs="Times New Roman"/>
          <w:color w:val="000000"/>
        </w:rPr>
        <w:t xml:space="preserve">, la Comisión Asesora de Adjudicaciones, o el ordenador, en su caso, podrá invitar a los oferentes respectivos a </w:t>
      </w:r>
      <w:r w:rsidRPr="00FA0807">
        <w:rPr>
          <w:rFonts w:ascii="Bookman Old Style" w:hAnsi="Bookman Old Style" w:cs="Times New Roman"/>
          <w:b/>
          <w:color w:val="000000"/>
        </w:rPr>
        <w:t>mejorar sus ofertas, otorgándose un plazo de dos días para presentarlas</w:t>
      </w:r>
      <w:r w:rsidRPr="00FA0807">
        <w:rPr>
          <w:rFonts w:ascii="Bookman Old Style" w:hAnsi="Bookman Old Style" w:cs="Times New Roman"/>
          <w:color w:val="000000"/>
        </w:rPr>
        <w:t>.</w:t>
      </w:r>
    </w:p>
    <w:p w:rsidR="00FA0807" w:rsidRPr="00FA0807" w:rsidRDefault="00FA0807" w:rsidP="00FA0807">
      <w:pPr>
        <w:ind w:firstLine="567"/>
        <w:jc w:val="both"/>
        <w:rPr>
          <w:rFonts w:ascii="Bookman Old Style" w:hAnsi="Bookman Old Style" w:cs="Times New Roman"/>
          <w:color w:val="000000"/>
        </w:rPr>
      </w:pPr>
      <w:r w:rsidRPr="00FA0807">
        <w:rPr>
          <w:rFonts w:ascii="Bookman Old Style" w:hAnsi="Bookman Old Style" w:cs="Times New Roman"/>
          <w:color w:val="000000"/>
        </w:rPr>
        <w:t>Se consideran ofertas con calificación similar aquellas que no difieren en más de un 5% (cinco por ciento) de la mejor calificada.</w:t>
      </w:r>
    </w:p>
    <w:p w:rsidR="00FA0807" w:rsidRPr="00FA0807" w:rsidRDefault="00FA0807" w:rsidP="00FA0807">
      <w:pPr>
        <w:ind w:firstLine="567"/>
        <w:jc w:val="both"/>
        <w:rPr>
          <w:rFonts w:ascii="Bookman Old Style" w:hAnsi="Bookman Old Style" w:cs="Times New Roman"/>
          <w:color w:val="000000"/>
        </w:rPr>
      </w:pPr>
      <w:r w:rsidRPr="00FA0807">
        <w:rPr>
          <w:rFonts w:ascii="Bookman Old Style" w:hAnsi="Bookman Old Style" w:cs="Times New Roman"/>
          <w:color w:val="000000"/>
        </w:rPr>
        <w:t>En caso de que, como resultado de la mejora de ofertas, dos ofertas o más resultaren iguales en valor de comparación, se podrá promover una puja a la baja de precios entre ellas, dividir la adjudicación en partes iguales o efectuar un sorteo.</w:t>
      </w:r>
    </w:p>
    <w:p w:rsidR="00FA0807" w:rsidRPr="00FA0807" w:rsidRDefault="00FA0807" w:rsidP="00FA0807">
      <w:pPr>
        <w:ind w:firstLine="567"/>
        <w:jc w:val="both"/>
        <w:rPr>
          <w:rFonts w:ascii="Bookman Old Style" w:hAnsi="Bookman Old Style" w:cs="Times New Roman"/>
          <w:color w:val="000000"/>
        </w:rPr>
      </w:pPr>
      <w:r w:rsidRPr="00FA0807">
        <w:rPr>
          <w:rFonts w:ascii="Bookman Old Style" w:hAnsi="Bookman Old Style" w:cs="Times New Roman"/>
          <w:color w:val="000000"/>
        </w:rPr>
        <w:t xml:space="preserve">Sin perjuicio de lo anterior, la Administración también podrá entablar </w:t>
      </w:r>
      <w:r w:rsidRPr="00FA0807">
        <w:rPr>
          <w:rFonts w:ascii="Bookman Old Style" w:hAnsi="Bookman Old Style" w:cs="Times New Roman"/>
          <w:b/>
          <w:color w:val="000000"/>
        </w:rPr>
        <w:t xml:space="preserve">negociaciones </w:t>
      </w:r>
      <w:r w:rsidRPr="00FA0807">
        <w:rPr>
          <w:rFonts w:ascii="Bookman Old Style" w:hAnsi="Bookman Old Style" w:cs="Times New Roman"/>
          <w:color w:val="000000"/>
        </w:rPr>
        <w:t>con los respectivos oferentes que calificaron con ofertas similares, a fin de obtener mejores condiciones técnicas, de calidad o de precio.</w:t>
      </w:r>
    </w:p>
    <w:p w:rsidR="00FA0807" w:rsidRPr="00FA0807" w:rsidRDefault="00FA0807" w:rsidP="00FA0807">
      <w:pPr>
        <w:ind w:firstLine="709"/>
        <w:jc w:val="both"/>
        <w:rPr>
          <w:rFonts w:ascii="Bookman Old Style" w:hAnsi="Bookman Old Style" w:cs="Times New Roman"/>
          <w:color w:val="000000"/>
        </w:rPr>
      </w:pPr>
      <w:r w:rsidRPr="00FA0807">
        <w:rPr>
          <w:rFonts w:ascii="Bookman Old Style" w:hAnsi="Bookman Old Style" w:cs="Times New Roman"/>
          <w:b/>
          <w:color w:val="000000"/>
        </w:rPr>
        <w:t>Si los precios ofertados son considerados manifiestamente inconvenientes</w:t>
      </w:r>
      <w:r w:rsidRPr="00FA0807">
        <w:rPr>
          <w:rFonts w:ascii="Bookman Old Style" w:hAnsi="Bookman Old Style" w:cs="Times New Roman"/>
          <w:color w:val="000000"/>
        </w:rPr>
        <w:t>, la Administración podrá solicitar directamente mejoras en sus condiciones técnicas, de precio, plazo o calidad.</w:t>
      </w:r>
    </w:p>
    <w:p w:rsidR="00985590" w:rsidRPr="00FA0807" w:rsidRDefault="00985590" w:rsidP="00FA0807">
      <w:pPr>
        <w:suppressAutoHyphens/>
        <w:spacing w:after="0"/>
        <w:jc w:val="both"/>
        <w:rPr>
          <w:rFonts w:ascii="Bookman Old Style" w:eastAsia="Times New Roman" w:hAnsi="Bookman Old Style" w:cs="Times New Roman"/>
          <w:b/>
          <w:u w:val="single"/>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b/>
          <w:u w:val="single"/>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b/>
          <w:u w:val="single"/>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b/>
          <w:u w:val="single"/>
          <w:lang w:val="es-ES_tradnl" w:eastAsia="zh-CN"/>
        </w:rPr>
      </w:pPr>
    </w:p>
    <w:p w:rsidR="00985590" w:rsidRPr="00FA0807" w:rsidRDefault="0021629F" w:rsidP="00FA0807">
      <w:pPr>
        <w:suppressAutoHyphens/>
        <w:spacing w:after="0"/>
        <w:jc w:val="both"/>
        <w:rPr>
          <w:rFonts w:ascii="Bookman Old Style" w:eastAsia="Times New Roman" w:hAnsi="Bookman Old Style" w:cs="Times New Roman"/>
          <w:lang w:val="es-ES_tradnl" w:eastAsia="zh-CN"/>
        </w:rPr>
      </w:pPr>
      <w:r w:rsidRPr="00FA0807">
        <w:rPr>
          <w:rFonts w:ascii="Bookman Old Style" w:eastAsia="Times New Roman" w:hAnsi="Bookman Old Style" w:cs="Times New Roman"/>
          <w:b/>
          <w:u w:val="single"/>
          <w:lang w:val="es-ES_tradnl" w:eastAsia="zh-CN"/>
        </w:rPr>
        <w:t xml:space="preserve">Ver ANEXOS </w:t>
      </w:r>
    </w:p>
    <w:p w:rsidR="00985590" w:rsidRPr="00FA0807" w:rsidRDefault="00985590" w:rsidP="00FA0807">
      <w:pPr>
        <w:suppressAutoHyphens/>
        <w:spacing w:after="0"/>
        <w:jc w:val="both"/>
        <w:rPr>
          <w:rFonts w:ascii="Bookman Old Style" w:eastAsia="Times New Roman" w:hAnsi="Bookman Old Style" w:cs="Times New Roman"/>
          <w:lang w:val="es-ES_tradnl" w:eastAsia="zh-CN"/>
        </w:rPr>
      </w:pPr>
    </w:p>
    <w:p w:rsidR="00985590" w:rsidRPr="00FA0807" w:rsidRDefault="00985590" w:rsidP="00FA0807">
      <w:pPr>
        <w:suppressAutoHyphens/>
        <w:spacing w:after="0"/>
        <w:jc w:val="both"/>
        <w:rPr>
          <w:rFonts w:ascii="Bookman Old Style" w:eastAsia="Times New Roman" w:hAnsi="Bookman Old Style" w:cs="Times New Roman"/>
          <w:b/>
          <w:u w:val="single"/>
          <w:lang w:val="es-ES_tradnl" w:eastAsia="zh-CN"/>
        </w:rPr>
      </w:pPr>
      <w:r w:rsidRPr="00FA0807">
        <w:rPr>
          <w:rFonts w:ascii="Bookman Old Style" w:eastAsia="Times New Roman" w:hAnsi="Bookman Old Style" w:cs="Times New Roman"/>
          <w:b/>
          <w:u w:val="single"/>
          <w:lang w:val="es-ES_tradnl" w:eastAsia="zh-CN"/>
        </w:rPr>
        <w:br w:type="page"/>
      </w:r>
      <w:r w:rsidR="0027613A" w:rsidRPr="00FA0807">
        <w:rPr>
          <w:rFonts w:ascii="Bookman Old Style" w:eastAsia="Times New Roman" w:hAnsi="Bookman Old Style" w:cs="Times New Roman"/>
          <w:b/>
          <w:u w:val="single"/>
          <w:lang w:val="es-ES_tradnl" w:eastAsia="zh-CN"/>
        </w:rPr>
        <w:lastRenderedPageBreak/>
        <w:t>ANEXO I</w:t>
      </w:r>
    </w:p>
    <w:tbl>
      <w:tblPr>
        <w:tblW w:w="9196" w:type="dxa"/>
        <w:tblInd w:w="80" w:type="dxa"/>
        <w:tblCellMar>
          <w:left w:w="70" w:type="dxa"/>
          <w:right w:w="70" w:type="dxa"/>
        </w:tblCellMar>
        <w:tblLook w:val="04A0" w:firstRow="1" w:lastRow="0" w:firstColumn="1" w:lastColumn="0" w:noHBand="0" w:noVBand="1"/>
      </w:tblPr>
      <w:tblGrid>
        <w:gridCol w:w="2351"/>
        <w:gridCol w:w="5292"/>
        <w:gridCol w:w="775"/>
        <w:gridCol w:w="778"/>
      </w:tblGrid>
      <w:tr w:rsidR="00985590" w:rsidRPr="00FA0807" w:rsidTr="00985590">
        <w:trPr>
          <w:trHeight w:val="217"/>
        </w:trPr>
        <w:tc>
          <w:tcPr>
            <w:tcW w:w="9196" w:type="dxa"/>
            <w:gridSpan w:val="4"/>
            <w:tcBorders>
              <w:top w:val="nil"/>
              <w:left w:val="nil"/>
              <w:bottom w:val="nil"/>
              <w:right w:val="nil"/>
            </w:tcBorders>
            <w:shd w:val="clear" w:color="000000" w:fill="BFBFBF"/>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Estuf</w:t>
            </w:r>
            <w:r w:rsidR="0027613A" w:rsidRPr="00FA0807">
              <w:rPr>
                <w:rFonts w:ascii="Bookman Old Style" w:eastAsia="Times New Roman" w:hAnsi="Bookman Old Style" w:cs="Calibri"/>
                <w:b/>
                <w:bCs/>
                <w:color w:val="000000"/>
                <w:lang w:eastAsia="es-UY"/>
              </w:rPr>
              <w:t>as para recarga de garrafas 2025</w:t>
            </w:r>
          </w:p>
        </w:tc>
      </w:tr>
      <w:tr w:rsidR="00985590" w:rsidRPr="00FA0807" w:rsidTr="00985590">
        <w:trPr>
          <w:trHeight w:val="228"/>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r>
      <w:tr w:rsidR="00985590" w:rsidRPr="00FA0807" w:rsidTr="00985590">
        <w:trPr>
          <w:trHeight w:val="228"/>
        </w:trPr>
        <w:tc>
          <w:tcPr>
            <w:tcW w:w="9196" w:type="dxa"/>
            <w:gridSpan w:val="4"/>
            <w:tcBorders>
              <w:top w:val="nil"/>
              <w:left w:val="nil"/>
              <w:bottom w:val="single" w:sz="8" w:space="0" w:color="auto"/>
              <w:right w:val="nil"/>
            </w:tcBorders>
            <w:shd w:val="clear" w:color="000000" w:fill="D9D9D9"/>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INTERIOR</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775"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777"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r>
      <w:tr w:rsidR="00985590" w:rsidRPr="00FA0807" w:rsidTr="00985590">
        <w:trPr>
          <w:trHeight w:val="297"/>
        </w:trPr>
        <w:tc>
          <w:tcPr>
            <w:tcW w:w="2351"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Localidad</w:t>
            </w:r>
          </w:p>
        </w:tc>
        <w:tc>
          <w:tcPr>
            <w:tcW w:w="5292"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Oficina</w:t>
            </w:r>
          </w:p>
        </w:tc>
        <w:tc>
          <w:tcPr>
            <w:tcW w:w="1552" w:type="dxa"/>
            <w:gridSpan w:val="2"/>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Cantidad de estufas</w:t>
            </w:r>
          </w:p>
        </w:tc>
      </w:tr>
      <w:tr w:rsidR="00985590" w:rsidRPr="00FA0807" w:rsidTr="00985590">
        <w:trPr>
          <w:trHeight w:val="297"/>
        </w:trPr>
        <w:tc>
          <w:tcPr>
            <w:tcW w:w="2351" w:type="dxa"/>
            <w:vMerge/>
            <w:tcBorders>
              <w:top w:val="single" w:sz="8" w:space="0" w:color="auto"/>
              <w:left w:val="single" w:sz="8" w:space="0" w:color="auto"/>
              <w:bottom w:val="single" w:sz="8" w:space="0" w:color="000000"/>
              <w:right w:val="single" w:sz="8" w:space="0" w:color="auto"/>
            </w:tcBorders>
            <w:vAlign w:val="center"/>
            <w:hideMark/>
          </w:tcPr>
          <w:p w:rsidR="00985590" w:rsidRPr="00FA0807" w:rsidRDefault="00985590" w:rsidP="00FA0807">
            <w:pPr>
              <w:spacing w:after="0"/>
              <w:rPr>
                <w:rFonts w:ascii="Bookman Old Style" w:eastAsia="Times New Roman" w:hAnsi="Bookman Old Style" w:cs="Calibri"/>
                <w:b/>
                <w:bCs/>
                <w:color w:val="000000"/>
                <w:lang w:eastAsia="es-UY"/>
              </w:rPr>
            </w:pPr>
          </w:p>
        </w:tc>
        <w:tc>
          <w:tcPr>
            <w:tcW w:w="5292" w:type="dxa"/>
            <w:vMerge/>
            <w:tcBorders>
              <w:top w:val="single" w:sz="8" w:space="0" w:color="auto"/>
              <w:left w:val="single" w:sz="8" w:space="0" w:color="auto"/>
              <w:bottom w:val="single" w:sz="8" w:space="0" w:color="000000"/>
              <w:right w:val="single" w:sz="8" w:space="0" w:color="auto"/>
            </w:tcBorders>
            <w:vAlign w:val="center"/>
            <w:hideMark/>
          </w:tcPr>
          <w:p w:rsidR="00985590" w:rsidRPr="00FA0807" w:rsidRDefault="00985590" w:rsidP="00FA0807">
            <w:pPr>
              <w:spacing w:after="0"/>
              <w:rPr>
                <w:rFonts w:ascii="Bookman Old Style" w:eastAsia="Times New Roman" w:hAnsi="Bookman Old Style" w:cs="Calibri"/>
                <w:b/>
                <w:bCs/>
                <w:color w:val="000000"/>
                <w:lang w:eastAsia="es-UY"/>
              </w:rPr>
            </w:pPr>
          </w:p>
        </w:tc>
        <w:tc>
          <w:tcPr>
            <w:tcW w:w="1552" w:type="dxa"/>
            <w:gridSpan w:val="2"/>
            <w:vMerge/>
            <w:tcBorders>
              <w:top w:val="single" w:sz="8" w:space="0" w:color="auto"/>
              <w:left w:val="single" w:sz="8" w:space="0" w:color="auto"/>
              <w:bottom w:val="single" w:sz="8" w:space="0" w:color="000000"/>
              <w:right w:val="single" w:sz="8" w:space="0" w:color="000000"/>
            </w:tcBorders>
            <w:vAlign w:val="center"/>
            <w:hideMark/>
          </w:tcPr>
          <w:p w:rsidR="00985590" w:rsidRPr="00FA0807" w:rsidRDefault="00985590" w:rsidP="00FA0807">
            <w:pPr>
              <w:spacing w:after="0"/>
              <w:rPr>
                <w:rFonts w:ascii="Bookman Old Style" w:eastAsia="Times New Roman" w:hAnsi="Bookman Old Style" w:cs="Calibri"/>
                <w:b/>
                <w:bCs/>
                <w:color w:val="000000"/>
                <w:lang w:eastAsia="es-UY"/>
              </w:rPr>
            </w:pP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Artigas</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single" w:sz="8" w:space="0" w:color="auto"/>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Artigas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Artigas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Artigas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Ldo. 1° y 4 º turno Artigas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Artigas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2º y 3º Turno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Artigas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Artigas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Baltasar </w:t>
            </w:r>
            <w:proofErr w:type="spellStart"/>
            <w:r w:rsidRPr="00FA0807">
              <w:rPr>
                <w:rFonts w:ascii="Bookman Old Style" w:eastAsia="Times New Roman" w:hAnsi="Bookman Old Style" w:cs="Calibri"/>
                <w:color w:val="000000"/>
                <w:lang w:eastAsia="es-UY"/>
              </w:rPr>
              <w:t>Brum</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 Sección Baltasar </w:t>
            </w:r>
            <w:proofErr w:type="spellStart"/>
            <w:r w:rsidRPr="00FA0807">
              <w:rPr>
                <w:rFonts w:ascii="Bookman Old Style" w:eastAsia="Times New Roman" w:hAnsi="Bookman Old Style" w:cs="Calibri"/>
                <w:color w:val="000000"/>
                <w:lang w:eastAsia="es-UY"/>
              </w:rPr>
              <w:t>Brum</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Tomás </w:t>
            </w:r>
            <w:proofErr w:type="spellStart"/>
            <w:r w:rsidRPr="00FA0807">
              <w:rPr>
                <w:rFonts w:ascii="Bookman Old Style" w:eastAsia="Times New Roman" w:hAnsi="Bookman Old Style" w:cs="Calibri"/>
                <w:color w:val="000000"/>
                <w:lang w:eastAsia="es-UY"/>
              </w:rPr>
              <w:t>Gomensoro</w:t>
            </w:r>
            <w:proofErr w:type="spellEnd"/>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9ª Sección Tomás </w:t>
            </w:r>
            <w:proofErr w:type="spellStart"/>
            <w:r w:rsidRPr="00FA0807">
              <w:rPr>
                <w:rFonts w:ascii="Bookman Old Style" w:eastAsia="Times New Roman" w:hAnsi="Bookman Old Style" w:cs="Calibri"/>
                <w:color w:val="000000"/>
                <w:lang w:eastAsia="es-UY"/>
              </w:rPr>
              <w:t>Gomensoro</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Artigas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Artigas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15</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Canelones</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single" w:sz="8" w:space="0" w:color="auto"/>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Canelones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w:t>
            </w:r>
            <w:proofErr w:type="spellEnd"/>
            <w:r w:rsidRPr="00FA0807">
              <w:rPr>
                <w:rFonts w:ascii="Bookman Old Style" w:eastAsia="Times New Roman" w:hAnsi="Bookman Old Style" w:cs="Calibri"/>
                <w:color w:val="000000"/>
                <w:lang w:eastAsia="es-UY"/>
              </w:rPr>
              <w:t>. Oficio  Canelones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Toledo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w:t>
            </w:r>
            <w:proofErr w:type="spellEnd"/>
            <w:r w:rsidRPr="00FA0807">
              <w:rPr>
                <w:rFonts w:ascii="Bookman Old Style" w:eastAsia="Times New Roman" w:hAnsi="Bookman Old Style" w:cs="Calibri"/>
                <w:color w:val="000000"/>
                <w:lang w:eastAsia="es-UY"/>
              </w:rPr>
              <w:t>. Oficio Toledo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Las Piedras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Defefensoria</w:t>
            </w:r>
            <w:proofErr w:type="spellEnd"/>
            <w:r w:rsidRPr="00FA0807">
              <w:rPr>
                <w:rFonts w:ascii="Bookman Old Style" w:eastAsia="Times New Roman" w:hAnsi="Bookman Old Style" w:cs="Calibri"/>
                <w:color w:val="000000"/>
                <w:lang w:eastAsia="es-UY"/>
              </w:rPr>
              <w:t xml:space="preserve"> de  Oficio Las Piedras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 la Costa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Ciudad de la Costa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Las Piedras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Of. Central Notificaciones Las Piedras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 la Costa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Of. Central Notificaciones  Ciudad de la Costa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Canelones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Ldo. 2º y 3º Turno Canelones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Las Piedras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 2º y 8ª Turno Las Piedras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10</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Pando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2º y 7º Turno Pando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9</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Pando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Ldo.Pando</w:t>
            </w:r>
            <w:proofErr w:type="spellEnd"/>
            <w:r w:rsidRPr="00FA0807">
              <w:rPr>
                <w:rFonts w:ascii="Bookman Old Style" w:eastAsia="Times New Roman" w:hAnsi="Bookman Old Style" w:cs="Calibri"/>
                <w:color w:val="000000"/>
                <w:lang w:eastAsia="es-UY"/>
              </w:rPr>
              <w:t xml:space="preserve">  5ºTurno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 la Costa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1º , 3º y 7º T. Ciudad de la Costa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 la Costa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2º ,4ºy 6º Turno Ciudad de La Costa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Canelones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Departamental  Canelones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Las Piedras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Las Piedras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Pando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Pando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 la Costa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1º y2º Turno Ciudad de la Costa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Santa Lucía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2ª Sección Santa Lucia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Cerrillos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3ª Sección Los Cerrillos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 Paz</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5ª Sección La Paz</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Sauce</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6ª Sección Sauce</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Soca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 Sección Soca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Migues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9ª.Seccion Migues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Tala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10ª, Sección Tala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Ramón</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11ª Sección San Ramón</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Bautista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12º Sección San Bautista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Santa Rosa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13º.Seccion Santa Rosa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lastRenderedPageBreak/>
              <w:t>San Jacinto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14º Sección  San Jacinto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Antonio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15ª Sección San Antonio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Suarez</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16º Sección Suarez</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Progreso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17º.Seccion Progreso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Cap. Artigas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22ª Sección </w:t>
            </w:r>
            <w:proofErr w:type="spellStart"/>
            <w:r w:rsidRPr="00FA0807">
              <w:rPr>
                <w:rFonts w:ascii="Bookman Old Style" w:eastAsia="Times New Roman" w:hAnsi="Bookman Old Style" w:cs="Calibri"/>
                <w:color w:val="000000"/>
                <w:lang w:eastAsia="es-UY"/>
              </w:rPr>
              <w:t>Cap</w:t>
            </w:r>
            <w:proofErr w:type="spellEnd"/>
            <w:r w:rsidRPr="00FA0807">
              <w:rPr>
                <w:rFonts w:ascii="Bookman Old Style" w:eastAsia="Times New Roman" w:hAnsi="Bookman Old Style" w:cs="Calibri"/>
                <w:color w:val="000000"/>
                <w:lang w:eastAsia="es-UY"/>
              </w:rPr>
              <w:t xml:space="preserve"> .Artigas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9</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Floresta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23º Sección Floresta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Las Piedras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Jgdo</w:t>
            </w:r>
            <w:proofErr w:type="spellEnd"/>
            <w:r w:rsidRPr="00FA0807">
              <w:rPr>
                <w:rFonts w:ascii="Bookman Old Style" w:eastAsia="Times New Roman" w:hAnsi="Bookman Old Style" w:cs="Calibri"/>
                <w:color w:val="000000"/>
                <w:lang w:eastAsia="es-UY"/>
              </w:rPr>
              <w:t>.  Letrado  5º, 6º y7º Turno Las Piedras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Pando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3º, 4ª y 6º Turno  Pando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9</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Atlántida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Jdo.Ltdo</w:t>
            </w:r>
            <w:proofErr w:type="spellEnd"/>
            <w:r w:rsidRPr="00FA0807">
              <w:rPr>
                <w:rFonts w:ascii="Bookman Old Style" w:eastAsia="Times New Roman" w:hAnsi="Bookman Old Style" w:cs="Calibri"/>
                <w:color w:val="000000"/>
                <w:lang w:eastAsia="es-UY"/>
              </w:rPr>
              <w:t xml:space="preserve">  Atlántida  1º, 2º ,3ºY 4º Turno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14</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Atlántida</w:t>
            </w:r>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Pública  Atlántida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 la Costa</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Jdo.Ltdo.5º Ciudad de la Costa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Atlántida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Atlántida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Canelones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Canelones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Pando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Pando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 la Costa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Ciudad de la Costa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Las Piedras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Las Piedras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nil"/>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163</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Cerro Largo</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Melo</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Melo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2º Y 6º Turno 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Melo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3º, 4º y 5º Turno 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Río Branco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y 2º Turno Rio Branco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Melo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Deptal</w:t>
            </w:r>
            <w:proofErr w:type="spellEnd"/>
            <w:r w:rsidRPr="00FA0807">
              <w:rPr>
                <w:rFonts w:ascii="Bookman Old Style" w:eastAsia="Times New Roman" w:hAnsi="Bookman Old Style" w:cs="Calibri"/>
                <w:color w:val="000000"/>
                <w:lang w:eastAsia="es-UY"/>
              </w:rPr>
              <w:t>.  1º y 2º  Turno 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Río Branco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Deptal</w:t>
            </w:r>
            <w:proofErr w:type="spellEnd"/>
            <w:r w:rsidRPr="00FA0807">
              <w:rPr>
                <w:rFonts w:ascii="Bookman Old Style" w:eastAsia="Times New Roman" w:hAnsi="Bookman Old Style" w:cs="Calibri"/>
                <w:color w:val="000000"/>
                <w:lang w:eastAsia="es-UY"/>
              </w:rPr>
              <w:t xml:space="preserve"> Rio Branco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Pueblo </w:t>
            </w:r>
            <w:proofErr w:type="spellStart"/>
            <w:r w:rsidRPr="00FA0807">
              <w:rPr>
                <w:rFonts w:ascii="Bookman Old Style" w:eastAsia="Times New Roman" w:hAnsi="Bookman Old Style" w:cs="Calibri"/>
                <w:color w:val="000000"/>
                <w:lang w:eastAsia="es-UY"/>
              </w:rPr>
              <w:t>Noblía</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5ª Sección Pueblo </w:t>
            </w:r>
            <w:proofErr w:type="spellStart"/>
            <w:r w:rsidRPr="00FA0807">
              <w:rPr>
                <w:rFonts w:ascii="Bookman Old Style" w:eastAsia="Times New Roman" w:hAnsi="Bookman Old Style" w:cs="Calibri"/>
                <w:color w:val="000000"/>
                <w:lang w:eastAsia="es-UY"/>
              </w:rPr>
              <w:t>Noblia</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Fraile Muerto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6 y 7ª Sección Fraile Muerto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Tupambaé</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 Sección </w:t>
            </w:r>
            <w:proofErr w:type="spellStart"/>
            <w:r w:rsidRPr="00FA0807">
              <w:rPr>
                <w:rFonts w:ascii="Bookman Old Style" w:eastAsia="Times New Roman" w:hAnsi="Bookman Old Style" w:cs="Calibri"/>
                <w:color w:val="000000"/>
                <w:lang w:eastAsia="es-UY"/>
              </w:rPr>
              <w:t>Tupambaé</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Arbolito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10ª Sección Arbolito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Aceguá</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11ª Sección </w:t>
            </w:r>
            <w:proofErr w:type="spellStart"/>
            <w:r w:rsidRPr="00FA0807">
              <w:rPr>
                <w:rFonts w:ascii="Bookman Old Style" w:eastAsia="Times New Roman" w:hAnsi="Bookman Old Style" w:cs="Calibri"/>
                <w:color w:val="000000"/>
                <w:lang w:eastAsia="es-UY"/>
              </w:rPr>
              <w:t>Aceguá</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33</w:t>
            </w:r>
          </w:p>
        </w:tc>
      </w:tr>
      <w:tr w:rsidR="00985590" w:rsidRPr="00FA0807" w:rsidTr="00985590">
        <w:trPr>
          <w:trHeight w:val="239"/>
        </w:trPr>
        <w:tc>
          <w:tcPr>
            <w:tcW w:w="2351" w:type="dxa"/>
            <w:tcBorders>
              <w:top w:val="nil"/>
              <w:left w:val="nil"/>
              <w:bottom w:val="single" w:sz="8" w:space="0" w:color="auto"/>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Colonia</w:t>
            </w:r>
          </w:p>
        </w:tc>
        <w:tc>
          <w:tcPr>
            <w:tcW w:w="5292" w:type="dxa"/>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Rosario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Rosario</w:t>
            </w:r>
          </w:p>
        </w:tc>
        <w:tc>
          <w:tcPr>
            <w:tcW w:w="1552" w:type="dxa"/>
            <w:gridSpan w:val="2"/>
            <w:tcBorders>
              <w:top w:val="nil"/>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Carmelo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Carmelo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Colonia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Ltdo. Colonia 1º, 2ºY 3ª Turno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Rosario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Jdo.Ltdo</w:t>
            </w:r>
            <w:proofErr w:type="spellEnd"/>
            <w:r w:rsidRPr="00FA0807">
              <w:rPr>
                <w:rFonts w:ascii="Bookman Old Style" w:eastAsia="Times New Roman" w:hAnsi="Bookman Old Style" w:cs="Calibri"/>
                <w:color w:val="000000"/>
                <w:lang w:eastAsia="es-UY"/>
              </w:rPr>
              <w:t>. 1º y 2º Turno Rosario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Carmelo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2º Y 3º Turno Carmelo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8</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Colonia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Colonia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Rosario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Rosario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Carmelo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Carmelo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Colonia Valdense</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4ª Sección Colonia Valdense</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Conchillas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7ª. Sección Conchillas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Nueva Palmira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 Sección Nueva Palmira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Juan </w:t>
            </w:r>
            <w:proofErr w:type="spellStart"/>
            <w:r w:rsidRPr="00FA0807">
              <w:rPr>
                <w:rFonts w:ascii="Bookman Old Style" w:eastAsia="Times New Roman" w:hAnsi="Bookman Old Style" w:cs="Calibri"/>
                <w:color w:val="000000"/>
                <w:lang w:eastAsia="es-UY"/>
              </w:rPr>
              <w:t>Lacaze</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9ª Sección Juan </w:t>
            </w:r>
            <w:proofErr w:type="spellStart"/>
            <w:r w:rsidRPr="00FA0807">
              <w:rPr>
                <w:rFonts w:ascii="Bookman Old Style" w:eastAsia="Times New Roman" w:hAnsi="Bookman Old Style" w:cs="Calibri"/>
                <w:color w:val="000000"/>
                <w:lang w:eastAsia="es-UY"/>
              </w:rPr>
              <w:t>Lacaze</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lastRenderedPageBreak/>
              <w:t>Nueva Helvecia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10ªSeccion Nueva Helvecia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Ombues</w:t>
            </w:r>
            <w:proofErr w:type="spellEnd"/>
            <w:r w:rsidRPr="00FA0807">
              <w:rPr>
                <w:rFonts w:ascii="Bookman Old Style" w:eastAsia="Times New Roman" w:hAnsi="Bookman Old Style" w:cs="Calibri"/>
                <w:color w:val="000000"/>
                <w:lang w:eastAsia="es-UY"/>
              </w:rPr>
              <w:t xml:space="preserve"> de Lavalle</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11ª Sección Ombúes de Lavalle</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Tarariras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12ª Sección Tarariras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Florencio Sánchez</w:t>
            </w:r>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13ª.Seccion  Florencio Sánchez</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Carmelo</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Carmelo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Rosario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Rosario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56</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Durazno</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Durazno</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Durazno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Durazno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y 4 º Turno Durazno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Durazno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2º y 3º Turno Durazno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9</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Durazno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de Paz Departamental Durazno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Villa Carmen</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4ª. Sección Villa Carmen</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Pueblo Blanquillo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6ª.Seccion Pueblo Blanquillo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Sarandí  </w:t>
            </w:r>
            <w:proofErr w:type="spellStart"/>
            <w:r w:rsidRPr="00FA0807">
              <w:rPr>
                <w:rFonts w:ascii="Bookman Old Style" w:eastAsia="Times New Roman" w:hAnsi="Bookman Old Style" w:cs="Calibri"/>
                <w:color w:val="000000"/>
                <w:lang w:eastAsia="es-UY"/>
              </w:rPr>
              <w:t>Yí</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9ª Sección Sarandí </w:t>
            </w:r>
            <w:proofErr w:type="spellStart"/>
            <w:r w:rsidRPr="00FA0807">
              <w:rPr>
                <w:rFonts w:ascii="Bookman Old Style" w:eastAsia="Times New Roman" w:hAnsi="Bookman Old Style" w:cs="Calibri"/>
                <w:color w:val="000000"/>
                <w:lang w:eastAsia="es-UY"/>
              </w:rPr>
              <w:t>Yí</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Durazno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Durazno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35</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Flores</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Trinidad</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Flores Trinidad</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Trinidad</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Paz Departamental  Trinidad</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Ismael Cortinas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4ª Sección Ismael Cortinas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9</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Florida</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Florida</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Oficio  Florida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Florida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y 4° Turno Florida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Florida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Ltdo. 2º y 3º Turno Florida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Florida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1º y 2º Turno Florida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Fray Marcos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2º Sección Fray Marcos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25 de Agosto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6º Sección 25 de Agosto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Villa 25 Mayo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 Sección Villa 25 Mayo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Alejandro </w:t>
            </w:r>
            <w:proofErr w:type="spellStart"/>
            <w:r w:rsidRPr="00FA0807">
              <w:rPr>
                <w:rFonts w:ascii="Bookman Old Style" w:eastAsia="Times New Roman" w:hAnsi="Bookman Old Style" w:cs="Calibri"/>
                <w:color w:val="000000"/>
                <w:lang w:eastAsia="es-UY"/>
              </w:rPr>
              <w:t>Gallinal</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9ª Sección  Alejandro </w:t>
            </w:r>
            <w:proofErr w:type="spellStart"/>
            <w:r w:rsidRPr="00FA0807">
              <w:rPr>
                <w:rFonts w:ascii="Bookman Old Style" w:eastAsia="Times New Roman" w:hAnsi="Bookman Old Style" w:cs="Calibri"/>
                <w:color w:val="000000"/>
                <w:lang w:eastAsia="es-UY"/>
              </w:rPr>
              <w:t>Gallinal</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Sarandí Grande</w:t>
            </w:r>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10ª Sección Sarandí Grande</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Florida</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Florida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24</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Lavalleja</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Minas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Minas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Lavalleja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Ltdo. 1º y 4º Turno Lavalleja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Lavalleja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Ltdo. 2º y 3º Turno Lavalleja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Minas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Minas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Villa Solís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2ª Sección Villa </w:t>
            </w:r>
            <w:proofErr w:type="spellStart"/>
            <w:r w:rsidRPr="00FA0807">
              <w:rPr>
                <w:rFonts w:ascii="Bookman Old Style" w:eastAsia="Times New Roman" w:hAnsi="Bookman Old Style" w:cs="Calibri"/>
                <w:color w:val="000000"/>
                <w:lang w:eastAsia="es-UY"/>
              </w:rPr>
              <w:t>Solis</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José B. Y Ordoñez</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4ª.Seccion José B. Y Ordoñez</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Jose</w:t>
            </w:r>
            <w:proofErr w:type="spellEnd"/>
            <w:r w:rsidRPr="00FA0807">
              <w:rPr>
                <w:rFonts w:ascii="Bookman Old Style" w:eastAsia="Times New Roman" w:hAnsi="Bookman Old Style" w:cs="Calibri"/>
                <w:color w:val="000000"/>
                <w:lang w:eastAsia="es-UY"/>
              </w:rPr>
              <w:t xml:space="preserve"> Pedro Varela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7ª. Sección José Pedro Varela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Mariscala</w:t>
            </w:r>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 Sección Mariscala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lastRenderedPageBreak/>
              <w:t>Lavalleja</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Lavalleja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28</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Maldonado</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Maldonado</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Maldonado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Maldonado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Oficina Central de Notificaciones Maldonado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Maldonado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4º y 11° Turno Maldonado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Maldonado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5 y 6º Turno Maldonado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Maldonado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1º,2º y 3º Turno Maldonado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8</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Carlos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San Carlos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Pan de Azúcar</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3º. Sección Pan de Azúcar</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Aiguá</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4º Sección </w:t>
            </w:r>
            <w:proofErr w:type="spellStart"/>
            <w:r w:rsidRPr="00FA0807">
              <w:rPr>
                <w:rFonts w:ascii="Bookman Old Style" w:eastAsia="Times New Roman" w:hAnsi="Bookman Old Style" w:cs="Calibri"/>
                <w:color w:val="000000"/>
                <w:lang w:eastAsia="es-UY"/>
              </w:rPr>
              <w:t>Aiguá</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Piriápolis</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5a. Sección </w:t>
            </w:r>
            <w:proofErr w:type="spellStart"/>
            <w:r w:rsidRPr="00FA0807">
              <w:rPr>
                <w:rFonts w:ascii="Bookman Old Style" w:eastAsia="Times New Roman" w:hAnsi="Bookman Old Style" w:cs="Calibri"/>
                <w:color w:val="000000"/>
                <w:lang w:eastAsia="es-UY"/>
              </w:rPr>
              <w:t>Piriapolis</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Maldonado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Clinica</w:t>
            </w:r>
            <w:proofErr w:type="spellEnd"/>
            <w:r w:rsidRPr="00FA0807">
              <w:rPr>
                <w:rFonts w:ascii="Bookman Old Style" w:eastAsia="Times New Roman" w:hAnsi="Bookman Old Style" w:cs="Calibri"/>
                <w:color w:val="000000"/>
                <w:lang w:eastAsia="es-UY"/>
              </w:rPr>
              <w:t xml:space="preserve"> Forense  Maldonado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31</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Paysandú</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Paysandú</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Paysandú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Paysandú</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Oficina Central Notificaciones Paysandú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Paysandú</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,3º  y 7º Turno Paysandú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8</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Paysandú</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Ltdo. 2º, 4º, 8º T. y </w:t>
            </w:r>
            <w:proofErr w:type="spellStart"/>
            <w:r w:rsidRPr="00FA0807">
              <w:rPr>
                <w:rFonts w:ascii="Bookman Old Style" w:eastAsia="Times New Roman" w:hAnsi="Bookman Old Style" w:cs="Calibri"/>
                <w:color w:val="000000"/>
                <w:lang w:eastAsia="es-UY"/>
              </w:rPr>
              <w:t>Ejec</w:t>
            </w:r>
            <w:proofErr w:type="spellEnd"/>
            <w:r w:rsidRPr="00FA0807">
              <w:rPr>
                <w:rFonts w:ascii="Bookman Old Style" w:eastAsia="Times New Roman" w:hAnsi="Bookman Old Style" w:cs="Calibri"/>
                <w:color w:val="000000"/>
                <w:lang w:eastAsia="es-UY"/>
              </w:rPr>
              <w:t>. Paysandú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Paysandú</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5º y 6º Turno Paysandú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Paysandú</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Dptal</w:t>
            </w:r>
            <w:proofErr w:type="spellEnd"/>
            <w:r w:rsidRPr="00FA0807">
              <w:rPr>
                <w:rFonts w:ascii="Bookman Old Style" w:eastAsia="Times New Roman" w:hAnsi="Bookman Old Style" w:cs="Calibri"/>
                <w:color w:val="000000"/>
                <w:lang w:eastAsia="es-UY"/>
              </w:rPr>
              <w:t>. 1º,2º, 3º y 4° Turno Paysandú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Villa Quebracho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4º Sección Villa Quebracho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Tambores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6a Sección Tambores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Dr. A. </w:t>
            </w:r>
            <w:proofErr w:type="spellStart"/>
            <w:r w:rsidRPr="00FA0807">
              <w:rPr>
                <w:rFonts w:ascii="Bookman Old Style" w:eastAsia="Times New Roman" w:hAnsi="Bookman Old Style" w:cs="Calibri"/>
                <w:color w:val="000000"/>
                <w:lang w:eastAsia="es-UY"/>
              </w:rPr>
              <w:t>Gallinal</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7º Sección </w:t>
            </w:r>
            <w:proofErr w:type="spellStart"/>
            <w:r w:rsidRPr="00FA0807">
              <w:rPr>
                <w:rFonts w:ascii="Bookman Old Style" w:eastAsia="Times New Roman" w:hAnsi="Bookman Old Style" w:cs="Calibri"/>
                <w:color w:val="000000"/>
                <w:lang w:eastAsia="es-UY"/>
              </w:rPr>
              <w:t>Dr.A</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Gallinal</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El Eucalipto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 Sección El Eucalipto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Paysandú</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Paysandú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56</w:t>
            </w:r>
          </w:p>
        </w:tc>
      </w:tr>
      <w:tr w:rsidR="00985590" w:rsidRPr="00FA0807" w:rsidTr="00985590">
        <w:trPr>
          <w:trHeight w:val="239"/>
        </w:trPr>
        <w:tc>
          <w:tcPr>
            <w:tcW w:w="2351" w:type="dxa"/>
            <w:tcBorders>
              <w:top w:val="nil"/>
              <w:left w:val="nil"/>
              <w:bottom w:val="single" w:sz="8" w:space="0" w:color="auto"/>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Rio Negro</w:t>
            </w:r>
          </w:p>
        </w:tc>
        <w:tc>
          <w:tcPr>
            <w:tcW w:w="5292" w:type="dxa"/>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Young</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Oficio Young</w:t>
            </w:r>
          </w:p>
        </w:tc>
        <w:tc>
          <w:tcPr>
            <w:tcW w:w="1552" w:type="dxa"/>
            <w:gridSpan w:val="2"/>
            <w:tcBorders>
              <w:top w:val="nil"/>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Fray Bentos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Turno Penal  Fray Bentos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Fray Bentos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2º Turno  Civil Fray Bentos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Young</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Young 1º y 2º T</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Fray Bentos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Fray Bentos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Young</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Young</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Nuevo Berlín</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2ª Sección Nuevo Berlín</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Javier</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3ª Sección San Javier</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Pueblo </w:t>
            </w:r>
            <w:proofErr w:type="spellStart"/>
            <w:r w:rsidRPr="00FA0807">
              <w:rPr>
                <w:rFonts w:ascii="Bookman Old Style" w:eastAsia="Times New Roman" w:hAnsi="Bookman Old Style" w:cs="Calibri"/>
                <w:color w:val="000000"/>
                <w:lang w:eastAsia="es-UY"/>
              </w:rPr>
              <w:t>Algorta</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5° Sección Pueblo </w:t>
            </w:r>
            <w:proofErr w:type="spellStart"/>
            <w:r w:rsidRPr="00FA0807">
              <w:rPr>
                <w:rFonts w:ascii="Bookman Old Style" w:eastAsia="Times New Roman" w:hAnsi="Bookman Old Style" w:cs="Calibri"/>
                <w:color w:val="000000"/>
                <w:lang w:eastAsia="es-UY"/>
              </w:rPr>
              <w:t>Algorta</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Pueblo </w:t>
            </w:r>
            <w:proofErr w:type="spellStart"/>
            <w:r w:rsidRPr="00FA0807">
              <w:rPr>
                <w:rFonts w:ascii="Bookman Old Style" w:eastAsia="Times New Roman" w:hAnsi="Bookman Old Style" w:cs="Calibri"/>
                <w:color w:val="000000"/>
                <w:lang w:eastAsia="es-UY"/>
              </w:rPr>
              <w:t>Grecco</w:t>
            </w:r>
            <w:proofErr w:type="spellEnd"/>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 Sección Pueblo </w:t>
            </w:r>
            <w:proofErr w:type="spellStart"/>
            <w:r w:rsidRPr="00FA0807">
              <w:rPr>
                <w:rFonts w:ascii="Bookman Old Style" w:eastAsia="Times New Roman" w:hAnsi="Bookman Old Style" w:cs="Calibri"/>
                <w:color w:val="000000"/>
                <w:lang w:eastAsia="es-UY"/>
              </w:rPr>
              <w:t>Grecco</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Fray Bentos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Fray Bentos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Young</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Young</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32</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Rivera</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Rivera</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Rivera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lastRenderedPageBreak/>
              <w:t>Rivera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1º, 2º y 7º Turno </w:t>
            </w:r>
            <w:proofErr w:type="spellStart"/>
            <w:r w:rsidRPr="00FA0807">
              <w:rPr>
                <w:rFonts w:ascii="Bookman Old Style" w:eastAsia="Times New Roman" w:hAnsi="Bookman Old Style" w:cs="Calibri"/>
                <w:color w:val="000000"/>
                <w:lang w:eastAsia="es-UY"/>
              </w:rPr>
              <w:t>Ejec</w:t>
            </w:r>
            <w:proofErr w:type="spellEnd"/>
            <w:r w:rsidRPr="00FA0807">
              <w:rPr>
                <w:rFonts w:ascii="Bookman Old Style" w:eastAsia="Times New Roman" w:hAnsi="Bookman Old Style" w:cs="Calibri"/>
                <w:color w:val="000000"/>
                <w:lang w:eastAsia="es-UY"/>
              </w:rPr>
              <w:t xml:space="preserve">. Y </w:t>
            </w:r>
            <w:proofErr w:type="spellStart"/>
            <w:r w:rsidRPr="00FA0807">
              <w:rPr>
                <w:rFonts w:ascii="Bookman Old Style" w:eastAsia="Times New Roman" w:hAnsi="Bookman Old Style" w:cs="Calibri"/>
                <w:color w:val="000000"/>
                <w:lang w:eastAsia="es-UY"/>
              </w:rPr>
              <w:t>Vigil</w:t>
            </w:r>
            <w:proofErr w:type="spellEnd"/>
            <w:r w:rsidRPr="00FA0807">
              <w:rPr>
                <w:rFonts w:ascii="Bookman Old Style" w:eastAsia="Times New Roman" w:hAnsi="Bookman Old Style" w:cs="Calibri"/>
                <w:color w:val="000000"/>
                <w:lang w:eastAsia="es-UY"/>
              </w:rPr>
              <w:t>.</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Rivera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Dptal</w:t>
            </w:r>
            <w:proofErr w:type="spellEnd"/>
            <w:r w:rsidRPr="00FA0807">
              <w:rPr>
                <w:rFonts w:ascii="Bookman Old Style" w:eastAsia="Times New Roman" w:hAnsi="Bookman Old Style" w:cs="Calibri"/>
                <w:color w:val="000000"/>
                <w:lang w:eastAsia="es-UY"/>
              </w:rPr>
              <w:t>. 1°, 2° y 3° Turno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Rivera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Of. Reg. Civil Rivera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Co. </w:t>
            </w:r>
            <w:proofErr w:type="spellStart"/>
            <w:r w:rsidRPr="00FA0807">
              <w:rPr>
                <w:rFonts w:ascii="Bookman Old Style" w:eastAsia="Times New Roman" w:hAnsi="Bookman Old Style" w:cs="Calibri"/>
                <w:color w:val="000000"/>
                <w:lang w:eastAsia="es-UY"/>
              </w:rPr>
              <w:t>Geografica</w:t>
            </w:r>
            <w:proofErr w:type="spellEnd"/>
            <w:r w:rsidRPr="00FA0807">
              <w:rPr>
                <w:rFonts w:ascii="Bookman Old Style" w:eastAsia="Times New Roman" w:hAnsi="Bookman Old Style" w:cs="Calibri"/>
                <w:color w:val="000000"/>
                <w:lang w:eastAsia="es-UY"/>
              </w:rPr>
              <w:t xml:space="preserve"> 172 y 376</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2ª.Seccion Co. Geográfica 172 y 376</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Tranqueras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3ª Sección Tranqueras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Villa Vichadero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4ª Sección Villa Vichadero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Minas de Corrales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5ªSeccion Minas de Corrales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14</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Rocha</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Rocha</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w:t>
            </w:r>
            <w:proofErr w:type="spellEnd"/>
            <w:r w:rsidRPr="00FA0807">
              <w:rPr>
                <w:rFonts w:ascii="Bookman Old Style" w:eastAsia="Times New Roman" w:hAnsi="Bookman Old Style" w:cs="Calibri"/>
                <w:color w:val="000000"/>
                <w:lang w:eastAsia="es-UY"/>
              </w:rPr>
              <w:t xml:space="preserve"> Oficio Rocha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Chuy</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w:t>
            </w:r>
            <w:proofErr w:type="spellEnd"/>
            <w:r w:rsidRPr="00FA0807">
              <w:rPr>
                <w:rFonts w:ascii="Bookman Old Style" w:eastAsia="Times New Roman" w:hAnsi="Bookman Old Style" w:cs="Calibri"/>
                <w:color w:val="000000"/>
                <w:lang w:eastAsia="es-UY"/>
              </w:rPr>
              <w:t xml:space="preserve"> Oficio Chuy</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Rocha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y 2º  Y 6º Turno Rocha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Rocha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3º y 4º Y 5º Turno Rocha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Chuy</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Chuy</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Rocha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Dptal</w:t>
            </w:r>
            <w:proofErr w:type="spellEnd"/>
            <w:r w:rsidRPr="00FA0807">
              <w:rPr>
                <w:rFonts w:ascii="Bookman Old Style" w:eastAsia="Times New Roman" w:hAnsi="Bookman Old Style" w:cs="Calibri"/>
                <w:color w:val="000000"/>
                <w:lang w:eastAsia="es-UY"/>
              </w:rPr>
              <w:t xml:space="preserve"> Rocha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Chuy</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Deptal.Chuy</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Lascano</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3º Sección </w:t>
            </w:r>
            <w:proofErr w:type="spellStart"/>
            <w:r w:rsidRPr="00FA0807">
              <w:rPr>
                <w:rFonts w:ascii="Bookman Old Style" w:eastAsia="Times New Roman" w:hAnsi="Bookman Old Style" w:cs="Calibri"/>
                <w:color w:val="000000"/>
                <w:lang w:eastAsia="es-UY"/>
              </w:rPr>
              <w:t>Lascano</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Castillos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4ª Sección Castillos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La Paloma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7° Sección La Paloma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45</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Salto</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Salto</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Salto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Salto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3º  y 7º Turno Salto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Salto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2º y  4º Turno Salto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10</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Salto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5º y 6º Turno  Salto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9</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Salto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Depart</w:t>
            </w:r>
            <w:proofErr w:type="spellEnd"/>
            <w:r w:rsidRPr="00FA0807">
              <w:rPr>
                <w:rFonts w:ascii="Bookman Old Style" w:eastAsia="Times New Roman" w:hAnsi="Bookman Old Style" w:cs="Calibri"/>
                <w:color w:val="000000"/>
                <w:lang w:eastAsia="es-UY"/>
              </w:rPr>
              <w:t>. 1°, 2°, 3° y 4° Salto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Salto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2ª Sección Salto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Pueblo Lavalleja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7 ª Sección Pueblo Lavalleja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Belen</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Paz 8ª Sección Belén</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43</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San José</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Crel</w:t>
            </w:r>
            <w:proofErr w:type="spellEnd"/>
            <w:r w:rsidRPr="00FA0807">
              <w:rPr>
                <w:rFonts w:ascii="Bookman Old Style" w:eastAsia="Times New Roman" w:hAnsi="Bookman Old Style" w:cs="Calibri"/>
                <w:color w:val="000000"/>
                <w:lang w:eastAsia="es-UY"/>
              </w:rPr>
              <w:t>. Adrián Medina</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w:t>
            </w:r>
            <w:proofErr w:type="spellEnd"/>
            <w:r w:rsidRPr="00FA0807">
              <w:rPr>
                <w:rFonts w:ascii="Bookman Old Style" w:eastAsia="Times New Roman" w:hAnsi="Bookman Old Style" w:cs="Calibri"/>
                <w:color w:val="000000"/>
                <w:lang w:eastAsia="es-UY"/>
              </w:rPr>
              <w:t>. de Oficio Ciudad del Plata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José</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Ldo. 1º y 5° Turno San José</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José</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Ldo. 2º, 3º y 4º Turno San José</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José</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Ldo. 2º Turno San José. Equipo Técnico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José</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Dptal</w:t>
            </w:r>
            <w:proofErr w:type="spellEnd"/>
            <w:r w:rsidRPr="00FA0807">
              <w:rPr>
                <w:rFonts w:ascii="Bookman Old Style" w:eastAsia="Times New Roman" w:hAnsi="Bookman Old Style" w:cs="Calibri"/>
                <w:color w:val="000000"/>
                <w:lang w:eastAsia="es-UY"/>
              </w:rPr>
              <w:t xml:space="preserve"> 1º y 2º  San José</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Villa </w:t>
            </w:r>
            <w:proofErr w:type="spellStart"/>
            <w:r w:rsidRPr="00FA0807">
              <w:rPr>
                <w:rFonts w:ascii="Bookman Old Style" w:eastAsia="Times New Roman" w:hAnsi="Bookman Old Style" w:cs="Calibri"/>
                <w:color w:val="000000"/>
                <w:lang w:eastAsia="es-UY"/>
              </w:rPr>
              <w:t>Rodriguez</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2º Sección Villa Rodríguez</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Ciudad del Plata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Paz 3ª Sección Ciudad del Plata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8</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Cap. Manuel Artigas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4ª Sección </w:t>
            </w:r>
            <w:proofErr w:type="spellStart"/>
            <w:r w:rsidRPr="00FA0807">
              <w:rPr>
                <w:rFonts w:ascii="Bookman Old Style" w:eastAsia="Times New Roman" w:hAnsi="Bookman Old Style" w:cs="Calibri"/>
                <w:color w:val="000000"/>
                <w:lang w:eastAsia="es-UY"/>
              </w:rPr>
              <w:t>Cap.Manuel</w:t>
            </w:r>
            <w:proofErr w:type="spellEnd"/>
            <w:r w:rsidRPr="00FA0807">
              <w:rPr>
                <w:rFonts w:ascii="Bookman Old Style" w:eastAsia="Times New Roman" w:hAnsi="Bookman Old Style" w:cs="Calibri"/>
                <w:color w:val="000000"/>
                <w:lang w:eastAsia="es-UY"/>
              </w:rPr>
              <w:t xml:space="preserve"> Artigas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Ecilda</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Paullier</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5ª Sección </w:t>
            </w:r>
            <w:proofErr w:type="spellStart"/>
            <w:r w:rsidRPr="00FA0807">
              <w:rPr>
                <w:rFonts w:ascii="Bookman Old Style" w:eastAsia="Times New Roman" w:hAnsi="Bookman Old Style" w:cs="Calibri"/>
                <w:color w:val="000000"/>
                <w:lang w:eastAsia="es-UY"/>
              </w:rPr>
              <w:t>Ecilda</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Paullier</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Libertad</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Deptal</w:t>
            </w:r>
            <w:proofErr w:type="spellEnd"/>
            <w:r w:rsidRPr="00FA0807">
              <w:rPr>
                <w:rFonts w:ascii="Bookman Old Style" w:eastAsia="Times New Roman" w:hAnsi="Bookman Old Style" w:cs="Calibri"/>
                <w:color w:val="000000"/>
                <w:lang w:eastAsia="es-UY"/>
              </w:rPr>
              <w:t>. Libertad</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Libertad</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Ldo. Libertad</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Libertad</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Libertad</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lastRenderedPageBreak/>
              <w:t>San José</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San José</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Libertad</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Libertad</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42</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Soriano</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Mercedes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Mercedes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Dolores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Dolores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Mercedes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y 4º Turno Mercedes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Mercedes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2º y 3º Turno Mercedes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Dolores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Ltdo.  de Dolores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Dolores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de Paz </w:t>
            </w:r>
            <w:proofErr w:type="spellStart"/>
            <w:r w:rsidRPr="00FA0807">
              <w:rPr>
                <w:rFonts w:ascii="Bookman Old Style" w:eastAsia="Times New Roman" w:hAnsi="Bookman Old Style" w:cs="Calibri"/>
                <w:color w:val="000000"/>
                <w:lang w:eastAsia="es-UY"/>
              </w:rPr>
              <w:t>Deptal</w:t>
            </w:r>
            <w:proofErr w:type="spellEnd"/>
            <w:r w:rsidRPr="00FA0807">
              <w:rPr>
                <w:rFonts w:ascii="Bookman Old Style" w:eastAsia="Times New Roman" w:hAnsi="Bookman Old Style" w:cs="Calibri"/>
                <w:color w:val="000000"/>
                <w:lang w:eastAsia="es-UY"/>
              </w:rPr>
              <w:t xml:space="preserve"> Dolores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Villa José E. Rodó</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6ª Sección Villa José E. Rodó</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Cardona</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7ª Sección Cardona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Palmitas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Paz 8ª Sección Palmitas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Palmar</w:t>
            </w:r>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11ª Sección Palmar</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Dolores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Dolores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45</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Tacuarembó</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single" w:sz="8" w:space="0" w:color="auto"/>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Tacuarembó</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w:t>
            </w:r>
            <w:proofErr w:type="spellEnd"/>
            <w:r w:rsidRPr="00FA0807">
              <w:rPr>
                <w:rFonts w:ascii="Bookman Old Style" w:eastAsia="Times New Roman" w:hAnsi="Bookman Old Style" w:cs="Calibri"/>
                <w:color w:val="000000"/>
                <w:lang w:eastAsia="es-UY"/>
              </w:rPr>
              <w:t>. Oficio   Tacuarembó</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Paso de los Toros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Def.Oficio</w:t>
            </w:r>
            <w:proofErr w:type="spellEnd"/>
            <w:r w:rsidRPr="00FA0807">
              <w:rPr>
                <w:rFonts w:ascii="Bookman Old Style" w:eastAsia="Times New Roman" w:hAnsi="Bookman Old Style" w:cs="Calibri"/>
                <w:color w:val="000000"/>
                <w:lang w:eastAsia="es-UY"/>
              </w:rPr>
              <w:t xml:space="preserve"> Paso de Los Toros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Tacuarembó</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1º y 5 º Turno Tacuarembó</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Tacuarembó</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2º y 4º Turno Tacuarembó</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Tacuarembó</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3º Turno Tacuarembó</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Paso de los Toros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Paso de los Toros Paso de los Toros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Tacuarembó</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de Paz </w:t>
            </w:r>
            <w:proofErr w:type="spellStart"/>
            <w:r w:rsidRPr="00FA0807">
              <w:rPr>
                <w:rFonts w:ascii="Bookman Old Style" w:eastAsia="Times New Roman" w:hAnsi="Bookman Old Style" w:cs="Calibri"/>
                <w:color w:val="000000"/>
                <w:lang w:eastAsia="es-UY"/>
              </w:rPr>
              <w:t>Deptal</w:t>
            </w:r>
            <w:proofErr w:type="spellEnd"/>
            <w:r w:rsidRPr="00FA0807">
              <w:rPr>
                <w:rFonts w:ascii="Bookman Old Style" w:eastAsia="Times New Roman" w:hAnsi="Bookman Old Style" w:cs="Calibri"/>
                <w:color w:val="000000"/>
                <w:lang w:eastAsia="es-UY"/>
              </w:rPr>
              <w:t>. 1º y 2º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Paso de los Toros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w:t>
            </w:r>
            <w:proofErr w:type="spellStart"/>
            <w:r w:rsidRPr="00FA0807">
              <w:rPr>
                <w:rFonts w:ascii="Bookman Old Style" w:eastAsia="Times New Roman" w:hAnsi="Bookman Old Style" w:cs="Calibri"/>
                <w:color w:val="000000"/>
                <w:lang w:eastAsia="es-UY"/>
              </w:rPr>
              <w:t>Dptal</w:t>
            </w:r>
            <w:proofErr w:type="spellEnd"/>
            <w:r w:rsidRPr="00FA0807">
              <w:rPr>
                <w:rFonts w:ascii="Bookman Old Style" w:eastAsia="Times New Roman" w:hAnsi="Bookman Old Style" w:cs="Calibri"/>
                <w:color w:val="000000"/>
                <w:lang w:eastAsia="es-UY"/>
              </w:rPr>
              <w:t xml:space="preserve"> Paso de los Toros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Curtina</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2º Sección </w:t>
            </w:r>
            <w:proofErr w:type="spellStart"/>
            <w:r w:rsidRPr="00FA0807">
              <w:rPr>
                <w:rFonts w:ascii="Bookman Old Style" w:eastAsia="Times New Roman" w:hAnsi="Bookman Old Style" w:cs="Calibri"/>
                <w:color w:val="000000"/>
                <w:lang w:eastAsia="es-UY"/>
              </w:rPr>
              <w:t>Curtina</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Achar</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4ª Sección Achar</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Ansina</w:t>
            </w:r>
            <w:proofErr w:type="spellEnd"/>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7ª Sección </w:t>
            </w:r>
            <w:proofErr w:type="spellStart"/>
            <w:r w:rsidRPr="00FA0807">
              <w:rPr>
                <w:rFonts w:ascii="Bookman Old Style" w:eastAsia="Times New Roman" w:hAnsi="Bookman Old Style" w:cs="Calibri"/>
                <w:color w:val="000000"/>
                <w:lang w:eastAsia="es-UY"/>
              </w:rPr>
              <w:t>Ansina</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San Gregorio</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9ª Sección  San Gregorio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Co. </w:t>
            </w:r>
            <w:proofErr w:type="spellStart"/>
            <w:r w:rsidRPr="00FA0807">
              <w:rPr>
                <w:rFonts w:ascii="Bookman Old Style" w:eastAsia="Times New Roman" w:hAnsi="Bookman Old Style" w:cs="Calibri"/>
                <w:color w:val="000000"/>
                <w:lang w:eastAsia="es-UY"/>
              </w:rPr>
              <w:t>Geografica</w:t>
            </w:r>
            <w:proofErr w:type="spellEnd"/>
            <w:r w:rsidRPr="00FA0807">
              <w:rPr>
                <w:rFonts w:ascii="Bookman Old Style" w:eastAsia="Times New Roman" w:hAnsi="Bookman Old Style" w:cs="Calibri"/>
                <w:color w:val="000000"/>
                <w:lang w:eastAsia="es-UY"/>
              </w:rPr>
              <w:t xml:space="preserve"> 420 y 322</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11º Sección</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Tacuarembó</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Tacuarembó</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48</w:t>
            </w: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Treinta y Tres</w:t>
            </w: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1552" w:type="dxa"/>
            <w:gridSpan w:val="2"/>
            <w:tcBorders>
              <w:top w:val="nil"/>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Treinta Y Tres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Treinta y Tres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Treinta Y Tres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Ltdo. 1°, 2°, 3° y 4° Turno Treinta y Tres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8</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Treinta Y Tres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Departamental Treinta y Tres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Gral. E. Martínez</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2ª Sección </w:t>
            </w:r>
            <w:proofErr w:type="spellStart"/>
            <w:r w:rsidRPr="00FA0807">
              <w:rPr>
                <w:rFonts w:ascii="Bookman Old Style" w:eastAsia="Times New Roman" w:hAnsi="Bookman Old Style" w:cs="Calibri"/>
                <w:color w:val="000000"/>
                <w:lang w:eastAsia="es-UY"/>
              </w:rPr>
              <w:t>Gral.E.Martinez</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Treinta Y Tres</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Jdo.Paz</w:t>
            </w:r>
            <w:proofErr w:type="spellEnd"/>
            <w:r w:rsidRPr="00FA0807">
              <w:rPr>
                <w:rFonts w:ascii="Bookman Old Style" w:eastAsia="Times New Roman" w:hAnsi="Bookman Old Style" w:cs="Calibri"/>
                <w:color w:val="000000"/>
                <w:lang w:eastAsia="es-UY"/>
              </w:rPr>
              <w:t xml:space="preserve"> 4ª. Sección Treinta </w:t>
            </w:r>
            <w:proofErr w:type="spellStart"/>
            <w:r w:rsidRPr="00FA0807">
              <w:rPr>
                <w:rFonts w:ascii="Bookman Old Style" w:eastAsia="Times New Roman" w:hAnsi="Bookman Old Style" w:cs="Calibri"/>
                <w:color w:val="000000"/>
                <w:lang w:eastAsia="es-UY"/>
              </w:rPr>
              <w:t>yTres</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Villa </w:t>
            </w:r>
            <w:proofErr w:type="spellStart"/>
            <w:r w:rsidRPr="00FA0807">
              <w:rPr>
                <w:rFonts w:ascii="Bookman Old Style" w:eastAsia="Times New Roman" w:hAnsi="Bookman Old Style" w:cs="Calibri"/>
                <w:color w:val="000000"/>
                <w:lang w:eastAsia="es-UY"/>
              </w:rPr>
              <w:t>Olimar</w:t>
            </w:r>
            <w:proofErr w:type="spellEnd"/>
          </w:p>
        </w:tc>
        <w:tc>
          <w:tcPr>
            <w:tcW w:w="5292" w:type="dxa"/>
            <w:tcBorders>
              <w:top w:val="nil"/>
              <w:left w:val="nil"/>
              <w:bottom w:val="nil"/>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Paz 8ª.Seccion Villa </w:t>
            </w:r>
            <w:proofErr w:type="spellStart"/>
            <w:r w:rsidRPr="00FA0807">
              <w:rPr>
                <w:rFonts w:ascii="Bookman Old Style" w:eastAsia="Times New Roman" w:hAnsi="Bookman Old Style" w:cs="Calibri"/>
                <w:color w:val="000000"/>
                <w:lang w:eastAsia="es-UY"/>
              </w:rPr>
              <w:t>Olimar</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Treinta Y Tres</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ITF - Treinta y Tres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20</w:t>
            </w:r>
          </w:p>
        </w:tc>
      </w:tr>
      <w:tr w:rsidR="00985590" w:rsidRPr="00FA0807" w:rsidTr="00985590">
        <w:trPr>
          <w:trHeight w:val="239"/>
        </w:trPr>
        <w:tc>
          <w:tcPr>
            <w:tcW w:w="7643" w:type="dxa"/>
            <w:gridSpan w:val="2"/>
            <w:tcBorders>
              <w:top w:val="single" w:sz="8" w:space="0" w:color="auto"/>
              <w:left w:val="single" w:sz="8" w:space="0" w:color="auto"/>
              <w:bottom w:val="single" w:sz="8" w:space="0" w:color="auto"/>
              <w:right w:val="single" w:sz="8" w:space="0" w:color="000000"/>
            </w:tcBorders>
            <w:shd w:val="clear" w:color="000000" w:fill="D9D9D9"/>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TOTAL INTERIOR</w:t>
            </w:r>
          </w:p>
        </w:tc>
        <w:tc>
          <w:tcPr>
            <w:tcW w:w="1552" w:type="dxa"/>
            <w:gridSpan w:val="2"/>
            <w:tcBorders>
              <w:top w:val="single" w:sz="8" w:space="0" w:color="auto"/>
              <w:left w:val="nil"/>
              <w:bottom w:val="single" w:sz="8" w:space="0" w:color="auto"/>
              <w:right w:val="single" w:sz="8" w:space="0" w:color="000000"/>
            </w:tcBorders>
            <w:shd w:val="clear" w:color="000000" w:fill="BFBFBF"/>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739</w:t>
            </w:r>
          </w:p>
        </w:tc>
      </w:tr>
      <w:tr w:rsidR="00985590" w:rsidRPr="00FA0807" w:rsidTr="00985590">
        <w:trPr>
          <w:trHeight w:val="228"/>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28"/>
        </w:trPr>
        <w:tc>
          <w:tcPr>
            <w:tcW w:w="9196" w:type="dxa"/>
            <w:gridSpan w:val="4"/>
            <w:tcBorders>
              <w:top w:val="nil"/>
              <w:left w:val="nil"/>
              <w:bottom w:val="single" w:sz="8" w:space="0" w:color="auto"/>
              <w:right w:val="nil"/>
            </w:tcBorders>
            <w:shd w:val="clear" w:color="000000" w:fill="D9D9D9"/>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lastRenderedPageBreak/>
              <w:t>MONTEVIDEO</w:t>
            </w:r>
          </w:p>
        </w:tc>
      </w:tr>
      <w:tr w:rsidR="00985590" w:rsidRPr="00FA0807" w:rsidTr="00985590">
        <w:trPr>
          <w:trHeight w:val="217"/>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Times New Roman"/>
                <w:lang w:eastAsia="es-UY"/>
              </w:rPr>
            </w:pPr>
          </w:p>
        </w:tc>
        <w:tc>
          <w:tcPr>
            <w:tcW w:w="775"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Times New Roman"/>
                <w:lang w:eastAsia="es-UY"/>
              </w:rPr>
            </w:pPr>
          </w:p>
        </w:tc>
        <w:tc>
          <w:tcPr>
            <w:tcW w:w="777"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Times New Roman"/>
                <w:lang w:eastAsia="es-UY"/>
              </w:rPr>
            </w:pPr>
          </w:p>
        </w:tc>
      </w:tr>
      <w:tr w:rsidR="00985590" w:rsidRPr="00FA0807" w:rsidTr="00985590">
        <w:trPr>
          <w:trHeight w:val="239"/>
        </w:trPr>
        <w:tc>
          <w:tcPr>
            <w:tcW w:w="2351" w:type="dxa"/>
            <w:tcBorders>
              <w:top w:val="nil"/>
              <w:left w:val="nil"/>
              <w:bottom w:val="nil"/>
              <w:right w:val="nil"/>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Montevideo</w:t>
            </w:r>
          </w:p>
        </w:tc>
        <w:tc>
          <w:tcPr>
            <w:tcW w:w="5292" w:type="dxa"/>
            <w:tcBorders>
              <w:top w:val="nil"/>
              <w:left w:val="nil"/>
              <w:bottom w:val="nil"/>
              <w:right w:val="nil"/>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b/>
                <w:bCs/>
                <w:color w:val="000000"/>
                <w:lang w:eastAsia="es-UY"/>
              </w:rPr>
            </w:pPr>
          </w:p>
        </w:tc>
        <w:tc>
          <w:tcPr>
            <w:tcW w:w="1552" w:type="dxa"/>
            <w:gridSpan w:val="2"/>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r>
      <w:tr w:rsidR="00985590" w:rsidRPr="00FA0807" w:rsidTr="00985590">
        <w:trPr>
          <w:trHeight w:val="228"/>
        </w:trPr>
        <w:tc>
          <w:tcPr>
            <w:tcW w:w="2351"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 </w:t>
            </w:r>
          </w:p>
        </w:tc>
        <w:tc>
          <w:tcPr>
            <w:tcW w:w="5292" w:type="dxa"/>
            <w:tcBorders>
              <w:top w:val="single" w:sz="8" w:space="0" w:color="auto"/>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Oficina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Cantidad de estufas</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AJPROJUMI</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Archivo Central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Archivo de Protocolos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Centro Mediación C. Vieja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Centro Mediación Cerro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Centro Mediación P blancas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Centros de Mediación (</w:t>
            </w:r>
            <w:proofErr w:type="spellStart"/>
            <w:r w:rsidRPr="00FA0807">
              <w:rPr>
                <w:rFonts w:ascii="Bookman Old Style" w:eastAsia="Times New Roman" w:hAnsi="Bookman Old Style" w:cs="Calibri"/>
                <w:color w:val="000000"/>
                <w:lang w:eastAsia="es-UY"/>
              </w:rPr>
              <w:t>coord.gral</w:t>
            </w:r>
            <w:proofErr w:type="spellEnd"/>
            <w:r w:rsidRPr="00FA0807">
              <w:rPr>
                <w:rFonts w:ascii="Bookman Old Style" w:eastAsia="Times New Roman" w:hAnsi="Bookman Old Style" w:cs="Calibri"/>
                <w:color w:val="000000"/>
                <w:lang w:eastAsia="es-UY"/>
              </w:rPr>
              <w:t>.)</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10</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Cuentas Personales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D.A.S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10</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Ejecución Penal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Civil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Defensoría de Oficio Criminal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Defensoría de Oficio de </w:t>
            </w:r>
            <w:proofErr w:type="spellStart"/>
            <w:r w:rsidRPr="00FA0807">
              <w:rPr>
                <w:rFonts w:ascii="Bookman Old Style" w:eastAsia="Times New Roman" w:hAnsi="Bookman Old Style" w:cs="Calibri"/>
                <w:color w:val="000000"/>
                <w:lang w:eastAsia="es-UY"/>
              </w:rPr>
              <w:t>Flia</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Defensoría de Oficio de </w:t>
            </w:r>
            <w:proofErr w:type="spellStart"/>
            <w:r w:rsidRPr="00FA0807">
              <w:rPr>
                <w:rFonts w:ascii="Bookman Old Style" w:eastAsia="Times New Roman" w:hAnsi="Bookman Old Style" w:cs="Calibri"/>
                <w:color w:val="000000"/>
                <w:lang w:eastAsia="es-UY"/>
              </w:rPr>
              <w:t>Flia-Rondeau</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Depto. Adquisiciones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Depto. </w:t>
            </w:r>
            <w:proofErr w:type="spellStart"/>
            <w:r w:rsidRPr="00FA0807">
              <w:rPr>
                <w:rFonts w:ascii="Bookman Old Style" w:eastAsia="Times New Roman" w:hAnsi="Bookman Old Style" w:cs="Calibri"/>
                <w:color w:val="000000"/>
                <w:lang w:eastAsia="es-UY"/>
              </w:rPr>
              <w:t>Reprodu</w:t>
            </w:r>
            <w:proofErr w:type="spellEnd"/>
            <w:r w:rsidRPr="00FA0807">
              <w:rPr>
                <w:rFonts w:ascii="Bookman Old Style" w:eastAsia="Times New Roman" w:hAnsi="Bookman Old Style" w:cs="Calibri"/>
                <w:color w:val="000000"/>
                <w:lang w:eastAsia="es-UY"/>
              </w:rPr>
              <w:t>. Documental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Administración</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Arquitectura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Contaduría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Comunicación Institucional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Informática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Jurídico Notarial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Planeamiento y Presupuesto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Div</w:t>
            </w:r>
            <w:proofErr w:type="spellEnd"/>
            <w:r w:rsidRPr="00FA0807">
              <w:rPr>
                <w:rFonts w:ascii="Bookman Old Style" w:eastAsia="Times New Roman" w:hAnsi="Bookman Old Style" w:cs="Calibri"/>
                <w:color w:val="000000"/>
                <w:lang w:eastAsia="es-UY"/>
              </w:rPr>
              <w:t xml:space="preserve">. Remates y </w:t>
            </w:r>
            <w:proofErr w:type="spellStart"/>
            <w:r w:rsidRPr="00FA0807">
              <w:rPr>
                <w:rFonts w:ascii="Bookman Old Style" w:eastAsia="Times New Roman" w:hAnsi="Bookman Old Style" w:cs="Calibri"/>
                <w:color w:val="000000"/>
                <w:lang w:eastAsia="es-UY"/>
              </w:rPr>
              <w:t>Dep</w:t>
            </w:r>
            <w:proofErr w:type="spellEnd"/>
            <w:r w:rsidRPr="00FA0807">
              <w:rPr>
                <w:rFonts w:ascii="Bookman Old Style" w:eastAsia="Times New Roman" w:hAnsi="Bookman Old Style" w:cs="Calibri"/>
                <w:color w:val="000000"/>
                <w:lang w:eastAsia="es-UY"/>
              </w:rPr>
              <w:t>. Judiciales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Insp</w:t>
            </w:r>
            <w:proofErr w:type="spellEnd"/>
            <w:r w:rsidRPr="00FA0807">
              <w:rPr>
                <w:rFonts w:ascii="Bookman Old Style" w:eastAsia="Times New Roman" w:hAnsi="Bookman Old Style" w:cs="Calibri"/>
                <w:color w:val="000000"/>
                <w:lang w:eastAsia="es-UY"/>
              </w:rPr>
              <w:t>. Gral. Reg. Notariales (</w:t>
            </w:r>
            <w:proofErr w:type="spellStart"/>
            <w:r w:rsidRPr="00FA0807">
              <w:rPr>
                <w:rFonts w:ascii="Bookman Old Style" w:eastAsia="Times New Roman" w:hAnsi="Bookman Old Style" w:cs="Calibri"/>
                <w:color w:val="000000"/>
                <w:lang w:eastAsia="es-UY"/>
              </w:rPr>
              <w:t>arch</w:t>
            </w:r>
            <w:proofErr w:type="spellEnd"/>
            <w:r w:rsidRPr="00FA0807">
              <w:rPr>
                <w:rFonts w:ascii="Bookman Old Style" w:eastAsia="Times New Roman" w:hAnsi="Bookman Old Style" w:cs="Calibri"/>
                <w:color w:val="000000"/>
                <w:lang w:eastAsia="es-UY"/>
              </w:rPr>
              <w:t>)</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25 de mayo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General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Misiones (Penales)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Juan C. Gómez (Penales)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Pal. De Tribunales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San José 1132</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SCJ</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Intendencia </w:t>
            </w:r>
            <w:proofErr w:type="spellStart"/>
            <w:r w:rsidRPr="00FA0807">
              <w:rPr>
                <w:rFonts w:ascii="Bookman Old Style" w:eastAsia="Times New Roman" w:hAnsi="Bookman Old Style" w:cs="Calibri"/>
                <w:color w:val="000000"/>
                <w:lang w:eastAsia="es-UY"/>
              </w:rPr>
              <w:t>Rondeau</w:t>
            </w:r>
            <w:proofErr w:type="spellEnd"/>
            <w:r w:rsidRPr="00FA0807">
              <w:rPr>
                <w:rFonts w:ascii="Bookman Old Style" w:eastAsia="Times New Roman" w:hAnsi="Bookman Old Style" w:cs="Calibri"/>
                <w:color w:val="000000"/>
                <w:lang w:eastAsia="es-UY"/>
              </w:rPr>
              <w:t xml:space="preserve"> 1750 (</w:t>
            </w:r>
            <w:proofErr w:type="spellStart"/>
            <w:r w:rsidRPr="00FA0807">
              <w:rPr>
                <w:rFonts w:ascii="Bookman Old Style" w:eastAsia="Times New Roman" w:hAnsi="Bookman Old Style" w:cs="Calibri"/>
                <w:color w:val="000000"/>
                <w:lang w:eastAsia="es-UY"/>
              </w:rPr>
              <w:t>CJFlía</w:t>
            </w:r>
            <w:proofErr w:type="spellEnd"/>
            <w:r w:rsidRPr="00FA0807">
              <w:rPr>
                <w:rFonts w:ascii="Bookman Old Style" w:eastAsia="Times New Roman" w:hAnsi="Bookman Old Style" w:cs="Calibri"/>
                <w:color w:val="000000"/>
                <w:lang w:eastAsia="es-UY"/>
              </w:rPr>
              <w:t>)</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Intendencia Uruguay 1030</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de Faltas 1 y 2º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Ldo</w:t>
            </w:r>
            <w:proofErr w:type="spellEnd"/>
            <w:r w:rsidRPr="00FA0807">
              <w:rPr>
                <w:rFonts w:ascii="Bookman Old Style" w:eastAsia="Times New Roman" w:hAnsi="Bookman Old Style" w:cs="Calibri"/>
                <w:color w:val="000000"/>
                <w:lang w:eastAsia="es-UY"/>
              </w:rPr>
              <w:t xml:space="preserve"> Concurso 1º y 2º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Ldo</w:t>
            </w:r>
            <w:proofErr w:type="spellEnd"/>
            <w:r w:rsidRPr="00FA0807">
              <w:rPr>
                <w:rFonts w:ascii="Bookman Old Style" w:eastAsia="Times New Roman" w:hAnsi="Bookman Old Style" w:cs="Calibri"/>
                <w:color w:val="000000"/>
                <w:lang w:eastAsia="es-UY"/>
              </w:rPr>
              <w:t xml:space="preserve"> Contencioso 2º y 3º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Aduana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Civil 2° y 11°</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lastRenderedPageBreak/>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Civil 6° y 15°</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Contencioso 1º y 4º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Adolescentes 1º a 4 º T.</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Trabajo 1º y 4º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10</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11º y 12º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13º y 14º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15º y 16º </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18º, 19º y 20º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2º y 3º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5º  6º y 21º T</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7</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7º, 8º y 22°</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de Trabajo 9º y 10º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1º y 8º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6º y 13º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3º y 10º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23º y 24º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25º y 26º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6</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27º y 28º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2º y 9º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Esp. (áreas comunes)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Esp. 1º, 2º y 5º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5</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Esp. 3º,  4º y 6º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Jdo</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Ltdo</w:t>
            </w:r>
            <w:proofErr w:type="spellEnd"/>
            <w:r w:rsidRPr="00FA0807">
              <w:rPr>
                <w:rFonts w:ascii="Bookman Old Style" w:eastAsia="Times New Roman" w:hAnsi="Bookman Old Style" w:cs="Calibri"/>
                <w:color w:val="000000"/>
                <w:lang w:eastAsia="es-UY"/>
              </w:rPr>
              <w:t xml:space="preserve"> Familia Esp. 9°, 10° y 12°</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Ejecución y Vigilancia 1º y 3º Turno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Ejecución y Vigilancia 2º, 4º y 5º Turno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Morgue Judicial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Ofic</w:t>
            </w:r>
            <w:proofErr w:type="spellEnd"/>
            <w:r w:rsidRPr="00FA0807">
              <w:rPr>
                <w:rFonts w:ascii="Bookman Old Style" w:eastAsia="Times New Roman" w:hAnsi="Bookman Old Style" w:cs="Calibri"/>
                <w:color w:val="000000"/>
                <w:lang w:eastAsia="es-UY"/>
              </w:rPr>
              <w:t>. Central de Archivos Penales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Ofic</w:t>
            </w:r>
            <w:proofErr w:type="spellEnd"/>
            <w:r w:rsidRPr="00FA0807">
              <w:rPr>
                <w:rFonts w:ascii="Bookman Old Style" w:eastAsia="Times New Roman" w:hAnsi="Bookman Old Style" w:cs="Calibri"/>
                <w:color w:val="000000"/>
                <w:lang w:eastAsia="es-UY"/>
              </w:rPr>
              <w:t xml:space="preserve">. Central </w:t>
            </w:r>
            <w:proofErr w:type="spellStart"/>
            <w:r w:rsidRPr="00FA0807">
              <w:rPr>
                <w:rFonts w:ascii="Bookman Old Style" w:eastAsia="Times New Roman" w:hAnsi="Bookman Old Style" w:cs="Calibri"/>
                <w:color w:val="000000"/>
                <w:lang w:eastAsia="es-UY"/>
              </w:rPr>
              <w:t>Notif</w:t>
            </w:r>
            <w:proofErr w:type="spellEnd"/>
            <w:r w:rsidRPr="00FA0807">
              <w:rPr>
                <w:rFonts w:ascii="Bookman Old Style" w:eastAsia="Times New Roman" w:hAnsi="Bookman Old Style" w:cs="Calibri"/>
                <w:color w:val="000000"/>
                <w:lang w:eastAsia="es-UY"/>
              </w:rPr>
              <w:t>. y Alguacilatos</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ORDA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Proveeduría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proofErr w:type="spellStart"/>
            <w:r w:rsidRPr="00FA0807">
              <w:rPr>
                <w:rFonts w:ascii="Bookman Old Style" w:eastAsia="Times New Roman" w:hAnsi="Bookman Old Style" w:cs="Calibri"/>
                <w:color w:val="000000"/>
                <w:lang w:eastAsia="es-UY"/>
              </w:rPr>
              <w:t>Secret</w:t>
            </w:r>
            <w:proofErr w:type="spellEnd"/>
            <w:r w:rsidRPr="00FA0807">
              <w:rPr>
                <w:rFonts w:ascii="Bookman Old Style" w:eastAsia="Times New Roman" w:hAnsi="Bookman Old Style" w:cs="Calibri"/>
                <w:color w:val="000000"/>
                <w:lang w:eastAsia="es-UY"/>
              </w:rPr>
              <w:t xml:space="preserve">. </w:t>
            </w:r>
            <w:proofErr w:type="spellStart"/>
            <w:r w:rsidRPr="00FA0807">
              <w:rPr>
                <w:rFonts w:ascii="Bookman Old Style" w:eastAsia="Times New Roman" w:hAnsi="Bookman Old Style" w:cs="Calibri"/>
                <w:color w:val="000000"/>
                <w:lang w:eastAsia="es-UY"/>
              </w:rPr>
              <w:t>Let.B</w:t>
            </w:r>
            <w:proofErr w:type="spellEnd"/>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Servicio de Abogacía</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4</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Servicio Odontológico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1</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Tribunal de </w:t>
            </w:r>
            <w:proofErr w:type="spellStart"/>
            <w:r w:rsidRPr="00FA0807">
              <w:rPr>
                <w:rFonts w:ascii="Bookman Old Style" w:eastAsia="Times New Roman" w:hAnsi="Bookman Old Style" w:cs="Calibri"/>
                <w:color w:val="000000"/>
                <w:lang w:eastAsia="es-UY"/>
              </w:rPr>
              <w:t>Apel</w:t>
            </w:r>
            <w:proofErr w:type="spellEnd"/>
            <w:r w:rsidRPr="00FA0807">
              <w:rPr>
                <w:rFonts w:ascii="Bookman Old Style" w:eastAsia="Times New Roman" w:hAnsi="Bookman Old Style" w:cs="Calibri"/>
                <w:color w:val="000000"/>
                <w:lang w:eastAsia="es-UY"/>
              </w:rPr>
              <w:t>. Penal 1º y 2º</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3</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Unidad de Análisis Funcional</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8</w:t>
            </w:r>
          </w:p>
        </w:tc>
      </w:tr>
      <w:tr w:rsidR="00985590" w:rsidRPr="00FA0807" w:rsidTr="00985590">
        <w:trPr>
          <w:trHeight w:val="228"/>
        </w:trPr>
        <w:tc>
          <w:tcPr>
            <w:tcW w:w="2351"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c>
          <w:tcPr>
            <w:tcW w:w="5292" w:type="dxa"/>
            <w:tcBorders>
              <w:top w:val="nil"/>
              <w:left w:val="nil"/>
              <w:bottom w:val="single" w:sz="8" w:space="0" w:color="auto"/>
              <w:right w:val="single" w:sz="8" w:space="0" w:color="auto"/>
            </w:tcBorders>
            <w:shd w:val="clear" w:color="auto" w:fill="auto"/>
            <w:noWrap/>
            <w:vAlign w:val="center"/>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xml:space="preserve">Unidad </w:t>
            </w:r>
            <w:proofErr w:type="spellStart"/>
            <w:r w:rsidRPr="00FA0807">
              <w:rPr>
                <w:rFonts w:ascii="Bookman Old Style" w:eastAsia="Times New Roman" w:hAnsi="Bookman Old Style" w:cs="Calibri"/>
                <w:color w:val="000000"/>
                <w:lang w:eastAsia="es-UY"/>
              </w:rPr>
              <w:t>exp</w:t>
            </w:r>
            <w:proofErr w:type="spellEnd"/>
            <w:r w:rsidRPr="00FA0807">
              <w:rPr>
                <w:rFonts w:ascii="Bookman Old Style" w:eastAsia="Times New Roman" w:hAnsi="Bookman Old Style" w:cs="Calibri"/>
                <w:color w:val="000000"/>
                <w:lang w:eastAsia="es-UY"/>
              </w:rPr>
              <w:t xml:space="preserve"> correo (UDECO) 25 de Mayo</w:t>
            </w:r>
          </w:p>
        </w:tc>
        <w:tc>
          <w:tcPr>
            <w:tcW w:w="1552" w:type="dxa"/>
            <w:gridSpan w:val="2"/>
            <w:tcBorders>
              <w:top w:val="single" w:sz="8" w:space="0" w:color="auto"/>
              <w:left w:val="nil"/>
              <w:bottom w:val="single" w:sz="8" w:space="0" w:color="auto"/>
              <w:right w:val="single" w:sz="8" w:space="0" w:color="000000"/>
            </w:tcBorders>
            <w:shd w:val="clear" w:color="auto" w:fill="auto"/>
            <w:noWrap/>
            <w:vAlign w:val="center"/>
            <w:hideMark/>
          </w:tcPr>
          <w:p w:rsidR="00985590" w:rsidRPr="00FA0807" w:rsidRDefault="00985590" w:rsidP="00FA0807">
            <w:pPr>
              <w:spacing w:after="0"/>
              <w:jc w:val="center"/>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2</w:t>
            </w:r>
          </w:p>
        </w:tc>
      </w:tr>
      <w:tr w:rsidR="00985590" w:rsidRPr="00FA0807" w:rsidTr="00985590">
        <w:trPr>
          <w:trHeight w:val="239"/>
        </w:trPr>
        <w:tc>
          <w:tcPr>
            <w:tcW w:w="7643" w:type="dxa"/>
            <w:gridSpan w:val="2"/>
            <w:tcBorders>
              <w:top w:val="single" w:sz="8" w:space="0" w:color="auto"/>
              <w:left w:val="single" w:sz="8" w:space="0" w:color="auto"/>
              <w:bottom w:val="single" w:sz="8" w:space="0" w:color="auto"/>
              <w:right w:val="single" w:sz="8" w:space="0" w:color="000000"/>
            </w:tcBorders>
            <w:shd w:val="clear" w:color="000000" w:fill="D9D9D9"/>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 xml:space="preserve">Total Montevideo </w:t>
            </w:r>
          </w:p>
        </w:tc>
        <w:tc>
          <w:tcPr>
            <w:tcW w:w="1552" w:type="dxa"/>
            <w:gridSpan w:val="2"/>
            <w:tcBorders>
              <w:top w:val="single" w:sz="8" w:space="0" w:color="auto"/>
              <w:left w:val="nil"/>
              <w:bottom w:val="single" w:sz="8" w:space="0" w:color="auto"/>
              <w:right w:val="single" w:sz="8" w:space="0" w:color="000000"/>
            </w:tcBorders>
            <w:shd w:val="clear" w:color="000000" w:fill="BFBFBF"/>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257</w:t>
            </w:r>
          </w:p>
        </w:tc>
      </w:tr>
      <w:tr w:rsidR="00985590" w:rsidRPr="00FA0807" w:rsidTr="00985590">
        <w:trPr>
          <w:trHeight w:val="239"/>
        </w:trPr>
        <w:tc>
          <w:tcPr>
            <w:tcW w:w="2351" w:type="dxa"/>
            <w:tcBorders>
              <w:top w:val="nil"/>
              <w:left w:val="nil"/>
              <w:bottom w:val="nil"/>
              <w:right w:val="nil"/>
            </w:tcBorders>
            <w:shd w:val="clear" w:color="auto" w:fill="auto"/>
            <w:noWrap/>
            <w:vAlign w:val="bottom"/>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p>
        </w:tc>
        <w:tc>
          <w:tcPr>
            <w:tcW w:w="5292" w:type="dxa"/>
            <w:tcBorders>
              <w:top w:val="nil"/>
              <w:left w:val="nil"/>
              <w:bottom w:val="nil"/>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Times New Roman"/>
                <w:lang w:eastAsia="es-UY"/>
              </w:rPr>
            </w:pPr>
          </w:p>
        </w:tc>
        <w:tc>
          <w:tcPr>
            <w:tcW w:w="1552" w:type="dxa"/>
            <w:gridSpan w:val="2"/>
            <w:tcBorders>
              <w:top w:val="single" w:sz="8" w:space="0" w:color="auto"/>
              <w:left w:val="nil"/>
              <w:bottom w:val="single" w:sz="8" w:space="0" w:color="auto"/>
              <w:right w:val="nil"/>
            </w:tcBorders>
            <w:shd w:val="clear" w:color="auto" w:fill="auto"/>
            <w:noWrap/>
            <w:vAlign w:val="bottom"/>
            <w:hideMark/>
          </w:tcPr>
          <w:p w:rsidR="00985590" w:rsidRPr="00FA0807" w:rsidRDefault="00985590" w:rsidP="00FA0807">
            <w:pPr>
              <w:spacing w:after="0"/>
              <w:rPr>
                <w:rFonts w:ascii="Bookman Old Style" w:eastAsia="Times New Roman" w:hAnsi="Bookman Old Style" w:cs="Calibri"/>
                <w:color w:val="000000"/>
                <w:lang w:eastAsia="es-UY"/>
              </w:rPr>
            </w:pPr>
            <w:r w:rsidRPr="00FA0807">
              <w:rPr>
                <w:rFonts w:ascii="Bookman Old Style" w:eastAsia="Times New Roman" w:hAnsi="Bookman Old Style" w:cs="Calibri"/>
                <w:color w:val="000000"/>
                <w:lang w:eastAsia="es-UY"/>
              </w:rPr>
              <w:t> </w:t>
            </w:r>
          </w:p>
        </w:tc>
      </w:tr>
      <w:tr w:rsidR="00985590" w:rsidRPr="00FA0807" w:rsidTr="00985590">
        <w:trPr>
          <w:trHeight w:val="239"/>
        </w:trPr>
        <w:tc>
          <w:tcPr>
            <w:tcW w:w="7643" w:type="dxa"/>
            <w:gridSpan w:val="2"/>
            <w:tcBorders>
              <w:top w:val="single" w:sz="8" w:space="0" w:color="auto"/>
              <w:left w:val="single" w:sz="8" w:space="0" w:color="auto"/>
              <w:bottom w:val="single" w:sz="8" w:space="0" w:color="auto"/>
              <w:right w:val="single" w:sz="8" w:space="0" w:color="000000"/>
            </w:tcBorders>
            <w:shd w:val="clear" w:color="000000" w:fill="D9D9D9"/>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TOTAL GENERAL</w:t>
            </w:r>
          </w:p>
        </w:tc>
        <w:tc>
          <w:tcPr>
            <w:tcW w:w="1552" w:type="dxa"/>
            <w:gridSpan w:val="2"/>
            <w:tcBorders>
              <w:top w:val="single" w:sz="8" w:space="0" w:color="auto"/>
              <w:left w:val="nil"/>
              <w:bottom w:val="single" w:sz="8" w:space="0" w:color="auto"/>
              <w:right w:val="single" w:sz="8" w:space="0" w:color="000000"/>
            </w:tcBorders>
            <w:shd w:val="clear" w:color="000000" w:fill="BFBFBF"/>
            <w:noWrap/>
            <w:vAlign w:val="center"/>
            <w:hideMark/>
          </w:tcPr>
          <w:p w:rsidR="00985590" w:rsidRPr="00FA0807" w:rsidRDefault="00985590" w:rsidP="00FA0807">
            <w:pPr>
              <w:spacing w:after="0"/>
              <w:jc w:val="center"/>
              <w:rPr>
                <w:rFonts w:ascii="Bookman Old Style" w:eastAsia="Times New Roman" w:hAnsi="Bookman Old Style" w:cs="Calibri"/>
                <w:b/>
                <w:bCs/>
                <w:color w:val="000000"/>
                <w:lang w:eastAsia="es-UY"/>
              </w:rPr>
            </w:pPr>
            <w:r w:rsidRPr="00FA0807">
              <w:rPr>
                <w:rFonts w:ascii="Bookman Old Style" w:eastAsia="Times New Roman" w:hAnsi="Bookman Old Style" w:cs="Calibri"/>
                <w:b/>
                <w:bCs/>
                <w:color w:val="000000"/>
                <w:lang w:eastAsia="es-UY"/>
              </w:rPr>
              <w:t>996</w:t>
            </w:r>
          </w:p>
        </w:tc>
      </w:tr>
    </w:tbl>
    <w:p w:rsidR="00985590" w:rsidRPr="00FA0807" w:rsidRDefault="00985590" w:rsidP="00FA0807">
      <w:pPr>
        <w:suppressAutoHyphens/>
        <w:spacing w:after="0"/>
        <w:jc w:val="both"/>
        <w:rPr>
          <w:rFonts w:ascii="Bookman Old Style" w:eastAsia="Times New Roman" w:hAnsi="Bookman Old Style" w:cs="Times New Roman"/>
          <w:b/>
          <w:u w:val="single"/>
          <w:lang w:val="es-ES_tradnl" w:eastAsia="zh-CN"/>
        </w:rPr>
      </w:pPr>
    </w:p>
    <w:p w:rsidR="00985590" w:rsidRPr="00E95E8F" w:rsidRDefault="00E95E8F" w:rsidP="00FA0807">
      <w:pPr>
        <w:suppressAutoHyphens/>
        <w:spacing w:after="0"/>
        <w:jc w:val="both"/>
        <w:rPr>
          <w:rFonts w:ascii="Bookman Old Style" w:eastAsia="Times New Roman" w:hAnsi="Bookman Old Style" w:cs="Times New Roman"/>
          <w:lang w:val="es-ES_tradnl" w:eastAsia="zh-CN"/>
        </w:rPr>
      </w:pPr>
      <w:r w:rsidRPr="00E95E8F">
        <w:rPr>
          <w:rFonts w:ascii="Bookman Old Style" w:eastAsia="Times New Roman" w:hAnsi="Bookman Old Style" w:cs="Times New Roman"/>
          <w:lang w:val="es-ES_tradnl" w:eastAsia="zh-CN"/>
        </w:rPr>
        <w:t>Listado de sedes autorizadas</w:t>
      </w:r>
    </w:p>
    <w:p w:rsidR="00767708" w:rsidRPr="00FA0807" w:rsidRDefault="00767708" w:rsidP="00FA0807">
      <w:pPr>
        <w:rPr>
          <w:rFonts w:ascii="Bookman Old Style" w:hAnsi="Bookman Old Style"/>
        </w:rPr>
      </w:pPr>
    </w:p>
    <w:p w:rsidR="0021629F" w:rsidRPr="00FA0807" w:rsidRDefault="0021629F" w:rsidP="00FA0807">
      <w:pPr>
        <w:rPr>
          <w:rFonts w:ascii="Bookman Old Style" w:hAnsi="Bookman Old Style"/>
        </w:rPr>
      </w:pPr>
    </w:p>
    <w:p w:rsidR="0021629F" w:rsidRPr="00FA0807" w:rsidRDefault="0021629F" w:rsidP="00FA0807">
      <w:pPr>
        <w:rPr>
          <w:rFonts w:ascii="Bookman Old Style" w:hAnsi="Bookman Old Style"/>
        </w:rPr>
      </w:pPr>
    </w:p>
    <w:p w:rsidR="0021629F" w:rsidRPr="00FA0807" w:rsidRDefault="0021629F" w:rsidP="00FA0807">
      <w:pPr>
        <w:widowControl w:val="0"/>
        <w:autoSpaceDE w:val="0"/>
        <w:autoSpaceDN w:val="0"/>
        <w:adjustRightInd w:val="0"/>
        <w:spacing w:after="0"/>
        <w:jc w:val="center"/>
        <w:rPr>
          <w:rFonts w:ascii="Bookman Old Style" w:eastAsia="Times New Roman" w:hAnsi="Bookman Old Style" w:cs="Times New Roman"/>
          <w:b/>
          <w:kern w:val="1"/>
          <w:u w:val="single"/>
          <w:lang w:eastAsia="es-ES"/>
        </w:rPr>
      </w:pPr>
      <w:r w:rsidRPr="00FA0807">
        <w:rPr>
          <w:rFonts w:ascii="Bookman Old Style" w:eastAsia="Times New Roman" w:hAnsi="Bookman Old Style" w:cs="Times New Roman"/>
          <w:b/>
          <w:kern w:val="1"/>
          <w:u w:val="single"/>
          <w:lang w:eastAsia="es-ES"/>
        </w:rPr>
        <w:t>ANEXO I</w:t>
      </w:r>
      <w:r w:rsidR="0027613A" w:rsidRPr="00FA0807">
        <w:rPr>
          <w:rFonts w:ascii="Bookman Old Style" w:eastAsia="Times New Roman" w:hAnsi="Bookman Old Style" w:cs="Times New Roman"/>
          <w:b/>
          <w:kern w:val="1"/>
          <w:u w:val="single"/>
          <w:lang w:eastAsia="es-ES"/>
        </w:rPr>
        <w:t>I</w:t>
      </w:r>
    </w:p>
    <w:p w:rsidR="0021629F" w:rsidRPr="00FA0807" w:rsidRDefault="0021629F" w:rsidP="00FA0807">
      <w:pPr>
        <w:keepNext/>
        <w:widowControl w:val="0"/>
        <w:autoSpaceDE w:val="0"/>
        <w:autoSpaceDN w:val="0"/>
        <w:adjustRightInd w:val="0"/>
        <w:spacing w:after="0"/>
        <w:jc w:val="center"/>
        <w:outlineLvl w:val="0"/>
        <w:rPr>
          <w:rFonts w:ascii="Bookman Old Style" w:eastAsia="Times New Roman" w:hAnsi="Bookman Old Style" w:cs="Times New Roman"/>
          <w:b/>
          <w:lang w:eastAsia="es-ES"/>
        </w:rPr>
      </w:pPr>
    </w:p>
    <w:p w:rsidR="0021629F" w:rsidRPr="00FA0807" w:rsidRDefault="0021629F" w:rsidP="00FA0807">
      <w:pPr>
        <w:keepNext/>
        <w:widowControl w:val="0"/>
        <w:autoSpaceDE w:val="0"/>
        <w:autoSpaceDN w:val="0"/>
        <w:adjustRightInd w:val="0"/>
        <w:spacing w:after="0"/>
        <w:jc w:val="center"/>
        <w:outlineLvl w:val="0"/>
        <w:rPr>
          <w:rFonts w:ascii="Bookman Old Style" w:eastAsia="Times New Roman" w:hAnsi="Bookman Old Style" w:cs="Times New Roman"/>
          <w:b/>
          <w:i/>
          <w:lang w:val="es-ES" w:eastAsia="es-ES"/>
        </w:rPr>
      </w:pPr>
      <w:r w:rsidRPr="00FA0807">
        <w:rPr>
          <w:rFonts w:ascii="Bookman Old Style" w:eastAsia="Times New Roman" w:hAnsi="Bookman Old Style" w:cs="Times New Roman"/>
          <w:b/>
          <w:i/>
          <w:lang w:val="es-ES" w:eastAsia="es-ES"/>
        </w:rPr>
        <w:t>FORMULARIO DE IDENTIFICACION DEL OFERENTE</w:t>
      </w:r>
    </w:p>
    <w:p w:rsidR="0021629F" w:rsidRPr="00FA0807" w:rsidRDefault="0021629F" w:rsidP="00FA0807">
      <w:pPr>
        <w:widowControl w:val="0"/>
        <w:autoSpaceDE w:val="0"/>
        <w:autoSpaceDN w:val="0"/>
        <w:adjustRightInd w:val="0"/>
        <w:spacing w:after="0"/>
        <w:rPr>
          <w:rFonts w:ascii="Bookman Old Style" w:eastAsia="Times New Roman" w:hAnsi="Bookman Old Style" w:cs="Times New Roman"/>
          <w:kern w:val="1"/>
          <w:lang w:val="es-ES" w:eastAsia="es-ES"/>
        </w:rPr>
      </w:pPr>
    </w:p>
    <w:p w:rsidR="0021629F" w:rsidRPr="00FA0807" w:rsidRDefault="0021629F" w:rsidP="00FA0807">
      <w:pPr>
        <w:widowControl w:val="0"/>
        <w:autoSpaceDE w:val="0"/>
        <w:autoSpaceDN w:val="0"/>
        <w:adjustRightInd w:val="0"/>
        <w:spacing w:after="0"/>
        <w:rPr>
          <w:rFonts w:ascii="Bookman Old Style" w:eastAsia="Times New Roman" w:hAnsi="Bookman Old Style" w:cs="Times New Roman"/>
          <w:b/>
          <w:kern w:val="1"/>
          <w:lang w:val="es-ES" w:eastAsia="es-ES"/>
        </w:rPr>
      </w:pPr>
      <w:r w:rsidRPr="00FA0807">
        <w:rPr>
          <w:rFonts w:ascii="Bookman Old Style" w:eastAsia="Times New Roman" w:hAnsi="Bookman Old Style" w:cs="Times New Roman"/>
          <w:b/>
          <w:kern w:val="1"/>
          <w:u w:val="single"/>
          <w:lang w:val="es-ES" w:eastAsia="es-ES"/>
        </w:rPr>
        <w:t>LICITACIÓN ABREVIADA</w:t>
      </w:r>
      <w:r w:rsidR="00AF3E4C">
        <w:rPr>
          <w:rFonts w:ascii="Bookman Old Style" w:eastAsia="Times New Roman" w:hAnsi="Bookman Old Style" w:cs="Times New Roman"/>
          <w:b/>
          <w:kern w:val="1"/>
          <w:u w:val="single"/>
          <w:lang w:val="es-ES" w:eastAsia="es-ES"/>
        </w:rPr>
        <w:t xml:space="preserve"> </w:t>
      </w:r>
      <w:r w:rsidR="00AF3E4C" w:rsidRPr="00ED7959">
        <w:rPr>
          <w:rFonts w:ascii="Bookman Old Style" w:eastAsia="Times New Roman" w:hAnsi="Bookman Old Style" w:cs="Times New Roman"/>
          <w:b/>
          <w:kern w:val="1"/>
          <w:u w:val="single"/>
          <w:lang w:val="es-ES" w:eastAsia="es-ES"/>
        </w:rPr>
        <w:t>CONCURSO DE PRECIOS</w:t>
      </w:r>
      <w:r w:rsidRPr="00FA0807">
        <w:rPr>
          <w:rFonts w:ascii="Bookman Old Style" w:eastAsia="Times New Roman" w:hAnsi="Bookman Old Style" w:cs="Times New Roman"/>
          <w:b/>
          <w:kern w:val="1"/>
          <w:u w:val="single"/>
          <w:lang w:val="es-ES" w:eastAsia="es-ES"/>
        </w:rPr>
        <w:t xml:space="preserve">  Nº </w:t>
      </w:r>
      <w:r w:rsidR="00ED7959">
        <w:rPr>
          <w:rFonts w:ascii="Bookman Old Style" w:eastAsia="Times New Roman" w:hAnsi="Bookman Old Style" w:cs="Times New Roman"/>
          <w:b/>
          <w:kern w:val="1"/>
          <w:u w:val="single"/>
          <w:lang w:val="es-ES" w:eastAsia="es-ES"/>
        </w:rPr>
        <w:t>3</w:t>
      </w:r>
      <w:bookmarkStart w:id="0" w:name="_GoBack"/>
      <w:bookmarkEnd w:id="0"/>
    </w:p>
    <w:p w:rsidR="0021629F" w:rsidRPr="00FA0807" w:rsidRDefault="0021629F" w:rsidP="00FA0807">
      <w:pPr>
        <w:widowControl w:val="0"/>
        <w:autoSpaceDE w:val="0"/>
        <w:autoSpaceDN w:val="0"/>
        <w:adjustRightInd w:val="0"/>
        <w:spacing w:after="0"/>
        <w:rPr>
          <w:rFonts w:ascii="Bookman Old Style" w:eastAsia="Times New Roman" w:hAnsi="Bookman Old Style" w:cs="Times New Roman"/>
          <w:kern w:val="1"/>
          <w:lang w:val="es-ES" w:eastAsia="es-ES"/>
        </w:rPr>
      </w:pPr>
    </w:p>
    <w:p w:rsidR="0021629F" w:rsidRPr="00FA0807" w:rsidRDefault="0021629F" w:rsidP="00FA0807">
      <w:pPr>
        <w:tabs>
          <w:tab w:val="left" w:pos="5905"/>
          <w:tab w:val="left" w:pos="6486"/>
          <w:tab w:val="left" w:pos="6801"/>
        </w:tabs>
        <w:ind w:right="295"/>
        <w:jc w:val="both"/>
        <w:rPr>
          <w:rFonts w:ascii="Bookman Old Style" w:hAnsi="Bookman Old Style"/>
          <w:i/>
        </w:rPr>
      </w:pPr>
      <w:r w:rsidRPr="00FA0807">
        <w:rPr>
          <w:rFonts w:ascii="Bookman Old Style" w:hAnsi="Bookman Old Style"/>
          <w:color w:val="0C0C0C"/>
        </w:rPr>
        <w:t>El/Los</w:t>
      </w:r>
      <w:r w:rsidRPr="00FA0807">
        <w:rPr>
          <w:rFonts w:ascii="Bookman Old Style" w:hAnsi="Bookman Old Style"/>
          <w:color w:val="0C0C0C"/>
          <w:spacing w:val="38"/>
        </w:rPr>
        <w:t xml:space="preserve"> </w:t>
      </w:r>
      <w:r w:rsidRPr="00FA0807">
        <w:rPr>
          <w:rFonts w:ascii="Bookman Old Style" w:hAnsi="Bookman Old Style"/>
        </w:rPr>
        <w:t>que</w:t>
      </w:r>
      <w:r w:rsidRPr="00FA0807">
        <w:rPr>
          <w:rFonts w:ascii="Bookman Old Style" w:hAnsi="Bookman Old Style"/>
          <w:spacing w:val="33"/>
        </w:rPr>
        <w:t xml:space="preserve"> </w:t>
      </w:r>
      <w:r w:rsidRPr="00FA0807">
        <w:rPr>
          <w:rFonts w:ascii="Bookman Old Style" w:hAnsi="Bookman Old Style"/>
        </w:rPr>
        <w:t>suscribe/n</w:t>
      </w:r>
      <w:r w:rsidRPr="00FA0807">
        <w:rPr>
          <w:rFonts w:ascii="Bookman Old Style" w:hAnsi="Bookman Old Style"/>
          <w:i/>
        </w:rPr>
        <w:t>………………………………………………………….</w:t>
      </w:r>
    </w:p>
    <w:p w:rsidR="0021629F" w:rsidRPr="00FA0807" w:rsidRDefault="0021629F" w:rsidP="00FA0807">
      <w:pPr>
        <w:tabs>
          <w:tab w:val="left" w:pos="5905"/>
          <w:tab w:val="left" w:pos="6486"/>
          <w:tab w:val="left" w:pos="6801"/>
        </w:tabs>
        <w:ind w:right="295"/>
        <w:jc w:val="both"/>
        <w:rPr>
          <w:rFonts w:ascii="Bookman Old Style" w:hAnsi="Bookman Old Style"/>
          <w:color w:val="181818"/>
        </w:rPr>
      </w:pPr>
      <w:proofErr w:type="gramStart"/>
      <w:r w:rsidRPr="00FA0807">
        <w:rPr>
          <w:rFonts w:ascii="Bookman Old Style" w:hAnsi="Bookman Old Style"/>
        </w:rPr>
        <w:t>en</w:t>
      </w:r>
      <w:proofErr w:type="gramEnd"/>
      <w:r w:rsidRPr="00FA0807">
        <w:rPr>
          <w:rFonts w:ascii="Bookman Old Style" w:hAnsi="Bookman Old Style"/>
          <w:spacing w:val="81"/>
        </w:rPr>
        <w:t xml:space="preserve"> </w:t>
      </w:r>
      <w:r w:rsidRPr="00FA0807">
        <w:rPr>
          <w:rFonts w:ascii="Bookman Old Style" w:hAnsi="Bookman Old Style"/>
        </w:rPr>
        <w:t>representación</w:t>
      </w:r>
      <w:r w:rsidRPr="00FA0807">
        <w:rPr>
          <w:rFonts w:ascii="Bookman Old Style" w:hAnsi="Bookman Old Style"/>
          <w:spacing w:val="80"/>
        </w:rPr>
        <w:t xml:space="preserve"> </w:t>
      </w:r>
      <w:r w:rsidRPr="00FA0807">
        <w:rPr>
          <w:rFonts w:ascii="Bookman Old Style" w:hAnsi="Bookman Old Style"/>
          <w:color w:val="181818"/>
        </w:rPr>
        <w:t>de………………………………………………………….</w:t>
      </w:r>
    </w:p>
    <w:p w:rsidR="0021629F" w:rsidRPr="00FA0807" w:rsidRDefault="0021629F" w:rsidP="00FA0807">
      <w:pPr>
        <w:tabs>
          <w:tab w:val="left" w:pos="5905"/>
          <w:tab w:val="left" w:pos="6486"/>
          <w:tab w:val="left" w:pos="6801"/>
        </w:tabs>
        <w:ind w:right="295"/>
        <w:jc w:val="both"/>
        <w:rPr>
          <w:rFonts w:ascii="Bookman Old Style" w:hAnsi="Bookman Old Style"/>
          <w:color w:val="181818"/>
          <w:u w:val="single" w:color="232323"/>
        </w:rPr>
      </w:pPr>
      <w:r w:rsidRPr="00FA0807">
        <w:rPr>
          <w:rFonts w:ascii="Bookman Old Style" w:hAnsi="Bookman Old Style"/>
          <w:color w:val="181818"/>
          <w:u w:val="single" w:color="232323"/>
        </w:rPr>
        <w:t>RUT…………………………………..</w:t>
      </w:r>
    </w:p>
    <w:p w:rsidR="0021629F" w:rsidRPr="00FA0807" w:rsidRDefault="0021629F" w:rsidP="00FA0807">
      <w:pPr>
        <w:tabs>
          <w:tab w:val="left" w:pos="5905"/>
          <w:tab w:val="left" w:pos="6486"/>
          <w:tab w:val="left" w:pos="6801"/>
        </w:tabs>
        <w:ind w:right="295"/>
        <w:jc w:val="both"/>
        <w:rPr>
          <w:rFonts w:ascii="Bookman Old Style" w:hAnsi="Bookman Old Style"/>
          <w:b/>
        </w:rPr>
      </w:pPr>
      <w:r w:rsidRPr="00FA0807">
        <w:rPr>
          <w:rFonts w:ascii="Bookman Old Style" w:hAnsi="Bookman Old Style"/>
          <w:b/>
        </w:rPr>
        <w:t>Declara/n</w:t>
      </w:r>
      <w:r w:rsidRPr="00FA0807">
        <w:rPr>
          <w:rFonts w:ascii="Bookman Old Style" w:hAnsi="Bookman Old Style"/>
          <w:b/>
          <w:spacing w:val="56"/>
        </w:rPr>
        <w:t xml:space="preserve"> </w:t>
      </w:r>
      <w:r w:rsidRPr="00FA0807">
        <w:rPr>
          <w:rFonts w:ascii="Bookman Old Style" w:hAnsi="Bookman Old Style"/>
          <w:b/>
          <w:color w:val="151515"/>
        </w:rPr>
        <w:t xml:space="preserve">bajo </w:t>
      </w:r>
      <w:r w:rsidRPr="00FA0807">
        <w:rPr>
          <w:rFonts w:ascii="Bookman Old Style" w:hAnsi="Bookman Old Style"/>
          <w:b/>
        </w:rPr>
        <w:t>juramento</w:t>
      </w:r>
      <w:r w:rsidRPr="00FA0807">
        <w:rPr>
          <w:rFonts w:ascii="Bookman Old Style" w:hAnsi="Bookman Old Style"/>
          <w:b/>
          <w:spacing w:val="55"/>
        </w:rPr>
        <w:t xml:space="preserve"> </w:t>
      </w:r>
      <w:r w:rsidRPr="00FA0807">
        <w:rPr>
          <w:rFonts w:ascii="Bookman Old Style" w:hAnsi="Bookman Old Style"/>
          <w:b/>
        </w:rPr>
        <w:t xml:space="preserve">que </w:t>
      </w:r>
      <w:r w:rsidRPr="00FA0807">
        <w:rPr>
          <w:rFonts w:ascii="Bookman Old Style" w:hAnsi="Bookman Old Style"/>
          <w:b/>
          <w:color w:val="0C0C0C"/>
        </w:rPr>
        <w:t xml:space="preserve">la </w:t>
      </w:r>
      <w:r w:rsidRPr="00FA0807">
        <w:rPr>
          <w:rFonts w:ascii="Bookman Old Style" w:hAnsi="Bookman Old Style"/>
          <w:b/>
        </w:rPr>
        <w:t>oferta ingresada</w:t>
      </w:r>
      <w:r w:rsidRPr="00FA0807">
        <w:rPr>
          <w:rFonts w:ascii="Bookman Old Style" w:hAnsi="Bookman Old Style"/>
          <w:b/>
          <w:spacing w:val="56"/>
        </w:rPr>
        <w:t xml:space="preserve"> </w:t>
      </w:r>
      <w:r w:rsidRPr="00FA0807">
        <w:rPr>
          <w:rFonts w:ascii="Bookman Old Style" w:hAnsi="Bookman Old Style"/>
          <w:b/>
        </w:rPr>
        <w:t xml:space="preserve">en línea </w:t>
      </w:r>
      <w:r w:rsidRPr="00FA0807">
        <w:rPr>
          <w:rFonts w:ascii="Bookman Old Style" w:hAnsi="Bookman Old Style"/>
          <w:b/>
          <w:color w:val="181818"/>
        </w:rPr>
        <w:t xml:space="preserve">a </w:t>
      </w:r>
      <w:r w:rsidRPr="00FA0807">
        <w:rPr>
          <w:rFonts w:ascii="Bookman Old Style" w:hAnsi="Bookman Old Style"/>
          <w:b/>
          <w:color w:val="0F0F0F"/>
        </w:rPr>
        <w:t>través</w:t>
      </w:r>
      <w:r w:rsidRPr="00FA0807">
        <w:rPr>
          <w:rFonts w:ascii="Bookman Old Style" w:hAnsi="Bookman Old Style"/>
          <w:b/>
          <w:color w:val="0F0F0F"/>
          <w:spacing w:val="1"/>
        </w:rPr>
        <w:t xml:space="preserve"> </w:t>
      </w:r>
      <w:r w:rsidRPr="00FA0807">
        <w:rPr>
          <w:rFonts w:ascii="Bookman Old Style" w:hAnsi="Bookman Old Style"/>
          <w:b/>
          <w:color w:val="262626"/>
        </w:rPr>
        <w:t xml:space="preserve">del </w:t>
      </w:r>
      <w:r w:rsidRPr="00FA0807">
        <w:rPr>
          <w:rFonts w:ascii="Bookman Old Style" w:hAnsi="Bookman Old Style"/>
          <w:b/>
        </w:rPr>
        <w:t>sitio</w:t>
      </w:r>
      <w:r w:rsidRPr="00FA0807">
        <w:rPr>
          <w:rFonts w:ascii="Bookman Old Style" w:hAnsi="Bookman Old Style"/>
          <w:b/>
          <w:spacing w:val="56"/>
        </w:rPr>
        <w:t xml:space="preserve"> </w:t>
      </w:r>
      <w:r w:rsidRPr="00FA0807">
        <w:rPr>
          <w:rFonts w:ascii="Bookman Old Style" w:hAnsi="Bookman Old Style"/>
          <w:b/>
          <w:color w:val="1A1A1A"/>
        </w:rPr>
        <w:t xml:space="preserve">web </w:t>
      </w:r>
      <w:hyperlink r:id="rId6">
        <w:r w:rsidRPr="00FA0807">
          <w:rPr>
            <w:rFonts w:ascii="Bookman Old Style" w:hAnsi="Bookman Old Style"/>
            <w:b/>
            <w:u w:val="single"/>
          </w:rPr>
          <w:t>www.comprasestatales.gub.uy</w:t>
        </w:r>
        <w:r w:rsidRPr="00FA0807">
          <w:rPr>
            <w:rFonts w:ascii="Bookman Old Style" w:hAnsi="Bookman Old Style"/>
            <w:b/>
          </w:rPr>
          <w:t xml:space="preserve"> </w:t>
        </w:r>
      </w:hyperlink>
      <w:r w:rsidRPr="00FA0807">
        <w:rPr>
          <w:rFonts w:ascii="Bookman Old Style" w:hAnsi="Bookman Old Style"/>
          <w:b/>
        </w:rPr>
        <w:t>vincula a</w:t>
      </w:r>
      <w:r w:rsidRPr="00FA0807">
        <w:rPr>
          <w:rFonts w:ascii="Bookman Old Style" w:hAnsi="Bookman Old Style"/>
          <w:b/>
          <w:spacing w:val="56"/>
        </w:rPr>
        <w:t xml:space="preserve"> </w:t>
      </w:r>
      <w:r w:rsidRPr="00FA0807">
        <w:rPr>
          <w:rFonts w:ascii="Bookman Old Style" w:hAnsi="Bookman Old Style"/>
          <w:b/>
        </w:rPr>
        <w:t>la</w:t>
      </w:r>
      <w:r w:rsidRPr="00FA0807">
        <w:rPr>
          <w:rFonts w:ascii="Bookman Old Style" w:hAnsi="Bookman Old Style"/>
          <w:b/>
          <w:spacing w:val="56"/>
        </w:rPr>
        <w:t xml:space="preserve"> </w:t>
      </w:r>
      <w:r w:rsidRPr="00FA0807">
        <w:rPr>
          <w:rFonts w:ascii="Bookman Old Style" w:hAnsi="Bookman Old Style"/>
          <w:b/>
        </w:rPr>
        <w:t xml:space="preserve">empresa </w:t>
      </w:r>
      <w:r w:rsidRPr="00FA0807">
        <w:rPr>
          <w:rFonts w:ascii="Bookman Old Style" w:hAnsi="Bookman Old Style"/>
          <w:b/>
          <w:color w:val="131313"/>
        </w:rPr>
        <w:t>en</w:t>
      </w:r>
      <w:r w:rsidRPr="00FA0807">
        <w:rPr>
          <w:rFonts w:ascii="Bookman Old Style" w:hAnsi="Bookman Old Style"/>
          <w:b/>
          <w:color w:val="131313"/>
          <w:spacing w:val="56"/>
        </w:rPr>
        <w:t xml:space="preserve"> </w:t>
      </w:r>
      <w:r w:rsidRPr="00FA0807">
        <w:rPr>
          <w:rFonts w:ascii="Bookman Old Style" w:hAnsi="Bookman Old Style"/>
          <w:b/>
        </w:rPr>
        <w:t>todos</w:t>
      </w:r>
      <w:r w:rsidRPr="00FA0807">
        <w:rPr>
          <w:rFonts w:ascii="Bookman Old Style" w:hAnsi="Bookman Old Style"/>
          <w:b/>
          <w:spacing w:val="56"/>
        </w:rPr>
        <w:t xml:space="preserve"> </w:t>
      </w:r>
      <w:r w:rsidRPr="00FA0807">
        <w:rPr>
          <w:rFonts w:ascii="Bookman Old Style" w:hAnsi="Bookman Old Style"/>
          <w:b/>
          <w:color w:val="161616"/>
        </w:rPr>
        <w:t>sus</w:t>
      </w:r>
      <w:r w:rsidRPr="00FA0807">
        <w:rPr>
          <w:rFonts w:ascii="Bookman Old Style" w:hAnsi="Bookman Old Style"/>
          <w:b/>
          <w:color w:val="161616"/>
          <w:spacing w:val="1"/>
        </w:rPr>
        <w:t xml:space="preserve"> </w:t>
      </w:r>
      <w:r w:rsidRPr="00FA0807">
        <w:rPr>
          <w:rFonts w:ascii="Bookman Old Style" w:hAnsi="Bookman Old Style"/>
          <w:b/>
        </w:rPr>
        <w:t xml:space="preserve">términos </w:t>
      </w:r>
      <w:r w:rsidRPr="00FA0807">
        <w:rPr>
          <w:rFonts w:ascii="Bookman Old Style" w:hAnsi="Bookman Old Style"/>
          <w:b/>
          <w:color w:val="2F2F2F"/>
        </w:rPr>
        <w:t xml:space="preserve">y </w:t>
      </w:r>
      <w:r w:rsidRPr="00FA0807">
        <w:rPr>
          <w:rFonts w:ascii="Bookman Old Style" w:hAnsi="Bookman Old Style"/>
          <w:b/>
        </w:rPr>
        <w:t xml:space="preserve">que acepta </w:t>
      </w:r>
      <w:r w:rsidRPr="00FA0807">
        <w:rPr>
          <w:rFonts w:ascii="Bookman Old Style" w:hAnsi="Bookman Old Style"/>
          <w:b/>
          <w:color w:val="111111"/>
        </w:rPr>
        <w:t xml:space="preserve">sin </w:t>
      </w:r>
      <w:r w:rsidRPr="00FA0807">
        <w:rPr>
          <w:rFonts w:ascii="Bookman Old Style" w:hAnsi="Bookman Old Style"/>
          <w:b/>
        </w:rPr>
        <w:t>condiciones</w:t>
      </w:r>
      <w:r w:rsidRPr="00FA0807">
        <w:rPr>
          <w:rFonts w:ascii="Bookman Old Style" w:hAnsi="Bookman Old Style"/>
        </w:rPr>
        <w:t>,</w:t>
      </w:r>
      <w:r w:rsidRPr="00FA0807">
        <w:rPr>
          <w:rFonts w:ascii="Bookman Old Style" w:hAnsi="Bookman Old Style"/>
          <w:spacing w:val="53"/>
        </w:rPr>
        <w:t xml:space="preserve"> </w:t>
      </w:r>
      <w:r w:rsidRPr="00FA0807">
        <w:rPr>
          <w:rFonts w:ascii="Bookman Old Style" w:hAnsi="Bookman Old Style"/>
          <w:b/>
        </w:rPr>
        <w:t>así</w:t>
      </w:r>
      <w:r w:rsidRPr="00FA0807">
        <w:rPr>
          <w:rFonts w:ascii="Bookman Old Style" w:hAnsi="Bookman Old Style"/>
          <w:b/>
          <w:spacing w:val="53"/>
        </w:rPr>
        <w:t xml:space="preserve"> </w:t>
      </w:r>
      <w:r w:rsidRPr="00FA0807">
        <w:rPr>
          <w:rFonts w:ascii="Bookman Old Style" w:hAnsi="Bookman Old Style"/>
          <w:b/>
        </w:rPr>
        <w:t>como</w:t>
      </w:r>
      <w:r w:rsidRPr="00FA0807">
        <w:rPr>
          <w:rFonts w:ascii="Bookman Old Style" w:hAnsi="Bookman Old Style"/>
          <w:b/>
          <w:spacing w:val="53"/>
        </w:rPr>
        <w:t xml:space="preserve"> </w:t>
      </w:r>
      <w:r w:rsidRPr="00FA0807">
        <w:rPr>
          <w:rFonts w:ascii="Bookman Old Style" w:hAnsi="Bookman Old Style"/>
          <w:b/>
          <w:color w:val="0C0C0C"/>
        </w:rPr>
        <w:t>las</w:t>
      </w:r>
      <w:r w:rsidRPr="00FA0807">
        <w:rPr>
          <w:rFonts w:ascii="Bookman Old Style" w:hAnsi="Bookman Old Style"/>
          <w:b/>
          <w:color w:val="0C0C0C"/>
          <w:spacing w:val="53"/>
        </w:rPr>
        <w:t xml:space="preserve"> </w:t>
      </w:r>
      <w:r w:rsidRPr="00FA0807">
        <w:rPr>
          <w:rFonts w:ascii="Bookman Old Style" w:hAnsi="Bookman Old Style"/>
          <w:b/>
        </w:rPr>
        <w:t>restantes</w:t>
      </w:r>
      <w:r w:rsidRPr="00FA0807">
        <w:rPr>
          <w:rFonts w:ascii="Bookman Old Style" w:hAnsi="Bookman Old Style"/>
          <w:b/>
          <w:spacing w:val="53"/>
        </w:rPr>
        <w:t xml:space="preserve"> </w:t>
      </w:r>
      <w:r w:rsidRPr="00FA0807">
        <w:rPr>
          <w:rFonts w:ascii="Bookman Old Style" w:hAnsi="Bookman Old Style"/>
          <w:b/>
        </w:rPr>
        <w:t>normas</w:t>
      </w:r>
      <w:r w:rsidRPr="00FA0807">
        <w:rPr>
          <w:rFonts w:ascii="Bookman Old Style" w:hAnsi="Bookman Old Style"/>
          <w:b/>
          <w:spacing w:val="53"/>
        </w:rPr>
        <w:t xml:space="preserve"> </w:t>
      </w:r>
      <w:r w:rsidRPr="00FA0807">
        <w:rPr>
          <w:rFonts w:ascii="Bookman Old Style" w:hAnsi="Bookman Old Style"/>
          <w:b/>
        </w:rPr>
        <w:t>que</w:t>
      </w:r>
      <w:r w:rsidRPr="00FA0807">
        <w:rPr>
          <w:rFonts w:ascii="Bookman Old Style" w:hAnsi="Bookman Old Style"/>
          <w:b/>
          <w:spacing w:val="53"/>
        </w:rPr>
        <w:t xml:space="preserve"> </w:t>
      </w:r>
      <w:r w:rsidRPr="00FA0807">
        <w:rPr>
          <w:rFonts w:ascii="Bookman Old Style" w:hAnsi="Bookman Old Style"/>
          <w:b/>
        </w:rPr>
        <w:t xml:space="preserve">rigen  </w:t>
      </w:r>
      <w:r w:rsidRPr="00FA0807">
        <w:rPr>
          <w:rFonts w:ascii="Bookman Old Style" w:hAnsi="Bookman Old Style"/>
          <w:b/>
          <w:spacing w:val="1"/>
        </w:rPr>
        <w:t xml:space="preserve"> </w:t>
      </w:r>
      <w:r w:rsidRPr="00FA0807">
        <w:rPr>
          <w:rFonts w:ascii="Bookman Old Style" w:hAnsi="Bookman Old Style"/>
          <w:b/>
        </w:rPr>
        <w:t>la</w:t>
      </w:r>
      <w:r w:rsidRPr="00FA0807">
        <w:rPr>
          <w:rFonts w:ascii="Bookman Old Style" w:hAnsi="Bookman Old Style"/>
          <w:b/>
          <w:spacing w:val="1"/>
        </w:rPr>
        <w:t xml:space="preserve"> </w:t>
      </w:r>
      <w:r w:rsidRPr="00FA0807">
        <w:rPr>
          <w:rFonts w:ascii="Bookman Old Style" w:hAnsi="Bookman Old Style"/>
          <w:b/>
        </w:rPr>
        <w:t>contratación.</w:t>
      </w:r>
    </w:p>
    <w:p w:rsidR="0021629F" w:rsidRPr="00FA0807" w:rsidRDefault="0021629F" w:rsidP="00FA0807">
      <w:pPr>
        <w:spacing w:before="184" w:after="120"/>
        <w:ind w:right="290"/>
        <w:jc w:val="both"/>
        <w:rPr>
          <w:rFonts w:ascii="Bookman Old Style" w:hAnsi="Bookman Old Style"/>
          <w:lang w:val="es-ES"/>
        </w:rPr>
      </w:pPr>
      <w:r w:rsidRPr="00FA0807">
        <w:rPr>
          <w:rFonts w:ascii="Bookman Old Style" w:hAnsi="Bookman Old Style"/>
          <w:color w:val="383838"/>
          <w:lang w:val="es-ES"/>
        </w:rPr>
        <w:t>L</w:t>
      </w:r>
      <w:r w:rsidRPr="00FA0807">
        <w:rPr>
          <w:rFonts w:ascii="Bookman Old Style" w:hAnsi="Bookman Old Style"/>
          <w:color w:val="0F0F0F"/>
          <w:lang w:val="es-ES"/>
        </w:rPr>
        <w:t xml:space="preserve">a </w:t>
      </w:r>
      <w:r w:rsidRPr="00FA0807">
        <w:rPr>
          <w:rFonts w:ascii="Bookman Old Style" w:hAnsi="Bookman Old Style"/>
          <w:lang w:val="es-ES"/>
        </w:rPr>
        <w:t xml:space="preserve">empresa oferente declara contar con capacidad para contratar con </w:t>
      </w:r>
      <w:r w:rsidRPr="00FA0807">
        <w:rPr>
          <w:rFonts w:ascii="Bookman Old Style" w:hAnsi="Bookman Old Style"/>
          <w:color w:val="111111"/>
          <w:lang w:val="es-ES"/>
        </w:rPr>
        <w:t>el</w:t>
      </w:r>
      <w:r w:rsidRPr="00FA0807">
        <w:rPr>
          <w:rFonts w:ascii="Bookman Old Style" w:hAnsi="Bookman Old Style"/>
          <w:color w:val="111111"/>
          <w:spacing w:val="1"/>
          <w:lang w:val="es-ES"/>
        </w:rPr>
        <w:t xml:space="preserve"> </w:t>
      </w:r>
      <w:r w:rsidRPr="00FA0807">
        <w:rPr>
          <w:rFonts w:ascii="Bookman Old Style" w:hAnsi="Bookman Old Style"/>
          <w:color w:val="1F1F1F"/>
          <w:lang w:val="es-ES"/>
        </w:rPr>
        <w:t xml:space="preserve">Estado, </w:t>
      </w:r>
      <w:r w:rsidRPr="00FA0807">
        <w:rPr>
          <w:rFonts w:ascii="Bookman Old Style" w:hAnsi="Bookman Old Style"/>
          <w:color w:val="212121"/>
          <w:lang w:val="es-ES"/>
        </w:rPr>
        <w:t xml:space="preserve">no </w:t>
      </w:r>
      <w:r w:rsidRPr="00FA0807">
        <w:rPr>
          <w:rFonts w:ascii="Bookman Old Style" w:hAnsi="Bookman Old Style"/>
          <w:lang w:val="es-ES"/>
        </w:rPr>
        <w:t xml:space="preserve">encontrándose en ninguna situación que expresamente </w:t>
      </w:r>
      <w:r w:rsidRPr="00FA0807">
        <w:rPr>
          <w:rFonts w:ascii="Bookman Old Style" w:hAnsi="Bookman Old Style"/>
          <w:color w:val="111111"/>
          <w:lang w:val="es-ES"/>
        </w:rPr>
        <w:t xml:space="preserve">le </w:t>
      </w:r>
      <w:r w:rsidRPr="00FA0807">
        <w:rPr>
          <w:rFonts w:ascii="Bookman Old Style" w:hAnsi="Bookman Old Style"/>
          <w:lang w:val="es-ES"/>
        </w:rPr>
        <w:t>impida dicha</w:t>
      </w:r>
      <w:r w:rsidRPr="00FA0807">
        <w:rPr>
          <w:rFonts w:ascii="Bookman Old Style" w:hAnsi="Bookman Old Style"/>
          <w:spacing w:val="1"/>
          <w:lang w:val="es-ES"/>
        </w:rPr>
        <w:t xml:space="preserve"> </w:t>
      </w:r>
      <w:r w:rsidRPr="00FA0807">
        <w:rPr>
          <w:rFonts w:ascii="Bookman Old Style" w:hAnsi="Bookman Old Style"/>
          <w:w w:val="95"/>
          <w:lang w:val="es-ES"/>
        </w:rPr>
        <w:t>contratación,</w:t>
      </w:r>
      <w:r w:rsidRPr="00FA0807">
        <w:rPr>
          <w:rFonts w:ascii="Bookman Old Style" w:hAnsi="Bookman Old Style"/>
          <w:spacing w:val="1"/>
          <w:w w:val="95"/>
          <w:lang w:val="es-ES"/>
        </w:rPr>
        <w:t xml:space="preserve"> </w:t>
      </w:r>
      <w:r w:rsidRPr="00FA0807">
        <w:rPr>
          <w:rFonts w:ascii="Bookman Old Style" w:hAnsi="Bookman Old Style"/>
          <w:w w:val="95"/>
          <w:lang w:val="es-ES"/>
        </w:rPr>
        <w:t>conforme</w:t>
      </w:r>
      <w:r w:rsidRPr="00FA0807">
        <w:rPr>
          <w:rFonts w:ascii="Bookman Old Style" w:hAnsi="Bookman Old Style"/>
          <w:spacing w:val="1"/>
          <w:w w:val="95"/>
          <w:lang w:val="es-ES"/>
        </w:rPr>
        <w:t xml:space="preserve"> </w:t>
      </w:r>
      <w:r w:rsidRPr="00FA0807">
        <w:rPr>
          <w:rFonts w:ascii="Bookman Old Style" w:hAnsi="Bookman Old Style"/>
          <w:w w:val="95"/>
          <w:lang w:val="es-ES"/>
        </w:rPr>
        <w:t>lo preceptuado</w:t>
      </w:r>
      <w:r w:rsidRPr="00FA0807">
        <w:rPr>
          <w:rFonts w:ascii="Bookman Old Style" w:hAnsi="Bookman Old Style"/>
          <w:spacing w:val="1"/>
          <w:w w:val="95"/>
          <w:lang w:val="es-ES"/>
        </w:rPr>
        <w:t xml:space="preserve"> </w:t>
      </w:r>
      <w:r w:rsidRPr="00FA0807">
        <w:rPr>
          <w:rFonts w:ascii="Bookman Old Style" w:hAnsi="Bookman Old Style"/>
          <w:w w:val="95"/>
          <w:lang w:val="es-ES"/>
        </w:rPr>
        <w:t xml:space="preserve">por </w:t>
      </w:r>
      <w:r w:rsidRPr="00FA0807">
        <w:rPr>
          <w:rFonts w:ascii="Bookman Old Style" w:hAnsi="Bookman Old Style"/>
          <w:color w:val="0F0F0F"/>
          <w:w w:val="95"/>
          <w:lang w:val="es-ES"/>
        </w:rPr>
        <w:t xml:space="preserve">el </w:t>
      </w:r>
      <w:r w:rsidRPr="00FA0807">
        <w:rPr>
          <w:rFonts w:ascii="Bookman Old Style" w:hAnsi="Bookman Old Style"/>
          <w:w w:val="95"/>
          <w:lang w:val="es-ES"/>
        </w:rPr>
        <w:t xml:space="preserve">artículo </w:t>
      </w:r>
      <w:r w:rsidRPr="00FA0807">
        <w:rPr>
          <w:rFonts w:ascii="Bookman Old Style" w:hAnsi="Bookman Old Style"/>
          <w:color w:val="0F0F0F"/>
          <w:w w:val="95"/>
          <w:lang w:val="es-ES"/>
        </w:rPr>
        <w:t>46</w:t>
      </w:r>
      <w:r w:rsidRPr="00FA0807">
        <w:rPr>
          <w:rFonts w:ascii="Bookman Old Style" w:hAnsi="Bookman Old Style"/>
          <w:color w:val="0F0F0F"/>
          <w:spacing w:val="1"/>
          <w:w w:val="95"/>
          <w:lang w:val="es-ES"/>
        </w:rPr>
        <w:t xml:space="preserve"> </w:t>
      </w:r>
      <w:r w:rsidRPr="00FA0807">
        <w:rPr>
          <w:rFonts w:ascii="Bookman Old Style" w:hAnsi="Bookman Old Style"/>
          <w:w w:val="95"/>
          <w:lang w:val="es-ES"/>
        </w:rPr>
        <w:t>del T.O.C.A.F., y restantes</w:t>
      </w:r>
      <w:r w:rsidRPr="00FA0807">
        <w:rPr>
          <w:rFonts w:ascii="Bookman Old Style" w:hAnsi="Bookman Old Style"/>
          <w:spacing w:val="1"/>
          <w:w w:val="95"/>
          <w:lang w:val="es-ES"/>
        </w:rPr>
        <w:t xml:space="preserve"> </w:t>
      </w:r>
      <w:r w:rsidRPr="00FA0807">
        <w:rPr>
          <w:rFonts w:ascii="Bookman Old Style" w:hAnsi="Bookman Old Style"/>
          <w:lang w:val="es-ES"/>
        </w:rPr>
        <w:t>normas</w:t>
      </w:r>
      <w:r w:rsidRPr="00FA0807">
        <w:rPr>
          <w:rFonts w:ascii="Bookman Old Style" w:hAnsi="Bookman Old Style"/>
          <w:spacing w:val="7"/>
          <w:lang w:val="es-ES"/>
        </w:rPr>
        <w:t xml:space="preserve"> </w:t>
      </w:r>
      <w:r w:rsidRPr="00FA0807">
        <w:rPr>
          <w:rFonts w:ascii="Bookman Old Style" w:hAnsi="Bookman Old Style"/>
          <w:lang w:val="es-ES"/>
        </w:rPr>
        <w:t>concordantes</w:t>
      </w:r>
      <w:r w:rsidRPr="00FA0807">
        <w:rPr>
          <w:rFonts w:ascii="Bookman Old Style" w:hAnsi="Bookman Old Style"/>
          <w:spacing w:val="22"/>
          <w:lang w:val="es-ES"/>
        </w:rPr>
        <w:t xml:space="preserve"> </w:t>
      </w:r>
      <w:r w:rsidRPr="00FA0807">
        <w:rPr>
          <w:rFonts w:ascii="Bookman Old Style" w:hAnsi="Bookman Old Style"/>
          <w:color w:val="2A2A2A"/>
          <w:lang w:val="es-ES"/>
        </w:rPr>
        <w:t>y</w:t>
      </w:r>
      <w:r w:rsidRPr="00FA0807">
        <w:rPr>
          <w:rFonts w:ascii="Bookman Old Style" w:hAnsi="Bookman Old Style"/>
          <w:color w:val="2A2A2A"/>
          <w:spacing w:val="4"/>
          <w:lang w:val="es-ES"/>
        </w:rPr>
        <w:t xml:space="preserve"> </w:t>
      </w:r>
      <w:r w:rsidRPr="00FA0807">
        <w:rPr>
          <w:rFonts w:ascii="Bookman Old Style" w:hAnsi="Bookman Old Style"/>
          <w:lang w:val="es-ES"/>
        </w:rPr>
        <w:t>complementarias.</w:t>
      </w:r>
    </w:p>
    <w:p w:rsidR="0021629F" w:rsidRPr="00FA0807" w:rsidRDefault="0021629F" w:rsidP="00FA0807">
      <w:pPr>
        <w:spacing w:before="184" w:after="120"/>
        <w:ind w:right="290"/>
        <w:jc w:val="both"/>
        <w:rPr>
          <w:rFonts w:ascii="Bookman Old Style" w:hAnsi="Bookman Old Style"/>
          <w:lang w:val="es-ES"/>
        </w:rPr>
      </w:pPr>
    </w:p>
    <w:p w:rsidR="0021629F" w:rsidRPr="00FA0807" w:rsidRDefault="0021629F" w:rsidP="00FA0807">
      <w:pPr>
        <w:widowControl w:val="0"/>
        <w:autoSpaceDE w:val="0"/>
        <w:autoSpaceDN w:val="0"/>
        <w:adjustRightInd w:val="0"/>
        <w:spacing w:after="0"/>
        <w:rPr>
          <w:rFonts w:ascii="Bookman Old Style" w:eastAsia="Times New Roman" w:hAnsi="Bookman Old Style" w:cs="Times New Roman"/>
          <w:b/>
          <w:kern w:val="1"/>
          <w:lang w:val="es-ES" w:eastAsia="es-ES"/>
        </w:rPr>
      </w:pPr>
      <w:r w:rsidRPr="00FA0807">
        <w:rPr>
          <w:rFonts w:ascii="Bookman Old Style" w:eastAsia="Times New Roman" w:hAnsi="Bookman Old Style" w:cs="Times New Roman"/>
          <w:b/>
          <w:kern w:val="1"/>
          <w:lang w:val="es-ES" w:eastAsia="es-ES"/>
        </w:rPr>
        <w:t>Firma/s:........................................................................................ (DEL/LOS TITULARES Y/O REPRESENTANTES DE LA  EMPRESA)</w:t>
      </w:r>
    </w:p>
    <w:p w:rsidR="0021629F" w:rsidRPr="00FA0807" w:rsidRDefault="0021629F" w:rsidP="00FA0807">
      <w:pPr>
        <w:widowControl w:val="0"/>
        <w:autoSpaceDE w:val="0"/>
        <w:autoSpaceDN w:val="0"/>
        <w:adjustRightInd w:val="0"/>
        <w:spacing w:after="0"/>
        <w:rPr>
          <w:rFonts w:ascii="Bookman Old Style" w:eastAsia="Times New Roman" w:hAnsi="Bookman Old Style" w:cs="Times New Roman"/>
          <w:b/>
          <w:kern w:val="1"/>
          <w:lang w:val="es-ES" w:eastAsia="es-ES"/>
        </w:rPr>
      </w:pPr>
    </w:p>
    <w:p w:rsidR="0021629F" w:rsidRPr="00FA0807" w:rsidRDefault="0021629F" w:rsidP="00FA0807">
      <w:pPr>
        <w:widowControl w:val="0"/>
        <w:autoSpaceDE w:val="0"/>
        <w:autoSpaceDN w:val="0"/>
        <w:adjustRightInd w:val="0"/>
        <w:spacing w:after="0"/>
        <w:rPr>
          <w:rFonts w:ascii="Bookman Old Style" w:eastAsia="Times New Roman" w:hAnsi="Bookman Old Style" w:cs="Times New Roman"/>
          <w:b/>
          <w:kern w:val="1"/>
          <w:lang w:val="es-ES" w:eastAsia="es-ES"/>
        </w:rPr>
      </w:pPr>
    </w:p>
    <w:p w:rsidR="0021629F" w:rsidRPr="00FA0807" w:rsidRDefault="0021629F" w:rsidP="00FA0807">
      <w:pPr>
        <w:rPr>
          <w:rFonts w:ascii="Bookman Old Style" w:eastAsia="Times New Roman" w:hAnsi="Bookman Old Style" w:cs="Times New Roman"/>
          <w:b/>
          <w:kern w:val="1"/>
          <w:lang w:val="es-ES" w:eastAsia="es-ES"/>
        </w:rPr>
      </w:pPr>
      <w:r w:rsidRPr="00FA0807">
        <w:rPr>
          <w:rFonts w:ascii="Bookman Old Style" w:eastAsia="Times New Roman" w:hAnsi="Bookman Old Style" w:cs="Times New Roman"/>
          <w:b/>
          <w:kern w:val="1"/>
          <w:lang w:val="es-ES" w:eastAsia="es-ES"/>
        </w:rPr>
        <w:t>Aclaración de firma/s: ................................................................</w:t>
      </w:r>
    </w:p>
    <w:p w:rsidR="0021629F" w:rsidRPr="00FA0807" w:rsidRDefault="0021629F" w:rsidP="00FA0807">
      <w:pPr>
        <w:rPr>
          <w:rFonts w:ascii="Bookman Old Style" w:eastAsia="Times New Roman" w:hAnsi="Bookman Old Style" w:cs="Times New Roman"/>
          <w:b/>
          <w:kern w:val="1"/>
          <w:lang w:val="es-ES" w:eastAsia="es-ES"/>
        </w:rPr>
      </w:pPr>
    </w:p>
    <w:p w:rsidR="0021629F" w:rsidRPr="00FA0807" w:rsidRDefault="0021629F" w:rsidP="00FA0807">
      <w:pPr>
        <w:rPr>
          <w:rFonts w:ascii="Bookman Old Style" w:hAnsi="Bookman Old Style"/>
        </w:rPr>
      </w:pPr>
    </w:p>
    <w:p w:rsidR="0021629F" w:rsidRPr="00FA0807" w:rsidRDefault="0021629F" w:rsidP="00FA0807">
      <w:pPr>
        <w:rPr>
          <w:rFonts w:ascii="Bookman Old Style" w:hAnsi="Bookman Old Style"/>
        </w:rPr>
      </w:pPr>
    </w:p>
    <w:p w:rsidR="0021629F" w:rsidRPr="00FA0807" w:rsidRDefault="0021629F" w:rsidP="00FA0807">
      <w:pPr>
        <w:rPr>
          <w:rFonts w:ascii="Bookman Old Style" w:hAnsi="Bookman Old Style"/>
        </w:rPr>
      </w:pPr>
    </w:p>
    <w:p w:rsidR="0021629F" w:rsidRPr="00FA0807" w:rsidRDefault="0021629F" w:rsidP="00FA0807">
      <w:pPr>
        <w:rPr>
          <w:rFonts w:ascii="Bookman Old Style" w:hAnsi="Bookman Old Style"/>
        </w:rPr>
      </w:pPr>
    </w:p>
    <w:p w:rsidR="0021629F" w:rsidRPr="00FA0807" w:rsidRDefault="0021629F" w:rsidP="00FA0807">
      <w:pPr>
        <w:rPr>
          <w:rFonts w:ascii="Bookman Old Style" w:hAnsi="Bookman Old Style"/>
        </w:rPr>
      </w:pPr>
    </w:p>
    <w:sectPr w:rsidR="0021629F" w:rsidRPr="00FA0807" w:rsidSect="00985590">
      <w:pgSz w:w="11906" w:h="16838"/>
      <w:pgMar w:top="1440" w:right="1080" w:bottom="1440" w:left="108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Lohit Hindi">
    <w:altName w:val="Times New Roman"/>
    <w:charset w:val="00"/>
    <w:family w:val="auto"/>
    <w:pitch w:val="variable"/>
  </w:font>
  <w:font w:name="Tahoma">
    <w:panose1 w:val="020B0604030504040204"/>
    <w:charset w:val="00"/>
    <w:family w:val="swiss"/>
    <w:pitch w:val="variable"/>
    <w:sig w:usb0="E1002EFF" w:usb1="C000605B" w:usb2="00000029" w:usb3="00000000" w:csb0="000101FF" w:csb1="00000000"/>
  </w:font>
  <w:font w:name="Droid Sans Devanagari">
    <w:altName w:val="Arial"/>
    <w:charset w:val="00"/>
    <w:family w:val="swiss"/>
    <w:pitch w:val="default"/>
  </w:font>
  <w:font w:name="Carlito">
    <w:charset w:val="00"/>
    <w:family w:val="swiss"/>
    <w:pitch w:val="variable"/>
    <w:sig w:usb0="E10002FF" w:usb1="5000ECFF" w:usb2="00000009"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Ttulo1"/>
      <w:suff w:val="nothing"/>
      <w:lvlText w:val=""/>
      <w:lvlJc w:val="left"/>
      <w:pPr>
        <w:tabs>
          <w:tab w:val="num" w:pos="432"/>
        </w:tabs>
        <w:ind w:left="432" w:hanging="432"/>
      </w:pPr>
    </w:lvl>
    <w:lvl w:ilvl="1">
      <w:start w:val="1"/>
      <w:numFmt w:val="none"/>
      <w:pStyle w:val="Ttulo2"/>
      <w:suff w:val="nothing"/>
      <w:lvlText w:val=""/>
      <w:lvlJc w:val="left"/>
      <w:pPr>
        <w:tabs>
          <w:tab w:val="num" w:pos="576"/>
        </w:tabs>
        <w:ind w:left="576" w:hanging="576"/>
      </w:pPr>
    </w:lvl>
    <w:lvl w:ilvl="2">
      <w:start w:val="1"/>
      <w:numFmt w:val="none"/>
      <w:pStyle w:val="Ttulo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9C865C0C"/>
    <w:name w:val="WW8Num4"/>
    <w:lvl w:ilvl="0">
      <w:start w:val="1"/>
      <w:numFmt w:val="decimal"/>
      <w:lvlText w:val="%1."/>
      <w:lvlJc w:val="left"/>
      <w:pPr>
        <w:tabs>
          <w:tab w:val="num" w:pos="720"/>
        </w:tabs>
        <w:ind w:left="720" w:hanging="360"/>
      </w:pPr>
      <w:rPr>
        <w:rFonts w:ascii="Wingdings" w:hAnsi="Wingdings" w:cs="Wingdings"/>
      </w:rPr>
    </w:lvl>
    <w:lvl w:ilvl="1">
      <w:start w:val="3"/>
      <w:numFmt w:val="decimal"/>
      <w:lvlText w:val="%1.%2."/>
      <w:lvlJc w:val="left"/>
      <w:pPr>
        <w:tabs>
          <w:tab w:val="num" w:pos="360"/>
        </w:tabs>
        <w:ind w:left="360" w:hanging="360"/>
      </w:pPr>
      <w:rPr>
        <w:rFonts w:ascii="Bookman Old Style" w:hAnsi="Bookman Old Style" w:cs="Times New Roman" w:hint="default"/>
        <w:b/>
        <w:bCs/>
        <w:sz w:val="22"/>
        <w:szCs w:val="24"/>
        <w:lang w:val="es-ES_tradnl"/>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15:restartNumberingAfterBreak="0">
    <w:nsid w:val="00000004"/>
    <w:multiLevelType w:val="singleLevel"/>
    <w:tmpl w:val="00000004"/>
    <w:name w:val="WW8Num10"/>
    <w:lvl w:ilvl="0">
      <w:start w:val="1"/>
      <w:numFmt w:val="lowerLetter"/>
      <w:lvlText w:val="%1)"/>
      <w:lvlJc w:val="left"/>
      <w:pPr>
        <w:tabs>
          <w:tab w:val="num" w:pos="0"/>
        </w:tabs>
        <w:ind w:left="1068" w:hanging="360"/>
      </w:pPr>
      <w:rPr>
        <w:rFonts w:ascii="Times New Roman" w:hAnsi="Times New Roman" w:cs="Times New Roman"/>
        <w:kern w:val="1"/>
        <w:szCs w:val="24"/>
        <w:lang w:eastAsia="es-UY"/>
      </w:rPr>
    </w:lvl>
  </w:abstractNum>
  <w:abstractNum w:abstractNumId="4" w15:restartNumberingAfterBreak="0">
    <w:nsid w:val="00000005"/>
    <w:multiLevelType w:val="singleLevel"/>
    <w:tmpl w:val="00000005"/>
    <w:name w:val="WW8Num14"/>
    <w:lvl w:ilvl="0">
      <w:start w:val="1"/>
      <w:numFmt w:val="bullet"/>
      <w:lvlText w:val=""/>
      <w:lvlJc w:val="left"/>
      <w:pPr>
        <w:tabs>
          <w:tab w:val="num" w:pos="0"/>
        </w:tabs>
        <w:ind w:left="720" w:hanging="360"/>
      </w:pPr>
      <w:rPr>
        <w:rFonts w:ascii="Symbol" w:hAnsi="Symbol" w:cs="Symbol"/>
        <w:lang w:eastAsia="zh-CN" w:bidi="es-ES"/>
      </w:rPr>
    </w:lvl>
  </w:abstractNum>
  <w:abstractNum w:abstractNumId="5" w15:restartNumberingAfterBreak="0">
    <w:nsid w:val="00000006"/>
    <w:multiLevelType w:val="singleLevel"/>
    <w:tmpl w:val="00000006"/>
    <w:name w:val="WW8Num15"/>
    <w:lvl w:ilvl="0">
      <w:numFmt w:val="bullet"/>
      <w:lvlText w:val="-"/>
      <w:lvlJc w:val="left"/>
      <w:pPr>
        <w:tabs>
          <w:tab w:val="num" w:pos="0"/>
        </w:tabs>
        <w:ind w:left="1068" w:hanging="360"/>
      </w:pPr>
      <w:rPr>
        <w:rFonts w:ascii="Times New Roman" w:hAnsi="Times New Roman" w:cs="Times New Roman"/>
        <w:szCs w:val="24"/>
        <w:lang w:eastAsia="zh-CN"/>
      </w:rPr>
    </w:lvl>
  </w:abstractNum>
  <w:abstractNum w:abstractNumId="6" w15:restartNumberingAfterBreak="0">
    <w:nsid w:val="1D707A38"/>
    <w:multiLevelType w:val="hybridMultilevel"/>
    <w:tmpl w:val="B442C70A"/>
    <w:lvl w:ilvl="0" w:tplc="59F0BE86">
      <w:start w:val="1"/>
      <w:numFmt w:val="lowerLetter"/>
      <w:lvlText w:val="%1)"/>
      <w:lvlJc w:val="left"/>
      <w:pPr>
        <w:ind w:left="1069" w:hanging="360"/>
      </w:pPr>
      <w:rPr>
        <w:rFonts w:hint="default"/>
      </w:rPr>
    </w:lvl>
    <w:lvl w:ilvl="1" w:tplc="380A0019" w:tentative="1">
      <w:start w:val="1"/>
      <w:numFmt w:val="lowerLetter"/>
      <w:lvlText w:val="%2."/>
      <w:lvlJc w:val="left"/>
      <w:pPr>
        <w:ind w:left="1789" w:hanging="360"/>
      </w:pPr>
    </w:lvl>
    <w:lvl w:ilvl="2" w:tplc="380A001B" w:tentative="1">
      <w:start w:val="1"/>
      <w:numFmt w:val="lowerRoman"/>
      <w:lvlText w:val="%3."/>
      <w:lvlJc w:val="right"/>
      <w:pPr>
        <w:ind w:left="2509" w:hanging="180"/>
      </w:pPr>
    </w:lvl>
    <w:lvl w:ilvl="3" w:tplc="380A000F" w:tentative="1">
      <w:start w:val="1"/>
      <w:numFmt w:val="decimal"/>
      <w:lvlText w:val="%4."/>
      <w:lvlJc w:val="left"/>
      <w:pPr>
        <w:ind w:left="3229" w:hanging="360"/>
      </w:pPr>
    </w:lvl>
    <w:lvl w:ilvl="4" w:tplc="380A0019" w:tentative="1">
      <w:start w:val="1"/>
      <w:numFmt w:val="lowerLetter"/>
      <w:lvlText w:val="%5."/>
      <w:lvlJc w:val="left"/>
      <w:pPr>
        <w:ind w:left="3949" w:hanging="360"/>
      </w:pPr>
    </w:lvl>
    <w:lvl w:ilvl="5" w:tplc="380A001B" w:tentative="1">
      <w:start w:val="1"/>
      <w:numFmt w:val="lowerRoman"/>
      <w:lvlText w:val="%6."/>
      <w:lvlJc w:val="right"/>
      <w:pPr>
        <w:ind w:left="4669" w:hanging="180"/>
      </w:pPr>
    </w:lvl>
    <w:lvl w:ilvl="6" w:tplc="380A000F" w:tentative="1">
      <w:start w:val="1"/>
      <w:numFmt w:val="decimal"/>
      <w:lvlText w:val="%7."/>
      <w:lvlJc w:val="left"/>
      <w:pPr>
        <w:ind w:left="5389" w:hanging="360"/>
      </w:pPr>
    </w:lvl>
    <w:lvl w:ilvl="7" w:tplc="380A0019" w:tentative="1">
      <w:start w:val="1"/>
      <w:numFmt w:val="lowerLetter"/>
      <w:lvlText w:val="%8."/>
      <w:lvlJc w:val="left"/>
      <w:pPr>
        <w:ind w:left="6109" w:hanging="360"/>
      </w:pPr>
    </w:lvl>
    <w:lvl w:ilvl="8" w:tplc="380A001B" w:tentative="1">
      <w:start w:val="1"/>
      <w:numFmt w:val="lowerRoman"/>
      <w:lvlText w:val="%9."/>
      <w:lvlJc w:val="right"/>
      <w:pPr>
        <w:ind w:left="6829" w:hanging="180"/>
      </w:pPr>
    </w:lvl>
  </w:abstractNum>
  <w:abstractNum w:abstractNumId="7" w15:restartNumberingAfterBreak="0">
    <w:nsid w:val="3EEF0C68"/>
    <w:multiLevelType w:val="hybridMultilevel"/>
    <w:tmpl w:val="4FD4D902"/>
    <w:lvl w:ilvl="0" w:tplc="D074798E">
      <w:start w:val="1"/>
      <w:numFmt w:val="bullet"/>
      <w:lvlText w:val="-"/>
      <w:lvlJc w:val="left"/>
      <w:pPr>
        <w:tabs>
          <w:tab w:val="num" w:pos="720"/>
        </w:tabs>
        <w:ind w:left="720" w:hanging="360"/>
      </w:pPr>
      <w:rPr>
        <w:rFonts w:ascii="Times New Roman" w:hAnsi="Times New Roman" w:hint="default"/>
      </w:rPr>
    </w:lvl>
    <w:lvl w:ilvl="1" w:tplc="DF54436E" w:tentative="1">
      <w:start w:val="1"/>
      <w:numFmt w:val="bullet"/>
      <w:lvlText w:val="-"/>
      <w:lvlJc w:val="left"/>
      <w:pPr>
        <w:tabs>
          <w:tab w:val="num" w:pos="1440"/>
        </w:tabs>
        <w:ind w:left="1440" w:hanging="360"/>
      </w:pPr>
      <w:rPr>
        <w:rFonts w:ascii="Times New Roman" w:hAnsi="Times New Roman" w:hint="default"/>
      </w:rPr>
    </w:lvl>
    <w:lvl w:ilvl="2" w:tplc="2AF2049E" w:tentative="1">
      <w:start w:val="1"/>
      <w:numFmt w:val="bullet"/>
      <w:lvlText w:val="-"/>
      <w:lvlJc w:val="left"/>
      <w:pPr>
        <w:tabs>
          <w:tab w:val="num" w:pos="2160"/>
        </w:tabs>
        <w:ind w:left="2160" w:hanging="360"/>
      </w:pPr>
      <w:rPr>
        <w:rFonts w:ascii="Times New Roman" w:hAnsi="Times New Roman" w:hint="default"/>
      </w:rPr>
    </w:lvl>
    <w:lvl w:ilvl="3" w:tplc="5E3EFFBC" w:tentative="1">
      <w:start w:val="1"/>
      <w:numFmt w:val="bullet"/>
      <w:lvlText w:val="-"/>
      <w:lvlJc w:val="left"/>
      <w:pPr>
        <w:tabs>
          <w:tab w:val="num" w:pos="2880"/>
        </w:tabs>
        <w:ind w:left="2880" w:hanging="360"/>
      </w:pPr>
      <w:rPr>
        <w:rFonts w:ascii="Times New Roman" w:hAnsi="Times New Roman" w:hint="default"/>
      </w:rPr>
    </w:lvl>
    <w:lvl w:ilvl="4" w:tplc="7E2AB366" w:tentative="1">
      <w:start w:val="1"/>
      <w:numFmt w:val="bullet"/>
      <w:lvlText w:val="-"/>
      <w:lvlJc w:val="left"/>
      <w:pPr>
        <w:tabs>
          <w:tab w:val="num" w:pos="3600"/>
        </w:tabs>
        <w:ind w:left="3600" w:hanging="360"/>
      </w:pPr>
      <w:rPr>
        <w:rFonts w:ascii="Times New Roman" w:hAnsi="Times New Roman" w:hint="default"/>
      </w:rPr>
    </w:lvl>
    <w:lvl w:ilvl="5" w:tplc="02941FC2" w:tentative="1">
      <w:start w:val="1"/>
      <w:numFmt w:val="bullet"/>
      <w:lvlText w:val="-"/>
      <w:lvlJc w:val="left"/>
      <w:pPr>
        <w:tabs>
          <w:tab w:val="num" w:pos="4320"/>
        </w:tabs>
        <w:ind w:left="4320" w:hanging="360"/>
      </w:pPr>
      <w:rPr>
        <w:rFonts w:ascii="Times New Roman" w:hAnsi="Times New Roman" w:hint="default"/>
      </w:rPr>
    </w:lvl>
    <w:lvl w:ilvl="6" w:tplc="D7D212CC" w:tentative="1">
      <w:start w:val="1"/>
      <w:numFmt w:val="bullet"/>
      <w:lvlText w:val="-"/>
      <w:lvlJc w:val="left"/>
      <w:pPr>
        <w:tabs>
          <w:tab w:val="num" w:pos="5040"/>
        </w:tabs>
        <w:ind w:left="5040" w:hanging="360"/>
      </w:pPr>
      <w:rPr>
        <w:rFonts w:ascii="Times New Roman" w:hAnsi="Times New Roman" w:hint="default"/>
      </w:rPr>
    </w:lvl>
    <w:lvl w:ilvl="7" w:tplc="705E5FA0" w:tentative="1">
      <w:start w:val="1"/>
      <w:numFmt w:val="bullet"/>
      <w:lvlText w:val="-"/>
      <w:lvlJc w:val="left"/>
      <w:pPr>
        <w:tabs>
          <w:tab w:val="num" w:pos="5760"/>
        </w:tabs>
        <w:ind w:left="5760" w:hanging="360"/>
      </w:pPr>
      <w:rPr>
        <w:rFonts w:ascii="Times New Roman" w:hAnsi="Times New Roman" w:hint="default"/>
      </w:rPr>
    </w:lvl>
    <w:lvl w:ilvl="8" w:tplc="DC4CDE32"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47F40CE8"/>
    <w:multiLevelType w:val="hybridMultilevel"/>
    <w:tmpl w:val="974CC2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58E230A5"/>
    <w:multiLevelType w:val="hybridMultilevel"/>
    <w:tmpl w:val="0D9A3AD4"/>
    <w:lvl w:ilvl="0" w:tplc="4022A60E">
      <w:start w:val="1"/>
      <w:numFmt w:val="decimal"/>
      <w:lvlText w:val="%1)"/>
      <w:lvlJc w:val="left"/>
      <w:pPr>
        <w:ind w:left="720" w:hanging="360"/>
      </w:pPr>
      <w:rPr>
        <w:rFonts w:hint="default"/>
        <w:sz w:val="28"/>
        <w:u w:val="single"/>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0" w15:restartNumberingAfterBreak="0">
    <w:nsid w:val="63FA4C6A"/>
    <w:multiLevelType w:val="hybridMultilevel"/>
    <w:tmpl w:val="CD3AB6E0"/>
    <w:lvl w:ilvl="0" w:tplc="6750056E">
      <w:start w:val="1"/>
      <w:numFmt w:val="lowerLetter"/>
      <w:lvlText w:val="%1)"/>
      <w:lvlJc w:val="left"/>
      <w:pPr>
        <w:ind w:left="720" w:hanging="360"/>
      </w:pPr>
      <w:rPr>
        <w:rFonts w:ascii="Times New Roman" w:eastAsia="Arial" w:hAnsi="Times New Roman" w:cs="Times New Roman"/>
        <w:b/>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11" w15:restartNumberingAfterBreak="0">
    <w:nsid w:val="79AB56CB"/>
    <w:multiLevelType w:val="hybridMultilevel"/>
    <w:tmpl w:val="C62062B2"/>
    <w:lvl w:ilvl="0" w:tplc="2460FE12">
      <w:numFmt w:val="bullet"/>
      <w:lvlText w:val="-"/>
      <w:lvlJc w:val="left"/>
      <w:pPr>
        <w:ind w:left="1068" w:hanging="360"/>
      </w:pPr>
      <w:rPr>
        <w:rFonts w:ascii="Times New Roman" w:eastAsia="Calibri" w:hAnsi="Times New Roman" w:cs="Times New Roman" w:hint="default"/>
      </w:rPr>
    </w:lvl>
    <w:lvl w:ilvl="1" w:tplc="0C0A0003">
      <w:start w:val="1"/>
      <w:numFmt w:val="bullet"/>
      <w:lvlText w:val="o"/>
      <w:lvlJc w:val="left"/>
      <w:pPr>
        <w:ind w:left="1788" w:hanging="360"/>
      </w:pPr>
      <w:rPr>
        <w:rFonts w:ascii="Courier New" w:hAnsi="Courier New" w:cs="Courier New" w:hint="default"/>
      </w:rPr>
    </w:lvl>
    <w:lvl w:ilvl="2" w:tplc="0C0A0005">
      <w:start w:val="1"/>
      <w:numFmt w:val="bullet"/>
      <w:lvlText w:val=""/>
      <w:lvlJc w:val="left"/>
      <w:pPr>
        <w:ind w:left="2508" w:hanging="360"/>
      </w:pPr>
      <w:rPr>
        <w:rFonts w:ascii="Wingdings" w:hAnsi="Wingdings" w:hint="default"/>
      </w:rPr>
    </w:lvl>
    <w:lvl w:ilvl="3" w:tplc="0C0A0001">
      <w:start w:val="1"/>
      <w:numFmt w:val="bullet"/>
      <w:lvlText w:val=""/>
      <w:lvlJc w:val="left"/>
      <w:pPr>
        <w:ind w:left="3228" w:hanging="360"/>
      </w:pPr>
      <w:rPr>
        <w:rFonts w:ascii="Symbol" w:hAnsi="Symbol" w:hint="default"/>
      </w:rPr>
    </w:lvl>
    <w:lvl w:ilvl="4" w:tplc="0C0A0003">
      <w:start w:val="1"/>
      <w:numFmt w:val="bullet"/>
      <w:lvlText w:val="o"/>
      <w:lvlJc w:val="left"/>
      <w:pPr>
        <w:ind w:left="3948" w:hanging="360"/>
      </w:pPr>
      <w:rPr>
        <w:rFonts w:ascii="Courier New" w:hAnsi="Courier New" w:cs="Courier New" w:hint="default"/>
      </w:rPr>
    </w:lvl>
    <w:lvl w:ilvl="5" w:tplc="0C0A0005">
      <w:start w:val="1"/>
      <w:numFmt w:val="bullet"/>
      <w:lvlText w:val=""/>
      <w:lvlJc w:val="left"/>
      <w:pPr>
        <w:ind w:left="4668" w:hanging="360"/>
      </w:pPr>
      <w:rPr>
        <w:rFonts w:ascii="Wingdings" w:hAnsi="Wingdings" w:hint="default"/>
      </w:rPr>
    </w:lvl>
    <w:lvl w:ilvl="6" w:tplc="0C0A0001">
      <w:start w:val="1"/>
      <w:numFmt w:val="bullet"/>
      <w:lvlText w:val=""/>
      <w:lvlJc w:val="left"/>
      <w:pPr>
        <w:ind w:left="5388" w:hanging="360"/>
      </w:pPr>
      <w:rPr>
        <w:rFonts w:ascii="Symbol" w:hAnsi="Symbol" w:hint="default"/>
      </w:rPr>
    </w:lvl>
    <w:lvl w:ilvl="7" w:tplc="0C0A0003">
      <w:start w:val="1"/>
      <w:numFmt w:val="bullet"/>
      <w:lvlText w:val="o"/>
      <w:lvlJc w:val="left"/>
      <w:pPr>
        <w:ind w:left="6108" w:hanging="360"/>
      </w:pPr>
      <w:rPr>
        <w:rFonts w:ascii="Courier New" w:hAnsi="Courier New" w:cs="Courier New" w:hint="default"/>
      </w:rPr>
    </w:lvl>
    <w:lvl w:ilvl="8" w:tplc="0C0A0005">
      <w:start w:val="1"/>
      <w:numFmt w:val="bullet"/>
      <w:lvlText w:val=""/>
      <w:lvlJc w:val="left"/>
      <w:pPr>
        <w:ind w:left="6828"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11"/>
  </w:num>
  <w:num w:numId="8">
    <w:abstractNumId w:val="6"/>
  </w:num>
  <w:num w:numId="9">
    <w:abstractNumId w:val="9"/>
  </w:num>
  <w:num w:numId="10">
    <w:abstractNumId w:val="8"/>
  </w:num>
  <w:num w:numId="11">
    <w:abstractNumId w:val="1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5590"/>
    <w:rsid w:val="0021629F"/>
    <w:rsid w:val="0027613A"/>
    <w:rsid w:val="00331DA8"/>
    <w:rsid w:val="003B09DB"/>
    <w:rsid w:val="006D0B63"/>
    <w:rsid w:val="006D690F"/>
    <w:rsid w:val="00767708"/>
    <w:rsid w:val="007B7C42"/>
    <w:rsid w:val="008A7C3F"/>
    <w:rsid w:val="00985590"/>
    <w:rsid w:val="00992B3A"/>
    <w:rsid w:val="009A0B5A"/>
    <w:rsid w:val="009B3AC4"/>
    <w:rsid w:val="00A1719A"/>
    <w:rsid w:val="00A96DF3"/>
    <w:rsid w:val="00AB5C25"/>
    <w:rsid w:val="00AF3E4C"/>
    <w:rsid w:val="00B307B0"/>
    <w:rsid w:val="00B53E87"/>
    <w:rsid w:val="00D601A0"/>
    <w:rsid w:val="00DC1C27"/>
    <w:rsid w:val="00E95E8F"/>
    <w:rsid w:val="00ED7959"/>
    <w:rsid w:val="00FA0807"/>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39AE81-BEA2-47B3-AB67-6AEFACBE3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985590"/>
    <w:pPr>
      <w:keepNext/>
      <w:numPr>
        <w:numId w:val="1"/>
      </w:numPr>
      <w:suppressAutoHyphens/>
      <w:spacing w:after="0" w:line="240" w:lineRule="exact"/>
      <w:jc w:val="both"/>
      <w:outlineLvl w:val="0"/>
    </w:pPr>
    <w:rPr>
      <w:rFonts w:ascii="Courier" w:eastAsia="Times New Roman" w:hAnsi="Courier" w:cs="Courier"/>
      <w:b/>
      <w:sz w:val="24"/>
      <w:szCs w:val="20"/>
      <w:lang w:val="es-ES_tradnl" w:eastAsia="zh-CN"/>
    </w:rPr>
  </w:style>
  <w:style w:type="paragraph" w:styleId="Ttulo2">
    <w:name w:val="heading 2"/>
    <w:basedOn w:val="Normal"/>
    <w:next w:val="Normal"/>
    <w:link w:val="Ttulo2Car"/>
    <w:qFormat/>
    <w:rsid w:val="00985590"/>
    <w:pPr>
      <w:keepNext/>
      <w:numPr>
        <w:ilvl w:val="1"/>
        <w:numId w:val="1"/>
      </w:numPr>
      <w:suppressAutoHyphens/>
      <w:spacing w:after="0" w:line="240" w:lineRule="exact"/>
      <w:jc w:val="both"/>
      <w:outlineLvl w:val="1"/>
    </w:pPr>
    <w:rPr>
      <w:rFonts w:ascii="Bookman Old Style" w:eastAsia="Times New Roman" w:hAnsi="Bookman Old Style" w:cs="Bookman Old Style"/>
      <w:b/>
      <w:color w:val="FF0000"/>
      <w:sz w:val="24"/>
      <w:szCs w:val="20"/>
      <w:lang w:val="es-ES_tradnl" w:eastAsia="zh-CN"/>
    </w:rPr>
  </w:style>
  <w:style w:type="paragraph" w:styleId="Ttulo3">
    <w:name w:val="heading 3"/>
    <w:basedOn w:val="Normal"/>
    <w:next w:val="Normal"/>
    <w:link w:val="Ttulo3Car"/>
    <w:qFormat/>
    <w:rsid w:val="00985590"/>
    <w:pPr>
      <w:keepNext/>
      <w:numPr>
        <w:ilvl w:val="2"/>
        <w:numId w:val="1"/>
      </w:numPr>
      <w:suppressAutoHyphens/>
      <w:spacing w:after="0" w:line="240" w:lineRule="auto"/>
      <w:outlineLvl w:val="2"/>
    </w:pPr>
    <w:rPr>
      <w:rFonts w:ascii="Bookman Old Style" w:eastAsia="Times New Roman" w:hAnsi="Bookman Old Style" w:cs="Bookman Old Style"/>
      <w:b/>
      <w:sz w:val="24"/>
      <w:szCs w:val="20"/>
      <w:lang w:val="es-ES"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985590"/>
    <w:rPr>
      <w:rFonts w:ascii="Courier" w:eastAsia="Times New Roman" w:hAnsi="Courier" w:cs="Courier"/>
      <w:b/>
      <w:sz w:val="24"/>
      <w:szCs w:val="20"/>
      <w:lang w:val="es-ES_tradnl" w:eastAsia="zh-CN"/>
    </w:rPr>
  </w:style>
  <w:style w:type="character" w:customStyle="1" w:styleId="Ttulo2Car">
    <w:name w:val="Título 2 Car"/>
    <w:basedOn w:val="Fuentedeprrafopredeter"/>
    <w:link w:val="Ttulo2"/>
    <w:rsid w:val="00985590"/>
    <w:rPr>
      <w:rFonts w:ascii="Bookman Old Style" w:eastAsia="Times New Roman" w:hAnsi="Bookman Old Style" w:cs="Bookman Old Style"/>
      <w:b/>
      <w:color w:val="FF0000"/>
      <w:sz w:val="24"/>
      <w:szCs w:val="20"/>
      <w:lang w:val="es-ES_tradnl" w:eastAsia="zh-CN"/>
    </w:rPr>
  </w:style>
  <w:style w:type="character" w:customStyle="1" w:styleId="Ttulo3Car">
    <w:name w:val="Título 3 Car"/>
    <w:basedOn w:val="Fuentedeprrafopredeter"/>
    <w:link w:val="Ttulo3"/>
    <w:rsid w:val="00985590"/>
    <w:rPr>
      <w:rFonts w:ascii="Bookman Old Style" w:eastAsia="Times New Roman" w:hAnsi="Bookman Old Style" w:cs="Bookman Old Style"/>
      <w:b/>
      <w:sz w:val="24"/>
      <w:szCs w:val="20"/>
      <w:lang w:val="es-ES" w:eastAsia="zh-CN"/>
    </w:rPr>
  </w:style>
  <w:style w:type="numbering" w:customStyle="1" w:styleId="Sinlista1">
    <w:name w:val="Sin lista1"/>
    <w:next w:val="Sinlista"/>
    <w:uiPriority w:val="99"/>
    <w:semiHidden/>
    <w:unhideWhenUsed/>
    <w:rsid w:val="00985590"/>
  </w:style>
  <w:style w:type="character" w:customStyle="1" w:styleId="WW8Num1z0">
    <w:name w:val="WW8Num1z0"/>
    <w:rsid w:val="00985590"/>
  </w:style>
  <w:style w:type="character" w:customStyle="1" w:styleId="WW8Num1z1">
    <w:name w:val="WW8Num1z1"/>
    <w:rsid w:val="00985590"/>
  </w:style>
  <w:style w:type="character" w:customStyle="1" w:styleId="WW8Num1z2">
    <w:name w:val="WW8Num1z2"/>
    <w:rsid w:val="00985590"/>
  </w:style>
  <w:style w:type="character" w:customStyle="1" w:styleId="WW8Num1z3">
    <w:name w:val="WW8Num1z3"/>
    <w:rsid w:val="00985590"/>
  </w:style>
  <w:style w:type="character" w:customStyle="1" w:styleId="WW8Num1z4">
    <w:name w:val="WW8Num1z4"/>
    <w:rsid w:val="00985590"/>
  </w:style>
  <w:style w:type="character" w:customStyle="1" w:styleId="WW8Num1z5">
    <w:name w:val="WW8Num1z5"/>
    <w:rsid w:val="00985590"/>
  </w:style>
  <w:style w:type="character" w:customStyle="1" w:styleId="WW8Num1z6">
    <w:name w:val="WW8Num1z6"/>
    <w:rsid w:val="00985590"/>
  </w:style>
  <w:style w:type="character" w:customStyle="1" w:styleId="WW8Num1z7">
    <w:name w:val="WW8Num1z7"/>
    <w:rsid w:val="00985590"/>
  </w:style>
  <w:style w:type="character" w:customStyle="1" w:styleId="WW8Num1z8">
    <w:name w:val="WW8Num1z8"/>
    <w:rsid w:val="00985590"/>
  </w:style>
  <w:style w:type="character" w:customStyle="1" w:styleId="WW8Num2z0">
    <w:name w:val="WW8Num2z0"/>
    <w:rsid w:val="00985590"/>
    <w:rPr>
      <w:rFonts w:ascii="Wingdings" w:hAnsi="Wingdings" w:cs="Wingdings"/>
    </w:rPr>
  </w:style>
  <w:style w:type="character" w:customStyle="1" w:styleId="WW8Num3z0">
    <w:name w:val="WW8Num3z0"/>
    <w:rsid w:val="00985590"/>
    <w:rPr>
      <w:rFonts w:ascii="Wingdings" w:hAnsi="Wingdings" w:cs="Wingdings"/>
    </w:rPr>
  </w:style>
  <w:style w:type="character" w:customStyle="1" w:styleId="WW8Num4z0">
    <w:name w:val="WW8Num4z0"/>
    <w:rsid w:val="00985590"/>
    <w:rPr>
      <w:rFonts w:ascii="Wingdings" w:hAnsi="Wingdings" w:cs="Wingdings"/>
    </w:rPr>
  </w:style>
  <w:style w:type="character" w:customStyle="1" w:styleId="WW8Num4z1">
    <w:name w:val="WW8Num4z1"/>
    <w:rsid w:val="00985590"/>
    <w:rPr>
      <w:rFonts w:ascii="Times New Roman" w:hAnsi="Times New Roman" w:cs="Times New Roman"/>
      <w:b/>
      <w:bCs/>
      <w:szCs w:val="24"/>
      <w:lang w:val="es-ES_tradnl"/>
    </w:rPr>
  </w:style>
  <w:style w:type="character" w:customStyle="1" w:styleId="WW8Num4z2">
    <w:name w:val="WW8Num4z2"/>
    <w:rsid w:val="00985590"/>
  </w:style>
  <w:style w:type="character" w:customStyle="1" w:styleId="WW8Num4z3">
    <w:name w:val="WW8Num4z3"/>
    <w:rsid w:val="00985590"/>
  </w:style>
  <w:style w:type="character" w:customStyle="1" w:styleId="WW8Num4z4">
    <w:name w:val="WW8Num4z4"/>
    <w:rsid w:val="00985590"/>
  </w:style>
  <w:style w:type="character" w:customStyle="1" w:styleId="WW8Num4z5">
    <w:name w:val="WW8Num4z5"/>
    <w:rsid w:val="00985590"/>
  </w:style>
  <w:style w:type="character" w:customStyle="1" w:styleId="WW8Num4z6">
    <w:name w:val="WW8Num4z6"/>
    <w:rsid w:val="00985590"/>
  </w:style>
  <w:style w:type="character" w:customStyle="1" w:styleId="WW8Num4z7">
    <w:name w:val="WW8Num4z7"/>
    <w:rsid w:val="00985590"/>
  </w:style>
  <w:style w:type="character" w:customStyle="1" w:styleId="WW8Num4z8">
    <w:name w:val="WW8Num4z8"/>
    <w:rsid w:val="00985590"/>
  </w:style>
  <w:style w:type="character" w:customStyle="1" w:styleId="WW8Num5z0">
    <w:name w:val="WW8Num5z0"/>
    <w:rsid w:val="00985590"/>
    <w:rPr>
      <w:b w:val="0"/>
    </w:rPr>
  </w:style>
  <w:style w:type="character" w:customStyle="1" w:styleId="WW8Num5z1">
    <w:name w:val="WW8Num5z1"/>
    <w:rsid w:val="00985590"/>
    <w:rPr>
      <w:rFonts w:ascii="Wingdings" w:hAnsi="Wingdings" w:cs="Wingdings"/>
    </w:rPr>
  </w:style>
  <w:style w:type="character" w:customStyle="1" w:styleId="WW8Num5z2">
    <w:name w:val="WW8Num5z2"/>
    <w:rsid w:val="00985590"/>
  </w:style>
  <w:style w:type="character" w:customStyle="1" w:styleId="WW8Num5z3">
    <w:name w:val="WW8Num5z3"/>
    <w:rsid w:val="00985590"/>
  </w:style>
  <w:style w:type="character" w:customStyle="1" w:styleId="WW8Num5z4">
    <w:name w:val="WW8Num5z4"/>
    <w:rsid w:val="00985590"/>
  </w:style>
  <w:style w:type="character" w:customStyle="1" w:styleId="WW8Num5z5">
    <w:name w:val="WW8Num5z5"/>
    <w:rsid w:val="00985590"/>
  </w:style>
  <w:style w:type="character" w:customStyle="1" w:styleId="WW8Num5z6">
    <w:name w:val="WW8Num5z6"/>
    <w:rsid w:val="00985590"/>
  </w:style>
  <w:style w:type="character" w:customStyle="1" w:styleId="WW8Num5z7">
    <w:name w:val="WW8Num5z7"/>
    <w:rsid w:val="00985590"/>
  </w:style>
  <w:style w:type="character" w:customStyle="1" w:styleId="WW8Num5z8">
    <w:name w:val="WW8Num5z8"/>
    <w:rsid w:val="00985590"/>
  </w:style>
  <w:style w:type="character" w:customStyle="1" w:styleId="WW8Num6z0">
    <w:name w:val="WW8Num6z0"/>
    <w:rsid w:val="00985590"/>
    <w:rPr>
      <w:rFonts w:ascii="Wingdings" w:hAnsi="Wingdings" w:cs="Wingdings"/>
      <w:b/>
    </w:rPr>
  </w:style>
  <w:style w:type="character" w:customStyle="1" w:styleId="WW8Num7z0">
    <w:name w:val="WW8Num7z0"/>
    <w:rsid w:val="00985590"/>
    <w:rPr>
      <w:rFonts w:ascii="Wingdings" w:hAnsi="Wingdings" w:cs="Wingdings"/>
      <w:b/>
    </w:rPr>
  </w:style>
  <w:style w:type="character" w:customStyle="1" w:styleId="WW8Num8z0">
    <w:name w:val="WW8Num8z0"/>
    <w:rsid w:val="00985590"/>
    <w:rPr>
      <w:b/>
    </w:rPr>
  </w:style>
  <w:style w:type="character" w:customStyle="1" w:styleId="WW8Num9z0">
    <w:name w:val="WW8Num9z0"/>
    <w:rsid w:val="00985590"/>
    <w:rPr>
      <w:rFonts w:ascii="Wingdings" w:hAnsi="Wingdings" w:cs="Wingdings"/>
    </w:rPr>
  </w:style>
  <w:style w:type="character" w:customStyle="1" w:styleId="WW8Num9z1">
    <w:name w:val="WW8Num9z1"/>
    <w:rsid w:val="00985590"/>
    <w:rPr>
      <w:rFonts w:ascii="Courier New" w:hAnsi="Courier New" w:cs="Courier New"/>
    </w:rPr>
  </w:style>
  <w:style w:type="character" w:customStyle="1" w:styleId="WW8Num9z2">
    <w:name w:val="WW8Num9z2"/>
    <w:rsid w:val="00985590"/>
    <w:rPr>
      <w:rFonts w:ascii="Wingdings" w:hAnsi="Wingdings" w:cs="Wingdings"/>
    </w:rPr>
  </w:style>
  <w:style w:type="character" w:customStyle="1" w:styleId="WW8Num9z3">
    <w:name w:val="WW8Num9z3"/>
    <w:rsid w:val="00985590"/>
    <w:rPr>
      <w:rFonts w:ascii="Symbol" w:hAnsi="Symbol" w:cs="Symbol"/>
    </w:rPr>
  </w:style>
  <w:style w:type="character" w:customStyle="1" w:styleId="WW8Num10z0">
    <w:name w:val="WW8Num10z0"/>
    <w:rsid w:val="00985590"/>
    <w:rPr>
      <w:rFonts w:ascii="Times New Roman" w:hAnsi="Times New Roman" w:cs="Times New Roman"/>
      <w:kern w:val="1"/>
      <w:szCs w:val="24"/>
      <w:lang w:eastAsia="es-UY"/>
    </w:rPr>
  </w:style>
  <w:style w:type="character" w:customStyle="1" w:styleId="WW8Num10z1">
    <w:name w:val="WW8Num10z1"/>
    <w:rsid w:val="00985590"/>
  </w:style>
  <w:style w:type="character" w:customStyle="1" w:styleId="WW8Num10z2">
    <w:name w:val="WW8Num10z2"/>
    <w:rsid w:val="00985590"/>
  </w:style>
  <w:style w:type="character" w:customStyle="1" w:styleId="WW8Num10z3">
    <w:name w:val="WW8Num10z3"/>
    <w:rsid w:val="00985590"/>
  </w:style>
  <w:style w:type="character" w:customStyle="1" w:styleId="WW8Num10z4">
    <w:name w:val="WW8Num10z4"/>
    <w:rsid w:val="00985590"/>
  </w:style>
  <w:style w:type="character" w:customStyle="1" w:styleId="WW8Num10z5">
    <w:name w:val="WW8Num10z5"/>
    <w:rsid w:val="00985590"/>
  </w:style>
  <w:style w:type="character" w:customStyle="1" w:styleId="WW8Num10z6">
    <w:name w:val="WW8Num10z6"/>
    <w:rsid w:val="00985590"/>
  </w:style>
  <w:style w:type="character" w:customStyle="1" w:styleId="WW8Num10z7">
    <w:name w:val="WW8Num10z7"/>
    <w:rsid w:val="00985590"/>
  </w:style>
  <w:style w:type="character" w:customStyle="1" w:styleId="WW8Num10z8">
    <w:name w:val="WW8Num10z8"/>
    <w:rsid w:val="00985590"/>
  </w:style>
  <w:style w:type="character" w:customStyle="1" w:styleId="WW8Num11z0">
    <w:name w:val="WW8Num11z0"/>
    <w:rsid w:val="00985590"/>
    <w:rPr>
      <w:rFonts w:ascii="Wingdings" w:hAnsi="Wingdings" w:cs="Wingdings"/>
    </w:rPr>
  </w:style>
  <w:style w:type="character" w:customStyle="1" w:styleId="WW8Num11z1">
    <w:name w:val="WW8Num11z1"/>
    <w:rsid w:val="00985590"/>
    <w:rPr>
      <w:rFonts w:ascii="Courier New" w:hAnsi="Courier New" w:cs="Courier New"/>
    </w:rPr>
  </w:style>
  <w:style w:type="character" w:customStyle="1" w:styleId="WW8Num11z2">
    <w:name w:val="WW8Num11z2"/>
    <w:rsid w:val="00985590"/>
  </w:style>
  <w:style w:type="character" w:customStyle="1" w:styleId="WW8Num11z3">
    <w:name w:val="WW8Num11z3"/>
    <w:rsid w:val="00985590"/>
    <w:rPr>
      <w:rFonts w:ascii="Symbol" w:hAnsi="Symbol" w:cs="Symbol"/>
    </w:rPr>
  </w:style>
  <w:style w:type="character" w:customStyle="1" w:styleId="WW8Num11z4">
    <w:name w:val="WW8Num11z4"/>
    <w:rsid w:val="00985590"/>
  </w:style>
  <w:style w:type="character" w:customStyle="1" w:styleId="WW8Num11z5">
    <w:name w:val="WW8Num11z5"/>
    <w:rsid w:val="00985590"/>
  </w:style>
  <w:style w:type="character" w:customStyle="1" w:styleId="WW8Num11z6">
    <w:name w:val="WW8Num11z6"/>
    <w:rsid w:val="00985590"/>
  </w:style>
  <w:style w:type="character" w:customStyle="1" w:styleId="WW8Num11z7">
    <w:name w:val="WW8Num11z7"/>
    <w:rsid w:val="00985590"/>
  </w:style>
  <w:style w:type="character" w:customStyle="1" w:styleId="WW8Num11z8">
    <w:name w:val="WW8Num11z8"/>
    <w:rsid w:val="00985590"/>
  </w:style>
  <w:style w:type="character" w:customStyle="1" w:styleId="WW8Num12z0">
    <w:name w:val="WW8Num12z0"/>
    <w:rsid w:val="00985590"/>
    <w:rPr>
      <w:rFonts w:ascii="Symbol" w:hAnsi="Symbol" w:cs="Symbol"/>
    </w:rPr>
  </w:style>
  <w:style w:type="character" w:customStyle="1" w:styleId="WW8Num12z1">
    <w:name w:val="WW8Num12z1"/>
    <w:rsid w:val="00985590"/>
    <w:rPr>
      <w:rFonts w:ascii="Courier New" w:hAnsi="Courier New" w:cs="Courier New"/>
    </w:rPr>
  </w:style>
  <w:style w:type="character" w:customStyle="1" w:styleId="WW8Num12z2">
    <w:name w:val="WW8Num12z2"/>
    <w:rsid w:val="00985590"/>
    <w:rPr>
      <w:rFonts w:ascii="Wingdings" w:hAnsi="Wingdings" w:cs="Wingdings"/>
    </w:rPr>
  </w:style>
  <w:style w:type="character" w:customStyle="1" w:styleId="WW8Num13z0">
    <w:name w:val="WW8Num13z0"/>
    <w:rsid w:val="00985590"/>
    <w:rPr>
      <w:rFonts w:ascii="Wingdings" w:hAnsi="Wingdings" w:cs="Wingdings"/>
    </w:rPr>
  </w:style>
  <w:style w:type="character" w:customStyle="1" w:styleId="WW8Num13z1">
    <w:name w:val="WW8Num13z1"/>
    <w:rsid w:val="00985590"/>
    <w:rPr>
      <w:rFonts w:ascii="Courier New" w:hAnsi="Courier New" w:cs="Courier New"/>
    </w:rPr>
  </w:style>
  <w:style w:type="character" w:customStyle="1" w:styleId="WW8Num13z3">
    <w:name w:val="WW8Num13z3"/>
    <w:rsid w:val="00985590"/>
    <w:rPr>
      <w:rFonts w:ascii="Symbol" w:hAnsi="Symbol" w:cs="Symbol"/>
    </w:rPr>
  </w:style>
  <w:style w:type="character" w:customStyle="1" w:styleId="WW8Num14z0">
    <w:name w:val="WW8Num14z0"/>
    <w:rsid w:val="00985590"/>
    <w:rPr>
      <w:rFonts w:ascii="Symbol" w:hAnsi="Symbol" w:cs="Symbol"/>
      <w:lang w:eastAsia="zh-CN" w:bidi="es-ES"/>
    </w:rPr>
  </w:style>
  <w:style w:type="character" w:customStyle="1" w:styleId="WW8Num14z1">
    <w:name w:val="WW8Num14z1"/>
    <w:rsid w:val="00985590"/>
    <w:rPr>
      <w:rFonts w:ascii="Courier New" w:hAnsi="Courier New" w:cs="Courier New"/>
    </w:rPr>
  </w:style>
  <w:style w:type="character" w:customStyle="1" w:styleId="WW8Num14z2">
    <w:name w:val="WW8Num14z2"/>
    <w:rsid w:val="00985590"/>
    <w:rPr>
      <w:rFonts w:ascii="Wingdings" w:hAnsi="Wingdings" w:cs="Wingdings"/>
    </w:rPr>
  </w:style>
  <w:style w:type="character" w:customStyle="1" w:styleId="WW8Num15z0">
    <w:name w:val="WW8Num15z0"/>
    <w:rsid w:val="00985590"/>
    <w:rPr>
      <w:rFonts w:ascii="Times New Roman" w:eastAsia="Calibri" w:hAnsi="Times New Roman" w:cs="Times New Roman"/>
      <w:szCs w:val="24"/>
      <w:lang w:eastAsia="zh-CN"/>
    </w:rPr>
  </w:style>
  <w:style w:type="character" w:customStyle="1" w:styleId="WW8Num15z1">
    <w:name w:val="WW8Num15z1"/>
    <w:rsid w:val="00985590"/>
    <w:rPr>
      <w:rFonts w:ascii="Courier New" w:hAnsi="Courier New" w:cs="Courier New"/>
    </w:rPr>
  </w:style>
  <w:style w:type="character" w:customStyle="1" w:styleId="WW8Num15z2">
    <w:name w:val="WW8Num15z2"/>
    <w:rsid w:val="00985590"/>
    <w:rPr>
      <w:rFonts w:ascii="Wingdings" w:hAnsi="Wingdings" w:cs="Wingdings"/>
    </w:rPr>
  </w:style>
  <w:style w:type="character" w:customStyle="1" w:styleId="WW8Num15z3">
    <w:name w:val="WW8Num15z3"/>
    <w:rsid w:val="00985590"/>
    <w:rPr>
      <w:rFonts w:ascii="Symbol" w:hAnsi="Symbol" w:cs="Symbol"/>
    </w:rPr>
  </w:style>
  <w:style w:type="character" w:customStyle="1" w:styleId="Fuentedeprrafopredeter3">
    <w:name w:val="Fuente de párrafo predeter.3"/>
    <w:rsid w:val="00985590"/>
  </w:style>
  <w:style w:type="character" w:customStyle="1" w:styleId="Absatz-Standardschriftart">
    <w:name w:val="Absatz-Standardschriftart"/>
    <w:rsid w:val="00985590"/>
  </w:style>
  <w:style w:type="character" w:customStyle="1" w:styleId="WW-Absatz-Standardschriftart">
    <w:name w:val="WW-Absatz-Standardschriftart"/>
    <w:rsid w:val="00985590"/>
  </w:style>
  <w:style w:type="character" w:customStyle="1" w:styleId="WW-Absatz-Standardschriftart1">
    <w:name w:val="WW-Absatz-Standardschriftart1"/>
    <w:rsid w:val="00985590"/>
  </w:style>
  <w:style w:type="character" w:customStyle="1" w:styleId="WW-Absatz-Standardschriftart11">
    <w:name w:val="WW-Absatz-Standardschriftart11"/>
    <w:rsid w:val="00985590"/>
  </w:style>
  <w:style w:type="character" w:customStyle="1" w:styleId="WW-Absatz-Standardschriftart111">
    <w:name w:val="WW-Absatz-Standardschriftart111"/>
    <w:rsid w:val="00985590"/>
  </w:style>
  <w:style w:type="character" w:customStyle="1" w:styleId="WW-Absatz-Standardschriftart1111">
    <w:name w:val="WW-Absatz-Standardschriftart1111"/>
    <w:rsid w:val="00985590"/>
  </w:style>
  <w:style w:type="character" w:customStyle="1" w:styleId="WW-Absatz-Standardschriftart11111">
    <w:name w:val="WW-Absatz-Standardschriftart11111"/>
    <w:rsid w:val="00985590"/>
  </w:style>
  <w:style w:type="character" w:customStyle="1" w:styleId="WW-Absatz-Standardschriftart111111">
    <w:name w:val="WW-Absatz-Standardschriftart111111"/>
    <w:rsid w:val="00985590"/>
  </w:style>
  <w:style w:type="character" w:customStyle="1" w:styleId="WW-Absatz-Standardschriftart1111111">
    <w:name w:val="WW-Absatz-Standardschriftart1111111"/>
    <w:rsid w:val="00985590"/>
  </w:style>
  <w:style w:type="character" w:customStyle="1" w:styleId="WW-Absatz-Standardschriftart11111111">
    <w:name w:val="WW-Absatz-Standardschriftart11111111"/>
    <w:rsid w:val="00985590"/>
  </w:style>
  <w:style w:type="character" w:customStyle="1" w:styleId="WW8Num6z1">
    <w:name w:val="WW8Num6z1"/>
    <w:rsid w:val="00985590"/>
    <w:rPr>
      <w:rFonts w:ascii="Wingdings" w:hAnsi="Wingdings" w:cs="Wingdings"/>
    </w:rPr>
  </w:style>
  <w:style w:type="character" w:customStyle="1" w:styleId="WW-Absatz-Standardschriftart111111111">
    <w:name w:val="WW-Absatz-Standardschriftart111111111"/>
    <w:rsid w:val="00985590"/>
  </w:style>
  <w:style w:type="character" w:customStyle="1" w:styleId="WW-Absatz-Standardschriftart1111111111">
    <w:name w:val="WW-Absatz-Standardschriftart1111111111"/>
    <w:rsid w:val="00985590"/>
  </w:style>
  <w:style w:type="character" w:customStyle="1" w:styleId="WW-Absatz-Standardschriftart11111111111">
    <w:name w:val="WW-Absatz-Standardschriftart11111111111"/>
    <w:rsid w:val="00985590"/>
  </w:style>
  <w:style w:type="character" w:customStyle="1" w:styleId="WW-Absatz-Standardschriftart111111111111">
    <w:name w:val="WW-Absatz-Standardschriftart111111111111"/>
    <w:rsid w:val="00985590"/>
  </w:style>
  <w:style w:type="character" w:customStyle="1" w:styleId="WW8Num16z0">
    <w:name w:val="WW8Num16z0"/>
    <w:rsid w:val="00985590"/>
    <w:rPr>
      <w:b w:val="0"/>
    </w:rPr>
  </w:style>
  <w:style w:type="character" w:customStyle="1" w:styleId="WW8Num17z1">
    <w:name w:val="WW8Num17z1"/>
    <w:rsid w:val="00985590"/>
    <w:rPr>
      <w:rFonts w:ascii="Wingdings" w:hAnsi="Wingdings" w:cs="Wingdings"/>
    </w:rPr>
  </w:style>
  <w:style w:type="character" w:customStyle="1" w:styleId="WW8Num19z0">
    <w:name w:val="WW8Num19z0"/>
    <w:rsid w:val="00985590"/>
    <w:rPr>
      <w:b/>
    </w:rPr>
  </w:style>
  <w:style w:type="character" w:customStyle="1" w:styleId="WW8Num21z0">
    <w:name w:val="WW8Num21z0"/>
    <w:rsid w:val="00985590"/>
    <w:rPr>
      <w:rFonts w:ascii="Wingdings" w:hAnsi="Wingdings" w:cs="Wingdings"/>
    </w:rPr>
  </w:style>
  <w:style w:type="character" w:customStyle="1" w:styleId="WW8Num22z0">
    <w:name w:val="WW8Num22z0"/>
    <w:rsid w:val="00985590"/>
    <w:rPr>
      <w:rFonts w:ascii="Wingdings" w:hAnsi="Wingdings" w:cs="Wingdings"/>
    </w:rPr>
  </w:style>
  <w:style w:type="character" w:customStyle="1" w:styleId="Fuentedeprrafopredeter1">
    <w:name w:val="Fuente de párrafo predeter.1"/>
    <w:rsid w:val="00985590"/>
  </w:style>
  <w:style w:type="character" w:styleId="Hipervnculo">
    <w:name w:val="Hyperlink"/>
    <w:uiPriority w:val="99"/>
    <w:rsid w:val="00985590"/>
    <w:rPr>
      <w:color w:val="0000FF"/>
      <w:u w:val="single"/>
    </w:rPr>
  </w:style>
  <w:style w:type="character" w:styleId="Hipervnculovisitado">
    <w:name w:val="FollowedHyperlink"/>
    <w:uiPriority w:val="99"/>
    <w:rsid w:val="00985590"/>
    <w:rPr>
      <w:color w:val="800080"/>
      <w:u w:val="single"/>
    </w:rPr>
  </w:style>
  <w:style w:type="character" w:customStyle="1" w:styleId="RTFNum101">
    <w:name w:val="RTF_Num 10 1"/>
    <w:rsid w:val="00985590"/>
    <w:rPr>
      <w:rFonts w:ascii="Wingdings" w:eastAsia="Wingdings" w:hAnsi="Wingdings" w:cs="Wingdings"/>
    </w:rPr>
  </w:style>
  <w:style w:type="character" w:customStyle="1" w:styleId="Carcterdenumeracin">
    <w:name w:val="Carácter de numeración"/>
    <w:rsid w:val="00985590"/>
  </w:style>
  <w:style w:type="character" w:customStyle="1" w:styleId="TextoindependienteCar">
    <w:name w:val="Texto independiente Car"/>
    <w:rsid w:val="00985590"/>
    <w:rPr>
      <w:rFonts w:ascii="Courier" w:eastAsia="Times New Roman" w:hAnsi="Courier" w:cs="Times New Roman"/>
      <w:sz w:val="24"/>
      <w:szCs w:val="20"/>
      <w:lang w:val="es-ES_tradnl"/>
    </w:rPr>
  </w:style>
  <w:style w:type="character" w:customStyle="1" w:styleId="SangradetextonormalCar">
    <w:name w:val="Sangría de texto normal Car"/>
    <w:rsid w:val="00985590"/>
    <w:rPr>
      <w:rFonts w:ascii="Bookman Old Style" w:eastAsia="Times New Roman" w:hAnsi="Bookman Old Style" w:cs="Times New Roman"/>
      <w:b/>
      <w:sz w:val="24"/>
      <w:szCs w:val="20"/>
      <w:lang w:val="es-ES"/>
    </w:rPr>
  </w:style>
  <w:style w:type="character" w:customStyle="1" w:styleId="TtuloCar">
    <w:name w:val="Título Car"/>
    <w:rsid w:val="00985590"/>
    <w:rPr>
      <w:rFonts w:ascii="Bookman Old Style" w:eastAsia="Times New Roman" w:hAnsi="Bookman Old Style" w:cs="Times New Roman"/>
      <w:b/>
      <w:sz w:val="24"/>
      <w:szCs w:val="20"/>
      <w:lang w:val="es-ES_tradnl"/>
    </w:rPr>
  </w:style>
  <w:style w:type="character" w:customStyle="1" w:styleId="SubttuloCar">
    <w:name w:val="Subtítulo Car"/>
    <w:rsid w:val="00985590"/>
    <w:rPr>
      <w:rFonts w:ascii="Arial" w:eastAsia="Arial" w:hAnsi="Arial" w:cs="Lohit Hindi"/>
      <w:i/>
      <w:iCs/>
      <w:sz w:val="28"/>
      <w:szCs w:val="28"/>
      <w:lang w:val="es-ES"/>
    </w:rPr>
  </w:style>
  <w:style w:type="character" w:customStyle="1" w:styleId="TextodegloboCar">
    <w:name w:val="Texto de globo Car"/>
    <w:rsid w:val="00985590"/>
    <w:rPr>
      <w:rFonts w:ascii="Tahoma" w:eastAsia="Times New Roman" w:hAnsi="Tahoma" w:cs="Tahoma"/>
      <w:sz w:val="16"/>
      <w:szCs w:val="16"/>
      <w:lang w:val="es-ES"/>
    </w:rPr>
  </w:style>
  <w:style w:type="character" w:customStyle="1" w:styleId="EncabezadoCar">
    <w:name w:val="Encabezado Car"/>
    <w:rsid w:val="00985590"/>
    <w:rPr>
      <w:rFonts w:ascii="Bookman Old Style" w:eastAsia="Times New Roman" w:hAnsi="Bookman Old Style" w:cs="Times New Roman"/>
      <w:sz w:val="24"/>
      <w:szCs w:val="20"/>
      <w:lang w:val="es-ES"/>
    </w:rPr>
  </w:style>
  <w:style w:type="character" w:customStyle="1" w:styleId="PiedepginaCar">
    <w:name w:val="Pie de página Car"/>
    <w:rsid w:val="00985590"/>
    <w:rPr>
      <w:rFonts w:ascii="Bookman Old Style" w:eastAsia="Times New Roman" w:hAnsi="Bookman Old Style" w:cs="Times New Roman"/>
      <w:sz w:val="24"/>
      <w:szCs w:val="20"/>
      <w:lang w:val="es-ES"/>
    </w:rPr>
  </w:style>
  <w:style w:type="character" w:customStyle="1" w:styleId="Fuentedeprrafopredeter2">
    <w:name w:val="Fuente de párrafo predeter.2"/>
    <w:qFormat/>
    <w:rsid w:val="00985590"/>
  </w:style>
  <w:style w:type="character" w:customStyle="1" w:styleId="Refdecomentario1">
    <w:name w:val="Ref. de comentario1"/>
    <w:rsid w:val="00985590"/>
    <w:rPr>
      <w:sz w:val="16"/>
      <w:szCs w:val="16"/>
    </w:rPr>
  </w:style>
  <w:style w:type="character" w:customStyle="1" w:styleId="TextocomentarioCar">
    <w:name w:val="Texto comentario Car"/>
    <w:uiPriority w:val="99"/>
    <w:rsid w:val="00985590"/>
    <w:rPr>
      <w:rFonts w:ascii="Bookman Old Style" w:eastAsia="Times New Roman" w:hAnsi="Bookman Old Style" w:cs="Bookman Old Style"/>
      <w:lang w:val="es-ES"/>
    </w:rPr>
  </w:style>
  <w:style w:type="character" w:customStyle="1" w:styleId="AsuntodelcomentarioCar">
    <w:name w:val="Asunto del comentario Car"/>
    <w:rsid w:val="00985590"/>
    <w:rPr>
      <w:rFonts w:ascii="Bookman Old Style" w:eastAsia="Times New Roman" w:hAnsi="Bookman Old Style" w:cs="Bookman Old Style"/>
      <w:b/>
      <w:bCs/>
      <w:lang w:val="es-ES"/>
    </w:rPr>
  </w:style>
  <w:style w:type="paragraph" w:customStyle="1" w:styleId="Encabezado2">
    <w:name w:val="Encabezado2"/>
    <w:basedOn w:val="Normal"/>
    <w:next w:val="Subttulo"/>
    <w:rsid w:val="00985590"/>
    <w:pPr>
      <w:suppressAutoHyphens/>
      <w:spacing w:after="0" w:line="240" w:lineRule="auto"/>
      <w:jc w:val="center"/>
    </w:pPr>
    <w:rPr>
      <w:rFonts w:ascii="Bookman Old Style" w:eastAsia="Times New Roman" w:hAnsi="Bookman Old Style" w:cs="Bookman Old Style"/>
      <w:b/>
      <w:sz w:val="24"/>
      <w:szCs w:val="20"/>
      <w:lang w:val="es-ES_tradnl" w:eastAsia="zh-CN"/>
    </w:rPr>
  </w:style>
  <w:style w:type="paragraph" w:styleId="Textoindependiente">
    <w:name w:val="Body Text"/>
    <w:basedOn w:val="Normal"/>
    <w:link w:val="TextoindependienteCar1"/>
    <w:rsid w:val="00985590"/>
    <w:pPr>
      <w:suppressAutoHyphens/>
      <w:spacing w:after="0" w:line="240" w:lineRule="exact"/>
      <w:jc w:val="both"/>
    </w:pPr>
    <w:rPr>
      <w:rFonts w:ascii="Courier" w:eastAsia="Times New Roman" w:hAnsi="Courier" w:cs="Courier"/>
      <w:sz w:val="24"/>
      <w:szCs w:val="20"/>
      <w:lang w:val="es-ES_tradnl" w:eastAsia="zh-CN"/>
    </w:rPr>
  </w:style>
  <w:style w:type="character" w:customStyle="1" w:styleId="TextoindependienteCar1">
    <w:name w:val="Texto independiente Car1"/>
    <w:basedOn w:val="Fuentedeprrafopredeter"/>
    <w:link w:val="Textoindependiente"/>
    <w:rsid w:val="00985590"/>
    <w:rPr>
      <w:rFonts w:ascii="Courier" w:eastAsia="Times New Roman" w:hAnsi="Courier" w:cs="Courier"/>
      <w:sz w:val="24"/>
      <w:szCs w:val="20"/>
      <w:lang w:val="es-ES_tradnl" w:eastAsia="zh-CN"/>
    </w:rPr>
  </w:style>
  <w:style w:type="paragraph" w:styleId="Lista">
    <w:name w:val="List"/>
    <w:basedOn w:val="Textoindependiente"/>
    <w:rsid w:val="00985590"/>
    <w:rPr>
      <w:rFonts w:cs="Lohit Hindi"/>
    </w:rPr>
  </w:style>
  <w:style w:type="paragraph" w:styleId="Descripcin">
    <w:name w:val="caption"/>
    <w:basedOn w:val="Normal"/>
    <w:qFormat/>
    <w:rsid w:val="00985590"/>
    <w:pPr>
      <w:suppressLineNumbers/>
      <w:suppressAutoHyphens/>
      <w:spacing w:before="120" w:after="120" w:line="240" w:lineRule="auto"/>
    </w:pPr>
    <w:rPr>
      <w:rFonts w:ascii="Bookman Old Style" w:eastAsia="Times New Roman" w:hAnsi="Bookman Old Style" w:cs="Droid Sans Devanagari"/>
      <w:i/>
      <w:iCs/>
      <w:sz w:val="24"/>
      <w:szCs w:val="24"/>
      <w:lang w:val="es-ES" w:eastAsia="zh-CN"/>
    </w:rPr>
  </w:style>
  <w:style w:type="paragraph" w:customStyle="1" w:styleId="ndice">
    <w:name w:val="Índice"/>
    <w:basedOn w:val="Normal"/>
    <w:rsid w:val="00985590"/>
    <w:pPr>
      <w:suppressLineNumbers/>
      <w:suppressAutoHyphens/>
      <w:spacing w:after="0" w:line="240" w:lineRule="auto"/>
    </w:pPr>
    <w:rPr>
      <w:rFonts w:ascii="Bookman Old Style" w:eastAsia="Times New Roman" w:hAnsi="Bookman Old Style" w:cs="Lohit Hindi"/>
      <w:sz w:val="24"/>
      <w:szCs w:val="20"/>
      <w:lang w:val="es-ES" w:eastAsia="zh-CN"/>
    </w:rPr>
  </w:style>
  <w:style w:type="paragraph" w:customStyle="1" w:styleId="Encabezado1">
    <w:name w:val="Encabezado1"/>
    <w:basedOn w:val="Normal"/>
    <w:next w:val="Textoindependiente"/>
    <w:rsid w:val="00985590"/>
    <w:pPr>
      <w:keepNext/>
      <w:suppressAutoHyphens/>
      <w:spacing w:before="240" w:after="120" w:line="240" w:lineRule="auto"/>
    </w:pPr>
    <w:rPr>
      <w:rFonts w:ascii="Arial" w:eastAsia="Arial" w:hAnsi="Arial" w:cs="Lohit Hindi"/>
      <w:sz w:val="28"/>
      <w:szCs w:val="28"/>
      <w:lang w:val="es-ES" w:eastAsia="zh-CN"/>
    </w:rPr>
  </w:style>
  <w:style w:type="paragraph" w:customStyle="1" w:styleId="Etiqueta">
    <w:name w:val="Etiqueta"/>
    <w:basedOn w:val="Normal"/>
    <w:rsid w:val="00985590"/>
    <w:pPr>
      <w:suppressLineNumbers/>
      <w:suppressAutoHyphens/>
      <w:spacing w:before="120" w:after="120" w:line="240" w:lineRule="auto"/>
    </w:pPr>
    <w:rPr>
      <w:rFonts w:ascii="Bookman Old Style" w:eastAsia="Times New Roman" w:hAnsi="Bookman Old Style" w:cs="Lohit Hindi"/>
      <w:i/>
      <w:iCs/>
      <w:sz w:val="24"/>
      <w:szCs w:val="24"/>
      <w:lang w:val="es-ES" w:eastAsia="zh-CN"/>
    </w:rPr>
  </w:style>
  <w:style w:type="paragraph" w:styleId="Sangradetextonormal">
    <w:name w:val="Body Text Indent"/>
    <w:basedOn w:val="Normal"/>
    <w:link w:val="SangradetextonormalCar1"/>
    <w:rsid w:val="00985590"/>
    <w:pPr>
      <w:suppressAutoHyphens/>
      <w:spacing w:after="0" w:line="240" w:lineRule="auto"/>
      <w:jc w:val="both"/>
    </w:pPr>
    <w:rPr>
      <w:rFonts w:ascii="Bookman Old Style" w:eastAsia="Times New Roman" w:hAnsi="Bookman Old Style" w:cs="Bookman Old Style"/>
      <w:b/>
      <w:sz w:val="24"/>
      <w:szCs w:val="20"/>
      <w:lang w:val="es-ES" w:eastAsia="zh-CN"/>
    </w:rPr>
  </w:style>
  <w:style w:type="character" w:customStyle="1" w:styleId="SangradetextonormalCar1">
    <w:name w:val="Sangría de texto normal Car1"/>
    <w:basedOn w:val="Fuentedeprrafopredeter"/>
    <w:link w:val="Sangradetextonormal"/>
    <w:rsid w:val="00985590"/>
    <w:rPr>
      <w:rFonts w:ascii="Bookman Old Style" w:eastAsia="Times New Roman" w:hAnsi="Bookman Old Style" w:cs="Bookman Old Style"/>
      <w:b/>
      <w:sz w:val="24"/>
      <w:szCs w:val="20"/>
      <w:lang w:val="es-ES" w:eastAsia="zh-CN"/>
    </w:rPr>
  </w:style>
  <w:style w:type="paragraph" w:customStyle="1" w:styleId="Sangra2detindependiente1">
    <w:name w:val="Sangría 2 de t. independiente1"/>
    <w:basedOn w:val="Normal"/>
    <w:rsid w:val="00985590"/>
    <w:pPr>
      <w:suppressAutoHyphens/>
      <w:spacing w:after="0" w:line="240" w:lineRule="exact"/>
      <w:ind w:firstLine="1418"/>
      <w:jc w:val="both"/>
    </w:pPr>
    <w:rPr>
      <w:rFonts w:ascii="Courier" w:eastAsia="Times New Roman" w:hAnsi="Courier" w:cs="Courier"/>
      <w:sz w:val="24"/>
      <w:szCs w:val="20"/>
      <w:lang w:val="es-ES_tradnl" w:eastAsia="zh-CN"/>
    </w:rPr>
  </w:style>
  <w:style w:type="paragraph" w:customStyle="1" w:styleId="Sangra3detindependiente1">
    <w:name w:val="Sangría 3 de t. independiente1"/>
    <w:basedOn w:val="Normal"/>
    <w:rsid w:val="00985590"/>
    <w:pPr>
      <w:suppressAutoHyphens/>
      <w:spacing w:after="0" w:line="240" w:lineRule="auto"/>
      <w:ind w:left="142" w:firstLine="1276"/>
      <w:jc w:val="both"/>
    </w:pPr>
    <w:rPr>
      <w:rFonts w:ascii="Courier" w:eastAsia="Times New Roman" w:hAnsi="Courier" w:cs="Courier"/>
      <w:b/>
      <w:sz w:val="24"/>
      <w:szCs w:val="20"/>
      <w:lang w:val="es-ES_tradnl" w:eastAsia="zh-CN"/>
    </w:rPr>
  </w:style>
  <w:style w:type="paragraph" w:styleId="Subttulo">
    <w:name w:val="Subtitle"/>
    <w:basedOn w:val="Encabezado1"/>
    <w:next w:val="Textoindependiente"/>
    <w:link w:val="SubttuloCar1"/>
    <w:qFormat/>
    <w:rsid w:val="00985590"/>
    <w:pPr>
      <w:jc w:val="center"/>
    </w:pPr>
    <w:rPr>
      <w:i/>
      <w:iCs/>
    </w:rPr>
  </w:style>
  <w:style w:type="character" w:customStyle="1" w:styleId="SubttuloCar1">
    <w:name w:val="Subtítulo Car1"/>
    <w:basedOn w:val="Fuentedeprrafopredeter"/>
    <w:link w:val="Subttulo"/>
    <w:rsid w:val="00985590"/>
    <w:rPr>
      <w:rFonts w:ascii="Arial" w:eastAsia="Arial" w:hAnsi="Arial" w:cs="Lohit Hindi"/>
      <w:i/>
      <w:iCs/>
      <w:sz w:val="28"/>
      <w:szCs w:val="28"/>
      <w:lang w:val="es-ES" w:eastAsia="zh-CN"/>
    </w:rPr>
  </w:style>
  <w:style w:type="paragraph" w:customStyle="1" w:styleId="Textoindependiente21">
    <w:name w:val="Texto independiente 21"/>
    <w:basedOn w:val="Normal"/>
    <w:rsid w:val="00985590"/>
    <w:pPr>
      <w:suppressAutoHyphens/>
      <w:spacing w:after="0" w:line="240" w:lineRule="exact"/>
      <w:jc w:val="both"/>
    </w:pPr>
    <w:rPr>
      <w:rFonts w:ascii="Bookman Old Style" w:eastAsia="Times New Roman" w:hAnsi="Bookman Old Style" w:cs="Bookman Old Style"/>
      <w:b/>
      <w:sz w:val="24"/>
      <w:szCs w:val="20"/>
      <w:lang w:val="es-ES_tradnl" w:eastAsia="zh-CN"/>
    </w:rPr>
  </w:style>
  <w:style w:type="paragraph" w:customStyle="1" w:styleId="Textoindependiente31">
    <w:name w:val="Texto independiente 31"/>
    <w:basedOn w:val="Normal"/>
    <w:rsid w:val="00985590"/>
    <w:pPr>
      <w:suppressAutoHyphens/>
      <w:spacing w:after="0" w:line="240" w:lineRule="auto"/>
    </w:pPr>
    <w:rPr>
      <w:rFonts w:ascii="Bookman Old Style" w:eastAsia="Times New Roman" w:hAnsi="Bookman Old Style" w:cs="Bookman Old Style"/>
      <w:b/>
      <w:bCs/>
      <w:sz w:val="24"/>
      <w:szCs w:val="20"/>
      <w:lang w:val="es-ES_tradnl" w:eastAsia="zh-CN"/>
    </w:rPr>
  </w:style>
  <w:style w:type="paragraph" w:styleId="Textodeglobo">
    <w:name w:val="Balloon Text"/>
    <w:basedOn w:val="Normal"/>
    <w:link w:val="TextodegloboCar1"/>
    <w:rsid w:val="00985590"/>
    <w:pPr>
      <w:suppressAutoHyphens/>
      <w:spacing w:after="0" w:line="240" w:lineRule="auto"/>
    </w:pPr>
    <w:rPr>
      <w:rFonts w:ascii="Tahoma" w:eastAsia="Times New Roman" w:hAnsi="Tahoma" w:cs="Tahoma"/>
      <w:sz w:val="16"/>
      <w:szCs w:val="16"/>
      <w:lang w:val="es-ES" w:eastAsia="zh-CN"/>
    </w:rPr>
  </w:style>
  <w:style w:type="character" w:customStyle="1" w:styleId="TextodegloboCar1">
    <w:name w:val="Texto de globo Car1"/>
    <w:basedOn w:val="Fuentedeprrafopredeter"/>
    <w:link w:val="Textodeglobo"/>
    <w:rsid w:val="00985590"/>
    <w:rPr>
      <w:rFonts w:ascii="Tahoma" w:eastAsia="Times New Roman" w:hAnsi="Tahoma" w:cs="Tahoma"/>
      <w:sz w:val="16"/>
      <w:szCs w:val="16"/>
      <w:lang w:val="es-ES" w:eastAsia="zh-CN"/>
    </w:rPr>
  </w:style>
  <w:style w:type="paragraph" w:styleId="Prrafodelista">
    <w:name w:val="List Paragraph"/>
    <w:basedOn w:val="Normal"/>
    <w:uiPriority w:val="34"/>
    <w:qFormat/>
    <w:rsid w:val="00985590"/>
    <w:pPr>
      <w:suppressAutoHyphens/>
      <w:spacing w:after="0" w:line="240" w:lineRule="auto"/>
      <w:ind w:left="708"/>
    </w:pPr>
    <w:rPr>
      <w:rFonts w:ascii="Bookman Old Style" w:eastAsia="Times New Roman" w:hAnsi="Bookman Old Style" w:cs="Bookman Old Style"/>
      <w:sz w:val="24"/>
      <w:szCs w:val="20"/>
      <w:lang w:val="es-ES" w:eastAsia="zh-CN"/>
    </w:rPr>
  </w:style>
  <w:style w:type="paragraph" w:styleId="Encabezado">
    <w:name w:val="header"/>
    <w:basedOn w:val="Normal"/>
    <w:link w:val="EncabezadoCar1"/>
    <w:rsid w:val="00985590"/>
    <w:pPr>
      <w:suppressAutoHyphens/>
      <w:spacing w:after="0" w:line="240" w:lineRule="auto"/>
    </w:pPr>
    <w:rPr>
      <w:rFonts w:ascii="Bookman Old Style" w:eastAsia="Times New Roman" w:hAnsi="Bookman Old Style" w:cs="Bookman Old Style"/>
      <w:sz w:val="24"/>
      <w:szCs w:val="20"/>
      <w:lang w:val="es-ES" w:eastAsia="zh-CN"/>
    </w:rPr>
  </w:style>
  <w:style w:type="character" w:customStyle="1" w:styleId="EncabezadoCar1">
    <w:name w:val="Encabezado Car1"/>
    <w:basedOn w:val="Fuentedeprrafopredeter"/>
    <w:link w:val="Encabezado"/>
    <w:rsid w:val="00985590"/>
    <w:rPr>
      <w:rFonts w:ascii="Bookman Old Style" w:eastAsia="Times New Roman" w:hAnsi="Bookman Old Style" w:cs="Bookman Old Style"/>
      <w:sz w:val="24"/>
      <w:szCs w:val="20"/>
      <w:lang w:val="es-ES" w:eastAsia="zh-CN"/>
    </w:rPr>
  </w:style>
  <w:style w:type="paragraph" w:styleId="Piedepgina">
    <w:name w:val="footer"/>
    <w:basedOn w:val="Normal"/>
    <w:link w:val="PiedepginaCar1"/>
    <w:rsid w:val="00985590"/>
    <w:pPr>
      <w:suppressAutoHyphens/>
      <w:spacing w:after="0" w:line="240" w:lineRule="auto"/>
    </w:pPr>
    <w:rPr>
      <w:rFonts w:ascii="Bookman Old Style" w:eastAsia="Times New Roman" w:hAnsi="Bookman Old Style" w:cs="Bookman Old Style"/>
      <w:sz w:val="24"/>
      <w:szCs w:val="20"/>
      <w:lang w:val="es-ES" w:eastAsia="zh-CN"/>
    </w:rPr>
  </w:style>
  <w:style w:type="character" w:customStyle="1" w:styleId="PiedepginaCar1">
    <w:name w:val="Pie de página Car1"/>
    <w:basedOn w:val="Fuentedeprrafopredeter"/>
    <w:link w:val="Piedepgina"/>
    <w:rsid w:val="00985590"/>
    <w:rPr>
      <w:rFonts w:ascii="Bookman Old Style" w:eastAsia="Times New Roman" w:hAnsi="Bookman Old Style" w:cs="Bookman Old Style"/>
      <w:sz w:val="24"/>
      <w:szCs w:val="20"/>
      <w:lang w:val="es-ES" w:eastAsia="zh-CN"/>
    </w:rPr>
  </w:style>
  <w:style w:type="paragraph" w:customStyle="1" w:styleId="xl65">
    <w:name w:val="xl65"/>
    <w:basedOn w:val="Normal"/>
    <w:rsid w:val="00985590"/>
    <w:pPr>
      <w:spacing w:before="280" w:after="280" w:line="240" w:lineRule="auto"/>
      <w:jc w:val="center"/>
    </w:pPr>
    <w:rPr>
      <w:rFonts w:ascii="Times New Roman" w:eastAsia="Times New Roman" w:hAnsi="Times New Roman" w:cs="Times New Roman"/>
      <w:sz w:val="24"/>
      <w:szCs w:val="24"/>
      <w:lang w:eastAsia="zh-CN"/>
    </w:rPr>
  </w:style>
  <w:style w:type="paragraph" w:customStyle="1" w:styleId="xl66">
    <w:name w:val="xl66"/>
    <w:basedOn w:val="Normal"/>
    <w:rsid w:val="00985590"/>
    <w:pPr>
      <w:spacing w:before="280" w:after="280" w:line="240" w:lineRule="auto"/>
    </w:pPr>
    <w:rPr>
      <w:rFonts w:ascii="Arial" w:eastAsia="Times New Roman" w:hAnsi="Arial" w:cs="Arial"/>
      <w:b/>
      <w:bCs/>
      <w:sz w:val="28"/>
      <w:szCs w:val="28"/>
      <w:lang w:eastAsia="zh-CN"/>
    </w:rPr>
  </w:style>
  <w:style w:type="paragraph" w:customStyle="1" w:styleId="xl67">
    <w:name w:val="xl67"/>
    <w:basedOn w:val="Normal"/>
    <w:rsid w:val="00985590"/>
    <w:pPr>
      <w:spacing w:before="280" w:after="280" w:line="240" w:lineRule="auto"/>
    </w:pPr>
    <w:rPr>
      <w:rFonts w:ascii="Times New Roman" w:eastAsia="Times New Roman" w:hAnsi="Times New Roman" w:cs="Times New Roman"/>
      <w:sz w:val="24"/>
      <w:szCs w:val="24"/>
      <w:lang w:eastAsia="zh-CN"/>
    </w:rPr>
  </w:style>
  <w:style w:type="paragraph" w:customStyle="1" w:styleId="xl68">
    <w:name w:val="xl68"/>
    <w:basedOn w:val="Normal"/>
    <w:rsid w:val="00985590"/>
    <w:pPr>
      <w:spacing w:before="280" w:after="280" w:line="240" w:lineRule="auto"/>
    </w:pPr>
    <w:rPr>
      <w:rFonts w:ascii="Arial" w:eastAsia="Times New Roman" w:hAnsi="Arial" w:cs="Arial"/>
      <w:lang w:eastAsia="zh-CN"/>
    </w:rPr>
  </w:style>
  <w:style w:type="paragraph" w:customStyle="1" w:styleId="xl69">
    <w:name w:val="xl69"/>
    <w:basedOn w:val="Normal"/>
    <w:rsid w:val="00985590"/>
    <w:pPr>
      <w:spacing w:before="280" w:after="280" w:line="240" w:lineRule="auto"/>
    </w:pPr>
    <w:rPr>
      <w:rFonts w:ascii="Arial" w:eastAsia="Times New Roman" w:hAnsi="Arial" w:cs="Arial"/>
      <w:lang w:eastAsia="zh-CN"/>
    </w:rPr>
  </w:style>
  <w:style w:type="paragraph" w:customStyle="1" w:styleId="xl70">
    <w:name w:val="xl70"/>
    <w:basedOn w:val="Normal"/>
    <w:rsid w:val="00985590"/>
    <w:pPr>
      <w:spacing w:before="280" w:after="280" w:line="240" w:lineRule="auto"/>
      <w:jc w:val="center"/>
    </w:pPr>
    <w:rPr>
      <w:rFonts w:ascii="Arial" w:eastAsia="Times New Roman" w:hAnsi="Arial" w:cs="Arial"/>
      <w:lang w:eastAsia="zh-CN"/>
    </w:rPr>
  </w:style>
  <w:style w:type="paragraph" w:customStyle="1" w:styleId="xl71">
    <w:name w:val="xl71"/>
    <w:basedOn w:val="Normal"/>
    <w:rsid w:val="00985590"/>
    <w:pPr>
      <w:spacing w:before="280" w:after="280" w:line="240" w:lineRule="auto"/>
    </w:pPr>
    <w:rPr>
      <w:rFonts w:ascii="Arial" w:eastAsia="Times New Roman" w:hAnsi="Arial" w:cs="Arial"/>
      <w:lang w:eastAsia="zh-CN"/>
    </w:rPr>
  </w:style>
  <w:style w:type="paragraph" w:customStyle="1" w:styleId="xl72">
    <w:name w:val="xl72"/>
    <w:basedOn w:val="Normal"/>
    <w:rsid w:val="00985590"/>
    <w:pPr>
      <w:spacing w:before="280" w:after="280" w:line="240" w:lineRule="auto"/>
    </w:pPr>
    <w:rPr>
      <w:rFonts w:ascii="Arial" w:eastAsia="Times New Roman" w:hAnsi="Arial" w:cs="Arial"/>
      <w:lang w:eastAsia="zh-CN"/>
    </w:rPr>
  </w:style>
  <w:style w:type="paragraph" w:customStyle="1" w:styleId="xl73">
    <w:name w:val="xl73"/>
    <w:basedOn w:val="Normal"/>
    <w:rsid w:val="00985590"/>
    <w:pPr>
      <w:spacing w:before="280" w:after="280" w:line="240" w:lineRule="auto"/>
    </w:pPr>
    <w:rPr>
      <w:rFonts w:ascii="Arial" w:eastAsia="Times New Roman" w:hAnsi="Arial" w:cs="Arial"/>
      <w:lang w:eastAsia="zh-CN"/>
    </w:rPr>
  </w:style>
  <w:style w:type="paragraph" w:customStyle="1" w:styleId="xl74">
    <w:name w:val="xl74"/>
    <w:basedOn w:val="Normal"/>
    <w:rsid w:val="00985590"/>
    <w:pPr>
      <w:spacing w:before="280" w:after="280" w:line="240" w:lineRule="auto"/>
    </w:pPr>
    <w:rPr>
      <w:rFonts w:ascii="Arial" w:eastAsia="Times New Roman" w:hAnsi="Arial" w:cs="Arial"/>
      <w:lang w:eastAsia="zh-CN"/>
    </w:rPr>
  </w:style>
  <w:style w:type="paragraph" w:customStyle="1" w:styleId="xl75">
    <w:name w:val="xl75"/>
    <w:basedOn w:val="Normal"/>
    <w:rsid w:val="00985590"/>
    <w:pPr>
      <w:spacing w:before="280" w:after="280" w:line="240" w:lineRule="auto"/>
    </w:pPr>
    <w:rPr>
      <w:rFonts w:ascii="Arial" w:eastAsia="Times New Roman" w:hAnsi="Arial" w:cs="Arial"/>
      <w:lang w:eastAsia="zh-CN"/>
    </w:rPr>
  </w:style>
  <w:style w:type="paragraph" w:customStyle="1" w:styleId="xl76">
    <w:name w:val="xl76"/>
    <w:basedOn w:val="Normal"/>
    <w:rsid w:val="00985590"/>
    <w:pPr>
      <w:spacing w:before="280" w:after="280" w:line="240" w:lineRule="auto"/>
    </w:pPr>
    <w:rPr>
      <w:rFonts w:ascii="Arial" w:eastAsia="Times New Roman" w:hAnsi="Arial" w:cs="Arial"/>
      <w:lang w:eastAsia="zh-CN"/>
    </w:rPr>
  </w:style>
  <w:style w:type="paragraph" w:customStyle="1" w:styleId="xl77">
    <w:name w:val="xl77"/>
    <w:basedOn w:val="Normal"/>
    <w:rsid w:val="00985590"/>
    <w:pPr>
      <w:shd w:val="clear" w:color="auto" w:fill="CCFFFF"/>
      <w:spacing w:before="280" w:after="280" w:line="240" w:lineRule="auto"/>
      <w:jc w:val="center"/>
    </w:pPr>
    <w:rPr>
      <w:rFonts w:ascii="Arial" w:eastAsia="Times New Roman" w:hAnsi="Arial" w:cs="Arial"/>
      <w:b/>
      <w:bCs/>
      <w:lang w:eastAsia="zh-CN"/>
    </w:rPr>
  </w:style>
  <w:style w:type="paragraph" w:customStyle="1" w:styleId="xl78">
    <w:name w:val="xl78"/>
    <w:basedOn w:val="Normal"/>
    <w:rsid w:val="00985590"/>
    <w:pPr>
      <w:spacing w:before="280" w:after="280" w:line="240" w:lineRule="auto"/>
    </w:pPr>
    <w:rPr>
      <w:rFonts w:ascii="Arial" w:eastAsia="Times New Roman" w:hAnsi="Arial" w:cs="Arial"/>
      <w:lang w:eastAsia="zh-CN"/>
    </w:rPr>
  </w:style>
  <w:style w:type="paragraph" w:customStyle="1" w:styleId="xl79">
    <w:name w:val="xl79"/>
    <w:basedOn w:val="Normal"/>
    <w:rsid w:val="00985590"/>
    <w:pPr>
      <w:spacing w:before="280" w:after="280" w:line="240" w:lineRule="auto"/>
    </w:pPr>
    <w:rPr>
      <w:rFonts w:ascii="Arial" w:eastAsia="Times New Roman" w:hAnsi="Arial" w:cs="Arial"/>
      <w:color w:val="000000"/>
      <w:lang w:eastAsia="zh-CN"/>
    </w:rPr>
  </w:style>
  <w:style w:type="paragraph" w:customStyle="1" w:styleId="xl80">
    <w:name w:val="xl80"/>
    <w:basedOn w:val="Normal"/>
    <w:rsid w:val="00985590"/>
    <w:pPr>
      <w:spacing w:before="280" w:after="280" w:line="240" w:lineRule="auto"/>
    </w:pPr>
    <w:rPr>
      <w:rFonts w:ascii="Arial" w:eastAsia="Times New Roman" w:hAnsi="Arial" w:cs="Arial"/>
      <w:lang w:eastAsia="zh-CN"/>
    </w:rPr>
  </w:style>
  <w:style w:type="paragraph" w:customStyle="1" w:styleId="xl81">
    <w:name w:val="xl81"/>
    <w:basedOn w:val="Normal"/>
    <w:rsid w:val="00985590"/>
    <w:pPr>
      <w:spacing w:before="280" w:after="280" w:line="240" w:lineRule="auto"/>
    </w:pPr>
    <w:rPr>
      <w:rFonts w:ascii="Arial" w:eastAsia="Times New Roman" w:hAnsi="Arial" w:cs="Arial"/>
      <w:b/>
      <w:bCs/>
      <w:lang w:eastAsia="zh-CN"/>
    </w:rPr>
  </w:style>
  <w:style w:type="paragraph" w:customStyle="1" w:styleId="xl82">
    <w:name w:val="xl82"/>
    <w:basedOn w:val="Normal"/>
    <w:rsid w:val="00985590"/>
    <w:pPr>
      <w:spacing w:before="280" w:after="280" w:line="240" w:lineRule="auto"/>
    </w:pPr>
    <w:rPr>
      <w:rFonts w:ascii="Arial" w:eastAsia="Times New Roman" w:hAnsi="Arial" w:cs="Arial"/>
      <w:lang w:eastAsia="zh-CN"/>
    </w:rPr>
  </w:style>
  <w:style w:type="paragraph" w:customStyle="1" w:styleId="xl83">
    <w:name w:val="xl83"/>
    <w:basedOn w:val="Normal"/>
    <w:rsid w:val="00985590"/>
    <w:pPr>
      <w:spacing w:before="280" w:after="280" w:line="240" w:lineRule="auto"/>
    </w:pPr>
    <w:rPr>
      <w:rFonts w:ascii="Arial" w:eastAsia="Times New Roman" w:hAnsi="Arial" w:cs="Arial"/>
      <w:color w:val="000000"/>
      <w:lang w:eastAsia="zh-CN"/>
    </w:rPr>
  </w:style>
  <w:style w:type="paragraph" w:customStyle="1" w:styleId="xl84">
    <w:name w:val="xl84"/>
    <w:basedOn w:val="Normal"/>
    <w:rsid w:val="00985590"/>
    <w:pPr>
      <w:spacing w:before="280" w:after="280" w:line="240" w:lineRule="auto"/>
      <w:jc w:val="center"/>
    </w:pPr>
    <w:rPr>
      <w:rFonts w:ascii="Arial" w:eastAsia="Times New Roman" w:hAnsi="Arial" w:cs="Arial"/>
      <w:lang w:eastAsia="zh-CN"/>
    </w:rPr>
  </w:style>
  <w:style w:type="paragraph" w:customStyle="1" w:styleId="xl85">
    <w:name w:val="xl85"/>
    <w:basedOn w:val="Normal"/>
    <w:rsid w:val="00985590"/>
    <w:pPr>
      <w:spacing w:before="280" w:after="280" w:line="240" w:lineRule="auto"/>
    </w:pPr>
    <w:rPr>
      <w:rFonts w:ascii="Arial" w:eastAsia="Times New Roman" w:hAnsi="Arial" w:cs="Arial"/>
      <w:lang w:eastAsia="zh-CN"/>
    </w:rPr>
  </w:style>
  <w:style w:type="paragraph" w:customStyle="1" w:styleId="xl86">
    <w:name w:val="xl86"/>
    <w:basedOn w:val="Normal"/>
    <w:rsid w:val="00985590"/>
    <w:pPr>
      <w:spacing w:before="280" w:after="280" w:line="240" w:lineRule="auto"/>
    </w:pPr>
    <w:rPr>
      <w:rFonts w:ascii="Arial" w:eastAsia="Times New Roman" w:hAnsi="Arial" w:cs="Arial"/>
      <w:lang w:eastAsia="zh-CN"/>
    </w:rPr>
  </w:style>
  <w:style w:type="paragraph" w:customStyle="1" w:styleId="xl87">
    <w:name w:val="xl87"/>
    <w:basedOn w:val="Normal"/>
    <w:rsid w:val="00985590"/>
    <w:pPr>
      <w:spacing w:before="280" w:after="280" w:line="240" w:lineRule="auto"/>
    </w:pPr>
    <w:rPr>
      <w:rFonts w:ascii="Arial" w:eastAsia="Times New Roman" w:hAnsi="Arial" w:cs="Arial"/>
      <w:color w:val="000000"/>
      <w:lang w:eastAsia="zh-CN"/>
    </w:rPr>
  </w:style>
  <w:style w:type="paragraph" w:customStyle="1" w:styleId="xl88">
    <w:name w:val="xl88"/>
    <w:basedOn w:val="Normal"/>
    <w:rsid w:val="00985590"/>
    <w:pPr>
      <w:spacing w:before="280" w:after="280" w:line="240" w:lineRule="auto"/>
    </w:pPr>
    <w:rPr>
      <w:rFonts w:ascii="Arial" w:eastAsia="Times New Roman" w:hAnsi="Arial" w:cs="Arial"/>
      <w:color w:val="000000"/>
      <w:lang w:eastAsia="zh-CN"/>
    </w:rPr>
  </w:style>
  <w:style w:type="paragraph" w:customStyle="1" w:styleId="xl89">
    <w:name w:val="xl89"/>
    <w:basedOn w:val="Normal"/>
    <w:rsid w:val="00985590"/>
    <w:pPr>
      <w:spacing w:before="280" w:after="280" w:line="240" w:lineRule="auto"/>
    </w:pPr>
    <w:rPr>
      <w:rFonts w:ascii="Arial" w:eastAsia="Times New Roman" w:hAnsi="Arial" w:cs="Arial"/>
      <w:lang w:eastAsia="zh-CN"/>
    </w:rPr>
  </w:style>
  <w:style w:type="paragraph" w:customStyle="1" w:styleId="xl90">
    <w:name w:val="xl90"/>
    <w:basedOn w:val="Normal"/>
    <w:rsid w:val="00985590"/>
    <w:pPr>
      <w:spacing w:before="280" w:after="280" w:line="240" w:lineRule="auto"/>
    </w:pPr>
    <w:rPr>
      <w:rFonts w:ascii="Arial" w:eastAsia="Times New Roman" w:hAnsi="Arial" w:cs="Arial"/>
      <w:lang w:eastAsia="zh-CN"/>
    </w:rPr>
  </w:style>
  <w:style w:type="paragraph" w:customStyle="1" w:styleId="xl91">
    <w:name w:val="xl91"/>
    <w:basedOn w:val="Normal"/>
    <w:rsid w:val="00985590"/>
    <w:pPr>
      <w:spacing w:before="280" w:after="280" w:line="240" w:lineRule="auto"/>
    </w:pPr>
    <w:rPr>
      <w:rFonts w:ascii="Arial" w:eastAsia="Times New Roman" w:hAnsi="Arial" w:cs="Arial"/>
      <w:lang w:eastAsia="zh-CN"/>
    </w:rPr>
  </w:style>
  <w:style w:type="paragraph" w:customStyle="1" w:styleId="xl92">
    <w:name w:val="xl92"/>
    <w:basedOn w:val="Normal"/>
    <w:rsid w:val="00985590"/>
    <w:pPr>
      <w:spacing w:before="280" w:after="280" w:line="240" w:lineRule="auto"/>
      <w:jc w:val="center"/>
    </w:pPr>
    <w:rPr>
      <w:rFonts w:ascii="Arial" w:eastAsia="Times New Roman" w:hAnsi="Arial" w:cs="Arial"/>
      <w:b/>
      <w:bCs/>
      <w:lang w:eastAsia="zh-CN"/>
    </w:rPr>
  </w:style>
  <w:style w:type="paragraph" w:customStyle="1" w:styleId="xl93">
    <w:name w:val="xl93"/>
    <w:basedOn w:val="Normal"/>
    <w:rsid w:val="00985590"/>
    <w:pPr>
      <w:spacing w:before="280" w:after="280" w:line="240" w:lineRule="auto"/>
      <w:jc w:val="center"/>
    </w:pPr>
    <w:rPr>
      <w:rFonts w:ascii="Arial" w:eastAsia="Times New Roman" w:hAnsi="Arial" w:cs="Arial"/>
      <w:b/>
      <w:bCs/>
      <w:u w:val="single"/>
      <w:lang w:eastAsia="zh-CN"/>
    </w:rPr>
  </w:style>
  <w:style w:type="paragraph" w:customStyle="1" w:styleId="xl94">
    <w:name w:val="xl94"/>
    <w:basedOn w:val="Normal"/>
    <w:rsid w:val="00985590"/>
    <w:pPr>
      <w:spacing w:before="280" w:after="280" w:line="240" w:lineRule="auto"/>
    </w:pPr>
    <w:rPr>
      <w:rFonts w:ascii="Arial" w:eastAsia="Times New Roman" w:hAnsi="Arial" w:cs="Arial"/>
      <w:b/>
      <w:bCs/>
      <w:lang w:eastAsia="zh-CN"/>
    </w:rPr>
  </w:style>
  <w:style w:type="paragraph" w:customStyle="1" w:styleId="xl95">
    <w:name w:val="xl95"/>
    <w:basedOn w:val="Normal"/>
    <w:rsid w:val="00985590"/>
    <w:pPr>
      <w:spacing w:before="280" w:after="280" w:line="240" w:lineRule="auto"/>
      <w:jc w:val="center"/>
    </w:pPr>
    <w:rPr>
      <w:rFonts w:ascii="Arial" w:eastAsia="Times New Roman" w:hAnsi="Arial" w:cs="Arial"/>
      <w:b/>
      <w:bCs/>
      <w:lang w:eastAsia="zh-CN"/>
    </w:rPr>
  </w:style>
  <w:style w:type="paragraph" w:customStyle="1" w:styleId="xl96">
    <w:name w:val="xl96"/>
    <w:basedOn w:val="Normal"/>
    <w:rsid w:val="00985590"/>
    <w:pPr>
      <w:spacing w:before="280" w:after="280" w:line="240" w:lineRule="auto"/>
      <w:jc w:val="center"/>
    </w:pPr>
    <w:rPr>
      <w:rFonts w:ascii="Arial" w:eastAsia="Times New Roman" w:hAnsi="Arial" w:cs="Arial"/>
      <w:b/>
      <w:bCs/>
      <w:lang w:eastAsia="zh-CN"/>
    </w:rPr>
  </w:style>
  <w:style w:type="paragraph" w:customStyle="1" w:styleId="xl97">
    <w:name w:val="xl97"/>
    <w:basedOn w:val="Normal"/>
    <w:rsid w:val="00985590"/>
    <w:pPr>
      <w:spacing w:before="280" w:after="280" w:line="240" w:lineRule="auto"/>
      <w:jc w:val="right"/>
    </w:pPr>
    <w:rPr>
      <w:rFonts w:ascii="Arial" w:eastAsia="Times New Roman" w:hAnsi="Arial" w:cs="Arial"/>
      <w:lang w:eastAsia="zh-CN"/>
    </w:rPr>
  </w:style>
  <w:style w:type="paragraph" w:customStyle="1" w:styleId="xl98">
    <w:name w:val="xl98"/>
    <w:basedOn w:val="Normal"/>
    <w:rsid w:val="00985590"/>
    <w:pPr>
      <w:spacing w:before="280" w:after="280" w:line="240" w:lineRule="auto"/>
      <w:jc w:val="center"/>
    </w:pPr>
    <w:rPr>
      <w:rFonts w:ascii="Arial" w:eastAsia="Times New Roman" w:hAnsi="Arial" w:cs="Arial"/>
      <w:lang w:eastAsia="zh-CN"/>
    </w:rPr>
  </w:style>
  <w:style w:type="paragraph" w:customStyle="1" w:styleId="xl99">
    <w:name w:val="xl99"/>
    <w:basedOn w:val="Normal"/>
    <w:rsid w:val="00985590"/>
    <w:pPr>
      <w:spacing w:before="280" w:after="280" w:line="240" w:lineRule="auto"/>
      <w:jc w:val="right"/>
    </w:pPr>
    <w:rPr>
      <w:rFonts w:ascii="Arial" w:eastAsia="Times New Roman" w:hAnsi="Arial" w:cs="Arial"/>
      <w:lang w:eastAsia="zh-CN"/>
    </w:rPr>
  </w:style>
  <w:style w:type="paragraph" w:customStyle="1" w:styleId="xl100">
    <w:name w:val="xl100"/>
    <w:basedOn w:val="Normal"/>
    <w:rsid w:val="00985590"/>
    <w:pPr>
      <w:spacing w:before="280" w:after="280" w:line="240" w:lineRule="auto"/>
      <w:jc w:val="center"/>
    </w:pPr>
    <w:rPr>
      <w:rFonts w:ascii="Arial" w:eastAsia="Times New Roman" w:hAnsi="Arial" w:cs="Arial"/>
      <w:b/>
      <w:bCs/>
      <w:lang w:eastAsia="zh-CN"/>
    </w:rPr>
  </w:style>
  <w:style w:type="paragraph" w:customStyle="1" w:styleId="xl101">
    <w:name w:val="xl101"/>
    <w:basedOn w:val="Normal"/>
    <w:rsid w:val="00985590"/>
    <w:pPr>
      <w:spacing w:before="280" w:after="280" w:line="240" w:lineRule="auto"/>
    </w:pPr>
    <w:rPr>
      <w:rFonts w:ascii="Arial" w:eastAsia="Times New Roman" w:hAnsi="Arial" w:cs="Arial"/>
      <w:b/>
      <w:bCs/>
      <w:lang w:eastAsia="zh-CN"/>
    </w:rPr>
  </w:style>
  <w:style w:type="paragraph" w:customStyle="1" w:styleId="xl102">
    <w:name w:val="xl102"/>
    <w:basedOn w:val="Normal"/>
    <w:rsid w:val="00985590"/>
    <w:pPr>
      <w:spacing w:before="280" w:after="280" w:line="240" w:lineRule="auto"/>
      <w:jc w:val="center"/>
    </w:pPr>
    <w:rPr>
      <w:rFonts w:ascii="Arial" w:eastAsia="Times New Roman" w:hAnsi="Arial" w:cs="Arial"/>
      <w:lang w:eastAsia="zh-CN"/>
    </w:rPr>
  </w:style>
  <w:style w:type="paragraph" w:customStyle="1" w:styleId="xl103">
    <w:name w:val="xl103"/>
    <w:basedOn w:val="Normal"/>
    <w:rsid w:val="00985590"/>
    <w:pPr>
      <w:spacing w:before="280" w:after="280" w:line="240" w:lineRule="auto"/>
    </w:pPr>
    <w:rPr>
      <w:rFonts w:ascii="Arial" w:eastAsia="Times New Roman" w:hAnsi="Arial" w:cs="Arial"/>
      <w:lang w:eastAsia="zh-CN"/>
    </w:rPr>
  </w:style>
  <w:style w:type="paragraph" w:customStyle="1" w:styleId="xl104">
    <w:name w:val="xl104"/>
    <w:basedOn w:val="Normal"/>
    <w:rsid w:val="00985590"/>
    <w:pPr>
      <w:spacing w:before="280" w:after="280" w:line="240" w:lineRule="auto"/>
    </w:pPr>
    <w:rPr>
      <w:rFonts w:ascii="Arial" w:eastAsia="Times New Roman" w:hAnsi="Arial" w:cs="Arial"/>
      <w:lang w:eastAsia="zh-CN"/>
    </w:rPr>
  </w:style>
  <w:style w:type="paragraph" w:customStyle="1" w:styleId="xl105">
    <w:name w:val="xl105"/>
    <w:basedOn w:val="Normal"/>
    <w:rsid w:val="00985590"/>
    <w:pPr>
      <w:spacing w:before="280" w:after="280" w:line="240" w:lineRule="auto"/>
    </w:pPr>
    <w:rPr>
      <w:rFonts w:ascii="Arial" w:eastAsia="Times New Roman" w:hAnsi="Arial" w:cs="Arial"/>
      <w:lang w:eastAsia="zh-CN"/>
    </w:rPr>
  </w:style>
  <w:style w:type="paragraph" w:customStyle="1" w:styleId="xl106">
    <w:name w:val="xl106"/>
    <w:basedOn w:val="Normal"/>
    <w:rsid w:val="00985590"/>
    <w:pPr>
      <w:spacing w:before="280" w:after="280" w:line="240" w:lineRule="auto"/>
    </w:pPr>
    <w:rPr>
      <w:rFonts w:ascii="Arial" w:eastAsia="Times New Roman" w:hAnsi="Arial" w:cs="Arial"/>
      <w:lang w:eastAsia="zh-CN"/>
    </w:rPr>
  </w:style>
  <w:style w:type="paragraph" w:customStyle="1" w:styleId="xl107">
    <w:name w:val="xl107"/>
    <w:basedOn w:val="Normal"/>
    <w:rsid w:val="00985590"/>
    <w:pPr>
      <w:spacing w:before="280" w:after="280" w:line="240" w:lineRule="auto"/>
    </w:pPr>
    <w:rPr>
      <w:rFonts w:ascii="Arial" w:eastAsia="Times New Roman" w:hAnsi="Arial" w:cs="Arial"/>
      <w:lang w:eastAsia="zh-CN"/>
    </w:rPr>
  </w:style>
  <w:style w:type="paragraph" w:customStyle="1" w:styleId="xl108">
    <w:name w:val="xl108"/>
    <w:basedOn w:val="Normal"/>
    <w:rsid w:val="00985590"/>
    <w:pPr>
      <w:spacing w:before="280" w:after="280" w:line="240" w:lineRule="auto"/>
    </w:pPr>
    <w:rPr>
      <w:rFonts w:ascii="Arial" w:eastAsia="Times New Roman" w:hAnsi="Arial" w:cs="Arial"/>
      <w:color w:val="000000"/>
      <w:lang w:eastAsia="zh-CN"/>
    </w:rPr>
  </w:style>
  <w:style w:type="paragraph" w:customStyle="1" w:styleId="xl109">
    <w:name w:val="xl109"/>
    <w:basedOn w:val="Normal"/>
    <w:rsid w:val="00985590"/>
    <w:pPr>
      <w:spacing w:before="280" w:after="280" w:line="240" w:lineRule="auto"/>
    </w:pPr>
    <w:rPr>
      <w:rFonts w:ascii="Arial" w:eastAsia="Times New Roman" w:hAnsi="Arial" w:cs="Arial"/>
      <w:color w:val="000000"/>
      <w:lang w:eastAsia="zh-CN"/>
    </w:rPr>
  </w:style>
  <w:style w:type="paragraph" w:customStyle="1" w:styleId="xl110">
    <w:name w:val="xl110"/>
    <w:basedOn w:val="Normal"/>
    <w:rsid w:val="00985590"/>
    <w:pPr>
      <w:spacing w:before="280" w:after="280" w:line="240" w:lineRule="auto"/>
    </w:pPr>
    <w:rPr>
      <w:rFonts w:ascii="Arial" w:eastAsia="Times New Roman" w:hAnsi="Arial" w:cs="Arial"/>
      <w:lang w:eastAsia="zh-CN"/>
    </w:rPr>
  </w:style>
  <w:style w:type="paragraph" w:customStyle="1" w:styleId="xl111">
    <w:name w:val="xl111"/>
    <w:basedOn w:val="Normal"/>
    <w:rsid w:val="00985590"/>
    <w:pPr>
      <w:shd w:val="clear" w:color="auto" w:fill="00FFFF"/>
      <w:spacing w:before="280" w:after="280" w:line="240" w:lineRule="auto"/>
      <w:jc w:val="center"/>
    </w:pPr>
    <w:rPr>
      <w:rFonts w:ascii="Arial" w:eastAsia="Times New Roman" w:hAnsi="Arial" w:cs="Arial"/>
      <w:b/>
      <w:bCs/>
      <w:lang w:eastAsia="zh-CN"/>
    </w:rPr>
  </w:style>
  <w:style w:type="paragraph" w:customStyle="1" w:styleId="xl112">
    <w:name w:val="xl112"/>
    <w:basedOn w:val="Normal"/>
    <w:rsid w:val="00985590"/>
    <w:pPr>
      <w:shd w:val="clear" w:color="auto" w:fill="00FFFF"/>
      <w:spacing w:before="280" w:after="280" w:line="240" w:lineRule="auto"/>
      <w:jc w:val="center"/>
    </w:pPr>
    <w:rPr>
      <w:rFonts w:ascii="Arial" w:eastAsia="Times New Roman" w:hAnsi="Arial" w:cs="Arial"/>
      <w:b/>
      <w:bCs/>
      <w:lang w:eastAsia="zh-CN"/>
    </w:rPr>
  </w:style>
  <w:style w:type="paragraph" w:customStyle="1" w:styleId="xl113">
    <w:name w:val="xl113"/>
    <w:basedOn w:val="Normal"/>
    <w:rsid w:val="00985590"/>
    <w:pPr>
      <w:shd w:val="clear" w:color="auto" w:fill="CCFFFF"/>
      <w:spacing w:before="280" w:after="280" w:line="240" w:lineRule="auto"/>
      <w:jc w:val="center"/>
    </w:pPr>
    <w:rPr>
      <w:rFonts w:ascii="Arial" w:eastAsia="Times New Roman" w:hAnsi="Arial" w:cs="Arial"/>
      <w:b/>
      <w:bCs/>
      <w:lang w:eastAsia="zh-CN"/>
    </w:rPr>
  </w:style>
  <w:style w:type="paragraph" w:customStyle="1" w:styleId="xl114">
    <w:name w:val="xl114"/>
    <w:basedOn w:val="Normal"/>
    <w:rsid w:val="00985590"/>
    <w:pPr>
      <w:spacing w:before="280" w:after="280" w:line="240" w:lineRule="auto"/>
    </w:pPr>
    <w:rPr>
      <w:rFonts w:ascii="Arial" w:eastAsia="Times New Roman" w:hAnsi="Arial" w:cs="Arial"/>
      <w:lang w:eastAsia="zh-CN"/>
    </w:rPr>
  </w:style>
  <w:style w:type="paragraph" w:customStyle="1" w:styleId="xl115">
    <w:name w:val="xl115"/>
    <w:basedOn w:val="Normal"/>
    <w:rsid w:val="00985590"/>
    <w:pPr>
      <w:spacing w:before="280" w:after="280" w:line="240" w:lineRule="auto"/>
      <w:jc w:val="center"/>
    </w:pPr>
    <w:rPr>
      <w:rFonts w:ascii="Arial" w:eastAsia="Times New Roman" w:hAnsi="Arial" w:cs="Arial"/>
      <w:lang w:eastAsia="zh-CN"/>
    </w:rPr>
  </w:style>
  <w:style w:type="paragraph" w:customStyle="1" w:styleId="xl116">
    <w:name w:val="xl116"/>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17">
    <w:name w:val="xl117"/>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18">
    <w:name w:val="xl118"/>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19">
    <w:name w:val="xl119"/>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20">
    <w:name w:val="xl120"/>
    <w:basedOn w:val="Normal"/>
    <w:rsid w:val="00985590"/>
    <w:pPr>
      <w:shd w:val="clear" w:color="auto" w:fill="FFFFFF"/>
      <w:spacing w:before="280" w:after="280" w:line="240" w:lineRule="auto"/>
    </w:pPr>
    <w:rPr>
      <w:rFonts w:ascii="Arial" w:eastAsia="Times New Roman" w:hAnsi="Arial" w:cs="Arial"/>
      <w:lang w:eastAsia="zh-CN"/>
    </w:rPr>
  </w:style>
  <w:style w:type="paragraph" w:customStyle="1" w:styleId="xl121">
    <w:name w:val="xl121"/>
    <w:basedOn w:val="Normal"/>
    <w:rsid w:val="00985590"/>
    <w:pPr>
      <w:shd w:val="clear" w:color="auto" w:fill="FFFFFF"/>
      <w:spacing w:before="280" w:after="280" w:line="240" w:lineRule="auto"/>
    </w:pPr>
    <w:rPr>
      <w:rFonts w:ascii="Arial" w:eastAsia="Times New Roman" w:hAnsi="Arial" w:cs="Arial"/>
      <w:lang w:eastAsia="zh-CN"/>
    </w:rPr>
  </w:style>
  <w:style w:type="paragraph" w:customStyle="1" w:styleId="xl122">
    <w:name w:val="xl122"/>
    <w:basedOn w:val="Normal"/>
    <w:rsid w:val="00985590"/>
    <w:pPr>
      <w:shd w:val="clear" w:color="auto" w:fill="FFFFFF"/>
      <w:spacing w:before="280" w:after="280" w:line="240" w:lineRule="auto"/>
    </w:pPr>
    <w:rPr>
      <w:rFonts w:ascii="Arial" w:eastAsia="Times New Roman" w:hAnsi="Arial" w:cs="Arial"/>
      <w:lang w:eastAsia="zh-CN"/>
    </w:rPr>
  </w:style>
  <w:style w:type="paragraph" w:customStyle="1" w:styleId="xl123">
    <w:name w:val="xl123"/>
    <w:basedOn w:val="Normal"/>
    <w:rsid w:val="00985590"/>
    <w:pPr>
      <w:shd w:val="clear" w:color="auto" w:fill="FFFFFF"/>
      <w:spacing w:before="280" w:after="280" w:line="240" w:lineRule="auto"/>
    </w:pPr>
    <w:rPr>
      <w:rFonts w:ascii="Arial" w:eastAsia="Times New Roman" w:hAnsi="Arial" w:cs="Arial"/>
      <w:lang w:eastAsia="zh-CN"/>
    </w:rPr>
  </w:style>
  <w:style w:type="paragraph" w:customStyle="1" w:styleId="xl124">
    <w:name w:val="xl124"/>
    <w:basedOn w:val="Normal"/>
    <w:rsid w:val="00985590"/>
    <w:pPr>
      <w:shd w:val="clear" w:color="auto" w:fill="FFFFFF"/>
      <w:spacing w:before="280" w:after="280" w:line="240" w:lineRule="auto"/>
    </w:pPr>
    <w:rPr>
      <w:rFonts w:ascii="Arial" w:eastAsia="Times New Roman" w:hAnsi="Arial" w:cs="Arial"/>
      <w:lang w:eastAsia="zh-CN"/>
    </w:rPr>
  </w:style>
  <w:style w:type="paragraph" w:customStyle="1" w:styleId="xl125">
    <w:name w:val="xl125"/>
    <w:basedOn w:val="Normal"/>
    <w:rsid w:val="00985590"/>
    <w:pPr>
      <w:shd w:val="clear" w:color="auto" w:fill="FFFFFF"/>
      <w:spacing w:before="280" w:after="280" w:line="240" w:lineRule="auto"/>
    </w:pPr>
    <w:rPr>
      <w:rFonts w:ascii="Times New Roman" w:eastAsia="Times New Roman" w:hAnsi="Times New Roman" w:cs="Times New Roman"/>
      <w:sz w:val="24"/>
      <w:szCs w:val="24"/>
      <w:lang w:eastAsia="zh-CN"/>
    </w:rPr>
  </w:style>
  <w:style w:type="paragraph" w:customStyle="1" w:styleId="xl126">
    <w:name w:val="xl126"/>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27">
    <w:name w:val="xl127"/>
    <w:basedOn w:val="Normal"/>
    <w:rsid w:val="00985590"/>
    <w:pPr>
      <w:shd w:val="clear" w:color="auto" w:fill="FFFFFF"/>
      <w:spacing w:before="280" w:after="280" w:line="240" w:lineRule="auto"/>
      <w:jc w:val="right"/>
    </w:pPr>
    <w:rPr>
      <w:rFonts w:ascii="Arial" w:eastAsia="Times New Roman" w:hAnsi="Arial" w:cs="Arial"/>
      <w:lang w:eastAsia="zh-CN"/>
    </w:rPr>
  </w:style>
  <w:style w:type="paragraph" w:customStyle="1" w:styleId="xl128">
    <w:name w:val="xl128"/>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29">
    <w:name w:val="xl129"/>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30">
    <w:name w:val="xl130"/>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31">
    <w:name w:val="xl131"/>
    <w:basedOn w:val="Normal"/>
    <w:rsid w:val="00985590"/>
    <w:pPr>
      <w:shd w:val="clear" w:color="auto" w:fill="FFFFFF"/>
      <w:spacing w:before="280" w:after="280" w:line="240" w:lineRule="auto"/>
    </w:pPr>
    <w:rPr>
      <w:rFonts w:ascii="Arial" w:eastAsia="Times New Roman" w:hAnsi="Arial" w:cs="Arial"/>
      <w:b/>
      <w:bCs/>
      <w:sz w:val="24"/>
      <w:szCs w:val="24"/>
      <w:lang w:eastAsia="zh-CN"/>
    </w:rPr>
  </w:style>
  <w:style w:type="paragraph" w:customStyle="1" w:styleId="xl132">
    <w:name w:val="xl132"/>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33">
    <w:name w:val="xl133"/>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34">
    <w:name w:val="xl134"/>
    <w:basedOn w:val="Normal"/>
    <w:rsid w:val="00985590"/>
    <w:pPr>
      <w:shd w:val="clear" w:color="auto" w:fill="FFFFFF"/>
      <w:spacing w:before="280" w:after="280" w:line="240" w:lineRule="auto"/>
      <w:jc w:val="center"/>
    </w:pPr>
    <w:rPr>
      <w:rFonts w:ascii="Arial" w:eastAsia="Times New Roman" w:hAnsi="Arial" w:cs="Arial"/>
      <w:b/>
      <w:bCs/>
      <w:lang w:eastAsia="zh-CN"/>
    </w:rPr>
  </w:style>
  <w:style w:type="paragraph" w:customStyle="1" w:styleId="xl135">
    <w:name w:val="xl135"/>
    <w:basedOn w:val="Normal"/>
    <w:rsid w:val="00985590"/>
    <w:pPr>
      <w:shd w:val="clear" w:color="auto" w:fill="FFFFFF"/>
      <w:spacing w:before="280" w:after="280" w:line="240" w:lineRule="auto"/>
    </w:pPr>
    <w:rPr>
      <w:rFonts w:ascii="Arial" w:eastAsia="Times New Roman" w:hAnsi="Arial" w:cs="Arial"/>
      <w:b/>
      <w:bCs/>
      <w:lang w:eastAsia="zh-CN"/>
    </w:rPr>
  </w:style>
  <w:style w:type="paragraph" w:customStyle="1" w:styleId="xl136">
    <w:name w:val="xl136"/>
    <w:basedOn w:val="Normal"/>
    <w:rsid w:val="00985590"/>
    <w:pPr>
      <w:spacing w:before="280" w:after="280" w:line="240" w:lineRule="auto"/>
    </w:pPr>
    <w:rPr>
      <w:rFonts w:ascii="Arial" w:eastAsia="Times New Roman" w:hAnsi="Arial" w:cs="Arial"/>
      <w:sz w:val="24"/>
      <w:szCs w:val="24"/>
      <w:lang w:eastAsia="zh-CN"/>
    </w:rPr>
  </w:style>
  <w:style w:type="paragraph" w:customStyle="1" w:styleId="xl137">
    <w:name w:val="xl137"/>
    <w:basedOn w:val="Normal"/>
    <w:rsid w:val="00985590"/>
    <w:pPr>
      <w:shd w:val="clear" w:color="auto" w:fill="00FFFF"/>
      <w:spacing w:before="280" w:after="280" w:line="240" w:lineRule="auto"/>
    </w:pPr>
    <w:rPr>
      <w:rFonts w:ascii="Arial" w:eastAsia="Times New Roman" w:hAnsi="Arial" w:cs="Arial"/>
      <w:lang w:eastAsia="zh-CN"/>
    </w:rPr>
  </w:style>
  <w:style w:type="paragraph" w:customStyle="1" w:styleId="xl138">
    <w:name w:val="xl138"/>
    <w:basedOn w:val="Normal"/>
    <w:rsid w:val="00985590"/>
    <w:pPr>
      <w:shd w:val="clear" w:color="auto" w:fill="CCFFFF"/>
      <w:spacing w:before="280" w:after="280" w:line="240" w:lineRule="auto"/>
      <w:jc w:val="center"/>
    </w:pPr>
    <w:rPr>
      <w:rFonts w:ascii="Arial" w:eastAsia="Times New Roman" w:hAnsi="Arial" w:cs="Arial"/>
      <w:lang w:eastAsia="zh-CN"/>
    </w:rPr>
  </w:style>
  <w:style w:type="paragraph" w:customStyle="1" w:styleId="xl139">
    <w:name w:val="xl139"/>
    <w:basedOn w:val="Normal"/>
    <w:rsid w:val="00985590"/>
    <w:pPr>
      <w:spacing w:before="280" w:after="280" w:line="240" w:lineRule="auto"/>
      <w:jc w:val="center"/>
    </w:pPr>
    <w:rPr>
      <w:rFonts w:ascii="Arial" w:eastAsia="Times New Roman" w:hAnsi="Arial" w:cs="Arial"/>
      <w:color w:val="000000"/>
      <w:lang w:eastAsia="zh-CN"/>
    </w:rPr>
  </w:style>
  <w:style w:type="paragraph" w:customStyle="1" w:styleId="xl140">
    <w:name w:val="xl140"/>
    <w:basedOn w:val="Normal"/>
    <w:rsid w:val="00985590"/>
    <w:pPr>
      <w:spacing w:before="280" w:after="280" w:line="240" w:lineRule="auto"/>
    </w:pPr>
    <w:rPr>
      <w:rFonts w:ascii="Arial" w:eastAsia="Times New Roman" w:hAnsi="Arial" w:cs="Arial"/>
      <w:color w:val="000000"/>
      <w:lang w:eastAsia="zh-CN"/>
    </w:rPr>
  </w:style>
  <w:style w:type="paragraph" w:customStyle="1" w:styleId="xl141">
    <w:name w:val="xl141"/>
    <w:basedOn w:val="Normal"/>
    <w:rsid w:val="00985590"/>
    <w:pPr>
      <w:spacing w:before="280" w:after="280" w:line="240" w:lineRule="auto"/>
    </w:pPr>
    <w:rPr>
      <w:rFonts w:ascii="Arial" w:eastAsia="Times New Roman" w:hAnsi="Arial" w:cs="Arial"/>
      <w:color w:val="000000"/>
      <w:lang w:eastAsia="zh-CN"/>
    </w:rPr>
  </w:style>
  <w:style w:type="paragraph" w:customStyle="1" w:styleId="xl142">
    <w:name w:val="xl142"/>
    <w:basedOn w:val="Normal"/>
    <w:rsid w:val="00985590"/>
    <w:pPr>
      <w:spacing w:before="280" w:after="280" w:line="240" w:lineRule="auto"/>
      <w:jc w:val="center"/>
    </w:pPr>
    <w:rPr>
      <w:rFonts w:ascii="Arial" w:eastAsia="Times New Roman" w:hAnsi="Arial" w:cs="Arial"/>
      <w:lang w:eastAsia="zh-CN"/>
    </w:rPr>
  </w:style>
  <w:style w:type="paragraph" w:customStyle="1" w:styleId="xl143">
    <w:name w:val="xl143"/>
    <w:basedOn w:val="Normal"/>
    <w:rsid w:val="00985590"/>
    <w:pPr>
      <w:spacing w:before="280" w:after="280" w:line="240" w:lineRule="auto"/>
    </w:pPr>
    <w:rPr>
      <w:rFonts w:ascii="Arial" w:eastAsia="Times New Roman" w:hAnsi="Arial" w:cs="Arial"/>
      <w:sz w:val="24"/>
      <w:szCs w:val="24"/>
      <w:lang w:eastAsia="zh-CN"/>
    </w:rPr>
  </w:style>
  <w:style w:type="paragraph" w:customStyle="1" w:styleId="xl144">
    <w:name w:val="xl144"/>
    <w:basedOn w:val="Normal"/>
    <w:rsid w:val="00985590"/>
    <w:pPr>
      <w:shd w:val="clear" w:color="auto" w:fill="CCFFFF"/>
      <w:spacing w:before="280" w:after="280" w:line="240" w:lineRule="auto"/>
      <w:jc w:val="center"/>
    </w:pPr>
    <w:rPr>
      <w:rFonts w:ascii="Arial" w:eastAsia="Times New Roman" w:hAnsi="Arial" w:cs="Arial"/>
      <w:lang w:eastAsia="zh-CN"/>
    </w:rPr>
  </w:style>
  <w:style w:type="paragraph" w:customStyle="1" w:styleId="xl145">
    <w:name w:val="xl145"/>
    <w:basedOn w:val="Normal"/>
    <w:rsid w:val="00985590"/>
    <w:pPr>
      <w:shd w:val="clear" w:color="auto" w:fill="FFFFFF"/>
      <w:spacing w:before="280" w:after="280" w:line="240" w:lineRule="auto"/>
      <w:jc w:val="center"/>
    </w:pPr>
    <w:rPr>
      <w:rFonts w:ascii="Arial" w:eastAsia="Times New Roman" w:hAnsi="Arial" w:cs="Arial"/>
      <w:lang w:eastAsia="zh-CN"/>
    </w:rPr>
  </w:style>
  <w:style w:type="paragraph" w:customStyle="1" w:styleId="xl146">
    <w:name w:val="xl146"/>
    <w:basedOn w:val="Normal"/>
    <w:rsid w:val="00985590"/>
    <w:pPr>
      <w:shd w:val="clear" w:color="auto" w:fill="CCFFFF"/>
      <w:spacing w:before="280" w:after="280" w:line="240" w:lineRule="auto"/>
      <w:jc w:val="center"/>
    </w:pPr>
    <w:rPr>
      <w:rFonts w:ascii="Arial" w:eastAsia="Times New Roman" w:hAnsi="Arial" w:cs="Arial"/>
      <w:b/>
      <w:bCs/>
      <w:lang w:eastAsia="zh-CN"/>
    </w:rPr>
  </w:style>
  <w:style w:type="paragraph" w:customStyle="1" w:styleId="xl147">
    <w:name w:val="xl147"/>
    <w:basedOn w:val="Normal"/>
    <w:rsid w:val="00985590"/>
    <w:pPr>
      <w:spacing w:before="280" w:after="280" w:line="240" w:lineRule="auto"/>
      <w:jc w:val="center"/>
    </w:pPr>
    <w:rPr>
      <w:rFonts w:ascii="Arial" w:eastAsia="Times New Roman" w:hAnsi="Arial" w:cs="Arial"/>
      <w:lang w:eastAsia="zh-CN"/>
    </w:rPr>
  </w:style>
  <w:style w:type="paragraph" w:customStyle="1" w:styleId="xl148">
    <w:name w:val="xl148"/>
    <w:basedOn w:val="Normal"/>
    <w:rsid w:val="00985590"/>
    <w:pPr>
      <w:spacing w:before="280" w:after="280" w:line="240" w:lineRule="auto"/>
      <w:jc w:val="center"/>
    </w:pPr>
    <w:rPr>
      <w:rFonts w:ascii="Arial" w:eastAsia="Times New Roman" w:hAnsi="Arial" w:cs="Arial"/>
      <w:lang w:eastAsia="zh-CN"/>
    </w:rPr>
  </w:style>
  <w:style w:type="paragraph" w:customStyle="1" w:styleId="xl149">
    <w:name w:val="xl149"/>
    <w:basedOn w:val="Normal"/>
    <w:rsid w:val="00985590"/>
    <w:pPr>
      <w:shd w:val="clear" w:color="auto" w:fill="CCFFFF"/>
      <w:spacing w:before="280" w:after="280" w:line="240" w:lineRule="auto"/>
      <w:jc w:val="center"/>
    </w:pPr>
    <w:rPr>
      <w:rFonts w:ascii="Arial" w:eastAsia="Times New Roman" w:hAnsi="Arial" w:cs="Arial"/>
      <w:b/>
      <w:bCs/>
      <w:lang w:eastAsia="zh-CN"/>
    </w:rPr>
  </w:style>
  <w:style w:type="paragraph" w:customStyle="1" w:styleId="xl150">
    <w:name w:val="xl150"/>
    <w:basedOn w:val="Normal"/>
    <w:rsid w:val="00985590"/>
    <w:pPr>
      <w:spacing w:before="280" w:after="280" w:line="240" w:lineRule="auto"/>
      <w:jc w:val="center"/>
    </w:pPr>
    <w:rPr>
      <w:rFonts w:ascii="Arial" w:eastAsia="Times New Roman" w:hAnsi="Arial" w:cs="Arial"/>
      <w:color w:val="000000"/>
      <w:lang w:eastAsia="zh-CN"/>
    </w:rPr>
  </w:style>
  <w:style w:type="paragraph" w:customStyle="1" w:styleId="xl151">
    <w:name w:val="xl151"/>
    <w:basedOn w:val="Normal"/>
    <w:rsid w:val="00985590"/>
    <w:pPr>
      <w:shd w:val="clear" w:color="auto" w:fill="00FFFF"/>
      <w:spacing w:before="280" w:after="280" w:line="240" w:lineRule="auto"/>
      <w:jc w:val="center"/>
    </w:pPr>
    <w:rPr>
      <w:rFonts w:ascii="Arial" w:eastAsia="Times New Roman" w:hAnsi="Arial" w:cs="Arial"/>
      <w:b/>
      <w:bCs/>
      <w:lang w:eastAsia="zh-CN"/>
    </w:rPr>
  </w:style>
  <w:style w:type="paragraph" w:customStyle="1" w:styleId="xl152">
    <w:name w:val="xl152"/>
    <w:basedOn w:val="Normal"/>
    <w:rsid w:val="00985590"/>
    <w:pPr>
      <w:spacing w:before="280" w:after="280" w:line="240" w:lineRule="auto"/>
      <w:jc w:val="center"/>
    </w:pPr>
    <w:rPr>
      <w:rFonts w:ascii="Arial" w:eastAsia="Times New Roman" w:hAnsi="Arial" w:cs="Arial"/>
      <w:b/>
      <w:bCs/>
      <w:lang w:eastAsia="zh-CN"/>
    </w:rPr>
  </w:style>
  <w:style w:type="paragraph" w:customStyle="1" w:styleId="xl153">
    <w:name w:val="xl153"/>
    <w:basedOn w:val="Normal"/>
    <w:rsid w:val="00985590"/>
    <w:pPr>
      <w:spacing w:before="280" w:after="280" w:line="240" w:lineRule="auto"/>
      <w:jc w:val="center"/>
    </w:pPr>
    <w:rPr>
      <w:rFonts w:ascii="Arial" w:eastAsia="Times New Roman" w:hAnsi="Arial" w:cs="Arial"/>
      <w:b/>
      <w:bCs/>
      <w:lang w:eastAsia="zh-CN"/>
    </w:rPr>
  </w:style>
  <w:style w:type="paragraph" w:customStyle="1" w:styleId="xl154">
    <w:name w:val="xl154"/>
    <w:basedOn w:val="Normal"/>
    <w:rsid w:val="00985590"/>
    <w:pPr>
      <w:spacing w:before="280" w:after="280" w:line="240" w:lineRule="auto"/>
      <w:jc w:val="center"/>
    </w:pPr>
    <w:rPr>
      <w:rFonts w:ascii="Arial" w:eastAsia="Times New Roman" w:hAnsi="Arial" w:cs="Arial"/>
      <w:lang w:eastAsia="zh-CN"/>
    </w:rPr>
  </w:style>
  <w:style w:type="paragraph" w:customStyle="1" w:styleId="xl155">
    <w:name w:val="xl155"/>
    <w:basedOn w:val="Normal"/>
    <w:rsid w:val="00985590"/>
    <w:pPr>
      <w:shd w:val="clear" w:color="auto" w:fill="FFFFFF"/>
      <w:spacing w:before="280" w:after="280" w:line="240" w:lineRule="auto"/>
    </w:pPr>
    <w:rPr>
      <w:rFonts w:ascii="Times New Roman" w:eastAsia="Times New Roman" w:hAnsi="Times New Roman" w:cs="Times New Roman"/>
      <w:lang w:eastAsia="zh-CN"/>
    </w:rPr>
  </w:style>
  <w:style w:type="paragraph" w:customStyle="1" w:styleId="xl156">
    <w:name w:val="xl156"/>
    <w:basedOn w:val="Normal"/>
    <w:rsid w:val="00985590"/>
    <w:pPr>
      <w:spacing w:before="280" w:after="280" w:line="240" w:lineRule="auto"/>
    </w:pPr>
    <w:rPr>
      <w:rFonts w:ascii="Arial" w:eastAsia="Times New Roman" w:hAnsi="Arial" w:cs="Arial"/>
      <w:sz w:val="24"/>
      <w:szCs w:val="24"/>
      <w:lang w:eastAsia="zh-CN"/>
    </w:rPr>
  </w:style>
  <w:style w:type="paragraph" w:customStyle="1" w:styleId="xl157">
    <w:name w:val="xl157"/>
    <w:basedOn w:val="Normal"/>
    <w:rsid w:val="00985590"/>
    <w:pPr>
      <w:spacing w:before="280" w:after="280" w:line="240" w:lineRule="auto"/>
      <w:jc w:val="center"/>
    </w:pPr>
    <w:rPr>
      <w:rFonts w:ascii="Arial" w:eastAsia="Times New Roman" w:hAnsi="Arial" w:cs="Arial"/>
      <w:sz w:val="24"/>
      <w:szCs w:val="24"/>
      <w:lang w:eastAsia="zh-CN"/>
    </w:rPr>
  </w:style>
  <w:style w:type="paragraph" w:customStyle="1" w:styleId="xl158">
    <w:name w:val="xl158"/>
    <w:basedOn w:val="Normal"/>
    <w:rsid w:val="00985590"/>
    <w:pPr>
      <w:spacing w:before="280" w:after="280" w:line="240" w:lineRule="auto"/>
    </w:pPr>
    <w:rPr>
      <w:rFonts w:ascii="Arial" w:eastAsia="Times New Roman" w:hAnsi="Arial" w:cs="Arial"/>
      <w:sz w:val="24"/>
      <w:szCs w:val="24"/>
      <w:lang w:eastAsia="zh-CN"/>
    </w:rPr>
  </w:style>
  <w:style w:type="paragraph" w:customStyle="1" w:styleId="xl159">
    <w:name w:val="xl159"/>
    <w:basedOn w:val="Normal"/>
    <w:rsid w:val="00985590"/>
    <w:pPr>
      <w:spacing w:before="280" w:after="280" w:line="240" w:lineRule="auto"/>
      <w:jc w:val="right"/>
    </w:pPr>
    <w:rPr>
      <w:rFonts w:ascii="Arial" w:eastAsia="Times New Roman" w:hAnsi="Arial" w:cs="Arial"/>
      <w:b/>
      <w:bCs/>
      <w:sz w:val="24"/>
      <w:szCs w:val="24"/>
      <w:lang w:eastAsia="zh-CN"/>
    </w:rPr>
  </w:style>
  <w:style w:type="paragraph" w:customStyle="1" w:styleId="xl160">
    <w:name w:val="xl160"/>
    <w:basedOn w:val="Normal"/>
    <w:rsid w:val="00985590"/>
    <w:pPr>
      <w:shd w:val="clear" w:color="auto" w:fill="FFFFFF"/>
      <w:spacing w:before="280" w:after="280" w:line="240" w:lineRule="auto"/>
      <w:jc w:val="right"/>
    </w:pPr>
    <w:rPr>
      <w:rFonts w:ascii="Arial" w:eastAsia="Times New Roman" w:hAnsi="Arial" w:cs="Arial"/>
      <w:b/>
      <w:bCs/>
      <w:lang w:eastAsia="zh-CN"/>
    </w:rPr>
  </w:style>
  <w:style w:type="paragraph" w:customStyle="1" w:styleId="xl161">
    <w:name w:val="xl161"/>
    <w:basedOn w:val="Normal"/>
    <w:rsid w:val="00985590"/>
    <w:pPr>
      <w:spacing w:before="280" w:after="280" w:line="240" w:lineRule="auto"/>
      <w:jc w:val="center"/>
    </w:pPr>
    <w:rPr>
      <w:rFonts w:ascii="Arial" w:eastAsia="Times New Roman" w:hAnsi="Arial" w:cs="Arial"/>
      <w:b/>
      <w:bCs/>
      <w:lang w:eastAsia="zh-CN"/>
    </w:rPr>
  </w:style>
  <w:style w:type="paragraph" w:customStyle="1" w:styleId="xl162">
    <w:name w:val="xl162"/>
    <w:basedOn w:val="Normal"/>
    <w:rsid w:val="00985590"/>
    <w:pPr>
      <w:spacing w:before="280" w:after="280" w:line="240" w:lineRule="auto"/>
    </w:pPr>
    <w:rPr>
      <w:rFonts w:ascii="Arial" w:eastAsia="Times New Roman" w:hAnsi="Arial" w:cs="Arial"/>
      <w:b/>
      <w:bCs/>
      <w:lang w:eastAsia="zh-CN"/>
    </w:rPr>
  </w:style>
  <w:style w:type="paragraph" w:customStyle="1" w:styleId="xl163">
    <w:name w:val="xl163"/>
    <w:basedOn w:val="Normal"/>
    <w:rsid w:val="00985590"/>
    <w:pPr>
      <w:spacing w:before="280" w:after="280" w:line="240" w:lineRule="auto"/>
      <w:jc w:val="right"/>
    </w:pPr>
    <w:rPr>
      <w:rFonts w:ascii="Arial" w:eastAsia="Times New Roman" w:hAnsi="Arial" w:cs="Arial"/>
      <w:lang w:eastAsia="zh-CN"/>
    </w:rPr>
  </w:style>
  <w:style w:type="paragraph" w:customStyle="1" w:styleId="xl164">
    <w:name w:val="xl164"/>
    <w:basedOn w:val="Normal"/>
    <w:rsid w:val="00985590"/>
    <w:pPr>
      <w:spacing w:before="280" w:after="280" w:line="240" w:lineRule="auto"/>
    </w:pPr>
    <w:rPr>
      <w:rFonts w:ascii="Times New Roman" w:eastAsia="Times New Roman" w:hAnsi="Times New Roman" w:cs="Times New Roman"/>
      <w:sz w:val="24"/>
      <w:szCs w:val="24"/>
      <w:lang w:eastAsia="zh-CN"/>
    </w:rPr>
  </w:style>
  <w:style w:type="paragraph" w:customStyle="1" w:styleId="xl165">
    <w:name w:val="xl165"/>
    <w:basedOn w:val="Normal"/>
    <w:rsid w:val="00985590"/>
    <w:pPr>
      <w:spacing w:before="280" w:after="280" w:line="240" w:lineRule="auto"/>
    </w:pPr>
    <w:rPr>
      <w:rFonts w:ascii="Arial" w:eastAsia="Times New Roman" w:hAnsi="Arial" w:cs="Arial"/>
      <w:lang w:eastAsia="zh-CN"/>
    </w:rPr>
  </w:style>
  <w:style w:type="paragraph" w:customStyle="1" w:styleId="xl166">
    <w:name w:val="xl166"/>
    <w:basedOn w:val="Normal"/>
    <w:rsid w:val="00985590"/>
    <w:pPr>
      <w:spacing w:before="280" w:after="280" w:line="240" w:lineRule="auto"/>
    </w:pPr>
    <w:rPr>
      <w:rFonts w:ascii="Arial" w:eastAsia="Times New Roman" w:hAnsi="Arial" w:cs="Arial"/>
      <w:b/>
      <w:bCs/>
      <w:lang w:eastAsia="zh-CN"/>
    </w:rPr>
  </w:style>
  <w:style w:type="paragraph" w:customStyle="1" w:styleId="xl167">
    <w:name w:val="xl167"/>
    <w:basedOn w:val="Normal"/>
    <w:rsid w:val="00985590"/>
    <w:pPr>
      <w:spacing w:before="280" w:after="280" w:line="240" w:lineRule="auto"/>
    </w:pPr>
    <w:rPr>
      <w:rFonts w:ascii="Arial" w:eastAsia="Times New Roman" w:hAnsi="Arial" w:cs="Arial"/>
      <w:b/>
      <w:bCs/>
      <w:lang w:eastAsia="zh-CN"/>
    </w:rPr>
  </w:style>
  <w:style w:type="paragraph" w:customStyle="1" w:styleId="Normal1">
    <w:name w:val="Normal1"/>
    <w:qFormat/>
    <w:rsid w:val="00985590"/>
    <w:pPr>
      <w:suppressAutoHyphens/>
      <w:spacing w:after="0" w:line="100" w:lineRule="atLeast"/>
    </w:pPr>
    <w:rPr>
      <w:rFonts w:ascii="Times New Roman" w:eastAsia="Times New Roman" w:hAnsi="Times New Roman" w:cs="Times New Roman"/>
      <w:kern w:val="1"/>
      <w:sz w:val="24"/>
      <w:szCs w:val="20"/>
      <w:lang w:val="es-ES" w:eastAsia="zh-CN"/>
    </w:rPr>
  </w:style>
  <w:style w:type="paragraph" w:customStyle="1" w:styleId="Textoindependiente1">
    <w:name w:val="Texto independiente1"/>
    <w:basedOn w:val="Normal1"/>
    <w:rsid w:val="00985590"/>
    <w:pPr>
      <w:jc w:val="both"/>
    </w:pPr>
  </w:style>
  <w:style w:type="paragraph" w:styleId="NormalWeb">
    <w:name w:val="Normal (Web)"/>
    <w:basedOn w:val="Normal"/>
    <w:rsid w:val="00985590"/>
    <w:pPr>
      <w:spacing w:before="280" w:after="119" w:line="240" w:lineRule="auto"/>
    </w:pPr>
    <w:rPr>
      <w:rFonts w:ascii="Times New Roman" w:eastAsia="Times New Roman" w:hAnsi="Times New Roman" w:cs="Times New Roman"/>
      <w:sz w:val="24"/>
      <w:szCs w:val="24"/>
      <w:lang w:val="es-ES" w:eastAsia="zh-CN"/>
    </w:rPr>
  </w:style>
  <w:style w:type="paragraph" w:customStyle="1" w:styleId="TableParagraph">
    <w:name w:val="Table Paragraph"/>
    <w:basedOn w:val="Normal"/>
    <w:rsid w:val="00985590"/>
    <w:pPr>
      <w:widowControl w:val="0"/>
      <w:autoSpaceDE w:val="0"/>
      <w:spacing w:after="0" w:line="250" w:lineRule="exact"/>
      <w:jc w:val="right"/>
    </w:pPr>
    <w:rPr>
      <w:rFonts w:ascii="Carlito" w:eastAsia="Carlito" w:hAnsi="Carlito" w:cs="Carlito"/>
      <w:lang w:val="es-ES" w:eastAsia="zh-CN"/>
    </w:rPr>
  </w:style>
  <w:style w:type="paragraph" w:customStyle="1" w:styleId="Textocomentario1">
    <w:name w:val="Texto comentario1"/>
    <w:basedOn w:val="Normal"/>
    <w:rsid w:val="00985590"/>
    <w:pPr>
      <w:suppressAutoHyphens/>
      <w:spacing w:after="0" w:line="240" w:lineRule="auto"/>
    </w:pPr>
    <w:rPr>
      <w:rFonts w:ascii="Bookman Old Style" w:eastAsia="Times New Roman" w:hAnsi="Bookman Old Style" w:cs="Bookman Old Style"/>
      <w:sz w:val="20"/>
      <w:szCs w:val="20"/>
      <w:lang w:val="es-ES" w:eastAsia="zh-CN"/>
    </w:rPr>
  </w:style>
  <w:style w:type="paragraph" w:styleId="Textocomentario">
    <w:name w:val="annotation text"/>
    <w:basedOn w:val="Normal"/>
    <w:link w:val="TextocomentarioCar1"/>
    <w:uiPriority w:val="99"/>
    <w:unhideWhenUsed/>
    <w:qFormat/>
    <w:rsid w:val="00985590"/>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985590"/>
    <w:rPr>
      <w:sz w:val="20"/>
      <w:szCs w:val="20"/>
    </w:rPr>
  </w:style>
  <w:style w:type="paragraph" w:styleId="Asuntodelcomentario">
    <w:name w:val="annotation subject"/>
    <w:basedOn w:val="Textocomentario1"/>
    <w:next w:val="Textocomentario1"/>
    <w:link w:val="AsuntodelcomentarioCar1"/>
    <w:rsid w:val="00985590"/>
    <w:rPr>
      <w:b/>
      <w:bCs/>
    </w:rPr>
  </w:style>
  <w:style w:type="character" w:customStyle="1" w:styleId="AsuntodelcomentarioCar1">
    <w:name w:val="Asunto del comentario Car1"/>
    <w:basedOn w:val="TextocomentarioCar1"/>
    <w:link w:val="Asuntodelcomentario"/>
    <w:rsid w:val="00985590"/>
    <w:rPr>
      <w:rFonts w:ascii="Bookman Old Style" w:eastAsia="Times New Roman" w:hAnsi="Bookman Old Style" w:cs="Bookman Old Style"/>
      <w:b/>
      <w:bCs/>
      <w:sz w:val="20"/>
      <w:szCs w:val="20"/>
      <w:lang w:val="es-ES" w:eastAsia="zh-CN"/>
    </w:rPr>
  </w:style>
  <w:style w:type="paragraph" w:customStyle="1" w:styleId="Ttulo11">
    <w:name w:val="Título 11"/>
    <w:basedOn w:val="Normal"/>
    <w:next w:val="Normal"/>
    <w:rsid w:val="00985590"/>
    <w:pPr>
      <w:keepNext/>
      <w:widowControl w:val="0"/>
      <w:suppressAutoHyphens/>
      <w:autoSpaceDE w:val="0"/>
      <w:spacing w:after="0" w:line="240" w:lineRule="exact"/>
      <w:jc w:val="both"/>
    </w:pPr>
    <w:rPr>
      <w:rFonts w:ascii="Courier" w:eastAsia="Courier" w:hAnsi="Courier" w:cs="Courier"/>
      <w:b/>
      <w:bCs/>
      <w:sz w:val="24"/>
      <w:szCs w:val="24"/>
      <w:lang w:val="es-ES" w:eastAsia="zh-CN" w:bidi="es-ES"/>
    </w:rPr>
  </w:style>
  <w:style w:type="paragraph" w:customStyle="1" w:styleId="Default">
    <w:name w:val="Default"/>
    <w:qFormat/>
    <w:rsid w:val="0027613A"/>
    <w:pPr>
      <w:suppressAutoHyphens/>
      <w:spacing w:after="0" w:line="100" w:lineRule="atLeast"/>
      <w:textAlignment w:val="baseline"/>
    </w:pPr>
    <w:rPr>
      <w:rFonts w:ascii="Arial" w:eastAsia="SimSun" w:hAnsi="Arial" w:cs="Arial"/>
      <w:color w:val="000000"/>
      <w:kern w:val="1"/>
      <w:sz w:val="24"/>
      <w:szCs w:val="24"/>
      <w:lang w:val="es-CL"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mprasestatales.gub.uy/" TargetMode="External"/><Relationship Id="rId5" Type="http://schemas.openxmlformats.org/officeDocument/2006/relationships/hyperlink" Target="mailto:adquisiciones@poderjudicial.gub.uy"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16</Pages>
  <Words>4209</Words>
  <Characters>23153</Characters>
  <Application>Microsoft Office Word</Application>
  <DocSecurity>0</DocSecurity>
  <Lines>192</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gcontreras</dc:creator>
  <cp:lastModifiedBy>vbarbosa</cp:lastModifiedBy>
  <cp:revision>4</cp:revision>
  <dcterms:created xsi:type="dcterms:W3CDTF">2025-02-03T12:08:00Z</dcterms:created>
  <dcterms:modified xsi:type="dcterms:W3CDTF">2025-02-03T14:30:00Z</dcterms:modified>
</cp:coreProperties>
</file>