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34" w:rsidRDefault="00F60334">
      <w:pPr>
        <w:keepNext/>
        <w:tabs>
          <w:tab w:val="left" w:pos="0"/>
        </w:tabs>
        <w:suppressAutoHyphens/>
        <w:spacing w:before="240" w:after="60" w:line="240" w:lineRule="auto"/>
        <w:jc w:val="center"/>
        <w:rPr>
          <w:rFonts w:ascii="Arial Narrow" w:eastAsia="Arial Narrow" w:hAnsi="Arial Narrow" w:cs="Arial Narrow"/>
          <w:b/>
          <w:i/>
          <w:sz w:val="28"/>
        </w:rPr>
      </w:pPr>
    </w:p>
    <w:p w:rsidR="00F60334" w:rsidRDefault="00D85EA3">
      <w:pPr>
        <w:keepNext/>
        <w:tabs>
          <w:tab w:val="left" w:pos="0"/>
        </w:tabs>
        <w:suppressAutoHyphens/>
        <w:spacing w:before="240" w:after="60" w:line="240" w:lineRule="auto"/>
        <w:jc w:val="center"/>
        <w:rPr>
          <w:rFonts w:ascii="Calibri" w:eastAsia="Calibri" w:hAnsi="Calibri" w:cs="Calibri"/>
          <w:b/>
          <w:sz w:val="28"/>
        </w:rPr>
      </w:pPr>
      <w:r>
        <w:rPr>
          <w:rFonts w:ascii="Arial Narrow" w:eastAsia="Arial Narrow" w:hAnsi="Arial Narrow" w:cs="Arial Narrow"/>
          <w:b/>
          <w:sz w:val="28"/>
        </w:rPr>
        <w:t>Departamento de Servicio Generales</w:t>
      </w:r>
      <w:r>
        <w:rPr>
          <w:rFonts w:ascii="Arial Narrow" w:eastAsia="Arial Narrow" w:hAnsi="Arial Narrow" w:cs="Arial Narrow"/>
          <w:b/>
          <w:sz w:val="28"/>
        </w:rPr>
        <w:br/>
        <w:t>Sección Adquisiciones</w:t>
      </w:r>
    </w:p>
    <w:p w:rsidR="00F60334" w:rsidRDefault="00F60334">
      <w:pPr>
        <w:suppressAutoHyphens/>
        <w:spacing w:after="0" w:line="240" w:lineRule="auto"/>
        <w:rPr>
          <w:rFonts w:ascii="Arial Narrow" w:eastAsia="Arial Narrow" w:hAnsi="Arial Narrow" w:cs="Arial Narrow"/>
          <w:sz w:val="28"/>
        </w:rPr>
      </w:pPr>
    </w:p>
    <w:p w:rsidR="00F60334" w:rsidRDefault="00F60334">
      <w:pPr>
        <w:suppressAutoHyphens/>
        <w:spacing w:after="0" w:line="240" w:lineRule="auto"/>
        <w:rPr>
          <w:rFonts w:ascii="Arial Narrow" w:eastAsia="Arial Narrow" w:hAnsi="Arial Narrow" w:cs="Arial Narrow"/>
          <w:sz w:val="28"/>
        </w:rPr>
      </w:pPr>
    </w:p>
    <w:p w:rsidR="00F60334" w:rsidRDefault="00D85EA3">
      <w:pPr>
        <w:suppressAutoHyphens/>
        <w:spacing w:after="0" w:line="240" w:lineRule="auto"/>
        <w:jc w:val="center"/>
        <w:rPr>
          <w:rFonts w:ascii="Arial Narrow" w:eastAsia="Arial Narrow" w:hAnsi="Arial Narrow" w:cs="Arial Narrow"/>
          <w:b/>
          <w:spacing w:val="-3"/>
          <w:sz w:val="28"/>
        </w:rPr>
      </w:pPr>
      <w:r>
        <w:rPr>
          <w:rFonts w:ascii="Arial Narrow" w:eastAsia="Arial Narrow" w:hAnsi="Arial Narrow" w:cs="Arial Narrow"/>
          <w:b/>
          <w:spacing w:val="-3"/>
          <w:sz w:val="28"/>
        </w:rPr>
        <w:t xml:space="preserve"> </w:t>
      </w:r>
    </w:p>
    <w:p w:rsidR="00F60334" w:rsidRDefault="00760210">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LICITACIÓN ABREVIADA</w:t>
      </w:r>
      <w:r w:rsidR="00A6649B">
        <w:rPr>
          <w:rFonts w:ascii="Arial Narrow" w:eastAsia="Arial Narrow" w:hAnsi="Arial Narrow" w:cs="Arial Narrow"/>
          <w:b/>
          <w:spacing w:val="-3"/>
          <w:sz w:val="28"/>
        </w:rPr>
        <w:t xml:space="preserve">  N° </w:t>
      </w:r>
      <w:r>
        <w:rPr>
          <w:rFonts w:ascii="Arial Narrow" w:eastAsia="Arial Narrow" w:hAnsi="Arial Narrow" w:cs="Arial Narrow"/>
          <w:b/>
          <w:spacing w:val="-3"/>
          <w:sz w:val="28"/>
        </w:rPr>
        <w:t>3088</w:t>
      </w:r>
      <w:r w:rsidR="00A6649B">
        <w:rPr>
          <w:rFonts w:ascii="Arial Narrow" w:eastAsia="Arial Narrow" w:hAnsi="Arial Narrow" w:cs="Arial Narrow"/>
          <w:b/>
          <w:spacing w:val="-3"/>
          <w:sz w:val="28"/>
        </w:rPr>
        <w:t xml:space="preserve">  </w:t>
      </w:r>
      <w:r w:rsidR="00D85EA3">
        <w:rPr>
          <w:rFonts w:ascii="Arial Narrow" w:eastAsia="Arial Narrow" w:hAnsi="Arial Narrow" w:cs="Arial Narrow"/>
          <w:b/>
          <w:spacing w:val="-3"/>
          <w:sz w:val="28"/>
        </w:rPr>
        <w:t xml:space="preserve">  AÑO     202</w:t>
      </w:r>
      <w:r w:rsidR="00E22A1B">
        <w:rPr>
          <w:rFonts w:ascii="Arial Narrow" w:eastAsia="Arial Narrow" w:hAnsi="Arial Narrow" w:cs="Arial Narrow"/>
          <w:b/>
          <w:spacing w:val="-3"/>
          <w:sz w:val="28"/>
        </w:rPr>
        <w:t>4</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D85EA3">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CON APERTURA ELECTRONICA</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760210">
      <w:pPr>
        <w:suppressAutoHyphens/>
        <w:spacing w:after="0" w:line="240" w:lineRule="auto"/>
        <w:jc w:val="center"/>
        <w:rPr>
          <w:rFonts w:ascii="Arial Narrow" w:eastAsia="Arial Narrow" w:hAnsi="Arial Narrow" w:cs="Arial Narrow"/>
          <w:b/>
          <w:spacing w:val="-3"/>
          <w:sz w:val="28"/>
        </w:rPr>
      </w:pPr>
      <w:r>
        <w:rPr>
          <w:rFonts w:ascii="Arial Narrow" w:eastAsia="Arial Narrow" w:hAnsi="Arial Narrow" w:cs="Arial Narrow"/>
          <w:b/>
          <w:spacing w:val="-3"/>
          <w:sz w:val="28"/>
        </w:rPr>
        <w:t>Fecha: 24</w:t>
      </w:r>
      <w:r w:rsidR="00E22A1B">
        <w:rPr>
          <w:rFonts w:ascii="Arial Narrow" w:eastAsia="Arial Narrow" w:hAnsi="Arial Narrow" w:cs="Arial Narrow"/>
          <w:b/>
          <w:spacing w:val="-3"/>
          <w:sz w:val="28"/>
        </w:rPr>
        <w:t>/04</w:t>
      </w:r>
      <w:r w:rsidR="00D85EA3">
        <w:rPr>
          <w:rFonts w:ascii="Arial Narrow" w:eastAsia="Arial Narrow" w:hAnsi="Arial Narrow" w:cs="Arial Narrow"/>
          <w:b/>
          <w:spacing w:val="-3"/>
          <w:sz w:val="28"/>
        </w:rPr>
        <w:t>/202</w:t>
      </w:r>
      <w:r w:rsidR="00E22A1B">
        <w:rPr>
          <w:rFonts w:ascii="Arial Narrow" w:eastAsia="Arial Narrow" w:hAnsi="Arial Narrow" w:cs="Arial Narrow"/>
          <w:b/>
          <w:spacing w:val="-3"/>
          <w:sz w:val="28"/>
        </w:rPr>
        <w:t>4</w:t>
      </w:r>
    </w:p>
    <w:p w:rsidR="00F60334" w:rsidRDefault="00D85EA3">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Hora: 12:00</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D85EA3">
      <w:pPr>
        <w:suppressAutoHyphens/>
        <w:spacing w:before="280" w:after="0" w:line="240" w:lineRule="auto"/>
        <w:jc w:val="center"/>
        <w:rPr>
          <w:rFonts w:ascii="Times New Roman" w:eastAsia="Times New Roman" w:hAnsi="Times New Roman" w:cs="Times New Roman"/>
          <w:b/>
          <w:i/>
          <w:sz w:val="24"/>
        </w:rPr>
      </w:pPr>
      <w:r>
        <w:rPr>
          <w:rFonts w:ascii="Arial Narrow" w:eastAsia="Arial Narrow" w:hAnsi="Arial Narrow" w:cs="Arial Narrow"/>
          <w:b/>
          <w:sz w:val="28"/>
        </w:rPr>
        <w:t xml:space="preserve">PLIEGO DE CONDICIONES </w:t>
      </w:r>
    </w:p>
    <w:p w:rsidR="00F60334" w:rsidRDefault="00F60334">
      <w:pPr>
        <w:suppressAutoHyphens/>
        <w:spacing w:after="0" w:line="240" w:lineRule="auto"/>
        <w:jc w:val="center"/>
        <w:rPr>
          <w:rFonts w:ascii="Arial Narrow" w:eastAsia="Arial Narrow" w:hAnsi="Arial Narrow" w:cs="Arial Narrow"/>
          <w:sz w:val="28"/>
        </w:rPr>
      </w:pPr>
    </w:p>
    <w:p w:rsidR="00F60334" w:rsidRDefault="00F60334">
      <w:pPr>
        <w:suppressAutoHyphens/>
        <w:spacing w:after="0" w:line="240" w:lineRule="auto"/>
        <w:jc w:val="center"/>
        <w:rPr>
          <w:rFonts w:ascii="Arial Narrow" w:eastAsia="Arial Narrow" w:hAnsi="Arial Narrow" w:cs="Arial Narrow"/>
          <w:sz w:val="28"/>
        </w:rPr>
      </w:pPr>
    </w:p>
    <w:p w:rsidR="00F60334" w:rsidRDefault="00D85EA3">
      <w:pPr>
        <w:suppressAutoHyphens/>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OBJETO:</w:t>
      </w:r>
    </w:p>
    <w:p w:rsidR="00F60334" w:rsidRDefault="00F60334">
      <w:pPr>
        <w:suppressAutoHyphens/>
        <w:spacing w:after="0" w:line="240" w:lineRule="auto"/>
        <w:jc w:val="center"/>
        <w:rPr>
          <w:rFonts w:ascii="Arial Narrow" w:eastAsia="Arial Narrow" w:hAnsi="Arial Narrow" w:cs="Arial Narrow"/>
          <w:b/>
          <w:sz w:val="28"/>
          <w:u w:val="single"/>
        </w:rPr>
      </w:pPr>
    </w:p>
    <w:p w:rsidR="00F60334" w:rsidRDefault="00D85EA3" w:rsidP="00A6649B">
      <w:pPr>
        <w:suppressAutoHyphens/>
        <w:spacing w:after="0" w:line="240" w:lineRule="auto"/>
        <w:jc w:val="center"/>
        <w:rPr>
          <w:rFonts w:ascii="Arial Narrow" w:eastAsia="Arial Narrow" w:hAnsi="Arial Narrow" w:cs="Arial Narrow"/>
          <w:b/>
          <w:sz w:val="28"/>
        </w:rPr>
      </w:pPr>
      <w:r>
        <w:rPr>
          <w:rFonts w:ascii="Arial Narrow" w:eastAsia="Arial Narrow" w:hAnsi="Arial Narrow" w:cs="Arial Narrow"/>
          <w:b/>
          <w:sz w:val="28"/>
        </w:rPr>
        <w:t xml:space="preserve">ADQUISICIÓN DE </w:t>
      </w:r>
      <w:r w:rsidR="00FA1D23">
        <w:rPr>
          <w:rFonts w:ascii="Arial Narrow" w:eastAsia="Arial Narrow" w:hAnsi="Arial Narrow" w:cs="Arial Narrow"/>
          <w:b/>
          <w:sz w:val="28"/>
        </w:rPr>
        <w:t>ARTÍCULOS DE OFICINA</w:t>
      </w:r>
    </w:p>
    <w:p w:rsidR="00F60334" w:rsidRDefault="00F60334">
      <w:pPr>
        <w:suppressAutoHyphens/>
        <w:spacing w:after="0" w:line="240" w:lineRule="auto"/>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z w:val="28"/>
        </w:rPr>
      </w:pPr>
    </w:p>
    <w:p w:rsidR="00F60334" w:rsidRDefault="00F60334">
      <w:pPr>
        <w:suppressAutoHyphens/>
        <w:spacing w:after="0" w:line="240" w:lineRule="auto"/>
        <w:rPr>
          <w:rFonts w:ascii="Arial Narrow" w:eastAsia="Arial Narrow" w:hAnsi="Arial Narrow" w:cs="Arial Narrow"/>
          <w:b/>
          <w:spacing w:val="-3"/>
          <w:sz w:val="28"/>
        </w:rPr>
      </w:pPr>
    </w:p>
    <w:p w:rsidR="00F60334" w:rsidRDefault="00F60334">
      <w:pPr>
        <w:suppressAutoHyphens/>
        <w:spacing w:after="0" w:line="240" w:lineRule="auto"/>
        <w:rPr>
          <w:rFonts w:ascii="Arial Narrow" w:eastAsia="Arial Narrow" w:hAnsi="Arial Narrow" w:cs="Arial Narrow"/>
          <w:b/>
          <w:spacing w:val="-3"/>
          <w:sz w:val="28"/>
        </w:rPr>
      </w:pPr>
    </w:p>
    <w:p w:rsidR="00F60334" w:rsidRDefault="00D85EA3">
      <w:pPr>
        <w:suppressAutoHyphens/>
        <w:spacing w:before="120" w:after="120" w:line="240" w:lineRule="auto"/>
        <w:jc w:val="center"/>
        <w:rPr>
          <w:rFonts w:ascii="Arial" w:eastAsia="Arial" w:hAnsi="Arial" w:cs="Arial"/>
          <w:sz w:val="24"/>
        </w:rPr>
      </w:pPr>
      <w:r>
        <w:rPr>
          <w:rFonts w:ascii="Arial Narrow" w:eastAsia="Arial Narrow" w:hAnsi="Arial Narrow" w:cs="Arial Narrow"/>
          <w:b/>
          <w:spacing w:val="-3"/>
          <w:sz w:val="28"/>
        </w:rPr>
        <w:t xml:space="preserve">INCISO 18: </w:t>
      </w:r>
      <w:r>
        <w:rPr>
          <w:rFonts w:ascii="Arial Narrow" w:eastAsia="Arial Narrow" w:hAnsi="Arial Narrow" w:cs="Arial Narrow"/>
          <w:spacing w:val="-3"/>
          <w:sz w:val="28"/>
        </w:rPr>
        <w:t>CORTE ELECTORAL</w:t>
      </w:r>
      <w:r>
        <w:rPr>
          <w:rFonts w:ascii="Arial Narrow" w:eastAsia="Arial Narrow" w:hAnsi="Arial Narrow" w:cs="Arial Narrow"/>
          <w:spacing w:val="-3"/>
          <w:sz w:val="28"/>
        </w:rPr>
        <w:br/>
      </w:r>
      <w:r>
        <w:rPr>
          <w:rFonts w:ascii="Arial Narrow" w:eastAsia="Arial Narrow" w:hAnsi="Arial Narrow" w:cs="Arial Narrow"/>
          <w:b/>
          <w:spacing w:val="-3"/>
          <w:sz w:val="28"/>
        </w:rPr>
        <w:t>UNIDAD EJECUTORA 001</w:t>
      </w:r>
      <w:r>
        <w:rPr>
          <w:rFonts w:ascii="Arial Narrow" w:eastAsia="Arial Narrow" w:hAnsi="Arial Narrow" w:cs="Arial Narrow"/>
          <w:spacing w:val="-3"/>
          <w:sz w:val="28"/>
        </w:rPr>
        <w:t>: CORTE ELECTORAL</w:t>
      </w:r>
      <w:r>
        <w:rPr>
          <w:rFonts w:ascii="Arial Narrow" w:eastAsia="Arial Narrow" w:hAnsi="Arial Narrow" w:cs="Arial Narrow"/>
          <w:b/>
          <w:sz w:val="28"/>
          <w:u w:val="single"/>
        </w:rPr>
        <w:t xml:space="preserve"> </w:t>
      </w:r>
    </w:p>
    <w:p w:rsidR="00F60334" w:rsidRDefault="00F60334">
      <w:pPr>
        <w:suppressAutoHyphens/>
        <w:spacing w:before="120" w:after="120" w:line="240" w:lineRule="auto"/>
        <w:jc w:val="center"/>
        <w:rPr>
          <w:rFonts w:ascii="Arial Narrow" w:eastAsia="Arial Narrow" w:hAnsi="Arial Narrow" w:cs="Arial Narrow"/>
          <w:b/>
          <w:sz w:val="28"/>
          <w:u w:val="single"/>
        </w:rPr>
      </w:pPr>
    </w:p>
    <w:p w:rsidR="00F60334" w:rsidRDefault="00F60334">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FA1D23" w:rsidRDefault="00FA1D23">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D85EA3" w:rsidRDefault="00D85EA3" w:rsidP="00A6649B">
      <w:pPr>
        <w:suppressAutoHyphens/>
        <w:spacing w:before="120" w:after="120" w:line="240" w:lineRule="auto"/>
        <w:jc w:val="center"/>
        <w:rPr>
          <w:rFonts w:ascii="Arial" w:eastAsia="Arial" w:hAnsi="Arial" w:cs="Arial"/>
          <w:sz w:val="24"/>
        </w:rPr>
      </w:pPr>
      <w:r>
        <w:rPr>
          <w:rFonts w:ascii="Arial Narrow" w:eastAsia="Arial Narrow" w:hAnsi="Arial Narrow" w:cs="Arial Narrow"/>
          <w:b/>
          <w:sz w:val="28"/>
          <w:u w:val="single"/>
        </w:rPr>
        <w:lastRenderedPageBreak/>
        <w:t>PARTE I - ESPECIFICACIONES GENERALES</w:t>
      </w:r>
    </w:p>
    <w:p w:rsidR="00A6649B" w:rsidRPr="00A6649B" w:rsidRDefault="00A6649B" w:rsidP="00A6649B">
      <w:pPr>
        <w:suppressAutoHyphens/>
        <w:spacing w:before="120" w:after="120" w:line="240" w:lineRule="auto"/>
        <w:jc w:val="center"/>
        <w:rPr>
          <w:rFonts w:ascii="Arial" w:eastAsia="Arial" w:hAnsi="Arial" w:cs="Arial"/>
          <w:sz w:val="24"/>
        </w:rPr>
      </w:pPr>
    </w:p>
    <w:p w:rsidR="0079538B" w:rsidRPr="0079538B" w:rsidRDefault="00D85EA3" w:rsidP="0079538B">
      <w:pPr>
        <w:pStyle w:val="Prrafodelista"/>
        <w:numPr>
          <w:ilvl w:val="0"/>
          <w:numId w:val="7"/>
        </w:numPr>
        <w:tabs>
          <w:tab w:val="left" w:pos="284"/>
          <w:tab w:val="left" w:pos="1560"/>
        </w:tabs>
        <w:jc w:val="both"/>
        <w:rPr>
          <w:rFonts w:ascii="Arial Narrow" w:eastAsia="Arial Narrow" w:hAnsi="Arial Narrow" w:cs="Arial Narrow"/>
          <w:b/>
          <w:i/>
          <w:sz w:val="28"/>
          <w:u w:val="single"/>
        </w:rPr>
      </w:pPr>
      <w:r w:rsidRPr="00FA1D23">
        <w:rPr>
          <w:rFonts w:ascii="Arial Narrow" w:eastAsia="Arial Narrow" w:hAnsi="Arial Narrow" w:cs="Arial Narrow"/>
          <w:b/>
          <w:i/>
          <w:sz w:val="28"/>
          <w:u w:val="single"/>
        </w:rPr>
        <w:t>DETALLE DEL OBJETO.-</w:t>
      </w:r>
    </w:p>
    <w:p w:rsidR="0079538B" w:rsidRPr="0079538B" w:rsidRDefault="001973AB" w:rsidP="0079538B">
      <w:pPr>
        <w:tabs>
          <w:tab w:val="left" w:pos="284"/>
          <w:tab w:val="left" w:pos="1560"/>
        </w:tabs>
        <w:jc w:val="both"/>
        <w:rPr>
          <w:rFonts w:ascii="Arial Narrow" w:eastAsia="Arial Narrow" w:hAnsi="Arial Narrow" w:cs="Arial Narrow"/>
          <w:b/>
          <w:i/>
          <w:sz w:val="28"/>
          <w:u w:val="single"/>
        </w:rPr>
      </w:pPr>
      <w:r>
        <w:rPr>
          <w:rFonts w:ascii="Arial" w:eastAsia="Arial" w:hAnsi="Arial" w:cs="Arial"/>
          <w:sz w:val="24"/>
        </w:rPr>
        <w:t xml:space="preserve">Se convoca a participar </w:t>
      </w:r>
      <w:r w:rsidR="00E20650">
        <w:rPr>
          <w:rFonts w:ascii="Arial" w:eastAsia="Arial" w:hAnsi="Arial" w:cs="Arial"/>
          <w:sz w:val="24"/>
        </w:rPr>
        <w:t>de la licitación abreviada N° 3088</w:t>
      </w:r>
      <w:r>
        <w:rPr>
          <w:rFonts w:ascii="Arial" w:eastAsia="Arial" w:hAnsi="Arial" w:cs="Arial"/>
          <w:sz w:val="24"/>
        </w:rPr>
        <w:t xml:space="preserve"> para la a</w:t>
      </w:r>
      <w:r w:rsidR="0079538B">
        <w:rPr>
          <w:rFonts w:ascii="Arial" w:eastAsia="Arial" w:hAnsi="Arial" w:cs="Arial"/>
          <w:sz w:val="24"/>
        </w:rPr>
        <w:t>dquisición de los siguientes ítems</w:t>
      </w:r>
      <w:r>
        <w:rPr>
          <w:rFonts w:ascii="Arial" w:eastAsia="Arial" w:hAnsi="Arial" w:cs="Arial"/>
          <w:sz w:val="24"/>
        </w:rPr>
        <w:t>:</w:t>
      </w:r>
    </w:p>
    <w:tbl>
      <w:tblPr>
        <w:tblpPr w:leftFromText="141" w:rightFromText="141" w:vertAnchor="text" w:horzAnchor="margin" w:tblpXSpec="center" w:tblpY="33"/>
        <w:tblW w:w="12871" w:type="dxa"/>
        <w:tblCellMar>
          <w:left w:w="70" w:type="dxa"/>
          <w:right w:w="70" w:type="dxa"/>
        </w:tblCellMar>
        <w:tblLook w:val="04A0"/>
      </w:tblPr>
      <w:tblGrid>
        <w:gridCol w:w="10965"/>
        <w:gridCol w:w="162"/>
        <w:gridCol w:w="1744"/>
      </w:tblGrid>
      <w:tr w:rsidR="00ED2E4F" w:rsidRPr="00FA1D23" w:rsidTr="00ED2E4F">
        <w:trPr>
          <w:trHeight w:val="285"/>
        </w:trPr>
        <w:tc>
          <w:tcPr>
            <w:tcW w:w="10965" w:type="dxa"/>
            <w:tcBorders>
              <w:top w:val="nil"/>
              <w:left w:val="nil"/>
              <w:bottom w:val="nil"/>
              <w:right w:val="nil"/>
            </w:tcBorders>
            <w:shd w:val="clear" w:color="000000" w:fill="FFFFFF"/>
            <w:hideMark/>
          </w:tcPr>
          <w:tbl>
            <w:tblPr>
              <w:tblW w:w="9540" w:type="dxa"/>
              <w:tblInd w:w="1275" w:type="dxa"/>
              <w:tblCellMar>
                <w:left w:w="70" w:type="dxa"/>
                <w:right w:w="70" w:type="dxa"/>
              </w:tblCellMar>
              <w:tblLook w:val="04A0"/>
            </w:tblPr>
            <w:tblGrid>
              <w:gridCol w:w="1748"/>
              <w:gridCol w:w="1249"/>
              <w:gridCol w:w="1121"/>
              <w:gridCol w:w="5422"/>
            </w:tblGrid>
            <w:tr w:rsidR="00ED2E4F" w:rsidRPr="00ED2E4F" w:rsidTr="00ED2E4F">
              <w:trPr>
                <w:trHeight w:val="390"/>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rsidR="00ED2E4F" w:rsidRPr="00ED2E4F" w:rsidRDefault="00ED2E4F" w:rsidP="00ED2E4F">
                  <w:pPr>
                    <w:framePr w:hSpace="141" w:wrap="around" w:vAnchor="text" w:hAnchor="margin" w:xAlign="center" w:y="33"/>
                    <w:spacing w:after="0" w:line="240" w:lineRule="auto"/>
                    <w:ind w:left="351"/>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p>
              </w:tc>
            </w:tr>
            <w:tr w:rsidR="00ED2E4F" w:rsidRPr="00ED2E4F" w:rsidTr="00ED2E4F">
              <w:trPr>
                <w:trHeight w:val="915"/>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ARTICULOS PARA ELECCIONES</w:t>
                  </w:r>
                </w:p>
              </w:tc>
              <w:tc>
                <w:tcPr>
                  <w:tcW w:w="1249" w:type="dxa"/>
                  <w:tcBorders>
                    <w:top w:val="nil"/>
                    <w:left w:val="nil"/>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Unidad de medida</w:t>
                  </w:r>
                </w:p>
              </w:tc>
              <w:tc>
                <w:tcPr>
                  <w:tcW w:w="1121" w:type="dxa"/>
                  <w:tcBorders>
                    <w:top w:val="nil"/>
                    <w:left w:val="nil"/>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cantidad</w:t>
                  </w:r>
                </w:p>
              </w:tc>
              <w:tc>
                <w:tcPr>
                  <w:tcW w:w="5422" w:type="dxa"/>
                  <w:tcBorders>
                    <w:top w:val="nil"/>
                    <w:left w:val="nil"/>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jc w:val="center"/>
                    <w:rPr>
                      <w:rFonts w:ascii="Calibri" w:eastAsia="Times New Roman" w:hAnsi="Calibri" w:cs="Calibri"/>
                      <w:b/>
                      <w:bCs/>
                      <w:color w:val="000000"/>
                      <w:sz w:val="24"/>
                      <w:szCs w:val="24"/>
                    </w:rPr>
                  </w:pPr>
                  <w:r w:rsidRPr="00ED2E4F">
                    <w:rPr>
                      <w:rFonts w:ascii="Calibri" w:eastAsia="Times New Roman" w:hAnsi="Calibri" w:cs="Calibri"/>
                      <w:b/>
                      <w:bCs/>
                      <w:color w:val="000000"/>
                      <w:sz w:val="24"/>
                      <w:szCs w:val="24"/>
                    </w:rPr>
                    <w:t>Observaciones</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BOLSA KIT DACTILOSCÓPICO</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8000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xml:space="preserve">10 x 15 </w:t>
                  </w:r>
                  <w:proofErr w:type="spellStart"/>
                  <w:r w:rsidRPr="00ED2E4F">
                    <w:rPr>
                      <w:rFonts w:ascii="Calibri" w:eastAsia="Times New Roman" w:hAnsi="Calibri" w:cs="Calibri"/>
                      <w:color w:val="000000"/>
                    </w:rPr>
                    <w:t>cms.</w:t>
                  </w:r>
                  <w:proofErr w:type="spellEnd"/>
                  <w:r w:rsidRPr="00ED2E4F">
                    <w:rPr>
                      <w:rFonts w:ascii="Calibri" w:eastAsia="Times New Roman" w:hAnsi="Calibri" w:cs="Calibri"/>
                      <w:color w:val="000000"/>
                    </w:rPr>
                    <w:t xml:space="preserve">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BOLSA KIT UTILES OFICINA</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8000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12  x 20cms</w:t>
                  </w:r>
                </w:p>
              </w:tc>
            </w:tr>
            <w:tr w:rsidR="00ED2E4F" w:rsidRPr="00ED2E4F" w:rsidTr="00ED2E4F">
              <w:trPr>
                <w:trHeight w:val="3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Bolsa 7x5cm</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8000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xml:space="preserve">7X5 cm (con </w:t>
                  </w:r>
                  <w:proofErr w:type="spellStart"/>
                  <w:r w:rsidRPr="00ED2E4F">
                    <w:rPr>
                      <w:rFonts w:ascii="Calibri" w:eastAsia="Times New Roman" w:hAnsi="Calibri" w:cs="Calibri"/>
                      <w:color w:val="000000"/>
                    </w:rPr>
                    <w:t>ziploc</w:t>
                  </w:r>
                  <w:proofErr w:type="spellEnd"/>
                  <w:r w:rsidRPr="00ED2E4F">
                    <w:rPr>
                      <w:rFonts w:ascii="Calibri" w:eastAsia="Times New Roman" w:hAnsi="Calibri" w:cs="Calibri"/>
                      <w:color w:val="000000"/>
                    </w:rPr>
                    <w:t xml:space="preserve"> mejor)</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BOLSA  URNA C/FUELLE</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8000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xml:space="preserve"> Base bolsa 40 cm/ apertura bolsa (fuelle) 65 cm/largo 75 cm</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BOLSA CUADERNETAY PADRÓN</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16000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xml:space="preserve">25 x 35 </w:t>
                  </w:r>
                  <w:proofErr w:type="spellStart"/>
                  <w:r w:rsidRPr="00ED2E4F">
                    <w:rPr>
                      <w:rFonts w:ascii="Calibri" w:eastAsia="Times New Roman" w:hAnsi="Calibri" w:cs="Calibri"/>
                      <w:color w:val="000000"/>
                    </w:rPr>
                    <w:t>cms.</w:t>
                  </w:r>
                  <w:proofErr w:type="spellEnd"/>
                  <w:r w:rsidRPr="00ED2E4F">
                    <w:rPr>
                      <w:rFonts w:ascii="Calibri" w:eastAsia="Times New Roman" w:hAnsi="Calibri" w:cs="Calibri"/>
                      <w:color w:val="000000"/>
                    </w:rPr>
                    <w:t xml:space="preserve">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BOLSA LEGAJO.</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8000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xml:space="preserve">Base bolsa 40 cm/ apertura </w:t>
                  </w:r>
                  <w:proofErr w:type="spellStart"/>
                  <w:r w:rsidRPr="00ED2E4F">
                    <w:rPr>
                      <w:rFonts w:ascii="Calibri" w:eastAsia="Times New Roman" w:hAnsi="Calibri" w:cs="Calibri"/>
                      <w:color w:val="000000"/>
                    </w:rPr>
                    <w:t>bols</w:t>
                  </w:r>
                  <w:proofErr w:type="spellEnd"/>
                  <w:r w:rsidRPr="00ED2E4F">
                    <w:rPr>
                      <w:rFonts w:ascii="Calibri" w:eastAsia="Times New Roman" w:hAnsi="Calibri" w:cs="Calibri"/>
                      <w:color w:val="000000"/>
                    </w:rPr>
                    <w:t xml:space="preserve"> (fuelle) 65 cm/ largo 50 cm.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BOLSA KIT INFORMÁTICO</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7500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Base c/fuelle 25 cm/ largo 45 cm</w:t>
                  </w:r>
                  <w:r w:rsidRPr="00E47C51">
                    <w:rPr>
                      <w:rFonts w:ascii="Calibri" w:eastAsia="Times New Roman" w:hAnsi="Calibri" w:cs="Calibri"/>
                      <w:b/>
                      <w:color w:val="000000"/>
                    </w:rPr>
                    <w:t xml:space="preserve">. </w:t>
                  </w:r>
                  <w:r w:rsidR="00E47C51" w:rsidRPr="00E47C51">
                    <w:rPr>
                      <w:rFonts w:ascii="Calibri" w:eastAsia="Times New Roman" w:hAnsi="Calibri" w:cs="Calibri"/>
                      <w:b/>
                      <w:color w:val="000000"/>
                    </w:rPr>
                    <w:t xml:space="preserve"> Con texto impreso. Se adjunta </w:t>
                  </w:r>
                  <w:proofErr w:type="gramStart"/>
                  <w:r w:rsidR="00E47C51" w:rsidRPr="00E47C51">
                    <w:rPr>
                      <w:rFonts w:ascii="Calibri" w:eastAsia="Times New Roman" w:hAnsi="Calibri" w:cs="Calibri"/>
                      <w:b/>
                      <w:color w:val="000000"/>
                    </w:rPr>
                    <w:t>imagen .</w:t>
                  </w:r>
                  <w:proofErr w:type="gramEnd"/>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BANDAS ELÁSTICAS</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Paquete 250gs</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300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CLIPS TIPO NIÁGARA</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Caja x 100 unidades</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1600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CINTA ENGOMADA CHICA</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8000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LAPICERAS AZULES</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25000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GRAPADORA CHICA</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7000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49"/>
              </w:trPr>
              <w:tc>
                <w:tcPr>
                  <w:tcW w:w="1748" w:type="dxa"/>
                  <w:vMerge w:val="restart"/>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jc w:val="center"/>
                    <w:rPr>
                      <w:rFonts w:ascii="Calibri" w:eastAsia="Times New Roman" w:hAnsi="Calibri" w:cs="Calibri"/>
                      <w:b/>
                      <w:bCs/>
                      <w:color w:val="000000"/>
                    </w:rPr>
                  </w:pPr>
                  <w:r w:rsidRPr="00ED2E4F">
                    <w:rPr>
                      <w:rFonts w:ascii="Calibri" w:eastAsia="Times New Roman" w:hAnsi="Calibri" w:cs="Calibri"/>
                      <w:b/>
                      <w:bCs/>
                      <w:color w:val="000000"/>
                    </w:rPr>
                    <w:t>BROCHES PARA GRAPADORA CHICA</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c>
                <w:tcPr>
                  <w:tcW w:w="5422" w:type="dxa"/>
                  <w:vMerge w:val="restart"/>
                  <w:tcBorders>
                    <w:top w:val="nil"/>
                    <w:left w:val="single" w:sz="4" w:space="0" w:color="auto"/>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563"/>
              </w:trPr>
              <w:tc>
                <w:tcPr>
                  <w:tcW w:w="1748" w:type="dxa"/>
                  <w:vMerge/>
                  <w:tcBorders>
                    <w:top w:val="nil"/>
                    <w:left w:val="single" w:sz="4" w:space="0" w:color="auto"/>
                    <w:bottom w:val="single" w:sz="4" w:space="0" w:color="auto"/>
                    <w:right w:val="single" w:sz="4" w:space="0" w:color="auto"/>
                  </w:tcBorders>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Caja x 1000</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800</w:t>
                  </w:r>
                </w:p>
              </w:tc>
              <w:tc>
                <w:tcPr>
                  <w:tcW w:w="5422" w:type="dxa"/>
                  <w:vMerge/>
                  <w:tcBorders>
                    <w:top w:val="nil"/>
                    <w:left w:val="single" w:sz="4" w:space="0" w:color="auto"/>
                    <w:bottom w:val="single" w:sz="4" w:space="0" w:color="auto"/>
                    <w:right w:val="single" w:sz="4" w:space="0" w:color="auto"/>
                  </w:tcBorders>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p>
              </w:tc>
            </w:tr>
            <w:tr w:rsidR="00ED2E4F" w:rsidRPr="00ED2E4F" w:rsidTr="00ED2E4F">
              <w:trPr>
                <w:trHeight w:val="12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lastRenderedPageBreak/>
                    <w:t>SOBRE PAPEL KRAFT C/FUELLE 28X40CM</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8000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28X40 cm</w:t>
                  </w:r>
                </w:p>
              </w:tc>
            </w:tr>
            <w:tr w:rsidR="00ED2E4F" w:rsidRPr="00ED2E4F" w:rsidTr="00ED2E4F">
              <w:trPr>
                <w:trHeight w:val="12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SOBRE BOLSA S/IMPRIMIR MANILA</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31X41 cm</w:t>
                  </w:r>
                </w:p>
              </w:tc>
            </w:tr>
            <w:tr w:rsidR="00ED2E4F" w:rsidRPr="00ED2E4F" w:rsidTr="00ED2E4F">
              <w:trPr>
                <w:trHeight w:val="3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ESTOPA</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KG</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PETACAS DACTILOSCÓPICA</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6000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PAPEL FLORETE LISO</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7500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PRECINTO NUMERADO</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24000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PRECINTO PLÁSTICO 30 CM</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16000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15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CINTA ADHESIVA ANCHA MARRON 5 CM</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12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CINTA ADHESIVA TRANSPARENTE 5CM</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500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TRINCHETAS GRANDES</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TIJERAS GRANDES</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GRAPADORAS COMUNES</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BORRADOR PARA PIZARRA</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3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MOJA DEDOS</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MARCADOR PIZARRA AZUL</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MARCADOR PIZARRA NEGRO</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200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lastRenderedPageBreak/>
                    <w:t>MARCADOR PIZARRA ROJO</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MARCADOR PIZARRA VERDE</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MARCADOR PERMANENTE NEGRO</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250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MARCADOR PERMANENTE ROJO</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MARCADOR PERMANENTE AZUL</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MARCADOR RESALTADOR FLUO VERDE</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200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12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MARCADOR RESALTADOR FLUO AMARILLO</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200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12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MARCADOR RESALTADOR FLUO NARANJA</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200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BARRAS ADHESIVAS CHICAS</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200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BARRAS ADHESIVAS GRANDES</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CARPETAS CON ELÁSTICO A4</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12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CARPETA TAPA TRANSPARENTE A4</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150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POSTIP CHICOS</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250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POSTIP GRANDES</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250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SOBRES CARTA</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lastRenderedPageBreak/>
                    <w:t>SOBRES OFICIO</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15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NYLON FILM EN BOBINA 10 CMS. ANCHO (50 micrones)</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 xml:space="preserve">x KG (rollos de 1kg </w:t>
                  </w:r>
                  <w:proofErr w:type="spellStart"/>
                  <w:r w:rsidRPr="00ED2E4F">
                    <w:rPr>
                      <w:rFonts w:ascii="Calibri" w:eastAsia="Times New Roman" w:hAnsi="Calibri" w:cs="Calibri"/>
                      <w:b/>
                      <w:bCs/>
                      <w:color w:val="000000"/>
                    </w:rPr>
                    <w:t>aprox</w:t>
                  </w:r>
                  <w:proofErr w:type="spellEnd"/>
                  <w:r w:rsidRPr="00ED2E4F">
                    <w:rPr>
                      <w:rFonts w:ascii="Calibri" w:eastAsia="Times New Roman" w:hAnsi="Calibri" w:cs="Calibri"/>
                      <w:b/>
                      <w:bCs/>
                      <w:color w:val="000000"/>
                    </w:rPr>
                    <w:t>)</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15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NYLON FILM EN BOBINA 50 CMS. ANCHO (50 micrones)</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proofErr w:type="gramStart"/>
                  <w:r w:rsidRPr="00ED2E4F">
                    <w:rPr>
                      <w:rFonts w:ascii="Calibri" w:eastAsia="Times New Roman" w:hAnsi="Calibri" w:cs="Calibri"/>
                      <w:b/>
                      <w:bCs/>
                      <w:color w:val="000000"/>
                    </w:rPr>
                    <w:t>x</w:t>
                  </w:r>
                  <w:proofErr w:type="gramEnd"/>
                  <w:r w:rsidRPr="00ED2E4F">
                    <w:rPr>
                      <w:rFonts w:ascii="Calibri" w:eastAsia="Times New Roman" w:hAnsi="Calibri" w:cs="Calibri"/>
                      <w:b/>
                      <w:bCs/>
                      <w:color w:val="000000"/>
                    </w:rPr>
                    <w:t xml:space="preserve"> KG (rollos de 5kg aprox.)</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NYLON BURBUJA</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852"/>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ETIQUETAS IMPRESORA DATAMAX</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ROLLO X 300 ETIQUETAS</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jc w:val="right"/>
                    <w:rPr>
                      <w:rFonts w:ascii="Calibri" w:eastAsia="Times New Roman" w:hAnsi="Calibri" w:cs="Calibri"/>
                      <w:color w:val="000000"/>
                    </w:rPr>
                  </w:pPr>
                  <w:r w:rsidRPr="00ED2E4F">
                    <w:rPr>
                      <w:rFonts w:ascii="Calibri" w:eastAsia="Times New Roman" w:hAnsi="Calibri" w:cs="Calibri"/>
                      <w:color w:val="000000"/>
                    </w:rPr>
                    <w:t>25</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xml:space="preserve">Impresora de etiquetas </w:t>
                  </w:r>
                  <w:proofErr w:type="spellStart"/>
                  <w:r w:rsidRPr="00ED2E4F">
                    <w:rPr>
                      <w:rFonts w:ascii="Calibri" w:eastAsia="Times New Roman" w:hAnsi="Calibri" w:cs="Calibri"/>
                      <w:b/>
                      <w:bCs/>
                      <w:color w:val="000000"/>
                    </w:rPr>
                    <w:t>Datamax</w:t>
                  </w:r>
                  <w:proofErr w:type="spellEnd"/>
                  <w:r w:rsidRPr="00ED2E4F">
                    <w:rPr>
                      <w:rFonts w:ascii="Calibri" w:eastAsia="Times New Roman" w:hAnsi="Calibri" w:cs="Calibri"/>
                      <w:b/>
                      <w:bCs/>
                      <w:color w:val="000000"/>
                    </w:rPr>
                    <w:t xml:space="preserve"> </w:t>
                  </w:r>
                  <w:proofErr w:type="spellStart"/>
                  <w:r w:rsidRPr="00ED2E4F">
                    <w:rPr>
                      <w:rFonts w:ascii="Calibri" w:eastAsia="Times New Roman" w:hAnsi="Calibri" w:cs="Calibri"/>
                      <w:b/>
                      <w:bCs/>
                      <w:color w:val="000000"/>
                    </w:rPr>
                    <w:t>O´neil</w:t>
                  </w:r>
                  <w:proofErr w:type="spellEnd"/>
                  <w:r w:rsidRPr="00ED2E4F">
                    <w:rPr>
                      <w:rFonts w:ascii="Calibri" w:eastAsia="Times New Roman" w:hAnsi="Calibri" w:cs="Calibri"/>
                      <w:b/>
                      <w:bCs/>
                      <w:color w:val="000000"/>
                    </w:rPr>
                    <w:t xml:space="preserve"> E-</w:t>
                  </w:r>
                  <w:proofErr w:type="spellStart"/>
                  <w:r w:rsidRPr="00ED2E4F">
                    <w:rPr>
                      <w:rFonts w:ascii="Calibri" w:eastAsia="Times New Roman" w:hAnsi="Calibri" w:cs="Calibri"/>
                      <w:b/>
                      <w:bCs/>
                      <w:color w:val="000000"/>
                    </w:rPr>
                    <w:t>Class</w:t>
                  </w:r>
                  <w:proofErr w:type="spellEnd"/>
                  <w:r w:rsidRPr="00ED2E4F">
                    <w:rPr>
                      <w:rFonts w:ascii="Calibri" w:eastAsia="Times New Roman" w:hAnsi="Calibri" w:cs="Calibri"/>
                      <w:b/>
                      <w:bCs/>
                      <w:color w:val="000000"/>
                    </w:rPr>
                    <w:t xml:space="preserve"> Mark III</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 xml:space="preserve">RIBBON PARA  IMPRESORA </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 xml:space="preserve">Unidad </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jc w:val="right"/>
                    <w:rPr>
                      <w:rFonts w:ascii="Calibri" w:eastAsia="Times New Roman" w:hAnsi="Calibri" w:cs="Calibri"/>
                      <w:color w:val="000000"/>
                    </w:rPr>
                  </w:pPr>
                  <w:r w:rsidRPr="00ED2E4F">
                    <w:rPr>
                      <w:rFonts w:ascii="Calibri" w:eastAsia="Times New Roman" w:hAnsi="Calibri" w:cs="Calibri"/>
                      <w:color w:val="000000"/>
                    </w:rPr>
                    <w:t>10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xml:space="preserve">Impresora de etiquetas </w:t>
                  </w:r>
                  <w:proofErr w:type="spellStart"/>
                  <w:r w:rsidRPr="00ED2E4F">
                    <w:rPr>
                      <w:rFonts w:ascii="Calibri" w:eastAsia="Times New Roman" w:hAnsi="Calibri" w:cs="Calibri"/>
                      <w:b/>
                      <w:bCs/>
                      <w:color w:val="000000"/>
                    </w:rPr>
                    <w:t>Datamax</w:t>
                  </w:r>
                  <w:proofErr w:type="spellEnd"/>
                  <w:r w:rsidRPr="00ED2E4F">
                    <w:rPr>
                      <w:rFonts w:ascii="Calibri" w:eastAsia="Times New Roman" w:hAnsi="Calibri" w:cs="Calibri"/>
                      <w:b/>
                      <w:bCs/>
                      <w:color w:val="000000"/>
                    </w:rPr>
                    <w:t xml:space="preserve"> </w:t>
                  </w:r>
                  <w:proofErr w:type="spellStart"/>
                  <w:r w:rsidRPr="00ED2E4F">
                    <w:rPr>
                      <w:rFonts w:ascii="Calibri" w:eastAsia="Times New Roman" w:hAnsi="Calibri" w:cs="Calibri"/>
                      <w:b/>
                      <w:bCs/>
                      <w:color w:val="000000"/>
                    </w:rPr>
                    <w:t>O´neil</w:t>
                  </w:r>
                  <w:proofErr w:type="spellEnd"/>
                  <w:r w:rsidRPr="00ED2E4F">
                    <w:rPr>
                      <w:rFonts w:ascii="Calibri" w:eastAsia="Times New Roman" w:hAnsi="Calibri" w:cs="Calibri"/>
                      <w:b/>
                      <w:bCs/>
                      <w:color w:val="000000"/>
                    </w:rPr>
                    <w:t xml:space="preserve"> E-</w:t>
                  </w:r>
                  <w:proofErr w:type="spellStart"/>
                  <w:r w:rsidRPr="00ED2E4F">
                    <w:rPr>
                      <w:rFonts w:ascii="Calibri" w:eastAsia="Times New Roman" w:hAnsi="Calibri" w:cs="Calibri"/>
                      <w:b/>
                      <w:bCs/>
                      <w:color w:val="000000"/>
                    </w:rPr>
                    <w:t>Class</w:t>
                  </w:r>
                  <w:proofErr w:type="spellEnd"/>
                  <w:r w:rsidRPr="00ED2E4F">
                    <w:rPr>
                      <w:rFonts w:ascii="Calibri" w:eastAsia="Times New Roman" w:hAnsi="Calibri" w:cs="Calibri"/>
                      <w:b/>
                      <w:bCs/>
                      <w:color w:val="000000"/>
                    </w:rPr>
                    <w:t xml:space="preserve"> Mark III</w:t>
                  </w:r>
                </w:p>
              </w:tc>
            </w:tr>
            <w:tr w:rsidR="00ED2E4F" w:rsidRPr="00ED2E4F" w:rsidTr="00ED2E4F">
              <w:trPr>
                <w:trHeight w:val="9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 xml:space="preserve">CAJON APILABLE DE PLÁSTICO </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jc w:val="right"/>
                    <w:rPr>
                      <w:rFonts w:ascii="Calibri" w:eastAsia="Times New Roman" w:hAnsi="Calibri" w:cs="Calibri"/>
                      <w:color w:val="000000"/>
                    </w:rPr>
                  </w:pPr>
                  <w:r w:rsidRPr="00ED2E4F">
                    <w:rPr>
                      <w:rFonts w:ascii="Calibri" w:eastAsia="Times New Roman" w:hAnsi="Calibri" w:cs="Calibri"/>
                      <w:color w:val="000000"/>
                    </w:rPr>
                    <w:t>50</w:t>
                  </w:r>
                </w:p>
              </w:tc>
              <w:tc>
                <w:tcPr>
                  <w:tcW w:w="5422" w:type="dxa"/>
                  <w:tcBorders>
                    <w:top w:val="nil"/>
                    <w:left w:val="nil"/>
                    <w:bottom w:val="single" w:sz="4" w:space="0" w:color="auto"/>
                    <w:right w:val="single" w:sz="4" w:space="0" w:color="auto"/>
                  </w:tcBorders>
                  <w:shd w:val="clear" w:color="auto" w:fill="auto"/>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Medidas 60x40x32</w:t>
                  </w:r>
                </w:p>
              </w:tc>
            </w:tr>
            <w:tr w:rsidR="00ED2E4F" w:rsidRPr="00ED2E4F" w:rsidTr="00ED2E4F">
              <w:trPr>
                <w:trHeight w:val="15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CINTA ADHESIVA CON LOGO CORTE ELECTORAL</w:t>
                  </w: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jc w:val="right"/>
                    <w:rPr>
                      <w:rFonts w:ascii="Calibri" w:eastAsia="Times New Roman" w:hAnsi="Calibri" w:cs="Calibri"/>
                      <w:color w:val="000000"/>
                    </w:rPr>
                  </w:pPr>
                  <w:r w:rsidRPr="00ED2E4F">
                    <w:rPr>
                      <w:rFonts w:ascii="Calibri" w:eastAsia="Times New Roman" w:hAnsi="Calibri" w:cs="Calibri"/>
                      <w:color w:val="000000"/>
                    </w:rPr>
                    <w:t>100</w:t>
                  </w:r>
                </w:p>
              </w:tc>
              <w:tc>
                <w:tcPr>
                  <w:tcW w:w="5422"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r w:rsidR="00ED2E4F" w:rsidRPr="00ED2E4F" w:rsidTr="00ED2E4F">
              <w:trPr>
                <w:trHeight w:val="600"/>
              </w:trPr>
              <w:tc>
                <w:tcPr>
                  <w:tcW w:w="1748" w:type="dxa"/>
                  <w:tcBorders>
                    <w:top w:val="nil"/>
                    <w:left w:val="single" w:sz="4" w:space="0" w:color="auto"/>
                    <w:bottom w:val="single" w:sz="4" w:space="0" w:color="auto"/>
                    <w:right w:val="single" w:sz="4" w:space="0" w:color="auto"/>
                  </w:tcBorders>
                  <w:shd w:val="clear" w:color="000000" w:fill="FFFFFF"/>
                  <w:hideMark/>
                </w:tcPr>
                <w:p w:rsid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r w:rsidRPr="00ED2E4F">
                    <w:rPr>
                      <w:rFonts w:ascii="Calibri" w:eastAsia="Times New Roman" w:hAnsi="Calibri" w:cs="Calibri"/>
                      <w:b/>
                      <w:bCs/>
                      <w:color w:val="000000"/>
                    </w:rPr>
                    <w:t>PAPEL EMBALAJE</w:t>
                  </w:r>
                </w:p>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rPr>
                  </w:pPr>
                </w:p>
              </w:tc>
              <w:tc>
                <w:tcPr>
                  <w:tcW w:w="1249"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b/>
                      <w:bCs/>
                      <w:color w:val="000000"/>
                      <w:sz w:val="20"/>
                      <w:szCs w:val="20"/>
                    </w:rPr>
                  </w:pPr>
                  <w:r w:rsidRPr="00ED2E4F">
                    <w:rPr>
                      <w:rFonts w:ascii="Calibri" w:eastAsia="Times New Roman" w:hAnsi="Calibri" w:cs="Calibri"/>
                      <w:b/>
                      <w:bCs/>
                      <w:color w:val="000000"/>
                      <w:sz w:val="20"/>
                      <w:szCs w:val="20"/>
                    </w:rPr>
                    <w:t>Unidad</w:t>
                  </w:r>
                </w:p>
              </w:tc>
              <w:tc>
                <w:tcPr>
                  <w:tcW w:w="1121" w:type="dxa"/>
                  <w:tcBorders>
                    <w:top w:val="nil"/>
                    <w:left w:val="nil"/>
                    <w:bottom w:val="single" w:sz="4" w:space="0" w:color="auto"/>
                    <w:right w:val="single" w:sz="4" w:space="0" w:color="auto"/>
                  </w:tcBorders>
                  <w:shd w:val="clear" w:color="000000" w:fill="FFFFFF"/>
                  <w:vAlign w:val="center"/>
                  <w:hideMark/>
                </w:tcPr>
                <w:p w:rsidR="00ED2E4F" w:rsidRPr="00ED2E4F" w:rsidRDefault="00ED2E4F" w:rsidP="00ED2E4F">
                  <w:pPr>
                    <w:framePr w:hSpace="141" w:wrap="around" w:vAnchor="text" w:hAnchor="margin" w:xAlign="center" w:y="33"/>
                    <w:spacing w:after="0" w:line="240" w:lineRule="auto"/>
                    <w:jc w:val="right"/>
                    <w:rPr>
                      <w:rFonts w:ascii="Calibri" w:eastAsia="Times New Roman" w:hAnsi="Calibri" w:cs="Calibri"/>
                      <w:color w:val="000000"/>
                    </w:rPr>
                  </w:pPr>
                  <w:r w:rsidRPr="00ED2E4F">
                    <w:rPr>
                      <w:rFonts w:ascii="Calibri" w:eastAsia="Times New Roman" w:hAnsi="Calibri" w:cs="Calibri"/>
                      <w:color w:val="000000"/>
                    </w:rPr>
                    <w:t>9500</w:t>
                  </w:r>
                </w:p>
              </w:tc>
              <w:tc>
                <w:tcPr>
                  <w:tcW w:w="5422" w:type="dxa"/>
                  <w:tcBorders>
                    <w:top w:val="nil"/>
                    <w:left w:val="nil"/>
                    <w:bottom w:val="single" w:sz="4" w:space="0" w:color="auto"/>
                    <w:right w:val="single" w:sz="4" w:space="0" w:color="auto"/>
                  </w:tcBorders>
                  <w:shd w:val="clear" w:color="auto" w:fill="auto"/>
                  <w:noWrap/>
                  <w:vAlign w:val="bottom"/>
                  <w:hideMark/>
                </w:tcPr>
                <w:p w:rsidR="00ED2E4F" w:rsidRPr="00ED2E4F" w:rsidRDefault="00ED2E4F" w:rsidP="00ED2E4F">
                  <w:pPr>
                    <w:framePr w:hSpace="141" w:wrap="around" w:vAnchor="text" w:hAnchor="margin" w:xAlign="center" w:y="33"/>
                    <w:spacing w:after="0" w:line="240" w:lineRule="auto"/>
                    <w:rPr>
                      <w:rFonts w:ascii="Calibri" w:eastAsia="Times New Roman" w:hAnsi="Calibri" w:cs="Calibri"/>
                      <w:color w:val="000000"/>
                    </w:rPr>
                  </w:pPr>
                  <w:r w:rsidRPr="00ED2E4F">
                    <w:rPr>
                      <w:rFonts w:ascii="Calibri" w:eastAsia="Times New Roman" w:hAnsi="Calibri" w:cs="Calibri"/>
                      <w:color w:val="000000"/>
                    </w:rPr>
                    <w:t> </w:t>
                  </w:r>
                </w:p>
              </w:tc>
            </w:tr>
          </w:tbl>
          <w:p w:rsidR="00ED2E4F" w:rsidRPr="00FA1D23" w:rsidRDefault="00ED2E4F" w:rsidP="00ED2E4F">
            <w:pPr>
              <w:spacing w:after="0" w:line="240" w:lineRule="auto"/>
              <w:ind w:firstLineChars="900" w:firstLine="2160"/>
              <w:rPr>
                <w:rFonts w:ascii="Arial Narrow" w:eastAsia="Times New Roman" w:hAnsi="Arial Narrow" w:cs="Arial"/>
                <w:sz w:val="24"/>
                <w:szCs w:val="24"/>
              </w:rPr>
            </w:pPr>
          </w:p>
        </w:tc>
        <w:tc>
          <w:tcPr>
            <w:tcW w:w="162"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744" w:type="dxa"/>
            <w:tcBorders>
              <w:top w:val="nil"/>
              <w:left w:val="nil"/>
              <w:bottom w:val="nil"/>
              <w:right w:val="nil"/>
            </w:tcBorders>
            <w:shd w:val="clear" w:color="000000" w:fill="FFFFFF"/>
            <w:hideMark/>
          </w:tcPr>
          <w:p w:rsidR="00ED2E4F" w:rsidRPr="00FA1D23" w:rsidRDefault="00ED2E4F" w:rsidP="00ED2E4F">
            <w:pPr>
              <w:spacing w:after="0" w:line="240" w:lineRule="auto"/>
              <w:ind w:firstLineChars="100" w:firstLine="240"/>
              <w:jc w:val="right"/>
              <w:rPr>
                <w:rFonts w:ascii="Arial Narrow" w:eastAsia="Times New Roman" w:hAnsi="Arial Narrow" w:cs="Arial"/>
                <w:sz w:val="24"/>
                <w:szCs w:val="24"/>
              </w:rPr>
            </w:pPr>
          </w:p>
        </w:tc>
      </w:tr>
      <w:tr w:rsidR="00ED2E4F" w:rsidRPr="00FA1D23" w:rsidTr="00ED2E4F">
        <w:trPr>
          <w:trHeight w:val="285"/>
        </w:trPr>
        <w:tc>
          <w:tcPr>
            <w:tcW w:w="10965" w:type="dxa"/>
            <w:tcBorders>
              <w:top w:val="nil"/>
              <w:left w:val="nil"/>
              <w:bottom w:val="nil"/>
              <w:right w:val="nil"/>
            </w:tcBorders>
            <w:shd w:val="clear" w:color="000000" w:fill="FFFFFF"/>
            <w:hideMark/>
          </w:tcPr>
          <w:p w:rsidR="00ED2E4F" w:rsidRDefault="00ED2E4F" w:rsidP="00ED2E4F">
            <w:pPr>
              <w:spacing w:after="0" w:line="240" w:lineRule="auto"/>
              <w:rPr>
                <w:rFonts w:ascii="Arial Narrow" w:eastAsia="Times New Roman" w:hAnsi="Arial Narrow" w:cs="Arial"/>
                <w:sz w:val="24"/>
                <w:szCs w:val="24"/>
              </w:rPr>
            </w:pPr>
          </w:p>
          <w:p w:rsidR="00ED2E4F" w:rsidRPr="00FA1D23" w:rsidRDefault="00ED2E4F" w:rsidP="00ED2E4F">
            <w:pPr>
              <w:spacing w:after="0" w:line="240" w:lineRule="auto"/>
              <w:rPr>
                <w:rFonts w:ascii="Arial Narrow" w:eastAsia="Times New Roman" w:hAnsi="Arial Narrow" w:cs="Arial"/>
                <w:sz w:val="24"/>
                <w:szCs w:val="24"/>
              </w:rPr>
            </w:pPr>
          </w:p>
        </w:tc>
        <w:tc>
          <w:tcPr>
            <w:tcW w:w="162"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744" w:type="dxa"/>
            <w:tcBorders>
              <w:top w:val="nil"/>
              <w:left w:val="nil"/>
              <w:bottom w:val="nil"/>
              <w:right w:val="nil"/>
            </w:tcBorders>
            <w:shd w:val="clear" w:color="000000" w:fill="FFFFFF"/>
            <w:noWrap/>
            <w:hideMark/>
          </w:tcPr>
          <w:p w:rsidR="00ED2E4F" w:rsidRPr="00FA1D23" w:rsidRDefault="00ED2E4F" w:rsidP="00E47C51">
            <w:pPr>
              <w:spacing w:after="0" w:line="240" w:lineRule="auto"/>
              <w:ind w:left="-10701" w:firstLine="425"/>
              <w:jc w:val="right"/>
              <w:rPr>
                <w:rFonts w:ascii="Arial Narrow" w:eastAsia="Times New Roman" w:hAnsi="Arial Narrow" w:cs="Arial"/>
                <w:color w:val="000000"/>
                <w:sz w:val="24"/>
                <w:szCs w:val="24"/>
              </w:rPr>
            </w:pPr>
          </w:p>
        </w:tc>
      </w:tr>
      <w:tr w:rsidR="00ED2E4F" w:rsidRPr="00FA1D23" w:rsidTr="00ED2E4F">
        <w:trPr>
          <w:trHeight w:val="285"/>
        </w:trPr>
        <w:tc>
          <w:tcPr>
            <w:tcW w:w="10965" w:type="dxa"/>
            <w:tcBorders>
              <w:top w:val="nil"/>
              <w:left w:val="nil"/>
              <w:bottom w:val="nil"/>
              <w:right w:val="nil"/>
            </w:tcBorders>
            <w:shd w:val="clear" w:color="000000" w:fill="FFFFFF"/>
            <w:hideMark/>
          </w:tcPr>
          <w:p w:rsidR="00ED2E4F" w:rsidRPr="00FA1D23" w:rsidRDefault="00E47C51" w:rsidP="00E47C51">
            <w:pPr>
              <w:suppressAutoHyphens/>
              <w:spacing w:before="280" w:after="280"/>
              <w:ind w:left="1134"/>
              <w:jc w:val="both"/>
              <w:rPr>
                <w:rFonts w:ascii="Arial Narrow" w:eastAsia="Times New Roman" w:hAnsi="Arial Narrow" w:cs="Arial"/>
                <w:sz w:val="24"/>
                <w:szCs w:val="24"/>
              </w:rPr>
            </w:pPr>
            <w:r>
              <w:rPr>
                <w:rFonts w:ascii="Arial Narrow" w:eastAsia="Arial Narrow" w:hAnsi="Arial Narrow" w:cs="Arial Narrow"/>
                <w:b/>
                <w:sz w:val="28"/>
              </w:rPr>
              <w:t xml:space="preserve"> NO</w:t>
            </w:r>
            <w:r w:rsidRPr="008D4BD8">
              <w:rPr>
                <w:rFonts w:ascii="Arial Narrow" w:eastAsia="Arial Narrow" w:hAnsi="Arial Narrow" w:cs="Arial Narrow"/>
                <w:b/>
                <w:sz w:val="28"/>
              </w:rPr>
              <w:t>TA:</w:t>
            </w:r>
            <w:r w:rsidRPr="00D85EA3">
              <w:rPr>
                <w:rFonts w:ascii="Arial Narrow" w:eastAsia="Arial Narrow" w:hAnsi="Arial Narrow" w:cs="Arial Narrow"/>
                <w:sz w:val="28"/>
              </w:rPr>
              <w:t xml:space="preserve"> </w:t>
            </w:r>
            <w:r>
              <w:rPr>
                <w:rFonts w:ascii="Arial Narrow" w:eastAsia="Arial Narrow" w:hAnsi="Arial Narrow" w:cs="Arial Narrow"/>
                <w:b/>
                <w:sz w:val="28"/>
              </w:rPr>
              <w:t>De los ítems que se detallan a continuación se deberá presentar muestra</w:t>
            </w:r>
            <w:r w:rsidRPr="00D85EA3">
              <w:rPr>
                <w:rFonts w:ascii="Arial Narrow" w:eastAsia="Arial Narrow" w:hAnsi="Arial Narrow" w:cs="Arial Narrow"/>
                <w:b/>
                <w:sz w:val="28"/>
              </w:rPr>
              <w:t xml:space="preserve"> en </w:t>
            </w:r>
            <w:proofErr w:type="spellStart"/>
            <w:r w:rsidRPr="00D85EA3">
              <w:rPr>
                <w:rFonts w:ascii="Arial Narrow" w:eastAsia="Arial Narrow" w:hAnsi="Arial Narrow" w:cs="Arial Narrow"/>
                <w:b/>
                <w:sz w:val="28"/>
              </w:rPr>
              <w:t>Ituzaingó</w:t>
            </w:r>
            <w:proofErr w:type="spellEnd"/>
            <w:r w:rsidRPr="00D85EA3">
              <w:rPr>
                <w:rFonts w:ascii="Arial Narrow" w:eastAsia="Arial Narrow" w:hAnsi="Arial Narrow" w:cs="Arial Narrow"/>
                <w:b/>
                <w:sz w:val="28"/>
              </w:rPr>
              <w:t xml:space="preserve"> 14</w:t>
            </w:r>
            <w:r>
              <w:rPr>
                <w:rFonts w:ascii="Arial Narrow" w:eastAsia="Arial Narrow" w:hAnsi="Arial Narrow" w:cs="Arial Narrow"/>
                <w:b/>
                <w:sz w:val="28"/>
              </w:rPr>
              <w:t>74 piso 1 Sección Adquisiciones, de Lunes a Viernes de 10 a 15:30 hs.</w:t>
            </w:r>
            <w:r w:rsidRPr="00D85EA3">
              <w:rPr>
                <w:rFonts w:ascii="Arial Narrow" w:eastAsia="Arial Narrow" w:hAnsi="Arial Narrow" w:cs="Arial Narrow"/>
                <w:b/>
                <w:sz w:val="28"/>
              </w:rPr>
              <w:t xml:space="preserve"> </w:t>
            </w:r>
          </w:p>
        </w:tc>
        <w:tc>
          <w:tcPr>
            <w:tcW w:w="162"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744" w:type="dxa"/>
            <w:tcBorders>
              <w:top w:val="nil"/>
              <w:left w:val="nil"/>
              <w:bottom w:val="nil"/>
              <w:right w:val="nil"/>
            </w:tcBorders>
            <w:shd w:val="clear" w:color="000000" w:fill="FFFFFF"/>
            <w:noWrap/>
            <w:hideMark/>
          </w:tcPr>
          <w:p w:rsidR="00ED2E4F" w:rsidRPr="00FA1D23" w:rsidRDefault="00ED2E4F" w:rsidP="00ED2E4F">
            <w:pPr>
              <w:spacing w:after="0" w:line="240" w:lineRule="auto"/>
              <w:jc w:val="right"/>
              <w:rPr>
                <w:rFonts w:ascii="Arial Narrow" w:eastAsia="Times New Roman" w:hAnsi="Arial Narrow" w:cs="Arial"/>
                <w:color w:val="000000"/>
                <w:sz w:val="24"/>
                <w:szCs w:val="24"/>
              </w:rPr>
            </w:pPr>
          </w:p>
        </w:tc>
      </w:tr>
      <w:tr w:rsidR="00ED2E4F" w:rsidRPr="00FA1D23" w:rsidTr="00ED2E4F">
        <w:trPr>
          <w:trHeight w:val="285"/>
        </w:trPr>
        <w:tc>
          <w:tcPr>
            <w:tcW w:w="10965"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62"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744" w:type="dxa"/>
            <w:tcBorders>
              <w:top w:val="nil"/>
              <w:left w:val="nil"/>
              <w:bottom w:val="nil"/>
              <w:right w:val="nil"/>
            </w:tcBorders>
            <w:shd w:val="clear" w:color="000000" w:fill="FFFFFF"/>
            <w:noWrap/>
            <w:hideMark/>
          </w:tcPr>
          <w:p w:rsidR="00ED2E4F" w:rsidRPr="00FA1D23" w:rsidRDefault="00ED2E4F" w:rsidP="00ED2E4F">
            <w:pPr>
              <w:spacing w:after="0" w:line="240" w:lineRule="auto"/>
              <w:jc w:val="right"/>
              <w:rPr>
                <w:rFonts w:ascii="Arial Narrow" w:eastAsia="Times New Roman" w:hAnsi="Arial Narrow" w:cs="Arial"/>
                <w:color w:val="000000"/>
                <w:sz w:val="24"/>
                <w:szCs w:val="24"/>
              </w:rPr>
            </w:pPr>
          </w:p>
        </w:tc>
      </w:tr>
      <w:tr w:rsidR="00ED2E4F" w:rsidRPr="00FA1D23" w:rsidTr="00ED2E4F">
        <w:trPr>
          <w:trHeight w:val="285"/>
        </w:trPr>
        <w:tc>
          <w:tcPr>
            <w:tcW w:w="10965"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62"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744" w:type="dxa"/>
            <w:tcBorders>
              <w:top w:val="nil"/>
              <w:left w:val="nil"/>
              <w:bottom w:val="nil"/>
              <w:right w:val="nil"/>
            </w:tcBorders>
            <w:shd w:val="clear" w:color="000000" w:fill="FFFFFF"/>
            <w:noWrap/>
            <w:hideMark/>
          </w:tcPr>
          <w:p w:rsidR="00ED2E4F" w:rsidRPr="00FA1D23" w:rsidRDefault="00ED2E4F" w:rsidP="00ED2E4F">
            <w:pPr>
              <w:spacing w:after="0" w:line="240" w:lineRule="auto"/>
              <w:jc w:val="right"/>
              <w:rPr>
                <w:rFonts w:ascii="Arial Narrow" w:eastAsia="Times New Roman" w:hAnsi="Arial Narrow" w:cs="Arial"/>
                <w:color w:val="000000"/>
                <w:sz w:val="24"/>
                <w:szCs w:val="24"/>
              </w:rPr>
            </w:pPr>
          </w:p>
        </w:tc>
      </w:tr>
      <w:tr w:rsidR="00ED2E4F" w:rsidRPr="00FA1D23" w:rsidTr="00ED2E4F">
        <w:trPr>
          <w:trHeight w:val="300"/>
        </w:trPr>
        <w:tc>
          <w:tcPr>
            <w:tcW w:w="10965"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62"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744" w:type="dxa"/>
            <w:tcBorders>
              <w:top w:val="nil"/>
              <w:left w:val="nil"/>
              <w:bottom w:val="nil"/>
              <w:right w:val="nil"/>
            </w:tcBorders>
            <w:shd w:val="clear" w:color="000000" w:fill="FFFFFF"/>
            <w:noWrap/>
            <w:hideMark/>
          </w:tcPr>
          <w:p w:rsidR="00ED2E4F" w:rsidRPr="00FA1D23" w:rsidRDefault="00ED2E4F" w:rsidP="00ED2E4F">
            <w:pPr>
              <w:spacing w:after="0" w:line="240" w:lineRule="auto"/>
              <w:jc w:val="right"/>
              <w:rPr>
                <w:rFonts w:ascii="Arial Narrow" w:eastAsia="Times New Roman" w:hAnsi="Arial Narrow" w:cs="Arial"/>
                <w:color w:val="000000"/>
                <w:sz w:val="24"/>
                <w:szCs w:val="24"/>
              </w:rPr>
            </w:pPr>
          </w:p>
        </w:tc>
      </w:tr>
      <w:tr w:rsidR="00ED2E4F" w:rsidRPr="00FA1D23" w:rsidTr="00ED2E4F">
        <w:trPr>
          <w:trHeight w:val="285"/>
        </w:trPr>
        <w:tc>
          <w:tcPr>
            <w:tcW w:w="10965"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62"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744" w:type="dxa"/>
            <w:tcBorders>
              <w:top w:val="nil"/>
              <w:left w:val="nil"/>
              <w:bottom w:val="nil"/>
              <w:right w:val="nil"/>
            </w:tcBorders>
            <w:shd w:val="clear" w:color="000000" w:fill="FFFFFF"/>
            <w:noWrap/>
            <w:hideMark/>
          </w:tcPr>
          <w:p w:rsidR="00ED2E4F" w:rsidRPr="00FA1D23" w:rsidRDefault="00ED2E4F" w:rsidP="00ED2E4F">
            <w:pPr>
              <w:spacing w:after="0" w:line="240" w:lineRule="auto"/>
              <w:jc w:val="right"/>
              <w:rPr>
                <w:rFonts w:ascii="Arial Narrow" w:eastAsia="Times New Roman" w:hAnsi="Arial Narrow" w:cs="Arial"/>
                <w:color w:val="000000"/>
                <w:sz w:val="24"/>
                <w:szCs w:val="24"/>
              </w:rPr>
            </w:pPr>
          </w:p>
        </w:tc>
      </w:tr>
      <w:tr w:rsidR="00ED2E4F" w:rsidRPr="00FA1D23" w:rsidTr="00ED2E4F">
        <w:trPr>
          <w:trHeight w:val="285"/>
        </w:trPr>
        <w:tc>
          <w:tcPr>
            <w:tcW w:w="10965"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62"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744" w:type="dxa"/>
            <w:tcBorders>
              <w:top w:val="nil"/>
              <w:left w:val="nil"/>
              <w:bottom w:val="nil"/>
              <w:right w:val="nil"/>
            </w:tcBorders>
            <w:shd w:val="clear" w:color="000000" w:fill="FFFFFF"/>
            <w:noWrap/>
            <w:hideMark/>
          </w:tcPr>
          <w:p w:rsidR="00ED2E4F" w:rsidRPr="00FA1D23" w:rsidRDefault="00ED2E4F" w:rsidP="00ED2E4F">
            <w:pPr>
              <w:spacing w:after="0" w:line="240" w:lineRule="auto"/>
              <w:jc w:val="right"/>
              <w:rPr>
                <w:rFonts w:ascii="Arial Narrow" w:eastAsia="Times New Roman" w:hAnsi="Arial Narrow" w:cs="Arial"/>
                <w:color w:val="000000"/>
                <w:sz w:val="24"/>
                <w:szCs w:val="24"/>
              </w:rPr>
            </w:pPr>
          </w:p>
        </w:tc>
      </w:tr>
      <w:tr w:rsidR="00ED2E4F" w:rsidRPr="00FA1D23" w:rsidTr="00ED2E4F">
        <w:trPr>
          <w:trHeight w:val="285"/>
        </w:trPr>
        <w:tc>
          <w:tcPr>
            <w:tcW w:w="10965"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62"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744" w:type="dxa"/>
            <w:tcBorders>
              <w:top w:val="nil"/>
              <w:left w:val="nil"/>
              <w:bottom w:val="nil"/>
              <w:right w:val="nil"/>
            </w:tcBorders>
            <w:shd w:val="clear" w:color="000000" w:fill="FFFFFF"/>
            <w:noWrap/>
            <w:hideMark/>
          </w:tcPr>
          <w:p w:rsidR="00ED2E4F" w:rsidRPr="00FA1D23" w:rsidRDefault="00ED2E4F" w:rsidP="00ED2E4F">
            <w:pPr>
              <w:spacing w:after="0" w:line="240" w:lineRule="auto"/>
              <w:jc w:val="right"/>
              <w:rPr>
                <w:rFonts w:ascii="Arial Narrow" w:eastAsia="Times New Roman" w:hAnsi="Arial Narrow" w:cs="Arial"/>
                <w:color w:val="000000"/>
                <w:sz w:val="24"/>
                <w:szCs w:val="24"/>
              </w:rPr>
            </w:pPr>
          </w:p>
        </w:tc>
      </w:tr>
      <w:tr w:rsidR="00ED2E4F" w:rsidRPr="00FA1D23" w:rsidTr="00ED2E4F">
        <w:trPr>
          <w:trHeight w:val="285"/>
        </w:trPr>
        <w:tc>
          <w:tcPr>
            <w:tcW w:w="10965"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62"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744" w:type="dxa"/>
            <w:tcBorders>
              <w:top w:val="nil"/>
              <w:left w:val="nil"/>
              <w:bottom w:val="nil"/>
              <w:right w:val="nil"/>
            </w:tcBorders>
            <w:shd w:val="clear" w:color="000000" w:fill="FFFFFF"/>
            <w:noWrap/>
            <w:hideMark/>
          </w:tcPr>
          <w:p w:rsidR="00ED2E4F" w:rsidRPr="00FA1D23" w:rsidRDefault="00ED2E4F" w:rsidP="00ED2E4F">
            <w:pPr>
              <w:spacing w:after="0" w:line="240" w:lineRule="auto"/>
              <w:jc w:val="right"/>
              <w:rPr>
                <w:rFonts w:ascii="Arial Narrow" w:eastAsia="Times New Roman" w:hAnsi="Arial Narrow" w:cs="Arial"/>
                <w:color w:val="000000"/>
                <w:sz w:val="24"/>
                <w:szCs w:val="24"/>
              </w:rPr>
            </w:pPr>
          </w:p>
        </w:tc>
      </w:tr>
      <w:tr w:rsidR="00ED2E4F" w:rsidRPr="00FA1D23" w:rsidTr="00ED2E4F">
        <w:trPr>
          <w:trHeight w:val="285"/>
        </w:trPr>
        <w:tc>
          <w:tcPr>
            <w:tcW w:w="10965"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62"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744" w:type="dxa"/>
            <w:tcBorders>
              <w:top w:val="nil"/>
              <w:left w:val="nil"/>
              <w:bottom w:val="nil"/>
              <w:right w:val="nil"/>
            </w:tcBorders>
            <w:shd w:val="clear" w:color="000000" w:fill="FFFFFF"/>
            <w:noWrap/>
            <w:hideMark/>
          </w:tcPr>
          <w:p w:rsidR="00ED2E4F" w:rsidRPr="00FA1D23" w:rsidRDefault="00ED2E4F" w:rsidP="00ED2E4F">
            <w:pPr>
              <w:spacing w:after="0" w:line="240" w:lineRule="auto"/>
              <w:jc w:val="right"/>
              <w:rPr>
                <w:rFonts w:ascii="Arial Narrow" w:eastAsia="Times New Roman" w:hAnsi="Arial Narrow" w:cs="Arial"/>
                <w:color w:val="000000"/>
                <w:sz w:val="24"/>
                <w:szCs w:val="24"/>
              </w:rPr>
            </w:pPr>
          </w:p>
        </w:tc>
      </w:tr>
      <w:tr w:rsidR="00ED2E4F" w:rsidRPr="00FA1D23" w:rsidTr="00ED2E4F">
        <w:trPr>
          <w:trHeight w:val="285"/>
        </w:trPr>
        <w:tc>
          <w:tcPr>
            <w:tcW w:w="10965"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62"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744" w:type="dxa"/>
            <w:tcBorders>
              <w:top w:val="nil"/>
              <w:left w:val="nil"/>
              <w:bottom w:val="nil"/>
              <w:right w:val="nil"/>
            </w:tcBorders>
            <w:shd w:val="clear" w:color="000000" w:fill="FFFFFF"/>
            <w:noWrap/>
            <w:hideMark/>
          </w:tcPr>
          <w:p w:rsidR="00ED2E4F" w:rsidRPr="00FA1D23" w:rsidRDefault="00ED2E4F" w:rsidP="00ED2E4F">
            <w:pPr>
              <w:spacing w:after="0" w:line="240" w:lineRule="auto"/>
              <w:jc w:val="right"/>
              <w:rPr>
                <w:rFonts w:ascii="Arial Narrow" w:eastAsia="Times New Roman" w:hAnsi="Arial Narrow" w:cs="Arial"/>
                <w:color w:val="000000"/>
                <w:sz w:val="24"/>
                <w:szCs w:val="24"/>
              </w:rPr>
            </w:pPr>
          </w:p>
        </w:tc>
      </w:tr>
      <w:tr w:rsidR="00ED2E4F" w:rsidRPr="00FA1D23" w:rsidTr="00ED2E4F">
        <w:trPr>
          <w:trHeight w:val="285"/>
        </w:trPr>
        <w:tc>
          <w:tcPr>
            <w:tcW w:w="10965"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62" w:type="dxa"/>
            <w:tcBorders>
              <w:top w:val="nil"/>
              <w:left w:val="nil"/>
              <w:bottom w:val="nil"/>
              <w:right w:val="nil"/>
            </w:tcBorders>
            <w:shd w:val="clear" w:color="000000" w:fill="FFFFFF"/>
            <w:hideMark/>
          </w:tcPr>
          <w:p w:rsidR="00ED2E4F" w:rsidRPr="00FA1D23" w:rsidRDefault="00ED2E4F" w:rsidP="00ED2E4F">
            <w:pPr>
              <w:spacing w:after="0" w:line="240" w:lineRule="auto"/>
              <w:rPr>
                <w:rFonts w:ascii="Arial Narrow" w:eastAsia="Times New Roman" w:hAnsi="Arial Narrow" w:cs="Arial"/>
                <w:sz w:val="24"/>
                <w:szCs w:val="24"/>
              </w:rPr>
            </w:pPr>
          </w:p>
        </w:tc>
        <w:tc>
          <w:tcPr>
            <w:tcW w:w="1744" w:type="dxa"/>
            <w:tcBorders>
              <w:top w:val="nil"/>
              <w:left w:val="nil"/>
              <w:bottom w:val="nil"/>
              <w:right w:val="nil"/>
            </w:tcBorders>
            <w:shd w:val="clear" w:color="000000" w:fill="FFFFFF"/>
            <w:noWrap/>
            <w:hideMark/>
          </w:tcPr>
          <w:p w:rsidR="00ED2E4F" w:rsidRPr="00FA1D23" w:rsidRDefault="00ED2E4F" w:rsidP="00ED2E4F">
            <w:pPr>
              <w:spacing w:after="0" w:line="240" w:lineRule="auto"/>
              <w:jc w:val="right"/>
              <w:rPr>
                <w:rFonts w:ascii="Arial Narrow" w:eastAsia="Times New Roman" w:hAnsi="Arial Narrow" w:cs="Arial"/>
                <w:color w:val="000000"/>
                <w:sz w:val="24"/>
                <w:szCs w:val="24"/>
              </w:rPr>
            </w:pPr>
          </w:p>
        </w:tc>
      </w:tr>
    </w:tbl>
    <w:p w:rsidR="004534C6" w:rsidRDefault="004534C6">
      <w:pPr>
        <w:suppressAutoHyphens/>
        <w:spacing w:before="120" w:after="120" w:line="240" w:lineRule="auto"/>
        <w:rPr>
          <w:rFonts w:ascii="Arial Narrow" w:eastAsia="Arial Narrow" w:hAnsi="Arial Narrow" w:cs="Arial Narrow"/>
          <w:sz w:val="28"/>
        </w:rPr>
      </w:pPr>
      <w:r w:rsidRPr="00874C1A">
        <w:rPr>
          <w:rFonts w:ascii="Arial Narrow" w:eastAsia="Arial Narrow" w:hAnsi="Arial Narrow" w:cs="Arial Narrow"/>
          <w:sz w:val="28"/>
          <w:u w:val="single"/>
        </w:rPr>
        <w:lastRenderedPageBreak/>
        <w:t>De los siguientes ítems se deberá presentar muestra</w:t>
      </w:r>
      <w:r>
        <w:rPr>
          <w:rFonts w:ascii="Arial Narrow" w:eastAsia="Arial Narrow" w:hAnsi="Arial Narrow" w:cs="Arial Narrow"/>
          <w:sz w:val="28"/>
        </w:rPr>
        <w:t>:</w:t>
      </w:r>
    </w:p>
    <w:p w:rsidR="004534C6"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sidRPr="00DA78E4">
        <w:rPr>
          <w:rFonts w:ascii="Arial Narrow" w:eastAsia="Arial Narrow" w:hAnsi="Arial Narrow" w:cs="Arial Narrow"/>
          <w:sz w:val="28"/>
        </w:rPr>
        <w:t>Bolsa urna con fuelle</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Bolsa Kit informático</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Cinta engomada chica</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Lapiceras azules</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Sobre bolsa sin imprimir manila</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Grapadora chica</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Petaca dactiloscópica</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Precinto numerado</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Cinta adhesiva transparente 5 cm</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proofErr w:type="spellStart"/>
      <w:r>
        <w:rPr>
          <w:rFonts w:ascii="Arial Narrow" w:eastAsia="Arial Narrow" w:hAnsi="Arial Narrow" w:cs="Arial Narrow"/>
          <w:sz w:val="28"/>
        </w:rPr>
        <w:t>Trincheta</w:t>
      </w:r>
      <w:proofErr w:type="spellEnd"/>
      <w:r>
        <w:rPr>
          <w:rFonts w:ascii="Arial Narrow" w:eastAsia="Arial Narrow" w:hAnsi="Arial Narrow" w:cs="Arial Narrow"/>
          <w:sz w:val="28"/>
        </w:rPr>
        <w:t xml:space="preserve"> grande</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Tijeras grandes</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Grapadora común</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Marcador pizarra azul</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Marcador pizarra negro</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Marcador pizarra rojo</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Marcador pizarra verde</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Marcador permanente negro</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Marcador permanente rojo</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Marcador permanente azul</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Resaltador flúor verde</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Resaltador flúor amarillo</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Resaltador flúor naranja</w:t>
      </w:r>
    </w:p>
    <w:p w:rsid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Barras adhesivas chicas</w:t>
      </w:r>
    </w:p>
    <w:p w:rsidR="00DA78E4" w:rsidRPr="00DA78E4" w:rsidRDefault="00DA78E4" w:rsidP="00DA78E4">
      <w:pPr>
        <w:pStyle w:val="Prrafodelista"/>
        <w:numPr>
          <w:ilvl w:val="0"/>
          <w:numId w:val="8"/>
        </w:numPr>
        <w:suppressAutoHyphens/>
        <w:spacing w:before="120" w:after="120" w:line="240" w:lineRule="auto"/>
        <w:rPr>
          <w:rFonts w:ascii="Arial Narrow" w:eastAsia="Arial Narrow" w:hAnsi="Arial Narrow" w:cs="Arial Narrow"/>
          <w:sz w:val="28"/>
        </w:rPr>
      </w:pPr>
      <w:r>
        <w:rPr>
          <w:rFonts w:ascii="Arial Narrow" w:eastAsia="Arial Narrow" w:hAnsi="Arial Narrow" w:cs="Arial Narrow"/>
          <w:sz w:val="28"/>
        </w:rPr>
        <w:t>Barras adhesivas grandes</w:t>
      </w:r>
    </w:p>
    <w:p w:rsidR="00DA78E4" w:rsidRPr="004534C6" w:rsidRDefault="00DA78E4">
      <w:pPr>
        <w:suppressAutoHyphens/>
        <w:spacing w:before="120" w:after="120" w:line="240" w:lineRule="auto"/>
        <w:rPr>
          <w:rFonts w:ascii="Arial Narrow" w:eastAsia="Arial Narrow" w:hAnsi="Arial Narrow" w:cs="Arial Narrow"/>
          <w:sz w:val="28"/>
        </w:rPr>
      </w:pPr>
    </w:p>
    <w:p w:rsidR="0079538B" w:rsidRPr="00A42119" w:rsidRDefault="00A42119">
      <w:pPr>
        <w:suppressAutoHyphens/>
        <w:spacing w:before="120" w:after="120" w:line="240" w:lineRule="auto"/>
        <w:rPr>
          <w:rFonts w:ascii="Arial Narrow" w:eastAsia="Arial Narrow" w:hAnsi="Arial Narrow" w:cs="Arial Narrow"/>
          <w:b/>
          <w:sz w:val="28"/>
          <w:u w:val="single"/>
        </w:rPr>
      </w:pPr>
      <w:r w:rsidRPr="00A42119">
        <w:rPr>
          <w:rFonts w:ascii="Arial Narrow" w:eastAsia="Arial Narrow" w:hAnsi="Arial Narrow" w:cs="Arial Narrow"/>
          <w:b/>
          <w:sz w:val="28"/>
          <w:u w:val="single"/>
        </w:rPr>
        <w:t>Las ofertas deberán indicar la fecha de entrega de los artículos.</w:t>
      </w:r>
    </w:p>
    <w:p w:rsidR="00A42119" w:rsidRPr="00A42119" w:rsidRDefault="00A42119">
      <w:pPr>
        <w:suppressAutoHyphens/>
        <w:spacing w:before="120" w:after="120" w:line="240" w:lineRule="auto"/>
        <w:rPr>
          <w:rFonts w:ascii="Arial Narrow" w:eastAsia="Arial Narrow" w:hAnsi="Arial Narrow" w:cs="Arial Narrow"/>
          <w:sz w:val="28"/>
        </w:rPr>
      </w:pPr>
    </w:p>
    <w:p w:rsidR="00F60334" w:rsidRDefault="00D85EA3">
      <w:pPr>
        <w:suppressAutoHyphens/>
        <w:spacing w:before="120" w:after="120" w:line="240" w:lineRule="auto"/>
        <w:rPr>
          <w:rFonts w:ascii="Arial" w:eastAsia="Arial" w:hAnsi="Arial" w:cs="Arial"/>
          <w:sz w:val="24"/>
        </w:rPr>
      </w:pPr>
      <w:r>
        <w:rPr>
          <w:rFonts w:ascii="Arial Narrow" w:eastAsia="Arial Narrow" w:hAnsi="Arial Narrow" w:cs="Arial Narrow"/>
          <w:b/>
          <w:i/>
          <w:sz w:val="28"/>
          <w:u w:val="single"/>
        </w:rPr>
        <w:t>2.- NORMAS Y DISPOSICIONES QUE REGIRÁN EL PROCEDIMIENTO CONJUNTAMENTE CON ESTE PLIEGO, CONSIDERÁNDOSE PARTE DEL MISMO.-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 Pliego único de bases y condiciones generales para los contratos de suministros y servicios no personales, Decreto N° 131/014 de fecha 19 de mayo de 2014,  en lo pertinente.</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2) Las disposiciones contenidas en el T.O.C.A.F., aprobado por Decreto N°150/012 de  11 de mayo de 2012.</w:t>
      </w:r>
    </w:p>
    <w:p w:rsidR="00F60334" w:rsidRDefault="00D85EA3">
      <w:pPr>
        <w:suppressAutoHyphens/>
        <w:spacing w:after="0" w:line="240" w:lineRule="auto"/>
        <w:rPr>
          <w:rFonts w:ascii="Arial" w:eastAsia="Arial" w:hAnsi="Arial" w:cs="Arial"/>
          <w:sz w:val="24"/>
        </w:rPr>
      </w:pPr>
      <w:r>
        <w:rPr>
          <w:rFonts w:ascii="Arial Narrow" w:eastAsia="Arial Narrow" w:hAnsi="Arial Narrow" w:cs="Arial Narrow"/>
          <w:sz w:val="28"/>
        </w:rPr>
        <w:t xml:space="preserve">3) Decreto </w:t>
      </w:r>
      <w:r>
        <w:rPr>
          <w:rFonts w:ascii="Arial Narrow" w:eastAsia="Arial Narrow" w:hAnsi="Arial Narrow" w:cs="Arial Narrow"/>
          <w:spacing w:val="-3"/>
          <w:sz w:val="28"/>
        </w:rPr>
        <w:t xml:space="preserve">Nº 155/013  de fecha 21 de mayo de 2013 (Registro Único de Proveedores del Estado). </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lastRenderedPageBreak/>
        <w:t>4) Las disposiciones contenidas en las leyes N° 17.250 de 11 de agosto de 2000; N° 18.098 de 12 de enero de 2007; N° 18.099 de 24 de enero de 2007 y N° 18.251 de 6 de enero de 2008.</w:t>
      </w:r>
    </w:p>
    <w:p w:rsidR="00F60334" w:rsidRDefault="00D85EA3">
      <w:pPr>
        <w:suppressAutoHyphens/>
        <w:spacing w:after="0" w:line="240" w:lineRule="auto"/>
        <w:rPr>
          <w:rFonts w:ascii="Arial" w:eastAsia="Arial" w:hAnsi="Arial" w:cs="Arial"/>
          <w:sz w:val="24"/>
        </w:rPr>
      </w:pPr>
      <w:r>
        <w:rPr>
          <w:rFonts w:ascii="Arial Narrow" w:eastAsia="Arial Narrow" w:hAnsi="Arial Narrow" w:cs="Arial Narrow"/>
          <w:spacing w:val="-3"/>
          <w:sz w:val="28"/>
        </w:rPr>
        <w:t>5) Decreto N°  500/991. (Procedimiento administrativo).</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z w:val="28"/>
        </w:rPr>
        <w:t xml:space="preserve">6) Decreto N° 142/018 </w:t>
      </w:r>
      <w:r>
        <w:rPr>
          <w:rFonts w:ascii="Arial Narrow" w:eastAsia="Arial Narrow" w:hAnsi="Arial Narrow" w:cs="Arial Narrow"/>
          <w:spacing w:val="-3"/>
          <w:sz w:val="28"/>
        </w:rPr>
        <w:t>de fecha 14 de mayo de 2018. (Apertura Electrónica).</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7) Decreto N° 504/007 de fecha 20 de diciembre de 2007. (Categorización de MIPYMES).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8) Decreto N° 13/009 de fecha 13 de enero de 2009. (Consideración de productos nacionales).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9) Decreto N° 164/013 de fecha 28 de mayo de 2013. (Criterios de calificación nacional de los bienes en las compras públicas).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10) Decreto N° 371/010 de fecha 14 de diciembre de 2010. (Subprograma de contratación Pública para el desarrollo de micro, pequeñas y medianas empresas).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11) Decreto N° 180/015 de fecha 6 de julio de 2015. (Pago a Proveedores mediante transferencia electrónica).</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 xml:space="preserve">12)  </w:t>
      </w:r>
      <w:r>
        <w:rPr>
          <w:rFonts w:ascii="Arial Narrow" w:eastAsia="Arial Narrow" w:hAnsi="Arial Narrow" w:cs="Arial Narrow"/>
          <w:sz w:val="28"/>
        </w:rPr>
        <w:t xml:space="preserve">Las leyes, decretos y resoluciones vigentes en la materia, a la fecha de apertura de la presente licitación. </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13)  Las enmiendas o aclaraciones efectuadas por la Administración durante el plazo del  llamado.</w:t>
      </w:r>
    </w:p>
    <w:p w:rsidR="00F60334" w:rsidRDefault="00F60334">
      <w:pPr>
        <w:suppressAutoHyphens/>
        <w:spacing w:after="0" w:line="240" w:lineRule="auto"/>
        <w:jc w:val="both"/>
        <w:rPr>
          <w:rFonts w:ascii="Arial Narrow" w:eastAsia="Arial Narrow" w:hAnsi="Arial Narrow" w:cs="Arial Narrow"/>
          <w:b/>
          <w:sz w:val="28"/>
        </w:rPr>
      </w:pP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t>3.- EXENCIÓN DE RESPONSABILIDADES.-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lastRenderedPageBreak/>
        <w:t xml:space="preserve">No se reconocerán, pagarán o reintegrarán conceptos de gastos del adjudicatario no cotizados por éste como parte de la oferta o reconocidos expresamente en el presente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se reserva el derecho de rechazar a su exclusivo juicio, la totalidad de las ofertas y de iniciar acciones en casos de incumplimiento de la oferta ya adjudicada. </w:t>
      </w: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t xml:space="preserve">4. - ACCESO AL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El presente Pliego puede obtenerse en el sitio web de Compras Estatales (</w:t>
      </w:r>
      <w:hyperlink r:id="rId6">
        <w:r>
          <w:rPr>
            <w:rFonts w:ascii="Arial Narrow" w:eastAsia="Arial Narrow" w:hAnsi="Arial Narrow" w:cs="Arial Narrow"/>
            <w:color w:val="0000FF"/>
            <w:sz w:val="28"/>
            <w:u w:val="single"/>
          </w:rPr>
          <w:t>www.comprasestatales.gub.uy</w:t>
        </w:r>
      </w:hyperlink>
      <w:r>
        <w:rPr>
          <w:rFonts w:ascii="Arial Narrow" w:eastAsia="Arial Narrow" w:hAnsi="Arial Narrow" w:cs="Arial Narrow"/>
          <w:sz w:val="28"/>
        </w:rPr>
        <w:t xml:space="preserve">) y el mismo no tiene costo. </w:t>
      </w: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t xml:space="preserve">5. - ACEPTACIÓN DE LOS TÉRMINOS Y CONDICIONES DEL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Por el sólo hecho de presentarse al llamado, se entenderá que el oferente conoce y acepta sin reservas los términos y condiciones establecidos en el presente Pliego de Condiciones, en todos sus artículos y en sus Anexos.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Asimismo, se entenderá que el oferente hace expreso reconocimiento y manifiesta su voluntad de someterse a las leyes y Tribunales de la República Oriental del Uruguay, con exclusión de todo otro recurso.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Será responsabilidad de cada oferente:</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Que la dirección electrónica constituida sea correcta, válida y apta para la recepción de éste y todo tipo de mensajes relacionados al presente procedimiento. La misma será la declarada oportunamente en el Registro Único de Proveedores.</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Realizar el seguimiento del llamado a los efectos de asegurarse de que su oferta no haya merecido observaciones.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En el caso de contar con una solicitud de corrección de oferta, subsanar la misma en el plazo indicado por la Administración.</w:t>
      </w:r>
    </w:p>
    <w:p w:rsidR="00F60334" w:rsidRDefault="00D85EA3">
      <w:pPr>
        <w:suppressAutoHyphens/>
        <w:spacing w:after="0" w:line="240" w:lineRule="auto"/>
        <w:rPr>
          <w:rFonts w:ascii="Courier New" w:eastAsia="Courier New" w:hAnsi="Courier New" w:cs="Courier New"/>
          <w:sz w:val="24"/>
        </w:rPr>
      </w:pPr>
      <w:r>
        <w:rPr>
          <w:rFonts w:ascii="Arial Narrow" w:eastAsia="Arial Narrow" w:hAnsi="Arial Narrow" w:cs="Arial Narrow"/>
          <w:b/>
          <w:i/>
          <w:sz w:val="28"/>
          <w:u w:val="single"/>
        </w:rPr>
        <w:t>6.- PRESENTACIÓN DE OFERTAS.-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lastRenderedPageBreak/>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eastAsia="Arial Narrow" w:hAnsi="Arial Narrow" w:cs="Arial Narrow"/>
          <w:b/>
          <w:sz w:val="28"/>
        </w:rPr>
        <w:t>únicamente</w:t>
      </w:r>
      <w:r>
        <w:rPr>
          <w:rFonts w:ascii="Arial Narrow" w:eastAsia="Arial Narrow" w:hAnsi="Arial Narrow" w:cs="Arial Narrow"/>
          <w:sz w:val="28"/>
        </w:rPr>
        <w:t xml:space="preserve"> en línea hasta la hora prevista para su recepción. Los oferentes deberán ingresar sus ofertas (</w:t>
      </w:r>
      <w:r>
        <w:rPr>
          <w:rFonts w:ascii="Arial Narrow" w:eastAsia="Arial Narrow" w:hAnsi="Arial Narrow" w:cs="Arial Narrow"/>
          <w:b/>
          <w:sz w:val="28"/>
        </w:rPr>
        <w:t>económica y técnica completas</w:t>
      </w:r>
      <w:r>
        <w:rPr>
          <w:rFonts w:ascii="Arial Narrow" w:eastAsia="Arial Narrow" w:hAnsi="Arial Narrow" w:cs="Arial Narrow"/>
          <w:sz w:val="28"/>
        </w:rPr>
        <w:t xml:space="preserve">) a través del sitio web www.comprasestatales.gub.uy. </w:t>
      </w:r>
      <w:r>
        <w:rPr>
          <w:rFonts w:ascii="Arial Narrow" w:eastAsia="Arial Narrow" w:hAnsi="Arial Narrow" w:cs="Arial Narrow"/>
          <w:b/>
          <w:sz w:val="28"/>
        </w:rPr>
        <w:t>No se recibirán ofertas por otra vía</w:t>
      </w:r>
      <w:r>
        <w:rPr>
          <w:rFonts w:ascii="Arial Narrow" w:eastAsia="Arial Narrow" w:hAnsi="Arial Narrow" w:cs="Arial Narrow"/>
          <w:sz w:val="28"/>
        </w:rPr>
        <w:t xml:space="preserve">.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documentación electrónica adjunta de la oferta se ingresará en archivos con formato no editable, sin contraseñas ni bloqueos para su impresión o copiado.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F60334" w:rsidRDefault="00D85EA3">
      <w:pPr>
        <w:suppressAutoHyphens/>
        <w:spacing w:before="20" w:after="0" w:line="240" w:lineRule="auto"/>
        <w:rPr>
          <w:rFonts w:ascii="Arial" w:eastAsia="Arial" w:hAnsi="Arial" w:cs="Arial"/>
          <w:sz w:val="24"/>
        </w:rPr>
      </w:pPr>
      <w:r>
        <w:rPr>
          <w:rFonts w:ascii="Arial Narrow" w:eastAsia="Arial Narrow" w:hAnsi="Arial Narrow" w:cs="Arial Narrow"/>
          <w:sz w:val="28"/>
        </w:rPr>
        <w:t>Para ofertar en línea: ver manual disponible en www.comprasestatales.gub.uy en la sección Capacitación\Manuales y Materiales, o comunicarse con  Atención a Proveedores de ARCE al teléfono (0598) 2604 5360 de lunes a domingo desde las 8:00 a las  21:00 o por e-mail compras@arce.gub.uy</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oferta en línea garantiza que la misma no será vista hasta el momento de apertura del llamado. La plataforma electrónica recibirá ofertas únicamente hasta el momento fijado para su apertura en la convocatoria respectiva.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F60334" w:rsidRPr="00A42119" w:rsidRDefault="00D85EA3" w:rsidP="00A42119">
      <w:pPr>
        <w:suppressAutoHyphens/>
        <w:spacing w:before="280" w:after="280"/>
        <w:jc w:val="both"/>
        <w:rPr>
          <w:rFonts w:ascii="Arial" w:eastAsia="Arial" w:hAnsi="Arial" w:cs="Arial"/>
          <w:sz w:val="24"/>
        </w:rPr>
      </w:pPr>
      <w:r>
        <w:rPr>
          <w:rFonts w:ascii="Arial Narrow" w:eastAsia="Arial Narrow" w:hAnsi="Arial Narrow" w:cs="Arial Narrow"/>
          <w:sz w:val="28"/>
        </w:rPr>
        <w:t>A los efectos de cotizar en el presente llamado, el oferente deberá estar registrado en el Registro Único de Proveedores del Estado, siendo los estados admitidos para aceptar ofertas de proveedores, en una primera etapa: EN INGRESO, EN INGRESO (SIIF) y ACTIVO.</w:t>
      </w:r>
    </w:p>
    <w:p w:rsidR="00F60334" w:rsidRDefault="00D85EA3">
      <w:pPr>
        <w:suppressAutoHyphens/>
        <w:spacing w:after="0" w:line="240" w:lineRule="auto"/>
        <w:rPr>
          <w:rFonts w:ascii="Courier New" w:eastAsia="Courier New" w:hAnsi="Courier New" w:cs="Courier New"/>
          <w:sz w:val="24"/>
        </w:rPr>
      </w:pPr>
      <w:r>
        <w:rPr>
          <w:rFonts w:ascii="Arial Narrow" w:eastAsia="Arial Narrow" w:hAnsi="Arial Narrow" w:cs="Arial Narrow"/>
          <w:b/>
          <w:i/>
          <w:sz w:val="28"/>
          <w:u w:val="single"/>
        </w:rPr>
        <w:t>7.- CONTENIDO DE LAS OFERTAS.-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El oferente deberá presentar junto con su oferta, la siguiente documentación: </w:t>
      </w:r>
    </w:p>
    <w:p w:rsidR="00F60334" w:rsidRDefault="00D85EA3">
      <w:pPr>
        <w:numPr>
          <w:ilvl w:val="0"/>
          <w:numId w:val="2"/>
        </w:numPr>
        <w:tabs>
          <w:tab w:val="left" w:pos="0"/>
        </w:tabs>
        <w:suppressAutoHyphens/>
        <w:spacing w:after="0"/>
        <w:ind w:left="720" w:hanging="360"/>
        <w:jc w:val="both"/>
        <w:rPr>
          <w:rFonts w:ascii="Arial" w:eastAsia="Arial" w:hAnsi="Arial" w:cs="Arial"/>
          <w:sz w:val="24"/>
        </w:rPr>
      </w:pPr>
      <w:r>
        <w:rPr>
          <w:rFonts w:ascii="Arial Narrow" w:eastAsia="Arial Narrow" w:hAnsi="Arial Narrow" w:cs="Arial Narrow"/>
          <w:sz w:val="28"/>
        </w:rPr>
        <w:lastRenderedPageBreak/>
        <w:t xml:space="preserve">el Formulario de Identificación del Oferente </w:t>
      </w:r>
      <w:r>
        <w:rPr>
          <w:rFonts w:ascii="Arial Narrow" w:eastAsia="Arial Narrow" w:hAnsi="Arial Narrow" w:cs="Arial Narrow"/>
          <w:b/>
          <w:sz w:val="28"/>
        </w:rPr>
        <w:t>(ANEXO I) firmado.</w:t>
      </w:r>
      <w:r>
        <w:rPr>
          <w:rFonts w:ascii="Arial Narrow" w:eastAsia="Arial Narrow" w:hAnsi="Arial Narrow" w:cs="Arial Narrow"/>
          <w:sz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F60334" w:rsidRDefault="00D85EA3">
      <w:pPr>
        <w:numPr>
          <w:ilvl w:val="0"/>
          <w:numId w:val="2"/>
        </w:numPr>
        <w:tabs>
          <w:tab w:val="left" w:pos="0"/>
        </w:tabs>
        <w:suppressAutoHyphens/>
        <w:spacing w:after="280"/>
        <w:ind w:left="720" w:hanging="360"/>
        <w:jc w:val="both"/>
        <w:rPr>
          <w:rFonts w:ascii="Arial" w:eastAsia="Arial" w:hAnsi="Arial" w:cs="Arial"/>
          <w:sz w:val="24"/>
        </w:rPr>
      </w:pPr>
      <w:r>
        <w:rPr>
          <w:rFonts w:ascii="Arial Narrow" w:eastAsia="Arial Narrow" w:hAnsi="Arial Narrow" w:cs="Arial Narrow"/>
          <w:sz w:val="28"/>
        </w:rPr>
        <w:t xml:space="preserve">Certificación notarial que acredite la constitución de la empresa, su integración y representación legal, así como demás aspectos jurídicos correspondientes (inscripciones, etc.), </w:t>
      </w:r>
      <w:r>
        <w:rPr>
          <w:rFonts w:ascii="Arial Narrow" w:eastAsia="Arial Narrow" w:hAnsi="Arial Narrow" w:cs="Arial Narrow"/>
          <w:b/>
          <w:sz w:val="28"/>
        </w:rPr>
        <w:t>excepto que la documentación se encuentre validada en RUPE a la fecha de presentación de ofertas.</w:t>
      </w:r>
      <w:r>
        <w:rPr>
          <w:rFonts w:ascii="Arial Narrow" w:eastAsia="Arial Narrow" w:hAnsi="Arial Narrow" w:cs="Arial Narrow"/>
          <w:sz w:val="28"/>
        </w:rPr>
        <w:t xml:space="preserve">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oferta debe brindar información clara y fácilmente legible sobre lo ofertado.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Los oferentes están obligados a presentar toda la información que sea necesaria para evaluar sus ofertas en cumplimiento de los requerimientos exigidos. </w:t>
      </w:r>
    </w:p>
    <w:p w:rsidR="00F60334" w:rsidRDefault="00D85EA3">
      <w:pPr>
        <w:suppressAutoHyphens/>
        <w:spacing w:before="280" w:after="280"/>
        <w:jc w:val="both"/>
        <w:rPr>
          <w:rFonts w:ascii="Arial Narrow" w:eastAsia="Arial Narrow" w:hAnsi="Arial Narrow" w:cs="Arial Narrow"/>
          <w:b/>
          <w:sz w:val="28"/>
        </w:rPr>
      </w:pPr>
      <w:r>
        <w:rPr>
          <w:rFonts w:ascii="Arial Narrow" w:eastAsia="Arial Narrow" w:hAnsi="Arial Narrow" w:cs="Arial Narrow"/>
          <w:b/>
          <w:sz w:val="28"/>
        </w:rPr>
        <w:t xml:space="preserve">La ausencia de información referida al cumplimiento de un requerimiento podrá ser considerada como “no cumple dicho requerimiento”, no dando lugar a reclamación alguna por parte del oferente. </w:t>
      </w:r>
    </w:p>
    <w:p w:rsidR="00F60334" w:rsidRDefault="00D85EA3">
      <w:pPr>
        <w:numPr>
          <w:ilvl w:val="0"/>
          <w:numId w:val="3"/>
        </w:numPr>
        <w:suppressAutoHyphens/>
        <w:spacing w:before="280" w:after="280"/>
        <w:ind w:left="720" w:hanging="360"/>
        <w:jc w:val="both"/>
        <w:rPr>
          <w:rFonts w:ascii="Arial Narrow" w:eastAsia="Arial Narrow" w:hAnsi="Arial Narrow" w:cs="Arial Narrow"/>
          <w:b/>
          <w:sz w:val="28"/>
        </w:rPr>
      </w:pPr>
      <w:r>
        <w:rPr>
          <w:rFonts w:ascii="Arial Narrow" w:eastAsia="Arial Narrow" w:hAnsi="Arial Narrow" w:cs="Arial Narrow"/>
          <w:sz w:val="28"/>
        </w:rPr>
        <w:t>Se establece la obligatoriedad de presentar una muestra</w:t>
      </w:r>
      <w:r w:rsidR="00D071FE">
        <w:rPr>
          <w:rFonts w:ascii="Arial Narrow" w:eastAsia="Arial Narrow" w:hAnsi="Arial Narrow" w:cs="Arial Narrow"/>
          <w:sz w:val="28"/>
        </w:rPr>
        <w:t xml:space="preserve"> de los ítems detallados en el objeto del llamado</w:t>
      </w:r>
      <w:r>
        <w:rPr>
          <w:rFonts w:ascii="Arial Narrow" w:eastAsia="Arial Narrow" w:hAnsi="Arial Narrow" w:cs="Arial Narrow"/>
          <w:sz w:val="28"/>
        </w:rPr>
        <w:t xml:space="preserve">. Las mismas deberán ser entregadas en la oficina de Adquisiciones del Departamento de Servicios Generales, sita en la calle </w:t>
      </w:r>
      <w:proofErr w:type="spellStart"/>
      <w:r>
        <w:rPr>
          <w:rFonts w:ascii="Arial Narrow" w:eastAsia="Arial Narrow" w:hAnsi="Arial Narrow" w:cs="Arial Narrow"/>
          <w:sz w:val="28"/>
        </w:rPr>
        <w:t>Ituzaingó</w:t>
      </w:r>
      <w:proofErr w:type="spellEnd"/>
      <w:r>
        <w:rPr>
          <w:rFonts w:ascii="Arial Narrow" w:eastAsia="Arial Narrow" w:hAnsi="Arial Narrow" w:cs="Arial Narrow"/>
          <w:sz w:val="28"/>
        </w:rPr>
        <w:t xml:space="preserve"> 1474 1er. Piso, en el horario de 10.00 a 15.30.</w:t>
      </w:r>
    </w:p>
    <w:p w:rsidR="00F60334" w:rsidRDefault="00D85EA3">
      <w:pPr>
        <w:numPr>
          <w:ilvl w:val="0"/>
          <w:numId w:val="3"/>
        </w:numPr>
        <w:suppressAutoHyphens/>
        <w:spacing w:before="280" w:after="280"/>
        <w:ind w:left="720" w:hanging="360"/>
        <w:jc w:val="both"/>
        <w:rPr>
          <w:rFonts w:ascii="Arial Narrow" w:eastAsia="Arial Narrow" w:hAnsi="Arial Narrow" w:cs="Arial Narrow"/>
          <w:b/>
          <w:sz w:val="28"/>
        </w:rPr>
      </w:pPr>
      <w:r>
        <w:rPr>
          <w:rFonts w:ascii="Arial Narrow" w:eastAsia="Arial Narrow" w:hAnsi="Arial Narrow" w:cs="Arial Narrow"/>
          <w:sz w:val="28"/>
        </w:rPr>
        <w:t>En caso de que el oferente no presente muestras una vez cumplida la fecha de Apertura de Ofertas, la Administración solicitará la presentación de las mismas en un plazo a determinar según la urgencia/necesidad. De no hacerlo, el oferente no tendrá potestad alguna de reclamo.</w:t>
      </w:r>
    </w:p>
    <w:p w:rsidR="00F60334" w:rsidRDefault="00D85EA3">
      <w:pPr>
        <w:numPr>
          <w:ilvl w:val="0"/>
          <w:numId w:val="3"/>
        </w:numPr>
        <w:suppressAutoHyphens/>
        <w:spacing w:before="280" w:after="280"/>
        <w:ind w:left="720" w:hanging="360"/>
        <w:jc w:val="both"/>
        <w:rPr>
          <w:rFonts w:ascii="Arial Narrow" w:eastAsia="Arial Narrow" w:hAnsi="Arial Narrow" w:cs="Arial Narrow"/>
          <w:b/>
          <w:sz w:val="28"/>
        </w:rPr>
      </w:pPr>
      <w:r>
        <w:rPr>
          <w:rFonts w:ascii="Arial Narrow" w:eastAsia="Arial Narrow" w:hAnsi="Arial Narrow" w:cs="Arial Narrow"/>
          <w:sz w:val="28"/>
        </w:rPr>
        <w:t>Cada una de las muestras 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F60334" w:rsidRDefault="00D85EA3">
      <w:pPr>
        <w:numPr>
          <w:ilvl w:val="0"/>
          <w:numId w:val="3"/>
        </w:numPr>
        <w:suppressAutoHyphens/>
        <w:spacing w:before="280" w:after="280"/>
        <w:ind w:left="720" w:hanging="360"/>
        <w:jc w:val="both"/>
        <w:rPr>
          <w:rFonts w:ascii="Arial Narrow" w:eastAsia="Arial Narrow" w:hAnsi="Arial Narrow" w:cs="Arial Narrow"/>
          <w:b/>
          <w:sz w:val="28"/>
        </w:rPr>
      </w:pPr>
      <w:r>
        <w:rPr>
          <w:rFonts w:ascii="Arial Narrow" w:eastAsia="Arial Narrow" w:hAnsi="Arial Narrow" w:cs="Arial Narrow"/>
          <w:sz w:val="28"/>
        </w:rPr>
        <w:lastRenderedPageBreak/>
        <w:t>Devolución de las muestras: Cada uno de los oferentes que no resulte adjudicatario deberá concurrir a retirar las muestras entregadas en el plazo de 10 días hábiles contados a partir de la notificación de adjudicación.</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8.- PLAZOS, COMUNICACIONES, CONSULTAS, ACLARACIONES Y PRORROGAS.-</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8.1 </w:t>
      </w:r>
      <w:r>
        <w:rPr>
          <w:rFonts w:ascii="Arial Narrow" w:eastAsia="Arial Narrow" w:hAnsi="Arial Narrow" w:cs="Arial Narrow"/>
          <w:b/>
          <w:sz w:val="28"/>
        </w:rPr>
        <w:t xml:space="preserve">Comunicaciones. </w:t>
      </w:r>
      <w:r>
        <w:rPr>
          <w:rFonts w:ascii="Arial Narrow" w:eastAsia="Arial Narrow" w:hAnsi="Arial Narrow" w:cs="Arial Narrow"/>
          <w:sz w:val="28"/>
        </w:rPr>
        <w:t>Todas las comunicaciones referidas al presente llamado deberán dirigirse por  correo electrónico  (</w:t>
      </w:r>
      <w:hyperlink r:id="rId7">
        <w:r>
          <w:rPr>
            <w:rFonts w:ascii="Arial Narrow" w:eastAsia="Arial Narrow" w:hAnsi="Arial Narrow" w:cs="Arial Narrow"/>
            <w:i/>
            <w:color w:val="0000FF"/>
            <w:sz w:val="28"/>
            <w:u w:val="single"/>
          </w:rPr>
          <w:t>adquisiciones@corteelectoral.gub.uy</w:t>
        </w:r>
      </w:hyperlink>
      <w:r>
        <w:rPr>
          <w:rFonts w:ascii="Arial Narrow" w:eastAsia="Arial Narrow" w:hAnsi="Arial Narrow" w:cs="Arial Narrow"/>
          <w:i/>
          <w:sz w:val="28"/>
        </w:rPr>
        <w:t>.</w:t>
      </w:r>
      <w:r>
        <w:rPr>
          <w:rFonts w:ascii="Arial Narrow" w:eastAsia="Arial Narrow" w:hAnsi="Arial Narrow" w:cs="Arial Narrow"/>
          <w:sz w:val="28"/>
        </w:rPr>
        <w:t>)</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8.2 </w:t>
      </w:r>
      <w:r>
        <w:rPr>
          <w:rFonts w:ascii="Arial Narrow" w:eastAsia="Arial Narrow" w:hAnsi="Arial Narrow" w:cs="Arial Narrow"/>
          <w:b/>
          <w:sz w:val="28"/>
        </w:rPr>
        <w:t>Aclaraciones y consultas.</w:t>
      </w:r>
      <w:r>
        <w:rPr>
          <w:rFonts w:ascii="Arial Narrow" w:eastAsia="Arial Narrow" w:hAnsi="Arial Narrow" w:cs="Arial Narrow"/>
          <w:sz w:val="28"/>
        </w:rPr>
        <w:t xml:space="preserve"> Podrán pedir  a la Sección Adquisiciones aclaraciones o consultas específicas, mediante comunicación escrita, hasta 48 (cuarenta y ocho) horas, antes de la fecha establecida para el acto de apertura de las ofertas. Vencido dicho término, la Administración no estará obligada a proporcionar datos aclaratorios.</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Las consultas serán contestadas por dicha Sección,  en el plazo máximo de veinticuatro (24) horas a partir de su presentación. </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Arial Narrow" w:hAnsi="Arial Narrow" w:cs="Arial Narrow"/>
          <w:sz w:val="28"/>
        </w:rPr>
        <w:t>..</w:t>
      </w:r>
      <w:proofErr w:type="gramEnd"/>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8.3 </w:t>
      </w:r>
      <w:r>
        <w:rPr>
          <w:rFonts w:ascii="Arial Narrow" w:eastAsia="Arial Narrow" w:hAnsi="Arial Narrow" w:cs="Arial Narrow"/>
          <w:b/>
          <w:sz w:val="28"/>
        </w:rPr>
        <w:t xml:space="preserve">Prórroga. </w:t>
      </w:r>
      <w:r>
        <w:rPr>
          <w:rFonts w:ascii="Arial Narrow" w:eastAsia="Arial Narrow" w:hAnsi="Arial Narrow" w:cs="Arial Narrow"/>
          <w:sz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8.4 </w:t>
      </w:r>
      <w:r>
        <w:rPr>
          <w:rFonts w:ascii="Arial Narrow" w:eastAsia="Arial Narrow" w:hAnsi="Arial Narrow" w:cs="Arial Narrow"/>
          <w:b/>
          <w:sz w:val="28"/>
        </w:rPr>
        <w:t>Plazos</w:t>
      </w:r>
      <w:r>
        <w:rPr>
          <w:rFonts w:ascii="Arial Narrow" w:eastAsia="Arial Narrow" w:hAnsi="Arial Narrow" w:cs="Arial Narrow"/>
          <w:sz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Las fechas señaladas para realizar actos o hechos, y las fechas de vencimiento de los plazos, que resultaren inhábiles, se prorrogarán automáticamente hasta el día hábil inmediato siguiente.</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Los plazos se computan a partir del día siguiente al del acto o hecho que determina el decurso del plazo.</w:t>
      </w:r>
    </w:p>
    <w:p w:rsidR="00F60334" w:rsidRDefault="00F60334">
      <w:pPr>
        <w:suppressAutoHyphens/>
        <w:spacing w:after="0" w:line="240" w:lineRule="auto"/>
        <w:ind w:left="567"/>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9.- RECEPCIÓN DE LAS OFERTAS: modo APERTURA ELECTRONICA.-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Deberán cotizar a través de la página </w:t>
      </w:r>
      <w:hyperlink r:id="rId8">
        <w:r>
          <w:rPr>
            <w:rFonts w:ascii="Arial Narrow" w:eastAsia="Arial Narrow" w:hAnsi="Arial Narrow" w:cs="Arial Narrow"/>
            <w:color w:val="0000FF"/>
            <w:sz w:val="28"/>
            <w:u w:val="single"/>
          </w:rPr>
          <w:t>www.comprasestatales.gub.uy</w:t>
        </w:r>
      </w:hyperlink>
      <w:r>
        <w:rPr>
          <w:rFonts w:ascii="Arial Narrow" w:eastAsia="Arial Narrow" w:hAnsi="Arial Narrow" w:cs="Arial Narrow"/>
          <w:sz w:val="28"/>
        </w:rPr>
        <w:t xml:space="preserve">  hasta el día y hora indicadas en el pliego.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10.- VALOR DE LA INFORMACIÓN TÉCNICA PRESENTADA.-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lastRenderedPageBreak/>
        <w:t xml:space="preserve">10.1.-Todos los datos indicados por el proponente referidos a los elementos contenidos en la oferta, tendrán carácter de compromiso, una vez aceptada aquella.  </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10.2.- El producto o suministro cumplirá con las normas de etiquetado-rotulado, así como en relación a la necesidad de acompañar manuales de aquellos, si fuere del caso.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10.3.- Los artículos ofrecidos deben cumplir con las características y cualidades técnicas para un buen funcionamiento y rendimiento.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10.4.- El proveedor de productos que ofrece garantía por éstos, deberá ofrecerla por escrito, estandarizada cuando sea para productos idénticos. La misma deberá ser fácilmente comprensible y legible, y deberá informar a la Administración sobre el alcance de sus aspectos más significativos.</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Deberá contener como mínimo:</w:t>
      </w:r>
    </w:p>
    <w:p w:rsidR="00F60334" w:rsidRDefault="00D85EA3">
      <w:pPr>
        <w:numPr>
          <w:ilvl w:val="0"/>
          <w:numId w:val="4"/>
        </w:numPr>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Identificación precisa del producto o servicio, con sus especificaciones técnicas básicas.</w:t>
      </w:r>
    </w:p>
    <w:p w:rsidR="00F60334" w:rsidRDefault="00D85EA3">
      <w:pPr>
        <w:numPr>
          <w:ilvl w:val="0"/>
          <w:numId w:val="4"/>
        </w:numPr>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Condiciones de validez de la garantía, su plazo y cobertura, especificando las partes del producto o servicio cubiertas por la misma.</w:t>
      </w:r>
    </w:p>
    <w:p w:rsidR="00F60334" w:rsidRDefault="00D85EA3">
      <w:pPr>
        <w:numPr>
          <w:ilvl w:val="0"/>
          <w:numId w:val="4"/>
        </w:numPr>
        <w:suppressAutoHyphens/>
        <w:spacing w:after="0" w:line="240" w:lineRule="auto"/>
        <w:ind w:left="720" w:hanging="360"/>
        <w:jc w:val="both"/>
        <w:rPr>
          <w:rFonts w:ascii="Arial Narrow" w:eastAsia="Arial Narrow" w:hAnsi="Arial Narrow" w:cs="Arial Narrow"/>
          <w:sz w:val="28"/>
        </w:rPr>
      </w:pPr>
      <w:r>
        <w:rPr>
          <w:rFonts w:ascii="Arial Narrow" w:eastAsia="Arial Narrow" w:hAnsi="Arial Narrow" w:cs="Arial Narrow"/>
          <w:sz w:val="28"/>
        </w:rPr>
        <w:t>Identificación precisa de la empresa contractualmente obligada a prestar la garantía: domicilio, correo electrónico, teléfono, etc.</w:t>
      </w:r>
    </w:p>
    <w:p w:rsidR="00F60334" w:rsidRDefault="00F60334">
      <w:pPr>
        <w:suppressAutoHyphens/>
        <w:spacing w:after="0" w:line="240" w:lineRule="auto"/>
        <w:ind w:left="360"/>
        <w:jc w:val="both"/>
        <w:rPr>
          <w:rFonts w:ascii="Arial" w:eastAsia="Arial" w:hAnsi="Arial" w:cs="Arial"/>
          <w:sz w:val="24"/>
        </w:rPr>
      </w:pPr>
    </w:p>
    <w:p w:rsidR="00F60334" w:rsidRDefault="00D85EA3">
      <w:pPr>
        <w:suppressAutoHyphens/>
        <w:spacing w:after="0" w:line="240" w:lineRule="auto"/>
        <w:jc w:val="both"/>
        <w:rPr>
          <w:rFonts w:ascii="Arial" w:eastAsia="Arial" w:hAnsi="Arial" w:cs="Arial"/>
          <w:sz w:val="24"/>
        </w:rPr>
      </w:pPr>
      <w:r>
        <w:rPr>
          <w:rFonts w:ascii="Arial" w:eastAsia="Arial" w:hAnsi="Arial" w:cs="Arial"/>
          <w:sz w:val="24"/>
        </w:rPr>
        <w:t>El certificado de garantía del producto debe ser completado por el proveedor y entregado junto con el producto o suministro una vez adjudicado el mismo.</w:t>
      </w:r>
    </w:p>
    <w:p w:rsidR="00F60334" w:rsidRDefault="00F60334">
      <w:pPr>
        <w:suppressAutoHyphens/>
        <w:spacing w:after="0" w:line="240" w:lineRule="auto"/>
        <w:jc w:val="both"/>
        <w:rPr>
          <w:rFonts w:ascii="Arial Narrow" w:eastAsia="Arial Narrow" w:hAnsi="Arial Narrow" w:cs="Arial Narrow"/>
          <w:b/>
          <w:sz w:val="28"/>
        </w:rPr>
      </w:pP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11.- COTIZACIÓN DE LA PROPUESTA.-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sz w:val="28"/>
        </w:rPr>
        <w:t>Cotizaciones en condición plaza</w:t>
      </w:r>
      <w:r>
        <w:rPr>
          <w:rFonts w:ascii="Arial Narrow" w:eastAsia="Arial Narrow" w:hAnsi="Arial Narrow" w:cs="Arial Narrow"/>
          <w:sz w:val="28"/>
        </w:rPr>
        <w:t>. Los precios cotizados deben incluir todos los gastos que cubran la entrega de la mercadería en  el lugar a convenir.</w:t>
      </w:r>
    </w:p>
    <w:p w:rsidR="00F60334" w:rsidRDefault="00D85EA3">
      <w:pPr>
        <w:suppressAutoHyphens/>
        <w:spacing w:after="0" w:line="240" w:lineRule="auto"/>
        <w:jc w:val="both"/>
        <w:rPr>
          <w:rFonts w:ascii="Arial" w:eastAsia="Arial" w:hAnsi="Arial" w:cs="Arial"/>
          <w:b/>
          <w:i/>
          <w:sz w:val="20"/>
        </w:rPr>
      </w:pPr>
      <w:r>
        <w:rPr>
          <w:rFonts w:ascii="Arial Narrow" w:eastAsia="Arial Narrow" w:hAnsi="Arial Narrow" w:cs="Arial Narrow"/>
          <w:sz w:val="28"/>
        </w:rPr>
        <w:t>Se deben cotizar los  precios</w:t>
      </w:r>
      <w:r>
        <w:rPr>
          <w:rFonts w:ascii="Arial Narrow" w:eastAsia="Arial Narrow" w:hAnsi="Arial Narrow" w:cs="Arial Narrow"/>
          <w:b/>
          <w:i/>
          <w:sz w:val="28"/>
        </w:rPr>
        <w:t xml:space="preserve"> </w:t>
      </w:r>
      <w:r>
        <w:rPr>
          <w:rFonts w:ascii="Arial Narrow" w:eastAsia="Arial Narrow" w:hAnsi="Arial Narrow" w:cs="Arial Narrow"/>
          <w:sz w:val="28"/>
        </w:rPr>
        <w:t xml:space="preserve">unitariamente, discriminándose el costo y los impuestos. </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que esta información no surja de la propuesta, la Administración podrá considerar que el precio cotizado comprende todos los impuestos.</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cotizarse variantes, deberá copiarse la línea de oferta, tantas veces como opciones haya, y en el campo “variación” u “observaciones” indicar a que opción corresponde.</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tomarán los precios cotizados tanto en moneda nacional como dólares americanos, para evaluar éstos últimos se tomará en cuenta el tipo de cambio del día anterior a la fecha de la apertura registrado en el Banco Central.</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oferentes podrán realizar cotizaciones parciales de la totalidad de ítems solicitados.</w:t>
      </w:r>
    </w:p>
    <w:p w:rsidR="001B5849" w:rsidRDefault="001B5849">
      <w:pPr>
        <w:suppressAutoHyphens/>
        <w:spacing w:after="0" w:line="240" w:lineRule="auto"/>
        <w:jc w:val="both"/>
        <w:rPr>
          <w:rFonts w:ascii="Arial" w:eastAsia="Arial" w:hAnsi="Arial" w:cs="Arial"/>
          <w:sz w:val="24"/>
        </w:rPr>
      </w:pP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12.- PLAZO DE MANTENIMIENTO DE LAS PROPUESTAS.-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lastRenderedPageBreak/>
        <w:t>Las ofertas serán válidas y obligarán al oferente por el término de ciento veinte (120) días, a contar desde el día siguiente al de la apertura de las mismas.</w:t>
      </w: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sz w:val="28"/>
        </w:rPr>
        <w:t xml:space="preserve">No se podrán establecer cláusulas que condicionen el mantenimiento de la oferta en forma alguna o que indiquen otros plazos; en caso contrario, la Administración, a su exclusivo juicio, podrá desestimar la oferta presentada. </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13.- FORMA DE PAGO.-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Corte Electoral habilitará el pago a través del Sistema Integrado de Información Financiera (SIIF) o mediante carta de crédito, según corresponda.</w:t>
      </w:r>
    </w:p>
    <w:p w:rsidR="00A6649B" w:rsidRDefault="00A6649B">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i/>
          <w:sz w:val="28"/>
          <w:u w:val="single"/>
        </w:rPr>
        <w:t>14.- CRITERIOS DE EVALUACIÓN Y PONDERACIÓN.</w:t>
      </w:r>
      <w:r>
        <w:rPr>
          <w:rFonts w:ascii="Arial Narrow" w:eastAsia="Arial Narrow" w:hAnsi="Arial Narrow" w:cs="Arial Narrow"/>
          <w:b/>
          <w:sz w:val="28"/>
          <w:u w:val="single"/>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Para aquellas ofertas que superen el juicio de admisibilidad se procederá a evaluar las mismas teniendo en cuenta los siguientes criterios de valoración y posterior ponderación:</w:t>
      </w:r>
    </w:p>
    <w:p w:rsidR="00F60334" w:rsidRDefault="00F60334">
      <w:pPr>
        <w:suppressAutoHyphens/>
        <w:spacing w:after="0" w:line="240" w:lineRule="auto"/>
        <w:jc w:val="both"/>
        <w:rPr>
          <w:rFonts w:ascii="Arial Narrow" w:eastAsia="Arial Narrow" w:hAnsi="Arial Narrow" w:cs="Arial Narrow"/>
          <w:sz w:val="28"/>
          <w:shd w:val="clear" w:color="auto" w:fill="FFFFFF"/>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b/>
          <w:sz w:val="28"/>
        </w:rPr>
        <w:t>Valorac</w:t>
      </w:r>
      <w:r w:rsidR="001973AB">
        <w:rPr>
          <w:rFonts w:ascii="Arial Narrow" w:eastAsia="Arial Narrow" w:hAnsi="Arial Narrow" w:cs="Arial Narrow"/>
          <w:b/>
          <w:sz w:val="28"/>
        </w:rPr>
        <w:t>ión de los artículos ofertados 5</w:t>
      </w:r>
      <w:r>
        <w:rPr>
          <w:rFonts w:ascii="Arial Narrow" w:eastAsia="Arial Narrow" w:hAnsi="Arial Narrow" w:cs="Arial Narrow"/>
          <w:b/>
          <w:sz w:val="28"/>
        </w:rPr>
        <w:t>0%.</w:t>
      </w:r>
      <w:r>
        <w:rPr>
          <w:rFonts w:ascii="Arial Narrow" w:eastAsia="Arial Narrow" w:hAnsi="Arial Narrow" w:cs="Arial Narrow"/>
          <w:sz w:val="28"/>
        </w:rPr>
        <w:t xml:space="preserve">  </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valorará para cada artículo las características detalladas en el objeto del llamado.</w:t>
      </w:r>
    </w:p>
    <w:p w:rsidR="00F60334" w:rsidRDefault="00F60334">
      <w:pPr>
        <w:suppressAutoHyphens/>
        <w:spacing w:after="0" w:line="240" w:lineRule="auto"/>
        <w:jc w:val="both"/>
        <w:rPr>
          <w:rFonts w:ascii="Arial Narrow" w:eastAsia="Arial Narrow" w:hAnsi="Arial Narrow" w:cs="Arial Narrow"/>
          <w:sz w:val="28"/>
        </w:rPr>
      </w:pPr>
    </w:p>
    <w:p w:rsidR="00F60334" w:rsidRDefault="001973AB">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5</w:t>
      </w:r>
      <w:r w:rsidR="00D85EA3">
        <w:rPr>
          <w:rFonts w:ascii="Arial Narrow" w:eastAsia="Arial Narrow" w:hAnsi="Arial Narrow" w:cs="Arial Narrow"/>
          <w:sz w:val="28"/>
        </w:rPr>
        <w:t>0 puntos calificación “EXCELENTE”, la propuesta que cumpla con todos los requisitos a valorar.</w:t>
      </w:r>
    </w:p>
    <w:p w:rsidR="00F60334" w:rsidRDefault="001973AB">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25</w:t>
      </w:r>
      <w:r w:rsidR="00D85EA3">
        <w:rPr>
          <w:rFonts w:ascii="Arial Narrow" w:eastAsia="Arial Narrow" w:hAnsi="Arial Narrow" w:cs="Arial Narrow"/>
          <w:sz w:val="28"/>
        </w:rPr>
        <w:t xml:space="preserve"> puntos calificación “BUENO” la propuesta que no cumpla con alguno de los requisitos.</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0 puntos calificación “REGULAR” no cumpla con los requisitos solicitados.</w:t>
      </w:r>
    </w:p>
    <w:p w:rsidR="00F60334" w:rsidRDefault="00F60334">
      <w:pPr>
        <w:suppressAutoHyphens/>
        <w:spacing w:after="0" w:line="240" w:lineRule="auto"/>
        <w:jc w:val="both"/>
        <w:rPr>
          <w:rFonts w:ascii="Arial Narrow" w:eastAsia="Arial Narrow" w:hAnsi="Arial Narrow" w:cs="Arial Narrow"/>
          <w:sz w:val="28"/>
        </w:rPr>
      </w:pPr>
    </w:p>
    <w:p w:rsidR="00F60334" w:rsidRDefault="001973AB">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Valoración económica 4</w:t>
      </w:r>
      <w:r w:rsidR="00D85EA3">
        <w:rPr>
          <w:rFonts w:ascii="Arial Narrow" w:eastAsia="Arial Narrow" w:hAnsi="Arial Narrow" w:cs="Arial Narrow"/>
          <w:b/>
          <w:sz w:val="28"/>
        </w:rPr>
        <w:t>0%.</w:t>
      </w:r>
    </w:p>
    <w:p w:rsidR="00F60334" w:rsidRDefault="00F60334">
      <w:pPr>
        <w:suppressAutoHyphens/>
        <w:spacing w:after="0" w:line="240" w:lineRule="auto"/>
        <w:jc w:val="both"/>
        <w:rPr>
          <w:rFonts w:ascii="Arial Narrow" w:eastAsia="Arial Narrow" w:hAnsi="Arial Narrow" w:cs="Arial Narrow"/>
          <w:sz w:val="28"/>
        </w:rPr>
      </w:pPr>
    </w:p>
    <w:p w:rsidR="00F60334" w:rsidRDefault="001973AB">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asignará el máximo puntaje, 4</w:t>
      </w:r>
      <w:r w:rsidR="00D85EA3">
        <w:rPr>
          <w:rFonts w:ascii="Arial Narrow" w:eastAsia="Arial Narrow" w:hAnsi="Arial Narrow" w:cs="Arial Narrow"/>
          <w:sz w:val="28"/>
        </w:rPr>
        <w:t xml:space="preserve">0 puntos, a la oferta más económica y se aplicará regla de tres </w:t>
      </w:r>
      <w:proofErr w:type="gramStart"/>
      <w:r w:rsidR="00D85EA3">
        <w:rPr>
          <w:rFonts w:ascii="Arial Narrow" w:eastAsia="Arial Narrow" w:hAnsi="Arial Narrow" w:cs="Arial Narrow"/>
          <w:sz w:val="28"/>
        </w:rPr>
        <w:t>inversa</w:t>
      </w:r>
      <w:proofErr w:type="gramEnd"/>
      <w:r w:rsidR="00D85EA3">
        <w:rPr>
          <w:rFonts w:ascii="Arial Narrow" w:eastAsia="Arial Narrow" w:hAnsi="Arial Narrow" w:cs="Arial Narrow"/>
          <w:sz w:val="28"/>
        </w:rPr>
        <w:t xml:space="preserve"> para puntuar las restantes ofertas.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 xml:space="preserve">Antecedentes en el Registro Único de Proveedores del Estado 10%. </w:t>
      </w:r>
    </w:p>
    <w:p w:rsidR="00F60334" w:rsidRDefault="00F60334">
      <w:pPr>
        <w:suppressAutoHyphens/>
        <w:spacing w:after="0" w:line="240" w:lineRule="auto"/>
        <w:jc w:val="both"/>
        <w:rPr>
          <w:rFonts w:ascii="Arial Narrow" w:eastAsia="Arial Narrow" w:hAnsi="Arial Narrow" w:cs="Arial Narrow"/>
          <w:b/>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considerará como aspecto preponderante para estudiar una oferta, los antecedentes de los oferentes relacionados con la conducta comercial asumida en el cumplimiento de contrataciones con la misma y con otros organismos estatales, verificado previamente en el Registro Único de Proveedores del Estado. Según surja de la página web de éste último y de acuerdo al siguiente detalle: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 puntos para empresas sin sanción en RUPE.</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0 punto para empresas con sanción vigente en RUPE.</w:t>
      </w:r>
    </w:p>
    <w:p w:rsidR="00A6649B" w:rsidRDefault="00A6649B">
      <w:pPr>
        <w:suppressAutoHyphens/>
        <w:spacing w:after="0" w:line="240" w:lineRule="auto"/>
        <w:jc w:val="both"/>
        <w:rPr>
          <w:rFonts w:ascii="Arial Narrow" w:eastAsia="Arial Narrow" w:hAnsi="Arial Narrow" w:cs="Arial Narrow"/>
          <w:sz w:val="28"/>
        </w:rPr>
      </w:pPr>
    </w:p>
    <w:p w:rsidR="00A6649B" w:rsidRDefault="00A6649B">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b/>
          <w:i/>
          <w:sz w:val="28"/>
          <w:u w:val="single"/>
        </w:rPr>
        <w:t>15.- MEJORA DE OFERTAS O NEGOCIACIÓN.</w:t>
      </w:r>
      <w:r>
        <w:rPr>
          <w:rFonts w:ascii="Arial Narrow" w:eastAsia="Arial Narrow" w:hAnsi="Arial Narrow" w:cs="Arial Narrow"/>
          <w:sz w:val="28"/>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el caso de existir ofertas similares, luego de aplicar la ponderación de todos los factores de evaluación se podrá utilizar los mecanismos de Mejora de Ofertas o Negociación, de acuerdo a lo previsto en el Art. 66 del TOCAF, teniendo como objetivo prioritario el beneficio de la Administración.</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16.- ADJUDICACIÓN</w:t>
      </w:r>
      <w:r>
        <w:rPr>
          <w:rFonts w:ascii="Arial Narrow" w:eastAsia="Arial Narrow" w:hAnsi="Arial Narrow" w:cs="Arial Narrow"/>
          <w:sz w:val="28"/>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 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La Administración está facultada para:</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 Adjudicar el servicio al proponente que reúna las mejores condiciones de las citadas en el ítem precedente.</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2.- Rechazar la totalidad de las ofertas o dejar sin efecto el llamado, fundando las razones de su decisión.</w:t>
      </w:r>
    </w:p>
    <w:p w:rsidR="00F60334" w:rsidRDefault="00D85EA3">
      <w:pPr>
        <w:tabs>
          <w:tab w:val="left" w:pos="426"/>
        </w:tabs>
        <w:suppressAutoHyphens/>
        <w:spacing w:after="0" w:line="240" w:lineRule="auto"/>
        <w:jc w:val="both"/>
        <w:rPr>
          <w:rFonts w:ascii="Arial" w:eastAsia="Arial" w:hAnsi="Arial" w:cs="Arial"/>
          <w:sz w:val="24"/>
        </w:rPr>
      </w:pPr>
      <w:r>
        <w:rPr>
          <w:rFonts w:ascii="Arial Narrow" w:eastAsia="Arial Narrow" w:hAnsi="Arial Narrow" w:cs="Arial Narrow"/>
          <w:sz w:val="28"/>
        </w:rPr>
        <w:t>3.- No adjudicar algún ítem.</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4.- Adjudicar parcialmente la licitación entre varios proponentes, por razones fundadas,  así como aumentar o disminuir razonablemente las cantidades licitadas.</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5.- Podrá aumentar o disminuir las prestaciones objetos de contratos de acuerdo a lo dispuesto en el Artículo 74 del Decreto 150/2012.</w:t>
      </w:r>
    </w:p>
    <w:p w:rsidR="00F60334" w:rsidRDefault="00F60334">
      <w:pPr>
        <w:tabs>
          <w:tab w:val="left" w:pos="426"/>
        </w:tabs>
        <w:suppressAutoHyphens/>
        <w:spacing w:after="0" w:line="240" w:lineRule="auto"/>
        <w:jc w:val="both"/>
        <w:rPr>
          <w:rFonts w:ascii="Arial" w:eastAsia="Arial" w:hAnsi="Arial" w:cs="Arial"/>
          <w:sz w:val="24"/>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b/>
          <w:i/>
          <w:sz w:val="28"/>
          <w:u w:val="single"/>
        </w:rPr>
        <w:t>17.- NOTIFICACIÓN Y PERFECCIONAMIENTO DEL CONTRATO.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a) Una vez adjudicado el procedimiento, se notificará por cualquier medio fehaciente, a los oferentes y al adjudicatario.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En particular, se acepta como válida toda notificación realizada por correo electrónico con aviso de recepción a la dirección electrónica </w:t>
      </w:r>
      <w:proofErr w:type="spellStart"/>
      <w:r>
        <w:rPr>
          <w:rFonts w:ascii="Arial Narrow" w:eastAsia="Arial Narrow" w:hAnsi="Arial Narrow" w:cs="Arial Narrow"/>
          <w:sz w:val="28"/>
        </w:rPr>
        <w:t>previamenmte</w:t>
      </w:r>
      <w:proofErr w:type="spellEnd"/>
      <w:r>
        <w:rPr>
          <w:rFonts w:ascii="Arial Narrow" w:eastAsia="Arial Narrow" w:hAnsi="Arial Narrow" w:cs="Arial Narrow"/>
          <w:sz w:val="28"/>
        </w:rPr>
        <w:t xml:space="preserve"> registrada por cada oferente en RUPE.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b) La notificación de la resolución de adjudicación a la firma adjudicataria, previo cumplimiento de lo dispuesto en el artículo 211 literal B de la Constitución de la República, constituirá a todos los efectos legales el perfeccionamiento del contrato, siendo las obligaciones y derechos del contrato, los que surgen de las normas </w:t>
      </w:r>
      <w:r>
        <w:rPr>
          <w:rFonts w:ascii="Arial Narrow" w:eastAsia="Arial Narrow" w:hAnsi="Arial Narrow" w:cs="Arial Narrow"/>
          <w:sz w:val="28"/>
        </w:rPr>
        <w:lastRenderedPageBreak/>
        <w:t>jurídicas aplicables, el presente pliego de bases y condiciones particulares y la oferta del adjudicatario (Art. 69 del TOCAF).</w:t>
      </w:r>
    </w:p>
    <w:p w:rsidR="00F60334" w:rsidRDefault="00F60334">
      <w:pPr>
        <w:suppressAutoHyphens/>
        <w:spacing w:after="0" w:line="240" w:lineRule="auto"/>
        <w:ind w:left="567"/>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18.- PLAZO Y ENTREGA DE LOS MATERIALES.-</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En el detalle de la oferta deberá lucir la fecha tentativa de entrega de</w:t>
      </w:r>
      <w:r w:rsidR="00D071FE">
        <w:rPr>
          <w:rFonts w:ascii="Arial Narrow" w:eastAsia="Arial Narrow" w:hAnsi="Arial Narrow" w:cs="Arial Narrow"/>
          <w:sz w:val="28"/>
        </w:rPr>
        <w:t xml:space="preserve"> </w:t>
      </w:r>
      <w:r>
        <w:rPr>
          <w:rFonts w:ascii="Arial Narrow" w:eastAsia="Arial Narrow" w:hAnsi="Arial Narrow" w:cs="Arial Narrow"/>
          <w:sz w:val="28"/>
        </w:rPr>
        <w:t>l</w:t>
      </w:r>
      <w:r w:rsidR="00D071FE">
        <w:rPr>
          <w:rFonts w:ascii="Arial Narrow" w:eastAsia="Arial Narrow" w:hAnsi="Arial Narrow" w:cs="Arial Narrow"/>
          <w:sz w:val="28"/>
        </w:rPr>
        <w:t>os</w:t>
      </w:r>
      <w:r>
        <w:rPr>
          <w:rFonts w:ascii="Arial Narrow" w:eastAsia="Arial Narrow" w:hAnsi="Arial Narrow" w:cs="Arial Narrow"/>
          <w:sz w:val="28"/>
        </w:rPr>
        <w:t xml:space="preserve"> insumo</w:t>
      </w:r>
      <w:r w:rsidR="00D071FE">
        <w:rPr>
          <w:rFonts w:ascii="Arial Narrow" w:eastAsia="Arial Narrow" w:hAnsi="Arial Narrow" w:cs="Arial Narrow"/>
          <w:sz w:val="28"/>
        </w:rPr>
        <w:t>s</w:t>
      </w:r>
      <w:r>
        <w:rPr>
          <w:rFonts w:ascii="Arial Narrow" w:eastAsia="Arial Narrow" w:hAnsi="Arial Narrow" w:cs="Arial Narrow"/>
          <w:sz w:val="28"/>
        </w:rPr>
        <w:t xml:space="preserve"> que se pretende adquirir.</w:t>
      </w:r>
    </w:p>
    <w:p w:rsidR="00F60334" w:rsidRDefault="00F60334">
      <w:pPr>
        <w:suppressAutoHyphens/>
        <w:spacing w:after="0" w:line="240" w:lineRule="auto"/>
        <w:ind w:left="567"/>
        <w:jc w:val="both"/>
        <w:rPr>
          <w:rFonts w:ascii="Arial Narrow" w:eastAsia="Arial Narrow" w:hAnsi="Arial Narrow" w:cs="Arial Narrow"/>
          <w:b/>
          <w:sz w:val="28"/>
        </w:rPr>
      </w:pPr>
    </w:p>
    <w:p w:rsidR="00F60334" w:rsidRDefault="00F60334">
      <w:pPr>
        <w:suppressAutoHyphens/>
        <w:spacing w:after="0" w:line="240" w:lineRule="auto"/>
        <w:ind w:left="567"/>
        <w:jc w:val="both"/>
        <w:rPr>
          <w:rFonts w:ascii="Arial Narrow" w:eastAsia="Arial Narrow" w:hAnsi="Arial Narrow" w:cs="Arial Narrow"/>
          <w:b/>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19.- SANCIONES POR INCUMPLIMIENTO.-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empresa adjudicataria será responsable de todos los daños y perjuicios que ocasione durante la realización de los trabajos y suministros o en ocasión de ellos, tanto a su personal o bienes de la Administración o a terceros.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daños deberán ser resarcidos por la adjudicataria a valores de reposición o reparación, pudiendo ser descantados de las facturas a abonar, sin perjuicio de las acciones judiciales que la Administración estime conveniente.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empresa adjudicataria se encuentra obligada a poner en conocimiento de la Administración, de todo aquello que tenga la potencialidad de causar perjuicio a personas o bienes tanto de la Administración, terceros o de la propia empresa.</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falta de cumplimiento de cualquiera de las obligaciones asumidas por el oferente o adjudicatario, derivadas de su oferta, adjudicación o contrato, podrá dar mérito a que se disponga, según el caso, la aplicación de las siguientes sanciones, no siendo las mismas excluyentes y pudiendo darse en forma conjunta (dos o más de ellas):</w:t>
      </w:r>
    </w:p>
    <w:p w:rsidR="00F60334" w:rsidRDefault="00D85EA3">
      <w:pPr>
        <w:numPr>
          <w:ilvl w:val="0"/>
          <w:numId w:val="5"/>
        </w:numPr>
        <w:suppressAutoHyphens/>
        <w:spacing w:after="0" w:line="240" w:lineRule="auto"/>
        <w:ind w:left="720" w:hanging="360"/>
        <w:jc w:val="both"/>
        <w:rPr>
          <w:rFonts w:ascii="Arial" w:eastAsia="Arial" w:hAnsi="Arial" w:cs="Arial"/>
          <w:sz w:val="24"/>
        </w:rPr>
      </w:pPr>
      <w:r>
        <w:rPr>
          <w:rFonts w:ascii="Arial" w:eastAsia="Arial" w:hAnsi="Arial" w:cs="Arial"/>
          <w:sz w:val="24"/>
        </w:rPr>
        <w:t>Advertencia en el Registro Único de Proveedores del Estado.</w:t>
      </w:r>
    </w:p>
    <w:p w:rsidR="00F60334" w:rsidRDefault="00D85EA3">
      <w:pPr>
        <w:numPr>
          <w:ilvl w:val="0"/>
          <w:numId w:val="5"/>
        </w:numPr>
        <w:suppressAutoHyphens/>
        <w:spacing w:after="0" w:line="240" w:lineRule="auto"/>
        <w:ind w:left="720" w:hanging="360"/>
        <w:jc w:val="both"/>
        <w:rPr>
          <w:rFonts w:ascii="Arial" w:eastAsia="Arial" w:hAnsi="Arial" w:cs="Arial"/>
          <w:sz w:val="24"/>
        </w:rPr>
      </w:pPr>
      <w:r>
        <w:rPr>
          <w:rFonts w:ascii="Arial" w:eastAsia="Arial" w:hAnsi="Arial" w:cs="Arial"/>
          <w:sz w:val="24"/>
        </w:rPr>
        <w:t>Solicitud de suspensión en el Registro Único de Proveedores del Estado.</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b/>
          <w:i/>
          <w:sz w:val="28"/>
          <w:u w:val="single"/>
        </w:rPr>
        <w:t>20. RESCISIÓN.-</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producirse incumplimientos en forma reiterada o cuando se produjese un incumplimiento cuyas consecuencias sean consideradas de gravedad, esta Administración se reserva el derecho de rescindir unilateralmente el contrato, sin perjuicio de otras acciones legales que pudiera iniciar a los efectos de resarcirse de los daños y perjuicios ocasionados, de acuerdo a lo previsto en el artículo 70 del TOCAF.</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El acto administrativo que disponga la rescisión del contrato deberá ser notificado al adjudicatario. No obstante, la rescisión se producirá de pleno derecho por la inhabilitación superviniente por cualquiera de las causales previstas en la Ley.</w:t>
      </w:r>
    </w:p>
    <w:p w:rsidR="00512441" w:rsidRDefault="00512441" w:rsidP="00512441">
      <w:pPr>
        <w:pStyle w:val="Sangra2detindependiente1"/>
        <w:ind w:left="0"/>
        <w:rPr>
          <w:rFonts w:ascii="Arial Narrow" w:eastAsia="Batang" w:hAnsi="Arial Narrow" w:cs="Arial Narrow"/>
          <w:b w:val="0"/>
          <w:bCs w:val="0"/>
          <w:i w:val="0"/>
          <w:iCs w:val="0"/>
          <w:sz w:val="28"/>
          <w:szCs w:val="28"/>
        </w:rPr>
      </w:pPr>
    </w:p>
    <w:p w:rsidR="00512441" w:rsidRDefault="00512441" w:rsidP="00512441">
      <w:pPr>
        <w:pStyle w:val="Sangra2detindependiente1"/>
        <w:ind w:left="0"/>
      </w:pPr>
      <w:r>
        <w:rPr>
          <w:rFonts w:ascii="Arial Narrow" w:eastAsia="Batang" w:hAnsi="Arial Narrow" w:cs="Arial Narrow"/>
          <w:iCs w:val="0"/>
          <w:sz w:val="28"/>
          <w:szCs w:val="28"/>
          <w:u w:val="single"/>
        </w:rPr>
        <w:t>21. IMPORTANTE.-</w:t>
      </w:r>
    </w:p>
    <w:p w:rsidR="00512441" w:rsidRDefault="00512441" w:rsidP="00512441">
      <w:pPr>
        <w:pStyle w:val="Sangra2detindependiente1"/>
        <w:ind w:left="0"/>
        <w:rPr>
          <w:rFonts w:ascii="Arial Narrow" w:eastAsia="Batang" w:hAnsi="Arial Narrow" w:cs="Arial Narrow"/>
          <w:iCs w:val="0"/>
          <w:sz w:val="28"/>
          <w:szCs w:val="28"/>
          <w:u w:val="single"/>
        </w:rPr>
      </w:pPr>
    </w:p>
    <w:p w:rsidR="00512441" w:rsidRDefault="00512441" w:rsidP="00512441">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F60334" w:rsidRDefault="00F60334">
      <w:pPr>
        <w:suppressAutoHyphens/>
        <w:spacing w:after="0" w:line="240" w:lineRule="auto"/>
        <w:jc w:val="both"/>
        <w:rPr>
          <w:rFonts w:ascii="Arial Narrow" w:eastAsia="Arial Narrow" w:hAnsi="Arial Narrow" w:cs="Arial Narrow"/>
          <w:sz w:val="28"/>
        </w:rPr>
      </w:pPr>
    </w:p>
    <w:p w:rsidR="00512441" w:rsidRDefault="00512441">
      <w:pPr>
        <w:suppressAutoHyphens/>
        <w:spacing w:after="0" w:line="240" w:lineRule="auto"/>
        <w:jc w:val="both"/>
        <w:rPr>
          <w:rFonts w:ascii="Arial Narrow" w:eastAsia="Arial Narrow" w:hAnsi="Arial Narrow" w:cs="Arial Narrow"/>
          <w:sz w:val="28"/>
        </w:rPr>
      </w:pPr>
    </w:p>
    <w:p w:rsidR="00F60334" w:rsidRDefault="00F60334">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E927C3" w:rsidRDefault="00E927C3">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lastRenderedPageBreak/>
        <w:t xml:space="preserve">  </w:t>
      </w:r>
    </w:p>
    <w:p w:rsidR="00F60334" w:rsidRDefault="00E22A1B" w:rsidP="00E22A1B">
      <w:pPr>
        <w:suppressAutoHyphens/>
        <w:spacing w:after="0" w:line="240" w:lineRule="auto"/>
        <w:jc w:val="both"/>
        <w:rPr>
          <w:rFonts w:ascii="Arial" w:eastAsia="Arial" w:hAnsi="Arial" w:cs="Arial"/>
          <w:b/>
          <w:sz w:val="28"/>
        </w:rPr>
      </w:pPr>
      <w:r>
        <w:rPr>
          <w:rFonts w:ascii="Arial Narrow" w:eastAsia="Arial Narrow" w:hAnsi="Arial Narrow" w:cs="Arial Narrow"/>
          <w:sz w:val="28"/>
        </w:rPr>
        <w:t xml:space="preserve">               </w:t>
      </w:r>
    </w:p>
    <w:p w:rsidR="00F60334" w:rsidRDefault="00D85EA3">
      <w:pPr>
        <w:suppressAutoHyphens/>
        <w:spacing w:after="0" w:line="240" w:lineRule="auto"/>
        <w:rPr>
          <w:rFonts w:ascii="Arial" w:eastAsia="Arial" w:hAnsi="Arial" w:cs="Arial"/>
          <w:b/>
          <w:sz w:val="28"/>
        </w:rPr>
      </w:pPr>
      <w:r>
        <w:rPr>
          <w:rFonts w:ascii="Arial" w:eastAsia="Arial" w:hAnsi="Arial" w:cs="Arial"/>
          <w:b/>
          <w:sz w:val="28"/>
        </w:rPr>
        <w:t xml:space="preserve">Formulario de identificación del Oferente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Licitación Abreviada Nº________________________________________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Razón Social de la Empresa: 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Nombre Comercial de la Empresa: ____________________________________________________________</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R. U. T. (ex-RUC): 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Responsable principal y final de la oferta 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Integrante del consorcio de oferentes para la presente oferta (si corresponde) _________________________________________________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Localidad/ Domicilio de la empresa a los efectos de la presente licitación: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____________________________________________________________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Correo electrónico de la empresa (principal y alternativo): ____________________________________________________________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 Teléfono: __________________________ 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Socios o Integrantes del Directorio de la Empresa: 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Nombre/ Documento/ Cargo: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F60334" w:rsidRDefault="00F60334">
      <w:pPr>
        <w:suppressAutoHyphens/>
        <w:spacing w:after="0" w:line="240" w:lineRule="auto"/>
        <w:rPr>
          <w:rFonts w:ascii="Arial" w:eastAsia="Arial" w:hAnsi="Arial" w:cs="Arial"/>
          <w:b/>
          <w:sz w:val="24"/>
        </w:rPr>
      </w:pPr>
    </w:p>
    <w:p w:rsidR="00F60334" w:rsidRDefault="00D85EA3">
      <w:pPr>
        <w:suppressAutoHyphens/>
        <w:spacing w:after="0" w:line="240" w:lineRule="auto"/>
        <w:rPr>
          <w:rFonts w:ascii="Arial" w:eastAsia="Arial" w:hAnsi="Arial" w:cs="Arial"/>
          <w:b/>
          <w:sz w:val="24"/>
        </w:rPr>
      </w:pPr>
      <w:r>
        <w:rPr>
          <w:rFonts w:ascii="Arial" w:eastAsia="Arial" w:hAnsi="Arial" w:cs="Arial"/>
          <w:b/>
          <w:sz w:val="24"/>
        </w:rPr>
        <w:t xml:space="preserve">Declaro estar en condiciones legales de contratar con el Estado.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FIRMA/S: _____________________________________________________________ </w:t>
      </w:r>
    </w:p>
    <w:p w:rsidR="00F60334" w:rsidRDefault="00F60334">
      <w:pPr>
        <w:suppressAutoHyphens/>
        <w:spacing w:after="0" w:line="240" w:lineRule="auto"/>
        <w:rPr>
          <w:rFonts w:ascii="Arial" w:eastAsia="Arial" w:hAnsi="Arial" w:cs="Arial"/>
          <w:sz w:val="24"/>
        </w:rPr>
      </w:pPr>
    </w:p>
    <w:p w:rsidR="00E927C3" w:rsidRDefault="00601257" w:rsidP="00601257">
      <w:pPr>
        <w:suppressAutoHyphens/>
        <w:spacing w:after="0" w:line="240" w:lineRule="auto"/>
        <w:rPr>
          <w:rFonts w:ascii="Arial" w:eastAsia="Arial" w:hAnsi="Arial" w:cs="Arial"/>
          <w:sz w:val="24"/>
        </w:rPr>
      </w:pPr>
      <w:r>
        <w:rPr>
          <w:rFonts w:ascii="Arial" w:eastAsia="Arial" w:hAnsi="Arial" w:cs="Arial"/>
          <w:sz w:val="24"/>
        </w:rPr>
        <w:t xml:space="preserve">Aclaración de </w:t>
      </w:r>
      <w:proofErr w:type="spellStart"/>
      <w:r>
        <w:rPr>
          <w:rFonts w:ascii="Arial" w:eastAsia="Arial" w:hAnsi="Arial" w:cs="Arial"/>
          <w:sz w:val="24"/>
        </w:rPr>
        <w:t>firm</w:t>
      </w:r>
      <w:proofErr w:type="spellEnd"/>
    </w:p>
    <w:p w:rsidR="00E927C3" w:rsidRDefault="00E927C3" w:rsidP="004534C6">
      <w:pPr>
        <w:suppressAutoHyphens/>
        <w:spacing w:after="0" w:line="240" w:lineRule="auto"/>
        <w:jc w:val="both"/>
        <w:rPr>
          <w:rFonts w:ascii="Arial" w:eastAsia="Arial" w:hAnsi="Arial" w:cs="Arial"/>
          <w:sz w:val="24"/>
        </w:rPr>
      </w:pPr>
    </w:p>
    <w:p w:rsidR="00E927C3" w:rsidRDefault="00E927C3" w:rsidP="004534C6">
      <w:pPr>
        <w:suppressAutoHyphens/>
        <w:spacing w:after="0" w:line="240" w:lineRule="auto"/>
        <w:jc w:val="both"/>
        <w:rPr>
          <w:rFonts w:ascii="Arial" w:eastAsia="Arial" w:hAnsi="Arial" w:cs="Arial"/>
          <w:sz w:val="24"/>
        </w:rPr>
      </w:pPr>
    </w:p>
    <w:p w:rsidR="00E927C3" w:rsidRDefault="00E927C3" w:rsidP="004534C6">
      <w:pPr>
        <w:suppressAutoHyphens/>
        <w:spacing w:after="0" w:line="240" w:lineRule="auto"/>
        <w:jc w:val="both"/>
        <w:rPr>
          <w:rFonts w:ascii="Arial" w:eastAsia="Arial" w:hAnsi="Arial" w:cs="Arial"/>
          <w:sz w:val="24"/>
        </w:rPr>
      </w:pPr>
    </w:p>
    <w:p w:rsidR="00E927C3" w:rsidRDefault="00E927C3" w:rsidP="004534C6">
      <w:pPr>
        <w:suppressAutoHyphens/>
        <w:spacing w:after="0" w:line="240" w:lineRule="auto"/>
        <w:jc w:val="both"/>
        <w:rPr>
          <w:rFonts w:ascii="Arial" w:eastAsia="Arial" w:hAnsi="Arial" w:cs="Arial"/>
          <w:sz w:val="24"/>
        </w:rPr>
      </w:pPr>
    </w:p>
    <w:p w:rsidR="00E927C3" w:rsidRDefault="00E927C3" w:rsidP="004534C6">
      <w:pPr>
        <w:suppressAutoHyphens/>
        <w:spacing w:after="0" w:line="240" w:lineRule="auto"/>
        <w:jc w:val="both"/>
        <w:rPr>
          <w:rFonts w:ascii="Arial" w:eastAsia="Arial" w:hAnsi="Arial" w:cs="Arial"/>
          <w:sz w:val="24"/>
        </w:rPr>
      </w:pPr>
    </w:p>
    <w:p w:rsidR="00E927C3" w:rsidRDefault="00E927C3" w:rsidP="004534C6">
      <w:pPr>
        <w:suppressAutoHyphens/>
        <w:spacing w:after="0" w:line="240" w:lineRule="auto"/>
        <w:jc w:val="both"/>
        <w:rPr>
          <w:rFonts w:ascii="Arial" w:eastAsia="Arial" w:hAnsi="Arial" w:cs="Arial"/>
          <w:sz w:val="24"/>
        </w:rPr>
      </w:pPr>
    </w:p>
    <w:p w:rsidR="00E927C3" w:rsidRDefault="00E927C3" w:rsidP="004534C6">
      <w:pPr>
        <w:suppressAutoHyphens/>
        <w:spacing w:after="0" w:line="240" w:lineRule="auto"/>
        <w:jc w:val="both"/>
        <w:rPr>
          <w:rFonts w:ascii="Arial" w:eastAsia="Arial" w:hAnsi="Arial" w:cs="Arial"/>
          <w:sz w:val="24"/>
        </w:rPr>
      </w:pPr>
    </w:p>
    <w:p w:rsidR="00E927C3" w:rsidRDefault="00E927C3" w:rsidP="004534C6">
      <w:pPr>
        <w:suppressAutoHyphens/>
        <w:spacing w:after="0" w:line="240" w:lineRule="auto"/>
        <w:jc w:val="both"/>
        <w:rPr>
          <w:rFonts w:ascii="Arial" w:eastAsia="Arial" w:hAnsi="Arial" w:cs="Arial"/>
          <w:sz w:val="24"/>
        </w:rPr>
      </w:pPr>
    </w:p>
    <w:p w:rsidR="00E927C3" w:rsidRDefault="00E927C3" w:rsidP="004534C6">
      <w:pPr>
        <w:suppressAutoHyphens/>
        <w:spacing w:after="0" w:line="240" w:lineRule="auto"/>
        <w:jc w:val="both"/>
        <w:rPr>
          <w:rFonts w:ascii="Arial" w:eastAsia="Arial" w:hAnsi="Arial" w:cs="Arial"/>
          <w:sz w:val="24"/>
        </w:rPr>
      </w:pPr>
    </w:p>
    <w:p w:rsidR="00E927C3" w:rsidRDefault="00E927C3" w:rsidP="004534C6">
      <w:pPr>
        <w:suppressAutoHyphens/>
        <w:spacing w:after="0" w:line="240" w:lineRule="auto"/>
        <w:jc w:val="both"/>
        <w:rPr>
          <w:rFonts w:ascii="Arial" w:eastAsia="Arial" w:hAnsi="Arial" w:cs="Arial"/>
          <w:sz w:val="24"/>
        </w:rPr>
      </w:pPr>
    </w:p>
    <w:p w:rsidR="00E927C3" w:rsidRDefault="00E927C3" w:rsidP="004534C6">
      <w:pPr>
        <w:suppressAutoHyphens/>
        <w:spacing w:after="0" w:line="240" w:lineRule="auto"/>
        <w:jc w:val="both"/>
        <w:rPr>
          <w:rFonts w:ascii="Arial" w:eastAsia="Arial" w:hAnsi="Arial" w:cs="Arial"/>
          <w:sz w:val="24"/>
        </w:rPr>
      </w:pPr>
    </w:p>
    <w:p w:rsidR="00E927C3" w:rsidRDefault="00E927C3" w:rsidP="004534C6">
      <w:pPr>
        <w:suppressAutoHyphens/>
        <w:spacing w:after="0" w:line="240" w:lineRule="auto"/>
        <w:jc w:val="both"/>
        <w:rPr>
          <w:rFonts w:ascii="Arial" w:eastAsia="Arial" w:hAnsi="Arial" w:cs="Arial"/>
          <w:sz w:val="24"/>
        </w:rPr>
      </w:pPr>
    </w:p>
    <w:p w:rsidR="00E927C3" w:rsidRDefault="00E927C3" w:rsidP="004534C6">
      <w:pPr>
        <w:suppressAutoHyphens/>
        <w:spacing w:after="0" w:line="240" w:lineRule="auto"/>
        <w:jc w:val="both"/>
        <w:rPr>
          <w:rFonts w:ascii="Arial" w:eastAsia="Arial" w:hAnsi="Arial" w:cs="Arial"/>
          <w:sz w:val="24"/>
        </w:rPr>
      </w:pPr>
    </w:p>
    <w:p w:rsidR="004534C6" w:rsidRDefault="004534C6" w:rsidP="004534C6">
      <w:pPr>
        <w:suppressAutoHyphens/>
        <w:spacing w:after="0" w:line="240" w:lineRule="auto"/>
        <w:jc w:val="both"/>
        <w:rPr>
          <w:rFonts w:ascii="Arial" w:eastAsia="Arial" w:hAnsi="Arial" w:cs="Arial"/>
          <w:sz w:val="24"/>
        </w:rPr>
      </w:pPr>
      <w:r>
        <w:rPr>
          <w:rFonts w:ascii="Arial" w:eastAsia="Arial" w:hAnsi="Arial" w:cs="Arial"/>
          <w:sz w:val="24"/>
        </w:rPr>
        <w:t>BOLSA KIT INFORMÁTICO</w:t>
      </w:r>
    </w:p>
    <w:p w:rsidR="004534C6" w:rsidRDefault="004534C6" w:rsidP="004534C6">
      <w:pPr>
        <w:suppressAutoHyphens/>
        <w:spacing w:after="0" w:line="240" w:lineRule="auto"/>
        <w:jc w:val="both"/>
        <w:rPr>
          <w:rFonts w:ascii="Arial" w:eastAsia="Arial" w:hAnsi="Arial" w:cs="Arial"/>
          <w:sz w:val="24"/>
        </w:rPr>
      </w:pPr>
    </w:p>
    <w:p w:rsidR="004534C6" w:rsidRDefault="004534C6" w:rsidP="004534C6">
      <w:pPr>
        <w:suppressAutoHyphens/>
        <w:spacing w:after="0" w:line="240" w:lineRule="auto"/>
        <w:jc w:val="both"/>
        <w:rPr>
          <w:rFonts w:ascii="Arial" w:eastAsia="Arial" w:hAnsi="Arial" w:cs="Arial"/>
          <w:sz w:val="24"/>
        </w:rPr>
      </w:pPr>
    </w:p>
    <w:p w:rsidR="004534C6" w:rsidRDefault="004534C6" w:rsidP="004534C6">
      <w:pPr>
        <w:suppressAutoHyphens/>
        <w:spacing w:after="0" w:line="240" w:lineRule="auto"/>
        <w:jc w:val="both"/>
        <w:rPr>
          <w:rFonts w:ascii="Arial" w:eastAsia="Arial" w:hAnsi="Arial" w:cs="Arial"/>
          <w:sz w:val="24"/>
        </w:rPr>
      </w:pPr>
    </w:p>
    <w:p w:rsidR="004534C6" w:rsidRDefault="004534C6">
      <w:pPr>
        <w:suppressAutoHyphens/>
        <w:spacing w:after="0" w:line="240" w:lineRule="auto"/>
        <w:ind w:left="720"/>
        <w:jc w:val="both"/>
        <w:rPr>
          <w:rFonts w:ascii="Arial" w:eastAsia="Arial" w:hAnsi="Arial" w:cs="Arial"/>
          <w:sz w:val="24"/>
        </w:rPr>
      </w:pPr>
      <w:r>
        <w:rPr>
          <w:rFonts w:ascii="Arial" w:eastAsia="Arial" w:hAnsi="Arial" w:cs="Arial"/>
          <w:noProof/>
          <w:sz w:val="24"/>
        </w:rPr>
        <w:t xml:space="preserve"> </w:t>
      </w:r>
      <w:r>
        <w:rPr>
          <w:rFonts w:ascii="Arial" w:eastAsia="Arial" w:hAnsi="Arial" w:cs="Arial"/>
          <w:noProof/>
          <w:sz w:val="24"/>
        </w:rPr>
        <w:drawing>
          <wp:inline distT="0" distB="0" distL="0" distR="0">
            <wp:extent cx="4210050" cy="73342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10050" cy="7334250"/>
                    </a:xfrm>
                    <a:prstGeom prst="rect">
                      <a:avLst/>
                    </a:prstGeom>
                    <a:noFill/>
                    <a:ln w="9525">
                      <a:noFill/>
                      <a:miter lim="800000"/>
                      <a:headEnd/>
                      <a:tailEnd/>
                    </a:ln>
                  </pic:spPr>
                </pic:pic>
              </a:graphicData>
            </a:graphic>
          </wp:inline>
        </w:drawing>
      </w:r>
    </w:p>
    <w:sectPr w:rsidR="004534C6" w:rsidSect="002273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2C4"/>
    <w:multiLevelType w:val="hybridMultilevel"/>
    <w:tmpl w:val="ED241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4A219B"/>
    <w:multiLevelType w:val="hybridMultilevel"/>
    <w:tmpl w:val="90489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D93D8C"/>
    <w:multiLevelType w:val="multilevel"/>
    <w:tmpl w:val="21344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D85993"/>
    <w:multiLevelType w:val="hybridMultilevel"/>
    <w:tmpl w:val="4E8CC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E12438"/>
    <w:multiLevelType w:val="multilevel"/>
    <w:tmpl w:val="77F44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3A0A94"/>
    <w:multiLevelType w:val="multilevel"/>
    <w:tmpl w:val="11903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B8162E"/>
    <w:multiLevelType w:val="multilevel"/>
    <w:tmpl w:val="0B68C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224159"/>
    <w:multiLevelType w:val="multilevel"/>
    <w:tmpl w:val="60E0D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5"/>
  </w:num>
  <w:num w:numId="5">
    <w:abstractNumId w:val="2"/>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60334"/>
    <w:rsid w:val="00100222"/>
    <w:rsid w:val="00134DC1"/>
    <w:rsid w:val="0018005D"/>
    <w:rsid w:val="001973AB"/>
    <w:rsid w:val="001B5849"/>
    <w:rsid w:val="00227391"/>
    <w:rsid w:val="0036088A"/>
    <w:rsid w:val="004534C6"/>
    <w:rsid w:val="00512441"/>
    <w:rsid w:val="00601257"/>
    <w:rsid w:val="00620471"/>
    <w:rsid w:val="006863D7"/>
    <w:rsid w:val="006B4B1C"/>
    <w:rsid w:val="006C16E8"/>
    <w:rsid w:val="006D71A0"/>
    <w:rsid w:val="007179AE"/>
    <w:rsid w:val="007415B8"/>
    <w:rsid w:val="00760210"/>
    <w:rsid w:val="0079538B"/>
    <w:rsid w:val="0086559C"/>
    <w:rsid w:val="00874C1A"/>
    <w:rsid w:val="008D4BD8"/>
    <w:rsid w:val="0099254F"/>
    <w:rsid w:val="00A14001"/>
    <w:rsid w:val="00A42119"/>
    <w:rsid w:val="00A6649B"/>
    <w:rsid w:val="00D071FE"/>
    <w:rsid w:val="00D33B4A"/>
    <w:rsid w:val="00D85EA3"/>
    <w:rsid w:val="00DA78E4"/>
    <w:rsid w:val="00DF2304"/>
    <w:rsid w:val="00E20650"/>
    <w:rsid w:val="00E22A1B"/>
    <w:rsid w:val="00E47C51"/>
    <w:rsid w:val="00E927C3"/>
    <w:rsid w:val="00ED2E4F"/>
    <w:rsid w:val="00F409C1"/>
    <w:rsid w:val="00F60334"/>
    <w:rsid w:val="00FA1D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5EA3"/>
    <w:pPr>
      <w:ind w:left="720"/>
      <w:contextualSpacing/>
    </w:pPr>
  </w:style>
  <w:style w:type="paragraph" w:customStyle="1" w:styleId="Sangra2detindependiente1">
    <w:name w:val="Sangría 2 de t. independiente1"/>
    <w:basedOn w:val="Normal"/>
    <w:rsid w:val="00512441"/>
    <w:pPr>
      <w:suppressAutoHyphens/>
      <w:spacing w:after="0" w:line="240" w:lineRule="auto"/>
      <w:ind w:left="567"/>
      <w:jc w:val="both"/>
    </w:pPr>
    <w:rPr>
      <w:rFonts w:ascii="Arial" w:eastAsia="Times New Roman" w:hAnsi="Arial" w:cs="Arial"/>
      <w:b/>
      <w:bCs/>
      <w:i/>
      <w:iCs/>
      <w:sz w:val="20"/>
      <w:szCs w:val="20"/>
      <w:lang w:val="es-UY" w:eastAsia="zh-CN"/>
    </w:rPr>
  </w:style>
  <w:style w:type="paragraph" w:styleId="Textodeglobo">
    <w:name w:val="Balloon Text"/>
    <w:basedOn w:val="Normal"/>
    <w:link w:val="TextodegloboCar"/>
    <w:uiPriority w:val="99"/>
    <w:semiHidden/>
    <w:unhideWhenUsed/>
    <w:rsid w:val="004534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53720">
      <w:bodyDiv w:val="1"/>
      <w:marLeft w:val="0"/>
      <w:marRight w:val="0"/>
      <w:marTop w:val="0"/>
      <w:marBottom w:val="0"/>
      <w:divBdr>
        <w:top w:val="none" w:sz="0" w:space="0" w:color="auto"/>
        <w:left w:val="none" w:sz="0" w:space="0" w:color="auto"/>
        <w:bottom w:val="none" w:sz="0" w:space="0" w:color="auto"/>
        <w:right w:val="none" w:sz="0" w:space="0" w:color="auto"/>
      </w:divBdr>
    </w:div>
    <w:div w:id="453794065">
      <w:bodyDiv w:val="1"/>
      <w:marLeft w:val="0"/>
      <w:marRight w:val="0"/>
      <w:marTop w:val="0"/>
      <w:marBottom w:val="0"/>
      <w:divBdr>
        <w:top w:val="none" w:sz="0" w:space="0" w:color="auto"/>
        <w:left w:val="none" w:sz="0" w:space="0" w:color="auto"/>
        <w:bottom w:val="none" w:sz="0" w:space="0" w:color="auto"/>
        <w:right w:val="none" w:sz="0" w:space="0" w:color="auto"/>
      </w:divBdr>
    </w:div>
    <w:div w:id="748038546">
      <w:bodyDiv w:val="1"/>
      <w:marLeft w:val="0"/>
      <w:marRight w:val="0"/>
      <w:marTop w:val="0"/>
      <w:marBottom w:val="0"/>
      <w:divBdr>
        <w:top w:val="none" w:sz="0" w:space="0" w:color="auto"/>
        <w:left w:val="none" w:sz="0" w:space="0" w:color="auto"/>
        <w:bottom w:val="none" w:sz="0" w:space="0" w:color="auto"/>
        <w:right w:val="none" w:sz="0" w:space="0" w:color="auto"/>
      </w:divBdr>
    </w:div>
    <w:div w:id="813062623">
      <w:bodyDiv w:val="1"/>
      <w:marLeft w:val="0"/>
      <w:marRight w:val="0"/>
      <w:marTop w:val="0"/>
      <w:marBottom w:val="0"/>
      <w:divBdr>
        <w:top w:val="none" w:sz="0" w:space="0" w:color="auto"/>
        <w:left w:val="none" w:sz="0" w:space="0" w:color="auto"/>
        <w:bottom w:val="none" w:sz="0" w:space="0" w:color="auto"/>
        <w:right w:val="none" w:sz="0" w:space="0" w:color="auto"/>
      </w:divBdr>
    </w:div>
    <w:div w:id="923998667">
      <w:bodyDiv w:val="1"/>
      <w:marLeft w:val="0"/>
      <w:marRight w:val="0"/>
      <w:marTop w:val="0"/>
      <w:marBottom w:val="0"/>
      <w:divBdr>
        <w:top w:val="none" w:sz="0" w:space="0" w:color="auto"/>
        <w:left w:val="none" w:sz="0" w:space="0" w:color="auto"/>
        <w:bottom w:val="none" w:sz="0" w:space="0" w:color="auto"/>
        <w:right w:val="none" w:sz="0" w:space="0" w:color="auto"/>
      </w:divBdr>
    </w:div>
    <w:div w:id="170428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hyperlink" Target="mailto:adquisiciones@corteelectoral.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rasestatales.gub.u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D6C5-D42E-421E-BF8B-1ECDCF8C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3896</Words>
  <Characters>21430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Varela (Sub Jefe Adquisiciones)</dc:creator>
  <cp:lastModifiedBy>lvarela</cp:lastModifiedBy>
  <cp:revision>5</cp:revision>
  <dcterms:created xsi:type="dcterms:W3CDTF">2024-04-05T18:56:00Z</dcterms:created>
  <dcterms:modified xsi:type="dcterms:W3CDTF">2024-04-08T16:57:00Z</dcterms:modified>
</cp:coreProperties>
</file>