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250" w:rsidRDefault="00740250" w:rsidP="00CF6791">
      <w:pPr>
        <w:rPr>
          <w:rFonts w:ascii="Tahoma" w:hAnsi="Tahoma" w:cs="Tahoma"/>
          <w:sz w:val="22"/>
          <w:szCs w:val="22"/>
          <w:lang w:val="es-UY"/>
        </w:rPr>
      </w:pPr>
    </w:p>
    <w:p w:rsidR="003F464C" w:rsidRPr="00ED6E6F" w:rsidRDefault="003F464C" w:rsidP="003F464C">
      <w:pPr>
        <w:pStyle w:val="Ttulo4"/>
        <w:jc w:val="center"/>
        <w:rPr>
          <w:rFonts w:ascii="Arial" w:hAnsi="Arial" w:cs="Arial"/>
          <w:sz w:val="32"/>
          <w:szCs w:val="32"/>
        </w:rPr>
      </w:pPr>
      <w:r w:rsidRPr="00ED6E6F">
        <w:rPr>
          <w:rFonts w:ascii="Arial" w:hAnsi="Arial" w:cs="Arial"/>
          <w:sz w:val="32"/>
          <w:szCs w:val="32"/>
        </w:rPr>
        <w:t xml:space="preserve">Departamento de </w:t>
      </w:r>
      <w:r w:rsidR="001036A4" w:rsidRPr="00ED6E6F">
        <w:rPr>
          <w:rFonts w:ascii="Arial" w:hAnsi="Arial" w:cs="Arial"/>
          <w:sz w:val="32"/>
          <w:szCs w:val="32"/>
        </w:rPr>
        <w:t>Compras y Suministros</w:t>
      </w:r>
    </w:p>
    <w:p w:rsidR="008A2D29" w:rsidRDefault="008A2D29" w:rsidP="008A2D29"/>
    <w:p w:rsidR="008A2D29" w:rsidRDefault="008A2D29" w:rsidP="008A2D29"/>
    <w:p w:rsidR="008A2D29" w:rsidRDefault="008A2D29" w:rsidP="008A2D29"/>
    <w:p w:rsidR="008A2D29" w:rsidRPr="008A2D29" w:rsidRDefault="000B6F0C" w:rsidP="008A2D29">
      <w:pPr>
        <w:suppressAutoHyphens/>
        <w:jc w:val="center"/>
        <w:rPr>
          <w:rFonts w:ascii="Arial" w:hAnsi="Arial" w:cs="Arial"/>
          <w:b/>
          <w:spacing w:val="-3"/>
          <w:sz w:val="28"/>
          <w:szCs w:val="28"/>
        </w:rPr>
      </w:pPr>
      <w:r>
        <w:rPr>
          <w:rFonts w:ascii="Arial" w:hAnsi="Arial" w:cs="Arial"/>
          <w:b/>
          <w:bCs/>
          <w:spacing w:val="-3"/>
          <w:sz w:val="28"/>
          <w:szCs w:val="28"/>
        </w:rPr>
        <w:t>CONCURSO DE PRECIOS</w:t>
      </w:r>
      <w:r w:rsidR="008A2D29">
        <w:rPr>
          <w:rFonts w:ascii="Arial" w:hAnsi="Arial" w:cs="Arial"/>
          <w:b/>
          <w:bCs/>
          <w:spacing w:val="-3"/>
          <w:sz w:val="28"/>
          <w:szCs w:val="28"/>
        </w:rPr>
        <w:t xml:space="preserve"> N°</w:t>
      </w:r>
      <w:r>
        <w:rPr>
          <w:rFonts w:ascii="Arial" w:hAnsi="Arial" w:cs="Arial"/>
          <w:b/>
          <w:bCs/>
          <w:spacing w:val="-3"/>
          <w:sz w:val="28"/>
          <w:szCs w:val="28"/>
        </w:rPr>
        <w:t xml:space="preserve"> 50</w:t>
      </w:r>
      <w:r w:rsidR="00AE7EF8">
        <w:rPr>
          <w:rFonts w:ascii="Arial" w:hAnsi="Arial" w:cs="Arial"/>
          <w:b/>
          <w:bCs/>
          <w:spacing w:val="-3"/>
          <w:sz w:val="28"/>
          <w:szCs w:val="28"/>
        </w:rPr>
        <w:t>03</w:t>
      </w:r>
      <w:r w:rsidR="00B77EE9">
        <w:rPr>
          <w:rFonts w:ascii="Arial" w:hAnsi="Arial" w:cs="Arial"/>
          <w:b/>
          <w:bCs/>
          <w:spacing w:val="-3"/>
          <w:sz w:val="28"/>
          <w:szCs w:val="28"/>
        </w:rPr>
        <w:t xml:space="preserve"> </w:t>
      </w:r>
      <w:r w:rsidR="00B77EE9">
        <w:rPr>
          <w:rFonts w:ascii="Arial" w:hAnsi="Arial" w:cs="Arial"/>
          <w:b/>
          <w:spacing w:val="-3"/>
          <w:sz w:val="28"/>
          <w:szCs w:val="28"/>
        </w:rPr>
        <w:t xml:space="preserve">AÑO </w:t>
      </w:r>
      <w:r w:rsidR="008A2D29" w:rsidRPr="008A2D29">
        <w:rPr>
          <w:rFonts w:ascii="Arial" w:hAnsi="Arial" w:cs="Arial"/>
          <w:b/>
          <w:spacing w:val="-3"/>
          <w:sz w:val="28"/>
          <w:szCs w:val="28"/>
        </w:rPr>
        <w:t>202</w:t>
      </w:r>
      <w:r>
        <w:rPr>
          <w:rFonts w:ascii="Arial" w:hAnsi="Arial" w:cs="Arial"/>
          <w:b/>
          <w:spacing w:val="-3"/>
          <w:sz w:val="28"/>
          <w:szCs w:val="28"/>
        </w:rPr>
        <w:t>4</w:t>
      </w:r>
    </w:p>
    <w:p w:rsidR="008A2D29" w:rsidRPr="008A2D29" w:rsidRDefault="008A2D29" w:rsidP="008A2D29">
      <w:pPr>
        <w:suppressAutoHyphens/>
        <w:jc w:val="center"/>
        <w:rPr>
          <w:rFonts w:ascii="Arial" w:hAnsi="Arial" w:cs="Arial"/>
          <w:b/>
          <w:spacing w:val="-3"/>
          <w:sz w:val="28"/>
          <w:szCs w:val="28"/>
        </w:rPr>
      </w:pPr>
    </w:p>
    <w:p w:rsidR="008A2D29" w:rsidRDefault="00AE3004" w:rsidP="008A2D29">
      <w:pPr>
        <w:suppressAutoHyphens/>
        <w:jc w:val="center"/>
        <w:rPr>
          <w:rFonts w:ascii="Arial" w:hAnsi="Arial" w:cs="Arial"/>
          <w:b/>
          <w:spacing w:val="-3"/>
          <w:sz w:val="28"/>
          <w:szCs w:val="28"/>
        </w:rPr>
      </w:pPr>
      <w:r>
        <w:rPr>
          <w:rFonts w:ascii="Arial" w:hAnsi="Arial" w:cs="Arial"/>
          <w:b/>
          <w:spacing w:val="-3"/>
          <w:sz w:val="28"/>
          <w:szCs w:val="28"/>
        </w:rPr>
        <w:t>CON APERTURA ELECTRÓ</w:t>
      </w:r>
      <w:r w:rsidR="008A2D29" w:rsidRPr="008A2D29">
        <w:rPr>
          <w:rFonts w:ascii="Arial" w:hAnsi="Arial" w:cs="Arial"/>
          <w:b/>
          <w:spacing w:val="-3"/>
          <w:sz w:val="28"/>
          <w:szCs w:val="28"/>
        </w:rPr>
        <w:t>NICA</w:t>
      </w:r>
    </w:p>
    <w:p w:rsidR="008A2D29" w:rsidRDefault="008A2D29" w:rsidP="008A2D29">
      <w:pPr>
        <w:suppressAutoHyphens/>
        <w:jc w:val="center"/>
        <w:rPr>
          <w:rFonts w:ascii="Arial" w:hAnsi="Arial" w:cs="Arial"/>
          <w:b/>
          <w:spacing w:val="-3"/>
          <w:sz w:val="28"/>
          <w:szCs w:val="28"/>
        </w:rPr>
      </w:pPr>
    </w:p>
    <w:p w:rsidR="008A2D29" w:rsidRDefault="008A2D29" w:rsidP="008A2D29">
      <w:pPr>
        <w:suppressAutoHyphens/>
        <w:jc w:val="center"/>
        <w:rPr>
          <w:rFonts w:ascii="Arial" w:hAnsi="Arial" w:cs="Arial"/>
          <w:b/>
          <w:spacing w:val="-3"/>
          <w:sz w:val="28"/>
          <w:szCs w:val="28"/>
        </w:rPr>
      </w:pPr>
      <w:r>
        <w:rPr>
          <w:rFonts w:ascii="Arial" w:hAnsi="Arial" w:cs="Arial"/>
          <w:b/>
          <w:spacing w:val="-3"/>
          <w:sz w:val="28"/>
          <w:szCs w:val="28"/>
        </w:rPr>
        <w:t>Fecha</w:t>
      </w:r>
      <w:r w:rsidR="00076E5C">
        <w:rPr>
          <w:rFonts w:ascii="Arial" w:hAnsi="Arial" w:cs="Arial"/>
          <w:b/>
          <w:spacing w:val="-3"/>
          <w:sz w:val="28"/>
          <w:szCs w:val="28"/>
        </w:rPr>
        <w:t xml:space="preserve">: </w:t>
      </w:r>
      <w:r w:rsidR="00AE3004">
        <w:rPr>
          <w:rFonts w:ascii="Arial" w:hAnsi="Arial" w:cs="Arial"/>
          <w:b/>
          <w:spacing w:val="-3"/>
          <w:sz w:val="28"/>
          <w:szCs w:val="28"/>
        </w:rPr>
        <w:t xml:space="preserve">  </w:t>
      </w:r>
      <w:r w:rsidR="009510FE">
        <w:rPr>
          <w:rFonts w:ascii="Arial" w:hAnsi="Arial" w:cs="Arial"/>
          <w:b/>
          <w:spacing w:val="-3"/>
          <w:sz w:val="28"/>
          <w:szCs w:val="28"/>
        </w:rPr>
        <w:t>19</w:t>
      </w:r>
      <w:r w:rsidR="00AE3004">
        <w:rPr>
          <w:rFonts w:ascii="Arial" w:hAnsi="Arial" w:cs="Arial"/>
          <w:b/>
          <w:spacing w:val="-3"/>
          <w:sz w:val="28"/>
          <w:szCs w:val="28"/>
        </w:rPr>
        <w:t xml:space="preserve"> </w:t>
      </w:r>
      <w:r w:rsidR="00076E5C">
        <w:rPr>
          <w:rFonts w:ascii="Arial" w:hAnsi="Arial" w:cs="Arial"/>
          <w:b/>
          <w:spacing w:val="-3"/>
          <w:sz w:val="28"/>
          <w:szCs w:val="28"/>
        </w:rPr>
        <w:t>/</w:t>
      </w:r>
      <w:r w:rsidR="000B7FA0">
        <w:rPr>
          <w:rFonts w:ascii="Arial" w:hAnsi="Arial" w:cs="Arial"/>
          <w:b/>
          <w:spacing w:val="-3"/>
          <w:sz w:val="28"/>
          <w:szCs w:val="28"/>
        </w:rPr>
        <w:t xml:space="preserve"> </w:t>
      </w:r>
      <w:r w:rsidR="003011A4">
        <w:rPr>
          <w:rFonts w:ascii="Arial" w:hAnsi="Arial" w:cs="Arial"/>
          <w:b/>
          <w:spacing w:val="-3"/>
          <w:sz w:val="28"/>
          <w:szCs w:val="28"/>
        </w:rPr>
        <w:t>0</w:t>
      </w:r>
      <w:r w:rsidR="009510FE">
        <w:rPr>
          <w:rFonts w:ascii="Arial" w:hAnsi="Arial" w:cs="Arial"/>
          <w:b/>
          <w:spacing w:val="-3"/>
          <w:sz w:val="28"/>
          <w:szCs w:val="28"/>
        </w:rPr>
        <w:t>2</w:t>
      </w:r>
      <w:r w:rsidR="000B7FA0">
        <w:rPr>
          <w:rFonts w:ascii="Arial" w:hAnsi="Arial" w:cs="Arial"/>
          <w:b/>
          <w:spacing w:val="-3"/>
          <w:sz w:val="28"/>
          <w:szCs w:val="28"/>
        </w:rPr>
        <w:t xml:space="preserve"> </w:t>
      </w:r>
      <w:r w:rsidR="00076E5C">
        <w:rPr>
          <w:rFonts w:ascii="Arial" w:hAnsi="Arial" w:cs="Arial"/>
          <w:b/>
          <w:spacing w:val="-3"/>
          <w:sz w:val="28"/>
          <w:szCs w:val="28"/>
        </w:rPr>
        <w:t>/</w:t>
      </w:r>
      <w:r w:rsidR="000B7FA0">
        <w:rPr>
          <w:rFonts w:ascii="Arial" w:hAnsi="Arial" w:cs="Arial"/>
          <w:b/>
          <w:spacing w:val="-3"/>
          <w:sz w:val="28"/>
          <w:szCs w:val="28"/>
        </w:rPr>
        <w:t xml:space="preserve"> 20</w:t>
      </w:r>
      <w:r w:rsidR="00076E5C">
        <w:rPr>
          <w:rFonts w:ascii="Arial" w:hAnsi="Arial" w:cs="Arial"/>
          <w:b/>
          <w:spacing w:val="-3"/>
          <w:sz w:val="28"/>
          <w:szCs w:val="28"/>
        </w:rPr>
        <w:t>2</w:t>
      </w:r>
      <w:r w:rsidR="000B6F0C">
        <w:rPr>
          <w:rFonts w:ascii="Arial" w:hAnsi="Arial" w:cs="Arial"/>
          <w:b/>
          <w:spacing w:val="-3"/>
          <w:sz w:val="28"/>
          <w:szCs w:val="28"/>
        </w:rPr>
        <w:t>4</w:t>
      </w:r>
    </w:p>
    <w:p w:rsidR="008A2D29" w:rsidRPr="008A2D29" w:rsidRDefault="008A2D29" w:rsidP="00AE3004">
      <w:pPr>
        <w:suppressAutoHyphens/>
        <w:jc w:val="center"/>
      </w:pPr>
      <w:r>
        <w:rPr>
          <w:rFonts w:ascii="Arial" w:hAnsi="Arial" w:cs="Arial"/>
          <w:b/>
          <w:spacing w:val="-3"/>
          <w:sz w:val="28"/>
          <w:szCs w:val="28"/>
        </w:rPr>
        <w:t>Hora:</w:t>
      </w:r>
      <w:r w:rsidR="007D756F">
        <w:rPr>
          <w:rFonts w:ascii="Arial" w:hAnsi="Arial" w:cs="Arial"/>
          <w:b/>
          <w:spacing w:val="-3"/>
          <w:sz w:val="28"/>
          <w:szCs w:val="28"/>
        </w:rPr>
        <w:t xml:space="preserve"> </w:t>
      </w:r>
      <w:r w:rsidR="009510FE">
        <w:rPr>
          <w:rFonts w:ascii="Arial" w:hAnsi="Arial" w:cs="Arial"/>
          <w:b/>
          <w:spacing w:val="-3"/>
          <w:sz w:val="28"/>
          <w:szCs w:val="28"/>
        </w:rPr>
        <w:t>11</w:t>
      </w:r>
      <w:r w:rsidR="000B7FA0">
        <w:rPr>
          <w:rFonts w:ascii="Arial" w:hAnsi="Arial" w:cs="Arial"/>
          <w:b/>
          <w:spacing w:val="-3"/>
          <w:sz w:val="28"/>
          <w:szCs w:val="28"/>
        </w:rPr>
        <w:t>:</w:t>
      </w:r>
      <w:r w:rsidR="00645A0A">
        <w:rPr>
          <w:rFonts w:ascii="Arial" w:hAnsi="Arial" w:cs="Arial"/>
          <w:b/>
          <w:spacing w:val="-3"/>
          <w:sz w:val="28"/>
          <w:szCs w:val="28"/>
        </w:rPr>
        <w:t>0</w:t>
      </w:r>
      <w:r w:rsidR="007F5C61">
        <w:rPr>
          <w:rFonts w:ascii="Arial" w:hAnsi="Arial" w:cs="Arial"/>
          <w:b/>
          <w:spacing w:val="-3"/>
          <w:sz w:val="28"/>
          <w:szCs w:val="28"/>
        </w:rPr>
        <w:t xml:space="preserve">0 </w:t>
      </w:r>
    </w:p>
    <w:p w:rsidR="00781EAE" w:rsidRPr="00781EAE" w:rsidRDefault="00781EAE" w:rsidP="00781EAE"/>
    <w:p w:rsidR="00642632" w:rsidRDefault="00843DE9" w:rsidP="00642632">
      <w:pPr>
        <w:pStyle w:val="aclaraciones-western"/>
        <w:jc w:val="center"/>
        <w:rPr>
          <w:rFonts w:ascii="Arial" w:hAnsi="Arial" w:cs="Arial"/>
          <w:i w:val="0"/>
          <w:iCs w:val="0"/>
          <w:sz w:val="36"/>
          <w:szCs w:val="36"/>
        </w:rPr>
      </w:pPr>
      <w:r>
        <w:rPr>
          <w:rFonts w:ascii="Arial" w:hAnsi="Arial" w:cs="Arial"/>
          <w:i w:val="0"/>
          <w:iCs w:val="0"/>
          <w:sz w:val="36"/>
          <w:szCs w:val="36"/>
        </w:rPr>
        <w:t xml:space="preserve">PLIEGO DE CONDICIONES </w:t>
      </w:r>
    </w:p>
    <w:p w:rsidR="000B19B0" w:rsidRDefault="000B19B0" w:rsidP="00642632">
      <w:pPr>
        <w:pStyle w:val="aclaraciones-western"/>
        <w:jc w:val="center"/>
        <w:rPr>
          <w:i w:val="0"/>
          <w:iCs w:val="0"/>
        </w:rPr>
      </w:pPr>
      <w:bookmarkStart w:id="0" w:name="_GoBack"/>
      <w:bookmarkEnd w:id="0"/>
    </w:p>
    <w:p w:rsidR="00101279" w:rsidRDefault="000B6F0C" w:rsidP="003011A4">
      <w:pPr>
        <w:pStyle w:val="Textoindependiente"/>
        <w:jc w:val="center"/>
        <w:rPr>
          <w:rFonts w:ascii="Arial" w:hAnsi="Arial" w:cs="Arial"/>
          <w:b/>
          <w:bCs/>
          <w:sz w:val="28"/>
          <w:szCs w:val="28"/>
          <w:u w:val="none"/>
        </w:rPr>
      </w:pPr>
      <w:r w:rsidRPr="000B6F0C">
        <w:rPr>
          <w:rFonts w:ascii="Arial" w:hAnsi="Arial" w:cs="Arial"/>
          <w:b/>
          <w:bCs/>
          <w:sz w:val="28"/>
          <w:szCs w:val="28"/>
          <w:u w:val="none"/>
        </w:rPr>
        <w:t>SERVICIO DE PRODUCCIÓN AUDIOVISUAL</w:t>
      </w:r>
      <w:r>
        <w:rPr>
          <w:b/>
          <w:bCs/>
          <w:spacing w:val="0"/>
          <w:sz w:val="28"/>
          <w:szCs w:val="28"/>
          <w:u w:val="none"/>
          <w:lang w:val="es-UY" w:eastAsia="es-UY"/>
        </w:rPr>
        <w:t xml:space="preserve"> </w:t>
      </w:r>
      <w:r w:rsidRPr="000B6F0C">
        <w:rPr>
          <w:rFonts w:ascii="Arial" w:hAnsi="Arial" w:cs="Arial"/>
          <w:b/>
          <w:bCs/>
          <w:spacing w:val="0"/>
          <w:sz w:val="28"/>
          <w:szCs w:val="28"/>
          <w:u w:val="none"/>
          <w:lang w:val="es-UY" w:eastAsia="es-UY"/>
        </w:rPr>
        <w:t>PARA</w:t>
      </w:r>
      <w:r>
        <w:rPr>
          <w:b/>
          <w:bCs/>
          <w:spacing w:val="0"/>
          <w:sz w:val="28"/>
          <w:szCs w:val="28"/>
          <w:u w:val="none"/>
          <w:lang w:val="es-UY" w:eastAsia="es-UY"/>
        </w:rPr>
        <w:t xml:space="preserve"> </w:t>
      </w:r>
      <w:r w:rsidR="00E6563B" w:rsidRPr="00AE7EF8">
        <w:rPr>
          <w:rFonts w:ascii="Arial" w:hAnsi="Arial" w:cs="Arial"/>
          <w:b/>
          <w:bCs/>
          <w:spacing w:val="0"/>
          <w:sz w:val="28"/>
          <w:szCs w:val="28"/>
          <w:u w:val="none"/>
          <w:lang w:val="es-UY" w:eastAsia="es-UY"/>
        </w:rPr>
        <w:t>LA SECRETARÍA DE</w:t>
      </w:r>
      <w:r w:rsidR="00E6563B">
        <w:rPr>
          <w:b/>
          <w:bCs/>
          <w:spacing w:val="0"/>
          <w:sz w:val="28"/>
          <w:szCs w:val="28"/>
          <w:u w:val="none"/>
          <w:lang w:val="es-UY" w:eastAsia="es-UY"/>
        </w:rPr>
        <w:t xml:space="preserve"> </w:t>
      </w:r>
      <w:r w:rsidRPr="003011A4">
        <w:rPr>
          <w:rFonts w:ascii="Arial" w:hAnsi="Arial" w:cs="Arial"/>
          <w:b/>
          <w:bCs/>
          <w:sz w:val="28"/>
          <w:szCs w:val="28"/>
          <w:u w:val="none"/>
        </w:rPr>
        <w:t>COMUNICACIÓN</w:t>
      </w:r>
      <w:r>
        <w:rPr>
          <w:rFonts w:ascii="Arial" w:hAnsi="Arial" w:cs="Arial"/>
          <w:b/>
          <w:bCs/>
          <w:sz w:val="28"/>
          <w:szCs w:val="28"/>
          <w:u w:val="none"/>
        </w:rPr>
        <w:t xml:space="preserve"> </w:t>
      </w:r>
      <w:r w:rsidR="00101279">
        <w:rPr>
          <w:rFonts w:ascii="Arial" w:hAnsi="Arial" w:cs="Arial"/>
          <w:b/>
          <w:bCs/>
          <w:sz w:val="28"/>
          <w:szCs w:val="28"/>
          <w:u w:val="none"/>
        </w:rPr>
        <w:t>INSTITUCIONAL</w:t>
      </w:r>
    </w:p>
    <w:p w:rsidR="003011A4" w:rsidRPr="003011A4" w:rsidRDefault="003011A4" w:rsidP="003011A4">
      <w:pPr>
        <w:pStyle w:val="Textoindependiente"/>
        <w:jc w:val="center"/>
        <w:rPr>
          <w:rFonts w:ascii="Arial" w:hAnsi="Arial" w:cs="Arial"/>
          <w:b/>
          <w:sz w:val="28"/>
          <w:szCs w:val="28"/>
          <w:u w:val="none"/>
        </w:rPr>
      </w:pPr>
    </w:p>
    <w:p w:rsidR="002D0A73" w:rsidRPr="00ED5135" w:rsidRDefault="002D0A73" w:rsidP="004231A7">
      <w:pPr>
        <w:pStyle w:val="Textoindependiente"/>
        <w:jc w:val="center"/>
        <w:rPr>
          <w:rFonts w:ascii="Arial" w:hAnsi="Arial" w:cs="Arial"/>
          <w:b/>
          <w:sz w:val="28"/>
          <w:szCs w:val="28"/>
          <w:u w:val="none"/>
        </w:rPr>
      </w:pPr>
    </w:p>
    <w:p w:rsidR="003F464C" w:rsidRDefault="003F464C" w:rsidP="004231A7">
      <w:pPr>
        <w:suppressAutoHyphens/>
        <w:rPr>
          <w:rFonts w:ascii="Arial" w:hAnsi="Arial" w:cs="Arial"/>
          <w:b/>
          <w:spacing w:val="-3"/>
          <w:sz w:val="36"/>
          <w:szCs w:val="36"/>
        </w:rPr>
      </w:pPr>
    </w:p>
    <w:p w:rsidR="003011A4" w:rsidRPr="00ED5135" w:rsidRDefault="003011A4" w:rsidP="004231A7">
      <w:pPr>
        <w:suppressAutoHyphens/>
        <w:rPr>
          <w:rFonts w:ascii="Arial" w:hAnsi="Arial" w:cs="Arial"/>
          <w:b/>
          <w:spacing w:val="-3"/>
          <w:sz w:val="36"/>
          <w:szCs w:val="36"/>
        </w:rPr>
      </w:pPr>
    </w:p>
    <w:p w:rsidR="003F464C" w:rsidRDefault="003F464C" w:rsidP="00D42A48">
      <w:pPr>
        <w:suppressAutoHyphens/>
        <w:jc w:val="center"/>
        <w:rPr>
          <w:rFonts w:ascii="Arial" w:hAnsi="Arial" w:cs="Arial"/>
          <w:spacing w:val="-3"/>
          <w:szCs w:val="24"/>
        </w:rPr>
      </w:pPr>
      <w:r w:rsidRPr="00347694">
        <w:rPr>
          <w:rFonts w:ascii="Arial" w:hAnsi="Arial" w:cs="Arial"/>
          <w:b/>
          <w:spacing w:val="-3"/>
          <w:szCs w:val="24"/>
        </w:rPr>
        <w:t xml:space="preserve">INCISO 02: </w:t>
      </w:r>
      <w:r w:rsidR="00CA5F4D">
        <w:rPr>
          <w:rFonts w:ascii="Arial" w:hAnsi="Arial" w:cs="Arial"/>
          <w:spacing w:val="-3"/>
          <w:szCs w:val="24"/>
        </w:rPr>
        <w:t>PRESIDENCIA DE LA REPÚ</w:t>
      </w:r>
      <w:r w:rsidRPr="00347694">
        <w:rPr>
          <w:rFonts w:ascii="Arial" w:hAnsi="Arial" w:cs="Arial"/>
          <w:spacing w:val="-3"/>
          <w:szCs w:val="24"/>
        </w:rPr>
        <w:t>BLICA</w:t>
      </w:r>
    </w:p>
    <w:p w:rsidR="00CC1E92" w:rsidRPr="00347694" w:rsidRDefault="00CC1E92" w:rsidP="003F464C">
      <w:pPr>
        <w:suppressAutoHyphens/>
        <w:rPr>
          <w:rFonts w:ascii="Arial" w:hAnsi="Arial" w:cs="Arial"/>
          <w:b/>
          <w:spacing w:val="-3"/>
          <w:szCs w:val="24"/>
        </w:rPr>
      </w:pPr>
    </w:p>
    <w:p w:rsidR="003F464C" w:rsidRDefault="003F464C" w:rsidP="00D42A48">
      <w:pPr>
        <w:suppressAutoHyphens/>
        <w:jc w:val="center"/>
        <w:rPr>
          <w:rFonts w:ascii="Arial" w:hAnsi="Arial" w:cs="Arial"/>
          <w:spacing w:val="-3"/>
          <w:szCs w:val="24"/>
        </w:rPr>
      </w:pPr>
      <w:r w:rsidRPr="00347694">
        <w:rPr>
          <w:rFonts w:ascii="Arial" w:hAnsi="Arial" w:cs="Arial"/>
          <w:b/>
          <w:spacing w:val="-3"/>
          <w:szCs w:val="24"/>
        </w:rPr>
        <w:t>UNIDAD EJECUTORA 001</w:t>
      </w:r>
      <w:r w:rsidRPr="00347694">
        <w:rPr>
          <w:rFonts w:ascii="Arial" w:hAnsi="Arial" w:cs="Arial"/>
          <w:spacing w:val="-3"/>
          <w:szCs w:val="24"/>
        </w:rPr>
        <w:t xml:space="preserve">: PRESIDENCIA DE LA </w:t>
      </w:r>
      <w:r w:rsidR="00CA5F4D">
        <w:rPr>
          <w:rFonts w:ascii="Arial" w:hAnsi="Arial" w:cs="Arial"/>
          <w:spacing w:val="-3"/>
          <w:szCs w:val="24"/>
        </w:rPr>
        <w:t>REPÚ</w:t>
      </w:r>
      <w:r w:rsidR="00CA5F4D" w:rsidRPr="00347694">
        <w:rPr>
          <w:rFonts w:ascii="Arial" w:hAnsi="Arial" w:cs="Arial"/>
          <w:spacing w:val="-3"/>
          <w:szCs w:val="24"/>
        </w:rPr>
        <w:t>BLICA</w:t>
      </w:r>
      <w:r w:rsidRPr="00347694">
        <w:rPr>
          <w:rFonts w:ascii="Arial" w:hAnsi="Arial" w:cs="Arial"/>
          <w:spacing w:val="-3"/>
          <w:szCs w:val="24"/>
        </w:rPr>
        <w:t xml:space="preserve"> Y UNIDADES DEPENDIENTES</w:t>
      </w:r>
    </w:p>
    <w:p w:rsidR="00475839" w:rsidRDefault="00475839" w:rsidP="00D42A48">
      <w:pPr>
        <w:suppressAutoHyphens/>
        <w:jc w:val="center"/>
        <w:rPr>
          <w:rFonts w:ascii="Arial" w:hAnsi="Arial" w:cs="Arial"/>
          <w:spacing w:val="-3"/>
          <w:szCs w:val="24"/>
        </w:rPr>
      </w:pPr>
    </w:p>
    <w:p w:rsidR="00475839" w:rsidRDefault="00475839" w:rsidP="00D42A48">
      <w:pPr>
        <w:suppressAutoHyphens/>
        <w:jc w:val="center"/>
        <w:rPr>
          <w:rFonts w:ascii="Arial" w:hAnsi="Arial" w:cs="Arial"/>
          <w:spacing w:val="-3"/>
          <w:szCs w:val="24"/>
        </w:rPr>
      </w:pPr>
    </w:p>
    <w:p w:rsidR="00475839" w:rsidRDefault="00475839" w:rsidP="00D42A48">
      <w:pPr>
        <w:suppressAutoHyphens/>
        <w:jc w:val="center"/>
        <w:rPr>
          <w:rFonts w:ascii="Arial" w:hAnsi="Arial" w:cs="Arial"/>
          <w:spacing w:val="-3"/>
          <w:szCs w:val="24"/>
        </w:rPr>
      </w:pPr>
    </w:p>
    <w:p w:rsidR="00475839" w:rsidRDefault="00475839" w:rsidP="00D42A48">
      <w:pPr>
        <w:suppressAutoHyphens/>
        <w:jc w:val="center"/>
        <w:rPr>
          <w:rFonts w:ascii="Arial" w:hAnsi="Arial" w:cs="Arial"/>
          <w:spacing w:val="-3"/>
          <w:szCs w:val="24"/>
        </w:rPr>
      </w:pPr>
    </w:p>
    <w:p w:rsidR="00475839" w:rsidRDefault="00475839" w:rsidP="00D42A48">
      <w:pPr>
        <w:suppressAutoHyphens/>
        <w:jc w:val="center"/>
        <w:rPr>
          <w:rFonts w:ascii="Arial" w:hAnsi="Arial" w:cs="Arial"/>
          <w:spacing w:val="-3"/>
          <w:szCs w:val="24"/>
        </w:rPr>
      </w:pPr>
    </w:p>
    <w:p w:rsidR="00F918FE" w:rsidRDefault="00F918FE" w:rsidP="003F464C">
      <w:pPr>
        <w:suppressAutoHyphens/>
        <w:rPr>
          <w:rFonts w:ascii="Arial" w:hAnsi="Arial" w:cs="Arial"/>
          <w:spacing w:val="-3"/>
          <w:szCs w:val="24"/>
        </w:rPr>
      </w:pPr>
    </w:p>
    <w:p w:rsidR="000B19B0" w:rsidRDefault="000B19B0" w:rsidP="00D42A48">
      <w:pPr>
        <w:suppressAutoHyphens/>
        <w:jc w:val="center"/>
        <w:rPr>
          <w:rFonts w:ascii="Arial" w:hAnsi="Arial" w:cs="Arial"/>
          <w:b/>
          <w:spacing w:val="-3"/>
          <w:szCs w:val="24"/>
        </w:rPr>
      </w:pPr>
    </w:p>
    <w:p w:rsidR="00475839" w:rsidRDefault="00475839" w:rsidP="00D42A48">
      <w:pPr>
        <w:suppressAutoHyphens/>
        <w:jc w:val="center"/>
        <w:rPr>
          <w:rFonts w:ascii="Arial" w:hAnsi="Arial" w:cs="Arial"/>
          <w:b/>
          <w:spacing w:val="-3"/>
          <w:szCs w:val="24"/>
        </w:rPr>
      </w:pPr>
    </w:p>
    <w:p w:rsidR="000B19B0" w:rsidRDefault="000B19B0" w:rsidP="00D42A48">
      <w:pPr>
        <w:suppressAutoHyphens/>
        <w:jc w:val="center"/>
        <w:rPr>
          <w:rFonts w:ascii="Arial" w:hAnsi="Arial" w:cs="Arial"/>
          <w:b/>
          <w:spacing w:val="-3"/>
          <w:szCs w:val="24"/>
        </w:rPr>
      </w:pPr>
    </w:p>
    <w:p w:rsidR="000B19B0" w:rsidRDefault="000B19B0" w:rsidP="00D42A48">
      <w:pPr>
        <w:suppressAutoHyphens/>
        <w:jc w:val="center"/>
        <w:rPr>
          <w:rFonts w:ascii="Arial" w:hAnsi="Arial" w:cs="Arial"/>
          <w:b/>
          <w:spacing w:val="-3"/>
          <w:szCs w:val="24"/>
        </w:rPr>
      </w:pPr>
    </w:p>
    <w:p w:rsidR="001C6AB4" w:rsidRDefault="001C6AB4" w:rsidP="00D42A48">
      <w:pPr>
        <w:suppressAutoHyphens/>
        <w:jc w:val="center"/>
        <w:rPr>
          <w:rFonts w:ascii="Arial" w:hAnsi="Arial" w:cs="Arial"/>
          <w:b/>
          <w:spacing w:val="-3"/>
          <w:szCs w:val="24"/>
        </w:rPr>
      </w:pPr>
    </w:p>
    <w:p w:rsidR="001C6AB4" w:rsidRDefault="001C6AB4" w:rsidP="00D42A48">
      <w:pPr>
        <w:suppressAutoHyphens/>
        <w:jc w:val="center"/>
        <w:rPr>
          <w:rFonts w:ascii="Arial" w:hAnsi="Arial" w:cs="Arial"/>
          <w:b/>
          <w:spacing w:val="-3"/>
          <w:szCs w:val="24"/>
        </w:rPr>
      </w:pPr>
    </w:p>
    <w:p w:rsidR="001C6AB4" w:rsidRDefault="001C6AB4" w:rsidP="00D42A48">
      <w:pPr>
        <w:suppressAutoHyphens/>
        <w:jc w:val="center"/>
        <w:rPr>
          <w:rFonts w:ascii="Arial" w:hAnsi="Arial" w:cs="Arial"/>
          <w:b/>
          <w:spacing w:val="-3"/>
          <w:szCs w:val="24"/>
        </w:rPr>
      </w:pPr>
    </w:p>
    <w:p w:rsidR="000B19B0" w:rsidRDefault="000B19B0" w:rsidP="00D42A48">
      <w:pPr>
        <w:suppressAutoHyphens/>
        <w:jc w:val="center"/>
        <w:rPr>
          <w:rFonts w:ascii="Arial" w:hAnsi="Arial" w:cs="Arial"/>
          <w:b/>
          <w:spacing w:val="-3"/>
          <w:szCs w:val="24"/>
        </w:rPr>
      </w:pPr>
    </w:p>
    <w:p w:rsidR="000B19B0" w:rsidRDefault="000B19B0" w:rsidP="00D42A48">
      <w:pPr>
        <w:suppressAutoHyphens/>
        <w:jc w:val="center"/>
        <w:rPr>
          <w:rFonts w:ascii="Arial" w:hAnsi="Arial" w:cs="Arial"/>
          <w:b/>
          <w:spacing w:val="-3"/>
          <w:szCs w:val="24"/>
        </w:rPr>
      </w:pPr>
    </w:p>
    <w:p w:rsidR="00F918FE" w:rsidRDefault="00F918FE" w:rsidP="003F464C">
      <w:pPr>
        <w:suppressAutoHyphens/>
        <w:rPr>
          <w:rFonts w:ascii="Arial" w:hAnsi="Arial" w:cs="Arial"/>
          <w:b/>
          <w:spacing w:val="-3"/>
          <w:szCs w:val="24"/>
        </w:rPr>
      </w:pPr>
    </w:p>
    <w:p w:rsidR="005A2BAA" w:rsidRDefault="00D42A48" w:rsidP="00CC1E92">
      <w:pPr>
        <w:spacing w:before="120" w:after="120"/>
        <w:jc w:val="center"/>
        <w:rPr>
          <w:rFonts w:ascii="Arial" w:hAnsi="Arial" w:cs="Arial"/>
          <w:b/>
          <w:sz w:val="28"/>
          <w:szCs w:val="28"/>
          <w:u w:val="single"/>
        </w:rPr>
      </w:pPr>
      <w:bookmarkStart w:id="1" w:name="_Toc404244439"/>
      <w:r>
        <w:rPr>
          <w:rFonts w:ascii="Arial" w:hAnsi="Arial" w:cs="Arial"/>
          <w:b/>
          <w:sz w:val="28"/>
          <w:szCs w:val="28"/>
          <w:u w:val="single"/>
        </w:rPr>
        <w:t>P</w:t>
      </w:r>
      <w:r w:rsidR="007B15B6" w:rsidRPr="00331705">
        <w:rPr>
          <w:rFonts w:ascii="Arial" w:hAnsi="Arial" w:cs="Arial"/>
          <w:b/>
          <w:sz w:val="28"/>
          <w:szCs w:val="28"/>
          <w:u w:val="single"/>
        </w:rPr>
        <w:t xml:space="preserve">ARTE I - </w:t>
      </w:r>
      <w:r w:rsidR="00BF4054" w:rsidRPr="00331705">
        <w:rPr>
          <w:rFonts w:ascii="Arial" w:hAnsi="Arial" w:cs="Arial"/>
          <w:b/>
          <w:sz w:val="28"/>
          <w:szCs w:val="28"/>
          <w:u w:val="single"/>
        </w:rPr>
        <w:t>ESPECIFICACIONES GENERALES</w:t>
      </w:r>
      <w:bookmarkEnd w:id="1"/>
    </w:p>
    <w:p w:rsidR="00E622C7" w:rsidRPr="007B15B6" w:rsidRDefault="00E622C7" w:rsidP="007B15B6">
      <w:pPr>
        <w:spacing w:before="120" w:after="120"/>
        <w:jc w:val="center"/>
        <w:rPr>
          <w:rFonts w:ascii="Arial" w:hAnsi="Arial" w:cs="Arial"/>
          <w:b/>
          <w:szCs w:val="24"/>
        </w:rPr>
      </w:pPr>
    </w:p>
    <w:p w:rsidR="00B00C3D" w:rsidRPr="004C7479" w:rsidRDefault="0053530A" w:rsidP="0053530A">
      <w:pPr>
        <w:suppressAutoHyphens/>
        <w:rPr>
          <w:rFonts w:ascii="Arial" w:hAnsi="Arial" w:cs="Arial"/>
          <w:b/>
          <w:color w:val="FF0000"/>
          <w:spacing w:val="-3"/>
          <w:szCs w:val="24"/>
        </w:rPr>
      </w:pPr>
      <w:r w:rsidRPr="00F47055">
        <w:rPr>
          <w:rFonts w:ascii="Arial" w:hAnsi="Arial" w:cs="Arial"/>
          <w:b/>
          <w:spacing w:val="-3"/>
          <w:szCs w:val="24"/>
        </w:rPr>
        <w:t>1º.</w:t>
      </w:r>
      <w:r w:rsidR="00AE47BD" w:rsidRPr="00F47055">
        <w:rPr>
          <w:rFonts w:ascii="Arial" w:hAnsi="Arial" w:cs="Arial"/>
          <w:b/>
          <w:spacing w:val="-3"/>
          <w:szCs w:val="24"/>
        </w:rPr>
        <w:t>- OBJETO</w:t>
      </w:r>
      <w:r w:rsidRPr="00F47055">
        <w:rPr>
          <w:rFonts w:ascii="Arial" w:hAnsi="Arial" w:cs="Arial"/>
          <w:b/>
          <w:spacing w:val="-3"/>
          <w:szCs w:val="24"/>
        </w:rPr>
        <w:t xml:space="preserve"> DE</w:t>
      </w:r>
      <w:r w:rsidR="0051468E">
        <w:rPr>
          <w:rFonts w:ascii="Arial" w:hAnsi="Arial" w:cs="Arial"/>
          <w:b/>
          <w:spacing w:val="-3"/>
          <w:szCs w:val="24"/>
        </w:rPr>
        <w:t>L LLAMADO</w:t>
      </w:r>
      <w:r w:rsidR="00BC3F15">
        <w:rPr>
          <w:rFonts w:ascii="Arial" w:hAnsi="Arial" w:cs="Arial"/>
          <w:b/>
          <w:spacing w:val="-3"/>
          <w:szCs w:val="24"/>
        </w:rPr>
        <w:t>.</w:t>
      </w:r>
    </w:p>
    <w:p w:rsidR="00076E5C" w:rsidRDefault="00076E5C" w:rsidP="0053530A">
      <w:pPr>
        <w:suppressAutoHyphens/>
        <w:rPr>
          <w:rFonts w:ascii="Arial" w:hAnsi="Arial" w:cs="Arial"/>
          <w:b/>
          <w:spacing w:val="-3"/>
          <w:szCs w:val="24"/>
        </w:rPr>
      </w:pPr>
    </w:p>
    <w:p w:rsidR="000B6F0C" w:rsidRDefault="00076E5C" w:rsidP="000B6F0C">
      <w:pPr>
        <w:autoSpaceDE w:val="0"/>
        <w:autoSpaceDN w:val="0"/>
        <w:adjustRightInd w:val="0"/>
        <w:jc w:val="left"/>
        <w:rPr>
          <w:rFonts w:ascii="Arial" w:hAnsi="Arial" w:cs="Arial"/>
          <w:sz w:val="22"/>
          <w:szCs w:val="22"/>
          <w:lang w:val="es-UY" w:eastAsia="es-UY"/>
        </w:rPr>
      </w:pPr>
      <w:r w:rsidRPr="00054BD0">
        <w:rPr>
          <w:rFonts w:ascii="Arial" w:hAnsi="Arial" w:cs="Arial"/>
          <w:sz w:val="22"/>
          <w:szCs w:val="22"/>
        </w:rPr>
        <w:t xml:space="preserve">Se convoca a </w:t>
      </w:r>
      <w:r w:rsidR="000B6F0C">
        <w:rPr>
          <w:rFonts w:ascii="Arial" w:hAnsi="Arial" w:cs="Arial"/>
          <w:sz w:val="22"/>
          <w:szCs w:val="22"/>
        </w:rPr>
        <w:t>Concurso de Precios</w:t>
      </w:r>
      <w:r w:rsidR="00E6563B">
        <w:rPr>
          <w:rFonts w:ascii="Arial" w:hAnsi="Arial" w:cs="Arial"/>
          <w:sz w:val="22"/>
          <w:szCs w:val="22"/>
        </w:rPr>
        <w:t xml:space="preserve"> para la contratación de un servicio</w:t>
      </w:r>
      <w:r w:rsidR="000B6F0C">
        <w:rPr>
          <w:rFonts w:ascii="Arial" w:hAnsi="Arial" w:cs="Arial"/>
          <w:sz w:val="22"/>
          <w:szCs w:val="22"/>
        </w:rPr>
        <w:t xml:space="preserve"> de</w:t>
      </w:r>
      <w:r w:rsidR="00CC6568" w:rsidRPr="000B6F0C">
        <w:rPr>
          <w:rFonts w:ascii="Arial" w:hAnsi="Arial" w:cs="Arial"/>
          <w:sz w:val="22"/>
          <w:szCs w:val="22"/>
        </w:rPr>
        <w:t xml:space="preserve"> </w:t>
      </w:r>
      <w:r w:rsidR="000B6F0C" w:rsidRPr="000B6F0C">
        <w:rPr>
          <w:rFonts w:ascii="Arial" w:hAnsi="Arial" w:cs="Arial"/>
          <w:sz w:val="22"/>
          <w:szCs w:val="22"/>
          <w:lang w:val="es-UY" w:eastAsia="es-UY"/>
        </w:rPr>
        <w:t>móvil de producción HD, para la</w:t>
      </w:r>
      <w:r w:rsidR="000B6F0C">
        <w:rPr>
          <w:rFonts w:ascii="Arial" w:hAnsi="Arial" w:cs="Arial"/>
          <w:sz w:val="22"/>
          <w:szCs w:val="22"/>
          <w:lang w:val="es-UY" w:eastAsia="es-UY"/>
        </w:rPr>
        <w:t xml:space="preserve"> generación, grabación y emisión en vivo de una señal de video con calidad HD (1080 x 1920)</w:t>
      </w:r>
      <w:r w:rsidR="00D631E9">
        <w:rPr>
          <w:rFonts w:ascii="Arial" w:hAnsi="Arial" w:cs="Arial"/>
          <w:sz w:val="22"/>
          <w:szCs w:val="22"/>
          <w:lang w:val="es-UY" w:eastAsia="es-UY"/>
        </w:rPr>
        <w:t>, para la Secretaría de Comunicación Institucional.</w:t>
      </w:r>
    </w:p>
    <w:p w:rsidR="00AE47BD" w:rsidRPr="00EC49B9" w:rsidRDefault="00AE47BD" w:rsidP="000B6F0C">
      <w:pPr>
        <w:autoSpaceDE w:val="0"/>
        <w:autoSpaceDN w:val="0"/>
        <w:adjustRightInd w:val="0"/>
        <w:jc w:val="left"/>
        <w:rPr>
          <w:rFonts w:ascii="Arial" w:hAnsi="Arial" w:cs="Arial"/>
          <w:b/>
          <w:sz w:val="22"/>
          <w:szCs w:val="22"/>
          <w:lang w:val="es-UY" w:eastAsia="es-UY"/>
        </w:rPr>
      </w:pPr>
    </w:p>
    <w:p w:rsidR="000B6F0C" w:rsidRPr="00EC49B9" w:rsidRDefault="000B6F0C" w:rsidP="000B6F0C">
      <w:pPr>
        <w:autoSpaceDE w:val="0"/>
        <w:autoSpaceDN w:val="0"/>
        <w:adjustRightInd w:val="0"/>
        <w:jc w:val="left"/>
        <w:rPr>
          <w:rFonts w:ascii="Arial" w:hAnsi="Arial" w:cs="Arial"/>
          <w:b/>
          <w:sz w:val="22"/>
          <w:szCs w:val="22"/>
          <w:lang w:val="es-UY" w:eastAsia="es-UY"/>
        </w:rPr>
      </w:pPr>
      <w:r w:rsidRPr="00EC49B9">
        <w:rPr>
          <w:rFonts w:ascii="Arial" w:hAnsi="Arial" w:cs="Arial"/>
          <w:b/>
          <w:sz w:val="22"/>
          <w:szCs w:val="22"/>
          <w:lang w:val="es-UY" w:eastAsia="es-UY"/>
        </w:rPr>
        <w:t>Las necesidades comprenden:</w:t>
      </w:r>
    </w:p>
    <w:p w:rsidR="000B6F0C" w:rsidRPr="000B6F0C" w:rsidRDefault="000B6F0C" w:rsidP="000B6F0C">
      <w:pPr>
        <w:autoSpaceDE w:val="0"/>
        <w:autoSpaceDN w:val="0"/>
        <w:adjustRightInd w:val="0"/>
        <w:jc w:val="left"/>
        <w:rPr>
          <w:rFonts w:ascii="Arial" w:hAnsi="Arial" w:cs="Arial"/>
          <w:sz w:val="22"/>
          <w:szCs w:val="22"/>
          <w:lang w:val="es-UY" w:eastAsia="es-UY"/>
        </w:rPr>
      </w:pPr>
    </w:p>
    <w:p w:rsidR="000B6F0C" w:rsidRPr="000B6F0C" w:rsidRDefault="000B6F0C" w:rsidP="000B6F0C">
      <w:pPr>
        <w:autoSpaceDE w:val="0"/>
        <w:autoSpaceDN w:val="0"/>
        <w:adjustRightInd w:val="0"/>
        <w:jc w:val="left"/>
        <w:rPr>
          <w:rFonts w:ascii="Arial" w:hAnsi="Arial" w:cs="Arial"/>
          <w:sz w:val="22"/>
          <w:szCs w:val="22"/>
          <w:lang w:val="es-UY" w:eastAsia="es-UY"/>
        </w:rPr>
      </w:pPr>
      <w:r w:rsidRPr="000B6F0C">
        <w:rPr>
          <w:rFonts w:ascii="Arial" w:hAnsi="Arial" w:cs="Arial"/>
          <w:sz w:val="22"/>
          <w:szCs w:val="22"/>
          <w:lang w:val="es-UY" w:eastAsia="es-UY"/>
        </w:rPr>
        <w:t>- Generación de señal de video en calidad HD</w:t>
      </w:r>
      <w:r>
        <w:rPr>
          <w:rFonts w:ascii="Arial" w:hAnsi="Arial" w:cs="Arial"/>
          <w:sz w:val="22"/>
          <w:szCs w:val="22"/>
          <w:lang w:val="es-UY" w:eastAsia="es-UY"/>
        </w:rPr>
        <w:t>.</w:t>
      </w:r>
    </w:p>
    <w:p w:rsidR="000B6F0C" w:rsidRPr="000B6F0C" w:rsidRDefault="000B6F0C" w:rsidP="000B6F0C">
      <w:pPr>
        <w:autoSpaceDE w:val="0"/>
        <w:autoSpaceDN w:val="0"/>
        <w:adjustRightInd w:val="0"/>
        <w:jc w:val="left"/>
        <w:rPr>
          <w:rFonts w:ascii="Arial" w:hAnsi="Arial" w:cs="Arial"/>
          <w:sz w:val="22"/>
          <w:szCs w:val="22"/>
          <w:lang w:val="es-UY" w:eastAsia="es-UY"/>
        </w:rPr>
      </w:pPr>
      <w:r w:rsidRPr="000B6F0C">
        <w:rPr>
          <w:rFonts w:ascii="Arial" w:hAnsi="Arial" w:cs="Arial"/>
          <w:sz w:val="22"/>
          <w:szCs w:val="22"/>
          <w:lang w:val="es-UY" w:eastAsia="es-UY"/>
        </w:rPr>
        <w:t>- Capacidad de generar gráficos en vivo</w:t>
      </w:r>
      <w:r>
        <w:rPr>
          <w:rFonts w:ascii="Arial" w:hAnsi="Arial" w:cs="Arial"/>
          <w:sz w:val="22"/>
          <w:szCs w:val="22"/>
          <w:lang w:val="es-UY" w:eastAsia="es-UY"/>
        </w:rPr>
        <w:t>.</w:t>
      </w:r>
    </w:p>
    <w:p w:rsidR="000B6F0C" w:rsidRPr="000B6F0C" w:rsidRDefault="000B6F0C" w:rsidP="000B6F0C">
      <w:pPr>
        <w:autoSpaceDE w:val="0"/>
        <w:autoSpaceDN w:val="0"/>
        <w:adjustRightInd w:val="0"/>
        <w:jc w:val="left"/>
        <w:rPr>
          <w:rFonts w:ascii="Arial" w:hAnsi="Arial" w:cs="Arial"/>
          <w:sz w:val="22"/>
          <w:szCs w:val="22"/>
          <w:lang w:val="es-UY" w:eastAsia="es-UY"/>
        </w:rPr>
      </w:pPr>
      <w:r w:rsidRPr="000B6F0C">
        <w:rPr>
          <w:rFonts w:ascii="Arial" w:hAnsi="Arial" w:cs="Arial"/>
          <w:sz w:val="22"/>
          <w:szCs w:val="22"/>
          <w:lang w:val="es-UY" w:eastAsia="es-UY"/>
        </w:rPr>
        <w:t>- Contemplar un mínimo de 15 envíos de señales con y sin</w:t>
      </w:r>
      <w:r>
        <w:rPr>
          <w:rFonts w:ascii="Arial" w:hAnsi="Arial" w:cs="Arial"/>
          <w:sz w:val="22"/>
          <w:szCs w:val="22"/>
          <w:lang w:val="es-UY" w:eastAsia="es-UY"/>
        </w:rPr>
        <w:t xml:space="preserve"> </w:t>
      </w:r>
      <w:r w:rsidRPr="000B6F0C">
        <w:rPr>
          <w:rFonts w:ascii="Arial" w:hAnsi="Arial" w:cs="Arial"/>
          <w:sz w:val="22"/>
          <w:szCs w:val="22"/>
          <w:lang w:val="es-UY" w:eastAsia="es-UY"/>
        </w:rPr>
        <w:t>gráficos</w:t>
      </w:r>
      <w:r>
        <w:rPr>
          <w:rFonts w:ascii="Arial" w:hAnsi="Arial" w:cs="Arial"/>
          <w:sz w:val="22"/>
          <w:szCs w:val="22"/>
          <w:lang w:val="es-UY" w:eastAsia="es-UY"/>
        </w:rPr>
        <w:t>.</w:t>
      </w:r>
    </w:p>
    <w:p w:rsidR="000B6F0C" w:rsidRPr="000B6F0C" w:rsidRDefault="000B6F0C" w:rsidP="000B6F0C">
      <w:pPr>
        <w:autoSpaceDE w:val="0"/>
        <w:autoSpaceDN w:val="0"/>
        <w:adjustRightInd w:val="0"/>
        <w:jc w:val="left"/>
        <w:rPr>
          <w:rFonts w:ascii="Arial" w:hAnsi="Arial" w:cs="Arial"/>
          <w:sz w:val="22"/>
          <w:szCs w:val="22"/>
          <w:lang w:val="es-UY" w:eastAsia="es-UY"/>
        </w:rPr>
      </w:pPr>
      <w:r w:rsidRPr="000B6F0C">
        <w:rPr>
          <w:rFonts w:ascii="Arial" w:hAnsi="Arial" w:cs="Arial"/>
          <w:sz w:val="22"/>
          <w:szCs w:val="22"/>
          <w:lang w:val="es-UY" w:eastAsia="es-UY"/>
        </w:rPr>
        <w:t xml:space="preserve">- Generación de transmisión a través de </w:t>
      </w:r>
      <w:proofErr w:type="spellStart"/>
      <w:r w:rsidRPr="000B6F0C">
        <w:rPr>
          <w:rFonts w:ascii="Arial" w:hAnsi="Arial" w:cs="Arial"/>
          <w:sz w:val="22"/>
          <w:szCs w:val="22"/>
          <w:lang w:val="es-UY" w:eastAsia="es-UY"/>
        </w:rPr>
        <w:t>streaming</w:t>
      </w:r>
      <w:proofErr w:type="spellEnd"/>
      <w:r w:rsidRPr="000B6F0C">
        <w:rPr>
          <w:rFonts w:ascii="Arial" w:hAnsi="Arial" w:cs="Arial"/>
          <w:sz w:val="22"/>
          <w:szCs w:val="22"/>
          <w:lang w:val="es-UY" w:eastAsia="es-UY"/>
        </w:rPr>
        <w:t xml:space="preserve"> con</w:t>
      </w:r>
      <w:r>
        <w:rPr>
          <w:rFonts w:ascii="Arial" w:hAnsi="Arial" w:cs="Arial"/>
          <w:sz w:val="22"/>
          <w:szCs w:val="22"/>
          <w:lang w:val="es-UY" w:eastAsia="es-UY"/>
        </w:rPr>
        <w:t xml:space="preserve"> </w:t>
      </w:r>
      <w:r w:rsidRPr="000B6F0C">
        <w:rPr>
          <w:rFonts w:ascii="Arial" w:hAnsi="Arial" w:cs="Arial"/>
          <w:sz w:val="22"/>
          <w:szCs w:val="22"/>
          <w:lang w:val="es-UY" w:eastAsia="es-UY"/>
        </w:rPr>
        <w:t>respaldo (</w:t>
      </w:r>
      <w:r w:rsidR="00416519">
        <w:rPr>
          <w:rFonts w:ascii="Arial" w:hAnsi="Arial" w:cs="Arial"/>
          <w:sz w:val="22"/>
          <w:szCs w:val="22"/>
          <w:lang w:val="es-UY" w:eastAsia="es-UY"/>
        </w:rPr>
        <w:t>conectividad</w:t>
      </w:r>
      <w:r w:rsidRPr="000B6F0C">
        <w:rPr>
          <w:rFonts w:ascii="Arial" w:hAnsi="Arial" w:cs="Arial"/>
          <w:sz w:val="22"/>
          <w:szCs w:val="22"/>
          <w:lang w:val="es-UY" w:eastAsia="es-UY"/>
        </w:rPr>
        <w:t xml:space="preserve"> proporcionado por </w:t>
      </w:r>
      <w:r>
        <w:rPr>
          <w:rFonts w:ascii="Arial" w:hAnsi="Arial" w:cs="Arial"/>
          <w:sz w:val="22"/>
          <w:szCs w:val="22"/>
          <w:lang w:val="es-UY" w:eastAsia="es-UY"/>
        </w:rPr>
        <w:t xml:space="preserve">   </w:t>
      </w:r>
      <w:r w:rsidRPr="000B6F0C">
        <w:rPr>
          <w:rFonts w:ascii="Arial" w:hAnsi="Arial" w:cs="Arial"/>
          <w:sz w:val="22"/>
          <w:szCs w:val="22"/>
          <w:lang w:val="es-UY" w:eastAsia="es-UY"/>
        </w:rPr>
        <w:t>Presidencia)</w:t>
      </w:r>
      <w:r>
        <w:rPr>
          <w:rFonts w:ascii="Arial" w:hAnsi="Arial" w:cs="Arial"/>
          <w:sz w:val="22"/>
          <w:szCs w:val="22"/>
          <w:lang w:val="es-UY" w:eastAsia="es-UY"/>
        </w:rPr>
        <w:t>.</w:t>
      </w:r>
    </w:p>
    <w:p w:rsidR="000B6F0C" w:rsidRPr="000B6F0C" w:rsidRDefault="000B6F0C" w:rsidP="000B6F0C">
      <w:pPr>
        <w:autoSpaceDE w:val="0"/>
        <w:autoSpaceDN w:val="0"/>
        <w:adjustRightInd w:val="0"/>
        <w:jc w:val="left"/>
        <w:rPr>
          <w:rFonts w:ascii="Arial" w:hAnsi="Arial" w:cs="Arial"/>
          <w:sz w:val="22"/>
          <w:szCs w:val="22"/>
          <w:lang w:val="es-UY" w:eastAsia="es-UY"/>
        </w:rPr>
      </w:pPr>
      <w:r w:rsidRPr="000B6F0C">
        <w:rPr>
          <w:rFonts w:ascii="Arial" w:hAnsi="Arial" w:cs="Arial"/>
          <w:sz w:val="22"/>
          <w:szCs w:val="22"/>
          <w:lang w:val="es-UY" w:eastAsia="es-UY"/>
        </w:rPr>
        <w:t xml:space="preserve">- Capacidad incluir en la trasmisión, videos, presentaciones, </w:t>
      </w:r>
      <w:r w:rsidR="00416519">
        <w:rPr>
          <w:rFonts w:ascii="Arial" w:hAnsi="Arial" w:cs="Arial"/>
          <w:sz w:val="22"/>
          <w:szCs w:val="22"/>
          <w:lang w:val="es-UY" w:eastAsia="es-UY"/>
        </w:rPr>
        <w:t>y/</w:t>
      </w:r>
      <w:r w:rsidRPr="000B6F0C">
        <w:rPr>
          <w:rFonts w:ascii="Arial" w:hAnsi="Arial" w:cs="Arial"/>
          <w:sz w:val="22"/>
          <w:szCs w:val="22"/>
          <w:lang w:val="es-UY" w:eastAsia="es-UY"/>
        </w:rPr>
        <w:t>o</w:t>
      </w:r>
      <w:r w:rsidR="00EC49B9">
        <w:rPr>
          <w:rFonts w:ascii="Arial" w:hAnsi="Arial" w:cs="Arial"/>
          <w:sz w:val="22"/>
          <w:szCs w:val="22"/>
          <w:lang w:val="es-UY" w:eastAsia="es-UY"/>
        </w:rPr>
        <w:t xml:space="preserve"> </w:t>
      </w:r>
      <w:r w:rsidRPr="000B6F0C">
        <w:rPr>
          <w:rFonts w:ascii="Arial" w:hAnsi="Arial" w:cs="Arial"/>
          <w:sz w:val="22"/>
          <w:szCs w:val="22"/>
          <w:lang w:val="es-UY" w:eastAsia="es-UY"/>
        </w:rPr>
        <w:t xml:space="preserve">archivos solicitados por </w:t>
      </w:r>
      <w:r w:rsidR="00E6563B">
        <w:rPr>
          <w:rFonts w:ascii="Arial" w:hAnsi="Arial" w:cs="Arial"/>
          <w:sz w:val="22"/>
          <w:szCs w:val="22"/>
          <w:lang w:val="es-UY" w:eastAsia="es-UY"/>
        </w:rPr>
        <w:t xml:space="preserve">la Secretaría de </w:t>
      </w:r>
      <w:r w:rsidRPr="000B6F0C">
        <w:rPr>
          <w:rFonts w:ascii="Arial" w:hAnsi="Arial" w:cs="Arial"/>
          <w:sz w:val="22"/>
          <w:szCs w:val="22"/>
          <w:lang w:val="es-UY" w:eastAsia="es-UY"/>
        </w:rPr>
        <w:t>Comunicación</w:t>
      </w:r>
      <w:r w:rsidR="00416519">
        <w:rPr>
          <w:rFonts w:ascii="Arial" w:hAnsi="Arial" w:cs="Arial"/>
          <w:sz w:val="22"/>
          <w:szCs w:val="22"/>
          <w:lang w:val="es-UY" w:eastAsia="es-UY"/>
        </w:rPr>
        <w:t xml:space="preserve"> </w:t>
      </w:r>
      <w:r w:rsidR="00E6563B">
        <w:rPr>
          <w:rFonts w:ascii="Arial" w:hAnsi="Arial" w:cs="Arial"/>
          <w:sz w:val="22"/>
          <w:szCs w:val="22"/>
          <w:lang w:val="es-UY" w:eastAsia="es-UY"/>
        </w:rPr>
        <w:t>Institucional</w:t>
      </w:r>
      <w:r w:rsidRPr="000B6F0C">
        <w:rPr>
          <w:rFonts w:ascii="Arial" w:hAnsi="Arial" w:cs="Arial"/>
          <w:sz w:val="22"/>
          <w:szCs w:val="22"/>
          <w:lang w:val="es-UY" w:eastAsia="es-UY"/>
        </w:rPr>
        <w:t xml:space="preserve"> (material</w:t>
      </w:r>
      <w:r w:rsidR="00EC49B9">
        <w:rPr>
          <w:rFonts w:ascii="Arial" w:hAnsi="Arial" w:cs="Arial"/>
          <w:sz w:val="22"/>
          <w:szCs w:val="22"/>
          <w:lang w:val="es-UY" w:eastAsia="es-UY"/>
        </w:rPr>
        <w:t xml:space="preserve"> </w:t>
      </w:r>
      <w:r w:rsidRPr="000B6F0C">
        <w:rPr>
          <w:rFonts w:ascii="Arial" w:hAnsi="Arial" w:cs="Arial"/>
          <w:sz w:val="22"/>
          <w:szCs w:val="22"/>
          <w:lang w:val="es-UY" w:eastAsia="es-UY"/>
        </w:rPr>
        <w:t xml:space="preserve">brindado por </w:t>
      </w:r>
      <w:r w:rsidR="00E6563B">
        <w:rPr>
          <w:rFonts w:ascii="Arial" w:hAnsi="Arial" w:cs="Arial"/>
          <w:sz w:val="22"/>
          <w:szCs w:val="22"/>
          <w:lang w:val="es-UY" w:eastAsia="es-UY"/>
        </w:rPr>
        <w:t>dicha</w:t>
      </w:r>
      <w:r w:rsidRPr="000B6F0C">
        <w:rPr>
          <w:rFonts w:ascii="Arial" w:hAnsi="Arial" w:cs="Arial"/>
          <w:sz w:val="22"/>
          <w:szCs w:val="22"/>
          <w:lang w:val="es-UY" w:eastAsia="es-UY"/>
        </w:rPr>
        <w:t xml:space="preserve"> Secretaría).</w:t>
      </w:r>
    </w:p>
    <w:p w:rsidR="000B6F0C" w:rsidRPr="000B6F0C" w:rsidRDefault="000B6F0C" w:rsidP="000B6F0C">
      <w:pPr>
        <w:autoSpaceDE w:val="0"/>
        <w:autoSpaceDN w:val="0"/>
        <w:adjustRightInd w:val="0"/>
        <w:jc w:val="left"/>
        <w:rPr>
          <w:rFonts w:ascii="Arial" w:hAnsi="Arial" w:cs="Arial"/>
          <w:sz w:val="22"/>
          <w:szCs w:val="22"/>
          <w:lang w:val="es-UY" w:eastAsia="es-UY"/>
        </w:rPr>
      </w:pPr>
      <w:r w:rsidRPr="000B6F0C">
        <w:rPr>
          <w:rFonts w:ascii="Arial" w:hAnsi="Arial" w:cs="Arial"/>
          <w:sz w:val="22"/>
          <w:szCs w:val="22"/>
          <w:lang w:val="es-UY" w:eastAsia="es-UY"/>
        </w:rPr>
        <w:t>- Contemplar energía redundante (generador)</w:t>
      </w:r>
      <w:r w:rsidR="00EC49B9">
        <w:rPr>
          <w:rFonts w:ascii="Arial" w:hAnsi="Arial" w:cs="Arial"/>
          <w:sz w:val="22"/>
          <w:szCs w:val="22"/>
          <w:lang w:val="es-UY" w:eastAsia="es-UY"/>
        </w:rPr>
        <w:t>.</w:t>
      </w:r>
    </w:p>
    <w:p w:rsidR="000B6F0C" w:rsidRPr="000B6F0C" w:rsidRDefault="000B6F0C" w:rsidP="000B6F0C">
      <w:pPr>
        <w:autoSpaceDE w:val="0"/>
        <w:autoSpaceDN w:val="0"/>
        <w:adjustRightInd w:val="0"/>
        <w:jc w:val="left"/>
        <w:rPr>
          <w:rFonts w:ascii="Arial" w:hAnsi="Arial" w:cs="Arial"/>
          <w:sz w:val="22"/>
          <w:szCs w:val="22"/>
          <w:lang w:val="es-UY" w:eastAsia="es-UY"/>
        </w:rPr>
      </w:pPr>
      <w:r w:rsidRPr="000B6F0C">
        <w:rPr>
          <w:rFonts w:ascii="Arial" w:hAnsi="Arial" w:cs="Arial"/>
          <w:sz w:val="22"/>
          <w:szCs w:val="22"/>
          <w:lang w:val="es-UY" w:eastAsia="es-UY"/>
        </w:rPr>
        <w:t>- Grabación de 4 señales independientes</w:t>
      </w:r>
      <w:r w:rsidR="00EC49B9">
        <w:rPr>
          <w:rFonts w:ascii="Arial" w:hAnsi="Arial" w:cs="Arial"/>
          <w:sz w:val="22"/>
          <w:szCs w:val="22"/>
          <w:lang w:val="es-UY" w:eastAsia="es-UY"/>
        </w:rPr>
        <w:t>.</w:t>
      </w:r>
    </w:p>
    <w:p w:rsidR="000B6F0C" w:rsidRPr="000B6F0C" w:rsidRDefault="000B6F0C" w:rsidP="000B6F0C">
      <w:pPr>
        <w:autoSpaceDE w:val="0"/>
        <w:autoSpaceDN w:val="0"/>
        <w:adjustRightInd w:val="0"/>
        <w:jc w:val="left"/>
        <w:rPr>
          <w:rFonts w:ascii="Arial" w:hAnsi="Arial" w:cs="Arial"/>
          <w:sz w:val="22"/>
          <w:szCs w:val="22"/>
          <w:lang w:val="es-UY" w:eastAsia="es-UY"/>
        </w:rPr>
      </w:pPr>
      <w:r w:rsidRPr="000B6F0C">
        <w:rPr>
          <w:rFonts w:ascii="Arial" w:hAnsi="Arial" w:cs="Arial"/>
          <w:sz w:val="22"/>
          <w:szCs w:val="22"/>
          <w:lang w:val="es-UY" w:eastAsia="es-UY"/>
        </w:rPr>
        <w:t>- Grabación y respaldo del evento completo (PGM)</w:t>
      </w:r>
      <w:r w:rsidR="00AE7EF8">
        <w:rPr>
          <w:rFonts w:ascii="Arial" w:hAnsi="Arial" w:cs="Arial"/>
          <w:sz w:val="22"/>
          <w:szCs w:val="22"/>
          <w:lang w:val="es-UY" w:eastAsia="es-UY"/>
        </w:rPr>
        <w:t xml:space="preserve"> </w:t>
      </w:r>
      <w:r w:rsidR="00416519">
        <w:rPr>
          <w:rFonts w:ascii="Arial" w:hAnsi="Arial" w:cs="Arial"/>
          <w:sz w:val="22"/>
          <w:szCs w:val="22"/>
          <w:lang w:val="es-UY" w:eastAsia="es-UY"/>
        </w:rPr>
        <w:t>y al menos dos cámaras por separado.</w:t>
      </w:r>
    </w:p>
    <w:p w:rsidR="00AE47BD" w:rsidRPr="00EC49B9" w:rsidRDefault="00AE47BD" w:rsidP="00054BD0">
      <w:pPr>
        <w:pStyle w:val="Textoindependiente"/>
        <w:rPr>
          <w:rFonts w:ascii="Arial" w:hAnsi="Arial" w:cs="Arial"/>
          <w:b/>
          <w:sz w:val="22"/>
          <w:szCs w:val="22"/>
          <w:u w:val="none"/>
        </w:rPr>
      </w:pPr>
    </w:p>
    <w:p w:rsidR="00EC49B9" w:rsidRDefault="00EC49B9" w:rsidP="00EC49B9">
      <w:pPr>
        <w:autoSpaceDE w:val="0"/>
        <w:autoSpaceDN w:val="0"/>
        <w:adjustRightInd w:val="0"/>
        <w:jc w:val="left"/>
        <w:rPr>
          <w:rFonts w:ascii="Arial" w:hAnsi="Arial" w:cs="Arial"/>
          <w:b/>
          <w:sz w:val="22"/>
          <w:szCs w:val="22"/>
          <w:lang w:val="es-UY" w:eastAsia="es-UY"/>
        </w:rPr>
      </w:pPr>
      <w:r w:rsidRPr="00EC49B9">
        <w:rPr>
          <w:rFonts w:ascii="Arial" w:hAnsi="Arial" w:cs="Arial"/>
          <w:b/>
          <w:sz w:val="22"/>
          <w:szCs w:val="22"/>
          <w:lang w:val="es-UY" w:eastAsia="es-UY"/>
        </w:rPr>
        <w:t>Requerimientos técnicos:</w:t>
      </w:r>
    </w:p>
    <w:p w:rsidR="00EC49B9" w:rsidRPr="00EC49B9" w:rsidRDefault="00EC49B9" w:rsidP="00EC49B9">
      <w:pPr>
        <w:autoSpaceDE w:val="0"/>
        <w:autoSpaceDN w:val="0"/>
        <w:adjustRightInd w:val="0"/>
        <w:jc w:val="left"/>
        <w:rPr>
          <w:rFonts w:ascii="Arial" w:hAnsi="Arial" w:cs="Arial"/>
          <w:b/>
          <w:sz w:val="22"/>
          <w:szCs w:val="22"/>
          <w:lang w:val="es-UY" w:eastAsia="es-UY"/>
        </w:rPr>
      </w:pPr>
    </w:p>
    <w:p w:rsidR="00EC49B9" w:rsidRPr="00EC49B9" w:rsidRDefault="00EC49B9" w:rsidP="00EC49B9">
      <w:pPr>
        <w:autoSpaceDE w:val="0"/>
        <w:autoSpaceDN w:val="0"/>
        <w:adjustRightInd w:val="0"/>
        <w:jc w:val="left"/>
        <w:rPr>
          <w:rFonts w:ascii="Arial" w:hAnsi="Arial" w:cs="Arial"/>
          <w:sz w:val="22"/>
          <w:szCs w:val="22"/>
          <w:lang w:val="es-UY" w:eastAsia="es-UY"/>
        </w:rPr>
      </w:pPr>
      <w:r w:rsidRPr="00EC49B9">
        <w:rPr>
          <w:rFonts w:ascii="Arial" w:hAnsi="Arial" w:cs="Arial"/>
          <w:sz w:val="22"/>
          <w:szCs w:val="22"/>
          <w:lang w:val="es-UY" w:eastAsia="es-UY"/>
        </w:rPr>
        <w:t xml:space="preserve">- </w:t>
      </w:r>
      <w:proofErr w:type="spellStart"/>
      <w:r w:rsidRPr="00EC49B9">
        <w:rPr>
          <w:rFonts w:ascii="Arial" w:hAnsi="Arial" w:cs="Arial"/>
          <w:sz w:val="22"/>
          <w:szCs w:val="22"/>
          <w:lang w:val="es-UY" w:eastAsia="es-UY"/>
        </w:rPr>
        <w:t>Switcher</w:t>
      </w:r>
      <w:proofErr w:type="spellEnd"/>
      <w:r w:rsidRPr="00EC49B9">
        <w:rPr>
          <w:rFonts w:ascii="Arial" w:hAnsi="Arial" w:cs="Arial"/>
          <w:sz w:val="22"/>
          <w:szCs w:val="22"/>
          <w:lang w:val="es-UY" w:eastAsia="es-UY"/>
        </w:rPr>
        <w:t xml:space="preserve"> con un mínimo de 15 entradas</w:t>
      </w:r>
      <w:r w:rsidR="00416519">
        <w:rPr>
          <w:rFonts w:ascii="Arial" w:hAnsi="Arial" w:cs="Arial"/>
          <w:sz w:val="22"/>
          <w:szCs w:val="22"/>
          <w:lang w:val="es-UY" w:eastAsia="es-UY"/>
        </w:rPr>
        <w:t>.</w:t>
      </w:r>
    </w:p>
    <w:p w:rsidR="00EC49B9" w:rsidRPr="00EC49B9" w:rsidRDefault="00EC49B9" w:rsidP="00EC49B9">
      <w:pPr>
        <w:autoSpaceDE w:val="0"/>
        <w:autoSpaceDN w:val="0"/>
        <w:adjustRightInd w:val="0"/>
        <w:jc w:val="left"/>
        <w:rPr>
          <w:rFonts w:ascii="Arial" w:hAnsi="Arial" w:cs="Arial"/>
          <w:sz w:val="22"/>
          <w:szCs w:val="22"/>
          <w:lang w:val="es-UY" w:eastAsia="es-UY"/>
        </w:rPr>
      </w:pPr>
      <w:r w:rsidRPr="00EC49B9">
        <w:rPr>
          <w:rFonts w:ascii="Arial" w:hAnsi="Arial" w:cs="Arial"/>
          <w:sz w:val="22"/>
          <w:szCs w:val="22"/>
          <w:lang w:val="es-UY" w:eastAsia="es-UY"/>
        </w:rPr>
        <w:t xml:space="preserve">- 7 trenes de cámaras completos, con </w:t>
      </w:r>
      <w:r w:rsidR="00416519">
        <w:rPr>
          <w:rFonts w:ascii="Arial" w:hAnsi="Arial" w:cs="Arial"/>
          <w:sz w:val="22"/>
          <w:szCs w:val="22"/>
          <w:lang w:val="es-UY" w:eastAsia="es-UY"/>
        </w:rPr>
        <w:t>control de cámara independiente y operador de video</w:t>
      </w:r>
      <w:r w:rsidRPr="00EC49B9">
        <w:rPr>
          <w:rFonts w:ascii="Arial" w:hAnsi="Arial" w:cs="Arial"/>
          <w:sz w:val="22"/>
          <w:szCs w:val="22"/>
          <w:lang w:val="es-UY" w:eastAsia="es-UY"/>
        </w:rPr>
        <w:t>.</w:t>
      </w:r>
    </w:p>
    <w:p w:rsidR="00EC49B9" w:rsidRPr="00EC49B9" w:rsidRDefault="00EC49B9" w:rsidP="00EC49B9">
      <w:pPr>
        <w:autoSpaceDE w:val="0"/>
        <w:autoSpaceDN w:val="0"/>
        <w:adjustRightInd w:val="0"/>
        <w:jc w:val="left"/>
        <w:rPr>
          <w:rFonts w:ascii="Arial" w:hAnsi="Arial" w:cs="Arial"/>
          <w:sz w:val="22"/>
          <w:szCs w:val="22"/>
          <w:lang w:val="es-UY" w:eastAsia="es-UY"/>
        </w:rPr>
      </w:pPr>
      <w:r w:rsidRPr="00EC49B9">
        <w:rPr>
          <w:rFonts w:ascii="Arial" w:hAnsi="Arial" w:cs="Arial"/>
          <w:sz w:val="22"/>
          <w:szCs w:val="22"/>
          <w:lang w:val="es-UY" w:eastAsia="es-UY"/>
        </w:rPr>
        <w:t xml:space="preserve">- </w:t>
      </w:r>
      <w:proofErr w:type="spellStart"/>
      <w:r w:rsidRPr="00EC49B9">
        <w:rPr>
          <w:rFonts w:ascii="Arial" w:hAnsi="Arial" w:cs="Arial"/>
          <w:sz w:val="22"/>
          <w:szCs w:val="22"/>
          <w:lang w:val="es-UY" w:eastAsia="es-UY"/>
        </w:rPr>
        <w:t>Steady-Cam</w:t>
      </w:r>
      <w:proofErr w:type="spellEnd"/>
      <w:r w:rsidRPr="00EC49B9">
        <w:rPr>
          <w:rFonts w:ascii="Arial" w:hAnsi="Arial" w:cs="Arial"/>
          <w:sz w:val="22"/>
          <w:szCs w:val="22"/>
          <w:lang w:val="es-UY" w:eastAsia="es-UY"/>
        </w:rPr>
        <w:t xml:space="preserve">. (No </w:t>
      </w:r>
      <w:proofErr w:type="spellStart"/>
      <w:r w:rsidRPr="00EC49B9">
        <w:rPr>
          <w:rFonts w:ascii="Arial" w:hAnsi="Arial" w:cs="Arial"/>
          <w:sz w:val="22"/>
          <w:szCs w:val="22"/>
          <w:lang w:val="es-UY" w:eastAsia="es-UY"/>
        </w:rPr>
        <w:t>Ronin</w:t>
      </w:r>
      <w:proofErr w:type="spellEnd"/>
      <w:r w:rsidRPr="00EC49B9">
        <w:rPr>
          <w:rFonts w:ascii="Arial" w:hAnsi="Arial" w:cs="Arial"/>
          <w:sz w:val="22"/>
          <w:szCs w:val="22"/>
          <w:lang w:val="es-UY" w:eastAsia="es-UY"/>
        </w:rPr>
        <w:t>).</w:t>
      </w:r>
    </w:p>
    <w:p w:rsidR="00EC49B9" w:rsidRPr="00EC49B9" w:rsidRDefault="00EC49B9" w:rsidP="00EC49B9">
      <w:pPr>
        <w:autoSpaceDE w:val="0"/>
        <w:autoSpaceDN w:val="0"/>
        <w:adjustRightInd w:val="0"/>
        <w:jc w:val="left"/>
        <w:rPr>
          <w:rFonts w:ascii="Arial" w:hAnsi="Arial" w:cs="Arial"/>
          <w:sz w:val="22"/>
          <w:szCs w:val="22"/>
          <w:lang w:val="es-UY" w:eastAsia="es-UY"/>
        </w:rPr>
      </w:pPr>
      <w:r w:rsidRPr="00EC49B9">
        <w:rPr>
          <w:rFonts w:ascii="Arial" w:hAnsi="Arial" w:cs="Arial"/>
          <w:sz w:val="22"/>
          <w:szCs w:val="22"/>
          <w:lang w:val="es-UY" w:eastAsia="es-UY"/>
        </w:rPr>
        <w:t>- Consola de audio digital de al menos 32 canales</w:t>
      </w:r>
      <w:r w:rsidR="00416519">
        <w:rPr>
          <w:rFonts w:ascii="Arial" w:hAnsi="Arial" w:cs="Arial"/>
          <w:sz w:val="22"/>
          <w:szCs w:val="22"/>
          <w:lang w:val="es-UY" w:eastAsia="es-UY"/>
        </w:rPr>
        <w:t>.</w:t>
      </w:r>
    </w:p>
    <w:p w:rsidR="00EC49B9" w:rsidRPr="00EC49B9" w:rsidRDefault="00EC49B9" w:rsidP="00EC49B9">
      <w:pPr>
        <w:autoSpaceDE w:val="0"/>
        <w:autoSpaceDN w:val="0"/>
        <w:adjustRightInd w:val="0"/>
        <w:jc w:val="left"/>
        <w:rPr>
          <w:rFonts w:ascii="Arial" w:hAnsi="Arial" w:cs="Arial"/>
          <w:sz w:val="22"/>
          <w:szCs w:val="22"/>
          <w:lang w:val="es-UY" w:eastAsia="es-UY"/>
        </w:rPr>
      </w:pPr>
      <w:r w:rsidRPr="00EC49B9">
        <w:rPr>
          <w:rFonts w:ascii="Arial" w:hAnsi="Arial" w:cs="Arial"/>
          <w:sz w:val="22"/>
          <w:szCs w:val="22"/>
          <w:lang w:val="es-UY" w:eastAsia="es-UY"/>
        </w:rPr>
        <w:t xml:space="preserve">- Embebedores, </w:t>
      </w:r>
      <w:proofErr w:type="spellStart"/>
      <w:r w:rsidRPr="00EC49B9">
        <w:rPr>
          <w:rFonts w:ascii="Arial" w:hAnsi="Arial" w:cs="Arial"/>
          <w:sz w:val="22"/>
          <w:szCs w:val="22"/>
          <w:lang w:val="es-UY" w:eastAsia="es-UY"/>
        </w:rPr>
        <w:t>desembebedores</w:t>
      </w:r>
      <w:proofErr w:type="spellEnd"/>
      <w:r w:rsidRPr="00EC49B9">
        <w:rPr>
          <w:rFonts w:ascii="Arial" w:hAnsi="Arial" w:cs="Arial"/>
          <w:sz w:val="22"/>
          <w:szCs w:val="22"/>
          <w:lang w:val="es-UY" w:eastAsia="es-UY"/>
        </w:rPr>
        <w:t xml:space="preserve"> y distribuidores de audio y</w:t>
      </w:r>
      <w:r>
        <w:rPr>
          <w:rFonts w:ascii="Arial" w:hAnsi="Arial" w:cs="Arial"/>
          <w:sz w:val="22"/>
          <w:szCs w:val="22"/>
          <w:lang w:val="es-UY" w:eastAsia="es-UY"/>
        </w:rPr>
        <w:t xml:space="preserve"> </w:t>
      </w:r>
      <w:r w:rsidRPr="00EC49B9">
        <w:rPr>
          <w:rFonts w:ascii="Arial" w:hAnsi="Arial" w:cs="Arial"/>
          <w:sz w:val="22"/>
          <w:szCs w:val="22"/>
          <w:lang w:val="es-UY" w:eastAsia="es-UY"/>
        </w:rPr>
        <w:t>video.</w:t>
      </w:r>
    </w:p>
    <w:p w:rsidR="00EC49B9" w:rsidRPr="00EC49B9" w:rsidRDefault="00EC49B9" w:rsidP="00EC49B9">
      <w:pPr>
        <w:autoSpaceDE w:val="0"/>
        <w:autoSpaceDN w:val="0"/>
        <w:adjustRightInd w:val="0"/>
        <w:jc w:val="left"/>
        <w:rPr>
          <w:rFonts w:ascii="Arial" w:hAnsi="Arial" w:cs="Arial"/>
          <w:sz w:val="22"/>
          <w:szCs w:val="22"/>
          <w:lang w:val="es-UY" w:eastAsia="es-UY"/>
        </w:rPr>
      </w:pPr>
      <w:r w:rsidRPr="00EC49B9">
        <w:rPr>
          <w:rFonts w:ascii="Arial" w:hAnsi="Arial" w:cs="Arial"/>
          <w:sz w:val="22"/>
          <w:szCs w:val="22"/>
          <w:lang w:val="es-UY" w:eastAsia="es-UY"/>
        </w:rPr>
        <w:t>- Graba</w:t>
      </w:r>
      <w:r w:rsidR="00416519">
        <w:rPr>
          <w:rFonts w:ascii="Arial" w:hAnsi="Arial" w:cs="Arial"/>
          <w:sz w:val="22"/>
          <w:szCs w:val="22"/>
          <w:lang w:val="es-UY" w:eastAsia="es-UY"/>
        </w:rPr>
        <w:t xml:space="preserve">ción redundante </w:t>
      </w:r>
      <w:r w:rsidRPr="00EC49B9">
        <w:rPr>
          <w:rFonts w:ascii="Arial" w:hAnsi="Arial" w:cs="Arial"/>
          <w:sz w:val="22"/>
          <w:szCs w:val="22"/>
          <w:lang w:val="es-UY" w:eastAsia="es-UY"/>
        </w:rPr>
        <w:t>para PGM</w:t>
      </w:r>
      <w:r>
        <w:rPr>
          <w:rFonts w:ascii="Arial" w:hAnsi="Arial" w:cs="Arial"/>
          <w:sz w:val="22"/>
          <w:szCs w:val="22"/>
          <w:lang w:val="es-UY" w:eastAsia="es-UY"/>
        </w:rPr>
        <w:t>.</w:t>
      </w:r>
    </w:p>
    <w:p w:rsidR="00EC49B9" w:rsidRPr="00EC49B9" w:rsidRDefault="00EC49B9" w:rsidP="00EC49B9">
      <w:pPr>
        <w:autoSpaceDE w:val="0"/>
        <w:autoSpaceDN w:val="0"/>
        <w:adjustRightInd w:val="0"/>
        <w:jc w:val="left"/>
        <w:rPr>
          <w:rFonts w:ascii="Arial" w:hAnsi="Arial" w:cs="Arial"/>
          <w:sz w:val="22"/>
          <w:szCs w:val="22"/>
          <w:lang w:val="es-UY" w:eastAsia="es-UY"/>
        </w:rPr>
      </w:pPr>
      <w:r w:rsidRPr="00EC49B9">
        <w:rPr>
          <w:rFonts w:ascii="Arial" w:hAnsi="Arial" w:cs="Arial"/>
          <w:sz w:val="22"/>
          <w:szCs w:val="22"/>
          <w:lang w:val="es-UY" w:eastAsia="es-UY"/>
        </w:rPr>
        <w:t>- Equipo para grabar al menos 4 señales independientes.</w:t>
      </w:r>
    </w:p>
    <w:p w:rsidR="00EC49B9" w:rsidRPr="00EC49B9" w:rsidRDefault="00EC49B9" w:rsidP="00EC49B9">
      <w:pPr>
        <w:autoSpaceDE w:val="0"/>
        <w:autoSpaceDN w:val="0"/>
        <w:adjustRightInd w:val="0"/>
        <w:jc w:val="left"/>
        <w:rPr>
          <w:rFonts w:ascii="Arial" w:hAnsi="Arial" w:cs="Arial"/>
          <w:sz w:val="22"/>
          <w:szCs w:val="22"/>
          <w:lang w:val="es-UY" w:eastAsia="es-UY"/>
        </w:rPr>
      </w:pPr>
      <w:r w:rsidRPr="00EC49B9">
        <w:rPr>
          <w:rFonts w:ascii="Arial" w:hAnsi="Arial" w:cs="Arial"/>
          <w:sz w:val="22"/>
          <w:szCs w:val="22"/>
          <w:lang w:val="es-UY" w:eastAsia="es-UY"/>
        </w:rPr>
        <w:t>- UPS para todos los equipos que afecten a la trasmisión</w:t>
      </w:r>
      <w:r>
        <w:rPr>
          <w:rFonts w:ascii="Arial" w:hAnsi="Arial" w:cs="Arial"/>
          <w:sz w:val="22"/>
          <w:szCs w:val="22"/>
          <w:lang w:val="es-UY" w:eastAsia="es-UY"/>
        </w:rPr>
        <w:t>.</w:t>
      </w:r>
    </w:p>
    <w:p w:rsidR="00EC49B9" w:rsidRPr="00EC49B9" w:rsidRDefault="00EC49B9" w:rsidP="00EC49B9">
      <w:pPr>
        <w:autoSpaceDE w:val="0"/>
        <w:autoSpaceDN w:val="0"/>
        <w:adjustRightInd w:val="0"/>
        <w:jc w:val="left"/>
        <w:rPr>
          <w:rFonts w:ascii="Arial" w:hAnsi="Arial" w:cs="Arial"/>
          <w:sz w:val="22"/>
          <w:szCs w:val="22"/>
          <w:lang w:val="es-UY" w:eastAsia="es-UY"/>
        </w:rPr>
      </w:pPr>
      <w:r w:rsidRPr="00EC49B9">
        <w:rPr>
          <w:rFonts w:ascii="Arial" w:hAnsi="Arial" w:cs="Arial"/>
          <w:sz w:val="22"/>
          <w:szCs w:val="22"/>
          <w:lang w:val="es-UY" w:eastAsia="es-UY"/>
        </w:rPr>
        <w:t>- Generador de energía propia para móvil de producción</w:t>
      </w:r>
      <w:r>
        <w:rPr>
          <w:rFonts w:ascii="Arial" w:hAnsi="Arial" w:cs="Arial"/>
          <w:sz w:val="22"/>
          <w:szCs w:val="22"/>
          <w:lang w:val="es-UY" w:eastAsia="es-UY"/>
        </w:rPr>
        <w:t>.</w:t>
      </w:r>
    </w:p>
    <w:p w:rsidR="00EC49B9" w:rsidRPr="00EC49B9" w:rsidRDefault="00EC49B9" w:rsidP="00EC49B9">
      <w:pPr>
        <w:pStyle w:val="Textoindependiente"/>
        <w:rPr>
          <w:rFonts w:ascii="Arial" w:hAnsi="Arial" w:cs="Arial"/>
          <w:sz w:val="22"/>
          <w:szCs w:val="22"/>
          <w:u w:val="none"/>
        </w:rPr>
      </w:pPr>
      <w:r w:rsidRPr="00EC49B9">
        <w:rPr>
          <w:rFonts w:ascii="Arial" w:hAnsi="Arial" w:cs="Arial"/>
          <w:sz w:val="22"/>
          <w:szCs w:val="22"/>
          <w:u w:val="none"/>
          <w:lang w:val="es-UY" w:eastAsia="es-UY"/>
        </w:rPr>
        <w:t>- Técnicos necesarios para la producción</w:t>
      </w:r>
      <w:r>
        <w:rPr>
          <w:rFonts w:ascii="Arial" w:hAnsi="Arial" w:cs="Arial"/>
          <w:sz w:val="22"/>
          <w:szCs w:val="22"/>
          <w:u w:val="none"/>
          <w:lang w:val="es-UY" w:eastAsia="es-UY"/>
        </w:rPr>
        <w:t>.</w:t>
      </w:r>
    </w:p>
    <w:p w:rsidR="00107271" w:rsidRDefault="00107271" w:rsidP="00054BD0">
      <w:pPr>
        <w:pStyle w:val="Textoindependiente"/>
        <w:rPr>
          <w:rFonts w:ascii="Arial" w:hAnsi="Arial" w:cs="Arial"/>
          <w:sz w:val="22"/>
          <w:szCs w:val="22"/>
          <w:u w:val="none"/>
        </w:rPr>
      </w:pPr>
    </w:p>
    <w:p w:rsidR="001A4011" w:rsidRDefault="001A4011" w:rsidP="00076E5C">
      <w:pPr>
        <w:suppressAutoHyphens/>
        <w:rPr>
          <w:rFonts w:ascii="Arial" w:hAnsi="Arial" w:cs="Arial"/>
          <w:spacing w:val="-3"/>
          <w:sz w:val="22"/>
          <w:szCs w:val="22"/>
        </w:rPr>
      </w:pPr>
    </w:p>
    <w:p w:rsidR="00076E5C" w:rsidRDefault="001A4011" w:rsidP="00076E5C">
      <w:pPr>
        <w:suppressAutoHyphens/>
        <w:rPr>
          <w:rFonts w:ascii="Arial" w:hAnsi="Arial" w:cs="Arial"/>
          <w:spacing w:val="-3"/>
          <w:sz w:val="22"/>
          <w:szCs w:val="22"/>
        </w:rPr>
      </w:pPr>
      <w:r>
        <w:rPr>
          <w:rFonts w:ascii="Arial" w:hAnsi="Arial" w:cs="Arial"/>
          <w:spacing w:val="-3"/>
          <w:sz w:val="22"/>
          <w:szCs w:val="22"/>
        </w:rPr>
        <w:t xml:space="preserve">Se considera como </w:t>
      </w:r>
      <w:r w:rsidRPr="001A4011">
        <w:rPr>
          <w:rFonts w:ascii="Arial" w:hAnsi="Arial" w:cs="Arial"/>
          <w:b/>
          <w:spacing w:val="-3"/>
          <w:sz w:val="22"/>
          <w:szCs w:val="22"/>
        </w:rPr>
        <w:t>requisito excluyente</w:t>
      </w:r>
      <w:r>
        <w:rPr>
          <w:rFonts w:ascii="Arial" w:hAnsi="Arial" w:cs="Arial"/>
          <w:spacing w:val="-3"/>
          <w:sz w:val="22"/>
          <w:szCs w:val="22"/>
        </w:rPr>
        <w:t xml:space="preserve">, </w:t>
      </w:r>
      <w:r w:rsidR="005318CE">
        <w:rPr>
          <w:rFonts w:ascii="Arial" w:hAnsi="Arial" w:cs="Arial"/>
          <w:spacing w:val="-3"/>
          <w:sz w:val="22"/>
          <w:szCs w:val="22"/>
        </w:rPr>
        <w:t xml:space="preserve">no </w:t>
      </w:r>
      <w:r>
        <w:rPr>
          <w:rFonts w:ascii="Arial" w:hAnsi="Arial" w:cs="Arial"/>
          <w:spacing w:val="-3"/>
          <w:sz w:val="22"/>
          <w:szCs w:val="22"/>
        </w:rPr>
        <w:t xml:space="preserve">tener antecedentes de </w:t>
      </w:r>
      <w:r w:rsidRPr="001A4011">
        <w:rPr>
          <w:rFonts w:ascii="Arial" w:hAnsi="Arial" w:cs="Arial"/>
          <w:b/>
          <w:spacing w:val="-3"/>
          <w:sz w:val="22"/>
          <w:szCs w:val="22"/>
        </w:rPr>
        <w:t>sanciones en RUPE</w:t>
      </w:r>
      <w:r>
        <w:rPr>
          <w:rFonts w:ascii="Arial" w:hAnsi="Arial" w:cs="Arial"/>
          <w:spacing w:val="-3"/>
          <w:sz w:val="22"/>
          <w:szCs w:val="22"/>
        </w:rPr>
        <w:t>.</w:t>
      </w:r>
      <w:r w:rsidR="00A3754A">
        <w:rPr>
          <w:rFonts w:ascii="Arial" w:hAnsi="Arial" w:cs="Arial"/>
          <w:spacing w:val="-3"/>
          <w:sz w:val="22"/>
          <w:szCs w:val="22"/>
        </w:rPr>
        <w:t xml:space="preserve"> </w:t>
      </w:r>
    </w:p>
    <w:p w:rsidR="000970B8" w:rsidRDefault="000970B8" w:rsidP="00076E5C">
      <w:pPr>
        <w:suppressAutoHyphens/>
        <w:rPr>
          <w:rFonts w:ascii="Arial" w:hAnsi="Arial" w:cs="Arial"/>
          <w:spacing w:val="-3"/>
          <w:sz w:val="22"/>
          <w:szCs w:val="22"/>
        </w:rPr>
      </w:pPr>
    </w:p>
    <w:p w:rsidR="000970B8" w:rsidRDefault="000970B8" w:rsidP="00076E5C">
      <w:pPr>
        <w:suppressAutoHyphens/>
        <w:rPr>
          <w:rFonts w:ascii="Arial" w:hAnsi="Arial" w:cs="Arial"/>
          <w:spacing w:val="-3"/>
          <w:sz w:val="22"/>
          <w:szCs w:val="22"/>
        </w:rPr>
      </w:pPr>
    </w:p>
    <w:p w:rsidR="000970B8" w:rsidRPr="004C7479" w:rsidRDefault="000970B8" w:rsidP="000970B8">
      <w:pPr>
        <w:suppressAutoHyphens/>
        <w:rPr>
          <w:rFonts w:ascii="Arial" w:hAnsi="Arial" w:cs="Arial"/>
          <w:b/>
          <w:spacing w:val="-3"/>
          <w:szCs w:val="24"/>
        </w:rPr>
      </w:pPr>
      <w:r>
        <w:rPr>
          <w:rFonts w:ascii="Arial" w:hAnsi="Arial" w:cs="Arial"/>
          <w:b/>
          <w:spacing w:val="-3"/>
          <w:szCs w:val="24"/>
        </w:rPr>
        <w:t>2</w:t>
      </w:r>
      <w:r w:rsidRPr="00F47055">
        <w:rPr>
          <w:rFonts w:ascii="Arial" w:hAnsi="Arial" w:cs="Arial"/>
          <w:b/>
          <w:spacing w:val="-3"/>
          <w:szCs w:val="24"/>
        </w:rPr>
        <w:t>º.  PERIODO DE LA CONTRATACIÓN.</w:t>
      </w:r>
    </w:p>
    <w:p w:rsidR="000970B8" w:rsidRPr="00F47055" w:rsidRDefault="000970B8" w:rsidP="000970B8">
      <w:pPr>
        <w:suppressAutoHyphens/>
        <w:rPr>
          <w:rFonts w:ascii="Arial" w:hAnsi="Arial" w:cs="Arial"/>
          <w:bCs/>
          <w:spacing w:val="-3"/>
          <w:szCs w:val="24"/>
        </w:rPr>
      </w:pPr>
      <w:r w:rsidRPr="00F47055">
        <w:rPr>
          <w:rFonts w:ascii="Arial" w:hAnsi="Arial" w:cs="Arial"/>
          <w:b/>
          <w:spacing w:val="-3"/>
          <w:szCs w:val="24"/>
        </w:rPr>
        <w:tab/>
      </w:r>
    </w:p>
    <w:p w:rsidR="000970B8" w:rsidRDefault="00EC49B9" w:rsidP="00EA0674">
      <w:pPr>
        <w:autoSpaceDE w:val="0"/>
        <w:autoSpaceDN w:val="0"/>
        <w:adjustRightInd w:val="0"/>
        <w:jc w:val="left"/>
        <w:rPr>
          <w:rFonts w:ascii="Arial" w:hAnsi="Arial" w:cs="Arial"/>
          <w:spacing w:val="-3"/>
          <w:sz w:val="22"/>
          <w:szCs w:val="22"/>
        </w:rPr>
      </w:pPr>
      <w:r w:rsidRPr="000B6F0C">
        <w:rPr>
          <w:rFonts w:ascii="Arial" w:hAnsi="Arial" w:cs="Arial"/>
          <w:sz w:val="22"/>
          <w:szCs w:val="22"/>
          <w:lang w:val="es-UY" w:eastAsia="es-UY"/>
        </w:rPr>
        <w:t xml:space="preserve">La </w:t>
      </w:r>
      <w:r>
        <w:rPr>
          <w:rFonts w:ascii="Arial" w:hAnsi="Arial" w:cs="Arial"/>
          <w:sz w:val="22"/>
          <w:szCs w:val="22"/>
          <w:lang w:val="es-UY" w:eastAsia="es-UY"/>
        </w:rPr>
        <w:t>producción</w:t>
      </w:r>
      <w:r w:rsidRPr="000B6F0C">
        <w:rPr>
          <w:rFonts w:ascii="Arial" w:hAnsi="Arial" w:cs="Arial"/>
          <w:sz w:val="22"/>
          <w:szCs w:val="22"/>
          <w:lang w:val="es-UY" w:eastAsia="es-UY"/>
        </w:rPr>
        <w:t xml:space="preserve"> se realizará el día 2 de marzo</w:t>
      </w:r>
      <w:r w:rsidR="00E6563B">
        <w:rPr>
          <w:rFonts w:ascii="Arial" w:hAnsi="Arial" w:cs="Arial"/>
          <w:sz w:val="22"/>
          <w:szCs w:val="22"/>
          <w:lang w:val="es-UY" w:eastAsia="es-UY"/>
        </w:rPr>
        <w:t xml:space="preserve"> de 2024</w:t>
      </w:r>
      <w:r w:rsidRPr="000B6F0C">
        <w:rPr>
          <w:rFonts w:ascii="Arial" w:hAnsi="Arial" w:cs="Arial"/>
          <w:sz w:val="22"/>
          <w:szCs w:val="22"/>
          <w:lang w:val="es-UY" w:eastAsia="es-UY"/>
        </w:rPr>
        <w:t>, en el Palacio Legislativo,</w:t>
      </w:r>
      <w:r>
        <w:rPr>
          <w:rFonts w:ascii="Arial" w:hAnsi="Arial" w:cs="Arial"/>
          <w:sz w:val="22"/>
          <w:szCs w:val="22"/>
          <w:lang w:val="es-UY" w:eastAsia="es-UY"/>
        </w:rPr>
        <w:t xml:space="preserve"> </w:t>
      </w:r>
      <w:r w:rsidR="00EA0674">
        <w:rPr>
          <w:rFonts w:ascii="Arial" w:hAnsi="Arial" w:cs="Arial"/>
          <w:sz w:val="22"/>
          <w:szCs w:val="22"/>
          <w:lang w:val="es-UY" w:eastAsia="es-UY"/>
        </w:rPr>
        <w:t>con una duración de hasta 2 (dos) horas, en horario a definir.</w:t>
      </w:r>
      <w:r w:rsidR="00EA0674">
        <w:rPr>
          <w:rFonts w:ascii="Arial" w:hAnsi="Arial" w:cs="Arial"/>
          <w:spacing w:val="-3"/>
          <w:sz w:val="22"/>
          <w:szCs w:val="22"/>
        </w:rPr>
        <w:t xml:space="preserve"> </w:t>
      </w:r>
    </w:p>
    <w:p w:rsidR="00EC49B9" w:rsidRDefault="00EC49B9" w:rsidP="000970B8">
      <w:pPr>
        <w:suppressAutoHyphens/>
        <w:rPr>
          <w:rFonts w:ascii="Arial" w:hAnsi="Arial" w:cs="Arial"/>
          <w:spacing w:val="-3"/>
          <w:sz w:val="22"/>
          <w:szCs w:val="22"/>
        </w:rPr>
      </w:pPr>
    </w:p>
    <w:p w:rsidR="00EC49B9" w:rsidRDefault="00EC49B9" w:rsidP="000970B8">
      <w:pPr>
        <w:suppressAutoHyphens/>
        <w:rPr>
          <w:rFonts w:ascii="Arial" w:hAnsi="Arial" w:cs="Arial"/>
          <w:spacing w:val="-3"/>
          <w:sz w:val="22"/>
          <w:szCs w:val="22"/>
        </w:rPr>
      </w:pPr>
    </w:p>
    <w:p w:rsidR="00EC49B9" w:rsidRDefault="00EC49B9" w:rsidP="000970B8">
      <w:pPr>
        <w:suppressAutoHyphens/>
        <w:rPr>
          <w:rFonts w:ascii="Arial" w:hAnsi="Arial" w:cs="Arial"/>
          <w:spacing w:val="-3"/>
          <w:sz w:val="22"/>
          <w:szCs w:val="22"/>
        </w:rPr>
      </w:pPr>
    </w:p>
    <w:p w:rsidR="00EC49B9" w:rsidRPr="00AF5EB6" w:rsidRDefault="00EC49B9" w:rsidP="000970B8">
      <w:pPr>
        <w:suppressAutoHyphens/>
        <w:rPr>
          <w:rFonts w:ascii="Arial" w:hAnsi="Arial" w:cs="Arial"/>
          <w:spacing w:val="-3"/>
          <w:sz w:val="22"/>
          <w:szCs w:val="22"/>
        </w:rPr>
      </w:pPr>
    </w:p>
    <w:p w:rsidR="001E303C" w:rsidRDefault="005F6C2A" w:rsidP="001E303C">
      <w:pPr>
        <w:spacing w:before="120" w:after="120"/>
        <w:rPr>
          <w:rFonts w:ascii="Arial" w:hAnsi="Arial" w:cs="Arial"/>
          <w:b/>
          <w:szCs w:val="24"/>
        </w:rPr>
      </w:pPr>
      <w:r>
        <w:rPr>
          <w:rFonts w:ascii="Arial" w:hAnsi="Arial" w:cs="Arial"/>
          <w:b/>
          <w:szCs w:val="24"/>
        </w:rPr>
        <w:lastRenderedPageBreak/>
        <w:t>3</w:t>
      </w:r>
      <w:r w:rsidR="001E303C" w:rsidRPr="00F47055">
        <w:rPr>
          <w:rFonts w:ascii="Arial" w:hAnsi="Arial" w:cs="Arial"/>
          <w:b/>
          <w:szCs w:val="24"/>
        </w:rPr>
        <w:t>°.</w:t>
      </w:r>
      <w:r w:rsidR="0015392E">
        <w:rPr>
          <w:rFonts w:ascii="Arial" w:hAnsi="Arial" w:cs="Arial"/>
          <w:b/>
          <w:szCs w:val="24"/>
        </w:rPr>
        <w:t>-</w:t>
      </w:r>
      <w:r w:rsidR="001E303C" w:rsidRPr="00F47055">
        <w:rPr>
          <w:rFonts w:ascii="Arial" w:hAnsi="Arial" w:cs="Arial"/>
          <w:b/>
          <w:szCs w:val="24"/>
        </w:rPr>
        <w:t xml:space="preserve"> </w:t>
      </w:r>
      <w:r w:rsidR="00B72D52">
        <w:rPr>
          <w:rFonts w:ascii="Arial" w:hAnsi="Arial" w:cs="Arial"/>
          <w:b/>
          <w:szCs w:val="24"/>
        </w:rPr>
        <w:t>NORMAS Y DISPOSICIONES</w:t>
      </w:r>
      <w:r w:rsidR="001E303C" w:rsidRPr="00F47055">
        <w:rPr>
          <w:rFonts w:ascii="Arial" w:hAnsi="Arial" w:cs="Arial"/>
          <w:b/>
          <w:szCs w:val="24"/>
        </w:rPr>
        <w:t xml:space="preserve"> QUE REGIRÁN EL PROCEDIMIENTO CONJUNTAMENTE CON ESTE PLIEGO, CONSIDERÁNDOSE PARTE DEL MISMO.</w:t>
      </w:r>
    </w:p>
    <w:p w:rsidR="00F70295" w:rsidRDefault="00F70295" w:rsidP="001E303C">
      <w:pPr>
        <w:pStyle w:val="Lista2"/>
        <w:ind w:left="0" w:firstLine="0"/>
        <w:jc w:val="both"/>
        <w:rPr>
          <w:rFonts w:ascii="Arial" w:hAnsi="Arial" w:cs="Arial"/>
          <w:sz w:val="22"/>
          <w:szCs w:val="22"/>
        </w:rPr>
      </w:pPr>
    </w:p>
    <w:p w:rsidR="00D07B4D" w:rsidRPr="006457BB" w:rsidRDefault="00D07B4D" w:rsidP="00D07B4D">
      <w:pPr>
        <w:pStyle w:val="Lista2"/>
        <w:ind w:left="0" w:firstLine="0"/>
        <w:jc w:val="both"/>
        <w:rPr>
          <w:rFonts w:ascii="Arial" w:hAnsi="Arial" w:cs="Arial"/>
          <w:sz w:val="22"/>
          <w:szCs w:val="22"/>
        </w:rPr>
      </w:pPr>
      <w:r w:rsidRPr="00B5601B">
        <w:rPr>
          <w:rFonts w:ascii="Arial" w:hAnsi="Arial" w:cs="Arial"/>
          <w:sz w:val="22"/>
          <w:szCs w:val="22"/>
        </w:rPr>
        <w:t xml:space="preserve">1) Pliego único de bases y condiciones generales para los contratos de suministros y servicios no personales, </w:t>
      </w:r>
      <w:r w:rsidRPr="006457BB">
        <w:rPr>
          <w:rFonts w:ascii="Arial" w:hAnsi="Arial" w:cs="Arial"/>
          <w:sz w:val="22"/>
          <w:szCs w:val="22"/>
        </w:rPr>
        <w:t>Decreto N° 131/014,</w:t>
      </w:r>
      <w:r>
        <w:rPr>
          <w:rFonts w:ascii="Arial" w:hAnsi="Arial" w:cs="Arial"/>
          <w:sz w:val="22"/>
          <w:szCs w:val="22"/>
        </w:rPr>
        <w:t xml:space="preserve"> </w:t>
      </w:r>
      <w:r w:rsidRPr="006457BB">
        <w:rPr>
          <w:rFonts w:ascii="Arial" w:hAnsi="Arial" w:cs="Arial"/>
          <w:sz w:val="22"/>
          <w:szCs w:val="22"/>
        </w:rPr>
        <w:t>de fecha 19 de mayo de 2014</w:t>
      </w:r>
      <w:r w:rsidR="00AE47BD" w:rsidRPr="006457BB">
        <w:rPr>
          <w:rFonts w:ascii="Arial" w:hAnsi="Arial" w:cs="Arial"/>
          <w:sz w:val="22"/>
          <w:szCs w:val="22"/>
        </w:rPr>
        <w:t>, en</w:t>
      </w:r>
      <w:r w:rsidRPr="006457BB">
        <w:rPr>
          <w:rFonts w:ascii="Arial" w:hAnsi="Arial" w:cs="Arial"/>
          <w:sz w:val="22"/>
          <w:szCs w:val="22"/>
        </w:rPr>
        <w:t xml:space="preserve"> lo pertinente.</w:t>
      </w:r>
    </w:p>
    <w:p w:rsidR="00D07B4D" w:rsidRPr="00B5601B" w:rsidRDefault="00D07B4D" w:rsidP="00D07B4D">
      <w:pPr>
        <w:pStyle w:val="Lista2"/>
        <w:ind w:left="0" w:firstLine="0"/>
        <w:jc w:val="both"/>
        <w:rPr>
          <w:rFonts w:ascii="Arial" w:hAnsi="Arial" w:cs="Arial"/>
          <w:sz w:val="22"/>
          <w:szCs w:val="22"/>
        </w:rPr>
      </w:pPr>
      <w:r w:rsidRPr="00B5601B">
        <w:rPr>
          <w:rFonts w:ascii="Arial" w:hAnsi="Arial" w:cs="Arial"/>
          <w:sz w:val="22"/>
          <w:szCs w:val="22"/>
        </w:rPr>
        <w:t>2) Las disposici</w:t>
      </w:r>
      <w:r w:rsidR="00CC6568">
        <w:rPr>
          <w:rFonts w:ascii="Arial" w:hAnsi="Arial" w:cs="Arial"/>
          <w:sz w:val="22"/>
          <w:szCs w:val="22"/>
        </w:rPr>
        <w:t>ones contenidas en el TOCAF</w:t>
      </w:r>
      <w:r w:rsidRPr="00B5601B">
        <w:rPr>
          <w:rFonts w:ascii="Arial" w:hAnsi="Arial" w:cs="Arial"/>
          <w:sz w:val="22"/>
          <w:szCs w:val="22"/>
        </w:rPr>
        <w:t xml:space="preserve">, aprobado por Decreto </w:t>
      </w:r>
      <w:r>
        <w:rPr>
          <w:rFonts w:ascii="Arial" w:hAnsi="Arial" w:cs="Arial"/>
          <w:sz w:val="22"/>
          <w:szCs w:val="22"/>
        </w:rPr>
        <w:t xml:space="preserve">N°150/012, de </w:t>
      </w:r>
      <w:r w:rsidR="00AE47BD">
        <w:rPr>
          <w:rFonts w:ascii="Arial" w:hAnsi="Arial" w:cs="Arial"/>
          <w:sz w:val="22"/>
          <w:szCs w:val="22"/>
        </w:rPr>
        <w:t>fecha 11</w:t>
      </w:r>
      <w:r>
        <w:rPr>
          <w:rFonts w:ascii="Arial" w:hAnsi="Arial" w:cs="Arial"/>
          <w:sz w:val="22"/>
          <w:szCs w:val="22"/>
        </w:rPr>
        <w:t xml:space="preserve"> de mayo de 2012, con las modificaciones introducidas por la Ley 19.889, de fecha </w:t>
      </w:r>
      <w:r w:rsidRPr="006457BB">
        <w:rPr>
          <w:rFonts w:ascii="Arial" w:hAnsi="Arial" w:cs="Arial"/>
          <w:sz w:val="22"/>
          <w:szCs w:val="22"/>
        </w:rPr>
        <w:t xml:space="preserve">9 de </w:t>
      </w:r>
      <w:r>
        <w:rPr>
          <w:rFonts w:ascii="Arial" w:hAnsi="Arial" w:cs="Arial"/>
          <w:sz w:val="22"/>
          <w:szCs w:val="22"/>
        </w:rPr>
        <w:t>julio</w:t>
      </w:r>
      <w:r w:rsidRPr="006457BB">
        <w:rPr>
          <w:rFonts w:ascii="Arial" w:hAnsi="Arial" w:cs="Arial"/>
          <w:sz w:val="22"/>
          <w:szCs w:val="22"/>
        </w:rPr>
        <w:t xml:space="preserve"> de</w:t>
      </w:r>
      <w:r>
        <w:rPr>
          <w:rFonts w:ascii="Arial" w:hAnsi="Arial" w:cs="Arial"/>
          <w:sz w:val="22"/>
          <w:szCs w:val="22"/>
        </w:rPr>
        <w:t xml:space="preserve"> 2020.</w:t>
      </w:r>
    </w:p>
    <w:p w:rsidR="00D07B4D" w:rsidRPr="00B5601B" w:rsidRDefault="00D07B4D" w:rsidP="00D07B4D">
      <w:pPr>
        <w:suppressAutoHyphens/>
        <w:rPr>
          <w:rFonts w:ascii="Arial" w:hAnsi="Arial" w:cs="Arial"/>
          <w:color w:val="FF0000"/>
          <w:spacing w:val="-3"/>
          <w:sz w:val="22"/>
          <w:szCs w:val="22"/>
        </w:rPr>
      </w:pPr>
      <w:r w:rsidRPr="00B5601B">
        <w:rPr>
          <w:rFonts w:ascii="Arial" w:hAnsi="Arial" w:cs="Arial"/>
          <w:sz w:val="22"/>
          <w:szCs w:val="22"/>
        </w:rPr>
        <w:t xml:space="preserve">3) Decreto </w:t>
      </w:r>
      <w:r>
        <w:rPr>
          <w:rFonts w:ascii="Arial" w:hAnsi="Arial" w:cs="Arial"/>
          <w:spacing w:val="-3"/>
          <w:sz w:val="22"/>
          <w:szCs w:val="22"/>
        </w:rPr>
        <w:t>Nº 155/</w:t>
      </w:r>
      <w:r w:rsidRPr="00B5601B">
        <w:rPr>
          <w:rFonts w:ascii="Arial" w:hAnsi="Arial" w:cs="Arial"/>
          <w:spacing w:val="-3"/>
          <w:sz w:val="22"/>
          <w:szCs w:val="22"/>
        </w:rPr>
        <w:t>013</w:t>
      </w:r>
      <w:r w:rsidR="00AE47BD">
        <w:rPr>
          <w:rFonts w:ascii="Arial" w:hAnsi="Arial" w:cs="Arial"/>
          <w:spacing w:val="-3"/>
          <w:sz w:val="22"/>
          <w:szCs w:val="22"/>
        </w:rPr>
        <w:t>,</w:t>
      </w:r>
      <w:r w:rsidR="00AE47BD" w:rsidRPr="00B5601B">
        <w:rPr>
          <w:rFonts w:ascii="Arial" w:hAnsi="Arial" w:cs="Arial"/>
          <w:spacing w:val="-3"/>
          <w:sz w:val="22"/>
          <w:szCs w:val="22"/>
        </w:rPr>
        <w:t xml:space="preserve"> de</w:t>
      </w:r>
      <w:r w:rsidRPr="00B5601B">
        <w:rPr>
          <w:rFonts w:ascii="Arial" w:hAnsi="Arial" w:cs="Arial"/>
          <w:spacing w:val="-3"/>
          <w:sz w:val="22"/>
          <w:szCs w:val="22"/>
        </w:rPr>
        <w:t xml:space="preserve"> fecha 21 de mayo de 2013 </w:t>
      </w:r>
      <w:r w:rsidRPr="00B5601B">
        <w:rPr>
          <w:rFonts w:ascii="Arial" w:hAnsi="Arial" w:cs="Arial"/>
          <w:bCs/>
          <w:spacing w:val="-3"/>
          <w:sz w:val="22"/>
          <w:szCs w:val="22"/>
        </w:rPr>
        <w:t>(Registro Único de Proveedores del Estado)</w:t>
      </w:r>
      <w:r w:rsidRPr="00B5601B">
        <w:rPr>
          <w:rFonts w:ascii="Arial" w:hAnsi="Arial" w:cs="Arial"/>
          <w:spacing w:val="-3"/>
          <w:sz w:val="22"/>
          <w:szCs w:val="22"/>
        </w:rPr>
        <w:t xml:space="preserve">. </w:t>
      </w:r>
    </w:p>
    <w:p w:rsidR="00D07B4D" w:rsidRPr="00B5601B" w:rsidRDefault="00D07B4D" w:rsidP="00D07B4D">
      <w:pPr>
        <w:pStyle w:val="Lista2"/>
        <w:ind w:left="0" w:firstLine="0"/>
        <w:jc w:val="both"/>
        <w:rPr>
          <w:rFonts w:ascii="Arial" w:hAnsi="Arial" w:cs="Arial"/>
          <w:sz w:val="22"/>
          <w:szCs w:val="22"/>
        </w:rPr>
      </w:pPr>
      <w:r w:rsidRPr="00B5601B">
        <w:rPr>
          <w:rFonts w:ascii="Arial" w:hAnsi="Arial" w:cs="Arial"/>
          <w:sz w:val="22"/>
          <w:szCs w:val="22"/>
        </w:rPr>
        <w:t>4) Las disposiciones contenidas en las leyes</w:t>
      </w:r>
      <w:r>
        <w:rPr>
          <w:rFonts w:ascii="Arial" w:hAnsi="Arial" w:cs="Arial"/>
          <w:sz w:val="22"/>
          <w:szCs w:val="22"/>
        </w:rPr>
        <w:t>: N°</w:t>
      </w:r>
      <w:r w:rsidRPr="00B5601B">
        <w:rPr>
          <w:rFonts w:ascii="Arial" w:hAnsi="Arial" w:cs="Arial"/>
          <w:sz w:val="22"/>
          <w:szCs w:val="22"/>
        </w:rPr>
        <w:t xml:space="preserve"> 17.250</w:t>
      </w:r>
      <w:r>
        <w:rPr>
          <w:rFonts w:ascii="Arial" w:hAnsi="Arial" w:cs="Arial"/>
          <w:sz w:val="22"/>
          <w:szCs w:val="22"/>
        </w:rPr>
        <w:t>,</w:t>
      </w:r>
      <w:r w:rsidRPr="00B5601B">
        <w:rPr>
          <w:rFonts w:ascii="Arial" w:hAnsi="Arial" w:cs="Arial"/>
          <w:sz w:val="22"/>
          <w:szCs w:val="22"/>
        </w:rPr>
        <w:t xml:space="preserve"> de</w:t>
      </w:r>
      <w:r>
        <w:rPr>
          <w:rFonts w:ascii="Arial" w:hAnsi="Arial" w:cs="Arial"/>
          <w:sz w:val="22"/>
          <w:szCs w:val="22"/>
        </w:rPr>
        <w:t xml:space="preserve"> </w:t>
      </w:r>
      <w:r w:rsidR="00AE47BD">
        <w:rPr>
          <w:rFonts w:ascii="Arial" w:hAnsi="Arial" w:cs="Arial"/>
          <w:sz w:val="22"/>
          <w:szCs w:val="22"/>
        </w:rPr>
        <w:t xml:space="preserve">fecha </w:t>
      </w:r>
      <w:r w:rsidR="00AE47BD" w:rsidRPr="00B5601B">
        <w:rPr>
          <w:rFonts w:ascii="Arial" w:hAnsi="Arial" w:cs="Arial"/>
          <w:sz w:val="22"/>
          <w:szCs w:val="22"/>
        </w:rPr>
        <w:t>11</w:t>
      </w:r>
      <w:r w:rsidRPr="00B5601B">
        <w:rPr>
          <w:rFonts w:ascii="Arial" w:hAnsi="Arial" w:cs="Arial"/>
          <w:sz w:val="22"/>
          <w:szCs w:val="22"/>
        </w:rPr>
        <w:t xml:space="preserve"> de agosto de 2000;</w:t>
      </w:r>
      <w:r>
        <w:rPr>
          <w:rFonts w:ascii="Arial" w:hAnsi="Arial" w:cs="Arial"/>
          <w:sz w:val="22"/>
          <w:szCs w:val="22"/>
        </w:rPr>
        <w:t xml:space="preserve"> N° 18.098, de fecha 12 de enero de 2007; N° 18.099, de fecha 24 de enero de 2007 y N°</w:t>
      </w:r>
      <w:r w:rsidRPr="00B5601B">
        <w:rPr>
          <w:rFonts w:ascii="Arial" w:hAnsi="Arial" w:cs="Arial"/>
          <w:sz w:val="22"/>
          <w:szCs w:val="22"/>
        </w:rPr>
        <w:t xml:space="preserve"> 18.251</w:t>
      </w:r>
      <w:r>
        <w:rPr>
          <w:rFonts w:ascii="Arial" w:hAnsi="Arial" w:cs="Arial"/>
          <w:sz w:val="22"/>
          <w:szCs w:val="22"/>
        </w:rPr>
        <w:t>,</w:t>
      </w:r>
      <w:r w:rsidRPr="00B5601B">
        <w:rPr>
          <w:rFonts w:ascii="Arial" w:hAnsi="Arial" w:cs="Arial"/>
          <w:sz w:val="22"/>
          <w:szCs w:val="22"/>
        </w:rPr>
        <w:t xml:space="preserve"> de</w:t>
      </w:r>
      <w:r>
        <w:rPr>
          <w:rFonts w:ascii="Arial" w:hAnsi="Arial" w:cs="Arial"/>
          <w:sz w:val="22"/>
          <w:szCs w:val="22"/>
        </w:rPr>
        <w:t xml:space="preserve"> fecha</w:t>
      </w:r>
      <w:r w:rsidRPr="00B5601B">
        <w:rPr>
          <w:rFonts w:ascii="Arial" w:hAnsi="Arial" w:cs="Arial"/>
          <w:sz w:val="22"/>
          <w:szCs w:val="22"/>
        </w:rPr>
        <w:t xml:space="preserve"> 6 de enero de 2008.</w:t>
      </w:r>
    </w:p>
    <w:p w:rsidR="00D07B4D" w:rsidRDefault="00D07B4D" w:rsidP="00D07B4D">
      <w:pPr>
        <w:suppressAutoHyphens/>
        <w:rPr>
          <w:rFonts w:ascii="Arial" w:hAnsi="Arial" w:cs="Arial"/>
          <w:spacing w:val="-3"/>
          <w:sz w:val="22"/>
          <w:szCs w:val="22"/>
        </w:rPr>
      </w:pPr>
      <w:r w:rsidRPr="00B5601B">
        <w:rPr>
          <w:rFonts w:ascii="Arial" w:hAnsi="Arial" w:cs="Arial"/>
          <w:spacing w:val="-3"/>
          <w:sz w:val="22"/>
          <w:szCs w:val="22"/>
        </w:rPr>
        <w:t xml:space="preserve">5) </w:t>
      </w:r>
      <w:r w:rsidR="00970572" w:rsidRPr="00B5601B">
        <w:rPr>
          <w:rFonts w:ascii="Arial" w:hAnsi="Arial" w:cs="Arial"/>
          <w:spacing w:val="-3"/>
          <w:sz w:val="22"/>
          <w:szCs w:val="22"/>
        </w:rPr>
        <w:t>Decreto</w:t>
      </w:r>
      <w:r w:rsidR="00970572">
        <w:rPr>
          <w:rFonts w:ascii="Arial" w:hAnsi="Arial" w:cs="Arial"/>
          <w:spacing w:val="-3"/>
          <w:sz w:val="22"/>
          <w:szCs w:val="22"/>
        </w:rPr>
        <w:t xml:space="preserve"> 500</w:t>
      </w:r>
      <w:r>
        <w:rPr>
          <w:rFonts w:ascii="Arial" w:hAnsi="Arial" w:cs="Arial"/>
          <w:spacing w:val="-3"/>
          <w:sz w:val="22"/>
          <w:szCs w:val="22"/>
        </w:rPr>
        <w:t>/991. (Procedimiento administrativo</w:t>
      </w:r>
      <w:r w:rsidRPr="00B5601B">
        <w:rPr>
          <w:rFonts w:ascii="Arial" w:hAnsi="Arial" w:cs="Arial"/>
          <w:spacing w:val="-3"/>
          <w:sz w:val="22"/>
          <w:szCs w:val="22"/>
        </w:rPr>
        <w:t>)</w:t>
      </w:r>
      <w:r>
        <w:rPr>
          <w:rFonts w:ascii="Arial" w:hAnsi="Arial" w:cs="Arial"/>
          <w:spacing w:val="-3"/>
          <w:sz w:val="22"/>
          <w:szCs w:val="22"/>
        </w:rPr>
        <w:t>.</w:t>
      </w:r>
    </w:p>
    <w:p w:rsidR="00D07B4D" w:rsidRDefault="00D07B4D" w:rsidP="00D07B4D">
      <w:pPr>
        <w:pStyle w:val="Lista2"/>
        <w:ind w:left="283"/>
        <w:rPr>
          <w:rFonts w:ascii="Arial" w:hAnsi="Arial" w:cs="Arial"/>
          <w:spacing w:val="-3"/>
          <w:sz w:val="22"/>
          <w:szCs w:val="22"/>
        </w:rPr>
      </w:pPr>
      <w:r w:rsidRPr="00DA2FEF">
        <w:rPr>
          <w:rFonts w:ascii="Arial" w:hAnsi="Arial" w:cs="Arial"/>
          <w:sz w:val="22"/>
          <w:szCs w:val="22"/>
        </w:rPr>
        <w:t>6) Decreto N</w:t>
      </w:r>
      <w:r>
        <w:rPr>
          <w:rFonts w:ascii="Arial" w:hAnsi="Arial" w:cs="Arial"/>
          <w:sz w:val="22"/>
          <w:szCs w:val="22"/>
        </w:rPr>
        <w:t>° 142/018,</w:t>
      </w:r>
      <w:r w:rsidRPr="00DA2FEF">
        <w:rPr>
          <w:rFonts w:ascii="Arial" w:hAnsi="Arial" w:cs="Arial"/>
          <w:sz w:val="22"/>
          <w:szCs w:val="22"/>
        </w:rPr>
        <w:t xml:space="preserve"> </w:t>
      </w:r>
      <w:r w:rsidRPr="00DA2FEF">
        <w:rPr>
          <w:rFonts w:ascii="Arial" w:hAnsi="Arial" w:cs="Arial"/>
          <w:spacing w:val="-3"/>
          <w:sz w:val="22"/>
          <w:szCs w:val="22"/>
        </w:rPr>
        <w:t xml:space="preserve">de fecha </w:t>
      </w:r>
      <w:r>
        <w:rPr>
          <w:rFonts w:ascii="Arial" w:hAnsi="Arial" w:cs="Arial"/>
          <w:spacing w:val="-3"/>
          <w:sz w:val="22"/>
          <w:szCs w:val="22"/>
        </w:rPr>
        <w:t>14</w:t>
      </w:r>
      <w:r w:rsidRPr="00DA2FEF">
        <w:rPr>
          <w:rFonts w:ascii="Arial" w:hAnsi="Arial" w:cs="Arial"/>
          <w:spacing w:val="-3"/>
          <w:sz w:val="22"/>
          <w:szCs w:val="22"/>
        </w:rPr>
        <w:t xml:space="preserve"> de </w:t>
      </w:r>
      <w:r>
        <w:rPr>
          <w:rFonts w:ascii="Arial" w:hAnsi="Arial" w:cs="Arial"/>
          <w:spacing w:val="-3"/>
          <w:sz w:val="22"/>
          <w:szCs w:val="22"/>
        </w:rPr>
        <w:t>mayo</w:t>
      </w:r>
      <w:r w:rsidRPr="00DA2FEF">
        <w:rPr>
          <w:rFonts w:ascii="Arial" w:hAnsi="Arial" w:cs="Arial"/>
          <w:spacing w:val="-3"/>
          <w:sz w:val="22"/>
          <w:szCs w:val="22"/>
        </w:rPr>
        <w:t xml:space="preserve"> de 201</w:t>
      </w:r>
      <w:r>
        <w:rPr>
          <w:rFonts w:ascii="Arial" w:hAnsi="Arial" w:cs="Arial"/>
          <w:spacing w:val="-3"/>
          <w:sz w:val="22"/>
          <w:szCs w:val="22"/>
        </w:rPr>
        <w:t>8</w:t>
      </w:r>
      <w:r w:rsidRPr="00DA2FEF">
        <w:rPr>
          <w:rFonts w:ascii="Arial" w:hAnsi="Arial" w:cs="Arial"/>
          <w:spacing w:val="-3"/>
          <w:sz w:val="22"/>
          <w:szCs w:val="22"/>
        </w:rPr>
        <w:t>.</w:t>
      </w:r>
      <w:r>
        <w:rPr>
          <w:rFonts w:ascii="Arial" w:hAnsi="Arial" w:cs="Arial"/>
          <w:spacing w:val="-3"/>
          <w:sz w:val="22"/>
          <w:szCs w:val="22"/>
        </w:rPr>
        <w:t xml:space="preserve"> </w:t>
      </w:r>
      <w:r w:rsidRPr="00DA2FEF">
        <w:rPr>
          <w:rFonts w:ascii="Arial" w:hAnsi="Arial" w:cs="Arial"/>
          <w:spacing w:val="-3"/>
          <w:sz w:val="22"/>
          <w:szCs w:val="22"/>
        </w:rPr>
        <w:t>(Apertura Electrónica)</w:t>
      </w:r>
      <w:r>
        <w:rPr>
          <w:rFonts w:ascii="Arial" w:hAnsi="Arial" w:cs="Arial"/>
          <w:spacing w:val="-3"/>
          <w:sz w:val="22"/>
          <w:szCs w:val="22"/>
        </w:rPr>
        <w:t>.</w:t>
      </w:r>
    </w:p>
    <w:p w:rsidR="00D07B4D" w:rsidRDefault="00D07B4D" w:rsidP="00D07B4D">
      <w:pPr>
        <w:pStyle w:val="Lista2"/>
        <w:ind w:left="283"/>
        <w:rPr>
          <w:rFonts w:ascii="Arial" w:hAnsi="Arial" w:cs="Arial"/>
          <w:spacing w:val="-3"/>
          <w:sz w:val="22"/>
          <w:szCs w:val="22"/>
        </w:rPr>
      </w:pPr>
      <w:r>
        <w:rPr>
          <w:rFonts w:ascii="Arial" w:hAnsi="Arial" w:cs="Arial"/>
          <w:spacing w:val="-3"/>
          <w:sz w:val="22"/>
          <w:szCs w:val="22"/>
        </w:rPr>
        <w:t>7) Decreto N° 504/007, de fecha 20 de diciembre de 2007. (Categorización de MIPYMES).</w:t>
      </w:r>
    </w:p>
    <w:p w:rsidR="00D07B4D" w:rsidRDefault="00D07B4D" w:rsidP="00D07B4D">
      <w:pPr>
        <w:pStyle w:val="Lista2"/>
        <w:ind w:left="283"/>
        <w:rPr>
          <w:rFonts w:ascii="Arial" w:hAnsi="Arial" w:cs="Arial"/>
          <w:spacing w:val="-3"/>
          <w:sz w:val="22"/>
          <w:szCs w:val="22"/>
        </w:rPr>
      </w:pPr>
      <w:r>
        <w:rPr>
          <w:rFonts w:ascii="Arial" w:hAnsi="Arial" w:cs="Arial"/>
          <w:spacing w:val="-3"/>
          <w:sz w:val="22"/>
          <w:szCs w:val="22"/>
        </w:rPr>
        <w:t xml:space="preserve">8) </w:t>
      </w:r>
      <w:r w:rsidRPr="0063232F">
        <w:rPr>
          <w:rFonts w:ascii="Arial" w:hAnsi="Arial" w:cs="Arial"/>
          <w:spacing w:val="-3"/>
          <w:sz w:val="22"/>
          <w:szCs w:val="22"/>
        </w:rPr>
        <w:t>Decret</w:t>
      </w:r>
      <w:r>
        <w:rPr>
          <w:rFonts w:ascii="Arial" w:hAnsi="Arial" w:cs="Arial"/>
          <w:spacing w:val="-3"/>
          <w:sz w:val="22"/>
          <w:szCs w:val="22"/>
        </w:rPr>
        <w:t>o N° 13/009, de fecha 13 de enero de 2009.</w:t>
      </w:r>
      <w:r w:rsidRPr="0063232F">
        <w:rPr>
          <w:rFonts w:ascii="Arial" w:hAnsi="Arial" w:cs="Arial"/>
          <w:spacing w:val="-3"/>
          <w:sz w:val="22"/>
          <w:szCs w:val="22"/>
        </w:rPr>
        <w:t xml:space="preserve"> </w:t>
      </w:r>
      <w:r>
        <w:rPr>
          <w:rFonts w:ascii="Arial" w:hAnsi="Arial" w:cs="Arial"/>
          <w:spacing w:val="-3"/>
          <w:sz w:val="22"/>
          <w:szCs w:val="22"/>
        </w:rPr>
        <w:t>(</w:t>
      </w:r>
      <w:r w:rsidRPr="0063232F">
        <w:rPr>
          <w:rFonts w:ascii="Arial" w:hAnsi="Arial" w:cs="Arial"/>
          <w:spacing w:val="-3"/>
          <w:sz w:val="22"/>
          <w:szCs w:val="22"/>
        </w:rPr>
        <w:t>Consideración de productos nacionales</w:t>
      </w:r>
      <w:r>
        <w:rPr>
          <w:rFonts w:ascii="Arial" w:hAnsi="Arial" w:cs="Arial"/>
          <w:spacing w:val="-3"/>
          <w:sz w:val="22"/>
          <w:szCs w:val="22"/>
        </w:rPr>
        <w:t>).</w:t>
      </w:r>
    </w:p>
    <w:p w:rsidR="00D07B4D" w:rsidRDefault="00D07B4D" w:rsidP="00D07B4D">
      <w:pPr>
        <w:pStyle w:val="Lista2"/>
        <w:ind w:left="283"/>
        <w:rPr>
          <w:rFonts w:ascii="Arial" w:hAnsi="Arial" w:cs="Arial"/>
          <w:spacing w:val="-3"/>
          <w:sz w:val="22"/>
          <w:szCs w:val="22"/>
        </w:rPr>
      </w:pPr>
      <w:r>
        <w:rPr>
          <w:rFonts w:ascii="Arial" w:hAnsi="Arial" w:cs="Arial"/>
          <w:spacing w:val="-3"/>
          <w:sz w:val="22"/>
          <w:szCs w:val="22"/>
        </w:rPr>
        <w:t xml:space="preserve">9) </w:t>
      </w:r>
      <w:r w:rsidRPr="0063232F">
        <w:rPr>
          <w:rFonts w:ascii="Arial" w:hAnsi="Arial" w:cs="Arial"/>
          <w:spacing w:val="-3"/>
          <w:sz w:val="22"/>
          <w:szCs w:val="22"/>
        </w:rPr>
        <w:t>Decreto</w:t>
      </w:r>
      <w:r>
        <w:rPr>
          <w:rFonts w:ascii="Arial" w:hAnsi="Arial" w:cs="Arial"/>
          <w:spacing w:val="-3"/>
          <w:sz w:val="22"/>
          <w:szCs w:val="22"/>
        </w:rPr>
        <w:t xml:space="preserve"> N° 164/013, de fecha 28 de mayo de 2013. (</w:t>
      </w:r>
      <w:r w:rsidRPr="0063232F">
        <w:rPr>
          <w:rFonts w:ascii="Arial" w:hAnsi="Arial" w:cs="Arial"/>
          <w:spacing w:val="-3"/>
          <w:sz w:val="22"/>
          <w:szCs w:val="22"/>
        </w:rPr>
        <w:t>Criterios de calificación nacional de los bienes e</w:t>
      </w:r>
      <w:r>
        <w:rPr>
          <w:rFonts w:ascii="Arial" w:hAnsi="Arial" w:cs="Arial"/>
          <w:spacing w:val="-3"/>
          <w:sz w:val="22"/>
          <w:szCs w:val="22"/>
        </w:rPr>
        <w:t>n las compras públicas).</w:t>
      </w:r>
    </w:p>
    <w:p w:rsidR="00D07B4D" w:rsidRDefault="00D07B4D" w:rsidP="00D07B4D">
      <w:pPr>
        <w:pStyle w:val="Lista2"/>
        <w:ind w:left="283"/>
        <w:rPr>
          <w:rFonts w:ascii="Arial" w:hAnsi="Arial" w:cs="Arial"/>
          <w:spacing w:val="-3"/>
          <w:sz w:val="22"/>
          <w:szCs w:val="22"/>
        </w:rPr>
      </w:pPr>
      <w:r>
        <w:rPr>
          <w:rFonts w:ascii="Arial" w:hAnsi="Arial" w:cs="Arial"/>
          <w:spacing w:val="-3"/>
          <w:sz w:val="22"/>
          <w:szCs w:val="22"/>
        </w:rPr>
        <w:t>10) Decreto N° 371/010, de fecha 14 de diciembre de 2010. (Subprograma de contratación Pública para el desarrollo de micro, pequeñas y medianas empresas).</w:t>
      </w:r>
    </w:p>
    <w:p w:rsidR="00D07B4D" w:rsidRDefault="00D07B4D" w:rsidP="00D07B4D">
      <w:pPr>
        <w:pStyle w:val="Lista2"/>
        <w:ind w:left="283"/>
        <w:rPr>
          <w:rFonts w:ascii="Arial" w:hAnsi="Arial" w:cs="Arial"/>
          <w:spacing w:val="-3"/>
          <w:sz w:val="22"/>
          <w:szCs w:val="22"/>
        </w:rPr>
      </w:pPr>
      <w:r>
        <w:rPr>
          <w:rFonts w:ascii="Arial" w:hAnsi="Arial" w:cs="Arial"/>
          <w:spacing w:val="-3"/>
          <w:sz w:val="22"/>
          <w:szCs w:val="22"/>
        </w:rPr>
        <w:t>11) Decreto N° 180/015, de fecha 6 de julio de 2015. (Pago a Proveedores mediante transferencia electrónica).</w:t>
      </w:r>
    </w:p>
    <w:p w:rsidR="00D07B4D" w:rsidRPr="00B5601B" w:rsidRDefault="00D07B4D" w:rsidP="00D07B4D">
      <w:pPr>
        <w:pStyle w:val="Lista2"/>
        <w:ind w:left="283"/>
        <w:rPr>
          <w:rFonts w:ascii="Arial" w:hAnsi="Arial" w:cs="Arial"/>
          <w:sz w:val="22"/>
          <w:szCs w:val="22"/>
          <w:lang w:val="es-CL"/>
        </w:rPr>
      </w:pPr>
      <w:r>
        <w:rPr>
          <w:rFonts w:ascii="Arial" w:hAnsi="Arial" w:cs="Arial"/>
          <w:spacing w:val="-3"/>
          <w:sz w:val="22"/>
          <w:szCs w:val="22"/>
        </w:rPr>
        <w:t xml:space="preserve">12)  </w:t>
      </w:r>
      <w:r w:rsidRPr="00B5601B">
        <w:rPr>
          <w:rFonts w:ascii="Arial" w:hAnsi="Arial" w:cs="Arial"/>
          <w:sz w:val="22"/>
          <w:szCs w:val="22"/>
        </w:rPr>
        <w:t xml:space="preserve">Las leyes, </w:t>
      </w:r>
      <w:r w:rsidRPr="00B5601B">
        <w:rPr>
          <w:rFonts w:ascii="Arial" w:hAnsi="Arial" w:cs="Arial"/>
          <w:color w:val="00000A"/>
          <w:sz w:val="22"/>
          <w:szCs w:val="22"/>
        </w:rPr>
        <w:t>decretos y resoluciones vigentes en la mater</w:t>
      </w:r>
      <w:r>
        <w:rPr>
          <w:rFonts w:ascii="Arial" w:hAnsi="Arial" w:cs="Arial"/>
          <w:color w:val="00000A"/>
          <w:sz w:val="22"/>
          <w:szCs w:val="22"/>
        </w:rPr>
        <w:t>ia, a la fecha de apertura del</w:t>
      </w:r>
      <w:r w:rsidRPr="00B5601B">
        <w:rPr>
          <w:rFonts w:ascii="Arial" w:hAnsi="Arial" w:cs="Arial"/>
          <w:color w:val="00000A"/>
          <w:sz w:val="22"/>
          <w:szCs w:val="22"/>
        </w:rPr>
        <w:t xml:space="preserve"> pre</w:t>
      </w:r>
      <w:r>
        <w:rPr>
          <w:rFonts w:ascii="Arial" w:hAnsi="Arial" w:cs="Arial"/>
          <w:color w:val="00000A"/>
          <w:sz w:val="22"/>
          <w:szCs w:val="22"/>
        </w:rPr>
        <w:t>sente llamado</w:t>
      </w:r>
      <w:r w:rsidRPr="00B5601B">
        <w:rPr>
          <w:rFonts w:ascii="Arial" w:hAnsi="Arial" w:cs="Arial"/>
          <w:color w:val="00000A"/>
          <w:sz w:val="22"/>
          <w:szCs w:val="22"/>
        </w:rPr>
        <w:t xml:space="preserve">. </w:t>
      </w:r>
    </w:p>
    <w:p w:rsidR="00D07B4D" w:rsidRDefault="00D07B4D" w:rsidP="00D07B4D">
      <w:pPr>
        <w:pStyle w:val="Lista2"/>
        <w:ind w:left="0" w:firstLine="0"/>
        <w:jc w:val="both"/>
        <w:rPr>
          <w:rFonts w:ascii="Arial" w:hAnsi="Arial" w:cs="Arial"/>
          <w:sz w:val="22"/>
          <w:szCs w:val="22"/>
        </w:rPr>
      </w:pPr>
      <w:r>
        <w:rPr>
          <w:rFonts w:ascii="Arial" w:hAnsi="Arial" w:cs="Arial"/>
          <w:sz w:val="22"/>
          <w:szCs w:val="22"/>
        </w:rPr>
        <w:t>13</w:t>
      </w:r>
      <w:r w:rsidRPr="00B5601B">
        <w:rPr>
          <w:rFonts w:ascii="Arial" w:hAnsi="Arial" w:cs="Arial"/>
          <w:sz w:val="22"/>
          <w:szCs w:val="22"/>
        </w:rPr>
        <w:t xml:space="preserve">)  Las enmiendas o aclaraciones efectuadas por la Administración durante el plazo </w:t>
      </w:r>
      <w:r w:rsidR="00AE47BD" w:rsidRPr="00B5601B">
        <w:rPr>
          <w:rFonts w:ascii="Arial" w:hAnsi="Arial" w:cs="Arial"/>
          <w:sz w:val="22"/>
          <w:szCs w:val="22"/>
        </w:rPr>
        <w:t>del llamado</w:t>
      </w:r>
      <w:r w:rsidRPr="00B5601B">
        <w:rPr>
          <w:rFonts w:ascii="Arial" w:hAnsi="Arial" w:cs="Arial"/>
          <w:sz w:val="22"/>
          <w:szCs w:val="22"/>
        </w:rPr>
        <w:t>.</w:t>
      </w:r>
    </w:p>
    <w:p w:rsidR="00F70295" w:rsidRPr="00B5601B" w:rsidRDefault="00F70295" w:rsidP="001E303C">
      <w:pPr>
        <w:pStyle w:val="Lista2"/>
        <w:ind w:left="0" w:firstLine="0"/>
        <w:jc w:val="both"/>
        <w:rPr>
          <w:rFonts w:ascii="Arial" w:hAnsi="Arial" w:cs="Arial"/>
          <w:sz w:val="22"/>
          <w:szCs w:val="22"/>
        </w:rPr>
      </w:pPr>
    </w:p>
    <w:p w:rsidR="005F6C2A" w:rsidRDefault="005F6C2A" w:rsidP="005F6C2A">
      <w:pPr>
        <w:pStyle w:val="Ttulo2"/>
        <w:rPr>
          <w:rFonts w:ascii="Arial" w:hAnsi="Arial" w:cs="Arial"/>
          <w:i w:val="0"/>
          <w:sz w:val="24"/>
          <w:szCs w:val="24"/>
        </w:rPr>
      </w:pPr>
      <w:bookmarkStart w:id="2" w:name="_Toc401923636"/>
      <w:bookmarkStart w:id="3" w:name="_Toc404244444"/>
      <w:r>
        <w:rPr>
          <w:rFonts w:ascii="Arial" w:hAnsi="Arial" w:cs="Arial"/>
          <w:i w:val="0"/>
          <w:sz w:val="24"/>
          <w:szCs w:val="24"/>
        </w:rPr>
        <w:t>4</w:t>
      </w:r>
      <w:r w:rsidR="00485EA2" w:rsidRPr="00485EA2">
        <w:rPr>
          <w:rFonts w:ascii="Arial" w:hAnsi="Arial" w:cs="Arial"/>
          <w:i w:val="0"/>
          <w:sz w:val="24"/>
          <w:szCs w:val="24"/>
        </w:rPr>
        <w:t>°.</w:t>
      </w:r>
      <w:r w:rsidR="0015392E">
        <w:rPr>
          <w:rFonts w:ascii="Arial" w:hAnsi="Arial" w:cs="Arial"/>
          <w:i w:val="0"/>
          <w:sz w:val="24"/>
          <w:szCs w:val="24"/>
        </w:rPr>
        <w:t>-</w:t>
      </w:r>
      <w:r w:rsidR="00485EA2" w:rsidRPr="00485EA2">
        <w:rPr>
          <w:rFonts w:ascii="Arial" w:hAnsi="Arial" w:cs="Arial"/>
          <w:i w:val="0"/>
          <w:sz w:val="24"/>
          <w:szCs w:val="24"/>
        </w:rPr>
        <w:t xml:space="preserve"> EXENCIÓN DE </w:t>
      </w:r>
      <w:bookmarkEnd w:id="2"/>
      <w:bookmarkEnd w:id="3"/>
      <w:r w:rsidR="004113E0" w:rsidRPr="00485EA2">
        <w:rPr>
          <w:rFonts w:ascii="Arial" w:hAnsi="Arial" w:cs="Arial"/>
          <w:i w:val="0"/>
          <w:sz w:val="24"/>
          <w:szCs w:val="24"/>
        </w:rPr>
        <w:t>RESPONSABILIDADES.</w:t>
      </w:r>
    </w:p>
    <w:p w:rsidR="00075FC9" w:rsidRPr="005F6C2A" w:rsidRDefault="00075FC9" w:rsidP="005F6C2A">
      <w:pPr>
        <w:pStyle w:val="Ttulo2"/>
        <w:rPr>
          <w:rFonts w:ascii="Arial" w:hAnsi="Arial" w:cs="Arial"/>
          <w:b w:val="0"/>
          <w:i w:val="0"/>
          <w:color w:val="00000A"/>
          <w:sz w:val="22"/>
          <w:szCs w:val="22"/>
        </w:rPr>
      </w:pPr>
      <w:r w:rsidRPr="00F641A1">
        <w:rPr>
          <w:rFonts w:ascii="Arial" w:hAnsi="Arial" w:cs="Arial"/>
          <w:i w:val="0"/>
          <w:color w:val="00000A"/>
          <w:sz w:val="22"/>
          <w:szCs w:val="22"/>
        </w:rPr>
        <w:t>Presidencia de la República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r w:rsidRPr="005F6C2A">
        <w:rPr>
          <w:rFonts w:ascii="Arial" w:hAnsi="Arial" w:cs="Arial"/>
          <w:b w:val="0"/>
          <w:i w:val="0"/>
          <w:color w:val="00000A"/>
          <w:sz w:val="22"/>
          <w:szCs w:val="22"/>
        </w:rPr>
        <w:t xml:space="preserve">. </w:t>
      </w:r>
    </w:p>
    <w:p w:rsidR="00075FC9" w:rsidRDefault="00075FC9" w:rsidP="00075FC9">
      <w:pPr>
        <w:pStyle w:val="Default"/>
        <w:spacing w:before="100" w:beforeAutospacing="1" w:after="100" w:afterAutospacing="1" w:line="276" w:lineRule="auto"/>
        <w:jc w:val="both"/>
        <w:rPr>
          <w:color w:val="00000A"/>
          <w:sz w:val="22"/>
          <w:szCs w:val="22"/>
        </w:rPr>
      </w:pPr>
      <w:r>
        <w:rPr>
          <w:color w:val="00000A"/>
          <w:sz w:val="22"/>
          <w:szCs w:val="22"/>
        </w:rPr>
        <w:t xml:space="preserve">En ese sentido, será responsabilidad de los oferentes </w:t>
      </w:r>
      <w:r w:rsidR="00485EA2">
        <w:rPr>
          <w:color w:val="00000A"/>
          <w:sz w:val="22"/>
          <w:szCs w:val="22"/>
        </w:rPr>
        <w:t>financiar</w:t>
      </w:r>
      <w:r>
        <w:rPr>
          <w:color w:val="00000A"/>
          <w:sz w:val="22"/>
          <w:szCs w:val="22"/>
        </w:rPr>
        <w:t xml:space="preserve"> todos los gastos relacionados con la preparación y presentación de sus ofertas. La Presidencia </w:t>
      </w:r>
      <w:r w:rsidR="00D8053F">
        <w:rPr>
          <w:color w:val="00000A"/>
          <w:sz w:val="22"/>
          <w:szCs w:val="22"/>
        </w:rPr>
        <w:t xml:space="preserve">de la República </w:t>
      </w:r>
      <w:r>
        <w:rPr>
          <w:color w:val="00000A"/>
          <w:sz w:val="22"/>
          <w:szCs w:val="22"/>
        </w:rPr>
        <w:t>no será responsable en ningún caso por dichos costos, cualquiera s</w:t>
      </w:r>
      <w:r w:rsidR="005E4EEE">
        <w:rPr>
          <w:color w:val="00000A"/>
          <w:sz w:val="22"/>
          <w:szCs w:val="22"/>
        </w:rPr>
        <w:t xml:space="preserve">ea la forma en que se realice </w:t>
      </w:r>
      <w:r w:rsidR="00AE47BD">
        <w:rPr>
          <w:color w:val="00000A"/>
          <w:sz w:val="22"/>
          <w:szCs w:val="22"/>
        </w:rPr>
        <w:t>el llamado</w:t>
      </w:r>
      <w:r>
        <w:rPr>
          <w:color w:val="00000A"/>
          <w:sz w:val="22"/>
          <w:szCs w:val="22"/>
        </w:rPr>
        <w:t xml:space="preserve"> o su resultado.</w:t>
      </w:r>
    </w:p>
    <w:p w:rsidR="00075FC9" w:rsidRDefault="00075FC9" w:rsidP="00075FC9">
      <w:pPr>
        <w:pStyle w:val="Default"/>
        <w:spacing w:before="100" w:beforeAutospacing="1" w:after="100" w:afterAutospacing="1" w:line="276" w:lineRule="auto"/>
        <w:jc w:val="both"/>
        <w:rPr>
          <w:color w:val="00000A"/>
          <w:sz w:val="22"/>
          <w:szCs w:val="22"/>
        </w:rPr>
      </w:pPr>
      <w:r>
        <w:rPr>
          <w:color w:val="00000A"/>
          <w:sz w:val="22"/>
          <w:szCs w:val="22"/>
        </w:rPr>
        <w:t>La Presidencia</w:t>
      </w:r>
      <w:r w:rsidR="00D8053F">
        <w:rPr>
          <w:color w:val="00000A"/>
          <w:sz w:val="22"/>
          <w:szCs w:val="22"/>
        </w:rPr>
        <w:t xml:space="preserve"> de </w:t>
      </w:r>
      <w:r w:rsidR="00AE47BD">
        <w:rPr>
          <w:color w:val="00000A"/>
          <w:sz w:val="22"/>
          <w:szCs w:val="22"/>
        </w:rPr>
        <w:t>la República podrá</w:t>
      </w:r>
      <w:r>
        <w:rPr>
          <w:color w:val="00000A"/>
          <w:sz w:val="22"/>
          <w:szCs w:val="22"/>
        </w:rPr>
        <w:t xml:space="preserve">, por cualquier causa y en cualquier momento antes que venza el plazo de presentación de ofertas, modificar los documentos </w:t>
      </w:r>
      <w:r w:rsidR="00EF029C">
        <w:rPr>
          <w:color w:val="00000A"/>
          <w:sz w:val="22"/>
          <w:szCs w:val="22"/>
        </w:rPr>
        <w:t>del llamado</w:t>
      </w:r>
      <w:r>
        <w:rPr>
          <w:color w:val="00000A"/>
          <w:sz w:val="22"/>
          <w:szCs w:val="22"/>
        </w:rPr>
        <w:t xml:space="preserve"> mediante “aclaraciones”, ya sea por iniciativa propia o en atención a aclaraciones solicitadas por los oferentes. Las “aclaraciones” serán publicadas en la página de compras estatales (www.comprasestatales.gub.uy). </w:t>
      </w:r>
    </w:p>
    <w:p w:rsidR="00075FC9" w:rsidRDefault="00075FC9" w:rsidP="00075FC9">
      <w:pPr>
        <w:pStyle w:val="Default"/>
        <w:spacing w:before="100" w:beforeAutospacing="1" w:after="100" w:afterAutospacing="1" w:line="276" w:lineRule="auto"/>
        <w:jc w:val="both"/>
        <w:rPr>
          <w:color w:val="00000A"/>
          <w:sz w:val="22"/>
          <w:szCs w:val="22"/>
        </w:rPr>
      </w:pPr>
      <w:r>
        <w:rPr>
          <w:color w:val="00000A"/>
          <w:sz w:val="22"/>
          <w:szCs w:val="22"/>
        </w:rPr>
        <w:t xml:space="preserve">No se reconocerán, pagarán o reintegrarán conceptos de gastos del adjudicatario no cotizados por éste como parte de la oferta o reconocidos expresamente en el presente Pliego. </w:t>
      </w:r>
    </w:p>
    <w:p w:rsidR="00075FC9" w:rsidRDefault="00075FC9" w:rsidP="00075FC9">
      <w:pPr>
        <w:pStyle w:val="Default"/>
        <w:spacing w:before="100" w:beforeAutospacing="1" w:after="100" w:afterAutospacing="1" w:line="276" w:lineRule="auto"/>
        <w:jc w:val="both"/>
        <w:rPr>
          <w:color w:val="00000A"/>
          <w:sz w:val="22"/>
          <w:szCs w:val="22"/>
        </w:rPr>
      </w:pPr>
      <w:r>
        <w:rPr>
          <w:color w:val="00000A"/>
          <w:sz w:val="22"/>
          <w:szCs w:val="22"/>
        </w:rPr>
        <w:lastRenderedPageBreak/>
        <w:t xml:space="preserve">La Presidencia </w:t>
      </w:r>
      <w:r w:rsidR="00D8053F">
        <w:rPr>
          <w:color w:val="00000A"/>
          <w:sz w:val="22"/>
          <w:szCs w:val="22"/>
        </w:rPr>
        <w:t xml:space="preserve">de la República </w:t>
      </w:r>
      <w:r>
        <w:rPr>
          <w:color w:val="00000A"/>
          <w:sz w:val="22"/>
          <w:szCs w:val="22"/>
        </w:rPr>
        <w:t xml:space="preserve">se reserva el derecho de rechazar a su exclusivo juicio, la totalidad de las ofertas y de iniciar acciones en casos de incumplimiento de la oferta ya adjudicada. </w:t>
      </w:r>
    </w:p>
    <w:p w:rsidR="005F5046" w:rsidRDefault="00075FC9" w:rsidP="00075FC9">
      <w:pPr>
        <w:pStyle w:val="Default"/>
        <w:spacing w:before="100" w:beforeAutospacing="1" w:after="100" w:afterAutospacing="1" w:line="276" w:lineRule="auto"/>
        <w:jc w:val="both"/>
        <w:rPr>
          <w:color w:val="00000A"/>
          <w:sz w:val="22"/>
          <w:szCs w:val="22"/>
        </w:rPr>
      </w:pPr>
      <w:r>
        <w:rPr>
          <w:color w:val="00000A"/>
          <w:sz w:val="22"/>
          <w:szCs w:val="22"/>
        </w:rPr>
        <w:t>Asimismo, las ofertas serán rechazadas cuando contengan cláusulas consideradas abusivas, atendiendo, aunque no únicamente, a lo disp</w:t>
      </w:r>
      <w:r w:rsidR="00BF35EC">
        <w:rPr>
          <w:color w:val="00000A"/>
          <w:sz w:val="22"/>
          <w:szCs w:val="22"/>
        </w:rPr>
        <w:t>uesto por la Ley Nº 17.250 de 11</w:t>
      </w:r>
      <w:r>
        <w:rPr>
          <w:color w:val="00000A"/>
          <w:sz w:val="22"/>
          <w:szCs w:val="22"/>
        </w:rPr>
        <w:t xml:space="preserve"> de agosto de 2000 y su Decreto reglamentario</w:t>
      </w:r>
      <w:r w:rsidR="000E61A5">
        <w:rPr>
          <w:color w:val="00000A"/>
          <w:sz w:val="22"/>
          <w:szCs w:val="22"/>
        </w:rPr>
        <w:t xml:space="preserve"> N</w:t>
      </w:r>
      <w:r w:rsidR="00AE47BD">
        <w:rPr>
          <w:color w:val="00000A"/>
          <w:sz w:val="22"/>
          <w:szCs w:val="22"/>
        </w:rPr>
        <w:t>° 244</w:t>
      </w:r>
      <w:r w:rsidR="00461FA8">
        <w:rPr>
          <w:color w:val="00000A"/>
          <w:sz w:val="22"/>
          <w:szCs w:val="22"/>
        </w:rPr>
        <w:t>/</w:t>
      </w:r>
      <w:r>
        <w:rPr>
          <w:color w:val="00000A"/>
          <w:sz w:val="22"/>
          <w:szCs w:val="22"/>
        </w:rPr>
        <w:t xml:space="preserve">000 de 23 de agosto de 2000 (Ref.: Relaciones de consumo). </w:t>
      </w:r>
    </w:p>
    <w:p w:rsidR="004113E0" w:rsidRPr="00485EA2" w:rsidRDefault="005F6C2A" w:rsidP="004113E0">
      <w:pPr>
        <w:pStyle w:val="Ttulo2"/>
        <w:rPr>
          <w:rFonts w:ascii="Arial" w:hAnsi="Arial" w:cs="Arial"/>
          <w:i w:val="0"/>
          <w:sz w:val="24"/>
          <w:szCs w:val="24"/>
        </w:rPr>
      </w:pPr>
      <w:r>
        <w:rPr>
          <w:rFonts w:ascii="Arial" w:hAnsi="Arial" w:cs="Arial"/>
          <w:i w:val="0"/>
          <w:sz w:val="24"/>
          <w:szCs w:val="24"/>
        </w:rPr>
        <w:t>5</w:t>
      </w:r>
      <w:r w:rsidR="004113E0" w:rsidRPr="00485EA2">
        <w:rPr>
          <w:rFonts w:ascii="Arial" w:hAnsi="Arial" w:cs="Arial"/>
          <w:i w:val="0"/>
          <w:sz w:val="24"/>
          <w:szCs w:val="24"/>
        </w:rPr>
        <w:t xml:space="preserve">°. </w:t>
      </w:r>
      <w:r w:rsidR="0015392E">
        <w:rPr>
          <w:rFonts w:ascii="Arial" w:hAnsi="Arial" w:cs="Arial"/>
          <w:i w:val="0"/>
          <w:sz w:val="24"/>
          <w:szCs w:val="24"/>
        </w:rPr>
        <w:t xml:space="preserve">- </w:t>
      </w:r>
      <w:r w:rsidR="009045E9">
        <w:rPr>
          <w:rFonts w:ascii="Arial" w:hAnsi="Arial" w:cs="Arial"/>
          <w:i w:val="0"/>
          <w:sz w:val="24"/>
          <w:szCs w:val="24"/>
        </w:rPr>
        <w:t xml:space="preserve">ACCESO </w:t>
      </w:r>
      <w:r w:rsidR="00AE47BD">
        <w:rPr>
          <w:rFonts w:ascii="Arial" w:hAnsi="Arial" w:cs="Arial"/>
          <w:i w:val="0"/>
          <w:sz w:val="24"/>
          <w:szCs w:val="24"/>
        </w:rPr>
        <w:t>AL PLIEGO</w:t>
      </w:r>
      <w:r>
        <w:rPr>
          <w:rFonts w:ascii="Arial" w:hAnsi="Arial" w:cs="Arial"/>
          <w:i w:val="0"/>
          <w:sz w:val="24"/>
          <w:szCs w:val="24"/>
        </w:rPr>
        <w:t>.</w:t>
      </w:r>
      <w:r w:rsidR="004113E0" w:rsidRPr="00485EA2">
        <w:rPr>
          <w:rFonts w:ascii="Arial" w:hAnsi="Arial" w:cs="Arial"/>
          <w:i w:val="0"/>
          <w:sz w:val="24"/>
          <w:szCs w:val="24"/>
        </w:rPr>
        <w:t xml:space="preserve"> </w:t>
      </w:r>
    </w:p>
    <w:p w:rsidR="000D3056" w:rsidRDefault="000D3056" w:rsidP="000D3056">
      <w:pPr>
        <w:pStyle w:val="Default"/>
        <w:spacing w:before="100" w:beforeAutospacing="1" w:after="100" w:afterAutospacing="1" w:line="276" w:lineRule="auto"/>
        <w:jc w:val="both"/>
        <w:rPr>
          <w:color w:val="00000A"/>
          <w:sz w:val="22"/>
          <w:szCs w:val="22"/>
        </w:rPr>
      </w:pPr>
      <w:r w:rsidRPr="00512263">
        <w:rPr>
          <w:color w:val="00000A"/>
          <w:sz w:val="22"/>
          <w:szCs w:val="22"/>
        </w:rPr>
        <w:t>El presente Pliego puede obtenerse en el sitio web de Compras Estatales (</w:t>
      </w:r>
      <w:hyperlink r:id="rId8" w:history="1">
        <w:r w:rsidRPr="00512263">
          <w:rPr>
            <w:rStyle w:val="Hipervnculo"/>
            <w:sz w:val="22"/>
            <w:szCs w:val="22"/>
          </w:rPr>
          <w:t>www.comprasestatales.gub.uy</w:t>
        </w:r>
      </w:hyperlink>
      <w:r w:rsidRPr="00512263">
        <w:rPr>
          <w:color w:val="00000A"/>
          <w:sz w:val="22"/>
          <w:szCs w:val="22"/>
        </w:rPr>
        <w:t xml:space="preserve">) y el mismo no tiene costo. </w:t>
      </w:r>
    </w:p>
    <w:p w:rsidR="000D3056" w:rsidRPr="00485EA2" w:rsidRDefault="005F6C2A" w:rsidP="000D3056">
      <w:pPr>
        <w:pStyle w:val="Ttulo2"/>
        <w:rPr>
          <w:rFonts w:ascii="Arial" w:hAnsi="Arial" w:cs="Arial"/>
          <w:i w:val="0"/>
          <w:sz w:val="24"/>
          <w:szCs w:val="24"/>
        </w:rPr>
      </w:pPr>
      <w:r>
        <w:rPr>
          <w:rFonts w:ascii="Arial" w:hAnsi="Arial" w:cs="Arial"/>
          <w:i w:val="0"/>
          <w:sz w:val="24"/>
          <w:szCs w:val="24"/>
        </w:rPr>
        <w:t>6</w:t>
      </w:r>
      <w:r w:rsidR="000D3056" w:rsidRPr="00485EA2">
        <w:rPr>
          <w:rFonts w:ascii="Arial" w:hAnsi="Arial" w:cs="Arial"/>
          <w:i w:val="0"/>
          <w:sz w:val="24"/>
          <w:szCs w:val="24"/>
        </w:rPr>
        <w:t xml:space="preserve">°. </w:t>
      </w:r>
      <w:r w:rsidR="0015392E">
        <w:rPr>
          <w:rFonts w:ascii="Arial" w:hAnsi="Arial" w:cs="Arial"/>
          <w:i w:val="0"/>
          <w:sz w:val="24"/>
          <w:szCs w:val="24"/>
        </w:rPr>
        <w:t xml:space="preserve">- </w:t>
      </w:r>
      <w:r w:rsidR="00DE5F97">
        <w:rPr>
          <w:rFonts w:ascii="Arial" w:hAnsi="Arial" w:cs="Arial"/>
          <w:i w:val="0"/>
          <w:sz w:val="24"/>
          <w:szCs w:val="24"/>
        </w:rPr>
        <w:t>ACEPTACIÓN DE LOS TÉ</w:t>
      </w:r>
      <w:r w:rsidR="000D3056">
        <w:rPr>
          <w:rFonts w:ascii="Arial" w:hAnsi="Arial" w:cs="Arial"/>
          <w:i w:val="0"/>
          <w:sz w:val="24"/>
          <w:szCs w:val="24"/>
        </w:rPr>
        <w:t>R</w:t>
      </w:r>
      <w:r>
        <w:rPr>
          <w:rFonts w:ascii="Arial" w:hAnsi="Arial" w:cs="Arial"/>
          <w:i w:val="0"/>
          <w:sz w:val="24"/>
          <w:szCs w:val="24"/>
        </w:rPr>
        <w:t>MINOS Y CONDICIONES DEL PLIEGO.</w:t>
      </w:r>
    </w:p>
    <w:p w:rsidR="004113E0" w:rsidRPr="00512263" w:rsidRDefault="004113E0" w:rsidP="004113E0">
      <w:pPr>
        <w:pStyle w:val="Default"/>
        <w:spacing w:before="100" w:beforeAutospacing="1" w:after="100" w:afterAutospacing="1" w:line="276" w:lineRule="auto"/>
        <w:jc w:val="both"/>
        <w:rPr>
          <w:color w:val="00000A"/>
          <w:sz w:val="22"/>
          <w:szCs w:val="22"/>
        </w:rPr>
      </w:pPr>
      <w:bookmarkStart w:id="4" w:name="__RefHeading__1177_1381833221"/>
      <w:bookmarkEnd w:id="4"/>
      <w:r w:rsidRPr="00512263">
        <w:rPr>
          <w:color w:val="00000A"/>
          <w:sz w:val="22"/>
          <w:szCs w:val="22"/>
        </w:rPr>
        <w:t xml:space="preserve">Por el sólo hecho de presentarse al llamado, se entenderá que el oferente conoce y acepta sin reservas los términos y condiciones establecidos en el presente Pliego de Condiciones, en todos sus artículos y en sus Anexos. </w:t>
      </w:r>
    </w:p>
    <w:p w:rsidR="004113E0" w:rsidRPr="00512263" w:rsidRDefault="004113E0" w:rsidP="004113E0">
      <w:pPr>
        <w:pStyle w:val="Default"/>
        <w:spacing w:before="100" w:beforeAutospacing="1" w:after="100" w:afterAutospacing="1" w:line="276" w:lineRule="auto"/>
        <w:jc w:val="both"/>
        <w:rPr>
          <w:color w:val="00000A"/>
          <w:sz w:val="22"/>
          <w:szCs w:val="22"/>
        </w:rPr>
      </w:pPr>
      <w:r w:rsidRPr="00512263">
        <w:rPr>
          <w:color w:val="00000A"/>
          <w:sz w:val="22"/>
          <w:szCs w:val="22"/>
        </w:rPr>
        <w:t xml:space="preserve">Asimismo, se entenderá que el oferente hace expreso reconocimiento y manifiesta su voluntad de someterse a las leyes y Tribunales de la República Oriental del Uruguay, con exclusión de todo otro recurso. </w:t>
      </w:r>
    </w:p>
    <w:p w:rsidR="00EC49B9" w:rsidRPr="00EC49B9" w:rsidRDefault="004113E0" w:rsidP="004113E0">
      <w:pPr>
        <w:pStyle w:val="Default"/>
        <w:spacing w:before="100" w:beforeAutospacing="1" w:after="100" w:afterAutospacing="1" w:line="276" w:lineRule="auto"/>
        <w:jc w:val="both"/>
        <w:rPr>
          <w:color w:val="00000A"/>
          <w:sz w:val="22"/>
          <w:szCs w:val="22"/>
        </w:rPr>
      </w:pPr>
      <w:r w:rsidRPr="00512263">
        <w:rPr>
          <w:color w:val="00000A"/>
          <w:sz w:val="22"/>
          <w:szCs w:val="22"/>
        </w:rPr>
        <w:t xml:space="preserve">A su vez, se entenderá que el mismo, declara no encontrarse comprendido en ninguna disposición que expresamente le impida contratar con el Estado, conforme al artículo 46 del TOCAF, y demás normas concordantes y complementarias. </w:t>
      </w:r>
    </w:p>
    <w:p w:rsidR="00A2394E" w:rsidRPr="00512263" w:rsidRDefault="00BE17A2" w:rsidP="00512263">
      <w:pPr>
        <w:pStyle w:val="Lista2"/>
        <w:ind w:left="0" w:firstLine="0"/>
        <w:rPr>
          <w:rFonts w:ascii="Arial" w:hAnsi="Arial" w:cs="Arial"/>
          <w:b/>
          <w:szCs w:val="24"/>
          <w:lang w:val="es-CL"/>
        </w:rPr>
      </w:pPr>
      <w:r>
        <w:rPr>
          <w:rFonts w:ascii="Arial" w:hAnsi="Arial" w:cs="Arial"/>
          <w:b/>
          <w:szCs w:val="24"/>
        </w:rPr>
        <w:t>7</w:t>
      </w:r>
      <w:r w:rsidR="007E0622" w:rsidRPr="007E0622">
        <w:rPr>
          <w:rFonts w:ascii="Arial" w:hAnsi="Arial" w:cs="Arial"/>
          <w:b/>
          <w:szCs w:val="24"/>
        </w:rPr>
        <w:t>°.</w:t>
      </w:r>
      <w:r w:rsidR="0015392E">
        <w:rPr>
          <w:rFonts w:ascii="Arial" w:hAnsi="Arial" w:cs="Arial"/>
          <w:b/>
          <w:szCs w:val="24"/>
        </w:rPr>
        <w:t>-</w:t>
      </w:r>
      <w:r w:rsidR="007E0622" w:rsidRPr="007E0622">
        <w:rPr>
          <w:rFonts w:ascii="Arial" w:hAnsi="Arial" w:cs="Arial"/>
          <w:b/>
          <w:szCs w:val="24"/>
        </w:rPr>
        <w:t xml:space="preserve"> PRESENTACIÓN DE OFERTAS</w:t>
      </w:r>
      <w:r>
        <w:rPr>
          <w:rFonts w:ascii="Arial" w:hAnsi="Arial" w:cs="Arial"/>
          <w:b/>
          <w:szCs w:val="24"/>
        </w:rPr>
        <w:t>.</w:t>
      </w:r>
    </w:p>
    <w:p w:rsidR="00A2394E" w:rsidRPr="00512263" w:rsidRDefault="00A2394E" w:rsidP="00A2394E">
      <w:pPr>
        <w:pStyle w:val="Default"/>
        <w:spacing w:before="100" w:beforeAutospacing="1" w:after="100" w:afterAutospacing="1" w:line="276" w:lineRule="auto"/>
        <w:jc w:val="both"/>
        <w:rPr>
          <w:color w:val="00000A"/>
          <w:sz w:val="22"/>
          <w:szCs w:val="22"/>
        </w:rPr>
      </w:pPr>
      <w:r w:rsidRPr="00512263">
        <w:rPr>
          <w:color w:val="00000A"/>
          <w:sz w:val="22"/>
          <w:szCs w:val="22"/>
        </w:rPr>
        <w:t>A efectos de la presentación de ofertas, el oferente deberá estar registrado en el Registro Único de Proveedores del Estado (RUPE), conforme a lo dispuesto po</w:t>
      </w:r>
      <w:r w:rsidR="00A20EA4">
        <w:rPr>
          <w:color w:val="00000A"/>
          <w:sz w:val="22"/>
          <w:szCs w:val="22"/>
        </w:rPr>
        <w:t xml:space="preserve">r el </w:t>
      </w:r>
      <w:r w:rsidR="00AE47BD">
        <w:rPr>
          <w:color w:val="00000A"/>
          <w:sz w:val="22"/>
          <w:szCs w:val="22"/>
        </w:rPr>
        <w:t xml:space="preserve">Decreto </w:t>
      </w:r>
      <w:r w:rsidR="00AE47BD" w:rsidRPr="00512263">
        <w:rPr>
          <w:color w:val="00000A"/>
          <w:sz w:val="22"/>
          <w:szCs w:val="22"/>
        </w:rPr>
        <w:t>N</w:t>
      </w:r>
      <w:r w:rsidRPr="00512263">
        <w:rPr>
          <w:color w:val="00000A"/>
          <w:sz w:val="22"/>
          <w:szCs w:val="22"/>
        </w:rPr>
        <w:t>° 155/013</w:t>
      </w:r>
      <w:r w:rsidR="00444072">
        <w:rPr>
          <w:color w:val="00000A"/>
          <w:sz w:val="22"/>
          <w:szCs w:val="22"/>
        </w:rPr>
        <w:t>,</w:t>
      </w:r>
      <w:r w:rsidRPr="00512263">
        <w:rPr>
          <w:color w:val="00000A"/>
          <w:sz w:val="22"/>
          <w:szCs w:val="22"/>
        </w:rPr>
        <w:t xml:space="preserve"> de 21 de mayo de 2013. Los estados admitidos para aceptar ofertas de proveedores son: EN INGRESO, EN INGRESO (SIIF) y ACTIVO. Las propuestas serán recibidas </w:t>
      </w:r>
      <w:r w:rsidRPr="00512263">
        <w:rPr>
          <w:b/>
          <w:color w:val="00000A"/>
          <w:sz w:val="22"/>
          <w:szCs w:val="22"/>
        </w:rPr>
        <w:t>únicamente</w:t>
      </w:r>
      <w:r w:rsidRPr="00512263">
        <w:rPr>
          <w:color w:val="00000A"/>
          <w:sz w:val="22"/>
          <w:szCs w:val="22"/>
        </w:rPr>
        <w:t xml:space="preserve"> en línea hasta la hora prevista para su recepción. </w:t>
      </w:r>
      <w:r w:rsidR="006716DA">
        <w:rPr>
          <w:color w:val="00000A"/>
          <w:sz w:val="22"/>
          <w:szCs w:val="22"/>
        </w:rPr>
        <w:t xml:space="preserve">El oferente deberá ingresar su </w:t>
      </w:r>
      <w:r w:rsidR="006716DA" w:rsidRPr="00FC2A13">
        <w:rPr>
          <w:b/>
          <w:color w:val="00000A"/>
          <w:sz w:val="22"/>
          <w:szCs w:val="22"/>
        </w:rPr>
        <w:t>oferta</w:t>
      </w:r>
      <w:r w:rsidRPr="00FC2A13">
        <w:rPr>
          <w:b/>
          <w:color w:val="00000A"/>
          <w:sz w:val="22"/>
          <w:szCs w:val="22"/>
        </w:rPr>
        <w:t xml:space="preserve"> </w:t>
      </w:r>
      <w:r w:rsidR="00FC2A13" w:rsidRPr="00FC2A13">
        <w:rPr>
          <w:b/>
          <w:color w:val="00000A"/>
          <w:sz w:val="22"/>
          <w:szCs w:val="22"/>
        </w:rPr>
        <w:t xml:space="preserve">completa, </w:t>
      </w:r>
      <w:r w:rsidR="00FC2A13" w:rsidRPr="00FC2A13">
        <w:rPr>
          <w:b/>
          <w:sz w:val="22"/>
          <w:szCs w:val="22"/>
        </w:rPr>
        <w:t>d</w:t>
      </w:r>
      <w:r w:rsidR="006B1F82" w:rsidRPr="00FC2A13">
        <w:rPr>
          <w:b/>
          <w:sz w:val="22"/>
          <w:szCs w:val="22"/>
        </w:rPr>
        <w:t>e acuerdo a</w:t>
      </w:r>
      <w:r w:rsidR="00FC2A13" w:rsidRPr="00FC2A13">
        <w:rPr>
          <w:b/>
          <w:sz w:val="22"/>
          <w:szCs w:val="22"/>
        </w:rPr>
        <w:t xml:space="preserve"> los requisitos exigidos en el presente pliego y memoria descriptiva,</w:t>
      </w:r>
      <w:r w:rsidR="00FC2A13" w:rsidRPr="00512263">
        <w:rPr>
          <w:color w:val="00000A"/>
          <w:sz w:val="22"/>
          <w:szCs w:val="22"/>
        </w:rPr>
        <w:t xml:space="preserve"> </w:t>
      </w:r>
      <w:r w:rsidRPr="00512263">
        <w:rPr>
          <w:color w:val="00000A"/>
          <w:sz w:val="22"/>
          <w:szCs w:val="22"/>
        </w:rPr>
        <w:t xml:space="preserve">a través del sitio web www.comprasestatales.gub.uy. </w:t>
      </w:r>
      <w:r w:rsidRPr="00512263">
        <w:rPr>
          <w:b/>
          <w:color w:val="00000A"/>
          <w:sz w:val="22"/>
          <w:szCs w:val="22"/>
        </w:rPr>
        <w:t>No se recibirán ofertas por otra vía</w:t>
      </w:r>
      <w:r w:rsidRPr="00512263">
        <w:rPr>
          <w:color w:val="00000A"/>
          <w:sz w:val="22"/>
          <w:szCs w:val="22"/>
        </w:rPr>
        <w:t xml:space="preserve">. </w:t>
      </w:r>
    </w:p>
    <w:p w:rsidR="00A2394E" w:rsidRPr="00512263" w:rsidRDefault="00A2394E" w:rsidP="00A2394E">
      <w:pPr>
        <w:pStyle w:val="Default"/>
        <w:spacing w:before="100" w:beforeAutospacing="1" w:after="100" w:afterAutospacing="1" w:line="276" w:lineRule="auto"/>
        <w:jc w:val="both"/>
        <w:rPr>
          <w:color w:val="00000A"/>
          <w:sz w:val="22"/>
          <w:szCs w:val="22"/>
        </w:rPr>
      </w:pPr>
      <w:r w:rsidRPr="00512263">
        <w:rPr>
          <w:color w:val="00000A"/>
          <w:sz w:val="22"/>
          <w:szCs w:val="22"/>
        </w:rPr>
        <w:t xml:space="preserve">La documentación electrónica adjunta de la oferta se ingresará en archivos con formato no editable, sin contraseñas ni bloqueos para su impresión o copiado. </w:t>
      </w:r>
    </w:p>
    <w:p w:rsidR="00A2394E" w:rsidRDefault="00A2394E" w:rsidP="00A2394E">
      <w:pPr>
        <w:pStyle w:val="Default"/>
        <w:spacing w:before="100" w:beforeAutospacing="1" w:after="100" w:afterAutospacing="1" w:line="276" w:lineRule="auto"/>
        <w:jc w:val="both"/>
        <w:rPr>
          <w:color w:val="00000A"/>
          <w:sz w:val="22"/>
          <w:szCs w:val="22"/>
        </w:rPr>
      </w:pPr>
      <w:r w:rsidRPr="00512263">
        <w:rPr>
          <w:color w:val="00000A"/>
          <w:sz w:val="22"/>
          <w:szCs w:val="22"/>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786F1A" w:rsidRPr="00244E12" w:rsidRDefault="00786F1A" w:rsidP="00786F1A">
      <w:pPr>
        <w:spacing w:before="20"/>
        <w:rPr>
          <w:rFonts w:ascii="Arial" w:eastAsia="SimSun" w:hAnsi="Arial" w:cs="Arial"/>
          <w:color w:val="00000A"/>
          <w:kern w:val="1"/>
          <w:sz w:val="22"/>
          <w:szCs w:val="22"/>
          <w:lang w:val="es-CL" w:eastAsia="hi-IN" w:bidi="hi-IN"/>
        </w:rPr>
      </w:pPr>
      <w:r w:rsidRPr="00244E12">
        <w:rPr>
          <w:rFonts w:ascii="Arial" w:eastAsia="SimSun" w:hAnsi="Arial" w:cs="Arial"/>
          <w:color w:val="00000A"/>
          <w:kern w:val="1"/>
          <w:sz w:val="22"/>
          <w:szCs w:val="22"/>
          <w:lang w:val="es-CL" w:eastAsia="hi-IN" w:bidi="hi-IN"/>
        </w:rPr>
        <w:lastRenderedPageBreak/>
        <w:t xml:space="preserve">Para ofertar en línea: ver manual disponible en www.comprasestatales.gub.uy en la sección Proveedores/Manuales de sistema para Proveedores/Ofertar en línea o comunicarse con Atención a Proveedores de ARCE al teléfono (+598) 2604 5360 de lunes a viernes desde las 9:00 a las 18:00 </w:t>
      </w:r>
      <w:proofErr w:type="spellStart"/>
      <w:r w:rsidRPr="00244E12">
        <w:rPr>
          <w:rFonts w:ascii="Arial" w:eastAsia="SimSun" w:hAnsi="Arial" w:cs="Arial"/>
          <w:color w:val="00000A"/>
          <w:kern w:val="1"/>
          <w:sz w:val="22"/>
          <w:szCs w:val="22"/>
          <w:lang w:val="es-CL" w:eastAsia="hi-IN" w:bidi="hi-IN"/>
        </w:rPr>
        <w:t>hs</w:t>
      </w:r>
      <w:proofErr w:type="spellEnd"/>
      <w:r w:rsidRPr="00244E12">
        <w:rPr>
          <w:rFonts w:ascii="Arial" w:eastAsia="SimSun" w:hAnsi="Arial" w:cs="Arial"/>
          <w:color w:val="00000A"/>
          <w:kern w:val="1"/>
          <w:sz w:val="22"/>
          <w:szCs w:val="22"/>
          <w:lang w:val="es-CL" w:eastAsia="hi-IN" w:bidi="hi-IN"/>
        </w:rPr>
        <w:t xml:space="preserve"> o por el formulario web para compradores: </w:t>
      </w:r>
      <w:hyperlink r:id="rId9" w:history="1">
        <w:r w:rsidRPr="00244E12">
          <w:rPr>
            <w:rFonts w:ascii="Arial" w:eastAsia="SimSun" w:hAnsi="Arial" w:cs="Arial"/>
            <w:color w:val="00000A"/>
            <w:kern w:val="1"/>
            <w:sz w:val="22"/>
            <w:szCs w:val="22"/>
            <w:lang w:val="es-CL" w:eastAsia="hi-IN" w:bidi="hi-IN"/>
          </w:rPr>
          <w:t>https://formularioarce.com/compradores.php</w:t>
        </w:r>
      </w:hyperlink>
    </w:p>
    <w:p w:rsidR="00E40BCF" w:rsidRDefault="001963E0" w:rsidP="00A2394E">
      <w:pPr>
        <w:pStyle w:val="Default"/>
        <w:spacing w:before="100" w:beforeAutospacing="1" w:after="100" w:afterAutospacing="1" w:line="276" w:lineRule="auto"/>
        <w:jc w:val="both"/>
        <w:rPr>
          <w:color w:val="00000A"/>
          <w:sz w:val="22"/>
          <w:szCs w:val="22"/>
        </w:rPr>
      </w:pPr>
      <w:r>
        <w:rPr>
          <w:color w:val="00000A"/>
          <w:sz w:val="22"/>
          <w:szCs w:val="22"/>
        </w:rPr>
        <w:t>La o</w:t>
      </w:r>
      <w:r w:rsidR="00A2394E">
        <w:rPr>
          <w:color w:val="00000A"/>
          <w:sz w:val="22"/>
          <w:szCs w:val="22"/>
        </w:rPr>
        <w:t xml:space="preserve">ferta en línea garantiza que la misma no será vista hasta el momento de apertura del llamado. La plataforma electrónica recibirá ofertas únicamente hasta el momento fijado para su apertura en la convocatoria respectiva. </w:t>
      </w:r>
    </w:p>
    <w:p w:rsidR="007E438C" w:rsidRPr="00512263" w:rsidRDefault="00BE17A2" w:rsidP="007E438C">
      <w:pPr>
        <w:pStyle w:val="Lista2"/>
        <w:ind w:left="0" w:firstLine="0"/>
        <w:rPr>
          <w:rFonts w:ascii="Arial" w:hAnsi="Arial" w:cs="Arial"/>
          <w:b/>
          <w:szCs w:val="24"/>
          <w:lang w:val="es-CL"/>
        </w:rPr>
      </w:pPr>
      <w:r>
        <w:rPr>
          <w:rFonts w:ascii="Arial" w:hAnsi="Arial" w:cs="Arial"/>
          <w:b/>
          <w:szCs w:val="24"/>
        </w:rPr>
        <w:t>8</w:t>
      </w:r>
      <w:r w:rsidR="007E438C" w:rsidRPr="007E0622">
        <w:rPr>
          <w:rFonts w:ascii="Arial" w:hAnsi="Arial" w:cs="Arial"/>
          <w:b/>
          <w:szCs w:val="24"/>
        </w:rPr>
        <w:t>°.</w:t>
      </w:r>
      <w:r w:rsidR="0015392E">
        <w:rPr>
          <w:rFonts w:ascii="Arial" w:hAnsi="Arial" w:cs="Arial"/>
          <w:b/>
          <w:szCs w:val="24"/>
        </w:rPr>
        <w:t>-</w:t>
      </w:r>
      <w:r w:rsidR="007E438C" w:rsidRPr="007E0622">
        <w:rPr>
          <w:rFonts w:ascii="Arial" w:hAnsi="Arial" w:cs="Arial"/>
          <w:b/>
          <w:szCs w:val="24"/>
        </w:rPr>
        <w:t xml:space="preserve"> </w:t>
      </w:r>
      <w:r w:rsidR="007E438C">
        <w:rPr>
          <w:rFonts w:ascii="Arial" w:hAnsi="Arial" w:cs="Arial"/>
          <w:b/>
          <w:szCs w:val="24"/>
        </w:rPr>
        <w:t>CONTENIDO</w:t>
      </w:r>
      <w:r w:rsidR="007E438C" w:rsidRPr="007E0622">
        <w:rPr>
          <w:rFonts w:ascii="Arial" w:hAnsi="Arial" w:cs="Arial"/>
          <w:b/>
          <w:szCs w:val="24"/>
        </w:rPr>
        <w:t xml:space="preserve"> DE </w:t>
      </w:r>
      <w:r w:rsidR="007E438C">
        <w:rPr>
          <w:rFonts w:ascii="Arial" w:hAnsi="Arial" w:cs="Arial"/>
          <w:b/>
          <w:szCs w:val="24"/>
        </w:rPr>
        <w:t xml:space="preserve">LAS </w:t>
      </w:r>
      <w:r w:rsidR="007E438C" w:rsidRPr="007E0622">
        <w:rPr>
          <w:rFonts w:ascii="Arial" w:hAnsi="Arial" w:cs="Arial"/>
          <w:b/>
          <w:szCs w:val="24"/>
        </w:rPr>
        <w:t>OFERTAS</w:t>
      </w:r>
      <w:r>
        <w:rPr>
          <w:rFonts w:ascii="Arial" w:hAnsi="Arial" w:cs="Arial"/>
          <w:b/>
          <w:szCs w:val="24"/>
        </w:rPr>
        <w:t>.</w:t>
      </w:r>
    </w:p>
    <w:p w:rsidR="007E0622" w:rsidRDefault="007E0622" w:rsidP="007E0622">
      <w:pPr>
        <w:pStyle w:val="Default"/>
        <w:spacing w:before="100" w:beforeAutospacing="1" w:after="100" w:afterAutospacing="1" w:line="276" w:lineRule="auto"/>
        <w:jc w:val="both"/>
        <w:rPr>
          <w:color w:val="00000A"/>
          <w:sz w:val="22"/>
          <w:szCs w:val="22"/>
        </w:rPr>
      </w:pPr>
      <w:r>
        <w:rPr>
          <w:color w:val="00000A"/>
          <w:sz w:val="22"/>
          <w:szCs w:val="22"/>
        </w:rPr>
        <w:t xml:space="preserve">El oferente deberá presentar junto con su oferta, la siguiente documentación: </w:t>
      </w:r>
    </w:p>
    <w:p w:rsidR="007E0622" w:rsidRDefault="007E0622" w:rsidP="005202F6">
      <w:pPr>
        <w:pStyle w:val="Default"/>
        <w:numPr>
          <w:ilvl w:val="0"/>
          <w:numId w:val="2"/>
        </w:numPr>
        <w:spacing w:before="100" w:beforeAutospacing="1" w:after="100" w:afterAutospacing="1" w:line="276" w:lineRule="auto"/>
        <w:jc w:val="both"/>
        <w:rPr>
          <w:sz w:val="22"/>
          <w:szCs w:val="22"/>
        </w:rPr>
      </w:pPr>
      <w:r>
        <w:rPr>
          <w:color w:val="00000A"/>
          <w:sz w:val="22"/>
          <w:szCs w:val="22"/>
        </w:rPr>
        <w:t xml:space="preserve">el Formulario de Identificación del Oferente </w:t>
      </w:r>
      <w:r w:rsidR="00343ED7">
        <w:rPr>
          <w:b/>
          <w:color w:val="00000A"/>
          <w:sz w:val="22"/>
          <w:szCs w:val="22"/>
        </w:rPr>
        <w:t>(ANEXO I)</w:t>
      </w:r>
      <w:r w:rsidRPr="000B4D9E">
        <w:rPr>
          <w:b/>
          <w:color w:val="00000A"/>
          <w:sz w:val="22"/>
          <w:szCs w:val="22"/>
        </w:rPr>
        <w:t xml:space="preserve"> firmado.</w:t>
      </w:r>
      <w:r>
        <w:rPr>
          <w:color w:val="00000A"/>
          <w:sz w:val="22"/>
          <w:szCs w:val="22"/>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6D3B16" w:rsidRPr="00DA7504" w:rsidRDefault="007E0622" w:rsidP="005202F6">
      <w:pPr>
        <w:pStyle w:val="Default"/>
        <w:numPr>
          <w:ilvl w:val="0"/>
          <w:numId w:val="2"/>
        </w:numPr>
        <w:spacing w:before="100" w:beforeAutospacing="1" w:after="100" w:afterAutospacing="1" w:line="276" w:lineRule="auto"/>
        <w:jc w:val="both"/>
        <w:rPr>
          <w:color w:val="00000A"/>
          <w:sz w:val="22"/>
          <w:szCs w:val="22"/>
          <w:lang w:val="es-ES_tradnl"/>
        </w:rPr>
      </w:pPr>
      <w:r w:rsidRPr="00DA7504">
        <w:rPr>
          <w:color w:val="00000A"/>
          <w:sz w:val="22"/>
          <w:szCs w:val="22"/>
        </w:rPr>
        <w:t xml:space="preserve">Certificación notarial que acredite la constitución de la empresa, su integración y representación legal, así como demás aspectos jurídicos correspondientes (inscripciones, etc.), </w:t>
      </w:r>
      <w:r w:rsidRPr="00DA7504">
        <w:rPr>
          <w:b/>
          <w:color w:val="00000A"/>
          <w:sz w:val="22"/>
          <w:szCs w:val="22"/>
        </w:rPr>
        <w:t>excepto que la documentación se encuentre validada en RUPE a la fecha de presentación de ofertas.</w:t>
      </w:r>
      <w:r w:rsidRPr="00DA7504">
        <w:rPr>
          <w:color w:val="00000A"/>
          <w:sz w:val="22"/>
          <w:szCs w:val="22"/>
        </w:rPr>
        <w:t xml:space="preserve"> </w:t>
      </w:r>
    </w:p>
    <w:p w:rsidR="007E0622" w:rsidRDefault="007E0622" w:rsidP="007E0622">
      <w:pPr>
        <w:pStyle w:val="Default"/>
        <w:spacing w:before="100" w:beforeAutospacing="1" w:after="100" w:afterAutospacing="1" w:line="276" w:lineRule="auto"/>
        <w:jc w:val="both"/>
        <w:rPr>
          <w:color w:val="00000A"/>
          <w:sz w:val="22"/>
          <w:szCs w:val="22"/>
        </w:rPr>
      </w:pPr>
      <w:r>
        <w:rPr>
          <w:color w:val="00000A"/>
          <w:sz w:val="22"/>
          <w:szCs w:val="22"/>
        </w:rPr>
        <w:t xml:space="preserve">La oferta debe brindar información clara y fácilmente legible sobre lo ofertado. </w:t>
      </w:r>
    </w:p>
    <w:p w:rsidR="00223723" w:rsidRDefault="007E0622" w:rsidP="007E0622">
      <w:pPr>
        <w:pStyle w:val="Default"/>
        <w:spacing w:before="100" w:beforeAutospacing="1" w:after="100" w:afterAutospacing="1" w:line="276" w:lineRule="auto"/>
        <w:jc w:val="both"/>
        <w:rPr>
          <w:color w:val="00000A"/>
          <w:sz w:val="22"/>
          <w:szCs w:val="22"/>
        </w:rPr>
      </w:pPr>
      <w:r>
        <w:rPr>
          <w:color w:val="00000A"/>
          <w:sz w:val="22"/>
          <w:szCs w:val="22"/>
        </w:rPr>
        <w:t xml:space="preserve">Los oferentes están obligados a presentar toda la información que sea necesaria para evaluar sus ofertas en cumplimiento </w:t>
      </w:r>
      <w:r w:rsidR="00AE47BD">
        <w:rPr>
          <w:color w:val="00000A"/>
          <w:sz w:val="22"/>
          <w:szCs w:val="22"/>
        </w:rPr>
        <w:t>de los requerimientos exigidos.</w:t>
      </w:r>
    </w:p>
    <w:p w:rsidR="00AE47BD" w:rsidRDefault="007E0622" w:rsidP="000B19B0">
      <w:pPr>
        <w:pStyle w:val="Default"/>
        <w:spacing w:before="100" w:beforeAutospacing="1" w:after="100" w:afterAutospacing="1" w:line="276" w:lineRule="auto"/>
        <w:jc w:val="both"/>
        <w:rPr>
          <w:b/>
          <w:color w:val="00000A"/>
          <w:sz w:val="22"/>
          <w:szCs w:val="22"/>
        </w:rPr>
      </w:pPr>
      <w:r w:rsidRPr="009721CA">
        <w:rPr>
          <w:b/>
          <w:color w:val="00000A"/>
          <w:sz w:val="22"/>
          <w:szCs w:val="22"/>
        </w:rPr>
        <w:t>La ausencia de información</w:t>
      </w:r>
      <w:r w:rsidR="009721CA">
        <w:rPr>
          <w:b/>
          <w:color w:val="00000A"/>
          <w:sz w:val="22"/>
          <w:szCs w:val="22"/>
        </w:rPr>
        <w:t xml:space="preserve"> </w:t>
      </w:r>
      <w:r w:rsidRPr="009721CA">
        <w:rPr>
          <w:b/>
          <w:color w:val="00000A"/>
          <w:sz w:val="22"/>
          <w:szCs w:val="22"/>
        </w:rPr>
        <w:t xml:space="preserve">referida al cumplimiento de un requerimiento podrá ser considerada como “no cumple dicho requerimiento”, no dando lugar a reclamación alguna por parte del oferente. </w:t>
      </w:r>
    </w:p>
    <w:p w:rsidR="00AD5731" w:rsidRPr="003E3DE7" w:rsidRDefault="00BE17A2" w:rsidP="00AD5731">
      <w:pPr>
        <w:spacing w:before="100" w:beforeAutospacing="1" w:after="100" w:afterAutospacing="1"/>
        <w:rPr>
          <w:rFonts w:ascii="Arial" w:hAnsi="Arial" w:cs="Arial"/>
          <w:b/>
          <w:spacing w:val="10"/>
          <w:szCs w:val="24"/>
        </w:rPr>
      </w:pPr>
      <w:r>
        <w:rPr>
          <w:rFonts w:ascii="Arial" w:hAnsi="Arial" w:cs="Arial"/>
          <w:b/>
          <w:szCs w:val="24"/>
        </w:rPr>
        <w:t>9</w:t>
      </w:r>
      <w:r w:rsidR="00AD5731" w:rsidRPr="003E3DE7">
        <w:rPr>
          <w:rFonts w:ascii="Arial" w:hAnsi="Arial" w:cs="Arial"/>
          <w:b/>
          <w:szCs w:val="24"/>
        </w:rPr>
        <w:t xml:space="preserve">°.- </w:t>
      </w:r>
      <w:r w:rsidR="00AD5731" w:rsidRPr="003E3DE7">
        <w:rPr>
          <w:rFonts w:ascii="Arial" w:hAnsi="Arial" w:cs="Arial"/>
          <w:b/>
          <w:spacing w:val="10"/>
          <w:szCs w:val="24"/>
        </w:rPr>
        <w:t xml:space="preserve">PREFERENCIAS A LA INDUSTRIA NACIONAL. </w:t>
      </w:r>
    </w:p>
    <w:p w:rsidR="00AD5731" w:rsidRPr="00A245DC" w:rsidRDefault="00AD5731" w:rsidP="00AD5731">
      <w:pPr>
        <w:spacing w:before="100" w:beforeAutospacing="1" w:after="100" w:afterAutospacing="1"/>
        <w:rPr>
          <w:rFonts w:ascii="Arial" w:hAnsi="Arial" w:cs="Arial"/>
          <w:spacing w:val="10"/>
          <w:sz w:val="22"/>
          <w:szCs w:val="22"/>
        </w:rPr>
      </w:pPr>
      <w:r w:rsidRPr="00A245DC">
        <w:rPr>
          <w:rFonts w:ascii="Arial" w:hAnsi="Arial" w:cs="Arial"/>
          <w:spacing w:val="10"/>
          <w:sz w:val="22"/>
          <w:szCs w:val="22"/>
        </w:rPr>
        <w:t xml:space="preserve">Se tendrá en cuenta la prioridad reglamentada por el Decreto Nº 13/009, del 13 de enero de 2009; siempre que el proponente, en su oferta, haya acreditado fehacientemente los extremos requeridos. </w:t>
      </w:r>
    </w:p>
    <w:p w:rsidR="00AD5731" w:rsidRDefault="00AD5731" w:rsidP="00AD5731">
      <w:pPr>
        <w:spacing w:before="100" w:beforeAutospacing="1" w:after="100" w:afterAutospacing="1"/>
        <w:rPr>
          <w:rFonts w:ascii="Arial" w:hAnsi="Arial" w:cs="Arial"/>
          <w:spacing w:val="10"/>
          <w:sz w:val="22"/>
          <w:szCs w:val="22"/>
        </w:rPr>
      </w:pPr>
      <w:r w:rsidRPr="00A245DC">
        <w:rPr>
          <w:rFonts w:ascii="Arial" w:hAnsi="Arial" w:cs="Arial"/>
          <w:spacing w:val="10"/>
          <w:sz w:val="22"/>
          <w:szCs w:val="22"/>
        </w:rPr>
        <w:t xml:space="preserve">Si el oferente omite la acreditación de dichos extremos, en el momento de presentación de la propuesta, la Presidencia de la República entenderá que el mismo no se encuentra alcanzado por la normativa antes citada, ya que se trata de un </w:t>
      </w:r>
      <w:r w:rsidRPr="00A245DC">
        <w:rPr>
          <w:rFonts w:ascii="Arial" w:hAnsi="Arial" w:cs="Arial"/>
          <w:spacing w:val="10"/>
          <w:sz w:val="22"/>
          <w:szCs w:val="22"/>
          <w:u w:val="single"/>
        </w:rPr>
        <w:t>requisito sustancial</w:t>
      </w:r>
      <w:r w:rsidRPr="00A245DC">
        <w:rPr>
          <w:rFonts w:ascii="Arial" w:hAnsi="Arial" w:cs="Arial"/>
          <w:spacing w:val="10"/>
          <w:sz w:val="22"/>
          <w:szCs w:val="22"/>
        </w:rPr>
        <w:t xml:space="preserve"> que debe contener la propuesta, y cuya omisión no puede subsanarse con posterioridad al acto de apertura de</w:t>
      </w:r>
      <w:r>
        <w:rPr>
          <w:rFonts w:ascii="Arial" w:hAnsi="Arial" w:cs="Arial"/>
          <w:spacing w:val="10"/>
          <w:sz w:val="22"/>
          <w:szCs w:val="22"/>
        </w:rPr>
        <w:t xml:space="preserve"> </w:t>
      </w:r>
      <w:r w:rsidR="00AE47BD">
        <w:rPr>
          <w:rFonts w:ascii="Arial" w:hAnsi="Arial" w:cs="Arial"/>
          <w:spacing w:val="10"/>
          <w:sz w:val="22"/>
          <w:szCs w:val="22"/>
        </w:rPr>
        <w:t>las ofertas</w:t>
      </w:r>
      <w:r>
        <w:rPr>
          <w:rFonts w:ascii="Arial" w:hAnsi="Arial" w:cs="Arial"/>
          <w:spacing w:val="10"/>
          <w:sz w:val="22"/>
          <w:szCs w:val="22"/>
        </w:rPr>
        <w:t xml:space="preserve"> d</w:t>
      </w:r>
      <w:r w:rsidRPr="00A245DC">
        <w:rPr>
          <w:rFonts w:ascii="Arial" w:hAnsi="Arial" w:cs="Arial"/>
          <w:spacing w:val="10"/>
          <w:sz w:val="22"/>
          <w:szCs w:val="22"/>
        </w:rPr>
        <w:t>el presente llamado.</w:t>
      </w:r>
    </w:p>
    <w:p w:rsidR="004857B2" w:rsidRDefault="004857B2" w:rsidP="00AD5731">
      <w:pPr>
        <w:spacing w:before="100" w:beforeAutospacing="1" w:after="100" w:afterAutospacing="1"/>
        <w:rPr>
          <w:rFonts w:ascii="Arial" w:hAnsi="Arial" w:cs="Arial"/>
          <w:b/>
          <w:szCs w:val="24"/>
        </w:rPr>
      </w:pPr>
    </w:p>
    <w:p w:rsidR="00AD5731" w:rsidRPr="003E3DE7" w:rsidRDefault="00107271" w:rsidP="00AD5731">
      <w:pPr>
        <w:spacing w:before="100" w:beforeAutospacing="1" w:after="100" w:afterAutospacing="1"/>
        <w:rPr>
          <w:rFonts w:ascii="Arial" w:hAnsi="Arial" w:cs="Arial"/>
          <w:b/>
          <w:spacing w:val="10"/>
          <w:szCs w:val="24"/>
        </w:rPr>
      </w:pPr>
      <w:r>
        <w:rPr>
          <w:rFonts w:ascii="Arial" w:hAnsi="Arial" w:cs="Arial"/>
          <w:b/>
          <w:szCs w:val="24"/>
        </w:rPr>
        <w:t>1</w:t>
      </w:r>
      <w:r w:rsidR="00BE17A2">
        <w:rPr>
          <w:rFonts w:ascii="Arial" w:hAnsi="Arial" w:cs="Arial"/>
          <w:b/>
          <w:szCs w:val="24"/>
        </w:rPr>
        <w:t>0</w:t>
      </w:r>
      <w:r w:rsidR="00AD5731" w:rsidRPr="003E3DE7">
        <w:rPr>
          <w:rFonts w:ascii="Arial" w:hAnsi="Arial" w:cs="Arial"/>
          <w:b/>
          <w:szCs w:val="24"/>
        </w:rPr>
        <w:t xml:space="preserve">°.- </w:t>
      </w:r>
      <w:r w:rsidR="00AD5731" w:rsidRPr="003E3DE7">
        <w:rPr>
          <w:rFonts w:ascii="Arial" w:hAnsi="Arial" w:cs="Arial"/>
          <w:b/>
          <w:spacing w:val="10"/>
          <w:szCs w:val="24"/>
        </w:rPr>
        <w:t>RÉGIMEN PARA LAS MIPYMES.</w:t>
      </w:r>
    </w:p>
    <w:p w:rsidR="00AD5731" w:rsidRPr="006B6868" w:rsidRDefault="00AD5731" w:rsidP="00AD5731">
      <w:pPr>
        <w:spacing w:before="100" w:beforeAutospacing="1" w:after="100" w:afterAutospacing="1"/>
        <w:rPr>
          <w:rFonts w:ascii="Arial" w:hAnsi="Arial" w:cs="Arial"/>
          <w:spacing w:val="10"/>
          <w:sz w:val="22"/>
          <w:szCs w:val="22"/>
        </w:rPr>
      </w:pPr>
      <w:r w:rsidRPr="006B6868">
        <w:rPr>
          <w:rFonts w:ascii="Arial" w:hAnsi="Arial" w:cs="Arial"/>
          <w:spacing w:val="10"/>
          <w:sz w:val="22"/>
          <w:szCs w:val="22"/>
        </w:rPr>
        <w:t>Se deberá tener en cuenta lo establecido en el artículo 44 de la Ley Nº 18.362</w:t>
      </w:r>
      <w:r>
        <w:rPr>
          <w:rFonts w:ascii="Arial" w:hAnsi="Arial" w:cs="Arial"/>
          <w:spacing w:val="10"/>
          <w:sz w:val="22"/>
          <w:szCs w:val="22"/>
        </w:rPr>
        <w:t>, de fecha</w:t>
      </w:r>
      <w:r w:rsidRPr="006B6868">
        <w:rPr>
          <w:rFonts w:ascii="Arial" w:hAnsi="Arial" w:cs="Arial"/>
          <w:spacing w:val="10"/>
          <w:sz w:val="22"/>
          <w:szCs w:val="22"/>
        </w:rPr>
        <w:t xml:space="preserve"> 6 de octubre de 2008</w:t>
      </w:r>
      <w:r>
        <w:rPr>
          <w:rFonts w:ascii="Arial" w:hAnsi="Arial" w:cs="Arial"/>
          <w:spacing w:val="10"/>
          <w:sz w:val="22"/>
          <w:szCs w:val="22"/>
        </w:rPr>
        <w:t>,</w:t>
      </w:r>
      <w:r w:rsidRPr="006B6868">
        <w:rPr>
          <w:rFonts w:ascii="Arial" w:hAnsi="Arial" w:cs="Arial"/>
          <w:spacing w:val="10"/>
          <w:sz w:val="22"/>
          <w:szCs w:val="22"/>
        </w:rPr>
        <w:t xml:space="preserve"> reglamentado por el Decreto Nº 371/010</w:t>
      </w:r>
      <w:r>
        <w:rPr>
          <w:rFonts w:ascii="Arial" w:hAnsi="Arial" w:cs="Arial"/>
          <w:spacing w:val="10"/>
          <w:sz w:val="22"/>
          <w:szCs w:val="22"/>
        </w:rPr>
        <w:t xml:space="preserve">, de fecha </w:t>
      </w:r>
      <w:r w:rsidRPr="006B6868">
        <w:rPr>
          <w:rFonts w:ascii="Arial" w:hAnsi="Arial" w:cs="Arial"/>
          <w:spacing w:val="10"/>
          <w:sz w:val="22"/>
          <w:szCs w:val="22"/>
        </w:rPr>
        <w:t>14 de diciembre de 2010 y disposiciones concordantes y/o complementarias.</w:t>
      </w:r>
    </w:p>
    <w:p w:rsidR="00AD5731" w:rsidRPr="006B6868" w:rsidRDefault="00AD5731" w:rsidP="00AD5731">
      <w:pPr>
        <w:spacing w:before="100" w:beforeAutospacing="1" w:after="100" w:afterAutospacing="1"/>
        <w:rPr>
          <w:rFonts w:ascii="Arial" w:hAnsi="Arial" w:cs="Arial"/>
          <w:spacing w:val="10"/>
          <w:sz w:val="22"/>
          <w:szCs w:val="22"/>
        </w:rPr>
      </w:pPr>
      <w:r w:rsidRPr="006B6868">
        <w:rPr>
          <w:rFonts w:ascii="Arial" w:hAnsi="Arial" w:cs="Arial"/>
          <w:spacing w:val="10"/>
          <w:sz w:val="22"/>
          <w:szCs w:val="22"/>
        </w:rPr>
        <w:t>Para la aplicación del beneficio, el oferente deberá presentar conjuntamente con su oferta</w:t>
      </w:r>
      <w:r>
        <w:rPr>
          <w:rFonts w:ascii="Arial" w:hAnsi="Arial" w:cs="Arial"/>
          <w:spacing w:val="10"/>
          <w:sz w:val="22"/>
          <w:szCs w:val="22"/>
        </w:rPr>
        <w:t>,</w:t>
      </w:r>
      <w:r w:rsidRPr="006B6868">
        <w:rPr>
          <w:rFonts w:ascii="Arial" w:hAnsi="Arial" w:cs="Arial"/>
          <w:spacing w:val="10"/>
          <w:sz w:val="22"/>
          <w:szCs w:val="22"/>
        </w:rPr>
        <w:t xml:space="preserve"> el Certificado expedido por DINAPYME que acredite su condición de MIPYME y la Participación en el Subprograma de Contratación para el Desarrollo </w:t>
      </w:r>
      <w:r>
        <w:rPr>
          <w:rFonts w:ascii="Arial" w:hAnsi="Arial" w:cs="Arial"/>
          <w:spacing w:val="10"/>
          <w:sz w:val="22"/>
          <w:szCs w:val="22"/>
        </w:rPr>
        <w:t xml:space="preserve">de acuerdo al </w:t>
      </w:r>
      <w:r w:rsidRPr="006B6868">
        <w:rPr>
          <w:rFonts w:ascii="Arial" w:hAnsi="Arial" w:cs="Arial"/>
          <w:spacing w:val="10"/>
          <w:sz w:val="22"/>
          <w:szCs w:val="22"/>
        </w:rPr>
        <w:t>artículo 4 y concordantes del Decreto Nº 371/010</w:t>
      </w:r>
      <w:r>
        <w:rPr>
          <w:rFonts w:ascii="Arial" w:hAnsi="Arial" w:cs="Arial"/>
          <w:spacing w:val="10"/>
          <w:sz w:val="22"/>
          <w:szCs w:val="22"/>
        </w:rPr>
        <w:t xml:space="preserve">, de fecha </w:t>
      </w:r>
      <w:r w:rsidRPr="006B6868">
        <w:rPr>
          <w:rFonts w:ascii="Arial" w:hAnsi="Arial" w:cs="Arial"/>
          <w:spacing w:val="10"/>
          <w:sz w:val="22"/>
          <w:szCs w:val="22"/>
        </w:rPr>
        <w:t>14 de diciembre de 2010.</w:t>
      </w:r>
    </w:p>
    <w:p w:rsidR="00AD5731" w:rsidRPr="006B6868" w:rsidRDefault="00AD5731" w:rsidP="00AD5731">
      <w:pPr>
        <w:spacing w:before="100" w:beforeAutospacing="1" w:after="100" w:afterAutospacing="1"/>
        <w:rPr>
          <w:rFonts w:ascii="Arial" w:hAnsi="Arial" w:cs="Arial"/>
          <w:spacing w:val="10"/>
          <w:sz w:val="22"/>
          <w:szCs w:val="22"/>
        </w:rPr>
      </w:pPr>
      <w:r w:rsidRPr="006B6868">
        <w:rPr>
          <w:rFonts w:ascii="Arial" w:hAnsi="Arial" w:cs="Arial"/>
          <w:spacing w:val="10"/>
          <w:sz w:val="22"/>
          <w:szCs w:val="22"/>
        </w:rPr>
        <w:t>La no acreditación de la condición de MIPYME y la correspondiente participación en el referido subprograma mediante el mencionado certificado, implicará el no otorgamiento de beneficio alguno hacia la empresa oferente, considerando a la misma como no MIPYME.</w:t>
      </w:r>
    </w:p>
    <w:p w:rsidR="00AD5731" w:rsidRPr="006B6868" w:rsidRDefault="00AD5731" w:rsidP="00AD5731">
      <w:pPr>
        <w:spacing w:before="100" w:beforeAutospacing="1" w:after="100" w:afterAutospacing="1"/>
        <w:rPr>
          <w:rFonts w:ascii="Arial" w:hAnsi="Arial" w:cs="Arial"/>
          <w:spacing w:val="10"/>
          <w:sz w:val="22"/>
          <w:szCs w:val="22"/>
        </w:rPr>
      </w:pPr>
      <w:r w:rsidRPr="006B6868">
        <w:rPr>
          <w:rFonts w:ascii="Arial" w:hAnsi="Arial" w:cs="Arial"/>
          <w:spacing w:val="10"/>
          <w:sz w:val="22"/>
          <w:szCs w:val="22"/>
        </w:rPr>
        <w:t xml:space="preserve">En caso que el oferente desee acogerse al mecanismo de reserva de mercado previsto en </w:t>
      </w:r>
      <w:r>
        <w:rPr>
          <w:rFonts w:ascii="Arial" w:hAnsi="Arial" w:cs="Arial"/>
          <w:spacing w:val="10"/>
          <w:sz w:val="22"/>
          <w:szCs w:val="22"/>
        </w:rPr>
        <w:t xml:space="preserve">el artículo 11 del Decreto </w:t>
      </w:r>
      <w:r w:rsidR="00786F1A">
        <w:rPr>
          <w:rFonts w:ascii="Arial" w:hAnsi="Arial" w:cs="Arial"/>
          <w:spacing w:val="10"/>
          <w:sz w:val="22"/>
          <w:szCs w:val="22"/>
        </w:rPr>
        <w:t xml:space="preserve">N° </w:t>
      </w:r>
      <w:r>
        <w:rPr>
          <w:rFonts w:ascii="Arial" w:hAnsi="Arial" w:cs="Arial"/>
          <w:spacing w:val="10"/>
          <w:sz w:val="22"/>
          <w:szCs w:val="22"/>
        </w:rPr>
        <w:t>371/</w:t>
      </w:r>
      <w:r w:rsidRPr="006B6868">
        <w:rPr>
          <w:rFonts w:ascii="Arial" w:hAnsi="Arial" w:cs="Arial"/>
          <w:spacing w:val="10"/>
          <w:sz w:val="22"/>
          <w:szCs w:val="22"/>
        </w:rPr>
        <w:t>010</w:t>
      </w:r>
      <w:r>
        <w:rPr>
          <w:rFonts w:ascii="Arial" w:hAnsi="Arial" w:cs="Arial"/>
          <w:spacing w:val="10"/>
          <w:sz w:val="22"/>
          <w:szCs w:val="22"/>
        </w:rPr>
        <w:t xml:space="preserve">, de fecha </w:t>
      </w:r>
      <w:r w:rsidRPr="006B6868">
        <w:rPr>
          <w:rFonts w:ascii="Arial" w:hAnsi="Arial" w:cs="Arial"/>
          <w:spacing w:val="10"/>
          <w:sz w:val="22"/>
          <w:szCs w:val="22"/>
        </w:rPr>
        <w:t>14 de diciembre de 2010</w:t>
      </w:r>
      <w:r>
        <w:rPr>
          <w:rFonts w:ascii="Arial" w:hAnsi="Arial" w:cs="Arial"/>
          <w:spacing w:val="10"/>
          <w:sz w:val="22"/>
          <w:szCs w:val="22"/>
        </w:rPr>
        <w:t>,</w:t>
      </w:r>
      <w:r w:rsidRPr="006B6868">
        <w:rPr>
          <w:rFonts w:ascii="Arial" w:hAnsi="Arial" w:cs="Arial"/>
          <w:spacing w:val="10"/>
          <w:sz w:val="22"/>
          <w:szCs w:val="22"/>
        </w:rPr>
        <w:t xml:space="preserve"> deberá indicarlo </w:t>
      </w:r>
      <w:r w:rsidRPr="006B6868">
        <w:rPr>
          <w:rFonts w:ascii="Arial" w:hAnsi="Arial" w:cs="Arial"/>
          <w:spacing w:val="10"/>
          <w:sz w:val="22"/>
          <w:szCs w:val="22"/>
          <w:u w:val="single"/>
        </w:rPr>
        <w:t>en forma explícita</w:t>
      </w:r>
      <w:r w:rsidRPr="006B6868">
        <w:rPr>
          <w:rFonts w:ascii="Arial" w:hAnsi="Arial" w:cs="Arial"/>
          <w:spacing w:val="10"/>
          <w:sz w:val="22"/>
          <w:szCs w:val="22"/>
        </w:rPr>
        <w:t xml:space="preserve"> en su oferta.</w:t>
      </w:r>
    </w:p>
    <w:p w:rsidR="00AD5731" w:rsidRPr="00771B98" w:rsidRDefault="00AD5731" w:rsidP="00AD5731">
      <w:pPr>
        <w:spacing w:before="100" w:beforeAutospacing="1" w:after="100" w:afterAutospacing="1"/>
        <w:rPr>
          <w:b/>
          <w:color w:val="FF0000"/>
          <w:sz w:val="22"/>
          <w:szCs w:val="22"/>
        </w:rPr>
      </w:pPr>
      <w:r w:rsidRPr="00DA5E0D">
        <w:rPr>
          <w:rFonts w:ascii="Arial" w:hAnsi="Arial" w:cs="Arial"/>
          <w:spacing w:val="10"/>
          <w:sz w:val="22"/>
          <w:szCs w:val="22"/>
        </w:rPr>
        <w:t>Se deja expresa constancia que la p</w:t>
      </w:r>
      <w:r>
        <w:rPr>
          <w:rFonts w:ascii="Arial" w:hAnsi="Arial" w:cs="Arial"/>
          <w:spacing w:val="10"/>
          <w:sz w:val="22"/>
          <w:szCs w:val="22"/>
        </w:rPr>
        <w:t>resentación de los certificados</w:t>
      </w:r>
      <w:r w:rsidRPr="00DA5E0D">
        <w:rPr>
          <w:rFonts w:ascii="Arial" w:hAnsi="Arial" w:cs="Arial"/>
          <w:spacing w:val="10"/>
          <w:sz w:val="22"/>
          <w:szCs w:val="22"/>
        </w:rPr>
        <w:t xml:space="preserve"> referidos en la reglamentación que </w:t>
      </w:r>
      <w:r>
        <w:rPr>
          <w:rFonts w:ascii="Arial" w:hAnsi="Arial" w:cs="Arial"/>
          <w:spacing w:val="10"/>
          <w:sz w:val="22"/>
          <w:szCs w:val="22"/>
        </w:rPr>
        <w:t>se señala, debe realizarse junto a</w:t>
      </w:r>
      <w:r w:rsidRPr="00DA5E0D">
        <w:rPr>
          <w:rFonts w:ascii="Arial" w:hAnsi="Arial" w:cs="Arial"/>
          <w:spacing w:val="10"/>
          <w:sz w:val="22"/>
          <w:szCs w:val="22"/>
        </w:rPr>
        <w:t xml:space="preserve"> la propuesta, pues para la </w:t>
      </w:r>
      <w:r>
        <w:rPr>
          <w:rFonts w:ascii="Arial" w:hAnsi="Arial" w:cs="Arial"/>
          <w:spacing w:val="10"/>
          <w:sz w:val="22"/>
          <w:szCs w:val="22"/>
        </w:rPr>
        <w:t>Presidencia de la República</w:t>
      </w:r>
      <w:r w:rsidRPr="00DA5E0D">
        <w:rPr>
          <w:rFonts w:ascii="Arial" w:hAnsi="Arial" w:cs="Arial"/>
          <w:spacing w:val="10"/>
          <w:sz w:val="22"/>
          <w:szCs w:val="22"/>
        </w:rPr>
        <w:t xml:space="preserve"> se trata de un </w:t>
      </w:r>
      <w:r w:rsidRPr="00DA5E0D">
        <w:rPr>
          <w:rFonts w:ascii="Arial" w:hAnsi="Arial" w:cs="Arial"/>
          <w:spacing w:val="10"/>
          <w:sz w:val="22"/>
          <w:szCs w:val="22"/>
          <w:u w:val="single"/>
        </w:rPr>
        <w:t>requisito sustancial</w:t>
      </w:r>
      <w:r w:rsidRPr="00DA5E0D">
        <w:rPr>
          <w:rFonts w:ascii="Arial" w:hAnsi="Arial" w:cs="Arial"/>
          <w:spacing w:val="10"/>
          <w:sz w:val="22"/>
          <w:szCs w:val="22"/>
        </w:rPr>
        <w:t xml:space="preserve"> que debe contener la misma, y cuya omisión no puede subsanarse con posterioridad al acto de apertura de ofertas </w:t>
      </w:r>
      <w:r>
        <w:rPr>
          <w:rFonts w:ascii="Arial" w:hAnsi="Arial" w:cs="Arial"/>
          <w:spacing w:val="10"/>
          <w:sz w:val="22"/>
          <w:szCs w:val="22"/>
        </w:rPr>
        <w:t>d</w:t>
      </w:r>
      <w:r w:rsidRPr="00A245DC">
        <w:rPr>
          <w:rFonts w:ascii="Arial" w:hAnsi="Arial" w:cs="Arial"/>
          <w:spacing w:val="10"/>
          <w:sz w:val="22"/>
          <w:szCs w:val="22"/>
        </w:rPr>
        <w:t>el presente llamado.</w:t>
      </w:r>
    </w:p>
    <w:p w:rsidR="00F30973" w:rsidRDefault="00592459" w:rsidP="00F30973">
      <w:pPr>
        <w:pStyle w:val="Ttulo2"/>
        <w:rPr>
          <w:rFonts w:ascii="Arial" w:hAnsi="Arial" w:cs="Arial"/>
          <w:i w:val="0"/>
          <w:sz w:val="24"/>
          <w:szCs w:val="24"/>
        </w:rPr>
      </w:pPr>
      <w:r w:rsidRPr="00F30973">
        <w:rPr>
          <w:rFonts w:ascii="Arial" w:hAnsi="Arial" w:cs="Arial"/>
          <w:i w:val="0"/>
          <w:sz w:val="24"/>
          <w:szCs w:val="24"/>
        </w:rPr>
        <w:t>1</w:t>
      </w:r>
      <w:r w:rsidR="000B5B33">
        <w:rPr>
          <w:rFonts w:ascii="Arial" w:hAnsi="Arial" w:cs="Arial"/>
          <w:i w:val="0"/>
          <w:sz w:val="24"/>
          <w:szCs w:val="24"/>
        </w:rPr>
        <w:t>1</w:t>
      </w:r>
      <w:r w:rsidRPr="00F30973">
        <w:rPr>
          <w:rFonts w:ascii="Arial" w:hAnsi="Arial" w:cs="Arial"/>
          <w:i w:val="0"/>
          <w:sz w:val="24"/>
          <w:szCs w:val="24"/>
        </w:rPr>
        <w:t>°.</w:t>
      </w:r>
      <w:r w:rsidR="0015392E">
        <w:rPr>
          <w:rFonts w:ascii="Arial" w:hAnsi="Arial" w:cs="Arial"/>
          <w:i w:val="0"/>
          <w:sz w:val="24"/>
          <w:szCs w:val="24"/>
        </w:rPr>
        <w:t>-</w:t>
      </w:r>
      <w:r w:rsidRPr="00F30973">
        <w:rPr>
          <w:rFonts w:ascii="Arial" w:hAnsi="Arial" w:cs="Arial"/>
          <w:i w:val="0"/>
          <w:sz w:val="24"/>
          <w:szCs w:val="24"/>
        </w:rPr>
        <w:t xml:space="preserve"> </w:t>
      </w:r>
      <w:r w:rsidR="00F30973" w:rsidRPr="00F30973">
        <w:rPr>
          <w:rFonts w:ascii="Arial" w:hAnsi="Arial" w:cs="Arial"/>
          <w:i w:val="0"/>
          <w:spacing w:val="-3"/>
          <w:sz w:val="24"/>
          <w:szCs w:val="24"/>
        </w:rPr>
        <w:t>INFORM</w:t>
      </w:r>
      <w:r w:rsidRPr="00F30973">
        <w:rPr>
          <w:rFonts w:ascii="Arial" w:hAnsi="Arial" w:cs="Arial"/>
          <w:i w:val="0"/>
          <w:spacing w:val="-3"/>
          <w:sz w:val="24"/>
          <w:szCs w:val="24"/>
        </w:rPr>
        <w:t xml:space="preserve">ACIÓN </w:t>
      </w:r>
      <w:r w:rsidR="00F30973" w:rsidRPr="00F30973">
        <w:rPr>
          <w:rFonts w:ascii="Arial" w:hAnsi="Arial" w:cs="Arial"/>
          <w:i w:val="0"/>
          <w:sz w:val="24"/>
          <w:szCs w:val="24"/>
        </w:rPr>
        <w:t xml:space="preserve">CONFIDENCIAL Y DATOS </w:t>
      </w:r>
      <w:r w:rsidR="000B5B33">
        <w:rPr>
          <w:rFonts w:ascii="Arial" w:hAnsi="Arial" w:cs="Arial"/>
          <w:i w:val="0"/>
          <w:sz w:val="24"/>
          <w:szCs w:val="24"/>
        </w:rPr>
        <w:t>PERSONALES.</w:t>
      </w:r>
    </w:p>
    <w:p w:rsidR="00F30973" w:rsidRPr="00956A47" w:rsidRDefault="00F30973" w:rsidP="00F30973">
      <w:pPr>
        <w:pStyle w:val="Default"/>
        <w:spacing w:before="100" w:beforeAutospacing="1" w:after="100" w:afterAutospacing="1" w:line="276" w:lineRule="auto"/>
        <w:jc w:val="both"/>
        <w:rPr>
          <w:b/>
          <w:bCs/>
          <w:sz w:val="22"/>
          <w:szCs w:val="22"/>
        </w:rPr>
      </w:pPr>
      <w:r w:rsidRPr="00956A47">
        <w:rPr>
          <w:b/>
          <w:bCs/>
          <w:sz w:val="22"/>
          <w:szCs w:val="22"/>
        </w:rPr>
        <w:t xml:space="preserve">Cuando los oferentes incluyan información considerada confidencial, al amparo de lo dispuesto en el artículo </w:t>
      </w:r>
      <w:r w:rsidR="00AE47BD" w:rsidRPr="00956A47">
        <w:rPr>
          <w:b/>
          <w:bCs/>
          <w:sz w:val="22"/>
          <w:szCs w:val="22"/>
        </w:rPr>
        <w:t>10 de</w:t>
      </w:r>
      <w:r w:rsidRPr="00956A47">
        <w:rPr>
          <w:b/>
          <w:bCs/>
          <w:sz w:val="22"/>
          <w:szCs w:val="22"/>
        </w:rPr>
        <w:t xml:space="preserve"> la Ley N° 18.381 de Acceso a la Información Pública de 17 de octubre de 2008, la misma deberá ser ingresada en el sistema en tal carácter y en forma separada a la parte pública de la oferta.</w:t>
      </w:r>
    </w:p>
    <w:p w:rsidR="00F30973" w:rsidRPr="00956A47" w:rsidRDefault="00F30973" w:rsidP="00F30973">
      <w:pPr>
        <w:pStyle w:val="Default"/>
        <w:spacing w:before="100" w:beforeAutospacing="1" w:after="100" w:afterAutospacing="1" w:line="276" w:lineRule="auto"/>
        <w:jc w:val="both"/>
        <w:rPr>
          <w:bCs/>
          <w:sz w:val="22"/>
          <w:szCs w:val="22"/>
        </w:rPr>
      </w:pPr>
      <w:r w:rsidRPr="00956A47">
        <w:rPr>
          <w:bCs/>
          <w:sz w:val="22"/>
          <w:szCs w:val="22"/>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rsidR="00F30973" w:rsidRPr="00956A47" w:rsidRDefault="00F30973" w:rsidP="00F30973">
      <w:pPr>
        <w:pStyle w:val="Default"/>
        <w:spacing w:before="100" w:beforeAutospacing="1" w:after="100" w:afterAutospacing="1" w:line="276" w:lineRule="auto"/>
        <w:jc w:val="both"/>
        <w:rPr>
          <w:bCs/>
          <w:sz w:val="22"/>
          <w:szCs w:val="22"/>
        </w:rPr>
      </w:pPr>
      <w:r w:rsidRPr="00956A47">
        <w:rPr>
          <w:bCs/>
          <w:sz w:val="22"/>
          <w:szCs w:val="22"/>
        </w:rPr>
        <w:t>El oferente deberá realizar la clasificación en base a los siguientes criterios:</w:t>
      </w:r>
    </w:p>
    <w:p w:rsidR="00F30973" w:rsidRPr="00956A47" w:rsidRDefault="00F30973" w:rsidP="00F30973">
      <w:pPr>
        <w:pStyle w:val="Default"/>
        <w:spacing w:before="100" w:beforeAutospacing="1" w:after="100" w:afterAutospacing="1" w:line="276" w:lineRule="auto"/>
        <w:jc w:val="both"/>
        <w:rPr>
          <w:bCs/>
          <w:sz w:val="22"/>
          <w:szCs w:val="22"/>
        </w:rPr>
      </w:pPr>
      <w:r w:rsidRPr="00491C88">
        <w:rPr>
          <w:b/>
          <w:bCs/>
          <w:sz w:val="22"/>
          <w:szCs w:val="22"/>
        </w:rPr>
        <w:t>Se considera información confidencial</w:t>
      </w:r>
      <w:r w:rsidRPr="00956A47">
        <w:rPr>
          <w:bCs/>
          <w:sz w:val="22"/>
          <w:szCs w:val="22"/>
        </w:rPr>
        <w:t>:</w:t>
      </w:r>
    </w:p>
    <w:p w:rsidR="00F30973" w:rsidRPr="00956A47" w:rsidRDefault="00F30973" w:rsidP="005202F6">
      <w:pPr>
        <w:pStyle w:val="Default"/>
        <w:numPr>
          <w:ilvl w:val="0"/>
          <w:numId w:val="3"/>
        </w:numPr>
        <w:spacing w:before="100" w:beforeAutospacing="1" w:after="100" w:afterAutospacing="1" w:line="276" w:lineRule="auto"/>
        <w:jc w:val="both"/>
        <w:rPr>
          <w:bCs/>
          <w:sz w:val="22"/>
          <w:szCs w:val="22"/>
        </w:rPr>
      </w:pPr>
      <w:r w:rsidRPr="00956A47">
        <w:rPr>
          <w:bCs/>
          <w:sz w:val="22"/>
          <w:szCs w:val="22"/>
        </w:rPr>
        <w:t>la información relativa a sus clientes,</w:t>
      </w:r>
    </w:p>
    <w:p w:rsidR="00F30973" w:rsidRPr="00956A47" w:rsidRDefault="00F30973" w:rsidP="005202F6">
      <w:pPr>
        <w:pStyle w:val="Default"/>
        <w:numPr>
          <w:ilvl w:val="0"/>
          <w:numId w:val="3"/>
        </w:numPr>
        <w:spacing w:before="100" w:beforeAutospacing="1" w:after="100" w:afterAutospacing="1" w:line="276" w:lineRule="auto"/>
        <w:jc w:val="both"/>
        <w:rPr>
          <w:bCs/>
          <w:sz w:val="22"/>
          <w:szCs w:val="22"/>
        </w:rPr>
      </w:pPr>
      <w:r w:rsidRPr="00956A47">
        <w:rPr>
          <w:bCs/>
          <w:sz w:val="22"/>
          <w:szCs w:val="22"/>
        </w:rPr>
        <w:t>la que pueda ser objeto de propiedad intelectual,</w:t>
      </w:r>
    </w:p>
    <w:p w:rsidR="00F30973" w:rsidRPr="00956A47" w:rsidRDefault="00F30973" w:rsidP="005202F6">
      <w:pPr>
        <w:pStyle w:val="Default"/>
        <w:numPr>
          <w:ilvl w:val="0"/>
          <w:numId w:val="3"/>
        </w:numPr>
        <w:spacing w:before="100" w:beforeAutospacing="1" w:after="100" w:afterAutospacing="1" w:line="276" w:lineRule="auto"/>
        <w:jc w:val="both"/>
        <w:rPr>
          <w:bCs/>
          <w:sz w:val="22"/>
          <w:szCs w:val="22"/>
        </w:rPr>
      </w:pPr>
      <w:r w:rsidRPr="00956A47">
        <w:rPr>
          <w:bCs/>
          <w:sz w:val="22"/>
          <w:szCs w:val="22"/>
        </w:rPr>
        <w:t>la que refiera al patrimonio del oferente,</w:t>
      </w:r>
    </w:p>
    <w:p w:rsidR="00F30973" w:rsidRPr="00956A47" w:rsidRDefault="00F30973" w:rsidP="005202F6">
      <w:pPr>
        <w:pStyle w:val="Default"/>
        <w:numPr>
          <w:ilvl w:val="0"/>
          <w:numId w:val="3"/>
        </w:numPr>
        <w:spacing w:before="100" w:beforeAutospacing="1" w:after="100" w:afterAutospacing="1" w:line="276" w:lineRule="auto"/>
        <w:jc w:val="both"/>
        <w:rPr>
          <w:bCs/>
          <w:sz w:val="22"/>
          <w:szCs w:val="22"/>
        </w:rPr>
      </w:pPr>
      <w:r w:rsidRPr="00956A47">
        <w:rPr>
          <w:bCs/>
          <w:sz w:val="22"/>
          <w:szCs w:val="22"/>
        </w:rPr>
        <w:lastRenderedPageBreak/>
        <w:t>la que comprenda hechos o actos de carácter económico, contable, jurídico o administrativo, relativos al oferente, que pudiera ser útil para un competidor,</w:t>
      </w:r>
    </w:p>
    <w:p w:rsidR="00F30973" w:rsidRPr="00956A47" w:rsidRDefault="00F30973" w:rsidP="005202F6">
      <w:pPr>
        <w:pStyle w:val="Default"/>
        <w:numPr>
          <w:ilvl w:val="0"/>
          <w:numId w:val="3"/>
        </w:numPr>
        <w:spacing w:before="100" w:beforeAutospacing="1" w:after="100" w:afterAutospacing="1" w:line="276" w:lineRule="auto"/>
        <w:jc w:val="both"/>
        <w:rPr>
          <w:bCs/>
          <w:sz w:val="22"/>
          <w:szCs w:val="22"/>
        </w:rPr>
      </w:pPr>
      <w:r w:rsidRPr="00956A47">
        <w:rPr>
          <w:bCs/>
          <w:sz w:val="22"/>
          <w:szCs w:val="22"/>
        </w:rPr>
        <w:t>la que esté amparada en una cláusula contractual de confidencialidad, y</w:t>
      </w:r>
    </w:p>
    <w:p w:rsidR="00F30973" w:rsidRPr="00956A47" w:rsidRDefault="00F30973" w:rsidP="005202F6">
      <w:pPr>
        <w:pStyle w:val="Default"/>
        <w:numPr>
          <w:ilvl w:val="0"/>
          <w:numId w:val="3"/>
        </w:numPr>
        <w:spacing w:before="100" w:beforeAutospacing="1" w:after="100" w:afterAutospacing="1" w:line="276" w:lineRule="auto"/>
        <w:jc w:val="both"/>
        <w:rPr>
          <w:bCs/>
          <w:sz w:val="22"/>
          <w:szCs w:val="22"/>
        </w:rPr>
      </w:pPr>
      <w:r w:rsidRPr="00956A47">
        <w:rPr>
          <w:bCs/>
          <w:sz w:val="22"/>
          <w:szCs w:val="22"/>
        </w:rPr>
        <w:t>aquella de naturaleza similar conforme a lo dispuesto en la Ley de Acceso a la Información (Ley Nº 18.381), y demás normas concordantes y complementarias.</w:t>
      </w:r>
    </w:p>
    <w:p w:rsidR="00F30973" w:rsidRPr="00956A47" w:rsidRDefault="00F30973" w:rsidP="00F30973">
      <w:pPr>
        <w:pStyle w:val="Default"/>
        <w:spacing w:before="100" w:beforeAutospacing="1" w:after="100" w:afterAutospacing="1" w:line="276" w:lineRule="auto"/>
        <w:jc w:val="both"/>
        <w:rPr>
          <w:bCs/>
          <w:sz w:val="22"/>
          <w:szCs w:val="22"/>
        </w:rPr>
      </w:pPr>
      <w:r w:rsidRPr="00491C88">
        <w:rPr>
          <w:b/>
          <w:bCs/>
          <w:sz w:val="22"/>
          <w:szCs w:val="22"/>
        </w:rPr>
        <w:t>No se considera información confidencial</w:t>
      </w:r>
      <w:r w:rsidRPr="00956A47">
        <w:rPr>
          <w:bCs/>
          <w:sz w:val="22"/>
          <w:szCs w:val="22"/>
        </w:rPr>
        <w:t>:</w:t>
      </w:r>
    </w:p>
    <w:p w:rsidR="002319FA" w:rsidRPr="00885373" w:rsidRDefault="00F30973" w:rsidP="005202F6">
      <w:pPr>
        <w:pStyle w:val="Default"/>
        <w:numPr>
          <w:ilvl w:val="0"/>
          <w:numId w:val="4"/>
        </w:numPr>
        <w:spacing w:before="100" w:beforeAutospacing="1" w:after="100" w:afterAutospacing="1" w:line="276" w:lineRule="auto"/>
        <w:jc w:val="both"/>
        <w:rPr>
          <w:bCs/>
          <w:sz w:val="22"/>
          <w:szCs w:val="22"/>
        </w:rPr>
      </w:pPr>
      <w:r w:rsidRPr="00885373">
        <w:rPr>
          <w:bCs/>
          <w:sz w:val="22"/>
          <w:szCs w:val="22"/>
        </w:rPr>
        <w:t>la relativa a los precios,</w:t>
      </w:r>
    </w:p>
    <w:p w:rsidR="00F30973" w:rsidRPr="00956A47" w:rsidRDefault="00F30973" w:rsidP="005202F6">
      <w:pPr>
        <w:pStyle w:val="Default"/>
        <w:numPr>
          <w:ilvl w:val="0"/>
          <w:numId w:val="4"/>
        </w:numPr>
        <w:spacing w:before="100" w:beforeAutospacing="1" w:after="100" w:afterAutospacing="1" w:line="276" w:lineRule="auto"/>
        <w:jc w:val="both"/>
        <w:rPr>
          <w:bCs/>
          <w:sz w:val="22"/>
          <w:szCs w:val="22"/>
        </w:rPr>
      </w:pPr>
      <w:r w:rsidRPr="00956A47">
        <w:rPr>
          <w:bCs/>
          <w:sz w:val="22"/>
          <w:szCs w:val="22"/>
        </w:rPr>
        <w:t>la descripción de bienes y servicios ofertados, y</w:t>
      </w:r>
    </w:p>
    <w:p w:rsidR="00F30973" w:rsidRPr="00BC3F0C" w:rsidRDefault="00F97520" w:rsidP="005202F6">
      <w:pPr>
        <w:pStyle w:val="Default"/>
        <w:numPr>
          <w:ilvl w:val="0"/>
          <w:numId w:val="4"/>
        </w:numPr>
        <w:spacing w:before="100" w:beforeAutospacing="1" w:after="100" w:afterAutospacing="1" w:line="276" w:lineRule="auto"/>
        <w:jc w:val="both"/>
        <w:rPr>
          <w:b/>
          <w:bCs/>
          <w:sz w:val="22"/>
          <w:szCs w:val="22"/>
        </w:rPr>
      </w:pPr>
      <w:r w:rsidRPr="00BC3F0C">
        <w:rPr>
          <w:b/>
          <w:bCs/>
          <w:sz w:val="22"/>
          <w:szCs w:val="22"/>
        </w:rPr>
        <w:t>lo</w:t>
      </w:r>
      <w:r w:rsidR="00F30973" w:rsidRPr="00BC3F0C">
        <w:rPr>
          <w:b/>
          <w:bCs/>
          <w:sz w:val="22"/>
          <w:szCs w:val="22"/>
        </w:rPr>
        <w:t>s</w:t>
      </w:r>
      <w:r w:rsidRPr="00BC3F0C">
        <w:rPr>
          <w:b/>
          <w:bCs/>
          <w:sz w:val="22"/>
          <w:szCs w:val="22"/>
        </w:rPr>
        <w:t xml:space="preserve"> antecedentes y las</w:t>
      </w:r>
      <w:r w:rsidR="00F30973" w:rsidRPr="00BC3F0C">
        <w:rPr>
          <w:b/>
          <w:bCs/>
          <w:sz w:val="22"/>
          <w:szCs w:val="22"/>
        </w:rPr>
        <w:t xml:space="preserve"> condiciones generales de la oferta.</w:t>
      </w:r>
    </w:p>
    <w:p w:rsidR="00F30973" w:rsidRPr="00956A47" w:rsidRDefault="00F30973" w:rsidP="00F30973">
      <w:pPr>
        <w:pStyle w:val="Default"/>
        <w:spacing w:before="100" w:beforeAutospacing="1" w:after="100" w:afterAutospacing="1" w:line="276" w:lineRule="auto"/>
        <w:jc w:val="both"/>
        <w:rPr>
          <w:bCs/>
          <w:sz w:val="22"/>
          <w:szCs w:val="22"/>
        </w:rPr>
      </w:pPr>
      <w:r w:rsidRPr="00956A47">
        <w:rPr>
          <w:bCs/>
          <w:sz w:val="22"/>
          <w:szCs w:val="22"/>
        </w:rPr>
        <w:t>Los documentos que entregue un oferente en carácter confidencial, no serán divulgados a los restantes oferentes.</w:t>
      </w:r>
    </w:p>
    <w:p w:rsidR="00F30973" w:rsidRPr="00CE2895" w:rsidRDefault="00F30973" w:rsidP="00F30973">
      <w:pPr>
        <w:pStyle w:val="Default"/>
        <w:spacing w:before="100" w:beforeAutospacing="1" w:after="100" w:afterAutospacing="1" w:line="276" w:lineRule="auto"/>
        <w:jc w:val="both"/>
        <w:rPr>
          <w:b/>
          <w:bCs/>
          <w:sz w:val="22"/>
          <w:szCs w:val="22"/>
        </w:rPr>
      </w:pPr>
      <w:r w:rsidRPr="00CE2895">
        <w:rPr>
          <w:b/>
          <w:bCs/>
          <w:sz w:val="22"/>
          <w:szCs w:val="22"/>
        </w:rPr>
        <w:t>El oferente deberá incluir en la parte pública de la oferta un resumen no confidencial de la información confidencial que ingrese</w:t>
      </w:r>
      <w:r w:rsidR="0080340C" w:rsidRPr="00CE2895">
        <w:rPr>
          <w:b/>
          <w:bCs/>
          <w:sz w:val="22"/>
          <w:szCs w:val="22"/>
        </w:rPr>
        <w:t>,</w:t>
      </w:r>
      <w:r w:rsidRPr="00CE2895">
        <w:rPr>
          <w:b/>
          <w:bCs/>
          <w:sz w:val="22"/>
          <w:szCs w:val="22"/>
        </w:rPr>
        <w:t xml:space="preserve"> que deberá ser breve y conciso (artículo 30 del Decreto N° 232/010 de 2 de agosto de 2010).</w:t>
      </w:r>
    </w:p>
    <w:p w:rsidR="00BC3F0C" w:rsidRPr="00BC3F0C" w:rsidRDefault="00F30973" w:rsidP="00DA7504">
      <w:pPr>
        <w:pStyle w:val="Default"/>
        <w:spacing w:before="100" w:beforeAutospacing="1" w:after="100" w:afterAutospacing="1" w:line="276" w:lineRule="auto"/>
        <w:jc w:val="both"/>
        <w:rPr>
          <w:bCs/>
          <w:sz w:val="22"/>
          <w:szCs w:val="22"/>
        </w:rPr>
      </w:pPr>
      <w:r w:rsidRPr="00956A47">
        <w:rPr>
          <w:bCs/>
          <w:sz w:val="22"/>
          <w:szCs w:val="22"/>
        </w:rPr>
        <w:t>Para el caso que las ofertas contengan datos personales, el oferente, si correspondiere,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704911" w:rsidRDefault="00F30973" w:rsidP="00592459">
      <w:pPr>
        <w:suppressAutoHyphens/>
        <w:rPr>
          <w:rFonts w:ascii="Arial" w:hAnsi="Arial" w:cs="Arial"/>
          <w:b/>
          <w:color w:val="000000"/>
          <w:spacing w:val="-3"/>
          <w:szCs w:val="24"/>
        </w:rPr>
      </w:pPr>
      <w:r w:rsidRPr="006E05A4">
        <w:rPr>
          <w:rFonts w:ascii="Arial" w:hAnsi="Arial" w:cs="Arial"/>
          <w:b/>
          <w:color w:val="000000"/>
        </w:rPr>
        <w:t>1</w:t>
      </w:r>
      <w:r w:rsidR="00A21BB9">
        <w:rPr>
          <w:rFonts w:ascii="Arial" w:hAnsi="Arial" w:cs="Arial"/>
          <w:b/>
          <w:color w:val="000000"/>
        </w:rPr>
        <w:t>2</w:t>
      </w:r>
      <w:r w:rsidRPr="006E05A4">
        <w:rPr>
          <w:rFonts w:ascii="Arial" w:hAnsi="Arial" w:cs="Arial"/>
          <w:b/>
          <w:color w:val="000000"/>
          <w:szCs w:val="24"/>
        </w:rPr>
        <w:t xml:space="preserve">°. </w:t>
      </w:r>
      <w:r w:rsidR="00F71F83">
        <w:rPr>
          <w:rFonts w:ascii="Arial" w:hAnsi="Arial" w:cs="Arial"/>
          <w:b/>
          <w:color w:val="000000"/>
          <w:szCs w:val="24"/>
        </w:rPr>
        <w:t>-</w:t>
      </w:r>
      <w:r w:rsidR="00786F1A">
        <w:rPr>
          <w:rFonts w:ascii="Arial" w:hAnsi="Arial" w:cs="Arial"/>
          <w:b/>
          <w:color w:val="000000"/>
          <w:spacing w:val="-3"/>
          <w:szCs w:val="24"/>
        </w:rPr>
        <w:t>COTIZACIÓN Y FORMA DE PAGO.</w:t>
      </w:r>
    </w:p>
    <w:p w:rsidR="00AB52C7" w:rsidRDefault="00AB52C7" w:rsidP="00592459">
      <w:pPr>
        <w:suppressAutoHyphens/>
        <w:rPr>
          <w:rFonts w:ascii="Arial" w:hAnsi="Arial" w:cs="Arial"/>
          <w:b/>
          <w:color w:val="000000"/>
          <w:spacing w:val="-3"/>
          <w:szCs w:val="24"/>
        </w:rPr>
      </w:pPr>
    </w:p>
    <w:p w:rsidR="00AB52C7" w:rsidRDefault="00AB52C7" w:rsidP="00AB52C7">
      <w:pPr>
        <w:rPr>
          <w:rFonts w:ascii="Arial" w:hAnsi="Arial" w:cs="Arial"/>
          <w:kern w:val="1"/>
          <w:sz w:val="22"/>
          <w:lang w:val="es-ES" w:eastAsia="es-UY"/>
        </w:rPr>
      </w:pPr>
      <w:r w:rsidRPr="00AB52C7">
        <w:rPr>
          <w:rFonts w:ascii="Arial" w:hAnsi="Arial" w:cs="Arial"/>
          <w:kern w:val="1"/>
          <w:sz w:val="22"/>
          <w:lang w:val="es-ES" w:eastAsia="es-UY"/>
        </w:rPr>
        <w:t>Los oferentes deben cotizar precio unitario y total en pesos uruguayos.</w:t>
      </w:r>
      <w:r w:rsidRPr="00AB52C7">
        <w:rPr>
          <w:rFonts w:ascii="Arial" w:hAnsi="Arial" w:cs="Arial"/>
          <w:b/>
          <w:kern w:val="1"/>
          <w:sz w:val="22"/>
          <w:lang w:val="es-ES" w:eastAsia="es-UY"/>
        </w:rPr>
        <w:t xml:space="preserve"> </w:t>
      </w:r>
      <w:r w:rsidR="00786F1A">
        <w:rPr>
          <w:rFonts w:ascii="Arial" w:hAnsi="Arial" w:cs="Arial"/>
          <w:spacing w:val="-3"/>
          <w:kern w:val="1"/>
          <w:sz w:val="22"/>
          <w:lang w:val="es-ES" w:eastAsia="es-UY"/>
        </w:rPr>
        <w:t>El</w:t>
      </w:r>
      <w:r w:rsidR="00786F1A">
        <w:rPr>
          <w:rFonts w:ascii="Arial" w:hAnsi="Arial" w:cs="Arial"/>
          <w:kern w:val="1"/>
          <w:sz w:val="22"/>
          <w:lang w:val="es-ES" w:eastAsia="es-UY"/>
        </w:rPr>
        <w:t xml:space="preserve"> servicio</w:t>
      </w:r>
      <w:r w:rsidRPr="00AB52C7">
        <w:rPr>
          <w:rFonts w:ascii="Arial" w:hAnsi="Arial" w:cs="Arial"/>
          <w:kern w:val="1"/>
          <w:sz w:val="22"/>
          <w:lang w:val="es-ES" w:eastAsia="es-UY"/>
        </w:rPr>
        <w:t xml:space="preserve"> </w:t>
      </w:r>
      <w:r w:rsidR="00786F1A">
        <w:rPr>
          <w:rFonts w:ascii="Arial" w:hAnsi="Arial" w:cs="Arial"/>
          <w:spacing w:val="-3"/>
          <w:kern w:val="1"/>
          <w:sz w:val="22"/>
          <w:lang w:val="es-ES" w:eastAsia="es-UY"/>
        </w:rPr>
        <w:t>se facturará una vez cumplido el mismo.</w:t>
      </w:r>
    </w:p>
    <w:p w:rsidR="00AB52C7" w:rsidRPr="00AB52C7" w:rsidRDefault="00AB52C7" w:rsidP="00AB52C7">
      <w:pPr>
        <w:rPr>
          <w:rFonts w:ascii="Arial" w:hAnsi="Arial" w:cs="Arial"/>
          <w:kern w:val="1"/>
          <w:sz w:val="22"/>
          <w:lang w:val="es-ES" w:eastAsia="es-UY"/>
        </w:rPr>
      </w:pPr>
    </w:p>
    <w:p w:rsidR="00AB52C7" w:rsidRDefault="00AB52C7" w:rsidP="00AB52C7">
      <w:pPr>
        <w:rPr>
          <w:rFonts w:ascii="Arial" w:hAnsi="Arial" w:cs="Arial"/>
          <w:spacing w:val="-3"/>
          <w:kern w:val="1"/>
          <w:sz w:val="22"/>
          <w:lang w:val="es-ES" w:eastAsia="es-UY"/>
        </w:rPr>
      </w:pPr>
      <w:r w:rsidRPr="00AB52C7">
        <w:rPr>
          <w:rFonts w:ascii="Arial" w:hAnsi="Arial" w:cs="Arial"/>
          <w:kern w:val="1"/>
          <w:sz w:val="22"/>
          <w:lang w:val="es-ES" w:eastAsia="es-UY"/>
        </w:rPr>
        <w:t>La forma de pago del Servicio</w:t>
      </w:r>
      <w:r w:rsidRPr="00AB52C7">
        <w:rPr>
          <w:rFonts w:ascii="Arial" w:hAnsi="Arial" w:cs="Arial"/>
          <w:spacing w:val="-3"/>
          <w:kern w:val="1"/>
          <w:sz w:val="22"/>
          <w:lang w:val="es-ES" w:eastAsia="es-UY"/>
        </w:rPr>
        <w:t xml:space="preserve"> se abonará a través del SIIF dentro de los 60 (sesenta) días del mes de compra</w:t>
      </w:r>
      <w:r w:rsidRPr="00AB52C7">
        <w:rPr>
          <w:rFonts w:ascii="Arial" w:hAnsi="Arial" w:cs="Arial"/>
          <w:kern w:val="1"/>
          <w:sz w:val="22"/>
          <w:lang w:val="es-ES" w:eastAsia="es-UY"/>
        </w:rPr>
        <w:t>.</w:t>
      </w:r>
      <w:r w:rsidRPr="00AB52C7">
        <w:rPr>
          <w:rFonts w:ascii="Arial" w:hAnsi="Arial" w:cs="Arial"/>
          <w:spacing w:val="-3"/>
          <w:kern w:val="1"/>
          <w:sz w:val="22"/>
          <w:lang w:val="es-ES" w:eastAsia="es-UY"/>
        </w:rPr>
        <w:t xml:space="preserve"> </w:t>
      </w:r>
      <w:r w:rsidRPr="00AB52C7">
        <w:rPr>
          <w:rFonts w:ascii="Arial" w:hAnsi="Arial" w:cs="Arial"/>
          <w:bCs/>
          <w:spacing w:val="-3"/>
          <w:kern w:val="1"/>
          <w:sz w:val="22"/>
          <w:lang w:val="es-ES" w:eastAsia="es-UY"/>
        </w:rPr>
        <w:t xml:space="preserve">El plazo para el pago comenzará a regir a partir de la recepción definitiva del servicio y </w:t>
      </w:r>
      <w:r w:rsidRPr="00AB52C7">
        <w:rPr>
          <w:rFonts w:ascii="Arial" w:hAnsi="Arial" w:cs="Arial"/>
          <w:kern w:val="1"/>
          <w:sz w:val="22"/>
          <w:lang w:val="es-ES" w:eastAsia="es-UY"/>
        </w:rPr>
        <w:t xml:space="preserve">recabada la conformidad de </w:t>
      </w:r>
      <w:r w:rsidRPr="00AB52C7">
        <w:rPr>
          <w:rFonts w:ascii="Arial" w:hAnsi="Arial" w:cs="Arial"/>
          <w:spacing w:val="-3"/>
          <w:kern w:val="1"/>
          <w:sz w:val="22"/>
          <w:lang w:val="es-ES" w:eastAsia="es-UY"/>
        </w:rPr>
        <w:t>Presidencia de la República.</w:t>
      </w:r>
    </w:p>
    <w:p w:rsidR="00AB52C7" w:rsidRPr="00AB52C7" w:rsidRDefault="00AB52C7" w:rsidP="00AB52C7">
      <w:pPr>
        <w:rPr>
          <w:rFonts w:ascii="Arial" w:hAnsi="Arial" w:cs="Arial"/>
          <w:kern w:val="1"/>
          <w:sz w:val="22"/>
          <w:lang w:val="es-ES" w:eastAsia="es-UY"/>
        </w:rPr>
      </w:pPr>
    </w:p>
    <w:p w:rsidR="00AB52C7" w:rsidRPr="009C59DE" w:rsidRDefault="00AB52C7" w:rsidP="00AB52C7">
      <w:r w:rsidRPr="00AB52C7">
        <w:rPr>
          <w:rFonts w:ascii="Arial" w:hAnsi="Arial" w:cs="Arial"/>
          <w:sz w:val="22"/>
        </w:rPr>
        <w:t>La oferta deberá incluir todos los gastos que pudieran ocasionarse hasta la entrega de la totalidad del servicio, e incluir la totalidad de los impuestos que correspondan, explicitándose claramente el costo y el IVA.  En caso de que esta información no surja de la propuesta, se considerará que el precio cotizado comprende todos los impuestos</w:t>
      </w:r>
      <w:r w:rsidRPr="009C59DE">
        <w:t>.</w:t>
      </w:r>
      <w:r w:rsidRPr="009C59DE">
        <w:rPr>
          <w:spacing w:val="-3"/>
        </w:rPr>
        <w:t xml:space="preserve">                                           </w:t>
      </w:r>
    </w:p>
    <w:p w:rsidR="00AB52C7" w:rsidRDefault="00AB52C7" w:rsidP="00592459">
      <w:pPr>
        <w:suppressAutoHyphens/>
        <w:rPr>
          <w:rFonts w:ascii="Arial" w:hAnsi="Arial" w:cs="Arial"/>
          <w:b/>
          <w:color w:val="000000"/>
          <w:spacing w:val="-3"/>
          <w:szCs w:val="24"/>
        </w:rPr>
      </w:pPr>
    </w:p>
    <w:p w:rsidR="00C94759" w:rsidRDefault="00C94759" w:rsidP="00592459">
      <w:pPr>
        <w:suppressAutoHyphens/>
        <w:rPr>
          <w:rFonts w:ascii="Arial" w:hAnsi="Arial" w:cs="Arial"/>
          <w:b/>
          <w:color w:val="000000"/>
          <w:spacing w:val="-3"/>
          <w:szCs w:val="24"/>
        </w:rPr>
      </w:pPr>
    </w:p>
    <w:p w:rsidR="00C94759" w:rsidRDefault="00CC6568" w:rsidP="00C94759">
      <w:pPr>
        <w:pStyle w:val="Default"/>
        <w:jc w:val="both"/>
        <w:rPr>
          <w:bCs/>
          <w:spacing w:val="-3"/>
          <w:sz w:val="22"/>
          <w:szCs w:val="22"/>
        </w:rPr>
      </w:pPr>
      <w:r>
        <w:rPr>
          <w:b/>
          <w:color w:val="auto"/>
          <w:sz w:val="22"/>
          <w:szCs w:val="22"/>
        </w:rPr>
        <w:t>La cotización correspondiente deberá</w:t>
      </w:r>
      <w:r w:rsidR="00C94759">
        <w:rPr>
          <w:b/>
          <w:color w:val="auto"/>
          <w:sz w:val="22"/>
          <w:szCs w:val="22"/>
        </w:rPr>
        <w:t xml:space="preserve"> ingresarse obligatoriamente en línea en el sitio web de Compras y Contrataciones Estatales </w:t>
      </w:r>
      <w:r w:rsidR="00C94759" w:rsidRPr="00AE47BD">
        <w:rPr>
          <w:b/>
          <w:bCs/>
          <w:spacing w:val="-3"/>
          <w:sz w:val="22"/>
          <w:szCs w:val="22"/>
        </w:rPr>
        <w:t>de acuerdo al siguiente cuadro:</w:t>
      </w:r>
    </w:p>
    <w:p w:rsidR="00BC3F0C" w:rsidRDefault="00BC3F0C" w:rsidP="00C94759">
      <w:pPr>
        <w:pStyle w:val="Default"/>
        <w:jc w:val="both"/>
        <w:rPr>
          <w:bCs/>
          <w:spacing w:val="-3"/>
          <w:sz w:val="22"/>
          <w:szCs w:val="22"/>
        </w:rPr>
      </w:pPr>
    </w:p>
    <w:p w:rsidR="00BC3F0C" w:rsidRDefault="00BC3F0C" w:rsidP="00C94759">
      <w:pPr>
        <w:pStyle w:val="Default"/>
        <w:jc w:val="both"/>
        <w:rPr>
          <w:bCs/>
          <w:spacing w:val="-3"/>
          <w:sz w:val="22"/>
          <w:szCs w:val="22"/>
        </w:rPr>
      </w:pPr>
    </w:p>
    <w:tbl>
      <w:tblPr>
        <w:tblW w:w="9229" w:type="dxa"/>
        <w:tblInd w:w="105" w:type="dxa"/>
        <w:tblLayout w:type="fixed"/>
        <w:tblCellMar>
          <w:left w:w="70" w:type="dxa"/>
          <w:right w:w="70" w:type="dxa"/>
        </w:tblCellMar>
        <w:tblLook w:val="04A0" w:firstRow="1" w:lastRow="0" w:firstColumn="1" w:lastColumn="0" w:noHBand="0" w:noVBand="1"/>
      </w:tblPr>
      <w:tblGrid>
        <w:gridCol w:w="840"/>
        <w:gridCol w:w="1160"/>
        <w:gridCol w:w="820"/>
        <w:gridCol w:w="1200"/>
        <w:gridCol w:w="260"/>
        <w:gridCol w:w="2379"/>
        <w:gridCol w:w="1013"/>
        <w:gridCol w:w="577"/>
        <w:gridCol w:w="980"/>
      </w:tblGrid>
      <w:tr w:rsidR="00BC3F0C" w:rsidRPr="00B751F2" w:rsidTr="00CC6568">
        <w:trPr>
          <w:trHeight w:val="540"/>
        </w:trPr>
        <w:tc>
          <w:tcPr>
            <w:tcW w:w="84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BC3F0C" w:rsidRPr="00B751F2" w:rsidRDefault="00BC3F0C" w:rsidP="00D51CD9">
            <w:pPr>
              <w:jc w:val="left"/>
              <w:rPr>
                <w:rFonts w:ascii="Calibri" w:hAnsi="Calibri"/>
                <w:color w:val="000000"/>
                <w:sz w:val="20"/>
                <w:lang w:val="es-UY" w:eastAsia="es-UY"/>
              </w:rPr>
            </w:pPr>
            <w:r>
              <w:rPr>
                <w:rFonts w:ascii="Calibri" w:hAnsi="Calibri"/>
                <w:color w:val="000000"/>
                <w:sz w:val="20"/>
                <w:lang w:val="es-UY" w:eastAsia="es-UY"/>
              </w:rPr>
              <w:lastRenderedPageBreak/>
              <w:t>CÓ</w:t>
            </w:r>
            <w:r w:rsidRPr="00B751F2">
              <w:rPr>
                <w:rFonts w:ascii="Calibri" w:hAnsi="Calibri"/>
                <w:color w:val="000000"/>
                <w:sz w:val="20"/>
                <w:lang w:val="es-UY" w:eastAsia="es-UY"/>
              </w:rPr>
              <w:t>DIGO</w:t>
            </w:r>
          </w:p>
        </w:tc>
        <w:tc>
          <w:tcPr>
            <w:tcW w:w="3440" w:type="dxa"/>
            <w:gridSpan w:val="4"/>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BC3F0C" w:rsidRPr="00B751F2" w:rsidRDefault="00BC3F0C" w:rsidP="00D51CD9">
            <w:pPr>
              <w:jc w:val="center"/>
              <w:rPr>
                <w:rFonts w:ascii="Calibri" w:hAnsi="Calibri"/>
                <w:color w:val="000000"/>
                <w:sz w:val="20"/>
                <w:lang w:val="es-UY" w:eastAsia="es-UY"/>
              </w:rPr>
            </w:pPr>
            <w:r w:rsidRPr="00B751F2">
              <w:rPr>
                <w:rFonts w:ascii="Calibri" w:hAnsi="Calibri"/>
                <w:color w:val="000000"/>
                <w:sz w:val="20"/>
                <w:lang w:val="es-UY" w:eastAsia="es-UY"/>
              </w:rPr>
              <w:t>PRODUCTO</w:t>
            </w:r>
          </w:p>
        </w:tc>
        <w:tc>
          <w:tcPr>
            <w:tcW w:w="237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BC3F0C" w:rsidRPr="00B751F2" w:rsidRDefault="00BC3F0C" w:rsidP="00D51CD9">
            <w:pPr>
              <w:jc w:val="center"/>
              <w:rPr>
                <w:rFonts w:ascii="Calibri" w:hAnsi="Calibri"/>
                <w:color w:val="000000"/>
                <w:sz w:val="20"/>
                <w:lang w:val="es-UY" w:eastAsia="es-UY"/>
              </w:rPr>
            </w:pPr>
            <w:r w:rsidRPr="00B751F2">
              <w:rPr>
                <w:rFonts w:ascii="Calibri" w:hAnsi="Calibri"/>
                <w:color w:val="000000"/>
                <w:sz w:val="20"/>
                <w:lang w:val="es-UY" w:eastAsia="es-UY"/>
              </w:rPr>
              <w:t>CANT</w:t>
            </w:r>
            <w:r>
              <w:rPr>
                <w:rFonts w:ascii="Calibri" w:hAnsi="Calibri"/>
                <w:color w:val="000000"/>
                <w:sz w:val="20"/>
                <w:lang w:val="es-UY" w:eastAsia="es-UY"/>
              </w:rPr>
              <w:t xml:space="preserve">IDAD </w:t>
            </w:r>
          </w:p>
        </w:tc>
        <w:tc>
          <w:tcPr>
            <w:tcW w:w="1013" w:type="dxa"/>
            <w:tcBorders>
              <w:top w:val="single" w:sz="8" w:space="0" w:color="auto"/>
              <w:left w:val="nil"/>
              <w:bottom w:val="single" w:sz="8" w:space="0" w:color="auto"/>
              <w:right w:val="single" w:sz="8" w:space="0" w:color="auto"/>
            </w:tcBorders>
            <w:shd w:val="clear" w:color="auto" w:fill="auto"/>
            <w:vAlign w:val="bottom"/>
            <w:hideMark/>
          </w:tcPr>
          <w:p w:rsidR="00BC3F0C" w:rsidRPr="00B751F2" w:rsidRDefault="00CC6568" w:rsidP="00D51CD9">
            <w:pPr>
              <w:jc w:val="center"/>
              <w:rPr>
                <w:rFonts w:ascii="Calibri" w:hAnsi="Calibri"/>
                <w:color w:val="000000"/>
                <w:sz w:val="20"/>
                <w:lang w:val="es-UY" w:eastAsia="es-UY"/>
              </w:rPr>
            </w:pPr>
            <w:r>
              <w:rPr>
                <w:rFonts w:ascii="Calibri" w:hAnsi="Calibri"/>
                <w:color w:val="000000"/>
                <w:sz w:val="20"/>
                <w:lang w:val="es-UY" w:eastAsia="es-UY"/>
              </w:rPr>
              <w:t>PRECIO UNITARIO</w:t>
            </w:r>
          </w:p>
        </w:tc>
        <w:tc>
          <w:tcPr>
            <w:tcW w:w="57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C3F0C" w:rsidRPr="00B751F2" w:rsidRDefault="00BC3F0C" w:rsidP="00D51CD9">
            <w:pPr>
              <w:jc w:val="center"/>
              <w:rPr>
                <w:rFonts w:ascii="Calibri" w:hAnsi="Calibri"/>
                <w:color w:val="000000"/>
                <w:sz w:val="20"/>
                <w:lang w:val="es-UY" w:eastAsia="es-UY"/>
              </w:rPr>
            </w:pPr>
            <w:r w:rsidRPr="00B751F2">
              <w:rPr>
                <w:rFonts w:ascii="Calibri" w:hAnsi="Calibri"/>
                <w:color w:val="000000"/>
                <w:sz w:val="20"/>
                <w:lang w:val="es-UY" w:eastAsia="es-UY"/>
              </w:rPr>
              <w:t>IVA</w:t>
            </w:r>
          </w:p>
        </w:tc>
        <w:tc>
          <w:tcPr>
            <w:tcW w:w="980" w:type="dxa"/>
            <w:tcBorders>
              <w:top w:val="single" w:sz="8" w:space="0" w:color="auto"/>
              <w:left w:val="nil"/>
              <w:bottom w:val="single" w:sz="8" w:space="0" w:color="auto"/>
              <w:right w:val="single" w:sz="8" w:space="0" w:color="auto"/>
            </w:tcBorders>
            <w:shd w:val="clear" w:color="auto" w:fill="auto"/>
            <w:vAlign w:val="bottom"/>
            <w:hideMark/>
          </w:tcPr>
          <w:p w:rsidR="00BC3F0C" w:rsidRPr="00B751F2" w:rsidRDefault="00CC6568" w:rsidP="00D51CD9">
            <w:pPr>
              <w:jc w:val="center"/>
              <w:rPr>
                <w:rFonts w:ascii="Calibri" w:hAnsi="Calibri"/>
                <w:color w:val="000000"/>
                <w:sz w:val="20"/>
                <w:lang w:val="es-UY" w:eastAsia="es-UY"/>
              </w:rPr>
            </w:pPr>
            <w:r>
              <w:rPr>
                <w:rFonts w:ascii="Calibri" w:hAnsi="Calibri"/>
                <w:color w:val="000000"/>
                <w:sz w:val="20"/>
                <w:lang w:val="es-UY" w:eastAsia="es-UY"/>
              </w:rPr>
              <w:t xml:space="preserve">PRECIO TOTAL </w:t>
            </w:r>
            <w:r w:rsidR="00BC3F0C">
              <w:rPr>
                <w:rFonts w:ascii="Calibri" w:hAnsi="Calibri"/>
                <w:color w:val="000000"/>
                <w:sz w:val="20"/>
                <w:lang w:val="es-UY" w:eastAsia="es-UY"/>
              </w:rPr>
              <w:t xml:space="preserve"> </w:t>
            </w:r>
          </w:p>
        </w:tc>
      </w:tr>
      <w:tr w:rsidR="00BC3F0C" w:rsidRPr="00B751F2" w:rsidTr="00CC6568">
        <w:trPr>
          <w:trHeight w:val="315"/>
        </w:trPr>
        <w:tc>
          <w:tcPr>
            <w:tcW w:w="840" w:type="dxa"/>
            <w:vMerge/>
            <w:tcBorders>
              <w:top w:val="single" w:sz="8" w:space="0" w:color="auto"/>
              <w:left w:val="single" w:sz="8" w:space="0" w:color="auto"/>
              <w:bottom w:val="single" w:sz="8" w:space="0" w:color="000000"/>
              <w:right w:val="single" w:sz="8" w:space="0" w:color="auto"/>
            </w:tcBorders>
            <w:vAlign w:val="center"/>
            <w:hideMark/>
          </w:tcPr>
          <w:p w:rsidR="00BC3F0C" w:rsidRPr="00B751F2" w:rsidRDefault="00BC3F0C" w:rsidP="00D51CD9">
            <w:pPr>
              <w:jc w:val="left"/>
              <w:rPr>
                <w:rFonts w:ascii="Calibri" w:hAnsi="Calibri"/>
                <w:color w:val="000000"/>
                <w:sz w:val="20"/>
                <w:lang w:val="es-UY" w:eastAsia="es-UY"/>
              </w:rPr>
            </w:pPr>
          </w:p>
        </w:tc>
        <w:tc>
          <w:tcPr>
            <w:tcW w:w="3440" w:type="dxa"/>
            <w:gridSpan w:val="4"/>
            <w:vMerge/>
            <w:tcBorders>
              <w:top w:val="single" w:sz="8" w:space="0" w:color="auto"/>
              <w:left w:val="single" w:sz="8" w:space="0" w:color="auto"/>
              <w:bottom w:val="single" w:sz="8" w:space="0" w:color="000000"/>
              <w:right w:val="single" w:sz="8" w:space="0" w:color="auto"/>
            </w:tcBorders>
            <w:vAlign w:val="center"/>
            <w:hideMark/>
          </w:tcPr>
          <w:p w:rsidR="00BC3F0C" w:rsidRPr="00B751F2" w:rsidRDefault="00BC3F0C" w:rsidP="00D51CD9">
            <w:pPr>
              <w:jc w:val="left"/>
              <w:rPr>
                <w:rFonts w:ascii="Calibri" w:hAnsi="Calibri"/>
                <w:color w:val="000000"/>
                <w:sz w:val="20"/>
                <w:lang w:val="es-UY" w:eastAsia="es-UY"/>
              </w:rPr>
            </w:pPr>
          </w:p>
        </w:tc>
        <w:tc>
          <w:tcPr>
            <w:tcW w:w="2379" w:type="dxa"/>
            <w:vMerge/>
            <w:tcBorders>
              <w:top w:val="single" w:sz="8" w:space="0" w:color="auto"/>
              <w:left w:val="single" w:sz="8" w:space="0" w:color="auto"/>
              <w:bottom w:val="single" w:sz="8" w:space="0" w:color="000000"/>
              <w:right w:val="single" w:sz="8" w:space="0" w:color="auto"/>
            </w:tcBorders>
            <w:vAlign w:val="center"/>
            <w:hideMark/>
          </w:tcPr>
          <w:p w:rsidR="00BC3F0C" w:rsidRPr="00B751F2" w:rsidRDefault="00BC3F0C" w:rsidP="00D51CD9">
            <w:pPr>
              <w:jc w:val="left"/>
              <w:rPr>
                <w:rFonts w:ascii="Calibri" w:hAnsi="Calibri"/>
                <w:color w:val="000000"/>
                <w:sz w:val="20"/>
                <w:lang w:val="es-UY" w:eastAsia="es-UY"/>
              </w:rPr>
            </w:pPr>
          </w:p>
        </w:tc>
        <w:tc>
          <w:tcPr>
            <w:tcW w:w="1013" w:type="dxa"/>
            <w:tcBorders>
              <w:top w:val="nil"/>
              <w:left w:val="nil"/>
              <w:bottom w:val="single" w:sz="8" w:space="0" w:color="auto"/>
              <w:right w:val="single" w:sz="8" w:space="0" w:color="auto"/>
            </w:tcBorders>
            <w:shd w:val="clear" w:color="auto" w:fill="auto"/>
            <w:vAlign w:val="bottom"/>
            <w:hideMark/>
          </w:tcPr>
          <w:p w:rsidR="00BC3F0C" w:rsidRPr="00B751F2" w:rsidRDefault="00BC3F0C" w:rsidP="00D51CD9">
            <w:pPr>
              <w:jc w:val="center"/>
              <w:rPr>
                <w:rFonts w:ascii="Calibri" w:hAnsi="Calibri"/>
                <w:color w:val="000000"/>
                <w:sz w:val="20"/>
                <w:lang w:val="es-UY" w:eastAsia="es-UY"/>
              </w:rPr>
            </w:pPr>
            <w:r w:rsidRPr="00B751F2">
              <w:rPr>
                <w:rFonts w:ascii="Calibri" w:hAnsi="Calibri"/>
                <w:color w:val="000000"/>
                <w:sz w:val="20"/>
                <w:lang w:val="es-UY" w:eastAsia="es-UY"/>
              </w:rPr>
              <w:t xml:space="preserve"> S/IVA </w:t>
            </w:r>
            <w:r w:rsidRPr="00CC6568">
              <w:rPr>
                <w:rFonts w:ascii="Calibri" w:hAnsi="Calibri"/>
                <w:b/>
                <w:color w:val="000000"/>
                <w:sz w:val="20"/>
                <w:lang w:val="es-UY" w:eastAsia="es-UY"/>
              </w:rPr>
              <w:t>$</w:t>
            </w:r>
          </w:p>
        </w:tc>
        <w:tc>
          <w:tcPr>
            <w:tcW w:w="577" w:type="dxa"/>
            <w:vMerge/>
            <w:tcBorders>
              <w:top w:val="single" w:sz="8" w:space="0" w:color="auto"/>
              <w:left w:val="single" w:sz="8" w:space="0" w:color="auto"/>
              <w:bottom w:val="single" w:sz="8" w:space="0" w:color="000000"/>
              <w:right w:val="single" w:sz="8" w:space="0" w:color="auto"/>
            </w:tcBorders>
            <w:vAlign w:val="center"/>
            <w:hideMark/>
          </w:tcPr>
          <w:p w:rsidR="00BC3F0C" w:rsidRPr="00B751F2" w:rsidRDefault="00BC3F0C" w:rsidP="00D51CD9">
            <w:pPr>
              <w:jc w:val="left"/>
              <w:rPr>
                <w:rFonts w:ascii="Calibri" w:hAnsi="Calibri"/>
                <w:color w:val="000000"/>
                <w:sz w:val="20"/>
                <w:lang w:val="es-UY" w:eastAsia="es-UY"/>
              </w:rPr>
            </w:pPr>
          </w:p>
        </w:tc>
        <w:tc>
          <w:tcPr>
            <w:tcW w:w="980" w:type="dxa"/>
            <w:tcBorders>
              <w:top w:val="nil"/>
              <w:left w:val="nil"/>
              <w:bottom w:val="single" w:sz="8" w:space="0" w:color="auto"/>
              <w:right w:val="single" w:sz="8" w:space="0" w:color="auto"/>
            </w:tcBorders>
            <w:shd w:val="clear" w:color="auto" w:fill="auto"/>
            <w:vAlign w:val="bottom"/>
            <w:hideMark/>
          </w:tcPr>
          <w:p w:rsidR="00BC3F0C" w:rsidRPr="00B751F2" w:rsidRDefault="00BC3F0C" w:rsidP="00D51CD9">
            <w:pPr>
              <w:jc w:val="center"/>
              <w:rPr>
                <w:rFonts w:ascii="Calibri" w:hAnsi="Calibri"/>
                <w:color w:val="000000"/>
                <w:sz w:val="20"/>
                <w:lang w:val="es-UY" w:eastAsia="es-UY"/>
              </w:rPr>
            </w:pPr>
            <w:r>
              <w:rPr>
                <w:rFonts w:ascii="Calibri" w:hAnsi="Calibri"/>
                <w:color w:val="000000"/>
                <w:sz w:val="20"/>
                <w:lang w:val="es-UY" w:eastAsia="es-UY"/>
              </w:rPr>
              <w:t>C/IVA INC.</w:t>
            </w:r>
            <w:r w:rsidRPr="00CC6568">
              <w:rPr>
                <w:rFonts w:ascii="Calibri" w:hAnsi="Calibri"/>
                <w:b/>
                <w:color w:val="000000"/>
                <w:sz w:val="20"/>
                <w:lang w:val="es-UY" w:eastAsia="es-UY"/>
              </w:rPr>
              <w:t xml:space="preserve"> $</w:t>
            </w:r>
          </w:p>
        </w:tc>
      </w:tr>
      <w:tr w:rsidR="00BC3F0C" w:rsidRPr="00B751F2" w:rsidTr="00CC6568">
        <w:trPr>
          <w:trHeight w:val="315"/>
        </w:trPr>
        <w:tc>
          <w:tcPr>
            <w:tcW w:w="840" w:type="dxa"/>
            <w:tcBorders>
              <w:top w:val="nil"/>
              <w:left w:val="single" w:sz="8" w:space="0" w:color="auto"/>
              <w:bottom w:val="single" w:sz="8" w:space="0" w:color="auto"/>
              <w:right w:val="single" w:sz="8" w:space="0" w:color="auto"/>
            </w:tcBorders>
            <w:shd w:val="clear" w:color="auto" w:fill="auto"/>
            <w:noWrap/>
            <w:vAlign w:val="bottom"/>
            <w:hideMark/>
          </w:tcPr>
          <w:p w:rsidR="00BC3F0C" w:rsidRPr="00BA7CC7" w:rsidRDefault="00BC3F0C" w:rsidP="00D51CD9">
            <w:pPr>
              <w:jc w:val="center"/>
              <w:rPr>
                <w:rFonts w:ascii="Calibri" w:hAnsi="Calibri"/>
                <w:b/>
                <w:color w:val="000000"/>
                <w:sz w:val="20"/>
                <w:lang w:val="es-UY" w:eastAsia="es-UY"/>
              </w:rPr>
            </w:pPr>
            <w:r>
              <w:rPr>
                <w:rFonts w:ascii="Calibri" w:hAnsi="Calibri"/>
                <w:b/>
                <w:color w:val="000000"/>
                <w:sz w:val="20"/>
                <w:lang w:val="es-UY" w:eastAsia="es-UY"/>
              </w:rPr>
              <w:t>4881</w:t>
            </w:r>
          </w:p>
        </w:tc>
        <w:tc>
          <w:tcPr>
            <w:tcW w:w="3440" w:type="dxa"/>
            <w:gridSpan w:val="4"/>
            <w:tcBorders>
              <w:top w:val="nil"/>
              <w:left w:val="nil"/>
              <w:bottom w:val="single" w:sz="8" w:space="0" w:color="auto"/>
              <w:right w:val="single" w:sz="8" w:space="0" w:color="auto"/>
            </w:tcBorders>
            <w:shd w:val="clear" w:color="auto" w:fill="auto"/>
            <w:noWrap/>
            <w:vAlign w:val="bottom"/>
            <w:hideMark/>
          </w:tcPr>
          <w:p w:rsidR="00BC3F0C" w:rsidRPr="00BA7CC7" w:rsidRDefault="00BC3F0C" w:rsidP="00D51CD9">
            <w:pPr>
              <w:jc w:val="center"/>
              <w:rPr>
                <w:rFonts w:ascii="Calibri" w:hAnsi="Calibri" w:cs="Calibri"/>
                <w:b/>
                <w:color w:val="000000"/>
                <w:sz w:val="20"/>
                <w:lang w:val="es-UY" w:eastAsia="es-UY"/>
              </w:rPr>
            </w:pPr>
            <w:r>
              <w:rPr>
                <w:rFonts w:ascii="Calibri" w:hAnsi="Calibri"/>
                <w:color w:val="000000"/>
                <w:sz w:val="22"/>
                <w:szCs w:val="22"/>
                <w:lang w:val="es-UY" w:eastAsia="es-UY"/>
              </w:rPr>
              <w:t>SERVICIO DE AUDIOVIOSUALES:</w:t>
            </w:r>
          </w:p>
        </w:tc>
        <w:tc>
          <w:tcPr>
            <w:tcW w:w="2379" w:type="dxa"/>
            <w:tcBorders>
              <w:top w:val="nil"/>
              <w:left w:val="nil"/>
              <w:bottom w:val="single" w:sz="8" w:space="0" w:color="auto"/>
              <w:right w:val="single" w:sz="8" w:space="0" w:color="auto"/>
            </w:tcBorders>
            <w:shd w:val="clear" w:color="auto" w:fill="auto"/>
            <w:noWrap/>
            <w:vAlign w:val="bottom"/>
            <w:hideMark/>
          </w:tcPr>
          <w:p w:rsidR="00BC3F0C" w:rsidRPr="00BC642E" w:rsidRDefault="00CC6568" w:rsidP="00D51CD9">
            <w:pPr>
              <w:jc w:val="center"/>
              <w:rPr>
                <w:rFonts w:ascii="Calibri" w:hAnsi="Calibri"/>
                <w:b/>
                <w:color w:val="000000"/>
                <w:sz w:val="20"/>
                <w:lang w:val="es-UY" w:eastAsia="es-UY"/>
              </w:rPr>
            </w:pPr>
            <w:r>
              <w:rPr>
                <w:rFonts w:ascii="Calibri" w:hAnsi="Calibri"/>
                <w:b/>
                <w:color w:val="000000"/>
                <w:sz w:val="20"/>
                <w:lang w:val="es-UY" w:eastAsia="es-UY"/>
              </w:rPr>
              <w:t>1</w:t>
            </w:r>
          </w:p>
        </w:tc>
        <w:tc>
          <w:tcPr>
            <w:tcW w:w="1013" w:type="dxa"/>
            <w:tcBorders>
              <w:top w:val="nil"/>
              <w:left w:val="nil"/>
              <w:bottom w:val="single" w:sz="8" w:space="0" w:color="auto"/>
              <w:right w:val="single" w:sz="8" w:space="0" w:color="auto"/>
            </w:tcBorders>
            <w:shd w:val="clear" w:color="auto" w:fill="auto"/>
            <w:noWrap/>
            <w:vAlign w:val="bottom"/>
            <w:hideMark/>
          </w:tcPr>
          <w:p w:rsidR="00BC3F0C" w:rsidRPr="00B751F2" w:rsidRDefault="00BC3F0C" w:rsidP="00D51CD9">
            <w:pPr>
              <w:jc w:val="center"/>
              <w:rPr>
                <w:rFonts w:ascii="Calibri" w:hAnsi="Calibri"/>
                <w:color w:val="000000"/>
                <w:sz w:val="20"/>
                <w:lang w:val="es-UY" w:eastAsia="es-UY"/>
              </w:rPr>
            </w:pPr>
          </w:p>
        </w:tc>
        <w:tc>
          <w:tcPr>
            <w:tcW w:w="577" w:type="dxa"/>
            <w:tcBorders>
              <w:top w:val="nil"/>
              <w:left w:val="nil"/>
              <w:bottom w:val="single" w:sz="8" w:space="0" w:color="auto"/>
              <w:right w:val="single" w:sz="8" w:space="0" w:color="auto"/>
            </w:tcBorders>
            <w:shd w:val="clear" w:color="auto" w:fill="auto"/>
            <w:noWrap/>
            <w:vAlign w:val="bottom"/>
            <w:hideMark/>
          </w:tcPr>
          <w:p w:rsidR="00BC3F0C" w:rsidRPr="00B751F2" w:rsidRDefault="00BC3F0C" w:rsidP="00D51CD9">
            <w:pPr>
              <w:jc w:val="left"/>
              <w:rPr>
                <w:rFonts w:ascii="Calibri" w:hAnsi="Calibri"/>
                <w:color w:val="000000"/>
                <w:sz w:val="20"/>
                <w:lang w:val="es-UY" w:eastAsia="es-UY"/>
              </w:rPr>
            </w:pPr>
            <w:r w:rsidRPr="00B751F2">
              <w:rPr>
                <w:rFonts w:ascii="Calibri" w:hAnsi="Calibri"/>
                <w:color w:val="000000"/>
                <w:sz w:val="20"/>
                <w:lang w:val="es-UY" w:eastAsia="es-UY"/>
              </w:rPr>
              <w:t> </w:t>
            </w:r>
          </w:p>
        </w:tc>
        <w:tc>
          <w:tcPr>
            <w:tcW w:w="980" w:type="dxa"/>
            <w:tcBorders>
              <w:top w:val="nil"/>
              <w:left w:val="nil"/>
              <w:bottom w:val="single" w:sz="8" w:space="0" w:color="auto"/>
              <w:right w:val="single" w:sz="8" w:space="0" w:color="auto"/>
            </w:tcBorders>
            <w:shd w:val="clear" w:color="auto" w:fill="auto"/>
            <w:noWrap/>
            <w:vAlign w:val="bottom"/>
            <w:hideMark/>
          </w:tcPr>
          <w:p w:rsidR="00BC3F0C" w:rsidRPr="00B751F2" w:rsidRDefault="00BC3F0C" w:rsidP="00D51CD9">
            <w:pPr>
              <w:jc w:val="left"/>
              <w:rPr>
                <w:rFonts w:ascii="Calibri" w:hAnsi="Calibri"/>
                <w:color w:val="000000"/>
                <w:sz w:val="20"/>
                <w:lang w:val="es-UY" w:eastAsia="es-UY"/>
              </w:rPr>
            </w:pPr>
            <w:r w:rsidRPr="00B751F2">
              <w:rPr>
                <w:rFonts w:ascii="Calibri" w:hAnsi="Calibri"/>
                <w:color w:val="000000"/>
                <w:sz w:val="20"/>
                <w:lang w:val="es-UY" w:eastAsia="es-UY"/>
              </w:rPr>
              <w:t> </w:t>
            </w:r>
          </w:p>
        </w:tc>
      </w:tr>
      <w:tr w:rsidR="00BC3F0C" w:rsidRPr="00B751F2" w:rsidTr="00CC6568">
        <w:trPr>
          <w:gridAfter w:val="5"/>
          <w:wAfter w:w="5209" w:type="dxa"/>
          <w:trHeight w:val="300"/>
        </w:trPr>
        <w:tc>
          <w:tcPr>
            <w:tcW w:w="840" w:type="dxa"/>
            <w:tcBorders>
              <w:top w:val="nil"/>
              <w:left w:val="nil"/>
              <w:bottom w:val="nil"/>
              <w:right w:val="nil"/>
            </w:tcBorders>
            <w:shd w:val="clear" w:color="auto" w:fill="auto"/>
            <w:noWrap/>
            <w:vAlign w:val="bottom"/>
            <w:hideMark/>
          </w:tcPr>
          <w:p w:rsidR="00BC3F0C" w:rsidRPr="00B751F2" w:rsidRDefault="00BC3F0C" w:rsidP="00D51CD9">
            <w:pPr>
              <w:jc w:val="left"/>
              <w:rPr>
                <w:rFonts w:ascii="Calibri" w:hAnsi="Calibri"/>
                <w:color w:val="000000"/>
                <w:lang w:val="es-UY" w:eastAsia="es-UY"/>
              </w:rPr>
            </w:pPr>
          </w:p>
        </w:tc>
        <w:tc>
          <w:tcPr>
            <w:tcW w:w="1160" w:type="dxa"/>
            <w:tcBorders>
              <w:top w:val="nil"/>
              <w:left w:val="nil"/>
              <w:bottom w:val="nil"/>
              <w:right w:val="nil"/>
            </w:tcBorders>
            <w:shd w:val="clear" w:color="auto" w:fill="auto"/>
            <w:noWrap/>
            <w:vAlign w:val="bottom"/>
            <w:hideMark/>
          </w:tcPr>
          <w:p w:rsidR="00BC3F0C" w:rsidRPr="00B751F2" w:rsidRDefault="00BC3F0C" w:rsidP="00D51CD9">
            <w:pPr>
              <w:jc w:val="left"/>
              <w:rPr>
                <w:rFonts w:ascii="Calibri" w:hAnsi="Calibri"/>
                <w:color w:val="000000"/>
                <w:lang w:val="es-UY" w:eastAsia="es-UY"/>
              </w:rPr>
            </w:pPr>
          </w:p>
        </w:tc>
        <w:tc>
          <w:tcPr>
            <w:tcW w:w="820" w:type="dxa"/>
            <w:tcBorders>
              <w:top w:val="nil"/>
              <w:left w:val="nil"/>
              <w:bottom w:val="nil"/>
              <w:right w:val="nil"/>
            </w:tcBorders>
            <w:shd w:val="clear" w:color="auto" w:fill="auto"/>
            <w:noWrap/>
            <w:vAlign w:val="bottom"/>
            <w:hideMark/>
          </w:tcPr>
          <w:p w:rsidR="00BC3F0C" w:rsidRPr="00B751F2" w:rsidRDefault="00BC3F0C" w:rsidP="00D51CD9">
            <w:pPr>
              <w:jc w:val="left"/>
              <w:rPr>
                <w:rFonts w:ascii="Calibri" w:hAnsi="Calibri"/>
                <w:color w:val="000000"/>
                <w:lang w:val="es-UY" w:eastAsia="es-UY"/>
              </w:rPr>
            </w:pPr>
          </w:p>
        </w:tc>
        <w:tc>
          <w:tcPr>
            <w:tcW w:w="1200" w:type="dxa"/>
            <w:tcBorders>
              <w:top w:val="nil"/>
              <w:left w:val="nil"/>
              <w:bottom w:val="nil"/>
              <w:right w:val="nil"/>
            </w:tcBorders>
            <w:shd w:val="clear" w:color="auto" w:fill="auto"/>
            <w:noWrap/>
            <w:vAlign w:val="bottom"/>
            <w:hideMark/>
          </w:tcPr>
          <w:p w:rsidR="00BC3F0C" w:rsidRPr="00B751F2" w:rsidRDefault="00BC3F0C" w:rsidP="00D51CD9">
            <w:pPr>
              <w:jc w:val="left"/>
              <w:rPr>
                <w:rFonts w:ascii="Calibri" w:hAnsi="Calibri"/>
                <w:color w:val="000000"/>
                <w:lang w:val="es-UY" w:eastAsia="es-UY"/>
              </w:rPr>
            </w:pPr>
          </w:p>
        </w:tc>
      </w:tr>
    </w:tbl>
    <w:p w:rsidR="002C2DD5" w:rsidRPr="0028190A" w:rsidRDefault="002C2DD5" w:rsidP="004169B2">
      <w:pPr>
        <w:pStyle w:val="Default"/>
        <w:jc w:val="both"/>
        <w:rPr>
          <w:b/>
          <w:color w:val="auto"/>
          <w:sz w:val="22"/>
          <w:szCs w:val="22"/>
          <w:lang w:val="es-ES_tradnl"/>
        </w:rPr>
      </w:pPr>
    </w:p>
    <w:p w:rsidR="00EA28C3" w:rsidRDefault="004169B2" w:rsidP="004169B2">
      <w:pPr>
        <w:pStyle w:val="Textoindependiente"/>
        <w:rPr>
          <w:rFonts w:ascii="Arial" w:hAnsi="Arial" w:cs="Arial"/>
          <w:sz w:val="22"/>
          <w:szCs w:val="22"/>
          <w:u w:val="none"/>
        </w:rPr>
      </w:pPr>
      <w:r w:rsidRPr="004169B2">
        <w:rPr>
          <w:rFonts w:ascii="Arial" w:hAnsi="Arial" w:cs="Arial"/>
          <w:sz w:val="22"/>
          <w:szCs w:val="22"/>
          <w:u w:val="none"/>
        </w:rPr>
        <w:t>La Presidencia</w:t>
      </w:r>
      <w:r w:rsidR="00D8053F">
        <w:rPr>
          <w:rFonts w:ascii="Arial" w:hAnsi="Arial" w:cs="Arial"/>
          <w:sz w:val="22"/>
          <w:szCs w:val="22"/>
          <w:u w:val="none"/>
        </w:rPr>
        <w:t xml:space="preserve"> de la República</w:t>
      </w:r>
      <w:r w:rsidRPr="004169B2">
        <w:rPr>
          <w:rFonts w:ascii="Arial" w:hAnsi="Arial" w:cs="Arial"/>
          <w:sz w:val="22"/>
          <w:szCs w:val="22"/>
          <w:u w:val="none"/>
        </w:rPr>
        <w:t xml:space="preserve"> será agente de retención de impuestos, en los casos que corresponda, de acuerdo con lo dispuesto en la normativa legal vigente.</w:t>
      </w:r>
    </w:p>
    <w:p w:rsidR="00444072" w:rsidRDefault="00444072" w:rsidP="004169B2">
      <w:pPr>
        <w:pStyle w:val="Textoindependiente"/>
        <w:rPr>
          <w:rFonts w:ascii="Arial" w:hAnsi="Arial" w:cs="Arial"/>
          <w:sz w:val="22"/>
          <w:szCs w:val="22"/>
          <w:u w:val="none"/>
        </w:rPr>
      </w:pPr>
    </w:p>
    <w:p w:rsidR="00116DE3" w:rsidRPr="004D2ACE" w:rsidRDefault="00442FB6" w:rsidP="004D15FC">
      <w:pPr>
        <w:pStyle w:val="Ttulo2"/>
        <w:jc w:val="left"/>
        <w:rPr>
          <w:sz w:val="24"/>
          <w:szCs w:val="22"/>
        </w:rPr>
      </w:pPr>
      <w:bookmarkStart w:id="5" w:name="_Toc401923647"/>
      <w:bookmarkStart w:id="6" w:name="_Toc404244455"/>
      <w:r w:rsidRPr="00985193">
        <w:rPr>
          <w:rFonts w:ascii="Arial" w:hAnsi="Arial" w:cs="Arial"/>
          <w:i w:val="0"/>
          <w:sz w:val="24"/>
          <w:szCs w:val="24"/>
        </w:rPr>
        <w:t>1</w:t>
      </w:r>
      <w:r w:rsidR="00A21BB9">
        <w:rPr>
          <w:rFonts w:ascii="Arial" w:hAnsi="Arial" w:cs="Arial"/>
          <w:i w:val="0"/>
          <w:sz w:val="24"/>
          <w:szCs w:val="24"/>
        </w:rPr>
        <w:t>3</w:t>
      </w:r>
      <w:r w:rsidRPr="00985193">
        <w:rPr>
          <w:rFonts w:ascii="Arial" w:hAnsi="Arial" w:cs="Arial"/>
          <w:i w:val="0"/>
          <w:sz w:val="24"/>
          <w:szCs w:val="24"/>
        </w:rPr>
        <w:t>°.</w:t>
      </w:r>
      <w:bookmarkStart w:id="7" w:name="_Toc401923648"/>
      <w:bookmarkEnd w:id="5"/>
      <w:r w:rsidR="00F71F83">
        <w:rPr>
          <w:rFonts w:ascii="Arial" w:hAnsi="Arial" w:cs="Arial"/>
          <w:i w:val="0"/>
          <w:sz w:val="24"/>
          <w:szCs w:val="24"/>
        </w:rPr>
        <w:t>-</w:t>
      </w:r>
      <w:r w:rsidR="00116DE3" w:rsidRPr="004D2ACE">
        <w:t xml:space="preserve"> </w:t>
      </w:r>
      <w:r w:rsidR="00985193" w:rsidRPr="00985193">
        <w:rPr>
          <w:rFonts w:ascii="Arial" w:hAnsi="Arial" w:cs="Arial"/>
          <w:i w:val="0"/>
          <w:sz w:val="24"/>
          <w:szCs w:val="24"/>
        </w:rPr>
        <w:t>APERTURA DE LAS OFERTAS</w:t>
      </w:r>
      <w:bookmarkEnd w:id="6"/>
      <w:bookmarkEnd w:id="7"/>
      <w:r w:rsidR="00F71F83">
        <w:rPr>
          <w:rFonts w:ascii="Arial" w:hAnsi="Arial" w:cs="Arial"/>
          <w:i w:val="0"/>
          <w:sz w:val="24"/>
          <w:szCs w:val="24"/>
        </w:rPr>
        <w:t>.</w:t>
      </w:r>
    </w:p>
    <w:p w:rsidR="00116DE3" w:rsidRDefault="00116DE3" w:rsidP="00116DE3">
      <w:pPr>
        <w:pStyle w:val="Default"/>
        <w:spacing w:before="100" w:beforeAutospacing="1" w:after="100" w:afterAutospacing="1" w:line="276" w:lineRule="auto"/>
        <w:jc w:val="both"/>
        <w:rPr>
          <w:sz w:val="22"/>
          <w:szCs w:val="22"/>
        </w:rPr>
      </w:pPr>
      <w:r>
        <w:rPr>
          <w:sz w:val="22"/>
          <w:szCs w:val="22"/>
        </w:rPr>
        <w:t>La apertura de las ofertas se efectuará en forma automática en la fecha y hora indicada. El acta será remitida por el sistema</w:t>
      </w:r>
      <w:r w:rsidR="00066341">
        <w:rPr>
          <w:sz w:val="22"/>
          <w:szCs w:val="22"/>
        </w:rPr>
        <w:t xml:space="preserve"> a</w:t>
      </w:r>
      <w:r>
        <w:rPr>
          <w:sz w:val="22"/>
          <w:szCs w:val="22"/>
        </w:rPr>
        <w:t xml:space="preserve"> la o las direcciones electrónicas previamente registradas por cada oferente en la sección de “Comunicación” incluida en “Datos Generales” prevista en la aplicación Registro Único de Proveedores del Estado. Será responsabilidad de cada oferente asegurarse que la dirección de correo electrónico constituida sea correcta, válida y apta para la recepción de este tipo de mensajes. </w:t>
      </w:r>
    </w:p>
    <w:p w:rsidR="00116DE3" w:rsidRDefault="00116DE3" w:rsidP="00116DE3">
      <w:pPr>
        <w:pStyle w:val="Default"/>
        <w:spacing w:before="100" w:beforeAutospacing="1" w:after="100" w:afterAutospacing="1" w:line="276" w:lineRule="auto"/>
        <w:jc w:val="both"/>
        <w:rPr>
          <w:sz w:val="22"/>
          <w:szCs w:val="22"/>
        </w:rPr>
      </w:pPr>
      <w:r>
        <w:rPr>
          <w:sz w:val="22"/>
          <w:szCs w:val="22"/>
        </w:rPr>
        <w:t xml:space="preserve">Asimismo, el acta de apertura será publicada automáticamente en la web www.comprasestatales.gub.uy. En consecuencia, el acta de apertura permanecerá visible para todos los oferentes en la plataforma electrónica, por lo cual la no recepción del mensaje no será obstáculo para el acceso por parte del proveedor a la información de la apertura en el sitio web. </w:t>
      </w:r>
    </w:p>
    <w:p w:rsidR="00116DE3" w:rsidRDefault="00116DE3" w:rsidP="00116DE3">
      <w:pPr>
        <w:pStyle w:val="Default"/>
        <w:spacing w:before="100" w:beforeAutospacing="1" w:after="100" w:afterAutospacing="1" w:line="276" w:lineRule="auto"/>
        <w:jc w:val="both"/>
        <w:rPr>
          <w:sz w:val="22"/>
          <w:szCs w:val="22"/>
        </w:rPr>
      </w:pPr>
      <w:r>
        <w:rPr>
          <w:sz w:val="22"/>
          <w:szCs w:val="22"/>
        </w:rPr>
        <w:t xml:space="preserve">A partir de ese momento,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 </w:t>
      </w:r>
    </w:p>
    <w:p w:rsidR="00116DE3" w:rsidRDefault="00116DE3" w:rsidP="00116DE3">
      <w:pPr>
        <w:pStyle w:val="Default"/>
        <w:spacing w:before="100" w:beforeAutospacing="1" w:after="100" w:afterAutospacing="1" w:line="276" w:lineRule="auto"/>
        <w:jc w:val="both"/>
        <w:rPr>
          <w:sz w:val="22"/>
          <w:szCs w:val="22"/>
        </w:rPr>
      </w:pPr>
      <w:r>
        <w:rPr>
          <w:sz w:val="22"/>
          <w:szCs w:val="22"/>
        </w:rPr>
        <w:t>Solo cuando la administración contratante solicite salvar defectos o carencias de acuerdo a lo establecido en el artículo 65 del T</w:t>
      </w:r>
      <w:r w:rsidR="00AE47BD">
        <w:rPr>
          <w:sz w:val="22"/>
          <w:szCs w:val="22"/>
        </w:rPr>
        <w:t>OCAF</w:t>
      </w:r>
      <w:r>
        <w:rPr>
          <w:sz w:val="22"/>
          <w:szCs w:val="22"/>
        </w:rPr>
        <w:t xml:space="preserve">, el oferente deberá agregar en línea la documentación solicitada. </w:t>
      </w:r>
    </w:p>
    <w:p w:rsidR="007C0161" w:rsidRDefault="00116DE3" w:rsidP="008E1397">
      <w:pPr>
        <w:pStyle w:val="Default"/>
        <w:spacing w:before="100" w:beforeAutospacing="1" w:after="100" w:afterAutospacing="1" w:line="276" w:lineRule="auto"/>
        <w:jc w:val="both"/>
        <w:rPr>
          <w:sz w:val="22"/>
          <w:szCs w:val="22"/>
        </w:rPr>
      </w:pPr>
      <w:r>
        <w:rPr>
          <w:sz w:val="22"/>
          <w:szCs w:val="22"/>
        </w:rPr>
        <w:t>Los oferentes podrán hacer observaciones respecto de las ofertas dentro de un plazo de 48</w:t>
      </w:r>
      <w:r w:rsidR="00444072">
        <w:rPr>
          <w:sz w:val="22"/>
          <w:szCs w:val="22"/>
        </w:rPr>
        <w:t xml:space="preserve"> (cuarenta y ocho) </w:t>
      </w:r>
      <w:r>
        <w:rPr>
          <w:sz w:val="22"/>
          <w:szCs w:val="22"/>
        </w:rPr>
        <w:t>horas a contar de la apertura, las cuales serán elevadas a la Comisión Asesora de Adjudicaciones.</w:t>
      </w:r>
      <w:bookmarkStart w:id="8" w:name="__RefHeading__1199_1381833221"/>
      <w:bookmarkStart w:id="9" w:name="_Toc401923649"/>
      <w:bookmarkStart w:id="10" w:name="_Toc404244456"/>
      <w:bookmarkEnd w:id="8"/>
    </w:p>
    <w:p w:rsidR="00AE47BD" w:rsidRDefault="00AE47BD" w:rsidP="00116DE3">
      <w:pPr>
        <w:pStyle w:val="Ttulo2"/>
        <w:rPr>
          <w:rFonts w:ascii="Arial" w:hAnsi="Arial" w:cs="Arial"/>
          <w:i w:val="0"/>
          <w:sz w:val="24"/>
          <w:szCs w:val="24"/>
        </w:rPr>
      </w:pPr>
    </w:p>
    <w:p w:rsidR="00116DE3" w:rsidRPr="004D2ACE" w:rsidRDefault="00851C26" w:rsidP="00116DE3">
      <w:pPr>
        <w:pStyle w:val="Ttulo2"/>
        <w:rPr>
          <w:sz w:val="24"/>
          <w:szCs w:val="22"/>
        </w:rPr>
      </w:pPr>
      <w:r w:rsidRPr="00985193">
        <w:rPr>
          <w:rFonts w:ascii="Arial" w:hAnsi="Arial" w:cs="Arial"/>
          <w:i w:val="0"/>
          <w:sz w:val="24"/>
          <w:szCs w:val="24"/>
        </w:rPr>
        <w:t>1</w:t>
      </w:r>
      <w:r w:rsidR="00A21BB9">
        <w:rPr>
          <w:rFonts w:ascii="Arial" w:hAnsi="Arial" w:cs="Arial"/>
          <w:i w:val="0"/>
          <w:sz w:val="24"/>
          <w:szCs w:val="24"/>
        </w:rPr>
        <w:t>4</w:t>
      </w:r>
      <w:r w:rsidRPr="00985193">
        <w:rPr>
          <w:rFonts w:ascii="Arial" w:hAnsi="Arial" w:cs="Arial"/>
          <w:i w:val="0"/>
          <w:sz w:val="24"/>
          <w:szCs w:val="24"/>
        </w:rPr>
        <w:t>°.</w:t>
      </w:r>
      <w:r w:rsidR="00F71F83">
        <w:rPr>
          <w:rFonts w:ascii="Arial" w:hAnsi="Arial" w:cs="Arial"/>
          <w:i w:val="0"/>
          <w:sz w:val="24"/>
          <w:szCs w:val="24"/>
        </w:rPr>
        <w:t>-</w:t>
      </w:r>
      <w:r w:rsidRPr="004D2ACE">
        <w:t xml:space="preserve"> </w:t>
      </w:r>
      <w:r w:rsidR="00485C60">
        <w:rPr>
          <w:rFonts w:ascii="Arial" w:hAnsi="Arial" w:cs="Arial"/>
          <w:i w:val="0"/>
          <w:sz w:val="24"/>
          <w:szCs w:val="24"/>
        </w:rPr>
        <w:t>CONSULTAS,</w:t>
      </w:r>
      <w:r w:rsidRPr="00851C26">
        <w:rPr>
          <w:rFonts w:ascii="Arial" w:hAnsi="Arial" w:cs="Arial"/>
          <w:i w:val="0"/>
          <w:sz w:val="24"/>
          <w:szCs w:val="24"/>
        </w:rPr>
        <w:t xml:space="preserve"> </w:t>
      </w:r>
      <w:r w:rsidRPr="00485C60">
        <w:rPr>
          <w:rFonts w:ascii="Arial" w:hAnsi="Arial" w:cs="Arial"/>
          <w:i w:val="0"/>
          <w:sz w:val="24"/>
          <w:szCs w:val="24"/>
        </w:rPr>
        <w:t>COMUNICACIONES</w:t>
      </w:r>
      <w:bookmarkEnd w:id="9"/>
      <w:bookmarkEnd w:id="10"/>
      <w:r w:rsidRPr="00485C60">
        <w:rPr>
          <w:rFonts w:ascii="Arial" w:hAnsi="Arial" w:cs="Arial"/>
          <w:sz w:val="24"/>
          <w:szCs w:val="24"/>
        </w:rPr>
        <w:t xml:space="preserve"> </w:t>
      </w:r>
      <w:r w:rsidR="00DE5F97">
        <w:rPr>
          <w:rFonts w:ascii="Arial" w:hAnsi="Arial" w:cs="Arial"/>
          <w:i w:val="0"/>
          <w:sz w:val="24"/>
          <w:szCs w:val="24"/>
        </w:rPr>
        <w:t>Y PRÓ</w:t>
      </w:r>
      <w:r w:rsidR="00485C60" w:rsidRPr="00485C60">
        <w:rPr>
          <w:rFonts w:ascii="Arial" w:hAnsi="Arial" w:cs="Arial"/>
          <w:i w:val="0"/>
          <w:sz w:val="24"/>
          <w:szCs w:val="24"/>
        </w:rPr>
        <w:t>RROGAS</w:t>
      </w:r>
      <w:r w:rsidR="00F71F83">
        <w:rPr>
          <w:rFonts w:ascii="Arial" w:hAnsi="Arial" w:cs="Arial"/>
          <w:i w:val="0"/>
          <w:sz w:val="24"/>
          <w:szCs w:val="24"/>
        </w:rPr>
        <w:t>.</w:t>
      </w:r>
    </w:p>
    <w:p w:rsidR="0064778D" w:rsidRDefault="00116DE3" w:rsidP="00116DE3">
      <w:pPr>
        <w:pStyle w:val="Default"/>
        <w:spacing w:before="100" w:beforeAutospacing="1" w:after="100" w:afterAutospacing="1" w:line="276" w:lineRule="auto"/>
        <w:jc w:val="both"/>
        <w:rPr>
          <w:sz w:val="22"/>
          <w:szCs w:val="22"/>
        </w:rPr>
      </w:pPr>
      <w:r>
        <w:rPr>
          <w:sz w:val="22"/>
          <w:szCs w:val="22"/>
        </w:rPr>
        <w:t xml:space="preserve">A todos los efectos de comunicación, la Presidencia </w:t>
      </w:r>
      <w:r w:rsidR="00D8053F">
        <w:rPr>
          <w:sz w:val="22"/>
          <w:szCs w:val="22"/>
        </w:rPr>
        <w:t xml:space="preserve">de la República </w:t>
      </w:r>
      <w:r>
        <w:rPr>
          <w:sz w:val="22"/>
          <w:szCs w:val="22"/>
        </w:rPr>
        <w:t xml:space="preserve">pone a disposición de los interesados las siguientes vías de contacto: </w:t>
      </w:r>
    </w:p>
    <w:p w:rsidR="00116DE3" w:rsidRPr="00C23528" w:rsidRDefault="00116DE3" w:rsidP="005202F6">
      <w:pPr>
        <w:pStyle w:val="Default"/>
        <w:numPr>
          <w:ilvl w:val="0"/>
          <w:numId w:val="5"/>
        </w:numPr>
        <w:spacing w:before="100" w:beforeAutospacing="1" w:after="100" w:afterAutospacing="1" w:line="276" w:lineRule="auto"/>
        <w:jc w:val="both"/>
        <w:rPr>
          <w:bCs/>
          <w:sz w:val="22"/>
          <w:szCs w:val="22"/>
        </w:rPr>
      </w:pPr>
      <w:r>
        <w:rPr>
          <w:sz w:val="22"/>
          <w:szCs w:val="22"/>
        </w:rPr>
        <w:lastRenderedPageBreak/>
        <w:t>Correo electrónico:</w:t>
      </w:r>
      <w:r w:rsidR="00C23528">
        <w:rPr>
          <w:b/>
          <w:sz w:val="22"/>
          <w:szCs w:val="22"/>
        </w:rPr>
        <w:t xml:space="preserve"> </w:t>
      </w:r>
      <w:hyperlink r:id="rId10" w:history="1">
        <w:r w:rsidR="00C23528" w:rsidRPr="00B332E1">
          <w:rPr>
            <w:rStyle w:val="Hipervnculo"/>
            <w:b/>
            <w:sz w:val="22"/>
            <w:szCs w:val="22"/>
          </w:rPr>
          <w:t>adquipre@presidencia.gub.uy</w:t>
        </w:r>
      </w:hyperlink>
    </w:p>
    <w:p w:rsidR="00116DE3" w:rsidRDefault="00116DE3" w:rsidP="005202F6">
      <w:pPr>
        <w:pStyle w:val="Default"/>
        <w:numPr>
          <w:ilvl w:val="0"/>
          <w:numId w:val="5"/>
        </w:numPr>
        <w:spacing w:before="100" w:beforeAutospacing="1" w:after="100" w:afterAutospacing="1" w:line="276" w:lineRule="auto"/>
        <w:jc w:val="both"/>
        <w:rPr>
          <w:sz w:val="22"/>
          <w:szCs w:val="22"/>
        </w:rPr>
      </w:pPr>
      <w:r>
        <w:rPr>
          <w:bCs/>
          <w:sz w:val="22"/>
          <w:szCs w:val="22"/>
        </w:rPr>
        <w:t>Se requiere que el oferente identifique cl</w:t>
      </w:r>
      <w:r w:rsidR="005E4EEE">
        <w:rPr>
          <w:bCs/>
          <w:sz w:val="22"/>
          <w:szCs w:val="22"/>
        </w:rPr>
        <w:t xml:space="preserve">aramente el número y objeto </w:t>
      </w:r>
      <w:r w:rsidR="00AE47BD">
        <w:rPr>
          <w:bCs/>
          <w:sz w:val="22"/>
          <w:szCs w:val="22"/>
        </w:rPr>
        <w:t>del presente</w:t>
      </w:r>
      <w:r>
        <w:rPr>
          <w:bCs/>
          <w:sz w:val="22"/>
          <w:szCs w:val="22"/>
        </w:rPr>
        <w:t xml:space="preserve"> l</w:t>
      </w:r>
      <w:r w:rsidR="005E4EEE">
        <w:rPr>
          <w:bCs/>
          <w:sz w:val="22"/>
          <w:szCs w:val="22"/>
        </w:rPr>
        <w:t>lamado</w:t>
      </w:r>
      <w:r>
        <w:rPr>
          <w:bCs/>
          <w:sz w:val="22"/>
          <w:szCs w:val="22"/>
        </w:rPr>
        <w:t xml:space="preserve"> al momento de realizar una comunicación mediante la casilla de correo indicada anteriormente. </w:t>
      </w:r>
    </w:p>
    <w:p w:rsidR="00116DE3" w:rsidRDefault="00116DE3" w:rsidP="00116DE3">
      <w:pPr>
        <w:pStyle w:val="Default"/>
        <w:spacing w:before="100" w:beforeAutospacing="1" w:after="100" w:afterAutospacing="1" w:line="276" w:lineRule="auto"/>
        <w:jc w:val="both"/>
        <w:rPr>
          <w:sz w:val="22"/>
          <w:szCs w:val="22"/>
        </w:rPr>
      </w:pPr>
      <w:r>
        <w:rPr>
          <w:sz w:val="22"/>
          <w:szCs w:val="22"/>
        </w:rPr>
        <w:t xml:space="preserve">Los oferentes podrán formular por escrito las consultas o aclaraciones que consideren necesarias hasta 3 (tres) días hábiles antes de la fecha prevista para la apertura de las ofertas. </w:t>
      </w:r>
    </w:p>
    <w:p w:rsidR="00116DE3" w:rsidRDefault="00116DE3" w:rsidP="00116DE3">
      <w:pPr>
        <w:pStyle w:val="Default"/>
        <w:spacing w:before="100" w:beforeAutospacing="1" w:after="100" w:afterAutospacing="1" w:line="276" w:lineRule="auto"/>
        <w:jc w:val="both"/>
        <w:rPr>
          <w:sz w:val="22"/>
          <w:szCs w:val="22"/>
        </w:rPr>
      </w:pPr>
      <w:r>
        <w:rPr>
          <w:sz w:val="22"/>
          <w:szCs w:val="22"/>
        </w:rPr>
        <w:t>Los oferentes podrán solicitar prórroga para la fecha de apertura de las ofertas hasta 2 (dos) días hábiles antes de la fecha de apertura previa</w:t>
      </w:r>
      <w:r w:rsidR="00300B3B">
        <w:rPr>
          <w:sz w:val="22"/>
          <w:szCs w:val="22"/>
        </w:rPr>
        <w:t>mente</w:t>
      </w:r>
      <w:r>
        <w:rPr>
          <w:sz w:val="22"/>
          <w:szCs w:val="22"/>
        </w:rPr>
        <w:t xml:space="preserve"> establecida. Esta solicitud deberá ser por escrito y fundamentando la misma. La Presidencia </w:t>
      </w:r>
      <w:r w:rsidR="00D8053F">
        <w:rPr>
          <w:sz w:val="22"/>
          <w:szCs w:val="22"/>
        </w:rPr>
        <w:t xml:space="preserve">de la República </w:t>
      </w:r>
      <w:r>
        <w:rPr>
          <w:sz w:val="22"/>
          <w:szCs w:val="22"/>
        </w:rPr>
        <w:t xml:space="preserve">se reserva el derecho de atender la solicitud o desestimarla. </w:t>
      </w:r>
    </w:p>
    <w:p w:rsidR="00116DE3" w:rsidRDefault="00116DE3" w:rsidP="00116DE3">
      <w:pPr>
        <w:pStyle w:val="Default"/>
        <w:spacing w:before="100" w:beforeAutospacing="1" w:after="100" w:afterAutospacing="1" w:line="276" w:lineRule="auto"/>
        <w:jc w:val="both"/>
        <w:rPr>
          <w:sz w:val="22"/>
          <w:szCs w:val="22"/>
        </w:rPr>
      </w:pPr>
      <w:r>
        <w:rPr>
          <w:sz w:val="22"/>
          <w:szCs w:val="22"/>
        </w:rPr>
        <w:t>En ambos casos, vencidos los términos mencionados, la Presidencia</w:t>
      </w:r>
      <w:r w:rsidR="00B23DFF">
        <w:rPr>
          <w:sz w:val="22"/>
          <w:szCs w:val="22"/>
        </w:rPr>
        <w:t xml:space="preserve"> de la República</w:t>
      </w:r>
      <w:r>
        <w:rPr>
          <w:sz w:val="22"/>
          <w:szCs w:val="22"/>
        </w:rPr>
        <w:t xml:space="preserve"> no estará obligada a pronunciarse. </w:t>
      </w:r>
    </w:p>
    <w:p w:rsidR="005F5046" w:rsidRDefault="00116DE3" w:rsidP="00116DE3">
      <w:pPr>
        <w:pStyle w:val="Default"/>
        <w:spacing w:before="100" w:beforeAutospacing="1" w:after="100" w:afterAutospacing="1" w:line="276" w:lineRule="auto"/>
        <w:jc w:val="both"/>
        <w:rPr>
          <w:sz w:val="22"/>
          <w:szCs w:val="22"/>
        </w:rPr>
      </w:pPr>
      <w:r>
        <w:rPr>
          <w:sz w:val="22"/>
          <w:szCs w:val="22"/>
        </w:rPr>
        <w:t xml:space="preserve">Las consultas o solicitudes de prórrogas presentadas dentro de los plazos referidos, serán respondidas en un plazo no mayor a 2 (dos) días hábiles, mediante correo electrónico, sin perjuicio de las publicaciones que correspondan. </w:t>
      </w:r>
    </w:p>
    <w:p w:rsidR="00A55372" w:rsidRDefault="00A55372" w:rsidP="00A55372">
      <w:pPr>
        <w:pStyle w:val="Default"/>
        <w:spacing w:before="100" w:beforeAutospacing="1" w:after="100" w:afterAutospacing="1" w:line="276" w:lineRule="auto"/>
        <w:jc w:val="both"/>
        <w:rPr>
          <w:sz w:val="22"/>
          <w:szCs w:val="22"/>
        </w:rPr>
      </w:pPr>
      <w:r>
        <w:rPr>
          <w:sz w:val="22"/>
          <w:szCs w:val="22"/>
        </w:rPr>
        <w:t xml:space="preserve">Los plazos estipulados precedentemente se consideran hábiles, entendiéndose por tales aquellos en que funcionen las oficinas de la Administración Pública, y por horas hábiles las correspondientes al horario fijado para el </w:t>
      </w:r>
      <w:r w:rsidR="00856B73">
        <w:rPr>
          <w:sz w:val="22"/>
          <w:szCs w:val="22"/>
        </w:rPr>
        <w:t xml:space="preserve">funcionamiento de las mismas </w:t>
      </w:r>
      <w:r w:rsidR="0041488E">
        <w:rPr>
          <w:sz w:val="22"/>
          <w:szCs w:val="22"/>
        </w:rPr>
        <w:t>(artículos</w:t>
      </w:r>
      <w:r>
        <w:rPr>
          <w:sz w:val="22"/>
          <w:szCs w:val="22"/>
        </w:rPr>
        <w:t xml:space="preserve"> 155 del T</w:t>
      </w:r>
      <w:r w:rsidR="00970572">
        <w:rPr>
          <w:sz w:val="22"/>
          <w:szCs w:val="22"/>
        </w:rPr>
        <w:t>OCAF</w:t>
      </w:r>
      <w:r w:rsidR="00820AEE">
        <w:rPr>
          <w:sz w:val="22"/>
          <w:szCs w:val="22"/>
        </w:rPr>
        <w:t xml:space="preserve"> y</w:t>
      </w:r>
      <w:r>
        <w:rPr>
          <w:sz w:val="22"/>
          <w:szCs w:val="22"/>
        </w:rPr>
        <w:t xml:space="preserve"> 1</w:t>
      </w:r>
      <w:r w:rsidR="00050AB4">
        <w:rPr>
          <w:sz w:val="22"/>
          <w:szCs w:val="22"/>
        </w:rPr>
        <w:t>.</w:t>
      </w:r>
      <w:r>
        <w:rPr>
          <w:sz w:val="22"/>
          <w:szCs w:val="22"/>
        </w:rPr>
        <w:t>3 del Pliego Único de Bases y Condiciones Generales para los contratos de suministros y servicios</w:t>
      </w:r>
      <w:r w:rsidR="00C95CC2">
        <w:rPr>
          <w:sz w:val="22"/>
          <w:szCs w:val="22"/>
        </w:rPr>
        <w:t xml:space="preserve"> no</w:t>
      </w:r>
      <w:r>
        <w:rPr>
          <w:sz w:val="22"/>
          <w:szCs w:val="22"/>
        </w:rPr>
        <w:t xml:space="preserve"> Personales aprobado por Decreto</w:t>
      </w:r>
      <w:r w:rsidR="00306854">
        <w:rPr>
          <w:sz w:val="22"/>
          <w:szCs w:val="22"/>
        </w:rPr>
        <w:t xml:space="preserve"> N</w:t>
      </w:r>
      <w:r w:rsidR="00AE47BD">
        <w:rPr>
          <w:sz w:val="22"/>
          <w:szCs w:val="22"/>
        </w:rPr>
        <w:t>° 131</w:t>
      </w:r>
      <w:r>
        <w:rPr>
          <w:sz w:val="22"/>
          <w:szCs w:val="22"/>
        </w:rPr>
        <w:t xml:space="preserve">/014 </w:t>
      </w:r>
      <w:r w:rsidR="00272CAD" w:rsidRPr="006457BB">
        <w:rPr>
          <w:sz w:val="22"/>
          <w:szCs w:val="22"/>
        </w:rPr>
        <w:t>de fecha 19 de mayo de 2014</w:t>
      </w:r>
      <w:r>
        <w:rPr>
          <w:sz w:val="22"/>
          <w:szCs w:val="22"/>
        </w:rPr>
        <w:t xml:space="preserve">). </w:t>
      </w:r>
    </w:p>
    <w:p w:rsidR="00116DE3" w:rsidRDefault="00116DE3" w:rsidP="00116DE3">
      <w:pPr>
        <w:pStyle w:val="Default"/>
        <w:spacing w:before="100" w:beforeAutospacing="1" w:after="100" w:afterAutospacing="1" w:line="276" w:lineRule="auto"/>
        <w:jc w:val="both"/>
        <w:rPr>
          <w:sz w:val="22"/>
          <w:szCs w:val="22"/>
        </w:rPr>
      </w:pPr>
      <w:r>
        <w:rPr>
          <w:sz w:val="22"/>
          <w:szCs w:val="22"/>
        </w:rPr>
        <w:t>Cualquier información contenida en las ofertas, puede ser objeto de pedidos de aclaración por parte de la Presidencia</w:t>
      </w:r>
      <w:r w:rsidR="00D8053F">
        <w:rPr>
          <w:sz w:val="22"/>
          <w:szCs w:val="22"/>
        </w:rPr>
        <w:t xml:space="preserve"> de la República</w:t>
      </w:r>
      <w:r>
        <w:rPr>
          <w:sz w:val="22"/>
          <w:szCs w:val="22"/>
        </w:rPr>
        <w:t>, en cualquier momento antes de la adjudicación, siempre y cuando no modifique el contenido de la oferta. Asimismo</w:t>
      </w:r>
      <w:r w:rsidR="00D631E9">
        <w:rPr>
          <w:sz w:val="22"/>
          <w:szCs w:val="22"/>
        </w:rPr>
        <w:t>,</w:t>
      </w:r>
      <w:r>
        <w:rPr>
          <w:sz w:val="22"/>
          <w:szCs w:val="22"/>
        </w:rPr>
        <w:t xml:space="preserve"> las respuestas y aclaraciones de los oferentes no podrán contener información que modifique sus ofertas, de así suceder, dicha información no será considerada. </w:t>
      </w:r>
    </w:p>
    <w:p w:rsidR="00861430" w:rsidRPr="004D2ACE" w:rsidRDefault="00861430" w:rsidP="00861430">
      <w:pPr>
        <w:pStyle w:val="Ttulo2"/>
        <w:rPr>
          <w:sz w:val="24"/>
          <w:szCs w:val="22"/>
        </w:rPr>
      </w:pPr>
      <w:bookmarkStart w:id="11" w:name="_Toc401923645"/>
      <w:bookmarkStart w:id="12" w:name="_Toc404244453"/>
      <w:r>
        <w:rPr>
          <w:rFonts w:ascii="Arial" w:hAnsi="Arial" w:cs="Arial"/>
          <w:i w:val="0"/>
          <w:sz w:val="24"/>
          <w:szCs w:val="24"/>
        </w:rPr>
        <w:t>1</w:t>
      </w:r>
      <w:r w:rsidR="00A21BB9">
        <w:rPr>
          <w:rFonts w:ascii="Arial" w:hAnsi="Arial" w:cs="Arial"/>
          <w:i w:val="0"/>
          <w:sz w:val="24"/>
          <w:szCs w:val="24"/>
        </w:rPr>
        <w:t>5</w:t>
      </w:r>
      <w:r w:rsidRPr="00985193">
        <w:rPr>
          <w:rFonts w:ascii="Arial" w:hAnsi="Arial" w:cs="Arial"/>
          <w:i w:val="0"/>
          <w:sz w:val="24"/>
          <w:szCs w:val="24"/>
        </w:rPr>
        <w:t>°.</w:t>
      </w:r>
      <w:r w:rsidR="00F71F83">
        <w:rPr>
          <w:rFonts w:ascii="Arial" w:hAnsi="Arial" w:cs="Arial"/>
          <w:i w:val="0"/>
          <w:sz w:val="24"/>
          <w:szCs w:val="24"/>
        </w:rPr>
        <w:t>-</w:t>
      </w:r>
      <w:r w:rsidR="00AE47BD">
        <w:t xml:space="preserve"> </w:t>
      </w:r>
      <w:r w:rsidR="00AE47BD">
        <w:rPr>
          <w:rFonts w:ascii="Arial" w:hAnsi="Arial" w:cs="Arial"/>
          <w:i w:val="0"/>
          <w:sz w:val="24"/>
          <w:szCs w:val="24"/>
        </w:rPr>
        <w:t xml:space="preserve">PLAZO </w:t>
      </w:r>
      <w:r w:rsidR="00AE47BD" w:rsidRPr="00DA6785">
        <w:rPr>
          <w:rFonts w:ascii="Arial" w:hAnsi="Arial" w:cs="Arial"/>
          <w:i w:val="0"/>
          <w:sz w:val="24"/>
          <w:szCs w:val="24"/>
        </w:rPr>
        <w:t>DE</w:t>
      </w:r>
      <w:r w:rsidRPr="00DA6785">
        <w:rPr>
          <w:rFonts w:ascii="Arial" w:hAnsi="Arial" w:cs="Arial"/>
          <w:i w:val="0"/>
          <w:sz w:val="24"/>
          <w:szCs w:val="24"/>
        </w:rPr>
        <w:t xml:space="preserve"> MANTENIMIENTO DE LAS OFERTAS</w:t>
      </w:r>
      <w:bookmarkEnd w:id="11"/>
      <w:bookmarkEnd w:id="12"/>
      <w:r w:rsidR="00F71F83">
        <w:rPr>
          <w:rFonts w:ascii="Arial" w:hAnsi="Arial" w:cs="Arial"/>
          <w:i w:val="0"/>
          <w:sz w:val="24"/>
          <w:szCs w:val="24"/>
        </w:rPr>
        <w:t>.</w:t>
      </w:r>
      <w:r w:rsidRPr="004D2ACE">
        <w:t xml:space="preserve"> </w:t>
      </w:r>
    </w:p>
    <w:p w:rsidR="00861430" w:rsidRPr="00AA316B" w:rsidRDefault="00861430" w:rsidP="00861430">
      <w:pPr>
        <w:pStyle w:val="Default"/>
        <w:spacing w:before="100" w:beforeAutospacing="1" w:after="100" w:afterAutospacing="1" w:line="276" w:lineRule="auto"/>
        <w:jc w:val="both"/>
        <w:rPr>
          <w:sz w:val="22"/>
          <w:szCs w:val="22"/>
        </w:rPr>
      </w:pPr>
      <w:r w:rsidRPr="00AA316B">
        <w:rPr>
          <w:sz w:val="22"/>
          <w:szCs w:val="22"/>
        </w:rPr>
        <w:t>Las ofertas serán válidas y obligarán</w:t>
      </w:r>
      <w:r w:rsidR="00FF5B86">
        <w:rPr>
          <w:sz w:val="22"/>
          <w:szCs w:val="22"/>
        </w:rPr>
        <w:t xml:space="preserve"> al oferente por el término de 6</w:t>
      </w:r>
      <w:r w:rsidRPr="00AA316B">
        <w:rPr>
          <w:sz w:val="22"/>
          <w:szCs w:val="22"/>
        </w:rPr>
        <w:t xml:space="preserve">0 </w:t>
      </w:r>
      <w:r w:rsidR="00FF5B86">
        <w:rPr>
          <w:sz w:val="22"/>
          <w:szCs w:val="22"/>
        </w:rPr>
        <w:t>(ses</w:t>
      </w:r>
      <w:r w:rsidR="00FF5B86" w:rsidRPr="00AA316B">
        <w:rPr>
          <w:sz w:val="22"/>
          <w:szCs w:val="22"/>
        </w:rPr>
        <w:t>enta</w:t>
      </w:r>
      <w:r w:rsidRPr="00AA316B">
        <w:rPr>
          <w:sz w:val="22"/>
          <w:szCs w:val="22"/>
        </w:rPr>
        <w:t xml:space="preserve">) días </w:t>
      </w:r>
      <w:r w:rsidR="003021FE" w:rsidRPr="00AA316B">
        <w:rPr>
          <w:sz w:val="22"/>
          <w:szCs w:val="22"/>
        </w:rPr>
        <w:t>hábiles</w:t>
      </w:r>
      <w:r w:rsidRPr="00AA316B">
        <w:rPr>
          <w:sz w:val="22"/>
          <w:szCs w:val="22"/>
        </w:rPr>
        <w:t xml:space="preserve">, a contar desde el día siguiente al de la apertura de las mismas, a menos que, antes de expirar dicho plazo la Presidencia </w:t>
      </w:r>
      <w:r w:rsidR="00D8053F">
        <w:rPr>
          <w:sz w:val="22"/>
          <w:szCs w:val="22"/>
        </w:rPr>
        <w:t xml:space="preserve">de la República </w:t>
      </w:r>
      <w:r w:rsidRPr="00AA316B">
        <w:rPr>
          <w:sz w:val="22"/>
          <w:szCs w:val="22"/>
        </w:rPr>
        <w:t xml:space="preserve">ya se hubiera expedido respecto de ellas. </w:t>
      </w:r>
    </w:p>
    <w:p w:rsidR="002F5581" w:rsidRPr="00AA316B" w:rsidRDefault="00861430" w:rsidP="00861430">
      <w:pPr>
        <w:pStyle w:val="Default"/>
        <w:spacing w:before="100" w:beforeAutospacing="1" w:after="100" w:afterAutospacing="1" w:line="276" w:lineRule="auto"/>
        <w:jc w:val="both"/>
        <w:rPr>
          <w:sz w:val="22"/>
          <w:szCs w:val="22"/>
        </w:rPr>
      </w:pPr>
      <w:r w:rsidRPr="00AA316B">
        <w:rPr>
          <w:sz w:val="22"/>
          <w:szCs w:val="22"/>
        </w:rPr>
        <w:t>El vencimiento del plazo establecido precedentemente no liberará al oferente, a no ser que medie notificación escrita a la Presidencia</w:t>
      </w:r>
      <w:r w:rsidR="00C63A35">
        <w:rPr>
          <w:sz w:val="22"/>
          <w:szCs w:val="22"/>
        </w:rPr>
        <w:t xml:space="preserve"> de la República</w:t>
      </w:r>
      <w:r w:rsidRPr="00AA316B">
        <w:rPr>
          <w:sz w:val="22"/>
          <w:szCs w:val="22"/>
        </w:rPr>
        <w:t xml:space="preserve">, manifestando su decisión de retirar la oferta y a falta de pronunciamiento de esta última en el término de 10 (diez) días hábiles perentorios. </w:t>
      </w:r>
    </w:p>
    <w:p w:rsidR="00116DE3" w:rsidRPr="00AE47BD" w:rsidRDefault="00B751F2" w:rsidP="00116DE3">
      <w:pPr>
        <w:pStyle w:val="Ttulo2"/>
        <w:rPr>
          <w:rFonts w:ascii="Arial" w:hAnsi="Arial" w:cs="Arial"/>
          <w:i w:val="0"/>
          <w:sz w:val="24"/>
          <w:szCs w:val="24"/>
        </w:rPr>
      </w:pPr>
      <w:bookmarkStart w:id="13" w:name="_Toc401923650"/>
      <w:bookmarkStart w:id="14" w:name="_Toc404244457"/>
      <w:r w:rsidRPr="00AE47BD">
        <w:rPr>
          <w:rFonts w:ascii="Arial" w:hAnsi="Arial" w:cs="Arial"/>
          <w:i w:val="0"/>
          <w:sz w:val="24"/>
          <w:szCs w:val="24"/>
        </w:rPr>
        <w:lastRenderedPageBreak/>
        <w:t>1</w:t>
      </w:r>
      <w:r w:rsidR="00A21BB9" w:rsidRPr="00AE47BD">
        <w:rPr>
          <w:rFonts w:ascii="Arial" w:hAnsi="Arial" w:cs="Arial"/>
          <w:i w:val="0"/>
          <w:sz w:val="24"/>
          <w:szCs w:val="24"/>
        </w:rPr>
        <w:t>6</w:t>
      </w:r>
      <w:r w:rsidR="005041CF" w:rsidRPr="00AE47BD">
        <w:rPr>
          <w:rFonts w:ascii="Arial" w:hAnsi="Arial" w:cs="Arial"/>
          <w:i w:val="0"/>
          <w:sz w:val="24"/>
          <w:szCs w:val="24"/>
        </w:rPr>
        <w:t>°.</w:t>
      </w:r>
      <w:bookmarkEnd w:id="13"/>
      <w:bookmarkEnd w:id="14"/>
      <w:r w:rsidR="00AE47BD" w:rsidRPr="00AE47BD">
        <w:rPr>
          <w:rFonts w:ascii="Arial" w:hAnsi="Arial" w:cs="Arial"/>
          <w:i w:val="0"/>
          <w:sz w:val="24"/>
          <w:szCs w:val="24"/>
        </w:rPr>
        <w:t>- NOTIFICACIONES</w:t>
      </w:r>
      <w:r w:rsidR="00F71F83" w:rsidRPr="00AE47BD">
        <w:rPr>
          <w:rFonts w:ascii="Arial" w:hAnsi="Arial" w:cs="Arial"/>
          <w:i w:val="0"/>
          <w:sz w:val="24"/>
          <w:szCs w:val="24"/>
        </w:rPr>
        <w:t>.</w:t>
      </w:r>
    </w:p>
    <w:p w:rsidR="002E53D3" w:rsidRDefault="00116DE3" w:rsidP="002F5581">
      <w:pPr>
        <w:pStyle w:val="Default"/>
        <w:spacing w:before="100" w:beforeAutospacing="1" w:after="100" w:afterAutospacing="1" w:line="276" w:lineRule="auto"/>
        <w:jc w:val="both"/>
        <w:rPr>
          <w:i/>
        </w:rPr>
      </w:pPr>
      <w:r w:rsidRPr="005041CF">
        <w:rPr>
          <w:sz w:val="22"/>
          <w:szCs w:val="22"/>
        </w:rPr>
        <w:t>Toda notificación o comunicación que la Presidencia</w:t>
      </w:r>
      <w:r w:rsidR="00D8053F">
        <w:rPr>
          <w:sz w:val="22"/>
          <w:szCs w:val="22"/>
        </w:rPr>
        <w:t xml:space="preserve"> de la República</w:t>
      </w:r>
      <w:r w:rsidRPr="005041CF">
        <w:rPr>
          <w:sz w:val="22"/>
          <w:szCs w:val="22"/>
        </w:rPr>
        <w:t xml:space="preserve"> deba realizar en el marco del presente llamado, se realizará por cualquier medio fehaciente. </w:t>
      </w:r>
      <w:r w:rsidRPr="005041CF">
        <w:rPr>
          <w:b/>
          <w:bCs/>
          <w:sz w:val="22"/>
          <w:szCs w:val="22"/>
        </w:rPr>
        <w:t xml:space="preserve">En particular, se acepta como válida toda notificación o comunicación realizada a la dirección electrónica previamente registrada por cada oferente en la sección “Comunicación” incluida en la pestaña “Datos Generales” del Registro Único de Proveedores del Estado y/o a los correos electrónicos constituidos por cada oferente en el Formulario de identificación del oferente (Anexo I). </w:t>
      </w:r>
      <w:bookmarkStart w:id="15" w:name="__RefHeading__1203_1381833221"/>
      <w:bookmarkStart w:id="16" w:name="_Toc404244458"/>
      <w:bookmarkEnd w:id="15"/>
    </w:p>
    <w:p w:rsidR="00641B43" w:rsidRDefault="00107271" w:rsidP="00641B43">
      <w:pPr>
        <w:pStyle w:val="Ttulo2"/>
      </w:pPr>
      <w:r>
        <w:rPr>
          <w:rFonts w:ascii="Arial" w:hAnsi="Arial" w:cs="Arial"/>
          <w:i w:val="0"/>
          <w:sz w:val="24"/>
          <w:szCs w:val="24"/>
        </w:rPr>
        <w:t>1</w:t>
      </w:r>
      <w:r w:rsidR="00A21BB9">
        <w:rPr>
          <w:rFonts w:ascii="Arial" w:hAnsi="Arial" w:cs="Arial"/>
          <w:i w:val="0"/>
          <w:sz w:val="24"/>
          <w:szCs w:val="24"/>
        </w:rPr>
        <w:t>7</w:t>
      </w:r>
      <w:r w:rsidR="00EC3EB7" w:rsidRPr="00985193">
        <w:rPr>
          <w:rFonts w:ascii="Arial" w:hAnsi="Arial" w:cs="Arial"/>
          <w:i w:val="0"/>
          <w:sz w:val="24"/>
          <w:szCs w:val="24"/>
        </w:rPr>
        <w:t>°.</w:t>
      </w:r>
      <w:r w:rsidR="00EC3EB7" w:rsidRPr="004D2ACE">
        <w:t xml:space="preserve"> </w:t>
      </w:r>
      <w:bookmarkStart w:id="17" w:name="_Toc401923651"/>
      <w:r w:rsidR="00F71F83">
        <w:t xml:space="preserve">- </w:t>
      </w:r>
      <w:r w:rsidR="00116DE3" w:rsidRPr="004D2ACE">
        <w:t xml:space="preserve"> </w:t>
      </w:r>
      <w:r w:rsidR="00EC3EB7" w:rsidRPr="00EC3EB7">
        <w:rPr>
          <w:rFonts w:ascii="Arial" w:hAnsi="Arial" w:cs="Arial"/>
          <w:i w:val="0"/>
          <w:sz w:val="24"/>
          <w:szCs w:val="24"/>
        </w:rPr>
        <w:t>EVALUACIÓN DE LAS OFERTAS</w:t>
      </w:r>
      <w:bookmarkEnd w:id="16"/>
      <w:bookmarkEnd w:id="17"/>
      <w:r w:rsidR="00F71F83">
        <w:rPr>
          <w:rFonts w:ascii="Arial" w:hAnsi="Arial" w:cs="Arial"/>
          <w:i w:val="0"/>
          <w:sz w:val="24"/>
          <w:szCs w:val="24"/>
        </w:rPr>
        <w:t>.</w:t>
      </w:r>
      <w:r w:rsidR="00EC3EB7" w:rsidRPr="004D2ACE">
        <w:t xml:space="preserve"> </w:t>
      </w:r>
      <w:r w:rsidR="00CC1810" w:rsidRPr="002B2449">
        <w:rPr>
          <w:color w:val="FF0000"/>
        </w:rPr>
        <w:t xml:space="preserve">  </w:t>
      </w:r>
      <w:r w:rsidR="002B2449" w:rsidRPr="002B2449">
        <w:rPr>
          <w:color w:val="FF0000"/>
        </w:rPr>
        <w:t xml:space="preserve"> </w:t>
      </w:r>
    </w:p>
    <w:p w:rsidR="00223E6A" w:rsidRPr="00B6751E" w:rsidRDefault="00223E6A" w:rsidP="00223E6A">
      <w:pPr>
        <w:pStyle w:val="Default"/>
        <w:spacing w:before="100" w:beforeAutospacing="1" w:after="100" w:afterAutospacing="1" w:line="276" w:lineRule="auto"/>
        <w:jc w:val="both"/>
        <w:rPr>
          <w:sz w:val="22"/>
          <w:szCs w:val="22"/>
        </w:rPr>
      </w:pPr>
      <w:r w:rsidRPr="00B6751E">
        <w:rPr>
          <w:sz w:val="22"/>
          <w:szCs w:val="22"/>
        </w:rPr>
        <w:t>Las ofertas se evaluarán desde e</w:t>
      </w:r>
      <w:r w:rsidR="00AE47BD">
        <w:rPr>
          <w:sz w:val="22"/>
          <w:szCs w:val="22"/>
        </w:rPr>
        <w:t xml:space="preserve">l punto de vista </w:t>
      </w:r>
      <w:r w:rsidR="00AB52C7">
        <w:rPr>
          <w:sz w:val="22"/>
          <w:szCs w:val="22"/>
        </w:rPr>
        <w:t>técnico</w:t>
      </w:r>
      <w:r w:rsidRPr="00B6751E">
        <w:rPr>
          <w:sz w:val="22"/>
          <w:szCs w:val="22"/>
        </w:rPr>
        <w:t xml:space="preserve"> y económico, dando lugar al rechazo de las que no se ajusten a los requerimientos y especificaciones mínimas descritas en el presente Pliego. </w:t>
      </w:r>
    </w:p>
    <w:p w:rsidR="00223E6A" w:rsidRPr="00B6751E" w:rsidRDefault="00223E6A" w:rsidP="00223E6A">
      <w:pPr>
        <w:pStyle w:val="Default"/>
        <w:spacing w:before="100" w:beforeAutospacing="1" w:after="100" w:afterAutospacing="1" w:line="276" w:lineRule="auto"/>
        <w:jc w:val="both"/>
        <w:rPr>
          <w:sz w:val="22"/>
          <w:szCs w:val="22"/>
        </w:rPr>
      </w:pPr>
      <w:r w:rsidRPr="00B6751E">
        <w:rPr>
          <w:sz w:val="22"/>
          <w:szCs w:val="22"/>
        </w:rPr>
        <w:t xml:space="preserve">La Presidencia de la República se reserva el derecho de realizar por su cuenta las averiguaciones pertinentes a fin de constatar la veracidad de la información presentada en la oferta, así como las consultas necesarias al oferente. </w:t>
      </w:r>
    </w:p>
    <w:p w:rsidR="00223E6A" w:rsidRDefault="00223E6A" w:rsidP="00223E6A">
      <w:pPr>
        <w:pStyle w:val="Default"/>
        <w:spacing w:before="100" w:beforeAutospacing="1" w:after="100" w:afterAutospacing="1" w:line="276" w:lineRule="auto"/>
        <w:jc w:val="both"/>
        <w:rPr>
          <w:sz w:val="22"/>
          <w:szCs w:val="22"/>
        </w:rPr>
      </w:pPr>
      <w:r w:rsidRPr="00B6751E">
        <w:rPr>
          <w:sz w:val="22"/>
          <w:szCs w:val="22"/>
        </w:rPr>
        <w:t xml:space="preserve">Cuando corresponda, la Presidencia </w:t>
      </w:r>
      <w:r w:rsidR="00D8053F">
        <w:rPr>
          <w:sz w:val="22"/>
          <w:szCs w:val="22"/>
        </w:rPr>
        <w:t xml:space="preserve">de la República </w:t>
      </w:r>
      <w:r w:rsidRPr="00B6751E">
        <w:rPr>
          <w:sz w:val="22"/>
          <w:szCs w:val="22"/>
        </w:rPr>
        <w:t>podrá utilizar los mecanismos de mejora de ofertas o negociación, de acuerdo a lo previsto en el artículo 66 del T</w:t>
      </w:r>
      <w:r w:rsidR="00AE47BD">
        <w:rPr>
          <w:sz w:val="22"/>
          <w:szCs w:val="22"/>
        </w:rPr>
        <w:t>OCAF.</w:t>
      </w:r>
      <w:r w:rsidRPr="00B6751E">
        <w:rPr>
          <w:sz w:val="22"/>
          <w:szCs w:val="22"/>
        </w:rPr>
        <w:t xml:space="preserve"> </w:t>
      </w:r>
    </w:p>
    <w:p w:rsidR="00AB52C7" w:rsidRPr="007A685F" w:rsidRDefault="00AB52C7" w:rsidP="00AB52C7">
      <w:pPr>
        <w:rPr>
          <w:rFonts w:eastAsia="SimSun"/>
          <w:b/>
          <w:color w:val="FF0000"/>
          <w:kern w:val="1"/>
          <w:szCs w:val="24"/>
          <w:lang w:val="es-CL" w:bidi="hi-IN"/>
        </w:rPr>
      </w:pPr>
    </w:p>
    <w:tbl>
      <w:tblPr>
        <w:tblW w:w="0" w:type="auto"/>
        <w:tblInd w:w="2311" w:type="dxa"/>
        <w:tblLayout w:type="fixed"/>
        <w:tblCellMar>
          <w:left w:w="0" w:type="dxa"/>
          <w:right w:w="0" w:type="dxa"/>
        </w:tblCellMar>
        <w:tblLook w:val="0000" w:firstRow="0" w:lastRow="0" w:firstColumn="0" w:lastColumn="0" w:noHBand="0" w:noVBand="0"/>
      </w:tblPr>
      <w:tblGrid>
        <w:gridCol w:w="4531"/>
        <w:gridCol w:w="1533"/>
      </w:tblGrid>
      <w:tr w:rsidR="00AB52C7" w:rsidRPr="009C59DE" w:rsidTr="00272D2A">
        <w:trPr>
          <w:trHeight w:val="55"/>
        </w:trPr>
        <w:tc>
          <w:tcPr>
            <w:tcW w:w="4531" w:type="dxa"/>
            <w:tcBorders>
              <w:top w:val="single" w:sz="6" w:space="0" w:color="999999"/>
              <w:left w:val="single" w:sz="6" w:space="0" w:color="999999"/>
              <w:bottom w:val="single" w:sz="6" w:space="0" w:color="999999"/>
              <w:right w:val="single" w:sz="6" w:space="0" w:color="999999"/>
            </w:tcBorders>
            <w:tcMar>
              <w:left w:w="7" w:type="dxa"/>
              <w:right w:w="7" w:type="dxa"/>
            </w:tcMar>
            <w:vAlign w:val="center"/>
          </w:tcPr>
          <w:p w:rsidR="00AB52C7" w:rsidRPr="002B2579" w:rsidRDefault="00272D2A" w:rsidP="0028408F">
            <w:pPr>
              <w:widowControl w:val="0"/>
              <w:suppressAutoHyphens/>
              <w:autoSpaceDE w:val="0"/>
              <w:autoSpaceDN w:val="0"/>
              <w:adjustRightInd w:val="0"/>
              <w:spacing w:before="57" w:after="57"/>
              <w:jc w:val="center"/>
              <w:rPr>
                <w:rFonts w:cs="Arial"/>
              </w:rPr>
            </w:pPr>
            <w:r>
              <w:rPr>
                <w:rFonts w:cs="Arial"/>
                <w:color w:val="1C1C1C"/>
                <w:lang w:val="es-UY" w:eastAsia="es-UY"/>
              </w:rPr>
              <w:t>CRITERIOS DE CALIFICACIÓ</w:t>
            </w:r>
            <w:r w:rsidR="00AB52C7" w:rsidRPr="002B2579">
              <w:rPr>
                <w:rFonts w:cs="Arial"/>
                <w:color w:val="1C1C1C"/>
                <w:lang w:val="es-UY" w:eastAsia="es-UY"/>
              </w:rPr>
              <w:t>N</w:t>
            </w:r>
          </w:p>
        </w:tc>
        <w:tc>
          <w:tcPr>
            <w:tcW w:w="1533" w:type="dxa"/>
            <w:tcBorders>
              <w:top w:val="single" w:sz="6" w:space="0" w:color="999999"/>
              <w:left w:val="single" w:sz="6" w:space="0" w:color="999999"/>
              <w:bottom w:val="single" w:sz="6" w:space="0" w:color="999999"/>
              <w:right w:val="single" w:sz="6" w:space="0" w:color="999999"/>
            </w:tcBorders>
            <w:tcMar>
              <w:left w:w="7" w:type="dxa"/>
              <w:right w:w="7" w:type="dxa"/>
            </w:tcMar>
            <w:vAlign w:val="center"/>
          </w:tcPr>
          <w:p w:rsidR="00AB52C7" w:rsidRPr="002B2579" w:rsidRDefault="00AB52C7" w:rsidP="0028408F">
            <w:pPr>
              <w:widowControl w:val="0"/>
              <w:suppressAutoHyphens/>
              <w:autoSpaceDE w:val="0"/>
              <w:autoSpaceDN w:val="0"/>
              <w:adjustRightInd w:val="0"/>
              <w:spacing w:before="57" w:after="57"/>
              <w:jc w:val="center"/>
              <w:rPr>
                <w:rFonts w:cs="Arial"/>
              </w:rPr>
            </w:pPr>
            <w:r w:rsidRPr="002B2579">
              <w:rPr>
                <w:rFonts w:cs="Arial"/>
                <w:color w:val="1C1C1C"/>
                <w:lang w:val="es-UY" w:eastAsia="es-UY"/>
              </w:rPr>
              <w:t>PUNTOS</w:t>
            </w:r>
          </w:p>
        </w:tc>
      </w:tr>
      <w:tr w:rsidR="00AB52C7" w:rsidRPr="009C59DE" w:rsidTr="00272D2A">
        <w:trPr>
          <w:trHeight w:val="88"/>
        </w:trPr>
        <w:tc>
          <w:tcPr>
            <w:tcW w:w="4531" w:type="dxa"/>
            <w:tcBorders>
              <w:top w:val="single" w:sz="6" w:space="0" w:color="999999"/>
              <w:left w:val="single" w:sz="6" w:space="0" w:color="999999"/>
              <w:bottom w:val="single" w:sz="6" w:space="0" w:color="999999"/>
              <w:right w:val="single" w:sz="6" w:space="0" w:color="999999"/>
            </w:tcBorders>
            <w:tcMar>
              <w:left w:w="7" w:type="dxa"/>
              <w:right w:w="7" w:type="dxa"/>
            </w:tcMar>
            <w:vAlign w:val="center"/>
          </w:tcPr>
          <w:p w:rsidR="00AB52C7" w:rsidRPr="002B2579" w:rsidRDefault="00272D2A" w:rsidP="00AB52C7">
            <w:pPr>
              <w:widowControl w:val="0"/>
              <w:numPr>
                <w:ilvl w:val="0"/>
                <w:numId w:val="21"/>
              </w:numPr>
              <w:suppressAutoHyphens/>
              <w:autoSpaceDE w:val="0"/>
              <w:autoSpaceDN w:val="0"/>
              <w:adjustRightInd w:val="0"/>
              <w:spacing w:before="57" w:after="57"/>
              <w:ind w:left="454" w:hanging="340"/>
              <w:rPr>
                <w:rFonts w:cs="Arial"/>
              </w:rPr>
            </w:pPr>
            <w:r>
              <w:rPr>
                <w:rFonts w:cs="Arial"/>
                <w:color w:val="1C1C1C"/>
                <w:lang w:val="es-UY" w:eastAsia="es-UY"/>
              </w:rPr>
              <w:t>PROPUESTA TÉ</w:t>
            </w:r>
            <w:r w:rsidR="00AB52C7" w:rsidRPr="002B2579">
              <w:rPr>
                <w:rFonts w:cs="Arial"/>
                <w:color w:val="1C1C1C"/>
                <w:lang w:val="es-UY" w:eastAsia="es-UY"/>
              </w:rPr>
              <w:t>CNICA</w:t>
            </w:r>
          </w:p>
        </w:tc>
        <w:tc>
          <w:tcPr>
            <w:tcW w:w="1533" w:type="dxa"/>
            <w:tcBorders>
              <w:top w:val="single" w:sz="6" w:space="0" w:color="999999"/>
              <w:left w:val="single" w:sz="6" w:space="0" w:color="999999"/>
              <w:bottom w:val="single" w:sz="6" w:space="0" w:color="999999"/>
              <w:right w:val="single" w:sz="6" w:space="0" w:color="999999"/>
            </w:tcBorders>
            <w:tcMar>
              <w:left w:w="7" w:type="dxa"/>
              <w:right w:w="7" w:type="dxa"/>
            </w:tcMar>
            <w:vAlign w:val="center"/>
          </w:tcPr>
          <w:p w:rsidR="00AB52C7" w:rsidRPr="002B2579" w:rsidRDefault="000E1A34" w:rsidP="0028408F">
            <w:pPr>
              <w:widowControl w:val="0"/>
              <w:suppressAutoHyphens/>
              <w:autoSpaceDE w:val="0"/>
              <w:autoSpaceDN w:val="0"/>
              <w:adjustRightInd w:val="0"/>
              <w:spacing w:before="57" w:after="57"/>
              <w:jc w:val="center"/>
              <w:rPr>
                <w:rFonts w:cs="Arial"/>
              </w:rPr>
            </w:pPr>
            <w:r>
              <w:rPr>
                <w:rFonts w:cs="Arial"/>
                <w:color w:val="1C1C1C"/>
                <w:lang w:val="es-UY" w:eastAsia="es-UY"/>
              </w:rPr>
              <w:t>6</w:t>
            </w:r>
            <w:r w:rsidR="00AB52C7">
              <w:rPr>
                <w:rFonts w:cs="Arial"/>
                <w:color w:val="1C1C1C"/>
                <w:lang w:val="es-UY" w:eastAsia="es-UY"/>
              </w:rPr>
              <w:t>0</w:t>
            </w:r>
          </w:p>
        </w:tc>
      </w:tr>
      <w:tr w:rsidR="00AB52C7" w:rsidRPr="009C59DE" w:rsidTr="00272D2A">
        <w:trPr>
          <w:trHeight w:val="65"/>
        </w:trPr>
        <w:tc>
          <w:tcPr>
            <w:tcW w:w="4531" w:type="dxa"/>
            <w:tcBorders>
              <w:top w:val="single" w:sz="6" w:space="0" w:color="999999"/>
              <w:left w:val="single" w:sz="6" w:space="0" w:color="999999"/>
              <w:bottom w:val="single" w:sz="6" w:space="0" w:color="999999"/>
              <w:right w:val="single" w:sz="6" w:space="0" w:color="999999"/>
            </w:tcBorders>
            <w:tcMar>
              <w:left w:w="7" w:type="dxa"/>
              <w:right w:w="7" w:type="dxa"/>
            </w:tcMar>
            <w:vAlign w:val="center"/>
          </w:tcPr>
          <w:p w:rsidR="00AB52C7" w:rsidRPr="002B2579" w:rsidRDefault="00272D2A" w:rsidP="00AB52C7">
            <w:pPr>
              <w:widowControl w:val="0"/>
              <w:numPr>
                <w:ilvl w:val="0"/>
                <w:numId w:val="21"/>
              </w:numPr>
              <w:suppressAutoHyphens/>
              <w:autoSpaceDE w:val="0"/>
              <w:autoSpaceDN w:val="0"/>
              <w:adjustRightInd w:val="0"/>
              <w:spacing w:before="57" w:after="57"/>
              <w:ind w:left="454" w:hanging="340"/>
              <w:rPr>
                <w:rFonts w:cs="Arial"/>
              </w:rPr>
            </w:pPr>
            <w:r>
              <w:rPr>
                <w:rFonts w:cs="Arial"/>
                <w:color w:val="1C1C1C"/>
                <w:lang w:val="es-UY" w:eastAsia="es-UY"/>
              </w:rPr>
              <w:t>PROPUESTA ECONÓ</w:t>
            </w:r>
            <w:r w:rsidR="00AB52C7" w:rsidRPr="002B2579">
              <w:rPr>
                <w:rFonts w:cs="Arial"/>
                <w:color w:val="1C1C1C"/>
                <w:lang w:val="es-UY" w:eastAsia="es-UY"/>
              </w:rPr>
              <w:t>MICA</w:t>
            </w:r>
          </w:p>
        </w:tc>
        <w:tc>
          <w:tcPr>
            <w:tcW w:w="1533" w:type="dxa"/>
            <w:tcBorders>
              <w:top w:val="single" w:sz="6" w:space="0" w:color="999999"/>
              <w:left w:val="single" w:sz="6" w:space="0" w:color="999999"/>
              <w:bottom w:val="single" w:sz="6" w:space="0" w:color="999999"/>
              <w:right w:val="single" w:sz="6" w:space="0" w:color="999999"/>
            </w:tcBorders>
            <w:tcMar>
              <w:left w:w="7" w:type="dxa"/>
              <w:right w:w="7" w:type="dxa"/>
            </w:tcMar>
            <w:vAlign w:val="center"/>
          </w:tcPr>
          <w:p w:rsidR="00AB52C7" w:rsidRPr="002B2579" w:rsidRDefault="000E1A34" w:rsidP="0028408F">
            <w:pPr>
              <w:widowControl w:val="0"/>
              <w:suppressAutoHyphens/>
              <w:autoSpaceDE w:val="0"/>
              <w:autoSpaceDN w:val="0"/>
              <w:adjustRightInd w:val="0"/>
              <w:spacing w:before="57" w:after="57"/>
              <w:jc w:val="center"/>
              <w:rPr>
                <w:rFonts w:cs="Arial"/>
              </w:rPr>
            </w:pPr>
            <w:r>
              <w:rPr>
                <w:rFonts w:cs="Arial"/>
                <w:color w:val="1C1C1C"/>
                <w:lang w:val="es-UY" w:eastAsia="es-UY"/>
              </w:rPr>
              <w:t>4</w:t>
            </w:r>
            <w:r w:rsidR="00AB52C7">
              <w:rPr>
                <w:rFonts w:cs="Arial"/>
                <w:color w:val="1C1C1C"/>
                <w:lang w:val="es-UY" w:eastAsia="es-UY"/>
              </w:rPr>
              <w:t>0</w:t>
            </w:r>
          </w:p>
        </w:tc>
      </w:tr>
      <w:tr w:rsidR="00AB52C7" w:rsidRPr="009C59DE" w:rsidTr="00272D2A">
        <w:trPr>
          <w:trHeight w:val="98"/>
        </w:trPr>
        <w:tc>
          <w:tcPr>
            <w:tcW w:w="4531" w:type="dxa"/>
            <w:tcBorders>
              <w:top w:val="nil"/>
              <w:left w:val="nil"/>
              <w:bottom w:val="nil"/>
              <w:right w:val="nil"/>
            </w:tcBorders>
            <w:tcMar>
              <w:top w:w="55" w:type="dxa"/>
              <w:left w:w="55" w:type="dxa"/>
              <w:bottom w:w="55" w:type="dxa"/>
              <w:right w:w="55" w:type="dxa"/>
            </w:tcMar>
            <w:vAlign w:val="center"/>
          </w:tcPr>
          <w:p w:rsidR="00AB52C7" w:rsidRPr="002B2579" w:rsidRDefault="00AB52C7" w:rsidP="0028408F">
            <w:pPr>
              <w:widowControl w:val="0"/>
              <w:suppressAutoHyphens/>
              <w:autoSpaceDE w:val="0"/>
              <w:autoSpaceDN w:val="0"/>
              <w:adjustRightInd w:val="0"/>
              <w:spacing w:before="57" w:after="57"/>
              <w:jc w:val="right"/>
              <w:rPr>
                <w:rFonts w:cs="Arial"/>
              </w:rPr>
            </w:pPr>
            <w:r w:rsidRPr="002B2579">
              <w:rPr>
                <w:rFonts w:cs="Arial"/>
                <w:color w:val="1C1C1C"/>
                <w:lang w:val="es-UY" w:eastAsia="es-UY"/>
              </w:rPr>
              <w:t>TOTAL DE PUNTOS:</w:t>
            </w:r>
          </w:p>
        </w:tc>
        <w:tc>
          <w:tcPr>
            <w:tcW w:w="1533" w:type="dxa"/>
            <w:tcBorders>
              <w:top w:val="single" w:sz="6" w:space="0" w:color="999999"/>
              <w:left w:val="single" w:sz="6" w:space="0" w:color="999999"/>
              <w:bottom w:val="single" w:sz="6" w:space="0" w:color="999999"/>
              <w:right w:val="single" w:sz="6" w:space="0" w:color="999999"/>
            </w:tcBorders>
            <w:tcMar>
              <w:left w:w="7" w:type="dxa"/>
              <w:right w:w="7" w:type="dxa"/>
            </w:tcMar>
            <w:vAlign w:val="center"/>
          </w:tcPr>
          <w:p w:rsidR="00AB52C7" w:rsidRPr="002B2579" w:rsidRDefault="00AB52C7" w:rsidP="0028408F">
            <w:pPr>
              <w:widowControl w:val="0"/>
              <w:suppressAutoHyphens/>
              <w:autoSpaceDE w:val="0"/>
              <w:autoSpaceDN w:val="0"/>
              <w:adjustRightInd w:val="0"/>
              <w:spacing w:before="57" w:after="57"/>
              <w:jc w:val="center"/>
              <w:rPr>
                <w:rFonts w:cs="Arial"/>
              </w:rPr>
            </w:pPr>
            <w:r w:rsidRPr="002B2579">
              <w:rPr>
                <w:rFonts w:cs="Arial"/>
                <w:color w:val="1C1C1C"/>
                <w:lang w:val="es-UY" w:eastAsia="es-UY"/>
              </w:rPr>
              <w:t>100</w:t>
            </w:r>
          </w:p>
        </w:tc>
      </w:tr>
    </w:tbl>
    <w:p w:rsidR="00D631E9" w:rsidRDefault="00D631E9" w:rsidP="00272D2A">
      <w:pPr>
        <w:spacing w:line="360" w:lineRule="auto"/>
        <w:rPr>
          <w:rFonts w:ascii="Arial" w:hAnsi="Arial" w:cs="Arial"/>
          <w:b/>
          <w:sz w:val="22"/>
          <w:szCs w:val="22"/>
          <w:u w:val="single"/>
        </w:rPr>
      </w:pPr>
    </w:p>
    <w:p w:rsidR="00272D2A" w:rsidRPr="00C0382C" w:rsidRDefault="00272D2A" w:rsidP="00272D2A">
      <w:pPr>
        <w:spacing w:line="360" w:lineRule="auto"/>
        <w:rPr>
          <w:rFonts w:ascii="Arial" w:hAnsi="Arial" w:cs="Arial"/>
          <w:b/>
          <w:sz w:val="22"/>
          <w:szCs w:val="22"/>
        </w:rPr>
      </w:pPr>
      <w:r w:rsidRPr="00C0382C">
        <w:rPr>
          <w:rFonts w:ascii="Arial" w:hAnsi="Arial" w:cs="Arial"/>
          <w:b/>
          <w:sz w:val="22"/>
          <w:szCs w:val="22"/>
          <w:u w:val="single"/>
        </w:rPr>
        <w:t>Propuesta técnica</w:t>
      </w:r>
      <w:r w:rsidRPr="00272D2A">
        <w:rPr>
          <w:rFonts w:ascii="Arial" w:hAnsi="Arial" w:cs="Arial"/>
          <w:b/>
          <w:sz w:val="22"/>
          <w:szCs w:val="22"/>
        </w:rPr>
        <w:t>: (</w:t>
      </w:r>
      <w:r w:rsidR="000E1A34">
        <w:rPr>
          <w:rFonts w:ascii="Arial" w:hAnsi="Arial" w:cs="Arial"/>
          <w:b/>
          <w:sz w:val="22"/>
          <w:szCs w:val="22"/>
        </w:rPr>
        <w:t>6</w:t>
      </w:r>
      <w:r w:rsidRPr="00C0382C">
        <w:rPr>
          <w:rFonts w:ascii="Arial" w:hAnsi="Arial" w:cs="Arial"/>
          <w:b/>
          <w:sz w:val="22"/>
          <w:szCs w:val="22"/>
        </w:rPr>
        <w:t xml:space="preserve">0 </w:t>
      </w:r>
      <w:r w:rsidR="00E6563B">
        <w:rPr>
          <w:rFonts w:ascii="Arial" w:hAnsi="Arial" w:cs="Arial"/>
          <w:b/>
          <w:sz w:val="22"/>
          <w:szCs w:val="22"/>
        </w:rPr>
        <w:t>-</w:t>
      </w:r>
      <w:r w:rsidR="000E1A34">
        <w:rPr>
          <w:rFonts w:ascii="Arial" w:hAnsi="Arial" w:cs="Arial"/>
          <w:b/>
          <w:sz w:val="22"/>
          <w:szCs w:val="22"/>
        </w:rPr>
        <w:t>sesenta</w:t>
      </w:r>
      <w:r w:rsidR="00E6563B">
        <w:rPr>
          <w:rFonts w:ascii="Arial" w:hAnsi="Arial" w:cs="Arial"/>
          <w:b/>
          <w:sz w:val="22"/>
          <w:szCs w:val="22"/>
        </w:rPr>
        <w:t xml:space="preserve">- </w:t>
      </w:r>
      <w:r w:rsidRPr="00C0382C">
        <w:rPr>
          <w:rFonts w:ascii="Arial" w:hAnsi="Arial" w:cs="Arial"/>
          <w:b/>
          <w:sz w:val="22"/>
          <w:szCs w:val="22"/>
        </w:rPr>
        <w:t>puntos)</w:t>
      </w:r>
    </w:p>
    <w:p w:rsidR="00AB52C7" w:rsidRPr="00272D2A" w:rsidRDefault="00AB52C7" w:rsidP="00FF5B86">
      <w:pPr>
        <w:pStyle w:val="Default"/>
        <w:spacing w:before="280" w:after="280" w:line="276" w:lineRule="auto"/>
        <w:jc w:val="both"/>
        <w:rPr>
          <w:sz w:val="22"/>
          <w:szCs w:val="22"/>
        </w:rPr>
      </w:pPr>
      <w:r w:rsidRPr="00272D2A">
        <w:rPr>
          <w:sz w:val="22"/>
          <w:szCs w:val="22"/>
        </w:rPr>
        <w:t>En la evaluación técnica se contemplan los ítems</w:t>
      </w:r>
      <w:r w:rsidR="00843B09" w:rsidRPr="00272D2A">
        <w:rPr>
          <w:sz w:val="22"/>
          <w:szCs w:val="22"/>
        </w:rPr>
        <w:t>:</w:t>
      </w:r>
    </w:p>
    <w:p w:rsidR="00AB52C7" w:rsidRPr="00272D2A" w:rsidRDefault="00AB52C7" w:rsidP="00FF5B86">
      <w:pPr>
        <w:pStyle w:val="Default"/>
        <w:spacing w:before="280" w:after="280" w:line="276" w:lineRule="auto"/>
        <w:jc w:val="both"/>
        <w:rPr>
          <w:sz w:val="22"/>
          <w:szCs w:val="22"/>
        </w:rPr>
      </w:pPr>
      <w:r w:rsidRPr="00272D2A">
        <w:rPr>
          <w:sz w:val="22"/>
          <w:szCs w:val="22"/>
        </w:rPr>
        <w:t xml:space="preserve">1 - objetivos de comunicación 20 </w:t>
      </w:r>
      <w:r w:rsidR="00E6563B">
        <w:rPr>
          <w:sz w:val="22"/>
          <w:szCs w:val="22"/>
        </w:rPr>
        <w:t xml:space="preserve">(veinte) </w:t>
      </w:r>
      <w:r w:rsidRPr="00272D2A">
        <w:rPr>
          <w:sz w:val="22"/>
          <w:szCs w:val="22"/>
        </w:rPr>
        <w:t>puntos</w:t>
      </w:r>
      <w:r w:rsidR="00AE7EF8">
        <w:rPr>
          <w:sz w:val="22"/>
          <w:szCs w:val="22"/>
        </w:rPr>
        <w:t>.</w:t>
      </w:r>
      <w:r w:rsidRPr="00272D2A">
        <w:rPr>
          <w:sz w:val="22"/>
          <w:szCs w:val="22"/>
        </w:rPr>
        <w:t xml:space="preserve"> </w:t>
      </w:r>
    </w:p>
    <w:p w:rsidR="004F5482" w:rsidRDefault="00AB52C7" w:rsidP="00FF5B86">
      <w:pPr>
        <w:pStyle w:val="Default"/>
        <w:spacing w:before="280" w:after="280" w:line="276" w:lineRule="auto"/>
        <w:jc w:val="both"/>
        <w:rPr>
          <w:sz w:val="22"/>
          <w:szCs w:val="22"/>
        </w:rPr>
      </w:pPr>
      <w:r w:rsidRPr="00272D2A">
        <w:rPr>
          <w:sz w:val="22"/>
          <w:szCs w:val="22"/>
        </w:rPr>
        <w:t xml:space="preserve">2 </w:t>
      </w:r>
      <w:r w:rsidR="004F5482">
        <w:rPr>
          <w:sz w:val="22"/>
          <w:szCs w:val="22"/>
        </w:rPr>
        <w:t>-</w:t>
      </w:r>
      <w:r w:rsidRPr="00272D2A">
        <w:rPr>
          <w:sz w:val="22"/>
          <w:szCs w:val="22"/>
        </w:rPr>
        <w:t xml:space="preserve"> </w:t>
      </w:r>
      <w:r w:rsidR="004F5482">
        <w:rPr>
          <w:sz w:val="22"/>
          <w:szCs w:val="22"/>
        </w:rPr>
        <w:t>experiencia en otras producciones realizadas a Presidencia de la Repú</w:t>
      </w:r>
      <w:r w:rsidR="00B744A8">
        <w:rPr>
          <w:sz w:val="22"/>
          <w:szCs w:val="22"/>
        </w:rPr>
        <w:t>blica 3</w:t>
      </w:r>
      <w:r w:rsidR="004F5482">
        <w:rPr>
          <w:sz w:val="22"/>
          <w:szCs w:val="22"/>
        </w:rPr>
        <w:t>0 (</w:t>
      </w:r>
      <w:r w:rsidR="00B744A8">
        <w:rPr>
          <w:sz w:val="22"/>
          <w:szCs w:val="22"/>
        </w:rPr>
        <w:t>treinta</w:t>
      </w:r>
      <w:r w:rsidR="004F5482">
        <w:rPr>
          <w:sz w:val="22"/>
          <w:szCs w:val="22"/>
        </w:rPr>
        <w:t>) puntos</w:t>
      </w:r>
      <w:r w:rsidR="00AE7EF8">
        <w:rPr>
          <w:sz w:val="22"/>
          <w:szCs w:val="22"/>
        </w:rPr>
        <w:t>.</w:t>
      </w:r>
    </w:p>
    <w:p w:rsidR="00AB52C7" w:rsidRPr="00272D2A" w:rsidRDefault="004F5482" w:rsidP="00FF5B86">
      <w:pPr>
        <w:pStyle w:val="Default"/>
        <w:spacing w:before="280" w:after="280" w:line="276" w:lineRule="auto"/>
        <w:jc w:val="both"/>
        <w:rPr>
          <w:sz w:val="22"/>
          <w:szCs w:val="22"/>
        </w:rPr>
      </w:pPr>
      <w:r>
        <w:rPr>
          <w:sz w:val="22"/>
          <w:szCs w:val="22"/>
        </w:rPr>
        <w:t xml:space="preserve">3 </w:t>
      </w:r>
      <w:r w:rsidR="00AE7EF8">
        <w:rPr>
          <w:sz w:val="22"/>
          <w:szCs w:val="22"/>
        </w:rPr>
        <w:t>- perfil</w:t>
      </w:r>
      <w:r w:rsidR="00AB52C7" w:rsidRPr="00272D2A">
        <w:rPr>
          <w:sz w:val="22"/>
          <w:szCs w:val="22"/>
        </w:rPr>
        <w:t xml:space="preserve"> creativo </w:t>
      </w:r>
      <w:r w:rsidR="00B744A8">
        <w:rPr>
          <w:sz w:val="22"/>
          <w:szCs w:val="22"/>
        </w:rPr>
        <w:t>1</w:t>
      </w:r>
      <w:r w:rsidR="00AB52C7" w:rsidRPr="00272D2A">
        <w:rPr>
          <w:sz w:val="22"/>
          <w:szCs w:val="22"/>
        </w:rPr>
        <w:t>0</w:t>
      </w:r>
      <w:r w:rsidR="00843B09" w:rsidRPr="00272D2A">
        <w:rPr>
          <w:sz w:val="22"/>
          <w:szCs w:val="22"/>
        </w:rPr>
        <w:t xml:space="preserve"> </w:t>
      </w:r>
      <w:r w:rsidR="00E6563B">
        <w:rPr>
          <w:sz w:val="22"/>
          <w:szCs w:val="22"/>
        </w:rPr>
        <w:t>(</w:t>
      </w:r>
      <w:r w:rsidR="00B744A8">
        <w:rPr>
          <w:sz w:val="22"/>
          <w:szCs w:val="22"/>
        </w:rPr>
        <w:t>diez</w:t>
      </w:r>
      <w:r w:rsidR="00E6563B">
        <w:rPr>
          <w:sz w:val="22"/>
          <w:szCs w:val="22"/>
        </w:rPr>
        <w:t xml:space="preserve">) </w:t>
      </w:r>
      <w:r w:rsidR="00843B09" w:rsidRPr="00272D2A">
        <w:rPr>
          <w:sz w:val="22"/>
          <w:szCs w:val="22"/>
        </w:rPr>
        <w:t>puntos</w:t>
      </w:r>
      <w:r w:rsidR="00AE7EF8">
        <w:rPr>
          <w:sz w:val="22"/>
          <w:szCs w:val="22"/>
        </w:rPr>
        <w:t>.</w:t>
      </w:r>
    </w:p>
    <w:p w:rsidR="00272D2A" w:rsidRDefault="00272D2A" w:rsidP="00272D2A">
      <w:pPr>
        <w:spacing w:line="360" w:lineRule="auto"/>
        <w:rPr>
          <w:rFonts w:ascii="Arial" w:hAnsi="Arial" w:cs="Arial"/>
          <w:b/>
          <w:sz w:val="22"/>
          <w:szCs w:val="22"/>
        </w:rPr>
      </w:pPr>
      <w:r w:rsidRPr="00C0382C">
        <w:rPr>
          <w:rFonts w:ascii="Arial" w:hAnsi="Arial" w:cs="Arial"/>
          <w:b/>
          <w:sz w:val="22"/>
          <w:szCs w:val="22"/>
          <w:u w:val="single"/>
        </w:rPr>
        <w:t>Propuesta económica</w:t>
      </w:r>
      <w:r w:rsidRPr="00272D2A">
        <w:rPr>
          <w:rFonts w:ascii="Arial" w:hAnsi="Arial" w:cs="Arial"/>
          <w:b/>
          <w:sz w:val="22"/>
          <w:szCs w:val="22"/>
        </w:rPr>
        <w:t>: (</w:t>
      </w:r>
      <w:r w:rsidR="000E1A34">
        <w:rPr>
          <w:rFonts w:ascii="Arial" w:hAnsi="Arial" w:cs="Arial"/>
          <w:b/>
          <w:sz w:val="22"/>
          <w:szCs w:val="22"/>
        </w:rPr>
        <w:t>4</w:t>
      </w:r>
      <w:r w:rsidRPr="00272D2A">
        <w:rPr>
          <w:rFonts w:ascii="Arial" w:hAnsi="Arial" w:cs="Arial"/>
          <w:b/>
          <w:sz w:val="22"/>
          <w:szCs w:val="22"/>
        </w:rPr>
        <w:t>0</w:t>
      </w:r>
      <w:r w:rsidR="00AE7EF8">
        <w:rPr>
          <w:rFonts w:ascii="Arial" w:hAnsi="Arial" w:cs="Arial"/>
          <w:b/>
          <w:sz w:val="22"/>
          <w:szCs w:val="22"/>
        </w:rPr>
        <w:t xml:space="preserve"> - cuarenta-</w:t>
      </w:r>
      <w:r w:rsidRPr="00272D2A">
        <w:rPr>
          <w:rFonts w:ascii="Arial" w:hAnsi="Arial" w:cs="Arial"/>
          <w:b/>
          <w:sz w:val="22"/>
          <w:szCs w:val="22"/>
        </w:rPr>
        <w:t xml:space="preserve"> puntos)</w:t>
      </w:r>
    </w:p>
    <w:p w:rsidR="00AE7EF8" w:rsidRPr="00272D2A" w:rsidRDefault="00AE7EF8" w:rsidP="00272D2A">
      <w:pPr>
        <w:spacing w:line="360" w:lineRule="auto"/>
        <w:rPr>
          <w:rFonts w:ascii="Arial" w:hAnsi="Arial" w:cs="Arial"/>
          <w:b/>
          <w:sz w:val="22"/>
          <w:szCs w:val="22"/>
          <w:u w:val="single"/>
        </w:rPr>
      </w:pPr>
    </w:p>
    <w:p w:rsidR="00272D2A" w:rsidRPr="00272D2A" w:rsidRDefault="00272D2A" w:rsidP="00272D2A">
      <w:pPr>
        <w:spacing w:line="276" w:lineRule="auto"/>
        <w:rPr>
          <w:rFonts w:ascii="Arial" w:eastAsia="SimSun" w:hAnsi="Arial" w:cs="Arial"/>
          <w:color w:val="000000"/>
          <w:kern w:val="1"/>
          <w:sz w:val="22"/>
          <w:szCs w:val="22"/>
          <w:lang w:val="es-CL" w:eastAsia="hi-IN" w:bidi="hi-IN"/>
        </w:rPr>
      </w:pPr>
      <w:r w:rsidRPr="00272D2A">
        <w:rPr>
          <w:rFonts w:ascii="Arial" w:eastAsia="SimSun" w:hAnsi="Arial" w:cs="Arial"/>
          <w:color w:val="000000"/>
          <w:kern w:val="1"/>
          <w:sz w:val="22"/>
          <w:szCs w:val="22"/>
          <w:lang w:val="es-CL" w:eastAsia="hi-IN" w:bidi="hi-IN"/>
        </w:rPr>
        <w:lastRenderedPageBreak/>
        <w:t xml:space="preserve">En la evaluación se considerará el precio total de la oferta sin impuestos y se le aplicarán, en caso de corresponder, las preferencias conforme a la normativa vigente. A este resultado se la llamará precio de comparación. </w:t>
      </w:r>
    </w:p>
    <w:p w:rsidR="00272D2A" w:rsidRDefault="00272D2A" w:rsidP="00272D2A">
      <w:pPr>
        <w:pStyle w:val="Default"/>
        <w:spacing w:before="100" w:beforeAutospacing="1" w:after="100" w:afterAutospacing="1" w:line="276" w:lineRule="auto"/>
        <w:jc w:val="both"/>
        <w:rPr>
          <w:sz w:val="22"/>
          <w:szCs w:val="22"/>
        </w:rPr>
      </w:pPr>
      <w:r>
        <w:rPr>
          <w:sz w:val="22"/>
          <w:szCs w:val="22"/>
        </w:rPr>
        <w:t xml:space="preserve">A efectos comparativos se tomará el </w:t>
      </w:r>
      <w:r w:rsidRPr="00272D2A">
        <w:rPr>
          <w:sz w:val="22"/>
          <w:szCs w:val="22"/>
        </w:rPr>
        <w:t>precio de comparación</w:t>
      </w:r>
      <w:r>
        <w:rPr>
          <w:sz w:val="22"/>
          <w:szCs w:val="22"/>
        </w:rPr>
        <w:t xml:space="preserve">, correspondiendo 60 puntos a la oferta más económica y en forma proporcional al resto, un puntaje según el valor de la oferta de cada Proveedor con respecto a la más económica. </w:t>
      </w:r>
    </w:p>
    <w:p w:rsidR="00272D2A" w:rsidRPr="00272D2A" w:rsidRDefault="00272D2A" w:rsidP="00272D2A">
      <w:pPr>
        <w:suppressAutoHyphens/>
        <w:rPr>
          <w:rFonts w:ascii="Arial" w:eastAsia="SimSun" w:hAnsi="Arial" w:cs="Arial"/>
          <w:color w:val="000000"/>
          <w:kern w:val="1"/>
          <w:sz w:val="22"/>
          <w:szCs w:val="22"/>
          <w:lang w:val="es-CL" w:eastAsia="hi-IN" w:bidi="hi-IN"/>
        </w:rPr>
      </w:pPr>
      <w:r w:rsidRPr="00272D2A">
        <w:rPr>
          <w:rFonts w:ascii="Arial" w:eastAsia="SimSun" w:hAnsi="Arial" w:cs="Arial"/>
          <w:color w:val="000000"/>
          <w:kern w:val="1"/>
          <w:sz w:val="22"/>
          <w:szCs w:val="22"/>
          <w:lang w:val="es-CL" w:eastAsia="hi-IN" w:bidi="hi-IN"/>
        </w:rPr>
        <w:t xml:space="preserve">La fórmula para determinar los puntajes de precio es la siguiente: </w:t>
      </w:r>
    </w:p>
    <w:p w:rsidR="00272D2A" w:rsidRPr="00786F1A" w:rsidRDefault="00272D2A" w:rsidP="00786F1A">
      <w:pPr>
        <w:pStyle w:val="Default"/>
        <w:spacing w:before="100" w:beforeAutospacing="1" w:after="100" w:afterAutospacing="1" w:line="276" w:lineRule="auto"/>
        <w:jc w:val="both"/>
        <w:rPr>
          <w:sz w:val="22"/>
          <w:szCs w:val="22"/>
        </w:rPr>
      </w:pPr>
      <w:r w:rsidRPr="00272D2A">
        <w:rPr>
          <w:b/>
          <w:sz w:val="22"/>
          <w:szCs w:val="22"/>
        </w:rPr>
        <w:t xml:space="preserve">Puntaje Económico = </w:t>
      </w:r>
      <w:r w:rsidR="000E1A34">
        <w:rPr>
          <w:b/>
          <w:sz w:val="22"/>
          <w:szCs w:val="22"/>
        </w:rPr>
        <w:t>4</w:t>
      </w:r>
      <w:r w:rsidRPr="00272D2A">
        <w:rPr>
          <w:b/>
          <w:sz w:val="22"/>
          <w:szCs w:val="22"/>
        </w:rPr>
        <w:t>0 x Pb / Pi, donde Pb es el precio de comparación más bajo entre las ofertas que califican, y Pi el precio de la propuesta en consideración</w:t>
      </w:r>
      <w:r>
        <w:rPr>
          <w:sz w:val="22"/>
          <w:szCs w:val="22"/>
        </w:rPr>
        <w:t xml:space="preserve">. </w:t>
      </w:r>
    </w:p>
    <w:p w:rsidR="00AE7EF8" w:rsidRDefault="00AE7EF8" w:rsidP="001C483F">
      <w:pPr>
        <w:pStyle w:val="Ttulo2"/>
        <w:rPr>
          <w:rFonts w:ascii="Arial" w:hAnsi="Arial" w:cs="Arial"/>
          <w:i w:val="0"/>
          <w:sz w:val="24"/>
          <w:szCs w:val="24"/>
        </w:rPr>
      </w:pPr>
      <w:bookmarkStart w:id="18" w:name="_Toc401923652"/>
      <w:bookmarkStart w:id="19" w:name="_Toc404244459"/>
    </w:p>
    <w:p w:rsidR="001C483F" w:rsidRDefault="00A21BB9" w:rsidP="001C483F">
      <w:pPr>
        <w:pStyle w:val="Ttulo2"/>
        <w:rPr>
          <w:rFonts w:ascii="Arial" w:hAnsi="Arial" w:cs="Arial"/>
          <w:color w:val="FF0000"/>
          <w:sz w:val="24"/>
          <w:szCs w:val="24"/>
        </w:rPr>
      </w:pPr>
      <w:r>
        <w:rPr>
          <w:rFonts w:ascii="Arial" w:hAnsi="Arial" w:cs="Arial"/>
          <w:i w:val="0"/>
          <w:sz w:val="24"/>
          <w:szCs w:val="24"/>
        </w:rPr>
        <w:t>18</w:t>
      </w:r>
      <w:r w:rsidR="0026784A" w:rsidRPr="00985193">
        <w:rPr>
          <w:rFonts w:ascii="Arial" w:hAnsi="Arial" w:cs="Arial"/>
          <w:i w:val="0"/>
          <w:sz w:val="24"/>
          <w:szCs w:val="24"/>
        </w:rPr>
        <w:t>°.</w:t>
      </w:r>
      <w:r w:rsidR="0026784A" w:rsidRPr="004D2ACE">
        <w:t xml:space="preserve"> </w:t>
      </w:r>
      <w:r w:rsidR="00F71F83">
        <w:t>-</w:t>
      </w:r>
      <w:r w:rsidR="0026784A" w:rsidRPr="004D2ACE">
        <w:t xml:space="preserve"> </w:t>
      </w:r>
      <w:r w:rsidR="0026784A" w:rsidRPr="0026784A">
        <w:rPr>
          <w:i w:val="0"/>
        </w:rPr>
        <w:t xml:space="preserve"> </w:t>
      </w:r>
      <w:bookmarkEnd w:id="18"/>
      <w:bookmarkEnd w:id="19"/>
      <w:r w:rsidR="00426126" w:rsidRPr="00511A67">
        <w:rPr>
          <w:rFonts w:ascii="Arial" w:hAnsi="Arial" w:cs="Arial"/>
          <w:i w:val="0"/>
          <w:sz w:val="24"/>
          <w:szCs w:val="24"/>
        </w:rPr>
        <w:t>ADJUDICACIÓN</w:t>
      </w:r>
      <w:r w:rsidR="00426126" w:rsidRPr="00511A67">
        <w:rPr>
          <w:rFonts w:ascii="Arial" w:hAnsi="Arial" w:cs="Arial"/>
          <w:sz w:val="24"/>
          <w:szCs w:val="24"/>
        </w:rPr>
        <w:t>.</w:t>
      </w:r>
      <w:r w:rsidR="000008EB">
        <w:rPr>
          <w:rFonts w:ascii="Arial" w:hAnsi="Arial" w:cs="Arial"/>
          <w:color w:val="FF0000"/>
          <w:sz w:val="24"/>
          <w:szCs w:val="24"/>
        </w:rPr>
        <w:t xml:space="preserve"> </w:t>
      </w:r>
    </w:p>
    <w:p w:rsidR="008F79A1" w:rsidRDefault="008F79A1" w:rsidP="008F79A1"/>
    <w:p w:rsidR="00C457E6" w:rsidRPr="00C457E6" w:rsidRDefault="008F79A1" w:rsidP="008F79A1">
      <w:pPr>
        <w:rPr>
          <w:rFonts w:ascii="Arial" w:hAnsi="Arial" w:cs="Arial"/>
          <w:sz w:val="22"/>
          <w:szCs w:val="22"/>
        </w:rPr>
      </w:pPr>
      <w:r>
        <w:rPr>
          <w:rFonts w:ascii="Arial" w:hAnsi="Arial" w:cs="Arial"/>
          <w:sz w:val="22"/>
          <w:szCs w:val="22"/>
        </w:rPr>
        <w:t>La selección de la oferta</w:t>
      </w:r>
      <w:r w:rsidRPr="008F79A1">
        <w:rPr>
          <w:rFonts w:ascii="Arial" w:hAnsi="Arial" w:cs="Arial"/>
          <w:sz w:val="22"/>
          <w:szCs w:val="22"/>
        </w:rPr>
        <w:t xml:space="preserve"> se realizará</w:t>
      </w:r>
      <w:r>
        <w:rPr>
          <w:rFonts w:ascii="Arial" w:hAnsi="Arial" w:cs="Arial"/>
          <w:sz w:val="22"/>
          <w:szCs w:val="22"/>
        </w:rPr>
        <w:t xml:space="preserve"> de acuerdo a lo establecido en el presente Pliego y u</w:t>
      </w:r>
      <w:r w:rsidR="005E4EEE" w:rsidRPr="008F79A1">
        <w:rPr>
          <w:rFonts w:ascii="Arial" w:hAnsi="Arial" w:cs="Arial"/>
          <w:sz w:val="22"/>
          <w:szCs w:val="22"/>
        </w:rPr>
        <w:t>na vez adjudicado el llamado</w:t>
      </w:r>
      <w:r w:rsidR="007862B6">
        <w:rPr>
          <w:rFonts w:ascii="Arial" w:hAnsi="Arial" w:cs="Arial"/>
          <w:sz w:val="22"/>
          <w:szCs w:val="22"/>
        </w:rPr>
        <w:t xml:space="preserve"> a una sola empresa</w:t>
      </w:r>
      <w:r w:rsidR="001C483F" w:rsidRPr="008F79A1">
        <w:rPr>
          <w:rFonts w:ascii="Arial" w:hAnsi="Arial" w:cs="Arial"/>
          <w:sz w:val="22"/>
          <w:szCs w:val="22"/>
        </w:rPr>
        <w:t>, se publicará la Resolución de adjudicación en el sitio</w:t>
      </w:r>
      <w:r w:rsidR="001C483F" w:rsidRPr="008F79A1">
        <w:rPr>
          <w:rFonts w:ascii="Arial" w:hAnsi="Arial" w:cs="Arial"/>
          <w:color w:val="00000A"/>
          <w:sz w:val="22"/>
          <w:szCs w:val="22"/>
        </w:rPr>
        <w:t xml:space="preserve"> web de Compras</w:t>
      </w:r>
      <w:r w:rsidR="001C483F" w:rsidRPr="00C457E6">
        <w:rPr>
          <w:rFonts w:ascii="Arial" w:hAnsi="Arial" w:cs="Arial"/>
          <w:color w:val="00000A"/>
          <w:sz w:val="22"/>
          <w:szCs w:val="22"/>
        </w:rPr>
        <w:t xml:space="preserve"> Estatales (www.comprasestatales.gub.uy)</w:t>
      </w:r>
      <w:r w:rsidR="001C483F" w:rsidRPr="00C457E6">
        <w:rPr>
          <w:rFonts w:ascii="Arial" w:hAnsi="Arial" w:cs="Arial"/>
          <w:sz w:val="22"/>
          <w:szCs w:val="22"/>
        </w:rPr>
        <w:t xml:space="preserve"> de acuerdo a la normativa vigente y se notificará por cualquier medio fehaciente, a los oferentes y al adjudicatario</w:t>
      </w:r>
      <w:r w:rsidR="00C457E6" w:rsidRPr="00C457E6">
        <w:rPr>
          <w:rFonts w:ascii="Arial" w:hAnsi="Arial" w:cs="Arial"/>
          <w:sz w:val="22"/>
          <w:szCs w:val="22"/>
        </w:rPr>
        <w:t xml:space="preserve">, debiendo </w:t>
      </w:r>
      <w:r w:rsidR="00C457E6">
        <w:rPr>
          <w:rFonts w:ascii="Arial" w:hAnsi="Arial" w:cs="Arial"/>
          <w:sz w:val="22"/>
          <w:szCs w:val="22"/>
        </w:rPr>
        <w:t xml:space="preserve">estos </w:t>
      </w:r>
      <w:r w:rsidR="00C457E6" w:rsidRPr="00C457E6">
        <w:rPr>
          <w:rFonts w:ascii="Arial" w:hAnsi="Arial" w:cs="Arial"/>
          <w:sz w:val="22"/>
          <w:szCs w:val="22"/>
        </w:rPr>
        <w:t>a</w:t>
      </w:r>
      <w:r w:rsidR="00C457E6">
        <w:rPr>
          <w:rFonts w:ascii="Arial" w:hAnsi="Arial" w:cs="Arial"/>
          <w:sz w:val="22"/>
          <w:szCs w:val="22"/>
        </w:rPr>
        <w:t>cusar recibo de la notificación.</w:t>
      </w:r>
      <w:r w:rsidR="00C457E6" w:rsidRPr="00C457E6">
        <w:rPr>
          <w:rFonts w:ascii="Arial" w:hAnsi="Arial" w:cs="Arial"/>
          <w:sz w:val="22"/>
          <w:szCs w:val="22"/>
        </w:rPr>
        <w:t xml:space="preserve"> </w:t>
      </w:r>
    </w:p>
    <w:p w:rsidR="001C483F" w:rsidRDefault="001C483F" w:rsidP="001C483F">
      <w:pPr>
        <w:pStyle w:val="Default"/>
        <w:spacing w:before="100" w:beforeAutospacing="1" w:after="100" w:afterAutospacing="1" w:line="276" w:lineRule="auto"/>
        <w:jc w:val="both"/>
        <w:rPr>
          <w:sz w:val="22"/>
          <w:szCs w:val="22"/>
        </w:rPr>
      </w:pPr>
      <w:r>
        <w:rPr>
          <w:sz w:val="22"/>
          <w:szCs w:val="22"/>
        </w:rPr>
        <w:t xml:space="preserve">La Presidencia </w:t>
      </w:r>
      <w:r w:rsidR="00D8053F">
        <w:rPr>
          <w:sz w:val="22"/>
          <w:szCs w:val="22"/>
        </w:rPr>
        <w:t xml:space="preserve">de la República </w:t>
      </w:r>
      <w:r>
        <w:rPr>
          <w:sz w:val="22"/>
          <w:szCs w:val="22"/>
        </w:rPr>
        <w:t>se re</w:t>
      </w:r>
      <w:r w:rsidR="005E4EEE">
        <w:rPr>
          <w:sz w:val="22"/>
          <w:szCs w:val="22"/>
        </w:rPr>
        <w:t>serva el derecho de adjudicar el llamado</w:t>
      </w:r>
      <w:r>
        <w:rPr>
          <w:sz w:val="22"/>
          <w:szCs w:val="22"/>
        </w:rPr>
        <w:t xml:space="preserve"> a la oferta que considere más conveniente para sus intereses y a las necesidades del servicio, de no adjudicar si ninguna de las ofertas cumple con los requisitos exigidos en el presente Pliego en forma satisfactoria o si se consideran inconveniente</w:t>
      </w:r>
      <w:r w:rsidR="00CD50C8">
        <w:rPr>
          <w:sz w:val="22"/>
          <w:szCs w:val="22"/>
        </w:rPr>
        <w:t>s</w:t>
      </w:r>
      <w:r>
        <w:rPr>
          <w:sz w:val="22"/>
          <w:szCs w:val="22"/>
        </w:rPr>
        <w:t xml:space="preserve"> las ofertas económicas y también de rechazar a su exclusivo juicio, la totalidad de las ofertas. </w:t>
      </w:r>
    </w:p>
    <w:p w:rsidR="001C483F" w:rsidRDefault="001C483F" w:rsidP="001C483F">
      <w:pPr>
        <w:pStyle w:val="Default"/>
        <w:spacing w:before="100" w:beforeAutospacing="1" w:after="100" w:afterAutospacing="1" w:line="276" w:lineRule="auto"/>
        <w:jc w:val="both"/>
        <w:rPr>
          <w:b/>
          <w:sz w:val="22"/>
          <w:szCs w:val="22"/>
        </w:rPr>
      </w:pPr>
      <w:r w:rsidRPr="00B76A6B">
        <w:rPr>
          <w:b/>
          <w:sz w:val="22"/>
          <w:szCs w:val="22"/>
        </w:rPr>
        <w:t xml:space="preserve">La Presidencia </w:t>
      </w:r>
      <w:r w:rsidR="00D8053F">
        <w:rPr>
          <w:b/>
          <w:sz w:val="22"/>
          <w:szCs w:val="22"/>
        </w:rPr>
        <w:t xml:space="preserve">de la República </w:t>
      </w:r>
      <w:r w:rsidRPr="00B76A6B">
        <w:rPr>
          <w:b/>
          <w:sz w:val="22"/>
          <w:szCs w:val="22"/>
        </w:rPr>
        <w:t xml:space="preserve">podrá considerar como aspecto preponderante para rechazar una oferta, los antecedentes de los oferentes, relacionados con la conducta comercial, contrataciones anteriores, falta de antecedentes o, existiendo, que carezcan éstos de relación directa con el objetivo principal del llamado. </w:t>
      </w:r>
    </w:p>
    <w:p w:rsidR="00AE7EF8" w:rsidRPr="00B76A6B" w:rsidRDefault="00AE7EF8" w:rsidP="001C483F">
      <w:pPr>
        <w:pStyle w:val="Default"/>
        <w:spacing w:before="100" w:beforeAutospacing="1" w:after="100" w:afterAutospacing="1" w:line="276" w:lineRule="auto"/>
        <w:jc w:val="both"/>
        <w:rPr>
          <w:b/>
          <w:sz w:val="22"/>
          <w:szCs w:val="22"/>
        </w:rPr>
      </w:pPr>
    </w:p>
    <w:p w:rsidR="001C483F" w:rsidRPr="004D2ACE" w:rsidRDefault="00A21BB9" w:rsidP="001C483F">
      <w:pPr>
        <w:pStyle w:val="Ttulo2"/>
        <w:rPr>
          <w:sz w:val="24"/>
          <w:szCs w:val="22"/>
        </w:rPr>
      </w:pPr>
      <w:bookmarkStart w:id="20" w:name="__RefHeading__1207_1381833221"/>
      <w:bookmarkStart w:id="21" w:name="_Toc401923653"/>
      <w:bookmarkStart w:id="22" w:name="_Toc404244460"/>
      <w:bookmarkEnd w:id="20"/>
      <w:r>
        <w:rPr>
          <w:rFonts w:ascii="Arial" w:hAnsi="Arial" w:cs="Arial"/>
          <w:i w:val="0"/>
          <w:sz w:val="24"/>
          <w:szCs w:val="24"/>
        </w:rPr>
        <w:t>19</w:t>
      </w:r>
      <w:r w:rsidR="00586227" w:rsidRPr="00985193">
        <w:rPr>
          <w:rFonts w:ascii="Arial" w:hAnsi="Arial" w:cs="Arial"/>
          <w:i w:val="0"/>
          <w:sz w:val="24"/>
          <w:szCs w:val="24"/>
        </w:rPr>
        <w:t>°.</w:t>
      </w:r>
      <w:r w:rsidR="00586227" w:rsidRPr="004D2ACE">
        <w:t xml:space="preserve"> </w:t>
      </w:r>
      <w:r w:rsidR="00F71F83">
        <w:t>-</w:t>
      </w:r>
      <w:r w:rsidR="00586227" w:rsidRPr="004D2ACE">
        <w:t xml:space="preserve"> </w:t>
      </w:r>
      <w:r w:rsidR="00586227" w:rsidRPr="0026784A">
        <w:rPr>
          <w:i w:val="0"/>
        </w:rPr>
        <w:t xml:space="preserve"> </w:t>
      </w:r>
      <w:r w:rsidR="00586227" w:rsidRPr="00586227">
        <w:rPr>
          <w:rFonts w:ascii="Arial" w:hAnsi="Arial" w:cs="Arial"/>
          <w:i w:val="0"/>
          <w:sz w:val="24"/>
          <w:szCs w:val="24"/>
        </w:rPr>
        <w:t xml:space="preserve">DOCUMENTACIÓN A PRESENTAR POR EL </w:t>
      </w:r>
      <w:bookmarkEnd w:id="21"/>
      <w:bookmarkEnd w:id="22"/>
      <w:r w:rsidR="00F71F83" w:rsidRPr="00586227">
        <w:rPr>
          <w:rFonts w:ascii="Arial" w:hAnsi="Arial" w:cs="Arial"/>
          <w:i w:val="0"/>
          <w:sz w:val="24"/>
          <w:szCs w:val="24"/>
        </w:rPr>
        <w:t>ADJUDICATARIO</w:t>
      </w:r>
      <w:r>
        <w:t>.</w:t>
      </w:r>
    </w:p>
    <w:p w:rsidR="001C483F" w:rsidRDefault="001C483F" w:rsidP="001C483F">
      <w:pPr>
        <w:pStyle w:val="Default"/>
        <w:spacing w:before="100" w:beforeAutospacing="1" w:after="100" w:afterAutospacing="1" w:line="276" w:lineRule="auto"/>
        <w:jc w:val="both"/>
        <w:rPr>
          <w:sz w:val="22"/>
          <w:szCs w:val="22"/>
        </w:rPr>
      </w:pPr>
      <w:r w:rsidRPr="00BE4B08">
        <w:rPr>
          <w:b/>
          <w:sz w:val="22"/>
          <w:szCs w:val="22"/>
        </w:rPr>
        <w:t>La Presidencia</w:t>
      </w:r>
      <w:r w:rsidR="00D8053F">
        <w:rPr>
          <w:b/>
          <w:sz w:val="22"/>
          <w:szCs w:val="22"/>
        </w:rPr>
        <w:t xml:space="preserve"> de la República </w:t>
      </w:r>
      <w:r w:rsidR="00021321">
        <w:rPr>
          <w:b/>
          <w:sz w:val="22"/>
          <w:szCs w:val="22"/>
        </w:rPr>
        <w:t>comprob</w:t>
      </w:r>
      <w:r w:rsidRPr="00BE4B08">
        <w:rPr>
          <w:b/>
          <w:sz w:val="22"/>
          <w:szCs w:val="22"/>
        </w:rPr>
        <w:t>ará en el RUPE</w:t>
      </w:r>
      <w:r>
        <w:rPr>
          <w:sz w:val="22"/>
          <w:szCs w:val="22"/>
        </w:rPr>
        <w:t xml:space="preserve">, la </w:t>
      </w:r>
      <w:r w:rsidRPr="00BE4B08">
        <w:rPr>
          <w:b/>
          <w:sz w:val="22"/>
          <w:szCs w:val="22"/>
        </w:rPr>
        <w:t>inscripción de los oferentes</w:t>
      </w:r>
      <w:r>
        <w:rPr>
          <w:sz w:val="22"/>
          <w:szCs w:val="22"/>
        </w:rPr>
        <w:t xml:space="preserve"> en dicho Registro, así como la </w:t>
      </w:r>
      <w:r w:rsidRPr="00BE4B08">
        <w:rPr>
          <w:b/>
          <w:sz w:val="22"/>
          <w:szCs w:val="22"/>
        </w:rPr>
        <w:t xml:space="preserve">información </w:t>
      </w:r>
      <w:r>
        <w:rPr>
          <w:sz w:val="22"/>
          <w:szCs w:val="22"/>
        </w:rPr>
        <w:t xml:space="preserve">que sobre el mismo se encuentre </w:t>
      </w:r>
      <w:r w:rsidRPr="00BE4B08">
        <w:rPr>
          <w:b/>
          <w:sz w:val="22"/>
          <w:szCs w:val="22"/>
        </w:rPr>
        <w:t>registrada,</w:t>
      </w:r>
      <w:r>
        <w:rPr>
          <w:sz w:val="22"/>
          <w:szCs w:val="22"/>
        </w:rPr>
        <w:t xml:space="preserve"> la vigencia de los Certificados Único de la Dirección General Impositiva, Común del Banco de Previsión Social y del Certificado del Banco de Seguros del Estado que acredite el cumplimiento de la Ley Nº 16.074 de 10 de octubre de 1989 sobre Accidentes de Trabajo y Enfermedades Profesionales, la ausencia de elementos que inhiban su contratación y la existencia de sanciones según corresponda. </w:t>
      </w:r>
    </w:p>
    <w:p w:rsidR="001C483F" w:rsidRDefault="001C483F" w:rsidP="001C483F">
      <w:pPr>
        <w:pStyle w:val="Default"/>
        <w:spacing w:before="100" w:beforeAutospacing="1" w:after="100" w:afterAutospacing="1" w:line="276" w:lineRule="auto"/>
        <w:jc w:val="both"/>
        <w:rPr>
          <w:b/>
          <w:bCs/>
          <w:sz w:val="22"/>
          <w:szCs w:val="22"/>
        </w:rPr>
      </w:pPr>
      <w:r>
        <w:rPr>
          <w:sz w:val="22"/>
          <w:szCs w:val="22"/>
        </w:rPr>
        <w:lastRenderedPageBreak/>
        <w:t>A efectos de la adjudicación, el oferente que resulte seleccionado, deberá haber adquirido el estado de “ACTIVO” en el RUPE, tal como surge de la Guía para Proveedores del RUPE, a la cual podrá accederse en www.comprasestatales.gub.uy bajo el menú Capacitación/Manuales y materiales</w:t>
      </w:r>
      <w:r>
        <w:rPr>
          <w:b/>
          <w:bCs/>
          <w:sz w:val="22"/>
          <w:szCs w:val="22"/>
        </w:rPr>
        <w:t xml:space="preserve">. </w:t>
      </w:r>
    </w:p>
    <w:p w:rsidR="001C483F" w:rsidRDefault="001C483F" w:rsidP="001C483F">
      <w:pPr>
        <w:pStyle w:val="Default"/>
        <w:spacing w:before="100" w:beforeAutospacing="1" w:after="100" w:afterAutospacing="1" w:line="276" w:lineRule="auto"/>
        <w:jc w:val="both"/>
        <w:rPr>
          <w:sz w:val="22"/>
          <w:szCs w:val="22"/>
        </w:rPr>
      </w:pPr>
      <w:r>
        <w:rPr>
          <w:b/>
          <w:bCs/>
          <w:sz w:val="22"/>
          <w:szCs w:val="22"/>
        </w:rPr>
        <w:t xml:space="preserve">Si al momento de la adjudicación, el proveedor que resulte adjudicatario no hubiese adquirido el estado de "ACTIVO" en RUPE, se le otorgará un plazo de 5 (cinco) días hábiles contados a partir del día siguiente a la notificación de la adjudicación, a fin de que el mismo adquiera dicho estado, bajo apercibimiento de adjudicar este llamado al siguiente mejor oferente en caso de no cumplirse este requerimiento en el plazo mencionado. </w:t>
      </w:r>
    </w:p>
    <w:p w:rsidR="002C3A52" w:rsidRDefault="001C483F" w:rsidP="00F46BBD">
      <w:pPr>
        <w:pStyle w:val="Default"/>
        <w:spacing w:before="100" w:beforeAutospacing="1" w:after="100" w:afterAutospacing="1" w:line="276" w:lineRule="auto"/>
        <w:jc w:val="both"/>
        <w:rPr>
          <w:sz w:val="22"/>
          <w:szCs w:val="22"/>
        </w:rPr>
      </w:pPr>
      <w:r>
        <w:rPr>
          <w:sz w:val="22"/>
          <w:szCs w:val="22"/>
        </w:rPr>
        <w:t>El incumplimiento de cualquiera de las obligaciones previstas en el presente numeral en tiempo y forma, será motivo de considerarlo incurso en mora de pleno derecho, dejar sin efecto la adjudicación e iniciar las acciones legales correspondientes, a criterio de la Presidencia</w:t>
      </w:r>
      <w:r w:rsidR="00D8053F">
        <w:rPr>
          <w:sz w:val="22"/>
          <w:szCs w:val="22"/>
        </w:rPr>
        <w:t xml:space="preserve"> de la República</w:t>
      </w:r>
      <w:r w:rsidR="00CD50C8">
        <w:rPr>
          <w:sz w:val="22"/>
          <w:szCs w:val="22"/>
        </w:rPr>
        <w:t xml:space="preserve">. </w:t>
      </w:r>
      <w:r>
        <w:rPr>
          <w:sz w:val="22"/>
          <w:szCs w:val="22"/>
        </w:rPr>
        <w:t xml:space="preserve"> En tal caso, la Presidencia </w:t>
      </w:r>
      <w:r w:rsidR="00D8053F">
        <w:rPr>
          <w:sz w:val="22"/>
          <w:szCs w:val="22"/>
        </w:rPr>
        <w:t xml:space="preserve">de la República </w:t>
      </w:r>
      <w:r>
        <w:rPr>
          <w:sz w:val="22"/>
          <w:szCs w:val="22"/>
        </w:rPr>
        <w:t>podrá adjudicar el llamado al siguiente mejor oferente, según el orden de prelación resultante del mismo.</w:t>
      </w:r>
    </w:p>
    <w:p w:rsidR="0015392E" w:rsidRPr="002B409A" w:rsidRDefault="0015392E" w:rsidP="0015392E">
      <w:pPr>
        <w:rPr>
          <w:rFonts w:ascii="Arial" w:hAnsi="Arial" w:cs="Arial"/>
          <w:b/>
          <w:spacing w:val="-3"/>
        </w:rPr>
      </w:pPr>
      <w:r>
        <w:rPr>
          <w:rFonts w:ascii="Arial" w:hAnsi="Arial" w:cs="Arial"/>
          <w:b/>
          <w:spacing w:val="-3"/>
        </w:rPr>
        <w:t>2</w:t>
      </w:r>
      <w:r w:rsidR="00A21BB9">
        <w:rPr>
          <w:rFonts w:ascii="Arial" w:hAnsi="Arial" w:cs="Arial"/>
          <w:b/>
          <w:spacing w:val="-3"/>
        </w:rPr>
        <w:t>0</w:t>
      </w:r>
      <w:r w:rsidRPr="002B409A">
        <w:rPr>
          <w:rFonts w:ascii="Arial" w:hAnsi="Arial" w:cs="Arial"/>
          <w:b/>
          <w:spacing w:val="-3"/>
        </w:rPr>
        <w:t xml:space="preserve">º. </w:t>
      </w:r>
      <w:r w:rsidR="00941BC2">
        <w:rPr>
          <w:rFonts w:ascii="Arial" w:hAnsi="Arial" w:cs="Arial"/>
          <w:b/>
          <w:spacing w:val="-3"/>
        </w:rPr>
        <w:t>–</w:t>
      </w:r>
      <w:r w:rsidRPr="002B409A">
        <w:rPr>
          <w:rFonts w:ascii="Arial" w:hAnsi="Arial" w:cs="Arial"/>
          <w:b/>
          <w:spacing w:val="-3"/>
        </w:rPr>
        <w:t xml:space="preserve"> </w:t>
      </w:r>
      <w:r w:rsidR="00941BC2">
        <w:rPr>
          <w:rFonts w:ascii="Arial" w:hAnsi="Arial" w:cs="Arial"/>
          <w:b/>
          <w:spacing w:val="-3"/>
        </w:rPr>
        <w:t xml:space="preserve">CONTROL DE CALIDAD Y </w:t>
      </w:r>
      <w:r w:rsidRPr="002B409A">
        <w:rPr>
          <w:rFonts w:ascii="Arial" w:hAnsi="Arial" w:cs="Arial"/>
          <w:b/>
          <w:spacing w:val="-3"/>
        </w:rPr>
        <w:t>CONFORMIDAD CON EL SERVICIO</w:t>
      </w:r>
      <w:r w:rsidR="00F71F83" w:rsidRPr="00434A60">
        <w:rPr>
          <w:rFonts w:ascii="Arial" w:hAnsi="Arial" w:cs="Arial"/>
          <w:b/>
          <w:color w:val="000000"/>
          <w:spacing w:val="-3"/>
        </w:rPr>
        <w:t>.</w:t>
      </w:r>
    </w:p>
    <w:p w:rsidR="0015392E" w:rsidRDefault="0015392E" w:rsidP="0015392E">
      <w:pPr>
        <w:rPr>
          <w:rFonts w:ascii="Arial Narrow" w:hAnsi="Arial Narrow"/>
          <w:b/>
          <w:spacing w:val="-3"/>
        </w:rPr>
      </w:pPr>
    </w:p>
    <w:p w:rsidR="00434A60" w:rsidRPr="00B7667F" w:rsidRDefault="00E6563B" w:rsidP="00434A60">
      <w:r>
        <w:rPr>
          <w:rFonts w:ascii="Arial" w:hAnsi="Arial" w:cs="Arial"/>
          <w:spacing w:val="-3"/>
          <w:sz w:val="22"/>
          <w:szCs w:val="22"/>
        </w:rPr>
        <w:t xml:space="preserve">La Secretaría de </w:t>
      </w:r>
      <w:r w:rsidR="00EC49B9">
        <w:rPr>
          <w:rFonts w:ascii="Arial" w:hAnsi="Arial" w:cs="Arial"/>
          <w:spacing w:val="-3"/>
          <w:sz w:val="22"/>
          <w:szCs w:val="22"/>
        </w:rPr>
        <w:t xml:space="preserve">Comunicación </w:t>
      </w:r>
      <w:r>
        <w:rPr>
          <w:rFonts w:ascii="Arial" w:hAnsi="Arial" w:cs="Arial"/>
          <w:spacing w:val="-3"/>
          <w:sz w:val="22"/>
          <w:szCs w:val="22"/>
        </w:rPr>
        <w:t>Institucional</w:t>
      </w:r>
      <w:r w:rsidR="00434A60">
        <w:rPr>
          <w:rFonts w:ascii="Arial" w:hAnsi="Arial" w:cs="Arial"/>
          <w:spacing w:val="-3"/>
          <w:sz w:val="22"/>
          <w:szCs w:val="22"/>
        </w:rPr>
        <w:t xml:space="preserve"> dará su conformidad o </w:t>
      </w:r>
      <w:r w:rsidR="00272D2A">
        <w:rPr>
          <w:rFonts w:ascii="Arial" w:hAnsi="Arial" w:cs="Arial"/>
          <w:spacing w:val="-3"/>
          <w:sz w:val="22"/>
          <w:szCs w:val="22"/>
        </w:rPr>
        <w:t>realizará</w:t>
      </w:r>
      <w:r w:rsidR="00272D2A" w:rsidRPr="002B409A">
        <w:rPr>
          <w:rFonts w:ascii="Arial" w:hAnsi="Arial" w:cs="Arial"/>
          <w:spacing w:val="-3"/>
          <w:sz w:val="22"/>
          <w:szCs w:val="22"/>
        </w:rPr>
        <w:t xml:space="preserve"> observaciones</w:t>
      </w:r>
      <w:r w:rsidR="00434A60" w:rsidRPr="002B409A">
        <w:rPr>
          <w:rFonts w:ascii="Arial" w:hAnsi="Arial" w:cs="Arial"/>
          <w:spacing w:val="-3"/>
          <w:sz w:val="22"/>
          <w:szCs w:val="22"/>
        </w:rPr>
        <w:t>,</w:t>
      </w:r>
      <w:r w:rsidR="00C0564D">
        <w:rPr>
          <w:rFonts w:ascii="Arial" w:hAnsi="Arial" w:cs="Arial"/>
          <w:spacing w:val="-3"/>
          <w:sz w:val="22"/>
          <w:szCs w:val="22"/>
        </w:rPr>
        <w:t xml:space="preserve"> si a su juicio entiende que el servicio no se ajusta</w:t>
      </w:r>
      <w:r w:rsidR="00434A60" w:rsidRPr="002B409A">
        <w:rPr>
          <w:rFonts w:ascii="Arial" w:hAnsi="Arial" w:cs="Arial"/>
          <w:spacing w:val="-3"/>
          <w:sz w:val="22"/>
          <w:szCs w:val="22"/>
        </w:rPr>
        <w:t xml:space="preserve"> a lo pactado. En este último caso, no se procederá a la recepción del objeto del contrato de conformidad, hasta que se </w:t>
      </w:r>
      <w:r w:rsidR="00434A60">
        <w:rPr>
          <w:rFonts w:ascii="Arial" w:hAnsi="Arial" w:cs="Arial"/>
          <w:spacing w:val="-3"/>
          <w:sz w:val="22"/>
          <w:szCs w:val="22"/>
        </w:rPr>
        <w:t>c</w:t>
      </w:r>
      <w:r w:rsidR="00434A60" w:rsidRPr="002B409A">
        <w:rPr>
          <w:rFonts w:ascii="Arial" w:hAnsi="Arial" w:cs="Arial"/>
          <w:spacing w:val="-3"/>
          <w:sz w:val="22"/>
          <w:szCs w:val="22"/>
        </w:rPr>
        <w:t>umpla con la exigencia precedente, sin perjuicio de la aplicación de las multas correspondientes</w:t>
      </w:r>
      <w:r w:rsidR="00141D6A">
        <w:rPr>
          <w:rFonts w:ascii="Arial" w:hAnsi="Arial" w:cs="Arial"/>
          <w:spacing w:val="-3"/>
          <w:sz w:val="22"/>
          <w:szCs w:val="22"/>
        </w:rPr>
        <w:t>.</w:t>
      </w:r>
      <w:r w:rsidR="00434A60">
        <w:rPr>
          <w:rFonts w:ascii="Arial" w:hAnsi="Arial" w:cs="Arial"/>
          <w:spacing w:val="-3"/>
          <w:sz w:val="22"/>
          <w:szCs w:val="22"/>
        </w:rPr>
        <w:t xml:space="preserve"> </w:t>
      </w:r>
    </w:p>
    <w:p w:rsidR="0015392E" w:rsidRDefault="0015392E" w:rsidP="0015392E">
      <w:pPr>
        <w:rPr>
          <w:rFonts w:ascii="Arial" w:hAnsi="Arial" w:cs="Arial"/>
          <w:spacing w:val="-3"/>
          <w:sz w:val="22"/>
          <w:szCs w:val="22"/>
        </w:rPr>
      </w:pPr>
    </w:p>
    <w:p w:rsidR="00C07B27" w:rsidRPr="004D2ACE" w:rsidRDefault="00753B6B" w:rsidP="00C07B27">
      <w:pPr>
        <w:pStyle w:val="Ttulo2"/>
        <w:rPr>
          <w:sz w:val="24"/>
          <w:szCs w:val="22"/>
        </w:rPr>
      </w:pPr>
      <w:bookmarkStart w:id="23" w:name="__RefHeading__1209_1381833221"/>
      <w:bookmarkStart w:id="24" w:name="__RefHeading__1211_1381833221"/>
      <w:bookmarkStart w:id="25" w:name="__RefHeading__1213_1381833221"/>
      <w:bookmarkStart w:id="26" w:name="__RefHeading__1215_1381833221"/>
      <w:bookmarkStart w:id="27" w:name="_Toc401923658"/>
      <w:bookmarkStart w:id="28" w:name="_Toc404244465"/>
      <w:bookmarkEnd w:id="23"/>
      <w:bookmarkEnd w:id="24"/>
      <w:bookmarkEnd w:id="25"/>
      <w:bookmarkEnd w:id="26"/>
      <w:r>
        <w:rPr>
          <w:rFonts w:ascii="Arial" w:hAnsi="Arial" w:cs="Arial"/>
          <w:i w:val="0"/>
          <w:sz w:val="24"/>
          <w:szCs w:val="24"/>
        </w:rPr>
        <w:t>2</w:t>
      </w:r>
      <w:r w:rsidR="0032467D">
        <w:rPr>
          <w:rFonts w:ascii="Arial" w:hAnsi="Arial" w:cs="Arial"/>
          <w:i w:val="0"/>
          <w:sz w:val="24"/>
          <w:szCs w:val="24"/>
        </w:rPr>
        <w:t>1</w:t>
      </w:r>
      <w:r w:rsidR="0028031F" w:rsidRPr="00985193">
        <w:rPr>
          <w:rFonts w:ascii="Arial" w:hAnsi="Arial" w:cs="Arial"/>
          <w:i w:val="0"/>
          <w:sz w:val="24"/>
          <w:szCs w:val="24"/>
        </w:rPr>
        <w:t>°.</w:t>
      </w:r>
      <w:r w:rsidR="00272D2A">
        <w:t xml:space="preserve">- </w:t>
      </w:r>
      <w:r w:rsidR="0028031F" w:rsidRPr="0028031F">
        <w:rPr>
          <w:rFonts w:ascii="Arial" w:hAnsi="Arial" w:cs="Arial"/>
          <w:i w:val="0"/>
          <w:sz w:val="24"/>
          <w:szCs w:val="24"/>
        </w:rPr>
        <w:t>MORA Y SANCIONES</w:t>
      </w:r>
      <w:bookmarkEnd w:id="27"/>
      <w:bookmarkEnd w:id="28"/>
      <w:r w:rsidR="00F71F83">
        <w:rPr>
          <w:rFonts w:ascii="Arial" w:hAnsi="Arial" w:cs="Arial"/>
          <w:i w:val="0"/>
          <w:sz w:val="24"/>
          <w:szCs w:val="24"/>
        </w:rPr>
        <w:t>.</w:t>
      </w:r>
    </w:p>
    <w:p w:rsidR="00C07B27" w:rsidRPr="008C27A7" w:rsidRDefault="00C07B27" w:rsidP="00C07B27">
      <w:pPr>
        <w:pStyle w:val="Default"/>
        <w:spacing w:before="100" w:beforeAutospacing="1" w:after="100" w:afterAutospacing="1" w:line="276" w:lineRule="auto"/>
        <w:jc w:val="both"/>
        <w:rPr>
          <w:sz w:val="22"/>
          <w:szCs w:val="22"/>
        </w:rPr>
      </w:pPr>
      <w:r w:rsidRPr="008C27A7">
        <w:rPr>
          <w:sz w:val="22"/>
          <w:szCs w:val="22"/>
        </w:rPr>
        <w:t xml:space="preserve">El adjudicatario incurrirá en mora de pleno derecho sin necesidad de interpelación judicial o extrajudicial alguna por el sólo vencimiento de los términos o por hacer algo contrario a lo estipulado. </w:t>
      </w:r>
    </w:p>
    <w:p w:rsidR="00CA5BE1" w:rsidRPr="00CA5BE1" w:rsidRDefault="00C07B27" w:rsidP="00C07B27">
      <w:pPr>
        <w:pStyle w:val="Default"/>
        <w:spacing w:before="100" w:beforeAutospacing="1" w:after="100" w:afterAutospacing="1" w:line="276" w:lineRule="auto"/>
        <w:jc w:val="both"/>
        <w:rPr>
          <w:sz w:val="22"/>
          <w:szCs w:val="22"/>
          <w:lang w:val="es-ES_tradnl"/>
        </w:rPr>
      </w:pPr>
      <w:r w:rsidRPr="008C27A7">
        <w:rPr>
          <w:sz w:val="22"/>
          <w:szCs w:val="22"/>
        </w:rPr>
        <w:t xml:space="preserve">La falta de cumplimiento </w:t>
      </w:r>
      <w:r w:rsidR="00704EBE" w:rsidRPr="008C27A7">
        <w:rPr>
          <w:spacing w:val="-3"/>
          <w:sz w:val="22"/>
          <w:szCs w:val="22"/>
        </w:rPr>
        <w:t xml:space="preserve">en los </w:t>
      </w:r>
      <w:r w:rsidR="00272D2A" w:rsidRPr="008C27A7">
        <w:rPr>
          <w:spacing w:val="-3"/>
          <w:sz w:val="22"/>
          <w:szCs w:val="22"/>
        </w:rPr>
        <w:t>plazos y</w:t>
      </w:r>
      <w:r w:rsidR="00704EBE" w:rsidRPr="008C27A7">
        <w:rPr>
          <w:spacing w:val="-3"/>
          <w:sz w:val="22"/>
          <w:szCs w:val="22"/>
        </w:rPr>
        <w:t xml:space="preserve"> condiciones estipuladas que </w:t>
      </w:r>
      <w:r w:rsidR="00272D2A" w:rsidRPr="008C27A7">
        <w:rPr>
          <w:spacing w:val="-3"/>
          <w:sz w:val="22"/>
          <w:szCs w:val="22"/>
        </w:rPr>
        <w:t>obedezcan a</w:t>
      </w:r>
      <w:r w:rsidR="00704EBE" w:rsidRPr="008C27A7">
        <w:rPr>
          <w:spacing w:val="-3"/>
          <w:sz w:val="22"/>
          <w:szCs w:val="22"/>
        </w:rPr>
        <w:t xml:space="preserve"> causas imputables al adjudicatario</w:t>
      </w:r>
      <w:r w:rsidRPr="008C27A7">
        <w:rPr>
          <w:sz w:val="22"/>
          <w:szCs w:val="22"/>
        </w:rPr>
        <w:t xml:space="preserve">, facultará a la Presidencia </w:t>
      </w:r>
      <w:r w:rsidR="00D8053F">
        <w:rPr>
          <w:sz w:val="22"/>
          <w:szCs w:val="22"/>
        </w:rPr>
        <w:t xml:space="preserve">de la República </w:t>
      </w:r>
      <w:r w:rsidRPr="008C27A7">
        <w:rPr>
          <w:sz w:val="22"/>
          <w:szCs w:val="22"/>
        </w:rPr>
        <w:t>a percibir y/o aplica</w:t>
      </w:r>
      <w:r w:rsidR="00704EBE" w:rsidRPr="008C27A7">
        <w:rPr>
          <w:sz w:val="22"/>
          <w:szCs w:val="22"/>
        </w:rPr>
        <w:t>r una multa diaria de hasta el 1</w:t>
      </w:r>
      <w:r w:rsidRPr="008C27A7">
        <w:rPr>
          <w:sz w:val="22"/>
          <w:szCs w:val="22"/>
        </w:rPr>
        <w:t>% (</w:t>
      </w:r>
      <w:r w:rsidR="00704EBE" w:rsidRPr="008C27A7">
        <w:rPr>
          <w:sz w:val="22"/>
          <w:szCs w:val="22"/>
        </w:rPr>
        <w:t>uno</w:t>
      </w:r>
      <w:r w:rsidRPr="008C27A7">
        <w:rPr>
          <w:sz w:val="22"/>
          <w:szCs w:val="22"/>
        </w:rPr>
        <w:t xml:space="preserve"> por ciento) sobre el monto </w:t>
      </w:r>
      <w:r w:rsidR="00704EBE" w:rsidRPr="008C27A7">
        <w:rPr>
          <w:spacing w:val="-3"/>
          <w:sz w:val="22"/>
          <w:szCs w:val="22"/>
        </w:rPr>
        <w:t xml:space="preserve">del contrato no cumplido en tiempo y </w:t>
      </w:r>
      <w:r w:rsidR="00731EE9" w:rsidRPr="008C27A7">
        <w:rPr>
          <w:spacing w:val="-3"/>
          <w:sz w:val="22"/>
          <w:szCs w:val="22"/>
        </w:rPr>
        <w:t xml:space="preserve">forma. </w:t>
      </w:r>
    </w:p>
    <w:p w:rsidR="00580307" w:rsidRDefault="00C07B27" w:rsidP="00C07B27">
      <w:pPr>
        <w:pStyle w:val="Default"/>
        <w:spacing w:before="100" w:beforeAutospacing="1" w:after="100" w:afterAutospacing="1" w:line="276" w:lineRule="auto"/>
        <w:jc w:val="both"/>
        <w:rPr>
          <w:b/>
          <w:bCs/>
          <w:sz w:val="26"/>
          <w:szCs w:val="26"/>
        </w:rPr>
      </w:pPr>
      <w:r>
        <w:rPr>
          <w:sz w:val="22"/>
          <w:szCs w:val="22"/>
        </w:rPr>
        <w:t xml:space="preserve">Si el inicio de la ejecución del contrato se demorara más de los plazos establecidos en este Pliego, la Presidencia </w:t>
      </w:r>
      <w:r w:rsidR="00D8053F">
        <w:rPr>
          <w:sz w:val="22"/>
          <w:szCs w:val="22"/>
        </w:rPr>
        <w:t xml:space="preserve">de la República </w:t>
      </w:r>
      <w:r>
        <w:rPr>
          <w:sz w:val="22"/>
          <w:szCs w:val="22"/>
        </w:rPr>
        <w:t xml:space="preserve">podrá rescindir el contrato sin más trámite, sin por ello renunciar a su derecho de iniciar las acciones legales previstas. En ese caso, podrá adjudicarse a aquel oferente que hubiere resultado segundo en la evaluación final. </w:t>
      </w:r>
    </w:p>
    <w:p w:rsidR="00C07B27" w:rsidRPr="004D2ACE" w:rsidRDefault="00DA6785" w:rsidP="00C07B27">
      <w:pPr>
        <w:pStyle w:val="Ttulo2"/>
        <w:rPr>
          <w:sz w:val="24"/>
          <w:szCs w:val="22"/>
        </w:rPr>
      </w:pPr>
      <w:bookmarkStart w:id="29" w:name="__RefHeading__1219_1381833221"/>
      <w:bookmarkStart w:id="30" w:name="_Toc401923659"/>
      <w:bookmarkStart w:id="31" w:name="_Toc404244466"/>
      <w:bookmarkEnd w:id="29"/>
      <w:r>
        <w:rPr>
          <w:rFonts w:ascii="Arial" w:hAnsi="Arial" w:cs="Arial"/>
          <w:i w:val="0"/>
          <w:sz w:val="24"/>
          <w:szCs w:val="24"/>
        </w:rPr>
        <w:t>2</w:t>
      </w:r>
      <w:r w:rsidR="0032467D">
        <w:rPr>
          <w:rFonts w:ascii="Arial" w:hAnsi="Arial" w:cs="Arial"/>
          <w:i w:val="0"/>
          <w:sz w:val="24"/>
          <w:szCs w:val="24"/>
        </w:rPr>
        <w:t>2</w:t>
      </w:r>
      <w:r w:rsidRPr="00985193">
        <w:rPr>
          <w:rFonts w:ascii="Arial" w:hAnsi="Arial" w:cs="Arial"/>
          <w:i w:val="0"/>
          <w:sz w:val="24"/>
          <w:szCs w:val="24"/>
        </w:rPr>
        <w:t>°.</w:t>
      </w:r>
      <w:r w:rsidR="00F71F83">
        <w:rPr>
          <w:rFonts w:ascii="Arial" w:hAnsi="Arial" w:cs="Arial"/>
          <w:i w:val="0"/>
          <w:sz w:val="24"/>
          <w:szCs w:val="24"/>
        </w:rPr>
        <w:t>-</w:t>
      </w:r>
      <w:r w:rsidR="00272D2A">
        <w:t xml:space="preserve"> </w:t>
      </w:r>
      <w:r w:rsidRPr="00DA6785">
        <w:rPr>
          <w:rFonts w:ascii="Arial" w:hAnsi="Arial" w:cs="Arial"/>
          <w:i w:val="0"/>
          <w:sz w:val="24"/>
          <w:szCs w:val="24"/>
        </w:rPr>
        <w:t xml:space="preserve">CAUSALES DE </w:t>
      </w:r>
      <w:bookmarkEnd w:id="30"/>
      <w:bookmarkEnd w:id="31"/>
      <w:r w:rsidR="00F71F83" w:rsidRPr="00DA6785">
        <w:rPr>
          <w:rFonts w:ascii="Arial" w:hAnsi="Arial" w:cs="Arial"/>
          <w:i w:val="0"/>
          <w:sz w:val="24"/>
          <w:szCs w:val="24"/>
        </w:rPr>
        <w:t>RESCISIÓN</w:t>
      </w:r>
      <w:r w:rsidR="0032467D">
        <w:t>.</w:t>
      </w:r>
    </w:p>
    <w:p w:rsidR="0026784A" w:rsidRDefault="0026784A" w:rsidP="00DD1BE6">
      <w:pPr>
        <w:rPr>
          <w:rFonts w:ascii="Arial" w:hAnsi="Arial" w:cs="Arial"/>
          <w:b/>
          <w:spacing w:val="-3"/>
          <w:szCs w:val="24"/>
        </w:rPr>
      </w:pPr>
    </w:p>
    <w:p w:rsidR="00DD1BE6" w:rsidRPr="0026784A" w:rsidRDefault="00DD1BE6" w:rsidP="00DD1BE6">
      <w:pPr>
        <w:rPr>
          <w:rFonts w:ascii="Arial" w:hAnsi="Arial" w:cs="Arial"/>
          <w:spacing w:val="-3"/>
          <w:sz w:val="22"/>
          <w:szCs w:val="22"/>
        </w:rPr>
      </w:pPr>
      <w:r w:rsidRPr="0026784A">
        <w:rPr>
          <w:rFonts w:ascii="Arial" w:hAnsi="Arial" w:cs="Arial"/>
          <w:spacing w:val="-3"/>
          <w:sz w:val="22"/>
          <w:szCs w:val="22"/>
        </w:rPr>
        <w:t xml:space="preserve">La Administración podrá rescindir unilateralmente el contrato por incumplimiento total o parcial del </w:t>
      </w:r>
      <w:r w:rsidR="00272D2A" w:rsidRPr="0026784A">
        <w:rPr>
          <w:rFonts w:ascii="Arial" w:hAnsi="Arial" w:cs="Arial"/>
          <w:spacing w:val="-3"/>
          <w:sz w:val="22"/>
          <w:szCs w:val="22"/>
        </w:rPr>
        <w:t>mismo por</w:t>
      </w:r>
      <w:r w:rsidRPr="0026784A">
        <w:rPr>
          <w:rFonts w:ascii="Arial" w:hAnsi="Arial" w:cs="Arial"/>
          <w:spacing w:val="-3"/>
          <w:sz w:val="22"/>
          <w:szCs w:val="22"/>
        </w:rPr>
        <w:t xml:space="preserve"> parte del adjudicatario, debiendo </w:t>
      </w:r>
      <w:r w:rsidR="00272D2A" w:rsidRPr="0026784A">
        <w:rPr>
          <w:rFonts w:ascii="Arial" w:hAnsi="Arial" w:cs="Arial"/>
          <w:spacing w:val="-3"/>
          <w:sz w:val="22"/>
          <w:szCs w:val="22"/>
        </w:rPr>
        <w:t>notificarse la</w:t>
      </w:r>
      <w:r w:rsidRPr="0026784A">
        <w:rPr>
          <w:rFonts w:ascii="Arial" w:hAnsi="Arial" w:cs="Arial"/>
          <w:spacing w:val="-3"/>
          <w:sz w:val="22"/>
          <w:szCs w:val="22"/>
        </w:rPr>
        <w:t xml:space="preserve"> rescisión. No obstante</w:t>
      </w:r>
      <w:r w:rsidR="00D631E9">
        <w:rPr>
          <w:rFonts w:ascii="Arial" w:hAnsi="Arial" w:cs="Arial"/>
          <w:spacing w:val="-3"/>
          <w:sz w:val="22"/>
          <w:szCs w:val="22"/>
        </w:rPr>
        <w:t>,</w:t>
      </w:r>
      <w:r w:rsidRPr="0026784A">
        <w:rPr>
          <w:rFonts w:ascii="Arial" w:hAnsi="Arial" w:cs="Arial"/>
          <w:spacing w:val="-3"/>
          <w:sz w:val="22"/>
          <w:szCs w:val="22"/>
        </w:rPr>
        <w:t xml:space="preserve"> la misma se producirá de pleno derecho por la inhabilitación superviniente por cualquiera de las causales previstas</w:t>
      </w:r>
      <w:r w:rsidR="00E206E7">
        <w:rPr>
          <w:rFonts w:ascii="Arial" w:hAnsi="Arial" w:cs="Arial"/>
          <w:spacing w:val="-3"/>
          <w:sz w:val="22"/>
          <w:szCs w:val="22"/>
        </w:rPr>
        <w:t xml:space="preserve"> en el </w:t>
      </w:r>
      <w:r w:rsidR="00E206E7" w:rsidRPr="00101279">
        <w:rPr>
          <w:rFonts w:ascii="Arial" w:hAnsi="Arial" w:cs="Arial"/>
          <w:spacing w:val="-3"/>
          <w:sz w:val="22"/>
          <w:szCs w:val="22"/>
        </w:rPr>
        <w:t>artículo 46 de T</w:t>
      </w:r>
      <w:r w:rsidR="000E1A34">
        <w:rPr>
          <w:rFonts w:ascii="Arial" w:hAnsi="Arial" w:cs="Arial"/>
          <w:spacing w:val="-3"/>
          <w:sz w:val="22"/>
          <w:szCs w:val="22"/>
        </w:rPr>
        <w:t>OCAF.</w:t>
      </w:r>
    </w:p>
    <w:p w:rsidR="00DD1BE6" w:rsidRPr="0026784A" w:rsidRDefault="00DD1BE6" w:rsidP="00DD1BE6">
      <w:pPr>
        <w:rPr>
          <w:rFonts w:ascii="Arial" w:hAnsi="Arial" w:cs="Arial"/>
          <w:spacing w:val="-3"/>
          <w:sz w:val="22"/>
          <w:szCs w:val="22"/>
        </w:rPr>
      </w:pPr>
    </w:p>
    <w:p w:rsidR="00F71F83" w:rsidRDefault="00DD1BE6" w:rsidP="00DD1BE6">
      <w:pPr>
        <w:rPr>
          <w:rFonts w:ascii="Arial" w:hAnsi="Arial" w:cs="Arial"/>
          <w:spacing w:val="-3"/>
          <w:sz w:val="22"/>
          <w:szCs w:val="22"/>
        </w:rPr>
      </w:pPr>
      <w:r w:rsidRPr="0026784A">
        <w:rPr>
          <w:rFonts w:ascii="Arial" w:hAnsi="Arial" w:cs="Arial"/>
          <w:spacing w:val="-3"/>
          <w:sz w:val="22"/>
          <w:szCs w:val="22"/>
        </w:rPr>
        <w:lastRenderedPageBreak/>
        <w:t>La rescisión por incumplimiento del contratista aparejará su responsabilidad por los daños y perjuicios ocasionados a la Administración, sin perjuicio del pago de la multa correspondiente.</w:t>
      </w:r>
    </w:p>
    <w:p w:rsidR="00C31481" w:rsidRDefault="00C31481" w:rsidP="00C31481">
      <w:pPr>
        <w:pStyle w:val="Ttulo2"/>
        <w:rPr>
          <w:rFonts w:ascii="Arial" w:hAnsi="Arial" w:cs="Arial"/>
          <w:i w:val="0"/>
          <w:sz w:val="24"/>
          <w:szCs w:val="24"/>
        </w:rPr>
      </w:pPr>
      <w:r>
        <w:rPr>
          <w:rFonts w:ascii="Arial" w:hAnsi="Arial" w:cs="Arial"/>
          <w:i w:val="0"/>
          <w:sz w:val="24"/>
          <w:szCs w:val="24"/>
        </w:rPr>
        <w:t>2</w:t>
      </w:r>
      <w:r w:rsidR="0032467D">
        <w:rPr>
          <w:rFonts w:ascii="Arial" w:hAnsi="Arial" w:cs="Arial"/>
          <w:i w:val="0"/>
          <w:sz w:val="24"/>
          <w:szCs w:val="24"/>
        </w:rPr>
        <w:t>3</w:t>
      </w:r>
      <w:r w:rsidRPr="00985193">
        <w:rPr>
          <w:rFonts w:ascii="Arial" w:hAnsi="Arial" w:cs="Arial"/>
          <w:i w:val="0"/>
          <w:sz w:val="24"/>
          <w:szCs w:val="24"/>
        </w:rPr>
        <w:t>°.</w:t>
      </w:r>
      <w:r w:rsidRPr="004D2ACE">
        <w:t xml:space="preserve"> </w:t>
      </w:r>
      <w:r w:rsidR="00F71F83">
        <w:t>-</w:t>
      </w:r>
      <w:r w:rsidRPr="004D2ACE">
        <w:t xml:space="preserve"> </w:t>
      </w:r>
      <w:r w:rsidRPr="0026784A">
        <w:rPr>
          <w:i w:val="0"/>
        </w:rPr>
        <w:t xml:space="preserve"> </w:t>
      </w:r>
      <w:r w:rsidRPr="0028031F">
        <w:rPr>
          <w:rFonts w:ascii="Arial" w:hAnsi="Arial" w:cs="Arial"/>
          <w:i w:val="0"/>
          <w:sz w:val="24"/>
          <w:szCs w:val="24"/>
        </w:rPr>
        <w:t xml:space="preserve"> </w:t>
      </w:r>
      <w:r>
        <w:rPr>
          <w:rFonts w:ascii="Arial" w:hAnsi="Arial" w:cs="Arial"/>
          <w:i w:val="0"/>
          <w:sz w:val="24"/>
          <w:szCs w:val="24"/>
        </w:rPr>
        <w:t xml:space="preserve">CESIÓN DE </w:t>
      </w:r>
      <w:r w:rsidR="00BF35EC">
        <w:rPr>
          <w:rFonts w:ascii="Arial" w:hAnsi="Arial" w:cs="Arial"/>
          <w:i w:val="0"/>
          <w:sz w:val="24"/>
          <w:szCs w:val="24"/>
        </w:rPr>
        <w:t>CONTRATO</w:t>
      </w:r>
      <w:r w:rsidR="0032467D">
        <w:rPr>
          <w:rFonts w:ascii="Arial" w:hAnsi="Arial" w:cs="Arial"/>
          <w:i w:val="0"/>
          <w:sz w:val="24"/>
          <w:szCs w:val="24"/>
        </w:rPr>
        <w:t>.</w:t>
      </w:r>
    </w:p>
    <w:p w:rsidR="00C31481" w:rsidRPr="00C31481" w:rsidRDefault="00C31481" w:rsidP="00C31481"/>
    <w:p w:rsidR="003158EB" w:rsidRDefault="003158EB" w:rsidP="00B44FDB">
      <w:pPr>
        <w:autoSpaceDE w:val="0"/>
        <w:autoSpaceDN w:val="0"/>
        <w:adjustRightInd w:val="0"/>
        <w:rPr>
          <w:rFonts w:ascii="Arial" w:hAnsi="Arial" w:cs="Arial"/>
          <w:sz w:val="22"/>
          <w:szCs w:val="22"/>
          <w:lang w:val="es-UY" w:eastAsia="es-UY"/>
        </w:rPr>
      </w:pPr>
      <w:r w:rsidRPr="00B44FDB">
        <w:rPr>
          <w:rFonts w:ascii="Arial" w:hAnsi="Arial" w:cs="Arial"/>
          <w:sz w:val="22"/>
          <w:szCs w:val="22"/>
          <w:lang w:val="es-UY" w:eastAsia="es-UY"/>
        </w:rPr>
        <w:t>Al amparo de lo establecido en el inciso final del artículo 75º del T</w:t>
      </w:r>
      <w:r w:rsidR="00272D2A">
        <w:rPr>
          <w:rFonts w:ascii="Arial" w:hAnsi="Arial" w:cs="Arial"/>
          <w:sz w:val="22"/>
          <w:szCs w:val="22"/>
          <w:lang w:val="es-UY" w:eastAsia="es-UY"/>
        </w:rPr>
        <w:t>OCAF</w:t>
      </w:r>
      <w:r w:rsidRPr="00B44FDB">
        <w:rPr>
          <w:rFonts w:ascii="Arial" w:hAnsi="Arial" w:cs="Arial"/>
          <w:sz w:val="22"/>
          <w:szCs w:val="22"/>
          <w:lang w:val="es-UY" w:eastAsia="es-UY"/>
        </w:rPr>
        <w:t xml:space="preserve">, la Presidencia de la República para este caso, no acepta la cesión total o parcial del contrato y por lo tanto únicamente recibirá la correspondiente factura de la o las empresas adjudicatarias. </w:t>
      </w:r>
    </w:p>
    <w:p w:rsidR="00810A74" w:rsidRDefault="00810A74" w:rsidP="00B44FDB">
      <w:pPr>
        <w:autoSpaceDE w:val="0"/>
        <w:autoSpaceDN w:val="0"/>
        <w:adjustRightInd w:val="0"/>
        <w:rPr>
          <w:rFonts w:ascii="Arial" w:hAnsi="Arial" w:cs="Arial"/>
          <w:sz w:val="22"/>
          <w:szCs w:val="22"/>
          <w:lang w:val="es-UY" w:eastAsia="es-UY"/>
        </w:rPr>
      </w:pPr>
    </w:p>
    <w:p w:rsidR="00810A74" w:rsidRDefault="00810A74" w:rsidP="00B44FDB">
      <w:pPr>
        <w:autoSpaceDE w:val="0"/>
        <w:autoSpaceDN w:val="0"/>
        <w:adjustRightInd w:val="0"/>
        <w:rPr>
          <w:rFonts w:ascii="Arial" w:hAnsi="Arial" w:cs="Arial"/>
          <w:sz w:val="22"/>
          <w:szCs w:val="22"/>
          <w:lang w:val="es-UY" w:eastAsia="es-UY"/>
        </w:rPr>
      </w:pPr>
    </w:p>
    <w:p w:rsidR="00495E2F" w:rsidRDefault="00495E2F" w:rsidP="00BC3F0C">
      <w:pPr>
        <w:pStyle w:val="Normal1"/>
        <w:widowControl/>
        <w:pBdr>
          <w:top w:val="nil"/>
          <w:left w:val="nil"/>
          <w:bottom w:val="nil"/>
          <w:right w:val="nil"/>
          <w:between w:val="nil"/>
        </w:pBdr>
        <w:ind w:firstLine="0"/>
        <w:rPr>
          <w:b/>
          <w:u w:val="single"/>
        </w:rPr>
      </w:pPr>
    </w:p>
    <w:p w:rsidR="00223723" w:rsidRDefault="00223723">
      <w:pPr>
        <w:jc w:val="left"/>
        <w:rPr>
          <w:rFonts w:ascii="Open Sans" w:eastAsia="Open Sans" w:hAnsi="Open Sans" w:cs="Open Sans"/>
          <w:b/>
          <w:color w:val="5B9BD5"/>
          <w:sz w:val="32"/>
          <w:szCs w:val="32"/>
          <w:lang w:val="es-UY" w:eastAsia="es-UY"/>
        </w:rPr>
      </w:pPr>
      <w:r>
        <w:rPr>
          <w:b/>
          <w:color w:val="5B9BD5"/>
          <w:sz w:val="32"/>
          <w:szCs w:val="32"/>
        </w:rPr>
        <w:br w:type="page"/>
      </w:r>
    </w:p>
    <w:p w:rsidR="00EC49B9" w:rsidRDefault="00EC49B9" w:rsidP="00EC49B9">
      <w:pPr>
        <w:spacing w:before="120" w:after="120"/>
        <w:jc w:val="center"/>
        <w:rPr>
          <w:rFonts w:ascii="Arial" w:hAnsi="Arial" w:cs="Arial"/>
          <w:b/>
          <w:sz w:val="28"/>
          <w:szCs w:val="28"/>
          <w:u w:val="single"/>
        </w:rPr>
      </w:pPr>
      <w:bookmarkStart w:id="32" w:name="_Toc108785061"/>
      <w:r>
        <w:rPr>
          <w:rFonts w:ascii="Arial" w:hAnsi="Arial" w:cs="Arial"/>
          <w:b/>
          <w:sz w:val="28"/>
          <w:szCs w:val="28"/>
          <w:u w:val="single"/>
        </w:rPr>
        <w:lastRenderedPageBreak/>
        <w:t>P</w:t>
      </w:r>
      <w:r w:rsidRPr="00331705">
        <w:rPr>
          <w:rFonts w:ascii="Arial" w:hAnsi="Arial" w:cs="Arial"/>
          <w:b/>
          <w:sz w:val="28"/>
          <w:szCs w:val="28"/>
          <w:u w:val="single"/>
        </w:rPr>
        <w:t>ARTE I</w:t>
      </w:r>
      <w:r>
        <w:rPr>
          <w:rFonts w:ascii="Arial" w:hAnsi="Arial" w:cs="Arial"/>
          <w:b/>
          <w:sz w:val="28"/>
          <w:szCs w:val="28"/>
          <w:u w:val="single"/>
        </w:rPr>
        <w:t>I</w:t>
      </w:r>
      <w:r w:rsidRPr="00331705">
        <w:rPr>
          <w:rFonts w:ascii="Arial" w:hAnsi="Arial" w:cs="Arial"/>
          <w:b/>
          <w:sz w:val="28"/>
          <w:szCs w:val="28"/>
          <w:u w:val="single"/>
        </w:rPr>
        <w:t xml:space="preserve"> - ESPECIFICACIONES GENERALES</w:t>
      </w:r>
    </w:p>
    <w:p w:rsidR="00EC49B9" w:rsidRDefault="00EC49B9" w:rsidP="00EC49B9">
      <w:pPr>
        <w:spacing w:before="120" w:after="120"/>
        <w:jc w:val="center"/>
        <w:rPr>
          <w:rFonts w:ascii="Arial" w:hAnsi="Arial" w:cs="Arial"/>
          <w:b/>
          <w:sz w:val="28"/>
          <w:szCs w:val="28"/>
          <w:u w:val="single"/>
        </w:rPr>
      </w:pPr>
    </w:p>
    <w:p w:rsidR="00EC49B9" w:rsidRDefault="00EF2AC7" w:rsidP="00EC49B9">
      <w:pPr>
        <w:pStyle w:val="NormalWeb"/>
        <w:spacing w:beforeAutospacing="0" w:afterAutospacing="0"/>
        <w:rPr>
          <w:rFonts w:ascii="Arial" w:hAnsi="Arial" w:cs="Arial"/>
          <w:b/>
          <w:bCs/>
          <w:kern w:val="36"/>
          <w:sz w:val="28"/>
          <w:szCs w:val="28"/>
          <w:lang w:eastAsia="es-UY"/>
        </w:rPr>
      </w:pPr>
      <w:r w:rsidRPr="0057183E">
        <w:rPr>
          <w:rFonts w:ascii="Arial" w:hAnsi="Arial" w:cs="Arial"/>
          <w:b/>
          <w:bCs/>
          <w:kern w:val="36"/>
          <w:sz w:val="28"/>
          <w:szCs w:val="28"/>
          <w:lang w:eastAsia="es-UY"/>
        </w:rPr>
        <w:t>Anexo I - Formulario de identificación del Oferente</w:t>
      </w:r>
      <w:bookmarkEnd w:id="32"/>
    </w:p>
    <w:p w:rsidR="00EC49B9" w:rsidRPr="00EC49B9" w:rsidRDefault="00EC49B9" w:rsidP="00EC49B9">
      <w:pPr>
        <w:pStyle w:val="NormalWeb"/>
        <w:spacing w:beforeAutospacing="0" w:afterAutospacing="0"/>
        <w:rPr>
          <w:rFonts w:ascii="Arial" w:hAnsi="Arial" w:cs="Arial"/>
          <w:b/>
          <w:bCs/>
          <w:kern w:val="36"/>
          <w:lang w:eastAsia="es-UY"/>
        </w:rPr>
      </w:pPr>
    </w:p>
    <w:p w:rsidR="00EF2AC7" w:rsidRPr="00EC49B9" w:rsidRDefault="00EC49B9" w:rsidP="00EC49B9">
      <w:pPr>
        <w:pStyle w:val="NormalWeb"/>
        <w:spacing w:beforeAutospacing="0" w:afterAutospacing="0"/>
        <w:rPr>
          <w:rFonts w:ascii="Arial" w:hAnsi="Arial" w:cs="Arial"/>
          <w:b/>
          <w:bCs/>
          <w:kern w:val="36"/>
          <w:sz w:val="28"/>
          <w:szCs w:val="28"/>
          <w:lang w:eastAsia="es-UY"/>
        </w:rPr>
      </w:pPr>
      <w:r w:rsidRPr="00EC49B9">
        <w:rPr>
          <w:rFonts w:ascii="Arial" w:hAnsi="Arial" w:cs="Arial"/>
          <w:b/>
          <w:bCs/>
          <w:kern w:val="36"/>
          <w:lang w:eastAsia="es-UY"/>
        </w:rPr>
        <w:t>Concurso de Precios</w:t>
      </w:r>
      <w:r w:rsidR="00EF2AC7">
        <w:rPr>
          <w:rFonts w:eastAsia="Arial" w:cs="Arial"/>
        </w:rPr>
        <w:t xml:space="preserve"> </w:t>
      </w:r>
      <w:r w:rsidRPr="00EC49B9">
        <w:rPr>
          <w:rFonts w:ascii="Arial" w:eastAsia="Arial" w:hAnsi="Arial" w:cs="Arial"/>
          <w:b/>
        </w:rPr>
        <w:t>N° 50</w:t>
      </w:r>
      <w:r w:rsidR="00AE7EF8">
        <w:rPr>
          <w:rFonts w:ascii="Arial" w:eastAsia="Arial" w:hAnsi="Arial" w:cs="Arial"/>
          <w:b/>
        </w:rPr>
        <w:t>03</w:t>
      </w:r>
      <w:r w:rsidRPr="00EC49B9">
        <w:rPr>
          <w:rFonts w:ascii="Arial" w:eastAsia="Arial" w:hAnsi="Arial" w:cs="Arial"/>
          <w:b/>
        </w:rPr>
        <w:t>/2024</w:t>
      </w:r>
    </w:p>
    <w:p w:rsidR="00EF2AC7" w:rsidRPr="00D631E9" w:rsidRDefault="00EF2AC7" w:rsidP="00EF2AC7">
      <w:pPr>
        <w:spacing w:line="360" w:lineRule="auto"/>
        <w:rPr>
          <w:rFonts w:ascii="Arial" w:eastAsia="Arial" w:hAnsi="Arial" w:cs="Arial"/>
          <w:color w:val="000000"/>
          <w:sz w:val="22"/>
          <w:szCs w:val="22"/>
        </w:rPr>
      </w:pPr>
      <w:r w:rsidRPr="00D631E9">
        <w:rPr>
          <w:rFonts w:ascii="Arial" w:eastAsia="Arial" w:hAnsi="Arial" w:cs="Arial"/>
          <w:color w:val="000000"/>
          <w:sz w:val="22"/>
          <w:szCs w:val="22"/>
        </w:rPr>
        <w:t>Nombre del proveedor</w:t>
      </w:r>
      <w:r w:rsidRPr="00D631E9">
        <w:rPr>
          <w:rStyle w:val="Refdenotaalpie"/>
          <w:rFonts w:ascii="Arial" w:eastAsia="Arial" w:hAnsi="Arial" w:cs="Arial"/>
          <w:color w:val="000000"/>
          <w:sz w:val="22"/>
          <w:szCs w:val="22"/>
        </w:rPr>
        <w:footnoteReference w:id="1"/>
      </w:r>
      <w:r w:rsidRPr="00D631E9">
        <w:rPr>
          <w:rFonts w:ascii="Arial" w:eastAsia="Arial" w:hAnsi="Arial" w:cs="Arial"/>
          <w:color w:val="000000"/>
          <w:sz w:val="22"/>
          <w:szCs w:val="22"/>
        </w:rPr>
        <w:t>: ________________________________________________</w:t>
      </w:r>
    </w:p>
    <w:p w:rsidR="00EF2AC7" w:rsidRPr="00D631E9" w:rsidRDefault="00EF2AC7" w:rsidP="00EF2AC7">
      <w:pPr>
        <w:spacing w:line="360" w:lineRule="auto"/>
        <w:rPr>
          <w:rFonts w:ascii="Arial" w:eastAsia="Arial" w:hAnsi="Arial" w:cs="Arial"/>
          <w:color w:val="000000"/>
          <w:sz w:val="22"/>
          <w:szCs w:val="22"/>
        </w:rPr>
      </w:pPr>
      <w:r w:rsidRPr="00D631E9">
        <w:rPr>
          <w:rFonts w:ascii="Arial" w:eastAsia="Arial" w:hAnsi="Arial" w:cs="Arial"/>
          <w:color w:val="000000"/>
          <w:sz w:val="22"/>
          <w:szCs w:val="22"/>
        </w:rPr>
        <w:t>Cédula de identidad / Identificación Fiscal Extranjera/ RUT: _____________________</w:t>
      </w:r>
    </w:p>
    <w:p w:rsidR="00EF2AC7" w:rsidRPr="00D631E9" w:rsidRDefault="00EF2AC7" w:rsidP="00EF2AC7">
      <w:pPr>
        <w:spacing w:line="360" w:lineRule="auto"/>
        <w:rPr>
          <w:rFonts w:ascii="Arial" w:eastAsia="Arial" w:hAnsi="Arial" w:cs="Arial"/>
          <w:sz w:val="22"/>
          <w:szCs w:val="22"/>
          <w:shd w:val="clear" w:color="auto" w:fill="FFFFFF"/>
        </w:rPr>
      </w:pPr>
      <w:r w:rsidRPr="00D631E9">
        <w:rPr>
          <w:rFonts w:ascii="Arial" w:eastAsia="Arial" w:hAnsi="Arial" w:cs="Arial"/>
          <w:sz w:val="22"/>
          <w:szCs w:val="22"/>
          <w:shd w:val="clear" w:color="auto" w:fill="FFFFFF"/>
        </w:rPr>
        <w:t xml:space="preserve">El/Los que suscribe/n </w:t>
      </w:r>
      <w:r w:rsidRPr="00D631E9">
        <w:rPr>
          <w:rFonts w:ascii="Arial" w:eastAsia="Arial" w:hAnsi="Arial" w:cs="Arial"/>
          <w:color w:val="ACB9CA"/>
          <w:sz w:val="22"/>
          <w:szCs w:val="22"/>
          <w:shd w:val="clear" w:color="auto" w:fill="FFFFFF"/>
        </w:rPr>
        <w:t>______________________________</w:t>
      </w:r>
      <w:r w:rsidRPr="00D631E9">
        <w:rPr>
          <w:rFonts w:ascii="Arial" w:eastAsia="Arial" w:hAnsi="Arial" w:cs="Arial"/>
          <w:i/>
          <w:color w:val="0070C0"/>
          <w:sz w:val="22"/>
          <w:szCs w:val="22"/>
          <w:shd w:val="clear" w:color="auto" w:fill="FFFFFF"/>
        </w:rPr>
        <w:t xml:space="preserve">(nombre de quien firme y tenga poderes suficientes para representar a la empresa oferente acreditados en RUPE) </w:t>
      </w:r>
      <w:r w:rsidRPr="00D631E9">
        <w:rPr>
          <w:rFonts w:ascii="Arial" w:eastAsia="Arial" w:hAnsi="Arial" w:cs="Arial"/>
          <w:sz w:val="22"/>
          <w:szCs w:val="22"/>
          <w:shd w:val="clear" w:color="auto" w:fill="FFFFFF"/>
        </w:rPr>
        <w:t>en representación de </w:t>
      </w:r>
      <w:r w:rsidRPr="00D631E9">
        <w:rPr>
          <w:rFonts w:ascii="Arial" w:eastAsia="Arial" w:hAnsi="Arial" w:cs="Arial"/>
          <w:color w:val="ACB9CA"/>
          <w:sz w:val="22"/>
          <w:szCs w:val="22"/>
          <w:shd w:val="clear" w:color="auto" w:fill="FFFFFF"/>
        </w:rPr>
        <w:t>______________________________</w:t>
      </w:r>
      <w:r w:rsidRPr="00D631E9">
        <w:rPr>
          <w:rFonts w:ascii="Arial" w:eastAsia="Arial" w:hAnsi="Arial" w:cs="Arial"/>
          <w:sz w:val="22"/>
          <w:szCs w:val="22"/>
          <w:shd w:val="clear" w:color="auto" w:fill="FFFFFF"/>
        </w:rPr>
        <w:t> </w:t>
      </w:r>
      <w:r w:rsidRPr="00D631E9">
        <w:rPr>
          <w:rFonts w:ascii="Arial" w:eastAsia="Arial" w:hAnsi="Arial" w:cs="Arial"/>
          <w:i/>
          <w:color w:val="0070C0"/>
          <w:sz w:val="22"/>
          <w:szCs w:val="22"/>
          <w:shd w:val="clear" w:color="auto" w:fill="FFFFFF"/>
        </w:rPr>
        <w:t>(nombre de la Empresa oferente)</w:t>
      </w:r>
      <w:r w:rsidRPr="00D631E9">
        <w:rPr>
          <w:rFonts w:ascii="Arial" w:eastAsia="Arial" w:hAnsi="Arial" w:cs="Arial"/>
          <w:sz w:val="22"/>
          <w:szCs w:val="22"/>
          <w:shd w:val="clear" w:color="auto" w:fill="FFFFFF"/>
        </w:rPr>
        <w:t xml:space="preserve"> declara/n bajo juramento que la oferta ingresada en línea a través del sitio web de compras (</w:t>
      </w:r>
      <w:hyperlink r:id="rId11">
        <w:r w:rsidRPr="00D631E9">
          <w:rPr>
            <w:rFonts w:ascii="Arial" w:eastAsia="Arial" w:hAnsi="Arial" w:cs="Arial"/>
            <w:color w:val="000080"/>
            <w:sz w:val="22"/>
            <w:szCs w:val="22"/>
            <w:u w:val="single"/>
            <w:shd w:val="clear" w:color="auto" w:fill="FFFFFF"/>
          </w:rPr>
          <w:t>www.comprasestatales.gub.uy</w:t>
        </w:r>
      </w:hyperlink>
      <w:r w:rsidRPr="00D631E9">
        <w:rPr>
          <w:rFonts w:ascii="Arial" w:eastAsia="Arial" w:hAnsi="Arial" w:cs="Arial"/>
          <w:sz w:val="22"/>
          <w:szCs w:val="22"/>
          <w:u w:val="single"/>
          <w:shd w:val="clear" w:color="auto" w:fill="FFFFFF"/>
        </w:rPr>
        <w:t>)</w:t>
      </w:r>
      <w:r w:rsidRPr="00D631E9">
        <w:rPr>
          <w:rFonts w:ascii="Arial" w:eastAsia="Arial" w:hAnsi="Arial" w:cs="Arial"/>
          <w:sz w:val="22"/>
          <w:szCs w:val="22"/>
          <w:shd w:val="clear" w:color="auto" w:fill="FFFFFF"/>
        </w:rPr>
        <w:t> vincula a la empresa en todos sus términos y que acepta/n sin condiciones las disposiciones del Pliego de Condiciones Particulares d</w:t>
      </w:r>
      <w:r w:rsidR="00E6563B" w:rsidRPr="00D631E9">
        <w:rPr>
          <w:rFonts w:ascii="Arial" w:eastAsia="Arial" w:hAnsi="Arial" w:cs="Arial"/>
          <w:sz w:val="22"/>
          <w:szCs w:val="22"/>
          <w:shd w:val="clear" w:color="auto" w:fill="FFFFFF"/>
        </w:rPr>
        <w:t>el</w:t>
      </w:r>
      <w:r w:rsidR="00B77EE9" w:rsidRPr="00D631E9">
        <w:rPr>
          <w:rFonts w:ascii="Arial" w:eastAsia="Arial" w:hAnsi="Arial" w:cs="Arial"/>
          <w:b/>
          <w:sz w:val="22"/>
          <w:szCs w:val="22"/>
          <w:shd w:val="clear" w:color="auto" w:fill="FFFFFF"/>
        </w:rPr>
        <w:t xml:space="preserve"> </w:t>
      </w:r>
      <w:r w:rsidR="00EC49B9" w:rsidRPr="00D631E9">
        <w:rPr>
          <w:rFonts w:ascii="Arial" w:eastAsia="Arial" w:hAnsi="Arial" w:cs="Arial"/>
          <w:b/>
          <w:sz w:val="22"/>
          <w:szCs w:val="22"/>
          <w:shd w:val="clear" w:color="auto" w:fill="FFFFFF"/>
        </w:rPr>
        <w:t>Concurso de Precios Nº 50</w:t>
      </w:r>
      <w:r w:rsidR="00AE7EF8" w:rsidRPr="00D631E9">
        <w:rPr>
          <w:rFonts w:ascii="Arial" w:eastAsia="Arial" w:hAnsi="Arial" w:cs="Arial"/>
          <w:b/>
          <w:sz w:val="22"/>
          <w:szCs w:val="22"/>
          <w:shd w:val="clear" w:color="auto" w:fill="FFFFFF"/>
        </w:rPr>
        <w:t>03</w:t>
      </w:r>
      <w:r w:rsidRPr="00D631E9">
        <w:rPr>
          <w:rFonts w:ascii="Arial" w:eastAsia="Arial" w:hAnsi="Arial" w:cs="Arial"/>
          <w:b/>
          <w:sz w:val="22"/>
          <w:szCs w:val="22"/>
          <w:shd w:val="clear" w:color="auto" w:fill="FFFFFF"/>
        </w:rPr>
        <w:t>/ 202</w:t>
      </w:r>
      <w:r w:rsidR="00EC49B9" w:rsidRPr="00D631E9">
        <w:rPr>
          <w:rFonts w:ascii="Arial" w:eastAsia="Arial" w:hAnsi="Arial" w:cs="Arial"/>
          <w:b/>
          <w:sz w:val="22"/>
          <w:szCs w:val="22"/>
          <w:shd w:val="clear" w:color="auto" w:fill="FFFFFF"/>
        </w:rPr>
        <w:t>4</w:t>
      </w:r>
      <w:r w:rsidRPr="00D631E9">
        <w:rPr>
          <w:rFonts w:ascii="Arial" w:eastAsia="Arial" w:hAnsi="Arial" w:cs="Arial"/>
          <w:sz w:val="22"/>
          <w:szCs w:val="22"/>
          <w:shd w:val="clear" w:color="auto" w:fill="FFFFFF"/>
        </w:rPr>
        <w:t>, así como las restantes normas que rigen la contratación.</w:t>
      </w:r>
    </w:p>
    <w:p w:rsidR="00EF2AC7" w:rsidRPr="00D631E9" w:rsidRDefault="00EF2AC7" w:rsidP="00EF2AC7">
      <w:pPr>
        <w:spacing w:line="360" w:lineRule="auto"/>
        <w:rPr>
          <w:rFonts w:ascii="Arial" w:eastAsia="Arial" w:hAnsi="Arial" w:cs="Arial"/>
          <w:sz w:val="22"/>
          <w:szCs w:val="22"/>
          <w:shd w:val="clear" w:color="auto" w:fill="FFFFFF"/>
        </w:rPr>
      </w:pPr>
      <w:r w:rsidRPr="00D631E9">
        <w:rPr>
          <w:rFonts w:ascii="Arial" w:eastAsia="Arial" w:hAnsi="Arial" w:cs="Arial"/>
          <w:sz w:val="22"/>
          <w:szCs w:val="22"/>
          <w:shd w:val="clear" w:color="auto" w:fill="FFFFFF"/>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EF2AC7" w:rsidRPr="00D631E9" w:rsidRDefault="00EF2AC7" w:rsidP="00EF2AC7">
      <w:pPr>
        <w:spacing w:line="360" w:lineRule="auto"/>
        <w:rPr>
          <w:rFonts w:ascii="Arial" w:eastAsia="Arial" w:hAnsi="Arial" w:cs="Arial"/>
          <w:sz w:val="22"/>
          <w:szCs w:val="22"/>
          <w:shd w:val="clear" w:color="auto" w:fill="FFFFFF"/>
        </w:rPr>
      </w:pPr>
    </w:p>
    <w:p w:rsidR="00EF2AC7" w:rsidRPr="00D631E9" w:rsidRDefault="00EF2AC7" w:rsidP="00EF2AC7">
      <w:pPr>
        <w:spacing w:line="360" w:lineRule="auto"/>
        <w:rPr>
          <w:rFonts w:ascii="Arial" w:eastAsia="Arial" w:hAnsi="Arial" w:cs="Arial"/>
          <w:sz w:val="22"/>
          <w:szCs w:val="22"/>
          <w:shd w:val="clear" w:color="auto" w:fill="FFFFFF"/>
        </w:rPr>
      </w:pPr>
      <w:r w:rsidRPr="00D631E9">
        <w:rPr>
          <w:rFonts w:ascii="Arial" w:eastAsia="Arial" w:hAnsi="Arial" w:cs="Arial"/>
          <w:sz w:val="22"/>
          <w:szCs w:val="22"/>
          <w:shd w:val="clear" w:color="auto" w:fill="FFFFFF"/>
        </w:rPr>
        <w:t>FIRMA/S: ______________________________________________________</w:t>
      </w:r>
    </w:p>
    <w:p w:rsidR="00EF2AC7" w:rsidRPr="00D631E9" w:rsidRDefault="00EF2AC7" w:rsidP="00EF2AC7">
      <w:pPr>
        <w:spacing w:line="360" w:lineRule="auto"/>
        <w:rPr>
          <w:rFonts w:ascii="Arial" w:eastAsia="Arial" w:hAnsi="Arial" w:cs="Arial"/>
          <w:sz w:val="22"/>
          <w:szCs w:val="22"/>
          <w:shd w:val="clear" w:color="auto" w:fill="FFFFFF"/>
        </w:rPr>
      </w:pPr>
    </w:p>
    <w:p w:rsidR="00EF2AC7" w:rsidRPr="00D631E9" w:rsidRDefault="00EF2AC7" w:rsidP="00EF2AC7">
      <w:pPr>
        <w:spacing w:line="480" w:lineRule="auto"/>
        <w:rPr>
          <w:rFonts w:ascii="Arial" w:eastAsia="Arial" w:hAnsi="Arial" w:cs="Arial"/>
          <w:color w:val="000000"/>
          <w:sz w:val="22"/>
          <w:szCs w:val="22"/>
        </w:rPr>
      </w:pPr>
      <w:r w:rsidRPr="00D631E9">
        <w:rPr>
          <w:rFonts w:ascii="Arial" w:eastAsia="Arial" w:hAnsi="Arial" w:cs="Arial"/>
          <w:color w:val="000000"/>
          <w:sz w:val="22"/>
          <w:szCs w:val="22"/>
        </w:rPr>
        <w:t>ACLARACIÓN DE FIRMAS: ___________________________________</w:t>
      </w:r>
      <w:r w:rsidRPr="00D631E9">
        <w:rPr>
          <w:rFonts w:ascii="Arial" w:eastAsia="Arial" w:hAnsi="Arial" w:cs="Arial"/>
          <w:sz w:val="22"/>
          <w:szCs w:val="22"/>
          <w:shd w:val="clear" w:color="auto" w:fill="FFFFFF"/>
        </w:rPr>
        <w:t>____</w:t>
      </w:r>
    </w:p>
    <w:p w:rsidR="00EF2AC7" w:rsidRPr="00D631E9" w:rsidRDefault="00EF2AC7" w:rsidP="00EF2AC7">
      <w:pPr>
        <w:suppressAutoHyphens/>
        <w:autoSpaceDE w:val="0"/>
        <w:autoSpaceDN w:val="0"/>
        <w:adjustRightInd w:val="0"/>
        <w:jc w:val="right"/>
        <w:rPr>
          <w:rFonts w:ascii="Arial" w:eastAsia="SimSun" w:hAnsi="Arial" w:cs="Arial"/>
          <w:color w:val="1C1C1C"/>
          <w:kern w:val="1"/>
          <w:sz w:val="22"/>
          <w:szCs w:val="22"/>
          <w:lang w:val="es-CL" w:bidi="hi-IN"/>
        </w:rPr>
      </w:pPr>
    </w:p>
    <w:p w:rsidR="00EF2AC7" w:rsidRPr="00D631E9" w:rsidRDefault="00EF2AC7" w:rsidP="00EF2AC7">
      <w:pPr>
        <w:suppressAutoHyphens/>
        <w:autoSpaceDE w:val="0"/>
        <w:autoSpaceDN w:val="0"/>
        <w:adjustRightInd w:val="0"/>
        <w:rPr>
          <w:rFonts w:ascii="Arial" w:eastAsia="SimSun" w:hAnsi="Arial" w:cs="Arial"/>
          <w:b/>
          <w:bCs/>
          <w:color w:val="1C1C1C"/>
          <w:kern w:val="1"/>
          <w:sz w:val="22"/>
          <w:szCs w:val="22"/>
          <w:lang w:val="es-CL" w:bidi="hi-IN"/>
        </w:rPr>
      </w:pPr>
      <w:r w:rsidRPr="00D631E9">
        <w:rPr>
          <w:rFonts w:ascii="Arial" w:eastAsia="SimSun" w:hAnsi="Arial" w:cs="Arial"/>
          <w:color w:val="1C1C1C"/>
          <w:kern w:val="1"/>
          <w:sz w:val="22"/>
          <w:szCs w:val="22"/>
          <w:lang w:val="es-CL" w:bidi="hi-IN"/>
        </w:rPr>
        <w:t xml:space="preserve">                    </w:t>
      </w:r>
      <w:r w:rsidRPr="00D631E9">
        <w:rPr>
          <w:rFonts w:ascii="Arial" w:eastAsia="SimSun" w:hAnsi="Arial" w:cs="Arial"/>
          <w:b/>
          <w:bCs/>
          <w:color w:val="1C1C1C"/>
          <w:kern w:val="1"/>
          <w:sz w:val="22"/>
          <w:szCs w:val="22"/>
          <w:lang w:val="es-CL" w:bidi="hi-IN"/>
        </w:rPr>
        <w:t xml:space="preserve">  </w:t>
      </w:r>
    </w:p>
    <w:p w:rsidR="00EF2AC7" w:rsidRPr="00D631E9" w:rsidRDefault="00EF2AC7" w:rsidP="00EF2AC7">
      <w:pPr>
        <w:suppressAutoHyphens/>
        <w:autoSpaceDE w:val="0"/>
        <w:autoSpaceDN w:val="0"/>
        <w:adjustRightInd w:val="0"/>
        <w:rPr>
          <w:rFonts w:ascii="Arial" w:eastAsia="SimSun" w:hAnsi="Arial" w:cs="Arial"/>
          <w:b/>
          <w:bCs/>
          <w:color w:val="1C1C1C"/>
          <w:kern w:val="1"/>
          <w:sz w:val="22"/>
          <w:szCs w:val="22"/>
          <w:lang w:val="es-CL" w:bidi="hi-IN"/>
        </w:rPr>
      </w:pPr>
    </w:p>
    <w:p w:rsidR="00EF2AC7" w:rsidRPr="00D631E9" w:rsidRDefault="00EF2AC7" w:rsidP="00EF2AC7">
      <w:pPr>
        <w:suppressAutoHyphens/>
        <w:autoSpaceDE w:val="0"/>
        <w:autoSpaceDN w:val="0"/>
        <w:adjustRightInd w:val="0"/>
        <w:rPr>
          <w:rFonts w:ascii="Arial" w:eastAsia="SimSun" w:hAnsi="Arial" w:cs="Arial"/>
          <w:b/>
          <w:bCs/>
          <w:color w:val="1C1C1C"/>
          <w:kern w:val="1"/>
          <w:sz w:val="22"/>
          <w:szCs w:val="22"/>
          <w:lang w:val="es-CL" w:bidi="hi-IN"/>
        </w:rPr>
      </w:pPr>
    </w:p>
    <w:p w:rsidR="00EF2AC7" w:rsidRPr="00D631E9" w:rsidRDefault="00EF2AC7" w:rsidP="00EF2AC7">
      <w:pPr>
        <w:suppressAutoHyphens/>
        <w:autoSpaceDE w:val="0"/>
        <w:autoSpaceDN w:val="0"/>
        <w:adjustRightInd w:val="0"/>
        <w:rPr>
          <w:rFonts w:ascii="Arial" w:eastAsia="SimSun" w:hAnsi="Arial" w:cs="Arial"/>
          <w:b/>
          <w:bCs/>
          <w:color w:val="1C1C1C"/>
          <w:kern w:val="1"/>
          <w:sz w:val="22"/>
          <w:szCs w:val="22"/>
          <w:lang w:val="es-CL" w:bidi="hi-IN"/>
        </w:rPr>
      </w:pPr>
    </w:p>
    <w:p w:rsidR="00EF2AC7" w:rsidRPr="00D631E9" w:rsidRDefault="00EF2AC7" w:rsidP="00EF2AC7">
      <w:pPr>
        <w:suppressAutoHyphens/>
        <w:autoSpaceDE w:val="0"/>
        <w:autoSpaceDN w:val="0"/>
        <w:adjustRightInd w:val="0"/>
        <w:rPr>
          <w:rFonts w:ascii="Arial" w:eastAsia="SimSun" w:hAnsi="Arial" w:cs="Arial"/>
          <w:b/>
          <w:bCs/>
          <w:color w:val="1C1C1C"/>
          <w:kern w:val="1"/>
          <w:sz w:val="22"/>
          <w:szCs w:val="22"/>
          <w:lang w:val="es-CL" w:bidi="hi-IN"/>
        </w:rPr>
      </w:pPr>
    </w:p>
    <w:p w:rsidR="00EF2AC7" w:rsidRPr="00D631E9" w:rsidRDefault="00EF2AC7" w:rsidP="00EF2AC7">
      <w:pPr>
        <w:suppressAutoHyphens/>
        <w:autoSpaceDE w:val="0"/>
        <w:autoSpaceDN w:val="0"/>
        <w:adjustRightInd w:val="0"/>
        <w:rPr>
          <w:rFonts w:ascii="Arial" w:eastAsia="SimSun" w:hAnsi="Arial" w:cs="Arial"/>
          <w:b/>
          <w:bCs/>
          <w:color w:val="1C1C1C"/>
          <w:kern w:val="1"/>
          <w:sz w:val="22"/>
          <w:szCs w:val="22"/>
          <w:lang w:val="es-CL" w:bidi="hi-IN"/>
        </w:rPr>
      </w:pPr>
    </w:p>
    <w:p w:rsidR="00EF2AC7" w:rsidRDefault="00EF2AC7" w:rsidP="00EF2AC7">
      <w:pPr>
        <w:suppressAutoHyphens/>
        <w:autoSpaceDE w:val="0"/>
        <w:autoSpaceDN w:val="0"/>
        <w:adjustRightInd w:val="0"/>
        <w:rPr>
          <w:rFonts w:eastAsia="SimSun" w:cs="Arial"/>
          <w:b/>
          <w:bCs/>
          <w:color w:val="1C1C1C"/>
          <w:kern w:val="1"/>
          <w:szCs w:val="24"/>
          <w:lang w:val="es-CL" w:bidi="hi-IN"/>
        </w:rPr>
      </w:pPr>
    </w:p>
    <w:p w:rsidR="00EF2AC7" w:rsidRDefault="00EF2AC7" w:rsidP="00EF2AC7">
      <w:pPr>
        <w:suppressAutoHyphens/>
        <w:autoSpaceDE w:val="0"/>
        <w:autoSpaceDN w:val="0"/>
        <w:adjustRightInd w:val="0"/>
        <w:rPr>
          <w:rFonts w:eastAsia="SimSun" w:cs="Arial"/>
          <w:b/>
          <w:bCs/>
          <w:color w:val="1C1C1C"/>
          <w:kern w:val="1"/>
          <w:szCs w:val="24"/>
          <w:lang w:val="es-CL" w:bidi="hi-IN"/>
        </w:rPr>
      </w:pPr>
    </w:p>
    <w:p w:rsidR="00EF2AC7" w:rsidRDefault="00EF2AC7" w:rsidP="00EF2AC7">
      <w:pPr>
        <w:suppressAutoHyphens/>
        <w:autoSpaceDE w:val="0"/>
        <w:autoSpaceDN w:val="0"/>
        <w:adjustRightInd w:val="0"/>
        <w:rPr>
          <w:rFonts w:eastAsia="SimSun" w:cs="Arial"/>
          <w:b/>
          <w:bCs/>
          <w:color w:val="1C1C1C"/>
          <w:kern w:val="1"/>
          <w:szCs w:val="24"/>
          <w:lang w:val="es-CL" w:bidi="hi-IN"/>
        </w:rPr>
      </w:pPr>
    </w:p>
    <w:p w:rsidR="00EF2AC7" w:rsidRPr="009C59DE" w:rsidRDefault="00EF2AC7" w:rsidP="00EF2AC7">
      <w:pPr>
        <w:suppressAutoHyphens/>
        <w:autoSpaceDE w:val="0"/>
        <w:autoSpaceDN w:val="0"/>
        <w:adjustRightInd w:val="0"/>
        <w:rPr>
          <w:szCs w:val="24"/>
          <w:lang w:val="es-ES"/>
        </w:rPr>
      </w:pPr>
    </w:p>
    <w:p w:rsidR="00EF2AC7" w:rsidRDefault="00EF2AC7" w:rsidP="00EF2AC7">
      <w:pPr>
        <w:pStyle w:val="Ttulo2"/>
        <w:rPr>
          <w:kern w:val="1"/>
          <w:lang w:val="es-ES" w:eastAsia="es-UY"/>
        </w:rPr>
      </w:pPr>
    </w:p>
    <w:p w:rsidR="00EF2AC7" w:rsidRPr="00EF2AC7" w:rsidRDefault="00B77EE9" w:rsidP="00EF2AC7">
      <w:pPr>
        <w:pStyle w:val="NormalWeb"/>
        <w:spacing w:beforeAutospacing="0" w:afterAutospacing="0"/>
        <w:rPr>
          <w:rFonts w:ascii="Arial" w:hAnsi="Arial" w:cs="Arial"/>
          <w:b/>
          <w:bCs/>
          <w:kern w:val="36"/>
          <w:sz w:val="28"/>
          <w:szCs w:val="28"/>
          <w:lang w:eastAsia="es-UY"/>
        </w:rPr>
      </w:pPr>
      <w:bookmarkStart w:id="33" w:name="_Toc132272549"/>
      <w:r>
        <w:rPr>
          <w:rFonts w:ascii="Arial" w:hAnsi="Arial" w:cs="Arial"/>
          <w:b/>
          <w:bCs/>
          <w:kern w:val="36"/>
          <w:sz w:val="28"/>
          <w:szCs w:val="28"/>
          <w:lang w:eastAsia="es-UY"/>
        </w:rPr>
        <w:t>ANEXO II</w:t>
      </w:r>
      <w:r w:rsidR="00EF2AC7" w:rsidRPr="00EF2AC7">
        <w:rPr>
          <w:rFonts w:ascii="Arial" w:hAnsi="Arial" w:cs="Arial"/>
          <w:b/>
          <w:bCs/>
          <w:kern w:val="36"/>
          <w:sz w:val="28"/>
          <w:szCs w:val="28"/>
          <w:lang w:eastAsia="es-UY"/>
        </w:rPr>
        <w:t xml:space="preserve"> – Recomendaciones sobre la oferta en línea</w:t>
      </w:r>
      <w:bookmarkEnd w:id="33"/>
    </w:p>
    <w:p w:rsidR="00EF2AC7" w:rsidRPr="00EF2AC7" w:rsidRDefault="00EF2AC7" w:rsidP="00EF2AC7">
      <w:pPr>
        <w:rPr>
          <w:rFonts w:ascii="Arial" w:hAnsi="Arial" w:cs="Arial"/>
          <w:sz w:val="22"/>
          <w:szCs w:val="22"/>
        </w:rPr>
      </w:pPr>
      <w:r w:rsidRPr="00EF2AC7">
        <w:rPr>
          <w:rFonts w:ascii="Arial" w:hAnsi="Arial" w:cs="Arial"/>
          <w:sz w:val="22"/>
          <w:szCs w:val="22"/>
          <w:lang w:eastAsia="es-UY"/>
        </w:rPr>
        <w:t xml:space="preserve">Sr. Proveedor: </w:t>
      </w:r>
    </w:p>
    <w:p w:rsidR="00EF2AC7" w:rsidRPr="00EF2AC7" w:rsidRDefault="00EF2AC7" w:rsidP="00EF2AC7">
      <w:pPr>
        <w:rPr>
          <w:rFonts w:ascii="Arial" w:hAnsi="Arial" w:cs="Arial"/>
          <w:sz w:val="22"/>
          <w:szCs w:val="22"/>
          <w:lang w:eastAsia="es-UY"/>
        </w:rPr>
      </w:pPr>
    </w:p>
    <w:p w:rsidR="00EF2AC7" w:rsidRPr="00EF2AC7" w:rsidRDefault="00EF2AC7" w:rsidP="00EF2AC7">
      <w:pPr>
        <w:rPr>
          <w:rFonts w:ascii="Arial" w:hAnsi="Arial" w:cs="Arial"/>
          <w:sz w:val="22"/>
          <w:szCs w:val="22"/>
        </w:rPr>
      </w:pPr>
      <w:r w:rsidRPr="00EF2AC7">
        <w:rPr>
          <w:rFonts w:ascii="Arial" w:hAnsi="Arial" w:cs="Arial"/>
          <w:sz w:val="22"/>
          <w:szCs w:val="22"/>
          <w:lang w:eastAsia="es-UY"/>
        </w:rPr>
        <w:t xml:space="preserve">A los efectos de poder realizar sus ofertas en línea en tiempo y forma aconsejamos tener en cuenta las siguientes recomendaciones: </w:t>
      </w:r>
    </w:p>
    <w:p w:rsidR="00EF2AC7" w:rsidRPr="00EF2AC7" w:rsidRDefault="00EF2AC7" w:rsidP="00EF2AC7">
      <w:pPr>
        <w:pStyle w:val="Prrafodelista"/>
        <w:numPr>
          <w:ilvl w:val="0"/>
          <w:numId w:val="28"/>
        </w:numPr>
        <w:spacing w:after="120"/>
        <w:ind w:left="714" w:hanging="357"/>
        <w:jc w:val="both"/>
        <w:rPr>
          <w:rFonts w:ascii="Arial" w:eastAsia="Times New Roman" w:hAnsi="Arial" w:cs="Arial"/>
          <w:lang w:val="es-ES_tradnl" w:eastAsia="es-ES"/>
        </w:rPr>
      </w:pPr>
      <w:r w:rsidRPr="00EF2AC7">
        <w:rPr>
          <w:rFonts w:ascii="Arial" w:eastAsia="Times New Roman" w:hAnsi="Arial" w:cs="Arial"/>
          <w:lang w:val="es-ES_tradnl" w:eastAsia="es-UY"/>
        </w:rPr>
        <w:t xml:space="preserve">Obtener la contraseña para ingresar al sistema tan pronto tenga conocimiento que van a ingresar ofertas en línea. Para obtener la contraseña se requiere estar registrado en RUPE. </w:t>
      </w:r>
    </w:p>
    <w:p w:rsidR="00EF2AC7" w:rsidRPr="00EF2AC7" w:rsidRDefault="00EF2AC7" w:rsidP="00EF2AC7">
      <w:pPr>
        <w:pStyle w:val="Prrafodelista"/>
        <w:numPr>
          <w:ilvl w:val="0"/>
          <w:numId w:val="28"/>
        </w:numPr>
        <w:spacing w:after="120"/>
        <w:ind w:left="714" w:hanging="357"/>
        <w:jc w:val="both"/>
        <w:rPr>
          <w:rFonts w:ascii="Arial" w:eastAsia="Times New Roman" w:hAnsi="Arial" w:cs="Arial"/>
          <w:lang w:val="es-ES_tradnl" w:eastAsia="es-ES"/>
        </w:rPr>
      </w:pPr>
      <w:r w:rsidRPr="00EF2AC7">
        <w:rPr>
          <w:rFonts w:ascii="Arial" w:eastAsia="Times New Roman" w:hAnsi="Arial" w:cs="Arial"/>
          <w:b/>
          <w:lang w:val="es-ES_tradnl" w:eastAsia="es-UY"/>
        </w:rPr>
        <w:t>Analizar los ítems para los que se va a ingresar cotización para tener la certeza de contar con todos los datos disponibles.</w:t>
      </w:r>
      <w:r w:rsidRPr="00EF2AC7">
        <w:rPr>
          <w:rFonts w:ascii="Arial" w:eastAsia="Times New Roman" w:hAnsi="Arial" w:cs="Arial"/>
          <w:lang w:val="es-ES_tradnl" w:eastAsia="es-UY"/>
        </w:rPr>
        <w:t xml:space="preserve"> Si usted va a cotizar una variante o una presentación que no se encuentran disponibles en el sistema, deberá comunicarse con la Atención a Proveedores de ARCE para solicitar la catalogación de dichos atributos y/o asesorarse acerca de la forma de proceder al respecto.</w:t>
      </w:r>
    </w:p>
    <w:p w:rsidR="00EF2AC7" w:rsidRPr="00EF2AC7" w:rsidRDefault="00EF2AC7" w:rsidP="00EF2AC7">
      <w:pPr>
        <w:pStyle w:val="Prrafodelista"/>
        <w:numPr>
          <w:ilvl w:val="0"/>
          <w:numId w:val="28"/>
        </w:numPr>
        <w:spacing w:after="120"/>
        <w:ind w:left="714" w:hanging="357"/>
        <w:jc w:val="both"/>
        <w:rPr>
          <w:rFonts w:ascii="Arial" w:eastAsia="Times New Roman" w:hAnsi="Arial" w:cs="Arial"/>
          <w:lang w:val="es-ES_tradnl" w:eastAsia="es-ES"/>
        </w:rPr>
      </w:pPr>
      <w:r w:rsidRPr="00EF2AC7">
        <w:rPr>
          <w:rFonts w:ascii="Arial" w:eastAsia="Times New Roman" w:hAnsi="Arial" w:cs="Arial"/>
          <w:lang w:val="es-ES_tradnl" w:eastAsia="es-UY"/>
        </w:rPr>
        <w:t>Este tema habitualmente se resuelve en el correr del día salvo casos excepcionales en los que se deban realizar consultas técnicas muy específicas.</w:t>
      </w:r>
    </w:p>
    <w:p w:rsidR="00EF2AC7" w:rsidRPr="00EF2AC7" w:rsidRDefault="00EF2AC7" w:rsidP="00EF2AC7">
      <w:pPr>
        <w:pStyle w:val="Prrafodelista"/>
        <w:numPr>
          <w:ilvl w:val="0"/>
          <w:numId w:val="28"/>
        </w:numPr>
        <w:spacing w:after="120"/>
        <w:ind w:left="714" w:hanging="357"/>
        <w:jc w:val="both"/>
        <w:rPr>
          <w:rFonts w:ascii="Arial" w:eastAsia="Times New Roman" w:hAnsi="Arial" w:cs="Arial"/>
          <w:lang w:val="es-ES_tradnl" w:eastAsia="es-ES"/>
        </w:rPr>
      </w:pPr>
      <w:r w:rsidRPr="00EF2AC7">
        <w:rPr>
          <w:rFonts w:ascii="Arial" w:eastAsia="Times New Roman" w:hAnsi="Arial" w:cs="Arial"/>
          <w:b/>
          <w:lang w:val="es-ES_tradnl" w:eastAsia="es-UY"/>
        </w:rPr>
        <w:t>Si desea cotizar varias opciones, agregar tantas líneas como sea necesario en dicho artículo.</w:t>
      </w:r>
    </w:p>
    <w:p w:rsidR="00EF2AC7" w:rsidRPr="00EF2AC7" w:rsidRDefault="00EF2AC7" w:rsidP="00EF2AC7">
      <w:pPr>
        <w:pStyle w:val="Prrafodelista"/>
        <w:numPr>
          <w:ilvl w:val="0"/>
          <w:numId w:val="28"/>
        </w:numPr>
        <w:spacing w:after="120"/>
        <w:ind w:left="714" w:hanging="357"/>
        <w:jc w:val="both"/>
        <w:rPr>
          <w:rFonts w:ascii="Arial" w:eastAsia="Times New Roman" w:hAnsi="Arial" w:cs="Arial"/>
          <w:lang w:val="es-ES_tradnl" w:eastAsia="es-ES"/>
        </w:rPr>
      </w:pPr>
      <w:r w:rsidRPr="00EF2AC7">
        <w:rPr>
          <w:rFonts w:ascii="Arial" w:eastAsia="Times New Roman" w:hAnsi="Arial" w:cs="Arial"/>
          <w:lang w:val="es-ES_tradnl" w:eastAsia="es-UY"/>
        </w:rPr>
        <w:t>Preparar los documentos que conformarán la oferta. Cuando corresponda, separar la parte confidencial de la no confidencial. Tener en cuenta que una clasificación incorrecta en este aspecto, podría implicar la descalificación de la oferta.</w:t>
      </w:r>
    </w:p>
    <w:p w:rsidR="00EF2AC7" w:rsidRPr="00EF2AC7" w:rsidRDefault="00EF2AC7" w:rsidP="00EF2AC7">
      <w:pPr>
        <w:pStyle w:val="Prrafodelista"/>
        <w:numPr>
          <w:ilvl w:val="0"/>
          <w:numId w:val="28"/>
        </w:numPr>
        <w:spacing w:after="120"/>
        <w:ind w:left="714" w:hanging="357"/>
        <w:jc w:val="both"/>
        <w:rPr>
          <w:rFonts w:ascii="Arial" w:eastAsia="Times New Roman" w:hAnsi="Arial" w:cs="Arial"/>
          <w:lang w:val="es-ES_tradnl" w:eastAsia="es-ES"/>
        </w:rPr>
      </w:pPr>
      <w:r w:rsidRPr="00EF2AC7">
        <w:rPr>
          <w:rFonts w:ascii="Arial" w:eastAsia="Times New Roman" w:hAnsi="Arial" w:cs="Arial"/>
          <w:b/>
          <w:lang w:val="es-ES_tradnl" w:eastAsia="es-UY"/>
        </w:rPr>
        <w:t>Ingresar su cotización lo antes posible, para tener la seguridad de que todo funcionó correctamente</w:t>
      </w:r>
      <w:r w:rsidRPr="00EF2AC7">
        <w:rPr>
          <w:rFonts w:ascii="Arial" w:eastAsia="Times New Roman" w:hAnsi="Arial" w:cs="Arial"/>
          <w:lang w:val="es-ES_tradnl" w:eastAsia="es-UY"/>
        </w:rPr>
        <w:t xml:space="preserve">. Hasta la hora señalada para la apertura usted podrá ingresar a modificar e incluso eliminar las ofertas ingresadas ya que sólo están disponibles con su clave. A la hora establecida para la apertura queda bloqueado el acceso a las ofertas y sólo quedarán incluidas en el cuadro comparativo de ofertas aquellas que usted ya tenga guardadas. </w:t>
      </w:r>
    </w:p>
    <w:p w:rsidR="00EF2AC7" w:rsidRPr="00EF2AC7" w:rsidRDefault="00EF2AC7" w:rsidP="00EF2AC7">
      <w:pPr>
        <w:pStyle w:val="Prrafodelista"/>
        <w:numPr>
          <w:ilvl w:val="0"/>
          <w:numId w:val="28"/>
        </w:numPr>
        <w:spacing w:after="120"/>
        <w:ind w:left="714" w:hanging="357"/>
        <w:jc w:val="both"/>
        <w:rPr>
          <w:rFonts w:ascii="Arial" w:eastAsia="Times New Roman" w:hAnsi="Arial" w:cs="Arial"/>
          <w:lang w:val="es-ES_tradnl" w:eastAsia="es-ES"/>
        </w:rPr>
      </w:pPr>
      <w:r w:rsidRPr="00EF2AC7">
        <w:rPr>
          <w:rFonts w:ascii="Arial" w:eastAsia="Times New Roman" w:hAnsi="Arial" w:cs="Arial"/>
          <w:lang w:val="es-ES_tradnl" w:eastAsia="es-UY"/>
        </w:rPr>
        <w:t xml:space="preserve">En </w:t>
      </w:r>
      <w:hyperlink r:id="rId12" w:history="1">
        <w:r w:rsidRPr="00EF2AC7">
          <w:rPr>
            <w:rFonts w:ascii="Arial" w:eastAsia="Times New Roman" w:hAnsi="Arial" w:cs="Arial"/>
            <w:u w:val="single"/>
            <w:lang w:val="es-ES_tradnl" w:eastAsia="es-UY"/>
          </w:rPr>
          <w:t>www.comprasestatales.gub.uy</w:t>
        </w:r>
      </w:hyperlink>
      <w:r w:rsidRPr="00EF2AC7">
        <w:rPr>
          <w:rFonts w:ascii="Arial" w:eastAsia="Times New Roman" w:hAnsi="Arial" w:cs="Arial"/>
          <w:lang w:val="es-ES_tradnl" w:eastAsia="es-UY"/>
        </w:rPr>
        <w:t>, en la sección Capacitación\Manuales y Materiales, podrá encontrar material informativo sobre el ingreso de ofertas.</w:t>
      </w:r>
    </w:p>
    <w:p w:rsidR="00EF2AC7" w:rsidRPr="00EF2AC7" w:rsidRDefault="00EF2AC7" w:rsidP="00EF2AC7">
      <w:pPr>
        <w:rPr>
          <w:rFonts w:ascii="Arial" w:hAnsi="Arial" w:cs="Arial"/>
          <w:sz w:val="22"/>
          <w:szCs w:val="22"/>
        </w:rPr>
      </w:pPr>
      <w:r w:rsidRPr="00EF2AC7">
        <w:rPr>
          <w:rFonts w:ascii="Arial" w:hAnsi="Arial" w:cs="Arial"/>
          <w:sz w:val="22"/>
          <w:szCs w:val="22"/>
          <w:lang w:eastAsia="es-UY"/>
        </w:rPr>
        <w:t xml:space="preserve">Para realizar consultas comunicarse con Atención a Proveedores de ARCE </w:t>
      </w:r>
      <w:r w:rsidRPr="00EF2AC7">
        <w:rPr>
          <w:rFonts w:ascii="Arial" w:hAnsi="Arial" w:cs="Arial"/>
          <w:sz w:val="22"/>
          <w:szCs w:val="22"/>
        </w:rPr>
        <w:t xml:space="preserve">al </w:t>
      </w:r>
      <w:r w:rsidRPr="00EF2AC7">
        <w:rPr>
          <w:rFonts w:ascii="Arial" w:hAnsi="Arial" w:cs="Arial"/>
          <w:sz w:val="22"/>
          <w:szCs w:val="22"/>
          <w:lang w:eastAsia="es-UY"/>
        </w:rPr>
        <w:t>teléfono (0598) 2604 5360 de lunes a domingo desde las 08:00 a las 21:00 o por e-mail compras@arce.gub.uy</w:t>
      </w:r>
    </w:p>
    <w:p w:rsidR="00EF2AC7" w:rsidRPr="00EF2AC7" w:rsidRDefault="00EF2AC7" w:rsidP="00EF2AC7">
      <w:pPr>
        <w:suppressAutoHyphens/>
        <w:autoSpaceDE w:val="0"/>
        <w:autoSpaceDN w:val="0"/>
        <w:adjustRightInd w:val="0"/>
        <w:ind w:firstLine="709"/>
        <w:rPr>
          <w:rFonts w:ascii="Arial" w:hAnsi="Arial" w:cs="Arial"/>
          <w:b/>
          <w:bCs/>
          <w:color w:val="1C1C1C"/>
          <w:spacing w:val="-3"/>
          <w:sz w:val="22"/>
          <w:szCs w:val="22"/>
        </w:rPr>
      </w:pPr>
    </w:p>
    <w:p w:rsidR="00EF2AC7" w:rsidRPr="00EF2AC7" w:rsidRDefault="00EF2AC7" w:rsidP="00EF2AC7">
      <w:pPr>
        <w:rPr>
          <w:rFonts w:ascii="Arial" w:hAnsi="Arial" w:cs="Arial"/>
          <w:sz w:val="22"/>
          <w:szCs w:val="22"/>
          <w:lang w:val="es-MX"/>
        </w:rPr>
      </w:pPr>
    </w:p>
    <w:p w:rsidR="00D42A48" w:rsidRPr="00EF2AC7" w:rsidRDefault="00D42A48" w:rsidP="00EF2AC7">
      <w:pPr>
        <w:pStyle w:val="Ttulo2"/>
        <w:rPr>
          <w:rFonts w:ascii="Arial" w:hAnsi="Arial" w:cs="Arial"/>
          <w:color w:val="000000"/>
          <w:sz w:val="22"/>
          <w:szCs w:val="22"/>
        </w:rPr>
      </w:pPr>
    </w:p>
    <w:p w:rsidR="00EF2AC7" w:rsidRPr="00EF2AC7" w:rsidRDefault="00EF2AC7">
      <w:pPr>
        <w:pStyle w:val="Ttulo2"/>
        <w:rPr>
          <w:rFonts w:ascii="Arial" w:hAnsi="Arial" w:cs="Arial"/>
          <w:color w:val="000000"/>
          <w:sz w:val="22"/>
          <w:szCs w:val="22"/>
        </w:rPr>
      </w:pPr>
    </w:p>
    <w:sectPr w:rsidR="00EF2AC7" w:rsidRPr="00EF2AC7" w:rsidSect="00D73439">
      <w:headerReference w:type="even" r:id="rId13"/>
      <w:headerReference w:type="default" r:id="rId14"/>
      <w:footerReference w:type="even" r:id="rId15"/>
      <w:footerReference w:type="default" r:id="rId16"/>
      <w:headerReference w:type="first" r:id="rId17"/>
      <w:pgSz w:w="11906" w:h="16838" w:code="9"/>
      <w:pgMar w:top="1440" w:right="1080" w:bottom="1440" w:left="1080" w:header="851" w:footer="3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8AC" w:rsidRDefault="003708AC">
      <w:r>
        <w:separator/>
      </w:r>
    </w:p>
  </w:endnote>
  <w:endnote w:type="continuationSeparator" w:id="0">
    <w:p w:rsidR="003708AC" w:rsidRDefault="0037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7C" w:rsidRDefault="00C8677C" w:rsidP="00AC41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677C" w:rsidRDefault="00C8677C" w:rsidP="00912AC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7C" w:rsidRDefault="00C8677C" w:rsidP="00AC41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510FE">
      <w:rPr>
        <w:rStyle w:val="Nmerodepgina"/>
        <w:noProof/>
      </w:rPr>
      <w:t>14</w:t>
    </w:r>
    <w:r>
      <w:rPr>
        <w:rStyle w:val="Nmerodepgina"/>
      </w:rPr>
      <w:fldChar w:fldCharType="end"/>
    </w:r>
  </w:p>
  <w:p w:rsidR="00C8677C" w:rsidRDefault="00223723" w:rsidP="00912ACC">
    <w:pPr>
      <w:pStyle w:val="Piedepgina"/>
      <w:ind w:right="360"/>
    </w:pPr>
    <w:r>
      <w:rPr>
        <w:noProof/>
        <w:lang w:val="es-UY" w:eastAsia="es-UY"/>
      </w:rPr>
      <mc:AlternateContent>
        <mc:Choice Requires="wps">
          <w:drawing>
            <wp:anchor distT="0" distB="0" distL="114300" distR="114300" simplePos="0" relativeHeight="251656192" behindDoc="1" locked="0" layoutInCell="1" allowOverlap="1">
              <wp:simplePos x="0" y="0"/>
              <wp:positionH relativeFrom="column">
                <wp:posOffset>4114800</wp:posOffset>
              </wp:positionH>
              <wp:positionV relativeFrom="paragraph">
                <wp:posOffset>-48260</wp:posOffset>
              </wp:positionV>
              <wp:extent cx="1714500" cy="570230"/>
              <wp:effectExtent l="0" t="0" r="0" b="127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77C" w:rsidRPr="006B4061" w:rsidRDefault="00C8677C" w:rsidP="00F60E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4" o:spid="_x0000_s1026" type="#_x0000_t202" style="position:absolute;left:0;text-align:left;margin-left:324pt;margin-top:-3.8pt;width:135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4X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" stroked="f">
              <v:textbox>
                <w:txbxContent>
                  <w:p w:rsidR="00C8677C" w:rsidRPr="006B4061" w:rsidRDefault="00C8677C" w:rsidP="00F60EBA">
                    <w:pPr>
                      <w:jc w:val="center"/>
                      <w:rPr>
                        <w:sz w:val="20"/>
                      </w:rPr>
                    </w:pPr>
                  </w:p>
                </w:txbxContent>
              </v:textbox>
            </v:shape>
          </w:pict>
        </mc:Fallback>
      </mc:AlternateContent>
    </w:r>
    <w:r>
      <w:rPr>
        <w:noProof/>
        <w:lang w:val="es-UY" w:eastAsia="es-UY"/>
      </w:rPr>
      <mc:AlternateContent>
        <mc:Choice Requires="wps">
          <w:drawing>
            <wp:anchor distT="0" distB="0" distL="114300" distR="114300" simplePos="0" relativeHeight="251657216" behindDoc="1" locked="0" layoutInCell="1" allowOverlap="1">
              <wp:simplePos x="0" y="0"/>
              <wp:positionH relativeFrom="column">
                <wp:posOffset>2057400</wp:posOffset>
              </wp:positionH>
              <wp:positionV relativeFrom="paragraph">
                <wp:posOffset>-48260</wp:posOffset>
              </wp:positionV>
              <wp:extent cx="2057400" cy="570230"/>
              <wp:effectExtent l="0" t="0" r="0" b="127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77C" w:rsidRPr="00EF426C" w:rsidRDefault="00C8677C" w:rsidP="00EF426C">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3" o:spid="_x0000_s1027" type="#_x0000_t202" style="position:absolute;left:0;text-align:left;margin-left:162pt;margin-top:-3.8pt;width:162pt;height:4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Rnhg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" stroked="f">
              <v:textbox>
                <w:txbxContent>
                  <w:p w:rsidR="00C8677C" w:rsidRPr="00EF426C" w:rsidRDefault="00C8677C" w:rsidP="00EF426C">
                    <w:pPr>
                      <w:rPr>
                        <w:szCs w:val="18"/>
                      </w:rPr>
                    </w:pPr>
                  </w:p>
                </w:txbxContent>
              </v:textbox>
            </v:shape>
          </w:pict>
        </mc:Fallback>
      </mc:AlternateContent>
    </w:r>
  </w:p>
  <w:p w:rsidR="00C8677C" w:rsidRDefault="00C8677C" w:rsidP="005039B4">
    <w:pPr>
      <w:pStyle w:val="Piedepgina"/>
    </w:pPr>
  </w:p>
  <w:p w:rsidR="00C8677C" w:rsidRPr="005039B4" w:rsidRDefault="00C8677C" w:rsidP="005039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8AC" w:rsidRDefault="003708AC">
      <w:r>
        <w:separator/>
      </w:r>
    </w:p>
  </w:footnote>
  <w:footnote w:type="continuationSeparator" w:id="0">
    <w:p w:rsidR="003708AC" w:rsidRDefault="003708AC">
      <w:r>
        <w:continuationSeparator/>
      </w:r>
    </w:p>
  </w:footnote>
  <w:footnote w:id="1">
    <w:p w:rsidR="00EF2AC7" w:rsidRPr="00AE7EF8" w:rsidRDefault="00EF2AC7" w:rsidP="00EF2AC7">
      <w:pPr>
        <w:pStyle w:val="Textonotapie"/>
        <w:ind w:hanging="2"/>
        <w:rPr>
          <w:lang w:val="es-UY"/>
        </w:rPr>
      </w:pPr>
      <w:r>
        <w:rPr>
          <w:rStyle w:val="Refdenotaalpie"/>
        </w:rPr>
        <w:footnoteRef/>
      </w:r>
      <w:r w:rsidRPr="00AE7EF8">
        <w:rPr>
          <w:rStyle w:val="Fuentedeprrafopredeter2"/>
          <w:rFonts w:cs="Arial"/>
          <w:lang w:val="es-UY"/>
        </w:rPr>
        <w:t>En caso de intención de Consorcio, todas las empresas que lo integrarán deberán identificarse en este formulario, suscribiéndolo.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7C" w:rsidRDefault="009510FE">
    <w:pPr>
      <w:pStyle w:val="Encabezado"/>
    </w:pPr>
    <w:r>
      <w:rPr>
        <w:noProof/>
        <w:lang w:val="es-UY"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05988" o:spid="_x0000_s2050" type="#_x0000_t75" alt="Logo Bicentenario XIII" style="position:absolute;left:0;text-align:left;margin-left:0;margin-top:0;width:523.2pt;height:234.1pt;z-index:-251657216;mso-wrap-edited:f;mso-width-percent:0;mso-height-percent:0;mso-position-horizontal:center;mso-position-horizontal-relative:margin;mso-position-vertical:center;mso-position-vertical-relative:margin;mso-width-percent:0;mso-height-percent:0" o:allowincell="f">
          <v:imagedata r:id="rId1" o:title="Logo Bicentenario XII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7C" w:rsidRDefault="00C8677C" w:rsidP="00EF426C">
    <w:pPr>
      <w:pStyle w:val="Encabezado"/>
    </w:pPr>
    <w:r>
      <w:t xml:space="preserve">                                                                 </w:t>
    </w:r>
    <w:r>
      <w:rPr>
        <w:noProof/>
        <w:lang w:val="es-UY" w:eastAsia="es-UY"/>
      </w:rPr>
      <w:drawing>
        <wp:inline distT="0" distB="0" distL="0" distR="0">
          <wp:extent cx="866775" cy="10001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6775" cy="1000125"/>
                  </a:xfrm>
                  <a:prstGeom prst="rect">
                    <a:avLst/>
                  </a:prstGeom>
                  <a:noFill/>
                  <a:ln w="9525">
                    <a:noFill/>
                    <a:miter lim="800000"/>
                    <a:headEnd/>
                    <a:tailEnd/>
                  </a:ln>
                </pic:spPr>
              </pic:pic>
            </a:graphicData>
          </a:graphic>
        </wp:inline>
      </w:drawing>
    </w:r>
  </w:p>
  <w:p w:rsidR="00C8677C" w:rsidRPr="00041C87" w:rsidRDefault="00C8677C" w:rsidP="00EF426C">
    <w:pPr>
      <w:pStyle w:val="Encabezado"/>
      <w:rPr>
        <w:lang w:val="es-UY"/>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7C" w:rsidRDefault="009510FE">
    <w:pPr>
      <w:pStyle w:val="Encabezado"/>
    </w:pPr>
    <w:r>
      <w:rPr>
        <w:noProof/>
        <w:lang w:val="es-UY"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05987" o:spid="_x0000_s2049" type="#_x0000_t75" alt="Logo Bicentenario XIII" style="position:absolute;left:0;text-align:left;margin-left:0;margin-top:0;width:523.2pt;height:234.1pt;z-index:-251658240;mso-wrap-edited:f;mso-width-percent:0;mso-height-percent:0;mso-position-horizontal:center;mso-position-horizontal-relative:margin;mso-position-vertical:center;mso-position-vertical-relative:margin;mso-width-percent:0;mso-height-percent:0" o:allowincell="f">
          <v:imagedata r:id="rId1" o:title="Logo Bicentenario XII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7"/>
    <w:multiLevelType w:val="multilevel"/>
    <w:tmpl w:val="0000000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96177DE"/>
    <w:multiLevelType w:val="multilevel"/>
    <w:tmpl w:val="C974E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8220B2D"/>
    <w:multiLevelType w:val="multilevel"/>
    <w:tmpl w:val="EE7CB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463D29"/>
    <w:multiLevelType w:val="multilevel"/>
    <w:tmpl w:val="2954F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0D11893"/>
    <w:multiLevelType w:val="hybridMultilevel"/>
    <w:tmpl w:val="0EC8607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1074BFC"/>
    <w:multiLevelType w:val="multilevel"/>
    <w:tmpl w:val="AD38B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4D12309"/>
    <w:multiLevelType w:val="hybridMultilevel"/>
    <w:tmpl w:val="B62649E4"/>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0">
    <w:nsid w:val="2ABD3DBB"/>
    <w:multiLevelType w:val="multilevel"/>
    <w:tmpl w:val="BD20F4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2C480995"/>
    <w:multiLevelType w:val="multilevel"/>
    <w:tmpl w:val="AEF2F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F371BDB"/>
    <w:multiLevelType w:val="multilevel"/>
    <w:tmpl w:val="C9706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140240C"/>
    <w:multiLevelType w:val="multilevel"/>
    <w:tmpl w:val="3B3E4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4D91C78"/>
    <w:multiLevelType w:val="multilevel"/>
    <w:tmpl w:val="B8761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91460F7"/>
    <w:multiLevelType w:val="multilevel"/>
    <w:tmpl w:val="43CEC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9622944"/>
    <w:multiLevelType w:val="multilevel"/>
    <w:tmpl w:val="B226C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ABB6A0E"/>
    <w:multiLevelType w:val="multilevel"/>
    <w:tmpl w:val="D6760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CD02B07"/>
    <w:multiLevelType w:val="multilevel"/>
    <w:tmpl w:val="F0C20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EA2165C"/>
    <w:multiLevelType w:val="multilevel"/>
    <w:tmpl w:val="F0BE4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25F7BA7"/>
    <w:multiLevelType w:val="multilevel"/>
    <w:tmpl w:val="35A09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55A5A7E"/>
    <w:multiLevelType w:val="multilevel"/>
    <w:tmpl w:val="DA265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88671DD"/>
    <w:multiLevelType w:val="multilevel"/>
    <w:tmpl w:val="D8E42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7B4622A"/>
    <w:multiLevelType w:val="multilevel"/>
    <w:tmpl w:val="873EDB08"/>
    <w:lvl w:ilvl="0">
      <w:numFmt w:val="bullet"/>
      <w:lvlText w:val="-"/>
      <w:lvlJc w:val="left"/>
      <w:pPr>
        <w:ind w:left="720" w:hanging="360"/>
      </w:pPr>
      <w:rPr>
        <w:rFonts w:ascii="Open Sans" w:eastAsia="Open Sans" w:hAnsi="Open Sans" w:cs="Open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643E59EB"/>
    <w:multiLevelType w:val="multilevel"/>
    <w:tmpl w:val="AD705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4571C5D"/>
    <w:multiLevelType w:val="multilevel"/>
    <w:tmpl w:val="ADD2D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C5C31F7"/>
    <w:multiLevelType w:val="multilevel"/>
    <w:tmpl w:val="94E0E58A"/>
    <w:lvl w:ilvl="0">
      <w:start w:val="1"/>
      <w:numFmt w:val="decimal"/>
      <w:lvlText w:val="%1."/>
      <w:lvlJc w:val="left"/>
      <w:pPr>
        <w:ind w:left="720" w:hanging="360"/>
      </w:pPr>
      <w:rPr>
        <w:rFonts w:ascii="Arial" w:hAnsi="Arial" w:cs="Arial" w:hint="default"/>
        <w:b w:val="0"/>
        <w:sz w:val="22"/>
        <w:szCs w:val="22"/>
      </w:rPr>
    </w:lvl>
    <w:lvl w:ilvl="1">
      <w:start w:val="1"/>
      <w:numFmt w:val="lowerLetter"/>
      <w:lvlText w:val="%2)"/>
      <w:lvlJc w:val="left"/>
      <w:pPr>
        <w:ind w:left="1080" w:hanging="360"/>
      </w:pPr>
      <w:rPr>
        <w:b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7DC5352C"/>
    <w:multiLevelType w:val="multilevel"/>
    <w:tmpl w:val="16589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DE5103E"/>
    <w:multiLevelType w:val="hybridMultilevel"/>
    <w:tmpl w:val="776C0C0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8"/>
  </w:num>
  <w:num w:numId="5">
    <w:abstractNumId w:val="1"/>
  </w:num>
  <w:num w:numId="6">
    <w:abstractNumId w:val="19"/>
  </w:num>
  <w:num w:numId="7">
    <w:abstractNumId w:val="8"/>
  </w:num>
  <w:num w:numId="8">
    <w:abstractNumId w:val="6"/>
  </w:num>
  <w:num w:numId="9">
    <w:abstractNumId w:val="9"/>
  </w:num>
  <w:num w:numId="10">
    <w:abstractNumId w:val="11"/>
  </w:num>
  <w:num w:numId="11">
    <w:abstractNumId w:val="12"/>
  </w:num>
  <w:num w:numId="12">
    <w:abstractNumId w:val="20"/>
  </w:num>
  <w:num w:numId="13">
    <w:abstractNumId w:val="25"/>
  </w:num>
  <w:num w:numId="14">
    <w:abstractNumId w:val="23"/>
  </w:num>
  <w:num w:numId="15">
    <w:abstractNumId w:val="27"/>
  </w:num>
  <w:num w:numId="16">
    <w:abstractNumId w:val="15"/>
  </w:num>
  <w:num w:numId="17">
    <w:abstractNumId w:val="18"/>
  </w:num>
  <w:num w:numId="18">
    <w:abstractNumId w:val="24"/>
  </w:num>
  <w:num w:numId="19">
    <w:abstractNumId w:val="16"/>
  </w:num>
  <w:num w:numId="20">
    <w:abstractNumId w:val="10"/>
  </w:num>
  <w:num w:numId="21">
    <w:abstractNumId w:val="3"/>
  </w:num>
  <w:num w:numId="22">
    <w:abstractNumId w:val="17"/>
  </w:num>
  <w:num w:numId="23">
    <w:abstractNumId w:val="14"/>
  </w:num>
  <w:num w:numId="24">
    <w:abstractNumId w:val="21"/>
  </w:num>
  <w:num w:numId="25">
    <w:abstractNumId w:val="4"/>
  </w:num>
  <w:num w:numId="26">
    <w:abstractNumId w:val="13"/>
  </w:num>
  <w:num w:numId="27">
    <w:abstractNumId w:val="22"/>
  </w:num>
  <w:num w:numId="2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1C"/>
    <w:rsid w:val="000008EB"/>
    <w:rsid w:val="0000208C"/>
    <w:rsid w:val="00002692"/>
    <w:rsid w:val="0000378A"/>
    <w:rsid w:val="00003E1F"/>
    <w:rsid w:val="00004C32"/>
    <w:rsid w:val="000053FA"/>
    <w:rsid w:val="00005736"/>
    <w:rsid w:val="00005FB7"/>
    <w:rsid w:val="00006896"/>
    <w:rsid w:val="00010096"/>
    <w:rsid w:val="00013A53"/>
    <w:rsid w:val="00015281"/>
    <w:rsid w:val="0001582B"/>
    <w:rsid w:val="000165E9"/>
    <w:rsid w:val="000168BC"/>
    <w:rsid w:val="00017D19"/>
    <w:rsid w:val="00021321"/>
    <w:rsid w:val="0002192D"/>
    <w:rsid w:val="00021E3D"/>
    <w:rsid w:val="00022247"/>
    <w:rsid w:val="00024273"/>
    <w:rsid w:val="00024C22"/>
    <w:rsid w:val="00024FFA"/>
    <w:rsid w:val="000259E6"/>
    <w:rsid w:val="0002688C"/>
    <w:rsid w:val="00026E55"/>
    <w:rsid w:val="00027000"/>
    <w:rsid w:val="0002706A"/>
    <w:rsid w:val="000274F9"/>
    <w:rsid w:val="00027DE6"/>
    <w:rsid w:val="00030184"/>
    <w:rsid w:val="00032368"/>
    <w:rsid w:val="000330E0"/>
    <w:rsid w:val="00034B65"/>
    <w:rsid w:val="00035ACA"/>
    <w:rsid w:val="000361A0"/>
    <w:rsid w:val="0004191F"/>
    <w:rsid w:val="00041C87"/>
    <w:rsid w:val="00041CD8"/>
    <w:rsid w:val="00047A36"/>
    <w:rsid w:val="00047DF8"/>
    <w:rsid w:val="00050689"/>
    <w:rsid w:val="00050AB4"/>
    <w:rsid w:val="0005224D"/>
    <w:rsid w:val="00053E35"/>
    <w:rsid w:val="00054BD0"/>
    <w:rsid w:val="000558A6"/>
    <w:rsid w:val="00056763"/>
    <w:rsid w:val="000602D4"/>
    <w:rsid w:val="00060DA2"/>
    <w:rsid w:val="0006188F"/>
    <w:rsid w:val="0006240F"/>
    <w:rsid w:val="00063C35"/>
    <w:rsid w:val="00066176"/>
    <w:rsid w:val="00066341"/>
    <w:rsid w:val="000670EC"/>
    <w:rsid w:val="00067575"/>
    <w:rsid w:val="00071432"/>
    <w:rsid w:val="00075FC9"/>
    <w:rsid w:val="00076E5C"/>
    <w:rsid w:val="000778AE"/>
    <w:rsid w:val="00081512"/>
    <w:rsid w:val="000823B3"/>
    <w:rsid w:val="00082529"/>
    <w:rsid w:val="00082F7F"/>
    <w:rsid w:val="00085923"/>
    <w:rsid w:val="000863A2"/>
    <w:rsid w:val="000874F4"/>
    <w:rsid w:val="00090D59"/>
    <w:rsid w:val="00093047"/>
    <w:rsid w:val="000953DC"/>
    <w:rsid w:val="00096C5B"/>
    <w:rsid w:val="000970B8"/>
    <w:rsid w:val="000A277A"/>
    <w:rsid w:val="000A3150"/>
    <w:rsid w:val="000A317A"/>
    <w:rsid w:val="000A3621"/>
    <w:rsid w:val="000A4008"/>
    <w:rsid w:val="000A4156"/>
    <w:rsid w:val="000A49E7"/>
    <w:rsid w:val="000A4B84"/>
    <w:rsid w:val="000A58E6"/>
    <w:rsid w:val="000A5D8A"/>
    <w:rsid w:val="000B09F3"/>
    <w:rsid w:val="000B1264"/>
    <w:rsid w:val="000B19B0"/>
    <w:rsid w:val="000B1B07"/>
    <w:rsid w:val="000B3062"/>
    <w:rsid w:val="000B4D9E"/>
    <w:rsid w:val="000B5B33"/>
    <w:rsid w:val="000B6F0C"/>
    <w:rsid w:val="000B76CE"/>
    <w:rsid w:val="000B7FA0"/>
    <w:rsid w:val="000C173E"/>
    <w:rsid w:val="000C2066"/>
    <w:rsid w:val="000C33CB"/>
    <w:rsid w:val="000C359C"/>
    <w:rsid w:val="000C3995"/>
    <w:rsid w:val="000C50FA"/>
    <w:rsid w:val="000C671F"/>
    <w:rsid w:val="000C736C"/>
    <w:rsid w:val="000C7506"/>
    <w:rsid w:val="000D3056"/>
    <w:rsid w:val="000D32EC"/>
    <w:rsid w:val="000D3AFB"/>
    <w:rsid w:val="000D5678"/>
    <w:rsid w:val="000D7165"/>
    <w:rsid w:val="000E06D9"/>
    <w:rsid w:val="000E1A34"/>
    <w:rsid w:val="000E1FD3"/>
    <w:rsid w:val="000E2ACD"/>
    <w:rsid w:val="000E3475"/>
    <w:rsid w:val="000E5C1E"/>
    <w:rsid w:val="000E61A5"/>
    <w:rsid w:val="000E792B"/>
    <w:rsid w:val="000F074B"/>
    <w:rsid w:val="000F3D59"/>
    <w:rsid w:val="000F3FBC"/>
    <w:rsid w:val="000F6B7F"/>
    <w:rsid w:val="000F7C84"/>
    <w:rsid w:val="00101279"/>
    <w:rsid w:val="00102ED6"/>
    <w:rsid w:val="001036A4"/>
    <w:rsid w:val="0010445F"/>
    <w:rsid w:val="00107271"/>
    <w:rsid w:val="0010753B"/>
    <w:rsid w:val="00110125"/>
    <w:rsid w:val="00115653"/>
    <w:rsid w:val="00116DE3"/>
    <w:rsid w:val="00121482"/>
    <w:rsid w:val="001274C2"/>
    <w:rsid w:val="001306E8"/>
    <w:rsid w:val="0013225E"/>
    <w:rsid w:val="00133E84"/>
    <w:rsid w:val="00135CB4"/>
    <w:rsid w:val="00141D6A"/>
    <w:rsid w:val="00143363"/>
    <w:rsid w:val="0014450B"/>
    <w:rsid w:val="0014503F"/>
    <w:rsid w:val="001452B5"/>
    <w:rsid w:val="00146157"/>
    <w:rsid w:val="00150EBD"/>
    <w:rsid w:val="00151605"/>
    <w:rsid w:val="00152F24"/>
    <w:rsid w:val="001532BA"/>
    <w:rsid w:val="0015354D"/>
    <w:rsid w:val="0015392E"/>
    <w:rsid w:val="0015402E"/>
    <w:rsid w:val="00160F61"/>
    <w:rsid w:val="00162AC5"/>
    <w:rsid w:val="00163AA8"/>
    <w:rsid w:val="0016777D"/>
    <w:rsid w:val="001679B3"/>
    <w:rsid w:val="0017044A"/>
    <w:rsid w:val="00171796"/>
    <w:rsid w:val="00174D87"/>
    <w:rsid w:val="00175F2D"/>
    <w:rsid w:val="00176BFF"/>
    <w:rsid w:val="001779CC"/>
    <w:rsid w:val="00182EA3"/>
    <w:rsid w:val="0018457F"/>
    <w:rsid w:val="001852D2"/>
    <w:rsid w:val="001905F6"/>
    <w:rsid w:val="00191F03"/>
    <w:rsid w:val="00193F32"/>
    <w:rsid w:val="001953BE"/>
    <w:rsid w:val="001963E0"/>
    <w:rsid w:val="00197D4B"/>
    <w:rsid w:val="001A1929"/>
    <w:rsid w:val="001A3FB1"/>
    <w:rsid w:val="001A4011"/>
    <w:rsid w:val="001A751F"/>
    <w:rsid w:val="001A7A66"/>
    <w:rsid w:val="001B1275"/>
    <w:rsid w:val="001B17D5"/>
    <w:rsid w:val="001B38BF"/>
    <w:rsid w:val="001B38E4"/>
    <w:rsid w:val="001B4FA5"/>
    <w:rsid w:val="001B5579"/>
    <w:rsid w:val="001B6F6F"/>
    <w:rsid w:val="001B7E7A"/>
    <w:rsid w:val="001C00A8"/>
    <w:rsid w:val="001C1E18"/>
    <w:rsid w:val="001C1FE4"/>
    <w:rsid w:val="001C1FF1"/>
    <w:rsid w:val="001C2145"/>
    <w:rsid w:val="001C483F"/>
    <w:rsid w:val="001C5251"/>
    <w:rsid w:val="001C5608"/>
    <w:rsid w:val="001C6AB4"/>
    <w:rsid w:val="001C6D34"/>
    <w:rsid w:val="001C784C"/>
    <w:rsid w:val="001D19AC"/>
    <w:rsid w:val="001D19F9"/>
    <w:rsid w:val="001D2D3E"/>
    <w:rsid w:val="001D52ED"/>
    <w:rsid w:val="001E0743"/>
    <w:rsid w:val="001E0888"/>
    <w:rsid w:val="001E08F2"/>
    <w:rsid w:val="001E0A03"/>
    <w:rsid w:val="001E2E69"/>
    <w:rsid w:val="001E303C"/>
    <w:rsid w:val="001E53BF"/>
    <w:rsid w:val="001E5F4B"/>
    <w:rsid w:val="001E6768"/>
    <w:rsid w:val="001E7D57"/>
    <w:rsid w:val="001F1A6A"/>
    <w:rsid w:val="001F5AFC"/>
    <w:rsid w:val="001F7289"/>
    <w:rsid w:val="001F7B53"/>
    <w:rsid w:val="00203692"/>
    <w:rsid w:val="00215580"/>
    <w:rsid w:val="0021593C"/>
    <w:rsid w:val="00220CE5"/>
    <w:rsid w:val="00223723"/>
    <w:rsid w:val="00223E6A"/>
    <w:rsid w:val="002246EC"/>
    <w:rsid w:val="002274D8"/>
    <w:rsid w:val="002319FA"/>
    <w:rsid w:val="0023251A"/>
    <w:rsid w:val="00233910"/>
    <w:rsid w:val="00233986"/>
    <w:rsid w:val="00240410"/>
    <w:rsid w:val="00240AC9"/>
    <w:rsid w:val="00245D89"/>
    <w:rsid w:val="00246B2E"/>
    <w:rsid w:val="00246B41"/>
    <w:rsid w:val="002500A3"/>
    <w:rsid w:val="0025200D"/>
    <w:rsid w:val="002527B4"/>
    <w:rsid w:val="00252AFA"/>
    <w:rsid w:val="00254364"/>
    <w:rsid w:val="00255AC7"/>
    <w:rsid w:val="00261172"/>
    <w:rsid w:val="00263C65"/>
    <w:rsid w:val="0026561B"/>
    <w:rsid w:val="0026784A"/>
    <w:rsid w:val="00267B38"/>
    <w:rsid w:val="00270A53"/>
    <w:rsid w:val="00272865"/>
    <w:rsid w:val="00272CAD"/>
    <w:rsid w:val="00272D2A"/>
    <w:rsid w:val="00273CFF"/>
    <w:rsid w:val="002744CB"/>
    <w:rsid w:val="00275D64"/>
    <w:rsid w:val="002763C1"/>
    <w:rsid w:val="00276AB4"/>
    <w:rsid w:val="00276B8D"/>
    <w:rsid w:val="0028031F"/>
    <w:rsid w:val="00280401"/>
    <w:rsid w:val="00280782"/>
    <w:rsid w:val="00281668"/>
    <w:rsid w:val="0028190A"/>
    <w:rsid w:val="00281A69"/>
    <w:rsid w:val="002829B4"/>
    <w:rsid w:val="00284885"/>
    <w:rsid w:val="002851DE"/>
    <w:rsid w:val="0028548C"/>
    <w:rsid w:val="00285B0B"/>
    <w:rsid w:val="00286A2E"/>
    <w:rsid w:val="00287A33"/>
    <w:rsid w:val="00293537"/>
    <w:rsid w:val="002A1145"/>
    <w:rsid w:val="002A25D5"/>
    <w:rsid w:val="002A2D4D"/>
    <w:rsid w:val="002A46D6"/>
    <w:rsid w:val="002A5102"/>
    <w:rsid w:val="002A5545"/>
    <w:rsid w:val="002A6F68"/>
    <w:rsid w:val="002A709C"/>
    <w:rsid w:val="002B1EC5"/>
    <w:rsid w:val="002B2449"/>
    <w:rsid w:val="002B2CA2"/>
    <w:rsid w:val="002B2FF9"/>
    <w:rsid w:val="002B3300"/>
    <w:rsid w:val="002B4DD9"/>
    <w:rsid w:val="002B5811"/>
    <w:rsid w:val="002B60B9"/>
    <w:rsid w:val="002B6B2C"/>
    <w:rsid w:val="002B7479"/>
    <w:rsid w:val="002B7635"/>
    <w:rsid w:val="002B7F02"/>
    <w:rsid w:val="002B7F67"/>
    <w:rsid w:val="002C0C3D"/>
    <w:rsid w:val="002C12DB"/>
    <w:rsid w:val="002C1AFC"/>
    <w:rsid w:val="002C1F7F"/>
    <w:rsid w:val="002C2DD5"/>
    <w:rsid w:val="002C3A52"/>
    <w:rsid w:val="002C65B4"/>
    <w:rsid w:val="002D0A73"/>
    <w:rsid w:val="002D1D9E"/>
    <w:rsid w:val="002D2BCA"/>
    <w:rsid w:val="002D3740"/>
    <w:rsid w:val="002D4ED2"/>
    <w:rsid w:val="002D5ECF"/>
    <w:rsid w:val="002E25D7"/>
    <w:rsid w:val="002E53D3"/>
    <w:rsid w:val="002E56A6"/>
    <w:rsid w:val="002E6679"/>
    <w:rsid w:val="002E7B4C"/>
    <w:rsid w:val="002F1AE0"/>
    <w:rsid w:val="002F2A8E"/>
    <w:rsid w:val="002F4CA5"/>
    <w:rsid w:val="002F5581"/>
    <w:rsid w:val="002F5744"/>
    <w:rsid w:val="002F5F5A"/>
    <w:rsid w:val="002F6318"/>
    <w:rsid w:val="002F69C0"/>
    <w:rsid w:val="002F72A5"/>
    <w:rsid w:val="00300B3B"/>
    <w:rsid w:val="003011A4"/>
    <w:rsid w:val="003018A6"/>
    <w:rsid w:val="003021FE"/>
    <w:rsid w:val="00303C1B"/>
    <w:rsid w:val="003049EA"/>
    <w:rsid w:val="00306854"/>
    <w:rsid w:val="00310856"/>
    <w:rsid w:val="00314087"/>
    <w:rsid w:val="003158EB"/>
    <w:rsid w:val="00317FB3"/>
    <w:rsid w:val="00322F1F"/>
    <w:rsid w:val="0032467D"/>
    <w:rsid w:val="0032643A"/>
    <w:rsid w:val="003268BF"/>
    <w:rsid w:val="003312EA"/>
    <w:rsid w:val="00331705"/>
    <w:rsid w:val="003318A8"/>
    <w:rsid w:val="00332D48"/>
    <w:rsid w:val="00335F3B"/>
    <w:rsid w:val="0033769D"/>
    <w:rsid w:val="00337B7C"/>
    <w:rsid w:val="00340AF1"/>
    <w:rsid w:val="00340D35"/>
    <w:rsid w:val="00340FCD"/>
    <w:rsid w:val="003418F7"/>
    <w:rsid w:val="00341C91"/>
    <w:rsid w:val="00341D53"/>
    <w:rsid w:val="00342CDB"/>
    <w:rsid w:val="00343ED7"/>
    <w:rsid w:val="00344700"/>
    <w:rsid w:val="00346A3A"/>
    <w:rsid w:val="003513BE"/>
    <w:rsid w:val="00353A62"/>
    <w:rsid w:val="0035672A"/>
    <w:rsid w:val="00356C10"/>
    <w:rsid w:val="003573A2"/>
    <w:rsid w:val="00357E19"/>
    <w:rsid w:val="00357F99"/>
    <w:rsid w:val="003616BA"/>
    <w:rsid w:val="00364AC6"/>
    <w:rsid w:val="003663F6"/>
    <w:rsid w:val="0036740A"/>
    <w:rsid w:val="003708AC"/>
    <w:rsid w:val="00370E81"/>
    <w:rsid w:val="0037151D"/>
    <w:rsid w:val="00372D03"/>
    <w:rsid w:val="00373169"/>
    <w:rsid w:val="00373647"/>
    <w:rsid w:val="00374946"/>
    <w:rsid w:val="00374D4D"/>
    <w:rsid w:val="0037549E"/>
    <w:rsid w:val="00380705"/>
    <w:rsid w:val="003809C0"/>
    <w:rsid w:val="003816C1"/>
    <w:rsid w:val="0038180F"/>
    <w:rsid w:val="003850CA"/>
    <w:rsid w:val="00391C96"/>
    <w:rsid w:val="00391CD6"/>
    <w:rsid w:val="003922B7"/>
    <w:rsid w:val="003942DD"/>
    <w:rsid w:val="003A1194"/>
    <w:rsid w:val="003A2133"/>
    <w:rsid w:val="003A3927"/>
    <w:rsid w:val="003A48F9"/>
    <w:rsid w:val="003A4A09"/>
    <w:rsid w:val="003A4BF0"/>
    <w:rsid w:val="003B1B0F"/>
    <w:rsid w:val="003B2CA8"/>
    <w:rsid w:val="003B33D6"/>
    <w:rsid w:val="003B3C5B"/>
    <w:rsid w:val="003B3F7D"/>
    <w:rsid w:val="003B484D"/>
    <w:rsid w:val="003B52CE"/>
    <w:rsid w:val="003C0CED"/>
    <w:rsid w:val="003C11A2"/>
    <w:rsid w:val="003C1E37"/>
    <w:rsid w:val="003C1F0A"/>
    <w:rsid w:val="003C533A"/>
    <w:rsid w:val="003C58A6"/>
    <w:rsid w:val="003D0ECF"/>
    <w:rsid w:val="003D5B9A"/>
    <w:rsid w:val="003D7926"/>
    <w:rsid w:val="003E1FFA"/>
    <w:rsid w:val="003E2A72"/>
    <w:rsid w:val="003E35DC"/>
    <w:rsid w:val="003E3DE7"/>
    <w:rsid w:val="003E4C28"/>
    <w:rsid w:val="003E4C4C"/>
    <w:rsid w:val="003E59C6"/>
    <w:rsid w:val="003E5AD6"/>
    <w:rsid w:val="003E6519"/>
    <w:rsid w:val="003E7980"/>
    <w:rsid w:val="003F22B8"/>
    <w:rsid w:val="003F29A0"/>
    <w:rsid w:val="003F39F3"/>
    <w:rsid w:val="003F3A6E"/>
    <w:rsid w:val="003F3C59"/>
    <w:rsid w:val="003F464C"/>
    <w:rsid w:val="003F6CC6"/>
    <w:rsid w:val="003F6CDB"/>
    <w:rsid w:val="003F75CB"/>
    <w:rsid w:val="00402F71"/>
    <w:rsid w:val="0040459A"/>
    <w:rsid w:val="00404E8D"/>
    <w:rsid w:val="004068F0"/>
    <w:rsid w:val="00411225"/>
    <w:rsid w:val="004113E0"/>
    <w:rsid w:val="00411ECF"/>
    <w:rsid w:val="0041488E"/>
    <w:rsid w:val="00416519"/>
    <w:rsid w:val="004169B2"/>
    <w:rsid w:val="0042030E"/>
    <w:rsid w:val="004231A7"/>
    <w:rsid w:val="00424901"/>
    <w:rsid w:val="004251D0"/>
    <w:rsid w:val="00426126"/>
    <w:rsid w:val="00426150"/>
    <w:rsid w:val="00426A48"/>
    <w:rsid w:val="00427222"/>
    <w:rsid w:val="004278FA"/>
    <w:rsid w:val="00432B01"/>
    <w:rsid w:val="00434A60"/>
    <w:rsid w:val="00437518"/>
    <w:rsid w:val="004403A7"/>
    <w:rsid w:val="00442FB6"/>
    <w:rsid w:val="00444072"/>
    <w:rsid w:val="004453BB"/>
    <w:rsid w:val="00450817"/>
    <w:rsid w:val="00451027"/>
    <w:rsid w:val="00452638"/>
    <w:rsid w:val="004540C1"/>
    <w:rsid w:val="00454CA9"/>
    <w:rsid w:val="0045540E"/>
    <w:rsid w:val="00457E36"/>
    <w:rsid w:val="00461FA8"/>
    <w:rsid w:val="00462043"/>
    <w:rsid w:val="004639FD"/>
    <w:rsid w:val="004670C7"/>
    <w:rsid w:val="00467D19"/>
    <w:rsid w:val="004708A4"/>
    <w:rsid w:val="00475839"/>
    <w:rsid w:val="00477872"/>
    <w:rsid w:val="00480879"/>
    <w:rsid w:val="00483B67"/>
    <w:rsid w:val="0048433A"/>
    <w:rsid w:val="00484B70"/>
    <w:rsid w:val="004857B2"/>
    <w:rsid w:val="00485C60"/>
    <w:rsid w:val="00485EA2"/>
    <w:rsid w:val="00491C88"/>
    <w:rsid w:val="00492B16"/>
    <w:rsid w:val="00493F3D"/>
    <w:rsid w:val="00494410"/>
    <w:rsid w:val="00495E2F"/>
    <w:rsid w:val="00496B08"/>
    <w:rsid w:val="004973B0"/>
    <w:rsid w:val="00497750"/>
    <w:rsid w:val="004A02C4"/>
    <w:rsid w:val="004A02DD"/>
    <w:rsid w:val="004A37AD"/>
    <w:rsid w:val="004B0370"/>
    <w:rsid w:val="004B50B8"/>
    <w:rsid w:val="004B5F3F"/>
    <w:rsid w:val="004C0C5D"/>
    <w:rsid w:val="004C0ED9"/>
    <w:rsid w:val="004C2DE1"/>
    <w:rsid w:val="004C414E"/>
    <w:rsid w:val="004C52AD"/>
    <w:rsid w:val="004C5866"/>
    <w:rsid w:val="004C7479"/>
    <w:rsid w:val="004C7FF5"/>
    <w:rsid w:val="004D0866"/>
    <w:rsid w:val="004D15FC"/>
    <w:rsid w:val="004D16DE"/>
    <w:rsid w:val="004D6E9B"/>
    <w:rsid w:val="004D70F7"/>
    <w:rsid w:val="004D71A6"/>
    <w:rsid w:val="004E11B9"/>
    <w:rsid w:val="004E1C64"/>
    <w:rsid w:val="004E412D"/>
    <w:rsid w:val="004E5171"/>
    <w:rsid w:val="004E66B9"/>
    <w:rsid w:val="004F08B9"/>
    <w:rsid w:val="004F35F1"/>
    <w:rsid w:val="004F3E13"/>
    <w:rsid w:val="004F502B"/>
    <w:rsid w:val="004F5482"/>
    <w:rsid w:val="004F71BA"/>
    <w:rsid w:val="005001E6"/>
    <w:rsid w:val="005036DA"/>
    <w:rsid w:val="005039B4"/>
    <w:rsid w:val="005041CF"/>
    <w:rsid w:val="00504302"/>
    <w:rsid w:val="00504E02"/>
    <w:rsid w:val="005064A2"/>
    <w:rsid w:val="005072DC"/>
    <w:rsid w:val="00510149"/>
    <w:rsid w:val="00511A67"/>
    <w:rsid w:val="00512263"/>
    <w:rsid w:val="0051468E"/>
    <w:rsid w:val="00515D96"/>
    <w:rsid w:val="00516953"/>
    <w:rsid w:val="00517462"/>
    <w:rsid w:val="00520096"/>
    <w:rsid w:val="005202F6"/>
    <w:rsid w:val="005212C0"/>
    <w:rsid w:val="005220DE"/>
    <w:rsid w:val="00522755"/>
    <w:rsid w:val="005231BC"/>
    <w:rsid w:val="00523C60"/>
    <w:rsid w:val="0053176D"/>
    <w:rsid w:val="005318CE"/>
    <w:rsid w:val="0053360A"/>
    <w:rsid w:val="00534F46"/>
    <w:rsid w:val="005351CB"/>
    <w:rsid w:val="0053530A"/>
    <w:rsid w:val="00535AC5"/>
    <w:rsid w:val="005415B3"/>
    <w:rsid w:val="00541C08"/>
    <w:rsid w:val="00551348"/>
    <w:rsid w:val="005517F3"/>
    <w:rsid w:val="00553334"/>
    <w:rsid w:val="005550C1"/>
    <w:rsid w:val="005551AA"/>
    <w:rsid w:val="00555395"/>
    <w:rsid w:val="00555A98"/>
    <w:rsid w:val="005626AC"/>
    <w:rsid w:val="00562AD3"/>
    <w:rsid w:val="00563D6A"/>
    <w:rsid w:val="005668E4"/>
    <w:rsid w:val="0057098C"/>
    <w:rsid w:val="005718A8"/>
    <w:rsid w:val="00571D4F"/>
    <w:rsid w:val="005722F8"/>
    <w:rsid w:val="0057277A"/>
    <w:rsid w:val="00575D03"/>
    <w:rsid w:val="00580307"/>
    <w:rsid w:val="0058147A"/>
    <w:rsid w:val="00583B59"/>
    <w:rsid w:val="005841FF"/>
    <w:rsid w:val="005849E7"/>
    <w:rsid w:val="00585B41"/>
    <w:rsid w:val="00586227"/>
    <w:rsid w:val="0058664A"/>
    <w:rsid w:val="00586D7A"/>
    <w:rsid w:val="00590450"/>
    <w:rsid w:val="00590D9F"/>
    <w:rsid w:val="00592459"/>
    <w:rsid w:val="00594AF7"/>
    <w:rsid w:val="005958B4"/>
    <w:rsid w:val="00596AED"/>
    <w:rsid w:val="00597846"/>
    <w:rsid w:val="00597B71"/>
    <w:rsid w:val="005A2BAA"/>
    <w:rsid w:val="005A48E7"/>
    <w:rsid w:val="005A51AE"/>
    <w:rsid w:val="005A5AA1"/>
    <w:rsid w:val="005A6F39"/>
    <w:rsid w:val="005B03EC"/>
    <w:rsid w:val="005B07C5"/>
    <w:rsid w:val="005B0AA8"/>
    <w:rsid w:val="005B1CD8"/>
    <w:rsid w:val="005B2A7C"/>
    <w:rsid w:val="005B6E81"/>
    <w:rsid w:val="005C1C3D"/>
    <w:rsid w:val="005C4222"/>
    <w:rsid w:val="005C4907"/>
    <w:rsid w:val="005C502F"/>
    <w:rsid w:val="005C5C2B"/>
    <w:rsid w:val="005C6975"/>
    <w:rsid w:val="005C6DEB"/>
    <w:rsid w:val="005D0417"/>
    <w:rsid w:val="005D2659"/>
    <w:rsid w:val="005D57DC"/>
    <w:rsid w:val="005D7AED"/>
    <w:rsid w:val="005E033E"/>
    <w:rsid w:val="005E236C"/>
    <w:rsid w:val="005E24A8"/>
    <w:rsid w:val="005E2765"/>
    <w:rsid w:val="005E4EEE"/>
    <w:rsid w:val="005E76D0"/>
    <w:rsid w:val="005F2280"/>
    <w:rsid w:val="005F42B0"/>
    <w:rsid w:val="005F5046"/>
    <w:rsid w:val="005F5872"/>
    <w:rsid w:val="005F60FF"/>
    <w:rsid w:val="005F6C2A"/>
    <w:rsid w:val="006006FF"/>
    <w:rsid w:val="00600757"/>
    <w:rsid w:val="00606E26"/>
    <w:rsid w:val="00611700"/>
    <w:rsid w:val="006160A0"/>
    <w:rsid w:val="00616BC7"/>
    <w:rsid w:val="00617DDC"/>
    <w:rsid w:val="00621F73"/>
    <w:rsid w:val="00624538"/>
    <w:rsid w:val="00624C36"/>
    <w:rsid w:val="00624C3E"/>
    <w:rsid w:val="006259B2"/>
    <w:rsid w:val="0062609B"/>
    <w:rsid w:val="00626452"/>
    <w:rsid w:val="006275BD"/>
    <w:rsid w:val="00630786"/>
    <w:rsid w:val="00631128"/>
    <w:rsid w:val="00631A51"/>
    <w:rsid w:val="0063310C"/>
    <w:rsid w:val="006345AF"/>
    <w:rsid w:val="0063606D"/>
    <w:rsid w:val="006366CD"/>
    <w:rsid w:val="006368C6"/>
    <w:rsid w:val="006372C7"/>
    <w:rsid w:val="00641B43"/>
    <w:rsid w:val="00642632"/>
    <w:rsid w:val="00642B48"/>
    <w:rsid w:val="00642FB0"/>
    <w:rsid w:val="00645A0A"/>
    <w:rsid w:val="0064778D"/>
    <w:rsid w:val="00653C5A"/>
    <w:rsid w:val="00656E59"/>
    <w:rsid w:val="006617C3"/>
    <w:rsid w:val="00662676"/>
    <w:rsid w:val="006627E6"/>
    <w:rsid w:val="006678C5"/>
    <w:rsid w:val="006712F3"/>
    <w:rsid w:val="006716DA"/>
    <w:rsid w:val="0067498E"/>
    <w:rsid w:val="006777EC"/>
    <w:rsid w:val="00677DC3"/>
    <w:rsid w:val="00682B35"/>
    <w:rsid w:val="00683004"/>
    <w:rsid w:val="00686573"/>
    <w:rsid w:val="00686A00"/>
    <w:rsid w:val="00686F5D"/>
    <w:rsid w:val="00692EA5"/>
    <w:rsid w:val="006962A0"/>
    <w:rsid w:val="00697813"/>
    <w:rsid w:val="0069798E"/>
    <w:rsid w:val="006A01C3"/>
    <w:rsid w:val="006A0247"/>
    <w:rsid w:val="006A0841"/>
    <w:rsid w:val="006A0D3B"/>
    <w:rsid w:val="006A1312"/>
    <w:rsid w:val="006A5730"/>
    <w:rsid w:val="006A5BC3"/>
    <w:rsid w:val="006A65FB"/>
    <w:rsid w:val="006B0522"/>
    <w:rsid w:val="006B1F82"/>
    <w:rsid w:val="006B2389"/>
    <w:rsid w:val="006B2948"/>
    <w:rsid w:val="006B2D43"/>
    <w:rsid w:val="006B4061"/>
    <w:rsid w:val="006B49A2"/>
    <w:rsid w:val="006B5FD1"/>
    <w:rsid w:val="006B7003"/>
    <w:rsid w:val="006B77E0"/>
    <w:rsid w:val="006B794D"/>
    <w:rsid w:val="006C298D"/>
    <w:rsid w:val="006C45CD"/>
    <w:rsid w:val="006C4C3E"/>
    <w:rsid w:val="006C61F8"/>
    <w:rsid w:val="006C71B5"/>
    <w:rsid w:val="006D0117"/>
    <w:rsid w:val="006D0970"/>
    <w:rsid w:val="006D247F"/>
    <w:rsid w:val="006D2B6D"/>
    <w:rsid w:val="006D2E5B"/>
    <w:rsid w:val="006D3922"/>
    <w:rsid w:val="006D3B16"/>
    <w:rsid w:val="006D43BF"/>
    <w:rsid w:val="006D43EE"/>
    <w:rsid w:val="006D6C15"/>
    <w:rsid w:val="006E05A4"/>
    <w:rsid w:val="006E15FA"/>
    <w:rsid w:val="006E1CC4"/>
    <w:rsid w:val="006E3CB6"/>
    <w:rsid w:val="006E4733"/>
    <w:rsid w:val="006E540F"/>
    <w:rsid w:val="006E71EE"/>
    <w:rsid w:val="006F36B9"/>
    <w:rsid w:val="006F508D"/>
    <w:rsid w:val="006F7271"/>
    <w:rsid w:val="006F7544"/>
    <w:rsid w:val="006F77E9"/>
    <w:rsid w:val="006F7BAA"/>
    <w:rsid w:val="007004E4"/>
    <w:rsid w:val="007015E1"/>
    <w:rsid w:val="00704911"/>
    <w:rsid w:val="00704EBE"/>
    <w:rsid w:val="00707996"/>
    <w:rsid w:val="00710A9D"/>
    <w:rsid w:val="0071204E"/>
    <w:rsid w:val="007124B8"/>
    <w:rsid w:val="00712E03"/>
    <w:rsid w:val="007137B9"/>
    <w:rsid w:val="00722813"/>
    <w:rsid w:val="0072372F"/>
    <w:rsid w:val="00726BCE"/>
    <w:rsid w:val="007279F3"/>
    <w:rsid w:val="007313E4"/>
    <w:rsid w:val="00731EE9"/>
    <w:rsid w:val="0073222C"/>
    <w:rsid w:val="00732CFB"/>
    <w:rsid w:val="0073390E"/>
    <w:rsid w:val="007377D5"/>
    <w:rsid w:val="007401C6"/>
    <w:rsid w:val="00740250"/>
    <w:rsid w:val="00743057"/>
    <w:rsid w:val="0074376B"/>
    <w:rsid w:val="00744382"/>
    <w:rsid w:val="007448E7"/>
    <w:rsid w:val="00746265"/>
    <w:rsid w:val="0074757B"/>
    <w:rsid w:val="007506A7"/>
    <w:rsid w:val="007511A4"/>
    <w:rsid w:val="00751765"/>
    <w:rsid w:val="00751A21"/>
    <w:rsid w:val="00753B6B"/>
    <w:rsid w:val="00754AB7"/>
    <w:rsid w:val="0075649B"/>
    <w:rsid w:val="007569F7"/>
    <w:rsid w:val="00761EAA"/>
    <w:rsid w:val="00762797"/>
    <w:rsid w:val="00763463"/>
    <w:rsid w:val="00763A00"/>
    <w:rsid w:val="00763C0A"/>
    <w:rsid w:val="00765F57"/>
    <w:rsid w:val="0076678A"/>
    <w:rsid w:val="00766A3F"/>
    <w:rsid w:val="0077038D"/>
    <w:rsid w:val="00771B98"/>
    <w:rsid w:val="00773619"/>
    <w:rsid w:val="0077365A"/>
    <w:rsid w:val="00775043"/>
    <w:rsid w:val="00775249"/>
    <w:rsid w:val="00776AEB"/>
    <w:rsid w:val="00777045"/>
    <w:rsid w:val="00780170"/>
    <w:rsid w:val="00780D74"/>
    <w:rsid w:val="00781983"/>
    <w:rsid w:val="00781EAE"/>
    <w:rsid w:val="007820F4"/>
    <w:rsid w:val="0078562E"/>
    <w:rsid w:val="00785680"/>
    <w:rsid w:val="007862B6"/>
    <w:rsid w:val="00786358"/>
    <w:rsid w:val="00786AA8"/>
    <w:rsid w:val="00786F1A"/>
    <w:rsid w:val="00787641"/>
    <w:rsid w:val="00787F77"/>
    <w:rsid w:val="0079319F"/>
    <w:rsid w:val="0079433C"/>
    <w:rsid w:val="00796179"/>
    <w:rsid w:val="007968F6"/>
    <w:rsid w:val="00796A47"/>
    <w:rsid w:val="00797262"/>
    <w:rsid w:val="007A1712"/>
    <w:rsid w:val="007A1F15"/>
    <w:rsid w:val="007A226D"/>
    <w:rsid w:val="007A4948"/>
    <w:rsid w:val="007A49FE"/>
    <w:rsid w:val="007A4BC4"/>
    <w:rsid w:val="007A781D"/>
    <w:rsid w:val="007B15B6"/>
    <w:rsid w:val="007B223C"/>
    <w:rsid w:val="007B2AC9"/>
    <w:rsid w:val="007B3788"/>
    <w:rsid w:val="007B4B34"/>
    <w:rsid w:val="007B5344"/>
    <w:rsid w:val="007B70B5"/>
    <w:rsid w:val="007B7F8D"/>
    <w:rsid w:val="007C0161"/>
    <w:rsid w:val="007C03D0"/>
    <w:rsid w:val="007C081C"/>
    <w:rsid w:val="007C2670"/>
    <w:rsid w:val="007C4BF8"/>
    <w:rsid w:val="007C4F88"/>
    <w:rsid w:val="007C6B1F"/>
    <w:rsid w:val="007C71AD"/>
    <w:rsid w:val="007D37AE"/>
    <w:rsid w:val="007D3985"/>
    <w:rsid w:val="007D65DD"/>
    <w:rsid w:val="007D744F"/>
    <w:rsid w:val="007D756F"/>
    <w:rsid w:val="007E01A2"/>
    <w:rsid w:val="007E0622"/>
    <w:rsid w:val="007E075F"/>
    <w:rsid w:val="007E134D"/>
    <w:rsid w:val="007E21B4"/>
    <w:rsid w:val="007E3961"/>
    <w:rsid w:val="007E438C"/>
    <w:rsid w:val="007E51A0"/>
    <w:rsid w:val="007E6D3E"/>
    <w:rsid w:val="007E7046"/>
    <w:rsid w:val="007E7218"/>
    <w:rsid w:val="007E7AF6"/>
    <w:rsid w:val="007E7B4A"/>
    <w:rsid w:val="007F07AA"/>
    <w:rsid w:val="007F1C88"/>
    <w:rsid w:val="007F2E73"/>
    <w:rsid w:val="007F3A54"/>
    <w:rsid w:val="007F4A0D"/>
    <w:rsid w:val="007F4E18"/>
    <w:rsid w:val="007F5C61"/>
    <w:rsid w:val="007F674D"/>
    <w:rsid w:val="007F67C4"/>
    <w:rsid w:val="008012AE"/>
    <w:rsid w:val="0080179E"/>
    <w:rsid w:val="008020F0"/>
    <w:rsid w:val="00802D12"/>
    <w:rsid w:val="0080340C"/>
    <w:rsid w:val="008052E5"/>
    <w:rsid w:val="00810A74"/>
    <w:rsid w:val="00811840"/>
    <w:rsid w:val="00812932"/>
    <w:rsid w:val="00812FA2"/>
    <w:rsid w:val="00815F60"/>
    <w:rsid w:val="00820AEE"/>
    <w:rsid w:val="00823575"/>
    <w:rsid w:val="00826728"/>
    <w:rsid w:val="008305E6"/>
    <w:rsid w:val="0083230A"/>
    <w:rsid w:val="008335D7"/>
    <w:rsid w:val="0083486C"/>
    <w:rsid w:val="0083688A"/>
    <w:rsid w:val="00837D7E"/>
    <w:rsid w:val="00840B1E"/>
    <w:rsid w:val="0084184F"/>
    <w:rsid w:val="00842AFC"/>
    <w:rsid w:val="00843B09"/>
    <w:rsid w:val="00843DE9"/>
    <w:rsid w:val="008440CE"/>
    <w:rsid w:val="00844AC7"/>
    <w:rsid w:val="00845642"/>
    <w:rsid w:val="00851A74"/>
    <w:rsid w:val="00851C26"/>
    <w:rsid w:val="00852714"/>
    <w:rsid w:val="008531F8"/>
    <w:rsid w:val="00856B73"/>
    <w:rsid w:val="00861430"/>
    <w:rsid w:val="00865145"/>
    <w:rsid w:val="00866FE2"/>
    <w:rsid w:val="00867F55"/>
    <w:rsid w:val="00872ADC"/>
    <w:rsid w:val="00872BF7"/>
    <w:rsid w:val="00876507"/>
    <w:rsid w:val="00877E5E"/>
    <w:rsid w:val="00882038"/>
    <w:rsid w:val="00885373"/>
    <w:rsid w:val="00887A45"/>
    <w:rsid w:val="008900EA"/>
    <w:rsid w:val="00890F96"/>
    <w:rsid w:val="0089427D"/>
    <w:rsid w:val="008969DB"/>
    <w:rsid w:val="00897441"/>
    <w:rsid w:val="00897E7A"/>
    <w:rsid w:val="008A2D29"/>
    <w:rsid w:val="008A32FE"/>
    <w:rsid w:val="008A3C1C"/>
    <w:rsid w:val="008A4D26"/>
    <w:rsid w:val="008A6C4F"/>
    <w:rsid w:val="008A7486"/>
    <w:rsid w:val="008A7F32"/>
    <w:rsid w:val="008B0D0A"/>
    <w:rsid w:val="008B1354"/>
    <w:rsid w:val="008B4CCA"/>
    <w:rsid w:val="008B65CE"/>
    <w:rsid w:val="008B65F6"/>
    <w:rsid w:val="008B6D99"/>
    <w:rsid w:val="008B74FA"/>
    <w:rsid w:val="008C1254"/>
    <w:rsid w:val="008C1E06"/>
    <w:rsid w:val="008C276F"/>
    <w:rsid w:val="008C27A7"/>
    <w:rsid w:val="008C301F"/>
    <w:rsid w:val="008C361C"/>
    <w:rsid w:val="008C3A9F"/>
    <w:rsid w:val="008C6110"/>
    <w:rsid w:val="008D163E"/>
    <w:rsid w:val="008D19CC"/>
    <w:rsid w:val="008D23BC"/>
    <w:rsid w:val="008D2514"/>
    <w:rsid w:val="008E0D48"/>
    <w:rsid w:val="008E1397"/>
    <w:rsid w:val="008E168C"/>
    <w:rsid w:val="008E36E9"/>
    <w:rsid w:val="008F17FD"/>
    <w:rsid w:val="008F56D2"/>
    <w:rsid w:val="008F69AB"/>
    <w:rsid w:val="008F79A1"/>
    <w:rsid w:val="0090015E"/>
    <w:rsid w:val="00902486"/>
    <w:rsid w:val="009045E9"/>
    <w:rsid w:val="0091157A"/>
    <w:rsid w:val="00911AE5"/>
    <w:rsid w:val="0091218F"/>
    <w:rsid w:val="00912ACC"/>
    <w:rsid w:val="00913757"/>
    <w:rsid w:val="009143F2"/>
    <w:rsid w:val="00916580"/>
    <w:rsid w:val="00916C58"/>
    <w:rsid w:val="009176B2"/>
    <w:rsid w:val="009203C0"/>
    <w:rsid w:val="009208D8"/>
    <w:rsid w:val="009214B6"/>
    <w:rsid w:val="0092268C"/>
    <w:rsid w:val="009228BC"/>
    <w:rsid w:val="009247EB"/>
    <w:rsid w:val="009251F0"/>
    <w:rsid w:val="00925DD0"/>
    <w:rsid w:val="009271DE"/>
    <w:rsid w:val="0092785B"/>
    <w:rsid w:val="00930134"/>
    <w:rsid w:val="00931E40"/>
    <w:rsid w:val="00934B1D"/>
    <w:rsid w:val="00936F81"/>
    <w:rsid w:val="0093724B"/>
    <w:rsid w:val="00937F52"/>
    <w:rsid w:val="00941BC2"/>
    <w:rsid w:val="009426B3"/>
    <w:rsid w:val="009510FE"/>
    <w:rsid w:val="00952BCD"/>
    <w:rsid w:val="00953EB0"/>
    <w:rsid w:val="0095486B"/>
    <w:rsid w:val="009556E0"/>
    <w:rsid w:val="00955BA3"/>
    <w:rsid w:val="00961EE7"/>
    <w:rsid w:val="00963461"/>
    <w:rsid w:val="0096424D"/>
    <w:rsid w:val="009644B0"/>
    <w:rsid w:val="009677D4"/>
    <w:rsid w:val="00970572"/>
    <w:rsid w:val="009721CA"/>
    <w:rsid w:val="009756BF"/>
    <w:rsid w:val="00980822"/>
    <w:rsid w:val="009813D4"/>
    <w:rsid w:val="00981659"/>
    <w:rsid w:val="00982EBA"/>
    <w:rsid w:val="00985193"/>
    <w:rsid w:val="00985285"/>
    <w:rsid w:val="00992D66"/>
    <w:rsid w:val="00993B4E"/>
    <w:rsid w:val="009950E5"/>
    <w:rsid w:val="00995848"/>
    <w:rsid w:val="00997DB6"/>
    <w:rsid w:val="009A070A"/>
    <w:rsid w:val="009A162F"/>
    <w:rsid w:val="009A1D9D"/>
    <w:rsid w:val="009A208D"/>
    <w:rsid w:val="009A246A"/>
    <w:rsid w:val="009A25C0"/>
    <w:rsid w:val="009A4093"/>
    <w:rsid w:val="009A4D8E"/>
    <w:rsid w:val="009A537D"/>
    <w:rsid w:val="009A5AFD"/>
    <w:rsid w:val="009A675E"/>
    <w:rsid w:val="009B0BD4"/>
    <w:rsid w:val="009B262C"/>
    <w:rsid w:val="009B2A13"/>
    <w:rsid w:val="009B373A"/>
    <w:rsid w:val="009B3D7B"/>
    <w:rsid w:val="009B4C63"/>
    <w:rsid w:val="009B6052"/>
    <w:rsid w:val="009B63CD"/>
    <w:rsid w:val="009B713C"/>
    <w:rsid w:val="009C16DF"/>
    <w:rsid w:val="009C1A67"/>
    <w:rsid w:val="009C3258"/>
    <w:rsid w:val="009C5B65"/>
    <w:rsid w:val="009C5CDD"/>
    <w:rsid w:val="009C5FBF"/>
    <w:rsid w:val="009C6531"/>
    <w:rsid w:val="009D42A8"/>
    <w:rsid w:val="009D61B1"/>
    <w:rsid w:val="009D667D"/>
    <w:rsid w:val="009E0F6E"/>
    <w:rsid w:val="009E2734"/>
    <w:rsid w:val="009E4989"/>
    <w:rsid w:val="009E49A0"/>
    <w:rsid w:val="009E4FE5"/>
    <w:rsid w:val="009E6481"/>
    <w:rsid w:val="009F0190"/>
    <w:rsid w:val="009F0A70"/>
    <w:rsid w:val="009F1752"/>
    <w:rsid w:val="009F298C"/>
    <w:rsid w:val="009F29D7"/>
    <w:rsid w:val="009F2CEA"/>
    <w:rsid w:val="009F4663"/>
    <w:rsid w:val="009F5D1D"/>
    <w:rsid w:val="009F6184"/>
    <w:rsid w:val="009F7E59"/>
    <w:rsid w:val="00A00069"/>
    <w:rsid w:val="00A01042"/>
    <w:rsid w:val="00A04370"/>
    <w:rsid w:val="00A05363"/>
    <w:rsid w:val="00A068D7"/>
    <w:rsid w:val="00A10097"/>
    <w:rsid w:val="00A1195C"/>
    <w:rsid w:val="00A14893"/>
    <w:rsid w:val="00A20EA4"/>
    <w:rsid w:val="00A21BB9"/>
    <w:rsid w:val="00A21D07"/>
    <w:rsid w:val="00A21D8B"/>
    <w:rsid w:val="00A2394E"/>
    <w:rsid w:val="00A2402F"/>
    <w:rsid w:val="00A3179D"/>
    <w:rsid w:val="00A31871"/>
    <w:rsid w:val="00A352E0"/>
    <w:rsid w:val="00A37057"/>
    <w:rsid w:val="00A3754A"/>
    <w:rsid w:val="00A41442"/>
    <w:rsid w:val="00A415A7"/>
    <w:rsid w:val="00A41A42"/>
    <w:rsid w:val="00A45386"/>
    <w:rsid w:val="00A45783"/>
    <w:rsid w:val="00A45E9D"/>
    <w:rsid w:val="00A55372"/>
    <w:rsid w:val="00A55920"/>
    <w:rsid w:val="00A569EA"/>
    <w:rsid w:val="00A579CC"/>
    <w:rsid w:val="00A61D69"/>
    <w:rsid w:val="00A622D1"/>
    <w:rsid w:val="00A6300A"/>
    <w:rsid w:val="00A63ED6"/>
    <w:rsid w:val="00A6406C"/>
    <w:rsid w:val="00A65319"/>
    <w:rsid w:val="00A66886"/>
    <w:rsid w:val="00A675FE"/>
    <w:rsid w:val="00A702F4"/>
    <w:rsid w:val="00A7148E"/>
    <w:rsid w:val="00A7496F"/>
    <w:rsid w:val="00A74E2B"/>
    <w:rsid w:val="00A751A6"/>
    <w:rsid w:val="00A765C3"/>
    <w:rsid w:val="00A76EF7"/>
    <w:rsid w:val="00A77129"/>
    <w:rsid w:val="00A77FCF"/>
    <w:rsid w:val="00A80947"/>
    <w:rsid w:val="00A82685"/>
    <w:rsid w:val="00A82CD4"/>
    <w:rsid w:val="00A85AEB"/>
    <w:rsid w:val="00A86336"/>
    <w:rsid w:val="00A864AB"/>
    <w:rsid w:val="00A91E7B"/>
    <w:rsid w:val="00A92E5A"/>
    <w:rsid w:val="00A96B40"/>
    <w:rsid w:val="00AA13E6"/>
    <w:rsid w:val="00AA1E09"/>
    <w:rsid w:val="00AA316B"/>
    <w:rsid w:val="00AB038F"/>
    <w:rsid w:val="00AB1CEF"/>
    <w:rsid w:val="00AB27E7"/>
    <w:rsid w:val="00AB3346"/>
    <w:rsid w:val="00AB4476"/>
    <w:rsid w:val="00AB52C7"/>
    <w:rsid w:val="00AB6888"/>
    <w:rsid w:val="00AB7241"/>
    <w:rsid w:val="00AB7405"/>
    <w:rsid w:val="00AC089D"/>
    <w:rsid w:val="00AC14EE"/>
    <w:rsid w:val="00AC185E"/>
    <w:rsid w:val="00AC18C4"/>
    <w:rsid w:val="00AC1AA8"/>
    <w:rsid w:val="00AC2326"/>
    <w:rsid w:val="00AC2585"/>
    <w:rsid w:val="00AC41F6"/>
    <w:rsid w:val="00AC50B5"/>
    <w:rsid w:val="00AC5620"/>
    <w:rsid w:val="00AD0A08"/>
    <w:rsid w:val="00AD1D5B"/>
    <w:rsid w:val="00AD1F11"/>
    <w:rsid w:val="00AD3E00"/>
    <w:rsid w:val="00AD4ADA"/>
    <w:rsid w:val="00AD5731"/>
    <w:rsid w:val="00AE0E27"/>
    <w:rsid w:val="00AE1398"/>
    <w:rsid w:val="00AE1722"/>
    <w:rsid w:val="00AE3004"/>
    <w:rsid w:val="00AE322D"/>
    <w:rsid w:val="00AE4796"/>
    <w:rsid w:val="00AE47BD"/>
    <w:rsid w:val="00AE6C25"/>
    <w:rsid w:val="00AE74BB"/>
    <w:rsid w:val="00AE7EF8"/>
    <w:rsid w:val="00AF3C6E"/>
    <w:rsid w:val="00AF409D"/>
    <w:rsid w:val="00AF65BD"/>
    <w:rsid w:val="00B00C3D"/>
    <w:rsid w:val="00B02A22"/>
    <w:rsid w:val="00B0373B"/>
    <w:rsid w:val="00B04BB8"/>
    <w:rsid w:val="00B06024"/>
    <w:rsid w:val="00B0791D"/>
    <w:rsid w:val="00B11EBC"/>
    <w:rsid w:val="00B13617"/>
    <w:rsid w:val="00B151E8"/>
    <w:rsid w:val="00B1609A"/>
    <w:rsid w:val="00B20BB8"/>
    <w:rsid w:val="00B21A9B"/>
    <w:rsid w:val="00B22C09"/>
    <w:rsid w:val="00B22E72"/>
    <w:rsid w:val="00B23DFF"/>
    <w:rsid w:val="00B24A26"/>
    <w:rsid w:val="00B27EA7"/>
    <w:rsid w:val="00B315F5"/>
    <w:rsid w:val="00B33F93"/>
    <w:rsid w:val="00B346BC"/>
    <w:rsid w:val="00B34CCB"/>
    <w:rsid w:val="00B40B8B"/>
    <w:rsid w:val="00B410EF"/>
    <w:rsid w:val="00B44FDB"/>
    <w:rsid w:val="00B47C24"/>
    <w:rsid w:val="00B508A4"/>
    <w:rsid w:val="00B52B01"/>
    <w:rsid w:val="00B52E89"/>
    <w:rsid w:val="00B556BE"/>
    <w:rsid w:val="00B5601B"/>
    <w:rsid w:val="00B560BB"/>
    <w:rsid w:val="00B60694"/>
    <w:rsid w:val="00B616C6"/>
    <w:rsid w:val="00B6461D"/>
    <w:rsid w:val="00B658BE"/>
    <w:rsid w:val="00B65AC1"/>
    <w:rsid w:val="00B66864"/>
    <w:rsid w:val="00B70446"/>
    <w:rsid w:val="00B70E37"/>
    <w:rsid w:val="00B71788"/>
    <w:rsid w:val="00B72D52"/>
    <w:rsid w:val="00B74126"/>
    <w:rsid w:val="00B744A8"/>
    <w:rsid w:val="00B751F2"/>
    <w:rsid w:val="00B75552"/>
    <w:rsid w:val="00B75B0E"/>
    <w:rsid w:val="00B76A6B"/>
    <w:rsid w:val="00B77EE9"/>
    <w:rsid w:val="00B81B9F"/>
    <w:rsid w:val="00B81C5B"/>
    <w:rsid w:val="00B83C55"/>
    <w:rsid w:val="00B83F7E"/>
    <w:rsid w:val="00B85B55"/>
    <w:rsid w:val="00B865A8"/>
    <w:rsid w:val="00B87EE0"/>
    <w:rsid w:val="00B9136C"/>
    <w:rsid w:val="00B93997"/>
    <w:rsid w:val="00B93B00"/>
    <w:rsid w:val="00B9511C"/>
    <w:rsid w:val="00B956E2"/>
    <w:rsid w:val="00BA0E33"/>
    <w:rsid w:val="00BA10C9"/>
    <w:rsid w:val="00BA20BF"/>
    <w:rsid w:val="00BA3157"/>
    <w:rsid w:val="00BA41E0"/>
    <w:rsid w:val="00BA4299"/>
    <w:rsid w:val="00BA4678"/>
    <w:rsid w:val="00BA5B33"/>
    <w:rsid w:val="00BA647B"/>
    <w:rsid w:val="00BB2124"/>
    <w:rsid w:val="00BB307B"/>
    <w:rsid w:val="00BB3289"/>
    <w:rsid w:val="00BB3C46"/>
    <w:rsid w:val="00BC0195"/>
    <w:rsid w:val="00BC273E"/>
    <w:rsid w:val="00BC2C91"/>
    <w:rsid w:val="00BC3F0C"/>
    <w:rsid w:val="00BC3F15"/>
    <w:rsid w:val="00BD15A3"/>
    <w:rsid w:val="00BD357E"/>
    <w:rsid w:val="00BD6350"/>
    <w:rsid w:val="00BD6498"/>
    <w:rsid w:val="00BD7847"/>
    <w:rsid w:val="00BE0A76"/>
    <w:rsid w:val="00BE17A2"/>
    <w:rsid w:val="00BE1EB0"/>
    <w:rsid w:val="00BE25A7"/>
    <w:rsid w:val="00BE372F"/>
    <w:rsid w:val="00BE49C4"/>
    <w:rsid w:val="00BE4B08"/>
    <w:rsid w:val="00BE56CF"/>
    <w:rsid w:val="00BF2CC3"/>
    <w:rsid w:val="00BF35EC"/>
    <w:rsid w:val="00BF4054"/>
    <w:rsid w:val="00BF50C8"/>
    <w:rsid w:val="00BF6913"/>
    <w:rsid w:val="00C03B7E"/>
    <w:rsid w:val="00C0564D"/>
    <w:rsid w:val="00C0660A"/>
    <w:rsid w:val="00C0729B"/>
    <w:rsid w:val="00C07681"/>
    <w:rsid w:val="00C07B27"/>
    <w:rsid w:val="00C07C01"/>
    <w:rsid w:val="00C14C57"/>
    <w:rsid w:val="00C17B3A"/>
    <w:rsid w:val="00C2044C"/>
    <w:rsid w:val="00C2076E"/>
    <w:rsid w:val="00C2250C"/>
    <w:rsid w:val="00C233B3"/>
    <w:rsid w:val="00C23528"/>
    <w:rsid w:val="00C238D0"/>
    <w:rsid w:val="00C23F7C"/>
    <w:rsid w:val="00C2524D"/>
    <w:rsid w:val="00C25948"/>
    <w:rsid w:val="00C26699"/>
    <w:rsid w:val="00C27898"/>
    <w:rsid w:val="00C27F49"/>
    <w:rsid w:val="00C305B0"/>
    <w:rsid w:val="00C31481"/>
    <w:rsid w:val="00C34F71"/>
    <w:rsid w:val="00C35543"/>
    <w:rsid w:val="00C357AA"/>
    <w:rsid w:val="00C35A67"/>
    <w:rsid w:val="00C37A48"/>
    <w:rsid w:val="00C40076"/>
    <w:rsid w:val="00C42203"/>
    <w:rsid w:val="00C42C34"/>
    <w:rsid w:val="00C439D0"/>
    <w:rsid w:val="00C44684"/>
    <w:rsid w:val="00C44FA9"/>
    <w:rsid w:val="00C457E6"/>
    <w:rsid w:val="00C50032"/>
    <w:rsid w:val="00C517C6"/>
    <w:rsid w:val="00C52543"/>
    <w:rsid w:val="00C52FC4"/>
    <w:rsid w:val="00C57A14"/>
    <w:rsid w:val="00C62800"/>
    <w:rsid w:val="00C63A35"/>
    <w:rsid w:val="00C6423E"/>
    <w:rsid w:val="00C642A1"/>
    <w:rsid w:val="00C6547E"/>
    <w:rsid w:val="00C70B04"/>
    <w:rsid w:val="00C74293"/>
    <w:rsid w:val="00C74570"/>
    <w:rsid w:val="00C75B9F"/>
    <w:rsid w:val="00C76DDC"/>
    <w:rsid w:val="00C77102"/>
    <w:rsid w:val="00C77BF2"/>
    <w:rsid w:val="00C80B0F"/>
    <w:rsid w:val="00C80E81"/>
    <w:rsid w:val="00C81AB9"/>
    <w:rsid w:val="00C81CC5"/>
    <w:rsid w:val="00C83239"/>
    <w:rsid w:val="00C83892"/>
    <w:rsid w:val="00C842F1"/>
    <w:rsid w:val="00C8677C"/>
    <w:rsid w:val="00C86FEA"/>
    <w:rsid w:val="00C87DE2"/>
    <w:rsid w:val="00C92180"/>
    <w:rsid w:val="00C94759"/>
    <w:rsid w:val="00C95CC2"/>
    <w:rsid w:val="00C97C21"/>
    <w:rsid w:val="00C97CCB"/>
    <w:rsid w:val="00CA11DF"/>
    <w:rsid w:val="00CA1631"/>
    <w:rsid w:val="00CA212B"/>
    <w:rsid w:val="00CA3CE7"/>
    <w:rsid w:val="00CA55DD"/>
    <w:rsid w:val="00CA5BE1"/>
    <w:rsid w:val="00CA5F4D"/>
    <w:rsid w:val="00CB2EBB"/>
    <w:rsid w:val="00CB48D2"/>
    <w:rsid w:val="00CB6DFE"/>
    <w:rsid w:val="00CC02C5"/>
    <w:rsid w:val="00CC1810"/>
    <w:rsid w:val="00CC19B6"/>
    <w:rsid w:val="00CC1E92"/>
    <w:rsid w:val="00CC364F"/>
    <w:rsid w:val="00CC44A4"/>
    <w:rsid w:val="00CC6568"/>
    <w:rsid w:val="00CC7117"/>
    <w:rsid w:val="00CD1153"/>
    <w:rsid w:val="00CD420C"/>
    <w:rsid w:val="00CD4254"/>
    <w:rsid w:val="00CD50C8"/>
    <w:rsid w:val="00CD5335"/>
    <w:rsid w:val="00CE2895"/>
    <w:rsid w:val="00CE4042"/>
    <w:rsid w:val="00CF3EEA"/>
    <w:rsid w:val="00CF5511"/>
    <w:rsid w:val="00CF6096"/>
    <w:rsid w:val="00CF6791"/>
    <w:rsid w:val="00CF6EBE"/>
    <w:rsid w:val="00CF70BC"/>
    <w:rsid w:val="00CF70DC"/>
    <w:rsid w:val="00CF77FA"/>
    <w:rsid w:val="00D018A0"/>
    <w:rsid w:val="00D04723"/>
    <w:rsid w:val="00D06B60"/>
    <w:rsid w:val="00D06D65"/>
    <w:rsid w:val="00D07367"/>
    <w:rsid w:val="00D07B4D"/>
    <w:rsid w:val="00D10C56"/>
    <w:rsid w:val="00D12953"/>
    <w:rsid w:val="00D13BF1"/>
    <w:rsid w:val="00D150D4"/>
    <w:rsid w:val="00D16366"/>
    <w:rsid w:val="00D17038"/>
    <w:rsid w:val="00D2263A"/>
    <w:rsid w:val="00D23BC9"/>
    <w:rsid w:val="00D25D10"/>
    <w:rsid w:val="00D25D74"/>
    <w:rsid w:val="00D26D1A"/>
    <w:rsid w:val="00D30DAC"/>
    <w:rsid w:val="00D3219A"/>
    <w:rsid w:val="00D339DD"/>
    <w:rsid w:val="00D33B63"/>
    <w:rsid w:val="00D34E3D"/>
    <w:rsid w:val="00D40122"/>
    <w:rsid w:val="00D40160"/>
    <w:rsid w:val="00D424F2"/>
    <w:rsid w:val="00D42A48"/>
    <w:rsid w:val="00D467BA"/>
    <w:rsid w:val="00D47C49"/>
    <w:rsid w:val="00D530D5"/>
    <w:rsid w:val="00D556EB"/>
    <w:rsid w:val="00D55E83"/>
    <w:rsid w:val="00D56DBC"/>
    <w:rsid w:val="00D607BE"/>
    <w:rsid w:val="00D60A75"/>
    <w:rsid w:val="00D6309A"/>
    <w:rsid w:val="00D631E9"/>
    <w:rsid w:val="00D6328D"/>
    <w:rsid w:val="00D63A61"/>
    <w:rsid w:val="00D65E66"/>
    <w:rsid w:val="00D661F4"/>
    <w:rsid w:val="00D66687"/>
    <w:rsid w:val="00D66FF5"/>
    <w:rsid w:val="00D67149"/>
    <w:rsid w:val="00D70611"/>
    <w:rsid w:val="00D72291"/>
    <w:rsid w:val="00D73439"/>
    <w:rsid w:val="00D7402C"/>
    <w:rsid w:val="00D742F6"/>
    <w:rsid w:val="00D74695"/>
    <w:rsid w:val="00D75A7B"/>
    <w:rsid w:val="00D7663F"/>
    <w:rsid w:val="00D76CCB"/>
    <w:rsid w:val="00D8053F"/>
    <w:rsid w:val="00D80F4F"/>
    <w:rsid w:val="00D81A25"/>
    <w:rsid w:val="00D83083"/>
    <w:rsid w:val="00D8353B"/>
    <w:rsid w:val="00D835BD"/>
    <w:rsid w:val="00D90613"/>
    <w:rsid w:val="00D926D3"/>
    <w:rsid w:val="00D92783"/>
    <w:rsid w:val="00D95C28"/>
    <w:rsid w:val="00D964B3"/>
    <w:rsid w:val="00DA16B6"/>
    <w:rsid w:val="00DA24C6"/>
    <w:rsid w:val="00DA4165"/>
    <w:rsid w:val="00DA5A2F"/>
    <w:rsid w:val="00DA6785"/>
    <w:rsid w:val="00DA6965"/>
    <w:rsid w:val="00DA7504"/>
    <w:rsid w:val="00DA769C"/>
    <w:rsid w:val="00DB2319"/>
    <w:rsid w:val="00DB3095"/>
    <w:rsid w:val="00DB7CD7"/>
    <w:rsid w:val="00DC0928"/>
    <w:rsid w:val="00DC1B60"/>
    <w:rsid w:val="00DC5AD4"/>
    <w:rsid w:val="00DC66F2"/>
    <w:rsid w:val="00DC762E"/>
    <w:rsid w:val="00DD1BE6"/>
    <w:rsid w:val="00DD25C5"/>
    <w:rsid w:val="00DD2BB1"/>
    <w:rsid w:val="00DD5B96"/>
    <w:rsid w:val="00DD6633"/>
    <w:rsid w:val="00DE05D7"/>
    <w:rsid w:val="00DE0C68"/>
    <w:rsid w:val="00DE2139"/>
    <w:rsid w:val="00DE293A"/>
    <w:rsid w:val="00DE3AAB"/>
    <w:rsid w:val="00DE5F97"/>
    <w:rsid w:val="00DE795E"/>
    <w:rsid w:val="00DE7B3D"/>
    <w:rsid w:val="00DF1C6D"/>
    <w:rsid w:val="00DF3F10"/>
    <w:rsid w:val="00DF4A50"/>
    <w:rsid w:val="00DF582A"/>
    <w:rsid w:val="00DF5C9B"/>
    <w:rsid w:val="00DF5D53"/>
    <w:rsid w:val="00DF5F8B"/>
    <w:rsid w:val="00DF7104"/>
    <w:rsid w:val="00E00F58"/>
    <w:rsid w:val="00E017C0"/>
    <w:rsid w:val="00E0245D"/>
    <w:rsid w:val="00E02A7F"/>
    <w:rsid w:val="00E02C47"/>
    <w:rsid w:val="00E041A2"/>
    <w:rsid w:val="00E0478E"/>
    <w:rsid w:val="00E06314"/>
    <w:rsid w:val="00E064CB"/>
    <w:rsid w:val="00E11158"/>
    <w:rsid w:val="00E136E5"/>
    <w:rsid w:val="00E13D38"/>
    <w:rsid w:val="00E175E0"/>
    <w:rsid w:val="00E206E7"/>
    <w:rsid w:val="00E21D26"/>
    <w:rsid w:val="00E22070"/>
    <w:rsid w:val="00E22A48"/>
    <w:rsid w:val="00E25A02"/>
    <w:rsid w:val="00E26A5C"/>
    <w:rsid w:val="00E27010"/>
    <w:rsid w:val="00E2755E"/>
    <w:rsid w:val="00E30DD1"/>
    <w:rsid w:val="00E317D0"/>
    <w:rsid w:val="00E31ED9"/>
    <w:rsid w:val="00E33500"/>
    <w:rsid w:val="00E363A2"/>
    <w:rsid w:val="00E40BCF"/>
    <w:rsid w:val="00E414E5"/>
    <w:rsid w:val="00E41CA4"/>
    <w:rsid w:val="00E443D8"/>
    <w:rsid w:val="00E46BA6"/>
    <w:rsid w:val="00E50D2F"/>
    <w:rsid w:val="00E51016"/>
    <w:rsid w:val="00E5110E"/>
    <w:rsid w:val="00E55A1B"/>
    <w:rsid w:val="00E576CB"/>
    <w:rsid w:val="00E57BAE"/>
    <w:rsid w:val="00E603B3"/>
    <w:rsid w:val="00E6204D"/>
    <w:rsid w:val="00E622C7"/>
    <w:rsid w:val="00E6563B"/>
    <w:rsid w:val="00E66E83"/>
    <w:rsid w:val="00E704CA"/>
    <w:rsid w:val="00E70A13"/>
    <w:rsid w:val="00E70AE2"/>
    <w:rsid w:val="00E71DF1"/>
    <w:rsid w:val="00E74395"/>
    <w:rsid w:val="00E74846"/>
    <w:rsid w:val="00E76AFF"/>
    <w:rsid w:val="00E8124C"/>
    <w:rsid w:val="00E8437D"/>
    <w:rsid w:val="00E86441"/>
    <w:rsid w:val="00E8711A"/>
    <w:rsid w:val="00E876E7"/>
    <w:rsid w:val="00E92ABB"/>
    <w:rsid w:val="00E94564"/>
    <w:rsid w:val="00E95A05"/>
    <w:rsid w:val="00E96230"/>
    <w:rsid w:val="00E97CB4"/>
    <w:rsid w:val="00EA0674"/>
    <w:rsid w:val="00EA0804"/>
    <w:rsid w:val="00EA1C1C"/>
    <w:rsid w:val="00EA28C3"/>
    <w:rsid w:val="00EA48F9"/>
    <w:rsid w:val="00EA5B33"/>
    <w:rsid w:val="00EA767B"/>
    <w:rsid w:val="00EA7B5C"/>
    <w:rsid w:val="00EB1140"/>
    <w:rsid w:val="00EB234F"/>
    <w:rsid w:val="00EB2BA8"/>
    <w:rsid w:val="00EB4006"/>
    <w:rsid w:val="00EB4187"/>
    <w:rsid w:val="00EB52DD"/>
    <w:rsid w:val="00EB5F49"/>
    <w:rsid w:val="00EB6B98"/>
    <w:rsid w:val="00EC0F14"/>
    <w:rsid w:val="00EC13DD"/>
    <w:rsid w:val="00EC2C7C"/>
    <w:rsid w:val="00EC2ECF"/>
    <w:rsid w:val="00EC31EE"/>
    <w:rsid w:val="00EC362E"/>
    <w:rsid w:val="00EC3EB7"/>
    <w:rsid w:val="00EC49B9"/>
    <w:rsid w:val="00EC6154"/>
    <w:rsid w:val="00EC6E62"/>
    <w:rsid w:val="00ED0161"/>
    <w:rsid w:val="00ED12C7"/>
    <w:rsid w:val="00ED2B57"/>
    <w:rsid w:val="00ED3D24"/>
    <w:rsid w:val="00ED4EA9"/>
    <w:rsid w:val="00ED4FD7"/>
    <w:rsid w:val="00ED5135"/>
    <w:rsid w:val="00ED6E6F"/>
    <w:rsid w:val="00ED78A1"/>
    <w:rsid w:val="00EE15F7"/>
    <w:rsid w:val="00EE20B6"/>
    <w:rsid w:val="00EE29CC"/>
    <w:rsid w:val="00EE5798"/>
    <w:rsid w:val="00EE5F05"/>
    <w:rsid w:val="00EE6600"/>
    <w:rsid w:val="00EE7844"/>
    <w:rsid w:val="00EF0091"/>
    <w:rsid w:val="00EF029C"/>
    <w:rsid w:val="00EF2AC7"/>
    <w:rsid w:val="00EF426C"/>
    <w:rsid w:val="00F03551"/>
    <w:rsid w:val="00F0579B"/>
    <w:rsid w:val="00F06695"/>
    <w:rsid w:val="00F0794E"/>
    <w:rsid w:val="00F11C68"/>
    <w:rsid w:val="00F14534"/>
    <w:rsid w:val="00F201F2"/>
    <w:rsid w:val="00F21095"/>
    <w:rsid w:val="00F21262"/>
    <w:rsid w:val="00F217D2"/>
    <w:rsid w:val="00F22139"/>
    <w:rsid w:val="00F22FF6"/>
    <w:rsid w:val="00F24FDF"/>
    <w:rsid w:val="00F27017"/>
    <w:rsid w:val="00F27897"/>
    <w:rsid w:val="00F30973"/>
    <w:rsid w:val="00F31BA1"/>
    <w:rsid w:val="00F3641F"/>
    <w:rsid w:val="00F3738E"/>
    <w:rsid w:val="00F4499C"/>
    <w:rsid w:val="00F44B8F"/>
    <w:rsid w:val="00F456D4"/>
    <w:rsid w:val="00F46797"/>
    <w:rsid w:val="00F46BBD"/>
    <w:rsid w:val="00F47055"/>
    <w:rsid w:val="00F47E3B"/>
    <w:rsid w:val="00F5023B"/>
    <w:rsid w:val="00F506E6"/>
    <w:rsid w:val="00F509C7"/>
    <w:rsid w:val="00F5141F"/>
    <w:rsid w:val="00F53EFE"/>
    <w:rsid w:val="00F55372"/>
    <w:rsid w:val="00F60EBA"/>
    <w:rsid w:val="00F6122F"/>
    <w:rsid w:val="00F63515"/>
    <w:rsid w:val="00F64034"/>
    <w:rsid w:val="00F641A1"/>
    <w:rsid w:val="00F649F9"/>
    <w:rsid w:val="00F6571E"/>
    <w:rsid w:val="00F65A1C"/>
    <w:rsid w:val="00F66ABA"/>
    <w:rsid w:val="00F67F5C"/>
    <w:rsid w:val="00F70295"/>
    <w:rsid w:val="00F70E19"/>
    <w:rsid w:val="00F70FEF"/>
    <w:rsid w:val="00F71F18"/>
    <w:rsid w:val="00F71F83"/>
    <w:rsid w:val="00F758C4"/>
    <w:rsid w:val="00F75B35"/>
    <w:rsid w:val="00F75BB2"/>
    <w:rsid w:val="00F77B85"/>
    <w:rsid w:val="00F83811"/>
    <w:rsid w:val="00F840F7"/>
    <w:rsid w:val="00F8484A"/>
    <w:rsid w:val="00F86474"/>
    <w:rsid w:val="00F90AC4"/>
    <w:rsid w:val="00F918FE"/>
    <w:rsid w:val="00F9250C"/>
    <w:rsid w:val="00F92A07"/>
    <w:rsid w:val="00F952B3"/>
    <w:rsid w:val="00F97520"/>
    <w:rsid w:val="00F97FC5"/>
    <w:rsid w:val="00FA58F2"/>
    <w:rsid w:val="00FA5ED5"/>
    <w:rsid w:val="00FA6E45"/>
    <w:rsid w:val="00FB1E9E"/>
    <w:rsid w:val="00FB3882"/>
    <w:rsid w:val="00FB4A61"/>
    <w:rsid w:val="00FB5F20"/>
    <w:rsid w:val="00FB77EB"/>
    <w:rsid w:val="00FC06E6"/>
    <w:rsid w:val="00FC2A13"/>
    <w:rsid w:val="00FC2CC0"/>
    <w:rsid w:val="00FC536D"/>
    <w:rsid w:val="00FC628A"/>
    <w:rsid w:val="00FC792F"/>
    <w:rsid w:val="00FD0E6B"/>
    <w:rsid w:val="00FD47DC"/>
    <w:rsid w:val="00FD6185"/>
    <w:rsid w:val="00FD718F"/>
    <w:rsid w:val="00FE072A"/>
    <w:rsid w:val="00FE1A6E"/>
    <w:rsid w:val="00FE3554"/>
    <w:rsid w:val="00FE6175"/>
    <w:rsid w:val="00FE67E7"/>
    <w:rsid w:val="00FE6F88"/>
    <w:rsid w:val="00FE7651"/>
    <w:rsid w:val="00FF00F9"/>
    <w:rsid w:val="00FF1010"/>
    <w:rsid w:val="00FF16B1"/>
    <w:rsid w:val="00FF3A39"/>
    <w:rsid w:val="00FF5B86"/>
    <w:rsid w:val="00FF6267"/>
    <w:rsid w:val="00FF77F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281FBECE-A313-46C3-85CE-23722A59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64C"/>
    <w:pPr>
      <w:jc w:val="both"/>
    </w:pPr>
    <w:rPr>
      <w:sz w:val="24"/>
      <w:lang w:val="es-ES_tradnl" w:eastAsia="es-ES"/>
    </w:rPr>
  </w:style>
  <w:style w:type="paragraph" w:styleId="Ttulo1">
    <w:name w:val="heading 1"/>
    <w:basedOn w:val="Normal"/>
    <w:next w:val="Normal"/>
    <w:link w:val="Ttulo1Car"/>
    <w:uiPriority w:val="9"/>
    <w:qFormat/>
    <w:rsid w:val="0053530A"/>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075FC9"/>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3F464C"/>
    <w:pPr>
      <w:keepNext/>
      <w:spacing w:before="240" w:after="60"/>
      <w:outlineLvl w:val="2"/>
    </w:pPr>
    <w:rPr>
      <w:rFonts w:ascii="Cambria" w:hAnsi="Cambria"/>
      <w:b/>
      <w:bCs/>
      <w:sz w:val="26"/>
      <w:szCs w:val="26"/>
    </w:rPr>
  </w:style>
  <w:style w:type="paragraph" w:styleId="Ttulo4">
    <w:name w:val="heading 4"/>
    <w:basedOn w:val="Normal"/>
    <w:next w:val="Normal"/>
    <w:qFormat/>
    <w:rsid w:val="003F464C"/>
    <w:pPr>
      <w:keepNext/>
      <w:spacing w:before="240" w:after="60"/>
      <w:outlineLvl w:val="3"/>
    </w:pPr>
    <w:rPr>
      <w:b/>
      <w:bCs/>
      <w:sz w:val="28"/>
      <w:szCs w:val="28"/>
    </w:rPr>
  </w:style>
  <w:style w:type="paragraph" w:styleId="Ttulo6">
    <w:name w:val="heading 6"/>
    <w:basedOn w:val="Normal"/>
    <w:next w:val="Normal"/>
    <w:qFormat/>
    <w:rsid w:val="003F464C"/>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w:basedOn w:val="Normal"/>
    <w:link w:val="EncabezadoCar"/>
    <w:uiPriority w:val="99"/>
    <w:rsid w:val="006B794D"/>
    <w:pPr>
      <w:tabs>
        <w:tab w:val="center" w:pos="4252"/>
        <w:tab w:val="right" w:pos="8504"/>
      </w:tabs>
    </w:pPr>
  </w:style>
  <w:style w:type="paragraph" w:styleId="Piedepgina">
    <w:name w:val="footer"/>
    <w:basedOn w:val="Normal"/>
    <w:rsid w:val="006B794D"/>
    <w:pPr>
      <w:tabs>
        <w:tab w:val="center" w:pos="4252"/>
        <w:tab w:val="right" w:pos="8504"/>
      </w:tabs>
    </w:pPr>
  </w:style>
  <w:style w:type="paragraph" w:styleId="Textodeglobo">
    <w:name w:val="Balloon Text"/>
    <w:aliases w:val=" Car"/>
    <w:basedOn w:val="Normal"/>
    <w:link w:val="TextodegloboCar"/>
    <w:rsid w:val="00B83C55"/>
    <w:rPr>
      <w:rFonts w:ascii="Tahoma" w:hAnsi="Tahoma" w:cs="Tahoma"/>
      <w:sz w:val="16"/>
      <w:szCs w:val="16"/>
    </w:rPr>
  </w:style>
  <w:style w:type="character" w:customStyle="1" w:styleId="TextodegloboCar">
    <w:name w:val="Texto de globo Car"/>
    <w:aliases w:val=" Car Car1"/>
    <w:basedOn w:val="Fuentedeprrafopredeter"/>
    <w:link w:val="Textodeglobo"/>
    <w:rsid w:val="00B83C55"/>
    <w:rPr>
      <w:rFonts w:ascii="Tahoma" w:hAnsi="Tahoma" w:cs="Tahoma"/>
      <w:sz w:val="16"/>
      <w:szCs w:val="16"/>
      <w:lang w:val="es-ES" w:eastAsia="es-ES"/>
    </w:rPr>
  </w:style>
  <w:style w:type="character" w:customStyle="1" w:styleId="EncabezadoCar">
    <w:name w:val="Encabezado Car"/>
    <w:aliases w:val=" Car Car"/>
    <w:basedOn w:val="Fuentedeprrafopredeter"/>
    <w:link w:val="Encabezado"/>
    <w:uiPriority w:val="99"/>
    <w:rsid w:val="00E6204D"/>
    <w:rPr>
      <w:sz w:val="24"/>
      <w:szCs w:val="24"/>
      <w:lang w:val="es-ES" w:eastAsia="es-ES"/>
    </w:rPr>
  </w:style>
  <w:style w:type="paragraph" w:styleId="Sangradetextonormal">
    <w:name w:val="Body Text Indent"/>
    <w:basedOn w:val="Normal"/>
    <w:link w:val="SangradetextonormalCar"/>
    <w:rsid w:val="003F464C"/>
    <w:pPr>
      <w:suppressAutoHyphens/>
      <w:ind w:firstLine="708"/>
    </w:pPr>
    <w:rPr>
      <w:rFonts w:ascii="Arial Narrow" w:hAnsi="Arial Narrow"/>
      <w:spacing w:val="-3"/>
      <w:lang w:val="es-ES"/>
    </w:rPr>
  </w:style>
  <w:style w:type="paragraph" w:styleId="Textoindependiente">
    <w:name w:val="Body Text"/>
    <w:basedOn w:val="Normal"/>
    <w:link w:val="TextoindependienteCar"/>
    <w:rsid w:val="003F464C"/>
    <w:pPr>
      <w:suppressAutoHyphens/>
    </w:pPr>
    <w:rPr>
      <w:spacing w:val="-3"/>
      <w:u w:val="single"/>
    </w:rPr>
  </w:style>
  <w:style w:type="character" w:styleId="Hipervnculo">
    <w:name w:val="Hyperlink"/>
    <w:basedOn w:val="Fuentedeprrafopredeter"/>
    <w:rsid w:val="003F464C"/>
    <w:rPr>
      <w:color w:val="0000FF"/>
      <w:u w:val="single"/>
    </w:rPr>
  </w:style>
  <w:style w:type="paragraph" w:styleId="Lista2">
    <w:name w:val="List 2"/>
    <w:basedOn w:val="Normal"/>
    <w:rsid w:val="003F464C"/>
    <w:pPr>
      <w:ind w:left="566" w:hanging="283"/>
      <w:jc w:val="left"/>
    </w:pPr>
    <w:rPr>
      <w:rFonts w:ascii="Courier New" w:hAnsi="Courier New"/>
      <w:lang w:val="es-UY"/>
    </w:rPr>
  </w:style>
  <w:style w:type="paragraph" w:styleId="Sangra3detindependiente">
    <w:name w:val="Body Text Indent 3"/>
    <w:basedOn w:val="Normal"/>
    <w:rsid w:val="003F464C"/>
    <w:pPr>
      <w:spacing w:after="120"/>
      <w:ind w:left="283"/>
    </w:pPr>
    <w:rPr>
      <w:sz w:val="16"/>
      <w:szCs w:val="16"/>
    </w:rPr>
  </w:style>
  <w:style w:type="character" w:styleId="Nmerodepgina">
    <w:name w:val="page number"/>
    <w:basedOn w:val="Fuentedeprrafopredeter"/>
    <w:rsid w:val="00912ACC"/>
  </w:style>
  <w:style w:type="paragraph" w:styleId="Textoindependiente2">
    <w:name w:val="Body Text 2"/>
    <w:basedOn w:val="Normal"/>
    <w:link w:val="Textoindependiente2Car"/>
    <w:uiPriority w:val="99"/>
    <w:semiHidden/>
    <w:unhideWhenUsed/>
    <w:rsid w:val="002500A3"/>
    <w:pPr>
      <w:spacing w:after="120" w:line="480" w:lineRule="auto"/>
    </w:pPr>
  </w:style>
  <w:style w:type="character" w:customStyle="1" w:styleId="Textoindependiente2Car">
    <w:name w:val="Texto independiente 2 Car"/>
    <w:basedOn w:val="Fuentedeprrafopredeter"/>
    <w:link w:val="Textoindependiente2"/>
    <w:uiPriority w:val="99"/>
    <w:semiHidden/>
    <w:rsid w:val="002500A3"/>
    <w:rPr>
      <w:sz w:val="24"/>
      <w:lang w:val="es-ES_tradnl" w:eastAsia="es-ES"/>
    </w:rPr>
  </w:style>
  <w:style w:type="character" w:customStyle="1" w:styleId="TextoindependienteCar">
    <w:name w:val="Texto independiente Car"/>
    <w:basedOn w:val="Fuentedeprrafopredeter"/>
    <w:link w:val="Textoindependiente"/>
    <w:rsid w:val="0067498E"/>
    <w:rPr>
      <w:spacing w:val="-3"/>
      <w:sz w:val="24"/>
      <w:u w:val="single"/>
      <w:lang w:val="es-ES_tradnl" w:eastAsia="es-ES"/>
    </w:rPr>
  </w:style>
  <w:style w:type="character" w:customStyle="1" w:styleId="Ttulo1Car">
    <w:name w:val="Título 1 Car"/>
    <w:basedOn w:val="Fuentedeprrafopredeter"/>
    <w:link w:val="Ttulo1"/>
    <w:uiPriority w:val="9"/>
    <w:rsid w:val="0053530A"/>
    <w:rPr>
      <w:rFonts w:ascii="Cambria" w:eastAsia="Times New Roman" w:hAnsi="Cambria" w:cs="Times New Roman"/>
      <w:b/>
      <w:bCs/>
      <w:kern w:val="32"/>
      <w:sz w:val="32"/>
      <w:szCs w:val="32"/>
      <w:lang w:val="es-ES_tradnl" w:eastAsia="es-ES"/>
    </w:rPr>
  </w:style>
  <w:style w:type="paragraph" w:styleId="NormalWeb">
    <w:name w:val="Normal (Web)"/>
    <w:basedOn w:val="Normal"/>
    <w:uiPriority w:val="99"/>
    <w:rsid w:val="00310856"/>
    <w:pPr>
      <w:spacing w:before="100" w:beforeAutospacing="1" w:after="100" w:afterAutospacing="1"/>
      <w:jc w:val="left"/>
    </w:pPr>
    <w:rPr>
      <w:szCs w:val="24"/>
      <w:lang w:val="es-ES"/>
    </w:rPr>
  </w:style>
  <w:style w:type="paragraph" w:customStyle="1" w:styleId="aclaraciones-western">
    <w:name w:val="aclaraciones-western"/>
    <w:basedOn w:val="Normal"/>
    <w:rsid w:val="00642632"/>
    <w:pPr>
      <w:spacing w:before="100" w:beforeAutospacing="1"/>
      <w:jc w:val="left"/>
    </w:pPr>
    <w:rPr>
      <w:b/>
      <w:bCs/>
      <w:i/>
      <w:iCs/>
      <w:szCs w:val="24"/>
      <w:lang w:val="es-UY" w:eastAsia="es-UY"/>
    </w:rPr>
  </w:style>
  <w:style w:type="paragraph" w:customStyle="1" w:styleId="Default">
    <w:name w:val="Default"/>
    <w:qFormat/>
    <w:rsid w:val="00C27F49"/>
    <w:pPr>
      <w:suppressAutoHyphens/>
      <w:spacing w:line="100" w:lineRule="atLeast"/>
    </w:pPr>
    <w:rPr>
      <w:rFonts w:ascii="Arial" w:eastAsia="SimSun" w:hAnsi="Arial" w:cs="Arial"/>
      <w:color w:val="000000"/>
      <w:kern w:val="1"/>
      <w:sz w:val="24"/>
      <w:szCs w:val="24"/>
      <w:lang w:val="es-CL" w:eastAsia="hi-IN" w:bidi="hi-IN"/>
    </w:rPr>
  </w:style>
  <w:style w:type="character" w:customStyle="1" w:styleId="Ttulo2Car">
    <w:name w:val="Título 2 Car"/>
    <w:basedOn w:val="Fuentedeprrafopredeter"/>
    <w:link w:val="Ttulo2"/>
    <w:uiPriority w:val="9"/>
    <w:semiHidden/>
    <w:rsid w:val="00075FC9"/>
    <w:rPr>
      <w:rFonts w:ascii="Cambria" w:eastAsia="Times New Roman" w:hAnsi="Cambria" w:cs="Times New Roman"/>
      <w:b/>
      <w:bCs/>
      <w:i/>
      <w:iCs/>
      <w:sz w:val="28"/>
      <w:szCs w:val="28"/>
      <w:lang w:val="es-ES_tradnl" w:eastAsia="es-ES"/>
    </w:rPr>
  </w:style>
  <w:style w:type="character" w:styleId="Textoennegrita">
    <w:name w:val="Strong"/>
    <w:qFormat/>
    <w:rsid w:val="00DE795E"/>
    <w:rPr>
      <w:b/>
      <w:bCs/>
    </w:rPr>
  </w:style>
  <w:style w:type="table" w:styleId="Tablaconcuadrcula">
    <w:name w:val="Table Grid"/>
    <w:basedOn w:val="Tablanormal"/>
    <w:uiPriority w:val="59"/>
    <w:rsid w:val="00BA5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Fuentedeprrafopredeter"/>
    <w:rsid w:val="00F918FE"/>
  </w:style>
  <w:style w:type="paragraph" w:customStyle="1" w:styleId="Textoindependiente31">
    <w:name w:val="Texto independiente 31"/>
    <w:basedOn w:val="Normal"/>
    <w:rsid w:val="00E31ED9"/>
    <w:pPr>
      <w:suppressAutoHyphens/>
    </w:pPr>
    <w:rPr>
      <w:rFonts w:ascii="Arial Narrow" w:hAnsi="Arial Narrow" w:cs="Arial Narrow"/>
      <w:spacing w:val="-3"/>
      <w:sz w:val="21"/>
      <w:szCs w:val="21"/>
      <w:lang w:val="es-ES" w:eastAsia="ar-SA"/>
    </w:rPr>
  </w:style>
  <w:style w:type="character" w:customStyle="1" w:styleId="Ttulo3Car">
    <w:name w:val="Título 3 Car"/>
    <w:basedOn w:val="Fuentedeprrafopredeter"/>
    <w:link w:val="Ttulo3"/>
    <w:rsid w:val="00D42A48"/>
    <w:rPr>
      <w:rFonts w:ascii="Cambria" w:hAnsi="Cambria"/>
      <w:b/>
      <w:bCs/>
      <w:sz w:val="26"/>
      <w:szCs w:val="26"/>
      <w:lang w:val="es-ES_tradnl" w:eastAsia="es-ES"/>
    </w:rPr>
  </w:style>
  <w:style w:type="character" w:customStyle="1" w:styleId="SangradetextonormalCar">
    <w:name w:val="Sangría de texto normal Car"/>
    <w:basedOn w:val="Fuentedeprrafopredeter"/>
    <w:link w:val="Sangradetextonormal"/>
    <w:rsid w:val="00D42A48"/>
    <w:rPr>
      <w:rFonts w:ascii="Arial Narrow" w:hAnsi="Arial Narrow"/>
      <w:spacing w:val="-3"/>
      <w:sz w:val="24"/>
      <w:lang w:val="es-ES" w:eastAsia="es-ES"/>
    </w:rPr>
  </w:style>
  <w:style w:type="paragraph" w:styleId="Prrafodelista">
    <w:name w:val="List Paragraph"/>
    <w:basedOn w:val="Normal"/>
    <w:uiPriority w:val="34"/>
    <w:qFormat/>
    <w:rsid w:val="00D42A48"/>
    <w:pPr>
      <w:spacing w:after="200" w:line="276" w:lineRule="auto"/>
      <w:ind w:left="720"/>
      <w:jc w:val="left"/>
    </w:pPr>
    <w:rPr>
      <w:rFonts w:ascii="Calibri" w:eastAsia="Calibri" w:hAnsi="Calibri" w:cs="Calibri"/>
      <w:sz w:val="22"/>
      <w:szCs w:val="22"/>
      <w:lang w:val="es-UY" w:eastAsia="en-US"/>
    </w:rPr>
  </w:style>
  <w:style w:type="paragraph" w:styleId="Sangra2detindependiente">
    <w:name w:val="Body Text Indent 2"/>
    <w:basedOn w:val="Normal"/>
    <w:link w:val="Sangra2detindependienteCar"/>
    <w:uiPriority w:val="99"/>
    <w:unhideWhenUsed/>
    <w:rsid w:val="008D23B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8D23BC"/>
    <w:rPr>
      <w:sz w:val="24"/>
      <w:lang w:val="es-ES_tradnl" w:eastAsia="es-ES"/>
    </w:rPr>
  </w:style>
  <w:style w:type="paragraph" w:customStyle="1" w:styleId="default0">
    <w:name w:val="default"/>
    <w:basedOn w:val="Normal"/>
    <w:rsid w:val="003E2A72"/>
    <w:pPr>
      <w:spacing w:before="100" w:beforeAutospacing="1" w:after="100" w:afterAutospacing="1"/>
      <w:jc w:val="left"/>
    </w:pPr>
    <w:rPr>
      <w:szCs w:val="24"/>
      <w:lang w:val="es-UY" w:eastAsia="es-UY"/>
    </w:rPr>
  </w:style>
  <w:style w:type="paragraph" w:customStyle="1" w:styleId="Heading21">
    <w:name w:val="Heading 21"/>
    <w:basedOn w:val="Normal"/>
    <w:uiPriority w:val="1"/>
    <w:qFormat/>
    <w:rsid w:val="00B52E89"/>
    <w:pPr>
      <w:widowControl w:val="0"/>
      <w:autoSpaceDE w:val="0"/>
      <w:autoSpaceDN w:val="0"/>
      <w:ind w:left="460"/>
      <w:outlineLvl w:val="2"/>
    </w:pPr>
    <w:rPr>
      <w:rFonts w:ascii="Arial" w:hAnsi="Arial" w:cs="Arial"/>
      <w:b/>
      <w:bCs/>
      <w:szCs w:val="24"/>
      <w:lang w:val="es-UY" w:eastAsia="es-UY"/>
    </w:rPr>
  </w:style>
  <w:style w:type="paragraph" w:customStyle="1" w:styleId="Normal1">
    <w:name w:val="Normal1"/>
    <w:rsid w:val="00AE322D"/>
    <w:pPr>
      <w:widowControl w:val="0"/>
      <w:ind w:hanging="1"/>
      <w:jc w:val="both"/>
    </w:pPr>
    <w:rPr>
      <w:rFonts w:ascii="Open Sans" w:eastAsia="Open Sans" w:hAnsi="Open Sans" w:cs="Open Sans"/>
      <w:sz w:val="22"/>
      <w:szCs w:val="22"/>
    </w:rPr>
  </w:style>
  <w:style w:type="paragraph" w:customStyle="1" w:styleId="Ttulo11">
    <w:name w:val="Título 11"/>
    <w:basedOn w:val="Normal"/>
    <w:next w:val="Normal"/>
    <w:rsid w:val="00AE322D"/>
    <w:pPr>
      <w:keepNext/>
      <w:keepLines/>
      <w:widowControl w:val="0"/>
      <w:suppressAutoHyphens/>
      <w:autoSpaceDN w:val="0"/>
      <w:spacing w:before="240" w:line="259" w:lineRule="auto"/>
      <w:ind w:leftChars="-1" w:left="-1" w:hangingChars="1" w:hanging="1"/>
      <w:textAlignment w:val="baseline"/>
      <w:outlineLvl w:val="0"/>
    </w:pPr>
    <w:rPr>
      <w:rFonts w:ascii="Calibri Light" w:hAnsi="Calibri Light" w:cs="Open Sans"/>
      <w:color w:val="2E74B5"/>
      <w:position w:val="-1"/>
      <w:sz w:val="32"/>
      <w:szCs w:val="32"/>
      <w:lang w:val="es-UY" w:eastAsia="en-US"/>
    </w:rPr>
  </w:style>
  <w:style w:type="paragraph" w:customStyle="1" w:styleId="Ttulo21">
    <w:name w:val="Título 21"/>
    <w:basedOn w:val="Normal"/>
    <w:next w:val="Normal"/>
    <w:rsid w:val="00AE322D"/>
    <w:pPr>
      <w:keepNext/>
      <w:keepLines/>
      <w:widowControl w:val="0"/>
      <w:suppressAutoHyphens/>
      <w:autoSpaceDN w:val="0"/>
      <w:spacing w:before="40" w:line="259" w:lineRule="auto"/>
      <w:ind w:leftChars="-1" w:left="-1" w:hangingChars="1" w:hanging="1"/>
      <w:textAlignment w:val="baseline"/>
      <w:outlineLvl w:val="1"/>
    </w:pPr>
    <w:rPr>
      <w:rFonts w:ascii="Calibri Light" w:hAnsi="Calibri Light" w:cs="Open Sans"/>
      <w:color w:val="2E74B5"/>
      <w:position w:val="-1"/>
      <w:sz w:val="26"/>
      <w:szCs w:val="26"/>
      <w:lang w:val="es-UY" w:eastAsia="en-US"/>
    </w:rPr>
  </w:style>
  <w:style w:type="paragraph" w:customStyle="1" w:styleId="Ttulo51">
    <w:name w:val="Título 51"/>
    <w:basedOn w:val="Normal"/>
    <w:next w:val="Normal"/>
    <w:rsid w:val="00AE322D"/>
    <w:pPr>
      <w:widowControl w:val="0"/>
      <w:suppressAutoHyphens/>
      <w:autoSpaceDN w:val="0"/>
      <w:spacing w:before="120" w:after="60" w:line="276" w:lineRule="auto"/>
      <w:ind w:leftChars="-1" w:left="-1" w:hangingChars="1" w:hanging="1"/>
      <w:textAlignment w:val="baseline"/>
      <w:outlineLvl w:val="0"/>
    </w:pPr>
    <w:rPr>
      <w:rFonts w:cs="Open Sans"/>
      <w:b/>
      <w:bCs/>
      <w:position w:val="-1"/>
      <w:szCs w:val="24"/>
      <w:lang w:val="es-UY" w:eastAsia="en-US"/>
    </w:rPr>
  </w:style>
  <w:style w:type="character" w:customStyle="1" w:styleId="k2bworkwithgridodd">
    <w:name w:val="k2bworkwithgridodd"/>
    <w:rsid w:val="00BC3F0C"/>
  </w:style>
  <w:style w:type="character" w:styleId="nfasisintenso">
    <w:name w:val="Intense Emphasis"/>
    <w:uiPriority w:val="21"/>
    <w:qFormat/>
    <w:rsid w:val="00BC3F0C"/>
    <w:rPr>
      <w:i/>
      <w:iCs/>
      <w:caps/>
      <w:spacing w:val="10"/>
      <w:sz w:val="20"/>
      <w:szCs w:val="20"/>
    </w:rPr>
  </w:style>
  <w:style w:type="paragraph" w:styleId="Textonotapie">
    <w:name w:val="footnote text"/>
    <w:basedOn w:val="Normal"/>
    <w:link w:val="TextonotapieCar"/>
    <w:uiPriority w:val="99"/>
    <w:unhideWhenUsed/>
    <w:rsid w:val="00EF2AC7"/>
    <w:rPr>
      <w:rFonts w:ascii="Arial" w:eastAsiaTheme="majorEastAsia" w:hAnsi="Arial" w:cstheme="majorBidi"/>
      <w:color w:val="262626" w:themeColor="text1" w:themeTint="D9"/>
      <w:sz w:val="20"/>
      <w:lang w:val="en-US" w:eastAsia="en-US" w:bidi="en-US"/>
    </w:rPr>
  </w:style>
  <w:style w:type="character" w:customStyle="1" w:styleId="TextonotapieCar">
    <w:name w:val="Texto nota pie Car"/>
    <w:basedOn w:val="Fuentedeprrafopredeter"/>
    <w:link w:val="Textonotapie"/>
    <w:uiPriority w:val="99"/>
    <w:rsid w:val="00EF2AC7"/>
    <w:rPr>
      <w:rFonts w:ascii="Arial" w:eastAsiaTheme="majorEastAsia" w:hAnsi="Arial" w:cstheme="majorBidi"/>
      <w:color w:val="262626" w:themeColor="text1" w:themeTint="D9"/>
      <w:lang w:val="en-US" w:eastAsia="en-US" w:bidi="en-US"/>
    </w:rPr>
  </w:style>
  <w:style w:type="character" w:styleId="Refdenotaalpie">
    <w:name w:val="footnote reference"/>
    <w:basedOn w:val="Fuentedeprrafopredeter"/>
    <w:uiPriority w:val="99"/>
    <w:unhideWhenUsed/>
    <w:rsid w:val="00EF2AC7"/>
    <w:rPr>
      <w:vertAlign w:val="superscript"/>
    </w:rPr>
  </w:style>
  <w:style w:type="character" w:customStyle="1" w:styleId="Fuentedeprrafopredeter2">
    <w:name w:val="Fuente de párrafo predeter.2"/>
    <w:qFormat/>
    <w:rsid w:val="00EF2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2744">
      <w:bodyDiv w:val="1"/>
      <w:marLeft w:val="0"/>
      <w:marRight w:val="0"/>
      <w:marTop w:val="0"/>
      <w:marBottom w:val="0"/>
      <w:divBdr>
        <w:top w:val="none" w:sz="0" w:space="0" w:color="auto"/>
        <w:left w:val="none" w:sz="0" w:space="0" w:color="auto"/>
        <w:bottom w:val="none" w:sz="0" w:space="0" w:color="auto"/>
        <w:right w:val="none" w:sz="0" w:space="0" w:color="auto"/>
      </w:divBdr>
    </w:div>
    <w:div w:id="216625218">
      <w:bodyDiv w:val="1"/>
      <w:marLeft w:val="0"/>
      <w:marRight w:val="0"/>
      <w:marTop w:val="0"/>
      <w:marBottom w:val="0"/>
      <w:divBdr>
        <w:top w:val="none" w:sz="0" w:space="0" w:color="auto"/>
        <w:left w:val="none" w:sz="0" w:space="0" w:color="auto"/>
        <w:bottom w:val="none" w:sz="0" w:space="0" w:color="auto"/>
        <w:right w:val="none" w:sz="0" w:space="0" w:color="auto"/>
      </w:divBdr>
    </w:div>
    <w:div w:id="250085843">
      <w:bodyDiv w:val="1"/>
      <w:marLeft w:val="0"/>
      <w:marRight w:val="0"/>
      <w:marTop w:val="0"/>
      <w:marBottom w:val="0"/>
      <w:divBdr>
        <w:top w:val="none" w:sz="0" w:space="0" w:color="auto"/>
        <w:left w:val="none" w:sz="0" w:space="0" w:color="auto"/>
        <w:bottom w:val="none" w:sz="0" w:space="0" w:color="auto"/>
        <w:right w:val="none" w:sz="0" w:space="0" w:color="auto"/>
      </w:divBdr>
    </w:div>
    <w:div w:id="264075810">
      <w:bodyDiv w:val="1"/>
      <w:marLeft w:val="0"/>
      <w:marRight w:val="0"/>
      <w:marTop w:val="0"/>
      <w:marBottom w:val="0"/>
      <w:divBdr>
        <w:top w:val="none" w:sz="0" w:space="0" w:color="auto"/>
        <w:left w:val="none" w:sz="0" w:space="0" w:color="auto"/>
        <w:bottom w:val="none" w:sz="0" w:space="0" w:color="auto"/>
        <w:right w:val="none" w:sz="0" w:space="0" w:color="auto"/>
      </w:divBdr>
    </w:div>
    <w:div w:id="281769195">
      <w:bodyDiv w:val="1"/>
      <w:marLeft w:val="0"/>
      <w:marRight w:val="0"/>
      <w:marTop w:val="0"/>
      <w:marBottom w:val="0"/>
      <w:divBdr>
        <w:top w:val="none" w:sz="0" w:space="0" w:color="auto"/>
        <w:left w:val="none" w:sz="0" w:space="0" w:color="auto"/>
        <w:bottom w:val="none" w:sz="0" w:space="0" w:color="auto"/>
        <w:right w:val="none" w:sz="0" w:space="0" w:color="auto"/>
      </w:divBdr>
    </w:div>
    <w:div w:id="333382207">
      <w:bodyDiv w:val="1"/>
      <w:marLeft w:val="0"/>
      <w:marRight w:val="0"/>
      <w:marTop w:val="0"/>
      <w:marBottom w:val="0"/>
      <w:divBdr>
        <w:top w:val="none" w:sz="0" w:space="0" w:color="auto"/>
        <w:left w:val="none" w:sz="0" w:space="0" w:color="auto"/>
        <w:bottom w:val="none" w:sz="0" w:space="0" w:color="auto"/>
        <w:right w:val="none" w:sz="0" w:space="0" w:color="auto"/>
      </w:divBdr>
    </w:div>
    <w:div w:id="431557648">
      <w:bodyDiv w:val="1"/>
      <w:marLeft w:val="0"/>
      <w:marRight w:val="0"/>
      <w:marTop w:val="0"/>
      <w:marBottom w:val="0"/>
      <w:divBdr>
        <w:top w:val="none" w:sz="0" w:space="0" w:color="auto"/>
        <w:left w:val="none" w:sz="0" w:space="0" w:color="auto"/>
        <w:bottom w:val="none" w:sz="0" w:space="0" w:color="auto"/>
        <w:right w:val="none" w:sz="0" w:space="0" w:color="auto"/>
      </w:divBdr>
    </w:div>
    <w:div w:id="435906979">
      <w:bodyDiv w:val="1"/>
      <w:marLeft w:val="0"/>
      <w:marRight w:val="0"/>
      <w:marTop w:val="0"/>
      <w:marBottom w:val="0"/>
      <w:divBdr>
        <w:top w:val="none" w:sz="0" w:space="0" w:color="auto"/>
        <w:left w:val="none" w:sz="0" w:space="0" w:color="auto"/>
        <w:bottom w:val="none" w:sz="0" w:space="0" w:color="auto"/>
        <w:right w:val="none" w:sz="0" w:space="0" w:color="auto"/>
      </w:divBdr>
    </w:div>
    <w:div w:id="441145572">
      <w:bodyDiv w:val="1"/>
      <w:marLeft w:val="0"/>
      <w:marRight w:val="0"/>
      <w:marTop w:val="0"/>
      <w:marBottom w:val="0"/>
      <w:divBdr>
        <w:top w:val="none" w:sz="0" w:space="0" w:color="auto"/>
        <w:left w:val="none" w:sz="0" w:space="0" w:color="auto"/>
        <w:bottom w:val="none" w:sz="0" w:space="0" w:color="auto"/>
        <w:right w:val="none" w:sz="0" w:space="0" w:color="auto"/>
      </w:divBdr>
    </w:div>
    <w:div w:id="442728052">
      <w:bodyDiv w:val="1"/>
      <w:marLeft w:val="0"/>
      <w:marRight w:val="0"/>
      <w:marTop w:val="0"/>
      <w:marBottom w:val="0"/>
      <w:divBdr>
        <w:top w:val="none" w:sz="0" w:space="0" w:color="auto"/>
        <w:left w:val="none" w:sz="0" w:space="0" w:color="auto"/>
        <w:bottom w:val="none" w:sz="0" w:space="0" w:color="auto"/>
        <w:right w:val="none" w:sz="0" w:space="0" w:color="auto"/>
      </w:divBdr>
    </w:div>
    <w:div w:id="495650307">
      <w:bodyDiv w:val="1"/>
      <w:marLeft w:val="0"/>
      <w:marRight w:val="0"/>
      <w:marTop w:val="0"/>
      <w:marBottom w:val="0"/>
      <w:divBdr>
        <w:top w:val="none" w:sz="0" w:space="0" w:color="auto"/>
        <w:left w:val="none" w:sz="0" w:space="0" w:color="auto"/>
        <w:bottom w:val="none" w:sz="0" w:space="0" w:color="auto"/>
        <w:right w:val="none" w:sz="0" w:space="0" w:color="auto"/>
      </w:divBdr>
    </w:div>
    <w:div w:id="548347181">
      <w:bodyDiv w:val="1"/>
      <w:marLeft w:val="0"/>
      <w:marRight w:val="0"/>
      <w:marTop w:val="0"/>
      <w:marBottom w:val="0"/>
      <w:divBdr>
        <w:top w:val="none" w:sz="0" w:space="0" w:color="auto"/>
        <w:left w:val="none" w:sz="0" w:space="0" w:color="auto"/>
        <w:bottom w:val="none" w:sz="0" w:space="0" w:color="auto"/>
        <w:right w:val="none" w:sz="0" w:space="0" w:color="auto"/>
      </w:divBdr>
    </w:div>
    <w:div w:id="583075060">
      <w:bodyDiv w:val="1"/>
      <w:marLeft w:val="0"/>
      <w:marRight w:val="0"/>
      <w:marTop w:val="0"/>
      <w:marBottom w:val="0"/>
      <w:divBdr>
        <w:top w:val="none" w:sz="0" w:space="0" w:color="auto"/>
        <w:left w:val="none" w:sz="0" w:space="0" w:color="auto"/>
        <w:bottom w:val="none" w:sz="0" w:space="0" w:color="auto"/>
        <w:right w:val="none" w:sz="0" w:space="0" w:color="auto"/>
      </w:divBdr>
    </w:div>
    <w:div w:id="619605767">
      <w:bodyDiv w:val="1"/>
      <w:marLeft w:val="0"/>
      <w:marRight w:val="0"/>
      <w:marTop w:val="0"/>
      <w:marBottom w:val="0"/>
      <w:divBdr>
        <w:top w:val="none" w:sz="0" w:space="0" w:color="auto"/>
        <w:left w:val="none" w:sz="0" w:space="0" w:color="auto"/>
        <w:bottom w:val="none" w:sz="0" w:space="0" w:color="auto"/>
        <w:right w:val="none" w:sz="0" w:space="0" w:color="auto"/>
      </w:divBdr>
    </w:div>
    <w:div w:id="640504726">
      <w:bodyDiv w:val="1"/>
      <w:marLeft w:val="0"/>
      <w:marRight w:val="0"/>
      <w:marTop w:val="0"/>
      <w:marBottom w:val="0"/>
      <w:divBdr>
        <w:top w:val="none" w:sz="0" w:space="0" w:color="auto"/>
        <w:left w:val="none" w:sz="0" w:space="0" w:color="auto"/>
        <w:bottom w:val="none" w:sz="0" w:space="0" w:color="auto"/>
        <w:right w:val="none" w:sz="0" w:space="0" w:color="auto"/>
      </w:divBdr>
    </w:div>
    <w:div w:id="724180639">
      <w:bodyDiv w:val="1"/>
      <w:marLeft w:val="0"/>
      <w:marRight w:val="0"/>
      <w:marTop w:val="0"/>
      <w:marBottom w:val="0"/>
      <w:divBdr>
        <w:top w:val="none" w:sz="0" w:space="0" w:color="auto"/>
        <w:left w:val="none" w:sz="0" w:space="0" w:color="auto"/>
        <w:bottom w:val="none" w:sz="0" w:space="0" w:color="auto"/>
        <w:right w:val="none" w:sz="0" w:space="0" w:color="auto"/>
      </w:divBdr>
    </w:div>
    <w:div w:id="734478021">
      <w:bodyDiv w:val="1"/>
      <w:marLeft w:val="0"/>
      <w:marRight w:val="0"/>
      <w:marTop w:val="0"/>
      <w:marBottom w:val="0"/>
      <w:divBdr>
        <w:top w:val="none" w:sz="0" w:space="0" w:color="auto"/>
        <w:left w:val="none" w:sz="0" w:space="0" w:color="auto"/>
        <w:bottom w:val="none" w:sz="0" w:space="0" w:color="auto"/>
        <w:right w:val="none" w:sz="0" w:space="0" w:color="auto"/>
      </w:divBdr>
    </w:div>
    <w:div w:id="771971028">
      <w:bodyDiv w:val="1"/>
      <w:marLeft w:val="0"/>
      <w:marRight w:val="0"/>
      <w:marTop w:val="0"/>
      <w:marBottom w:val="0"/>
      <w:divBdr>
        <w:top w:val="none" w:sz="0" w:space="0" w:color="auto"/>
        <w:left w:val="none" w:sz="0" w:space="0" w:color="auto"/>
        <w:bottom w:val="none" w:sz="0" w:space="0" w:color="auto"/>
        <w:right w:val="none" w:sz="0" w:space="0" w:color="auto"/>
      </w:divBdr>
    </w:div>
    <w:div w:id="776146483">
      <w:bodyDiv w:val="1"/>
      <w:marLeft w:val="0"/>
      <w:marRight w:val="0"/>
      <w:marTop w:val="0"/>
      <w:marBottom w:val="0"/>
      <w:divBdr>
        <w:top w:val="none" w:sz="0" w:space="0" w:color="auto"/>
        <w:left w:val="none" w:sz="0" w:space="0" w:color="auto"/>
        <w:bottom w:val="none" w:sz="0" w:space="0" w:color="auto"/>
        <w:right w:val="none" w:sz="0" w:space="0" w:color="auto"/>
      </w:divBdr>
    </w:div>
    <w:div w:id="922108784">
      <w:bodyDiv w:val="1"/>
      <w:marLeft w:val="0"/>
      <w:marRight w:val="0"/>
      <w:marTop w:val="0"/>
      <w:marBottom w:val="0"/>
      <w:divBdr>
        <w:top w:val="none" w:sz="0" w:space="0" w:color="auto"/>
        <w:left w:val="none" w:sz="0" w:space="0" w:color="auto"/>
        <w:bottom w:val="none" w:sz="0" w:space="0" w:color="auto"/>
        <w:right w:val="none" w:sz="0" w:space="0" w:color="auto"/>
      </w:divBdr>
    </w:div>
    <w:div w:id="1046753835">
      <w:bodyDiv w:val="1"/>
      <w:marLeft w:val="0"/>
      <w:marRight w:val="0"/>
      <w:marTop w:val="0"/>
      <w:marBottom w:val="0"/>
      <w:divBdr>
        <w:top w:val="none" w:sz="0" w:space="0" w:color="auto"/>
        <w:left w:val="none" w:sz="0" w:space="0" w:color="auto"/>
        <w:bottom w:val="none" w:sz="0" w:space="0" w:color="auto"/>
        <w:right w:val="none" w:sz="0" w:space="0" w:color="auto"/>
      </w:divBdr>
    </w:div>
    <w:div w:id="1102265396">
      <w:bodyDiv w:val="1"/>
      <w:marLeft w:val="0"/>
      <w:marRight w:val="0"/>
      <w:marTop w:val="0"/>
      <w:marBottom w:val="0"/>
      <w:divBdr>
        <w:top w:val="none" w:sz="0" w:space="0" w:color="auto"/>
        <w:left w:val="none" w:sz="0" w:space="0" w:color="auto"/>
        <w:bottom w:val="none" w:sz="0" w:space="0" w:color="auto"/>
        <w:right w:val="none" w:sz="0" w:space="0" w:color="auto"/>
      </w:divBdr>
    </w:div>
    <w:div w:id="1134983880">
      <w:bodyDiv w:val="1"/>
      <w:marLeft w:val="0"/>
      <w:marRight w:val="0"/>
      <w:marTop w:val="0"/>
      <w:marBottom w:val="0"/>
      <w:divBdr>
        <w:top w:val="none" w:sz="0" w:space="0" w:color="auto"/>
        <w:left w:val="none" w:sz="0" w:space="0" w:color="auto"/>
        <w:bottom w:val="none" w:sz="0" w:space="0" w:color="auto"/>
        <w:right w:val="none" w:sz="0" w:space="0" w:color="auto"/>
      </w:divBdr>
    </w:div>
    <w:div w:id="1136603624">
      <w:bodyDiv w:val="1"/>
      <w:marLeft w:val="0"/>
      <w:marRight w:val="0"/>
      <w:marTop w:val="0"/>
      <w:marBottom w:val="0"/>
      <w:divBdr>
        <w:top w:val="none" w:sz="0" w:space="0" w:color="auto"/>
        <w:left w:val="none" w:sz="0" w:space="0" w:color="auto"/>
        <w:bottom w:val="none" w:sz="0" w:space="0" w:color="auto"/>
        <w:right w:val="none" w:sz="0" w:space="0" w:color="auto"/>
      </w:divBdr>
    </w:div>
    <w:div w:id="1155955498">
      <w:bodyDiv w:val="1"/>
      <w:marLeft w:val="0"/>
      <w:marRight w:val="0"/>
      <w:marTop w:val="0"/>
      <w:marBottom w:val="0"/>
      <w:divBdr>
        <w:top w:val="none" w:sz="0" w:space="0" w:color="auto"/>
        <w:left w:val="none" w:sz="0" w:space="0" w:color="auto"/>
        <w:bottom w:val="none" w:sz="0" w:space="0" w:color="auto"/>
        <w:right w:val="none" w:sz="0" w:space="0" w:color="auto"/>
      </w:divBdr>
    </w:div>
    <w:div w:id="1292977856">
      <w:bodyDiv w:val="1"/>
      <w:marLeft w:val="0"/>
      <w:marRight w:val="0"/>
      <w:marTop w:val="0"/>
      <w:marBottom w:val="0"/>
      <w:divBdr>
        <w:top w:val="none" w:sz="0" w:space="0" w:color="auto"/>
        <w:left w:val="none" w:sz="0" w:space="0" w:color="auto"/>
        <w:bottom w:val="none" w:sz="0" w:space="0" w:color="auto"/>
        <w:right w:val="none" w:sz="0" w:space="0" w:color="auto"/>
      </w:divBdr>
    </w:div>
    <w:div w:id="1391271821">
      <w:bodyDiv w:val="1"/>
      <w:marLeft w:val="0"/>
      <w:marRight w:val="0"/>
      <w:marTop w:val="0"/>
      <w:marBottom w:val="0"/>
      <w:divBdr>
        <w:top w:val="none" w:sz="0" w:space="0" w:color="auto"/>
        <w:left w:val="none" w:sz="0" w:space="0" w:color="auto"/>
        <w:bottom w:val="none" w:sz="0" w:space="0" w:color="auto"/>
        <w:right w:val="none" w:sz="0" w:space="0" w:color="auto"/>
      </w:divBdr>
    </w:div>
    <w:div w:id="1421684904">
      <w:bodyDiv w:val="1"/>
      <w:marLeft w:val="0"/>
      <w:marRight w:val="0"/>
      <w:marTop w:val="0"/>
      <w:marBottom w:val="0"/>
      <w:divBdr>
        <w:top w:val="none" w:sz="0" w:space="0" w:color="auto"/>
        <w:left w:val="none" w:sz="0" w:space="0" w:color="auto"/>
        <w:bottom w:val="none" w:sz="0" w:space="0" w:color="auto"/>
        <w:right w:val="none" w:sz="0" w:space="0" w:color="auto"/>
      </w:divBdr>
      <w:divsChild>
        <w:div w:id="573854181">
          <w:marLeft w:val="0"/>
          <w:marRight w:val="0"/>
          <w:marTop w:val="0"/>
          <w:marBottom w:val="0"/>
          <w:divBdr>
            <w:top w:val="none" w:sz="0" w:space="0" w:color="auto"/>
            <w:left w:val="none" w:sz="0" w:space="0" w:color="auto"/>
            <w:bottom w:val="none" w:sz="0" w:space="0" w:color="auto"/>
            <w:right w:val="none" w:sz="0" w:space="0" w:color="auto"/>
          </w:divBdr>
        </w:div>
        <w:div w:id="747963793">
          <w:marLeft w:val="0"/>
          <w:marRight w:val="0"/>
          <w:marTop w:val="0"/>
          <w:marBottom w:val="0"/>
          <w:divBdr>
            <w:top w:val="none" w:sz="0" w:space="0" w:color="auto"/>
            <w:left w:val="none" w:sz="0" w:space="0" w:color="auto"/>
            <w:bottom w:val="none" w:sz="0" w:space="0" w:color="auto"/>
            <w:right w:val="none" w:sz="0" w:space="0" w:color="auto"/>
          </w:divBdr>
        </w:div>
        <w:div w:id="1101023345">
          <w:marLeft w:val="0"/>
          <w:marRight w:val="0"/>
          <w:marTop w:val="0"/>
          <w:marBottom w:val="0"/>
          <w:divBdr>
            <w:top w:val="none" w:sz="0" w:space="0" w:color="auto"/>
            <w:left w:val="none" w:sz="0" w:space="0" w:color="auto"/>
            <w:bottom w:val="none" w:sz="0" w:space="0" w:color="auto"/>
            <w:right w:val="none" w:sz="0" w:space="0" w:color="auto"/>
          </w:divBdr>
        </w:div>
      </w:divsChild>
    </w:div>
    <w:div w:id="1438259033">
      <w:bodyDiv w:val="1"/>
      <w:marLeft w:val="0"/>
      <w:marRight w:val="0"/>
      <w:marTop w:val="0"/>
      <w:marBottom w:val="0"/>
      <w:divBdr>
        <w:top w:val="none" w:sz="0" w:space="0" w:color="auto"/>
        <w:left w:val="none" w:sz="0" w:space="0" w:color="auto"/>
        <w:bottom w:val="none" w:sz="0" w:space="0" w:color="auto"/>
        <w:right w:val="none" w:sz="0" w:space="0" w:color="auto"/>
      </w:divBdr>
    </w:div>
    <w:div w:id="1499347418">
      <w:bodyDiv w:val="1"/>
      <w:marLeft w:val="0"/>
      <w:marRight w:val="0"/>
      <w:marTop w:val="0"/>
      <w:marBottom w:val="0"/>
      <w:divBdr>
        <w:top w:val="none" w:sz="0" w:space="0" w:color="auto"/>
        <w:left w:val="none" w:sz="0" w:space="0" w:color="auto"/>
        <w:bottom w:val="none" w:sz="0" w:space="0" w:color="auto"/>
        <w:right w:val="none" w:sz="0" w:space="0" w:color="auto"/>
      </w:divBdr>
    </w:div>
    <w:div w:id="1523398493">
      <w:bodyDiv w:val="1"/>
      <w:marLeft w:val="0"/>
      <w:marRight w:val="0"/>
      <w:marTop w:val="0"/>
      <w:marBottom w:val="0"/>
      <w:divBdr>
        <w:top w:val="none" w:sz="0" w:space="0" w:color="auto"/>
        <w:left w:val="none" w:sz="0" w:space="0" w:color="auto"/>
        <w:bottom w:val="none" w:sz="0" w:space="0" w:color="auto"/>
        <w:right w:val="none" w:sz="0" w:space="0" w:color="auto"/>
      </w:divBdr>
    </w:div>
    <w:div w:id="1536042378">
      <w:bodyDiv w:val="1"/>
      <w:marLeft w:val="0"/>
      <w:marRight w:val="0"/>
      <w:marTop w:val="0"/>
      <w:marBottom w:val="0"/>
      <w:divBdr>
        <w:top w:val="none" w:sz="0" w:space="0" w:color="auto"/>
        <w:left w:val="none" w:sz="0" w:space="0" w:color="auto"/>
        <w:bottom w:val="none" w:sz="0" w:space="0" w:color="auto"/>
        <w:right w:val="none" w:sz="0" w:space="0" w:color="auto"/>
      </w:divBdr>
    </w:div>
    <w:div w:id="1663001063">
      <w:bodyDiv w:val="1"/>
      <w:marLeft w:val="0"/>
      <w:marRight w:val="0"/>
      <w:marTop w:val="0"/>
      <w:marBottom w:val="0"/>
      <w:divBdr>
        <w:top w:val="none" w:sz="0" w:space="0" w:color="auto"/>
        <w:left w:val="none" w:sz="0" w:space="0" w:color="auto"/>
        <w:bottom w:val="none" w:sz="0" w:space="0" w:color="auto"/>
        <w:right w:val="none" w:sz="0" w:space="0" w:color="auto"/>
      </w:divBdr>
    </w:div>
    <w:div w:id="1745567721">
      <w:bodyDiv w:val="1"/>
      <w:marLeft w:val="0"/>
      <w:marRight w:val="0"/>
      <w:marTop w:val="0"/>
      <w:marBottom w:val="0"/>
      <w:divBdr>
        <w:top w:val="none" w:sz="0" w:space="0" w:color="auto"/>
        <w:left w:val="none" w:sz="0" w:space="0" w:color="auto"/>
        <w:bottom w:val="none" w:sz="0" w:space="0" w:color="auto"/>
        <w:right w:val="none" w:sz="0" w:space="0" w:color="auto"/>
      </w:divBdr>
    </w:div>
    <w:div w:id="1760716861">
      <w:bodyDiv w:val="1"/>
      <w:marLeft w:val="0"/>
      <w:marRight w:val="0"/>
      <w:marTop w:val="0"/>
      <w:marBottom w:val="0"/>
      <w:divBdr>
        <w:top w:val="none" w:sz="0" w:space="0" w:color="auto"/>
        <w:left w:val="none" w:sz="0" w:space="0" w:color="auto"/>
        <w:bottom w:val="none" w:sz="0" w:space="0" w:color="auto"/>
        <w:right w:val="none" w:sz="0" w:space="0" w:color="auto"/>
      </w:divBdr>
    </w:div>
    <w:div w:id="1781752448">
      <w:bodyDiv w:val="1"/>
      <w:marLeft w:val="0"/>
      <w:marRight w:val="0"/>
      <w:marTop w:val="0"/>
      <w:marBottom w:val="0"/>
      <w:divBdr>
        <w:top w:val="none" w:sz="0" w:space="0" w:color="auto"/>
        <w:left w:val="none" w:sz="0" w:space="0" w:color="auto"/>
        <w:bottom w:val="none" w:sz="0" w:space="0" w:color="auto"/>
        <w:right w:val="none" w:sz="0" w:space="0" w:color="auto"/>
      </w:divBdr>
    </w:div>
    <w:div w:id="1849055803">
      <w:bodyDiv w:val="1"/>
      <w:marLeft w:val="0"/>
      <w:marRight w:val="0"/>
      <w:marTop w:val="0"/>
      <w:marBottom w:val="0"/>
      <w:divBdr>
        <w:top w:val="none" w:sz="0" w:space="0" w:color="auto"/>
        <w:left w:val="none" w:sz="0" w:space="0" w:color="auto"/>
        <w:bottom w:val="none" w:sz="0" w:space="0" w:color="auto"/>
        <w:right w:val="none" w:sz="0" w:space="0" w:color="auto"/>
      </w:divBdr>
    </w:div>
    <w:div w:id="1893424267">
      <w:bodyDiv w:val="1"/>
      <w:marLeft w:val="0"/>
      <w:marRight w:val="0"/>
      <w:marTop w:val="0"/>
      <w:marBottom w:val="0"/>
      <w:divBdr>
        <w:top w:val="none" w:sz="0" w:space="0" w:color="auto"/>
        <w:left w:val="none" w:sz="0" w:space="0" w:color="auto"/>
        <w:bottom w:val="none" w:sz="0" w:space="0" w:color="auto"/>
        <w:right w:val="none" w:sz="0" w:space="0" w:color="auto"/>
      </w:divBdr>
    </w:div>
    <w:div w:id="1921400676">
      <w:bodyDiv w:val="1"/>
      <w:marLeft w:val="0"/>
      <w:marRight w:val="0"/>
      <w:marTop w:val="0"/>
      <w:marBottom w:val="0"/>
      <w:divBdr>
        <w:top w:val="none" w:sz="0" w:space="0" w:color="auto"/>
        <w:left w:val="none" w:sz="0" w:space="0" w:color="auto"/>
        <w:bottom w:val="none" w:sz="0" w:space="0" w:color="auto"/>
        <w:right w:val="none" w:sz="0" w:space="0" w:color="auto"/>
      </w:divBdr>
    </w:div>
    <w:div w:id="1958027681">
      <w:bodyDiv w:val="1"/>
      <w:marLeft w:val="0"/>
      <w:marRight w:val="0"/>
      <w:marTop w:val="0"/>
      <w:marBottom w:val="0"/>
      <w:divBdr>
        <w:top w:val="none" w:sz="0" w:space="0" w:color="auto"/>
        <w:left w:val="none" w:sz="0" w:space="0" w:color="auto"/>
        <w:bottom w:val="none" w:sz="0" w:space="0" w:color="auto"/>
        <w:right w:val="none" w:sz="0" w:space="0" w:color="auto"/>
      </w:divBdr>
    </w:div>
    <w:div w:id="2025324981">
      <w:bodyDiv w:val="1"/>
      <w:marLeft w:val="0"/>
      <w:marRight w:val="0"/>
      <w:marTop w:val="0"/>
      <w:marBottom w:val="0"/>
      <w:divBdr>
        <w:top w:val="none" w:sz="0" w:space="0" w:color="auto"/>
        <w:left w:val="none" w:sz="0" w:space="0" w:color="auto"/>
        <w:bottom w:val="none" w:sz="0" w:space="0" w:color="auto"/>
        <w:right w:val="none" w:sz="0" w:space="0" w:color="auto"/>
      </w:divBdr>
    </w:div>
    <w:div w:id="2043239937">
      <w:bodyDiv w:val="1"/>
      <w:marLeft w:val="0"/>
      <w:marRight w:val="0"/>
      <w:marTop w:val="0"/>
      <w:marBottom w:val="0"/>
      <w:divBdr>
        <w:top w:val="none" w:sz="0" w:space="0" w:color="auto"/>
        <w:left w:val="none" w:sz="0" w:space="0" w:color="auto"/>
        <w:bottom w:val="none" w:sz="0" w:space="0" w:color="auto"/>
        <w:right w:val="none" w:sz="0" w:space="0" w:color="auto"/>
      </w:divBdr>
    </w:div>
    <w:div w:id="2043901221">
      <w:bodyDiv w:val="1"/>
      <w:marLeft w:val="0"/>
      <w:marRight w:val="0"/>
      <w:marTop w:val="0"/>
      <w:marBottom w:val="0"/>
      <w:divBdr>
        <w:top w:val="none" w:sz="0" w:space="0" w:color="auto"/>
        <w:left w:val="none" w:sz="0" w:space="0" w:color="auto"/>
        <w:bottom w:val="none" w:sz="0" w:space="0" w:color="auto"/>
        <w:right w:val="none" w:sz="0" w:space="0" w:color="auto"/>
      </w:divBdr>
    </w:div>
    <w:div w:id="2045061972">
      <w:bodyDiv w:val="1"/>
      <w:marLeft w:val="0"/>
      <w:marRight w:val="0"/>
      <w:marTop w:val="0"/>
      <w:marBottom w:val="0"/>
      <w:divBdr>
        <w:top w:val="none" w:sz="0" w:space="0" w:color="auto"/>
        <w:left w:val="none" w:sz="0" w:space="0" w:color="auto"/>
        <w:bottom w:val="none" w:sz="0" w:space="0" w:color="auto"/>
        <w:right w:val="none" w:sz="0" w:space="0" w:color="auto"/>
      </w:divBdr>
    </w:div>
    <w:div w:id="206753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quipre@presidencia.gub.u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rmularioarce.com/compradores.ph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nzi\Desktop\Hoja%20Bicentenario%20XII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19BA1-D4CD-4EE6-8403-2D4E1E4D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Bicentenario XIII</Template>
  <TotalTime>39</TotalTime>
  <Pages>15</Pages>
  <Words>4711</Words>
  <Characters>25934</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MKMJIMJIMJJ</vt:lpstr>
    </vt:vector>
  </TitlesOfParts>
  <Company/>
  <LinksUpToDate>false</LinksUpToDate>
  <CharactersWithSpaces>30584</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4653093</vt:i4>
      </vt:variant>
      <vt:variant>
        <vt:i4>3</vt:i4>
      </vt:variant>
      <vt:variant>
        <vt:i4>0</vt:i4>
      </vt:variant>
      <vt:variant>
        <vt:i4>5</vt:i4>
      </vt:variant>
      <vt:variant>
        <vt:lpwstr>mailto:adquipre@presidencia.gub.uy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MKMJIMJIMJJ</dc:title>
  <dc:creator>mspallanzani</dc:creator>
  <cp:lastModifiedBy>AAguero</cp:lastModifiedBy>
  <cp:revision>4</cp:revision>
  <cp:lastPrinted>2024-02-06T18:35:00Z</cp:lastPrinted>
  <dcterms:created xsi:type="dcterms:W3CDTF">2024-02-06T18:42:00Z</dcterms:created>
  <dcterms:modified xsi:type="dcterms:W3CDTF">2024-02-09T17:01:00Z</dcterms:modified>
</cp:coreProperties>
</file>