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032C8" w14:textId="63002291" w:rsidR="005F36B4" w:rsidRPr="005F36B4" w:rsidRDefault="005F36B4" w:rsidP="005F36B4">
      <w:pPr>
        <w:pStyle w:val="Prrafobsico"/>
        <w:suppressAutoHyphens/>
        <w:ind w:right="-149"/>
        <w:jc w:val="center"/>
        <w:rPr>
          <w:rFonts w:ascii="Arial" w:hAnsi="Arial" w:cs="Arial"/>
          <w:b/>
          <w:sz w:val="40"/>
          <w:szCs w:val="40"/>
        </w:rPr>
      </w:pPr>
      <w:r w:rsidRPr="005F36B4">
        <w:rPr>
          <w:rFonts w:ascii="Arial" w:hAnsi="Arial" w:cs="Arial"/>
          <w:b/>
          <w:sz w:val="40"/>
          <w:szCs w:val="40"/>
        </w:rPr>
        <w:t xml:space="preserve">LICITACION </w:t>
      </w:r>
      <w:r w:rsidR="007B2F4B">
        <w:rPr>
          <w:rFonts w:ascii="Arial" w:hAnsi="Arial" w:cs="Arial"/>
          <w:b/>
          <w:sz w:val="40"/>
          <w:szCs w:val="40"/>
        </w:rPr>
        <w:t>ABREVIADA</w:t>
      </w:r>
      <w:r w:rsidRPr="005F36B4">
        <w:rPr>
          <w:rFonts w:ascii="Arial" w:hAnsi="Arial" w:cs="Arial"/>
          <w:b/>
          <w:sz w:val="40"/>
          <w:szCs w:val="40"/>
        </w:rPr>
        <w:t xml:space="preserve"> </w:t>
      </w:r>
      <w:proofErr w:type="spellStart"/>
      <w:r w:rsidRPr="005F36B4">
        <w:rPr>
          <w:rFonts w:ascii="Arial" w:hAnsi="Arial" w:cs="Arial"/>
          <w:b/>
          <w:sz w:val="40"/>
          <w:szCs w:val="40"/>
        </w:rPr>
        <w:t>Nº</w:t>
      </w:r>
      <w:proofErr w:type="spellEnd"/>
      <w:r w:rsidRPr="005F36B4">
        <w:rPr>
          <w:rFonts w:ascii="Arial" w:hAnsi="Arial" w:cs="Arial"/>
          <w:b/>
          <w:sz w:val="40"/>
          <w:szCs w:val="40"/>
        </w:rPr>
        <w:t xml:space="preserve"> </w:t>
      </w:r>
      <w:r w:rsidR="00FA075D">
        <w:rPr>
          <w:rFonts w:ascii="Arial" w:hAnsi="Arial" w:cs="Arial"/>
          <w:b/>
          <w:sz w:val="40"/>
          <w:szCs w:val="40"/>
        </w:rPr>
        <w:t>21</w:t>
      </w:r>
      <w:r w:rsidRPr="005F36B4">
        <w:rPr>
          <w:rFonts w:ascii="Arial" w:hAnsi="Arial" w:cs="Arial"/>
          <w:b/>
          <w:sz w:val="40"/>
          <w:szCs w:val="40"/>
        </w:rPr>
        <w:t>/</w:t>
      </w:r>
      <w:r w:rsidR="0063705D">
        <w:rPr>
          <w:rFonts w:ascii="Arial" w:hAnsi="Arial" w:cs="Arial"/>
          <w:b/>
          <w:sz w:val="40"/>
          <w:szCs w:val="40"/>
        </w:rPr>
        <w:t>23</w:t>
      </w:r>
    </w:p>
    <w:p w14:paraId="79590004" w14:textId="77777777" w:rsidR="005F36B4" w:rsidRPr="005F36B4" w:rsidRDefault="005F36B4" w:rsidP="005F36B4">
      <w:pPr>
        <w:pStyle w:val="Prrafobsico"/>
        <w:suppressAutoHyphens/>
        <w:ind w:right="-149"/>
        <w:jc w:val="both"/>
        <w:rPr>
          <w:rFonts w:ascii="Arial" w:hAnsi="Arial" w:cs="Arial"/>
        </w:rPr>
      </w:pPr>
    </w:p>
    <w:p w14:paraId="4EA52648" w14:textId="77777777" w:rsidR="00FA075D" w:rsidRDefault="00FA075D" w:rsidP="00FA075D">
      <w:pPr>
        <w:pStyle w:val="Prrafobsico"/>
        <w:pBdr>
          <w:bottom w:val="single" w:sz="12" w:space="1" w:color="auto"/>
        </w:pBdr>
        <w:suppressAutoHyphens/>
        <w:ind w:right="-149"/>
        <w:jc w:val="center"/>
        <w:rPr>
          <w:rFonts w:ascii="Arial" w:hAnsi="Arial" w:cs="Arial"/>
          <w:b/>
          <w:sz w:val="32"/>
          <w:szCs w:val="32"/>
        </w:rPr>
      </w:pPr>
      <w:r w:rsidRPr="004E4202">
        <w:rPr>
          <w:rFonts w:ascii="Arial" w:hAnsi="Arial" w:cs="Arial"/>
          <w:b/>
          <w:sz w:val="32"/>
          <w:szCs w:val="32"/>
        </w:rPr>
        <w:t>ADQUISICIÓN DEL SERVICIO DE TRANSPORTE EN CAMIONETA PARA USUARIOS DEL HOSPITAL DEL BANCO DE SEGUROS DEL ESTADO</w:t>
      </w:r>
    </w:p>
    <w:p w14:paraId="6BCB0086" w14:textId="77777777" w:rsidR="00E86DE1" w:rsidRDefault="00E86DE1">
      <w:pPr>
        <w:rPr>
          <w:rFonts w:ascii="Arial" w:hAnsi="Arial" w:cs="Arial"/>
          <w:b/>
          <w:color w:val="000000"/>
          <w:sz w:val="32"/>
          <w:szCs w:val="32"/>
          <w:lang w:val="es-ES_tradnl"/>
        </w:rPr>
      </w:pPr>
    </w:p>
    <w:sdt>
      <w:sdtPr>
        <w:rPr>
          <w:rFonts w:asciiTheme="minorHAnsi" w:eastAsiaTheme="minorHAnsi" w:hAnsiTheme="minorHAnsi" w:cstheme="minorBidi"/>
          <w:color w:val="auto"/>
          <w:sz w:val="24"/>
          <w:szCs w:val="24"/>
          <w:lang w:val="es-ES" w:eastAsia="en-US"/>
        </w:rPr>
        <w:id w:val="-1702240922"/>
        <w:docPartObj>
          <w:docPartGallery w:val="Table of Contents"/>
          <w:docPartUnique/>
        </w:docPartObj>
      </w:sdtPr>
      <w:sdtEndPr>
        <w:rPr>
          <w:b/>
          <w:bCs/>
        </w:rPr>
      </w:sdtEndPr>
      <w:sdtContent>
        <w:p w14:paraId="65DFFB7B" w14:textId="77777777" w:rsidR="00E86DE1" w:rsidRDefault="00E86DE1">
          <w:pPr>
            <w:pStyle w:val="TtuloTDC"/>
          </w:pPr>
          <w:r>
            <w:rPr>
              <w:lang w:val="es-ES"/>
            </w:rPr>
            <w:t>Contenido</w:t>
          </w:r>
        </w:p>
        <w:p w14:paraId="42E5683D" w14:textId="3097821C" w:rsidR="00810769" w:rsidRDefault="00E86DE1">
          <w:pPr>
            <w:pStyle w:val="TDC2"/>
            <w:tabs>
              <w:tab w:val="right" w:leader="dot" w:pos="9180"/>
            </w:tabs>
            <w:rPr>
              <w:rFonts w:eastAsiaTheme="minorEastAsia"/>
              <w:noProof/>
              <w:sz w:val="22"/>
              <w:szCs w:val="22"/>
              <w:lang w:eastAsia="es-UY"/>
            </w:rPr>
          </w:pPr>
          <w:r>
            <w:fldChar w:fldCharType="begin"/>
          </w:r>
          <w:r>
            <w:instrText xml:space="preserve"> TOC \o "1-3" \h \z \u </w:instrText>
          </w:r>
          <w:r>
            <w:fldChar w:fldCharType="separate"/>
          </w:r>
          <w:hyperlink w:anchor="_Toc147403299" w:history="1">
            <w:r w:rsidR="00810769" w:rsidRPr="00BE312D">
              <w:rPr>
                <w:rStyle w:val="Hipervnculo"/>
                <w:b/>
                <w:bCs/>
                <w:iCs/>
                <w:noProof/>
                <w:spacing w:val="5"/>
              </w:rPr>
              <w:t>Art. 1.   OBJETO</w:t>
            </w:r>
            <w:r w:rsidR="00810769">
              <w:rPr>
                <w:noProof/>
                <w:webHidden/>
              </w:rPr>
              <w:tab/>
            </w:r>
            <w:r w:rsidR="00810769">
              <w:rPr>
                <w:noProof/>
                <w:webHidden/>
              </w:rPr>
              <w:fldChar w:fldCharType="begin"/>
            </w:r>
            <w:r w:rsidR="00810769">
              <w:rPr>
                <w:noProof/>
                <w:webHidden/>
              </w:rPr>
              <w:instrText xml:space="preserve"> PAGEREF _Toc147403299 \h </w:instrText>
            </w:r>
            <w:r w:rsidR="00810769">
              <w:rPr>
                <w:noProof/>
                <w:webHidden/>
              </w:rPr>
            </w:r>
            <w:r w:rsidR="00810769">
              <w:rPr>
                <w:noProof/>
                <w:webHidden/>
              </w:rPr>
              <w:fldChar w:fldCharType="separate"/>
            </w:r>
            <w:r w:rsidR="00810769">
              <w:rPr>
                <w:noProof/>
                <w:webHidden/>
              </w:rPr>
              <w:t>3</w:t>
            </w:r>
            <w:r w:rsidR="00810769">
              <w:rPr>
                <w:noProof/>
                <w:webHidden/>
              </w:rPr>
              <w:fldChar w:fldCharType="end"/>
            </w:r>
          </w:hyperlink>
        </w:p>
        <w:p w14:paraId="75DCB9EF" w14:textId="62FCD450" w:rsidR="00810769" w:rsidRDefault="00F87035">
          <w:pPr>
            <w:pStyle w:val="TDC2"/>
            <w:tabs>
              <w:tab w:val="right" w:leader="dot" w:pos="9180"/>
            </w:tabs>
            <w:rPr>
              <w:rFonts w:eastAsiaTheme="minorEastAsia"/>
              <w:noProof/>
              <w:sz w:val="22"/>
              <w:szCs w:val="22"/>
              <w:lang w:eastAsia="es-UY"/>
            </w:rPr>
          </w:pPr>
          <w:hyperlink w:anchor="_Toc147403300" w:history="1">
            <w:r w:rsidR="00810769" w:rsidRPr="00BE312D">
              <w:rPr>
                <w:rStyle w:val="Hipervnculo"/>
                <w:b/>
                <w:noProof/>
              </w:rPr>
              <w:t>Art. 2.  REQUISITOS EXCLUYENTES</w:t>
            </w:r>
            <w:r w:rsidR="00810769">
              <w:rPr>
                <w:noProof/>
                <w:webHidden/>
              </w:rPr>
              <w:tab/>
            </w:r>
            <w:r w:rsidR="00810769">
              <w:rPr>
                <w:noProof/>
                <w:webHidden/>
              </w:rPr>
              <w:fldChar w:fldCharType="begin"/>
            </w:r>
            <w:r w:rsidR="00810769">
              <w:rPr>
                <w:noProof/>
                <w:webHidden/>
              </w:rPr>
              <w:instrText xml:space="preserve"> PAGEREF _Toc147403300 \h </w:instrText>
            </w:r>
            <w:r w:rsidR="00810769">
              <w:rPr>
                <w:noProof/>
                <w:webHidden/>
              </w:rPr>
            </w:r>
            <w:r w:rsidR="00810769">
              <w:rPr>
                <w:noProof/>
                <w:webHidden/>
              </w:rPr>
              <w:fldChar w:fldCharType="separate"/>
            </w:r>
            <w:r w:rsidR="00810769">
              <w:rPr>
                <w:noProof/>
                <w:webHidden/>
              </w:rPr>
              <w:t>3</w:t>
            </w:r>
            <w:r w:rsidR="00810769">
              <w:rPr>
                <w:noProof/>
                <w:webHidden/>
              </w:rPr>
              <w:fldChar w:fldCharType="end"/>
            </w:r>
          </w:hyperlink>
        </w:p>
        <w:p w14:paraId="2FD5F47F" w14:textId="5E1E859B" w:rsidR="00810769" w:rsidRDefault="00F87035">
          <w:pPr>
            <w:pStyle w:val="TDC2"/>
            <w:tabs>
              <w:tab w:val="right" w:leader="dot" w:pos="9180"/>
            </w:tabs>
            <w:rPr>
              <w:rFonts w:eastAsiaTheme="minorEastAsia"/>
              <w:noProof/>
              <w:sz w:val="22"/>
              <w:szCs w:val="22"/>
              <w:lang w:eastAsia="es-UY"/>
            </w:rPr>
          </w:pPr>
          <w:hyperlink w:anchor="_Toc147403301" w:history="1">
            <w:r w:rsidR="00810769" w:rsidRPr="00BE312D">
              <w:rPr>
                <w:rStyle w:val="Hipervnculo"/>
                <w:b/>
                <w:noProof/>
              </w:rPr>
              <w:t>Art. 3.  REQUISITOS OBLIGATORIOS</w:t>
            </w:r>
            <w:r w:rsidR="00810769">
              <w:rPr>
                <w:noProof/>
                <w:webHidden/>
              </w:rPr>
              <w:tab/>
            </w:r>
            <w:r w:rsidR="00810769">
              <w:rPr>
                <w:noProof/>
                <w:webHidden/>
              </w:rPr>
              <w:fldChar w:fldCharType="begin"/>
            </w:r>
            <w:r w:rsidR="00810769">
              <w:rPr>
                <w:noProof/>
                <w:webHidden/>
              </w:rPr>
              <w:instrText xml:space="preserve"> PAGEREF _Toc147403301 \h </w:instrText>
            </w:r>
            <w:r w:rsidR="00810769">
              <w:rPr>
                <w:noProof/>
                <w:webHidden/>
              </w:rPr>
            </w:r>
            <w:r w:rsidR="00810769">
              <w:rPr>
                <w:noProof/>
                <w:webHidden/>
              </w:rPr>
              <w:fldChar w:fldCharType="separate"/>
            </w:r>
            <w:r w:rsidR="00810769">
              <w:rPr>
                <w:noProof/>
                <w:webHidden/>
              </w:rPr>
              <w:t>4</w:t>
            </w:r>
            <w:r w:rsidR="00810769">
              <w:rPr>
                <w:noProof/>
                <w:webHidden/>
              </w:rPr>
              <w:fldChar w:fldCharType="end"/>
            </w:r>
          </w:hyperlink>
        </w:p>
        <w:p w14:paraId="3E116A8D" w14:textId="305C0496" w:rsidR="00810769" w:rsidRDefault="00F87035">
          <w:pPr>
            <w:pStyle w:val="TDC2"/>
            <w:tabs>
              <w:tab w:val="right" w:leader="dot" w:pos="9180"/>
            </w:tabs>
            <w:rPr>
              <w:rFonts w:eastAsiaTheme="minorEastAsia"/>
              <w:noProof/>
              <w:sz w:val="22"/>
              <w:szCs w:val="22"/>
              <w:lang w:eastAsia="es-UY"/>
            </w:rPr>
          </w:pPr>
          <w:hyperlink w:anchor="_Toc147403302" w:history="1">
            <w:r w:rsidR="00810769" w:rsidRPr="00BE312D">
              <w:rPr>
                <w:rStyle w:val="Hipervnculo"/>
                <w:b/>
                <w:noProof/>
              </w:rPr>
              <w:t>Art. 4.   COTIZACIÓN</w:t>
            </w:r>
            <w:r w:rsidR="00810769">
              <w:rPr>
                <w:noProof/>
                <w:webHidden/>
              </w:rPr>
              <w:tab/>
            </w:r>
            <w:r w:rsidR="00810769">
              <w:rPr>
                <w:noProof/>
                <w:webHidden/>
              </w:rPr>
              <w:fldChar w:fldCharType="begin"/>
            </w:r>
            <w:r w:rsidR="00810769">
              <w:rPr>
                <w:noProof/>
                <w:webHidden/>
              </w:rPr>
              <w:instrText xml:space="preserve"> PAGEREF _Toc147403302 \h </w:instrText>
            </w:r>
            <w:r w:rsidR="00810769">
              <w:rPr>
                <w:noProof/>
                <w:webHidden/>
              </w:rPr>
            </w:r>
            <w:r w:rsidR="00810769">
              <w:rPr>
                <w:noProof/>
                <w:webHidden/>
              </w:rPr>
              <w:fldChar w:fldCharType="separate"/>
            </w:r>
            <w:r w:rsidR="00810769">
              <w:rPr>
                <w:noProof/>
                <w:webHidden/>
              </w:rPr>
              <w:t>4</w:t>
            </w:r>
            <w:r w:rsidR="00810769">
              <w:rPr>
                <w:noProof/>
                <w:webHidden/>
              </w:rPr>
              <w:fldChar w:fldCharType="end"/>
            </w:r>
          </w:hyperlink>
        </w:p>
        <w:p w14:paraId="3D3188D3" w14:textId="1FA2B89C" w:rsidR="00810769" w:rsidRDefault="00F87035">
          <w:pPr>
            <w:pStyle w:val="TDC2"/>
            <w:tabs>
              <w:tab w:val="right" w:leader="dot" w:pos="9180"/>
            </w:tabs>
            <w:rPr>
              <w:rFonts w:eastAsiaTheme="minorEastAsia"/>
              <w:noProof/>
              <w:sz w:val="22"/>
              <w:szCs w:val="22"/>
              <w:lang w:eastAsia="es-UY"/>
            </w:rPr>
          </w:pPr>
          <w:hyperlink w:anchor="_Toc147403303" w:history="1">
            <w:r w:rsidR="00810769" w:rsidRPr="00BE312D">
              <w:rPr>
                <w:rStyle w:val="Hipervnculo"/>
                <w:b/>
                <w:noProof/>
              </w:rPr>
              <w:t>Art. 5.   ACTUALIZACION DE PRECIOS</w:t>
            </w:r>
            <w:r w:rsidR="00810769">
              <w:rPr>
                <w:noProof/>
                <w:webHidden/>
              </w:rPr>
              <w:tab/>
            </w:r>
            <w:r w:rsidR="00810769">
              <w:rPr>
                <w:noProof/>
                <w:webHidden/>
              </w:rPr>
              <w:fldChar w:fldCharType="begin"/>
            </w:r>
            <w:r w:rsidR="00810769">
              <w:rPr>
                <w:noProof/>
                <w:webHidden/>
              </w:rPr>
              <w:instrText xml:space="preserve"> PAGEREF _Toc147403303 \h </w:instrText>
            </w:r>
            <w:r w:rsidR="00810769">
              <w:rPr>
                <w:noProof/>
                <w:webHidden/>
              </w:rPr>
            </w:r>
            <w:r w:rsidR="00810769">
              <w:rPr>
                <w:noProof/>
                <w:webHidden/>
              </w:rPr>
              <w:fldChar w:fldCharType="separate"/>
            </w:r>
            <w:r w:rsidR="00810769">
              <w:rPr>
                <w:noProof/>
                <w:webHidden/>
              </w:rPr>
              <w:t>5</w:t>
            </w:r>
            <w:r w:rsidR="00810769">
              <w:rPr>
                <w:noProof/>
                <w:webHidden/>
              </w:rPr>
              <w:fldChar w:fldCharType="end"/>
            </w:r>
          </w:hyperlink>
        </w:p>
        <w:p w14:paraId="305AEC2E" w14:textId="13F4CA7D" w:rsidR="00810769" w:rsidRDefault="00F87035">
          <w:pPr>
            <w:pStyle w:val="TDC2"/>
            <w:tabs>
              <w:tab w:val="right" w:leader="dot" w:pos="9180"/>
            </w:tabs>
            <w:rPr>
              <w:rFonts w:eastAsiaTheme="minorEastAsia"/>
              <w:noProof/>
              <w:sz w:val="22"/>
              <w:szCs w:val="22"/>
              <w:lang w:eastAsia="es-UY"/>
            </w:rPr>
          </w:pPr>
          <w:hyperlink w:anchor="_Toc147403304" w:history="1">
            <w:r w:rsidR="00810769" w:rsidRPr="00BE312D">
              <w:rPr>
                <w:rStyle w:val="Hipervnculo"/>
                <w:b/>
                <w:noProof/>
              </w:rPr>
              <w:t>Art. 6.   DISPOSICIÓN</w:t>
            </w:r>
            <w:r w:rsidR="00810769">
              <w:rPr>
                <w:noProof/>
                <w:webHidden/>
              </w:rPr>
              <w:tab/>
            </w:r>
            <w:r w:rsidR="00810769">
              <w:rPr>
                <w:noProof/>
                <w:webHidden/>
              </w:rPr>
              <w:fldChar w:fldCharType="begin"/>
            </w:r>
            <w:r w:rsidR="00810769">
              <w:rPr>
                <w:noProof/>
                <w:webHidden/>
              </w:rPr>
              <w:instrText xml:space="preserve"> PAGEREF _Toc147403304 \h </w:instrText>
            </w:r>
            <w:r w:rsidR="00810769">
              <w:rPr>
                <w:noProof/>
                <w:webHidden/>
              </w:rPr>
            </w:r>
            <w:r w:rsidR="00810769">
              <w:rPr>
                <w:noProof/>
                <w:webHidden/>
              </w:rPr>
              <w:fldChar w:fldCharType="separate"/>
            </w:r>
            <w:r w:rsidR="00810769">
              <w:rPr>
                <w:noProof/>
                <w:webHidden/>
              </w:rPr>
              <w:t>5</w:t>
            </w:r>
            <w:r w:rsidR="00810769">
              <w:rPr>
                <w:noProof/>
                <w:webHidden/>
              </w:rPr>
              <w:fldChar w:fldCharType="end"/>
            </w:r>
          </w:hyperlink>
        </w:p>
        <w:p w14:paraId="2B237F46" w14:textId="1DE3E7CE" w:rsidR="00810769" w:rsidRDefault="00F87035">
          <w:pPr>
            <w:pStyle w:val="TDC2"/>
            <w:tabs>
              <w:tab w:val="right" w:leader="dot" w:pos="9180"/>
            </w:tabs>
            <w:rPr>
              <w:rFonts w:eastAsiaTheme="minorEastAsia"/>
              <w:noProof/>
              <w:sz w:val="22"/>
              <w:szCs w:val="22"/>
              <w:lang w:eastAsia="es-UY"/>
            </w:rPr>
          </w:pPr>
          <w:hyperlink w:anchor="_Toc147403305" w:history="1">
            <w:r w:rsidR="00810769" w:rsidRPr="00BE312D">
              <w:rPr>
                <w:rStyle w:val="Hipervnculo"/>
                <w:b/>
                <w:noProof/>
              </w:rPr>
              <w:t>Art. 7.  SOLICITUDES DE PRÓRROGA</w:t>
            </w:r>
            <w:r w:rsidR="00810769">
              <w:rPr>
                <w:noProof/>
                <w:webHidden/>
              </w:rPr>
              <w:tab/>
            </w:r>
            <w:r w:rsidR="00810769">
              <w:rPr>
                <w:noProof/>
                <w:webHidden/>
              </w:rPr>
              <w:fldChar w:fldCharType="begin"/>
            </w:r>
            <w:r w:rsidR="00810769">
              <w:rPr>
                <w:noProof/>
                <w:webHidden/>
              </w:rPr>
              <w:instrText xml:space="preserve"> PAGEREF _Toc147403305 \h </w:instrText>
            </w:r>
            <w:r w:rsidR="00810769">
              <w:rPr>
                <w:noProof/>
                <w:webHidden/>
              </w:rPr>
            </w:r>
            <w:r w:rsidR="00810769">
              <w:rPr>
                <w:noProof/>
                <w:webHidden/>
              </w:rPr>
              <w:fldChar w:fldCharType="separate"/>
            </w:r>
            <w:r w:rsidR="00810769">
              <w:rPr>
                <w:noProof/>
                <w:webHidden/>
              </w:rPr>
              <w:t>6</w:t>
            </w:r>
            <w:r w:rsidR="00810769">
              <w:rPr>
                <w:noProof/>
                <w:webHidden/>
              </w:rPr>
              <w:fldChar w:fldCharType="end"/>
            </w:r>
          </w:hyperlink>
        </w:p>
        <w:p w14:paraId="0BD65CC0" w14:textId="1EA17047" w:rsidR="00810769" w:rsidRDefault="00F87035">
          <w:pPr>
            <w:pStyle w:val="TDC2"/>
            <w:tabs>
              <w:tab w:val="right" w:leader="dot" w:pos="9180"/>
            </w:tabs>
            <w:rPr>
              <w:rFonts w:eastAsiaTheme="minorEastAsia"/>
              <w:noProof/>
              <w:sz w:val="22"/>
              <w:szCs w:val="22"/>
              <w:lang w:eastAsia="es-UY"/>
            </w:rPr>
          </w:pPr>
          <w:hyperlink w:anchor="_Toc147403306" w:history="1">
            <w:r w:rsidR="00810769" w:rsidRPr="00BE312D">
              <w:rPr>
                <w:rStyle w:val="Hipervnculo"/>
                <w:b/>
                <w:noProof/>
              </w:rPr>
              <w:t>Art. 8.   ESTÁNDARES DE CALIDAD</w:t>
            </w:r>
            <w:r w:rsidR="00810769">
              <w:rPr>
                <w:noProof/>
                <w:webHidden/>
              </w:rPr>
              <w:tab/>
            </w:r>
            <w:r w:rsidR="00810769">
              <w:rPr>
                <w:noProof/>
                <w:webHidden/>
              </w:rPr>
              <w:fldChar w:fldCharType="begin"/>
            </w:r>
            <w:r w:rsidR="00810769">
              <w:rPr>
                <w:noProof/>
                <w:webHidden/>
              </w:rPr>
              <w:instrText xml:space="preserve"> PAGEREF _Toc147403306 \h </w:instrText>
            </w:r>
            <w:r w:rsidR="00810769">
              <w:rPr>
                <w:noProof/>
                <w:webHidden/>
              </w:rPr>
            </w:r>
            <w:r w:rsidR="00810769">
              <w:rPr>
                <w:noProof/>
                <w:webHidden/>
              </w:rPr>
              <w:fldChar w:fldCharType="separate"/>
            </w:r>
            <w:r w:rsidR="00810769">
              <w:rPr>
                <w:noProof/>
                <w:webHidden/>
              </w:rPr>
              <w:t>6</w:t>
            </w:r>
            <w:r w:rsidR="00810769">
              <w:rPr>
                <w:noProof/>
                <w:webHidden/>
              </w:rPr>
              <w:fldChar w:fldCharType="end"/>
            </w:r>
          </w:hyperlink>
        </w:p>
        <w:p w14:paraId="39B0EDB1" w14:textId="4F49C8B0" w:rsidR="00810769" w:rsidRDefault="00F87035">
          <w:pPr>
            <w:pStyle w:val="TDC2"/>
            <w:tabs>
              <w:tab w:val="right" w:leader="dot" w:pos="9180"/>
            </w:tabs>
            <w:rPr>
              <w:rFonts w:eastAsiaTheme="minorEastAsia"/>
              <w:noProof/>
              <w:sz w:val="22"/>
              <w:szCs w:val="22"/>
              <w:lang w:eastAsia="es-UY"/>
            </w:rPr>
          </w:pPr>
          <w:hyperlink w:anchor="_Toc147403307" w:history="1">
            <w:r w:rsidR="00810769" w:rsidRPr="00BE312D">
              <w:rPr>
                <w:rStyle w:val="Hipervnculo"/>
                <w:b/>
                <w:noProof/>
              </w:rPr>
              <w:t>Art. 9.   MANTENIMIENTO DE OFERTA</w:t>
            </w:r>
            <w:r w:rsidR="00810769">
              <w:rPr>
                <w:noProof/>
                <w:webHidden/>
              </w:rPr>
              <w:tab/>
            </w:r>
            <w:r w:rsidR="00810769">
              <w:rPr>
                <w:noProof/>
                <w:webHidden/>
              </w:rPr>
              <w:fldChar w:fldCharType="begin"/>
            </w:r>
            <w:r w:rsidR="00810769">
              <w:rPr>
                <w:noProof/>
                <w:webHidden/>
              </w:rPr>
              <w:instrText xml:space="preserve"> PAGEREF _Toc147403307 \h </w:instrText>
            </w:r>
            <w:r w:rsidR="00810769">
              <w:rPr>
                <w:noProof/>
                <w:webHidden/>
              </w:rPr>
            </w:r>
            <w:r w:rsidR="00810769">
              <w:rPr>
                <w:noProof/>
                <w:webHidden/>
              </w:rPr>
              <w:fldChar w:fldCharType="separate"/>
            </w:r>
            <w:r w:rsidR="00810769">
              <w:rPr>
                <w:noProof/>
                <w:webHidden/>
              </w:rPr>
              <w:t>6</w:t>
            </w:r>
            <w:r w:rsidR="00810769">
              <w:rPr>
                <w:noProof/>
                <w:webHidden/>
              </w:rPr>
              <w:fldChar w:fldCharType="end"/>
            </w:r>
          </w:hyperlink>
        </w:p>
        <w:p w14:paraId="539B8521" w14:textId="3EC6AC00" w:rsidR="00810769" w:rsidRDefault="00F87035">
          <w:pPr>
            <w:pStyle w:val="TDC2"/>
            <w:tabs>
              <w:tab w:val="right" w:leader="dot" w:pos="9180"/>
            </w:tabs>
            <w:rPr>
              <w:rFonts w:eastAsiaTheme="minorEastAsia"/>
              <w:noProof/>
              <w:sz w:val="22"/>
              <w:szCs w:val="22"/>
              <w:lang w:eastAsia="es-UY"/>
            </w:rPr>
          </w:pPr>
          <w:hyperlink w:anchor="_Toc147403308" w:history="1">
            <w:r w:rsidR="00810769" w:rsidRPr="00BE312D">
              <w:rPr>
                <w:rStyle w:val="Hipervnculo"/>
                <w:b/>
                <w:noProof/>
              </w:rPr>
              <w:t>Art. 10.   GARANTIA DE MANTENIMIENTO DE OFERTA</w:t>
            </w:r>
            <w:r w:rsidR="00810769">
              <w:rPr>
                <w:noProof/>
                <w:webHidden/>
              </w:rPr>
              <w:tab/>
            </w:r>
            <w:r w:rsidR="00810769">
              <w:rPr>
                <w:noProof/>
                <w:webHidden/>
              </w:rPr>
              <w:fldChar w:fldCharType="begin"/>
            </w:r>
            <w:r w:rsidR="00810769">
              <w:rPr>
                <w:noProof/>
                <w:webHidden/>
              </w:rPr>
              <w:instrText xml:space="preserve"> PAGEREF _Toc147403308 \h </w:instrText>
            </w:r>
            <w:r w:rsidR="00810769">
              <w:rPr>
                <w:noProof/>
                <w:webHidden/>
              </w:rPr>
            </w:r>
            <w:r w:rsidR="00810769">
              <w:rPr>
                <w:noProof/>
                <w:webHidden/>
              </w:rPr>
              <w:fldChar w:fldCharType="separate"/>
            </w:r>
            <w:r w:rsidR="00810769">
              <w:rPr>
                <w:noProof/>
                <w:webHidden/>
              </w:rPr>
              <w:t>7</w:t>
            </w:r>
            <w:r w:rsidR="00810769">
              <w:rPr>
                <w:noProof/>
                <w:webHidden/>
              </w:rPr>
              <w:fldChar w:fldCharType="end"/>
            </w:r>
          </w:hyperlink>
        </w:p>
        <w:p w14:paraId="104F1710" w14:textId="3CC84DAB" w:rsidR="00810769" w:rsidRDefault="00F87035">
          <w:pPr>
            <w:pStyle w:val="TDC2"/>
            <w:tabs>
              <w:tab w:val="right" w:leader="dot" w:pos="9180"/>
            </w:tabs>
            <w:rPr>
              <w:rFonts w:eastAsiaTheme="minorEastAsia"/>
              <w:noProof/>
              <w:sz w:val="22"/>
              <w:szCs w:val="22"/>
              <w:lang w:eastAsia="es-UY"/>
            </w:rPr>
          </w:pPr>
          <w:hyperlink w:anchor="_Toc147403309" w:history="1">
            <w:r w:rsidR="00810769" w:rsidRPr="00BE312D">
              <w:rPr>
                <w:rStyle w:val="Hipervnculo"/>
                <w:b/>
                <w:noProof/>
              </w:rPr>
              <w:t>Art. 11.   CONSULTAS Y ACLARACIONES</w:t>
            </w:r>
            <w:r w:rsidR="00810769">
              <w:rPr>
                <w:noProof/>
                <w:webHidden/>
              </w:rPr>
              <w:tab/>
            </w:r>
            <w:r w:rsidR="00810769">
              <w:rPr>
                <w:noProof/>
                <w:webHidden/>
              </w:rPr>
              <w:fldChar w:fldCharType="begin"/>
            </w:r>
            <w:r w:rsidR="00810769">
              <w:rPr>
                <w:noProof/>
                <w:webHidden/>
              </w:rPr>
              <w:instrText xml:space="preserve"> PAGEREF _Toc147403309 \h </w:instrText>
            </w:r>
            <w:r w:rsidR="00810769">
              <w:rPr>
                <w:noProof/>
                <w:webHidden/>
              </w:rPr>
            </w:r>
            <w:r w:rsidR="00810769">
              <w:rPr>
                <w:noProof/>
                <w:webHidden/>
              </w:rPr>
              <w:fldChar w:fldCharType="separate"/>
            </w:r>
            <w:r w:rsidR="00810769">
              <w:rPr>
                <w:noProof/>
                <w:webHidden/>
              </w:rPr>
              <w:t>7</w:t>
            </w:r>
            <w:r w:rsidR="00810769">
              <w:rPr>
                <w:noProof/>
                <w:webHidden/>
              </w:rPr>
              <w:fldChar w:fldCharType="end"/>
            </w:r>
          </w:hyperlink>
        </w:p>
        <w:p w14:paraId="45346CA5" w14:textId="29789176" w:rsidR="00810769" w:rsidRDefault="00F87035">
          <w:pPr>
            <w:pStyle w:val="TDC2"/>
            <w:tabs>
              <w:tab w:val="right" w:leader="dot" w:pos="9180"/>
            </w:tabs>
            <w:rPr>
              <w:rFonts w:eastAsiaTheme="minorEastAsia"/>
              <w:noProof/>
              <w:sz w:val="22"/>
              <w:szCs w:val="22"/>
              <w:lang w:eastAsia="es-UY"/>
            </w:rPr>
          </w:pPr>
          <w:hyperlink w:anchor="_Toc147403310" w:history="1">
            <w:r w:rsidR="00810769" w:rsidRPr="00BE312D">
              <w:rPr>
                <w:rStyle w:val="Hipervnculo"/>
                <w:b/>
                <w:noProof/>
              </w:rPr>
              <w:t>Art. 12.   DE LAS NOTIFICACIONES</w:t>
            </w:r>
            <w:r w:rsidR="00810769">
              <w:rPr>
                <w:noProof/>
                <w:webHidden/>
              </w:rPr>
              <w:tab/>
            </w:r>
            <w:r w:rsidR="00810769">
              <w:rPr>
                <w:noProof/>
                <w:webHidden/>
              </w:rPr>
              <w:fldChar w:fldCharType="begin"/>
            </w:r>
            <w:r w:rsidR="00810769">
              <w:rPr>
                <w:noProof/>
                <w:webHidden/>
              </w:rPr>
              <w:instrText xml:space="preserve"> PAGEREF _Toc147403310 \h </w:instrText>
            </w:r>
            <w:r w:rsidR="00810769">
              <w:rPr>
                <w:noProof/>
                <w:webHidden/>
              </w:rPr>
            </w:r>
            <w:r w:rsidR="00810769">
              <w:rPr>
                <w:noProof/>
                <w:webHidden/>
              </w:rPr>
              <w:fldChar w:fldCharType="separate"/>
            </w:r>
            <w:r w:rsidR="00810769">
              <w:rPr>
                <w:noProof/>
                <w:webHidden/>
              </w:rPr>
              <w:t>7</w:t>
            </w:r>
            <w:r w:rsidR="00810769">
              <w:rPr>
                <w:noProof/>
                <w:webHidden/>
              </w:rPr>
              <w:fldChar w:fldCharType="end"/>
            </w:r>
          </w:hyperlink>
        </w:p>
        <w:p w14:paraId="0738D9C0" w14:textId="1BFFA878" w:rsidR="00810769" w:rsidRDefault="00F87035">
          <w:pPr>
            <w:pStyle w:val="TDC2"/>
            <w:tabs>
              <w:tab w:val="right" w:leader="dot" w:pos="9180"/>
            </w:tabs>
            <w:rPr>
              <w:rFonts w:eastAsiaTheme="minorEastAsia"/>
              <w:noProof/>
              <w:sz w:val="22"/>
              <w:szCs w:val="22"/>
              <w:lang w:eastAsia="es-UY"/>
            </w:rPr>
          </w:pPr>
          <w:hyperlink w:anchor="_Toc147403311" w:history="1">
            <w:r w:rsidR="00810769" w:rsidRPr="00BE312D">
              <w:rPr>
                <w:rStyle w:val="Hipervnculo"/>
                <w:b/>
                <w:noProof/>
              </w:rPr>
              <w:t>Art. 13.  OFERTAS: PRESENTACIÓN DE OFERTAS. INFORMACIÓN CONFIDENCIAL Y DATOS PERSONALES- APERTURA DE OFERTAS</w:t>
            </w:r>
            <w:r w:rsidR="00810769">
              <w:rPr>
                <w:noProof/>
                <w:webHidden/>
              </w:rPr>
              <w:tab/>
            </w:r>
            <w:r w:rsidR="00810769">
              <w:rPr>
                <w:noProof/>
                <w:webHidden/>
              </w:rPr>
              <w:fldChar w:fldCharType="begin"/>
            </w:r>
            <w:r w:rsidR="00810769">
              <w:rPr>
                <w:noProof/>
                <w:webHidden/>
              </w:rPr>
              <w:instrText xml:space="preserve"> PAGEREF _Toc147403311 \h </w:instrText>
            </w:r>
            <w:r w:rsidR="00810769">
              <w:rPr>
                <w:noProof/>
                <w:webHidden/>
              </w:rPr>
            </w:r>
            <w:r w:rsidR="00810769">
              <w:rPr>
                <w:noProof/>
                <w:webHidden/>
              </w:rPr>
              <w:fldChar w:fldCharType="separate"/>
            </w:r>
            <w:r w:rsidR="00810769">
              <w:rPr>
                <w:noProof/>
                <w:webHidden/>
              </w:rPr>
              <w:t>8</w:t>
            </w:r>
            <w:r w:rsidR="00810769">
              <w:rPr>
                <w:noProof/>
                <w:webHidden/>
              </w:rPr>
              <w:fldChar w:fldCharType="end"/>
            </w:r>
          </w:hyperlink>
        </w:p>
        <w:p w14:paraId="2B064C21" w14:textId="1C41A928" w:rsidR="00810769" w:rsidRDefault="00F87035">
          <w:pPr>
            <w:pStyle w:val="TDC2"/>
            <w:tabs>
              <w:tab w:val="right" w:leader="dot" w:pos="9180"/>
            </w:tabs>
            <w:rPr>
              <w:rFonts w:eastAsiaTheme="minorEastAsia"/>
              <w:noProof/>
              <w:sz w:val="22"/>
              <w:szCs w:val="22"/>
              <w:lang w:eastAsia="es-UY"/>
            </w:rPr>
          </w:pPr>
          <w:hyperlink w:anchor="_Toc147403312" w:history="1">
            <w:r w:rsidR="00810769" w:rsidRPr="00BE312D">
              <w:rPr>
                <w:rStyle w:val="Hipervnculo"/>
                <w:noProof/>
              </w:rPr>
              <w:t>PRESENTACIÓN DE OFERTAS</w:t>
            </w:r>
            <w:r w:rsidR="00810769">
              <w:rPr>
                <w:noProof/>
                <w:webHidden/>
              </w:rPr>
              <w:tab/>
            </w:r>
            <w:r w:rsidR="00810769">
              <w:rPr>
                <w:noProof/>
                <w:webHidden/>
              </w:rPr>
              <w:fldChar w:fldCharType="begin"/>
            </w:r>
            <w:r w:rsidR="00810769">
              <w:rPr>
                <w:noProof/>
                <w:webHidden/>
              </w:rPr>
              <w:instrText xml:space="preserve"> PAGEREF _Toc147403312 \h </w:instrText>
            </w:r>
            <w:r w:rsidR="00810769">
              <w:rPr>
                <w:noProof/>
                <w:webHidden/>
              </w:rPr>
            </w:r>
            <w:r w:rsidR="00810769">
              <w:rPr>
                <w:noProof/>
                <w:webHidden/>
              </w:rPr>
              <w:fldChar w:fldCharType="separate"/>
            </w:r>
            <w:r w:rsidR="00810769">
              <w:rPr>
                <w:noProof/>
                <w:webHidden/>
              </w:rPr>
              <w:t>8</w:t>
            </w:r>
            <w:r w:rsidR="00810769">
              <w:rPr>
                <w:noProof/>
                <w:webHidden/>
              </w:rPr>
              <w:fldChar w:fldCharType="end"/>
            </w:r>
          </w:hyperlink>
        </w:p>
        <w:p w14:paraId="2BA35C5D" w14:textId="7BFE5B7A" w:rsidR="00810769" w:rsidRDefault="00F87035">
          <w:pPr>
            <w:pStyle w:val="TDC2"/>
            <w:tabs>
              <w:tab w:val="right" w:leader="dot" w:pos="9180"/>
            </w:tabs>
            <w:rPr>
              <w:rFonts w:eastAsiaTheme="minorEastAsia"/>
              <w:noProof/>
              <w:sz w:val="22"/>
              <w:szCs w:val="22"/>
              <w:lang w:eastAsia="es-UY"/>
            </w:rPr>
          </w:pPr>
          <w:hyperlink w:anchor="_Toc147403313" w:history="1">
            <w:r w:rsidR="00810769" w:rsidRPr="00BE312D">
              <w:rPr>
                <w:rStyle w:val="Hipervnculo"/>
                <w:noProof/>
              </w:rPr>
              <w:t>INFORMACIÓN CONFIDENCIAL Y DATOS PERSONALES</w:t>
            </w:r>
            <w:r w:rsidR="00810769">
              <w:rPr>
                <w:noProof/>
                <w:webHidden/>
              </w:rPr>
              <w:tab/>
            </w:r>
            <w:r w:rsidR="00810769">
              <w:rPr>
                <w:noProof/>
                <w:webHidden/>
              </w:rPr>
              <w:fldChar w:fldCharType="begin"/>
            </w:r>
            <w:r w:rsidR="00810769">
              <w:rPr>
                <w:noProof/>
                <w:webHidden/>
              </w:rPr>
              <w:instrText xml:space="preserve"> PAGEREF _Toc147403313 \h </w:instrText>
            </w:r>
            <w:r w:rsidR="00810769">
              <w:rPr>
                <w:noProof/>
                <w:webHidden/>
              </w:rPr>
            </w:r>
            <w:r w:rsidR="00810769">
              <w:rPr>
                <w:noProof/>
                <w:webHidden/>
              </w:rPr>
              <w:fldChar w:fldCharType="separate"/>
            </w:r>
            <w:r w:rsidR="00810769">
              <w:rPr>
                <w:noProof/>
                <w:webHidden/>
              </w:rPr>
              <w:t>8</w:t>
            </w:r>
            <w:r w:rsidR="00810769">
              <w:rPr>
                <w:noProof/>
                <w:webHidden/>
              </w:rPr>
              <w:fldChar w:fldCharType="end"/>
            </w:r>
          </w:hyperlink>
        </w:p>
        <w:p w14:paraId="351B357A" w14:textId="70002A69" w:rsidR="00810769" w:rsidRDefault="00F87035">
          <w:pPr>
            <w:pStyle w:val="TDC2"/>
            <w:tabs>
              <w:tab w:val="right" w:leader="dot" w:pos="9180"/>
            </w:tabs>
            <w:rPr>
              <w:rFonts w:eastAsiaTheme="minorEastAsia"/>
              <w:noProof/>
              <w:sz w:val="22"/>
              <w:szCs w:val="22"/>
              <w:lang w:eastAsia="es-UY"/>
            </w:rPr>
          </w:pPr>
          <w:hyperlink w:anchor="_Toc147403314" w:history="1">
            <w:r w:rsidR="00810769" w:rsidRPr="00BE312D">
              <w:rPr>
                <w:rStyle w:val="Hipervnculo"/>
                <w:noProof/>
              </w:rPr>
              <w:t>APERTURA DE OFERTAS ELECTRÓNICAS</w:t>
            </w:r>
            <w:r w:rsidR="00810769">
              <w:rPr>
                <w:noProof/>
                <w:webHidden/>
              </w:rPr>
              <w:tab/>
            </w:r>
            <w:r w:rsidR="00810769">
              <w:rPr>
                <w:noProof/>
                <w:webHidden/>
              </w:rPr>
              <w:fldChar w:fldCharType="begin"/>
            </w:r>
            <w:r w:rsidR="00810769">
              <w:rPr>
                <w:noProof/>
                <w:webHidden/>
              </w:rPr>
              <w:instrText xml:space="preserve"> PAGEREF _Toc147403314 \h </w:instrText>
            </w:r>
            <w:r w:rsidR="00810769">
              <w:rPr>
                <w:noProof/>
                <w:webHidden/>
              </w:rPr>
            </w:r>
            <w:r w:rsidR="00810769">
              <w:rPr>
                <w:noProof/>
                <w:webHidden/>
              </w:rPr>
              <w:fldChar w:fldCharType="separate"/>
            </w:r>
            <w:r w:rsidR="00810769">
              <w:rPr>
                <w:noProof/>
                <w:webHidden/>
              </w:rPr>
              <w:t>10</w:t>
            </w:r>
            <w:r w:rsidR="00810769">
              <w:rPr>
                <w:noProof/>
                <w:webHidden/>
              </w:rPr>
              <w:fldChar w:fldCharType="end"/>
            </w:r>
          </w:hyperlink>
        </w:p>
        <w:p w14:paraId="6FDF4D0E" w14:textId="20168180" w:rsidR="00810769" w:rsidRDefault="00F87035">
          <w:pPr>
            <w:pStyle w:val="TDC2"/>
            <w:tabs>
              <w:tab w:val="right" w:leader="dot" w:pos="9180"/>
            </w:tabs>
            <w:rPr>
              <w:rFonts w:eastAsiaTheme="minorEastAsia"/>
              <w:noProof/>
              <w:sz w:val="22"/>
              <w:szCs w:val="22"/>
              <w:lang w:eastAsia="es-UY"/>
            </w:rPr>
          </w:pPr>
          <w:hyperlink w:anchor="_Toc147403315" w:history="1">
            <w:r w:rsidR="00810769" w:rsidRPr="00BE312D">
              <w:rPr>
                <w:rStyle w:val="Hipervnculo"/>
                <w:b/>
                <w:noProof/>
              </w:rPr>
              <w:t>Art. 14. FACTORES PARA EVALUAR LAS PROPUESTAS</w:t>
            </w:r>
            <w:r w:rsidR="00810769">
              <w:rPr>
                <w:noProof/>
                <w:webHidden/>
              </w:rPr>
              <w:tab/>
            </w:r>
            <w:r w:rsidR="00810769">
              <w:rPr>
                <w:noProof/>
                <w:webHidden/>
              </w:rPr>
              <w:fldChar w:fldCharType="begin"/>
            </w:r>
            <w:r w:rsidR="00810769">
              <w:rPr>
                <w:noProof/>
                <w:webHidden/>
              </w:rPr>
              <w:instrText xml:space="preserve"> PAGEREF _Toc147403315 \h </w:instrText>
            </w:r>
            <w:r w:rsidR="00810769">
              <w:rPr>
                <w:noProof/>
                <w:webHidden/>
              </w:rPr>
            </w:r>
            <w:r w:rsidR="00810769">
              <w:rPr>
                <w:noProof/>
                <w:webHidden/>
              </w:rPr>
              <w:fldChar w:fldCharType="separate"/>
            </w:r>
            <w:r w:rsidR="00810769">
              <w:rPr>
                <w:noProof/>
                <w:webHidden/>
              </w:rPr>
              <w:t>11</w:t>
            </w:r>
            <w:r w:rsidR="00810769">
              <w:rPr>
                <w:noProof/>
                <w:webHidden/>
              </w:rPr>
              <w:fldChar w:fldCharType="end"/>
            </w:r>
          </w:hyperlink>
        </w:p>
        <w:p w14:paraId="649BF3B7" w14:textId="0ADA1DF4" w:rsidR="00810769" w:rsidRDefault="00F87035">
          <w:pPr>
            <w:pStyle w:val="TDC2"/>
            <w:tabs>
              <w:tab w:val="right" w:leader="dot" w:pos="9180"/>
            </w:tabs>
            <w:rPr>
              <w:rFonts w:eastAsiaTheme="minorEastAsia"/>
              <w:noProof/>
              <w:sz w:val="22"/>
              <w:szCs w:val="22"/>
              <w:lang w:eastAsia="es-UY"/>
            </w:rPr>
          </w:pPr>
          <w:hyperlink w:anchor="_Toc147403316" w:history="1">
            <w:r w:rsidR="00810769" w:rsidRPr="00BE312D">
              <w:rPr>
                <w:rStyle w:val="Hipervnculo"/>
                <w:b/>
                <w:noProof/>
              </w:rPr>
              <w:t>Art. 15. NORMAS DE SEGURIDAD</w:t>
            </w:r>
            <w:r w:rsidR="00810769">
              <w:rPr>
                <w:noProof/>
                <w:webHidden/>
              </w:rPr>
              <w:tab/>
            </w:r>
            <w:r w:rsidR="00810769">
              <w:rPr>
                <w:noProof/>
                <w:webHidden/>
              </w:rPr>
              <w:fldChar w:fldCharType="begin"/>
            </w:r>
            <w:r w:rsidR="00810769">
              <w:rPr>
                <w:noProof/>
                <w:webHidden/>
              </w:rPr>
              <w:instrText xml:space="preserve"> PAGEREF _Toc147403316 \h </w:instrText>
            </w:r>
            <w:r w:rsidR="00810769">
              <w:rPr>
                <w:noProof/>
                <w:webHidden/>
              </w:rPr>
            </w:r>
            <w:r w:rsidR="00810769">
              <w:rPr>
                <w:noProof/>
                <w:webHidden/>
              </w:rPr>
              <w:fldChar w:fldCharType="separate"/>
            </w:r>
            <w:r w:rsidR="00810769">
              <w:rPr>
                <w:noProof/>
                <w:webHidden/>
              </w:rPr>
              <w:t>12</w:t>
            </w:r>
            <w:r w:rsidR="00810769">
              <w:rPr>
                <w:noProof/>
                <w:webHidden/>
              </w:rPr>
              <w:fldChar w:fldCharType="end"/>
            </w:r>
          </w:hyperlink>
        </w:p>
        <w:p w14:paraId="4DE1A765" w14:textId="7A19A60E" w:rsidR="00810769" w:rsidRDefault="00F87035">
          <w:pPr>
            <w:pStyle w:val="TDC2"/>
            <w:tabs>
              <w:tab w:val="right" w:leader="dot" w:pos="9180"/>
            </w:tabs>
            <w:rPr>
              <w:rFonts w:eastAsiaTheme="minorEastAsia"/>
              <w:noProof/>
              <w:sz w:val="22"/>
              <w:szCs w:val="22"/>
              <w:lang w:eastAsia="es-UY"/>
            </w:rPr>
          </w:pPr>
          <w:hyperlink w:anchor="_Toc147403317" w:history="1">
            <w:r w:rsidR="00810769" w:rsidRPr="00BE312D">
              <w:rPr>
                <w:rStyle w:val="Hipervnculo"/>
                <w:b/>
                <w:noProof/>
              </w:rPr>
              <w:t>Art. 16. MEJORA DE OFERTA Y NEGOCIACIONES</w:t>
            </w:r>
            <w:r w:rsidR="00810769">
              <w:rPr>
                <w:noProof/>
                <w:webHidden/>
              </w:rPr>
              <w:tab/>
            </w:r>
            <w:r w:rsidR="00810769">
              <w:rPr>
                <w:noProof/>
                <w:webHidden/>
              </w:rPr>
              <w:fldChar w:fldCharType="begin"/>
            </w:r>
            <w:r w:rsidR="00810769">
              <w:rPr>
                <w:noProof/>
                <w:webHidden/>
              </w:rPr>
              <w:instrText xml:space="preserve"> PAGEREF _Toc147403317 \h </w:instrText>
            </w:r>
            <w:r w:rsidR="00810769">
              <w:rPr>
                <w:noProof/>
                <w:webHidden/>
              </w:rPr>
            </w:r>
            <w:r w:rsidR="00810769">
              <w:rPr>
                <w:noProof/>
                <w:webHidden/>
              </w:rPr>
              <w:fldChar w:fldCharType="separate"/>
            </w:r>
            <w:r w:rsidR="00810769">
              <w:rPr>
                <w:noProof/>
                <w:webHidden/>
              </w:rPr>
              <w:t>12</w:t>
            </w:r>
            <w:r w:rsidR="00810769">
              <w:rPr>
                <w:noProof/>
                <w:webHidden/>
              </w:rPr>
              <w:fldChar w:fldCharType="end"/>
            </w:r>
          </w:hyperlink>
        </w:p>
        <w:p w14:paraId="64DFA774" w14:textId="51696F08" w:rsidR="00810769" w:rsidRDefault="00F87035">
          <w:pPr>
            <w:pStyle w:val="TDC2"/>
            <w:tabs>
              <w:tab w:val="right" w:leader="dot" w:pos="9180"/>
            </w:tabs>
            <w:rPr>
              <w:rFonts w:eastAsiaTheme="minorEastAsia"/>
              <w:noProof/>
              <w:sz w:val="22"/>
              <w:szCs w:val="22"/>
              <w:lang w:eastAsia="es-UY"/>
            </w:rPr>
          </w:pPr>
          <w:hyperlink w:anchor="_Toc147403318" w:history="1">
            <w:r w:rsidR="00810769" w:rsidRPr="00BE312D">
              <w:rPr>
                <w:rStyle w:val="Hipervnculo"/>
                <w:b/>
                <w:noProof/>
              </w:rPr>
              <w:t>Art. 17. ADJUDICACION</w:t>
            </w:r>
            <w:r w:rsidR="00810769">
              <w:rPr>
                <w:noProof/>
                <w:webHidden/>
              </w:rPr>
              <w:tab/>
            </w:r>
            <w:r w:rsidR="00810769">
              <w:rPr>
                <w:noProof/>
                <w:webHidden/>
              </w:rPr>
              <w:fldChar w:fldCharType="begin"/>
            </w:r>
            <w:r w:rsidR="00810769">
              <w:rPr>
                <w:noProof/>
                <w:webHidden/>
              </w:rPr>
              <w:instrText xml:space="preserve"> PAGEREF _Toc147403318 \h </w:instrText>
            </w:r>
            <w:r w:rsidR="00810769">
              <w:rPr>
                <w:noProof/>
                <w:webHidden/>
              </w:rPr>
            </w:r>
            <w:r w:rsidR="00810769">
              <w:rPr>
                <w:noProof/>
                <w:webHidden/>
              </w:rPr>
              <w:fldChar w:fldCharType="separate"/>
            </w:r>
            <w:r w:rsidR="00810769">
              <w:rPr>
                <w:noProof/>
                <w:webHidden/>
              </w:rPr>
              <w:t>12</w:t>
            </w:r>
            <w:r w:rsidR="00810769">
              <w:rPr>
                <w:noProof/>
                <w:webHidden/>
              </w:rPr>
              <w:fldChar w:fldCharType="end"/>
            </w:r>
          </w:hyperlink>
        </w:p>
        <w:p w14:paraId="7327FE34" w14:textId="6DBAD87D" w:rsidR="00810769" w:rsidRDefault="00F87035">
          <w:pPr>
            <w:pStyle w:val="TDC2"/>
            <w:tabs>
              <w:tab w:val="right" w:leader="dot" w:pos="9180"/>
            </w:tabs>
            <w:rPr>
              <w:rFonts w:eastAsiaTheme="minorEastAsia"/>
              <w:noProof/>
              <w:sz w:val="22"/>
              <w:szCs w:val="22"/>
              <w:lang w:eastAsia="es-UY"/>
            </w:rPr>
          </w:pPr>
          <w:hyperlink w:anchor="_Toc147403319" w:history="1">
            <w:r w:rsidR="00810769" w:rsidRPr="00BE312D">
              <w:rPr>
                <w:rStyle w:val="Hipervnculo"/>
                <w:b/>
                <w:noProof/>
              </w:rPr>
              <w:t>Art. 18 GARANTÍA POR INCUMPLIMIENTO EN MATERIA DE LEY DE TERCERIZACIONES</w:t>
            </w:r>
            <w:r w:rsidR="00810769">
              <w:rPr>
                <w:noProof/>
                <w:webHidden/>
              </w:rPr>
              <w:tab/>
            </w:r>
            <w:r w:rsidR="00810769">
              <w:rPr>
                <w:noProof/>
                <w:webHidden/>
              </w:rPr>
              <w:fldChar w:fldCharType="begin"/>
            </w:r>
            <w:r w:rsidR="00810769">
              <w:rPr>
                <w:noProof/>
                <w:webHidden/>
              </w:rPr>
              <w:instrText xml:space="preserve"> PAGEREF _Toc147403319 \h </w:instrText>
            </w:r>
            <w:r w:rsidR="00810769">
              <w:rPr>
                <w:noProof/>
                <w:webHidden/>
              </w:rPr>
            </w:r>
            <w:r w:rsidR="00810769">
              <w:rPr>
                <w:noProof/>
                <w:webHidden/>
              </w:rPr>
              <w:fldChar w:fldCharType="separate"/>
            </w:r>
            <w:r w:rsidR="00810769">
              <w:rPr>
                <w:noProof/>
                <w:webHidden/>
              </w:rPr>
              <w:t>13</w:t>
            </w:r>
            <w:r w:rsidR="00810769">
              <w:rPr>
                <w:noProof/>
                <w:webHidden/>
              </w:rPr>
              <w:fldChar w:fldCharType="end"/>
            </w:r>
          </w:hyperlink>
        </w:p>
        <w:p w14:paraId="605014C3" w14:textId="5DB6F08F" w:rsidR="00810769" w:rsidRDefault="00F87035">
          <w:pPr>
            <w:pStyle w:val="TDC2"/>
            <w:tabs>
              <w:tab w:val="right" w:leader="dot" w:pos="9180"/>
            </w:tabs>
            <w:rPr>
              <w:rFonts w:eastAsiaTheme="minorEastAsia"/>
              <w:noProof/>
              <w:sz w:val="22"/>
              <w:szCs w:val="22"/>
              <w:lang w:eastAsia="es-UY"/>
            </w:rPr>
          </w:pPr>
          <w:hyperlink w:anchor="_Toc147403320" w:history="1">
            <w:r w:rsidR="00810769" w:rsidRPr="00BE312D">
              <w:rPr>
                <w:rStyle w:val="Hipervnculo"/>
                <w:b/>
                <w:noProof/>
              </w:rPr>
              <w:t>Art. 19. INTENCIÓN DE CONSORCIOS Y CONSORCIOS</w:t>
            </w:r>
            <w:r w:rsidR="00810769">
              <w:rPr>
                <w:noProof/>
                <w:webHidden/>
              </w:rPr>
              <w:tab/>
            </w:r>
            <w:r w:rsidR="00810769">
              <w:rPr>
                <w:noProof/>
                <w:webHidden/>
              </w:rPr>
              <w:fldChar w:fldCharType="begin"/>
            </w:r>
            <w:r w:rsidR="00810769">
              <w:rPr>
                <w:noProof/>
                <w:webHidden/>
              </w:rPr>
              <w:instrText xml:space="preserve"> PAGEREF _Toc147403320 \h </w:instrText>
            </w:r>
            <w:r w:rsidR="00810769">
              <w:rPr>
                <w:noProof/>
                <w:webHidden/>
              </w:rPr>
            </w:r>
            <w:r w:rsidR="00810769">
              <w:rPr>
                <w:noProof/>
                <w:webHidden/>
              </w:rPr>
              <w:fldChar w:fldCharType="separate"/>
            </w:r>
            <w:r w:rsidR="00810769">
              <w:rPr>
                <w:noProof/>
                <w:webHidden/>
              </w:rPr>
              <w:t>14</w:t>
            </w:r>
            <w:r w:rsidR="00810769">
              <w:rPr>
                <w:noProof/>
                <w:webHidden/>
              </w:rPr>
              <w:fldChar w:fldCharType="end"/>
            </w:r>
          </w:hyperlink>
        </w:p>
        <w:p w14:paraId="7B39710D" w14:textId="17D0EF71" w:rsidR="00810769" w:rsidRDefault="00F87035">
          <w:pPr>
            <w:pStyle w:val="TDC2"/>
            <w:tabs>
              <w:tab w:val="right" w:leader="dot" w:pos="9180"/>
            </w:tabs>
            <w:rPr>
              <w:rFonts w:eastAsiaTheme="minorEastAsia"/>
              <w:noProof/>
              <w:sz w:val="22"/>
              <w:szCs w:val="22"/>
              <w:lang w:eastAsia="es-UY"/>
            </w:rPr>
          </w:pPr>
          <w:hyperlink w:anchor="_Toc147403321" w:history="1">
            <w:r w:rsidR="00810769" w:rsidRPr="00BE312D">
              <w:rPr>
                <w:rStyle w:val="Hipervnculo"/>
                <w:b/>
                <w:noProof/>
              </w:rPr>
              <w:t>Art. 20. PLAZO DEL CONTRATO y RESCISION</w:t>
            </w:r>
            <w:r w:rsidR="00810769">
              <w:rPr>
                <w:noProof/>
                <w:webHidden/>
              </w:rPr>
              <w:tab/>
            </w:r>
            <w:r w:rsidR="00810769">
              <w:rPr>
                <w:noProof/>
                <w:webHidden/>
              </w:rPr>
              <w:fldChar w:fldCharType="begin"/>
            </w:r>
            <w:r w:rsidR="00810769">
              <w:rPr>
                <w:noProof/>
                <w:webHidden/>
              </w:rPr>
              <w:instrText xml:space="preserve"> PAGEREF _Toc147403321 \h </w:instrText>
            </w:r>
            <w:r w:rsidR="00810769">
              <w:rPr>
                <w:noProof/>
                <w:webHidden/>
              </w:rPr>
            </w:r>
            <w:r w:rsidR="00810769">
              <w:rPr>
                <w:noProof/>
                <w:webHidden/>
              </w:rPr>
              <w:fldChar w:fldCharType="separate"/>
            </w:r>
            <w:r w:rsidR="00810769">
              <w:rPr>
                <w:noProof/>
                <w:webHidden/>
              </w:rPr>
              <w:t>15</w:t>
            </w:r>
            <w:r w:rsidR="00810769">
              <w:rPr>
                <w:noProof/>
                <w:webHidden/>
              </w:rPr>
              <w:fldChar w:fldCharType="end"/>
            </w:r>
          </w:hyperlink>
        </w:p>
        <w:p w14:paraId="65B2F55C" w14:textId="57BAC385" w:rsidR="00810769" w:rsidRDefault="00F87035">
          <w:pPr>
            <w:pStyle w:val="TDC2"/>
            <w:tabs>
              <w:tab w:val="right" w:leader="dot" w:pos="9180"/>
            </w:tabs>
            <w:rPr>
              <w:rFonts w:eastAsiaTheme="minorEastAsia"/>
              <w:noProof/>
              <w:sz w:val="22"/>
              <w:szCs w:val="22"/>
              <w:lang w:eastAsia="es-UY"/>
            </w:rPr>
          </w:pPr>
          <w:hyperlink w:anchor="_Toc147403322" w:history="1">
            <w:r w:rsidR="00810769" w:rsidRPr="00BE312D">
              <w:rPr>
                <w:rStyle w:val="Hipervnculo"/>
                <w:b/>
                <w:noProof/>
              </w:rPr>
              <w:t>Art. 21. OBLIGACIONES LABORALES DE LA ADJUDICATARIA</w:t>
            </w:r>
            <w:r w:rsidR="00810769">
              <w:rPr>
                <w:noProof/>
                <w:webHidden/>
              </w:rPr>
              <w:tab/>
            </w:r>
            <w:r w:rsidR="00810769">
              <w:rPr>
                <w:noProof/>
                <w:webHidden/>
              </w:rPr>
              <w:fldChar w:fldCharType="begin"/>
            </w:r>
            <w:r w:rsidR="00810769">
              <w:rPr>
                <w:noProof/>
                <w:webHidden/>
              </w:rPr>
              <w:instrText xml:space="preserve"> PAGEREF _Toc147403322 \h </w:instrText>
            </w:r>
            <w:r w:rsidR="00810769">
              <w:rPr>
                <w:noProof/>
                <w:webHidden/>
              </w:rPr>
            </w:r>
            <w:r w:rsidR="00810769">
              <w:rPr>
                <w:noProof/>
                <w:webHidden/>
              </w:rPr>
              <w:fldChar w:fldCharType="separate"/>
            </w:r>
            <w:r w:rsidR="00810769">
              <w:rPr>
                <w:noProof/>
                <w:webHidden/>
              </w:rPr>
              <w:t>16</w:t>
            </w:r>
            <w:r w:rsidR="00810769">
              <w:rPr>
                <w:noProof/>
                <w:webHidden/>
              </w:rPr>
              <w:fldChar w:fldCharType="end"/>
            </w:r>
          </w:hyperlink>
        </w:p>
        <w:p w14:paraId="1D7BAB28" w14:textId="7D36B90D" w:rsidR="00810769" w:rsidRDefault="00F87035">
          <w:pPr>
            <w:pStyle w:val="TDC2"/>
            <w:tabs>
              <w:tab w:val="right" w:leader="dot" w:pos="9180"/>
            </w:tabs>
            <w:rPr>
              <w:rFonts w:eastAsiaTheme="minorEastAsia"/>
              <w:noProof/>
              <w:sz w:val="22"/>
              <w:szCs w:val="22"/>
              <w:lang w:eastAsia="es-UY"/>
            </w:rPr>
          </w:pPr>
          <w:hyperlink w:anchor="_Toc147403323" w:history="1">
            <w:r w:rsidR="00810769" w:rsidRPr="00BE312D">
              <w:rPr>
                <w:rStyle w:val="Hipervnculo"/>
                <w:b/>
                <w:noProof/>
              </w:rPr>
              <w:t>Art. 22. SUBCONTRATACIÓN Y CESIÓN DEL CONTRATO</w:t>
            </w:r>
            <w:r w:rsidR="00810769">
              <w:rPr>
                <w:noProof/>
                <w:webHidden/>
              </w:rPr>
              <w:tab/>
            </w:r>
            <w:r w:rsidR="00810769">
              <w:rPr>
                <w:noProof/>
                <w:webHidden/>
              </w:rPr>
              <w:fldChar w:fldCharType="begin"/>
            </w:r>
            <w:r w:rsidR="00810769">
              <w:rPr>
                <w:noProof/>
                <w:webHidden/>
              </w:rPr>
              <w:instrText xml:space="preserve"> PAGEREF _Toc147403323 \h </w:instrText>
            </w:r>
            <w:r w:rsidR="00810769">
              <w:rPr>
                <w:noProof/>
                <w:webHidden/>
              </w:rPr>
            </w:r>
            <w:r w:rsidR="00810769">
              <w:rPr>
                <w:noProof/>
                <w:webHidden/>
              </w:rPr>
              <w:fldChar w:fldCharType="separate"/>
            </w:r>
            <w:r w:rsidR="00810769">
              <w:rPr>
                <w:noProof/>
                <w:webHidden/>
              </w:rPr>
              <w:t>17</w:t>
            </w:r>
            <w:r w:rsidR="00810769">
              <w:rPr>
                <w:noProof/>
                <w:webHidden/>
              </w:rPr>
              <w:fldChar w:fldCharType="end"/>
            </w:r>
          </w:hyperlink>
        </w:p>
        <w:p w14:paraId="2C61E41D" w14:textId="1A8F0A3D" w:rsidR="00810769" w:rsidRDefault="00F87035">
          <w:pPr>
            <w:pStyle w:val="TDC2"/>
            <w:tabs>
              <w:tab w:val="right" w:leader="dot" w:pos="9180"/>
            </w:tabs>
            <w:rPr>
              <w:rFonts w:eastAsiaTheme="minorEastAsia"/>
              <w:noProof/>
              <w:sz w:val="22"/>
              <w:szCs w:val="22"/>
              <w:lang w:eastAsia="es-UY"/>
            </w:rPr>
          </w:pPr>
          <w:hyperlink w:anchor="_Toc147403324" w:history="1">
            <w:r w:rsidR="00810769" w:rsidRPr="00BE312D">
              <w:rPr>
                <w:rStyle w:val="Hipervnculo"/>
                <w:b/>
                <w:noProof/>
              </w:rPr>
              <w:t>Art. 23. FORMA DE PAGO</w:t>
            </w:r>
            <w:r w:rsidR="00810769">
              <w:rPr>
                <w:noProof/>
                <w:webHidden/>
              </w:rPr>
              <w:tab/>
            </w:r>
            <w:r w:rsidR="00810769">
              <w:rPr>
                <w:noProof/>
                <w:webHidden/>
              </w:rPr>
              <w:fldChar w:fldCharType="begin"/>
            </w:r>
            <w:r w:rsidR="00810769">
              <w:rPr>
                <w:noProof/>
                <w:webHidden/>
              </w:rPr>
              <w:instrText xml:space="preserve"> PAGEREF _Toc147403324 \h </w:instrText>
            </w:r>
            <w:r w:rsidR="00810769">
              <w:rPr>
                <w:noProof/>
                <w:webHidden/>
              </w:rPr>
            </w:r>
            <w:r w:rsidR="00810769">
              <w:rPr>
                <w:noProof/>
                <w:webHidden/>
              </w:rPr>
              <w:fldChar w:fldCharType="separate"/>
            </w:r>
            <w:r w:rsidR="00810769">
              <w:rPr>
                <w:noProof/>
                <w:webHidden/>
              </w:rPr>
              <w:t>17</w:t>
            </w:r>
            <w:r w:rsidR="00810769">
              <w:rPr>
                <w:noProof/>
                <w:webHidden/>
              </w:rPr>
              <w:fldChar w:fldCharType="end"/>
            </w:r>
          </w:hyperlink>
        </w:p>
        <w:p w14:paraId="42790A6C" w14:textId="6DB1167E" w:rsidR="00810769" w:rsidRDefault="00F87035">
          <w:pPr>
            <w:pStyle w:val="TDC2"/>
            <w:tabs>
              <w:tab w:val="right" w:leader="dot" w:pos="9180"/>
            </w:tabs>
            <w:rPr>
              <w:rFonts w:eastAsiaTheme="minorEastAsia"/>
              <w:noProof/>
              <w:sz w:val="22"/>
              <w:szCs w:val="22"/>
              <w:lang w:eastAsia="es-UY"/>
            </w:rPr>
          </w:pPr>
          <w:hyperlink w:anchor="_Toc147403325" w:history="1">
            <w:r w:rsidR="00810769" w:rsidRPr="00BE312D">
              <w:rPr>
                <w:rStyle w:val="Hipervnculo"/>
                <w:b/>
                <w:noProof/>
              </w:rPr>
              <w:t>Art. 24. INCUMPLIMIENTO Y MORA AUTOMATICA</w:t>
            </w:r>
            <w:r w:rsidR="00810769">
              <w:rPr>
                <w:noProof/>
                <w:webHidden/>
              </w:rPr>
              <w:tab/>
            </w:r>
            <w:r w:rsidR="00810769">
              <w:rPr>
                <w:noProof/>
                <w:webHidden/>
              </w:rPr>
              <w:fldChar w:fldCharType="begin"/>
            </w:r>
            <w:r w:rsidR="00810769">
              <w:rPr>
                <w:noProof/>
                <w:webHidden/>
              </w:rPr>
              <w:instrText xml:space="preserve"> PAGEREF _Toc147403325 \h </w:instrText>
            </w:r>
            <w:r w:rsidR="00810769">
              <w:rPr>
                <w:noProof/>
                <w:webHidden/>
              </w:rPr>
            </w:r>
            <w:r w:rsidR="00810769">
              <w:rPr>
                <w:noProof/>
                <w:webHidden/>
              </w:rPr>
              <w:fldChar w:fldCharType="separate"/>
            </w:r>
            <w:r w:rsidR="00810769">
              <w:rPr>
                <w:noProof/>
                <w:webHidden/>
              </w:rPr>
              <w:t>17</w:t>
            </w:r>
            <w:r w:rsidR="00810769">
              <w:rPr>
                <w:noProof/>
                <w:webHidden/>
              </w:rPr>
              <w:fldChar w:fldCharType="end"/>
            </w:r>
          </w:hyperlink>
        </w:p>
        <w:p w14:paraId="38919B90" w14:textId="017D2E88" w:rsidR="00810769" w:rsidRDefault="00F87035">
          <w:pPr>
            <w:pStyle w:val="TDC2"/>
            <w:tabs>
              <w:tab w:val="right" w:leader="dot" w:pos="9180"/>
            </w:tabs>
            <w:rPr>
              <w:rFonts w:eastAsiaTheme="minorEastAsia"/>
              <w:noProof/>
              <w:sz w:val="22"/>
              <w:szCs w:val="22"/>
              <w:lang w:eastAsia="es-UY"/>
            </w:rPr>
          </w:pPr>
          <w:hyperlink w:anchor="_Toc147403326" w:history="1">
            <w:r w:rsidR="00810769" w:rsidRPr="00BE312D">
              <w:rPr>
                <w:rStyle w:val="Hipervnculo"/>
                <w:b/>
                <w:noProof/>
              </w:rPr>
              <w:t>Art. 25. MULTAS</w:t>
            </w:r>
            <w:r w:rsidR="00810769">
              <w:rPr>
                <w:noProof/>
                <w:webHidden/>
              </w:rPr>
              <w:tab/>
            </w:r>
            <w:r w:rsidR="00810769">
              <w:rPr>
                <w:noProof/>
                <w:webHidden/>
              </w:rPr>
              <w:fldChar w:fldCharType="begin"/>
            </w:r>
            <w:r w:rsidR="00810769">
              <w:rPr>
                <w:noProof/>
                <w:webHidden/>
              </w:rPr>
              <w:instrText xml:space="preserve"> PAGEREF _Toc147403326 \h </w:instrText>
            </w:r>
            <w:r w:rsidR="00810769">
              <w:rPr>
                <w:noProof/>
                <w:webHidden/>
              </w:rPr>
            </w:r>
            <w:r w:rsidR="00810769">
              <w:rPr>
                <w:noProof/>
                <w:webHidden/>
              </w:rPr>
              <w:fldChar w:fldCharType="separate"/>
            </w:r>
            <w:r w:rsidR="00810769">
              <w:rPr>
                <w:noProof/>
                <w:webHidden/>
              </w:rPr>
              <w:t>17</w:t>
            </w:r>
            <w:r w:rsidR="00810769">
              <w:rPr>
                <w:noProof/>
                <w:webHidden/>
              </w:rPr>
              <w:fldChar w:fldCharType="end"/>
            </w:r>
          </w:hyperlink>
        </w:p>
        <w:p w14:paraId="4509C458" w14:textId="54ABD63A" w:rsidR="00810769" w:rsidRDefault="00F87035">
          <w:pPr>
            <w:pStyle w:val="TDC2"/>
            <w:tabs>
              <w:tab w:val="right" w:leader="dot" w:pos="9180"/>
            </w:tabs>
            <w:rPr>
              <w:rFonts w:eastAsiaTheme="minorEastAsia"/>
              <w:noProof/>
              <w:sz w:val="22"/>
              <w:szCs w:val="22"/>
              <w:lang w:eastAsia="es-UY"/>
            </w:rPr>
          </w:pPr>
          <w:hyperlink w:anchor="_Toc147403327" w:history="1">
            <w:r w:rsidR="00810769" w:rsidRPr="00BE312D">
              <w:rPr>
                <w:rStyle w:val="Hipervnculo"/>
                <w:b/>
                <w:noProof/>
              </w:rPr>
              <w:t>Art. 26. CONTRATO</w:t>
            </w:r>
            <w:r w:rsidR="00810769">
              <w:rPr>
                <w:noProof/>
                <w:webHidden/>
              </w:rPr>
              <w:tab/>
            </w:r>
            <w:r w:rsidR="00810769">
              <w:rPr>
                <w:noProof/>
                <w:webHidden/>
              </w:rPr>
              <w:fldChar w:fldCharType="begin"/>
            </w:r>
            <w:r w:rsidR="00810769">
              <w:rPr>
                <w:noProof/>
                <w:webHidden/>
              </w:rPr>
              <w:instrText xml:space="preserve"> PAGEREF _Toc147403327 \h </w:instrText>
            </w:r>
            <w:r w:rsidR="00810769">
              <w:rPr>
                <w:noProof/>
                <w:webHidden/>
              </w:rPr>
            </w:r>
            <w:r w:rsidR="00810769">
              <w:rPr>
                <w:noProof/>
                <w:webHidden/>
              </w:rPr>
              <w:fldChar w:fldCharType="separate"/>
            </w:r>
            <w:r w:rsidR="00810769">
              <w:rPr>
                <w:noProof/>
                <w:webHidden/>
              </w:rPr>
              <w:t>18</w:t>
            </w:r>
            <w:r w:rsidR="00810769">
              <w:rPr>
                <w:noProof/>
                <w:webHidden/>
              </w:rPr>
              <w:fldChar w:fldCharType="end"/>
            </w:r>
          </w:hyperlink>
        </w:p>
        <w:p w14:paraId="22BE466D" w14:textId="099C3F90" w:rsidR="00810769" w:rsidRDefault="00F87035">
          <w:pPr>
            <w:pStyle w:val="TDC2"/>
            <w:tabs>
              <w:tab w:val="right" w:leader="dot" w:pos="9180"/>
            </w:tabs>
            <w:rPr>
              <w:rFonts w:eastAsiaTheme="minorEastAsia"/>
              <w:noProof/>
              <w:sz w:val="22"/>
              <w:szCs w:val="22"/>
              <w:lang w:eastAsia="es-UY"/>
            </w:rPr>
          </w:pPr>
          <w:hyperlink w:anchor="_Toc147403328" w:history="1">
            <w:r w:rsidR="00810769" w:rsidRPr="00BE312D">
              <w:rPr>
                <w:rStyle w:val="Hipervnculo"/>
                <w:b/>
                <w:noProof/>
              </w:rPr>
              <w:t>Art. 27. CONFIDENCIALIDAD</w:t>
            </w:r>
            <w:r w:rsidR="00810769">
              <w:rPr>
                <w:noProof/>
                <w:webHidden/>
              </w:rPr>
              <w:tab/>
            </w:r>
            <w:r w:rsidR="00810769">
              <w:rPr>
                <w:noProof/>
                <w:webHidden/>
              </w:rPr>
              <w:fldChar w:fldCharType="begin"/>
            </w:r>
            <w:r w:rsidR="00810769">
              <w:rPr>
                <w:noProof/>
                <w:webHidden/>
              </w:rPr>
              <w:instrText xml:space="preserve"> PAGEREF _Toc147403328 \h </w:instrText>
            </w:r>
            <w:r w:rsidR="00810769">
              <w:rPr>
                <w:noProof/>
                <w:webHidden/>
              </w:rPr>
            </w:r>
            <w:r w:rsidR="00810769">
              <w:rPr>
                <w:noProof/>
                <w:webHidden/>
              </w:rPr>
              <w:fldChar w:fldCharType="separate"/>
            </w:r>
            <w:r w:rsidR="00810769">
              <w:rPr>
                <w:noProof/>
                <w:webHidden/>
              </w:rPr>
              <w:t>18</w:t>
            </w:r>
            <w:r w:rsidR="00810769">
              <w:rPr>
                <w:noProof/>
                <w:webHidden/>
              </w:rPr>
              <w:fldChar w:fldCharType="end"/>
            </w:r>
          </w:hyperlink>
        </w:p>
        <w:p w14:paraId="78A090FF" w14:textId="1B978819" w:rsidR="00810769" w:rsidRDefault="00F87035">
          <w:pPr>
            <w:pStyle w:val="TDC2"/>
            <w:tabs>
              <w:tab w:val="right" w:leader="dot" w:pos="9180"/>
            </w:tabs>
            <w:rPr>
              <w:rFonts w:eastAsiaTheme="minorEastAsia"/>
              <w:noProof/>
              <w:sz w:val="22"/>
              <w:szCs w:val="22"/>
              <w:lang w:eastAsia="es-UY"/>
            </w:rPr>
          </w:pPr>
          <w:hyperlink w:anchor="_Toc147403329" w:history="1">
            <w:r w:rsidR="00810769" w:rsidRPr="00BE312D">
              <w:rPr>
                <w:rStyle w:val="Hipervnculo"/>
                <w:b/>
                <w:noProof/>
              </w:rPr>
              <w:t>Art. 28. AUDITORÍAS</w:t>
            </w:r>
            <w:r w:rsidR="00810769">
              <w:rPr>
                <w:noProof/>
                <w:webHidden/>
              </w:rPr>
              <w:tab/>
            </w:r>
            <w:r w:rsidR="00810769">
              <w:rPr>
                <w:noProof/>
                <w:webHidden/>
              </w:rPr>
              <w:fldChar w:fldCharType="begin"/>
            </w:r>
            <w:r w:rsidR="00810769">
              <w:rPr>
                <w:noProof/>
                <w:webHidden/>
              </w:rPr>
              <w:instrText xml:space="preserve"> PAGEREF _Toc147403329 \h </w:instrText>
            </w:r>
            <w:r w:rsidR="00810769">
              <w:rPr>
                <w:noProof/>
                <w:webHidden/>
              </w:rPr>
            </w:r>
            <w:r w:rsidR="00810769">
              <w:rPr>
                <w:noProof/>
                <w:webHidden/>
              </w:rPr>
              <w:fldChar w:fldCharType="separate"/>
            </w:r>
            <w:r w:rsidR="00810769">
              <w:rPr>
                <w:noProof/>
                <w:webHidden/>
              </w:rPr>
              <w:t>19</w:t>
            </w:r>
            <w:r w:rsidR="00810769">
              <w:rPr>
                <w:noProof/>
                <w:webHidden/>
              </w:rPr>
              <w:fldChar w:fldCharType="end"/>
            </w:r>
          </w:hyperlink>
        </w:p>
        <w:p w14:paraId="42E778D4" w14:textId="556AA02D" w:rsidR="00810769" w:rsidRDefault="00F87035">
          <w:pPr>
            <w:pStyle w:val="TDC2"/>
            <w:tabs>
              <w:tab w:val="right" w:leader="dot" w:pos="9180"/>
            </w:tabs>
            <w:rPr>
              <w:rFonts w:eastAsiaTheme="minorEastAsia"/>
              <w:noProof/>
              <w:sz w:val="22"/>
              <w:szCs w:val="22"/>
              <w:lang w:eastAsia="es-UY"/>
            </w:rPr>
          </w:pPr>
          <w:hyperlink w:anchor="_Toc147403330" w:history="1">
            <w:r w:rsidR="00810769" w:rsidRPr="00BE312D">
              <w:rPr>
                <w:rStyle w:val="Hipervnculo"/>
                <w:b/>
                <w:noProof/>
              </w:rPr>
              <w:t>Art. 29. SUPERINTENDENCIA DE SERVICIOS FINANCIEROS</w:t>
            </w:r>
            <w:r w:rsidR="00810769">
              <w:rPr>
                <w:noProof/>
                <w:webHidden/>
              </w:rPr>
              <w:tab/>
            </w:r>
            <w:r w:rsidR="00810769">
              <w:rPr>
                <w:noProof/>
                <w:webHidden/>
              </w:rPr>
              <w:fldChar w:fldCharType="begin"/>
            </w:r>
            <w:r w:rsidR="00810769">
              <w:rPr>
                <w:noProof/>
                <w:webHidden/>
              </w:rPr>
              <w:instrText xml:space="preserve"> PAGEREF _Toc147403330 \h </w:instrText>
            </w:r>
            <w:r w:rsidR="00810769">
              <w:rPr>
                <w:noProof/>
                <w:webHidden/>
              </w:rPr>
            </w:r>
            <w:r w:rsidR="00810769">
              <w:rPr>
                <w:noProof/>
                <w:webHidden/>
              </w:rPr>
              <w:fldChar w:fldCharType="separate"/>
            </w:r>
            <w:r w:rsidR="00810769">
              <w:rPr>
                <w:noProof/>
                <w:webHidden/>
              </w:rPr>
              <w:t>19</w:t>
            </w:r>
            <w:r w:rsidR="00810769">
              <w:rPr>
                <w:noProof/>
                <w:webHidden/>
              </w:rPr>
              <w:fldChar w:fldCharType="end"/>
            </w:r>
          </w:hyperlink>
        </w:p>
        <w:p w14:paraId="45132FF6" w14:textId="51467CE7" w:rsidR="00810769" w:rsidRDefault="00F87035">
          <w:pPr>
            <w:pStyle w:val="TDC2"/>
            <w:tabs>
              <w:tab w:val="right" w:leader="dot" w:pos="9180"/>
            </w:tabs>
            <w:rPr>
              <w:rFonts w:eastAsiaTheme="minorEastAsia"/>
              <w:noProof/>
              <w:sz w:val="22"/>
              <w:szCs w:val="22"/>
              <w:lang w:eastAsia="es-UY"/>
            </w:rPr>
          </w:pPr>
          <w:hyperlink w:anchor="_Toc147403331" w:history="1">
            <w:r w:rsidR="00810769" w:rsidRPr="00BE312D">
              <w:rPr>
                <w:rStyle w:val="Hipervnculo"/>
                <w:b/>
                <w:noProof/>
              </w:rPr>
              <w:t>Art. 30. PLAN DE CONTINGENCIA</w:t>
            </w:r>
            <w:r w:rsidR="00810769">
              <w:rPr>
                <w:noProof/>
                <w:webHidden/>
              </w:rPr>
              <w:tab/>
            </w:r>
            <w:r w:rsidR="00810769">
              <w:rPr>
                <w:noProof/>
                <w:webHidden/>
              </w:rPr>
              <w:fldChar w:fldCharType="begin"/>
            </w:r>
            <w:r w:rsidR="00810769">
              <w:rPr>
                <w:noProof/>
                <w:webHidden/>
              </w:rPr>
              <w:instrText xml:space="preserve"> PAGEREF _Toc147403331 \h </w:instrText>
            </w:r>
            <w:r w:rsidR="00810769">
              <w:rPr>
                <w:noProof/>
                <w:webHidden/>
              </w:rPr>
            </w:r>
            <w:r w:rsidR="00810769">
              <w:rPr>
                <w:noProof/>
                <w:webHidden/>
              </w:rPr>
              <w:fldChar w:fldCharType="separate"/>
            </w:r>
            <w:r w:rsidR="00810769">
              <w:rPr>
                <w:noProof/>
                <w:webHidden/>
              </w:rPr>
              <w:t>19</w:t>
            </w:r>
            <w:r w:rsidR="00810769">
              <w:rPr>
                <w:noProof/>
                <w:webHidden/>
              </w:rPr>
              <w:fldChar w:fldCharType="end"/>
            </w:r>
          </w:hyperlink>
        </w:p>
        <w:p w14:paraId="0C23CD22" w14:textId="749ED6A3" w:rsidR="00810769" w:rsidRDefault="00F87035">
          <w:pPr>
            <w:pStyle w:val="TDC2"/>
            <w:tabs>
              <w:tab w:val="right" w:leader="dot" w:pos="9180"/>
            </w:tabs>
            <w:rPr>
              <w:rFonts w:eastAsiaTheme="minorEastAsia"/>
              <w:noProof/>
              <w:sz w:val="22"/>
              <w:szCs w:val="22"/>
              <w:lang w:eastAsia="es-UY"/>
            </w:rPr>
          </w:pPr>
          <w:hyperlink w:anchor="_Toc147403332" w:history="1">
            <w:r w:rsidR="00810769" w:rsidRPr="00BE312D">
              <w:rPr>
                <w:rStyle w:val="Hipervnculo"/>
                <w:b/>
                <w:noProof/>
              </w:rPr>
              <w:t>Art. 31. PRESTACIÓN DEL SERVICIO</w:t>
            </w:r>
            <w:r w:rsidR="00810769">
              <w:rPr>
                <w:noProof/>
                <w:webHidden/>
              </w:rPr>
              <w:tab/>
            </w:r>
            <w:r w:rsidR="00810769">
              <w:rPr>
                <w:noProof/>
                <w:webHidden/>
              </w:rPr>
              <w:fldChar w:fldCharType="begin"/>
            </w:r>
            <w:r w:rsidR="00810769">
              <w:rPr>
                <w:noProof/>
                <w:webHidden/>
              </w:rPr>
              <w:instrText xml:space="preserve"> PAGEREF _Toc147403332 \h </w:instrText>
            </w:r>
            <w:r w:rsidR="00810769">
              <w:rPr>
                <w:noProof/>
                <w:webHidden/>
              </w:rPr>
            </w:r>
            <w:r w:rsidR="00810769">
              <w:rPr>
                <w:noProof/>
                <w:webHidden/>
              </w:rPr>
              <w:fldChar w:fldCharType="separate"/>
            </w:r>
            <w:r w:rsidR="00810769">
              <w:rPr>
                <w:noProof/>
                <w:webHidden/>
              </w:rPr>
              <w:t>19</w:t>
            </w:r>
            <w:r w:rsidR="00810769">
              <w:rPr>
                <w:noProof/>
                <w:webHidden/>
              </w:rPr>
              <w:fldChar w:fldCharType="end"/>
            </w:r>
          </w:hyperlink>
        </w:p>
        <w:p w14:paraId="54813FE2" w14:textId="4E8243E9" w:rsidR="00810769" w:rsidRDefault="00F87035">
          <w:pPr>
            <w:pStyle w:val="TDC2"/>
            <w:tabs>
              <w:tab w:val="right" w:leader="dot" w:pos="9180"/>
            </w:tabs>
            <w:rPr>
              <w:rFonts w:eastAsiaTheme="minorEastAsia"/>
              <w:noProof/>
              <w:sz w:val="22"/>
              <w:szCs w:val="22"/>
              <w:lang w:eastAsia="es-UY"/>
            </w:rPr>
          </w:pPr>
          <w:hyperlink w:anchor="_Toc147403333" w:history="1">
            <w:r w:rsidR="00810769" w:rsidRPr="00BE312D">
              <w:rPr>
                <w:rStyle w:val="Hipervnculo"/>
                <w:b/>
                <w:noProof/>
              </w:rPr>
              <w:t>Art. 32. COSTO DE LOS PLIEGOS</w:t>
            </w:r>
            <w:r w:rsidR="00810769">
              <w:rPr>
                <w:noProof/>
                <w:webHidden/>
              </w:rPr>
              <w:tab/>
            </w:r>
            <w:r w:rsidR="00810769">
              <w:rPr>
                <w:noProof/>
                <w:webHidden/>
              </w:rPr>
              <w:fldChar w:fldCharType="begin"/>
            </w:r>
            <w:r w:rsidR="00810769">
              <w:rPr>
                <w:noProof/>
                <w:webHidden/>
              </w:rPr>
              <w:instrText xml:space="preserve"> PAGEREF _Toc147403333 \h </w:instrText>
            </w:r>
            <w:r w:rsidR="00810769">
              <w:rPr>
                <w:noProof/>
                <w:webHidden/>
              </w:rPr>
            </w:r>
            <w:r w:rsidR="00810769">
              <w:rPr>
                <w:noProof/>
                <w:webHidden/>
              </w:rPr>
              <w:fldChar w:fldCharType="separate"/>
            </w:r>
            <w:r w:rsidR="00810769">
              <w:rPr>
                <w:noProof/>
                <w:webHidden/>
              </w:rPr>
              <w:t>20</w:t>
            </w:r>
            <w:r w:rsidR="00810769">
              <w:rPr>
                <w:noProof/>
                <w:webHidden/>
              </w:rPr>
              <w:fldChar w:fldCharType="end"/>
            </w:r>
          </w:hyperlink>
        </w:p>
        <w:p w14:paraId="7D7C9338" w14:textId="2A7F148E" w:rsidR="00810769" w:rsidRDefault="00F87035">
          <w:pPr>
            <w:pStyle w:val="TDC2"/>
            <w:tabs>
              <w:tab w:val="right" w:leader="dot" w:pos="9180"/>
            </w:tabs>
            <w:rPr>
              <w:rFonts w:eastAsiaTheme="minorEastAsia"/>
              <w:noProof/>
              <w:sz w:val="22"/>
              <w:szCs w:val="22"/>
              <w:lang w:eastAsia="es-UY"/>
            </w:rPr>
          </w:pPr>
          <w:hyperlink w:anchor="_Toc147403334" w:history="1">
            <w:r w:rsidR="00810769" w:rsidRPr="00BE312D">
              <w:rPr>
                <w:rStyle w:val="Hipervnculo"/>
                <w:b/>
                <w:noProof/>
              </w:rPr>
              <w:t>Anexo N° 1 FORMULARIO DE IDENTIFICACIÓN DEL OFERENTE</w:t>
            </w:r>
            <w:r w:rsidR="00810769">
              <w:rPr>
                <w:noProof/>
                <w:webHidden/>
              </w:rPr>
              <w:tab/>
            </w:r>
            <w:r w:rsidR="00810769">
              <w:rPr>
                <w:noProof/>
                <w:webHidden/>
              </w:rPr>
              <w:fldChar w:fldCharType="begin"/>
            </w:r>
            <w:r w:rsidR="00810769">
              <w:rPr>
                <w:noProof/>
                <w:webHidden/>
              </w:rPr>
              <w:instrText xml:space="preserve"> PAGEREF _Toc147403334 \h </w:instrText>
            </w:r>
            <w:r w:rsidR="00810769">
              <w:rPr>
                <w:noProof/>
                <w:webHidden/>
              </w:rPr>
            </w:r>
            <w:r w:rsidR="00810769">
              <w:rPr>
                <w:noProof/>
                <w:webHidden/>
              </w:rPr>
              <w:fldChar w:fldCharType="separate"/>
            </w:r>
            <w:r w:rsidR="00810769">
              <w:rPr>
                <w:noProof/>
                <w:webHidden/>
              </w:rPr>
              <w:t>21</w:t>
            </w:r>
            <w:r w:rsidR="00810769">
              <w:rPr>
                <w:noProof/>
                <w:webHidden/>
              </w:rPr>
              <w:fldChar w:fldCharType="end"/>
            </w:r>
          </w:hyperlink>
        </w:p>
        <w:p w14:paraId="2F28CE8B" w14:textId="01CD6122" w:rsidR="00810769" w:rsidRDefault="00F87035">
          <w:pPr>
            <w:pStyle w:val="TDC2"/>
            <w:tabs>
              <w:tab w:val="right" w:leader="dot" w:pos="9180"/>
            </w:tabs>
            <w:rPr>
              <w:rFonts w:eastAsiaTheme="minorEastAsia"/>
              <w:noProof/>
              <w:sz w:val="22"/>
              <w:szCs w:val="22"/>
              <w:lang w:eastAsia="es-UY"/>
            </w:rPr>
          </w:pPr>
          <w:hyperlink w:anchor="_Toc147403335" w:history="1">
            <w:r w:rsidR="00810769" w:rsidRPr="00BE312D">
              <w:rPr>
                <w:rStyle w:val="Hipervnculo"/>
                <w:b/>
                <w:noProof/>
              </w:rPr>
              <w:t>Anexo N°2 CARTA DE REFERENCIAS</w:t>
            </w:r>
            <w:r w:rsidR="00810769">
              <w:rPr>
                <w:noProof/>
                <w:webHidden/>
              </w:rPr>
              <w:tab/>
            </w:r>
            <w:r w:rsidR="00810769">
              <w:rPr>
                <w:noProof/>
                <w:webHidden/>
              </w:rPr>
              <w:fldChar w:fldCharType="begin"/>
            </w:r>
            <w:r w:rsidR="00810769">
              <w:rPr>
                <w:noProof/>
                <w:webHidden/>
              </w:rPr>
              <w:instrText xml:space="preserve"> PAGEREF _Toc147403335 \h </w:instrText>
            </w:r>
            <w:r w:rsidR="00810769">
              <w:rPr>
                <w:noProof/>
                <w:webHidden/>
              </w:rPr>
            </w:r>
            <w:r w:rsidR="00810769">
              <w:rPr>
                <w:noProof/>
                <w:webHidden/>
              </w:rPr>
              <w:fldChar w:fldCharType="separate"/>
            </w:r>
            <w:r w:rsidR="00810769">
              <w:rPr>
                <w:noProof/>
                <w:webHidden/>
              </w:rPr>
              <w:t>22</w:t>
            </w:r>
            <w:r w:rsidR="00810769">
              <w:rPr>
                <w:noProof/>
                <w:webHidden/>
              </w:rPr>
              <w:fldChar w:fldCharType="end"/>
            </w:r>
          </w:hyperlink>
        </w:p>
        <w:p w14:paraId="4B88866F" w14:textId="3820F9E1" w:rsidR="00810769" w:rsidRDefault="00F87035">
          <w:pPr>
            <w:pStyle w:val="TDC2"/>
            <w:tabs>
              <w:tab w:val="right" w:leader="dot" w:pos="9180"/>
            </w:tabs>
            <w:rPr>
              <w:rFonts w:eastAsiaTheme="minorEastAsia"/>
              <w:noProof/>
              <w:sz w:val="22"/>
              <w:szCs w:val="22"/>
              <w:lang w:eastAsia="es-UY"/>
            </w:rPr>
          </w:pPr>
          <w:hyperlink w:anchor="_Toc147403336" w:history="1">
            <w:r w:rsidR="00810769" w:rsidRPr="00BE312D">
              <w:rPr>
                <w:rStyle w:val="Hipervnculo"/>
                <w:b/>
                <w:noProof/>
              </w:rPr>
              <w:t>Anexo Nº3 – RECOMENDACIONES SOBRE OFERTAR EN LÍNEA</w:t>
            </w:r>
            <w:r w:rsidR="00810769">
              <w:rPr>
                <w:noProof/>
                <w:webHidden/>
              </w:rPr>
              <w:tab/>
            </w:r>
            <w:r w:rsidR="00810769">
              <w:rPr>
                <w:noProof/>
                <w:webHidden/>
              </w:rPr>
              <w:fldChar w:fldCharType="begin"/>
            </w:r>
            <w:r w:rsidR="00810769">
              <w:rPr>
                <w:noProof/>
                <w:webHidden/>
              </w:rPr>
              <w:instrText xml:space="preserve"> PAGEREF _Toc147403336 \h </w:instrText>
            </w:r>
            <w:r w:rsidR="00810769">
              <w:rPr>
                <w:noProof/>
                <w:webHidden/>
              </w:rPr>
            </w:r>
            <w:r w:rsidR="00810769">
              <w:rPr>
                <w:noProof/>
                <w:webHidden/>
              </w:rPr>
              <w:fldChar w:fldCharType="separate"/>
            </w:r>
            <w:r w:rsidR="00810769">
              <w:rPr>
                <w:noProof/>
                <w:webHidden/>
              </w:rPr>
              <w:t>23</w:t>
            </w:r>
            <w:r w:rsidR="00810769">
              <w:rPr>
                <w:noProof/>
                <w:webHidden/>
              </w:rPr>
              <w:fldChar w:fldCharType="end"/>
            </w:r>
          </w:hyperlink>
        </w:p>
        <w:p w14:paraId="4F9A254B" w14:textId="1E938591" w:rsidR="00810769" w:rsidRDefault="00F87035">
          <w:pPr>
            <w:pStyle w:val="TDC2"/>
            <w:tabs>
              <w:tab w:val="right" w:leader="dot" w:pos="9180"/>
            </w:tabs>
            <w:rPr>
              <w:rFonts w:eastAsiaTheme="minorEastAsia"/>
              <w:noProof/>
              <w:sz w:val="22"/>
              <w:szCs w:val="22"/>
              <w:lang w:eastAsia="es-UY"/>
            </w:rPr>
          </w:pPr>
          <w:hyperlink w:anchor="_Toc147403337" w:history="1">
            <w:r w:rsidR="00810769" w:rsidRPr="00BE312D">
              <w:rPr>
                <w:rStyle w:val="Hipervnculo"/>
                <w:b/>
                <w:noProof/>
              </w:rPr>
              <w:t>Anexo Nº 4 – MEMORIA DESCRIPTIVA</w:t>
            </w:r>
            <w:r w:rsidR="00810769">
              <w:rPr>
                <w:noProof/>
                <w:webHidden/>
              </w:rPr>
              <w:tab/>
            </w:r>
            <w:r w:rsidR="00810769">
              <w:rPr>
                <w:noProof/>
                <w:webHidden/>
              </w:rPr>
              <w:fldChar w:fldCharType="begin"/>
            </w:r>
            <w:r w:rsidR="00810769">
              <w:rPr>
                <w:noProof/>
                <w:webHidden/>
              </w:rPr>
              <w:instrText xml:space="preserve"> PAGEREF _Toc147403337 \h </w:instrText>
            </w:r>
            <w:r w:rsidR="00810769">
              <w:rPr>
                <w:noProof/>
                <w:webHidden/>
              </w:rPr>
            </w:r>
            <w:r w:rsidR="00810769">
              <w:rPr>
                <w:noProof/>
                <w:webHidden/>
              </w:rPr>
              <w:fldChar w:fldCharType="separate"/>
            </w:r>
            <w:r w:rsidR="00810769">
              <w:rPr>
                <w:noProof/>
                <w:webHidden/>
              </w:rPr>
              <w:t>25</w:t>
            </w:r>
            <w:r w:rsidR="00810769">
              <w:rPr>
                <w:noProof/>
                <w:webHidden/>
              </w:rPr>
              <w:fldChar w:fldCharType="end"/>
            </w:r>
          </w:hyperlink>
        </w:p>
        <w:p w14:paraId="28454B85" w14:textId="2A4F6514" w:rsidR="00E86DE1" w:rsidRDefault="00E86DE1">
          <w:r>
            <w:rPr>
              <w:b/>
              <w:bCs/>
              <w:lang w:val="es-ES"/>
            </w:rPr>
            <w:fldChar w:fldCharType="end"/>
          </w:r>
        </w:p>
      </w:sdtContent>
    </w:sdt>
    <w:p w14:paraId="056EEDAF" w14:textId="77777777" w:rsidR="00E86DE1" w:rsidRDefault="00E86DE1">
      <w:pPr>
        <w:rPr>
          <w:rFonts w:ascii="Arial" w:hAnsi="Arial" w:cs="Arial"/>
          <w:b/>
          <w:color w:val="000000"/>
          <w:sz w:val="32"/>
          <w:szCs w:val="32"/>
          <w:lang w:val="es-ES_tradnl"/>
        </w:rPr>
      </w:pPr>
      <w:r>
        <w:rPr>
          <w:rFonts w:ascii="Arial" w:hAnsi="Arial" w:cs="Arial"/>
          <w:b/>
          <w:color w:val="000000"/>
          <w:sz w:val="32"/>
          <w:szCs w:val="32"/>
          <w:lang w:val="es-ES_tradnl"/>
        </w:rPr>
        <w:br w:type="page"/>
      </w:r>
    </w:p>
    <w:p w14:paraId="0BA1072D" w14:textId="77777777" w:rsidR="00D43B17" w:rsidRDefault="00D43B17">
      <w:pPr>
        <w:rPr>
          <w:rFonts w:ascii="Arial" w:hAnsi="Arial" w:cs="Arial"/>
          <w:b/>
          <w:color w:val="000000"/>
          <w:sz w:val="32"/>
          <w:szCs w:val="32"/>
          <w:lang w:val="es-ES_tradnl"/>
        </w:rPr>
      </w:pPr>
    </w:p>
    <w:p w14:paraId="3B9D1075" w14:textId="2960457E" w:rsidR="00D43B17" w:rsidRPr="005F36B4" w:rsidRDefault="00D43B17" w:rsidP="00D43B17">
      <w:pPr>
        <w:pStyle w:val="Prrafobsico"/>
        <w:suppressAutoHyphens/>
        <w:ind w:right="-149"/>
        <w:jc w:val="center"/>
        <w:rPr>
          <w:rFonts w:ascii="Arial" w:hAnsi="Arial" w:cs="Arial"/>
          <w:b/>
          <w:sz w:val="40"/>
          <w:szCs w:val="40"/>
        </w:rPr>
      </w:pPr>
      <w:r w:rsidRPr="005F36B4">
        <w:rPr>
          <w:rFonts w:ascii="Arial" w:hAnsi="Arial" w:cs="Arial"/>
          <w:b/>
          <w:sz w:val="40"/>
          <w:szCs w:val="40"/>
        </w:rPr>
        <w:t xml:space="preserve">LICITACION </w:t>
      </w:r>
      <w:r w:rsidR="007B2F4B">
        <w:rPr>
          <w:rFonts w:ascii="Arial" w:hAnsi="Arial" w:cs="Arial"/>
          <w:b/>
          <w:sz w:val="40"/>
          <w:szCs w:val="40"/>
        </w:rPr>
        <w:t>ABREVIADA</w:t>
      </w:r>
      <w:r w:rsidRPr="005F36B4">
        <w:rPr>
          <w:rFonts w:ascii="Arial" w:hAnsi="Arial" w:cs="Arial"/>
          <w:b/>
          <w:sz w:val="40"/>
          <w:szCs w:val="40"/>
        </w:rPr>
        <w:t xml:space="preserve"> </w:t>
      </w:r>
      <w:proofErr w:type="spellStart"/>
      <w:r w:rsidRPr="005F36B4">
        <w:rPr>
          <w:rFonts w:ascii="Arial" w:hAnsi="Arial" w:cs="Arial"/>
          <w:b/>
          <w:sz w:val="40"/>
          <w:szCs w:val="40"/>
        </w:rPr>
        <w:t>Nº</w:t>
      </w:r>
      <w:proofErr w:type="spellEnd"/>
      <w:r w:rsidRPr="005F36B4">
        <w:rPr>
          <w:rFonts w:ascii="Arial" w:hAnsi="Arial" w:cs="Arial"/>
          <w:b/>
          <w:sz w:val="40"/>
          <w:szCs w:val="40"/>
        </w:rPr>
        <w:t xml:space="preserve"> </w:t>
      </w:r>
      <w:r w:rsidR="00FA075D">
        <w:rPr>
          <w:rFonts w:ascii="Arial" w:hAnsi="Arial" w:cs="Arial"/>
          <w:b/>
          <w:sz w:val="40"/>
          <w:szCs w:val="40"/>
        </w:rPr>
        <w:t>21</w:t>
      </w:r>
      <w:r w:rsidRPr="005F36B4">
        <w:rPr>
          <w:rFonts w:ascii="Arial" w:hAnsi="Arial" w:cs="Arial"/>
          <w:b/>
          <w:sz w:val="40"/>
          <w:szCs w:val="40"/>
        </w:rPr>
        <w:t>/</w:t>
      </w:r>
      <w:r w:rsidR="0063705D">
        <w:rPr>
          <w:rFonts w:ascii="Arial" w:hAnsi="Arial" w:cs="Arial"/>
          <w:b/>
          <w:sz w:val="40"/>
          <w:szCs w:val="40"/>
        </w:rPr>
        <w:t>23</w:t>
      </w:r>
      <w:r w:rsidRPr="005F36B4">
        <w:rPr>
          <w:rFonts w:ascii="Arial" w:hAnsi="Arial" w:cs="Arial"/>
          <w:b/>
          <w:sz w:val="40"/>
          <w:szCs w:val="40"/>
        </w:rPr>
        <w:t>.</w:t>
      </w:r>
    </w:p>
    <w:p w14:paraId="138D1A72" w14:textId="77777777" w:rsidR="00D43B17" w:rsidRPr="005F36B4" w:rsidRDefault="00D43B17" w:rsidP="00D43B17">
      <w:pPr>
        <w:pStyle w:val="Prrafobsico"/>
        <w:suppressAutoHyphens/>
        <w:ind w:right="-149"/>
        <w:jc w:val="both"/>
        <w:rPr>
          <w:rFonts w:ascii="Arial" w:hAnsi="Arial" w:cs="Arial"/>
        </w:rPr>
      </w:pPr>
    </w:p>
    <w:p w14:paraId="273C34E6" w14:textId="2B306534" w:rsidR="00D43B17" w:rsidRDefault="00D43B17" w:rsidP="00D43B17">
      <w:pPr>
        <w:pStyle w:val="Prrafobsico"/>
        <w:pBdr>
          <w:bottom w:val="single" w:sz="12" w:space="1" w:color="auto"/>
        </w:pBdr>
        <w:suppressAutoHyphens/>
        <w:ind w:right="-149"/>
        <w:jc w:val="center"/>
        <w:rPr>
          <w:rFonts w:ascii="Arial" w:hAnsi="Arial" w:cs="Arial"/>
          <w:b/>
          <w:sz w:val="32"/>
          <w:szCs w:val="32"/>
        </w:rPr>
      </w:pPr>
      <w:r w:rsidRPr="004E4202">
        <w:rPr>
          <w:rFonts w:ascii="Arial" w:hAnsi="Arial" w:cs="Arial"/>
          <w:b/>
          <w:sz w:val="32"/>
          <w:szCs w:val="32"/>
        </w:rPr>
        <w:t>ADQUISICIÓN DE</w:t>
      </w:r>
      <w:r w:rsidR="00DB5925" w:rsidRPr="004E4202">
        <w:rPr>
          <w:rFonts w:ascii="Arial" w:hAnsi="Arial" w:cs="Arial"/>
          <w:b/>
          <w:sz w:val="32"/>
          <w:szCs w:val="32"/>
        </w:rPr>
        <w:t xml:space="preserve">L </w:t>
      </w:r>
      <w:r w:rsidR="006B59C0" w:rsidRPr="004E4202">
        <w:rPr>
          <w:rFonts w:ascii="Arial" w:hAnsi="Arial" w:cs="Arial"/>
          <w:b/>
          <w:sz w:val="32"/>
          <w:szCs w:val="32"/>
        </w:rPr>
        <w:t xml:space="preserve">SERVICIO DE TRANSPORTE EN CAMIONETA PARA </w:t>
      </w:r>
      <w:r w:rsidR="00203555" w:rsidRPr="004E4202">
        <w:rPr>
          <w:rFonts w:ascii="Arial" w:hAnsi="Arial" w:cs="Arial"/>
          <w:b/>
          <w:sz w:val="32"/>
          <w:szCs w:val="32"/>
        </w:rPr>
        <w:t xml:space="preserve">USUARIOS DEL HOSPITAL DEL </w:t>
      </w:r>
      <w:r w:rsidR="006B59C0" w:rsidRPr="004E4202">
        <w:rPr>
          <w:rFonts w:ascii="Arial" w:hAnsi="Arial" w:cs="Arial"/>
          <w:b/>
          <w:sz w:val="32"/>
          <w:szCs w:val="32"/>
        </w:rPr>
        <w:t>BANCO DE SEGUROS DEL ESTADO</w:t>
      </w:r>
    </w:p>
    <w:p w14:paraId="4BC618D8" w14:textId="77777777" w:rsidR="00D43B17" w:rsidRDefault="00D43B17" w:rsidP="00CB35D6">
      <w:pPr>
        <w:pStyle w:val="Prrafobsico"/>
        <w:pBdr>
          <w:bottom w:val="single" w:sz="12" w:space="1" w:color="auto"/>
        </w:pBdr>
        <w:suppressAutoHyphens/>
        <w:ind w:right="-149"/>
        <w:jc w:val="center"/>
        <w:rPr>
          <w:rFonts w:ascii="Arial" w:hAnsi="Arial" w:cs="Arial"/>
          <w:b/>
          <w:sz w:val="32"/>
          <w:szCs w:val="32"/>
        </w:rPr>
      </w:pPr>
    </w:p>
    <w:p w14:paraId="09B406A4" w14:textId="77777777" w:rsidR="008F0C4A" w:rsidRPr="005F36B4" w:rsidRDefault="008F0C4A" w:rsidP="005F36B4">
      <w:pPr>
        <w:pStyle w:val="Prrafobsico"/>
        <w:pBdr>
          <w:bottom w:val="single" w:sz="12" w:space="1" w:color="auto"/>
        </w:pBdr>
        <w:suppressAutoHyphens/>
        <w:ind w:right="-149"/>
        <w:jc w:val="both"/>
        <w:rPr>
          <w:rFonts w:ascii="Arial" w:hAnsi="Arial" w:cs="Arial"/>
          <w:b/>
          <w:sz w:val="32"/>
          <w:szCs w:val="32"/>
        </w:rPr>
      </w:pPr>
    </w:p>
    <w:p w14:paraId="5A6F71D5" w14:textId="77777777" w:rsidR="008F0C4A" w:rsidRPr="008F0C4A" w:rsidRDefault="008F0C4A" w:rsidP="005F36B4">
      <w:pPr>
        <w:pStyle w:val="Prrafobsico"/>
        <w:suppressAutoHyphens/>
        <w:ind w:right="-149"/>
        <w:jc w:val="both"/>
        <w:rPr>
          <w:rFonts w:ascii="Arial" w:hAnsi="Arial" w:cs="Arial"/>
          <w:sz w:val="8"/>
          <w:szCs w:val="8"/>
        </w:rPr>
      </w:pPr>
    </w:p>
    <w:p w14:paraId="006ED153" w14:textId="3D624EEB" w:rsidR="005F36B4" w:rsidRDefault="005F36B4" w:rsidP="005F36B4">
      <w:pPr>
        <w:pStyle w:val="Prrafobsico"/>
        <w:pBdr>
          <w:bottom w:val="single" w:sz="12" w:space="1" w:color="auto"/>
        </w:pBdr>
        <w:suppressAutoHyphens/>
        <w:ind w:right="-149"/>
        <w:jc w:val="both"/>
        <w:rPr>
          <w:rFonts w:ascii="Arial" w:hAnsi="Arial" w:cs="Arial"/>
        </w:rPr>
      </w:pPr>
      <w:r w:rsidRPr="005F36B4">
        <w:rPr>
          <w:rFonts w:ascii="Arial" w:hAnsi="Arial" w:cs="Arial"/>
        </w:rPr>
        <w:t xml:space="preserve">El presente Pliego de Condiciones Particulares y Memoria Descriptiva conjuntamente con el Pliego Único de Bases y Condiciones Generales aprobado por Decreto </w:t>
      </w:r>
      <w:r w:rsidR="007B2F4B">
        <w:rPr>
          <w:rFonts w:ascii="Arial" w:hAnsi="Arial" w:cs="Arial"/>
        </w:rPr>
        <w:t>131/014</w:t>
      </w:r>
      <w:r w:rsidRPr="005F36B4">
        <w:rPr>
          <w:rFonts w:ascii="Arial" w:hAnsi="Arial" w:cs="Arial"/>
        </w:rPr>
        <w:t>, fijan las condiciones que han de regir en el presente llamado a Licitación Abreviada para:</w:t>
      </w:r>
    </w:p>
    <w:p w14:paraId="36610192" w14:textId="77777777" w:rsidR="008F0C4A" w:rsidRPr="008F0C4A" w:rsidRDefault="008F0C4A" w:rsidP="005F36B4">
      <w:pPr>
        <w:pStyle w:val="Prrafobsico"/>
        <w:pBdr>
          <w:bottom w:val="single" w:sz="12" w:space="1" w:color="auto"/>
        </w:pBdr>
        <w:suppressAutoHyphens/>
        <w:ind w:right="-149"/>
        <w:jc w:val="both"/>
        <w:rPr>
          <w:rFonts w:ascii="Arial" w:hAnsi="Arial" w:cs="Arial"/>
          <w:sz w:val="4"/>
          <w:szCs w:val="4"/>
        </w:rPr>
      </w:pPr>
    </w:p>
    <w:p w14:paraId="4285FC28" w14:textId="77777777" w:rsidR="008F0C4A" w:rsidRDefault="008F0C4A" w:rsidP="005F36B4">
      <w:pPr>
        <w:pStyle w:val="Prrafobsico"/>
        <w:suppressAutoHyphens/>
        <w:ind w:right="-149"/>
        <w:jc w:val="both"/>
        <w:rPr>
          <w:rFonts w:ascii="Arial" w:hAnsi="Arial" w:cs="Arial"/>
        </w:rPr>
      </w:pPr>
    </w:p>
    <w:p w14:paraId="29275FBA" w14:textId="77777777" w:rsidR="005F36B4" w:rsidRDefault="005F36B4" w:rsidP="005F36B4">
      <w:pPr>
        <w:pStyle w:val="Prrafobsico"/>
        <w:suppressAutoHyphens/>
        <w:ind w:right="-149"/>
        <w:jc w:val="both"/>
        <w:rPr>
          <w:rFonts w:ascii="Arial" w:hAnsi="Arial" w:cs="Arial"/>
        </w:rPr>
      </w:pPr>
    </w:p>
    <w:p w14:paraId="66902A33" w14:textId="6B89B0FE" w:rsidR="005F36B4" w:rsidRPr="00B8381B" w:rsidRDefault="005F36B4" w:rsidP="00E86DE1">
      <w:pPr>
        <w:pStyle w:val="Ttulo2"/>
        <w:rPr>
          <w:rStyle w:val="Ttulodellibro"/>
          <w:i w:val="0"/>
        </w:rPr>
      </w:pPr>
      <w:bookmarkStart w:id="0" w:name="_Toc147403299"/>
      <w:r w:rsidRPr="00B8381B">
        <w:rPr>
          <w:rStyle w:val="Ttulodellibro"/>
          <w:i w:val="0"/>
        </w:rPr>
        <w:t>Art. 1.   OBJETO</w:t>
      </w:r>
      <w:bookmarkEnd w:id="0"/>
    </w:p>
    <w:p w14:paraId="23BE54B9" w14:textId="4B3015BD" w:rsidR="00CC46C1" w:rsidRDefault="004740D6" w:rsidP="00CC46C1">
      <w:pPr>
        <w:pStyle w:val="Default"/>
        <w:spacing w:before="240" w:after="240" w:line="360" w:lineRule="auto"/>
        <w:jc w:val="both"/>
        <w:rPr>
          <w:rFonts w:eastAsiaTheme="minorHAnsi"/>
          <w:kern w:val="0"/>
          <w:lang w:val="es-ES_tradnl" w:eastAsia="en-US" w:bidi="ar-SA"/>
        </w:rPr>
      </w:pPr>
      <w:r w:rsidRPr="004E4202">
        <w:rPr>
          <w:rFonts w:eastAsiaTheme="minorHAnsi"/>
          <w:kern w:val="0"/>
          <w:lang w:val="es-ES_tradnl" w:eastAsia="en-US" w:bidi="ar-SA"/>
        </w:rPr>
        <w:t>Conformación de una lista de prelación para la contratación de servicio de transporte en ca</w:t>
      </w:r>
      <w:r w:rsidR="00F2066C" w:rsidRPr="004E4202">
        <w:rPr>
          <w:rFonts w:eastAsiaTheme="minorHAnsi"/>
          <w:kern w:val="0"/>
          <w:lang w:val="es-ES_tradnl" w:eastAsia="en-US" w:bidi="ar-SA"/>
        </w:rPr>
        <w:t xml:space="preserve">mioneta para usuarios </w:t>
      </w:r>
      <w:r w:rsidR="00F03584">
        <w:rPr>
          <w:rFonts w:eastAsiaTheme="minorHAnsi"/>
          <w:kern w:val="0"/>
          <w:lang w:val="es-ES_tradnl" w:eastAsia="en-US" w:bidi="ar-SA"/>
        </w:rPr>
        <w:t xml:space="preserve">y eventuales acompañantes </w:t>
      </w:r>
      <w:r w:rsidR="00F2066C" w:rsidRPr="004E4202">
        <w:rPr>
          <w:rFonts w:eastAsiaTheme="minorHAnsi"/>
          <w:kern w:val="0"/>
          <w:lang w:val="es-ES_tradnl" w:eastAsia="en-US" w:bidi="ar-SA"/>
        </w:rPr>
        <w:t>d</w:t>
      </w:r>
      <w:r w:rsidRPr="004E4202">
        <w:rPr>
          <w:rFonts w:eastAsiaTheme="minorHAnsi"/>
          <w:kern w:val="0"/>
          <w:lang w:val="es-ES_tradnl" w:eastAsia="en-US" w:bidi="ar-SA"/>
        </w:rPr>
        <w:t xml:space="preserve">el Hospital del Banco de Seguros del Estado (en adelante HBSE) e insumos médicos dentro del departamento de Montevideo y zonas limítrofes </w:t>
      </w:r>
      <w:r w:rsidR="00CC46C1" w:rsidRPr="004E4202">
        <w:rPr>
          <w:rFonts w:eastAsiaTheme="minorHAnsi"/>
          <w:kern w:val="0"/>
          <w:lang w:val="es-ES_tradnl" w:eastAsia="en-US" w:bidi="ar-SA"/>
        </w:rPr>
        <w:t>hasta un radio de 45 kilómetros de acuerdo a los siguientes renglones:</w:t>
      </w:r>
      <w:r w:rsidR="00CC46C1">
        <w:rPr>
          <w:rFonts w:eastAsiaTheme="minorHAnsi"/>
          <w:kern w:val="0"/>
          <w:lang w:val="es-ES_tradnl" w:eastAsia="en-US" w:bidi="ar-SA"/>
        </w:rPr>
        <w:t xml:space="preserve"> </w:t>
      </w:r>
    </w:p>
    <w:p w14:paraId="6056CBEC" w14:textId="1E9FE538" w:rsidR="00CC46C1" w:rsidRPr="000F5350" w:rsidRDefault="00CC46C1" w:rsidP="00CC46C1">
      <w:pPr>
        <w:widowControl w:val="0"/>
        <w:suppressAutoHyphens/>
        <w:autoSpaceDE w:val="0"/>
        <w:autoSpaceDN w:val="0"/>
        <w:adjustRightInd w:val="0"/>
        <w:spacing w:before="240" w:after="240" w:line="360" w:lineRule="auto"/>
        <w:jc w:val="both"/>
        <w:rPr>
          <w:rFonts w:ascii="Arial" w:hAnsi="Arial" w:cs="Arial"/>
          <w:strike/>
          <w:spacing w:val="-3"/>
          <w:lang w:val="es-ES_tradnl"/>
        </w:rPr>
      </w:pPr>
      <w:r w:rsidRPr="00CC46C1">
        <w:rPr>
          <w:rFonts w:ascii="Arial" w:hAnsi="Arial" w:cs="Arial"/>
          <w:spacing w:val="-3"/>
          <w:lang w:val="es-ES_tradnl"/>
        </w:rPr>
        <w:t>Renglón 1: Co</w:t>
      </w:r>
      <w:r w:rsidR="004E4202">
        <w:rPr>
          <w:rFonts w:ascii="Arial" w:hAnsi="Arial" w:cs="Arial"/>
          <w:spacing w:val="-3"/>
          <w:lang w:val="es-ES_tradnl"/>
        </w:rPr>
        <w:t xml:space="preserve">sto mensual del servicio de </w:t>
      </w:r>
      <w:r w:rsidRPr="00CC46C1">
        <w:rPr>
          <w:rFonts w:ascii="Arial" w:hAnsi="Arial" w:cs="Arial"/>
          <w:spacing w:val="-3"/>
          <w:lang w:val="es-ES_tradnl"/>
        </w:rPr>
        <w:t>camionetas en Montevideo y zonas limítrofes hasta un radio de 45 kilómetros</w:t>
      </w:r>
      <w:r w:rsidR="004E4202">
        <w:rPr>
          <w:rFonts w:ascii="Arial" w:hAnsi="Arial" w:cs="Arial"/>
          <w:spacing w:val="-3"/>
          <w:lang w:val="es-ES_tradnl"/>
        </w:rPr>
        <w:t xml:space="preserve">. </w:t>
      </w:r>
      <w:r w:rsidRPr="000F5350">
        <w:rPr>
          <w:rFonts w:ascii="Arial" w:hAnsi="Arial" w:cs="Arial"/>
          <w:strike/>
          <w:spacing w:val="-3"/>
          <w:lang w:val="es-ES_tradnl"/>
        </w:rPr>
        <w:t xml:space="preserve"> </w:t>
      </w:r>
    </w:p>
    <w:p w14:paraId="33DBDB18" w14:textId="0D362BA0" w:rsidR="00CC46C1" w:rsidRDefault="00CC46C1" w:rsidP="00CC46C1">
      <w:pPr>
        <w:widowControl w:val="0"/>
        <w:suppressAutoHyphens/>
        <w:autoSpaceDE w:val="0"/>
        <w:autoSpaceDN w:val="0"/>
        <w:adjustRightInd w:val="0"/>
        <w:spacing w:before="240" w:after="240" w:line="360" w:lineRule="auto"/>
        <w:jc w:val="both"/>
        <w:rPr>
          <w:rFonts w:ascii="Arial" w:hAnsi="Arial" w:cs="Arial"/>
          <w:spacing w:val="-3"/>
          <w:lang w:val="es-ES_tradnl"/>
        </w:rPr>
      </w:pPr>
      <w:r w:rsidRPr="00CC46C1">
        <w:rPr>
          <w:rFonts w:ascii="Arial" w:hAnsi="Arial" w:cs="Arial"/>
          <w:spacing w:val="-3"/>
          <w:lang w:val="es-ES_tradnl"/>
        </w:rPr>
        <w:t>Renglón</w:t>
      </w:r>
      <w:r w:rsidR="000F5350">
        <w:rPr>
          <w:rFonts w:ascii="Arial" w:hAnsi="Arial" w:cs="Arial"/>
          <w:spacing w:val="-3"/>
          <w:lang w:val="es-ES_tradnl"/>
        </w:rPr>
        <w:t xml:space="preserve"> 2</w:t>
      </w:r>
      <w:r w:rsidRPr="00CC46C1">
        <w:rPr>
          <w:rFonts w:ascii="Arial" w:hAnsi="Arial" w:cs="Arial"/>
          <w:spacing w:val="-3"/>
          <w:lang w:val="es-ES_tradnl"/>
        </w:rPr>
        <w:t>: Costo por servicio de camioneta adicional:</w:t>
      </w:r>
      <w:r>
        <w:rPr>
          <w:rFonts w:ascii="Arial" w:hAnsi="Arial" w:cs="Arial"/>
          <w:spacing w:val="-3"/>
          <w:lang w:val="es-ES_tradnl"/>
        </w:rPr>
        <w:t xml:space="preserve">  a) diario, b) semanal y c</w:t>
      </w:r>
      <w:r w:rsidRPr="00CC46C1">
        <w:rPr>
          <w:rFonts w:ascii="Arial" w:hAnsi="Arial" w:cs="Arial"/>
          <w:spacing w:val="-3"/>
          <w:lang w:val="es-ES_tradnl"/>
        </w:rPr>
        <w:t>) mensual</w:t>
      </w:r>
    </w:p>
    <w:p w14:paraId="3B4E3FCE" w14:textId="1E80460B" w:rsidR="00CC46C1" w:rsidRPr="00CC46C1" w:rsidRDefault="00CC46C1" w:rsidP="00CC46C1">
      <w:pPr>
        <w:widowControl w:val="0"/>
        <w:suppressAutoHyphens/>
        <w:autoSpaceDE w:val="0"/>
        <w:autoSpaceDN w:val="0"/>
        <w:adjustRightInd w:val="0"/>
        <w:spacing w:before="240" w:after="240" w:line="360" w:lineRule="auto"/>
        <w:jc w:val="both"/>
        <w:rPr>
          <w:rFonts w:ascii="Arial" w:hAnsi="Arial" w:cs="Arial"/>
          <w:spacing w:val="-3"/>
          <w:lang w:val="es-ES_tradnl"/>
        </w:rPr>
      </w:pPr>
      <w:r>
        <w:rPr>
          <w:rFonts w:ascii="Arial" w:hAnsi="Arial" w:cs="Arial"/>
          <w:spacing w:val="-3"/>
          <w:lang w:val="es-ES_tradnl"/>
        </w:rPr>
        <w:t>Renglón</w:t>
      </w:r>
      <w:r w:rsidR="000F5350">
        <w:rPr>
          <w:rFonts w:ascii="Arial" w:hAnsi="Arial" w:cs="Arial"/>
          <w:spacing w:val="-3"/>
          <w:lang w:val="es-ES_tradnl"/>
        </w:rPr>
        <w:t xml:space="preserve"> 3</w:t>
      </w:r>
      <w:r>
        <w:rPr>
          <w:rFonts w:ascii="Arial" w:hAnsi="Arial" w:cs="Arial"/>
          <w:spacing w:val="-3"/>
          <w:lang w:val="es-ES_tradnl"/>
        </w:rPr>
        <w:t xml:space="preserve">: </w:t>
      </w:r>
      <w:r w:rsidRPr="00CC46C1">
        <w:rPr>
          <w:rFonts w:ascii="Arial" w:hAnsi="Arial" w:cs="Arial"/>
          <w:spacing w:val="-3"/>
          <w:lang w:val="es-ES_tradnl"/>
        </w:rPr>
        <w:t>Costo de la hora adicional fuera del horario de prestación de servicio.</w:t>
      </w:r>
    </w:p>
    <w:p w14:paraId="43F29D40" w14:textId="6ACD2097" w:rsidR="00CC46C1" w:rsidRPr="00CC46C1" w:rsidRDefault="00CC46C1" w:rsidP="00CC46C1">
      <w:pPr>
        <w:widowControl w:val="0"/>
        <w:suppressAutoHyphens/>
        <w:autoSpaceDE w:val="0"/>
        <w:autoSpaceDN w:val="0"/>
        <w:adjustRightInd w:val="0"/>
        <w:spacing w:before="240" w:after="240" w:line="360" w:lineRule="auto"/>
        <w:jc w:val="both"/>
        <w:rPr>
          <w:rFonts w:ascii="Arial" w:hAnsi="Arial" w:cs="Arial"/>
          <w:spacing w:val="-3"/>
          <w:lang w:val="es-ES_tradnl"/>
        </w:rPr>
      </w:pPr>
      <w:r>
        <w:rPr>
          <w:rFonts w:ascii="Arial" w:hAnsi="Arial" w:cs="Arial"/>
          <w:spacing w:val="-3"/>
          <w:lang w:val="es-ES_tradnl"/>
        </w:rPr>
        <w:t>Renglón</w:t>
      </w:r>
      <w:r w:rsidR="000F5350">
        <w:rPr>
          <w:rFonts w:ascii="Arial" w:hAnsi="Arial" w:cs="Arial"/>
          <w:spacing w:val="-3"/>
          <w:lang w:val="es-ES_tradnl"/>
        </w:rPr>
        <w:t xml:space="preserve"> 4</w:t>
      </w:r>
      <w:r>
        <w:rPr>
          <w:rFonts w:ascii="Arial" w:hAnsi="Arial" w:cs="Arial"/>
          <w:spacing w:val="-3"/>
          <w:lang w:val="es-ES_tradnl"/>
        </w:rPr>
        <w:t xml:space="preserve">: </w:t>
      </w:r>
      <w:r w:rsidRPr="00CC46C1">
        <w:rPr>
          <w:rFonts w:ascii="Arial" w:hAnsi="Arial" w:cs="Arial"/>
          <w:spacing w:val="-3"/>
          <w:lang w:val="es-ES_tradnl"/>
        </w:rPr>
        <w:t>Costo adicional por km recorrido con el usuario</w:t>
      </w:r>
      <w:r w:rsidR="00F03584">
        <w:rPr>
          <w:rFonts w:ascii="Arial" w:hAnsi="Arial" w:cs="Arial"/>
          <w:spacing w:val="-3"/>
          <w:lang w:val="es-ES_tradnl"/>
        </w:rPr>
        <w:t xml:space="preserve"> y eventuales acompañantes</w:t>
      </w:r>
      <w:r w:rsidRPr="00CC46C1">
        <w:rPr>
          <w:rFonts w:ascii="Arial" w:hAnsi="Arial" w:cs="Arial"/>
          <w:spacing w:val="-3"/>
          <w:lang w:val="es-ES_tradnl"/>
        </w:rPr>
        <w:t>, cuando supere el límite estimado de 45 Km.</w:t>
      </w:r>
    </w:p>
    <w:p w14:paraId="335770C1"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14:paraId="3C8D7BF2" w14:textId="5571073A" w:rsidR="005F36B4" w:rsidRPr="00B8381B" w:rsidRDefault="005F36B4" w:rsidP="00E86DE1">
      <w:pPr>
        <w:pStyle w:val="Ttulo2"/>
        <w:rPr>
          <w:b/>
        </w:rPr>
      </w:pPr>
      <w:bookmarkStart w:id="1" w:name="_Toc147403300"/>
      <w:r w:rsidRPr="00B8381B">
        <w:rPr>
          <w:b/>
        </w:rPr>
        <w:t>Art. 2.  REQUISITOS EXCLUYENTES</w:t>
      </w:r>
      <w:bookmarkEnd w:id="1"/>
      <w:r w:rsidRPr="00B8381B">
        <w:rPr>
          <w:b/>
        </w:rPr>
        <w:t xml:space="preserve"> </w:t>
      </w:r>
    </w:p>
    <w:p w14:paraId="1AD8D8F8" w14:textId="77777777" w:rsidR="005F36B4" w:rsidRPr="005F36B4" w:rsidRDefault="005F36B4" w:rsidP="005F36B4">
      <w:pPr>
        <w:pStyle w:val="Prrafobsico"/>
        <w:suppressAutoHyphens/>
        <w:ind w:right="-149"/>
        <w:jc w:val="both"/>
        <w:rPr>
          <w:rFonts w:ascii="Arial" w:hAnsi="Arial" w:cs="Arial"/>
        </w:rPr>
      </w:pPr>
    </w:p>
    <w:p w14:paraId="0C0864B5"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oferente deberá: </w:t>
      </w:r>
    </w:p>
    <w:p w14:paraId="390C3996" w14:textId="77777777" w:rsidR="005F36B4" w:rsidRPr="005F36B4" w:rsidRDefault="005F36B4" w:rsidP="005F36B4">
      <w:pPr>
        <w:pStyle w:val="Prrafobsico"/>
        <w:suppressAutoHyphens/>
        <w:ind w:right="-149"/>
        <w:jc w:val="both"/>
        <w:rPr>
          <w:rFonts w:ascii="Arial" w:hAnsi="Arial" w:cs="Arial"/>
        </w:rPr>
      </w:pPr>
    </w:p>
    <w:p w14:paraId="250A146C" w14:textId="77777777" w:rsidR="005F36B4" w:rsidRPr="00C0534F" w:rsidRDefault="005F36B4" w:rsidP="005F36B4">
      <w:pPr>
        <w:pStyle w:val="Prrafobsico"/>
        <w:suppressAutoHyphens/>
        <w:ind w:right="-149"/>
        <w:jc w:val="both"/>
        <w:rPr>
          <w:rFonts w:ascii="Arial" w:hAnsi="Arial" w:cs="Arial"/>
        </w:rPr>
      </w:pPr>
      <w:r w:rsidRPr="00C0534F">
        <w:rPr>
          <w:rFonts w:ascii="Arial" w:hAnsi="Arial" w:cs="Arial"/>
        </w:rPr>
        <w:t>2.1. Cumplir con los requisitos formales de la oferta: redacción, domicilio e identificación, previstos en el numeral 8 del Pliego Único de Bases y Condiciones Generales.</w:t>
      </w:r>
    </w:p>
    <w:p w14:paraId="0EBE406A" w14:textId="77777777" w:rsidR="005F36B4" w:rsidRPr="00C0534F" w:rsidRDefault="005F36B4" w:rsidP="005F36B4">
      <w:pPr>
        <w:pStyle w:val="Prrafobsico"/>
        <w:suppressAutoHyphens/>
        <w:ind w:right="-149"/>
        <w:jc w:val="both"/>
        <w:rPr>
          <w:rFonts w:ascii="Arial" w:hAnsi="Arial" w:cs="Arial"/>
        </w:rPr>
      </w:pPr>
    </w:p>
    <w:p w14:paraId="33B9D96E" w14:textId="77777777" w:rsidR="000027A8" w:rsidRPr="00C0534F" w:rsidRDefault="005F36B4" w:rsidP="005F36B4">
      <w:pPr>
        <w:pStyle w:val="Prrafobsico"/>
        <w:suppressAutoHyphens/>
        <w:ind w:right="-149"/>
        <w:jc w:val="both"/>
        <w:rPr>
          <w:rFonts w:ascii="Arial" w:hAnsi="Arial" w:cs="Arial"/>
        </w:rPr>
      </w:pPr>
      <w:r w:rsidRPr="00C0534F">
        <w:rPr>
          <w:rFonts w:ascii="Arial" w:hAnsi="Arial" w:cs="Arial"/>
        </w:rPr>
        <w:t>2.2. Estar inscripto en el Registro Único de Proveedores del Estado (RUPE) en alguno de estos tres estados: ACTIVO, EN INGRESO e INGRESO SIIF.</w:t>
      </w:r>
    </w:p>
    <w:p w14:paraId="7BD73044" w14:textId="77777777" w:rsidR="005F36B4" w:rsidRPr="00C0534F" w:rsidRDefault="005F36B4" w:rsidP="005F36B4">
      <w:pPr>
        <w:pStyle w:val="Prrafobsico"/>
        <w:suppressAutoHyphens/>
        <w:ind w:right="-149"/>
        <w:jc w:val="both"/>
        <w:rPr>
          <w:rFonts w:ascii="Arial" w:hAnsi="Arial" w:cs="Arial"/>
        </w:rPr>
      </w:pPr>
    </w:p>
    <w:p w14:paraId="0963A2B5" w14:textId="229FDAF6" w:rsidR="005F36B4" w:rsidRPr="00C0534F" w:rsidRDefault="005F36B4" w:rsidP="005F36B4">
      <w:pPr>
        <w:pStyle w:val="Prrafobsico"/>
        <w:suppressAutoHyphens/>
        <w:ind w:right="-149"/>
        <w:jc w:val="both"/>
        <w:rPr>
          <w:rFonts w:ascii="Arial" w:hAnsi="Arial" w:cs="Arial"/>
        </w:rPr>
      </w:pPr>
      <w:r w:rsidRPr="00C0534F">
        <w:rPr>
          <w:rFonts w:ascii="Arial" w:hAnsi="Arial" w:cs="Arial"/>
        </w:rPr>
        <w:t>2.</w:t>
      </w:r>
      <w:r w:rsidR="00EE6715" w:rsidRPr="00C0534F">
        <w:rPr>
          <w:rFonts w:ascii="Arial" w:hAnsi="Arial" w:cs="Arial"/>
        </w:rPr>
        <w:t>3</w:t>
      </w:r>
      <w:r w:rsidRPr="00C0534F">
        <w:rPr>
          <w:rFonts w:ascii="Arial" w:hAnsi="Arial" w:cs="Arial"/>
        </w:rPr>
        <w:t>. No estar comprendido en las causales que expresamente impiden contratar con el Estado, en consonancia con el Artículo 46 del TOCAF.</w:t>
      </w:r>
    </w:p>
    <w:p w14:paraId="699FC6E3" w14:textId="319DE328" w:rsidR="00820335" w:rsidRPr="00C0534F" w:rsidRDefault="00820335" w:rsidP="005F36B4">
      <w:pPr>
        <w:pStyle w:val="Prrafobsico"/>
        <w:suppressAutoHyphens/>
        <w:ind w:right="-149"/>
        <w:jc w:val="both"/>
        <w:rPr>
          <w:rFonts w:ascii="Arial" w:hAnsi="Arial" w:cs="Arial"/>
        </w:rPr>
      </w:pPr>
    </w:p>
    <w:p w14:paraId="4C884207" w14:textId="77777777" w:rsidR="008B6FEF" w:rsidRPr="000F7A0D" w:rsidRDefault="00820335" w:rsidP="008B6FEF">
      <w:pPr>
        <w:jc w:val="both"/>
        <w:rPr>
          <w:rFonts w:ascii="Arial" w:hAnsi="Arial" w:cs="Arial"/>
        </w:rPr>
      </w:pPr>
      <w:r w:rsidRPr="00C0534F">
        <w:rPr>
          <w:rFonts w:ascii="Arial" w:hAnsi="Arial" w:cs="Arial"/>
        </w:rPr>
        <w:t xml:space="preserve">2.4 </w:t>
      </w:r>
      <w:r w:rsidR="008B6FEF" w:rsidRPr="00C0534F">
        <w:rPr>
          <w:rFonts w:ascii="Arial" w:hAnsi="Arial" w:cs="Arial"/>
        </w:rPr>
        <w:t>Permiso</w:t>
      </w:r>
      <w:r w:rsidR="008B6FEF" w:rsidRPr="000F7A0D">
        <w:rPr>
          <w:rFonts w:ascii="Arial" w:hAnsi="Arial" w:cs="Arial"/>
        </w:rPr>
        <w:t xml:space="preserve"> Nacional de Circulación expedido por el MTOP vigente de los vehículos ofertados exceptuando los que sean 0km.</w:t>
      </w:r>
    </w:p>
    <w:p w14:paraId="177A8EE4" w14:textId="515936C8" w:rsidR="005F36B4" w:rsidRPr="00BC13E9" w:rsidRDefault="005F36B4" w:rsidP="005F36B4">
      <w:pPr>
        <w:pStyle w:val="Prrafobsico"/>
        <w:suppressAutoHyphens/>
        <w:ind w:right="-149"/>
        <w:jc w:val="both"/>
        <w:rPr>
          <w:rFonts w:ascii="Arial" w:hAnsi="Arial" w:cs="Arial"/>
          <w:highlight w:val="yellow"/>
        </w:rPr>
      </w:pPr>
    </w:p>
    <w:p w14:paraId="27645C3A" w14:textId="7BBF0321" w:rsidR="007B2F4B" w:rsidRPr="00B8381B" w:rsidRDefault="007B2F4B" w:rsidP="007B2F4B">
      <w:pPr>
        <w:pStyle w:val="Ttulo2"/>
        <w:rPr>
          <w:b/>
        </w:rPr>
      </w:pPr>
      <w:bookmarkStart w:id="2" w:name="_Toc147403301"/>
      <w:r>
        <w:rPr>
          <w:b/>
        </w:rPr>
        <w:t>Art. 3.  REQUISITOS OBLIGATORIOS</w:t>
      </w:r>
      <w:bookmarkEnd w:id="2"/>
      <w:r w:rsidRPr="00B8381B">
        <w:rPr>
          <w:b/>
        </w:rPr>
        <w:t xml:space="preserve"> </w:t>
      </w:r>
    </w:p>
    <w:p w14:paraId="0850594C" w14:textId="77777777" w:rsidR="007B2F4B" w:rsidRDefault="007B2F4B" w:rsidP="00642171">
      <w:pPr>
        <w:pStyle w:val="Prrafobsico"/>
        <w:jc w:val="both"/>
        <w:rPr>
          <w:rFonts w:ascii="Arial" w:hAnsi="Arial" w:cs="Arial"/>
          <w:b/>
        </w:rPr>
      </w:pPr>
    </w:p>
    <w:p w14:paraId="7C465846" w14:textId="631A82A1" w:rsidR="00642171" w:rsidRDefault="00943159" w:rsidP="00642171">
      <w:pPr>
        <w:pStyle w:val="Prrafobsico"/>
        <w:jc w:val="both"/>
        <w:rPr>
          <w:rFonts w:ascii="Arial" w:hAnsi="Arial" w:cs="Arial"/>
        </w:rPr>
      </w:pPr>
      <w:r w:rsidRPr="00C0534F">
        <w:rPr>
          <w:rFonts w:ascii="Arial" w:hAnsi="Arial" w:cs="Arial"/>
        </w:rPr>
        <w:t>3.1</w:t>
      </w:r>
      <w:r w:rsidR="00F13E88" w:rsidRPr="00C0534F">
        <w:rPr>
          <w:rFonts w:ascii="Arial" w:hAnsi="Arial" w:cs="Arial"/>
        </w:rPr>
        <w:t>.</w:t>
      </w:r>
      <w:r w:rsidR="00F13E88">
        <w:rPr>
          <w:rFonts w:ascii="Arial" w:hAnsi="Arial" w:cs="Arial"/>
          <w:b/>
        </w:rPr>
        <w:t xml:space="preserve"> </w:t>
      </w:r>
      <w:r w:rsidR="00642171" w:rsidRPr="00E059D7">
        <w:rPr>
          <w:rFonts w:ascii="Arial" w:hAnsi="Arial" w:cs="Arial"/>
        </w:rPr>
        <w:t>Junto con la oferta el oferente deberá presentar el Formulario de Ident</w:t>
      </w:r>
      <w:r w:rsidR="004E4202">
        <w:rPr>
          <w:rFonts w:ascii="Arial" w:hAnsi="Arial" w:cs="Arial"/>
        </w:rPr>
        <w:t xml:space="preserve">ificación del Oferente (Anexo </w:t>
      </w:r>
      <w:proofErr w:type="spellStart"/>
      <w:r w:rsidR="004E4202">
        <w:rPr>
          <w:rFonts w:ascii="Arial" w:hAnsi="Arial" w:cs="Arial"/>
        </w:rPr>
        <w:t>Nº</w:t>
      </w:r>
      <w:proofErr w:type="spellEnd"/>
      <w:r w:rsidR="004E4202">
        <w:rPr>
          <w:rFonts w:ascii="Arial" w:hAnsi="Arial" w:cs="Arial"/>
        </w:rPr>
        <w:t xml:space="preserve"> 1</w:t>
      </w:r>
      <w:r w:rsidR="00642171" w:rsidRPr="00E059D7">
        <w:rPr>
          <w:rFonts w:ascii="Arial" w:hAnsi="Arial" w:cs="Arial"/>
        </w:rPr>
        <w:t xml:space="preserve">) suscrito con firma autógrafa </w:t>
      </w:r>
      <w:r w:rsidR="00E059D7">
        <w:rPr>
          <w:rFonts w:ascii="Arial" w:hAnsi="Arial" w:cs="Arial"/>
        </w:rPr>
        <w:t xml:space="preserve">(manuscrita) </w:t>
      </w:r>
      <w:r w:rsidR="00642171" w:rsidRPr="00E059D7">
        <w:rPr>
          <w:rFonts w:ascii="Arial" w:hAnsi="Arial" w:cs="Arial"/>
        </w:rPr>
        <w:t>o electrónica avanzada (art. 6 Ley 18.600) por quien tenga poderes suficientes para representar a la empresa oferente. En caso de utilizar firma electrónica avanzada se deberán proporcionar al BSE las herramientas para su verificación.</w:t>
      </w:r>
    </w:p>
    <w:p w14:paraId="0F6E5562" w14:textId="0FBD5C37" w:rsidR="00E059D7" w:rsidRDefault="00E059D7" w:rsidP="00642171">
      <w:pPr>
        <w:pStyle w:val="Prrafobsico"/>
        <w:jc w:val="both"/>
        <w:rPr>
          <w:rFonts w:ascii="Arial" w:hAnsi="Arial" w:cs="Arial"/>
        </w:rPr>
      </w:pPr>
    </w:p>
    <w:p w14:paraId="5DE64C8D" w14:textId="0DE9B851" w:rsidR="00E059D7" w:rsidRDefault="00E059D7" w:rsidP="00E059D7">
      <w:pPr>
        <w:pStyle w:val="Prrafobsico"/>
        <w:suppressAutoHyphens/>
        <w:ind w:right="-149"/>
        <w:jc w:val="both"/>
        <w:rPr>
          <w:rFonts w:ascii="Arial" w:hAnsi="Arial" w:cs="Arial"/>
        </w:rPr>
      </w:pPr>
      <w:r w:rsidRPr="003045F0">
        <w:rPr>
          <w:rFonts w:ascii="Arial" w:hAnsi="Arial" w:cs="Arial"/>
        </w:rPr>
        <w:t>En caso de constatarse omisiones y/o incumplimiento en la presentación de la documentación e información requerida antes mencionada, o no sean presentadas las condiciones solicitadas, se podrá otorgar a los oferentes un plazo máximo de dos días hábiles, a efectos de realizar las subsanaciones correspondientes</w:t>
      </w:r>
      <w:r>
        <w:rPr>
          <w:rFonts w:ascii="Arial" w:hAnsi="Arial" w:cs="Arial"/>
        </w:rPr>
        <w:t xml:space="preserve">. </w:t>
      </w:r>
    </w:p>
    <w:p w14:paraId="5A50BF89" w14:textId="62F2932C" w:rsidR="00593E0E" w:rsidRDefault="00593E0E" w:rsidP="00E059D7">
      <w:pPr>
        <w:pStyle w:val="Prrafobsico"/>
        <w:suppressAutoHyphens/>
        <w:ind w:right="-149"/>
        <w:jc w:val="both"/>
        <w:rPr>
          <w:rFonts w:ascii="Arial" w:hAnsi="Arial" w:cs="Arial"/>
        </w:rPr>
      </w:pPr>
    </w:p>
    <w:p w14:paraId="0F04E869" w14:textId="0A5C8594" w:rsidR="00593E0E" w:rsidRDefault="00593E0E" w:rsidP="00E059D7">
      <w:pPr>
        <w:pStyle w:val="Prrafobsico"/>
        <w:suppressAutoHyphens/>
        <w:ind w:right="-149"/>
        <w:jc w:val="both"/>
        <w:rPr>
          <w:rFonts w:ascii="Arial" w:hAnsi="Arial" w:cs="Arial"/>
        </w:rPr>
      </w:pPr>
      <w:r w:rsidRPr="004E4202">
        <w:rPr>
          <w:rFonts w:ascii="Arial" w:hAnsi="Arial" w:cs="Arial"/>
        </w:rPr>
        <w:t>3.2. Se deberá presentar copia de libreta de propiedad</w:t>
      </w:r>
    </w:p>
    <w:p w14:paraId="2CE1321A" w14:textId="45A5229B" w:rsidR="00872C64" w:rsidRPr="00C0534F" w:rsidRDefault="00872C64" w:rsidP="00872C64">
      <w:pPr>
        <w:pStyle w:val="Prrafodelista"/>
        <w:spacing w:before="240" w:after="240" w:line="360" w:lineRule="auto"/>
        <w:ind w:left="0"/>
        <w:jc w:val="both"/>
        <w:rPr>
          <w:rFonts w:ascii="Arial" w:hAnsi="Arial" w:cs="Arial"/>
        </w:rPr>
      </w:pPr>
      <w:r w:rsidRPr="00C0534F">
        <w:rPr>
          <w:rFonts w:ascii="Arial" w:hAnsi="Arial" w:cs="Arial"/>
        </w:rPr>
        <w:t xml:space="preserve">3.3 Antecedentes de la empresa de por lo menos tres (3) años en tareas de traslado de pasajeros debidamente acreditado mediante nota firmada por representante del cliente. Utilizar modelo Carta de referencia (Anexo </w:t>
      </w:r>
      <w:proofErr w:type="spellStart"/>
      <w:r w:rsidRPr="00C0534F">
        <w:rPr>
          <w:rFonts w:ascii="Arial" w:hAnsi="Arial" w:cs="Arial"/>
        </w:rPr>
        <w:t>Nº</w:t>
      </w:r>
      <w:proofErr w:type="spellEnd"/>
      <w:r w:rsidRPr="00C0534F">
        <w:rPr>
          <w:rFonts w:ascii="Arial" w:hAnsi="Arial" w:cs="Arial"/>
        </w:rPr>
        <w:t xml:space="preserve"> 2)</w:t>
      </w:r>
    </w:p>
    <w:p w14:paraId="564BDD4B" w14:textId="77777777" w:rsidR="00872C64" w:rsidRDefault="00872C64" w:rsidP="00872C64">
      <w:pPr>
        <w:spacing w:line="360" w:lineRule="auto"/>
        <w:jc w:val="both"/>
        <w:rPr>
          <w:rFonts w:ascii="Arial" w:hAnsi="Arial" w:cs="Arial"/>
        </w:rPr>
      </w:pPr>
      <w:r w:rsidRPr="00C0534F">
        <w:rPr>
          <w:rFonts w:ascii="Arial" w:hAnsi="Arial" w:cs="Arial"/>
        </w:rPr>
        <w:t>En caso de que algún oferente presente más de una carta de referencia emanadas de la misma empresa u organismo público, se tomará en cuenta únicamente una de las cartas y se puntuará como antecedente la que acredite el periodo más largo de contrato de prestación de servicio.</w:t>
      </w:r>
    </w:p>
    <w:p w14:paraId="4AB55D4E" w14:textId="77777777" w:rsidR="00642171" w:rsidRPr="00331C26" w:rsidRDefault="00642171" w:rsidP="00F13E88">
      <w:pPr>
        <w:pStyle w:val="Prrafobsico"/>
        <w:jc w:val="both"/>
        <w:rPr>
          <w:rFonts w:ascii="Arial" w:hAnsi="Arial" w:cs="Arial"/>
          <w:b/>
          <w:strike/>
        </w:rPr>
      </w:pPr>
    </w:p>
    <w:p w14:paraId="0F742A4A" w14:textId="55569B90" w:rsidR="005F36B4" w:rsidRPr="00B8381B" w:rsidRDefault="005F36B4" w:rsidP="00E86DE1">
      <w:pPr>
        <w:pStyle w:val="Ttulo2"/>
        <w:rPr>
          <w:b/>
        </w:rPr>
      </w:pPr>
      <w:bookmarkStart w:id="3" w:name="_Toc147403302"/>
      <w:r w:rsidRPr="00B8381B">
        <w:rPr>
          <w:b/>
        </w:rPr>
        <w:t xml:space="preserve">Art. </w:t>
      </w:r>
      <w:r w:rsidR="007B2F4B">
        <w:rPr>
          <w:b/>
        </w:rPr>
        <w:t>4</w:t>
      </w:r>
      <w:r w:rsidRPr="00B8381B">
        <w:rPr>
          <w:b/>
        </w:rPr>
        <w:t>.   COTIZACIÓN</w:t>
      </w:r>
      <w:bookmarkEnd w:id="3"/>
    </w:p>
    <w:p w14:paraId="76872229" w14:textId="5E9D16D5" w:rsidR="005F36B4" w:rsidRDefault="005F36B4" w:rsidP="005F36B4">
      <w:pPr>
        <w:pStyle w:val="Prrafobsico"/>
        <w:suppressAutoHyphens/>
        <w:ind w:right="-149"/>
        <w:jc w:val="both"/>
        <w:rPr>
          <w:rFonts w:ascii="Arial" w:hAnsi="Arial" w:cs="Arial"/>
        </w:rPr>
      </w:pPr>
    </w:p>
    <w:p w14:paraId="66D5B267" w14:textId="1A7C8B05" w:rsidR="00E059D7" w:rsidRDefault="00CD7E20" w:rsidP="005F36B4">
      <w:pPr>
        <w:pStyle w:val="Prrafobsico"/>
        <w:suppressAutoHyphens/>
        <w:ind w:right="-149"/>
        <w:jc w:val="both"/>
        <w:rPr>
          <w:rFonts w:ascii="Arial" w:eastAsia="Times New Roman" w:hAnsi="Arial" w:cs="Arial"/>
          <w:lang w:eastAsia="es-ES"/>
        </w:rPr>
      </w:pPr>
      <w:r w:rsidRPr="00C94271">
        <w:rPr>
          <w:rFonts w:ascii="Arial" w:eastAsia="Times New Roman" w:hAnsi="Arial" w:cs="Arial"/>
          <w:lang w:eastAsia="es-ES"/>
        </w:rPr>
        <w:t xml:space="preserve">Las propuestas deberán </w:t>
      </w:r>
      <w:r w:rsidRPr="00872C64">
        <w:rPr>
          <w:rFonts w:ascii="Arial" w:eastAsia="Times New Roman" w:hAnsi="Arial" w:cs="Arial"/>
          <w:b/>
          <w:lang w:eastAsia="es-ES"/>
        </w:rPr>
        <w:t>presentarse en</w:t>
      </w:r>
      <w:r w:rsidR="00E059D7" w:rsidRPr="00872C64">
        <w:rPr>
          <w:rFonts w:ascii="Arial" w:eastAsia="Times New Roman" w:hAnsi="Arial" w:cs="Arial"/>
          <w:b/>
          <w:lang w:eastAsia="es-ES"/>
        </w:rPr>
        <w:t xml:space="preserve"> unidades indexadas sin impuestos</w:t>
      </w:r>
      <w:r w:rsidRPr="00872C64">
        <w:rPr>
          <w:rFonts w:ascii="Arial" w:eastAsia="Times New Roman" w:hAnsi="Arial" w:cs="Arial"/>
          <w:lang w:eastAsia="es-ES"/>
        </w:rPr>
        <w:t>.</w:t>
      </w:r>
      <w:r>
        <w:rPr>
          <w:rFonts w:ascii="Arial" w:eastAsia="Times New Roman" w:hAnsi="Arial" w:cs="Arial"/>
          <w:lang w:eastAsia="es-ES"/>
        </w:rPr>
        <w:t xml:space="preserve"> </w:t>
      </w:r>
    </w:p>
    <w:p w14:paraId="36EE08EC" w14:textId="6BC7EDF1" w:rsidR="00CC46C1" w:rsidRDefault="00CC46C1" w:rsidP="005F36B4">
      <w:pPr>
        <w:pStyle w:val="Prrafobsico"/>
        <w:suppressAutoHyphens/>
        <w:ind w:right="-149"/>
        <w:jc w:val="both"/>
        <w:rPr>
          <w:rFonts w:ascii="Arial" w:eastAsia="Times New Roman" w:hAnsi="Arial" w:cs="Arial"/>
          <w:lang w:eastAsia="es-ES"/>
        </w:rPr>
      </w:pPr>
    </w:p>
    <w:p w14:paraId="232A614F" w14:textId="71F86CA1" w:rsidR="00CC46C1" w:rsidRDefault="00C50C03" w:rsidP="00CC46C1">
      <w:pPr>
        <w:pStyle w:val="Prrafobsico"/>
        <w:suppressAutoHyphens/>
        <w:ind w:right="-149"/>
        <w:jc w:val="both"/>
        <w:rPr>
          <w:rFonts w:ascii="Arial" w:hAnsi="Arial" w:cs="Arial"/>
        </w:rPr>
      </w:pPr>
      <w:r>
        <w:rPr>
          <w:rFonts w:ascii="Arial" w:hAnsi="Arial" w:cs="Arial"/>
        </w:rPr>
        <w:t>Se deberán cotizar</w:t>
      </w:r>
      <w:r w:rsidR="00CC46C1" w:rsidRPr="007956AE">
        <w:rPr>
          <w:rFonts w:ascii="Arial" w:hAnsi="Arial" w:cs="Arial"/>
        </w:rPr>
        <w:t xml:space="preserve"> todos los renglones.</w:t>
      </w:r>
    </w:p>
    <w:p w14:paraId="626C63BB" w14:textId="367CBBFF" w:rsidR="009C405B" w:rsidRDefault="009C405B" w:rsidP="00CC46C1">
      <w:pPr>
        <w:pStyle w:val="Prrafobsico"/>
        <w:suppressAutoHyphens/>
        <w:ind w:right="-149"/>
        <w:jc w:val="both"/>
        <w:rPr>
          <w:rFonts w:ascii="Arial" w:hAnsi="Arial" w:cs="Arial"/>
        </w:rPr>
      </w:pPr>
    </w:p>
    <w:p w14:paraId="3619190D" w14:textId="63854001" w:rsidR="009C405B" w:rsidRPr="00C0534F" w:rsidRDefault="009C405B" w:rsidP="009C405B">
      <w:pPr>
        <w:pStyle w:val="Prrafobsico"/>
        <w:suppressAutoHyphens/>
        <w:ind w:right="-149"/>
        <w:jc w:val="both"/>
        <w:rPr>
          <w:rFonts w:ascii="Arial" w:hAnsi="Arial" w:cs="Arial"/>
        </w:rPr>
      </w:pPr>
      <w:r w:rsidRPr="00C0534F">
        <w:rPr>
          <w:rFonts w:ascii="Arial" w:hAnsi="Arial" w:cs="Arial"/>
        </w:rPr>
        <w:lastRenderedPageBreak/>
        <w:t>En caso de que el oferente omita cotizar algunos de los costos solicitados</w:t>
      </w:r>
      <w:r w:rsidR="00CA4124" w:rsidRPr="00C0534F">
        <w:rPr>
          <w:rFonts w:ascii="Arial" w:hAnsi="Arial" w:cs="Arial"/>
        </w:rPr>
        <w:t xml:space="preserve"> para el renglón 2</w:t>
      </w:r>
      <w:r w:rsidRPr="00C0534F">
        <w:rPr>
          <w:rFonts w:ascii="Arial" w:hAnsi="Arial" w:cs="Arial"/>
        </w:rPr>
        <w:t xml:space="preserve">, y a los efectos de no descalificar la oferta, se tomará el menor costo similar aplicando regla de </w:t>
      </w:r>
      <w:r w:rsidR="00C0534F">
        <w:rPr>
          <w:rFonts w:ascii="Arial" w:hAnsi="Arial" w:cs="Arial"/>
        </w:rPr>
        <w:t>tres simple</w:t>
      </w:r>
      <w:r w:rsidRPr="00C0534F">
        <w:rPr>
          <w:rFonts w:ascii="Arial" w:hAnsi="Arial" w:cs="Arial"/>
        </w:rPr>
        <w:t xml:space="preserve">. </w:t>
      </w:r>
    </w:p>
    <w:p w14:paraId="15C0D80B" w14:textId="77777777" w:rsidR="00CA4124" w:rsidRPr="00C0534F" w:rsidRDefault="00CA4124" w:rsidP="009C405B">
      <w:pPr>
        <w:pStyle w:val="Prrafobsico"/>
        <w:suppressAutoHyphens/>
        <w:ind w:right="-149"/>
        <w:jc w:val="both"/>
        <w:rPr>
          <w:rFonts w:ascii="Arial" w:hAnsi="Arial" w:cs="Arial"/>
        </w:rPr>
      </w:pPr>
    </w:p>
    <w:p w14:paraId="6A44FB5B" w14:textId="401DB42D" w:rsidR="009C405B" w:rsidRDefault="009C405B" w:rsidP="009C405B">
      <w:pPr>
        <w:pStyle w:val="Prrafobsico"/>
        <w:suppressAutoHyphens/>
        <w:ind w:right="-149"/>
        <w:jc w:val="both"/>
        <w:rPr>
          <w:rFonts w:ascii="Arial" w:hAnsi="Arial" w:cs="Arial"/>
        </w:rPr>
      </w:pPr>
      <w:r w:rsidRPr="00C0534F">
        <w:rPr>
          <w:rFonts w:ascii="Arial" w:hAnsi="Arial" w:cs="Arial"/>
        </w:rPr>
        <w:t xml:space="preserve">Para el caso de que no se establezca el costo adicional por Km y el costo </w:t>
      </w:r>
      <w:r w:rsidR="00CA4124" w:rsidRPr="00C0534F">
        <w:rPr>
          <w:rFonts w:ascii="Arial" w:hAnsi="Arial" w:cs="Arial"/>
        </w:rPr>
        <w:t>adicional por hora</w:t>
      </w:r>
      <w:r w:rsidRPr="00C0534F">
        <w:rPr>
          <w:rFonts w:ascii="Arial" w:hAnsi="Arial" w:cs="Arial"/>
        </w:rPr>
        <w:t>, se considerará que es cero.</w:t>
      </w:r>
    </w:p>
    <w:p w14:paraId="6327A9D2" w14:textId="1581A14F" w:rsidR="00351719" w:rsidRPr="005F36B4" w:rsidRDefault="00351719" w:rsidP="00CC46C1">
      <w:pPr>
        <w:pStyle w:val="Prrafobsico"/>
        <w:suppressAutoHyphens/>
        <w:ind w:right="-149"/>
        <w:jc w:val="both"/>
        <w:rPr>
          <w:rFonts w:ascii="Arial" w:hAnsi="Arial" w:cs="Arial"/>
        </w:rPr>
      </w:pPr>
    </w:p>
    <w:p w14:paraId="5CA1D7EA" w14:textId="77777777" w:rsidR="00CC46C1" w:rsidRPr="005F36B4" w:rsidRDefault="00CC46C1" w:rsidP="00CC46C1">
      <w:pPr>
        <w:pStyle w:val="Prrafobsico"/>
        <w:suppressAutoHyphens/>
        <w:ind w:right="-149"/>
        <w:jc w:val="both"/>
        <w:rPr>
          <w:rFonts w:ascii="Arial" w:hAnsi="Arial" w:cs="Arial"/>
        </w:rPr>
      </w:pPr>
      <w:r w:rsidRPr="00BC13E9">
        <w:rPr>
          <w:rFonts w:ascii="Arial" w:hAnsi="Arial" w:cs="Arial"/>
          <w:highlight w:val="yellow"/>
        </w:rPr>
        <w:t>La cotización será on-line a través del sitio web de compras estatales (SICE), de acuerdo a los siguientes artículos:</w:t>
      </w:r>
    </w:p>
    <w:p w14:paraId="70002405" w14:textId="22133D4F" w:rsidR="00CC46C1" w:rsidRDefault="00CC46C1" w:rsidP="005F36B4">
      <w:pPr>
        <w:pStyle w:val="Prrafobsico"/>
        <w:suppressAutoHyphens/>
        <w:ind w:right="-149"/>
        <w:jc w:val="both"/>
        <w:rPr>
          <w:rFonts w:ascii="Arial" w:eastAsia="Times New Roman" w:hAnsi="Arial" w:cs="Arial"/>
          <w:lang w:eastAsia="es-ES"/>
        </w:rPr>
      </w:pPr>
    </w:p>
    <w:tbl>
      <w:tblPr>
        <w:tblW w:w="6088" w:type="dxa"/>
        <w:tblInd w:w="2121" w:type="dxa"/>
        <w:tblCellMar>
          <w:left w:w="70" w:type="dxa"/>
          <w:right w:w="70" w:type="dxa"/>
        </w:tblCellMar>
        <w:tblLook w:val="04A0" w:firstRow="1" w:lastRow="0" w:firstColumn="1" w:lastColumn="0" w:noHBand="0" w:noVBand="1"/>
      </w:tblPr>
      <w:tblGrid>
        <w:gridCol w:w="1216"/>
        <w:gridCol w:w="1314"/>
        <w:gridCol w:w="1186"/>
        <w:gridCol w:w="1186"/>
        <w:gridCol w:w="1186"/>
      </w:tblGrid>
      <w:tr w:rsidR="00CC46C1" w:rsidRPr="00EA3B35" w14:paraId="6C5CB320" w14:textId="77777777" w:rsidTr="00F756DB">
        <w:trPr>
          <w:trHeight w:val="660"/>
        </w:trPr>
        <w:tc>
          <w:tcPr>
            <w:tcW w:w="1216" w:type="dxa"/>
            <w:tcBorders>
              <w:top w:val="single" w:sz="8" w:space="0" w:color="CCCCCC"/>
              <w:left w:val="nil"/>
              <w:bottom w:val="nil"/>
              <w:right w:val="single" w:sz="8" w:space="0" w:color="CCCCCC"/>
            </w:tcBorders>
            <w:shd w:val="clear" w:color="000000" w:fill="566589"/>
            <w:vAlign w:val="bottom"/>
            <w:hideMark/>
          </w:tcPr>
          <w:p w14:paraId="4E25972C" w14:textId="77777777" w:rsidR="00CC46C1" w:rsidRPr="00EA3B35" w:rsidRDefault="00CC46C1" w:rsidP="00F756DB">
            <w:pPr>
              <w:jc w:val="center"/>
              <w:rPr>
                <w:rFonts w:ascii="Tahoma" w:hAnsi="Tahoma" w:cs="Tahoma"/>
                <w:b/>
                <w:bCs/>
                <w:color w:val="FFFFFF"/>
                <w:sz w:val="16"/>
                <w:szCs w:val="16"/>
                <w:lang w:eastAsia="es-UY"/>
              </w:rPr>
            </w:pPr>
            <w:r w:rsidRPr="00EA3B35">
              <w:rPr>
                <w:rFonts w:ascii="Tahoma" w:hAnsi="Tahoma" w:cs="Tahoma"/>
                <w:b/>
                <w:bCs/>
                <w:color w:val="FFFFFF"/>
                <w:sz w:val="16"/>
                <w:szCs w:val="16"/>
                <w:lang w:eastAsia="es-UY"/>
              </w:rPr>
              <w:t>Cód. Artículo</w:t>
            </w:r>
          </w:p>
        </w:tc>
        <w:tc>
          <w:tcPr>
            <w:tcW w:w="1314" w:type="dxa"/>
            <w:tcBorders>
              <w:top w:val="single" w:sz="8" w:space="0" w:color="CCCCCC"/>
              <w:left w:val="nil"/>
              <w:bottom w:val="nil"/>
              <w:right w:val="single" w:sz="8" w:space="0" w:color="CCCCCC"/>
            </w:tcBorders>
            <w:shd w:val="clear" w:color="000000" w:fill="566589"/>
            <w:vAlign w:val="bottom"/>
            <w:hideMark/>
          </w:tcPr>
          <w:p w14:paraId="13254DE0" w14:textId="77777777" w:rsidR="00CC46C1" w:rsidRPr="00EA3B35" w:rsidRDefault="00F87035" w:rsidP="00F756DB">
            <w:pPr>
              <w:jc w:val="center"/>
              <w:rPr>
                <w:rFonts w:ascii="Calibri" w:hAnsi="Calibri" w:cs="Calibri"/>
                <w:color w:val="0000FF"/>
                <w:u w:val="single"/>
                <w:lang w:eastAsia="es-UY"/>
              </w:rPr>
            </w:pPr>
            <w:hyperlink r:id="rId8" w:history="1">
              <w:r w:rsidR="00CC46C1" w:rsidRPr="00EA3B35">
                <w:rPr>
                  <w:rFonts w:ascii="Calibri" w:hAnsi="Calibri" w:cs="Calibri"/>
                  <w:color w:val="0000FF"/>
                  <w:sz w:val="22"/>
                  <w:u w:val="single"/>
                  <w:lang w:eastAsia="es-UY"/>
                </w:rPr>
                <w:t>Artículo</w:t>
              </w:r>
            </w:hyperlink>
          </w:p>
        </w:tc>
        <w:tc>
          <w:tcPr>
            <w:tcW w:w="1186" w:type="dxa"/>
            <w:tcBorders>
              <w:top w:val="single" w:sz="8" w:space="0" w:color="CCCCCC"/>
              <w:left w:val="nil"/>
              <w:bottom w:val="nil"/>
              <w:right w:val="single" w:sz="8" w:space="0" w:color="CCCCCC"/>
            </w:tcBorders>
            <w:shd w:val="clear" w:color="000000" w:fill="566589"/>
            <w:vAlign w:val="bottom"/>
            <w:hideMark/>
          </w:tcPr>
          <w:p w14:paraId="19294A84" w14:textId="77777777" w:rsidR="00CC46C1" w:rsidRPr="00EA3B35" w:rsidRDefault="00CC46C1" w:rsidP="00F756DB">
            <w:pPr>
              <w:jc w:val="center"/>
              <w:rPr>
                <w:rFonts w:ascii="Tahoma" w:hAnsi="Tahoma" w:cs="Tahoma"/>
                <w:b/>
                <w:bCs/>
                <w:color w:val="FFFFFF"/>
                <w:sz w:val="16"/>
                <w:szCs w:val="16"/>
                <w:lang w:eastAsia="es-UY"/>
              </w:rPr>
            </w:pPr>
            <w:r w:rsidRPr="00EA3B35">
              <w:rPr>
                <w:rFonts w:ascii="Tahoma" w:hAnsi="Tahoma" w:cs="Tahoma"/>
                <w:b/>
                <w:bCs/>
                <w:color w:val="FFFFFF"/>
                <w:sz w:val="16"/>
                <w:szCs w:val="16"/>
                <w:lang w:eastAsia="es-UY"/>
              </w:rPr>
              <w:t xml:space="preserve">Presentación  </w:t>
            </w:r>
          </w:p>
        </w:tc>
        <w:tc>
          <w:tcPr>
            <w:tcW w:w="1186" w:type="dxa"/>
            <w:tcBorders>
              <w:top w:val="single" w:sz="8" w:space="0" w:color="CCCCCC"/>
              <w:left w:val="nil"/>
              <w:bottom w:val="nil"/>
              <w:right w:val="single" w:sz="8" w:space="0" w:color="CCCCCC"/>
            </w:tcBorders>
            <w:shd w:val="clear" w:color="000000" w:fill="566589"/>
            <w:vAlign w:val="bottom"/>
            <w:hideMark/>
          </w:tcPr>
          <w:p w14:paraId="601C7002" w14:textId="77777777" w:rsidR="00CC46C1" w:rsidRPr="00EA3B35" w:rsidRDefault="00CC46C1" w:rsidP="00F756DB">
            <w:pPr>
              <w:jc w:val="center"/>
              <w:rPr>
                <w:rFonts w:ascii="Tahoma" w:hAnsi="Tahoma" w:cs="Tahoma"/>
                <w:b/>
                <w:bCs/>
                <w:color w:val="FFFFFF"/>
                <w:sz w:val="16"/>
                <w:szCs w:val="16"/>
                <w:lang w:eastAsia="es-UY"/>
              </w:rPr>
            </w:pPr>
            <w:r w:rsidRPr="00EA3B35">
              <w:rPr>
                <w:rFonts w:ascii="Tahoma" w:hAnsi="Tahoma" w:cs="Tahoma"/>
                <w:b/>
                <w:bCs/>
                <w:color w:val="FFFFFF"/>
                <w:sz w:val="16"/>
                <w:szCs w:val="16"/>
                <w:lang w:eastAsia="es-UY"/>
              </w:rPr>
              <w:t xml:space="preserve">Medida Presentación  </w:t>
            </w:r>
          </w:p>
        </w:tc>
        <w:tc>
          <w:tcPr>
            <w:tcW w:w="1186" w:type="dxa"/>
            <w:tcBorders>
              <w:top w:val="single" w:sz="8" w:space="0" w:color="CCCCCC"/>
              <w:left w:val="nil"/>
              <w:bottom w:val="nil"/>
              <w:right w:val="single" w:sz="8" w:space="0" w:color="CCCCCC"/>
            </w:tcBorders>
            <w:shd w:val="clear" w:color="000000" w:fill="566589"/>
            <w:vAlign w:val="bottom"/>
            <w:hideMark/>
          </w:tcPr>
          <w:p w14:paraId="3E01F68F" w14:textId="77777777" w:rsidR="00CC46C1" w:rsidRPr="00EA3B35" w:rsidRDefault="00CC46C1" w:rsidP="00F756DB">
            <w:pPr>
              <w:jc w:val="center"/>
              <w:rPr>
                <w:rFonts w:ascii="Tahoma" w:hAnsi="Tahoma" w:cs="Tahoma"/>
                <w:b/>
                <w:bCs/>
                <w:color w:val="FFFFFF"/>
                <w:sz w:val="16"/>
                <w:szCs w:val="16"/>
                <w:lang w:eastAsia="es-UY"/>
              </w:rPr>
            </w:pPr>
            <w:r w:rsidRPr="00EA3B35">
              <w:rPr>
                <w:rFonts w:ascii="Tahoma" w:hAnsi="Tahoma" w:cs="Tahoma"/>
                <w:b/>
                <w:bCs/>
                <w:color w:val="FFFFFF"/>
                <w:sz w:val="16"/>
                <w:szCs w:val="16"/>
                <w:lang w:eastAsia="es-UY"/>
              </w:rPr>
              <w:t xml:space="preserve">Unidad Presentación  </w:t>
            </w:r>
          </w:p>
        </w:tc>
      </w:tr>
      <w:tr w:rsidR="00CC46C1" w:rsidRPr="00EA3B35" w14:paraId="35F2F477" w14:textId="77777777" w:rsidTr="00F756DB">
        <w:trPr>
          <w:trHeight w:val="517"/>
        </w:trPr>
        <w:tc>
          <w:tcPr>
            <w:tcW w:w="1216" w:type="dxa"/>
            <w:vMerge w:val="restart"/>
            <w:tcBorders>
              <w:top w:val="nil"/>
              <w:left w:val="nil"/>
              <w:bottom w:val="single" w:sz="8" w:space="0" w:color="CCCCCC"/>
              <w:right w:val="nil"/>
            </w:tcBorders>
            <w:shd w:val="clear" w:color="auto" w:fill="auto"/>
            <w:noWrap/>
            <w:vAlign w:val="bottom"/>
            <w:hideMark/>
          </w:tcPr>
          <w:p w14:paraId="3B50B109" w14:textId="77777777" w:rsidR="00CC46C1" w:rsidRPr="00EA3B35" w:rsidRDefault="00CC46C1" w:rsidP="00F756DB">
            <w:pPr>
              <w:rPr>
                <w:rFonts w:ascii="Calibri" w:hAnsi="Calibri" w:cs="Calibri"/>
                <w:color w:val="000000"/>
                <w:lang w:eastAsia="es-UY"/>
              </w:rPr>
            </w:pPr>
          </w:p>
        </w:tc>
        <w:tc>
          <w:tcPr>
            <w:tcW w:w="1314" w:type="dxa"/>
            <w:vMerge w:val="restart"/>
            <w:tcBorders>
              <w:top w:val="nil"/>
              <w:left w:val="single" w:sz="8" w:space="0" w:color="CCCCCC"/>
              <w:bottom w:val="single" w:sz="8" w:space="0" w:color="CCCCCC"/>
              <w:right w:val="single" w:sz="8" w:space="0" w:color="CCCCCC"/>
            </w:tcBorders>
            <w:shd w:val="clear" w:color="000000" w:fill="E9E9E9"/>
            <w:vAlign w:val="bottom"/>
            <w:hideMark/>
          </w:tcPr>
          <w:p w14:paraId="21A47B04" w14:textId="77777777" w:rsidR="00CC46C1" w:rsidRPr="00EA3B35" w:rsidRDefault="00CC46C1" w:rsidP="00F756DB">
            <w:pPr>
              <w:rPr>
                <w:rFonts w:ascii="Arial" w:hAnsi="Arial" w:cs="Arial"/>
                <w:color w:val="000000"/>
                <w:sz w:val="16"/>
                <w:szCs w:val="16"/>
                <w:lang w:eastAsia="es-UY"/>
              </w:rPr>
            </w:pPr>
          </w:p>
        </w:tc>
        <w:tc>
          <w:tcPr>
            <w:tcW w:w="1186" w:type="dxa"/>
            <w:vMerge w:val="restart"/>
            <w:tcBorders>
              <w:top w:val="nil"/>
              <w:left w:val="single" w:sz="8" w:space="0" w:color="CCCCCC"/>
              <w:bottom w:val="single" w:sz="8" w:space="0" w:color="CCCCCC"/>
              <w:right w:val="single" w:sz="8" w:space="0" w:color="CCCCCC"/>
            </w:tcBorders>
            <w:shd w:val="clear" w:color="000000" w:fill="E9E9E9"/>
            <w:vAlign w:val="bottom"/>
            <w:hideMark/>
          </w:tcPr>
          <w:p w14:paraId="3E100CA3" w14:textId="77777777" w:rsidR="00CC46C1" w:rsidRPr="00EA3B35" w:rsidRDefault="00CC46C1" w:rsidP="00F756DB">
            <w:pPr>
              <w:rPr>
                <w:rFonts w:ascii="Arial" w:hAnsi="Arial" w:cs="Arial"/>
                <w:color w:val="000000"/>
                <w:sz w:val="16"/>
                <w:szCs w:val="16"/>
                <w:lang w:eastAsia="es-UY"/>
              </w:rPr>
            </w:pPr>
          </w:p>
        </w:tc>
        <w:tc>
          <w:tcPr>
            <w:tcW w:w="1186" w:type="dxa"/>
            <w:vMerge w:val="restart"/>
            <w:tcBorders>
              <w:top w:val="nil"/>
              <w:left w:val="single" w:sz="8" w:space="0" w:color="CCCCCC"/>
              <w:bottom w:val="single" w:sz="8" w:space="0" w:color="CCCCCC"/>
              <w:right w:val="single" w:sz="8" w:space="0" w:color="CCCCCC"/>
            </w:tcBorders>
            <w:shd w:val="clear" w:color="000000" w:fill="E9E9E9"/>
            <w:vAlign w:val="bottom"/>
            <w:hideMark/>
          </w:tcPr>
          <w:p w14:paraId="08C1AE4C" w14:textId="77777777" w:rsidR="00CC46C1" w:rsidRPr="00EA3B35" w:rsidRDefault="00CC46C1" w:rsidP="00F756DB">
            <w:pPr>
              <w:jc w:val="right"/>
              <w:rPr>
                <w:rFonts w:ascii="Arial" w:hAnsi="Arial" w:cs="Arial"/>
                <w:color w:val="000000"/>
                <w:sz w:val="16"/>
                <w:szCs w:val="16"/>
                <w:lang w:eastAsia="es-UY"/>
              </w:rPr>
            </w:pPr>
          </w:p>
        </w:tc>
        <w:tc>
          <w:tcPr>
            <w:tcW w:w="1186" w:type="dxa"/>
            <w:vMerge w:val="restart"/>
            <w:tcBorders>
              <w:top w:val="nil"/>
              <w:left w:val="single" w:sz="8" w:space="0" w:color="CCCCCC"/>
              <w:bottom w:val="single" w:sz="8" w:space="0" w:color="CCCCCC"/>
              <w:right w:val="single" w:sz="8" w:space="0" w:color="CCCCCC"/>
            </w:tcBorders>
            <w:shd w:val="clear" w:color="000000" w:fill="E9E9E9"/>
            <w:vAlign w:val="bottom"/>
            <w:hideMark/>
          </w:tcPr>
          <w:p w14:paraId="09484E5D" w14:textId="77777777" w:rsidR="00CC46C1" w:rsidRPr="00EA3B35" w:rsidRDefault="00CC46C1" w:rsidP="00F756DB">
            <w:pPr>
              <w:rPr>
                <w:rFonts w:ascii="Arial" w:hAnsi="Arial" w:cs="Arial"/>
                <w:color w:val="000000"/>
                <w:sz w:val="16"/>
                <w:szCs w:val="16"/>
                <w:lang w:eastAsia="es-UY"/>
              </w:rPr>
            </w:pPr>
          </w:p>
        </w:tc>
      </w:tr>
      <w:tr w:rsidR="00CC46C1" w:rsidRPr="00EA3B35" w14:paraId="79B5A5C5" w14:textId="77777777" w:rsidTr="00F756DB">
        <w:trPr>
          <w:trHeight w:val="517"/>
        </w:trPr>
        <w:tc>
          <w:tcPr>
            <w:tcW w:w="1216" w:type="dxa"/>
            <w:vMerge/>
            <w:tcBorders>
              <w:top w:val="nil"/>
              <w:left w:val="nil"/>
              <w:bottom w:val="single" w:sz="8" w:space="0" w:color="CCCCCC"/>
              <w:right w:val="nil"/>
            </w:tcBorders>
            <w:vAlign w:val="center"/>
            <w:hideMark/>
          </w:tcPr>
          <w:p w14:paraId="4499594A" w14:textId="77777777" w:rsidR="00CC46C1" w:rsidRPr="00EA3B35" w:rsidRDefault="00CC46C1" w:rsidP="00F756DB">
            <w:pPr>
              <w:rPr>
                <w:rFonts w:ascii="Calibri" w:hAnsi="Calibri" w:cs="Calibri"/>
                <w:color w:val="000000"/>
                <w:lang w:eastAsia="es-UY"/>
              </w:rPr>
            </w:pPr>
          </w:p>
        </w:tc>
        <w:tc>
          <w:tcPr>
            <w:tcW w:w="1314" w:type="dxa"/>
            <w:vMerge/>
            <w:tcBorders>
              <w:top w:val="nil"/>
              <w:left w:val="single" w:sz="8" w:space="0" w:color="CCCCCC"/>
              <w:bottom w:val="single" w:sz="8" w:space="0" w:color="CCCCCC"/>
              <w:right w:val="single" w:sz="8" w:space="0" w:color="CCCCCC"/>
            </w:tcBorders>
            <w:vAlign w:val="center"/>
            <w:hideMark/>
          </w:tcPr>
          <w:p w14:paraId="4A03407A" w14:textId="77777777" w:rsidR="00CC46C1" w:rsidRPr="00EA3B35" w:rsidRDefault="00CC46C1" w:rsidP="00F756DB">
            <w:pPr>
              <w:rPr>
                <w:rFonts w:ascii="Arial" w:hAnsi="Arial" w:cs="Arial"/>
                <w:color w:val="000000"/>
                <w:sz w:val="16"/>
                <w:szCs w:val="16"/>
                <w:lang w:eastAsia="es-UY"/>
              </w:rPr>
            </w:pPr>
          </w:p>
        </w:tc>
        <w:tc>
          <w:tcPr>
            <w:tcW w:w="1186" w:type="dxa"/>
            <w:vMerge/>
            <w:tcBorders>
              <w:top w:val="nil"/>
              <w:left w:val="single" w:sz="8" w:space="0" w:color="CCCCCC"/>
              <w:bottom w:val="single" w:sz="8" w:space="0" w:color="CCCCCC"/>
              <w:right w:val="single" w:sz="8" w:space="0" w:color="CCCCCC"/>
            </w:tcBorders>
            <w:vAlign w:val="center"/>
            <w:hideMark/>
          </w:tcPr>
          <w:p w14:paraId="79CD64EE" w14:textId="77777777" w:rsidR="00CC46C1" w:rsidRPr="00EA3B35" w:rsidRDefault="00CC46C1" w:rsidP="00F756DB">
            <w:pPr>
              <w:rPr>
                <w:rFonts w:ascii="Arial" w:hAnsi="Arial" w:cs="Arial"/>
                <w:color w:val="000000"/>
                <w:sz w:val="16"/>
                <w:szCs w:val="16"/>
                <w:lang w:eastAsia="es-UY"/>
              </w:rPr>
            </w:pPr>
          </w:p>
        </w:tc>
        <w:tc>
          <w:tcPr>
            <w:tcW w:w="1186" w:type="dxa"/>
            <w:vMerge/>
            <w:tcBorders>
              <w:top w:val="nil"/>
              <w:left w:val="single" w:sz="8" w:space="0" w:color="CCCCCC"/>
              <w:bottom w:val="single" w:sz="8" w:space="0" w:color="CCCCCC"/>
              <w:right w:val="single" w:sz="8" w:space="0" w:color="CCCCCC"/>
            </w:tcBorders>
            <w:vAlign w:val="center"/>
            <w:hideMark/>
          </w:tcPr>
          <w:p w14:paraId="57A5EBC8" w14:textId="77777777" w:rsidR="00CC46C1" w:rsidRPr="00EA3B35" w:rsidRDefault="00CC46C1" w:rsidP="00F756DB">
            <w:pPr>
              <w:rPr>
                <w:rFonts w:ascii="Arial" w:hAnsi="Arial" w:cs="Arial"/>
                <w:color w:val="000000"/>
                <w:sz w:val="16"/>
                <w:szCs w:val="16"/>
                <w:lang w:eastAsia="es-UY"/>
              </w:rPr>
            </w:pPr>
          </w:p>
        </w:tc>
        <w:tc>
          <w:tcPr>
            <w:tcW w:w="1186" w:type="dxa"/>
            <w:vMerge/>
            <w:tcBorders>
              <w:top w:val="nil"/>
              <w:left w:val="single" w:sz="8" w:space="0" w:color="CCCCCC"/>
              <w:bottom w:val="single" w:sz="8" w:space="0" w:color="CCCCCC"/>
              <w:right w:val="single" w:sz="8" w:space="0" w:color="CCCCCC"/>
            </w:tcBorders>
            <w:vAlign w:val="center"/>
            <w:hideMark/>
          </w:tcPr>
          <w:p w14:paraId="13533219" w14:textId="77777777" w:rsidR="00CC46C1" w:rsidRPr="00EA3B35" w:rsidRDefault="00CC46C1" w:rsidP="00F756DB">
            <w:pPr>
              <w:rPr>
                <w:rFonts w:ascii="Arial" w:hAnsi="Arial" w:cs="Arial"/>
                <w:color w:val="000000"/>
                <w:sz w:val="16"/>
                <w:szCs w:val="16"/>
                <w:lang w:eastAsia="es-UY"/>
              </w:rPr>
            </w:pPr>
          </w:p>
        </w:tc>
      </w:tr>
      <w:tr w:rsidR="00CC46C1" w:rsidRPr="00EA3B35" w14:paraId="11AA8C87" w14:textId="77777777" w:rsidTr="00F756DB">
        <w:trPr>
          <w:trHeight w:val="690"/>
        </w:trPr>
        <w:tc>
          <w:tcPr>
            <w:tcW w:w="1216" w:type="dxa"/>
            <w:tcBorders>
              <w:top w:val="nil"/>
              <w:left w:val="single" w:sz="8" w:space="0" w:color="CCCCCC"/>
              <w:bottom w:val="single" w:sz="8" w:space="0" w:color="CCCCCC"/>
              <w:right w:val="single" w:sz="8" w:space="0" w:color="CCCCCC"/>
            </w:tcBorders>
            <w:shd w:val="clear" w:color="000000" w:fill="FBFBFB"/>
            <w:vAlign w:val="center"/>
            <w:hideMark/>
          </w:tcPr>
          <w:p w14:paraId="48A57BB7" w14:textId="77777777" w:rsidR="00CC46C1" w:rsidRPr="00EA3B35" w:rsidRDefault="00CC46C1" w:rsidP="00F756DB">
            <w:pPr>
              <w:rPr>
                <w:rFonts w:ascii="Arial" w:hAnsi="Arial" w:cs="Arial"/>
                <w:color w:val="000000"/>
                <w:sz w:val="16"/>
                <w:szCs w:val="16"/>
                <w:lang w:eastAsia="es-UY"/>
              </w:rPr>
            </w:pPr>
          </w:p>
        </w:tc>
        <w:tc>
          <w:tcPr>
            <w:tcW w:w="1314" w:type="dxa"/>
            <w:tcBorders>
              <w:top w:val="nil"/>
              <w:left w:val="nil"/>
              <w:bottom w:val="single" w:sz="8" w:space="0" w:color="CCCCCC"/>
              <w:right w:val="single" w:sz="8" w:space="0" w:color="CCCCCC"/>
            </w:tcBorders>
            <w:shd w:val="clear" w:color="000000" w:fill="FBFBFB"/>
            <w:vAlign w:val="center"/>
            <w:hideMark/>
          </w:tcPr>
          <w:p w14:paraId="0F87ECC8" w14:textId="77777777" w:rsidR="00CC46C1" w:rsidRPr="00EA3B35" w:rsidRDefault="00CC46C1" w:rsidP="00F756DB">
            <w:pPr>
              <w:rPr>
                <w:rFonts w:ascii="Arial" w:hAnsi="Arial" w:cs="Arial"/>
                <w:color w:val="000000"/>
                <w:sz w:val="16"/>
                <w:szCs w:val="16"/>
                <w:lang w:eastAsia="es-UY"/>
              </w:rPr>
            </w:pPr>
          </w:p>
        </w:tc>
        <w:tc>
          <w:tcPr>
            <w:tcW w:w="1186" w:type="dxa"/>
            <w:tcBorders>
              <w:top w:val="nil"/>
              <w:left w:val="nil"/>
              <w:bottom w:val="single" w:sz="8" w:space="0" w:color="CCCCCC"/>
              <w:right w:val="single" w:sz="8" w:space="0" w:color="CCCCCC"/>
            </w:tcBorders>
            <w:shd w:val="clear" w:color="000000" w:fill="FBFBFB"/>
            <w:vAlign w:val="center"/>
            <w:hideMark/>
          </w:tcPr>
          <w:p w14:paraId="6C936B34" w14:textId="77777777" w:rsidR="00CC46C1" w:rsidRPr="00EA3B35" w:rsidRDefault="00CC46C1" w:rsidP="00F756DB">
            <w:pPr>
              <w:rPr>
                <w:rFonts w:ascii="Arial" w:hAnsi="Arial" w:cs="Arial"/>
                <w:color w:val="000000"/>
                <w:sz w:val="16"/>
                <w:szCs w:val="16"/>
                <w:lang w:eastAsia="es-UY"/>
              </w:rPr>
            </w:pPr>
          </w:p>
        </w:tc>
        <w:tc>
          <w:tcPr>
            <w:tcW w:w="1186" w:type="dxa"/>
            <w:tcBorders>
              <w:top w:val="nil"/>
              <w:left w:val="nil"/>
              <w:bottom w:val="single" w:sz="8" w:space="0" w:color="CCCCCC"/>
              <w:right w:val="single" w:sz="8" w:space="0" w:color="CCCCCC"/>
            </w:tcBorders>
            <w:shd w:val="clear" w:color="000000" w:fill="FBFBFB"/>
            <w:vAlign w:val="center"/>
            <w:hideMark/>
          </w:tcPr>
          <w:p w14:paraId="6E848CB8" w14:textId="77777777" w:rsidR="00CC46C1" w:rsidRPr="00EA3B35" w:rsidRDefault="00CC46C1" w:rsidP="00F756DB">
            <w:pPr>
              <w:rPr>
                <w:rFonts w:ascii="Arial" w:hAnsi="Arial" w:cs="Arial"/>
                <w:color w:val="000000"/>
                <w:sz w:val="16"/>
                <w:szCs w:val="16"/>
                <w:lang w:eastAsia="es-UY"/>
              </w:rPr>
            </w:pPr>
          </w:p>
        </w:tc>
        <w:tc>
          <w:tcPr>
            <w:tcW w:w="1186" w:type="dxa"/>
            <w:tcBorders>
              <w:top w:val="nil"/>
              <w:left w:val="nil"/>
              <w:bottom w:val="single" w:sz="8" w:space="0" w:color="CCCCCC"/>
              <w:right w:val="single" w:sz="8" w:space="0" w:color="CCCCCC"/>
            </w:tcBorders>
            <w:shd w:val="clear" w:color="000000" w:fill="FBFBFB"/>
            <w:vAlign w:val="center"/>
            <w:hideMark/>
          </w:tcPr>
          <w:p w14:paraId="6E175F29" w14:textId="77777777" w:rsidR="00CC46C1" w:rsidRPr="00EA3B35" w:rsidRDefault="00CC46C1" w:rsidP="00F756DB">
            <w:pPr>
              <w:rPr>
                <w:rFonts w:ascii="Arial" w:hAnsi="Arial" w:cs="Arial"/>
                <w:color w:val="000000"/>
                <w:sz w:val="16"/>
                <w:szCs w:val="16"/>
                <w:lang w:eastAsia="es-UY"/>
              </w:rPr>
            </w:pPr>
          </w:p>
        </w:tc>
      </w:tr>
    </w:tbl>
    <w:p w14:paraId="5723C515" w14:textId="77777777" w:rsidR="00CC46C1" w:rsidRDefault="00CC46C1" w:rsidP="005F36B4">
      <w:pPr>
        <w:pStyle w:val="Prrafobsico"/>
        <w:suppressAutoHyphens/>
        <w:ind w:right="-149"/>
        <w:jc w:val="both"/>
        <w:rPr>
          <w:rFonts w:ascii="Arial" w:eastAsia="Times New Roman" w:hAnsi="Arial" w:cs="Arial"/>
          <w:lang w:eastAsia="es-ES"/>
        </w:rPr>
      </w:pPr>
    </w:p>
    <w:p w14:paraId="1EB7AD57" w14:textId="516D7BBC" w:rsidR="00EB0FCE" w:rsidRDefault="00EB0FCE" w:rsidP="00E86DE1">
      <w:pPr>
        <w:pStyle w:val="Ttulo2"/>
      </w:pPr>
    </w:p>
    <w:p w14:paraId="7030AA58" w14:textId="36003713" w:rsidR="00C50C03" w:rsidRDefault="00475444" w:rsidP="00C50C03">
      <w:pPr>
        <w:rPr>
          <w:rFonts w:ascii="Arial" w:hAnsi="Arial" w:cs="Arial"/>
        </w:rPr>
      </w:pPr>
      <w:r w:rsidRPr="00820DF0">
        <w:rPr>
          <w:rFonts w:ascii="Arial" w:hAnsi="Arial" w:cs="Arial"/>
        </w:rPr>
        <w:t>No se admitirán ofertas fuera de esta modalidad.</w:t>
      </w:r>
    </w:p>
    <w:p w14:paraId="414DB4DC" w14:textId="77777777" w:rsidR="00475444" w:rsidRPr="00C50C03" w:rsidRDefault="00475444" w:rsidP="00C50C03"/>
    <w:p w14:paraId="0781B58E" w14:textId="40B39AEE" w:rsidR="005F36B4" w:rsidRPr="00DB7FDE" w:rsidRDefault="005F36B4" w:rsidP="00E86DE1">
      <w:pPr>
        <w:pStyle w:val="Ttulo2"/>
        <w:rPr>
          <w:b/>
        </w:rPr>
      </w:pPr>
      <w:bookmarkStart w:id="4" w:name="_Toc147403303"/>
      <w:r w:rsidRPr="00DB7FDE">
        <w:rPr>
          <w:b/>
        </w:rPr>
        <w:t xml:space="preserve">Art. </w:t>
      </w:r>
      <w:r w:rsidR="007B2F4B">
        <w:rPr>
          <w:b/>
        </w:rPr>
        <w:t>5</w:t>
      </w:r>
      <w:r w:rsidRPr="00DB7FDE">
        <w:rPr>
          <w:b/>
        </w:rPr>
        <w:t>.   ACTUALIZACION DE PRECIOS</w:t>
      </w:r>
      <w:bookmarkEnd w:id="4"/>
    </w:p>
    <w:p w14:paraId="161EBEFD" w14:textId="2ED4B096" w:rsidR="005F36B4" w:rsidRDefault="00CD7E20" w:rsidP="005F36B4">
      <w:pPr>
        <w:pStyle w:val="Prrafobsico"/>
        <w:suppressAutoHyphens/>
        <w:ind w:right="-149"/>
        <w:jc w:val="both"/>
        <w:rPr>
          <w:rFonts w:ascii="Arial" w:hAnsi="Arial" w:cs="Arial"/>
        </w:rPr>
      </w:pPr>
      <w:r>
        <w:rPr>
          <w:rFonts w:ascii="Arial" w:hAnsi="Arial" w:cs="Arial"/>
        </w:rPr>
        <w:t xml:space="preserve"> </w:t>
      </w:r>
    </w:p>
    <w:p w14:paraId="76F103D4" w14:textId="39F6B1F8" w:rsidR="00C50C03" w:rsidRPr="001637C5" w:rsidRDefault="00C50C03" w:rsidP="00C50C03">
      <w:pPr>
        <w:spacing w:line="360" w:lineRule="auto"/>
        <w:jc w:val="both"/>
        <w:rPr>
          <w:rFonts w:ascii="Arial" w:hAnsi="Arial" w:cs="Arial"/>
        </w:rPr>
      </w:pPr>
      <w:r w:rsidRPr="001637C5">
        <w:rPr>
          <w:rFonts w:ascii="Arial" w:hAnsi="Arial" w:cs="Arial"/>
        </w:rPr>
        <w:t>No se admitirá ninguna paramétrica de ajuste.</w:t>
      </w:r>
    </w:p>
    <w:p w14:paraId="172CDCD2" w14:textId="77777777" w:rsidR="00C50C03" w:rsidRPr="001637C5" w:rsidRDefault="00C50C03" w:rsidP="00C50C03">
      <w:pPr>
        <w:spacing w:line="360" w:lineRule="auto"/>
        <w:jc w:val="both"/>
        <w:rPr>
          <w:rFonts w:ascii="Arial" w:hAnsi="Arial" w:cs="Arial"/>
        </w:rPr>
      </w:pPr>
      <w:r w:rsidRPr="001637C5">
        <w:rPr>
          <w:rFonts w:ascii="Arial" w:hAnsi="Arial" w:cs="Arial"/>
        </w:rPr>
        <w:t>El pago se realizará en moneda Nacional, por los servicios efectivamente prestados, y en forma mensual.</w:t>
      </w:r>
    </w:p>
    <w:p w14:paraId="2F20210F" w14:textId="77777777" w:rsidR="00C50C03" w:rsidRDefault="00C50C03" w:rsidP="00C50C03">
      <w:pPr>
        <w:spacing w:line="360" w:lineRule="auto"/>
        <w:jc w:val="both"/>
        <w:rPr>
          <w:rFonts w:ascii="Arial" w:hAnsi="Arial" w:cs="Arial"/>
        </w:rPr>
      </w:pPr>
      <w:r w:rsidRPr="001637C5">
        <w:rPr>
          <w:rFonts w:ascii="Arial" w:hAnsi="Arial" w:cs="Arial"/>
        </w:rPr>
        <w:t>El valor de la UI será el del último día hábil del mes en el</w:t>
      </w:r>
      <w:r>
        <w:rPr>
          <w:rFonts w:ascii="Arial" w:hAnsi="Arial" w:cs="Arial"/>
        </w:rPr>
        <w:t xml:space="preserve"> que se prestó el servicio. </w:t>
      </w:r>
    </w:p>
    <w:p w14:paraId="5DAC50F8" w14:textId="3B3A79B2" w:rsidR="00EB0FCE" w:rsidRPr="006B56A2" w:rsidRDefault="00EB0FCE" w:rsidP="00C50C03">
      <w:pPr>
        <w:pStyle w:val="Prrafobsico"/>
        <w:suppressAutoHyphens/>
        <w:ind w:right="-149"/>
        <w:jc w:val="both"/>
        <w:rPr>
          <w:rFonts w:ascii="Arial" w:eastAsia="Arial" w:hAnsi="Arial" w:cs="Arial"/>
          <w:sz w:val="22"/>
          <w:szCs w:val="22"/>
        </w:rPr>
      </w:pPr>
    </w:p>
    <w:p w14:paraId="36AB14E8" w14:textId="24890CF8" w:rsidR="005F36B4" w:rsidRPr="00C33B4A" w:rsidRDefault="005F36B4" w:rsidP="00E86DE1">
      <w:pPr>
        <w:pStyle w:val="Ttulo2"/>
        <w:rPr>
          <w:b/>
        </w:rPr>
      </w:pPr>
      <w:bookmarkStart w:id="5" w:name="_Toc147403304"/>
      <w:r w:rsidRPr="00C33B4A">
        <w:rPr>
          <w:b/>
        </w:rPr>
        <w:t xml:space="preserve">Art. </w:t>
      </w:r>
      <w:r w:rsidR="007B2F4B">
        <w:rPr>
          <w:b/>
        </w:rPr>
        <w:t>6</w:t>
      </w:r>
      <w:r w:rsidRPr="00C33B4A">
        <w:rPr>
          <w:b/>
        </w:rPr>
        <w:t>.   DISPOSICIÓN</w:t>
      </w:r>
      <w:bookmarkEnd w:id="5"/>
    </w:p>
    <w:p w14:paraId="5C4DE7D0" w14:textId="77777777" w:rsidR="005F36B4" w:rsidRPr="005F36B4" w:rsidRDefault="005F36B4" w:rsidP="005F36B4">
      <w:pPr>
        <w:pStyle w:val="Prrafobsico"/>
        <w:suppressAutoHyphens/>
        <w:ind w:right="-149"/>
        <w:jc w:val="both"/>
        <w:rPr>
          <w:rFonts w:ascii="Arial" w:hAnsi="Arial" w:cs="Arial"/>
        </w:rPr>
      </w:pPr>
    </w:p>
    <w:p w14:paraId="7FAD2376" w14:textId="77777777" w:rsidR="004E6EF5" w:rsidRPr="00C0534F" w:rsidRDefault="004E6EF5" w:rsidP="004E6EF5">
      <w:pPr>
        <w:pStyle w:val="Prrafobsico"/>
        <w:suppressAutoHyphens/>
        <w:ind w:right="-149"/>
        <w:jc w:val="both"/>
        <w:rPr>
          <w:rFonts w:ascii="Arial" w:hAnsi="Arial" w:cs="Arial"/>
        </w:rPr>
      </w:pPr>
      <w:r w:rsidRPr="00C0534F">
        <w:rPr>
          <w:rFonts w:ascii="Arial" w:hAnsi="Arial" w:cs="Arial"/>
        </w:rPr>
        <w:t xml:space="preserve">La empresa adjudicataria deberá contratar para todas las unidades: </w:t>
      </w:r>
    </w:p>
    <w:p w14:paraId="3036743B" w14:textId="77777777" w:rsidR="004E6EF5" w:rsidRPr="00C0534F" w:rsidRDefault="004E6EF5" w:rsidP="004E6EF5">
      <w:pPr>
        <w:pStyle w:val="Prrafobsico"/>
        <w:suppressAutoHyphens/>
        <w:ind w:right="-149"/>
        <w:jc w:val="both"/>
        <w:rPr>
          <w:rFonts w:ascii="Arial" w:hAnsi="Arial" w:cs="Arial"/>
        </w:rPr>
      </w:pPr>
    </w:p>
    <w:p w14:paraId="3415D9C5" w14:textId="14967D7C" w:rsidR="004E6EF5" w:rsidRPr="00C0534F" w:rsidRDefault="004E6EF5" w:rsidP="004E6EF5">
      <w:pPr>
        <w:pStyle w:val="Prrafobsico"/>
        <w:suppressAutoHyphens/>
        <w:spacing w:before="240" w:after="240" w:line="360" w:lineRule="auto"/>
        <w:ind w:right="-147"/>
        <w:jc w:val="both"/>
        <w:rPr>
          <w:rFonts w:ascii="Arial" w:hAnsi="Arial" w:cs="Arial"/>
        </w:rPr>
      </w:pPr>
      <w:r w:rsidRPr="00C0534F">
        <w:rPr>
          <w:rFonts w:ascii="Arial" w:hAnsi="Arial" w:cs="Arial"/>
        </w:rPr>
        <w:t>•</w:t>
      </w:r>
      <w:r w:rsidRPr="00C0534F">
        <w:rPr>
          <w:rFonts w:ascii="Arial" w:hAnsi="Arial" w:cs="Arial"/>
        </w:rPr>
        <w:tab/>
        <w:t xml:space="preserve">Seguro de Automóviles de Responsabilidad Civil contra terceros por 40 RC y adicionales pasajeros (producto denominado “Opción 4”) contratado con el BSE. </w:t>
      </w:r>
    </w:p>
    <w:p w14:paraId="45502858" w14:textId="77777777" w:rsidR="004E6EF5" w:rsidRPr="00C0534F" w:rsidRDefault="004E6EF5" w:rsidP="004E6EF5">
      <w:pPr>
        <w:pStyle w:val="Prrafobsico"/>
        <w:suppressAutoHyphens/>
        <w:spacing w:before="240" w:after="240" w:line="360" w:lineRule="auto"/>
        <w:ind w:right="-147"/>
        <w:jc w:val="both"/>
        <w:rPr>
          <w:rFonts w:ascii="Arial" w:hAnsi="Arial" w:cs="Arial"/>
        </w:rPr>
      </w:pPr>
      <w:r w:rsidRPr="00C0534F">
        <w:rPr>
          <w:rFonts w:ascii="Arial" w:hAnsi="Arial" w:cs="Arial"/>
        </w:rPr>
        <w:t>•</w:t>
      </w:r>
      <w:r w:rsidRPr="00C0534F">
        <w:rPr>
          <w:rFonts w:ascii="Arial" w:hAnsi="Arial" w:cs="Arial"/>
        </w:rPr>
        <w:tab/>
        <w:t>La empresa adjudicataria se obliga a mantener vigentes todos los contratos de seguros solicitados en este Pliego, durante la vigencia del contrato y sus prorrogas si las hubiere.</w:t>
      </w:r>
    </w:p>
    <w:p w14:paraId="2F288047" w14:textId="77777777" w:rsidR="004E6EF5" w:rsidRPr="00C0534F" w:rsidRDefault="004E6EF5" w:rsidP="004E6EF5">
      <w:pPr>
        <w:pStyle w:val="Prrafobsico"/>
        <w:suppressAutoHyphens/>
        <w:ind w:right="-149"/>
        <w:jc w:val="both"/>
        <w:rPr>
          <w:rFonts w:ascii="Arial" w:hAnsi="Arial" w:cs="Arial"/>
        </w:rPr>
      </w:pPr>
    </w:p>
    <w:p w14:paraId="6CF5EF7D" w14:textId="5934E925" w:rsidR="004E6EF5" w:rsidRPr="00C0534F" w:rsidRDefault="004E6EF5" w:rsidP="004E6EF5">
      <w:pPr>
        <w:pStyle w:val="Prrafobsico"/>
        <w:suppressAutoHyphens/>
        <w:spacing w:before="240" w:after="240" w:line="360" w:lineRule="auto"/>
        <w:ind w:right="-147"/>
        <w:jc w:val="both"/>
        <w:rPr>
          <w:rFonts w:ascii="Arial" w:hAnsi="Arial" w:cs="Arial"/>
        </w:rPr>
      </w:pPr>
      <w:r w:rsidRPr="00C0534F">
        <w:rPr>
          <w:rFonts w:ascii="Arial" w:hAnsi="Arial" w:cs="Arial"/>
        </w:rPr>
        <w:t>El BSE se reserva el derecho a reclamar por los daños y perjuicios que pudiera causar la empresa adjudicataria, en ocasión del servicio prestado.</w:t>
      </w:r>
    </w:p>
    <w:p w14:paraId="0DE5EB15" w14:textId="1420DBE6" w:rsidR="00655F6A" w:rsidRPr="00C0534F" w:rsidRDefault="000E5F76" w:rsidP="004E6EF5">
      <w:pPr>
        <w:pStyle w:val="Prrafobsico"/>
        <w:suppressAutoHyphens/>
        <w:spacing w:before="240" w:after="240" w:line="360" w:lineRule="auto"/>
        <w:ind w:right="-147"/>
        <w:jc w:val="both"/>
        <w:rPr>
          <w:rFonts w:ascii="Arial" w:hAnsi="Arial" w:cs="Arial"/>
        </w:rPr>
      </w:pPr>
      <w:r w:rsidRPr="00C0534F">
        <w:rPr>
          <w:rFonts w:ascii="Arial" w:hAnsi="Arial" w:cs="Arial"/>
        </w:rPr>
        <w:t xml:space="preserve">El </w:t>
      </w:r>
      <w:r w:rsidR="00655F6A" w:rsidRPr="00C0534F">
        <w:rPr>
          <w:rFonts w:ascii="Arial" w:hAnsi="Arial" w:cs="Arial"/>
        </w:rPr>
        <w:t xml:space="preserve">adjudicatario deberá contratar al momento del inicio del contrato y mantener vigente hasta su cese, un seguro de Responsabilidad Civil que cubra, daños y perjuicios que pudieran provocarse al BSE, usuarios o terceros. </w:t>
      </w:r>
    </w:p>
    <w:p w14:paraId="04A1DBB6" w14:textId="04E03BC5" w:rsidR="00820335" w:rsidRDefault="00655F6A" w:rsidP="004E6EF5">
      <w:pPr>
        <w:pStyle w:val="Prrafobsico"/>
        <w:suppressAutoHyphens/>
        <w:spacing w:before="240" w:after="240" w:line="360" w:lineRule="auto"/>
        <w:ind w:right="-147"/>
        <w:jc w:val="both"/>
        <w:rPr>
          <w:rFonts w:ascii="Arial" w:hAnsi="Arial" w:cs="Arial"/>
        </w:rPr>
      </w:pPr>
      <w:r w:rsidRPr="00C0534F">
        <w:rPr>
          <w:rFonts w:ascii="Arial" w:hAnsi="Arial" w:cs="Arial"/>
        </w:rPr>
        <w:t>La suma asegurada será de U$S 50.000 (dólares estadounidenses cincuenta mil) anuales y el BSE deberá ser asegurado adicional de la póliza.</w:t>
      </w:r>
    </w:p>
    <w:p w14:paraId="11F2EC99" w14:textId="77777777" w:rsidR="005F36B4" w:rsidRDefault="005F36B4" w:rsidP="005F36B4">
      <w:pPr>
        <w:pStyle w:val="Prrafobsico"/>
        <w:suppressAutoHyphens/>
        <w:ind w:right="-149"/>
        <w:jc w:val="both"/>
        <w:rPr>
          <w:rFonts w:ascii="Arial" w:hAnsi="Arial" w:cs="Arial"/>
        </w:rPr>
      </w:pPr>
    </w:p>
    <w:p w14:paraId="2F6B5903" w14:textId="0553A01E" w:rsidR="009C5949" w:rsidRPr="00ED4186" w:rsidRDefault="009C5949" w:rsidP="00E86DE1">
      <w:pPr>
        <w:pStyle w:val="Ttulo2"/>
      </w:pPr>
      <w:bookmarkStart w:id="6" w:name="_Toc147403305"/>
      <w:r w:rsidRPr="00B8381B">
        <w:rPr>
          <w:b/>
        </w:rPr>
        <w:t xml:space="preserve">Art. </w:t>
      </w:r>
      <w:r w:rsidR="007B2F4B">
        <w:rPr>
          <w:b/>
        </w:rPr>
        <w:t>7</w:t>
      </w:r>
      <w:r w:rsidRPr="00B8381B">
        <w:rPr>
          <w:b/>
        </w:rPr>
        <w:t>.  SOLICITUDES DE PRÓRROGA</w:t>
      </w:r>
      <w:bookmarkEnd w:id="6"/>
    </w:p>
    <w:p w14:paraId="4442A11B" w14:textId="77777777" w:rsidR="009C5949" w:rsidRPr="00ED4186" w:rsidRDefault="009C5949" w:rsidP="009C5949">
      <w:pPr>
        <w:rPr>
          <w:rFonts w:ascii="Arial" w:hAnsi="Arial" w:cs="Arial"/>
          <w:bCs/>
        </w:rPr>
      </w:pPr>
    </w:p>
    <w:p w14:paraId="4B2B5A8E" w14:textId="0AC10141" w:rsidR="009C5949" w:rsidRPr="00ED4186" w:rsidRDefault="009C5949" w:rsidP="009C5949">
      <w:pPr>
        <w:ind w:firstLine="851"/>
        <w:jc w:val="both"/>
        <w:rPr>
          <w:rFonts w:ascii="Arial" w:hAnsi="Arial" w:cs="Arial"/>
          <w:bCs/>
        </w:rPr>
      </w:pPr>
      <w:r w:rsidRPr="00ED4186">
        <w:rPr>
          <w:rFonts w:ascii="Arial" w:hAnsi="Arial" w:cs="Arial"/>
          <w:bCs/>
        </w:rPr>
        <w:t xml:space="preserve">De solicitarse prórroga para la apertura de esta Licitación, la misma deberá ser presentada por escrito ante el Dpto. de Compras Central del BSE o a la dirección electrónica </w:t>
      </w:r>
      <w:hyperlink r:id="rId9" w:history="1">
        <w:r w:rsidRPr="00ED4186">
          <w:rPr>
            <w:rStyle w:val="Hipervnculo"/>
            <w:rFonts w:ascii="Arial" w:hAnsi="Arial" w:cs="Arial"/>
            <w:bCs/>
            <w:color w:val="44546A" w:themeColor="text2"/>
          </w:rPr>
          <w:t>licitaciones@bse.com.uy</w:t>
        </w:r>
      </w:hyperlink>
      <w:r w:rsidRPr="00ED4186">
        <w:rPr>
          <w:rFonts w:ascii="Arial" w:hAnsi="Arial" w:cs="Arial"/>
          <w:bCs/>
        </w:rPr>
        <w:t xml:space="preserve"> no menos de cinco días </w:t>
      </w:r>
      <w:r w:rsidR="0066785E" w:rsidRPr="00ED4186">
        <w:rPr>
          <w:rFonts w:ascii="Arial" w:hAnsi="Arial" w:cs="Arial"/>
          <w:bCs/>
        </w:rPr>
        <w:t>hábiles antes</w:t>
      </w:r>
      <w:r w:rsidRPr="00ED4186">
        <w:rPr>
          <w:rFonts w:ascii="Arial" w:hAnsi="Arial" w:cs="Arial"/>
          <w:bCs/>
        </w:rPr>
        <w:t xml:space="preserve"> de la fecha fijada para la apertura.</w:t>
      </w:r>
    </w:p>
    <w:p w14:paraId="593DD9F1" w14:textId="77777777" w:rsidR="009C5949" w:rsidRPr="00ED4186" w:rsidRDefault="009C5949" w:rsidP="009C5949">
      <w:pPr>
        <w:ind w:firstLine="851"/>
        <w:jc w:val="both"/>
        <w:rPr>
          <w:rFonts w:ascii="Arial" w:hAnsi="Arial" w:cs="Arial"/>
          <w:bCs/>
        </w:rPr>
      </w:pPr>
    </w:p>
    <w:p w14:paraId="34DEE305" w14:textId="77777777" w:rsidR="009C5949" w:rsidRPr="00ED4186" w:rsidRDefault="009C5949" w:rsidP="009C5949">
      <w:pPr>
        <w:ind w:firstLine="851"/>
        <w:jc w:val="both"/>
        <w:rPr>
          <w:rFonts w:ascii="Arial" w:hAnsi="Arial" w:cs="Arial"/>
          <w:bCs/>
        </w:rPr>
      </w:pPr>
      <w:r w:rsidRPr="00ED4186">
        <w:rPr>
          <w:rFonts w:ascii="Arial" w:hAnsi="Arial" w:cs="Arial"/>
          <w:bCs/>
        </w:rPr>
        <w:t>Vencido dicho plazo, no se dará trámite a ninguna solicitud de prórroga.</w:t>
      </w:r>
    </w:p>
    <w:p w14:paraId="65B802F1" w14:textId="77777777" w:rsidR="009C5949" w:rsidRPr="00ED4186" w:rsidRDefault="009C5949" w:rsidP="009C5949">
      <w:pPr>
        <w:ind w:firstLine="851"/>
        <w:jc w:val="both"/>
        <w:rPr>
          <w:rFonts w:ascii="Arial" w:hAnsi="Arial" w:cs="Arial"/>
          <w:bCs/>
        </w:rPr>
      </w:pPr>
    </w:p>
    <w:p w14:paraId="5F55C65E" w14:textId="77777777" w:rsidR="009C5949" w:rsidRPr="00ED4186" w:rsidRDefault="009C5949" w:rsidP="009C5949">
      <w:pPr>
        <w:ind w:firstLine="851"/>
        <w:jc w:val="both"/>
        <w:rPr>
          <w:rFonts w:ascii="Arial" w:hAnsi="Arial" w:cs="Arial"/>
          <w:bCs/>
        </w:rPr>
      </w:pPr>
      <w:r w:rsidRPr="00ED4186">
        <w:rPr>
          <w:rFonts w:ascii="Arial" w:hAnsi="Arial" w:cs="Arial"/>
          <w:bCs/>
        </w:rPr>
        <w:t>Sin perjuicio de lo expuesto, el BSE podrá resolver a su sólo arbitrio prorrogar la fecha de apertura.</w:t>
      </w:r>
    </w:p>
    <w:p w14:paraId="78A7F6C9" w14:textId="77777777" w:rsidR="009C5949" w:rsidRPr="00ED4186" w:rsidRDefault="009C5949" w:rsidP="009C5949">
      <w:pPr>
        <w:ind w:firstLine="851"/>
        <w:jc w:val="both"/>
        <w:rPr>
          <w:rFonts w:ascii="Arial" w:hAnsi="Arial" w:cs="Arial"/>
          <w:bCs/>
        </w:rPr>
      </w:pPr>
    </w:p>
    <w:p w14:paraId="5EB379C6" w14:textId="77777777" w:rsidR="009C5949" w:rsidRDefault="009C5949" w:rsidP="009C5949">
      <w:pPr>
        <w:ind w:firstLine="851"/>
        <w:jc w:val="both"/>
        <w:rPr>
          <w:rFonts w:ascii="Arial" w:hAnsi="Arial" w:cs="Arial"/>
          <w:bCs/>
        </w:rPr>
      </w:pPr>
      <w:r w:rsidRPr="00ED4186">
        <w:rPr>
          <w:rFonts w:ascii="Arial" w:hAnsi="Arial" w:cs="Arial"/>
          <w:bCs/>
        </w:rPr>
        <w:t>En este caso lo hará saber mediante aviso que se publicará en los mismos medios utilizados para la difusión del llamado de esta licitación, con una antelación de cinco días calendario a la fecha fijada en principio para la apertura de las propuestas.</w:t>
      </w:r>
    </w:p>
    <w:p w14:paraId="26538B68" w14:textId="77777777" w:rsidR="009C5949" w:rsidRDefault="009C5949" w:rsidP="009C5949">
      <w:pPr>
        <w:ind w:firstLine="851"/>
        <w:jc w:val="both"/>
        <w:rPr>
          <w:rFonts w:ascii="Arial" w:hAnsi="Arial" w:cs="Arial"/>
          <w:bCs/>
        </w:rPr>
      </w:pPr>
    </w:p>
    <w:p w14:paraId="6E17CC87" w14:textId="07BD8C38" w:rsidR="00EE5432" w:rsidRDefault="00EE5432" w:rsidP="00EE5432">
      <w:pPr>
        <w:pStyle w:val="Ttulo2"/>
        <w:rPr>
          <w:rFonts w:ascii="Arial" w:hAnsi="Arial" w:cs="Arial"/>
          <w:bCs/>
          <w:color w:val="FF0000"/>
        </w:rPr>
      </w:pPr>
      <w:bookmarkStart w:id="7" w:name="_Toc147403306"/>
      <w:r w:rsidRPr="00C33B4A">
        <w:rPr>
          <w:b/>
        </w:rPr>
        <w:t xml:space="preserve">Art. </w:t>
      </w:r>
      <w:r w:rsidR="007B2F4B">
        <w:rPr>
          <w:b/>
        </w:rPr>
        <w:t>8</w:t>
      </w:r>
      <w:r w:rsidRPr="00C33B4A">
        <w:rPr>
          <w:b/>
        </w:rPr>
        <w:t xml:space="preserve">.   </w:t>
      </w:r>
      <w:r>
        <w:rPr>
          <w:b/>
        </w:rPr>
        <w:t>ESTÁNDARES DE CALIDAD</w:t>
      </w:r>
      <w:bookmarkEnd w:id="7"/>
    </w:p>
    <w:p w14:paraId="220E3647" w14:textId="77777777" w:rsidR="00EE5432" w:rsidRPr="005F36B4" w:rsidRDefault="00EE5432" w:rsidP="00EE5432">
      <w:pPr>
        <w:pStyle w:val="Prrafobsico"/>
        <w:suppressAutoHyphens/>
        <w:ind w:right="-149"/>
        <w:jc w:val="both"/>
        <w:rPr>
          <w:rFonts w:ascii="Arial" w:hAnsi="Arial" w:cs="Arial"/>
        </w:rPr>
      </w:pPr>
    </w:p>
    <w:p w14:paraId="1645168A" w14:textId="1494F090" w:rsidR="00EE5432" w:rsidRDefault="00EE5432" w:rsidP="00EE5432">
      <w:pPr>
        <w:ind w:firstLine="851"/>
        <w:jc w:val="both"/>
        <w:rPr>
          <w:rFonts w:ascii="Arial" w:hAnsi="Arial" w:cs="Arial"/>
          <w:bCs/>
        </w:rPr>
      </w:pPr>
      <w:r w:rsidRPr="00EE5432">
        <w:rPr>
          <w:rFonts w:ascii="Arial" w:hAnsi="Arial" w:cs="Arial"/>
          <w:bCs/>
        </w:rPr>
        <w:t>Las empresas que resulten adjudicatarias, deberán cumplir con los mismos estándares de calidad que cumpla el HBSE en la gestión de su personal, y de corresponder, también en sus instalaciones y en la asistencia de los pacientes. En consecuencia, deberán mantener a disposición del BSE toda la información y documentación que se requiera en este sentido y acceder a los controles que el BSE periódicamente pueda realizar.</w:t>
      </w:r>
      <w:r>
        <w:rPr>
          <w:rFonts w:ascii="Arial" w:hAnsi="Arial" w:cs="Arial"/>
          <w:bCs/>
        </w:rPr>
        <w:t xml:space="preserve"> </w:t>
      </w:r>
    </w:p>
    <w:p w14:paraId="737E7051" w14:textId="77777777" w:rsidR="009C5949" w:rsidRDefault="009C5949" w:rsidP="004B0CE3">
      <w:pPr>
        <w:jc w:val="both"/>
        <w:rPr>
          <w:rFonts w:ascii="Arial" w:hAnsi="Arial" w:cs="Arial"/>
          <w:bCs/>
        </w:rPr>
      </w:pPr>
    </w:p>
    <w:p w14:paraId="54A7B881" w14:textId="77777777" w:rsidR="009C5949" w:rsidRPr="005F36B4" w:rsidRDefault="009C5949" w:rsidP="00E86DE1">
      <w:pPr>
        <w:pStyle w:val="Ttulo2"/>
      </w:pPr>
    </w:p>
    <w:p w14:paraId="415E080D" w14:textId="59ABB59D" w:rsidR="005F36B4" w:rsidRPr="00C33B4A" w:rsidRDefault="005F36B4" w:rsidP="00E86DE1">
      <w:pPr>
        <w:pStyle w:val="Ttulo2"/>
        <w:rPr>
          <w:b/>
        </w:rPr>
      </w:pPr>
      <w:bookmarkStart w:id="8" w:name="_Toc147403307"/>
      <w:r w:rsidRPr="00C33B4A">
        <w:rPr>
          <w:b/>
        </w:rPr>
        <w:t xml:space="preserve">Art. </w:t>
      </w:r>
      <w:r w:rsidR="007B2F4B">
        <w:rPr>
          <w:b/>
        </w:rPr>
        <w:t>9</w:t>
      </w:r>
      <w:r w:rsidRPr="00C33B4A">
        <w:rPr>
          <w:b/>
        </w:rPr>
        <w:t>.   MANTENIMIENTO DE OFERTA</w:t>
      </w:r>
      <w:bookmarkEnd w:id="8"/>
      <w:r w:rsidRPr="00C33B4A">
        <w:rPr>
          <w:b/>
        </w:rPr>
        <w:t xml:space="preserve"> </w:t>
      </w:r>
    </w:p>
    <w:p w14:paraId="4F67B6BC" w14:textId="77777777" w:rsidR="005F36B4" w:rsidRPr="005F36B4" w:rsidRDefault="005F36B4" w:rsidP="005F36B4">
      <w:pPr>
        <w:pStyle w:val="Prrafobsico"/>
        <w:suppressAutoHyphens/>
        <w:ind w:right="-149"/>
        <w:jc w:val="both"/>
        <w:rPr>
          <w:rFonts w:ascii="Arial" w:hAnsi="Arial" w:cs="Arial"/>
        </w:rPr>
      </w:pPr>
    </w:p>
    <w:p w14:paraId="58DA263C" w14:textId="6BF4820A"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oferentes mantendrán la validez de las ofertas por un período mínimo de </w:t>
      </w:r>
      <w:r w:rsidR="00CC1225" w:rsidRPr="00CC1225">
        <w:rPr>
          <w:rFonts w:ascii="Arial" w:hAnsi="Arial" w:cs="Arial"/>
        </w:rPr>
        <w:t>ciento ochenta días</w:t>
      </w:r>
      <w:r w:rsidRPr="00CC1225">
        <w:rPr>
          <w:rFonts w:ascii="Arial" w:hAnsi="Arial" w:cs="Arial"/>
        </w:rPr>
        <w:t xml:space="preserve"> calendarios</w:t>
      </w:r>
      <w:r w:rsidRPr="005F36B4">
        <w:rPr>
          <w:rFonts w:ascii="Arial" w:hAnsi="Arial" w:cs="Arial"/>
        </w:rPr>
        <w:t xml:space="preserve">, contados a partir de la fecha de apertura de las propuestas. </w:t>
      </w:r>
    </w:p>
    <w:p w14:paraId="43F9A0C4" w14:textId="77777777" w:rsidR="005F36B4" w:rsidRPr="005F36B4" w:rsidRDefault="005F36B4" w:rsidP="005F36B4">
      <w:pPr>
        <w:pStyle w:val="Prrafobsico"/>
        <w:suppressAutoHyphens/>
        <w:ind w:right="-149"/>
        <w:jc w:val="both"/>
        <w:rPr>
          <w:rFonts w:ascii="Arial" w:hAnsi="Arial" w:cs="Arial"/>
        </w:rPr>
      </w:pPr>
    </w:p>
    <w:p w14:paraId="5A99584B" w14:textId="1555A41E"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Durante ese lapso l</w:t>
      </w:r>
      <w:r w:rsidR="003301CD">
        <w:rPr>
          <w:rFonts w:ascii="Arial" w:hAnsi="Arial" w:cs="Arial"/>
        </w:rPr>
        <w:t>a</w:t>
      </w:r>
      <w:r w:rsidRPr="005F36B4">
        <w:rPr>
          <w:rFonts w:ascii="Arial" w:hAnsi="Arial" w:cs="Arial"/>
        </w:rPr>
        <w:t xml:space="preserve">s oferentes se comprometen a mantener todas las condiciones de la oferta. </w:t>
      </w:r>
    </w:p>
    <w:p w14:paraId="47DD0DF6" w14:textId="77777777" w:rsidR="005F36B4" w:rsidRPr="005F36B4" w:rsidRDefault="005F36B4" w:rsidP="005F36B4">
      <w:pPr>
        <w:pStyle w:val="Prrafobsico"/>
        <w:suppressAutoHyphens/>
        <w:ind w:right="-149"/>
        <w:jc w:val="both"/>
        <w:rPr>
          <w:rFonts w:ascii="Arial" w:hAnsi="Arial" w:cs="Arial"/>
        </w:rPr>
      </w:pPr>
    </w:p>
    <w:p w14:paraId="066D729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Vencido dicho plazo o aquel al que se hubiera comprometido la oferente, sin que se hubiera producido resolución por parte del BSE, las ofertas se considerarán vigentes, salvo que los interesados manifiesten por escrito su voluntad en contrario. </w:t>
      </w:r>
    </w:p>
    <w:p w14:paraId="2FD26ECA" w14:textId="77777777" w:rsidR="005F36B4" w:rsidRDefault="005F36B4" w:rsidP="005F36B4">
      <w:pPr>
        <w:pStyle w:val="Prrafobsico"/>
        <w:suppressAutoHyphens/>
        <w:ind w:right="-149"/>
        <w:jc w:val="both"/>
        <w:rPr>
          <w:rFonts w:ascii="Arial" w:hAnsi="Arial" w:cs="Arial"/>
        </w:rPr>
      </w:pPr>
    </w:p>
    <w:p w14:paraId="36F103FD" w14:textId="77777777" w:rsidR="00EB0FCE" w:rsidRPr="005F36B4" w:rsidRDefault="00EB0FCE" w:rsidP="00E86DE1">
      <w:pPr>
        <w:pStyle w:val="Ttulo2"/>
      </w:pPr>
    </w:p>
    <w:p w14:paraId="5732DB1F" w14:textId="4BF289DE" w:rsidR="005F36B4" w:rsidRPr="00C33B4A" w:rsidRDefault="005F36B4" w:rsidP="00E86DE1">
      <w:pPr>
        <w:pStyle w:val="Ttulo2"/>
        <w:rPr>
          <w:b/>
        </w:rPr>
      </w:pPr>
      <w:bookmarkStart w:id="9" w:name="_Toc147403308"/>
      <w:r w:rsidRPr="00C33B4A">
        <w:rPr>
          <w:b/>
        </w:rPr>
        <w:t xml:space="preserve">Art. </w:t>
      </w:r>
      <w:r w:rsidR="007B2F4B">
        <w:rPr>
          <w:b/>
        </w:rPr>
        <w:t>10</w:t>
      </w:r>
      <w:r w:rsidRPr="00C33B4A">
        <w:rPr>
          <w:b/>
        </w:rPr>
        <w:t>.   GARANTIA DE MANTENIMIENTO DE OFERTA</w:t>
      </w:r>
      <w:bookmarkEnd w:id="9"/>
    </w:p>
    <w:p w14:paraId="550D28C6" w14:textId="77777777" w:rsidR="005F36B4" w:rsidRPr="005F36B4" w:rsidRDefault="005F36B4" w:rsidP="005F36B4">
      <w:pPr>
        <w:pStyle w:val="Prrafobsico"/>
        <w:suppressAutoHyphens/>
        <w:ind w:right="-149"/>
        <w:jc w:val="both"/>
        <w:rPr>
          <w:rFonts w:ascii="Arial" w:hAnsi="Arial" w:cs="Arial"/>
        </w:rPr>
      </w:pPr>
    </w:p>
    <w:p w14:paraId="74E21F13"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En el presente llamado no se exigirá la constitución de Garantía de Mantenimiento de Oferta.</w:t>
      </w:r>
    </w:p>
    <w:p w14:paraId="21CF125E" w14:textId="77777777" w:rsidR="005F36B4" w:rsidRPr="005F36B4" w:rsidRDefault="005F36B4" w:rsidP="005F36B4">
      <w:pPr>
        <w:pStyle w:val="Prrafobsico"/>
        <w:suppressAutoHyphens/>
        <w:ind w:right="-149"/>
        <w:jc w:val="both"/>
        <w:rPr>
          <w:rFonts w:ascii="Arial" w:hAnsi="Arial" w:cs="Arial"/>
        </w:rPr>
      </w:pPr>
    </w:p>
    <w:p w14:paraId="20005A5F"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No obstante, en caso de incumplimiento por parte del proponente de su obligación de mantener su oferta, se aplicará la multa establecida en el Art. </w:t>
      </w:r>
      <w:proofErr w:type="spellStart"/>
      <w:r w:rsidRPr="005F36B4">
        <w:rPr>
          <w:rFonts w:ascii="Arial" w:hAnsi="Arial" w:cs="Arial"/>
        </w:rPr>
        <w:t>N°</w:t>
      </w:r>
      <w:proofErr w:type="spellEnd"/>
      <w:r w:rsidRPr="005F36B4">
        <w:rPr>
          <w:rFonts w:ascii="Arial" w:hAnsi="Arial" w:cs="Arial"/>
        </w:rPr>
        <w:t xml:space="preserve"> 64 del TOCAF.</w:t>
      </w:r>
    </w:p>
    <w:p w14:paraId="4897A728" w14:textId="77777777" w:rsidR="005F36B4" w:rsidRDefault="005F36B4" w:rsidP="005F36B4">
      <w:pPr>
        <w:pStyle w:val="Prrafobsico"/>
        <w:suppressAutoHyphens/>
        <w:ind w:right="-149"/>
        <w:jc w:val="both"/>
        <w:rPr>
          <w:rFonts w:ascii="Arial" w:hAnsi="Arial" w:cs="Arial"/>
        </w:rPr>
      </w:pPr>
    </w:p>
    <w:p w14:paraId="7CF48FA8" w14:textId="77777777" w:rsidR="00EB0FCE" w:rsidRPr="005F36B4" w:rsidRDefault="00EB0FCE" w:rsidP="005F36B4">
      <w:pPr>
        <w:pStyle w:val="Prrafobsico"/>
        <w:suppressAutoHyphens/>
        <w:ind w:right="-149"/>
        <w:jc w:val="both"/>
        <w:rPr>
          <w:rFonts w:ascii="Arial" w:hAnsi="Arial" w:cs="Arial"/>
        </w:rPr>
      </w:pPr>
    </w:p>
    <w:p w14:paraId="4D380FF9" w14:textId="5F812C56" w:rsidR="005F36B4" w:rsidRPr="00B8381B" w:rsidRDefault="005F36B4" w:rsidP="00E86DE1">
      <w:pPr>
        <w:pStyle w:val="Ttulo2"/>
        <w:rPr>
          <w:b/>
        </w:rPr>
      </w:pPr>
      <w:bookmarkStart w:id="10" w:name="_Toc147403309"/>
      <w:r w:rsidRPr="00B8381B">
        <w:rPr>
          <w:b/>
        </w:rPr>
        <w:t xml:space="preserve">Art. </w:t>
      </w:r>
      <w:r w:rsidR="007B2F4B">
        <w:rPr>
          <w:b/>
        </w:rPr>
        <w:t>11</w:t>
      </w:r>
      <w:r w:rsidRPr="00B8381B">
        <w:rPr>
          <w:b/>
        </w:rPr>
        <w:t>.   CONSULTAS Y ACLARACIONES</w:t>
      </w:r>
      <w:bookmarkEnd w:id="10"/>
    </w:p>
    <w:p w14:paraId="7AC9ABAE" w14:textId="77777777" w:rsidR="005F36B4" w:rsidRPr="005F36B4" w:rsidRDefault="005F36B4" w:rsidP="005F36B4">
      <w:pPr>
        <w:pStyle w:val="Prrafobsico"/>
        <w:suppressAutoHyphens/>
        <w:ind w:right="-149"/>
        <w:jc w:val="both"/>
        <w:rPr>
          <w:rFonts w:ascii="Arial" w:hAnsi="Arial" w:cs="Arial"/>
        </w:rPr>
      </w:pPr>
    </w:p>
    <w:p w14:paraId="25CC2574" w14:textId="6D2AC9BD" w:rsidR="005F36B4" w:rsidRDefault="005F36B4" w:rsidP="005F36B4">
      <w:pPr>
        <w:pStyle w:val="Prrafobsico"/>
        <w:suppressAutoHyphens/>
        <w:ind w:right="-149"/>
        <w:jc w:val="both"/>
        <w:rPr>
          <w:rFonts w:ascii="Arial" w:hAnsi="Arial" w:cs="Arial"/>
        </w:rPr>
      </w:pPr>
      <w:r w:rsidRPr="005F36B4">
        <w:rPr>
          <w:rFonts w:ascii="Arial" w:hAnsi="Arial" w:cs="Arial"/>
        </w:rPr>
        <w:t xml:space="preserve">Las consultas y aclaraciones relacionadas al presente llamado por parte de las firmas oferentes se deben realizar exclusivamente vía </w:t>
      </w:r>
      <w:r w:rsidR="00904DC3">
        <w:rPr>
          <w:rFonts w:ascii="Arial" w:hAnsi="Arial" w:cs="Arial"/>
        </w:rPr>
        <w:t xml:space="preserve">e-mail a </w:t>
      </w:r>
      <w:hyperlink r:id="rId10"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hasta 5 (cinco) días hábiles antes del día fijado para la apertura. Por otras consultas los interesados también se pueden contactar por los siguientes medios: Tel: General </w:t>
      </w:r>
      <w:proofErr w:type="spellStart"/>
      <w:r w:rsidRPr="005F36B4">
        <w:rPr>
          <w:rFonts w:ascii="Arial" w:hAnsi="Arial" w:cs="Arial"/>
        </w:rPr>
        <w:t>N°</w:t>
      </w:r>
      <w:proofErr w:type="spellEnd"/>
      <w:r w:rsidRPr="005F36B4">
        <w:rPr>
          <w:rFonts w:ascii="Arial" w:hAnsi="Arial" w:cs="Arial"/>
        </w:rPr>
        <w:t xml:space="preserve"> 1998 + </w:t>
      </w:r>
      <w:r w:rsidR="00EC4C8B">
        <w:rPr>
          <w:rFonts w:ascii="Arial" w:hAnsi="Arial" w:cs="Arial"/>
        </w:rPr>
        <w:t>9</w:t>
      </w:r>
      <w:r w:rsidRPr="005F36B4">
        <w:rPr>
          <w:rFonts w:ascii="Arial" w:hAnsi="Arial" w:cs="Arial"/>
        </w:rPr>
        <w:t>, e Internos: 2171 o 2179; o personalmente en las oficinas de Compras Central, sito en Av. Libertador Brig. Gral. Lavalleja 1464, 1er. piso, en el horario de 12:00 a 17:00 horas.</w:t>
      </w:r>
    </w:p>
    <w:p w14:paraId="23C594B4" w14:textId="77777777" w:rsidR="00A64DAB" w:rsidRDefault="00A64DAB" w:rsidP="005F36B4">
      <w:pPr>
        <w:pStyle w:val="Prrafobsico"/>
        <w:suppressAutoHyphens/>
        <w:ind w:right="-149"/>
        <w:jc w:val="both"/>
        <w:rPr>
          <w:rFonts w:ascii="Arial" w:hAnsi="Arial" w:cs="Arial"/>
        </w:rPr>
      </w:pPr>
    </w:p>
    <w:p w14:paraId="6DE694C1" w14:textId="77777777" w:rsidR="00B60F52" w:rsidRPr="00B60F52" w:rsidRDefault="00B60F52" w:rsidP="00B60F52">
      <w:pPr>
        <w:rPr>
          <w:rFonts w:ascii="Arial" w:hAnsi="Arial" w:cs="Arial"/>
          <w:color w:val="000000"/>
          <w:lang w:val="es-ES_tradnl"/>
        </w:rPr>
      </w:pPr>
      <w:r w:rsidRPr="00B60F52">
        <w:rPr>
          <w:rFonts w:ascii="Arial" w:hAnsi="Arial" w:cs="Arial"/>
          <w:color w:val="000000"/>
          <w:lang w:val="es-ES_tradnl"/>
        </w:rPr>
        <w:t xml:space="preserve">Las </w:t>
      </w:r>
      <w:r w:rsidR="00D44F13">
        <w:rPr>
          <w:rFonts w:ascii="Arial" w:hAnsi="Arial" w:cs="Arial"/>
          <w:color w:val="000000"/>
          <w:lang w:val="es-ES_tradnl"/>
        </w:rPr>
        <w:t xml:space="preserve">respuestas y </w:t>
      </w:r>
      <w:r w:rsidRPr="00B60F52">
        <w:rPr>
          <w:rFonts w:ascii="Arial" w:hAnsi="Arial" w:cs="Arial"/>
          <w:color w:val="000000"/>
          <w:lang w:val="es-ES_tradnl"/>
        </w:rPr>
        <w:t>aclaraciones se publican, en la página web de Co</w:t>
      </w:r>
      <w:r>
        <w:rPr>
          <w:rFonts w:ascii="Arial" w:hAnsi="Arial" w:cs="Arial"/>
          <w:color w:val="000000"/>
          <w:lang w:val="es-ES_tradnl"/>
        </w:rPr>
        <w:t>mpras Estatales en el apartado “Aclaraciones”</w:t>
      </w:r>
      <w:r w:rsidRPr="00B60F52">
        <w:rPr>
          <w:rFonts w:ascii="Arial" w:hAnsi="Arial" w:cs="Arial"/>
          <w:color w:val="000000"/>
          <w:lang w:val="es-ES_tradnl"/>
        </w:rPr>
        <w:t>.</w:t>
      </w:r>
    </w:p>
    <w:p w14:paraId="41E5A860" w14:textId="77777777" w:rsidR="00A64DAB" w:rsidRPr="005F36B4" w:rsidRDefault="00A64DAB" w:rsidP="005F36B4">
      <w:pPr>
        <w:pStyle w:val="Prrafobsico"/>
        <w:suppressAutoHyphens/>
        <w:ind w:right="-149"/>
        <w:jc w:val="both"/>
        <w:rPr>
          <w:rFonts w:ascii="Arial" w:hAnsi="Arial" w:cs="Arial"/>
        </w:rPr>
      </w:pPr>
    </w:p>
    <w:p w14:paraId="40D92994" w14:textId="7A2370F5" w:rsidR="005F36B4" w:rsidRPr="00B8381B" w:rsidRDefault="005F36B4" w:rsidP="00E86DE1">
      <w:pPr>
        <w:pStyle w:val="Ttulo2"/>
        <w:rPr>
          <w:b/>
        </w:rPr>
      </w:pPr>
      <w:bookmarkStart w:id="11" w:name="_Toc147403310"/>
      <w:r w:rsidRPr="00B8381B">
        <w:rPr>
          <w:b/>
        </w:rPr>
        <w:t xml:space="preserve">Art. </w:t>
      </w:r>
      <w:r w:rsidR="000F0DC6" w:rsidRPr="00B8381B">
        <w:rPr>
          <w:b/>
        </w:rPr>
        <w:t>1</w:t>
      </w:r>
      <w:r w:rsidR="007B2F4B">
        <w:rPr>
          <w:b/>
        </w:rPr>
        <w:t>2</w:t>
      </w:r>
      <w:r w:rsidRPr="00B8381B">
        <w:rPr>
          <w:b/>
        </w:rPr>
        <w:t>.   DE LAS NOTIFICACIONES</w:t>
      </w:r>
      <w:bookmarkEnd w:id="11"/>
    </w:p>
    <w:p w14:paraId="661CFAEA" w14:textId="77777777" w:rsidR="005F36B4" w:rsidRPr="005F36B4" w:rsidRDefault="005F36B4" w:rsidP="005F36B4">
      <w:pPr>
        <w:pStyle w:val="Prrafobsico"/>
        <w:suppressAutoHyphens/>
        <w:ind w:right="-149"/>
        <w:jc w:val="both"/>
        <w:rPr>
          <w:rFonts w:ascii="Arial" w:hAnsi="Arial" w:cs="Arial"/>
        </w:rPr>
      </w:pPr>
    </w:p>
    <w:p w14:paraId="00D2CF49"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hyperlink r:id="rId11"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14:paraId="3266C2B1" w14:textId="77777777" w:rsidR="00EB0FCE" w:rsidRDefault="00EB0FCE" w:rsidP="005F36B4">
      <w:pPr>
        <w:pStyle w:val="Prrafobsico"/>
        <w:suppressAutoHyphens/>
        <w:ind w:right="-149"/>
        <w:jc w:val="both"/>
        <w:rPr>
          <w:rFonts w:ascii="Arial" w:hAnsi="Arial" w:cs="Arial"/>
        </w:rPr>
      </w:pPr>
    </w:p>
    <w:p w14:paraId="2B47C95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Las partes establecen como válidas y eficaces a todos los efectos las comunicaciones efectuadas a las direcciones referidas anteriormente, considerándose las mismas como fehacientes.</w:t>
      </w:r>
    </w:p>
    <w:p w14:paraId="7C049138" w14:textId="77777777" w:rsidR="005F36B4" w:rsidRPr="005F36B4" w:rsidRDefault="005F36B4" w:rsidP="005F36B4">
      <w:pPr>
        <w:pStyle w:val="Prrafobsico"/>
        <w:suppressAutoHyphens/>
        <w:ind w:right="-149"/>
        <w:jc w:val="both"/>
        <w:rPr>
          <w:rFonts w:ascii="Arial" w:hAnsi="Arial" w:cs="Arial"/>
        </w:rPr>
      </w:pPr>
    </w:p>
    <w:p w14:paraId="5643FBC7" w14:textId="77777777" w:rsidR="005F36B4" w:rsidRPr="005F36B4" w:rsidRDefault="005F36B4" w:rsidP="005F36B4">
      <w:pPr>
        <w:pStyle w:val="Prrafobsico"/>
        <w:suppressAutoHyphens/>
        <w:ind w:right="-149"/>
        <w:jc w:val="both"/>
        <w:rPr>
          <w:rFonts w:ascii="Arial" w:hAnsi="Arial" w:cs="Arial"/>
        </w:rPr>
      </w:pPr>
    </w:p>
    <w:p w14:paraId="02CBD65E" w14:textId="5451E829" w:rsidR="005F36B4" w:rsidRPr="00B8381B" w:rsidRDefault="005F36B4" w:rsidP="00E86DE1">
      <w:pPr>
        <w:pStyle w:val="Ttulo2"/>
        <w:rPr>
          <w:b/>
        </w:rPr>
      </w:pPr>
      <w:bookmarkStart w:id="12" w:name="_Toc147403311"/>
      <w:r w:rsidRPr="00820DF0">
        <w:rPr>
          <w:b/>
        </w:rPr>
        <w:t xml:space="preserve">Art. </w:t>
      </w:r>
      <w:r w:rsidR="000F0DC6" w:rsidRPr="00820DF0">
        <w:rPr>
          <w:b/>
        </w:rPr>
        <w:t>1</w:t>
      </w:r>
      <w:r w:rsidR="007B2F4B" w:rsidRPr="00820DF0">
        <w:rPr>
          <w:b/>
        </w:rPr>
        <w:t>3</w:t>
      </w:r>
      <w:r w:rsidRPr="00820DF0">
        <w:rPr>
          <w:b/>
        </w:rPr>
        <w:t>.  OFERTAS: PRESENTACIÓN DE OFERTAS. INFORMACIÓN CONFIDENCIAL Y DATOS PERSONALES- APERTURA DE OFERTAS</w:t>
      </w:r>
      <w:bookmarkEnd w:id="12"/>
    </w:p>
    <w:p w14:paraId="380AD327" w14:textId="77777777" w:rsidR="002C3093" w:rsidRDefault="002C3093" w:rsidP="00351719">
      <w:pPr>
        <w:pStyle w:val="Ttulo2"/>
      </w:pPr>
      <w:bookmarkStart w:id="13" w:name="_Toc144732650"/>
    </w:p>
    <w:p w14:paraId="39F386F1" w14:textId="23A97C1B" w:rsidR="00351719" w:rsidRPr="00037F20" w:rsidRDefault="00351719" w:rsidP="00351719">
      <w:pPr>
        <w:pStyle w:val="Ttulo2"/>
      </w:pPr>
      <w:bookmarkStart w:id="14" w:name="_Toc147403312"/>
      <w:r w:rsidRPr="00037F20">
        <w:t>PRESENTACIÓN DE OFERTAS</w:t>
      </w:r>
      <w:bookmarkEnd w:id="13"/>
      <w:bookmarkEnd w:id="14"/>
    </w:p>
    <w:p w14:paraId="4E8CA623" w14:textId="77777777" w:rsidR="00351719" w:rsidRDefault="00351719" w:rsidP="00351719">
      <w:pPr>
        <w:pStyle w:val="Prrafobsico"/>
        <w:suppressAutoHyphens/>
        <w:spacing w:before="240" w:after="240"/>
        <w:ind w:right="-149"/>
        <w:jc w:val="both"/>
        <w:rPr>
          <w:rFonts w:ascii="Arial" w:hAnsi="Arial" w:cs="Arial"/>
        </w:rPr>
      </w:pPr>
      <w:r w:rsidRPr="005F36B4">
        <w:rPr>
          <w:rFonts w:ascii="Arial" w:hAnsi="Arial" w:cs="Arial"/>
        </w:rPr>
        <w:t>Las propuestas serán recibidas únicamente en línea. Los oferentes deberán ingresar sus ofertas (económica y técnica</w:t>
      </w:r>
      <w:r>
        <w:rPr>
          <w:rFonts w:ascii="Arial" w:hAnsi="Arial" w:cs="Arial"/>
        </w:rPr>
        <w:t>s completas</w:t>
      </w:r>
      <w:r w:rsidRPr="005F36B4">
        <w:rPr>
          <w:rFonts w:ascii="Arial" w:hAnsi="Arial" w:cs="Arial"/>
        </w:rPr>
        <w:t xml:space="preserve">) en el sitio web www.comprasestatales.gub.uy. No se recibirán ofertas por otra vía. </w:t>
      </w:r>
      <w:r w:rsidRPr="000E13E1">
        <w:rPr>
          <w:rFonts w:ascii="Arial" w:hAnsi="Arial" w:cs="Arial"/>
        </w:rPr>
        <w:t xml:space="preserve">Se adjunta </w:t>
      </w:r>
      <w:r w:rsidRPr="009660E3">
        <w:rPr>
          <w:rFonts w:ascii="Arial" w:hAnsi="Arial" w:cs="Arial"/>
        </w:rPr>
        <w:t>en Anexo III el instructivo</w:t>
      </w:r>
      <w:r w:rsidRPr="000E13E1">
        <w:rPr>
          <w:rFonts w:ascii="Arial" w:hAnsi="Arial" w:cs="Arial"/>
        </w:rPr>
        <w:t xml:space="preserve"> con recomendaciones sobre la oferta en línea y accesos a los materiales de ayuda disponibles.</w:t>
      </w:r>
      <w:r w:rsidRPr="005F36B4">
        <w:rPr>
          <w:rFonts w:ascii="Arial" w:hAnsi="Arial" w:cs="Arial"/>
        </w:rPr>
        <w:t xml:space="preserve"> </w:t>
      </w:r>
    </w:p>
    <w:p w14:paraId="04CE7DB6" w14:textId="77777777" w:rsidR="00351719" w:rsidRPr="00637EAD" w:rsidRDefault="00351719" w:rsidP="00351719">
      <w:pPr>
        <w:spacing w:before="240" w:after="240"/>
        <w:jc w:val="both"/>
        <w:rPr>
          <w:rFonts w:ascii="Arial" w:hAnsi="Arial" w:cs="Arial"/>
          <w:color w:val="000000"/>
          <w:lang w:val="es-ES_tradnl"/>
        </w:rPr>
      </w:pPr>
      <w:r w:rsidRPr="00637EAD">
        <w:rPr>
          <w:rFonts w:ascii="Arial" w:hAnsi="Arial" w:cs="Arial"/>
          <w:color w:val="000000"/>
          <w:lang w:val="es-ES_tradnl"/>
        </w:rPr>
        <w:t>La documentación electrónica complementaria adjunta de la oferta se ingresará en archivos</w:t>
      </w:r>
      <w:r w:rsidRPr="00637EAD">
        <w:rPr>
          <w:rFonts w:ascii="Arial" w:hAnsi="Arial" w:cs="Arial"/>
          <w:lang w:val="es-ES_tradnl"/>
        </w:rPr>
        <w:footnoteReference w:id="1"/>
      </w:r>
      <w:r w:rsidRPr="00637EAD">
        <w:rPr>
          <w:rFonts w:ascii="Arial" w:hAnsi="Arial" w:cs="Arial"/>
          <w:color w:val="000000"/>
          <w:lang w:val="es-ES_tradnl"/>
        </w:rPr>
        <w:t xml:space="preserve"> con formato </w:t>
      </w:r>
      <w:proofErr w:type="spellStart"/>
      <w:r w:rsidRPr="00637EAD">
        <w:rPr>
          <w:rFonts w:ascii="Arial" w:hAnsi="Arial" w:cs="Arial"/>
          <w:color w:val="000000"/>
          <w:lang w:val="es-ES_tradnl"/>
        </w:rPr>
        <w:t>txt</w:t>
      </w:r>
      <w:proofErr w:type="spellEnd"/>
      <w:r w:rsidRPr="00637EAD">
        <w:rPr>
          <w:rFonts w:ascii="Arial" w:hAnsi="Arial" w:cs="Arial"/>
          <w:color w:val="000000"/>
          <w:lang w:val="es-ES_tradnl"/>
        </w:rPr>
        <w:t xml:space="preserve">, </w:t>
      </w:r>
      <w:proofErr w:type="spellStart"/>
      <w:r w:rsidRPr="00637EAD">
        <w:rPr>
          <w:rFonts w:ascii="Arial" w:hAnsi="Arial" w:cs="Arial"/>
          <w:color w:val="000000"/>
          <w:lang w:val="es-ES_tradnl"/>
        </w:rPr>
        <w:t>rtf</w:t>
      </w:r>
      <w:proofErr w:type="spellEnd"/>
      <w:r w:rsidRPr="00637EAD">
        <w:rPr>
          <w:rFonts w:ascii="Arial" w:hAnsi="Arial" w:cs="Arial"/>
          <w:color w:val="000000"/>
          <w:lang w:val="es-ES_tradnl"/>
        </w:rPr>
        <w:t xml:space="preserve">, </w:t>
      </w:r>
      <w:proofErr w:type="spellStart"/>
      <w:r w:rsidRPr="00637EAD">
        <w:rPr>
          <w:rFonts w:ascii="Arial" w:hAnsi="Arial" w:cs="Arial"/>
          <w:color w:val="000000"/>
          <w:lang w:val="es-ES_tradnl"/>
        </w:rPr>
        <w:t>pdf</w:t>
      </w:r>
      <w:proofErr w:type="spellEnd"/>
      <w:r w:rsidRPr="00637EAD">
        <w:rPr>
          <w:rFonts w:ascii="Arial" w:hAnsi="Arial" w:cs="Arial"/>
          <w:color w:val="000000"/>
          <w:lang w:val="es-ES_tradnl"/>
        </w:rPr>
        <w:t xml:space="preserve">, </w:t>
      </w:r>
      <w:proofErr w:type="spellStart"/>
      <w:r w:rsidRPr="00637EAD">
        <w:rPr>
          <w:rFonts w:ascii="Arial" w:hAnsi="Arial" w:cs="Arial"/>
          <w:color w:val="000000"/>
          <w:lang w:val="es-ES_tradnl"/>
        </w:rPr>
        <w:t>doc</w:t>
      </w:r>
      <w:proofErr w:type="spellEnd"/>
      <w:r w:rsidRPr="00637EAD">
        <w:rPr>
          <w:rFonts w:ascii="Arial" w:hAnsi="Arial" w:cs="Arial"/>
          <w:color w:val="000000"/>
          <w:lang w:val="es-ES_tradnl"/>
        </w:rPr>
        <w:t xml:space="preserve">, docx, xls, xlsx, </w:t>
      </w:r>
      <w:proofErr w:type="spellStart"/>
      <w:r w:rsidRPr="00637EAD">
        <w:rPr>
          <w:rFonts w:ascii="Arial" w:hAnsi="Arial" w:cs="Arial"/>
          <w:color w:val="000000"/>
          <w:lang w:val="es-ES_tradnl"/>
        </w:rPr>
        <w:t>odt</w:t>
      </w:r>
      <w:proofErr w:type="spellEnd"/>
      <w:r w:rsidRPr="00637EAD">
        <w:rPr>
          <w:rFonts w:ascii="Arial" w:hAnsi="Arial" w:cs="Arial"/>
          <w:color w:val="000000"/>
          <w:lang w:val="es-ES_tradnl"/>
        </w:rPr>
        <w:t xml:space="preserve">, </w:t>
      </w:r>
      <w:proofErr w:type="spellStart"/>
      <w:r w:rsidRPr="00637EAD">
        <w:rPr>
          <w:rFonts w:ascii="Arial" w:hAnsi="Arial" w:cs="Arial"/>
          <w:color w:val="000000"/>
          <w:lang w:val="es-ES_tradnl"/>
        </w:rPr>
        <w:t>ods</w:t>
      </w:r>
      <w:proofErr w:type="spellEnd"/>
      <w:r w:rsidRPr="00637EAD">
        <w:rPr>
          <w:rFonts w:ascii="Arial" w:hAnsi="Arial" w:cs="Arial"/>
          <w:color w:val="000000"/>
          <w:lang w:val="es-ES_tradnl"/>
        </w:rPr>
        <w:t>, zip, rar y 7z, sin contraseñas ni bloqueos para su impresión o copiado</w:t>
      </w:r>
      <w:r>
        <w:rPr>
          <w:rFonts w:ascii="Arial" w:hAnsi="Arial" w:cs="Arial"/>
          <w:color w:val="000000"/>
          <w:lang w:val="es-ES_tradnl"/>
        </w:rPr>
        <w:t>.</w:t>
      </w:r>
      <w:r w:rsidRPr="00637EAD">
        <w:rPr>
          <w:rFonts w:ascii="Arial" w:hAnsi="Arial" w:cs="Arial"/>
          <w:color w:val="000000"/>
          <w:lang w:val="es-ES_tradnl"/>
        </w:rPr>
        <w:t xml:space="preserve"> </w:t>
      </w:r>
    </w:p>
    <w:p w14:paraId="00B95F4D" w14:textId="77777777" w:rsidR="00351719" w:rsidRDefault="00351719" w:rsidP="00351719">
      <w:pPr>
        <w:pStyle w:val="Prrafobsico"/>
        <w:suppressAutoHyphens/>
        <w:spacing w:before="240" w:after="240"/>
        <w:ind w:right="-149"/>
        <w:jc w:val="both"/>
        <w:rPr>
          <w:rFonts w:ascii="Arial" w:hAnsi="Arial" w:cs="Arial"/>
        </w:rPr>
      </w:pPr>
      <w:r w:rsidRPr="005F36B4">
        <w:rPr>
          <w:rFonts w:ascii="Arial" w:hAnsi="Arial" w:cs="Arial"/>
        </w:rPr>
        <w:t xml:space="preserve">Cuando el oferente deba agregar en su oferta un documento o certificado cuyo original solo exista en soporte papel, deberá digitalizar el mismo (escanearlo) y subirlo con el resto de su oferta. </w:t>
      </w:r>
    </w:p>
    <w:p w14:paraId="6289B894" w14:textId="77777777" w:rsidR="00351719" w:rsidRDefault="00351719" w:rsidP="00351719">
      <w:pPr>
        <w:pStyle w:val="Prrafobsico"/>
        <w:suppressAutoHyphens/>
        <w:spacing w:before="240" w:after="240"/>
        <w:ind w:right="-147"/>
        <w:jc w:val="both"/>
        <w:rPr>
          <w:rFonts w:ascii="Arial" w:hAnsi="Arial" w:cs="Arial"/>
        </w:rPr>
      </w:pPr>
      <w:r w:rsidRPr="005F36B4">
        <w:rPr>
          <w:rFonts w:ascii="Arial" w:hAnsi="Arial" w:cs="Arial"/>
        </w:rPr>
        <w:t xml:space="preserve">En caso de resultar adjudicatario, deberá exhibir el documento o certificado original, conforme a lo establecido en el artículo 48 del TOCAF. </w:t>
      </w:r>
    </w:p>
    <w:p w14:paraId="587AFB07" w14:textId="77777777" w:rsidR="00351719" w:rsidRDefault="00351719" w:rsidP="00351719">
      <w:pPr>
        <w:pStyle w:val="Prrafobsico"/>
        <w:suppressAutoHyphens/>
        <w:spacing w:before="240" w:after="240"/>
        <w:ind w:right="-147"/>
        <w:jc w:val="both"/>
        <w:rPr>
          <w:rFonts w:ascii="Arial" w:hAnsi="Arial" w:cs="Arial"/>
          <w:u w:val="single"/>
        </w:rPr>
      </w:pPr>
      <w:r w:rsidRPr="005F36B4">
        <w:rPr>
          <w:rFonts w:ascii="Arial" w:hAnsi="Arial" w:cs="Arial"/>
        </w:rPr>
        <w:t xml:space="preserve">El formulario de identificación del oferente debe estar firmado por </w:t>
      </w:r>
      <w:r w:rsidRPr="000E13E1">
        <w:rPr>
          <w:rFonts w:ascii="Arial" w:hAnsi="Arial" w:cs="Arial"/>
          <w:b/>
          <w:u w:val="single"/>
        </w:rPr>
        <w:t>el titular, o representante con facultades suficientes para ese acto</w:t>
      </w:r>
      <w:r w:rsidRPr="000E13E1">
        <w:rPr>
          <w:rFonts w:ascii="Arial" w:hAnsi="Arial" w:cs="Arial"/>
          <w:u w:val="single"/>
        </w:rPr>
        <w:t>.</w:t>
      </w:r>
      <w:r>
        <w:rPr>
          <w:rFonts w:ascii="Arial" w:hAnsi="Arial" w:cs="Arial"/>
          <w:u w:val="single"/>
        </w:rPr>
        <w:t xml:space="preserve"> </w:t>
      </w:r>
    </w:p>
    <w:p w14:paraId="00FD2B1E" w14:textId="77777777" w:rsidR="00351719" w:rsidRPr="003A6328" w:rsidRDefault="00351719" w:rsidP="00351719">
      <w:pPr>
        <w:pStyle w:val="Prrafobsico"/>
        <w:suppressAutoHyphens/>
        <w:spacing w:before="240" w:after="240"/>
        <w:ind w:right="-147"/>
        <w:jc w:val="both"/>
        <w:rPr>
          <w:rFonts w:ascii="Arial" w:hAnsi="Arial" w:cs="Arial"/>
        </w:rPr>
      </w:pPr>
      <w:r w:rsidRPr="00EF469C">
        <w:rPr>
          <w:rFonts w:ascii="Arial" w:hAnsi="Arial" w:cs="Arial"/>
        </w:rPr>
        <w:t>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dispuesto en el artículo 65, inciso 7 del TOCAF a efectos de subsanar la referida carencia formal.</w:t>
      </w:r>
    </w:p>
    <w:p w14:paraId="0B6BBCC6" w14:textId="77777777" w:rsidR="00351719" w:rsidRDefault="00351719" w:rsidP="00351719">
      <w:pPr>
        <w:pStyle w:val="Prrafobsico"/>
        <w:suppressAutoHyphens/>
        <w:spacing w:before="240" w:after="240"/>
        <w:ind w:right="-147"/>
        <w:jc w:val="both"/>
        <w:rPr>
          <w:rFonts w:ascii="Arial" w:hAnsi="Arial" w:cs="Arial"/>
        </w:rPr>
      </w:pPr>
      <w:r w:rsidRPr="00EF469C">
        <w:rPr>
          <w:rFonts w:ascii="Arial" w:hAnsi="Arial" w:cs="Arial"/>
        </w:rPr>
        <w:t>Toda clausula imprecisa, ambigua o contradictoria en la oferta se interpretará en el sentido más favorable para la Administración.</w:t>
      </w:r>
    </w:p>
    <w:p w14:paraId="3F35A51D" w14:textId="77777777" w:rsidR="00351719" w:rsidRPr="00032CAF" w:rsidRDefault="00351719" w:rsidP="00351719">
      <w:pPr>
        <w:pStyle w:val="Ttulo2"/>
      </w:pPr>
      <w:bookmarkStart w:id="15" w:name="_Toc144732651"/>
      <w:bookmarkStart w:id="16" w:name="_Toc147403313"/>
      <w:r w:rsidRPr="00032CAF">
        <w:t>INFORMACIÓN CONFIDENCIAL Y DATOS PERSONALES</w:t>
      </w:r>
      <w:bookmarkEnd w:id="15"/>
      <w:bookmarkEnd w:id="16"/>
    </w:p>
    <w:p w14:paraId="080C1CD2" w14:textId="77777777" w:rsidR="00351719" w:rsidRPr="005F36B4" w:rsidRDefault="00351719" w:rsidP="00351719">
      <w:pPr>
        <w:pStyle w:val="Prrafobsico"/>
        <w:suppressAutoHyphens/>
        <w:ind w:right="-149"/>
        <w:jc w:val="both"/>
        <w:rPr>
          <w:rFonts w:ascii="Arial" w:hAnsi="Arial" w:cs="Arial"/>
        </w:rPr>
      </w:pPr>
    </w:p>
    <w:p w14:paraId="53BA66D3" w14:textId="77777777" w:rsidR="00351719" w:rsidRDefault="00351719" w:rsidP="00351719">
      <w:pPr>
        <w:pStyle w:val="Textoindependiente"/>
        <w:spacing w:after="200" w:line="360" w:lineRule="auto"/>
        <w:jc w:val="both"/>
        <w:rPr>
          <w:rFonts w:ascii="Arial" w:hAnsi="Arial" w:cs="Arial"/>
        </w:rPr>
      </w:pPr>
      <w:r w:rsidRPr="00FD3BC6">
        <w:rPr>
          <w:rFonts w:ascii="Arial" w:eastAsiaTheme="minorHAnsi" w:hAnsi="Arial" w:cs="Arial"/>
          <w:color w:val="000000"/>
          <w:sz w:val="24"/>
          <w:szCs w:val="24"/>
          <w:lang w:val="es-ES_tradnl"/>
        </w:rPr>
        <w:t xml:space="preserve">Cuando los oferentes incluyan información considerada confidencial, al amparo de lo </w:t>
      </w:r>
      <w:r w:rsidRPr="00FD3BC6">
        <w:rPr>
          <w:rFonts w:ascii="Arial" w:eastAsiaTheme="minorHAnsi" w:hAnsi="Arial" w:cs="Arial"/>
          <w:color w:val="000000"/>
          <w:sz w:val="24"/>
          <w:szCs w:val="24"/>
          <w:lang w:val="es-ES_tradnl"/>
        </w:rPr>
        <w:lastRenderedPageBreak/>
        <w:t xml:space="preserve">dispuesto en el artículo 10 literal I) de la Ley </w:t>
      </w:r>
      <w:proofErr w:type="spellStart"/>
      <w:r w:rsidRPr="00FD3BC6">
        <w:rPr>
          <w:rFonts w:ascii="Arial" w:eastAsiaTheme="minorHAnsi" w:hAnsi="Arial" w:cs="Arial"/>
          <w:color w:val="000000"/>
          <w:sz w:val="24"/>
          <w:szCs w:val="24"/>
          <w:lang w:val="es-ES_tradnl"/>
        </w:rPr>
        <w:t>N°</w:t>
      </w:r>
      <w:proofErr w:type="spellEnd"/>
      <w:r w:rsidRPr="00FD3BC6">
        <w:rPr>
          <w:rFonts w:ascii="Arial" w:eastAsiaTheme="minorHAnsi" w:hAnsi="Arial" w:cs="Arial"/>
          <w:color w:val="000000"/>
          <w:sz w:val="24"/>
          <w:szCs w:val="24"/>
          <w:lang w:val="es-ES_tradnl"/>
        </w:rPr>
        <w:t xml:space="preserve"> 18.381 y artículo 65 del TOCAF, la misma deberá ser ingresada en el sistema en tal carácter y en forma separada a la parte pública de la oferta.</w:t>
      </w:r>
      <w:r w:rsidRPr="005F36B4">
        <w:rPr>
          <w:rFonts w:ascii="Arial" w:hAnsi="Arial" w:cs="Arial"/>
        </w:rPr>
        <w:t xml:space="preserve"> </w:t>
      </w:r>
    </w:p>
    <w:p w14:paraId="310791E2" w14:textId="77777777" w:rsidR="00351719" w:rsidRDefault="00351719" w:rsidP="00351719">
      <w:pPr>
        <w:pStyle w:val="Textoindependiente"/>
        <w:spacing w:after="200" w:line="360" w:lineRule="auto"/>
        <w:jc w:val="both"/>
        <w:rPr>
          <w:color w:val="000000"/>
        </w:rPr>
      </w:pPr>
      <w:r>
        <w:rPr>
          <w:b/>
          <w:color w:val="000000"/>
        </w:rPr>
        <w:t>Se considera información confidencial:</w:t>
      </w:r>
    </w:p>
    <w:p w14:paraId="0A744DCB" w14:textId="77777777" w:rsidR="00351719" w:rsidRDefault="00351719" w:rsidP="00351719">
      <w:pPr>
        <w:pStyle w:val="Textoindependiente"/>
        <w:widowControl/>
        <w:numPr>
          <w:ilvl w:val="0"/>
          <w:numId w:val="27"/>
        </w:numPr>
        <w:autoSpaceDE/>
        <w:autoSpaceDN/>
        <w:spacing w:after="200" w:line="360" w:lineRule="auto"/>
        <w:ind w:left="714" w:hanging="357"/>
        <w:contextualSpacing/>
        <w:jc w:val="both"/>
        <w:rPr>
          <w:color w:val="000000"/>
        </w:rPr>
      </w:pPr>
      <w:r>
        <w:rPr>
          <w:color w:val="000000"/>
        </w:rPr>
        <w:t>la información relativa a sus clientes, salvo aquella que sea requerida como factor de evaluación</w:t>
      </w:r>
    </w:p>
    <w:p w14:paraId="2AD90B30" w14:textId="77777777" w:rsidR="00351719" w:rsidRDefault="00351719" w:rsidP="00351719">
      <w:pPr>
        <w:pStyle w:val="Textoindependiente"/>
        <w:widowControl/>
        <w:numPr>
          <w:ilvl w:val="0"/>
          <w:numId w:val="27"/>
        </w:numPr>
        <w:autoSpaceDE/>
        <w:autoSpaceDN/>
        <w:spacing w:after="200" w:line="360" w:lineRule="auto"/>
        <w:ind w:left="714" w:hanging="357"/>
        <w:contextualSpacing/>
        <w:jc w:val="both"/>
        <w:rPr>
          <w:color w:val="000000"/>
        </w:rPr>
      </w:pPr>
      <w:r>
        <w:rPr>
          <w:color w:val="000000"/>
        </w:rPr>
        <w:t>la que pueda ser objeto de propiedad intelectual</w:t>
      </w:r>
    </w:p>
    <w:p w14:paraId="638EEAE1" w14:textId="77777777" w:rsidR="00351719" w:rsidRDefault="00351719" w:rsidP="00351719">
      <w:pPr>
        <w:pStyle w:val="Textoindependiente"/>
        <w:widowControl/>
        <w:numPr>
          <w:ilvl w:val="0"/>
          <w:numId w:val="27"/>
        </w:numPr>
        <w:autoSpaceDE/>
        <w:autoSpaceDN/>
        <w:spacing w:after="200" w:line="360" w:lineRule="auto"/>
        <w:ind w:left="714" w:hanging="357"/>
        <w:contextualSpacing/>
        <w:jc w:val="both"/>
        <w:rPr>
          <w:color w:val="000000"/>
        </w:rPr>
      </w:pPr>
      <w:r>
        <w:rPr>
          <w:color w:val="000000"/>
        </w:rPr>
        <w:t>la que refiera al patrimonio del oferente</w:t>
      </w:r>
    </w:p>
    <w:p w14:paraId="7CD5ADA6" w14:textId="77777777" w:rsidR="00351719" w:rsidRDefault="00351719" w:rsidP="00351719">
      <w:pPr>
        <w:pStyle w:val="Textoindependiente"/>
        <w:widowControl/>
        <w:numPr>
          <w:ilvl w:val="0"/>
          <w:numId w:val="27"/>
        </w:numPr>
        <w:autoSpaceDE/>
        <w:autoSpaceDN/>
        <w:spacing w:after="200" w:line="360" w:lineRule="auto"/>
        <w:ind w:left="714" w:hanging="357"/>
        <w:contextualSpacing/>
        <w:jc w:val="both"/>
        <w:rPr>
          <w:color w:val="000000"/>
        </w:rPr>
      </w:pPr>
      <w:r>
        <w:rPr>
          <w:color w:val="000000"/>
        </w:rPr>
        <w:t>la que comprenda hechos o actos de carácter económico, contable, jurídico o administrativo, relativos al oferente, que pudiera ser útil para un competidor</w:t>
      </w:r>
    </w:p>
    <w:p w14:paraId="2C73B96F" w14:textId="77777777" w:rsidR="00351719" w:rsidRDefault="00351719" w:rsidP="00351719">
      <w:pPr>
        <w:pStyle w:val="Textoindependiente"/>
        <w:widowControl/>
        <w:numPr>
          <w:ilvl w:val="0"/>
          <w:numId w:val="27"/>
        </w:numPr>
        <w:autoSpaceDE/>
        <w:autoSpaceDN/>
        <w:spacing w:after="200" w:line="360" w:lineRule="auto"/>
        <w:ind w:left="714" w:hanging="357"/>
        <w:contextualSpacing/>
        <w:jc w:val="both"/>
        <w:rPr>
          <w:color w:val="000000"/>
        </w:rPr>
      </w:pPr>
      <w:r>
        <w:rPr>
          <w:color w:val="000000"/>
        </w:rPr>
        <w:t>la que esté amparada en una cláusula contractual de confidencialidad, y</w:t>
      </w:r>
    </w:p>
    <w:p w14:paraId="6E9DA22D" w14:textId="77777777" w:rsidR="00351719" w:rsidRPr="0042174D" w:rsidRDefault="00351719" w:rsidP="00351719">
      <w:pPr>
        <w:pStyle w:val="Textoindependiente"/>
        <w:widowControl/>
        <w:numPr>
          <w:ilvl w:val="0"/>
          <w:numId w:val="27"/>
        </w:numPr>
        <w:autoSpaceDE/>
        <w:autoSpaceDN/>
        <w:spacing w:after="200" w:line="360" w:lineRule="auto"/>
        <w:ind w:left="714" w:hanging="357"/>
        <w:contextualSpacing/>
        <w:jc w:val="both"/>
        <w:rPr>
          <w:b/>
          <w:color w:val="000000"/>
        </w:rPr>
      </w:pPr>
      <w:r>
        <w:rPr>
          <w:color w:val="000000"/>
        </w:rPr>
        <w:t xml:space="preserve">aquella de naturaleza similar conforme a lo dispuesto en la Ley de Acceso a la Información (Ley </w:t>
      </w:r>
      <w:proofErr w:type="spellStart"/>
      <w:r>
        <w:rPr>
          <w:color w:val="000000"/>
        </w:rPr>
        <w:t>Nº</w:t>
      </w:r>
      <w:proofErr w:type="spellEnd"/>
      <w:r>
        <w:rPr>
          <w:color w:val="000000"/>
        </w:rPr>
        <w:t xml:space="preserve"> 18.381), y demás normas concordantes y complementarias.</w:t>
      </w:r>
    </w:p>
    <w:p w14:paraId="306383CC" w14:textId="77777777" w:rsidR="00351719" w:rsidRDefault="00351719" w:rsidP="00351719">
      <w:pPr>
        <w:pStyle w:val="Textoindependiente"/>
        <w:widowControl/>
        <w:numPr>
          <w:ilvl w:val="0"/>
          <w:numId w:val="27"/>
        </w:numPr>
        <w:autoSpaceDE/>
        <w:autoSpaceDN/>
        <w:spacing w:after="200" w:line="360" w:lineRule="auto"/>
        <w:ind w:left="714" w:hanging="357"/>
        <w:contextualSpacing/>
        <w:jc w:val="both"/>
        <w:rPr>
          <w:b/>
          <w:color w:val="000000"/>
        </w:rPr>
      </w:pPr>
    </w:p>
    <w:p w14:paraId="74C3EEDD" w14:textId="77777777" w:rsidR="00351719" w:rsidRDefault="00351719" w:rsidP="00351719">
      <w:pPr>
        <w:pStyle w:val="Textoindependiente"/>
        <w:spacing w:after="200" w:line="360" w:lineRule="auto"/>
        <w:jc w:val="both"/>
        <w:rPr>
          <w:color w:val="000000"/>
        </w:rPr>
      </w:pPr>
      <w:r>
        <w:rPr>
          <w:b/>
          <w:color w:val="000000"/>
        </w:rPr>
        <w:t>En ningún caso se considera información confidencial:</w:t>
      </w:r>
    </w:p>
    <w:p w14:paraId="1BAF989C" w14:textId="77777777" w:rsidR="00351719" w:rsidRDefault="00351719" w:rsidP="00351719">
      <w:pPr>
        <w:pStyle w:val="Textoindependiente"/>
        <w:widowControl/>
        <w:numPr>
          <w:ilvl w:val="0"/>
          <w:numId w:val="28"/>
        </w:numPr>
        <w:autoSpaceDE/>
        <w:autoSpaceDN/>
        <w:spacing w:after="200" w:line="360" w:lineRule="auto"/>
        <w:ind w:left="714" w:hanging="357"/>
        <w:contextualSpacing/>
        <w:jc w:val="both"/>
        <w:rPr>
          <w:color w:val="000000"/>
        </w:rPr>
      </w:pPr>
      <w:r>
        <w:rPr>
          <w:color w:val="000000"/>
        </w:rPr>
        <w:t>la relativa a los precios</w:t>
      </w:r>
    </w:p>
    <w:p w14:paraId="3A7E6A1F" w14:textId="77777777" w:rsidR="00351719" w:rsidRDefault="00351719" w:rsidP="00351719">
      <w:pPr>
        <w:pStyle w:val="Textoindependiente"/>
        <w:widowControl/>
        <w:numPr>
          <w:ilvl w:val="0"/>
          <w:numId w:val="28"/>
        </w:numPr>
        <w:autoSpaceDE/>
        <w:autoSpaceDN/>
        <w:spacing w:after="200" w:line="360" w:lineRule="auto"/>
        <w:ind w:left="714" w:hanging="357"/>
        <w:contextualSpacing/>
        <w:jc w:val="both"/>
        <w:rPr>
          <w:color w:val="000000"/>
        </w:rPr>
      </w:pPr>
      <w:r>
        <w:rPr>
          <w:color w:val="000000"/>
        </w:rPr>
        <w:t>la descripción de bienes y servicios ofertados, y</w:t>
      </w:r>
    </w:p>
    <w:p w14:paraId="1EB9EBC0" w14:textId="77777777" w:rsidR="00351719" w:rsidRDefault="00351719" w:rsidP="00351719">
      <w:pPr>
        <w:pStyle w:val="Textoindependiente"/>
        <w:widowControl/>
        <w:numPr>
          <w:ilvl w:val="0"/>
          <w:numId w:val="28"/>
        </w:numPr>
        <w:autoSpaceDE/>
        <w:autoSpaceDN/>
        <w:spacing w:after="200" w:line="360" w:lineRule="auto"/>
        <w:ind w:left="714" w:hanging="357"/>
        <w:contextualSpacing/>
        <w:jc w:val="both"/>
        <w:rPr>
          <w:color w:val="000000"/>
        </w:rPr>
      </w:pPr>
      <w:r>
        <w:rPr>
          <w:color w:val="000000"/>
        </w:rPr>
        <w:t>las condiciones generales de la oferta</w:t>
      </w:r>
    </w:p>
    <w:p w14:paraId="5D95D8F9" w14:textId="77777777" w:rsidR="00351719" w:rsidRPr="005F36B4" w:rsidRDefault="00351719" w:rsidP="00351719">
      <w:pPr>
        <w:pStyle w:val="Prrafobsico"/>
        <w:suppressAutoHyphens/>
        <w:ind w:right="-149"/>
        <w:jc w:val="both"/>
        <w:rPr>
          <w:rFonts w:ascii="Arial" w:hAnsi="Arial" w:cs="Arial"/>
        </w:rPr>
      </w:pPr>
    </w:p>
    <w:p w14:paraId="58B1B973" w14:textId="77777777" w:rsidR="00351719" w:rsidRPr="0042174D" w:rsidRDefault="00351719" w:rsidP="00351719">
      <w:pPr>
        <w:pStyle w:val="Textoindependiente"/>
        <w:spacing w:after="200" w:line="360" w:lineRule="auto"/>
        <w:jc w:val="both"/>
        <w:rPr>
          <w:rFonts w:ascii="Arial" w:eastAsiaTheme="minorHAnsi" w:hAnsi="Arial" w:cs="Arial"/>
          <w:color w:val="000000"/>
          <w:sz w:val="24"/>
          <w:szCs w:val="24"/>
          <w:lang w:val="es-ES_tradnl"/>
        </w:rPr>
      </w:pPr>
      <w:r w:rsidRPr="0042174D">
        <w:rPr>
          <w:rFonts w:ascii="Arial" w:eastAsiaTheme="minorHAnsi" w:hAnsi="Arial" w:cs="Arial"/>
          <w:color w:val="000000"/>
          <w:sz w:val="24"/>
          <w:szCs w:val="24"/>
          <w:lang w:val="es-ES_tradnl"/>
        </w:rPr>
        <w:t>Los documentos que entregue un oferente en carácter confidencial, no serán divulgados a los restantes oferentes. El carácter de confidencialidad otorgado a la información presentada no será de aplicación para el Tribunal de Cuentas ni para otros organismos compradores que deban participar en el presente proceso de contratación a fin de cumplir con sus respectivos cometidos.</w:t>
      </w:r>
    </w:p>
    <w:p w14:paraId="35244752" w14:textId="77777777" w:rsidR="00351719" w:rsidRPr="0042174D" w:rsidRDefault="00351719" w:rsidP="00351719">
      <w:pPr>
        <w:pStyle w:val="Textoindependiente"/>
        <w:spacing w:after="200" w:line="360" w:lineRule="auto"/>
        <w:jc w:val="both"/>
        <w:rPr>
          <w:rFonts w:ascii="Arial" w:eastAsiaTheme="minorHAnsi" w:hAnsi="Arial" w:cs="Arial"/>
          <w:color w:val="000000"/>
          <w:sz w:val="24"/>
          <w:szCs w:val="24"/>
          <w:lang w:val="es-ES_tradnl"/>
        </w:rPr>
      </w:pPr>
      <w:r w:rsidRPr="0042174D">
        <w:rPr>
          <w:rFonts w:ascii="Arial" w:eastAsiaTheme="minorHAnsi" w:hAnsi="Arial" w:cs="Arial"/>
          <w:color w:val="000000"/>
          <w:sz w:val="24"/>
          <w:szCs w:val="24"/>
          <w:lang w:val="es-ES_tradnl"/>
        </w:rPr>
        <w:t xml:space="preserve">El oferente deberá incluir en la parte pública de la oferta un resumen no confidencial de la información confidencial que ingrese que deberá ser breve y conciso (artículo 30 del Decreto </w:t>
      </w:r>
      <w:proofErr w:type="spellStart"/>
      <w:r w:rsidRPr="0042174D">
        <w:rPr>
          <w:rFonts w:ascii="Arial" w:eastAsiaTheme="minorHAnsi" w:hAnsi="Arial" w:cs="Arial"/>
          <w:color w:val="000000"/>
          <w:sz w:val="24"/>
          <w:szCs w:val="24"/>
          <w:lang w:val="es-ES_tradnl"/>
        </w:rPr>
        <w:t>N°</w:t>
      </w:r>
      <w:proofErr w:type="spellEnd"/>
      <w:r w:rsidRPr="0042174D">
        <w:rPr>
          <w:rFonts w:ascii="Arial" w:eastAsiaTheme="minorHAnsi" w:hAnsi="Arial" w:cs="Arial"/>
          <w:color w:val="000000"/>
          <w:sz w:val="24"/>
          <w:szCs w:val="24"/>
          <w:lang w:val="es-ES_tradnl"/>
        </w:rPr>
        <w:t xml:space="preserve"> 232/010).</w:t>
      </w:r>
    </w:p>
    <w:p w14:paraId="4BD0E6C3" w14:textId="77777777" w:rsidR="00351719" w:rsidRPr="0042174D" w:rsidRDefault="00351719" w:rsidP="00351719">
      <w:pPr>
        <w:pStyle w:val="Textoindependiente"/>
        <w:spacing w:after="200" w:line="360" w:lineRule="auto"/>
        <w:jc w:val="both"/>
        <w:rPr>
          <w:rFonts w:ascii="Arial" w:eastAsiaTheme="minorHAnsi" w:hAnsi="Arial" w:cs="Arial"/>
          <w:color w:val="000000"/>
          <w:sz w:val="24"/>
          <w:szCs w:val="24"/>
          <w:lang w:val="es-ES_tradnl"/>
        </w:rPr>
      </w:pPr>
      <w:r w:rsidRPr="0042174D">
        <w:rPr>
          <w:rFonts w:ascii="Arial" w:eastAsiaTheme="minorHAnsi" w:hAnsi="Arial" w:cs="Arial"/>
          <w:color w:val="000000"/>
          <w:sz w:val="24"/>
          <w:szCs w:val="24"/>
          <w:lang w:val="es-ES_tradnl"/>
        </w:rPr>
        <w:t xml:space="preserve">En caso que las ofertas contengan datos personales, el oferente, si correspondiere, deberá recabar el consentimiento de los titulares de los mismos, conforme a lo establecido en la Ley </w:t>
      </w:r>
      <w:proofErr w:type="spellStart"/>
      <w:r w:rsidRPr="0042174D">
        <w:rPr>
          <w:rFonts w:ascii="Arial" w:eastAsiaTheme="minorHAnsi" w:hAnsi="Arial" w:cs="Arial"/>
          <w:color w:val="000000"/>
          <w:sz w:val="24"/>
          <w:szCs w:val="24"/>
          <w:lang w:val="es-ES_tradnl"/>
        </w:rPr>
        <w:t>Nº</w:t>
      </w:r>
      <w:proofErr w:type="spellEnd"/>
      <w:r w:rsidRPr="0042174D">
        <w:rPr>
          <w:rFonts w:ascii="Arial" w:eastAsiaTheme="minorHAnsi" w:hAnsi="Arial" w:cs="Arial"/>
          <w:color w:val="000000"/>
          <w:sz w:val="24"/>
          <w:szCs w:val="24"/>
          <w:lang w:val="es-ES_tradnl"/>
        </w:rPr>
        <w:t xml:space="preserve"> 18.331, normas concordantes y complementarias. Asimismo, se deberá informar a quienes se incluyen en el presente llamado, en los términos establecidos en el artículo 13 de la mencionada Ley. </w:t>
      </w:r>
    </w:p>
    <w:p w14:paraId="283195BE" w14:textId="77777777" w:rsidR="00351719" w:rsidRDefault="00351719" w:rsidP="00351719">
      <w:pPr>
        <w:pStyle w:val="Prrafobsico"/>
        <w:suppressAutoHyphens/>
        <w:ind w:right="-149"/>
        <w:jc w:val="both"/>
        <w:rPr>
          <w:rFonts w:ascii="Arial" w:hAnsi="Arial" w:cs="Arial"/>
        </w:rPr>
      </w:pPr>
    </w:p>
    <w:p w14:paraId="114A57C4" w14:textId="77777777" w:rsidR="00351719" w:rsidRDefault="00351719" w:rsidP="00351719">
      <w:pPr>
        <w:pStyle w:val="Prrafobsico"/>
        <w:suppressAutoHyphens/>
        <w:ind w:right="-149"/>
        <w:jc w:val="both"/>
        <w:rPr>
          <w:rFonts w:ascii="Arial" w:hAnsi="Arial" w:cs="Arial"/>
        </w:rPr>
      </w:pPr>
      <w:r w:rsidRPr="00437009">
        <w:rPr>
          <w:rFonts w:ascii="Arial" w:hAnsi="Arial" w:cs="Arial"/>
          <w:b/>
        </w:rPr>
        <w:t>La clasificación de la documentación en carácter de confidencial es de exclusiva responsabilidad del proveedor.</w:t>
      </w:r>
      <w:r w:rsidRPr="005F36B4">
        <w:rPr>
          <w:rFonts w:ascii="Arial" w:hAnsi="Arial" w:cs="Arial"/>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w:t>
      </w:r>
      <w:proofErr w:type="spellStart"/>
      <w:r w:rsidRPr="005F36B4">
        <w:rPr>
          <w:rFonts w:ascii="Arial" w:hAnsi="Arial" w:cs="Arial"/>
        </w:rPr>
        <w:t>publi</w:t>
      </w:r>
      <w:proofErr w:type="spellEnd"/>
      <w:r>
        <w:rPr>
          <w:rFonts w:ascii="Arial" w:hAnsi="Arial" w:cs="Arial"/>
        </w:rPr>
        <w:tab/>
      </w:r>
      <w:proofErr w:type="spellStart"/>
      <w:r w:rsidRPr="005F36B4">
        <w:rPr>
          <w:rFonts w:ascii="Arial" w:hAnsi="Arial" w:cs="Arial"/>
        </w:rPr>
        <w:t>cará</w:t>
      </w:r>
      <w:proofErr w:type="spellEnd"/>
      <w:r w:rsidRPr="005F36B4">
        <w:rPr>
          <w:rFonts w:ascii="Arial" w:hAnsi="Arial" w:cs="Arial"/>
        </w:rPr>
        <w:t xml:space="preserve"> en el sitio web de Compras Estatales. En caso que el oferente no levante dicha condición su oferta será desestimada.</w:t>
      </w:r>
    </w:p>
    <w:p w14:paraId="6C15C774" w14:textId="77777777" w:rsidR="00351719" w:rsidRDefault="00351719" w:rsidP="00351719">
      <w:pPr>
        <w:pStyle w:val="Prrafobsico"/>
        <w:suppressAutoHyphens/>
        <w:ind w:right="-149"/>
        <w:jc w:val="both"/>
        <w:rPr>
          <w:rFonts w:ascii="Arial" w:hAnsi="Arial" w:cs="Arial"/>
        </w:rPr>
      </w:pPr>
    </w:p>
    <w:p w14:paraId="1A919166" w14:textId="77777777" w:rsidR="00351719" w:rsidRPr="00032CAF" w:rsidRDefault="00351719" w:rsidP="00351719">
      <w:pPr>
        <w:pStyle w:val="Ttulo2"/>
      </w:pPr>
      <w:bookmarkStart w:id="17" w:name="_Toc144732652"/>
      <w:bookmarkStart w:id="18" w:name="_Toc147403314"/>
      <w:r w:rsidRPr="00032CAF">
        <w:t>APERTURA DE OFERTAS ELECTRÓNICAS</w:t>
      </w:r>
      <w:bookmarkEnd w:id="17"/>
      <w:bookmarkEnd w:id="18"/>
    </w:p>
    <w:p w14:paraId="5D83AB07" w14:textId="77777777" w:rsidR="00351719" w:rsidRDefault="00351719" w:rsidP="00351719">
      <w:pPr>
        <w:pStyle w:val="Prrafobsico"/>
        <w:suppressAutoHyphens/>
        <w:ind w:right="-149"/>
        <w:jc w:val="both"/>
        <w:rPr>
          <w:rFonts w:ascii="Arial" w:hAnsi="Arial" w:cs="Arial"/>
          <w:b/>
        </w:rPr>
      </w:pPr>
    </w:p>
    <w:tbl>
      <w:tblPr>
        <w:tblStyle w:val="Tablaconcuadrcula"/>
        <w:tblW w:w="0" w:type="auto"/>
        <w:tblLook w:val="04A0" w:firstRow="1" w:lastRow="0" w:firstColumn="1" w:lastColumn="0" w:noHBand="0" w:noVBand="1"/>
      </w:tblPr>
      <w:tblGrid>
        <w:gridCol w:w="1696"/>
        <w:gridCol w:w="7484"/>
      </w:tblGrid>
      <w:tr w:rsidR="00351719" w14:paraId="38565678" w14:textId="77777777" w:rsidTr="009C405B">
        <w:tc>
          <w:tcPr>
            <w:tcW w:w="9180" w:type="dxa"/>
            <w:gridSpan w:val="2"/>
          </w:tcPr>
          <w:p w14:paraId="1F45157E" w14:textId="77777777" w:rsidR="00351719" w:rsidRDefault="00351719" w:rsidP="009C405B">
            <w:pPr>
              <w:pStyle w:val="Prrafobsico"/>
              <w:suppressAutoHyphens/>
              <w:ind w:right="-149"/>
              <w:jc w:val="center"/>
              <w:rPr>
                <w:rFonts w:ascii="Arial" w:hAnsi="Arial" w:cs="Arial"/>
                <w:b/>
              </w:rPr>
            </w:pPr>
            <w:r>
              <w:rPr>
                <w:rFonts w:ascii="Arial" w:hAnsi="Arial" w:cs="Arial"/>
                <w:b/>
              </w:rPr>
              <w:t>Apertura electrónica de ofertas</w:t>
            </w:r>
          </w:p>
        </w:tc>
      </w:tr>
      <w:tr w:rsidR="00351719" w14:paraId="0B2D020B" w14:textId="77777777" w:rsidTr="009C405B">
        <w:tc>
          <w:tcPr>
            <w:tcW w:w="1696" w:type="dxa"/>
          </w:tcPr>
          <w:p w14:paraId="63400F4F" w14:textId="77777777" w:rsidR="00351719" w:rsidRDefault="00351719" w:rsidP="009C405B">
            <w:pPr>
              <w:pStyle w:val="Prrafobsico"/>
              <w:suppressAutoHyphens/>
              <w:ind w:right="-149"/>
              <w:jc w:val="both"/>
              <w:rPr>
                <w:rFonts w:ascii="Arial" w:hAnsi="Arial" w:cs="Arial"/>
                <w:b/>
              </w:rPr>
            </w:pPr>
            <w:r>
              <w:rPr>
                <w:rFonts w:ascii="Arial" w:hAnsi="Arial" w:cs="Arial"/>
                <w:b/>
              </w:rPr>
              <w:t>FECHA:</w:t>
            </w:r>
          </w:p>
        </w:tc>
        <w:tc>
          <w:tcPr>
            <w:tcW w:w="7484" w:type="dxa"/>
          </w:tcPr>
          <w:p w14:paraId="2B98421C" w14:textId="7F140F9E" w:rsidR="00351719" w:rsidRPr="00FA075D" w:rsidRDefault="00FA075D" w:rsidP="009C405B">
            <w:pPr>
              <w:pStyle w:val="Prrafobsico"/>
              <w:suppressAutoHyphens/>
              <w:ind w:right="-149"/>
              <w:jc w:val="both"/>
              <w:rPr>
                <w:rFonts w:ascii="Arial" w:hAnsi="Arial" w:cs="Arial"/>
                <w:b/>
              </w:rPr>
            </w:pPr>
            <w:r w:rsidRPr="00FA075D">
              <w:rPr>
                <w:rFonts w:ascii="Arial" w:hAnsi="Arial" w:cs="Arial"/>
                <w:b/>
              </w:rPr>
              <w:t>09/01/2024</w:t>
            </w:r>
          </w:p>
        </w:tc>
      </w:tr>
      <w:tr w:rsidR="00351719" w14:paraId="246D16EA" w14:textId="77777777" w:rsidTr="009C405B">
        <w:tc>
          <w:tcPr>
            <w:tcW w:w="1696" w:type="dxa"/>
          </w:tcPr>
          <w:p w14:paraId="58B4199D" w14:textId="77777777" w:rsidR="00351719" w:rsidRDefault="00351719" w:rsidP="009C405B">
            <w:pPr>
              <w:pStyle w:val="Prrafobsico"/>
              <w:suppressAutoHyphens/>
              <w:ind w:right="-149"/>
              <w:jc w:val="both"/>
              <w:rPr>
                <w:rFonts w:ascii="Arial" w:hAnsi="Arial" w:cs="Arial"/>
                <w:b/>
              </w:rPr>
            </w:pPr>
            <w:r>
              <w:rPr>
                <w:rFonts w:ascii="Arial" w:hAnsi="Arial" w:cs="Arial"/>
                <w:b/>
              </w:rPr>
              <w:t>HORA:</w:t>
            </w:r>
          </w:p>
        </w:tc>
        <w:tc>
          <w:tcPr>
            <w:tcW w:w="7484" w:type="dxa"/>
          </w:tcPr>
          <w:p w14:paraId="10479007" w14:textId="39FD5877" w:rsidR="00351719" w:rsidRPr="00FA075D" w:rsidRDefault="00FA075D" w:rsidP="009C405B">
            <w:pPr>
              <w:pStyle w:val="Prrafobsico"/>
              <w:suppressAutoHyphens/>
              <w:ind w:right="-149"/>
              <w:jc w:val="both"/>
              <w:rPr>
                <w:rFonts w:ascii="Arial" w:hAnsi="Arial" w:cs="Arial"/>
                <w:b/>
              </w:rPr>
            </w:pPr>
            <w:r w:rsidRPr="00FA075D">
              <w:rPr>
                <w:rFonts w:ascii="Arial" w:hAnsi="Arial" w:cs="Arial"/>
                <w:b/>
              </w:rPr>
              <w:t>12:00</w:t>
            </w:r>
          </w:p>
        </w:tc>
      </w:tr>
    </w:tbl>
    <w:p w14:paraId="0814D598" w14:textId="77777777" w:rsidR="00351719" w:rsidRPr="0042174D" w:rsidRDefault="00351719" w:rsidP="00351719">
      <w:pPr>
        <w:pStyle w:val="Prrafobsico"/>
        <w:suppressAutoHyphens/>
        <w:ind w:right="-149"/>
        <w:jc w:val="both"/>
        <w:rPr>
          <w:rFonts w:ascii="Arial" w:hAnsi="Arial" w:cs="Arial"/>
          <w:b/>
        </w:rPr>
      </w:pPr>
    </w:p>
    <w:p w14:paraId="2252DFBE" w14:textId="77777777" w:rsidR="00351719" w:rsidRPr="00032CAF" w:rsidRDefault="00351719" w:rsidP="00351719">
      <w:pPr>
        <w:spacing w:after="200" w:line="360" w:lineRule="auto"/>
        <w:jc w:val="both"/>
        <w:rPr>
          <w:rStyle w:val="Hipervnculo"/>
          <w:rFonts w:ascii="Arial" w:hAnsi="Arial" w:cs="Arial"/>
          <w:szCs w:val="22"/>
        </w:rPr>
      </w:pPr>
      <w:r w:rsidRPr="00EF469C">
        <w:rPr>
          <w:rFonts w:ascii="Arial" w:hAnsi="Arial" w:cs="Arial"/>
          <w:color w:val="000000"/>
          <w:lang w:val="es-ES_tradnl"/>
        </w:rPr>
        <w:t xml:space="preserve">En la fecha y hora indicada se efectuará la apertura de ofertas en forma automática y el acta de apertura será publicada automáticamente en el sitio web </w:t>
      </w:r>
      <w:hyperlink r:id="rId12" w:history="1">
        <w:r w:rsidRPr="00032CAF">
          <w:rPr>
            <w:rStyle w:val="Hipervnculo"/>
            <w:rFonts w:ascii="Arial" w:hAnsi="Arial" w:cs="Arial"/>
            <w:szCs w:val="22"/>
          </w:rPr>
          <w:t>www.comprasestatales.gub.uy</w:t>
        </w:r>
      </w:hyperlink>
      <w:r w:rsidRPr="00032CAF">
        <w:rPr>
          <w:rStyle w:val="Hipervnculo"/>
          <w:rFonts w:ascii="Arial" w:hAnsi="Arial" w:cs="Arial"/>
          <w:szCs w:val="22"/>
        </w:rPr>
        <w:t>.</w:t>
      </w:r>
      <w:r w:rsidRPr="00EF469C">
        <w:rPr>
          <w:rFonts w:ascii="Arial" w:hAnsi="Arial" w:cs="Arial"/>
          <w:color w:val="000000"/>
          <w:lang w:val="es-ES_tradnl"/>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3" w:history="1">
        <w:r w:rsidRPr="00032CAF">
          <w:rPr>
            <w:rStyle w:val="Hipervnculo"/>
            <w:rFonts w:ascii="Arial" w:hAnsi="Arial" w:cs="Arial"/>
            <w:szCs w:val="22"/>
          </w:rPr>
          <w:t>www.comprasestatales.gub.uy</w:t>
        </w:r>
      </w:hyperlink>
      <w:r w:rsidRPr="00032CAF">
        <w:rPr>
          <w:rStyle w:val="Hipervnculo"/>
          <w:rFonts w:ascii="Arial" w:hAnsi="Arial" w:cs="Arial"/>
          <w:szCs w:val="22"/>
        </w:rPr>
        <w:t>.</w:t>
      </w:r>
    </w:p>
    <w:p w14:paraId="605E465A" w14:textId="77777777" w:rsidR="00351719" w:rsidRPr="00EF469C" w:rsidRDefault="00351719" w:rsidP="00351719">
      <w:pPr>
        <w:spacing w:after="200" w:line="360" w:lineRule="auto"/>
        <w:jc w:val="both"/>
        <w:rPr>
          <w:rFonts w:ascii="Arial" w:hAnsi="Arial" w:cs="Arial"/>
          <w:color w:val="000000"/>
          <w:lang w:val="es-ES_tradnl"/>
        </w:rPr>
      </w:pPr>
      <w:r w:rsidRPr="00EF469C">
        <w:rPr>
          <w:rFonts w:ascii="Arial" w:hAnsi="Arial" w:cs="Arial"/>
          <w:color w:val="000000"/>
          <w:lang w:val="es-ES_tradnl"/>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14:paraId="1BBDCBBB" w14:textId="77777777" w:rsidR="00351719" w:rsidRPr="00EF469C" w:rsidRDefault="00351719" w:rsidP="00351719">
      <w:pPr>
        <w:spacing w:after="200" w:line="360" w:lineRule="auto"/>
        <w:jc w:val="both"/>
        <w:rPr>
          <w:rFonts w:ascii="Arial" w:hAnsi="Arial" w:cs="Arial"/>
          <w:color w:val="000000"/>
          <w:lang w:val="es-ES_tradnl"/>
        </w:rPr>
      </w:pPr>
      <w:r w:rsidRPr="00553616">
        <w:rPr>
          <w:rFonts w:ascii="Arial" w:hAnsi="Arial" w:cs="Arial"/>
          <w:color w:val="000000"/>
          <w:lang w:val="es-ES_tradnl"/>
        </w:rPr>
        <w:t>En caso de discrepancias entre la oferta económica cargada en la línea de cotización del sitio web de Compras y Contrataciones Estatales, y la documentación cargada como archivo adjunto en dicho sitio, valdrá lo establecido en el adjunto o lo más conveniente para la administración.</w:t>
      </w:r>
    </w:p>
    <w:p w14:paraId="5B3D8106" w14:textId="77777777" w:rsidR="00351719" w:rsidRPr="00EF469C" w:rsidRDefault="00351719" w:rsidP="00351719">
      <w:pPr>
        <w:spacing w:after="200" w:line="360" w:lineRule="auto"/>
        <w:jc w:val="both"/>
        <w:rPr>
          <w:rFonts w:ascii="Arial" w:hAnsi="Arial" w:cs="Arial"/>
          <w:color w:val="000000"/>
          <w:lang w:val="es-ES_tradnl"/>
        </w:rPr>
      </w:pPr>
      <w:r w:rsidRPr="00EF469C">
        <w:rPr>
          <w:rFonts w:ascii="Arial" w:hAnsi="Arial" w:cs="Arial"/>
          <w:color w:val="000000"/>
          <w:lang w:val="es-ES_tradnl"/>
        </w:rPr>
        <w:lastRenderedPageBreak/>
        <w:t>Solo cuando la administración contratante solicite salvar defectos, carencias formales o errores evidentes o de escasa importancia de acuerdo a lo establecido en el artículo 65 del TOCAF, el oferente deberá agregar en línea la documentación solicitada.</w:t>
      </w:r>
    </w:p>
    <w:p w14:paraId="60EE15A1" w14:textId="77777777" w:rsidR="00D57D2A" w:rsidRPr="005F36B4" w:rsidRDefault="00D57D2A" w:rsidP="005F36B4">
      <w:pPr>
        <w:pStyle w:val="Prrafobsico"/>
        <w:suppressAutoHyphens/>
        <w:ind w:right="-149"/>
        <w:jc w:val="both"/>
        <w:rPr>
          <w:rFonts w:ascii="Arial" w:hAnsi="Arial" w:cs="Arial"/>
        </w:rPr>
      </w:pPr>
    </w:p>
    <w:p w14:paraId="7607DA25" w14:textId="4482CC67" w:rsidR="005F36B4" w:rsidRPr="00344D0F" w:rsidRDefault="005F36B4" w:rsidP="00E86DE1">
      <w:pPr>
        <w:pStyle w:val="Ttulo2"/>
      </w:pPr>
      <w:bookmarkStart w:id="19" w:name="_Toc147403315"/>
      <w:bookmarkStart w:id="20" w:name="_Hlk101961862"/>
      <w:r w:rsidRPr="00B8381B">
        <w:rPr>
          <w:b/>
        </w:rPr>
        <w:t>Art. 1</w:t>
      </w:r>
      <w:r w:rsidR="007B2F4B">
        <w:rPr>
          <w:b/>
        </w:rPr>
        <w:t>4</w:t>
      </w:r>
      <w:r w:rsidRPr="00B8381B">
        <w:rPr>
          <w:b/>
        </w:rPr>
        <w:t xml:space="preserve">. FACTORES </w:t>
      </w:r>
      <w:r w:rsidR="00084141" w:rsidRPr="00B8381B">
        <w:rPr>
          <w:b/>
        </w:rPr>
        <w:t>PARA EVALUAR LAS PROPUESTAS</w:t>
      </w:r>
      <w:bookmarkEnd w:id="19"/>
    </w:p>
    <w:bookmarkEnd w:id="20"/>
    <w:p w14:paraId="4E5C3A8E" w14:textId="77777777" w:rsidR="00820335" w:rsidRPr="005F36B4" w:rsidRDefault="00820335" w:rsidP="005F36B4">
      <w:pPr>
        <w:pStyle w:val="Prrafobsico"/>
        <w:suppressAutoHyphens/>
        <w:ind w:right="-149"/>
        <w:jc w:val="both"/>
        <w:rPr>
          <w:rFonts w:ascii="Arial" w:hAnsi="Arial" w:cs="Arial"/>
        </w:rPr>
      </w:pPr>
    </w:p>
    <w:p w14:paraId="656DE58E" w14:textId="2814F16D" w:rsidR="00593E0E" w:rsidRPr="00BC7BE9" w:rsidRDefault="00593E0E" w:rsidP="00593E0E">
      <w:pPr>
        <w:suppressAutoHyphens/>
        <w:spacing w:line="360" w:lineRule="auto"/>
        <w:jc w:val="both"/>
        <w:rPr>
          <w:rFonts w:ascii="Arial" w:hAnsi="Arial" w:cs="Arial"/>
        </w:rPr>
      </w:pPr>
      <w:r w:rsidRPr="00BC7BE9">
        <w:rPr>
          <w:rFonts w:ascii="Arial" w:hAnsi="Arial" w:cs="Arial"/>
        </w:rPr>
        <w:t xml:space="preserve">Los factores para evaluar las propuestas son: </w:t>
      </w:r>
    </w:p>
    <w:p w14:paraId="3E164974" w14:textId="77777777" w:rsidR="003F2787" w:rsidRPr="00BC7BE9" w:rsidRDefault="003F2787" w:rsidP="00593E0E">
      <w:pPr>
        <w:spacing w:line="360" w:lineRule="auto"/>
        <w:jc w:val="both"/>
        <w:rPr>
          <w:rFonts w:ascii="Arial" w:hAnsi="Arial" w:cs="Arial"/>
          <w:b/>
        </w:rPr>
      </w:pPr>
    </w:p>
    <w:p w14:paraId="440C5F3D" w14:textId="167E5B2C" w:rsidR="00593E0E" w:rsidRPr="00C0534F" w:rsidRDefault="00C0534F" w:rsidP="00593E0E">
      <w:pPr>
        <w:spacing w:line="360" w:lineRule="auto"/>
        <w:jc w:val="both"/>
        <w:rPr>
          <w:rFonts w:ascii="Arial" w:hAnsi="Arial" w:cs="Arial"/>
        </w:rPr>
      </w:pPr>
      <w:r>
        <w:rPr>
          <w:rFonts w:ascii="Arial" w:hAnsi="Arial" w:cs="Arial"/>
          <w:b/>
        </w:rPr>
        <w:t>1</w:t>
      </w:r>
      <w:r w:rsidR="00593E0E" w:rsidRPr="00BC7BE9">
        <w:rPr>
          <w:rFonts w:ascii="Arial" w:hAnsi="Arial" w:cs="Arial"/>
          <w:b/>
        </w:rPr>
        <w:t>4.1 Precio:</w:t>
      </w:r>
      <w:r w:rsidR="00593E0E" w:rsidRPr="00BC7BE9">
        <w:rPr>
          <w:rFonts w:ascii="Arial" w:hAnsi="Arial" w:cs="Arial"/>
        </w:rPr>
        <w:t xml:space="preserve"> Hasta un </w:t>
      </w:r>
      <w:r w:rsidR="00593E0E" w:rsidRPr="00C0534F">
        <w:rPr>
          <w:rFonts w:ascii="Arial" w:hAnsi="Arial" w:cs="Arial"/>
        </w:rPr>
        <w:t>máximo de 76 puntos otorgando el mayor puntaje al menor precio ofertado, con las siguientes ponderaciones:</w:t>
      </w:r>
    </w:p>
    <w:p w14:paraId="29AE7B28" w14:textId="6560B979" w:rsidR="00593E0E" w:rsidRPr="00C0534F" w:rsidRDefault="00593E0E" w:rsidP="00593E0E">
      <w:pPr>
        <w:widowControl w:val="0"/>
        <w:numPr>
          <w:ilvl w:val="0"/>
          <w:numId w:val="25"/>
        </w:numPr>
        <w:autoSpaceDE w:val="0"/>
        <w:autoSpaceDN w:val="0"/>
        <w:spacing w:line="360" w:lineRule="auto"/>
        <w:jc w:val="both"/>
        <w:rPr>
          <w:rFonts w:ascii="Arial" w:hAnsi="Arial" w:cs="Arial"/>
        </w:rPr>
      </w:pPr>
      <w:r w:rsidRPr="00C0534F">
        <w:rPr>
          <w:rFonts w:ascii="Arial" w:hAnsi="Arial" w:cs="Arial"/>
        </w:rPr>
        <w:t>Costo por</w:t>
      </w:r>
      <w:r w:rsidR="00820DF0" w:rsidRPr="00C0534F">
        <w:rPr>
          <w:rFonts w:ascii="Arial" w:hAnsi="Arial" w:cs="Arial"/>
        </w:rPr>
        <w:t xml:space="preserve"> servicio mensual con</w:t>
      </w:r>
      <w:r w:rsidR="00BC7BE9" w:rsidRPr="00C0534F">
        <w:rPr>
          <w:rFonts w:ascii="Arial" w:hAnsi="Arial" w:cs="Arial"/>
        </w:rPr>
        <w:t xml:space="preserve"> 3 camionetas: hasta 8</w:t>
      </w:r>
      <w:r w:rsidRPr="00C0534F">
        <w:rPr>
          <w:rFonts w:ascii="Arial" w:hAnsi="Arial" w:cs="Arial"/>
        </w:rPr>
        <w:t>0%</w:t>
      </w:r>
    </w:p>
    <w:p w14:paraId="25B778C3" w14:textId="23580740" w:rsidR="00593E0E" w:rsidRPr="00C0534F" w:rsidRDefault="00593E0E" w:rsidP="00593E0E">
      <w:pPr>
        <w:widowControl w:val="0"/>
        <w:numPr>
          <w:ilvl w:val="0"/>
          <w:numId w:val="25"/>
        </w:numPr>
        <w:autoSpaceDE w:val="0"/>
        <w:autoSpaceDN w:val="0"/>
        <w:spacing w:line="360" w:lineRule="auto"/>
        <w:jc w:val="both"/>
        <w:rPr>
          <w:rFonts w:ascii="Arial" w:hAnsi="Arial" w:cs="Arial"/>
        </w:rPr>
      </w:pPr>
      <w:r w:rsidRPr="00C0534F">
        <w:rPr>
          <w:rFonts w:ascii="Arial" w:hAnsi="Arial" w:cs="Arial"/>
        </w:rPr>
        <w:t>Costo por</w:t>
      </w:r>
      <w:r w:rsidR="00820DF0" w:rsidRPr="00C0534F">
        <w:rPr>
          <w:rFonts w:ascii="Arial" w:hAnsi="Arial" w:cs="Arial"/>
        </w:rPr>
        <w:t xml:space="preserve"> servicio mensual con </w:t>
      </w:r>
      <w:r w:rsidRPr="00C0534F">
        <w:rPr>
          <w:rFonts w:ascii="Arial" w:hAnsi="Arial" w:cs="Arial"/>
        </w:rPr>
        <w:t xml:space="preserve">4 camionetas: hasta </w:t>
      </w:r>
      <w:r w:rsidR="00BC7BE9" w:rsidRPr="00C0534F">
        <w:rPr>
          <w:rFonts w:ascii="Arial" w:hAnsi="Arial" w:cs="Arial"/>
        </w:rPr>
        <w:t>12</w:t>
      </w:r>
      <w:r w:rsidRPr="00C0534F">
        <w:rPr>
          <w:rFonts w:ascii="Arial" w:hAnsi="Arial" w:cs="Arial"/>
        </w:rPr>
        <w:t>.5%</w:t>
      </w:r>
    </w:p>
    <w:p w14:paraId="0AA09268" w14:textId="77777777" w:rsidR="00593E0E" w:rsidRPr="00C0534F" w:rsidRDefault="00593E0E" w:rsidP="00593E0E">
      <w:pPr>
        <w:widowControl w:val="0"/>
        <w:numPr>
          <w:ilvl w:val="0"/>
          <w:numId w:val="25"/>
        </w:numPr>
        <w:autoSpaceDE w:val="0"/>
        <w:autoSpaceDN w:val="0"/>
        <w:spacing w:line="360" w:lineRule="auto"/>
        <w:jc w:val="both"/>
        <w:rPr>
          <w:rFonts w:ascii="Arial" w:hAnsi="Arial" w:cs="Arial"/>
        </w:rPr>
      </w:pPr>
      <w:r w:rsidRPr="00C0534F">
        <w:rPr>
          <w:rFonts w:ascii="Arial" w:hAnsi="Arial" w:cs="Arial"/>
        </w:rPr>
        <w:t>Costo diario por camioneta adicional: hasta 2.5%</w:t>
      </w:r>
    </w:p>
    <w:p w14:paraId="4D1D50C9" w14:textId="77777777" w:rsidR="00593E0E" w:rsidRPr="00C0534F" w:rsidRDefault="00593E0E" w:rsidP="00593E0E">
      <w:pPr>
        <w:widowControl w:val="0"/>
        <w:numPr>
          <w:ilvl w:val="0"/>
          <w:numId w:val="25"/>
        </w:numPr>
        <w:autoSpaceDE w:val="0"/>
        <w:autoSpaceDN w:val="0"/>
        <w:spacing w:line="360" w:lineRule="auto"/>
        <w:jc w:val="both"/>
        <w:rPr>
          <w:rFonts w:ascii="Arial" w:hAnsi="Arial" w:cs="Arial"/>
        </w:rPr>
      </w:pPr>
      <w:r w:rsidRPr="00C0534F">
        <w:rPr>
          <w:rFonts w:ascii="Arial" w:hAnsi="Arial" w:cs="Arial"/>
        </w:rPr>
        <w:t>Costo por hora fuera de horario de prestación de servicios: hasta 2.5%</w:t>
      </w:r>
    </w:p>
    <w:p w14:paraId="78B100EA" w14:textId="77777777" w:rsidR="00593E0E" w:rsidRPr="00C0534F" w:rsidRDefault="00593E0E" w:rsidP="00593E0E">
      <w:pPr>
        <w:widowControl w:val="0"/>
        <w:numPr>
          <w:ilvl w:val="0"/>
          <w:numId w:val="25"/>
        </w:numPr>
        <w:autoSpaceDE w:val="0"/>
        <w:autoSpaceDN w:val="0"/>
        <w:spacing w:line="360" w:lineRule="auto"/>
        <w:jc w:val="both"/>
        <w:rPr>
          <w:rFonts w:ascii="Arial" w:hAnsi="Arial" w:cs="Arial"/>
        </w:rPr>
      </w:pPr>
      <w:r w:rsidRPr="00C0534F">
        <w:rPr>
          <w:rFonts w:ascii="Arial" w:hAnsi="Arial" w:cs="Arial"/>
        </w:rPr>
        <w:t>Costo por km adicional (cuando supere el limite estimado de 45 km): hasta 2.5%</w:t>
      </w:r>
    </w:p>
    <w:p w14:paraId="397CFF4E" w14:textId="77777777" w:rsidR="00593E0E" w:rsidRPr="00C0534F" w:rsidRDefault="00593E0E" w:rsidP="00593E0E">
      <w:pPr>
        <w:widowControl w:val="0"/>
        <w:autoSpaceDE w:val="0"/>
        <w:autoSpaceDN w:val="0"/>
        <w:spacing w:line="360" w:lineRule="auto"/>
        <w:ind w:left="720"/>
        <w:jc w:val="both"/>
        <w:rPr>
          <w:rFonts w:ascii="Arial" w:hAnsi="Arial" w:cs="Arial"/>
        </w:rPr>
      </w:pPr>
    </w:p>
    <w:p w14:paraId="0B5B1534" w14:textId="44CCBF7B" w:rsidR="00593E0E" w:rsidRPr="00BC7BE9" w:rsidRDefault="00C0534F" w:rsidP="00593E0E">
      <w:pPr>
        <w:autoSpaceDE w:val="0"/>
        <w:autoSpaceDN w:val="0"/>
        <w:adjustRightInd w:val="0"/>
        <w:spacing w:line="360" w:lineRule="auto"/>
        <w:jc w:val="both"/>
        <w:rPr>
          <w:rFonts w:ascii="Arial" w:hAnsi="Arial" w:cs="Arial"/>
        </w:rPr>
      </w:pPr>
      <w:r>
        <w:rPr>
          <w:rFonts w:ascii="Arial" w:hAnsi="Arial" w:cs="Arial"/>
          <w:b/>
        </w:rPr>
        <w:t>1</w:t>
      </w:r>
      <w:r w:rsidR="00593E0E" w:rsidRPr="00C0534F">
        <w:rPr>
          <w:rFonts w:ascii="Arial" w:hAnsi="Arial" w:cs="Arial"/>
          <w:b/>
        </w:rPr>
        <w:t>4.2 Antigüedad de los vehículos:</w:t>
      </w:r>
      <w:r w:rsidR="00593E0E" w:rsidRPr="00C0534F">
        <w:rPr>
          <w:rFonts w:ascii="Arial" w:hAnsi="Arial" w:cs="Arial"/>
        </w:rPr>
        <w:t xml:space="preserve"> Hasta un máximo de 24 puntos. Realizándose</w:t>
      </w:r>
      <w:r w:rsidR="00593E0E" w:rsidRPr="00BC7BE9">
        <w:rPr>
          <w:rFonts w:ascii="Arial" w:hAnsi="Arial" w:cs="Arial"/>
        </w:rPr>
        <w:t xml:space="preserve"> de la siguiente forma:</w:t>
      </w:r>
    </w:p>
    <w:p w14:paraId="40491267" w14:textId="77777777" w:rsidR="00593E0E" w:rsidRPr="00BC7BE9" w:rsidRDefault="00593E0E" w:rsidP="00593E0E">
      <w:pPr>
        <w:numPr>
          <w:ilvl w:val="0"/>
          <w:numId w:val="26"/>
        </w:numPr>
        <w:autoSpaceDE w:val="0"/>
        <w:autoSpaceDN w:val="0"/>
        <w:adjustRightInd w:val="0"/>
        <w:spacing w:line="360" w:lineRule="auto"/>
        <w:ind w:left="709"/>
        <w:jc w:val="both"/>
        <w:rPr>
          <w:rFonts w:ascii="Arial" w:hAnsi="Arial" w:cs="Arial"/>
        </w:rPr>
      </w:pPr>
      <w:r w:rsidRPr="00BC7BE9">
        <w:rPr>
          <w:rFonts w:ascii="Arial" w:hAnsi="Arial" w:cs="Arial"/>
        </w:rPr>
        <w:t>Vehículos 0km – 8 puntos por vehículo.</w:t>
      </w:r>
    </w:p>
    <w:p w14:paraId="4E53E131" w14:textId="77777777" w:rsidR="00593E0E" w:rsidRPr="00BC7BE9" w:rsidRDefault="00593E0E" w:rsidP="00593E0E">
      <w:pPr>
        <w:numPr>
          <w:ilvl w:val="0"/>
          <w:numId w:val="26"/>
        </w:numPr>
        <w:autoSpaceDE w:val="0"/>
        <w:autoSpaceDN w:val="0"/>
        <w:adjustRightInd w:val="0"/>
        <w:spacing w:line="360" w:lineRule="auto"/>
        <w:ind w:left="709"/>
        <w:jc w:val="both"/>
        <w:rPr>
          <w:rFonts w:ascii="Arial" w:hAnsi="Arial" w:cs="Arial"/>
        </w:rPr>
      </w:pPr>
      <w:r w:rsidRPr="00BC7BE9">
        <w:rPr>
          <w:rFonts w:ascii="Arial" w:hAnsi="Arial" w:cs="Arial"/>
        </w:rPr>
        <w:t>Vehículos con 1 año de antigüedad – 5 puntos por vehículo.</w:t>
      </w:r>
    </w:p>
    <w:p w14:paraId="02F30499" w14:textId="77777777" w:rsidR="00593E0E" w:rsidRPr="00BC7BE9" w:rsidRDefault="00593E0E" w:rsidP="00593E0E">
      <w:pPr>
        <w:numPr>
          <w:ilvl w:val="0"/>
          <w:numId w:val="26"/>
        </w:numPr>
        <w:autoSpaceDE w:val="0"/>
        <w:autoSpaceDN w:val="0"/>
        <w:adjustRightInd w:val="0"/>
        <w:spacing w:line="360" w:lineRule="auto"/>
        <w:ind w:left="709"/>
        <w:jc w:val="both"/>
        <w:rPr>
          <w:rFonts w:ascii="Arial" w:hAnsi="Arial" w:cs="Arial"/>
        </w:rPr>
      </w:pPr>
      <w:r w:rsidRPr="00BC7BE9">
        <w:rPr>
          <w:rFonts w:ascii="Arial" w:hAnsi="Arial" w:cs="Arial"/>
        </w:rPr>
        <w:t>Vehículos con 2 años de antigüedad – 2 puntos por vehículo</w:t>
      </w:r>
    </w:p>
    <w:p w14:paraId="77B4319A" w14:textId="4FDF2A7E" w:rsidR="00593E0E" w:rsidRPr="00BC7BE9" w:rsidRDefault="00593E0E" w:rsidP="00593E0E">
      <w:pPr>
        <w:autoSpaceDE w:val="0"/>
        <w:autoSpaceDN w:val="0"/>
        <w:adjustRightInd w:val="0"/>
        <w:spacing w:before="240" w:after="240" w:line="360" w:lineRule="auto"/>
        <w:jc w:val="both"/>
        <w:rPr>
          <w:rFonts w:ascii="Arial" w:hAnsi="Arial" w:cs="Arial"/>
        </w:rPr>
      </w:pPr>
      <w:r w:rsidRPr="00BC7BE9">
        <w:rPr>
          <w:rFonts w:ascii="Arial" w:hAnsi="Arial" w:cs="Arial"/>
        </w:rPr>
        <w:t xml:space="preserve">Se puntuarán los 3 vehículos con menor antigüedad. El año del vehículo se acreditará mediante libreta de propiedad tomándose como fecha de inicio la del primer empadronamiento. </w:t>
      </w:r>
    </w:p>
    <w:p w14:paraId="56DFE737" w14:textId="77777777" w:rsidR="00593E0E" w:rsidRPr="00A60A63" w:rsidRDefault="00593E0E" w:rsidP="00593E0E">
      <w:pPr>
        <w:autoSpaceDE w:val="0"/>
        <w:autoSpaceDN w:val="0"/>
        <w:adjustRightInd w:val="0"/>
        <w:spacing w:before="240" w:after="240" w:line="360" w:lineRule="auto"/>
        <w:jc w:val="both"/>
        <w:rPr>
          <w:rFonts w:ascii="Arial" w:hAnsi="Arial" w:cs="Arial"/>
        </w:rPr>
      </w:pPr>
      <w:r w:rsidRPr="00BC7BE9">
        <w:rPr>
          <w:rFonts w:ascii="Arial" w:hAnsi="Arial" w:cs="Arial"/>
        </w:rPr>
        <w:t>En caso de vehículos 0km el oferente deberá declarar en su oferta que se compromete a adquirir los mismos al momento de ser adjudicado el llamado.</w:t>
      </w:r>
    </w:p>
    <w:p w14:paraId="322717BF" w14:textId="77777777" w:rsidR="005F36B4" w:rsidRDefault="00BD384B" w:rsidP="005F36B4">
      <w:pPr>
        <w:pStyle w:val="Prrafobsico"/>
        <w:suppressAutoHyphens/>
        <w:ind w:right="-149"/>
        <w:jc w:val="both"/>
        <w:rPr>
          <w:rFonts w:ascii="Arial" w:hAnsi="Arial" w:cs="Arial"/>
        </w:rPr>
      </w:pPr>
      <w:r w:rsidRPr="001C51EB">
        <w:rPr>
          <w:rFonts w:ascii="Arial" w:hAnsi="Arial" w:cs="Arial"/>
          <w:b/>
        </w:rPr>
        <w:t>Antecedentes negativos en RUPE, s</w:t>
      </w:r>
      <w:r w:rsidR="005F36B4" w:rsidRPr="00D63E93">
        <w:rPr>
          <w:rFonts w:ascii="Arial" w:hAnsi="Arial" w:cs="Arial"/>
          <w:b/>
        </w:rPr>
        <w:t>e descontará</w:t>
      </w:r>
      <w:r>
        <w:rPr>
          <w:rFonts w:ascii="Arial" w:hAnsi="Arial" w:cs="Arial"/>
        </w:rPr>
        <w:t xml:space="preserve">: </w:t>
      </w:r>
    </w:p>
    <w:p w14:paraId="20C6C71E" w14:textId="77777777" w:rsidR="00BD384B" w:rsidRDefault="00BD384B" w:rsidP="005F36B4">
      <w:pPr>
        <w:pStyle w:val="Prrafobsico"/>
        <w:suppressAutoHyphens/>
        <w:ind w:right="-149"/>
        <w:jc w:val="both"/>
        <w:rPr>
          <w:rFonts w:ascii="Arial" w:hAnsi="Arial" w:cs="Arial"/>
        </w:rPr>
      </w:pPr>
    </w:p>
    <w:p w14:paraId="04D17D61" w14:textId="77777777" w:rsidR="00BD384B" w:rsidRPr="00BD384B" w:rsidRDefault="00BD384B" w:rsidP="00BD384B">
      <w:pPr>
        <w:pStyle w:val="Prrafobsico"/>
        <w:suppressAutoHyphens/>
        <w:ind w:right="-149"/>
        <w:jc w:val="both"/>
        <w:rPr>
          <w:rFonts w:ascii="Arial" w:hAnsi="Arial" w:cs="Arial"/>
        </w:rPr>
      </w:pPr>
      <w:r w:rsidRPr="00BD384B">
        <w:rPr>
          <w:rFonts w:ascii="Arial" w:hAnsi="Arial" w:cs="Arial"/>
        </w:rPr>
        <w:t>En caso de contar con antecedentes negativos en el RUPE, se realizarán los siguientes descuentos:</w:t>
      </w:r>
    </w:p>
    <w:p w14:paraId="73C39D8B" w14:textId="77777777" w:rsidR="00BD384B" w:rsidRPr="002C4A1B" w:rsidRDefault="00BD384B" w:rsidP="00BD384B">
      <w:pPr>
        <w:pStyle w:val="Prrafobsico"/>
        <w:suppressAutoHyphens/>
        <w:ind w:right="-149"/>
        <w:jc w:val="both"/>
        <w:rPr>
          <w:rFonts w:ascii="Arial" w:hAnsi="Arial" w:cs="Arial"/>
        </w:rPr>
      </w:pPr>
      <w:r w:rsidRPr="00BD384B">
        <w:rPr>
          <w:rFonts w:ascii="Arial" w:hAnsi="Arial" w:cs="Arial"/>
        </w:rPr>
        <w:t>Advertencia</w:t>
      </w:r>
      <w:r w:rsidRPr="002C4A1B">
        <w:rPr>
          <w:rFonts w:ascii="Arial" w:hAnsi="Arial" w:cs="Arial"/>
        </w:rPr>
        <w:t>. 1 punto.</w:t>
      </w:r>
    </w:p>
    <w:p w14:paraId="327FDD40" w14:textId="6659672B" w:rsidR="00BD384B" w:rsidRPr="002C4A1B" w:rsidRDefault="00BD384B" w:rsidP="00BD384B">
      <w:pPr>
        <w:pStyle w:val="Prrafobsico"/>
        <w:suppressAutoHyphens/>
        <w:ind w:right="-149"/>
        <w:jc w:val="both"/>
        <w:rPr>
          <w:rFonts w:ascii="Arial" w:hAnsi="Arial" w:cs="Arial"/>
        </w:rPr>
      </w:pPr>
      <w:r w:rsidRPr="002C4A1B">
        <w:rPr>
          <w:rFonts w:ascii="Arial" w:hAnsi="Arial" w:cs="Arial"/>
        </w:rPr>
        <w:t xml:space="preserve">Suspensión. </w:t>
      </w:r>
      <w:r w:rsidR="00D76D4D" w:rsidRPr="002C4A1B">
        <w:rPr>
          <w:rFonts w:ascii="Arial" w:hAnsi="Arial" w:cs="Arial"/>
        </w:rPr>
        <w:t xml:space="preserve">3 </w:t>
      </w:r>
      <w:r w:rsidRPr="002C4A1B">
        <w:rPr>
          <w:rFonts w:ascii="Arial" w:hAnsi="Arial" w:cs="Arial"/>
        </w:rPr>
        <w:t>puntos.</w:t>
      </w:r>
    </w:p>
    <w:p w14:paraId="6E57AE8C" w14:textId="7DE37C8C" w:rsidR="00BD384B" w:rsidRPr="002C4A1B" w:rsidRDefault="00BD384B" w:rsidP="00BD384B">
      <w:pPr>
        <w:pStyle w:val="Prrafobsico"/>
        <w:suppressAutoHyphens/>
        <w:ind w:right="-149"/>
        <w:jc w:val="both"/>
        <w:rPr>
          <w:rFonts w:ascii="Arial" w:hAnsi="Arial" w:cs="Arial"/>
        </w:rPr>
      </w:pPr>
      <w:r w:rsidRPr="002C4A1B">
        <w:rPr>
          <w:rFonts w:ascii="Arial" w:hAnsi="Arial" w:cs="Arial"/>
        </w:rPr>
        <w:t>Eliminación del infractor como prove</w:t>
      </w:r>
      <w:r w:rsidR="00D76D4D" w:rsidRPr="002C4A1B">
        <w:rPr>
          <w:rFonts w:ascii="Arial" w:hAnsi="Arial" w:cs="Arial"/>
        </w:rPr>
        <w:t xml:space="preserve">edor del organismo sancionador. </w:t>
      </w:r>
      <w:r w:rsidRPr="002C4A1B">
        <w:rPr>
          <w:rFonts w:ascii="Arial" w:hAnsi="Arial" w:cs="Arial"/>
        </w:rPr>
        <w:t>5 puntos.</w:t>
      </w:r>
    </w:p>
    <w:p w14:paraId="34D029F2" w14:textId="77777777" w:rsidR="00BD384B" w:rsidRPr="002C4A1B" w:rsidRDefault="00BD384B" w:rsidP="00BD384B">
      <w:pPr>
        <w:pStyle w:val="Prrafobsico"/>
        <w:suppressAutoHyphens/>
        <w:ind w:right="-149"/>
        <w:jc w:val="both"/>
        <w:rPr>
          <w:rFonts w:ascii="Arial" w:hAnsi="Arial" w:cs="Arial"/>
        </w:rPr>
      </w:pPr>
      <w:r w:rsidRPr="002C4A1B">
        <w:rPr>
          <w:rFonts w:ascii="Arial" w:hAnsi="Arial" w:cs="Arial"/>
        </w:rPr>
        <w:lastRenderedPageBreak/>
        <w:t>De constar antecedentes negativos con sanciones distintas a las anteriores, se evaluará la falta cometida y se la graduará de conformidad a alguno de los tres tipos de sanciones anteriormente descriptos, efectuándose el detrimento correspondiente en el puntaje.</w:t>
      </w:r>
    </w:p>
    <w:p w14:paraId="30E5F0C6" w14:textId="1362426C" w:rsidR="00BD384B" w:rsidRPr="00BD384B" w:rsidRDefault="00BD384B" w:rsidP="00BD384B">
      <w:pPr>
        <w:pStyle w:val="Prrafobsico"/>
        <w:suppressAutoHyphens/>
        <w:ind w:right="-149"/>
        <w:jc w:val="both"/>
        <w:rPr>
          <w:rFonts w:ascii="Arial" w:hAnsi="Arial" w:cs="Arial"/>
        </w:rPr>
      </w:pPr>
      <w:r w:rsidRPr="002C4A1B">
        <w:rPr>
          <w:rFonts w:ascii="Arial" w:hAnsi="Arial" w:cs="Arial"/>
        </w:rPr>
        <w:t xml:space="preserve">Se tomarán en consideración solamente las sanciones inscriptas en los últimos </w:t>
      </w:r>
      <w:r w:rsidR="00D81B9D" w:rsidRPr="002C4A1B">
        <w:rPr>
          <w:rFonts w:ascii="Arial" w:hAnsi="Arial" w:cs="Arial"/>
        </w:rPr>
        <w:t>5</w:t>
      </w:r>
      <w:r w:rsidRPr="002C4A1B">
        <w:rPr>
          <w:rFonts w:ascii="Arial" w:hAnsi="Arial" w:cs="Arial"/>
        </w:rPr>
        <w:t xml:space="preserve"> años</w:t>
      </w:r>
      <w:r w:rsidRPr="00BD384B">
        <w:rPr>
          <w:rFonts w:ascii="Arial" w:hAnsi="Arial" w:cs="Arial"/>
        </w:rPr>
        <w:t xml:space="preserve"> y no se descontarán, sumando todas las sanciones inscriptas, más de 15 puntos.”</w:t>
      </w:r>
    </w:p>
    <w:p w14:paraId="58C630D8" w14:textId="77777777" w:rsidR="008D3608" w:rsidRDefault="008D3608" w:rsidP="008D3608">
      <w:pPr>
        <w:spacing w:after="120"/>
        <w:jc w:val="both"/>
        <w:rPr>
          <w:rFonts w:ascii="Arial" w:hAnsi="Arial" w:cs="Arial"/>
        </w:rPr>
      </w:pPr>
    </w:p>
    <w:p w14:paraId="464CB74B" w14:textId="41D841BA" w:rsidR="008D3608" w:rsidRPr="00B8381B" w:rsidRDefault="008D3608" w:rsidP="00E86DE1">
      <w:pPr>
        <w:pStyle w:val="Ttulo2"/>
        <w:rPr>
          <w:b/>
        </w:rPr>
      </w:pPr>
      <w:bookmarkStart w:id="21" w:name="_Toc147403316"/>
      <w:r w:rsidRPr="00B8381B">
        <w:rPr>
          <w:b/>
        </w:rPr>
        <w:t>Art. 1</w:t>
      </w:r>
      <w:r w:rsidR="007B2F4B">
        <w:rPr>
          <w:b/>
        </w:rPr>
        <w:t>5</w:t>
      </w:r>
      <w:r w:rsidRPr="00B8381B">
        <w:rPr>
          <w:b/>
        </w:rPr>
        <w:t>. NORMAS DE SEGURIDAD</w:t>
      </w:r>
      <w:bookmarkEnd w:id="21"/>
    </w:p>
    <w:p w14:paraId="08209682" w14:textId="77777777" w:rsidR="008D3608" w:rsidRPr="004E213E" w:rsidRDefault="008D3608" w:rsidP="008D3608">
      <w:pPr>
        <w:spacing w:after="120"/>
        <w:jc w:val="both"/>
        <w:rPr>
          <w:rFonts w:ascii="Arial" w:hAnsi="Arial" w:cs="Arial"/>
        </w:rPr>
      </w:pPr>
    </w:p>
    <w:p w14:paraId="653AC008" w14:textId="77777777" w:rsidR="008D3608" w:rsidRPr="004E213E" w:rsidRDefault="008D3608" w:rsidP="008D3608">
      <w:pPr>
        <w:spacing w:after="120"/>
        <w:jc w:val="both"/>
        <w:rPr>
          <w:rFonts w:ascii="Arial" w:hAnsi="Arial" w:cs="Arial"/>
        </w:rPr>
      </w:pPr>
      <w:r w:rsidRPr="004E213E">
        <w:rPr>
          <w:rFonts w:ascii="Arial" w:hAnsi="Arial" w:cs="Arial"/>
        </w:rPr>
        <w:t>En todo, la empresa adjudicataria, estará obligada a cumplir estrictamente las normas de seguridad para el personal afectado a las tareas. A su vez deberá cumplir con todas las normativas nacionales e internacionales que regulan su rubro de actuación y</w:t>
      </w:r>
      <w:r>
        <w:rPr>
          <w:rFonts w:ascii="Arial" w:hAnsi="Arial" w:cs="Arial"/>
        </w:rPr>
        <w:t xml:space="preserve"> las de </w:t>
      </w:r>
      <w:r w:rsidRPr="004E213E">
        <w:rPr>
          <w:rFonts w:ascii="Arial" w:hAnsi="Arial" w:cs="Arial"/>
        </w:rPr>
        <w:t xml:space="preserve">los equipos e instalaciones a ser implantadas. </w:t>
      </w:r>
    </w:p>
    <w:p w14:paraId="23A9C1FF" w14:textId="77777777" w:rsidR="00D63E93" w:rsidRPr="005F36B4" w:rsidRDefault="00D63E93" w:rsidP="005F36B4">
      <w:pPr>
        <w:pStyle w:val="Prrafobsico"/>
        <w:suppressAutoHyphens/>
        <w:ind w:right="-149"/>
        <w:jc w:val="both"/>
        <w:rPr>
          <w:rFonts w:ascii="Arial" w:hAnsi="Arial" w:cs="Arial"/>
        </w:rPr>
      </w:pPr>
    </w:p>
    <w:p w14:paraId="42840F6E" w14:textId="3A53BCE6" w:rsidR="005F36B4" w:rsidRPr="00B8381B" w:rsidRDefault="005F36B4" w:rsidP="00E86DE1">
      <w:pPr>
        <w:pStyle w:val="Ttulo2"/>
        <w:rPr>
          <w:b/>
        </w:rPr>
      </w:pPr>
      <w:bookmarkStart w:id="22" w:name="_Toc147403317"/>
      <w:r w:rsidRPr="00B8381B">
        <w:rPr>
          <w:b/>
        </w:rPr>
        <w:t>Art. 1</w:t>
      </w:r>
      <w:r w:rsidR="007B2F4B">
        <w:rPr>
          <w:b/>
        </w:rPr>
        <w:t>6</w:t>
      </w:r>
      <w:r w:rsidRPr="00B8381B">
        <w:rPr>
          <w:b/>
        </w:rPr>
        <w:t>. M</w:t>
      </w:r>
      <w:r w:rsidR="00D63E93" w:rsidRPr="00B8381B">
        <w:rPr>
          <w:b/>
        </w:rPr>
        <w:t>EJORA DE OFERTA Y NEGOCIACIONES</w:t>
      </w:r>
      <w:bookmarkEnd w:id="22"/>
    </w:p>
    <w:p w14:paraId="5F50C6DA" w14:textId="77777777" w:rsidR="005F36B4" w:rsidRPr="005F36B4" w:rsidRDefault="005F36B4" w:rsidP="005F36B4">
      <w:pPr>
        <w:pStyle w:val="Prrafobsico"/>
        <w:suppressAutoHyphens/>
        <w:ind w:right="-149"/>
        <w:jc w:val="both"/>
        <w:rPr>
          <w:rFonts w:ascii="Arial" w:hAnsi="Arial" w:cs="Arial"/>
        </w:rPr>
      </w:pPr>
    </w:p>
    <w:p w14:paraId="38E9758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De acuerdo con los términos definidos por el Art. </w:t>
      </w:r>
      <w:proofErr w:type="spellStart"/>
      <w:r w:rsidRPr="005F36B4">
        <w:rPr>
          <w:rFonts w:ascii="Arial" w:hAnsi="Arial" w:cs="Arial"/>
        </w:rPr>
        <w:t>N°</w:t>
      </w:r>
      <w:proofErr w:type="spellEnd"/>
      <w:r w:rsidRPr="005F36B4">
        <w:rPr>
          <w:rFonts w:ascii="Arial" w:hAnsi="Arial" w:cs="Arial"/>
        </w:rPr>
        <w:t xml:space="preserve"> 66 del T.O.C.A.F., la Administración podrá invitar a los oferentes respectivos a mejorar sus ofertas, otorgando a esos efectos un plazo no menor a dos días para presentarlas. </w:t>
      </w:r>
    </w:p>
    <w:p w14:paraId="6F4DCDAC" w14:textId="77777777" w:rsidR="005F36B4" w:rsidRPr="005F36B4" w:rsidRDefault="005F36B4" w:rsidP="005F36B4">
      <w:pPr>
        <w:pStyle w:val="Prrafobsico"/>
        <w:suppressAutoHyphens/>
        <w:ind w:right="-149"/>
        <w:jc w:val="both"/>
        <w:rPr>
          <w:rFonts w:ascii="Arial" w:hAnsi="Arial" w:cs="Arial"/>
        </w:rPr>
      </w:pPr>
    </w:p>
    <w:p w14:paraId="16D82A56"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En caso de existir ofertas similares, la Administración podrá entablar negociaciones con aquellas oferentes que precalifiquen a tal efecto, a fin de obtener mejores condiciones técnicas, de calidad o de precio. </w:t>
      </w:r>
    </w:p>
    <w:p w14:paraId="7DDCD99D" w14:textId="77777777" w:rsidR="005F36B4" w:rsidRPr="005F36B4" w:rsidRDefault="005F36B4" w:rsidP="005F36B4">
      <w:pPr>
        <w:pStyle w:val="Prrafobsico"/>
        <w:suppressAutoHyphens/>
        <w:ind w:right="-149"/>
        <w:jc w:val="both"/>
        <w:rPr>
          <w:rFonts w:ascii="Arial" w:hAnsi="Arial" w:cs="Arial"/>
        </w:rPr>
      </w:pPr>
    </w:p>
    <w:p w14:paraId="1C955AF7"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Asimismo, en los casos de precios manifiestamente inconvenientes, la Comisión Asesora de Adjudicaciones podrá entablar negociaciones tendientes a la mejora de ofertas con aquellos que la misma seleccione a tal efecto.</w:t>
      </w:r>
    </w:p>
    <w:p w14:paraId="28CF842F" w14:textId="77777777" w:rsidR="005F36B4" w:rsidRPr="005F36B4" w:rsidRDefault="005F36B4" w:rsidP="005F36B4">
      <w:pPr>
        <w:pStyle w:val="Prrafobsico"/>
        <w:suppressAutoHyphens/>
        <w:ind w:right="-149"/>
        <w:jc w:val="both"/>
        <w:rPr>
          <w:rFonts w:ascii="Arial" w:hAnsi="Arial" w:cs="Arial"/>
        </w:rPr>
      </w:pPr>
    </w:p>
    <w:p w14:paraId="1BEA3121" w14:textId="52A2D508" w:rsidR="005F36B4" w:rsidRPr="00B8381B" w:rsidRDefault="000F0DC6" w:rsidP="00E86DE1">
      <w:pPr>
        <w:pStyle w:val="Ttulo2"/>
        <w:rPr>
          <w:b/>
        </w:rPr>
      </w:pPr>
      <w:bookmarkStart w:id="23" w:name="_Hlk101962108"/>
      <w:bookmarkStart w:id="24" w:name="_Toc147403318"/>
      <w:r w:rsidRPr="00B8381B">
        <w:rPr>
          <w:b/>
        </w:rPr>
        <w:t>Art. 1</w:t>
      </w:r>
      <w:r w:rsidR="007B2F4B">
        <w:rPr>
          <w:b/>
        </w:rPr>
        <w:t>7</w:t>
      </w:r>
      <w:r w:rsidR="005F36B4" w:rsidRPr="00B8381B">
        <w:rPr>
          <w:b/>
        </w:rPr>
        <w:t>. ADJUDICACION</w:t>
      </w:r>
      <w:bookmarkEnd w:id="23"/>
      <w:bookmarkEnd w:id="24"/>
    </w:p>
    <w:p w14:paraId="026B7AA3" w14:textId="77777777" w:rsidR="005F36B4" w:rsidRPr="005F36B4" w:rsidRDefault="005F36B4" w:rsidP="005F36B4">
      <w:pPr>
        <w:pStyle w:val="Prrafobsico"/>
        <w:suppressAutoHyphens/>
        <w:ind w:right="-149"/>
        <w:jc w:val="both"/>
        <w:rPr>
          <w:rFonts w:ascii="Arial" w:hAnsi="Arial" w:cs="Arial"/>
        </w:rPr>
      </w:pPr>
    </w:p>
    <w:p w14:paraId="704C62CE" w14:textId="5B7C0AF9" w:rsidR="000F0DC6" w:rsidRPr="005F36B4" w:rsidRDefault="000F0DC6" w:rsidP="000F0DC6">
      <w:pPr>
        <w:pStyle w:val="Prrafobsico"/>
        <w:suppressAutoHyphens/>
        <w:ind w:right="-149"/>
        <w:jc w:val="both"/>
        <w:rPr>
          <w:rFonts w:ascii="Arial" w:hAnsi="Arial" w:cs="Arial"/>
        </w:rPr>
      </w:pPr>
      <w:r w:rsidRPr="005F36B4">
        <w:rPr>
          <w:rFonts w:ascii="Arial" w:hAnsi="Arial" w:cs="Arial"/>
        </w:rPr>
        <w:t xml:space="preserve">El BSE se reserva el derecho de adjudicar la licitación a la oferta que considere más conveniente de acuerdo a la evaluación realizada </w:t>
      </w:r>
      <w:r w:rsidRPr="002C4A1B">
        <w:rPr>
          <w:rFonts w:ascii="Arial" w:hAnsi="Arial" w:cs="Arial"/>
        </w:rPr>
        <w:t>en el Art. 1</w:t>
      </w:r>
      <w:r w:rsidR="002C3093" w:rsidRPr="002C4A1B">
        <w:rPr>
          <w:rFonts w:ascii="Arial" w:hAnsi="Arial" w:cs="Arial"/>
        </w:rPr>
        <w:t>4</w:t>
      </w:r>
      <w:r w:rsidRPr="002C4A1B">
        <w:rPr>
          <w:rFonts w:ascii="Arial" w:hAnsi="Arial" w:cs="Arial"/>
        </w:rPr>
        <w:t>.</w:t>
      </w:r>
    </w:p>
    <w:p w14:paraId="5D6BAE3D" w14:textId="77777777" w:rsidR="000F0DC6" w:rsidRPr="005F36B4" w:rsidRDefault="000F0DC6" w:rsidP="000F0DC6">
      <w:pPr>
        <w:pStyle w:val="Prrafobsico"/>
        <w:suppressAutoHyphens/>
        <w:ind w:right="-149"/>
        <w:jc w:val="both"/>
        <w:rPr>
          <w:rFonts w:ascii="Arial" w:hAnsi="Arial" w:cs="Arial"/>
        </w:rPr>
      </w:pPr>
    </w:p>
    <w:p w14:paraId="0708344D" w14:textId="77777777" w:rsidR="000F0DC6" w:rsidRPr="005F36B4" w:rsidRDefault="000F0DC6" w:rsidP="000F0DC6">
      <w:pPr>
        <w:pStyle w:val="Prrafobsico"/>
        <w:suppressAutoHyphens/>
        <w:ind w:right="-149"/>
        <w:jc w:val="both"/>
        <w:rPr>
          <w:rFonts w:ascii="Arial" w:hAnsi="Arial" w:cs="Arial"/>
        </w:rPr>
      </w:pPr>
      <w:r w:rsidRPr="005F36B4">
        <w:rPr>
          <w:rFonts w:ascii="Arial" w:hAnsi="Arial" w:cs="Arial"/>
        </w:rPr>
        <w:t>La adjudicación de las propuestas queda condicionada a la resolución de las autoridades competentes del BSE, el que se reserva el derecho de adjudicar o declarar desierta la Licitación en su caso, o de rechazar todas las propuestas cuando no las considere válidas o admisibles, o se trate de propuestas manifiestamente inconvenientes.</w:t>
      </w:r>
    </w:p>
    <w:p w14:paraId="60CB3527" w14:textId="77777777" w:rsidR="000F0DC6" w:rsidRPr="005F36B4" w:rsidRDefault="000F0DC6" w:rsidP="000F0DC6">
      <w:pPr>
        <w:pStyle w:val="Prrafobsico"/>
        <w:suppressAutoHyphens/>
        <w:ind w:right="-149"/>
        <w:jc w:val="both"/>
        <w:rPr>
          <w:rFonts w:ascii="Arial" w:hAnsi="Arial" w:cs="Arial"/>
        </w:rPr>
      </w:pPr>
    </w:p>
    <w:p w14:paraId="6EC3086F" w14:textId="77777777" w:rsidR="000F0DC6" w:rsidRDefault="000F0DC6" w:rsidP="000F0DC6">
      <w:pPr>
        <w:pStyle w:val="Prrafobsico"/>
        <w:suppressAutoHyphens/>
        <w:ind w:right="-149"/>
        <w:jc w:val="both"/>
        <w:rPr>
          <w:rFonts w:ascii="Arial" w:hAnsi="Arial" w:cs="Arial"/>
        </w:rPr>
      </w:pPr>
      <w:r w:rsidRPr="005F36B4">
        <w:rPr>
          <w:rFonts w:ascii="Arial" w:hAnsi="Arial" w:cs="Arial"/>
        </w:rPr>
        <w:t>De no cumplir la empresa adjudicataria con su obligación en las condiciones exigidas, el BSE tendrá la facultad de adjudicar la prestación del servicio, a la oferente que haya efectuado la segunda mejor oferta seleccionada o en su defecto a las siguientes, todo ello de acuerdo con el orden de prelación en que hayan quedado las mismas.</w:t>
      </w:r>
    </w:p>
    <w:p w14:paraId="4B278069" w14:textId="77777777" w:rsidR="000F0DC6" w:rsidRDefault="000F0DC6" w:rsidP="000F0DC6">
      <w:pPr>
        <w:pStyle w:val="Prrafobsico"/>
        <w:suppressAutoHyphens/>
        <w:ind w:right="-149"/>
        <w:jc w:val="both"/>
        <w:rPr>
          <w:rFonts w:ascii="Arial" w:hAnsi="Arial" w:cs="Arial"/>
        </w:rPr>
      </w:pPr>
    </w:p>
    <w:p w14:paraId="4576202C" w14:textId="57C701BF" w:rsidR="000F0DC6" w:rsidRDefault="000F0DC6" w:rsidP="000F0DC6">
      <w:pPr>
        <w:pStyle w:val="Prrafobsico"/>
        <w:suppressAutoHyphens/>
        <w:ind w:right="-149"/>
        <w:jc w:val="both"/>
        <w:rPr>
          <w:rFonts w:ascii="Arial" w:hAnsi="Arial" w:cs="Arial"/>
        </w:rPr>
      </w:pPr>
      <w:r>
        <w:rPr>
          <w:rFonts w:ascii="Arial" w:hAnsi="Arial" w:cs="Arial"/>
        </w:rPr>
        <w:lastRenderedPageBreak/>
        <w:t xml:space="preserve">En virtud de </w:t>
      </w:r>
      <w:r w:rsidR="000E5E24" w:rsidRPr="000E5E24">
        <w:rPr>
          <w:rFonts w:ascii="Arial" w:hAnsi="Arial" w:cs="Arial"/>
        </w:rPr>
        <w:t>la</w:t>
      </w:r>
      <w:r w:rsidRPr="000E5E24">
        <w:rPr>
          <w:rFonts w:ascii="Arial" w:hAnsi="Arial" w:cs="Arial"/>
        </w:rPr>
        <w:t xml:space="preserve"> Ley</w:t>
      </w:r>
      <w:r>
        <w:rPr>
          <w:rFonts w:ascii="Arial" w:hAnsi="Arial" w:cs="Arial"/>
        </w:rPr>
        <w:t xml:space="preserve"> 17957 el BSE, en forma previa a la adjudicación, verificará si los posibles contratantes o cualquiera de sus directores o administradores (cuando se trate de personas jurídicas) se encuentran inscriptos como deudores alimentarios en el Registro Nacional de Actos Personales Sección Interdicciones. </w:t>
      </w:r>
    </w:p>
    <w:p w14:paraId="5FBD24A1" w14:textId="77777777" w:rsidR="000F0DC6" w:rsidRDefault="000F0DC6" w:rsidP="000F0DC6">
      <w:pPr>
        <w:pStyle w:val="Prrafobsico"/>
        <w:suppressAutoHyphens/>
        <w:ind w:right="-149"/>
        <w:jc w:val="both"/>
        <w:rPr>
          <w:rFonts w:ascii="Arial" w:hAnsi="Arial" w:cs="Arial"/>
        </w:rPr>
      </w:pPr>
      <w:r>
        <w:rPr>
          <w:rFonts w:ascii="Arial" w:hAnsi="Arial" w:cs="Arial"/>
        </w:rPr>
        <w:t xml:space="preserve">Si alguno de ellos figurara en el registro, el BSE </w:t>
      </w:r>
      <w:proofErr w:type="gramStart"/>
      <w:r>
        <w:rPr>
          <w:rFonts w:ascii="Arial" w:hAnsi="Arial" w:cs="Arial"/>
        </w:rPr>
        <w:t>le</w:t>
      </w:r>
      <w:proofErr w:type="gramEnd"/>
      <w:r>
        <w:rPr>
          <w:rFonts w:ascii="Arial" w:hAnsi="Arial" w:cs="Arial"/>
        </w:rPr>
        <w:t xml:space="preserve"> notificará tal circunstancia a efectos de ser subsanada. </w:t>
      </w:r>
    </w:p>
    <w:p w14:paraId="1D42949E" w14:textId="77777777" w:rsidR="00A52A4F" w:rsidRDefault="00A52A4F" w:rsidP="00A52A4F">
      <w:pPr>
        <w:pStyle w:val="Prrafobsico"/>
        <w:suppressAutoHyphens/>
        <w:ind w:right="-149"/>
        <w:jc w:val="both"/>
        <w:rPr>
          <w:rFonts w:ascii="Arial" w:hAnsi="Arial" w:cs="Arial"/>
        </w:rPr>
      </w:pPr>
    </w:p>
    <w:p w14:paraId="1E4C21CE" w14:textId="77777777" w:rsidR="00A52A4F" w:rsidRDefault="00A52A4F" w:rsidP="00A52A4F">
      <w:pPr>
        <w:pStyle w:val="Prrafobsico"/>
        <w:suppressAutoHyphens/>
        <w:ind w:right="-149"/>
        <w:jc w:val="both"/>
        <w:rPr>
          <w:rFonts w:ascii="Arial" w:hAnsi="Arial" w:cs="Arial"/>
        </w:rPr>
      </w:pPr>
      <w:r>
        <w:rPr>
          <w:rFonts w:ascii="Arial" w:hAnsi="Arial" w:cs="Arial"/>
        </w:rPr>
        <w:t>Resuelta la adjudicación se ampliará la información registral, otorgándose al adjudicatario un plazo prudencial, no menor a 10 días hábiles en el que deberá cancelar dicha inscripción.</w:t>
      </w:r>
    </w:p>
    <w:p w14:paraId="69B99C59" w14:textId="77777777" w:rsidR="00A52A4F" w:rsidRDefault="00A52A4F" w:rsidP="00A52A4F">
      <w:pPr>
        <w:pStyle w:val="Prrafobsico"/>
        <w:suppressAutoHyphens/>
        <w:ind w:right="-149"/>
        <w:jc w:val="both"/>
        <w:rPr>
          <w:rFonts w:ascii="Arial" w:hAnsi="Arial" w:cs="Arial"/>
        </w:rPr>
      </w:pPr>
    </w:p>
    <w:p w14:paraId="10AFEB3C" w14:textId="77777777" w:rsidR="00A52A4F" w:rsidRPr="005F36B4" w:rsidRDefault="00A52A4F" w:rsidP="00A52A4F">
      <w:pPr>
        <w:pStyle w:val="Prrafobsico"/>
        <w:suppressAutoHyphens/>
        <w:ind w:right="-149"/>
        <w:jc w:val="both"/>
        <w:rPr>
          <w:rFonts w:ascii="Arial" w:hAnsi="Arial" w:cs="Arial"/>
        </w:rPr>
      </w:pPr>
      <w:r>
        <w:rPr>
          <w:rFonts w:ascii="Arial" w:hAnsi="Arial" w:cs="Arial"/>
        </w:rPr>
        <w:t>De no hacerlo la institución quedará facultada a contratar con el siguiente oferente que se halle en las condiciones exigidas.</w:t>
      </w:r>
    </w:p>
    <w:p w14:paraId="47E01BA9" w14:textId="77777777" w:rsidR="005F36B4" w:rsidRPr="005F36B4" w:rsidRDefault="005F36B4" w:rsidP="005F36B4">
      <w:pPr>
        <w:pStyle w:val="Prrafobsico"/>
        <w:suppressAutoHyphens/>
        <w:ind w:right="-149"/>
        <w:jc w:val="both"/>
        <w:rPr>
          <w:rFonts w:ascii="Arial" w:hAnsi="Arial" w:cs="Arial"/>
        </w:rPr>
      </w:pPr>
    </w:p>
    <w:p w14:paraId="7B920B71" w14:textId="66A99F8A" w:rsidR="005F36B4" w:rsidRPr="00D63E93" w:rsidRDefault="005F36B4" w:rsidP="005F36B4">
      <w:pPr>
        <w:pStyle w:val="Prrafobsico"/>
        <w:suppressAutoHyphens/>
        <w:ind w:right="-149"/>
        <w:jc w:val="both"/>
        <w:rPr>
          <w:rFonts w:ascii="Arial" w:hAnsi="Arial" w:cs="Arial"/>
          <w:b/>
        </w:rPr>
      </w:pPr>
      <w:r w:rsidRPr="00E86DE1">
        <w:rPr>
          <w:rStyle w:val="SubttuloCar"/>
        </w:rPr>
        <w:t>1</w:t>
      </w:r>
      <w:r w:rsidR="000E5F76">
        <w:rPr>
          <w:rStyle w:val="SubttuloCar"/>
        </w:rPr>
        <w:t>7</w:t>
      </w:r>
      <w:r w:rsidRPr="00E86DE1">
        <w:rPr>
          <w:rStyle w:val="SubttuloCar"/>
        </w:rPr>
        <w:t>.1. Requisitos formales a acreditar por el Adjudicatario</w:t>
      </w:r>
      <w:r w:rsidRPr="00D63E93">
        <w:rPr>
          <w:rFonts w:ascii="Arial" w:hAnsi="Arial" w:cs="Arial"/>
          <w:b/>
        </w:rPr>
        <w:t>:</w:t>
      </w:r>
    </w:p>
    <w:p w14:paraId="2CCDE138" w14:textId="77777777" w:rsidR="005F36B4" w:rsidRPr="005F36B4" w:rsidRDefault="005F36B4" w:rsidP="005F36B4">
      <w:pPr>
        <w:pStyle w:val="Prrafobsico"/>
        <w:suppressAutoHyphens/>
        <w:ind w:right="-149"/>
        <w:jc w:val="both"/>
        <w:rPr>
          <w:rFonts w:ascii="Arial" w:hAnsi="Arial" w:cs="Arial"/>
        </w:rPr>
      </w:pPr>
    </w:p>
    <w:p w14:paraId="7145DBDC" w14:textId="77777777" w:rsidR="005F36B4" w:rsidRDefault="005F36B4" w:rsidP="005F36B4">
      <w:pPr>
        <w:pStyle w:val="Prrafobsico"/>
        <w:suppressAutoHyphens/>
        <w:ind w:right="-149"/>
        <w:jc w:val="both"/>
        <w:rPr>
          <w:rFonts w:ascii="Arial" w:hAnsi="Arial" w:cs="Arial"/>
        </w:rPr>
      </w:pPr>
      <w:r w:rsidRPr="005F36B4">
        <w:rPr>
          <w:rFonts w:ascii="Arial" w:hAnsi="Arial" w:cs="Arial"/>
        </w:rPr>
        <w:t>La Administración verificará en el RUPE:</w:t>
      </w:r>
    </w:p>
    <w:p w14:paraId="201081CE" w14:textId="77777777" w:rsidR="00D63E93" w:rsidRDefault="00D63E93" w:rsidP="005F36B4">
      <w:pPr>
        <w:pStyle w:val="Prrafobsico"/>
        <w:suppressAutoHyphens/>
        <w:ind w:right="-149"/>
        <w:jc w:val="both"/>
        <w:rPr>
          <w:rFonts w:ascii="Arial" w:hAnsi="Arial" w:cs="Arial"/>
        </w:rPr>
      </w:pPr>
    </w:p>
    <w:tbl>
      <w:tblPr>
        <w:tblW w:w="0" w:type="auto"/>
        <w:tblInd w:w="108" w:type="dxa"/>
        <w:tblLayout w:type="fixed"/>
        <w:tblLook w:val="0000" w:firstRow="0" w:lastRow="0" w:firstColumn="0" w:lastColumn="0" w:noHBand="0" w:noVBand="0"/>
      </w:tblPr>
      <w:tblGrid>
        <w:gridCol w:w="8808"/>
      </w:tblGrid>
      <w:tr w:rsidR="00D63E93" w:rsidRPr="00B962AD" w14:paraId="11E9E6C4"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50917B"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D63E93" w:rsidRPr="00B962AD" w14:paraId="1194C4A1"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546A0D4"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Común del Banco de Previsión Social</w:t>
            </w:r>
          </w:p>
        </w:tc>
      </w:tr>
      <w:tr w:rsidR="00D63E93" w:rsidRPr="00B962AD" w14:paraId="4C18EF67"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47FF47"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 xml:space="preserve">Vigencia del Certificado Banco de Seguros del Estado que acredite el cumplimiento de la Ley </w:t>
            </w:r>
            <w:proofErr w:type="spellStart"/>
            <w:r w:rsidRPr="00B962AD">
              <w:rPr>
                <w:rFonts w:eastAsia="Times New Roman"/>
                <w:color w:val="auto"/>
                <w:kern w:val="0"/>
                <w:lang w:val="es-ES" w:eastAsia="es-ES" w:bidi="ar-SA"/>
              </w:rPr>
              <w:t>Nº</w:t>
            </w:r>
            <w:proofErr w:type="spellEnd"/>
            <w:r w:rsidRPr="00B962AD">
              <w:rPr>
                <w:rFonts w:eastAsia="Times New Roman"/>
                <w:color w:val="auto"/>
                <w:kern w:val="0"/>
                <w:lang w:val="es-ES" w:eastAsia="es-ES" w:bidi="ar-SA"/>
              </w:rPr>
              <w:t xml:space="preserve"> 16.074 de 10 de octubre de 1989 sobre Accidentes de Trabajo y Enfermedades Profesionales</w:t>
            </w:r>
          </w:p>
        </w:tc>
      </w:tr>
      <w:tr w:rsidR="00D63E93" w:rsidRPr="00B962AD" w14:paraId="22CF03E8"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3A52D7D"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14:paraId="7AD5998B" w14:textId="77777777" w:rsidR="005F36B4" w:rsidRPr="005F36B4" w:rsidRDefault="005F36B4" w:rsidP="00E86DE1">
      <w:pPr>
        <w:pStyle w:val="Subttulo"/>
      </w:pPr>
    </w:p>
    <w:p w14:paraId="6F706786" w14:textId="2C1E8D4E" w:rsidR="005F36B4" w:rsidRPr="00D63E93" w:rsidRDefault="005F36B4" w:rsidP="00E86DE1">
      <w:pPr>
        <w:pStyle w:val="Subttulo"/>
        <w:rPr>
          <w:b/>
        </w:rPr>
      </w:pPr>
      <w:r w:rsidRPr="00D63E93">
        <w:rPr>
          <w:b/>
        </w:rPr>
        <w:t>1</w:t>
      </w:r>
      <w:r w:rsidR="000E5F76">
        <w:rPr>
          <w:b/>
        </w:rPr>
        <w:t>7</w:t>
      </w:r>
      <w:r w:rsidRPr="00D63E93">
        <w:rPr>
          <w:b/>
        </w:rPr>
        <w:t>.2. Notificación sobre código de ética y conducta del BSE:</w:t>
      </w:r>
    </w:p>
    <w:p w14:paraId="46406D99" w14:textId="77777777" w:rsidR="005F36B4" w:rsidRPr="005F36B4" w:rsidRDefault="005F36B4" w:rsidP="005F36B4">
      <w:pPr>
        <w:pStyle w:val="Prrafobsico"/>
        <w:suppressAutoHyphens/>
        <w:ind w:right="-149"/>
        <w:jc w:val="both"/>
        <w:rPr>
          <w:rFonts w:ascii="Arial" w:hAnsi="Arial" w:cs="Arial"/>
        </w:rPr>
      </w:pPr>
    </w:p>
    <w:p w14:paraId="30B97268" w14:textId="77777777" w:rsidR="00E624B0" w:rsidRDefault="005F36B4" w:rsidP="005F36B4">
      <w:pPr>
        <w:pStyle w:val="Prrafobsico"/>
        <w:suppressAutoHyphens/>
        <w:ind w:right="-149"/>
        <w:jc w:val="both"/>
        <w:rPr>
          <w:rFonts w:ascii="Arial" w:hAnsi="Arial" w:cs="Arial"/>
        </w:rPr>
      </w:pPr>
      <w:r w:rsidRPr="005F36B4">
        <w:rPr>
          <w:rFonts w:ascii="Arial" w:hAnsi="Arial" w:cs="Arial"/>
        </w:rPr>
        <w:t>La adjudicataria deberá notificarse del código de ética y conducta del BSE. Puede acceder a los documentos mencionados en el siguiente link:</w:t>
      </w:r>
    </w:p>
    <w:p w14:paraId="5566C1DE" w14:textId="77777777" w:rsidR="0073022C" w:rsidRDefault="00F87035" w:rsidP="0073022C">
      <w:hyperlink r:id="rId14" w:history="1">
        <w:r w:rsidR="0073022C">
          <w:rPr>
            <w:rStyle w:val="Hipervnculo"/>
            <w:snapToGrid w:val="0"/>
            <w:spacing w:val="-3"/>
            <w:lang w:val="es-ES_tradnl"/>
          </w:rPr>
          <w:t>https://institucional.bse.com.uy/inicio/institucional/Transparencia/</w:t>
        </w:r>
      </w:hyperlink>
    </w:p>
    <w:p w14:paraId="3DAFAE60" w14:textId="77777777" w:rsidR="005F36B4" w:rsidRDefault="005F36B4" w:rsidP="005F36B4">
      <w:pPr>
        <w:pStyle w:val="Prrafobsico"/>
        <w:suppressAutoHyphens/>
        <w:ind w:right="-149"/>
        <w:jc w:val="both"/>
        <w:rPr>
          <w:rFonts w:ascii="Arial" w:hAnsi="Arial" w:cs="Arial"/>
        </w:rPr>
      </w:pPr>
    </w:p>
    <w:p w14:paraId="747CA206" w14:textId="6C60C061" w:rsidR="00EF388D" w:rsidRDefault="00EF388D" w:rsidP="002B4D8F">
      <w:pPr>
        <w:pStyle w:val="Prrafobsico"/>
        <w:suppressAutoHyphens/>
        <w:ind w:right="-149"/>
        <w:jc w:val="both"/>
        <w:rPr>
          <w:rFonts w:ascii="Arial" w:hAnsi="Arial" w:cs="Arial"/>
        </w:rPr>
      </w:pPr>
    </w:p>
    <w:p w14:paraId="287CA0C7" w14:textId="5D8E8A7C" w:rsidR="00EF388D" w:rsidRPr="00C0534F" w:rsidRDefault="000E5F76" w:rsidP="000551D3">
      <w:pPr>
        <w:pStyle w:val="Ttulo2"/>
        <w:rPr>
          <w:b/>
        </w:rPr>
      </w:pPr>
      <w:bookmarkStart w:id="25" w:name="_Toc147403319"/>
      <w:bookmarkStart w:id="26" w:name="_Hlk101962296"/>
      <w:r w:rsidRPr="00C0534F">
        <w:rPr>
          <w:b/>
        </w:rPr>
        <w:t xml:space="preserve">Art. </w:t>
      </w:r>
      <w:r w:rsidR="00EF388D" w:rsidRPr="00C0534F">
        <w:rPr>
          <w:b/>
        </w:rPr>
        <w:t>1</w:t>
      </w:r>
      <w:r w:rsidR="007B2F4B" w:rsidRPr="00C0534F">
        <w:rPr>
          <w:b/>
        </w:rPr>
        <w:t>8</w:t>
      </w:r>
      <w:r w:rsidR="00EF388D" w:rsidRPr="00C0534F">
        <w:rPr>
          <w:b/>
        </w:rPr>
        <w:t xml:space="preserve"> GARANTÍA POR INCUMPLIMIENTO EN MATERIA DE LEY DE TERCERIZACIONES</w:t>
      </w:r>
      <w:bookmarkEnd w:id="25"/>
      <w:r w:rsidR="00EF388D" w:rsidRPr="00C0534F">
        <w:rPr>
          <w:b/>
        </w:rPr>
        <w:t xml:space="preserve"> </w:t>
      </w:r>
    </w:p>
    <w:bookmarkEnd w:id="26"/>
    <w:p w14:paraId="5030AD43" w14:textId="77777777" w:rsidR="00EF388D" w:rsidRPr="00C0534F" w:rsidRDefault="00EF388D" w:rsidP="00EF388D">
      <w:pPr>
        <w:ind w:firstLine="900"/>
        <w:jc w:val="both"/>
        <w:rPr>
          <w:rFonts w:ascii="Arial" w:hAnsi="Arial" w:cs="Arial"/>
          <w:b/>
          <w:bCs/>
        </w:rPr>
      </w:pPr>
    </w:p>
    <w:p w14:paraId="7673BB4D" w14:textId="77777777" w:rsidR="00EF388D" w:rsidRPr="00C0534F" w:rsidRDefault="00EF388D" w:rsidP="00EF388D">
      <w:pPr>
        <w:spacing w:line="276" w:lineRule="auto"/>
        <w:ind w:firstLine="900"/>
        <w:jc w:val="both"/>
        <w:rPr>
          <w:rFonts w:ascii="Arial" w:hAnsi="Arial" w:cs="Arial"/>
        </w:rPr>
      </w:pPr>
      <w:r w:rsidRPr="00C0534F">
        <w:rPr>
          <w:rFonts w:ascii="Arial" w:hAnsi="Arial" w:cs="Arial"/>
        </w:rPr>
        <w:t xml:space="preserve">El adjudicatario deberá constituir una garantía equivalente al 5% del total del contrato, por concepto de garantía de Ley de Tercerizaciones, la cual deberá cubrir los </w:t>
      </w:r>
      <w:r w:rsidRPr="00C0534F">
        <w:rPr>
          <w:rFonts w:ascii="Arial" w:hAnsi="Arial" w:cs="Arial"/>
        </w:rPr>
        <w:lastRenderedPageBreak/>
        <w:t xml:space="preserve">incumplimientos derivados de las obligaciones establecidas en la ley No.18099 y Ley 18251, así como en sus leyes modificativas, interpretativas y concordantes. </w:t>
      </w:r>
    </w:p>
    <w:p w14:paraId="50E5829D" w14:textId="77777777" w:rsidR="00EF388D" w:rsidRPr="00C0534F" w:rsidRDefault="00EF388D" w:rsidP="00EF388D">
      <w:pPr>
        <w:spacing w:line="276" w:lineRule="auto"/>
        <w:ind w:firstLine="900"/>
        <w:jc w:val="both"/>
        <w:rPr>
          <w:rFonts w:ascii="Arial" w:hAnsi="Arial" w:cs="Arial"/>
        </w:rPr>
      </w:pPr>
    </w:p>
    <w:p w14:paraId="0FD0B4CD" w14:textId="2C8FEDBB" w:rsidR="00EF388D" w:rsidRDefault="00EF388D" w:rsidP="00EF388D">
      <w:pPr>
        <w:spacing w:line="276" w:lineRule="auto"/>
        <w:ind w:firstLine="900"/>
        <w:jc w:val="both"/>
        <w:rPr>
          <w:rFonts w:ascii="Arial" w:hAnsi="Arial" w:cs="Arial"/>
        </w:rPr>
      </w:pPr>
      <w:r w:rsidRPr="00C0534F">
        <w:rPr>
          <w:rFonts w:ascii="Arial" w:hAnsi="Arial" w:cs="Arial"/>
        </w:rPr>
        <w:t>En este caso, las garantías deberán mantenerse vigentes hasta un año después de la finalización efectiva del contrato, en virtud del régimen de interrupción del plazo de prescripción de las acciones originadas en las relaciones de trabajo, previsto en el art. 1 de la Ley 18.091 del 19/01/17.</w:t>
      </w:r>
    </w:p>
    <w:p w14:paraId="289FE37F" w14:textId="77777777" w:rsidR="00C0534F" w:rsidRPr="00C0534F" w:rsidRDefault="00C0534F" w:rsidP="00EF388D">
      <w:pPr>
        <w:spacing w:line="276" w:lineRule="auto"/>
        <w:ind w:firstLine="900"/>
        <w:jc w:val="both"/>
        <w:rPr>
          <w:rFonts w:ascii="Arial" w:hAnsi="Arial" w:cs="Arial"/>
        </w:rPr>
      </w:pPr>
    </w:p>
    <w:p w14:paraId="54B4E84D" w14:textId="77777777" w:rsidR="00EF388D" w:rsidRPr="00C0534F" w:rsidRDefault="00EF388D" w:rsidP="00EF388D">
      <w:pPr>
        <w:spacing w:line="276" w:lineRule="auto"/>
        <w:ind w:firstLine="900"/>
        <w:jc w:val="both"/>
        <w:rPr>
          <w:rFonts w:ascii="Arial" w:hAnsi="Arial" w:cs="Arial"/>
        </w:rPr>
      </w:pPr>
      <w:r w:rsidRPr="00C0534F">
        <w:rPr>
          <w:rFonts w:ascii="Arial" w:hAnsi="Arial" w:cs="Arial"/>
        </w:rPr>
        <w:t>Las modalidades para la constitución de la garantía son por las establecidas en el pliego único de condiciones particulares (aprobado por Decreto No. 131/14</w:t>
      </w:r>
      <w:r w:rsidRPr="00C0534F">
        <w:t>)</w:t>
      </w:r>
      <w:r w:rsidRPr="00C0534F">
        <w:rPr>
          <w:rFonts w:ascii="Arial" w:hAnsi="Arial" w:cs="Arial"/>
        </w:rPr>
        <w:t xml:space="preserve">. </w:t>
      </w:r>
    </w:p>
    <w:p w14:paraId="3B40A4EB" w14:textId="77777777" w:rsidR="00EF388D" w:rsidRPr="00C0534F" w:rsidRDefault="00EF388D" w:rsidP="00EF388D">
      <w:pPr>
        <w:spacing w:line="276" w:lineRule="auto"/>
        <w:ind w:firstLine="900"/>
        <w:jc w:val="both"/>
        <w:rPr>
          <w:rFonts w:ascii="Arial" w:hAnsi="Arial" w:cs="Arial"/>
        </w:rPr>
      </w:pPr>
    </w:p>
    <w:p w14:paraId="3A03A822" w14:textId="77777777" w:rsidR="00EF388D" w:rsidRPr="00C0534F" w:rsidRDefault="00EF388D" w:rsidP="00EF388D">
      <w:pPr>
        <w:spacing w:line="276" w:lineRule="auto"/>
        <w:ind w:firstLine="900"/>
        <w:jc w:val="both"/>
        <w:rPr>
          <w:rFonts w:ascii="Arial" w:hAnsi="Arial" w:cs="Arial"/>
        </w:rPr>
      </w:pPr>
      <w:r w:rsidRPr="00C0534F">
        <w:rPr>
          <w:rFonts w:ascii="Arial" w:hAnsi="Arial" w:cs="Arial"/>
        </w:rPr>
        <w:t>En caso que el oferente opte por depositar garantías mediante pólizas, las mismas no podrán excluir coberturas por incumplimientos de origen legal y/o reglamentario.</w:t>
      </w:r>
    </w:p>
    <w:p w14:paraId="3955F53F" w14:textId="77777777" w:rsidR="00EF388D" w:rsidRPr="00C0534F" w:rsidRDefault="00EF388D" w:rsidP="00EF388D">
      <w:pPr>
        <w:spacing w:line="276" w:lineRule="auto"/>
        <w:ind w:firstLine="900"/>
        <w:jc w:val="both"/>
        <w:rPr>
          <w:rFonts w:ascii="Arial" w:hAnsi="Arial" w:cs="Arial"/>
        </w:rPr>
      </w:pPr>
    </w:p>
    <w:p w14:paraId="56C14159" w14:textId="31AE4402" w:rsidR="00EF388D" w:rsidRPr="00C0534F" w:rsidRDefault="00EF388D" w:rsidP="00EF388D">
      <w:pPr>
        <w:pStyle w:val="Prrafobsico"/>
        <w:suppressAutoHyphens/>
        <w:ind w:right="-149"/>
        <w:jc w:val="both"/>
        <w:rPr>
          <w:rFonts w:ascii="Arial" w:hAnsi="Arial" w:cs="Arial"/>
        </w:rPr>
      </w:pPr>
      <w:r w:rsidRPr="00C0534F">
        <w:rPr>
          <w:rFonts w:ascii="Arial" w:hAnsi="Arial" w:cs="Arial"/>
        </w:rPr>
        <w:t>En caso que una empresa incumpla sus obligaciones laborales correspondiendo la aplicación de una sanción, la misma se aplicará tanto a la empresa contratista como a sus titulares</w:t>
      </w:r>
    </w:p>
    <w:p w14:paraId="45071F68" w14:textId="77777777" w:rsidR="005F36B4" w:rsidRPr="00C0534F" w:rsidRDefault="005F36B4" w:rsidP="005F36B4">
      <w:pPr>
        <w:pStyle w:val="Prrafobsico"/>
        <w:suppressAutoHyphens/>
        <w:ind w:right="-149"/>
        <w:jc w:val="both"/>
        <w:rPr>
          <w:rFonts w:ascii="Arial" w:hAnsi="Arial" w:cs="Arial"/>
        </w:rPr>
      </w:pPr>
    </w:p>
    <w:p w14:paraId="3D4CA3EF" w14:textId="24DAD1C3" w:rsidR="008255C3" w:rsidRPr="00C0534F" w:rsidRDefault="008255C3" w:rsidP="00E86DE1">
      <w:pPr>
        <w:pStyle w:val="Ttulo2"/>
        <w:rPr>
          <w:b/>
        </w:rPr>
      </w:pPr>
      <w:bookmarkStart w:id="27" w:name="_Toc147403320"/>
      <w:r w:rsidRPr="00C0534F">
        <w:rPr>
          <w:b/>
        </w:rPr>
        <w:t>Art. 1</w:t>
      </w:r>
      <w:r w:rsidR="007B2F4B" w:rsidRPr="00C0534F">
        <w:rPr>
          <w:b/>
        </w:rPr>
        <w:t>9</w:t>
      </w:r>
      <w:r w:rsidRPr="00C0534F">
        <w:rPr>
          <w:b/>
        </w:rPr>
        <w:t>. INTENCIÓN DE CONSORCIOS Y CONSORCIOS</w:t>
      </w:r>
      <w:bookmarkEnd w:id="27"/>
      <w:r w:rsidRPr="00C0534F">
        <w:rPr>
          <w:b/>
        </w:rPr>
        <w:t xml:space="preserve"> </w:t>
      </w:r>
    </w:p>
    <w:p w14:paraId="4039E8C8" w14:textId="77777777" w:rsidR="008255C3" w:rsidRPr="00C0534F" w:rsidRDefault="008255C3" w:rsidP="008255C3">
      <w:pPr>
        <w:pStyle w:val="Prrafobsico"/>
        <w:jc w:val="both"/>
        <w:rPr>
          <w:rFonts w:ascii="Arial" w:hAnsi="Arial" w:cs="Arial"/>
        </w:rPr>
      </w:pPr>
    </w:p>
    <w:p w14:paraId="41D02F1B" w14:textId="77777777" w:rsidR="00475444" w:rsidRDefault="00475444" w:rsidP="00475444">
      <w:pPr>
        <w:spacing w:line="276" w:lineRule="auto"/>
        <w:ind w:firstLine="708"/>
        <w:jc w:val="both"/>
        <w:rPr>
          <w:rFonts w:ascii="Arial" w:hAnsi="Arial" w:cs="Arial"/>
        </w:rPr>
      </w:pPr>
      <w:r w:rsidRPr="00C0534F">
        <w:rPr>
          <w:rFonts w:ascii="Arial" w:hAnsi="Arial" w:cs="Arial"/>
        </w:rPr>
        <w:t xml:space="preserve">En caso de presentarse como intención de consorcio, la oferta en línea deberá presentarla una de las firmas integrantes del consorcio adjuntando toda la documentación requerida y los </w:t>
      </w:r>
      <w:r w:rsidRPr="00C0534F">
        <w:rPr>
          <w:rFonts w:ascii="Arial" w:hAnsi="Arial" w:cs="Arial"/>
          <w:b/>
        </w:rPr>
        <w:t>Formulario de identificación del Oferente de cada una de las empresas que integrarán el consorcio.</w:t>
      </w:r>
      <w:r>
        <w:rPr>
          <w:rFonts w:ascii="Arial" w:hAnsi="Arial" w:cs="Arial"/>
        </w:rPr>
        <w:t xml:space="preserve"> </w:t>
      </w:r>
    </w:p>
    <w:p w14:paraId="4741A070" w14:textId="77777777" w:rsidR="00475444" w:rsidRDefault="00475444" w:rsidP="008255C3">
      <w:pPr>
        <w:pStyle w:val="Prrafobsico"/>
        <w:jc w:val="both"/>
        <w:rPr>
          <w:rFonts w:ascii="Arial" w:hAnsi="Arial" w:cs="Arial"/>
        </w:rPr>
      </w:pPr>
    </w:p>
    <w:p w14:paraId="08A41C26" w14:textId="6527E9CF" w:rsidR="008255C3" w:rsidRDefault="008255C3" w:rsidP="008255C3">
      <w:pPr>
        <w:pStyle w:val="Prrafobsico"/>
        <w:jc w:val="both"/>
        <w:rPr>
          <w:rFonts w:ascii="Arial" w:hAnsi="Arial" w:cs="Arial"/>
        </w:rPr>
      </w:pPr>
      <w:r>
        <w:rPr>
          <w:rFonts w:ascii="Arial" w:hAnsi="Arial" w:cs="Arial"/>
        </w:rPr>
        <w:t>Si dos o más empresas resolvieran presentarse a la Licitación integrando un consorcio, además de la documentación exigida para cada una de ellas, presentará una carta firmada por los representantes legales de cada empresa por la cual se comprometen a constituir el consorcio de acuerdo a lo dispuesto por los artículos 17, 501, 509 de la Ley 16.060 del 4/09/89 (suscripción del contrato, inscripción del mismo en el Registro Público de Comercio y publicación de un extracto del Diario Oficial), en caso de resultar adjudicatarios.</w:t>
      </w:r>
    </w:p>
    <w:p w14:paraId="1AD888F7" w14:textId="77777777" w:rsidR="008255C3" w:rsidRDefault="008255C3" w:rsidP="008255C3">
      <w:pPr>
        <w:pStyle w:val="Prrafobsico"/>
        <w:jc w:val="both"/>
        <w:rPr>
          <w:rFonts w:ascii="Arial" w:hAnsi="Arial" w:cs="Arial"/>
        </w:rPr>
      </w:pPr>
    </w:p>
    <w:p w14:paraId="000B3730" w14:textId="77777777" w:rsidR="008255C3" w:rsidRDefault="008255C3" w:rsidP="008255C3">
      <w:pPr>
        <w:spacing w:line="360" w:lineRule="auto"/>
        <w:jc w:val="both"/>
        <w:rPr>
          <w:rFonts w:ascii="Arial" w:hAnsi="Arial" w:cs="Arial"/>
          <w:lang w:eastAsia="es-UY"/>
        </w:rPr>
      </w:pPr>
      <w:r>
        <w:rPr>
          <w:rFonts w:ascii="Arial" w:hAnsi="Arial" w:cs="Arial"/>
          <w:lang w:eastAsia="es-UY"/>
        </w:rPr>
        <w:t>En el caso de tratarse de un consorcio ya constituido, deberá acreditarse mediante testimonio notarial por exhibición de la primera copia de la escritura pública o del primer testimonio de protocolización del contrato de consorcio debidamente inscripto en el Registro Público de Comercio y publicado de acuerdo a lo dispuesto por la Ley 16.060. Y en el caso que el contrato haya tenido modificaciones, deberá también agregarse el testimonio notarial de esa modificación debidamente inscripta y publicada.</w:t>
      </w:r>
    </w:p>
    <w:p w14:paraId="4950DC8B" w14:textId="77777777" w:rsidR="008255C3" w:rsidRDefault="008255C3" w:rsidP="008255C3">
      <w:pPr>
        <w:pStyle w:val="Prrafobsico"/>
        <w:jc w:val="both"/>
        <w:rPr>
          <w:rFonts w:ascii="Arial" w:hAnsi="Arial" w:cs="Arial"/>
          <w:color w:val="FF0000"/>
        </w:rPr>
      </w:pPr>
    </w:p>
    <w:p w14:paraId="5AD98E28" w14:textId="77777777" w:rsidR="008255C3" w:rsidRDefault="008255C3" w:rsidP="008255C3">
      <w:pPr>
        <w:pStyle w:val="Prrafobsico"/>
        <w:jc w:val="both"/>
        <w:rPr>
          <w:rFonts w:ascii="Arial" w:hAnsi="Arial" w:cs="Arial"/>
        </w:rPr>
      </w:pPr>
      <w:r>
        <w:rPr>
          <w:rFonts w:ascii="Arial" w:hAnsi="Arial" w:cs="Arial"/>
        </w:rPr>
        <w:lastRenderedPageBreak/>
        <w:t xml:space="preserve">A los efectos precedentes para la etapa de presentación de ofertas se indicará: </w:t>
      </w:r>
    </w:p>
    <w:p w14:paraId="672F7A82" w14:textId="77777777" w:rsidR="008255C3" w:rsidRDefault="008255C3" w:rsidP="008255C3">
      <w:pPr>
        <w:pStyle w:val="Prrafobsico"/>
        <w:jc w:val="both"/>
        <w:rPr>
          <w:rFonts w:ascii="Arial" w:hAnsi="Arial" w:cs="Arial"/>
        </w:rPr>
      </w:pPr>
    </w:p>
    <w:p w14:paraId="237BAF3C" w14:textId="77777777" w:rsidR="008255C3" w:rsidRDefault="008255C3" w:rsidP="008255C3">
      <w:pPr>
        <w:pStyle w:val="Prrafobsico"/>
        <w:ind w:left="284" w:hanging="284"/>
        <w:jc w:val="both"/>
        <w:rPr>
          <w:rFonts w:ascii="Arial" w:hAnsi="Arial" w:cs="Arial"/>
        </w:rPr>
      </w:pPr>
      <w:r>
        <w:rPr>
          <w:rFonts w:ascii="Arial" w:hAnsi="Arial" w:cs="Arial"/>
        </w:rPr>
        <w:t>• Empresas que conforman el consorcio.</w:t>
      </w:r>
    </w:p>
    <w:p w14:paraId="5AFE5AC0" w14:textId="77777777" w:rsidR="008255C3" w:rsidRDefault="008255C3" w:rsidP="008255C3">
      <w:pPr>
        <w:pStyle w:val="Prrafobsico"/>
        <w:ind w:left="284" w:hanging="284"/>
        <w:jc w:val="both"/>
        <w:rPr>
          <w:rFonts w:ascii="Arial" w:hAnsi="Arial" w:cs="Arial"/>
        </w:rPr>
      </w:pPr>
      <w:r>
        <w:rPr>
          <w:rFonts w:ascii="Arial" w:hAnsi="Arial" w:cs="Arial"/>
        </w:rPr>
        <w:t xml:space="preserve">• Razones de complementariedad que justifican la asociación </w:t>
      </w:r>
    </w:p>
    <w:p w14:paraId="6AEC5C4D" w14:textId="77777777" w:rsidR="008255C3" w:rsidRDefault="008255C3" w:rsidP="008255C3">
      <w:pPr>
        <w:pStyle w:val="Prrafobsico"/>
        <w:ind w:left="284" w:hanging="284"/>
        <w:jc w:val="both"/>
        <w:rPr>
          <w:rFonts w:ascii="Arial" w:hAnsi="Arial" w:cs="Arial"/>
        </w:rPr>
      </w:pPr>
      <w:r>
        <w:rPr>
          <w:rFonts w:ascii="Arial" w:hAnsi="Arial" w:cs="Arial"/>
        </w:rPr>
        <w:t>• Áreas específicas que serán desarrolladas bajo la responsabilidad de cada asociado.</w:t>
      </w:r>
    </w:p>
    <w:p w14:paraId="089DED0A" w14:textId="77777777" w:rsidR="008255C3" w:rsidRDefault="008255C3" w:rsidP="008255C3">
      <w:pPr>
        <w:pStyle w:val="Prrafobsico"/>
        <w:ind w:left="284" w:hanging="284"/>
        <w:jc w:val="both"/>
        <w:rPr>
          <w:rFonts w:ascii="Arial" w:hAnsi="Arial" w:cs="Arial"/>
        </w:rPr>
      </w:pPr>
      <w:r>
        <w:rPr>
          <w:rFonts w:ascii="Arial" w:hAnsi="Arial" w:cs="Arial"/>
        </w:rPr>
        <w:t xml:space="preserve">• Compromiso de no modificar, los términos establecidos en el documento asociado, hasta la finalización de la contratación y sus prórrogas en caso de corresponder. Este documento deberá estar formulado de acuerdo a conformidad a las disposiciones legales vigentes en la República Oriental del Uruguay, cualquiera sea la nacionalidad de las empresas. </w:t>
      </w:r>
    </w:p>
    <w:p w14:paraId="2D9B3DE0" w14:textId="77777777" w:rsidR="008255C3" w:rsidRDefault="008255C3" w:rsidP="008255C3">
      <w:pPr>
        <w:pStyle w:val="Prrafobsico"/>
        <w:ind w:left="284" w:hanging="284"/>
        <w:jc w:val="both"/>
        <w:rPr>
          <w:rFonts w:ascii="Arial" w:hAnsi="Arial" w:cs="Arial"/>
        </w:rPr>
      </w:pPr>
      <w:r>
        <w:rPr>
          <w:rFonts w:ascii="Arial" w:hAnsi="Arial" w:cs="Arial"/>
        </w:rPr>
        <w:t>• Cuál o cuáles de las empresas serán las responsables de facturar el objeto de la presente licitación, y en qué porcentaje lo hará cada una.</w:t>
      </w:r>
    </w:p>
    <w:p w14:paraId="37A1786B" w14:textId="77777777" w:rsidR="008255C3" w:rsidRDefault="008255C3" w:rsidP="008255C3">
      <w:pPr>
        <w:pStyle w:val="Prrafobsico"/>
        <w:ind w:left="284" w:hanging="284"/>
        <w:jc w:val="both"/>
        <w:rPr>
          <w:rFonts w:ascii="Arial" w:hAnsi="Arial" w:cs="Arial"/>
        </w:rPr>
      </w:pPr>
      <w:r>
        <w:rPr>
          <w:rFonts w:ascii="Arial" w:hAnsi="Arial" w:cs="Arial"/>
        </w:rPr>
        <w:t xml:space="preserve">• Establecer expresamente que los integrantes del mismo responderán en forma conjunta y solidaria durante la ejecución de la contratación y se obligarán en forma indivisible y solidaria entre </w:t>
      </w:r>
      <w:proofErr w:type="spellStart"/>
      <w:r>
        <w:rPr>
          <w:rFonts w:ascii="Arial" w:hAnsi="Arial" w:cs="Arial"/>
        </w:rPr>
        <w:t>si</w:t>
      </w:r>
      <w:proofErr w:type="spellEnd"/>
      <w:r>
        <w:rPr>
          <w:rFonts w:ascii="Arial" w:hAnsi="Arial" w:cs="Arial"/>
        </w:rPr>
        <w:t xml:space="preserve"> y en relación con BSE por todas las obligaciones emergentes de la presente licitación.</w:t>
      </w:r>
    </w:p>
    <w:p w14:paraId="489563A2" w14:textId="77777777" w:rsidR="008255C3" w:rsidRDefault="008255C3" w:rsidP="008255C3">
      <w:pPr>
        <w:pStyle w:val="Prrafobsico"/>
        <w:jc w:val="both"/>
        <w:rPr>
          <w:rFonts w:ascii="Arial" w:hAnsi="Arial" w:cs="Arial"/>
        </w:rPr>
      </w:pPr>
    </w:p>
    <w:p w14:paraId="261C11A0" w14:textId="77777777" w:rsidR="008255C3" w:rsidRDefault="008255C3" w:rsidP="008255C3">
      <w:pPr>
        <w:pStyle w:val="Prrafobsico"/>
        <w:jc w:val="both"/>
        <w:rPr>
          <w:rFonts w:ascii="Arial" w:hAnsi="Arial" w:cs="Arial"/>
        </w:rPr>
      </w:pPr>
      <w:r>
        <w:rPr>
          <w:rFonts w:ascii="Arial" w:hAnsi="Arial" w:cs="Arial"/>
        </w:rPr>
        <w:t>En caso de omitir la presentación de la información indicada precedentemente el BSE la solicitará durante el estudio de las ofertas, otorgando un plazo para su presentación.</w:t>
      </w:r>
    </w:p>
    <w:p w14:paraId="1DDCDD73" w14:textId="77777777" w:rsidR="008255C3" w:rsidRDefault="008255C3" w:rsidP="008255C3">
      <w:pPr>
        <w:pStyle w:val="Prrafobsico"/>
        <w:jc w:val="both"/>
        <w:rPr>
          <w:rFonts w:ascii="Arial" w:hAnsi="Arial" w:cs="Arial"/>
        </w:rPr>
      </w:pPr>
    </w:p>
    <w:p w14:paraId="3D2852B4" w14:textId="77777777" w:rsidR="008255C3" w:rsidRDefault="008255C3" w:rsidP="008255C3">
      <w:pPr>
        <w:pStyle w:val="Prrafobsico"/>
        <w:jc w:val="both"/>
        <w:rPr>
          <w:rFonts w:ascii="Arial" w:hAnsi="Arial" w:cs="Arial"/>
        </w:rPr>
      </w:pPr>
      <w:r>
        <w:rPr>
          <w:rFonts w:ascii="Arial" w:hAnsi="Arial" w:cs="Arial"/>
        </w:rPr>
        <w:t xml:space="preserve">Una vez realizada la adjudicación, el BSE solicitará el documento que acredite la constitución del consorcio </w:t>
      </w:r>
      <w:r>
        <w:rPr>
          <w:rFonts w:ascii="Arial" w:hAnsi="Arial" w:cs="Arial"/>
          <w:color w:val="auto"/>
        </w:rPr>
        <w:t>si así correspondiera</w:t>
      </w:r>
      <w:r>
        <w:rPr>
          <w:rFonts w:ascii="Arial" w:hAnsi="Arial" w:cs="Arial"/>
          <w:color w:val="FF0000"/>
        </w:rPr>
        <w:t xml:space="preserve">, </w:t>
      </w:r>
      <w:r>
        <w:rPr>
          <w:rFonts w:ascii="Arial" w:hAnsi="Arial" w:cs="Arial"/>
        </w:rPr>
        <w:t xml:space="preserve">el cual deberá recabar los términos establecidos en la carta de intención de </w:t>
      </w:r>
      <w:proofErr w:type="spellStart"/>
      <w:r>
        <w:rPr>
          <w:rFonts w:ascii="Arial" w:hAnsi="Arial" w:cs="Arial"/>
        </w:rPr>
        <w:t>consorciarse</w:t>
      </w:r>
      <w:proofErr w:type="spellEnd"/>
      <w:r>
        <w:rPr>
          <w:rFonts w:ascii="Arial" w:hAnsi="Arial" w:cs="Arial"/>
        </w:rPr>
        <w:t>, a excepción del porcentaje de facturación de cada empresa el cual podrá tener variaciones respecto a lo establecido en la misma.</w:t>
      </w:r>
    </w:p>
    <w:p w14:paraId="4EF999A2" w14:textId="77777777" w:rsidR="008255C3" w:rsidRDefault="008255C3" w:rsidP="008255C3">
      <w:pPr>
        <w:pStyle w:val="Prrafobsico"/>
        <w:jc w:val="both"/>
        <w:rPr>
          <w:rFonts w:ascii="Arial" w:hAnsi="Arial" w:cs="Arial"/>
        </w:rPr>
      </w:pPr>
    </w:p>
    <w:p w14:paraId="5887B850" w14:textId="77777777" w:rsidR="008255C3" w:rsidRDefault="008255C3" w:rsidP="008255C3">
      <w:pPr>
        <w:pStyle w:val="Prrafobsico"/>
        <w:jc w:val="both"/>
        <w:rPr>
          <w:rFonts w:ascii="Arial" w:hAnsi="Arial" w:cs="Arial"/>
          <w:b/>
          <w:bCs/>
        </w:rPr>
      </w:pPr>
      <w:r>
        <w:rPr>
          <w:rFonts w:ascii="Arial" w:hAnsi="Arial" w:cs="Arial"/>
          <w:b/>
          <w:bCs/>
        </w:rPr>
        <w:t>Para dicho caso, el contrato que acredite la constitución del Consorcio deberá presentarse dentro de los quince días corridos desde la notificación de la adjudicación. Sin perjuicio de lo establecido, la adjudicataria contará con un plazo de seis meses desde la adjudicación para acreditar la culminación del trámite aportando toda la documentación correspondiente.</w:t>
      </w:r>
    </w:p>
    <w:p w14:paraId="69B6B472" w14:textId="77777777" w:rsidR="008255C3" w:rsidRDefault="008255C3" w:rsidP="008255C3">
      <w:pPr>
        <w:pStyle w:val="Prrafobsico"/>
        <w:jc w:val="both"/>
        <w:rPr>
          <w:rFonts w:ascii="Arial" w:hAnsi="Arial" w:cs="Arial"/>
        </w:rPr>
      </w:pPr>
    </w:p>
    <w:p w14:paraId="21355C06" w14:textId="77777777" w:rsidR="008255C3" w:rsidRDefault="008255C3" w:rsidP="008255C3">
      <w:pPr>
        <w:pStyle w:val="Prrafobsico"/>
        <w:jc w:val="both"/>
        <w:rPr>
          <w:rFonts w:ascii="Arial" w:hAnsi="Arial" w:cs="Arial"/>
        </w:rPr>
      </w:pPr>
      <w:r>
        <w:rPr>
          <w:rFonts w:ascii="Arial" w:hAnsi="Arial" w:cs="Arial"/>
        </w:rPr>
        <w:t xml:space="preserve">Asimismo, </w:t>
      </w:r>
      <w:r>
        <w:rPr>
          <w:rFonts w:ascii="Arial" w:hAnsi="Arial" w:cs="Arial"/>
          <w:color w:val="auto"/>
        </w:rPr>
        <w:t xml:space="preserve">en todos los casos, </w:t>
      </w:r>
      <w:r>
        <w:rPr>
          <w:rFonts w:ascii="Arial" w:hAnsi="Arial" w:cs="Arial"/>
        </w:rPr>
        <w:t>el contrato de constitución de consorcio deberá establecer:</w:t>
      </w:r>
    </w:p>
    <w:p w14:paraId="17180728" w14:textId="77777777" w:rsidR="008255C3" w:rsidRDefault="008255C3" w:rsidP="008255C3">
      <w:pPr>
        <w:pStyle w:val="Prrafobsico"/>
        <w:numPr>
          <w:ilvl w:val="0"/>
          <w:numId w:val="3"/>
        </w:numPr>
        <w:adjustRightInd/>
        <w:jc w:val="both"/>
        <w:textAlignment w:val="auto"/>
        <w:rPr>
          <w:rFonts w:ascii="Arial" w:hAnsi="Arial" w:cs="Arial"/>
        </w:rPr>
      </w:pPr>
      <w:r>
        <w:rPr>
          <w:rFonts w:ascii="Arial" w:hAnsi="Arial" w:cs="Arial"/>
        </w:rPr>
        <w:t>Que las empresas consorciadas serán solidariamente responsables de las obligaciones contraídas, las cuales serán indivisibles, y</w:t>
      </w:r>
    </w:p>
    <w:p w14:paraId="0FD74D1F" w14:textId="77777777" w:rsidR="008255C3" w:rsidRDefault="008255C3" w:rsidP="008255C3">
      <w:pPr>
        <w:pStyle w:val="Prrafobsico"/>
        <w:numPr>
          <w:ilvl w:val="0"/>
          <w:numId w:val="3"/>
        </w:numPr>
        <w:adjustRightInd/>
        <w:jc w:val="both"/>
        <w:textAlignment w:val="auto"/>
        <w:rPr>
          <w:rFonts w:ascii="Arial" w:hAnsi="Arial" w:cs="Arial"/>
        </w:rPr>
      </w:pPr>
      <w:r>
        <w:rPr>
          <w:rFonts w:ascii="Arial" w:hAnsi="Arial" w:cs="Arial"/>
        </w:rPr>
        <w:t xml:space="preserve">La no modificación del contrato sin el previo consentimiento expreso del </w:t>
      </w:r>
      <w:r w:rsidR="004A2D6A">
        <w:rPr>
          <w:rFonts w:ascii="Arial" w:hAnsi="Arial" w:cs="Arial"/>
        </w:rPr>
        <w:t>BSE.</w:t>
      </w:r>
    </w:p>
    <w:p w14:paraId="51B64B98" w14:textId="77777777" w:rsidR="005F36B4" w:rsidRPr="005F36B4" w:rsidRDefault="005F36B4" w:rsidP="005F36B4">
      <w:pPr>
        <w:pStyle w:val="Prrafobsico"/>
        <w:suppressAutoHyphens/>
        <w:ind w:right="-149"/>
        <w:jc w:val="both"/>
        <w:rPr>
          <w:rFonts w:ascii="Arial" w:hAnsi="Arial" w:cs="Arial"/>
        </w:rPr>
      </w:pPr>
    </w:p>
    <w:p w14:paraId="597EDBEF" w14:textId="77777777" w:rsidR="005F36B4" w:rsidRPr="005F36B4" w:rsidRDefault="005F36B4" w:rsidP="005F36B4">
      <w:pPr>
        <w:pStyle w:val="Prrafobsico"/>
        <w:suppressAutoHyphens/>
        <w:ind w:right="-149"/>
        <w:jc w:val="both"/>
        <w:rPr>
          <w:rFonts w:ascii="Arial" w:hAnsi="Arial" w:cs="Arial"/>
        </w:rPr>
      </w:pPr>
    </w:p>
    <w:p w14:paraId="72C8583B" w14:textId="2183AD39" w:rsidR="005F36B4" w:rsidRPr="00F969FC" w:rsidRDefault="005F36B4" w:rsidP="00E86DE1">
      <w:pPr>
        <w:pStyle w:val="Ttulo2"/>
        <w:rPr>
          <w:b/>
        </w:rPr>
      </w:pPr>
      <w:bookmarkStart w:id="28" w:name="_Toc147403321"/>
      <w:r w:rsidRPr="00F969FC">
        <w:rPr>
          <w:b/>
        </w:rPr>
        <w:t xml:space="preserve">Art. </w:t>
      </w:r>
      <w:r w:rsidR="007B2F4B">
        <w:rPr>
          <w:b/>
        </w:rPr>
        <w:t>20</w:t>
      </w:r>
      <w:r w:rsidRPr="00F969FC">
        <w:rPr>
          <w:b/>
        </w:rPr>
        <w:t>. PLAZO DEL CONTRATO y RESCISION</w:t>
      </w:r>
      <w:bookmarkEnd w:id="28"/>
    </w:p>
    <w:p w14:paraId="51961BEE" w14:textId="36E165A5" w:rsidR="00F97EEF" w:rsidRPr="005F36B4" w:rsidRDefault="00F97EEF" w:rsidP="005F36B4">
      <w:pPr>
        <w:pStyle w:val="Prrafobsico"/>
        <w:suppressAutoHyphens/>
        <w:ind w:right="-149"/>
        <w:jc w:val="both"/>
        <w:rPr>
          <w:rFonts w:ascii="Arial" w:hAnsi="Arial" w:cs="Arial"/>
        </w:rPr>
      </w:pPr>
    </w:p>
    <w:p w14:paraId="5FAB18E4" w14:textId="57928729" w:rsidR="009B58B8" w:rsidRPr="00236FC4" w:rsidRDefault="009B58B8" w:rsidP="00236FC4">
      <w:pPr>
        <w:pStyle w:val="Prrafobsico"/>
        <w:suppressAutoHyphens/>
        <w:ind w:right="-149"/>
        <w:jc w:val="both"/>
        <w:rPr>
          <w:rFonts w:ascii="Arial" w:hAnsi="Arial" w:cs="Arial"/>
        </w:rPr>
      </w:pPr>
      <w:r w:rsidRPr="00C0534F">
        <w:rPr>
          <w:rFonts w:ascii="Arial" w:hAnsi="Arial" w:cs="Arial"/>
        </w:rPr>
        <w:lastRenderedPageBreak/>
        <w:t>El plazo del contrato será de un año</w:t>
      </w:r>
      <w:r w:rsidR="00475444" w:rsidRPr="00C0534F">
        <w:rPr>
          <w:rFonts w:ascii="Arial" w:hAnsi="Arial" w:cs="Arial"/>
        </w:rPr>
        <w:t xml:space="preserve">, el que podrá ser renovable automáticamente hasta por cuatro períodos anuales más, hasta un total de cinco años. </w:t>
      </w:r>
      <w:r w:rsidRPr="00C0534F">
        <w:rPr>
          <w:rFonts w:ascii="Arial" w:hAnsi="Arial" w:cs="Arial"/>
        </w:rPr>
        <w:t>La Administración podrá exigir la formalización del contrato por escrito y en ese caso se establecerá</w:t>
      </w:r>
      <w:r w:rsidRPr="00236FC4">
        <w:rPr>
          <w:rFonts w:ascii="Arial" w:hAnsi="Arial" w:cs="Arial"/>
        </w:rPr>
        <w:t xml:space="preserve"> si el comienzo del cómputo del plazo será desde la fecha de notificación de la adjudicación o desde la firma del mismo. La negativa del adjudicatario a suscribir el contrato o a formalizarlo por escrito cuando así se establezca, se entenderá como un incumplimiento del mantenimiento de oferta o del propio contrato, según el caso. </w:t>
      </w:r>
    </w:p>
    <w:p w14:paraId="41E6BE64" w14:textId="6E745EEB" w:rsidR="009B58B8" w:rsidRDefault="009B58B8" w:rsidP="00236FC4">
      <w:pPr>
        <w:pStyle w:val="Prrafobsico"/>
        <w:suppressAutoHyphens/>
        <w:ind w:right="-149"/>
        <w:jc w:val="both"/>
        <w:rPr>
          <w:rFonts w:ascii="Arial" w:hAnsi="Arial" w:cs="Arial"/>
        </w:rPr>
      </w:pPr>
      <w:r w:rsidRPr="00236FC4">
        <w:rPr>
          <w:rFonts w:ascii="Arial" w:hAnsi="Arial" w:cs="Arial"/>
        </w:rPr>
        <w:t>De no exigirse la formalización por escrito por la Administración, regirá siempre desde la fecha de notificación de la adjudicación.  </w:t>
      </w:r>
    </w:p>
    <w:p w14:paraId="0E59A3C7" w14:textId="77777777" w:rsidR="00533465" w:rsidRDefault="00533465" w:rsidP="00533465">
      <w:pPr>
        <w:pStyle w:val="Prrafobsico"/>
        <w:suppressAutoHyphens/>
        <w:ind w:right="-149"/>
        <w:jc w:val="both"/>
        <w:rPr>
          <w:rFonts w:ascii="Arial" w:hAnsi="Arial" w:cs="Arial"/>
        </w:rPr>
      </w:pPr>
    </w:p>
    <w:p w14:paraId="3E0D0C17" w14:textId="381164ED" w:rsidR="00533465" w:rsidRPr="005F36B4" w:rsidRDefault="00533465" w:rsidP="00533465">
      <w:pPr>
        <w:pStyle w:val="Prrafobsico"/>
        <w:suppressAutoHyphens/>
        <w:ind w:right="-149"/>
        <w:jc w:val="both"/>
        <w:rPr>
          <w:rFonts w:ascii="Arial" w:hAnsi="Arial" w:cs="Arial"/>
        </w:rPr>
      </w:pPr>
      <w:r w:rsidRPr="005F36B4">
        <w:rPr>
          <w:rFonts w:ascii="Arial" w:hAnsi="Arial" w:cs="Arial"/>
        </w:rPr>
        <w:t xml:space="preserve">El BSE se reserva el derecho de rescindirlo sin expresión de causa, en cualquier momento, con un preaviso de 15 (quince) días por telegrama colacionado. Esta contingencia no generará derecho alguno a reclamación por parte de la empresa adjudicataria, ni de indemnización por parte del BSE. </w:t>
      </w:r>
    </w:p>
    <w:p w14:paraId="1595B323" w14:textId="77777777" w:rsidR="00533465" w:rsidRPr="005F36B4" w:rsidRDefault="00533465" w:rsidP="00533465">
      <w:pPr>
        <w:pStyle w:val="Prrafobsico"/>
        <w:suppressAutoHyphens/>
        <w:ind w:right="-149"/>
        <w:jc w:val="both"/>
        <w:rPr>
          <w:rFonts w:ascii="Arial" w:hAnsi="Arial" w:cs="Arial"/>
        </w:rPr>
      </w:pPr>
    </w:p>
    <w:p w14:paraId="2B0604F5" w14:textId="77777777" w:rsidR="00533465" w:rsidRPr="005F36B4" w:rsidRDefault="00533465" w:rsidP="00533465">
      <w:pPr>
        <w:pStyle w:val="Prrafobsico"/>
        <w:suppressAutoHyphens/>
        <w:ind w:right="-149"/>
        <w:jc w:val="both"/>
        <w:rPr>
          <w:rFonts w:ascii="Arial" w:hAnsi="Arial" w:cs="Arial"/>
        </w:rPr>
      </w:pPr>
      <w:r w:rsidRPr="005F36B4">
        <w:rPr>
          <w:rFonts w:ascii="Arial" w:hAnsi="Arial" w:cs="Arial"/>
        </w:rPr>
        <w:t xml:space="preserve">La empresa adjudicataria podrá solicitar la rescisión unilateral del contrato al vencimiento de cada período anual, debiendo comunicarlo con un preaviso de 60 (sesenta) días calendario mediante telegrama colacionado. </w:t>
      </w:r>
    </w:p>
    <w:p w14:paraId="20F8EA2C" w14:textId="77777777" w:rsidR="00533465" w:rsidRPr="005F36B4" w:rsidRDefault="00533465" w:rsidP="00533465">
      <w:pPr>
        <w:pStyle w:val="Prrafobsico"/>
        <w:suppressAutoHyphens/>
        <w:ind w:right="-149"/>
        <w:jc w:val="both"/>
        <w:rPr>
          <w:rFonts w:ascii="Arial" w:hAnsi="Arial" w:cs="Arial"/>
        </w:rPr>
      </w:pPr>
    </w:p>
    <w:p w14:paraId="79D307E6" w14:textId="0D89EB2E" w:rsidR="00FD662B" w:rsidRPr="00104B73" w:rsidRDefault="00FD662B" w:rsidP="00E86DE1">
      <w:pPr>
        <w:pStyle w:val="Ttulo2"/>
        <w:rPr>
          <w:b/>
        </w:rPr>
      </w:pPr>
      <w:bookmarkStart w:id="29" w:name="_Toc147403322"/>
      <w:r w:rsidRPr="00104B73">
        <w:rPr>
          <w:b/>
        </w:rPr>
        <w:t xml:space="preserve">Art. </w:t>
      </w:r>
      <w:r w:rsidR="00C643C3" w:rsidRPr="00104B73">
        <w:rPr>
          <w:b/>
        </w:rPr>
        <w:t>2</w:t>
      </w:r>
      <w:r w:rsidR="007B2F4B">
        <w:rPr>
          <w:b/>
        </w:rPr>
        <w:t>1</w:t>
      </w:r>
      <w:r w:rsidRPr="00104B73">
        <w:rPr>
          <w:b/>
        </w:rPr>
        <w:t>. OBLIGACIONES LABORALES DE LA ADJUDICATARIA</w:t>
      </w:r>
      <w:bookmarkEnd w:id="29"/>
    </w:p>
    <w:p w14:paraId="2FE30D79" w14:textId="77777777" w:rsidR="00FD662B" w:rsidRDefault="00FD662B" w:rsidP="00FD662B">
      <w:pPr>
        <w:pStyle w:val="BodyText31"/>
        <w:rPr>
          <w:rFonts w:ascii="Arial" w:hAnsi="Arial"/>
        </w:rPr>
      </w:pPr>
    </w:p>
    <w:p w14:paraId="3488ABCE"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r w:rsidRPr="005040CE">
        <w:rPr>
          <w:rFonts w:ascii="Arial" w:hAnsi="Arial"/>
          <w:b/>
          <w:lang w:val="es-ES_tradnl"/>
        </w:rPr>
        <w:t>1).</w:t>
      </w:r>
      <w:r>
        <w:rPr>
          <w:rFonts w:ascii="Arial" w:hAnsi="Arial"/>
          <w:lang w:val="es-ES_tradnl"/>
        </w:rPr>
        <w:t xml:space="preserve"> </w:t>
      </w:r>
      <w:bookmarkStart w:id="30" w:name="_Hlk117514995"/>
      <w:r w:rsidRPr="00574280">
        <w:rPr>
          <w:rFonts w:ascii="Arial" w:hAnsi="Arial"/>
          <w:lang w:val="es-ES_tradnl"/>
        </w:rPr>
        <w:t>La retribución de los trabajadores de la empresa que resultare adjudicataria deberá respetar los laudos salariales establecidos por los Consejos de Salarios</w:t>
      </w:r>
      <w:r w:rsidRPr="00574280">
        <w:rPr>
          <w:rFonts w:ascii="Arial" w:hAnsi="Arial"/>
          <w:b/>
          <w:lang w:val="es-ES_tradnl"/>
        </w:rPr>
        <w:t>.</w:t>
      </w:r>
      <w:r w:rsidRPr="00574280">
        <w:rPr>
          <w:rFonts w:ascii="Arial" w:hAnsi="Arial"/>
          <w:lang w:val="es-ES_tradnl"/>
        </w:rPr>
        <w:t xml:space="preserve"> </w:t>
      </w:r>
    </w:p>
    <w:p w14:paraId="7A33D74C"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p>
    <w:p w14:paraId="31D77A2B"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r w:rsidRPr="00574280">
        <w:rPr>
          <w:rFonts w:ascii="Arial" w:hAnsi="Arial"/>
          <w:lang w:val="es-ES_tradnl"/>
        </w:rPr>
        <w:t xml:space="preserve">Asimismo, la adjudicataria deberá cumplir respecto </w:t>
      </w:r>
      <w:r>
        <w:rPr>
          <w:rFonts w:ascii="Arial" w:hAnsi="Arial"/>
          <w:lang w:val="es-ES_tradnl"/>
        </w:rPr>
        <w:t xml:space="preserve">de todos sus trabajadores </w:t>
      </w:r>
      <w:r w:rsidRPr="00574280">
        <w:rPr>
          <w:rFonts w:ascii="Arial" w:hAnsi="Arial"/>
          <w:lang w:val="es-ES_tradnl"/>
        </w:rPr>
        <w:t xml:space="preserve">con el pago de aportes y contribuciones de seguridad social </w:t>
      </w:r>
      <w:r>
        <w:rPr>
          <w:rFonts w:ascii="Arial" w:hAnsi="Arial"/>
          <w:lang w:val="es-ES_tradnl"/>
        </w:rPr>
        <w:t>correspondientes</w:t>
      </w:r>
      <w:r w:rsidRPr="00574280">
        <w:rPr>
          <w:rFonts w:ascii="Arial" w:hAnsi="Arial"/>
          <w:lang w:val="es-ES_tradnl"/>
        </w:rPr>
        <w:t xml:space="preserve"> y con el pago de</w:t>
      </w:r>
      <w:r>
        <w:rPr>
          <w:rFonts w:ascii="Arial" w:hAnsi="Arial"/>
          <w:lang w:val="es-ES_tradnl"/>
        </w:rPr>
        <w:t>l</w:t>
      </w:r>
      <w:r w:rsidRPr="00574280">
        <w:rPr>
          <w:rFonts w:ascii="Arial" w:hAnsi="Arial"/>
          <w:lang w:val="es-ES_tradnl"/>
        </w:rPr>
        <w:t xml:space="preserve"> Seguro de Accidentes del Trabajo y Enfermedades Profesionales, contratada en el B</w:t>
      </w:r>
      <w:r>
        <w:rPr>
          <w:rFonts w:ascii="Arial" w:hAnsi="Arial"/>
          <w:lang w:val="es-ES_tradnl"/>
        </w:rPr>
        <w:t>SE</w:t>
      </w:r>
      <w:r w:rsidRPr="00574280">
        <w:rPr>
          <w:rFonts w:ascii="Arial" w:hAnsi="Arial"/>
          <w:lang w:val="es-ES_tradnl"/>
        </w:rPr>
        <w:t>.</w:t>
      </w:r>
    </w:p>
    <w:bookmarkEnd w:id="30"/>
    <w:p w14:paraId="32768B54" w14:textId="77777777" w:rsidR="00FD662B" w:rsidRDefault="00FD662B" w:rsidP="00FD662B">
      <w:pPr>
        <w:tabs>
          <w:tab w:val="left" w:pos="0"/>
          <w:tab w:val="left" w:pos="993"/>
        </w:tabs>
        <w:ind w:firstLine="851"/>
        <w:jc w:val="both"/>
        <w:rPr>
          <w:rFonts w:ascii="Arial" w:hAnsi="Arial"/>
          <w:b/>
          <w:lang w:val="es-ES_tradnl"/>
        </w:rPr>
      </w:pPr>
    </w:p>
    <w:p w14:paraId="08CBE8D7" w14:textId="77777777" w:rsidR="00FD662B" w:rsidRDefault="00FD662B" w:rsidP="00FD662B">
      <w:pPr>
        <w:tabs>
          <w:tab w:val="left" w:pos="0"/>
          <w:tab w:val="left" w:pos="993"/>
        </w:tabs>
        <w:ind w:firstLine="851"/>
        <w:jc w:val="both"/>
        <w:rPr>
          <w:rFonts w:ascii="Arial" w:hAnsi="Arial"/>
        </w:rPr>
      </w:pPr>
      <w:r w:rsidRPr="005040CE">
        <w:rPr>
          <w:rFonts w:ascii="Arial" w:hAnsi="Arial"/>
          <w:b/>
          <w:lang w:val="es-ES_tradnl"/>
        </w:rPr>
        <w:t>2).</w:t>
      </w:r>
      <w:r>
        <w:rPr>
          <w:rFonts w:ascii="Arial" w:hAnsi="Arial"/>
          <w:lang w:val="es-ES_tradnl"/>
        </w:rPr>
        <w:t xml:space="preserve"> </w:t>
      </w:r>
      <w:r w:rsidRPr="00574280">
        <w:rPr>
          <w:rFonts w:ascii="Arial" w:hAnsi="Arial"/>
          <w:lang w:val="es-ES_tradnl"/>
        </w:rPr>
        <w:t>La adjudicataria, estará obligada a cumplir estrictamente las normas de seguridad y prevención respecto del personal afectado a las tareas objeto de este llamado, de acuerdo con lo dispuesto por la legislación vigente</w:t>
      </w:r>
      <w:r>
        <w:rPr>
          <w:rFonts w:ascii="Arial" w:hAnsi="Arial"/>
          <w:lang w:val="es-ES_tradnl"/>
        </w:rPr>
        <w:t>,</w:t>
      </w:r>
      <w:r w:rsidRPr="00C51B72">
        <w:t xml:space="preserve"> </w:t>
      </w:r>
      <w:r w:rsidRPr="00C51B72">
        <w:rPr>
          <w:rFonts w:ascii="Arial" w:hAnsi="Arial"/>
        </w:rPr>
        <w:t xml:space="preserve">teniendo en cuenta lo establecido en el Decreto </w:t>
      </w:r>
      <w:proofErr w:type="spellStart"/>
      <w:r w:rsidRPr="00C51B72">
        <w:rPr>
          <w:rFonts w:ascii="Arial" w:hAnsi="Arial"/>
        </w:rPr>
        <w:t>Nº</w:t>
      </w:r>
      <w:proofErr w:type="spellEnd"/>
      <w:r w:rsidRPr="00C51B72">
        <w:rPr>
          <w:rFonts w:ascii="Arial" w:hAnsi="Arial"/>
        </w:rPr>
        <w:t xml:space="preserve"> 406/88 del 03/06/88 reglamentario de </w:t>
      </w:r>
      <w:smartTag w:uri="urn:schemas-microsoft-com:office:smarttags" w:element="PersonName">
        <w:smartTagPr>
          <w:attr w:name="ProductID" w:val="la Ley N"/>
        </w:smartTagPr>
        <w:r w:rsidRPr="00C51B72">
          <w:rPr>
            <w:rFonts w:ascii="Arial" w:hAnsi="Arial"/>
          </w:rPr>
          <w:t xml:space="preserve">la Ley </w:t>
        </w:r>
        <w:proofErr w:type="spellStart"/>
        <w:r w:rsidRPr="00C51B72">
          <w:rPr>
            <w:rFonts w:ascii="Arial" w:hAnsi="Arial"/>
          </w:rPr>
          <w:t>N</w:t>
        </w:r>
      </w:smartTag>
      <w:r w:rsidRPr="00C51B72">
        <w:rPr>
          <w:rFonts w:ascii="Arial" w:hAnsi="Arial"/>
        </w:rPr>
        <w:t>º</w:t>
      </w:r>
      <w:proofErr w:type="spellEnd"/>
      <w:r w:rsidRPr="00C51B72">
        <w:rPr>
          <w:rFonts w:ascii="Arial" w:hAnsi="Arial"/>
        </w:rPr>
        <w:t xml:space="preserve"> 5032 del 21/07/914.</w:t>
      </w:r>
      <w:r>
        <w:rPr>
          <w:rFonts w:ascii="Arial" w:hAnsi="Arial"/>
        </w:rPr>
        <w:t xml:space="preserve"> </w:t>
      </w:r>
    </w:p>
    <w:p w14:paraId="11B032FC" w14:textId="77777777" w:rsidR="00FD662B" w:rsidRDefault="00FD662B" w:rsidP="00FD662B">
      <w:pPr>
        <w:tabs>
          <w:tab w:val="left" w:pos="0"/>
          <w:tab w:val="left" w:pos="993"/>
        </w:tabs>
        <w:ind w:firstLine="851"/>
        <w:jc w:val="both"/>
        <w:rPr>
          <w:rFonts w:ascii="Arial" w:hAnsi="Arial"/>
        </w:rPr>
      </w:pPr>
    </w:p>
    <w:p w14:paraId="2FA0ADD6"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rPr>
        <w:t>3).</w:t>
      </w:r>
      <w:r>
        <w:rPr>
          <w:rFonts w:ascii="Arial" w:hAnsi="Arial"/>
        </w:rPr>
        <w:t xml:space="preserve"> </w:t>
      </w:r>
      <w:bookmarkStart w:id="31" w:name="_Hlk117515144"/>
      <w:r w:rsidRPr="005E56F8">
        <w:rPr>
          <w:rFonts w:ascii="Arial" w:hAnsi="Arial"/>
          <w:lang w:val="es-ES_tradnl"/>
        </w:rPr>
        <w:t>El B</w:t>
      </w:r>
      <w:r>
        <w:rPr>
          <w:rFonts w:ascii="Arial" w:hAnsi="Arial"/>
          <w:lang w:val="es-ES_tradnl"/>
        </w:rPr>
        <w:t>SE</w:t>
      </w:r>
      <w:r w:rsidRPr="005E56F8">
        <w:rPr>
          <w:rFonts w:ascii="Arial" w:hAnsi="Arial"/>
          <w:lang w:val="es-ES_tradnl"/>
        </w:rPr>
        <w:t xml:space="preserve"> se reserva el derecho de exigir la documentación que acredite  el pago de salarios y demás rubros emergentes de la relación laboral y las contribuciones de seguridad social, como condición previa al pago de los servicios prestados e instar a los organismos correspondientes a efectuar las fiscalizaciones del caso. </w:t>
      </w:r>
      <w:bookmarkEnd w:id="31"/>
    </w:p>
    <w:p w14:paraId="4239BEBD" w14:textId="77777777" w:rsidR="00FD662B" w:rsidRDefault="00FD662B" w:rsidP="00FD662B">
      <w:pPr>
        <w:tabs>
          <w:tab w:val="left" w:pos="0"/>
          <w:tab w:val="left" w:pos="993"/>
        </w:tabs>
        <w:ind w:firstLine="851"/>
        <w:jc w:val="both"/>
        <w:rPr>
          <w:rFonts w:ascii="Arial" w:hAnsi="Arial"/>
          <w:lang w:val="es-ES_tradnl"/>
        </w:rPr>
      </w:pPr>
    </w:p>
    <w:p w14:paraId="3C5723E4"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4).</w:t>
      </w:r>
      <w:r>
        <w:rPr>
          <w:rFonts w:ascii="Arial" w:hAnsi="Arial"/>
          <w:lang w:val="es-ES_tradnl"/>
        </w:rPr>
        <w:t xml:space="preserve"> </w:t>
      </w:r>
      <w:r w:rsidRPr="005E56F8">
        <w:rPr>
          <w:rFonts w:ascii="Arial" w:hAnsi="Arial"/>
          <w:lang w:val="es-ES_tradnl"/>
        </w:rPr>
        <w:t xml:space="preserve">La </w:t>
      </w:r>
      <w:r>
        <w:rPr>
          <w:rFonts w:ascii="Arial" w:hAnsi="Arial"/>
          <w:lang w:val="es-ES_tradnl"/>
        </w:rPr>
        <w:t>empresa adjudicataria</w:t>
      </w:r>
      <w:r w:rsidRPr="005E56F8">
        <w:rPr>
          <w:rFonts w:ascii="Arial" w:hAnsi="Arial"/>
          <w:lang w:val="es-ES_tradnl"/>
        </w:rPr>
        <w:t xml:space="preserve"> queda obligada a comunicar al B</w:t>
      </w:r>
      <w:r>
        <w:rPr>
          <w:rFonts w:ascii="Arial" w:hAnsi="Arial"/>
          <w:lang w:val="es-ES_tradnl"/>
        </w:rPr>
        <w:t>SE</w:t>
      </w:r>
      <w:r w:rsidRPr="005E56F8">
        <w:rPr>
          <w:rFonts w:ascii="Arial" w:hAnsi="Arial"/>
          <w:lang w:val="es-ES_tradnl"/>
        </w:rPr>
        <w:t xml:space="preserve"> los datos personales de los trabajadores afectados a la prestación del servicio, a efectos de poder realizar los controles correspondientes. </w:t>
      </w:r>
    </w:p>
    <w:p w14:paraId="7608A363" w14:textId="77777777" w:rsidR="00FD662B" w:rsidRDefault="00FD662B" w:rsidP="00FD662B">
      <w:pPr>
        <w:tabs>
          <w:tab w:val="left" w:pos="0"/>
          <w:tab w:val="left" w:pos="993"/>
        </w:tabs>
        <w:ind w:firstLine="851"/>
        <w:jc w:val="both"/>
        <w:rPr>
          <w:rFonts w:ascii="Arial" w:hAnsi="Arial"/>
          <w:b/>
          <w:lang w:val="es-ES_tradnl"/>
        </w:rPr>
      </w:pPr>
    </w:p>
    <w:p w14:paraId="44710AB2"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lastRenderedPageBreak/>
        <w:t>5).</w:t>
      </w:r>
      <w:r>
        <w:rPr>
          <w:rFonts w:ascii="Arial" w:hAnsi="Arial"/>
          <w:lang w:val="es-ES_tradnl"/>
        </w:rPr>
        <w:t xml:space="preserve"> </w:t>
      </w:r>
      <w:bookmarkStart w:id="32" w:name="_Hlk117515166"/>
      <w:r w:rsidRPr="005E56F8">
        <w:rPr>
          <w:rFonts w:ascii="Arial" w:hAnsi="Arial"/>
          <w:lang w:val="es-ES_tradnl"/>
        </w:rPr>
        <w:t>El incumplimiento de cualquiera de las obligaciones dispuestas en este artículo, configurará incumplimiento del contrato y será causal de rescisión del contrato por responsabilidad imputable a la empresa que resultare adjudicataria.</w:t>
      </w:r>
      <w:r>
        <w:rPr>
          <w:rFonts w:ascii="Arial" w:hAnsi="Arial"/>
          <w:lang w:val="es-ES_tradnl"/>
        </w:rPr>
        <w:t xml:space="preserve"> </w:t>
      </w:r>
      <w:bookmarkEnd w:id="32"/>
    </w:p>
    <w:p w14:paraId="3FB420B6" w14:textId="77777777" w:rsidR="00FD662B" w:rsidRDefault="00FD662B" w:rsidP="00FD662B">
      <w:pPr>
        <w:tabs>
          <w:tab w:val="left" w:pos="0"/>
          <w:tab w:val="left" w:pos="993"/>
        </w:tabs>
        <w:ind w:firstLine="851"/>
        <w:jc w:val="both"/>
        <w:rPr>
          <w:rFonts w:ascii="Arial" w:hAnsi="Arial"/>
          <w:lang w:val="es-ES_tradnl"/>
        </w:rPr>
      </w:pPr>
    </w:p>
    <w:p w14:paraId="7C57BBFB" w14:textId="6D9B0E5C"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6).</w:t>
      </w:r>
      <w:r>
        <w:rPr>
          <w:rFonts w:ascii="Arial" w:hAnsi="Arial"/>
          <w:lang w:val="es-ES_tradnl"/>
        </w:rPr>
        <w:t xml:space="preserve"> </w:t>
      </w:r>
      <w:r w:rsidRPr="005E56F8">
        <w:rPr>
          <w:rFonts w:ascii="Arial" w:hAnsi="Arial"/>
          <w:lang w:val="es-ES_tradnl"/>
        </w:rPr>
        <w:t>El B</w:t>
      </w:r>
      <w:r>
        <w:rPr>
          <w:rFonts w:ascii="Arial" w:hAnsi="Arial"/>
          <w:lang w:val="es-ES_tradnl"/>
        </w:rPr>
        <w:t>SE</w:t>
      </w:r>
      <w:r w:rsidRPr="005E56F8">
        <w:rPr>
          <w:rFonts w:ascii="Arial" w:hAnsi="Arial"/>
          <w:lang w:val="es-ES_tradnl"/>
        </w:rPr>
        <w:t xml:space="preserve"> tiene la potestad de retener de los pagos debidos al adjudicatario en virtud</w:t>
      </w:r>
      <w:r w:rsidRPr="00574280">
        <w:rPr>
          <w:rFonts w:ascii="Arial" w:hAnsi="Arial"/>
          <w:lang w:val="es-ES_tradnl"/>
        </w:rPr>
        <w:t xml:space="preserve"> del contrato, los créditos laborales a los que tengan derecho los trabajadores de la empresa contratada, pudiendo adoptar las previsiones administrativas del caso y requerir la información que corresponda en cualquier momento.  </w:t>
      </w:r>
    </w:p>
    <w:p w14:paraId="7082D787" w14:textId="7DF1F38B" w:rsidR="00533465" w:rsidRDefault="00533465" w:rsidP="00FD662B">
      <w:pPr>
        <w:tabs>
          <w:tab w:val="left" w:pos="0"/>
          <w:tab w:val="left" w:pos="993"/>
        </w:tabs>
        <w:ind w:firstLine="851"/>
        <w:jc w:val="both"/>
        <w:rPr>
          <w:rFonts w:ascii="Arial" w:hAnsi="Arial"/>
          <w:lang w:val="es-ES_tradnl"/>
        </w:rPr>
      </w:pPr>
    </w:p>
    <w:p w14:paraId="3919B582" w14:textId="2A551791" w:rsidR="00A019A4" w:rsidRDefault="00A019A4" w:rsidP="00FD662B">
      <w:pPr>
        <w:tabs>
          <w:tab w:val="left" w:pos="0"/>
          <w:tab w:val="left" w:pos="993"/>
        </w:tabs>
        <w:ind w:firstLine="851"/>
        <w:jc w:val="both"/>
        <w:rPr>
          <w:rFonts w:ascii="Arial" w:hAnsi="Arial"/>
          <w:lang w:val="es-ES_tradnl"/>
        </w:rPr>
      </w:pPr>
    </w:p>
    <w:p w14:paraId="5600A882" w14:textId="2B03E84C" w:rsidR="00FD662B" w:rsidRPr="004F68AA" w:rsidRDefault="00FD662B" w:rsidP="00E86DE1">
      <w:pPr>
        <w:pStyle w:val="Ttulo2"/>
        <w:rPr>
          <w:b/>
        </w:rPr>
      </w:pPr>
      <w:bookmarkStart w:id="33" w:name="_Toc147403323"/>
      <w:r w:rsidRPr="004F68AA">
        <w:rPr>
          <w:b/>
        </w:rPr>
        <w:t xml:space="preserve">Art. </w:t>
      </w:r>
      <w:r w:rsidR="00F13E88" w:rsidRPr="004F68AA">
        <w:rPr>
          <w:b/>
        </w:rPr>
        <w:t>2</w:t>
      </w:r>
      <w:r w:rsidR="007B2F4B">
        <w:rPr>
          <w:b/>
        </w:rPr>
        <w:t>2</w:t>
      </w:r>
      <w:r w:rsidRPr="004F68AA">
        <w:rPr>
          <w:b/>
        </w:rPr>
        <w:t>. SUBCONTRATACIÓN Y CESIÓN DEL CONTRATO</w:t>
      </w:r>
      <w:bookmarkEnd w:id="33"/>
    </w:p>
    <w:p w14:paraId="724D6C0C" w14:textId="77777777" w:rsidR="00FD662B" w:rsidRPr="005F36B4" w:rsidRDefault="00FD662B" w:rsidP="00FD662B">
      <w:pPr>
        <w:pStyle w:val="Prrafobsico"/>
        <w:suppressAutoHyphens/>
        <w:ind w:right="-149"/>
        <w:jc w:val="both"/>
        <w:rPr>
          <w:rFonts w:ascii="Arial" w:hAnsi="Arial" w:cs="Arial"/>
        </w:rPr>
      </w:pPr>
    </w:p>
    <w:p w14:paraId="1F370CFC" w14:textId="77777777" w:rsidR="00FD662B" w:rsidRPr="005F36B4" w:rsidRDefault="00FD662B" w:rsidP="00FD662B">
      <w:pPr>
        <w:pStyle w:val="Prrafobsico"/>
        <w:suppressAutoHyphens/>
        <w:ind w:right="-14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7FDEABFD" w14:textId="77777777" w:rsidR="005F36B4" w:rsidRPr="005F36B4" w:rsidRDefault="005F36B4" w:rsidP="005F36B4">
      <w:pPr>
        <w:pStyle w:val="Prrafobsico"/>
        <w:suppressAutoHyphens/>
        <w:ind w:right="-149"/>
        <w:jc w:val="both"/>
        <w:rPr>
          <w:rFonts w:ascii="Arial" w:hAnsi="Arial" w:cs="Arial"/>
        </w:rPr>
      </w:pPr>
    </w:p>
    <w:p w14:paraId="1C78F6E8" w14:textId="4AA8BDAB" w:rsidR="005F36B4" w:rsidRPr="00284E09" w:rsidRDefault="005F36B4" w:rsidP="00E86DE1">
      <w:pPr>
        <w:pStyle w:val="Ttulo2"/>
        <w:rPr>
          <w:b/>
        </w:rPr>
      </w:pPr>
      <w:bookmarkStart w:id="34" w:name="_Toc147403324"/>
      <w:r w:rsidRPr="00284E09">
        <w:rPr>
          <w:b/>
        </w:rPr>
        <w:t xml:space="preserve">Art. </w:t>
      </w:r>
      <w:r w:rsidR="009C18A1" w:rsidRPr="00284E09">
        <w:rPr>
          <w:b/>
        </w:rPr>
        <w:t>2</w:t>
      </w:r>
      <w:r w:rsidR="007B2F4B">
        <w:rPr>
          <w:b/>
        </w:rPr>
        <w:t>3</w:t>
      </w:r>
      <w:r w:rsidRPr="00284E09">
        <w:rPr>
          <w:b/>
        </w:rPr>
        <w:t>. FORMA DE PAGO</w:t>
      </w:r>
      <w:bookmarkEnd w:id="34"/>
    </w:p>
    <w:p w14:paraId="67A4EEA2" w14:textId="77777777" w:rsidR="005F36B4" w:rsidRPr="005F36B4" w:rsidRDefault="005F36B4" w:rsidP="005F36B4">
      <w:pPr>
        <w:pStyle w:val="Prrafobsico"/>
        <w:suppressAutoHyphens/>
        <w:ind w:right="-149"/>
        <w:jc w:val="both"/>
        <w:rPr>
          <w:rFonts w:ascii="Arial" w:hAnsi="Arial" w:cs="Arial"/>
        </w:rPr>
      </w:pPr>
    </w:p>
    <w:p w14:paraId="77236A80" w14:textId="77777777" w:rsidR="00533465" w:rsidRPr="000F7A0D" w:rsidRDefault="00533465" w:rsidP="00533465">
      <w:pPr>
        <w:pStyle w:val="Prrafobsico"/>
        <w:suppressAutoHyphens/>
        <w:ind w:right="-149"/>
        <w:jc w:val="both"/>
        <w:rPr>
          <w:rFonts w:ascii="Arial" w:hAnsi="Arial" w:cs="Arial"/>
        </w:rPr>
      </w:pPr>
      <w:r w:rsidRPr="000F7A0D">
        <w:rPr>
          <w:rFonts w:ascii="Arial" w:hAnsi="Arial" w:cs="Arial"/>
        </w:rPr>
        <w:t>El pago se realizará en moneda Nacional, por los servicios efectivamente prestados, y en forma mensual.</w:t>
      </w:r>
    </w:p>
    <w:p w14:paraId="7F26A3F3" w14:textId="77777777" w:rsidR="00533465" w:rsidRDefault="00533465" w:rsidP="00533465">
      <w:pPr>
        <w:pStyle w:val="Prrafobsico"/>
        <w:suppressAutoHyphens/>
        <w:ind w:right="-149"/>
        <w:jc w:val="both"/>
        <w:rPr>
          <w:rFonts w:ascii="Arial" w:hAnsi="Arial" w:cs="Arial"/>
        </w:rPr>
      </w:pPr>
    </w:p>
    <w:p w14:paraId="24B99F8C" w14:textId="24983B46" w:rsidR="00533465" w:rsidRPr="000F7A0D" w:rsidRDefault="00533465" w:rsidP="00533465">
      <w:pPr>
        <w:pStyle w:val="Prrafobsico"/>
        <w:suppressAutoHyphens/>
        <w:ind w:right="-149"/>
        <w:jc w:val="both"/>
        <w:rPr>
          <w:rFonts w:ascii="Arial" w:hAnsi="Arial" w:cs="Arial"/>
        </w:rPr>
      </w:pPr>
      <w:r w:rsidRPr="000F7A0D">
        <w:rPr>
          <w:rFonts w:ascii="Arial" w:hAnsi="Arial" w:cs="Arial"/>
        </w:rPr>
        <w:t>El valor de la UI será el del último día hábil</w:t>
      </w:r>
      <w:r w:rsidRPr="00533465">
        <w:rPr>
          <w:rFonts w:ascii="Arial" w:hAnsi="Arial" w:cs="Arial"/>
        </w:rPr>
        <w:t xml:space="preserve"> </w:t>
      </w:r>
      <w:r w:rsidRPr="000F7A0D">
        <w:rPr>
          <w:rFonts w:ascii="Arial" w:hAnsi="Arial" w:cs="Arial"/>
        </w:rPr>
        <w:t xml:space="preserve">del mes en el que se prestó el servicio. </w:t>
      </w:r>
    </w:p>
    <w:p w14:paraId="311FEFE5" w14:textId="77777777" w:rsidR="005F36B4" w:rsidRPr="00CD5A2E" w:rsidRDefault="005F36B4" w:rsidP="005F36B4">
      <w:pPr>
        <w:pStyle w:val="Prrafobsico"/>
        <w:suppressAutoHyphens/>
        <w:ind w:right="-149"/>
        <w:jc w:val="both"/>
        <w:rPr>
          <w:rFonts w:ascii="Arial" w:hAnsi="Arial" w:cs="Arial"/>
          <w:highlight w:val="yellow"/>
        </w:rPr>
      </w:pPr>
    </w:p>
    <w:p w14:paraId="259B345C" w14:textId="4053337C" w:rsidR="00533465" w:rsidRDefault="005F36B4" w:rsidP="005F36B4">
      <w:pPr>
        <w:pStyle w:val="Prrafobsico"/>
        <w:suppressAutoHyphens/>
        <w:ind w:right="-149"/>
        <w:jc w:val="both"/>
        <w:rPr>
          <w:rFonts w:ascii="Arial" w:hAnsi="Arial" w:cs="Arial"/>
        </w:rPr>
      </w:pPr>
      <w:r w:rsidRPr="00533465">
        <w:rPr>
          <w:rFonts w:ascii="Arial" w:hAnsi="Arial" w:cs="Arial"/>
        </w:rPr>
        <w:t xml:space="preserve">El pago se realizará en forma mensual, luego de conformada la factura, en un plazo de quince días, la que deberá entregarse en la División Contable, Sector </w:t>
      </w:r>
      <w:r w:rsidR="00533465" w:rsidRPr="00533465">
        <w:rPr>
          <w:rFonts w:ascii="Arial" w:hAnsi="Arial" w:cs="Arial"/>
        </w:rPr>
        <w:t xml:space="preserve">Atención a </w:t>
      </w:r>
      <w:r w:rsidR="00CA6337" w:rsidRPr="00533465">
        <w:rPr>
          <w:rFonts w:ascii="Arial" w:hAnsi="Arial" w:cs="Arial"/>
        </w:rPr>
        <w:t>proveedores</w:t>
      </w:r>
      <w:r w:rsidR="00533465">
        <w:rPr>
          <w:rFonts w:ascii="Arial" w:hAnsi="Arial" w:cs="Arial"/>
        </w:rPr>
        <w:t xml:space="preserve"> </w:t>
      </w:r>
      <w:r w:rsidR="00533465" w:rsidRPr="00533465">
        <w:rPr>
          <w:rFonts w:ascii="Arial" w:hAnsi="Arial" w:cs="Arial"/>
        </w:rPr>
        <w:t>o en caso electrónica deberá enviarse a</w:t>
      </w:r>
      <w:r w:rsidR="00533465">
        <w:rPr>
          <w:rFonts w:ascii="Arial" w:hAnsi="Arial" w:cs="Arial"/>
        </w:rPr>
        <w:t xml:space="preserve"> </w:t>
      </w:r>
      <w:hyperlink r:id="rId15" w:history="1">
        <w:r w:rsidR="00533465" w:rsidRPr="00B03125">
          <w:rPr>
            <w:rStyle w:val="Hipervnculo"/>
            <w:rFonts w:ascii="Arial" w:hAnsi="Arial" w:cs="Arial"/>
          </w:rPr>
          <w:t>atencionproveedores2@bse.com.uy</w:t>
        </w:r>
      </w:hyperlink>
    </w:p>
    <w:p w14:paraId="402C092F" w14:textId="11849029" w:rsidR="00533465" w:rsidRDefault="005F36B4" w:rsidP="005F36B4">
      <w:pPr>
        <w:pStyle w:val="Prrafobsico"/>
        <w:suppressAutoHyphens/>
        <w:ind w:right="-149"/>
        <w:jc w:val="both"/>
        <w:rPr>
          <w:rFonts w:ascii="Arial" w:hAnsi="Arial" w:cs="Arial"/>
        </w:rPr>
      </w:pPr>
      <w:r w:rsidRPr="005F36B4">
        <w:rPr>
          <w:rFonts w:ascii="Arial" w:hAnsi="Arial" w:cs="Arial"/>
        </w:rPr>
        <w:t xml:space="preserve"> </w:t>
      </w:r>
      <w:bookmarkStart w:id="35" w:name="_Hlk117515613"/>
    </w:p>
    <w:p w14:paraId="3142FBB5" w14:textId="3CEF375F" w:rsidR="005F36B4" w:rsidRDefault="005F36B4" w:rsidP="005F36B4">
      <w:pPr>
        <w:pStyle w:val="Prrafobsico"/>
        <w:suppressAutoHyphens/>
        <w:ind w:right="-149"/>
        <w:jc w:val="both"/>
        <w:rPr>
          <w:rFonts w:ascii="Arial" w:hAnsi="Arial" w:cs="Arial"/>
        </w:rPr>
      </w:pPr>
      <w:r w:rsidRPr="005F36B4">
        <w:rPr>
          <w:rFonts w:ascii="Arial" w:hAnsi="Arial" w:cs="Arial"/>
        </w:rPr>
        <w:t>El BSE realiza pagos todos los martes del mes.</w:t>
      </w:r>
      <w:bookmarkEnd w:id="35"/>
    </w:p>
    <w:p w14:paraId="169E860E" w14:textId="5A8981AE" w:rsidR="00175562" w:rsidRDefault="00175562" w:rsidP="005F36B4">
      <w:pPr>
        <w:pStyle w:val="Prrafobsico"/>
        <w:suppressAutoHyphens/>
        <w:ind w:right="-149"/>
        <w:jc w:val="both"/>
        <w:rPr>
          <w:rFonts w:ascii="Arial" w:hAnsi="Arial" w:cs="Arial"/>
        </w:rPr>
      </w:pPr>
    </w:p>
    <w:p w14:paraId="7D4CBB9E" w14:textId="5F78AF4F" w:rsidR="005F36B4" w:rsidRPr="00E47D13" w:rsidRDefault="005F36B4" w:rsidP="00E86DE1">
      <w:pPr>
        <w:pStyle w:val="Ttulo2"/>
        <w:rPr>
          <w:b/>
        </w:rPr>
      </w:pPr>
      <w:bookmarkStart w:id="36" w:name="_Toc147403325"/>
      <w:r w:rsidRPr="00E47D13">
        <w:rPr>
          <w:b/>
        </w:rPr>
        <w:t xml:space="preserve">Art. </w:t>
      </w:r>
      <w:r w:rsidR="009C18A1" w:rsidRPr="00E47D13">
        <w:rPr>
          <w:b/>
        </w:rPr>
        <w:t>2</w:t>
      </w:r>
      <w:r w:rsidR="007B2F4B">
        <w:rPr>
          <w:b/>
        </w:rPr>
        <w:t>4</w:t>
      </w:r>
      <w:r w:rsidRPr="00E47D13">
        <w:rPr>
          <w:b/>
        </w:rPr>
        <w:t xml:space="preserve">. </w:t>
      </w:r>
      <w:bookmarkStart w:id="37" w:name="_Hlk117515302"/>
      <w:r w:rsidR="004E24BD" w:rsidRPr="00E47D13">
        <w:rPr>
          <w:b/>
        </w:rPr>
        <w:t xml:space="preserve">INCUMPLIMIENTO Y </w:t>
      </w:r>
      <w:bookmarkEnd w:id="37"/>
      <w:r w:rsidRPr="00E47D13">
        <w:rPr>
          <w:b/>
        </w:rPr>
        <w:t>MORA AUTOMATICA</w:t>
      </w:r>
      <w:bookmarkEnd w:id="36"/>
    </w:p>
    <w:p w14:paraId="03C69689" w14:textId="77777777" w:rsidR="005F36B4" w:rsidRPr="005F36B4" w:rsidRDefault="005F36B4" w:rsidP="005F36B4">
      <w:pPr>
        <w:pStyle w:val="Prrafobsico"/>
        <w:suppressAutoHyphens/>
        <w:ind w:right="-149"/>
        <w:jc w:val="both"/>
        <w:rPr>
          <w:rFonts w:ascii="Arial" w:hAnsi="Arial" w:cs="Arial"/>
        </w:rPr>
      </w:pPr>
    </w:p>
    <w:p w14:paraId="7489BC3D" w14:textId="77777777" w:rsidR="004E24BD" w:rsidRDefault="004E24BD" w:rsidP="004E24BD">
      <w:pPr>
        <w:rPr>
          <w:i/>
          <w:iCs/>
          <w:color w:val="1F497D"/>
        </w:rPr>
      </w:pPr>
    </w:p>
    <w:p w14:paraId="63077262" w14:textId="77777777" w:rsidR="004E24BD" w:rsidRPr="00D83D14" w:rsidRDefault="004E24BD" w:rsidP="004E24BD">
      <w:pPr>
        <w:rPr>
          <w:rFonts w:ascii="Arial" w:hAnsi="Arial" w:cs="Arial"/>
          <w:color w:val="000000"/>
          <w:lang w:val="es-ES_tradnl"/>
        </w:rPr>
      </w:pPr>
      <w:bookmarkStart w:id="38" w:name="_Hlk117515309"/>
      <w:r w:rsidRPr="00D83D14">
        <w:rPr>
          <w:rFonts w:ascii="Arial" w:hAnsi="Arial" w:cs="Arial"/>
          <w:color w:val="000000"/>
          <w:lang w:val="es-ES_tradnl"/>
        </w:rPr>
        <w:t>El BSE se reserva el derecho a reclamar por los daños y perjuicios que pudiera causar la empresa adjudicataria, en ocasión del servicio prestado.</w:t>
      </w:r>
    </w:p>
    <w:p w14:paraId="2FBC0E1E" w14:textId="77777777" w:rsidR="004E24BD" w:rsidRDefault="004E24BD" w:rsidP="005F36B4">
      <w:pPr>
        <w:pStyle w:val="Prrafobsico"/>
        <w:suppressAutoHyphens/>
        <w:ind w:right="-149"/>
        <w:jc w:val="both"/>
        <w:rPr>
          <w:rFonts w:ascii="Arial" w:hAnsi="Arial" w:cs="Arial"/>
        </w:rPr>
      </w:pPr>
    </w:p>
    <w:p w14:paraId="5C7659A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mora se producirá de pleno derecho por el solo vencimiento de los plazos establecidos, o por la realización u omisión de cualquier acto o hecho contrario a lo estipulado. </w:t>
      </w:r>
    </w:p>
    <w:bookmarkEnd w:id="38"/>
    <w:p w14:paraId="234BCCFE" w14:textId="3F166DDC" w:rsidR="005F36B4" w:rsidRPr="005F36B4" w:rsidRDefault="005F36B4" w:rsidP="005F36B4">
      <w:pPr>
        <w:pStyle w:val="Prrafobsico"/>
        <w:suppressAutoHyphens/>
        <w:ind w:right="-149"/>
        <w:jc w:val="both"/>
        <w:rPr>
          <w:rFonts w:ascii="Arial" w:hAnsi="Arial" w:cs="Arial"/>
        </w:rPr>
      </w:pPr>
    </w:p>
    <w:p w14:paraId="2E040451" w14:textId="0C5E7572" w:rsidR="005F36B4" w:rsidRPr="007F4C04" w:rsidRDefault="005F36B4" w:rsidP="00E86DE1">
      <w:pPr>
        <w:pStyle w:val="Ttulo2"/>
        <w:rPr>
          <w:b/>
        </w:rPr>
      </w:pPr>
      <w:bookmarkStart w:id="39" w:name="_Toc147403326"/>
      <w:r w:rsidRPr="007F4C04">
        <w:rPr>
          <w:b/>
        </w:rPr>
        <w:t xml:space="preserve">Art. </w:t>
      </w:r>
      <w:r w:rsidR="009C18A1" w:rsidRPr="007F4C04">
        <w:rPr>
          <w:b/>
        </w:rPr>
        <w:t>2</w:t>
      </w:r>
      <w:r w:rsidR="007B2F4B">
        <w:rPr>
          <w:b/>
        </w:rPr>
        <w:t>5</w:t>
      </w:r>
      <w:r w:rsidRPr="007F4C04">
        <w:rPr>
          <w:b/>
        </w:rPr>
        <w:t>. MULTAS</w:t>
      </w:r>
      <w:bookmarkEnd w:id="39"/>
    </w:p>
    <w:p w14:paraId="6B265B4F" w14:textId="77777777" w:rsidR="005F36B4" w:rsidRPr="005F36B4" w:rsidRDefault="005F36B4" w:rsidP="005F36B4">
      <w:pPr>
        <w:pStyle w:val="Prrafobsico"/>
        <w:suppressAutoHyphens/>
        <w:ind w:right="-149"/>
        <w:jc w:val="both"/>
        <w:rPr>
          <w:rFonts w:ascii="Arial" w:hAnsi="Arial" w:cs="Arial"/>
        </w:rPr>
      </w:pPr>
    </w:p>
    <w:p w14:paraId="1F01FECF" w14:textId="77777777" w:rsidR="00533465" w:rsidRPr="00FA48C5" w:rsidRDefault="00533465" w:rsidP="00533465">
      <w:pPr>
        <w:jc w:val="both"/>
        <w:rPr>
          <w:rFonts w:ascii="Arial" w:hAnsi="Arial" w:cs="Arial"/>
        </w:rPr>
      </w:pPr>
      <w:r w:rsidRPr="00FA48C5">
        <w:rPr>
          <w:rFonts w:ascii="Arial" w:hAnsi="Arial" w:cs="Arial"/>
        </w:rPr>
        <w:lastRenderedPageBreak/>
        <w:t xml:space="preserve">En el caso de detectarse irregularidades en la prestación de los servicios, el BSE comunicará tales irregularidades a la empresa proveedora quienes se obligan a tomar las medidas del caso a fin de evitar o solucionar las observaciones que se formulan. </w:t>
      </w:r>
    </w:p>
    <w:p w14:paraId="2A991A1A" w14:textId="77777777" w:rsidR="00533465" w:rsidRPr="00FA48C5" w:rsidRDefault="00533465" w:rsidP="00533465">
      <w:pPr>
        <w:ind w:firstLine="900"/>
        <w:jc w:val="both"/>
        <w:rPr>
          <w:rFonts w:ascii="Arial" w:hAnsi="Arial" w:cs="Arial"/>
        </w:rPr>
      </w:pPr>
    </w:p>
    <w:p w14:paraId="4E8B1530" w14:textId="77777777" w:rsidR="00533465" w:rsidRPr="00FA48C5" w:rsidRDefault="00533465" w:rsidP="00533465">
      <w:pPr>
        <w:jc w:val="both"/>
        <w:rPr>
          <w:rFonts w:ascii="Arial" w:hAnsi="Arial" w:cs="Arial"/>
        </w:rPr>
      </w:pPr>
      <w:r w:rsidRPr="00FA48C5">
        <w:rPr>
          <w:rFonts w:ascii="Arial" w:hAnsi="Arial" w:cs="Arial"/>
        </w:rPr>
        <w:t xml:space="preserve"> De no corregirse dichas irregularidades en los servicios, el BSE queda facultado a suspender y/o prescindir de los servicios de aquella empresa proveedora que a su juicio corresponda, contratando con quien se estime conveniente.</w:t>
      </w:r>
      <w:r w:rsidRPr="00FA48C5">
        <w:rPr>
          <w:rFonts w:ascii="Arial" w:hAnsi="Arial" w:cs="Arial"/>
        </w:rPr>
        <w:tab/>
      </w:r>
    </w:p>
    <w:p w14:paraId="48B89FB0" w14:textId="77777777" w:rsidR="00533465" w:rsidRPr="00FA48C5" w:rsidRDefault="00533465" w:rsidP="00533465">
      <w:pPr>
        <w:jc w:val="both"/>
        <w:rPr>
          <w:rFonts w:ascii="Arial" w:hAnsi="Arial" w:cs="Arial"/>
        </w:rPr>
      </w:pPr>
    </w:p>
    <w:p w14:paraId="6DD30730" w14:textId="77777777" w:rsidR="00533465" w:rsidRPr="00FA48C5" w:rsidRDefault="00533465" w:rsidP="00533465">
      <w:pPr>
        <w:jc w:val="both"/>
        <w:rPr>
          <w:rFonts w:ascii="Arial" w:hAnsi="Arial" w:cs="Arial"/>
          <w:color w:val="000000"/>
          <w:lang w:val="es-ES_tradnl"/>
        </w:rPr>
      </w:pPr>
      <w:r w:rsidRPr="00FA48C5">
        <w:rPr>
          <w:rFonts w:ascii="Arial" w:hAnsi="Arial" w:cs="Arial"/>
          <w:color w:val="000000"/>
          <w:lang w:val="es-ES_tradnl"/>
        </w:rPr>
        <w:t>Si el adjudicatario no cumpliera su obligación dentro del plazo y en la forma estipulada, se pactan las siguientes multas:</w:t>
      </w:r>
    </w:p>
    <w:p w14:paraId="53C7BDFD" w14:textId="77777777" w:rsidR="00533465" w:rsidRPr="00FA48C5" w:rsidRDefault="00533465" w:rsidP="00533465">
      <w:pPr>
        <w:jc w:val="both"/>
        <w:rPr>
          <w:rFonts w:ascii="Arial" w:hAnsi="Arial" w:cs="Arial"/>
          <w:color w:val="000000"/>
          <w:lang w:val="es-ES_tradnl"/>
        </w:rPr>
      </w:pPr>
    </w:p>
    <w:p w14:paraId="30D06F00" w14:textId="77777777" w:rsidR="00533465" w:rsidRPr="00657F77" w:rsidRDefault="00533465" w:rsidP="00533465">
      <w:pPr>
        <w:jc w:val="both"/>
        <w:rPr>
          <w:rFonts w:ascii="Arial" w:hAnsi="Arial" w:cs="Arial"/>
          <w:color w:val="000000"/>
          <w:lang w:val="es-ES_tradnl"/>
        </w:rPr>
      </w:pPr>
      <w:r w:rsidRPr="00FA48C5">
        <w:rPr>
          <w:rFonts w:ascii="Arial" w:hAnsi="Arial" w:cs="Arial"/>
          <w:color w:val="000000"/>
          <w:lang w:val="es-ES_tradnl"/>
        </w:rPr>
        <w:t xml:space="preserve">a)      Para obligaciones de ejecución instantánea, se establece </w:t>
      </w:r>
      <w:r w:rsidRPr="00657F77">
        <w:rPr>
          <w:rFonts w:ascii="Arial" w:hAnsi="Arial" w:cs="Arial"/>
          <w:color w:val="000000"/>
          <w:lang w:val="es-ES_tradnl"/>
        </w:rPr>
        <w:t xml:space="preserve">una multa del 15% del precio del contrato. </w:t>
      </w:r>
    </w:p>
    <w:p w14:paraId="473F0F8B" w14:textId="77777777" w:rsidR="00533465" w:rsidRPr="00657F77" w:rsidRDefault="00533465" w:rsidP="00533465">
      <w:pPr>
        <w:jc w:val="both"/>
        <w:rPr>
          <w:rFonts w:ascii="Arial" w:hAnsi="Arial" w:cs="Arial"/>
          <w:color w:val="000000"/>
          <w:lang w:val="es-ES_tradnl"/>
        </w:rPr>
      </w:pPr>
    </w:p>
    <w:p w14:paraId="59441858" w14:textId="77777777" w:rsidR="00533465" w:rsidRPr="00657F77" w:rsidRDefault="00533465" w:rsidP="00533465">
      <w:pPr>
        <w:jc w:val="both"/>
        <w:rPr>
          <w:rFonts w:ascii="Arial" w:hAnsi="Arial" w:cs="Arial"/>
          <w:color w:val="000000"/>
          <w:lang w:val="es-ES_tradnl"/>
        </w:rPr>
      </w:pPr>
      <w:r w:rsidRPr="00657F77">
        <w:rPr>
          <w:rFonts w:ascii="Arial" w:hAnsi="Arial" w:cs="Arial"/>
          <w:color w:val="000000"/>
          <w:lang w:val="es-ES_tradnl"/>
        </w:rPr>
        <w:t xml:space="preserve">b)      Para obligaciones de ejecución continuada, se establece para el primer incumplimiento, una multa del 5% sobre el total del monto abonado o estimado a abonar el mes del incumplimiento; para el segundo incumplimiento, una multa del 10%; y para los sucesivos incumplimientos del 15%, siendo acumulativas si se efectuaran dentro del mismo mes. </w:t>
      </w:r>
    </w:p>
    <w:p w14:paraId="2466C16F" w14:textId="77777777" w:rsidR="00533465" w:rsidRPr="00657F77" w:rsidRDefault="00533465" w:rsidP="00533465">
      <w:pPr>
        <w:jc w:val="both"/>
        <w:rPr>
          <w:rFonts w:ascii="Arial" w:hAnsi="Arial" w:cs="Arial"/>
          <w:color w:val="000000"/>
          <w:lang w:val="es-ES_tradnl"/>
        </w:rPr>
      </w:pPr>
    </w:p>
    <w:p w14:paraId="15179485" w14:textId="77777777" w:rsidR="00533465" w:rsidRPr="00FA48C5" w:rsidRDefault="00533465" w:rsidP="00533465">
      <w:pPr>
        <w:jc w:val="both"/>
        <w:rPr>
          <w:rFonts w:ascii="Arial" w:hAnsi="Arial" w:cs="Arial"/>
          <w:color w:val="000000"/>
          <w:lang w:val="es-ES_tradnl"/>
        </w:rPr>
      </w:pPr>
      <w:r w:rsidRPr="00657F77">
        <w:rPr>
          <w:rFonts w:ascii="Arial" w:hAnsi="Arial" w:cs="Arial"/>
          <w:color w:val="000000"/>
          <w:lang w:val="es-ES_tradnl"/>
        </w:rPr>
        <w:t>Incurso el adjudicatario en mora en el cumplimiento de sus obligaciones, el BSE podrá a su arbitrio, dar por rescindido el contrato o exigir judicialmente su cumplimiento forzado. En ambos casos, se devengará una multa equivalente a 200 UR (Unidades Reajustables)</w:t>
      </w:r>
    </w:p>
    <w:p w14:paraId="44A979F3" w14:textId="77777777" w:rsidR="00533465" w:rsidRPr="00FA48C5" w:rsidRDefault="00533465" w:rsidP="00533465">
      <w:pPr>
        <w:jc w:val="both"/>
        <w:rPr>
          <w:rFonts w:ascii="Arial" w:hAnsi="Arial" w:cs="Arial"/>
          <w:color w:val="000000"/>
          <w:lang w:val="es-ES_tradnl"/>
        </w:rPr>
      </w:pPr>
    </w:p>
    <w:p w14:paraId="34B82BA1" w14:textId="77777777" w:rsidR="00533465" w:rsidRDefault="00533465" w:rsidP="00533465">
      <w:pPr>
        <w:ind w:firstLine="709"/>
        <w:jc w:val="both"/>
        <w:rPr>
          <w:rFonts w:ascii="Arial" w:hAnsi="Arial" w:cs="Arial"/>
          <w:color w:val="000000"/>
          <w:lang w:val="es-ES_tradnl"/>
        </w:rPr>
      </w:pPr>
      <w:r w:rsidRPr="00FA48C5">
        <w:rPr>
          <w:rFonts w:ascii="Arial" w:hAnsi="Arial" w:cs="Arial"/>
          <w:color w:val="000000"/>
          <w:lang w:val="es-ES_tradnl"/>
        </w:rPr>
        <w:t>La rescisión operará automáticamente y podrá ser notificada mediante telegrama colacionado o acta notarial.</w:t>
      </w:r>
    </w:p>
    <w:p w14:paraId="186E9CDA" w14:textId="77777777" w:rsidR="00533465" w:rsidRPr="00FA48C5" w:rsidRDefault="00533465" w:rsidP="00533465">
      <w:pPr>
        <w:jc w:val="both"/>
        <w:rPr>
          <w:rFonts w:ascii="Arial" w:hAnsi="Arial" w:cs="Arial"/>
          <w:color w:val="000000"/>
          <w:lang w:val="es-ES_tradnl"/>
        </w:rPr>
      </w:pPr>
    </w:p>
    <w:p w14:paraId="6684171B" w14:textId="77777777" w:rsidR="00533465" w:rsidRPr="00FA48C5" w:rsidRDefault="00533465" w:rsidP="00533465">
      <w:pPr>
        <w:ind w:firstLine="709"/>
        <w:jc w:val="both"/>
        <w:rPr>
          <w:rFonts w:ascii="Arial" w:hAnsi="Arial" w:cs="Arial"/>
          <w:color w:val="000000"/>
          <w:lang w:val="es-ES_tradnl"/>
        </w:rPr>
      </w:pPr>
      <w:r w:rsidRPr="00FA48C5">
        <w:rPr>
          <w:rFonts w:ascii="Arial" w:hAnsi="Arial" w:cs="Arial"/>
          <w:color w:val="000000"/>
          <w:lang w:val="es-ES_tradnl"/>
        </w:rPr>
        <w:t>Todas las multas pactadas en el presente pliego son acumulables con los daños y perjuicios que se hubieren irrogado y con la ejecución forzada de la obligación.</w:t>
      </w:r>
    </w:p>
    <w:p w14:paraId="747764AF" w14:textId="77777777" w:rsidR="00533465" w:rsidRDefault="00533465" w:rsidP="00533465">
      <w:pPr>
        <w:ind w:firstLine="709"/>
        <w:jc w:val="both"/>
        <w:rPr>
          <w:rFonts w:ascii="Arial" w:hAnsi="Arial" w:cs="Arial"/>
          <w:spacing w:val="-3"/>
        </w:rPr>
      </w:pPr>
    </w:p>
    <w:p w14:paraId="235E93C6" w14:textId="77777777" w:rsidR="00533465" w:rsidRPr="00FA48C5" w:rsidRDefault="00533465" w:rsidP="00533465">
      <w:pPr>
        <w:ind w:firstLine="709"/>
        <w:jc w:val="both"/>
        <w:rPr>
          <w:rFonts w:ascii="Arial" w:hAnsi="Arial" w:cs="Arial"/>
          <w:spacing w:val="-3"/>
        </w:rPr>
      </w:pPr>
      <w:r w:rsidRPr="00FA48C5">
        <w:rPr>
          <w:rFonts w:ascii="Arial" w:hAnsi="Arial" w:cs="Arial"/>
          <w:spacing w:val="-3"/>
        </w:rPr>
        <w:t>En el caso de incumplimiento en los tiempos de comunicación de los cambios de situación (Alta, Alta franquicia, abandono, pase al HBSE) que genere pagos en demasía a los pacientes por conceptos de rentas temporarias, la multa será igual a dicho importe.</w:t>
      </w:r>
    </w:p>
    <w:p w14:paraId="7E57D2B1" w14:textId="77777777" w:rsidR="00533465" w:rsidRPr="00FA48C5" w:rsidRDefault="00533465" w:rsidP="00533465">
      <w:pPr>
        <w:ind w:firstLine="709"/>
        <w:jc w:val="both"/>
        <w:rPr>
          <w:rFonts w:ascii="Arial" w:hAnsi="Arial" w:cs="Arial"/>
          <w:color w:val="000000"/>
          <w:lang w:val="es-ES_tradnl"/>
        </w:rPr>
      </w:pPr>
    </w:p>
    <w:p w14:paraId="0A3AC03F" w14:textId="77777777" w:rsidR="00533465" w:rsidRPr="00E655F8" w:rsidRDefault="00533465" w:rsidP="00533465">
      <w:pPr>
        <w:jc w:val="both"/>
        <w:rPr>
          <w:rFonts w:ascii="Arial" w:hAnsi="Arial" w:cs="Arial"/>
          <w:color w:val="000000"/>
          <w:lang w:val="es-ES_tradnl"/>
        </w:rPr>
      </w:pPr>
    </w:p>
    <w:p w14:paraId="0AEDF2C1" w14:textId="77777777" w:rsidR="00533465" w:rsidRDefault="00533465" w:rsidP="00533465">
      <w:pPr>
        <w:jc w:val="both"/>
        <w:rPr>
          <w:rFonts w:ascii="Arial" w:hAnsi="Arial" w:cs="Arial"/>
          <w:color w:val="000000"/>
          <w:lang w:val="es-ES_tradnl"/>
        </w:rPr>
      </w:pPr>
      <w:r w:rsidRPr="00E655F8">
        <w:rPr>
          <w:rFonts w:ascii="Arial" w:hAnsi="Arial" w:cs="Arial"/>
          <w:color w:val="000000"/>
          <w:lang w:val="es-ES_tradnl"/>
        </w:rPr>
        <w:t>El BSE tendrá la potestad de retener de los pagos que se adeuden a la empresa adjudicataria, los créditos que por multas tenga a su favor</w:t>
      </w:r>
      <w:r>
        <w:rPr>
          <w:rFonts w:ascii="Arial" w:hAnsi="Arial" w:cs="Arial"/>
          <w:color w:val="000000"/>
          <w:lang w:val="es-ES_tradnl"/>
        </w:rPr>
        <w:t>.</w:t>
      </w:r>
    </w:p>
    <w:p w14:paraId="167B3156" w14:textId="77777777" w:rsidR="005F36B4" w:rsidRPr="005F36B4" w:rsidRDefault="005F36B4" w:rsidP="005F36B4">
      <w:pPr>
        <w:pStyle w:val="Prrafobsico"/>
        <w:suppressAutoHyphens/>
        <w:ind w:right="-149"/>
        <w:jc w:val="both"/>
        <w:rPr>
          <w:rFonts w:ascii="Arial" w:hAnsi="Arial" w:cs="Arial"/>
        </w:rPr>
      </w:pPr>
    </w:p>
    <w:p w14:paraId="0F206F7C" w14:textId="614B3A2F" w:rsidR="005F36B4" w:rsidRPr="007F4C04" w:rsidRDefault="005F36B4" w:rsidP="00E86DE1">
      <w:pPr>
        <w:pStyle w:val="Ttulo2"/>
        <w:rPr>
          <w:b/>
        </w:rPr>
      </w:pPr>
      <w:bookmarkStart w:id="40" w:name="_Toc147403327"/>
      <w:r w:rsidRPr="007F4C04">
        <w:rPr>
          <w:b/>
        </w:rPr>
        <w:t>Art. 2</w:t>
      </w:r>
      <w:r w:rsidR="007B2F4B">
        <w:rPr>
          <w:b/>
        </w:rPr>
        <w:t>6</w:t>
      </w:r>
      <w:r w:rsidRPr="007F4C04">
        <w:rPr>
          <w:b/>
        </w:rPr>
        <w:t>. CONTRATO</w:t>
      </w:r>
      <w:bookmarkEnd w:id="40"/>
    </w:p>
    <w:p w14:paraId="6A61A736" w14:textId="77777777" w:rsidR="005F36B4" w:rsidRPr="005F36B4" w:rsidRDefault="005F36B4" w:rsidP="005F36B4">
      <w:pPr>
        <w:pStyle w:val="Prrafobsico"/>
        <w:suppressAutoHyphens/>
        <w:ind w:right="-149"/>
        <w:jc w:val="both"/>
        <w:rPr>
          <w:rFonts w:ascii="Arial" w:hAnsi="Arial" w:cs="Arial"/>
        </w:rPr>
      </w:pPr>
    </w:p>
    <w:p w14:paraId="3F58A12D"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BSE se reserva el derecho de formalizar contrato por escrito con la Adjudicataria, no pudiendo esta última oponerse a este mecanismo.</w:t>
      </w:r>
    </w:p>
    <w:p w14:paraId="2588D4DA" w14:textId="77777777" w:rsidR="005F36B4" w:rsidRPr="005F36B4" w:rsidRDefault="005F36B4" w:rsidP="005F36B4">
      <w:pPr>
        <w:pStyle w:val="Prrafobsico"/>
        <w:suppressAutoHyphens/>
        <w:ind w:right="-149"/>
        <w:jc w:val="both"/>
        <w:rPr>
          <w:rFonts w:ascii="Arial" w:hAnsi="Arial" w:cs="Arial"/>
        </w:rPr>
      </w:pPr>
    </w:p>
    <w:p w14:paraId="0D5A6EAA" w14:textId="6719028D" w:rsidR="005F36B4" w:rsidRPr="0008258E" w:rsidRDefault="005F36B4" w:rsidP="00E86DE1">
      <w:pPr>
        <w:pStyle w:val="Ttulo2"/>
        <w:rPr>
          <w:b/>
        </w:rPr>
      </w:pPr>
      <w:bookmarkStart w:id="41" w:name="_Toc147403328"/>
      <w:r w:rsidRPr="0008258E">
        <w:rPr>
          <w:b/>
        </w:rPr>
        <w:t>Art. 2</w:t>
      </w:r>
      <w:r w:rsidR="007B2F4B">
        <w:rPr>
          <w:b/>
        </w:rPr>
        <w:t>7</w:t>
      </w:r>
      <w:r w:rsidRPr="0008258E">
        <w:rPr>
          <w:b/>
        </w:rPr>
        <w:t>. CONFIDENCIALIDAD</w:t>
      </w:r>
      <w:bookmarkEnd w:id="41"/>
    </w:p>
    <w:p w14:paraId="61541D76" w14:textId="77777777" w:rsidR="005F36B4" w:rsidRPr="005F36B4" w:rsidRDefault="005F36B4" w:rsidP="005F36B4">
      <w:pPr>
        <w:pStyle w:val="Prrafobsico"/>
        <w:suppressAutoHyphens/>
        <w:ind w:right="-149"/>
        <w:jc w:val="both"/>
        <w:rPr>
          <w:rFonts w:ascii="Arial" w:hAnsi="Arial" w:cs="Arial"/>
        </w:rPr>
      </w:pPr>
    </w:p>
    <w:p w14:paraId="72FB306D"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información que las partes se proporcionen recíprocamente para la ejecución de este contrato será considerada CONFIDENCIAL, por lo cual las partes se obligan a no </w:t>
      </w:r>
      <w:r w:rsidRPr="005F36B4">
        <w:rPr>
          <w:rFonts w:ascii="Arial" w:hAnsi="Arial" w:cs="Arial"/>
        </w:rPr>
        <w:lastRenderedPageBreak/>
        <w:t xml:space="preserve">divulgar su contenido a otras personas que no sean expresamente autorizadas por escrito por la empresa a que corresponde la información, so pena de responder por los daños y perjuicios que se ocasionaren. </w:t>
      </w:r>
    </w:p>
    <w:p w14:paraId="297DA967" w14:textId="77777777" w:rsidR="005F36B4" w:rsidRPr="005F36B4" w:rsidRDefault="005F36B4" w:rsidP="005F36B4">
      <w:pPr>
        <w:pStyle w:val="Prrafobsico"/>
        <w:suppressAutoHyphens/>
        <w:ind w:right="-149"/>
        <w:jc w:val="both"/>
        <w:rPr>
          <w:rFonts w:ascii="Arial" w:hAnsi="Arial" w:cs="Arial"/>
        </w:rPr>
      </w:pPr>
    </w:p>
    <w:p w14:paraId="54D8AC28"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Se considerará que dicha obligación ha sido incumplida en caso que la información sea revelada por agentes, representantes o empleados de las partes. </w:t>
      </w:r>
    </w:p>
    <w:p w14:paraId="17516F46" w14:textId="77777777" w:rsidR="005F36B4" w:rsidRPr="005F36B4" w:rsidRDefault="005F36B4" w:rsidP="005F36B4">
      <w:pPr>
        <w:pStyle w:val="Prrafobsico"/>
        <w:suppressAutoHyphens/>
        <w:ind w:right="-149"/>
        <w:jc w:val="both"/>
        <w:rPr>
          <w:rFonts w:ascii="Arial" w:hAnsi="Arial" w:cs="Arial"/>
        </w:rPr>
      </w:pPr>
    </w:p>
    <w:p w14:paraId="2A2683C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cesará en caso que la información proporcionada tomara estado público por motivos no imputables a los comparecientes. </w:t>
      </w:r>
    </w:p>
    <w:p w14:paraId="22996D37" w14:textId="77777777" w:rsidR="005F36B4" w:rsidRPr="005F36B4" w:rsidRDefault="005F36B4" w:rsidP="005F36B4">
      <w:pPr>
        <w:pStyle w:val="Prrafobsico"/>
        <w:suppressAutoHyphens/>
        <w:ind w:right="-149"/>
        <w:jc w:val="both"/>
        <w:rPr>
          <w:rFonts w:ascii="Arial" w:hAnsi="Arial" w:cs="Arial"/>
        </w:rPr>
      </w:pPr>
    </w:p>
    <w:p w14:paraId="72FF923F"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14:paraId="519A6EBA" w14:textId="77777777" w:rsidR="005F36B4" w:rsidRPr="005F36B4" w:rsidRDefault="005F36B4" w:rsidP="005F36B4">
      <w:pPr>
        <w:pStyle w:val="Prrafobsico"/>
        <w:suppressAutoHyphens/>
        <w:ind w:right="-149"/>
        <w:jc w:val="both"/>
        <w:rPr>
          <w:rFonts w:ascii="Arial" w:hAnsi="Arial" w:cs="Arial"/>
        </w:rPr>
      </w:pPr>
    </w:p>
    <w:p w14:paraId="5B0500A7" w14:textId="0D480CEB" w:rsidR="00FD662B" w:rsidRDefault="005F36B4" w:rsidP="00536A19">
      <w:pPr>
        <w:pStyle w:val="Prrafobsico"/>
        <w:suppressAutoHyphens/>
        <w:ind w:right="-149"/>
        <w:jc w:val="both"/>
        <w:rPr>
          <w:rFonts w:ascii="Arial" w:hAnsi="Arial" w:cs="Arial"/>
        </w:rPr>
      </w:pPr>
      <w:r w:rsidRPr="005F36B4">
        <w:rPr>
          <w:rFonts w:ascii="Arial" w:hAnsi="Arial" w:cs="Arial"/>
        </w:rPr>
        <w:t xml:space="preserve">La obligación de confidencialidad permanecerá vigente aún después de finalizado el presente contrato. </w:t>
      </w:r>
    </w:p>
    <w:p w14:paraId="20243D8F" w14:textId="1AEE66CF" w:rsidR="00533465" w:rsidRDefault="00533465" w:rsidP="00536A19">
      <w:pPr>
        <w:pStyle w:val="Prrafobsico"/>
        <w:suppressAutoHyphens/>
        <w:ind w:right="-149"/>
        <w:jc w:val="both"/>
        <w:rPr>
          <w:rFonts w:ascii="Arial" w:hAnsi="Arial" w:cs="Arial"/>
        </w:rPr>
      </w:pPr>
    </w:p>
    <w:p w14:paraId="1243B079" w14:textId="1BA96880" w:rsidR="00533465" w:rsidRPr="001037D4" w:rsidRDefault="00533465" w:rsidP="00533465">
      <w:pPr>
        <w:pStyle w:val="Ttulo2"/>
        <w:rPr>
          <w:b/>
        </w:rPr>
      </w:pPr>
      <w:bookmarkStart w:id="42" w:name="_Toc146289789"/>
      <w:bookmarkStart w:id="43" w:name="_Toc147403329"/>
      <w:r w:rsidRPr="001037D4">
        <w:rPr>
          <w:b/>
        </w:rPr>
        <w:t xml:space="preserve">Art. </w:t>
      </w:r>
      <w:r w:rsidR="00657F77">
        <w:rPr>
          <w:b/>
        </w:rPr>
        <w:t>28</w:t>
      </w:r>
      <w:r w:rsidRPr="001037D4">
        <w:rPr>
          <w:b/>
        </w:rPr>
        <w:t>. AUDITORÍAS</w:t>
      </w:r>
      <w:bookmarkEnd w:id="42"/>
      <w:bookmarkEnd w:id="43"/>
    </w:p>
    <w:p w14:paraId="49D5D3AB" w14:textId="77777777" w:rsidR="00533465" w:rsidRPr="00D50720" w:rsidRDefault="00533465" w:rsidP="00533465">
      <w:pPr>
        <w:jc w:val="both"/>
        <w:rPr>
          <w:rFonts w:ascii="Arial" w:hAnsi="Arial" w:cs="Arial"/>
          <w:spacing w:val="-3"/>
        </w:rPr>
      </w:pPr>
    </w:p>
    <w:p w14:paraId="2B262C6D" w14:textId="77777777" w:rsidR="00533465" w:rsidRPr="00D50720" w:rsidRDefault="00533465" w:rsidP="00533465">
      <w:pPr>
        <w:ind w:firstLine="851"/>
        <w:jc w:val="both"/>
        <w:rPr>
          <w:rFonts w:ascii="Arial" w:hAnsi="Arial" w:cs="Arial"/>
          <w:spacing w:val="-3"/>
        </w:rPr>
      </w:pPr>
      <w:r w:rsidRPr="00657F77">
        <w:rPr>
          <w:rFonts w:ascii="Arial" w:hAnsi="Arial" w:cs="Arial"/>
          <w:spacing w:val="-3"/>
        </w:rPr>
        <w:t>El BSE tendrá derecho a realizar todas las auditorías que estime pertinentes, vinculadas al cumplimiento de este servicio, ya sea por sí mismo o por empresas contratadas a esos efectos.</w:t>
      </w:r>
      <w:r w:rsidRPr="00D50720">
        <w:rPr>
          <w:rFonts w:ascii="Arial" w:hAnsi="Arial" w:cs="Arial"/>
          <w:spacing w:val="-3"/>
        </w:rPr>
        <w:t xml:space="preserve"> </w:t>
      </w:r>
    </w:p>
    <w:p w14:paraId="72831B40" w14:textId="77777777" w:rsidR="00533465" w:rsidRPr="00A54F4B" w:rsidRDefault="00533465" w:rsidP="00533465">
      <w:pPr>
        <w:pStyle w:val="Ttulo2"/>
        <w:rPr>
          <w:b/>
        </w:rPr>
      </w:pPr>
    </w:p>
    <w:p w14:paraId="2AB9554C" w14:textId="17595F9C" w:rsidR="00533465" w:rsidRPr="00A54F4B" w:rsidRDefault="00533465" w:rsidP="00533465">
      <w:pPr>
        <w:pStyle w:val="Ttulo2"/>
        <w:rPr>
          <w:b/>
        </w:rPr>
      </w:pPr>
      <w:bookmarkStart w:id="44" w:name="_Toc146289790"/>
      <w:bookmarkStart w:id="45" w:name="_Toc147403330"/>
      <w:r w:rsidRPr="00A54F4B">
        <w:rPr>
          <w:b/>
        </w:rPr>
        <w:t xml:space="preserve">Art. </w:t>
      </w:r>
      <w:r w:rsidR="00657F77">
        <w:rPr>
          <w:b/>
        </w:rPr>
        <w:t>29</w:t>
      </w:r>
      <w:r w:rsidRPr="00A54F4B">
        <w:rPr>
          <w:b/>
        </w:rPr>
        <w:t>. SUPERINTENDENCIA DE SERVICIOS FINANCIEROS</w:t>
      </w:r>
      <w:bookmarkEnd w:id="44"/>
      <w:bookmarkEnd w:id="45"/>
    </w:p>
    <w:p w14:paraId="2309FF94" w14:textId="77777777" w:rsidR="00533465" w:rsidRPr="008E385E" w:rsidRDefault="00533465" w:rsidP="00533465">
      <w:pPr>
        <w:jc w:val="both"/>
        <w:rPr>
          <w:rFonts w:ascii="Arial" w:hAnsi="Arial" w:cs="Arial"/>
          <w:spacing w:val="-3"/>
          <w:highlight w:val="yellow"/>
        </w:rPr>
      </w:pPr>
    </w:p>
    <w:p w14:paraId="519EA8BB" w14:textId="77777777" w:rsidR="00533465" w:rsidRPr="00657F77" w:rsidRDefault="00533465" w:rsidP="00533465">
      <w:pPr>
        <w:ind w:firstLine="851"/>
        <w:jc w:val="both"/>
        <w:rPr>
          <w:rFonts w:ascii="Arial" w:hAnsi="Arial" w:cs="Arial"/>
          <w:spacing w:val="-3"/>
        </w:rPr>
      </w:pPr>
      <w:smartTag w:uri="urn:schemas-microsoft-com:office:smarttags" w:element="PersonName">
        <w:smartTagPr>
          <w:attr w:name="ProductID" w:val="la Superintendencia"/>
        </w:smartTagPr>
        <w:r w:rsidRPr="00657F77">
          <w:rPr>
            <w:rFonts w:ascii="Arial" w:hAnsi="Arial" w:cs="Arial"/>
            <w:spacing w:val="-3"/>
          </w:rPr>
          <w:t>La Superintendencia</w:t>
        </w:r>
      </w:smartTag>
      <w:r w:rsidRPr="00657F77">
        <w:rPr>
          <w:rFonts w:ascii="Arial" w:hAnsi="Arial" w:cs="Arial"/>
          <w:spacing w:val="-3"/>
        </w:rPr>
        <w:t xml:space="preserve"> de Servicios Financieros tendrá total acceso a los datos y a toda la documentación técnica relacionada con los servicios contratados, pudiendo realizar todas las auditorías que estime pertinentes en las instalaciones del proveedor. </w:t>
      </w:r>
    </w:p>
    <w:p w14:paraId="30E731FE" w14:textId="59721659" w:rsidR="00533465" w:rsidRPr="00657F77" w:rsidRDefault="00533465" w:rsidP="00533465">
      <w:pPr>
        <w:jc w:val="both"/>
        <w:rPr>
          <w:rFonts w:ascii="Arial" w:hAnsi="Arial" w:cs="Arial"/>
          <w:b/>
        </w:rPr>
      </w:pPr>
    </w:p>
    <w:p w14:paraId="30759D43" w14:textId="3EC46932" w:rsidR="00533465" w:rsidRPr="00657F77" w:rsidRDefault="00657F77" w:rsidP="00533465">
      <w:pPr>
        <w:pStyle w:val="Ttulo2"/>
        <w:rPr>
          <w:b/>
        </w:rPr>
      </w:pPr>
      <w:bookmarkStart w:id="46" w:name="_Toc146289792"/>
      <w:bookmarkStart w:id="47" w:name="_Toc147403331"/>
      <w:r w:rsidRPr="00657F77">
        <w:rPr>
          <w:b/>
        </w:rPr>
        <w:t>Art. 30</w:t>
      </w:r>
      <w:r w:rsidR="00533465" w:rsidRPr="00657F77">
        <w:rPr>
          <w:b/>
        </w:rPr>
        <w:t>. PLAN DE CONTINGENCIA</w:t>
      </w:r>
      <w:bookmarkEnd w:id="46"/>
      <w:bookmarkEnd w:id="47"/>
    </w:p>
    <w:p w14:paraId="2B1EF1D3" w14:textId="77777777" w:rsidR="00533465" w:rsidRPr="00657F77" w:rsidRDefault="00533465" w:rsidP="00533465">
      <w:pPr>
        <w:jc w:val="both"/>
        <w:rPr>
          <w:rFonts w:ascii="Arial" w:hAnsi="Arial" w:cs="Arial"/>
          <w:spacing w:val="-3"/>
        </w:rPr>
      </w:pPr>
    </w:p>
    <w:p w14:paraId="5D30075D" w14:textId="716FB04C" w:rsidR="00533465" w:rsidRPr="00657F77" w:rsidRDefault="00533465" w:rsidP="00533465">
      <w:pPr>
        <w:ind w:firstLine="851"/>
        <w:jc w:val="both"/>
        <w:rPr>
          <w:rFonts w:ascii="Arial" w:hAnsi="Arial" w:cs="Arial"/>
          <w:spacing w:val="-3"/>
        </w:rPr>
      </w:pPr>
      <w:r w:rsidRPr="00657F77">
        <w:rPr>
          <w:rFonts w:ascii="Arial" w:hAnsi="Arial" w:cs="Arial"/>
          <w:spacing w:val="-3"/>
        </w:rPr>
        <w:t>La adjudicataria elaborará un plan de contingencia para mante</w:t>
      </w:r>
      <w:r w:rsidR="00AB07C5">
        <w:rPr>
          <w:rFonts w:ascii="Arial" w:hAnsi="Arial" w:cs="Arial"/>
          <w:spacing w:val="-3"/>
        </w:rPr>
        <w:t>ner la continuidad operacional que deberá presentar en Compras HBSE</w:t>
      </w:r>
      <w:r w:rsidRPr="00657F77">
        <w:rPr>
          <w:rFonts w:ascii="Arial" w:hAnsi="Arial" w:cs="Arial"/>
          <w:spacing w:val="-3"/>
        </w:rPr>
        <w:t xml:space="preserve">. Dicho plan deberá ser actualizado al menos anualmente. </w:t>
      </w:r>
    </w:p>
    <w:p w14:paraId="16976137" w14:textId="77777777" w:rsidR="00533465" w:rsidRPr="00657F77" w:rsidRDefault="00533465" w:rsidP="00533465">
      <w:pPr>
        <w:ind w:firstLine="851"/>
        <w:jc w:val="both"/>
        <w:rPr>
          <w:rFonts w:ascii="Arial" w:hAnsi="Arial" w:cs="Arial"/>
          <w:spacing w:val="-3"/>
        </w:rPr>
      </w:pPr>
    </w:p>
    <w:p w14:paraId="48793A12" w14:textId="77777777" w:rsidR="00533465" w:rsidRPr="00657F77" w:rsidRDefault="00533465" w:rsidP="00533465">
      <w:pPr>
        <w:ind w:firstLine="851"/>
        <w:jc w:val="both"/>
        <w:rPr>
          <w:rFonts w:ascii="Arial" w:hAnsi="Arial" w:cs="Arial"/>
          <w:spacing w:val="-3"/>
        </w:rPr>
      </w:pPr>
      <w:r w:rsidRPr="00657F77">
        <w:rPr>
          <w:rFonts w:ascii="Arial" w:hAnsi="Arial" w:cs="Arial"/>
          <w:spacing w:val="-3"/>
        </w:rPr>
        <w:t xml:space="preserve">Tanto el BSE como la Superintendencia de Servicios Financieros del BCU tendrán amplias facultades para auditar las pruebas y actualizaciones de dicho plan. </w:t>
      </w:r>
    </w:p>
    <w:p w14:paraId="6DB59C21" w14:textId="77777777" w:rsidR="00533465" w:rsidRPr="00657F77" w:rsidRDefault="00533465" w:rsidP="00533465">
      <w:pPr>
        <w:ind w:firstLine="851"/>
        <w:jc w:val="both"/>
        <w:rPr>
          <w:rFonts w:ascii="Arial" w:hAnsi="Arial" w:cs="Arial"/>
          <w:spacing w:val="-3"/>
        </w:rPr>
      </w:pPr>
    </w:p>
    <w:p w14:paraId="6B3384CA" w14:textId="6C26B52D" w:rsidR="00533465" w:rsidRPr="00657F77" w:rsidRDefault="00533465" w:rsidP="00533465">
      <w:pPr>
        <w:pStyle w:val="Ttulo2"/>
        <w:rPr>
          <w:b/>
        </w:rPr>
      </w:pPr>
      <w:bookmarkStart w:id="48" w:name="_Toc146289793"/>
      <w:bookmarkStart w:id="49" w:name="_Toc147403332"/>
      <w:r w:rsidRPr="00657F77">
        <w:rPr>
          <w:b/>
        </w:rPr>
        <w:t>Art. 3</w:t>
      </w:r>
      <w:r w:rsidR="00657F77" w:rsidRPr="00657F77">
        <w:rPr>
          <w:b/>
        </w:rPr>
        <w:t>1</w:t>
      </w:r>
      <w:r w:rsidRPr="00657F77">
        <w:rPr>
          <w:b/>
        </w:rPr>
        <w:t>. PRESTACIÓN DEL SERVICIO</w:t>
      </w:r>
      <w:bookmarkEnd w:id="48"/>
      <w:bookmarkEnd w:id="49"/>
    </w:p>
    <w:p w14:paraId="327A1B51" w14:textId="77777777" w:rsidR="00533465" w:rsidRPr="00657F77" w:rsidRDefault="00533465" w:rsidP="00533465">
      <w:pPr>
        <w:jc w:val="both"/>
        <w:rPr>
          <w:rFonts w:ascii="Arial" w:hAnsi="Arial" w:cs="Arial"/>
          <w:b/>
        </w:rPr>
      </w:pPr>
    </w:p>
    <w:p w14:paraId="1176B57D" w14:textId="77777777" w:rsidR="00533465" w:rsidRPr="00271878" w:rsidRDefault="00533465" w:rsidP="00533465">
      <w:pPr>
        <w:jc w:val="both"/>
        <w:rPr>
          <w:rFonts w:ascii="Arial" w:hAnsi="Arial" w:cs="Arial"/>
          <w:b/>
          <w:color w:val="FF0000"/>
        </w:rPr>
      </w:pPr>
      <w:r w:rsidRPr="00657F77">
        <w:rPr>
          <w:rFonts w:ascii="Arial" w:hAnsi="Arial" w:cs="Arial"/>
        </w:rPr>
        <w:t>El oferente deberá especificar los niveles mínimos de prestación de los servicios</w:t>
      </w:r>
      <w:r w:rsidRPr="00657F77">
        <w:rPr>
          <w:rFonts w:ascii="Arial" w:hAnsi="Arial" w:cs="Arial"/>
          <w:b/>
        </w:rPr>
        <w:t>.</w:t>
      </w:r>
    </w:p>
    <w:p w14:paraId="121D45B1" w14:textId="77777777" w:rsidR="00533465" w:rsidRPr="00011900" w:rsidRDefault="00533465" w:rsidP="00533465">
      <w:pPr>
        <w:ind w:firstLine="851"/>
        <w:jc w:val="both"/>
        <w:rPr>
          <w:rFonts w:ascii="Arial" w:hAnsi="Arial" w:cs="Arial"/>
          <w:spacing w:val="-3"/>
        </w:rPr>
      </w:pPr>
    </w:p>
    <w:p w14:paraId="08076382" w14:textId="77777777" w:rsidR="00533465" w:rsidRPr="00011900" w:rsidRDefault="00533465" w:rsidP="00533465">
      <w:pPr>
        <w:jc w:val="both"/>
        <w:rPr>
          <w:rFonts w:ascii="Arial" w:hAnsi="Arial" w:cs="Arial"/>
          <w:b/>
        </w:rPr>
      </w:pPr>
    </w:p>
    <w:p w14:paraId="183D21DF" w14:textId="663993B7" w:rsidR="005F36B4" w:rsidRPr="0092723F" w:rsidRDefault="005F36B4" w:rsidP="00E86DE1">
      <w:pPr>
        <w:pStyle w:val="Ttulo2"/>
        <w:rPr>
          <w:b/>
        </w:rPr>
      </w:pPr>
      <w:bookmarkStart w:id="50" w:name="_Toc147403333"/>
      <w:r w:rsidRPr="0092723F">
        <w:rPr>
          <w:b/>
        </w:rPr>
        <w:lastRenderedPageBreak/>
        <w:t xml:space="preserve">Art. </w:t>
      </w:r>
      <w:r w:rsidR="00657F77">
        <w:rPr>
          <w:b/>
        </w:rPr>
        <w:t>32</w:t>
      </w:r>
      <w:r w:rsidRPr="0092723F">
        <w:rPr>
          <w:b/>
        </w:rPr>
        <w:t>. COSTO DE LOS PLIEGOS</w:t>
      </w:r>
      <w:bookmarkEnd w:id="50"/>
    </w:p>
    <w:p w14:paraId="7C492EF7" w14:textId="77777777" w:rsidR="005F36B4" w:rsidRPr="005F36B4" w:rsidRDefault="005F36B4" w:rsidP="005F36B4">
      <w:pPr>
        <w:pStyle w:val="Prrafobsico"/>
        <w:suppressAutoHyphens/>
        <w:ind w:right="-149"/>
        <w:jc w:val="both"/>
        <w:rPr>
          <w:rFonts w:ascii="Arial" w:hAnsi="Arial" w:cs="Arial"/>
        </w:rPr>
      </w:pPr>
    </w:p>
    <w:p w14:paraId="1E9BBA76" w14:textId="0D3D2145"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pliego no tiene costo.</w:t>
      </w:r>
    </w:p>
    <w:p w14:paraId="3EA2A181"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b/>
      </w:r>
    </w:p>
    <w:p w14:paraId="001A9A79" w14:textId="77777777" w:rsidR="005F36B4" w:rsidRPr="005F36B4" w:rsidRDefault="005F36B4" w:rsidP="005F36B4">
      <w:pPr>
        <w:pStyle w:val="Prrafobsico"/>
        <w:suppressAutoHyphens/>
        <w:ind w:right="-149"/>
        <w:jc w:val="both"/>
        <w:rPr>
          <w:rFonts w:ascii="Arial" w:hAnsi="Arial" w:cs="Arial"/>
        </w:rPr>
      </w:pPr>
    </w:p>
    <w:p w14:paraId="17A4C7CF" w14:textId="5587FF6C" w:rsidR="006E6AD8" w:rsidRDefault="005F36B4" w:rsidP="009C18A1">
      <w:pPr>
        <w:pStyle w:val="Prrafobsico"/>
        <w:suppressAutoHyphens/>
        <w:ind w:right="-149"/>
        <w:jc w:val="both"/>
        <w:rPr>
          <w:rFonts w:ascii="Arial" w:hAnsi="Arial" w:cs="Arial"/>
          <w:b/>
        </w:rPr>
      </w:pPr>
      <w:r w:rsidRPr="005F36B4">
        <w:rPr>
          <w:rFonts w:ascii="Arial" w:hAnsi="Arial" w:cs="Arial"/>
        </w:rPr>
        <w:t xml:space="preserve">Por el </w:t>
      </w:r>
      <w:r w:rsidR="008010FB">
        <w:rPr>
          <w:rFonts w:ascii="Arial" w:hAnsi="Arial" w:cs="Arial"/>
          <w:b/>
        </w:rPr>
        <w:t>BANCO DE SEGUROS DEL ESTADO</w:t>
      </w:r>
    </w:p>
    <w:p w14:paraId="5D5EA734" w14:textId="77777777" w:rsidR="00A05BB0" w:rsidRDefault="00A05BB0" w:rsidP="009C18A1">
      <w:pPr>
        <w:pStyle w:val="Prrafobsico"/>
        <w:suppressAutoHyphens/>
        <w:ind w:right="-149"/>
        <w:jc w:val="both"/>
        <w:rPr>
          <w:rFonts w:ascii="Arial" w:hAnsi="Arial" w:cs="Arial"/>
          <w:b/>
        </w:rPr>
      </w:pPr>
    </w:p>
    <w:p w14:paraId="27921E5A" w14:textId="3E70E690" w:rsidR="006E6AD8" w:rsidRDefault="006E6AD8">
      <w:pPr>
        <w:rPr>
          <w:rFonts w:ascii="Arial" w:hAnsi="Arial" w:cs="Arial"/>
          <w:b/>
        </w:rPr>
      </w:pPr>
    </w:p>
    <w:p w14:paraId="179C5172" w14:textId="62ED379D" w:rsidR="00A05BB0" w:rsidRDefault="00A05BB0">
      <w:pPr>
        <w:rPr>
          <w:rFonts w:ascii="Arial" w:hAnsi="Arial" w:cs="Arial"/>
          <w:b/>
          <w:color w:val="000000"/>
          <w:lang w:val="es-ES_tradnl"/>
        </w:rPr>
      </w:pPr>
    </w:p>
    <w:p w14:paraId="417B5A87" w14:textId="344CB460" w:rsidR="00A05BB0" w:rsidRDefault="00A05BB0">
      <w:pPr>
        <w:rPr>
          <w:rFonts w:ascii="Arial" w:hAnsi="Arial" w:cs="Arial"/>
          <w:b/>
          <w:color w:val="000000"/>
          <w:lang w:val="es-ES_tradnl"/>
        </w:rPr>
      </w:pPr>
    </w:p>
    <w:p w14:paraId="7DB09DB7" w14:textId="7B9F6352" w:rsidR="00A05BB0" w:rsidRDefault="00A05BB0">
      <w:pPr>
        <w:rPr>
          <w:rFonts w:ascii="Arial" w:hAnsi="Arial" w:cs="Arial"/>
          <w:b/>
          <w:color w:val="000000"/>
          <w:lang w:val="es-ES_tradnl"/>
        </w:rPr>
      </w:pPr>
    </w:p>
    <w:p w14:paraId="2CB24C15" w14:textId="4F1D8EE1" w:rsidR="00A05BB0" w:rsidRDefault="00A05BB0">
      <w:pPr>
        <w:rPr>
          <w:rFonts w:ascii="Arial" w:hAnsi="Arial" w:cs="Arial"/>
          <w:b/>
          <w:color w:val="000000"/>
          <w:lang w:val="es-ES_tradnl"/>
        </w:rPr>
      </w:pPr>
    </w:p>
    <w:p w14:paraId="3BFF31FE" w14:textId="482DB876" w:rsidR="00A05BB0" w:rsidRDefault="00A05BB0">
      <w:pPr>
        <w:rPr>
          <w:rFonts w:ascii="Arial" w:hAnsi="Arial" w:cs="Arial"/>
          <w:b/>
          <w:color w:val="000000"/>
          <w:lang w:val="es-ES_tradnl"/>
        </w:rPr>
      </w:pPr>
    </w:p>
    <w:p w14:paraId="1D0A62E2" w14:textId="32802DAD" w:rsidR="00A05BB0" w:rsidRDefault="00A05BB0">
      <w:pPr>
        <w:rPr>
          <w:rFonts w:ascii="Arial" w:hAnsi="Arial" w:cs="Arial"/>
          <w:b/>
          <w:color w:val="000000"/>
          <w:lang w:val="es-ES_tradnl"/>
        </w:rPr>
      </w:pPr>
    </w:p>
    <w:p w14:paraId="7A651AD0" w14:textId="13C29D05" w:rsidR="00A05BB0" w:rsidRDefault="00A05BB0">
      <w:pPr>
        <w:rPr>
          <w:rFonts w:ascii="Arial" w:hAnsi="Arial" w:cs="Arial"/>
          <w:b/>
          <w:color w:val="000000"/>
          <w:lang w:val="es-ES_tradnl"/>
        </w:rPr>
      </w:pPr>
    </w:p>
    <w:p w14:paraId="2C0E7B3F" w14:textId="429ADCBB" w:rsidR="00A05BB0" w:rsidRDefault="00A05BB0">
      <w:pPr>
        <w:rPr>
          <w:rFonts w:ascii="Arial" w:hAnsi="Arial" w:cs="Arial"/>
          <w:b/>
          <w:color w:val="000000"/>
          <w:lang w:val="es-ES_tradnl"/>
        </w:rPr>
      </w:pPr>
    </w:p>
    <w:p w14:paraId="4212A957" w14:textId="77777777" w:rsidR="002C4A1B" w:rsidRDefault="002C4A1B">
      <w:pPr>
        <w:rPr>
          <w:rFonts w:asciiTheme="majorHAnsi" w:eastAsiaTheme="majorEastAsia" w:hAnsiTheme="majorHAnsi" w:cstheme="majorBidi"/>
          <w:b/>
          <w:color w:val="2F5496" w:themeColor="accent1" w:themeShade="BF"/>
          <w:sz w:val="26"/>
          <w:szCs w:val="26"/>
        </w:rPr>
      </w:pPr>
      <w:bookmarkStart w:id="51" w:name="_Hlk101962629"/>
      <w:r>
        <w:rPr>
          <w:b/>
        </w:rPr>
        <w:br w:type="page"/>
      </w:r>
    </w:p>
    <w:p w14:paraId="1947796A" w14:textId="77777777" w:rsidR="002C4A1B" w:rsidRDefault="002C4A1B" w:rsidP="00E86DE1">
      <w:pPr>
        <w:pStyle w:val="Ttulo2"/>
        <w:rPr>
          <w:b/>
        </w:rPr>
      </w:pPr>
    </w:p>
    <w:p w14:paraId="2F559901" w14:textId="4C22BD5A" w:rsidR="005F36B4" w:rsidRPr="007E6E30" w:rsidRDefault="003173BE" w:rsidP="00E86DE1">
      <w:pPr>
        <w:pStyle w:val="Ttulo2"/>
        <w:rPr>
          <w:b/>
        </w:rPr>
      </w:pPr>
      <w:bookmarkStart w:id="52" w:name="_Toc147403334"/>
      <w:r>
        <w:rPr>
          <w:b/>
        </w:rPr>
        <w:t xml:space="preserve">Anexo </w:t>
      </w:r>
      <w:proofErr w:type="spellStart"/>
      <w:r w:rsidR="00862499">
        <w:rPr>
          <w:b/>
        </w:rPr>
        <w:t>N°</w:t>
      </w:r>
      <w:proofErr w:type="spellEnd"/>
      <w:r w:rsidR="00862499">
        <w:rPr>
          <w:b/>
        </w:rPr>
        <w:t xml:space="preserve"> 1</w:t>
      </w:r>
      <w:r>
        <w:rPr>
          <w:b/>
        </w:rPr>
        <w:t xml:space="preserve"> </w:t>
      </w:r>
      <w:r w:rsidR="005F36B4" w:rsidRPr="007E6E30">
        <w:rPr>
          <w:b/>
        </w:rPr>
        <w:t>F</w:t>
      </w:r>
      <w:r>
        <w:rPr>
          <w:b/>
        </w:rPr>
        <w:t>ORMULARIO DE IDENTIFICACIÓN DEL OFERENTE</w:t>
      </w:r>
      <w:bookmarkEnd w:id="52"/>
    </w:p>
    <w:bookmarkEnd w:id="51"/>
    <w:p w14:paraId="01DB86AC" w14:textId="77777777" w:rsidR="005F36B4" w:rsidRDefault="005F36B4" w:rsidP="005F36B4">
      <w:pPr>
        <w:pStyle w:val="Prrafobsico"/>
        <w:suppressAutoHyphens/>
        <w:ind w:right="-149"/>
        <w:jc w:val="both"/>
        <w:rPr>
          <w:rFonts w:ascii="Arial" w:hAnsi="Arial" w:cs="Arial"/>
        </w:rPr>
      </w:pPr>
    </w:p>
    <w:p w14:paraId="2CD3D7EB" w14:textId="6A8A9C03" w:rsidR="005F36B4" w:rsidRPr="004E4202" w:rsidRDefault="005F36B4" w:rsidP="005F36B4">
      <w:pPr>
        <w:pStyle w:val="Prrafobsico"/>
        <w:suppressAutoHyphens/>
        <w:ind w:right="-149"/>
        <w:jc w:val="both"/>
        <w:rPr>
          <w:rFonts w:ascii="Arial" w:hAnsi="Arial" w:cs="Arial"/>
        </w:rPr>
      </w:pPr>
      <w:r w:rsidRPr="005F36B4">
        <w:rPr>
          <w:rFonts w:ascii="Arial" w:hAnsi="Arial" w:cs="Arial"/>
        </w:rPr>
        <w:t xml:space="preserve">El/Los que suscribe/n </w:t>
      </w:r>
      <w:r w:rsidRPr="004E4202">
        <w:rPr>
          <w:rFonts w:ascii="Arial" w:hAnsi="Arial" w:cs="Arial"/>
        </w:rPr>
        <w:t xml:space="preserve">______________________________ (nombre de quien firme y tenga poderes suficientes para representar a la empresa oferente ) en representación de ______________________________ (nombre de la Empresa oferente) declara/n  que la oferta </w:t>
      </w:r>
      <w:r w:rsidR="008B3D27" w:rsidRPr="004E4202">
        <w:rPr>
          <w:rFonts w:ascii="Arial" w:hAnsi="Arial" w:cs="Arial"/>
        </w:rPr>
        <w:t>vincula a</w:t>
      </w:r>
      <w:r w:rsidRPr="004E4202">
        <w:rPr>
          <w:rFonts w:ascii="Arial" w:hAnsi="Arial" w:cs="Arial"/>
        </w:rPr>
        <w:t xml:space="preserve"> la empresa en todos sus términos y que acepta sin condiciones las disposiciones del Pliego de Condici</w:t>
      </w:r>
      <w:r w:rsidR="004E4202">
        <w:rPr>
          <w:rFonts w:ascii="Arial" w:hAnsi="Arial" w:cs="Arial"/>
        </w:rPr>
        <w:t xml:space="preserve">ones Particulares del llamado </w:t>
      </w:r>
      <w:r w:rsidRPr="004E4202">
        <w:rPr>
          <w:rFonts w:ascii="Arial" w:hAnsi="Arial" w:cs="Arial"/>
        </w:rPr>
        <w:t>a L</w:t>
      </w:r>
      <w:r w:rsidR="00437EB8">
        <w:rPr>
          <w:rFonts w:ascii="Arial" w:hAnsi="Arial" w:cs="Arial"/>
        </w:rPr>
        <w:t>icitación Abreviada</w:t>
      </w:r>
      <w:r w:rsidRPr="004E4202">
        <w:rPr>
          <w:rFonts w:ascii="Arial" w:hAnsi="Arial" w:cs="Arial"/>
        </w:rPr>
        <w:t xml:space="preserve"> </w:t>
      </w:r>
      <w:proofErr w:type="spellStart"/>
      <w:r w:rsidRPr="004E4202">
        <w:rPr>
          <w:rFonts w:ascii="Arial" w:hAnsi="Arial" w:cs="Arial"/>
        </w:rPr>
        <w:t>N</w:t>
      </w:r>
      <w:r w:rsidR="00FA075D">
        <w:rPr>
          <w:rFonts w:ascii="Arial" w:hAnsi="Arial" w:cs="Arial"/>
        </w:rPr>
        <w:t>°</w:t>
      </w:r>
      <w:proofErr w:type="spellEnd"/>
      <w:r w:rsidR="00FA075D">
        <w:rPr>
          <w:rFonts w:ascii="Arial" w:hAnsi="Arial" w:cs="Arial"/>
        </w:rPr>
        <w:t xml:space="preserve"> 21/23 - CAMIONETAS</w:t>
      </w:r>
      <w:r w:rsidRPr="004E4202">
        <w:rPr>
          <w:rFonts w:ascii="Arial" w:hAnsi="Arial" w:cs="Arial"/>
        </w:rPr>
        <w:t>, así como las restantes normas que rigen la contratación.</w:t>
      </w:r>
    </w:p>
    <w:p w14:paraId="560F1548" w14:textId="77777777" w:rsidR="00BB6480" w:rsidRPr="004E4202" w:rsidRDefault="00BB6480" w:rsidP="005F36B4">
      <w:pPr>
        <w:pStyle w:val="Prrafobsico"/>
        <w:suppressAutoHyphens/>
        <w:ind w:right="-149"/>
        <w:jc w:val="both"/>
        <w:rPr>
          <w:rFonts w:ascii="Arial" w:hAnsi="Arial" w:cs="Arial"/>
        </w:rPr>
      </w:pPr>
    </w:p>
    <w:p w14:paraId="1BB04CDE" w14:textId="77777777" w:rsidR="005F36B4" w:rsidRPr="004E4202" w:rsidRDefault="005F36B4" w:rsidP="005F36B4">
      <w:pPr>
        <w:pStyle w:val="Prrafobsico"/>
        <w:suppressAutoHyphens/>
        <w:ind w:right="-149"/>
        <w:jc w:val="both"/>
        <w:rPr>
          <w:rFonts w:ascii="Arial" w:hAnsi="Arial" w:cs="Arial"/>
        </w:rPr>
      </w:pPr>
      <w:r w:rsidRPr="004E4202">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55818EBA" w14:textId="77777777" w:rsidR="005F36B4" w:rsidRPr="004E4202" w:rsidRDefault="005F36B4" w:rsidP="005F36B4">
      <w:pPr>
        <w:pStyle w:val="Prrafobsico"/>
        <w:suppressAutoHyphens/>
        <w:ind w:right="-149"/>
        <w:jc w:val="both"/>
        <w:rPr>
          <w:rFonts w:ascii="Arial" w:hAnsi="Arial" w:cs="Arial"/>
        </w:rPr>
      </w:pPr>
    </w:p>
    <w:p w14:paraId="664D6A9B" w14:textId="77777777" w:rsidR="00BB6480" w:rsidRPr="004E4202" w:rsidRDefault="00BB6480" w:rsidP="005F36B4">
      <w:pPr>
        <w:pStyle w:val="Prrafobsico"/>
        <w:suppressAutoHyphens/>
        <w:ind w:right="-149"/>
        <w:jc w:val="both"/>
        <w:rPr>
          <w:rFonts w:ascii="Arial" w:hAnsi="Arial" w:cs="Arial"/>
        </w:rPr>
      </w:pPr>
    </w:p>
    <w:p w14:paraId="42FFB1DF" w14:textId="77777777" w:rsidR="00B10793" w:rsidRPr="005F36B4" w:rsidRDefault="005F36B4" w:rsidP="005F36B4">
      <w:pPr>
        <w:pStyle w:val="Prrafobsico"/>
        <w:suppressAutoHyphens/>
        <w:ind w:right="-149"/>
        <w:jc w:val="both"/>
        <w:rPr>
          <w:rFonts w:ascii="Arial" w:hAnsi="Arial" w:cs="Arial"/>
        </w:rPr>
      </w:pPr>
      <w:r w:rsidRPr="004E4202">
        <w:rPr>
          <w:rFonts w:ascii="Arial" w:hAnsi="Arial" w:cs="Arial"/>
          <w:b/>
        </w:rPr>
        <w:t xml:space="preserve">FIRMA/S: </w:t>
      </w:r>
      <w:r w:rsidRPr="004E4202">
        <w:rPr>
          <w:rFonts w:ascii="Arial" w:hAnsi="Arial" w:cs="Arial"/>
        </w:rPr>
        <w:tab/>
      </w:r>
      <w:r w:rsidRPr="004E4202">
        <w:rPr>
          <w:rFonts w:ascii="Arial" w:hAnsi="Arial" w:cs="Arial"/>
        </w:rPr>
        <w:tab/>
        <w:t>______________________________</w:t>
      </w:r>
      <w:r w:rsidR="00B10793" w:rsidRPr="004E4202">
        <w:rPr>
          <w:rFonts w:ascii="Arial" w:hAnsi="Arial" w:cs="Arial"/>
        </w:rPr>
        <w:t xml:space="preserve"> (Firma autógrafa)</w:t>
      </w:r>
    </w:p>
    <w:p w14:paraId="665791A0" w14:textId="77777777" w:rsidR="005F36B4" w:rsidRPr="005F36B4" w:rsidRDefault="005F36B4" w:rsidP="005F36B4">
      <w:pPr>
        <w:pStyle w:val="Prrafobsico"/>
        <w:suppressAutoHyphens/>
        <w:ind w:right="-149"/>
        <w:jc w:val="both"/>
        <w:rPr>
          <w:rFonts w:ascii="Arial" w:hAnsi="Arial" w:cs="Arial"/>
        </w:rPr>
      </w:pPr>
      <w:r w:rsidRPr="00BB6480">
        <w:rPr>
          <w:rFonts w:ascii="Arial" w:hAnsi="Arial" w:cs="Arial"/>
          <w:b/>
        </w:rPr>
        <w:t>ACLARACIÓN:</w:t>
      </w:r>
      <w:r w:rsidRPr="005F36B4">
        <w:rPr>
          <w:rFonts w:ascii="Arial" w:hAnsi="Arial" w:cs="Arial"/>
        </w:rPr>
        <w:t xml:space="preserve"> </w:t>
      </w:r>
      <w:r w:rsidRPr="005F36B4">
        <w:rPr>
          <w:rFonts w:ascii="Arial" w:hAnsi="Arial" w:cs="Arial"/>
        </w:rPr>
        <w:tab/>
        <w:t>______________________________</w:t>
      </w:r>
    </w:p>
    <w:p w14:paraId="487A8A41" w14:textId="77777777" w:rsidR="005F36B4" w:rsidRPr="005F36B4" w:rsidRDefault="005F36B4" w:rsidP="005F36B4">
      <w:pPr>
        <w:pStyle w:val="Prrafobsico"/>
        <w:suppressAutoHyphens/>
        <w:ind w:right="-149"/>
        <w:jc w:val="both"/>
        <w:rPr>
          <w:rFonts w:ascii="Arial" w:hAnsi="Arial" w:cs="Arial"/>
        </w:rPr>
      </w:pPr>
      <w:r w:rsidRPr="00461656">
        <w:rPr>
          <w:rFonts w:ascii="Arial" w:hAnsi="Arial" w:cs="Arial"/>
          <w:b/>
        </w:rPr>
        <w:t>CI.:</w:t>
      </w:r>
      <w:r w:rsidRPr="005F36B4">
        <w:rPr>
          <w:rFonts w:ascii="Arial" w:hAnsi="Arial" w:cs="Arial"/>
        </w:rPr>
        <w:t xml:space="preserve"> </w:t>
      </w:r>
      <w:r w:rsidRPr="005F36B4">
        <w:rPr>
          <w:rFonts w:ascii="Arial" w:hAnsi="Arial" w:cs="Arial"/>
        </w:rPr>
        <w:tab/>
      </w:r>
      <w:r w:rsidRPr="005F36B4">
        <w:rPr>
          <w:rFonts w:ascii="Arial" w:hAnsi="Arial" w:cs="Arial"/>
        </w:rPr>
        <w:tab/>
      </w:r>
      <w:r w:rsidRPr="005F36B4">
        <w:rPr>
          <w:rFonts w:ascii="Arial" w:hAnsi="Arial" w:cs="Arial"/>
        </w:rPr>
        <w:tab/>
        <w:t>______________________________</w:t>
      </w:r>
    </w:p>
    <w:p w14:paraId="2016C55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14:paraId="249E7440" w14:textId="77777777" w:rsidR="005C5079" w:rsidRDefault="005C5079">
      <w:pPr>
        <w:rPr>
          <w:rFonts w:ascii="Arial" w:hAnsi="Arial" w:cs="Arial"/>
          <w:color w:val="000000"/>
          <w:lang w:val="es-ES_tradnl"/>
        </w:rPr>
      </w:pPr>
      <w:r>
        <w:rPr>
          <w:rFonts w:ascii="Arial" w:hAnsi="Arial" w:cs="Arial"/>
        </w:rPr>
        <w:br w:type="page"/>
      </w:r>
    </w:p>
    <w:p w14:paraId="04365A85" w14:textId="77777777" w:rsidR="002C4A1B" w:rsidRDefault="002C4A1B" w:rsidP="007E6E30">
      <w:pPr>
        <w:pStyle w:val="Ttulo2"/>
        <w:rPr>
          <w:b/>
        </w:rPr>
      </w:pPr>
    </w:p>
    <w:p w14:paraId="6DDE9191" w14:textId="623F4AC3" w:rsidR="005C5079" w:rsidRPr="007E6E30" w:rsidRDefault="003173BE" w:rsidP="007E6E30">
      <w:pPr>
        <w:pStyle w:val="Ttulo2"/>
        <w:rPr>
          <w:b/>
        </w:rPr>
      </w:pPr>
      <w:bookmarkStart w:id="53" w:name="_Toc147403335"/>
      <w:r>
        <w:rPr>
          <w:b/>
        </w:rPr>
        <w:t>Anexo</w:t>
      </w:r>
      <w:r w:rsidR="005C5079" w:rsidRPr="007E6E30">
        <w:rPr>
          <w:b/>
        </w:rPr>
        <w:t xml:space="preserve"> N°</w:t>
      </w:r>
      <w:r w:rsidR="00862499">
        <w:rPr>
          <w:b/>
        </w:rPr>
        <w:t>2</w:t>
      </w:r>
      <w:r w:rsidR="005C5079" w:rsidRPr="007E6E30">
        <w:rPr>
          <w:b/>
        </w:rPr>
        <w:t xml:space="preserve"> CARTA DE REFERENCIAS</w:t>
      </w:r>
      <w:bookmarkEnd w:id="53"/>
    </w:p>
    <w:p w14:paraId="3AF54364" w14:textId="77777777" w:rsidR="005C5079" w:rsidRPr="008F6E03" w:rsidRDefault="005C5079" w:rsidP="005C5079">
      <w:pPr>
        <w:spacing w:after="200" w:line="276" w:lineRule="auto"/>
        <w:jc w:val="right"/>
        <w:rPr>
          <w:rFonts w:ascii="Calibri" w:eastAsia="Calibri" w:hAnsi="Calibri" w:cs="Times New Roman"/>
          <w:sz w:val="22"/>
          <w:szCs w:val="22"/>
        </w:rPr>
      </w:pPr>
    </w:p>
    <w:p w14:paraId="6E272705" w14:textId="1DD126A2" w:rsidR="005C5079" w:rsidRPr="008F6E03" w:rsidRDefault="005C5079" w:rsidP="005C5079">
      <w:pPr>
        <w:spacing w:after="200" w:line="276" w:lineRule="auto"/>
        <w:jc w:val="right"/>
        <w:rPr>
          <w:rFonts w:ascii="Calibri" w:eastAsia="Calibri" w:hAnsi="Calibri" w:cs="Times New Roman"/>
          <w:sz w:val="22"/>
          <w:szCs w:val="22"/>
        </w:rPr>
      </w:pPr>
      <w:r w:rsidRPr="008F6E03">
        <w:rPr>
          <w:rFonts w:ascii="Calibri" w:eastAsia="Calibri" w:hAnsi="Calibri" w:cs="Times New Roman"/>
          <w:sz w:val="22"/>
          <w:szCs w:val="22"/>
        </w:rPr>
        <w:t>Montevideo,           d</w:t>
      </w:r>
      <w:r w:rsidR="00862499">
        <w:rPr>
          <w:rFonts w:ascii="Calibri" w:eastAsia="Calibri" w:hAnsi="Calibri" w:cs="Times New Roman"/>
          <w:sz w:val="22"/>
          <w:szCs w:val="22"/>
        </w:rPr>
        <w:t xml:space="preserve">e                       </w:t>
      </w:r>
      <w:proofErr w:type="spellStart"/>
      <w:r w:rsidR="00862499">
        <w:rPr>
          <w:rFonts w:ascii="Calibri" w:eastAsia="Calibri" w:hAnsi="Calibri" w:cs="Times New Roman"/>
          <w:sz w:val="22"/>
          <w:szCs w:val="22"/>
        </w:rPr>
        <w:t>de</w:t>
      </w:r>
      <w:proofErr w:type="spellEnd"/>
      <w:r w:rsidR="00862499">
        <w:rPr>
          <w:rFonts w:ascii="Calibri" w:eastAsia="Calibri" w:hAnsi="Calibri" w:cs="Times New Roman"/>
          <w:sz w:val="22"/>
          <w:szCs w:val="22"/>
        </w:rPr>
        <w:t xml:space="preserve">  2023</w:t>
      </w:r>
      <w:r w:rsidRPr="008F6E03">
        <w:rPr>
          <w:rFonts w:ascii="Calibri" w:eastAsia="Calibri" w:hAnsi="Calibri" w:cs="Times New Roman"/>
          <w:sz w:val="22"/>
          <w:szCs w:val="22"/>
        </w:rPr>
        <w:t>.</w:t>
      </w:r>
    </w:p>
    <w:p w14:paraId="6F10E6E5" w14:textId="77777777" w:rsidR="005C5079" w:rsidRPr="008F6E03" w:rsidRDefault="005C5079" w:rsidP="005C5079">
      <w:pPr>
        <w:spacing w:after="200" w:line="276" w:lineRule="auto"/>
        <w:rPr>
          <w:rFonts w:ascii="Calibri" w:eastAsia="Calibri" w:hAnsi="Calibri" w:cs="Times New Roman"/>
          <w:sz w:val="22"/>
          <w:szCs w:val="22"/>
        </w:rPr>
      </w:pPr>
    </w:p>
    <w:p w14:paraId="7676D799" w14:textId="77777777" w:rsidR="005C5079" w:rsidRPr="008F6E03" w:rsidRDefault="005C5079" w:rsidP="005C5079">
      <w:pPr>
        <w:spacing w:after="200" w:line="276" w:lineRule="auto"/>
        <w:rPr>
          <w:rFonts w:ascii="Calibri" w:eastAsia="Calibri" w:hAnsi="Calibri" w:cs="Times New Roman"/>
          <w:sz w:val="22"/>
          <w:szCs w:val="22"/>
        </w:rPr>
      </w:pPr>
    </w:p>
    <w:p w14:paraId="483A04E3" w14:textId="77777777" w:rsidR="005C5079" w:rsidRPr="00DF30A5" w:rsidRDefault="005C5079" w:rsidP="005C5079">
      <w:pPr>
        <w:spacing w:after="200" w:line="276" w:lineRule="auto"/>
        <w:rPr>
          <w:rFonts w:ascii="Calibri" w:eastAsia="Calibri" w:hAnsi="Calibri" w:cs="Times New Roman"/>
          <w:sz w:val="22"/>
          <w:szCs w:val="22"/>
          <w:highlight w:val="red"/>
        </w:rPr>
      </w:pPr>
      <w:r>
        <w:rPr>
          <w:rFonts w:ascii="Calibri" w:eastAsia="Calibri" w:hAnsi="Calibri" w:cs="Times New Roman"/>
          <w:sz w:val="22"/>
          <w:szCs w:val="22"/>
        </w:rPr>
        <w:t>A</w:t>
      </w:r>
      <w:r w:rsidRPr="008F6E03">
        <w:rPr>
          <w:rFonts w:ascii="Calibri" w:eastAsia="Calibri" w:hAnsi="Calibri" w:cs="Times New Roman"/>
          <w:sz w:val="22"/>
          <w:szCs w:val="22"/>
        </w:rPr>
        <w:t xml:space="preserve"> efectos de ser presentada en el BSE, la empresa  ______________________________, deja constancia que la empresa ____________________ es  proveedor desde la fecha _ _  /_ _  /_ _ _ _  a la fecha  _ _  /_ _  / _ _ _ _  ; siendo el servicio prestado </w:t>
      </w:r>
      <w:r>
        <w:rPr>
          <w:rFonts w:ascii="Calibri" w:eastAsia="Calibri" w:hAnsi="Calibri" w:cs="Times New Roman"/>
          <w:sz w:val="22"/>
          <w:szCs w:val="22"/>
        </w:rPr>
        <w:t>a satisfacción.</w:t>
      </w:r>
    </w:p>
    <w:p w14:paraId="74DA5F7D" w14:textId="77777777" w:rsidR="005C5079" w:rsidRPr="00DF30A5" w:rsidRDefault="005C5079" w:rsidP="005C5079">
      <w:pPr>
        <w:spacing w:after="200" w:line="276" w:lineRule="auto"/>
        <w:rPr>
          <w:rFonts w:ascii="Calibri" w:eastAsia="Calibri" w:hAnsi="Calibri" w:cs="Times New Roman"/>
          <w:sz w:val="22"/>
          <w:szCs w:val="22"/>
          <w:highlight w:val="red"/>
        </w:rPr>
      </w:pPr>
    </w:p>
    <w:p w14:paraId="788E353E" w14:textId="77777777" w:rsidR="005C5079" w:rsidRPr="008F6E03" w:rsidRDefault="005C5079" w:rsidP="005C5079">
      <w:pPr>
        <w:spacing w:after="200" w:line="276" w:lineRule="auto"/>
        <w:rPr>
          <w:rFonts w:ascii="Calibri" w:eastAsia="Calibri" w:hAnsi="Calibri" w:cs="Times New Roman"/>
          <w:sz w:val="22"/>
          <w:szCs w:val="22"/>
        </w:rPr>
      </w:pPr>
    </w:p>
    <w:p w14:paraId="029D8F07" w14:textId="77777777" w:rsidR="005C5079" w:rsidRPr="008F6E03" w:rsidRDefault="005C5079" w:rsidP="005C5079">
      <w:pPr>
        <w:spacing w:after="200" w:line="276" w:lineRule="auto"/>
        <w:rPr>
          <w:rFonts w:ascii="Calibri" w:eastAsia="Calibri" w:hAnsi="Calibri" w:cs="Times New Roman"/>
          <w:sz w:val="22"/>
          <w:szCs w:val="22"/>
        </w:rPr>
      </w:pPr>
    </w:p>
    <w:p w14:paraId="7184AAA0" w14:textId="77777777" w:rsidR="005C5079" w:rsidRPr="008F6E03" w:rsidRDefault="005C5079" w:rsidP="005C5079">
      <w:pPr>
        <w:spacing w:after="200" w:line="276" w:lineRule="auto"/>
        <w:rPr>
          <w:rFonts w:ascii="Calibri" w:eastAsia="Calibri" w:hAnsi="Calibri" w:cs="Times New Roman"/>
          <w:sz w:val="22"/>
          <w:szCs w:val="22"/>
        </w:rPr>
      </w:pPr>
      <w:r w:rsidRPr="008F6E03">
        <w:rPr>
          <w:rFonts w:ascii="Calibri" w:eastAsia="Calibri" w:hAnsi="Calibri" w:cs="Times New Roman"/>
          <w:sz w:val="22"/>
          <w:szCs w:val="22"/>
        </w:rPr>
        <w:t>Firma y sello: __________________________________</w:t>
      </w:r>
    </w:p>
    <w:p w14:paraId="0992A6FB" w14:textId="77777777" w:rsidR="005C5079" w:rsidRPr="008F6E03" w:rsidRDefault="005C5079" w:rsidP="005C5079">
      <w:pPr>
        <w:spacing w:after="200" w:line="276" w:lineRule="auto"/>
        <w:rPr>
          <w:rFonts w:ascii="Calibri" w:eastAsia="Calibri" w:hAnsi="Calibri" w:cs="Times New Roman"/>
          <w:sz w:val="22"/>
          <w:szCs w:val="22"/>
        </w:rPr>
      </w:pPr>
    </w:p>
    <w:tbl>
      <w:tblPr>
        <w:tblW w:w="7980" w:type="dxa"/>
        <w:tblInd w:w="55" w:type="dxa"/>
        <w:tblCellMar>
          <w:left w:w="70" w:type="dxa"/>
          <w:right w:w="70" w:type="dxa"/>
        </w:tblCellMar>
        <w:tblLook w:val="04A0" w:firstRow="1" w:lastRow="0" w:firstColumn="1" w:lastColumn="0" w:noHBand="0" w:noVBand="1"/>
      </w:tblPr>
      <w:tblGrid>
        <w:gridCol w:w="1960"/>
        <w:gridCol w:w="6020"/>
      </w:tblGrid>
      <w:tr w:rsidR="005C5079" w:rsidRPr="008F6E03" w14:paraId="532AA5C7" w14:textId="77777777" w:rsidTr="00E86DE1">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C901F" w14:textId="77777777" w:rsidR="005C5079" w:rsidRPr="008F6E03" w:rsidRDefault="005C5079" w:rsidP="00E86DE1">
            <w:pPr>
              <w:rPr>
                <w:rFonts w:ascii="Calibri" w:hAnsi="Calibri" w:cs="Calibri"/>
                <w:color w:val="000000"/>
                <w:sz w:val="22"/>
                <w:szCs w:val="22"/>
                <w:lang w:eastAsia="es-UY"/>
              </w:rPr>
            </w:pPr>
            <w:r w:rsidRPr="008F6E03">
              <w:rPr>
                <w:rFonts w:ascii="Calibri" w:hAnsi="Calibri" w:cs="Calibri"/>
                <w:color w:val="000000"/>
                <w:sz w:val="22"/>
                <w:szCs w:val="22"/>
                <w:lang w:eastAsia="es-UY"/>
              </w:rPr>
              <w:t>Aclaración de firma:</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14:paraId="14D1E429" w14:textId="77777777" w:rsidR="005C5079" w:rsidRPr="008F6E03" w:rsidRDefault="005C5079" w:rsidP="00E86DE1">
            <w:pPr>
              <w:rPr>
                <w:rFonts w:ascii="Calibri" w:hAnsi="Calibri" w:cs="Calibri"/>
                <w:color w:val="000000"/>
                <w:sz w:val="22"/>
                <w:szCs w:val="22"/>
                <w:lang w:eastAsia="es-UY"/>
              </w:rPr>
            </w:pPr>
            <w:r w:rsidRPr="008F6E03">
              <w:rPr>
                <w:rFonts w:ascii="Calibri" w:hAnsi="Calibri" w:cs="Calibri"/>
                <w:color w:val="000000"/>
                <w:sz w:val="22"/>
                <w:szCs w:val="22"/>
                <w:lang w:eastAsia="es-UY"/>
              </w:rPr>
              <w:t> </w:t>
            </w:r>
          </w:p>
        </w:tc>
      </w:tr>
      <w:tr w:rsidR="005C5079" w:rsidRPr="008F6E03" w14:paraId="30BE3F9D" w14:textId="77777777" w:rsidTr="00E86DE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6269591" w14:textId="77777777" w:rsidR="005C5079" w:rsidRPr="008F6E03" w:rsidRDefault="005C5079" w:rsidP="00E86DE1">
            <w:pPr>
              <w:rPr>
                <w:rFonts w:ascii="Calibri" w:hAnsi="Calibri" w:cs="Calibri"/>
                <w:color w:val="000000"/>
                <w:sz w:val="22"/>
                <w:szCs w:val="22"/>
                <w:lang w:eastAsia="es-UY"/>
              </w:rPr>
            </w:pPr>
            <w:r w:rsidRPr="008F6E03">
              <w:rPr>
                <w:rFonts w:ascii="Calibri" w:hAnsi="Calibri" w:cs="Calibri"/>
                <w:color w:val="000000"/>
                <w:sz w:val="22"/>
                <w:szCs w:val="22"/>
                <w:lang w:eastAsia="es-UY"/>
              </w:rPr>
              <w:t xml:space="preserve">En calidad de: </w:t>
            </w:r>
          </w:p>
        </w:tc>
        <w:tc>
          <w:tcPr>
            <w:tcW w:w="6020" w:type="dxa"/>
            <w:tcBorders>
              <w:top w:val="nil"/>
              <w:left w:val="nil"/>
              <w:bottom w:val="single" w:sz="4" w:space="0" w:color="auto"/>
              <w:right w:val="single" w:sz="4" w:space="0" w:color="auto"/>
            </w:tcBorders>
            <w:shd w:val="clear" w:color="auto" w:fill="auto"/>
            <w:noWrap/>
            <w:vAlign w:val="bottom"/>
            <w:hideMark/>
          </w:tcPr>
          <w:p w14:paraId="3144A016" w14:textId="77777777" w:rsidR="005C5079" w:rsidRPr="008F6E03" w:rsidRDefault="005C5079" w:rsidP="00E86DE1">
            <w:pPr>
              <w:rPr>
                <w:rFonts w:ascii="Calibri" w:hAnsi="Calibri" w:cs="Calibri"/>
                <w:color w:val="000000"/>
                <w:sz w:val="22"/>
                <w:szCs w:val="22"/>
                <w:lang w:eastAsia="es-UY"/>
              </w:rPr>
            </w:pPr>
            <w:r w:rsidRPr="008F6E03">
              <w:rPr>
                <w:rFonts w:ascii="Calibri" w:hAnsi="Calibri" w:cs="Calibri"/>
                <w:color w:val="000000"/>
                <w:sz w:val="22"/>
                <w:szCs w:val="22"/>
                <w:lang w:eastAsia="es-UY"/>
              </w:rPr>
              <w:t> </w:t>
            </w:r>
          </w:p>
        </w:tc>
      </w:tr>
      <w:tr w:rsidR="005C5079" w:rsidRPr="008F6E03" w14:paraId="6943FFEE" w14:textId="77777777" w:rsidTr="00E86DE1">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B38CA" w14:textId="77777777" w:rsidR="005C5079" w:rsidRPr="008F6E03" w:rsidRDefault="005C5079" w:rsidP="00E86DE1">
            <w:pPr>
              <w:rPr>
                <w:rFonts w:ascii="Calibri" w:hAnsi="Calibri" w:cs="Calibri"/>
                <w:color w:val="000000"/>
                <w:sz w:val="22"/>
                <w:szCs w:val="22"/>
                <w:lang w:eastAsia="es-UY"/>
              </w:rPr>
            </w:pPr>
            <w:r w:rsidRPr="008F6E03">
              <w:rPr>
                <w:rFonts w:ascii="Calibri" w:hAnsi="Calibri" w:cs="Calibri"/>
                <w:color w:val="000000"/>
                <w:sz w:val="22"/>
                <w:szCs w:val="22"/>
                <w:lang w:eastAsia="es-UY"/>
              </w:rPr>
              <w:t>Mail:</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14:paraId="16DE4D31" w14:textId="77777777" w:rsidR="005C5079" w:rsidRPr="008F6E03" w:rsidRDefault="005C5079" w:rsidP="00E86DE1">
            <w:pPr>
              <w:rPr>
                <w:rFonts w:ascii="Calibri" w:hAnsi="Calibri" w:cs="Calibri"/>
                <w:color w:val="000000"/>
                <w:sz w:val="22"/>
                <w:szCs w:val="22"/>
                <w:lang w:eastAsia="es-UY"/>
              </w:rPr>
            </w:pPr>
            <w:r w:rsidRPr="008F6E03">
              <w:rPr>
                <w:rFonts w:ascii="Calibri" w:hAnsi="Calibri" w:cs="Calibri"/>
                <w:color w:val="000000"/>
                <w:sz w:val="22"/>
                <w:szCs w:val="22"/>
                <w:lang w:eastAsia="es-UY"/>
              </w:rPr>
              <w:t> </w:t>
            </w:r>
          </w:p>
        </w:tc>
      </w:tr>
      <w:tr w:rsidR="005C5079" w:rsidRPr="008F6E03" w14:paraId="23139D4E" w14:textId="77777777" w:rsidTr="00E86DE1">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E30F7" w14:textId="77777777" w:rsidR="005C5079" w:rsidRPr="008F6E03" w:rsidRDefault="005C5079" w:rsidP="00E86DE1">
            <w:pPr>
              <w:rPr>
                <w:rFonts w:ascii="Calibri" w:hAnsi="Calibri" w:cs="Calibri"/>
                <w:color w:val="000000"/>
                <w:sz w:val="22"/>
                <w:szCs w:val="22"/>
                <w:lang w:eastAsia="es-UY"/>
              </w:rPr>
            </w:pPr>
            <w:r w:rsidRPr="008F6E03">
              <w:rPr>
                <w:rFonts w:ascii="Calibri" w:hAnsi="Calibri" w:cs="Calibri"/>
                <w:color w:val="000000"/>
                <w:sz w:val="22"/>
                <w:szCs w:val="22"/>
                <w:lang w:eastAsia="es-UY"/>
              </w:rPr>
              <w:t>Tel/ Cel:</w:t>
            </w:r>
          </w:p>
        </w:tc>
        <w:tc>
          <w:tcPr>
            <w:tcW w:w="6020" w:type="dxa"/>
            <w:tcBorders>
              <w:top w:val="single" w:sz="4" w:space="0" w:color="auto"/>
              <w:left w:val="nil"/>
              <w:bottom w:val="single" w:sz="4" w:space="0" w:color="auto"/>
              <w:right w:val="single" w:sz="4" w:space="0" w:color="auto"/>
            </w:tcBorders>
            <w:shd w:val="clear" w:color="auto" w:fill="auto"/>
            <w:noWrap/>
            <w:vAlign w:val="bottom"/>
          </w:tcPr>
          <w:p w14:paraId="4B6955F6" w14:textId="77777777" w:rsidR="005C5079" w:rsidRPr="008F6E03" w:rsidRDefault="005C5079" w:rsidP="00E86DE1">
            <w:pPr>
              <w:rPr>
                <w:rFonts w:ascii="Calibri" w:hAnsi="Calibri" w:cs="Calibri"/>
                <w:color w:val="000000"/>
                <w:sz w:val="22"/>
                <w:szCs w:val="22"/>
                <w:lang w:eastAsia="es-UY"/>
              </w:rPr>
            </w:pPr>
          </w:p>
        </w:tc>
      </w:tr>
    </w:tbl>
    <w:p w14:paraId="42867222" w14:textId="77777777" w:rsidR="005C5079" w:rsidRPr="008F6E03" w:rsidRDefault="005C5079" w:rsidP="005C5079">
      <w:pPr>
        <w:spacing w:after="200" w:line="276" w:lineRule="auto"/>
        <w:rPr>
          <w:rFonts w:ascii="Calibri" w:eastAsia="Calibri" w:hAnsi="Calibri" w:cs="Times New Roman"/>
          <w:sz w:val="22"/>
          <w:szCs w:val="22"/>
        </w:rPr>
      </w:pPr>
    </w:p>
    <w:p w14:paraId="3AD5500E" w14:textId="77777777" w:rsidR="005C5079" w:rsidRPr="007F38D9" w:rsidRDefault="005C5079" w:rsidP="005C5079">
      <w:pPr>
        <w:spacing w:line="360" w:lineRule="auto"/>
        <w:ind w:firstLine="900"/>
        <w:jc w:val="both"/>
        <w:rPr>
          <w:rFonts w:ascii="Tahoma" w:hAnsi="Tahoma" w:cs="Tahoma"/>
        </w:rPr>
      </w:pPr>
    </w:p>
    <w:p w14:paraId="246CEA6D" w14:textId="77777777" w:rsidR="005C5079" w:rsidRDefault="005C5079" w:rsidP="005C5079">
      <w:pPr>
        <w:pStyle w:val="Prrafobsico"/>
        <w:suppressAutoHyphens/>
        <w:spacing w:line="240" w:lineRule="auto"/>
        <w:ind w:right="-149"/>
        <w:jc w:val="both"/>
        <w:rPr>
          <w:rFonts w:ascii="Arial" w:hAnsi="Arial" w:cs="Arial"/>
        </w:rPr>
      </w:pPr>
    </w:p>
    <w:p w14:paraId="016A1A10" w14:textId="77777777" w:rsidR="005C5079" w:rsidRDefault="005C5079">
      <w:pPr>
        <w:rPr>
          <w:rFonts w:ascii="Arial" w:hAnsi="Arial" w:cs="Arial"/>
          <w:color w:val="000000"/>
          <w:lang w:val="es-ES_tradnl"/>
        </w:rPr>
      </w:pPr>
      <w:r>
        <w:rPr>
          <w:rFonts w:ascii="Arial" w:hAnsi="Arial" w:cs="Arial"/>
        </w:rPr>
        <w:br w:type="page"/>
      </w:r>
    </w:p>
    <w:p w14:paraId="1C85248F" w14:textId="77777777" w:rsidR="002C4A1B" w:rsidRDefault="002C4A1B" w:rsidP="00E86DE1">
      <w:pPr>
        <w:pStyle w:val="Ttulo2"/>
        <w:rPr>
          <w:b/>
        </w:rPr>
      </w:pPr>
    </w:p>
    <w:p w14:paraId="5E768FB5" w14:textId="5DAC4907" w:rsidR="005C5079" w:rsidRDefault="006D0014" w:rsidP="00E86DE1">
      <w:pPr>
        <w:pStyle w:val="Ttulo2"/>
        <w:rPr>
          <w:b/>
        </w:rPr>
      </w:pPr>
      <w:bookmarkStart w:id="54" w:name="_Toc147403336"/>
      <w:r>
        <w:rPr>
          <w:b/>
        </w:rPr>
        <w:t>Anexo N°</w:t>
      </w:r>
      <w:r w:rsidR="00862499">
        <w:rPr>
          <w:b/>
        </w:rPr>
        <w:t>3</w:t>
      </w:r>
      <w:r w:rsidR="005C5079" w:rsidRPr="007E6E30">
        <w:rPr>
          <w:b/>
        </w:rPr>
        <w:t xml:space="preserve"> – RECOMENDACIONES SOBRE OFERTAR EN LÍNEA</w:t>
      </w:r>
      <w:bookmarkEnd w:id="54"/>
    </w:p>
    <w:p w14:paraId="0573FFEE" w14:textId="77777777" w:rsidR="00B47C54" w:rsidRPr="00B47C54" w:rsidRDefault="00B47C54" w:rsidP="00B47C54"/>
    <w:p w14:paraId="4E2DFEFD" w14:textId="41AE6724" w:rsidR="002C4A1B" w:rsidRDefault="005C5079" w:rsidP="005C5079">
      <w:pPr>
        <w:spacing w:line="360" w:lineRule="auto"/>
        <w:jc w:val="both"/>
        <w:rPr>
          <w:rFonts w:ascii="Arial" w:hAnsi="Arial" w:cs="Arial"/>
        </w:rPr>
      </w:pPr>
      <w:r w:rsidRPr="001150DB">
        <w:rPr>
          <w:rFonts w:ascii="Arial" w:hAnsi="Arial" w:cs="Arial"/>
        </w:rPr>
        <w:t xml:space="preserve"> Sr. Proveedor: A los efectos de poder realizar sus ofertas en línea en tiempo y forma aconsejamos tener en cuenta las siguientes recomendaciones: 1. Estar registrado en RUPE es un requisito excluyente para poder ofertar en línea. Si no lo está, recomendamos realizar el procedimiento de inscripción lo antes posible y como primer paso. Para más información de RUPE ver el siguiente link o comunicarse al (+598) 2604 5360 de lunes a domingo de 8:00 a 21:00 </w:t>
      </w:r>
      <w:proofErr w:type="spellStart"/>
      <w:r w:rsidRPr="001150DB">
        <w:rPr>
          <w:rFonts w:ascii="Arial" w:hAnsi="Arial" w:cs="Arial"/>
        </w:rPr>
        <w:t>hs</w:t>
      </w:r>
      <w:proofErr w:type="spellEnd"/>
      <w:r w:rsidRPr="001150DB">
        <w:rPr>
          <w:rFonts w:ascii="Arial" w:hAnsi="Arial" w:cs="Arial"/>
        </w:rPr>
        <w:t>. ATENCIÓN: para poder ofertar es suficiente estar registrado en RUPE en estado EN INGRESO. 2. Debe tener contraseña para ingresar al sistema de ofertas en línea. Si no la posee, recomendamos obtenerla tan pronto decida participar en este proceso. ATENCIÓN: la contraseña de acceso al sistema de oferta en línea no es la misma contraseña de acceso al RUPE. Se obtiene directamente del sistema y se recibe en el correo electrónico registrado en RUPE. Recomendamos leer el manual y ver el video explicativo sobre el ingreso de ofertas en línea. 3. 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 Si usted desea cotizar algún impuesto, o atributo que no se encuentra disponible en el sistema, deberá comunicarse con la sección Catálogo de ACCE al correo electrónico catalogo@acce.gub.uy para solicitar la inclusión y/o asesorarse acerca de la forma de proceder al respecto. 4. Recomendamos preparar los documentos que conformarán la oferta con tiempo. Es de suma importancia que separe la parte confidencial de la no confidencial. Tenga en cuenta que una clasificación incorrecta en este aspecto, podría implicar la descalificación de la oferta. 5. 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6. Hasta la hora señalada para la apertura usted podrá ver, modificar y hasta eliminar su oferta</w:t>
      </w:r>
      <w:r>
        <w:t xml:space="preserve">, </w:t>
      </w:r>
      <w:r w:rsidRPr="001150DB">
        <w:rPr>
          <w:rFonts w:ascii="Arial" w:hAnsi="Arial" w:cs="Arial"/>
        </w:rPr>
        <w:t xml:space="preserve">dado que solamente está disponible el acceso a ella con su clave. A la hora establecida para la apertura usted ya no podrá modificar ni eliminar los datos y documentos ingresados al sistema. La oferta económica y los documentos no confidencia- les quedarán disponibles para la </w:t>
      </w:r>
      <w:r w:rsidRPr="001150DB">
        <w:rPr>
          <w:rFonts w:ascii="Arial" w:hAnsi="Arial" w:cs="Arial"/>
        </w:rPr>
        <w:lastRenderedPageBreak/>
        <w:t xml:space="preserve">Administración y los restantes oferentes. Los documentos confidenciales solo quedarán disponibles para la Administración. 7. Por cualquier duda o consulta, comunicarse con Atención a Usuarios de ACCE al (+598) 2604 5360 de lunes a domingos 8 a 21 </w:t>
      </w:r>
      <w:proofErr w:type="spellStart"/>
      <w:r w:rsidRPr="001150DB">
        <w:rPr>
          <w:rFonts w:ascii="Arial" w:hAnsi="Arial" w:cs="Arial"/>
        </w:rPr>
        <w:t>hs</w:t>
      </w:r>
      <w:proofErr w:type="spellEnd"/>
      <w:r w:rsidRPr="001150DB">
        <w:rPr>
          <w:rFonts w:ascii="Arial" w:hAnsi="Arial" w:cs="Arial"/>
        </w:rPr>
        <w:t>, o a través del correo compras@acce.gub.uy.</w:t>
      </w:r>
    </w:p>
    <w:p w14:paraId="5AB7A366" w14:textId="77777777" w:rsidR="002C4A1B" w:rsidRDefault="002C4A1B">
      <w:pPr>
        <w:rPr>
          <w:rFonts w:ascii="Arial" w:hAnsi="Arial" w:cs="Arial"/>
        </w:rPr>
      </w:pPr>
      <w:r>
        <w:rPr>
          <w:rFonts w:ascii="Arial" w:hAnsi="Arial" w:cs="Arial"/>
        </w:rPr>
        <w:br w:type="page"/>
      </w:r>
    </w:p>
    <w:p w14:paraId="583BD914" w14:textId="77777777" w:rsidR="002C4A1B" w:rsidRDefault="002C4A1B" w:rsidP="002C4A1B">
      <w:pPr>
        <w:pStyle w:val="Ttulo2"/>
        <w:rPr>
          <w:b/>
        </w:rPr>
      </w:pPr>
    </w:p>
    <w:p w14:paraId="3555C335" w14:textId="4954FF2E" w:rsidR="002C4A1B" w:rsidRDefault="006D0014" w:rsidP="002C4A1B">
      <w:pPr>
        <w:pStyle w:val="Ttulo2"/>
        <w:rPr>
          <w:b/>
        </w:rPr>
      </w:pPr>
      <w:bookmarkStart w:id="55" w:name="_Toc147403337"/>
      <w:r>
        <w:rPr>
          <w:b/>
        </w:rPr>
        <w:t>Anexo N°</w:t>
      </w:r>
      <w:r w:rsidR="003173BE">
        <w:rPr>
          <w:b/>
        </w:rPr>
        <w:t>4</w:t>
      </w:r>
      <w:r w:rsidR="002C4A1B">
        <w:rPr>
          <w:b/>
        </w:rPr>
        <w:t xml:space="preserve"> – MEMORIA DESCRIPTIVA</w:t>
      </w:r>
      <w:bookmarkEnd w:id="55"/>
    </w:p>
    <w:p w14:paraId="1CDF683B" w14:textId="11A2E55F" w:rsidR="005C5079" w:rsidRDefault="005C5079" w:rsidP="005C5079">
      <w:pPr>
        <w:spacing w:line="360" w:lineRule="auto"/>
        <w:jc w:val="both"/>
        <w:rPr>
          <w:rFonts w:ascii="Arial" w:hAnsi="Arial" w:cs="Arial"/>
        </w:rPr>
      </w:pPr>
    </w:p>
    <w:p w14:paraId="5A3F794F" w14:textId="77777777" w:rsidR="002C4A1B" w:rsidRPr="007E25FF" w:rsidRDefault="002C4A1B" w:rsidP="002C4A1B">
      <w:pPr>
        <w:spacing w:line="360" w:lineRule="auto"/>
        <w:jc w:val="both"/>
        <w:rPr>
          <w:rFonts w:ascii="Arial" w:hAnsi="Arial" w:cs="Arial"/>
          <w:b/>
          <w:lang w:val="es-ES"/>
        </w:rPr>
      </w:pPr>
      <w:r w:rsidRPr="007E25FF">
        <w:rPr>
          <w:rFonts w:ascii="Arial" w:hAnsi="Arial" w:cs="Arial"/>
          <w:b/>
          <w:spacing w:val="-3"/>
        </w:rPr>
        <w:t>1 – OBJETO DEL LLAMADO:</w:t>
      </w:r>
    </w:p>
    <w:p w14:paraId="501DC2E9" w14:textId="77777777" w:rsidR="002C4A1B" w:rsidRDefault="002C4A1B" w:rsidP="002C4A1B">
      <w:pPr>
        <w:spacing w:line="360" w:lineRule="auto"/>
        <w:jc w:val="both"/>
        <w:rPr>
          <w:rFonts w:ascii="Arial" w:hAnsi="Arial" w:cs="Arial"/>
          <w:spacing w:val="-3"/>
        </w:rPr>
      </w:pPr>
      <w:r>
        <w:rPr>
          <w:rFonts w:ascii="Arial" w:hAnsi="Arial" w:cs="Arial"/>
          <w:spacing w:val="-3"/>
        </w:rPr>
        <w:t>Contratación del</w:t>
      </w:r>
      <w:r w:rsidRPr="007E25FF">
        <w:rPr>
          <w:rFonts w:ascii="Arial" w:hAnsi="Arial" w:cs="Arial"/>
          <w:spacing w:val="-3"/>
        </w:rPr>
        <w:t xml:space="preserve"> servicio de transporte en camioneta para </w:t>
      </w:r>
      <w:r>
        <w:rPr>
          <w:rFonts w:ascii="Arial" w:hAnsi="Arial" w:cs="Arial"/>
          <w:spacing w:val="-3"/>
        </w:rPr>
        <w:t>usuarios del</w:t>
      </w:r>
      <w:r w:rsidRPr="007E25FF">
        <w:rPr>
          <w:rFonts w:ascii="Arial" w:hAnsi="Arial" w:cs="Arial"/>
          <w:spacing w:val="-3"/>
        </w:rPr>
        <w:t xml:space="preserve"> Hospital del Banco de Seguros del Estado (en adelante HBSE) e insumos médicos dentro del departamento de Montevideo y zonas limítrofes </w:t>
      </w:r>
      <w:r>
        <w:rPr>
          <w:rFonts w:ascii="Arial" w:hAnsi="Arial" w:cs="Arial"/>
          <w:spacing w:val="-3"/>
        </w:rPr>
        <w:t>hasta un radio de 45 kilómetros</w:t>
      </w:r>
      <w:r w:rsidRPr="007E25FF">
        <w:rPr>
          <w:rFonts w:ascii="Arial" w:hAnsi="Arial" w:cs="Arial"/>
          <w:spacing w:val="-3"/>
        </w:rPr>
        <w:t>.</w:t>
      </w:r>
    </w:p>
    <w:p w14:paraId="20CB3E1C" w14:textId="77777777" w:rsidR="002C4A1B" w:rsidRPr="007E25FF" w:rsidRDefault="002C4A1B" w:rsidP="002C4A1B">
      <w:pPr>
        <w:spacing w:line="360" w:lineRule="auto"/>
        <w:jc w:val="both"/>
        <w:rPr>
          <w:rFonts w:ascii="Arial" w:hAnsi="Arial" w:cs="Arial"/>
          <w:spacing w:val="-3"/>
        </w:rPr>
      </w:pPr>
      <w:r>
        <w:rPr>
          <w:rFonts w:ascii="Arial" w:hAnsi="Arial" w:cs="Arial"/>
          <w:spacing w:val="-3"/>
        </w:rPr>
        <w:tab/>
      </w:r>
    </w:p>
    <w:p w14:paraId="301A8D5E" w14:textId="77777777" w:rsidR="002C4A1B" w:rsidRPr="007E25FF" w:rsidRDefault="002C4A1B" w:rsidP="002C4A1B">
      <w:pPr>
        <w:spacing w:line="360" w:lineRule="auto"/>
        <w:jc w:val="both"/>
        <w:rPr>
          <w:rFonts w:ascii="Arial" w:hAnsi="Arial" w:cs="Arial"/>
          <w:b/>
          <w:spacing w:val="-3"/>
        </w:rPr>
      </w:pPr>
      <w:r w:rsidRPr="007E25FF">
        <w:rPr>
          <w:rFonts w:ascii="Arial" w:hAnsi="Arial" w:cs="Arial"/>
          <w:b/>
          <w:spacing w:val="-3"/>
        </w:rPr>
        <w:t>2 - DESCRIPCIÓN DE LA COMPRA:</w:t>
      </w:r>
    </w:p>
    <w:p w14:paraId="05AE16C9" w14:textId="77777777" w:rsidR="002C4A1B" w:rsidRPr="007E25FF" w:rsidRDefault="002C4A1B" w:rsidP="002C4A1B">
      <w:pPr>
        <w:spacing w:before="240" w:after="240" w:line="360" w:lineRule="auto"/>
        <w:jc w:val="both"/>
        <w:rPr>
          <w:rFonts w:ascii="Arial" w:hAnsi="Arial" w:cs="Arial"/>
        </w:rPr>
      </w:pPr>
      <w:r w:rsidRPr="007E25FF">
        <w:rPr>
          <w:rFonts w:ascii="Arial" w:hAnsi="Arial" w:cs="Arial"/>
        </w:rPr>
        <w:t xml:space="preserve">Camionetas para traslados dentro de Montevideo y zonas limítrofes (hasta 45 km. de Montevideo). </w:t>
      </w:r>
    </w:p>
    <w:p w14:paraId="02ACC303" w14:textId="77777777" w:rsidR="002C4A1B" w:rsidRPr="007E25FF" w:rsidRDefault="002C4A1B" w:rsidP="002C4A1B">
      <w:pPr>
        <w:spacing w:before="240" w:after="240" w:line="360" w:lineRule="auto"/>
        <w:jc w:val="both"/>
        <w:rPr>
          <w:rFonts w:ascii="Arial" w:hAnsi="Arial" w:cs="Arial"/>
          <w:b/>
        </w:rPr>
      </w:pPr>
      <w:r w:rsidRPr="007E25FF">
        <w:rPr>
          <w:rFonts w:ascii="Arial" w:hAnsi="Arial" w:cs="Arial"/>
        </w:rPr>
        <w:t xml:space="preserve">La cantidad de traslados anuales se estima en 15.800, los que deberán ser realizados con un mínimo de tres camionetas. </w:t>
      </w:r>
    </w:p>
    <w:p w14:paraId="38C20117" w14:textId="77777777" w:rsidR="002C4A1B" w:rsidRPr="007E25FF" w:rsidRDefault="002C4A1B" w:rsidP="002C4A1B">
      <w:pPr>
        <w:spacing w:line="360" w:lineRule="auto"/>
        <w:jc w:val="both"/>
        <w:rPr>
          <w:rFonts w:ascii="Arial" w:hAnsi="Arial" w:cs="Arial"/>
          <w:b/>
          <w:spacing w:val="-3"/>
        </w:rPr>
      </w:pPr>
      <w:r w:rsidRPr="007E25FF">
        <w:rPr>
          <w:rFonts w:ascii="Arial" w:hAnsi="Arial" w:cs="Arial"/>
        </w:rPr>
        <w:t>Esta estimación sólo se brinda a título informativo para la cotización de las ofertas y no generará obligación alguna para el BSE.</w:t>
      </w:r>
    </w:p>
    <w:p w14:paraId="05B08F47" w14:textId="77777777" w:rsidR="002C4A1B" w:rsidRDefault="002C4A1B" w:rsidP="002C4A1B">
      <w:pPr>
        <w:spacing w:line="360" w:lineRule="auto"/>
        <w:jc w:val="both"/>
        <w:rPr>
          <w:rFonts w:ascii="Arial" w:hAnsi="Arial" w:cs="Arial"/>
          <w:b/>
          <w:spacing w:val="-3"/>
        </w:rPr>
      </w:pPr>
    </w:p>
    <w:p w14:paraId="61753895" w14:textId="77777777" w:rsidR="002C4A1B" w:rsidRPr="003E0DF7" w:rsidRDefault="002C4A1B" w:rsidP="002C4A1B">
      <w:pPr>
        <w:spacing w:line="360" w:lineRule="auto"/>
        <w:jc w:val="both"/>
        <w:rPr>
          <w:rFonts w:ascii="Arial" w:hAnsi="Arial" w:cs="Arial"/>
          <w:b/>
          <w:spacing w:val="-3"/>
        </w:rPr>
      </w:pPr>
      <w:r w:rsidRPr="003E0DF7">
        <w:rPr>
          <w:rFonts w:ascii="Arial" w:hAnsi="Arial" w:cs="Arial"/>
          <w:b/>
          <w:spacing w:val="-3"/>
        </w:rPr>
        <w:t>3 – CARACTERÍSTICAS:</w:t>
      </w:r>
    </w:p>
    <w:p w14:paraId="6908A942" w14:textId="77777777" w:rsidR="002C4A1B" w:rsidRPr="00EB00D4" w:rsidRDefault="002C4A1B" w:rsidP="002C4A1B">
      <w:pPr>
        <w:pStyle w:val="Prrafodelista"/>
        <w:spacing w:before="240" w:after="240" w:line="360" w:lineRule="auto"/>
        <w:ind w:left="0"/>
        <w:jc w:val="both"/>
        <w:rPr>
          <w:rFonts w:ascii="Arial" w:hAnsi="Arial" w:cs="Arial"/>
          <w:b/>
          <w:spacing w:val="-3"/>
        </w:rPr>
      </w:pPr>
      <w:r w:rsidRPr="003E0DF7">
        <w:rPr>
          <w:rFonts w:ascii="Arial" w:hAnsi="Arial" w:cs="Arial"/>
          <w:spacing w:val="-3"/>
        </w:rPr>
        <w:t>El oferente deberá contar con una antigüedad mínima de 3 años de servicios afines, comprobable.</w:t>
      </w:r>
    </w:p>
    <w:p w14:paraId="0C522FDB" w14:textId="77777777" w:rsidR="002C4A1B" w:rsidRPr="007E25FF" w:rsidRDefault="002C4A1B" w:rsidP="002C4A1B">
      <w:pPr>
        <w:pStyle w:val="Prrafodelista"/>
        <w:spacing w:before="240" w:after="240" w:line="360" w:lineRule="auto"/>
        <w:ind w:left="0"/>
        <w:jc w:val="both"/>
        <w:rPr>
          <w:rFonts w:ascii="Arial" w:hAnsi="Arial" w:cs="Arial"/>
        </w:rPr>
      </w:pPr>
      <w:r w:rsidRPr="007E25FF">
        <w:rPr>
          <w:rFonts w:ascii="Arial" w:hAnsi="Arial" w:cs="Arial"/>
          <w:spacing w:val="-3"/>
        </w:rPr>
        <w:t>La empresa</w:t>
      </w:r>
      <w:r w:rsidRPr="004F4049">
        <w:rPr>
          <w:rFonts w:ascii="Arial" w:hAnsi="Arial" w:cs="Arial"/>
          <w:spacing w:val="-3"/>
        </w:rPr>
        <w:t xml:space="preserve"> </w:t>
      </w:r>
      <w:r>
        <w:rPr>
          <w:rFonts w:ascii="Arial" w:hAnsi="Arial" w:cs="Arial"/>
          <w:spacing w:val="-3"/>
        </w:rPr>
        <w:t>adjudicataria</w:t>
      </w:r>
      <w:r w:rsidRPr="007E25FF">
        <w:rPr>
          <w:rFonts w:ascii="Arial" w:hAnsi="Arial" w:cs="Arial"/>
          <w:spacing w:val="-3"/>
        </w:rPr>
        <w:t xml:space="preserve"> deberá contar con una flota de por lo menos cinco (5) unidades </w:t>
      </w:r>
      <w:r w:rsidRPr="007E25FF">
        <w:rPr>
          <w:rFonts w:ascii="Arial" w:hAnsi="Arial" w:cs="Arial"/>
        </w:rPr>
        <w:t>o encontrarse en proceso de adquisición, el que deberá estar finalizado al momento de inicio de la prestación del mismo</w:t>
      </w:r>
      <w:r>
        <w:rPr>
          <w:rFonts w:ascii="Arial" w:hAnsi="Arial" w:cs="Arial"/>
        </w:rPr>
        <w:t xml:space="preserve">, </w:t>
      </w:r>
      <w:r w:rsidRPr="003E0DF7">
        <w:rPr>
          <w:rFonts w:ascii="Arial" w:hAnsi="Arial" w:cs="Arial"/>
        </w:rPr>
        <w:t>de modo de asegurar la continuidad del servicio.</w:t>
      </w:r>
      <w:r w:rsidRPr="007E25FF">
        <w:rPr>
          <w:rFonts w:ascii="Arial" w:hAnsi="Arial" w:cs="Arial"/>
        </w:rPr>
        <w:t xml:space="preserve"> </w:t>
      </w:r>
    </w:p>
    <w:p w14:paraId="4802A718" w14:textId="77777777" w:rsidR="002C4A1B" w:rsidRDefault="002C4A1B" w:rsidP="002C4A1B">
      <w:pPr>
        <w:pStyle w:val="Prrafodelista"/>
        <w:spacing w:before="240" w:after="240" w:line="360" w:lineRule="auto"/>
        <w:ind w:left="0"/>
        <w:jc w:val="both"/>
        <w:rPr>
          <w:rFonts w:ascii="Arial" w:hAnsi="Arial" w:cs="Arial"/>
        </w:rPr>
      </w:pPr>
      <w:r w:rsidRPr="007E25FF">
        <w:rPr>
          <w:rFonts w:ascii="Arial" w:hAnsi="Arial" w:cs="Arial"/>
        </w:rPr>
        <w:t>Los vehículos con los que el adjudicatario brind</w:t>
      </w:r>
      <w:r>
        <w:rPr>
          <w:rFonts w:ascii="Arial" w:hAnsi="Arial" w:cs="Arial"/>
        </w:rPr>
        <w:t>ará</w:t>
      </w:r>
      <w:r w:rsidRPr="007E25FF">
        <w:rPr>
          <w:rFonts w:ascii="Arial" w:hAnsi="Arial" w:cs="Arial"/>
        </w:rPr>
        <w:t xml:space="preserve"> el servicio podrán ser propiedad de la empresa o de terceros. </w:t>
      </w:r>
      <w:r>
        <w:rPr>
          <w:rFonts w:ascii="Arial" w:hAnsi="Arial" w:cs="Arial"/>
        </w:rPr>
        <w:t>Sobre éstos, se deberán detallar en la oferta los siguientes datos:</w:t>
      </w:r>
    </w:p>
    <w:p w14:paraId="28D128F3" w14:textId="77777777" w:rsidR="002C4A1B" w:rsidRDefault="002C4A1B" w:rsidP="002C4A1B">
      <w:pPr>
        <w:pStyle w:val="Prrafodelista"/>
        <w:spacing w:before="240" w:after="240" w:line="360" w:lineRule="auto"/>
        <w:jc w:val="both"/>
        <w:rPr>
          <w:rFonts w:ascii="Arial" w:hAnsi="Arial" w:cs="Arial"/>
        </w:rPr>
      </w:pPr>
      <w:r>
        <w:rPr>
          <w:rFonts w:ascii="Arial" w:hAnsi="Arial" w:cs="Arial"/>
        </w:rPr>
        <w:t>Vehículos propios/leasing: Padrón, matrícula, año del vehículo, propietario, usuario (solo para leasing).</w:t>
      </w:r>
    </w:p>
    <w:p w14:paraId="7B1CB4F6" w14:textId="77777777" w:rsidR="002C4A1B" w:rsidRPr="003E0DF7" w:rsidRDefault="002C4A1B" w:rsidP="002C4A1B">
      <w:pPr>
        <w:pStyle w:val="Prrafodelista"/>
        <w:spacing w:before="240" w:after="240" w:line="360" w:lineRule="auto"/>
        <w:jc w:val="both"/>
        <w:rPr>
          <w:rFonts w:ascii="Arial" w:hAnsi="Arial" w:cs="Arial"/>
        </w:rPr>
      </w:pPr>
      <w:r w:rsidRPr="003E0DF7">
        <w:rPr>
          <w:rFonts w:ascii="Arial" w:hAnsi="Arial" w:cs="Arial"/>
        </w:rPr>
        <w:t>Vehículos a adquirir: Marca, Modelo, año del vehículo.</w:t>
      </w:r>
    </w:p>
    <w:p w14:paraId="17573489" w14:textId="77777777" w:rsidR="002C4A1B" w:rsidRPr="003E0DF7" w:rsidRDefault="002C4A1B" w:rsidP="002C4A1B">
      <w:pPr>
        <w:pStyle w:val="Prrafodelista"/>
        <w:spacing w:before="240" w:after="240" w:line="360" w:lineRule="auto"/>
        <w:ind w:left="0"/>
        <w:jc w:val="both"/>
        <w:rPr>
          <w:rFonts w:ascii="Arial" w:hAnsi="Arial" w:cs="Arial"/>
        </w:rPr>
      </w:pPr>
      <w:r w:rsidRPr="003E0DF7">
        <w:rPr>
          <w:rFonts w:ascii="Arial" w:hAnsi="Arial" w:cs="Arial"/>
        </w:rPr>
        <w:t xml:space="preserve">La empresa adjudicataria se obliga a mantener vigentes </w:t>
      </w:r>
      <w:r w:rsidRPr="002C4A1B">
        <w:rPr>
          <w:rFonts w:ascii="Arial" w:hAnsi="Arial" w:cs="Arial"/>
        </w:rPr>
        <w:t>los contratos de seguro solicitados en el Pliego, así como contar con las habilitaciones de los organismos correspondientes para cada tipo de vehículo.</w:t>
      </w:r>
    </w:p>
    <w:p w14:paraId="0787264B" w14:textId="77777777" w:rsidR="002C4A1B" w:rsidRPr="00CA5A00" w:rsidRDefault="002C4A1B" w:rsidP="002C4A1B">
      <w:pPr>
        <w:spacing w:line="360" w:lineRule="auto"/>
        <w:jc w:val="both"/>
        <w:rPr>
          <w:rFonts w:ascii="Arial" w:hAnsi="Arial" w:cs="Arial"/>
        </w:rPr>
      </w:pPr>
      <w:r w:rsidRPr="003E0DF7">
        <w:rPr>
          <w:rFonts w:ascii="Arial" w:hAnsi="Arial" w:cs="Arial"/>
        </w:rPr>
        <w:lastRenderedPageBreak/>
        <w:t xml:space="preserve">Al momento del inicio del contrato, los vehículos no deberán superar los dos (2) años de antigüedad ni contar con más de 100.000 km. </w:t>
      </w:r>
      <w:r>
        <w:rPr>
          <w:rFonts w:ascii="Arial" w:hAnsi="Arial" w:cs="Arial"/>
        </w:rPr>
        <w:t>El servicio será brindado con tres de los vehículos de menor antigüedad y d</w:t>
      </w:r>
      <w:r w:rsidRPr="003E0DF7">
        <w:rPr>
          <w:rFonts w:ascii="Arial" w:hAnsi="Arial" w:cs="Arial"/>
        </w:rPr>
        <w:t xml:space="preserve">urante la ejecución del contrato, los </w:t>
      </w:r>
      <w:r>
        <w:rPr>
          <w:rFonts w:ascii="Arial" w:hAnsi="Arial" w:cs="Arial"/>
        </w:rPr>
        <w:t>mismos</w:t>
      </w:r>
      <w:r w:rsidRPr="003E0DF7">
        <w:rPr>
          <w:rFonts w:ascii="Arial" w:hAnsi="Arial" w:cs="Arial"/>
        </w:rPr>
        <w:t xml:space="preserve"> no deberán superar los 5 años de antigüedad.</w:t>
      </w:r>
    </w:p>
    <w:p w14:paraId="66D4B966" w14:textId="77777777" w:rsidR="002C4A1B" w:rsidRPr="009954EB" w:rsidRDefault="002C4A1B" w:rsidP="002C4A1B">
      <w:pPr>
        <w:pStyle w:val="Prrafodelista"/>
        <w:spacing w:before="240" w:after="240" w:line="360" w:lineRule="auto"/>
        <w:ind w:left="0"/>
        <w:jc w:val="both"/>
        <w:rPr>
          <w:rFonts w:ascii="Arial" w:hAnsi="Arial" w:cs="Arial"/>
        </w:rPr>
      </w:pPr>
      <w:r w:rsidRPr="00CA5A00">
        <w:rPr>
          <w:rFonts w:ascii="Arial" w:hAnsi="Arial" w:cs="Arial"/>
        </w:rPr>
        <w:t>Los vehículos serán</w:t>
      </w:r>
      <w:r w:rsidRPr="009954EB">
        <w:rPr>
          <w:rFonts w:ascii="Arial" w:hAnsi="Arial" w:cs="Arial"/>
        </w:rPr>
        <w:t xml:space="preserve"> radio controlados con base en el HBSE a costo de la empresa adjudicataria. </w:t>
      </w:r>
    </w:p>
    <w:p w14:paraId="09D97A11" w14:textId="77777777" w:rsidR="002C4A1B" w:rsidRPr="00CA5A00" w:rsidRDefault="002C4A1B" w:rsidP="002C4A1B">
      <w:pPr>
        <w:pStyle w:val="Prrafodelista"/>
        <w:spacing w:before="240" w:after="240" w:line="360" w:lineRule="auto"/>
        <w:ind w:left="0"/>
        <w:jc w:val="both"/>
        <w:rPr>
          <w:rFonts w:ascii="Arial" w:hAnsi="Arial" w:cs="Arial"/>
        </w:rPr>
      </w:pPr>
      <w:r w:rsidRPr="00CA5A00">
        <w:rPr>
          <w:rFonts w:ascii="Arial" w:hAnsi="Arial" w:cs="Arial"/>
        </w:rPr>
        <w:t>El servicio será cubierto por camionetas cerradas, con vidrio</w:t>
      </w:r>
      <w:r>
        <w:rPr>
          <w:rFonts w:ascii="Arial" w:hAnsi="Arial" w:cs="Arial"/>
        </w:rPr>
        <w:t>s para pasajeros</w:t>
      </w:r>
      <w:r w:rsidRPr="00CA5A00">
        <w:rPr>
          <w:rFonts w:ascii="Arial" w:hAnsi="Arial" w:cs="Arial"/>
        </w:rPr>
        <w:t xml:space="preserve"> y deberán contar con la capacidad para trasladar al menos ocho (8) personas.</w:t>
      </w:r>
    </w:p>
    <w:p w14:paraId="772C82E3" w14:textId="77777777" w:rsidR="002C4A1B" w:rsidRPr="009954EB" w:rsidRDefault="002C4A1B" w:rsidP="002C4A1B">
      <w:pPr>
        <w:pStyle w:val="Prrafodelista"/>
        <w:spacing w:before="240" w:after="240" w:line="360" w:lineRule="auto"/>
        <w:ind w:left="0"/>
        <w:jc w:val="both"/>
        <w:rPr>
          <w:rFonts w:ascii="Arial" w:hAnsi="Arial" w:cs="Arial"/>
        </w:rPr>
      </w:pPr>
      <w:r w:rsidRPr="00CA5A00">
        <w:rPr>
          <w:rFonts w:ascii="Arial" w:hAnsi="Arial" w:cs="Arial"/>
        </w:rPr>
        <w:t>Los vehículos deberán contar con un mecanismo que permita el acceso</w:t>
      </w:r>
      <w:r>
        <w:rPr>
          <w:rFonts w:ascii="Arial" w:hAnsi="Arial" w:cs="Arial"/>
        </w:rPr>
        <w:t xml:space="preserve"> adecuado y traslado de usuario</w:t>
      </w:r>
      <w:r w:rsidRPr="00CA5A00">
        <w:rPr>
          <w:rFonts w:ascii="Arial" w:hAnsi="Arial" w:cs="Arial"/>
        </w:rPr>
        <w:t>s: elevador vertical o rampa</w:t>
      </w:r>
      <w:r w:rsidRPr="009954EB">
        <w:rPr>
          <w:rFonts w:ascii="Arial" w:hAnsi="Arial" w:cs="Arial"/>
        </w:rPr>
        <w:t xml:space="preserve"> (adecuado</w:t>
      </w:r>
      <w:r>
        <w:rPr>
          <w:rFonts w:ascii="Arial" w:hAnsi="Arial" w:cs="Arial"/>
        </w:rPr>
        <w:t xml:space="preserve"> para silla de ruedas) </w:t>
      </w:r>
      <w:r w:rsidRPr="009954EB">
        <w:rPr>
          <w:rFonts w:ascii="Arial" w:hAnsi="Arial" w:cs="Arial"/>
        </w:rPr>
        <w:t>y esca</w:t>
      </w:r>
      <w:r>
        <w:rPr>
          <w:rFonts w:ascii="Arial" w:hAnsi="Arial" w:cs="Arial"/>
        </w:rPr>
        <w:t>lones accesorios (para usuarios</w:t>
      </w:r>
      <w:r w:rsidRPr="009954EB">
        <w:rPr>
          <w:rFonts w:ascii="Arial" w:hAnsi="Arial" w:cs="Arial"/>
        </w:rPr>
        <w:t xml:space="preserve"> con limitación motora).</w:t>
      </w:r>
    </w:p>
    <w:p w14:paraId="01A63ED2" w14:textId="77777777" w:rsidR="002C4A1B" w:rsidRPr="009954EB" w:rsidRDefault="002C4A1B" w:rsidP="002C4A1B">
      <w:pPr>
        <w:pStyle w:val="Prrafodelista"/>
        <w:spacing w:before="240" w:after="240" w:line="360" w:lineRule="auto"/>
        <w:ind w:left="0"/>
        <w:jc w:val="both"/>
        <w:rPr>
          <w:rFonts w:ascii="Arial" w:hAnsi="Arial" w:cs="Arial"/>
        </w:rPr>
      </w:pPr>
      <w:r w:rsidRPr="009954EB">
        <w:rPr>
          <w:rFonts w:ascii="Arial" w:hAnsi="Arial" w:cs="Arial"/>
        </w:rPr>
        <w:t xml:space="preserve">Cada </w:t>
      </w:r>
      <w:r w:rsidRPr="00CA5A00">
        <w:rPr>
          <w:rFonts w:ascii="Arial" w:hAnsi="Arial" w:cs="Arial"/>
        </w:rPr>
        <w:t>vehículo estará equipado con cinturones de seguridad para todos los pasajeros que viajen en él y con un sistema</w:t>
      </w:r>
      <w:r w:rsidRPr="009954EB">
        <w:rPr>
          <w:rFonts w:ascii="Arial" w:hAnsi="Arial" w:cs="Arial"/>
        </w:rPr>
        <w:t xml:space="preserve"> de anclaje seguro para trasladar sillas de ruedas plegadas.</w:t>
      </w:r>
    </w:p>
    <w:p w14:paraId="61C4B79C" w14:textId="77777777" w:rsidR="002C4A1B" w:rsidRPr="009954EB" w:rsidRDefault="002C4A1B" w:rsidP="002C4A1B">
      <w:pPr>
        <w:pStyle w:val="Prrafodelista"/>
        <w:spacing w:before="240" w:after="240" w:line="360" w:lineRule="auto"/>
        <w:ind w:left="0"/>
        <w:jc w:val="both"/>
        <w:rPr>
          <w:rFonts w:ascii="Arial" w:hAnsi="Arial" w:cs="Arial"/>
        </w:rPr>
      </w:pPr>
      <w:r w:rsidRPr="009954EB">
        <w:rPr>
          <w:rFonts w:ascii="Arial" w:hAnsi="Arial" w:cs="Arial"/>
        </w:rPr>
        <w:t>Previo a la celebración del contrato se deberán presentar los vehículos para su inspección en donde el BSE lo indique.</w:t>
      </w:r>
    </w:p>
    <w:p w14:paraId="52C4B3CA" w14:textId="77777777" w:rsidR="002C4A1B" w:rsidRDefault="002C4A1B" w:rsidP="002C4A1B">
      <w:pPr>
        <w:pStyle w:val="Prrafodelista"/>
        <w:spacing w:before="240" w:after="240" w:line="360" w:lineRule="auto"/>
        <w:ind w:left="0"/>
        <w:jc w:val="both"/>
        <w:rPr>
          <w:rFonts w:ascii="Arial" w:hAnsi="Arial" w:cs="Arial"/>
        </w:rPr>
      </w:pPr>
    </w:p>
    <w:p w14:paraId="5F3222B3" w14:textId="77777777" w:rsidR="002C4A1B" w:rsidRDefault="002C4A1B" w:rsidP="002C4A1B">
      <w:pPr>
        <w:pStyle w:val="Prrafodelista"/>
        <w:spacing w:before="240" w:after="240" w:line="360" w:lineRule="auto"/>
        <w:ind w:left="0"/>
        <w:jc w:val="both"/>
        <w:rPr>
          <w:rFonts w:ascii="Arial" w:hAnsi="Arial" w:cs="Arial"/>
        </w:rPr>
      </w:pPr>
    </w:p>
    <w:p w14:paraId="216A1076" w14:textId="77777777" w:rsidR="002C4A1B" w:rsidRPr="009954EB" w:rsidRDefault="002C4A1B" w:rsidP="002C4A1B">
      <w:pPr>
        <w:pStyle w:val="Prrafodelista"/>
        <w:spacing w:before="240" w:after="240" w:line="360" w:lineRule="auto"/>
        <w:ind w:left="0"/>
        <w:jc w:val="both"/>
        <w:rPr>
          <w:rFonts w:ascii="Arial" w:hAnsi="Arial" w:cs="Arial"/>
        </w:rPr>
      </w:pPr>
      <w:r>
        <w:rPr>
          <w:rFonts w:ascii="Arial" w:hAnsi="Arial" w:cs="Arial"/>
        </w:rPr>
        <w:t xml:space="preserve">La empresa adjudicataria, deberá </w:t>
      </w:r>
      <w:r w:rsidRPr="009954EB">
        <w:rPr>
          <w:rFonts w:ascii="Arial" w:hAnsi="Arial" w:cs="Arial"/>
        </w:rPr>
        <w:t>presentar evidencia de:</w:t>
      </w:r>
    </w:p>
    <w:p w14:paraId="7D0633C3" w14:textId="77777777" w:rsidR="002C4A1B" w:rsidRPr="009954EB" w:rsidRDefault="002C4A1B" w:rsidP="002C4A1B">
      <w:pPr>
        <w:pStyle w:val="Prrafodelista"/>
        <w:spacing w:before="240" w:after="240" w:line="360" w:lineRule="auto"/>
        <w:jc w:val="both"/>
        <w:rPr>
          <w:rFonts w:ascii="Arial" w:hAnsi="Arial" w:cs="Arial"/>
        </w:rPr>
      </w:pPr>
      <w:r w:rsidRPr="009954EB">
        <w:rPr>
          <w:rFonts w:ascii="Arial" w:hAnsi="Arial" w:cs="Arial"/>
        </w:rPr>
        <w:t xml:space="preserve">- Licencias de conducir adecuadas de todos los conductores. </w:t>
      </w:r>
    </w:p>
    <w:p w14:paraId="71FCC92E" w14:textId="77777777" w:rsidR="002C4A1B" w:rsidRPr="009954EB" w:rsidRDefault="002C4A1B" w:rsidP="002C4A1B">
      <w:pPr>
        <w:pStyle w:val="Prrafodelista"/>
        <w:spacing w:before="240" w:after="240" w:line="360" w:lineRule="auto"/>
        <w:jc w:val="both"/>
        <w:rPr>
          <w:rFonts w:ascii="Arial" w:hAnsi="Arial" w:cs="Arial"/>
        </w:rPr>
      </w:pPr>
      <w:r w:rsidRPr="009954EB">
        <w:rPr>
          <w:rFonts w:ascii="Arial" w:hAnsi="Arial" w:cs="Arial"/>
        </w:rPr>
        <w:t>- Revisión periódica del historial de conducción de todos los conductores (al menos anualmente)</w:t>
      </w:r>
      <w:r>
        <w:rPr>
          <w:rFonts w:ascii="Arial" w:hAnsi="Arial" w:cs="Arial"/>
        </w:rPr>
        <w:t>.</w:t>
      </w:r>
    </w:p>
    <w:p w14:paraId="09BEE7F8" w14:textId="77777777" w:rsidR="002C4A1B" w:rsidRPr="009954EB" w:rsidRDefault="002C4A1B" w:rsidP="002C4A1B">
      <w:pPr>
        <w:pStyle w:val="Prrafodelista"/>
        <w:spacing w:before="240" w:after="240" w:line="360" w:lineRule="auto"/>
        <w:jc w:val="both"/>
        <w:rPr>
          <w:rFonts w:ascii="Arial" w:hAnsi="Arial" w:cs="Arial"/>
        </w:rPr>
      </w:pPr>
      <w:r w:rsidRPr="009954EB">
        <w:rPr>
          <w:rFonts w:ascii="Arial" w:hAnsi="Arial" w:cs="Arial"/>
        </w:rPr>
        <w:t>- Coberturas de seguros de los vehículos que cubra Responsabilidad Civil Extracontractual y Contractual, tanto de la empresa adjudicataria como del BSE.</w:t>
      </w:r>
    </w:p>
    <w:p w14:paraId="7BD5CB1D" w14:textId="77777777" w:rsidR="002C4A1B" w:rsidRPr="009954EB" w:rsidRDefault="002C4A1B" w:rsidP="002C4A1B">
      <w:pPr>
        <w:pStyle w:val="Prrafodelista"/>
        <w:spacing w:before="240" w:after="240" w:line="360" w:lineRule="auto"/>
        <w:jc w:val="both"/>
        <w:rPr>
          <w:rFonts w:ascii="Arial" w:hAnsi="Arial" w:cs="Arial"/>
        </w:rPr>
      </w:pPr>
      <w:r w:rsidRPr="009954EB">
        <w:rPr>
          <w:rFonts w:ascii="Arial" w:hAnsi="Arial" w:cs="Arial"/>
        </w:rPr>
        <w:t>- Características de seguridad de los vehículos</w:t>
      </w:r>
      <w:r>
        <w:rPr>
          <w:rFonts w:ascii="Arial" w:hAnsi="Arial" w:cs="Arial"/>
        </w:rPr>
        <w:t>.</w:t>
      </w:r>
    </w:p>
    <w:p w14:paraId="53DE1650" w14:textId="77777777" w:rsidR="002C4A1B" w:rsidRPr="009954EB" w:rsidRDefault="002C4A1B" w:rsidP="002C4A1B">
      <w:pPr>
        <w:pStyle w:val="Prrafodelista"/>
        <w:spacing w:before="240" w:after="240" w:line="360" w:lineRule="auto"/>
        <w:jc w:val="both"/>
        <w:rPr>
          <w:rFonts w:ascii="Arial" w:hAnsi="Arial" w:cs="Arial"/>
        </w:rPr>
      </w:pPr>
      <w:r w:rsidRPr="009954EB">
        <w:rPr>
          <w:rFonts w:ascii="Arial" w:hAnsi="Arial" w:cs="Arial"/>
        </w:rPr>
        <w:t xml:space="preserve">- Equipos de seguridad: </w:t>
      </w:r>
      <w:r>
        <w:rPr>
          <w:rFonts w:ascii="Arial" w:hAnsi="Arial" w:cs="Arial"/>
        </w:rPr>
        <w:t>E</w:t>
      </w:r>
      <w:r w:rsidRPr="009954EB">
        <w:rPr>
          <w:rFonts w:ascii="Arial" w:hAnsi="Arial" w:cs="Arial"/>
        </w:rPr>
        <w:t>xtintores de incendio, equipos de advertencia para el camino y señalización para el camino colocada fuera del vehículo. A su vez, se deberá contar con conos de señalización para alertar a los demás conductores al momento d</w:t>
      </w:r>
      <w:r>
        <w:rPr>
          <w:rFonts w:ascii="Arial" w:hAnsi="Arial" w:cs="Arial"/>
        </w:rPr>
        <w:t>e ascenso y descenso de los usuario</w:t>
      </w:r>
      <w:r w:rsidRPr="009954EB">
        <w:rPr>
          <w:rFonts w:ascii="Arial" w:hAnsi="Arial" w:cs="Arial"/>
        </w:rPr>
        <w:t xml:space="preserve">s con limitación de la movilidad. </w:t>
      </w:r>
    </w:p>
    <w:p w14:paraId="0A0AE1CB" w14:textId="77777777" w:rsidR="002C4A1B" w:rsidRPr="009954EB" w:rsidRDefault="002C4A1B" w:rsidP="002C4A1B">
      <w:pPr>
        <w:pStyle w:val="Prrafodelista"/>
        <w:spacing w:before="240" w:after="240" w:line="360" w:lineRule="auto"/>
        <w:jc w:val="both"/>
        <w:rPr>
          <w:rFonts w:ascii="Arial" w:hAnsi="Arial" w:cs="Arial"/>
        </w:rPr>
      </w:pPr>
      <w:r>
        <w:rPr>
          <w:rFonts w:ascii="Arial" w:hAnsi="Arial" w:cs="Arial"/>
        </w:rPr>
        <w:t>- Accesibilidad: S</w:t>
      </w:r>
      <w:r w:rsidRPr="009954EB">
        <w:rPr>
          <w:rFonts w:ascii="Arial" w:hAnsi="Arial" w:cs="Arial"/>
        </w:rPr>
        <w:t>e debe</w:t>
      </w:r>
      <w:r>
        <w:rPr>
          <w:rFonts w:ascii="Arial" w:hAnsi="Arial" w:cs="Arial"/>
        </w:rPr>
        <w:t>rán</w:t>
      </w:r>
      <w:r w:rsidRPr="009954EB">
        <w:rPr>
          <w:rFonts w:ascii="Arial" w:hAnsi="Arial" w:cs="Arial"/>
        </w:rPr>
        <w:t xml:space="preserve"> contar con elementos que faciliten e</w:t>
      </w:r>
      <w:r>
        <w:rPr>
          <w:rFonts w:ascii="Arial" w:hAnsi="Arial" w:cs="Arial"/>
        </w:rPr>
        <w:t>l ingreso y traslado de usuario</w:t>
      </w:r>
      <w:r w:rsidRPr="009954EB">
        <w:rPr>
          <w:rFonts w:ascii="Arial" w:hAnsi="Arial" w:cs="Arial"/>
        </w:rPr>
        <w:t xml:space="preserve">s con limitación de la movilidad. </w:t>
      </w:r>
    </w:p>
    <w:p w14:paraId="5E84DD58" w14:textId="77777777" w:rsidR="002C4A1B" w:rsidRPr="009954EB" w:rsidRDefault="002C4A1B" w:rsidP="002C4A1B">
      <w:pPr>
        <w:pStyle w:val="Prrafodelista"/>
        <w:spacing w:before="240" w:after="240" w:line="360" w:lineRule="auto"/>
        <w:jc w:val="both"/>
        <w:rPr>
          <w:rFonts w:ascii="Arial" w:hAnsi="Arial" w:cs="Arial"/>
        </w:rPr>
      </w:pPr>
      <w:r w:rsidRPr="009954EB">
        <w:rPr>
          <w:rFonts w:ascii="Arial" w:hAnsi="Arial" w:cs="Arial"/>
        </w:rPr>
        <w:lastRenderedPageBreak/>
        <w:t xml:space="preserve">- Entrenamiento de los conductores respecto a las necesidades únicas de </w:t>
      </w:r>
      <w:r>
        <w:rPr>
          <w:rFonts w:ascii="Arial" w:hAnsi="Arial" w:cs="Arial"/>
        </w:rPr>
        <w:t>los usuarios trasladado</w:t>
      </w:r>
      <w:r w:rsidRPr="009954EB">
        <w:rPr>
          <w:rFonts w:ascii="Arial" w:hAnsi="Arial" w:cs="Arial"/>
        </w:rPr>
        <w:t>s</w:t>
      </w:r>
      <w:r>
        <w:rPr>
          <w:rFonts w:ascii="Arial" w:hAnsi="Arial" w:cs="Arial"/>
        </w:rPr>
        <w:t>,</w:t>
      </w:r>
      <w:r w:rsidRPr="009954EB">
        <w:rPr>
          <w:rFonts w:ascii="Arial" w:hAnsi="Arial" w:cs="Arial"/>
        </w:rPr>
        <w:t xml:space="preserve"> dicho entrenamiento no podrá tener una antigüedad mayor a un año. Asimismo, todo el personal deberá participar</w:t>
      </w:r>
      <w:r>
        <w:rPr>
          <w:rFonts w:ascii="Arial" w:hAnsi="Arial" w:cs="Arial"/>
        </w:rPr>
        <w:t xml:space="preserve"> </w:t>
      </w:r>
      <w:r w:rsidRPr="009954EB">
        <w:rPr>
          <w:rFonts w:ascii="Arial" w:hAnsi="Arial" w:cs="Arial"/>
        </w:rPr>
        <w:t xml:space="preserve">al menos anualmente, de las instancias de capacitación brindadas por el BSE. </w:t>
      </w:r>
    </w:p>
    <w:p w14:paraId="2A2C6671" w14:textId="77777777" w:rsidR="002C4A1B" w:rsidRPr="009954EB" w:rsidRDefault="002C4A1B" w:rsidP="002C4A1B">
      <w:pPr>
        <w:pStyle w:val="Prrafodelista"/>
        <w:spacing w:before="240" w:after="240" w:line="360" w:lineRule="auto"/>
        <w:jc w:val="both"/>
        <w:rPr>
          <w:rFonts w:ascii="Arial" w:hAnsi="Arial" w:cs="Arial"/>
        </w:rPr>
      </w:pPr>
      <w:r w:rsidRPr="009954EB">
        <w:rPr>
          <w:rFonts w:ascii="Arial" w:hAnsi="Arial" w:cs="Arial"/>
        </w:rPr>
        <w:t xml:space="preserve">- Procedimientos de emergencia escritos disponibles en los vehículos los que deberán ser avalados por el HBSE. </w:t>
      </w:r>
    </w:p>
    <w:p w14:paraId="0462BEFE" w14:textId="77777777" w:rsidR="002C4A1B" w:rsidRPr="009954EB" w:rsidRDefault="002C4A1B" w:rsidP="002C4A1B">
      <w:pPr>
        <w:pStyle w:val="Prrafodelista"/>
        <w:spacing w:before="240" w:after="240" w:line="360" w:lineRule="auto"/>
        <w:jc w:val="both"/>
        <w:rPr>
          <w:rFonts w:ascii="Arial" w:hAnsi="Arial" w:cs="Arial"/>
        </w:rPr>
      </w:pPr>
      <w:r w:rsidRPr="009954EB">
        <w:rPr>
          <w:rFonts w:ascii="Arial" w:hAnsi="Arial" w:cs="Arial"/>
        </w:rPr>
        <w:t>- Dispositivos de comunicación</w:t>
      </w:r>
      <w:r>
        <w:rPr>
          <w:rFonts w:ascii="Arial" w:hAnsi="Arial" w:cs="Arial"/>
        </w:rPr>
        <w:t xml:space="preserve"> presentes</w:t>
      </w:r>
      <w:r w:rsidRPr="009954EB">
        <w:rPr>
          <w:rFonts w:ascii="Arial" w:hAnsi="Arial" w:cs="Arial"/>
        </w:rPr>
        <w:t xml:space="preserve"> en los vehículos. </w:t>
      </w:r>
    </w:p>
    <w:p w14:paraId="5B45C3C1" w14:textId="77777777" w:rsidR="002C4A1B" w:rsidRPr="009954EB" w:rsidRDefault="002C4A1B" w:rsidP="002C4A1B">
      <w:pPr>
        <w:pStyle w:val="Prrafodelista"/>
        <w:spacing w:before="240" w:after="240" w:line="360" w:lineRule="auto"/>
        <w:jc w:val="both"/>
        <w:rPr>
          <w:rFonts w:ascii="Arial" w:hAnsi="Arial" w:cs="Arial"/>
        </w:rPr>
      </w:pPr>
      <w:r w:rsidRPr="009954EB">
        <w:rPr>
          <w:rFonts w:ascii="Arial" w:hAnsi="Arial" w:cs="Arial"/>
        </w:rPr>
        <w:t>- Suministros para primeros auxilios disponibles en los vehículos y registro de control periódico</w:t>
      </w:r>
      <w:r>
        <w:rPr>
          <w:rFonts w:ascii="Arial" w:hAnsi="Arial" w:cs="Arial"/>
        </w:rPr>
        <w:t>.</w:t>
      </w:r>
    </w:p>
    <w:p w14:paraId="1E73A6C5" w14:textId="77777777" w:rsidR="002C4A1B" w:rsidRPr="009954EB" w:rsidRDefault="002C4A1B" w:rsidP="002C4A1B">
      <w:pPr>
        <w:pStyle w:val="Prrafodelista"/>
        <w:spacing w:before="240" w:after="240" w:line="360" w:lineRule="auto"/>
        <w:jc w:val="both"/>
        <w:rPr>
          <w:rFonts w:ascii="Arial" w:hAnsi="Arial" w:cs="Arial"/>
        </w:rPr>
      </w:pPr>
      <w:r w:rsidRPr="009954EB">
        <w:rPr>
          <w:rFonts w:ascii="Arial" w:hAnsi="Arial" w:cs="Arial"/>
        </w:rPr>
        <w:t>- Mantenimiento de los vehículos, los cuales deberán ser acordes a las recomendaciones de los fabricantes.</w:t>
      </w:r>
    </w:p>
    <w:p w14:paraId="55D19D5F" w14:textId="77777777" w:rsidR="002C4A1B" w:rsidRPr="009954EB" w:rsidRDefault="002C4A1B" w:rsidP="002C4A1B">
      <w:pPr>
        <w:pStyle w:val="Prrafodelista"/>
        <w:spacing w:before="240" w:after="240" w:line="360" w:lineRule="auto"/>
        <w:jc w:val="both"/>
        <w:rPr>
          <w:rFonts w:ascii="Arial" w:hAnsi="Arial" w:cs="Arial"/>
        </w:rPr>
      </w:pPr>
      <w:r w:rsidRPr="009954EB">
        <w:rPr>
          <w:rFonts w:ascii="Arial" w:hAnsi="Arial" w:cs="Arial"/>
        </w:rPr>
        <w:t>- La empresa deberá comprometerse a lograr un servicio de calidad. De esta forma, el HBSE se reserva el derecho de realizar evalu</w:t>
      </w:r>
      <w:r>
        <w:rPr>
          <w:rFonts w:ascii="Arial" w:hAnsi="Arial" w:cs="Arial"/>
        </w:rPr>
        <w:t>aciones de la satisfacción de los usuarios</w:t>
      </w:r>
      <w:r w:rsidRPr="009954EB">
        <w:rPr>
          <w:rFonts w:ascii="Arial" w:hAnsi="Arial" w:cs="Arial"/>
        </w:rPr>
        <w:t xml:space="preserve"> y análisis de los indicadores de satisfacción en base a quejas y reclamos.</w:t>
      </w:r>
    </w:p>
    <w:p w14:paraId="658F1C20" w14:textId="77777777" w:rsidR="002C4A1B" w:rsidRDefault="002C4A1B" w:rsidP="002C4A1B">
      <w:pPr>
        <w:numPr>
          <w:ilvl w:val="0"/>
          <w:numId w:val="30"/>
        </w:numPr>
        <w:spacing w:line="360" w:lineRule="auto"/>
        <w:jc w:val="both"/>
        <w:rPr>
          <w:rFonts w:ascii="Arial" w:hAnsi="Arial" w:cs="Arial"/>
        </w:rPr>
      </w:pPr>
      <w:r w:rsidRPr="009954EB">
        <w:rPr>
          <w:rFonts w:ascii="Arial" w:hAnsi="Arial" w:cs="Arial"/>
        </w:rPr>
        <w:t>Los conductores deberán poseer cabal conocimiento de calles, caminos vecinales, accesos, etc. Se deberá realizar una gestión eficiente de los recorridos minimizando los tiempo</w:t>
      </w:r>
      <w:r>
        <w:rPr>
          <w:rFonts w:ascii="Arial" w:hAnsi="Arial" w:cs="Arial"/>
        </w:rPr>
        <w:t>s de traslado de los usuarios.</w:t>
      </w:r>
    </w:p>
    <w:p w14:paraId="3E36F6EE" w14:textId="77777777" w:rsidR="002C4A1B" w:rsidRDefault="002C4A1B" w:rsidP="002C4A1B">
      <w:pPr>
        <w:spacing w:line="360" w:lineRule="auto"/>
        <w:ind w:left="720"/>
        <w:jc w:val="both"/>
        <w:rPr>
          <w:rFonts w:ascii="Arial" w:hAnsi="Arial" w:cs="Arial"/>
        </w:rPr>
      </w:pPr>
    </w:p>
    <w:p w14:paraId="5DABD33D" w14:textId="77777777" w:rsidR="002C4A1B" w:rsidRPr="007E25FF" w:rsidRDefault="002C4A1B" w:rsidP="002C4A1B">
      <w:pPr>
        <w:spacing w:line="360" w:lineRule="auto"/>
        <w:jc w:val="both"/>
        <w:rPr>
          <w:rFonts w:ascii="Arial" w:hAnsi="Arial" w:cs="Arial"/>
          <w:b/>
        </w:rPr>
      </w:pPr>
      <w:r>
        <w:rPr>
          <w:rFonts w:ascii="Arial" w:hAnsi="Arial" w:cs="Arial"/>
          <w:b/>
        </w:rPr>
        <w:t>4</w:t>
      </w:r>
      <w:r w:rsidRPr="007E25FF">
        <w:rPr>
          <w:rFonts w:ascii="Arial" w:hAnsi="Arial" w:cs="Arial"/>
          <w:b/>
        </w:rPr>
        <w:t xml:space="preserve"> – OPERATIVA:</w:t>
      </w:r>
    </w:p>
    <w:p w14:paraId="23D3AFA4" w14:textId="77777777" w:rsidR="002C4A1B" w:rsidRPr="007E25FF" w:rsidRDefault="002C4A1B" w:rsidP="002C4A1B">
      <w:pPr>
        <w:spacing w:line="360" w:lineRule="auto"/>
        <w:jc w:val="both"/>
        <w:rPr>
          <w:rFonts w:ascii="Arial" w:hAnsi="Arial" w:cs="Arial"/>
          <w:b/>
        </w:rPr>
      </w:pPr>
    </w:p>
    <w:p w14:paraId="0B05F050" w14:textId="77777777" w:rsidR="002C4A1B" w:rsidRPr="007E25FF" w:rsidRDefault="002C4A1B" w:rsidP="002C4A1B">
      <w:pPr>
        <w:spacing w:line="360" w:lineRule="auto"/>
        <w:jc w:val="both"/>
        <w:rPr>
          <w:rFonts w:ascii="Arial" w:hAnsi="Arial" w:cs="Arial"/>
          <w:b/>
        </w:rPr>
      </w:pPr>
      <w:r>
        <w:rPr>
          <w:rFonts w:ascii="Arial" w:hAnsi="Arial" w:cs="Arial"/>
          <w:b/>
        </w:rPr>
        <w:t>4</w:t>
      </w:r>
      <w:r w:rsidRPr="007E25FF">
        <w:rPr>
          <w:rFonts w:ascii="Arial" w:hAnsi="Arial" w:cs="Arial"/>
          <w:b/>
        </w:rPr>
        <w:t xml:space="preserve">.1 Radio de acción: </w:t>
      </w:r>
    </w:p>
    <w:p w14:paraId="7DE0D658" w14:textId="77777777" w:rsidR="002C4A1B" w:rsidRDefault="002C4A1B" w:rsidP="002C4A1B">
      <w:pPr>
        <w:spacing w:line="360" w:lineRule="auto"/>
        <w:jc w:val="both"/>
        <w:rPr>
          <w:rFonts w:ascii="Arial" w:hAnsi="Arial" w:cs="Arial"/>
        </w:rPr>
      </w:pPr>
      <w:r w:rsidRPr="007E25FF">
        <w:rPr>
          <w:rFonts w:ascii="Arial" w:hAnsi="Arial" w:cs="Arial"/>
        </w:rPr>
        <w:t xml:space="preserve">Será en el departamento de Montevideo y áreas limítrofes de hasta 45 kilómetros. </w:t>
      </w:r>
    </w:p>
    <w:p w14:paraId="358BF165" w14:textId="77777777" w:rsidR="002C4A1B" w:rsidRDefault="002C4A1B" w:rsidP="002C4A1B">
      <w:pPr>
        <w:spacing w:line="360" w:lineRule="auto"/>
        <w:jc w:val="both"/>
        <w:rPr>
          <w:rFonts w:ascii="Arial" w:hAnsi="Arial" w:cs="Arial"/>
        </w:rPr>
      </w:pPr>
    </w:p>
    <w:p w14:paraId="54B87A3E" w14:textId="77777777" w:rsidR="002C4A1B" w:rsidRPr="007E25FF" w:rsidRDefault="002C4A1B" w:rsidP="002C4A1B">
      <w:pPr>
        <w:spacing w:line="360" w:lineRule="auto"/>
        <w:jc w:val="both"/>
        <w:rPr>
          <w:rFonts w:ascii="Arial" w:hAnsi="Arial" w:cs="Arial"/>
        </w:rPr>
      </w:pPr>
      <w:r w:rsidRPr="007E25FF">
        <w:rPr>
          <w:rFonts w:ascii="Arial" w:hAnsi="Arial" w:cs="Arial"/>
        </w:rPr>
        <w:t>En caso de realizar kilómetros adicionales</w:t>
      </w:r>
      <w:r>
        <w:rPr>
          <w:rFonts w:ascii="Arial" w:hAnsi="Arial" w:cs="Arial"/>
        </w:rPr>
        <w:t xml:space="preserve">, </w:t>
      </w:r>
      <w:r w:rsidRPr="007E25FF">
        <w:rPr>
          <w:rFonts w:ascii="Arial" w:hAnsi="Arial" w:cs="Arial"/>
        </w:rPr>
        <w:t>se pagarán a partir de los 45 kilómetros contados desde el kilómetro cero de Montevideo, considerando que se abonarán servicios efectivamente pres</w:t>
      </w:r>
      <w:r>
        <w:rPr>
          <w:rFonts w:ascii="Arial" w:hAnsi="Arial" w:cs="Arial"/>
        </w:rPr>
        <w:t>tados y no por ida o retorno sin el usuario</w:t>
      </w:r>
      <w:r w:rsidRPr="007E25FF">
        <w:rPr>
          <w:rFonts w:ascii="Arial" w:hAnsi="Arial" w:cs="Arial"/>
        </w:rPr>
        <w:t>.</w:t>
      </w:r>
      <w:r w:rsidRPr="007E25FF">
        <w:rPr>
          <w:rFonts w:ascii="Arial" w:hAnsi="Arial" w:cs="Arial"/>
        </w:rPr>
        <w:br/>
      </w:r>
    </w:p>
    <w:p w14:paraId="44369276" w14:textId="77777777" w:rsidR="002C4A1B" w:rsidRPr="007E25FF" w:rsidRDefault="002C4A1B" w:rsidP="002C4A1B">
      <w:pPr>
        <w:spacing w:line="360" w:lineRule="auto"/>
        <w:jc w:val="both"/>
        <w:rPr>
          <w:rFonts w:ascii="Arial" w:hAnsi="Arial" w:cs="Arial"/>
          <w:b/>
        </w:rPr>
      </w:pPr>
      <w:r>
        <w:rPr>
          <w:rFonts w:ascii="Arial" w:hAnsi="Arial" w:cs="Arial"/>
          <w:b/>
        </w:rPr>
        <w:t>4</w:t>
      </w:r>
      <w:r w:rsidRPr="007E25FF">
        <w:rPr>
          <w:rFonts w:ascii="Arial" w:hAnsi="Arial" w:cs="Arial"/>
          <w:b/>
        </w:rPr>
        <w:t>.2 Características generales del servicio:</w:t>
      </w:r>
    </w:p>
    <w:p w14:paraId="7C9D8EF5" w14:textId="77777777" w:rsidR="002C4A1B" w:rsidRDefault="002C4A1B" w:rsidP="002C4A1B">
      <w:pPr>
        <w:spacing w:line="360" w:lineRule="auto"/>
        <w:jc w:val="both"/>
        <w:rPr>
          <w:rFonts w:ascii="Arial" w:hAnsi="Arial" w:cs="Arial"/>
        </w:rPr>
      </w:pPr>
    </w:p>
    <w:p w14:paraId="438241E4" w14:textId="1DF7A3B2" w:rsidR="002C4A1B" w:rsidRPr="0091080E" w:rsidRDefault="002C4A1B" w:rsidP="002C4A1B">
      <w:pPr>
        <w:spacing w:line="360" w:lineRule="auto"/>
        <w:jc w:val="both"/>
        <w:rPr>
          <w:rFonts w:ascii="Arial" w:hAnsi="Arial" w:cs="Arial"/>
          <w:highlight w:val="yellow"/>
        </w:rPr>
      </w:pPr>
      <w:r w:rsidRPr="007E25FF">
        <w:rPr>
          <w:rFonts w:ascii="Arial" w:hAnsi="Arial" w:cs="Arial"/>
        </w:rPr>
        <w:t>La</w:t>
      </w:r>
      <w:r>
        <w:rPr>
          <w:rFonts w:ascii="Arial" w:hAnsi="Arial" w:cs="Arial"/>
        </w:rPr>
        <w:t>/</w:t>
      </w:r>
      <w:r w:rsidRPr="007E25FF">
        <w:rPr>
          <w:rFonts w:ascii="Arial" w:hAnsi="Arial" w:cs="Arial"/>
        </w:rPr>
        <w:t>s instituciones que resulten adjudicatarias deberán cumplir con los mismos estándares de calidad que cumpla el HBSE, tanto en sus vehículos</w:t>
      </w:r>
      <w:r>
        <w:rPr>
          <w:rFonts w:ascii="Arial" w:hAnsi="Arial" w:cs="Arial"/>
        </w:rPr>
        <w:t>, como en la asistencia de los usuarios</w:t>
      </w:r>
      <w:r w:rsidRPr="007E25FF">
        <w:rPr>
          <w:rFonts w:ascii="Arial" w:hAnsi="Arial" w:cs="Arial"/>
        </w:rPr>
        <w:t xml:space="preserve"> y en la gestión del personal designado para brindar la misma. </w:t>
      </w:r>
      <w:r w:rsidRPr="007E25FF">
        <w:rPr>
          <w:rFonts w:ascii="Arial" w:hAnsi="Arial" w:cs="Arial"/>
        </w:rPr>
        <w:lastRenderedPageBreak/>
        <w:t xml:space="preserve">En este sentido, deberán mantener a disposición del HBSE toda la información y documentación que se requiera en este sentido. </w:t>
      </w:r>
      <w:r w:rsidRPr="000609CC">
        <w:rPr>
          <w:rFonts w:ascii="Arial" w:hAnsi="Arial" w:cs="Arial"/>
        </w:rPr>
        <w:t xml:space="preserve">Así como las </w:t>
      </w:r>
      <w:r w:rsidR="000609CC" w:rsidRPr="000609CC">
        <w:rPr>
          <w:rFonts w:ascii="Arial" w:hAnsi="Arial" w:cs="Arial"/>
        </w:rPr>
        <w:t>inspecciones</w:t>
      </w:r>
      <w:r w:rsidRPr="000609CC">
        <w:rPr>
          <w:rFonts w:ascii="Arial" w:hAnsi="Arial" w:cs="Arial"/>
        </w:rPr>
        <w:t xml:space="preserve"> del Servicio, requeridas por nuestros estándares de calidad.</w:t>
      </w:r>
      <w:r w:rsidRPr="007E25FF">
        <w:rPr>
          <w:rFonts w:ascii="Arial" w:hAnsi="Arial" w:cs="Arial"/>
        </w:rPr>
        <w:t xml:space="preserve"> Asimismo, la empresa deberá participar de todas las instancias de capacitación a las cuales sea convocada por el HBSE, así como también difundir y llevar a la práctica los conocimientos adquiridos. El personal dependiente de la empresa contratada</w:t>
      </w:r>
      <w:r>
        <w:rPr>
          <w:rFonts w:ascii="Arial" w:hAnsi="Arial" w:cs="Arial"/>
        </w:rPr>
        <w:t xml:space="preserve"> deberá </w:t>
      </w:r>
      <w:r w:rsidRPr="007E25FF">
        <w:rPr>
          <w:rFonts w:ascii="Arial" w:hAnsi="Arial" w:cs="Arial"/>
        </w:rPr>
        <w:t>ceñirse estrictamente</w:t>
      </w:r>
      <w:r>
        <w:rPr>
          <w:rFonts w:ascii="Arial" w:hAnsi="Arial" w:cs="Arial"/>
        </w:rPr>
        <w:t xml:space="preserve"> a</w:t>
      </w:r>
      <w:r w:rsidRPr="007E25FF">
        <w:rPr>
          <w:rFonts w:ascii="Arial" w:hAnsi="Arial" w:cs="Arial"/>
        </w:rPr>
        <w:t xml:space="preserve"> lo que determinen las autoridades del HBSE, en cuanto a forma y tiempos para el cumplimiento de los servicios.</w:t>
      </w:r>
    </w:p>
    <w:p w14:paraId="7726AF73" w14:textId="77777777" w:rsidR="002C4A1B" w:rsidRPr="007E25FF" w:rsidRDefault="002C4A1B" w:rsidP="002C4A1B">
      <w:pPr>
        <w:spacing w:line="360" w:lineRule="auto"/>
        <w:jc w:val="both"/>
        <w:rPr>
          <w:rFonts w:ascii="Arial" w:hAnsi="Arial" w:cs="Arial"/>
        </w:rPr>
      </w:pPr>
    </w:p>
    <w:p w14:paraId="2225D700" w14:textId="77777777" w:rsidR="002C4A1B" w:rsidRPr="00716B94" w:rsidRDefault="002C4A1B" w:rsidP="002C4A1B">
      <w:pPr>
        <w:pStyle w:val="NormalWeb"/>
        <w:spacing w:before="0" w:beforeAutospacing="0" w:after="0" w:afterAutospacing="0" w:line="360" w:lineRule="auto"/>
        <w:jc w:val="both"/>
        <w:rPr>
          <w:rFonts w:ascii="Arial" w:eastAsia="Calibri" w:hAnsi="Arial" w:cs="Arial"/>
          <w:lang w:eastAsia="en-US"/>
        </w:rPr>
      </w:pPr>
      <w:r w:rsidRPr="00716B94">
        <w:rPr>
          <w:rFonts w:ascii="Arial" w:eastAsia="Calibri" w:hAnsi="Arial" w:cs="Arial"/>
          <w:lang w:eastAsia="en-US"/>
        </w:rPr>
        <w:t>El funcionario de la Empresa contratada debe tener un lenguaje adecuado, buena presencia, pulcro, prolijo, con uniforme de la empresa tercerizada e identificación correspondiente, ya que realiza traslados en representación del HBSE.</w:t>
      </w:r>
    </w:p>
    <w:p w14:paraId="20B5D72B" w14:textId="77777777" w:rsidR="002C4A1B" w:rsidRPr="007E25FF" w:rsidRDefault="002C4A1B" w:rsidP="002C4A1B">
      <w:pPr>
        <w:spacing w:line="360" w:lineRule="auto"/>
        <w:jc w:val="both"/>
        <w:rPr>
          <w:rFonts w:ascii="Arial" w:hAnsi="Arial" w:cs="Arial"/>
        </w:rPr>
      </w:pPr>
    </w:p>
    <w:p w14:paraId="7B0C60FD" w14:textId="77777777" w:rsidR="002C4A1B" w:rsidRPr="00716B94" w:rsidRDefault="002C4A1B" w:rsidP="002C4A1B">
      <w:pPr>
        <w:spacing w:line="360" w:lineRule="auto"/>
        <w:jc w:val="both"/>
        <w:rPr>
          <w:rFonts w:ascii="Arial" w:hAnsi="Arial" w:cs="Arial"/>
        </w:rPr>
      </w:pPr>
      <w:r>
        <w:rPr>
          <w:rFonts w:ascii="Arial" w:hAnsi="Arial" w:cs="Arial"/>
        </w:rPr>
        <w:t>Los usuarios</w:t>
      </w:r>
      <w:r w:rsidRPr="007E25FF">
        <w:rPr>
          <w:rFonts w:ascii="Arial" w:hAnsi="Arial" w:cs="Arial"/>
        </w:rPr>
        <w:t xml:space="preserve"> a trasladar en los vehículos contratados serán única y exclusivamente </w:t>
      </w:r>
      <w:r>
        <w:rPr>
          <w:rFonts w:ascii="Arial" w:hAnsi="Arial" w:cs="Arial"/>
        </w:rPr>
        <w:t>los</w:t>
      </w:r>
      <w:r w:rsidRPr="007E25FF">
        <w:rPr>
          <w:rFonts w:ascii="Arial" w:hAnsi="Arial" w:cs="Arial"/>
        </w:rPr>
        <w:t xml:space="preserve"> que determine el médico del HBSE a través de alguna de las Gerencias, o por quien ésta determine. Las unidades podrán ser utilizadas, además, para el retiro y/o envío de muestras de laboratorio, copias de historias clínicas,</w:t>
      </w:r>
      <w:r>
        <w:rPr>
          <w:rFonts w:ascii="Arial" w:hAnsi="Arial" w:cs="Arial"/>
        </w:rPr>
        <w:t xml:space="preserve"> </w:t>
      </w:r>
      <w:r w:rsidRPr="00716B94">
        <w:rPr>
          <w:rFonts w:ascii="Arial" w:hAnsi="Arial" w:cs="Arial"/>
        </w:rPr>
        <w:t>ayudas técnicas</w:t>
      </w:r>
      <w:r>
        <w:rPr>
          <w:rFonts w:ascii="Arial" w:hAnsi="Arial" w:cs="Arial"/>
        </w:rPr>
        <w:t>,</w:t>
      </w:r>
      <w:r w:rsidRPr="007E25FF">
        <w:rPr>
          <w:rFonts w:ascii="Arial" w:hAnsi="Arial" w:cs="Arial"/>
        </w:rPr>
        <w:t xml:space="preserve"> etc.</w:t>
      </w:r>
    </w:p>
    <w:p w14:paraId="24F1B7FB" w14:textId="77777777" w:rsidR="002C4A1B" w:rsidRPr="00716B94" w:rsidRDefault="002C4A1B" w:rsidP="002C4A1B">
      <w:pPr>
        <w:spacing w:line="360" w:lineRule="auto"/>
        <w:jc w:val="both"/>
        <w:rPr>
          <w:rFonts w:ascii="Arial" w:hAnsi="Arial" w:cs="Arial"/>
        </w:rPr>
      </w:pPr>
    </w:p>
    <w:p w14:paraId="682BEB94" w14:textId="77777777" w:rsidR="002C4A1B" w:rsidRPr="007E25FF" w:rsidRDefault="002C4A1B" w:rsidP="002C4A1B">
      <w:pPr>
        <w:spacing w:line="360" w:lineRule="auto"/>
        <w:jc w:val="both"/>
        <w:rPr>
          <w:rFonts w:ascii="Arial" w:hAnsi="Arial" w:cs="Arial"/>
        </w:rPr>
      </w:pPr>
      <w:r w:rsidRPr="007E25FF">
        <w:rPr>
          <w:rFonts w:ascii="Arial" w:hAnsi="Arial" w:cs="Arial"/>
        </w:rPr>
        <w:t>El servicio deberá cumplirse en forma ininterrumpida, para lo cual deberán contar con vehículos sustitutos para el caso de roturas, servicios de mantenimiento, etc. y personal suficiente. Tanto los vehículos sustitutos como los solicitados opcionalmente deben cumplir las características exigidas. El aprovisionamiento de combustible tampoco deberá interrumpir el servicio.</w:t>
      </w:r>
    </w:p>
    <w:p w14:paraId="77F96CF8" w14:textId="77777777" w:rsidR="002C4A1B" w:rsidRDefault="002C4A1B" w:rsidP="002C4A1B">
      <w:pPr>
        <w:spacing w:line="360" w:lineRule="auto"/>
        <w:jc w:val="both"/>
        <w:rPr>
          <w:rFonts w:ascii="Arial" w:hAnsi="Arial" w:cs="Arial"/>
        </w:rPr>
      </w:pPr>
    </w:p>
    <w:p w14:paraId="36D66EFD" w14:textId="77777777" w:rsidR="002C4A1B" w:rsidRPr="007E25FF" w:rsidRDefault="002C4A1B" w:rsidP="002C4A1B">
      <w:pPr>
        <w:spacing w:line="360" w:lineRule="auto"/>
        <w:jc w:val="both"/>
        <w:rPr>
          <w:rFonts w:ascii="Arial" w:hAnsi="Arial" w:cs="Arial"/>
        </w:rPr>
      </w:pPr>
      <w:r w:rsidRPr="007E25FF">
        <w:rPr>
          <w:rFonts w:ascii="Arial" w:hAnsi="Arial" w:cs="Arial"/>
        </w:rPr>
        <w:t>El vehículo opcional será convocado según las necesidades del Servicio, y deberá ser autorizado expresamente por un integrante de la Gerencia (Técnica o Administrativa) del Hospital BSE o por quien ésta designe. El aviso será dado a última hora de la jornada anterior.</w:t>
      </w:r>
    </w:p>
    <w:p w14:paraId="5B6CB45A" w14:textId="77777777" w:rsidR="002C4A1B" w:rsidRDefault="002C4A1B" w:rsidP="002C4A1B">
      <w:pPr>
        <w:spacing w:line="360" w:lineRule="auto"/>
        <w:jc w:val="both"/>
        <w:rPr>
          <w:rFonts w:ascii="Arial" w:hAnsi="Arial" w:cs="Arial"/>
          <w:highlight w:val="yellow"/>
        </w:rPr>
      </w:pPr>
    </w:p>
    <w:p w14:paraId="744FD5BB" w14:textId="77777777" w:rsidR="002C4A1B" w:rsidRPr="007E25FF" w:rsidRDefault="002C4A1B" w:rsidP="002C4A1B">
      <w:pPr>
        <w:spacing w:line="360" w:lineRule="auto"/>
        <w:jc w:val="both"/>
        <w:rPr>
          <w:rFonts w:ascii="Arial" w:hAnsi="Arial" w:cs="Arial"/>
        </w:rPr>
      </w:pPr>
      <w:r w:rsidRPr="00061849">
        <w:rPr>
          <w:rFonts w:ascii="Arial" w:hAnsi="Arial" w:cs="Arial"/>
        </w:rPr>
        <w:t>La empresa deberá contar con equipamiento informático que posibilite el control semanal de los traslados realizados y el intercambio informático con el HBSE.</w:t>
      </w:r>
    </w:p>
    <w:p w14:paraId="35C75C7F" w14:textId="77777777" w:rsidR="002C4A1B" w:rsidRPr="00061849" w:rsidRDefault="002C4A1B" w:rsidP="002C4A1B">
      <w:pPr>
        <w:spacing w:line="360" w:lineRule="auto"/>
        <w:jc w:val="both"/>
        <w:rPr>
          <w:rFonts w:ascii="Arial" w:hAnsi="Arial" w:cs="Arial"/>
        </w:rPr>
      </w:pPr>
    </w:p>
    <w:p w14:paraId="3C344DD4" w14:textId="77777777" w:rsidR="002C4A1B" w:rsidRPr="007E25FF" w:rsidRDefault="002C4A1B" w:rsidP="002C4A1B">
      <w:pPr>
        <w:spacing w:line="360" w:lineRule="auto"/>
        <w:jc w:val="both"/>
        <w:rPr>
          <w:rFonts w:ascii="Arial" w:hAnsi="Arial" w:cs="Arial"/>
        </w:rPr>
      </w:pPr>
      <w:r>
        <w:rPr>
          <w:rFonts w:ascii="Arial" w:hAnsi="Arial" w:cs="Arial"/>
        </w:rPr>
        <w:t xml:space="preserve">Todos los costos involucrados en la prestación del servicio, tales como combustible, </w:t>
      </w:r>
      <w:r w:rsidRPr="00061849">
        <w:rPr>
          <w:rFonts w:ascii="Arial" w:hAnsi="Arial" w:cs="Arial"/>
        </w:rPr>
        <w:t>estacionamiento</w:t>
      </w:r>
      <w:r>
        <w:rPr>
          <w:rFonts w:ascii="Arial" w:hAnsi="Arial" w:cs="Arial"/>
        </w:rPr>
        <w:t xml:space="preserve"> pago</w:t>
      </w:r>
      <w:r w:rsidRPr="00061849">
        <w:rPr>
          <w:rFonts w:ascii="Arial" w:hAnsi="Arial" w:cs="Arial"/>
        </w:rPr>
        <w:t xml:space="preserve"> o peajes, serán a cuenta del prestatario.</w:t>
      </w:r>
    </w:p>
    <w:p w14:paraId="3D9A81C0" w14:textId="77777777" w:rsidR="002C4A1B" w:rsidRPr="007E25FF" w:rsidRDefault="002C4A1B" w:rsidP="002C4A1B">
      <w:pPr>
        <w:spacing w:line="360" w:lineRule="auto"/>
        <w:jc w:val="both"/>
        <w:rPr>
          <w:rFonts w:ascii="Arial" w:hAnsi="Arial" w:cs="Arial"/>
          <w:b/>
        </w:rPr>
      </w:pPr>
    </w:p>
    <w:p w14:paraId="6B708461" w14:textId="77777777" w:rsidR="002C4A1B" w:rsidRPr="007E25FF" w:rsidRDefault="002C4A1B" w:rsidP="002C4A1B">
      <w:pPr>
        <w:spacing w:line="360" w:lineRule="auto"/>
        <w:jc w:val="both"/>
        <w:rPr>
          <w:rFonts w:ascii="Arial" w:hAnsi="Arial" w:cs="Arial"/>
        </w:rPr>
      </w:pPr>
      <w:r w:rsidRPr="007E25FF">
        <w:rPr>
          <w:rFonts w:ascii="Arial" w:hAnsi="Arial" w:cs="Arial"/>
        </w:rPr>
        <w:t xml:space="preserve">El BSE se reservará el derecho: </w:t>
      </w:r>
    </w:p>
    <w:p w14:paraId="56937114" w14:textId="77777777" w:rsidR="002C4A1B" w:rsidRPr="007E25FF" w:rsidRDefault="002C4A1B" w:rsidP="002C4A1B">
      <w:pPr>
        <w:numPr>
          <w:ilvl w:val="0"/>
          <w:numId w:val="29"/>
        </w:numPr>
        <w:spacing w:line="360" w:lineRule="auto"/>
        <w:jc w:val="both"/>
        <w:rPr>
          <w:rFonts w:ascii="Arial" w:hAnsi="Arial" w:cs="Arial"/>
        </w:rPr>
      </w:pPr>
      <w:r w:rsidRPr="007E25FF">
        <w:rPr>
          <w:rFonts w:ascii="Arial" w:hAnsi="Arial" w:cs="Arial"/>
        </w:rPr>
        <w:t>De cubrir parte del servicio con vehículos propios según sus necesidades.</w:t>
      </w:r>
    </w:p>
    <w:p w14:paraId="7165DF35" w14:textId="77777777" w:rsidR="002C4A1B" w:rsidRPr="007E25FF" w:rsidRDefault="002C4A1B" w:rsidP="002C4A1B">
      <w:pPr>
        <w:numPr>
          <w:ilvl w:val="0"/>
          <w:numId w:val="29"/>
        </w:numPr>
        <w:spacing w:line="360" w:lineRule="auto"/>
        <w:jc w:val="both"/>
        <w:rPr>
          <w:rFonts w:ascii="Arial" w:hAnsi="Arial" w:cs="Arial"/>
        </w:rPr>
      </w:pPr>
      <w:r w:rsidRPr="007E25FF">
        <w:rPr>
          <w:rFonts w:ascii="Arial" w:hAnsi="Arial" w:cs="Arial"/>
        </w:rPr>
        <w:t>De convocar a otra empresa dentro de la lista de prelación si la adjudicataria no pudiese responder en el lapso establecido.</w:t>
      </w:r>
    </w:p>
    <w:p w14:paraId="6C30F760" w14:textId="77777777" w:rsidR="002C4A1B" w:rsidRPr="007E25FF" w:rsidRDefault="002C4A1B" w:rsidP="002C4A1B">
      <w:pPr>
        <w:numPr>
          <w:ilvl w:val="0"/>
          <w:numId w:val="29"/>
        </w:numPr>
        <w:spacing w:line="360" w:lineRule="auto"/>
        <w:jc w:val="both"/>
        <w:rPr>
          <w:rFonts w:ascii="Arial" w:hAnsi="Arial" w:cs="Arial"/>
        </w:rPr>
      </w:pPr>
      <w:r w:rsidRPr="007E25FF">
        <w:rPr>
          <w:rFonts w:ascii="Arial" w:hAnsi="Arial" w:cs="Arial"/>
        </w:rPr>
        <w:t>De contratar los servicios de traslados que fueran necesarios con aquellas empresas que a su exclusivo criterio determine, cuando a su juicio las circunstancias o necesidades técnicas lo justifiquen.</w:t>
      </w:r>
    </w:p>
    <w:p w14:paraId="2D8F1949" w14:textId="77777777" w:rsidR="002C4A1B" w:rsidRPr="007E25FF" w:rsidRDefault="002C4A1B" w:rsidP="002C4A1B">
      <w:pPr>
        <w:numPr>
          <w:ilvl w:val="0"/>
          <w:numId w:val="29"/>
        </w:numPr>
        <w:spacing w:line="360" w:lineRule="auto"/>
        <w:jc w:val="both"/>
        <w:rPr>
          <w:rFonts w:ascii="Arial" w:hAnsi="Arial" w:cs="Arial"/>
        </w:rPr>
      </w:pPr>
      <w:r w:rsidRPr="007E25FF">
        <w:rPr>
          <w:rFonts w:ascii="Arial" w:hAnsi="Arial" w:cs="Arial"/>
        </w:rPr>
        <w:t xml:space="preserve">A reclamar por daños y perjuicios que pudiera causar la empresa adjudicataria a </w:t>
      </w:r>
      <w:r>
        <w:rPr>
          <w:rFonts w:ascii="Arial" w:hAnsi="Arial" w:cs="Arial"/>
        </w:rPr>
        <w:t>usuarios</w:t>
      </w:r>
      <w:r w:rsidRPr="007E25FF">
        <w:rPr>
          <w:rFonts w:ascii="Arial" w:hAnsi="Arial" w:cs="Arial"/>
        </w:rPr>
        <w:t xml:space="preserve"> o en bienes propios o de terceros, por negligencia o mal desempeño de sus funciones y o de sus funcionarios o por rescisión de contrato.</w:t>
      </w:r>
    </w:p>
    <w:p w14:paraId="65C9BF4A" w14:textId="77777777" w:rsidR="002C4A1B" w:rsidRDefault="002C4A1B" w:rsidP="002C4A1B">
      <w:pPr>
        <w:spacing w:line="360" w:lineRule="auto"/>
        <w:jc w:val="both"/>
        <w:rPr>
          <w:rFonts w:ascii="Arial" w:hAnsi="Arial" w:cs="Arial"/>
          <w:b/>
        </w:rPr>
      </w:pPr>
    </w:p>
    <w:p w14:paraId="07BC5573" w14:textId="77777777" w:rsidR="002C4A1B" w:rsidRPr="007E25FF" w:rsidRDefault="002C4A1B" w:rsidP="002C4A1B">
      <w:pPr>
        <w:spacing w:line="360" w:lineRule="auto"/>
        <w:jc w:val="both"/>
        <w:rPr>
          <w:rFonts w:ascii="Arial" w:hAnsi="Arial" w:cs="Arial"/>
        </w:rPr>
      </w:pPr>
      <w:r>
        <w:rPr>
          <w:rFonts w:ascii="Arial" w:hAnsi="Arial" w:cs="Arial"/>
          <w:b/>
        </w:rPr>
        <w:t>4</w:t>
      </w:r>
      <w:r w:rsidRPr="007E25FF">
        <w:rPr>
          <w:rFonts w:ascii="Arial" w:hAnsi="Arial" w:cs="Arial"/>
          <w:b/>
        </w:rPr>
        <w:t>.3 Horario de prestación de servicios:</w:t>
      </w:r>
      <w:r w:rsidRPr="007E25FF">
        <w:rPr>
          <w:rFonts w:ascii="Arial" w:hAnsi="Arial" w:cs="Arial"/>
        </w:rPr>
        <w:t xml:space="preserve"> </w:t>
      </w:r>
    </w:p>
    <w:p w14:paraId="5F26CEE7" w14:textId="77777777" w:rsidR="002C4A1B" w:rsidRDefault="002C4A1B" w:rsidP="002C4A1B">
      <w:pPr>
        <w:spacing w:line="360" w:lineRule="auto"/>
        <w:jc w:val="both"/>
        <w:rPr>
          <w:rFonts w:ascii="Arial" w:hAnsi="Arial" w:cs="Arial"/>
        </w:rPr>
      </w:pPr>
    </w:p>
    <w:p w14:paraId="6EDC619C" w14:textId="77777777" w:rsidR="002C4A1B" w:rsidRPr="007E25FF" w:rsidRDefault="002C4A1B" w:rsidP="002C4A1B">
      <w:pPr>
        <w:spacing w:line="360" w:lineRule="auto"/>
        <w:jc w:val="both"/>
        <w:rPr>
          <w:rFonts w:ascii="Arial" w:hAnsi="Arial" w:cs="Arial"/>
        </w:rPr>
      </w:pPr>
      <w:r w:rsidRPr="00716B94">
        <w:rPr>
          <w:rFonts w:ascii="Arial" w:hAnsi="Arial" w:cs="Arial"/>
        </w:rPr>
        <w:t>Será de lunes a viernes de 6:00 a 20:00 horas, con última salida del HBSE a las 18:30 horas, y los días sábados y feriados laborables de 7:00 a 14:30 con última salida del HBSE a las 13:30 horas.</w:t>
      </w:r>
      <w:r w:rsidRPr="007E25FF">
        <w:rPr>
          <w:rFonts w:ascii="Arial" w:hAnsi="Arial" w:cs="Arial"/>
        </w:rPr>
        <w:t xml:space="preserve"> Estos horarios podrán ampliarse según las necesidades, pudiendo requerirse además el servicio para domingos, feriados no laborales o días de paro del transporte colectivo. Las camionetas estarán en todo momento a disposición del HBSE ubicadas en el acceso que éste disponga.</w:t>
      </w:r>
    </w:p>
    <w:p w14:paraId="17999AE1" w14:textId="77777777" w:rsidR="002C4A1B" w:rsidRDefault="002C4A1B" w:rsidP="002C4A1B">
      <w:pPr>
        <w:spacing w:line="360" w:lineRule="auto"/>
        <w:jc w:val="both"/>
        <w:rPr>
          <w:rFonts w:ascii="Arial" w:hAnsi="Arial" w:cs="Arial"/>
        </w:rPr>
      </w:pPr>
    </w:p>
    <w:p w14:paraId="7AD7714B" w14:textId="77777777" w:rsidR="002C4A1B" w:rsidRPr="007E25FF" w:rsidRDefault="002C4A1B" w:rsidP="002C4A1B">
      <w:pPr>
        <w:spacing w:line="360" w:lineRule="auto"/>
        <w:jc w:val="both"/>
        <w:rPr>
          <w:rFonts w:ascii="Arial" w:hAnsi="Arial" w:cs="Arial"/>
        </w:rPr>
      </w:pPr>
      <w:r w:rsidRPr="007E25FF">
        <w:rPr>
          <w:rFonts w:ascii="Arial" w:hAnsi="Arial" w:cs="Arial"/>
        </w:rPr>
        <w:t>Para los traslados que deban realizarse a primera hora</w:t>
      </w:r>
      <w:r>
        <w:rPr>
          <w:rFonts w:ascii="Arial" w:hAnsi="Arial" w:cs="Arial"/>
        </w:rPr>
        <w:t>,</w:t>
      </w:r>
      <w:r w:rsidRPr="007E25FF">
        <w:rPr>
          <w:rFonts w:ascii="Arial" w:hAnsi="Arial" w:cs="Arial"/>
        </w:rPr>
        <w:t xml:space="preserve"> las órdenes de traslado serán entregadas a última hora de la jornada anterior y, de ser necesario, se incorporarán los surgidos en horas posteriores. Para los demás traslados se entregarán a lo largo de la jornada. </w:t>
      </w:r>
    </w:p>
    <w:p w14:paraId="362235FE" w14:textId="77777777" w:rsidR="002C4A1B" w:rsidRPr="007E25FF" w:rsidRDefault="002C4A1B" w:rsidP="002C4A1B">
      <w:pPr>
        <w:spacing w:line="360" w:lineRule="auto"/>
        <w:jc w:val="both"/>
        <w:rPr>
          <w:rFonts w:ascii="Arial" w:hAnsi="Arial" w:cs="Arial"/>
        </w:rPr>
      </w:pPr>
    </w:p>
    <w:p w14:paraId="597E32E7" w14:textId="77777777" w:rsidR="002C4A1B" w:rsidRPr="007E25FF" w:rsidRDefault="002C4A1B" w:rsidP="002C4A1B">
      <w:pPr>
        <w:spacing w:line="360" w:lineRule="auto"/>
        <w:jc w:val="both"/>
        <w:rPr>
          <w:rFonts w:ascii="Arial" w:hAnsi="Arial" w:cs="Arial"/>
          <w:b/>
        </w:rPr>
      </w:pPr>
      <w:r>
        <w:rPr>
          <w:rFonts w:ascii="Arial" w:hAnsi="Arial" w:cs="Arial"/>
          <w:b/>
        </w:rPr>
        <w:t>4</w:t>
      </w:r>
      <w:r w:rsidRPr="007E25FF">
        <w:rPr>
          <w:rFonts w:ascii="Arial" w:hAnsi="Arial" w:cs="Arial"/>
          <w:b/>
        </w:rPr>
        <w:t>.4 Evaluación del servicio:</w:t>
      </w:r>
    </w:p>
    <w:p w14:paraId="5973BBC2" w14:textId="77777777" w:rsidR="002C4A1B" w:rsidRPr="007E25FF" w:rsidRDefault="002C4A1B" w:rsidP="002C4A1B">
      <w:pPr>
        <w:spacing w:line="360" w:lineRule="auto"/>
        <w:jc w:val="both"/>
        <w:rPr>
          <w:rFonts w:ascii="Arial" w:hAnsi="Arial" w:cs="Arial"/>
        </w:rPr>
      </w:pPr>
      <w:r w:rsidRPr="007E25FF">
        <w:rPr>
          <w:rFonts w:ascii="Arial" w:hAnsi="Arial" w:cs="Arial"/>
        </w:rPr>
        <w:t>Previo a gestionar el pago mensual se solicitará la co</w:t>
      </w:r>
      <w:r>
        <w:rPr>
          <w:rFonts w:ascii="Arial" w:hAnsi="Arial" w:cs="Arial"/>
        </w:rPr>
        <w:t>nformidad del servicio considerando los siguientes aspectos:</w:t>
      </w:r>
    </w:p>
    <w:p w14:paraId="47F6D446" w14:textId="77777777" w:rsidR="002C4A1B" w:rsidRDefault="002C4A1B" w:rsidP="002C4A1B">
      <w:pPr>
        <w:numPr>
          <w:ilvl w:val="0"/>
          <w:numId w:val="31"/>
        </w:numPr>
        <w:spacing w:line="360" w:lineRule="auto"/>
        <w:jc w:val="both"/>
        <w:rPr>
          <w:rFonts w:ascii="Arial" w:hAnsi="Arial" w:cs="Arial"/>
        </w:rPr>
      </w:pPr>
      <w:r>
        <w:rPr>
          <w:rFonts w:ascii="Arial" w:hAnsi="Arial" w:cs="Arial"/>
        </w:rPr>
        <w:t>T</w:t>
      </w:r>
      <w:r w:rsidRPr="007E25FF">
        <w:rPr>
          <w:rFonts w:ascii="Arial" w:hAnsi="Arial" w:cs="Arial"/>
        </w:rPr>
        <w:t>raslado</w:t>
      </w:r>
      <w:r>
        <w:rPr>
          <w:rFonts w:ascii="Arial" w:hAnsi="Arial" w:cs="Arial"/>
        </w:rPr>
        <w:t>s solicitados y no realizados.</w:t>
      </w:r>
    </w:p>
    <w:p w14:paraId="633A5041" w14:textId="77777777" w:rsidR="002C4A1B" w:rsidRDefault="002C4A1B" w:rsidP="002C4A1B">
      <w:pPr>
        <w:numPr>
          <w:ilvl w:val="0"/>
          <w:numId w:val="31"/>
        </w:numPr>
        <w:spacing w:line="360" w:lineRule="auto"/>
        <w:jc w:val="both"/>
        <w:rPr>
          <w:rFonts w:ascii="Arial" w:hAnsi="Arial" w:cs="Arial"/>
        </w:rPr>
      </w:pPr>
      <w:r w:rsidRPr="00295C0E">
        <w:rPr>
          <w:rFonts w:ascii="Arial" w:hAnsi="Arial" w:cs="Arial"/>
        </w:rPr>
        <w:t>Llegada tarde del vehículo al servicio, que genere la pérdida de la consulta agendada.</w:t>
      </w:r>
    </w:p>
    <w:p w14:paraId="4F25AAC0" w14:textId="77777777" w:rsidR="002C4A1B" w:rsidRDefault="002C4A1B" w:rsidP="002C4A1B">
      <w:pPr>
        <w:numPr>
          <w:ilvl w:val="0"/>
          <w:numId w:val="31"/>
        </w:numPr>
        <w:spacing w:line="360" w:lineRule="auto"/>
        <w:jc w:val="both"/>
        <w:rPr>
          <w:rFonts w:ascii="Arial" w:hAnsi="Arial" w:cs="Arial"/>
        </w:rPr>
      </w:pPr>
      <w:r w:rsidRPr="00295C0E">
        <w:rPr>
          <w:rFonts w:ascii="Arial" w:hAnsi="Arial" w:cs="Arial"/>
        </w:rPr>
        <w:t>Incidencias negativas expresadas por parte de los profesionales del HBSE.</w:t>
      </w:r>
    </w:p>
    <w:p w14:paraId="7314591F" w14:textId="77777777" w:rsidR="002C4A1B" w:rsidRDefault="002C4A1B" w:rsidP="002C4A1B">
      <w:pPr>
        <w:numPr>
          <w:ilvl w:val="0"/>
          <w:numId w:val="31"/>
        </w:numPr>
        <w:spacing w:line="360" w:lineRule="auto"/>
        <w:jc w:val="both"/>
        <w:rPr>
          <w:rFonts w:ascii="Arial" w:hAnsi="Arial" w:cs="Arial"/>
        </w:rPr>
      </w:pPr>
      <w:r w:rsidRPr="00295C0E">
        <w:rPr>
          <w:rFonts w:ascii="Arial" w:hAnsi="Arial" w:cs="Arial"/>
        </w:rPr>
        <w:lastRenderedPageBreak/>
        <w:t>Insatisfacción de los usuarios con el servicio de traslado brindado según las siguientes consideraciones</w:t>
      </w:r>
      <w:r>
        <w:rPr>
          <w:rFonts w:ascii="Arial" w:hAnsi="Arial" w:cs="Arial"/>
        </w:rPr>
        <w:t>:</w:t>
      </w:r>
    </w:p>
    <w:p w14:paraId="6EABDE23" w14:textId="77777777" w:rsidR="002C4A1B" w:rsidRDefault="002C4A1B" w:rsidP="002C4A1B">
      <w:pPr>
        <w:numPr>
          <w:ilvl w:val="2"/>
          <w:numId w:val="32"/>
        </w:numPr>
        <w:spacing w:line="360" w:lineRule="auto"/>
        <w:jc w:val="both"/>
        <w:rPr>
          <w:rFonts w:ascii="Arial" w:hAnsi="Arial" w:cs="Arial"/>
        </w:rPr>
      </w:pPr>
      <w:r w:rsidRPr="00295C0E">
        <w:rPr>
          <w:rFonts w:ascii="Arial" w:hAnsi="Arial" w:cs="Arial"/>
        </w:rPr>
        <w:t>Aplica deducción si el número de reclamaciones escritas supera al 10% del número de usuarios trasladados en el mes.</w:t>
      </w:r>
    </w:p>
    <w:p w14:paraId="5275E9DD" w14:textId="77777777" w:rsidR="002C4A1B" w:rsidRDefault="002C4A1B" w:rsidP="002C4A1B">
      <w:pPr>
        <w:numPr>
          <w:ilvl w:val="2"/>
          <w:numId w:val="32"/>
        </w:numPr>
        <w:spacing w:line="360" w:lineRule="auto"/>
        <w:jc w:val="both"/>
        <w:rPr>
          <w:rFonts w:ascii="Arial" w:hAnsi="Arial" w:cs="Arial"/>
        </w:rPr>
      </w:pPr>
      <w:r w:rsidRPr="00295C0E">
        <w:rPr>
          <w:rFonts w:ascii="Arial" w:hAnsi="Arial" w:cs="Arial"/>
        </w:rPr>
        <w:t>Aplica deducción si al menos una reclamación presenta 10 o más días hábiles de retraso en ser contestada por parte de la adjudicataria.</w:t>
      </w:r>
    </w:p>
    <w:p w14:paraId="10999496" w14:textId="77777777" w:rsidR="002C4A1B" w:rsidRPr="00295C0E" w:rsidRDefault="002C4A1B" w:rsidP="002C4A1B">
      <w:pPr>
        <w:spacing w:line="360" w:lineRule="auto"/>
        <w:ind w:left="2160"/>
        <w:jc w:val="both"/>
        <w:rPr>
          <w:rFonts w:ascii="Arial" w:hAnsi="Arial" w:cs="Arial"/>
        </w:rPr>
      </w:pPr>
    </w:p>
    <w:p w14:paraId="6EE5F50A" w14:textId="77777777" w:rsidR="002C4A1B" w:rsidRDefault="002C4A1B" w:rsidP="002C4A1B">
      <w:pPr>
        <w:spacing w:line="360" w:lineRule="auto"/>
        <w:jc w:val="both"/>
        <w:rPr>
          <w:rFonts w:ascii="Arial" w:hAnsi="Arial" w:cs="Arial"/>
        </w:rPr>
      </w:pPr>
      <w:r>
        <w:rPr>
          <w:rFonts w:ascii="Arial" w:hAnsi="Arial" w:cs="Arial"/>
        </w:rPr>
        <w:t xml:space="preserve">Los incumplimientos expresados en los puntos a, b y c se considerarán como incumplimientos de obligación continuada, aplicándose para cada incidencia las multas detalladas en el pliego. </w:t>
      </w:r>
    </w:p>
    <w:p w14:paraId="06F66378" w14:textId="77777777" w:rsidR="002C4A1B" w:rsidRDefault="002C4A1B" w:rsidP="002C4A1B">
      <w:pPr>
        <w:spacing w:line="360" w:lineRule="auto"/>
        <w:jc w:val="both"/>
        <w:rPr>
          <w:rFonts w:ascii="Arial" w:hAnsi="Arial" w:cs="Arial"/>
        </w:rPr>
      </w:pPr>
      <w:r>
        <w:rPr>
          <w:rFonts w:ascii="Arial" w:hAnsi="Arial" w:cs="Arial"/>
        </w:rPr>
        <w:t>Para el incumplimiento por insatisfacción de los usuarios expresado en el punto d, se aplicarán las siguientes deducciones:</w:t>
      </w:r>
    </w:p>
    <w:p w14:paraId="35529630" w14:textId="77777777" w:rsidR="002C4A1B" w:rsidRDefault="002C4A1B" w:rsidP="002C4A1B">
      <w:pPr>
        <w:spacing w:line="360" w:lineRule="auto"/>
        <w:jc w:val="both"/>
        <w:rPr>
          <w:rFonts w:ascii="Arial" w:hAnsi="Arial" w:cs="Arial"/>
        </w:rPr>
      </w:pPr>
      <w:r>
        <w:rPr>
          <w:rFonts w:ascii="Arial" w:hAnsi="Arial" w:cs="Arial"/>
        </w:rPr>
        <w:t>% de deducción = 0,5 x (</w:t>
      </w:r>
      <w:proofErr w:type="spellStart"/>
      <w:r>
        <w:rPr>
          <w:rFonts w:ascii="Arial" w:hAnsi="Arial" w:cs="Arial"/>
        </w:rPr>
        <w:t>Nº</w:t>
      </w:r>
      <w:proofErr w:type="spellEnd"/>
      <w:r>
        <w:rPr>
          <w:rFonts w:ascii="Arial" w:hAnsi="Arial" w:cs="Arial"/>
        </w:rPr>
        <w:t xml:space="preserve"> de reclamaciones + </w:t>
      </w:r>
      <w:proofErr w:type="spellStart"/>
      <w:r>
        <w:rPr>
          <w:rFonts w:ascii="Arial" w:hAnsi="Arial" w:cs="Arial"/>
        </w:rPr>
        <w:t>Nº</w:t>
      </w:r>
      <w:proofErr w:type="spellEnd"/>
      <w:r>
        <w:rPr>
          <w:rFonts w:ascii="Arial" w:hAnsi="Arial" w:cs="Arial"/>
        </w:rPr>
        <w:t xml:space="preserve"> de reclamaciones no contestadas en el plazo estipulado)</w:t>
      </w:r>
    </w:p>
    <w:p w14:paraId="3C586DA1" w14:textId="77777777" w:rsidR="002C4A1B" w:rsidRDefault="002C4A1B" w:rsidP="002C4A1B">
      <w:pPr>
        <w:spacing w:line="360" w:lineRule="auto"/>
        <w:jc w:val="both"/>
        <w:rPr>
          <w:rFonts w:ascii="Arial" w:hAnsi="Arial" w:cs="Arial"/>
        </w:rPr>
      </w:pPr>
    </w:p>
    <w:p w14:paraId="31461D18" w14:textId="27728A30" w:rsidR="002C4A1B" w:rsidRPr="001150DB" w:rsidRDefault="002C4A1B" w:rsidP="002C4A1B">
      <w:pPr>
        <w:spacing w:line="360" w:lineRule="auto"/>
        <w:jc w:val="both"/>
        <w:rPr>
          <w:rFonts w:ascii="Arial" w:hAnsi="Arial" w:cs="Arial"/>
        </w:rPr>
      </w:pPr>
      <w:r>
        <w:rPr>
          <w:rFonts w:ascii="Arial" w:hAnsi="Arial" w:cs="Arial"/>
          <w:b/>
          <w:sz w:val="28"/>
          <w:u w:val="single"/>
        </w:rPr>
        <w:br w:type="page"/>
      </w:r>
      <w:bookmarkStart w:id="56" w:name="_GoBack"/>
      <w:bookmarkEnd w:id="56"/>
    </w:p>
    <w:sectPr w:rsidR="002C4A1B" w:rsidRPr="001150DB" w:rsidSect="00AE1D1C">
      <w:headerReference w:type="default" r:id="rId16"/>
      <w:footerReference w:type="default" r:id="rId17"/>
      <w:headerReference w:type="first" r:id="rId18"/>
      <w:footerReference w:type="first" r:id="rId19"/>
      <w:pgSz w:w="11910" w:h="16840"/>
      <w:pgMar w:top="1560" w:right="14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6E62E" w14:textId="77777777" w:rsidR="00F87035" w:rsidRDefault="00F87035" w:rsidP="00417B72">
      <w:r>
        <w:separator/>
      </w:r>
    </w:p>
  </w:endnote>
  <w:endnote w:type="continuationSeparator" w:id="0">
    <w:p w14:paraId="0D10E1B9" w14:textId="77777777" w:rsidR="00F87035" w:rsidRDefault="00F87035" w:rsidP="004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427085"/>
      <w:docPartObj>
        <w:docPartGallery w:val="Page Numbers (Bottom of Page)"/>
        <w:docPartUnique/>
      </w:docPartObj>
    </w:sdtPr>
    <w:sdtEndPr>
      <w:rPr>
        <w:rFonts w:ascii="Arial" w:hAnsi="Arial" w:cs="Arial"/>
        <w:sz w:val="18"/>
        <w:szCs w:val="18"/>
      </w:rPr>
    </w:sdtEndPr>
    <w:sdtContent>
      <w:p w14:paraId="70F45689" w14:textId="246343A4" w:rsidR="00385F10" w:rsidRPr="00AB62FF" w:rsidRDefault="00385F10">
        <w:pPr>
          <w:pStyle w:val="Piedepgina"/>
          <w:rPr>
            <w:rFonts w:ascii="Arial" w:hAnsi="Arial" w:cs="Arial"/>
            <w:sz w:val="18"/>
            <w:szCs w:val="18"/>
          </w:rPr>
        </w:pPr>
        <w:r w:rsidRPr="00AB62FF">
          <w:rPr>
            <w:rFonts w:ascii="Arial" w:hAnsi="Arial" w:cs="Arial"/>
            <w:noProof/>
            <w:sz w:val="18"/>
            <w:szCs w:val="18"/>
            <w:lang w:eastAsia="es-UY"/>
          </w:rPr>
          <w:drawing>
            <wp:anchor distT="0" distB="0" distL="114300" distR="114300" simplePos="0" relativeHeight="251660288" behindDoc="1" locked="0" layoutInCell="1" allowOverlap="1" wp14:anchorId="51FCA655" wp14:editId="6485FBDE">
              <wp:simplePos x="0" y="0"/>
              <wp:positionH relativeFrom="page">
                <wp:posOffset>-41252</wp:posOffset>
              </wp:positionH>
              <wp:positionV relativeFrom="bottomMargin">
                <wp:posOffset>-3992</wp:posOffset>
              </wp:positionV>
              <wp:extent cx="7594516" cy="90623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5401" cy="92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62FF">
          <w:rPr>
            <w:rFonts w:ascii="Arial" w:hAnsi="Arial" w:cs="Arial"/>
            <w:sz w:val="18"/>
            <w:szCs w:val="18"/>
          </w:rPr>
          <w:fldChar w:fldCharType="begin"/>
        </w:r>
        <w:r w:rsidRPr="00AB62FF">
          <w:rPr>
            <w:rFonts w:ascii="Arial" w:hAnsi="Arial" w:cs="Arial"/>
            <w:sz w:val="18"/>
            <w:szCs w:val="18"/>
          </w:rPr>
          <w:instrText>PAGE   \* MERGEFORMAT</w:instrText>
        </w:r>
        <w:r w:rsidRPr="00AB62FF">
          <w:rPr>
            <w:rFonts w:ascii="Arial" w:hAnsi="Arial" w:cs="Arial"/>
            <w:sz w:val="18"/>
            <w:szCs w:val="18"/>
          </w:rPr>
          <w:fldChar w:fldCharType="separate"/>
        </w:r>
        <w:r w:rsidR="00AB07C5" w:rsidRPr="00AB07C5">
          <w:rPr>
            <w:rFonts w:ascii="Arial" w:hAnsi="Arial" w:cs="Arial"/>
            <w:noProof/>
            <w:sz w:val="18"/>
            <w:szCs w:val="18"/>
            <w:lang w:val="es-ES"/>
          </w:rPr>
          <w:t>28</w:t>
        </w:r>
        <w:r w:rsidRPr="00AB62FF">
          <w:rPr>
            <w:rFonts w:ascii="Arial" w:hAnsi="Arial" w:cs="Arial"/>
            <w:sz w:val="18"/>
            <w:szCs w:val="18"/>
          </w:rPr>
          <w:fldChar w:fldCharType="end"/>
        </w:r>
      </w:p>
    </w:sdtContent>
  </w:sdt>
  <w:p w14:paraId="68A8CB37" w14:textId="77777777" w:rsidR="00385F10" w:rsidRDefault="00385F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5204" w14:textId="77777777" w:rsidR="00385F10" w:rsidRDefault="00385F10">
    <w:pPr>
      <w:pStyle w:val="Piedepgina"/>
    </w:pPr>
    <w:r w:rsidRPr="00AB62FF">
      <w:rPr>
        <w:rFonts w:ascii="Arial" w:hAnsi="Arial" w:cs="Arial"/>
        <w:noProof/>
        <w:sz w:val="18"/>
        <w:szCs w:val="18"/>
        <w:lang w:eastAsia="es-UY"/>
      </w:rPr>
      <w:drawing>
        <wp:anchor distT="0" distB="0" distL="114300" distR="114300" simplePos="0" relativeHeight="251662336" behindDoc="1" locked="0" layoutInCell="1" allowOverlap="1" wp14:anchorId="063F41DB" wp14:editId="43CE1CF0">
          <wp:simplePos x="0" y="0"/>
          <wp:positionH relativeFrom="page">
            <wp:posOffset>-42801</wp:posOffset>
          </wp:positionH>
          <wp:positionV relativeFrom="bottomMargin">
            <wp:posOffset>4173</wp:posOffset>
          </wp:positionV>
          <wp:extent cx="7594523" cy="906236"/>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930120" cy="9462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A9F9F" w14:textId="77777777" w:rsidR="00F87035" w:rsidRDefault="00F87035" w:rsidP="00417B72">
      <w:r>
        <w:separator/>
      </w:r>
    </w:p>
  </w:footnote>
  <w:footnote w:type="continuationSeparator" w:id="0">
    <w:p w14:paraId="223E99F2" w14:textId="77777777" w:rsidR="00F87035" w:rsidRDefault="00F87035" w:rsidP="00417B72">
      <w:r>
        <w:continuationSeparator/>
      </w:r>
    </w:p>
  </w:footnote>
  <w:footnote w:id="1">
    <w:p w14:paraId="618BB6F1" w14:textId="77777777" w:rsidR="00385F10" w:rsidRDefault="00385F10" w:rsidP="00351719">
      <w:pPr>
        <w:pStyle w:val="Textonotapie"/>
      </w:pPr>
      <w:r>
        <w:rPr>
          <w:rStyle w:val="Refdenotaalpie"/>
          <w:sz w:val="18"/>
        </w:rPr>
        <w:footnoteRef/>
      </w:r>
      <w:r>
        <w:rPr>
          <w:sz w:val="18"/>
        </w:rPr>
        <w:t xml:space="preserve"> El tamaño máximo por archivo es de 100 Mb.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765B" w14:textId="77777777" w:rsidR="00385F10" w:rsidRDefault="00385F10" w:rsidP="00417B72">
    <w:pPr>
      <w:pStyle w:val="Encabezado"/>
      <w:tabs>
        <w:tab w:val="clear" w:pos="4419"/>
        <w:tab w:val="clear" w:pos="8838"/>
        <w:tab w:val="left" w:pos="526"/>
      </w:tabs>
    </w:pPr>
    <w:r>
      <w:rPr>
        <w:noProof/>
        <w:lang w:eastAsia="es-UY"/>
      </w:rPr>
      <w:drawing>
        <wp:anchor distT="0" distB="0" distL="114300" distR="114300" simplePos="0" relativeHeight="251658240" behindDoc="1" locked="0" layoutInCell="1" allowOverlap="1" wp14:anchorId="63BE4A9A" wp14:editId="1640E0CC">
          <wp:simplePos x="0" y="0"/>
          <wp:positionH relativeFrom="page">
            <wp:posOffset>8164</wp:posOffset>
          </wp:positionH>
          <wp:positionV relativeFrom="paragraph">
            <wp:posOffset>-463819</wp:posOffset>
          </wp:positionV>
          <wp:extent cx="7662689" cy="112042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62689" cy="1120426"/>
                  </a:xfrm>
                  <a:prstGeom prst="rect">
                    <a:avLst/>
                  </a:prstGeom>
                </pic:spPr>
              </pic:pic>
            </a:graphicData>
          </a:graphic>
          <wp14:sizeRelH relativeFrom="page">
            <wp14:pctWidth>0</wp14:pctWidth>
          </wp14:sizeRelH>
          <wp14:sizeRelV relativeFrom="page">
            <wp14:pctHeight>0</wp14:pctHeight>
          </wp14:sizeRelV>
        </wp:anchor>
      </w:drawing>
    </w:r>
    <w:r>
      <w:tab/>
    </w:r>
  </w:p>
  <w:p w14:paraId="30B25E45" w14:textId="77777777" w:rsidR="00385F10" w:rsidRDefault="00385F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BA698" w14:textId="77777777" w:rsidR="00385F10" w:rsidRDefault="00385F10">
    <w:pPr>
      <w:pStyle w:val="Encabezado"/>
    </w:pPr>
    <w:r>
      <w:rPr>
        <w:noProof/>
        <w:lang w:eastAsia="es-UY"/>
      </w:rPr>
      <w:drawing>
        <wp:anchor distT="0" distB="0" distL="114300" distR="114300" simplePos="0" relativeHeight="251664384" behindDoc="1" locked="0" layoutInCell="1" allowOverlap="1" wp14:anchorId="031C708F" wp14:editId="7516C98E">
          <wp:simplePos x="0" y="0"/>
          <wp:positionH relativeFrom="page">
            <wp:posOffset>1</wp:posOffset>
          </wp:positionH>
          <wp:positionV relativeFrom="paragraph">
            <wp:posOffset>-463369</wp:posOffset>
          </wp:positionV>
          <wp:extent cx="7653784" cy="111912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95026" cy="11251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3D64C27"/>
    <w:multiLevelType w:val="hybridMultilevel"/>
    <w:tmpl w:val="7682B5D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062E38EB"/>
    <w:multiLevelType w:val="multilevel"/>
    <w:tmpl w:val="2926F760"/>
    <w:lvl w:ilvl="0">
      <w:start w:val="3"/>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4" w15:restartNumberingAfterBreak="0">
    <w:nsid w:val="0BBD77D0"/>
    <w:multiLevelType w:val="hybridMultilevel"/>
    <w:tmpl w:val="9544E1D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3BA7F95"/>
    <w:multiLevelType w:val="hybridMultilevel"/>
    <w:tmpl w:val="77EACCD6"/>
    <w:lvl w:ilvl="0" w:tplc="BCFE15BA">
      <w:start w:val="1"/>
      <w:numFmt w:val="lowerLetter"/>
      <w:lvlText w:val="%1)"/>
      <w:lvlJc w:val="left"/>
      <w:pPr>
        <w:ind w:left="1122" w:hanging="557"/>
      </w:pPr>
      <w:rPr>
        <w:rFonts w:ascii="Arial MT" w:eastAsia="Arial MT" w:hAnsi="Arial MT" w:cs="Arial MT" w:hint="default"/>
        <w:spacing w:val="-1"/>
        <w:w w:val="100"/>
        <w:sz w:val="22"/>
        <w:szCs w:val="22"/>
        <w:lang w:val="es-ES" w:eastAsia="en-US" w:bidi="ar-SA"/>
      </w:rPr>
    </w:lvl>
    <w:lvl w:ilvl="1" w:tplc="C60C4570">
      <w:numFmt w:val="bullet"/>
      <w:lvlText w:val="•"/>
      <w:lvlJc w:val="left"/>
      <w:pPr>
        <w:ind w:left="1926" w:hanging="557"/>
      </w:pPr>
      <w:rPr>
        <w:rFonts w:hint="default"/>
        <w:lang w:val="es-ES" w:eastAsia="en-US" w:bidi="ar-SA"/>
      </w:rPr>
    </w:lvl>
    <w:lvl w:ilvl="2" w:tplc="3B522716">
      <w:numFmt w:val="bullet"/>
      <w:lvlText w:val="•"/>
      <w:lvlJc w:val="left"/>
      <w:pPr>
        <w:ind w:left="2733" w:hanging="557"/>
      </w:pPr>
      <w:rPr>
        <w:rFonts w:hint="default"/>
        <w:lang w:val="es-ES" w:eastAsia="en-US" w:bidi="ar-SA"/>
      </w:rPr>
    </w:lvl>
    <w:lvl w:ilvl="3" w:tplc="D1BEF87E">
      <w:numFmt w:val="bullet"/>
      <w:lvlText w:val="•"/>
      <w:lvlJc w:val="left"/>
      <w:pPr>
        <w:ind w:left="3539" w:hanging="557"/>
      </w:pPr>
      <w:rPr>
        <w:rFonts w:hint="default"/>
        <w:lang w:val="es-ES" w:eastAsia="en-US" w:bidi="ar-SA"/>
      </w:rPr>
    </w:lvl>
    <w:lvl w:ilvl="4" w:tplc="7DD0FDD2">
      <w:numFmt w:val="bullet"/>
      <w:lvlText w:val="•"/>
      <w:lvlJc w:val="left"/>
      <w:pPr>
        <w:ind w:left="4346" w:hanging="557"/>
      </w:pPr>
      <w:rPr>
        <w:rFonts w:hint="default"/>
        <w:lang w:val="es-ES" w:eastAsia="en-US" w:bidi="ar-SA"/>
      </w:rPr>
    </w:lvl>
    <w:lvl w:ilvl="5" w:tplc="2212767C">
      <w:numFmt w:val="bullet"/>
      <w:lvlText w:val="•"/>
      <w:lvlJc w:val="left"/>
      <w:pPr>
        <w:ind w:left="5153" w:hanging="557"/>
      </w:pPr>
      <w:rPr>
        <w:rFonts w:hint="default"/>
        <w:lang w:val="es-ES" w:eastAsia="en-US" w:bidi="ar-SA"/>
      </w:rPr>
    </w:lvl>
    <w:lvl w:ilvl="6" w:tplc="F06E6C7C">
      <w:numFmt w:val="bullet"/>
      <w:lvlText w:val="•"/>
      <w:lvlJc w:val="left"/>
      <w:pPr>
        <w:ind w:left="5959" w:hanging="557"/>
      </w:pPr>
      <w:rPr>
        <w:rFonts w:hint="default"/>
        <w:lang w:val="es-ES" w:eastAsia="en-US" w:bidi="ar-SA"/>
      </w:rPr>
    </w:lvl>
    <w:lvl w:ilvl="7" w:tplc="38741BE4">
      <w:numFmt w:val="bullet"/>
      <w:lvlText w:val="•"/>
      <w:lvlJc w:val="left"/>
      <w:pPr>
        <w:ind w:left="6766" w:hanging="557"/>
      </w:pPr>
      <w:rPr>
        <w:rFonts w:hint="default"/>
        <w:lang w:val="es-ES" w:eastAsia="en-US" w:bidi="ar-SA"/>
      </w:rPr>
    </w:lvl>
    <w:lvl w:ilvl="8" w:tplc="5FD6063E">
      <w:numFmt w:val="bullet"/>
      <w:lvlText w:val="•"/>
      <w:lvlJc w:val="left"/>
      <w:pPr>
        <w:ind w:left="7573" w:hanging="557"/>
      </w:pPr>
      <w:rPr>
        <w:rFonts w:hint="default"/>
        <w:lang w:val="es-ES" w:eastAsia="en-US" w:bidi="ar-SA"/>
      </w:rPr>
    </w:lvl>
  </w:abstractNum>
  <w:abstractNum w:abstractNumId="6" w15:restartNumberingAfterBreak="0">
    <w:nsid w:val="1E2C31D4"/>
    <w:multiLevelType w:val="hybridMultilevel"/>
    <w:tmpl w:val="A40E5AAE"/>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7" w15:restartNumberingAfterBreak="0">
    <w:nsid w:val="1E346F05"/>
    <w:multiLevelType w:val="hybridMultilevel"/>
    <w:tmpl w:val="C674DE66"/>
    <w:lvl w:ilvl="0" w:tplc="747AD7EA">
      <w:start w:val="1"/>
      <w:numFmt w:val="upperLetter"/>
      <w:lvlText w:val="%1)"/>
      <w:lvlJc w:val="left"/>
      <w:pPr>
        <w:ind w:left="577" w:hanging="293"/>
      </w:pPr>
      <w:rPr>
        <w:rFonts w:ascii="Arial" w:eastAsia="Arial" w:hAnsi="Arial" w:cs="Arial" w:hint="default"/>
        <w:b/>
        <w:bCs/>
        <w:i/>
        <w:iCs/>
        <w:color w:val="FF0000"/>
        <w:spacing w:val="-2"/>
        <w:w w:val="100"/>
        <w:sz w:val="22"/>
        <w:szCs w:val="22"/>
        <w:lang w:val="es-ES" w:eastAsia="en-US" w:bidi="ar-SA"/>
      </w:rPr>
    </w:lvl>
    <w:lvl w:ilvl="1" w:tplc="AF2CD356">
      <w:numFmt w:val="bullet"/>
      <w:lvlText w:val="•"/>
      <w:lvlJc w:val="left"/>
      <w:pPr>
        <w:ind w:left="1572" w:hanging="293"/>
      </w:pPr>
      <w:rPr>
        <w:rFonts w:hint="default"/>
        <w:lang w:val="es-ES" w:eastAsia="en-US" w:bidi="ar-SA"/>
      </w:rPr>
    </w:lvl>
    <w:lvl w:ilvl="2" w:tplc="0942AD1A">
      <w:numFmt w:val="bullet"/>
      <w:lvlText w:val="•"/>
      <w:lvlJc w:val="left"/>
      <w:pPr>
        <w:ind w:left="2421" w:hanging="293"/>
      </w:pPr>
      <w:rPr>
        <w:rFonts w:hint="default"/>
        <w:lang w:val="es-ES" w:eastAsia="en-US" w:bidi="ar-SA"/>
      </w:rPr>
    </w:lvl>
    <w:lvl w:ilvl="3" w:tplc="2F7E52E4">
      <w:numFmt w:val="bullet"/>
      <w:lvlText w:val="•"/>
      <w:lvlJc w:val="left"/>
      <w:pPr>
        <w:ind w:left="3269" w:hanging="293"/>
      </w:pPr>
      <w:rPr>
        <w:rFonts w:hint="default"/>
        <w:lang w:val="es-ES" w:eastAsia="en-US" w:bidi="ar-SA"/>
      </w:rPr>
    </w:lvl>
    <w:lvl w:ilvl="4" w:tplc="4DAE7E62">
      <w:numFmt w:val="bullet"/>
      <w:lvlText w:val="•"/>
      <w:lvlJc w:val="left"/>
      <w:pPr>
        <w:ind w:left="4118" w:hanging="293"/>
      </w:pPr>
      <w:rPr>
        <w:rFonts w:hint="default"/>
        <w:lang w:val="es-ES" w:eastAsia="en-US" w:bidi="ar-SA"/>
      </w:rPr>
    </w:lvl>
    <w:lvl w:ilvl="5" w:tplc="04A4722A">
      <w:numFmt w:val="bullet"/>
      <w:lvlText w:val="•"/>
      <w:lvlJc w:val="left"/>
      <w:pPr>
        <w:ind w:left="4967" w:hanging="293"/>
      </w:pPr>
      <w:rPr>
        <w:rFonts w:hint="default"/>
        <w:lang w:val="es-ES" w:eastAsia="en-US" w:bidi="ar-SA"/>
      </w:rPr>
    </w:lvl>
    <w:lvl w:ilvl="6" w:tplc="179628DA">
      <w:numFmt w:val="bullet"/>
      <w:lvlText w:val="•"/>
      <w:lvlJc w:val="left"/>
      <w:pPr>
        <w:ind w:left="5815" w:hanging="293"/>
      </w:pPr>
      <w:rPr>
        <w:rFonts w:hint="default"/>
        <w:lang w:val="es-ES" w:eastAsia="en-US" w:bidi="ar-SA"/>
      </w:rPr>
    </w:lvl>
    <w:lvl w:ilvl="7" w:tplc="A770E25C">
      <w:numFmt w:val="bullet"/>
      <w:lvlText w:val="•"/>
      <w:lvlJc w:val="left"/>
      <w:pPr>
        <w:ind w:left="6664" w:hanging="293"/>
      </w:pPr>
      <w:rPr>
        <w:rFonts w:hint="default"/>
        <w:lang w:val="es-ES" w:eastAsia="en-US" w:bidi="ar-SA"/>
      </w:rPr>
    </w:lvl>
    <w:lvl w:ilvl="8" w:tplc="7B387816">
      <w:numFmt w:val="bullet"/>
      <w:lvlText w:val="•"/>
      <w:lvlJc w:val="left"/>
      <w:pPr>
        <w:ind w:left="7513" w:hanging="293"/>
      </w:pPr>
      <w:rPr>
        <w:rFonts w:hint="default"/>
        <w:lang w:val="es-ES" w:eastAsia="en-US" w:bidi="ar-SA"/>
      </w:rPr>
    </w:lvl>
  </w:abstractNum>
  <w:abstractNum w:abstractNumId="8" w15:restartNumberingAfterBreak="0">
    <w:nsid w:val="2B6B5C5B"/>
    <w:multiLevelType w:val="hybridMultilevel"/>
    <w:tmpl w:val="D446363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2CAB690B"/>
    <w:multiLevelType w:val="hybridMultilevel"/>
    <w:tmpl w:val="8DC64A44"/>
    <w:lvl w:ilvl="0" w:tplc="251C28AA">
      <w:numFmt w:val="bullet"/>
      <w:lvlText w:val="-"/>
      <w:lvlJc w:val="left"/>
      <w:pPr>
        <w:ind w:left="1776" w:hanging="360"/>
      </w:pPr>
      <w:rPr>
        <w:rFonts w:ascii="Arial" w:eastAsia="Times New Roman" w:hAnsi="Arial" w:cs="Arial" w:hint="default"/>
      </w:rPr>
    </w:lvl>
    <w:lvl w:ilvl="1" w:tplc="380A0003" w:tentative="1">
      <w:start w:val="1"/>
      <w:numFmt w:val="bullet"/>
      <w:lvlText w:val="o"/>
      <w:lvlJc w:val="left"/>
      <w:pPr>
        <w:ind w:left="2496" w:hanging="360"/>
      </w:pPr>
      <w:rPr>
        <w:rFonts w:ascii="Courier New" w:hAnsi="Courier New" w:cs="Courier New" w:hint="default"/>
      </w:rPr>
    </w:lvl>
    <w:lvl w:ilvl="2" w:tplc="380A0005" w:tentative="1">
      <w:start w:val="1"/>
      <w:numFmt w:val="bullet"/>
      <w:lvlText w:val=""/>
      <w:lvlJc w:val="left"/>
      <w:pPr>
        <w:ind w:left="3216" w:hanging="360"/>
      </w:pPr>
      <w:rPr>
        <w:rFonts w:ascii="Wingdings" w:hAnsi="Wingdings" w:hint="default"/>
      </w:rPr>
    </w:lvl>
    <w:lvl w:ilvl="3" w:tplc="380A0001" w:tentative="1">
      <w:start w:val="1"/>
      <w:numFmt w:val="bullet"/>
      <w:lvlText w:val=""/>
      <w:lvlJc w:val="left"/>
      <w:pPr>
        <w:ind w:left="3936" w:hanging="360"/>
      </w:pPr>
      <w:rPr>
        <w:rFonts w:ascii="Symbol" w:hAnsi="Symbol" w:hint="default"/>
      </w:rPr>
    </w:lvl>
    <w:lvl w:ilvl="4" w:tplc="380A0003" w:tentative="1">
      <w:start w:val="1"/>
      <w:numFmt w:val="bullet"/>
      <w:lvlText w:val="o"/>
      <w:lvlJc w:val="left"/>
      <w:pPr>
        <w:ind w:left="4656" w:hanging="360"/>
      </w:pPr>
      <w:rPr>
        <w:rFonts w:ascii="Courier New" w:hAnsi="Courier New" w:cs="Courier New" w:hint="default"/>
      </w:rPr>
    </w:lvl>
    <w:lvl w:ilvl="5" w:tplc="380A0005" w:tentative="1">
      <w:start w:val="1"/>
      <w:numFmt w:val="bullet"/>
      <w:lvlText w:val=""/>
      <w:lvlJc w:val="left"/>
      <w:pPr>
        <w:ind w:left="5376" w:hanging="360"/>
      </w:pPr>
      <w:rPr>
        <w:rFonts w:ascii="Wingdings" w:hAnsi="Wingdings" w:hint="default"/>
      </w:rPr>
    </w:lvl>
    <w:lvl w:ilvl="6" w:tplc="380A0001" w:tentative="1">
      <w:start w:val="1"/>
      <w:numFmt w:val="bullet"/>
      <w:lvlText w:val=""/>
      <w:lvlJc w:val="left"/>
      <w:pPr>
        <w:ind w:left="6096" w:hanging="360"/>
      </w:pPr>
      <w:rPr>
        <w:rFonts w:ascii="Symbol" w:hAnsi="Symbol" w:hint="default"/>
      </w:rPr>
    </w:lvl>
    <w:lvl w:ilvl="7" w:tplc="380A0003" w:tentative="1">
      <w:start w:val="1"/>
      <w:numFmt w:val="bullet"/>
      <w:lvlText w:val="o"/>
      <w:lvlJc w:val="left"/>
      <w:pPr>
        <w:ind w:left="6816" w:hanging="360"/>
      </w:pPr>
      <w:rPr>
        <w:rFonts w:ascii="Courier New" w:hAnsi="Courier New" w:cs="Courier New" w:hint="default"/>
      </w:rPr>
    </w:lvl>
    <w:lvl w:ilvl="8" w:tplc="380A0005" w:tentative="1">
      <w:start w:val="1"/>
      <w:numFmt w:val="bullet"/>
      <w:lvlText w:val=""/>
      <w:lvlJc w:val="left"/>
      <w:pPr>
        <w:ind w:left="7536" w:hanging="360"/>
      </w:pPr>
      <w:rPr>
        <w:rFonts w:ascii="Wingdings" w:hAnsi="Wingdings" w:hint="default"/>
      </w:rPr>
    </w:lvl>
  </w:abstractNum>
  <w:abstractNum w:abstractNumId="10" w15:restartNumberingAfterBreak="0">
    <w:nsid w:val="30990DC6"/>
    <w:multiLevelType w:val="hybridMultilevel"/>
    <w:tmpl w:val="2B8E6CE4"/>
    <w:lvl w:ilvl="0" w:tplc="380A001B">
      <w:start w:val="1"/>
      <w:numFmt w:val="lowerRoman"/>
      <w:lvlText w:val="%1."/>
      <w:lvlJc w:val="righ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382C1F61"/>
    <w:multiLevelType w:val="hybridMultilevel"/>
    <w:tmpl w:val="E2268378"/>
    <w:lvl w:ilvl="0" w:tplc="252202C2">
      <w:start w:val="1"/>
      <w:numFmt w:val="decimal"/>
      <w:lvlText w:val="%1."/>
      <w:lvlJc w:val="left"/>
      <w:pPr>
        <w:ind w:left="978" w:hanging="576"/>
      </w:pPr>
      <w:rPr>
        <w:rFonts w:ascii="Arial" w:eastAsia="Arial" w:hAnsi="Arial" w:cs="Arial" w:hint="default"/>
        <w:b/>
        <w:bCs/>
        <w:color w:val="2E5395"/>
        <w:w w:val="99"/>
        <w:sz w:val="32"/>
        <w:szCs w:val="32"/>
        <w:lang w:val="es-ES" w:eastAsia="en-US" w:bidi="ar-SA"/>
      </w:rPr>
    </w:lvl>
    <w:lvl w:ilvl="1" w:tplc="457C2B66">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63AC2B02">
      <w:numFmt w:val="bullet"/>
      <w:lvlText w:val="•"/>
      <w:lvlJc w:val="left"/>
      <w:pPr>
        <w:ind w:left="2016" w:hanging="348"/>
      </w:pPr>
      <w:rPr>
        <w:rFonts w:hint="default"/>
        <w:lang w:val="es-ES" w:eastAsia="en-US" w:bidi="ar-SA"/>
      </w:rPr>
    </w:lvl>
    <w:lvl w:ilvl="3" w:tplc="7040A97E">
      <w:numFmt w:val="bullet"/>
      <w:lvlText w:val="•"/>
      <w:lvlJc w:val="left"/>
      <w:pPr>
        <w:ind w:left="2912" w:hanging="348"/>
      </w:pPr>
      <w:rPr>
        <w:rFonts w:hint="default"/>
        <w:lang w:val="es-ES" w:eastAsia="en-US" w:bidi="ar-SA"/>
      </w:rPr>
    </w:lvl>
    <w:lvl w:ilvl="4" w:tplc="C14054DE">
      <w:numFmt w:val="bullet"/>
      <w:lvlText w:val="•"/>
      <w:lvlJc w:val="left"/>
      <w:pPr>
        <w:ind w:left="3808" w:hanging="348"/>
      </w:pPr>
      <w:rPr>
        <w:rFonts w:hint="default"/>
        <w:lang w:val="es-ES" w:eastAsia="en-US" w:bidi="ar-SA"/>
      </w:rPr>
    </w:lvl>
    <w:lvl w:ilvl="5" w:tplc="46267F10">
      <w:numFmt w:val="bullet"/>
      <w:lvlText w:val="•"/>
      <w:lvlJc w:val="left"/>
      <w:pPr>
        <w:ind w:left="4705" w:hanging="348"/>
      </w:pPr>
      <w:rPr>
        <w:rFonts w:hint="default"/>
        <w:lang w:val="es-ES" w:eastAsia="en-US" w:bidi="ar-SA"/>
      </w:rPr>
    </w:lvl>
    <w:lvl w:ilvl="6" w:tplc="1A440046">
      <w:numFmt w:val="bullet"/>
      <w:lvlText w:val="•"/>
      <w:lvlJc w:val="left"/>
      <w:pPr>
        <w:ind w:left="5601" w:hanging="348"/>
      </w:pPr>
      <w:rPr>
        <w:rFonts w:hint="default"/>
        <w:lang w:val="es-ES" w:eastAsia="en-US" w:bidi="ar-SA"/>
      </w:rPr>
    </w:lvl>
    <w:lvl w:ilvl="7" w:tplc="EFE022CC">
      <w:numFmt w:val="bullet"/>
      <w:lvlText w:val="•"/>
      <w:lvlJc w:val="left"/>
      <w:pPr>
        <w:ind w:left="6497" w:hanging="348"/>
      </w:pPr>
      <w:rPr>
        <w:rFonts w:hint="default"/>
        <w:lang w:val="es-ES" w:eastAsia="en-US" w:bidi="ar-SA"/>
      </w:rPr>
    </w:lvl>
    <w:lvl w:ilvl="8" w:tplc="62249BE4">
      <w:numFmt w:val="bullet"/>
      <w:lvlText w:val="•"/>
      <w:lvlJc w:val="left"/>
      <w:pPr>
        <w:ind w:left="7393" w:hanging="348"/>
      </w:pPr>
      <w:rPr>
        <w:rFonts w:hint="default"/>
        <w:lang w:val="es-ES" w:eastAsia="en-US" w:bidi="ar-SA"/>
      </w:rPr>
    </w:lvl>
  </w:abstractNum>
  <w:abstractNum w:abstractNumId="12" w15:restartNumberingAfterBreak="0">
    <w:nsid w:val="38F428B7"/>
    <w:multiLevelType w:val="hybridMultilevel"/>
    <w:tmpl w:val="41FE07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3CB407D3"/>
    <w:multiLevelType w:val="hybridMultilevel"/>
    <w:tmpl w:val="8F02E90C"/>
    <w:lvl w:ilvl="0" w:tplc="22C2F7BE">
      <w:numFmt w:val="bullet"/>
      <w:lvlText w:val=""/>
      <w:lvlJc w:val="left"/>
      <w:pPr>
        <w:ind w:left="762" w:hanging="360"/>
      </w:pPr>
      <w:rPr>
        <w:rFonts w:hint="default"/>
        <w:w w:val="100"/>
        <w:lang w:val="es-ES" w:eastAsia="en-US" w:bidi="ar-SA"/>
      </w:rPr>
    </w:lvl>
    <w:lvl w:ilvl="1" w:tplc="FCF264C4">
      <w:numFmt w:val="bullet"/>
      <w:lvlText w:val="•"/>
      <w:lvlJc w:val="left"/>
      <w:pPr>
        <w:ind w:left="1602" w:hanging="360"/>
      </w:pPr>
      <w:rPr>
        <w:rFonts w:hint="default"/>
        <w:lang w:val="es-ES" w:eastAsia="en-US" w:bidi="ar-SA"/>
      </w:rPr>
    </w:lvl>
    <w:lvl w:ilvl="2" w:tplc="0DE686C6">
      <w:numFmt w:val="bullet"/>
      <w:lvlText w:val="•"/>
      <w:lvlJc w:val="left"/>
      <w:pPr>
        <w:ind w:left="2445" w:hanging="360"/>
      </w:pPr>
      <w:rPr>
        <w:rFonts w:hint="default"/>
        <w:lang w:val="es-ES" w:eastAsia="en-US" w:bidi="ar-SA"/>
      </w:rPr>
    </w:lvl>
    <w:lvl w:ilvl="3" w:tplc="F5ECFE9E">
      <w:numFmt w:val="bullet"/>
      <w:lvlText w:val="•"/>
      <w:lvlJc w:val="left"/>
      <w:pPr>
        <w:ind w:left="3287" w:hanging="360"/>
      </w:pPr>
      <w:rPr>
        <w:rFonts w:hint="default"/>
        <w:lang w:val="es-ES" w:eastAsia="en-US" w:bidi="ar-SA"/>
      </w:rPr>
    </w:lvl>
    <w:lvl w:ilvl="4" w:tplc="A094EA16">
      <w:numFmt w:val="bullet"/>
      <w:lvlText w:val="•"/>
      <w:lvlJc w:val="left"/>
      <w:pPr>
        <w:ind w:left="4130" w:hanging="360"/>
      </w:pPr>
      <w:rPr>
        <w:rFonts w:hint="default"/>
        <w:lang w:val="es-ES" w:eastAsia="en-US" w:bidi="ar-SA"/>
      </w:rPr>
    </w:lvl>
    <w:lvl w:ilvl="5" w:tplc="DF9C16EE">
      <w:numFmt w:val="bullet"/>
      <w:lvlText w:val="•"/>
      <w:lvlJc w:val="left"/>
      <w:pPr>
        <w:ind w:left="4973" w:hanging="360"/>
      </w:pPr>
      <w:rPr>
        <w:rFonts w:hint="default"/>
        <w:lang w:val="es-ES" w:eastAsia="en-US" w:bidi="ar-SA"/>
      </w:rPr>
    </w:lvl>
    <w:lvl w:ilvl="6" w:tplc="E74AA8E4">
      <w:numFmt w:val="bullet"/>
      <w:lvlText w:val="•"/>
      <w:lvlJc w:val="left"/>
      <w:pPr>
        <w:ind w:left="5815" w:hanging="360"/>
      </w:pPr>
      <w:rPr>
        <w:rFonts w:hint="default"/>
        <w:lang w:val="es-ES" w:eastAsia="en-US" w:bidi="ar-SA"/>
      </w:rPr>
    </w:lvl>
    <w:lvl w:ilvl="7" w:tplc="C0169DA6">
      <w:numFmt w:val="bullet"/>
      <w:lvlText w:val="•"/>
      <w:lvlJc w:val="left"/>
      <w:pPr>
        <w:ind w:left="6658" w:hanging="360"/>
      </w:pPr>
      <w:rPr>
        <w:rFonts w:hint="default"/>
        <w:lang w:val="es-ES" w:eastAsia="en-US" w:bidi="ar-SA"/>
      </w:rPr>
    </w:lvl>
    <w:lvl w:ilvl="8" w:tplc="60925D62">
      <w:numFmt w:val="bullet"/>
      <w:lvlText w:val="•"/>
      <w:lvlJc w:val="left"/>
      <w:pPr>
        <w:ind w:left="7501" w:hanging="360"/>
      </w:pPr>
      <w:rPr>
        <w:rFonts w:hint="default"/>
        <w:lang w:val="es-ES" w:eastAsia="en-US" w:bidi="ar-SA"/>
      </w:rPr>
    </w:lvl>
  </w:abstractNum>
  <w:abstractNum w:abstractNumId="14" w15:restartNumberingAfterBreak="0">
    <w:nsid w:val="3F7D5FD4"/>
    <w:multiLevelType w:val="hybridMultilevel"/>
    <w:tmpl w:val="15D83EEE"/>
    <w:lvl w:ilvl="0" w:tplc="8A3A4E60">
      <w:start w:val="9"/>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408B5218"/>
    <w:multiLevelType w:val="multilevel"/>
    <w:tmpl w:val="D04A5DEC"/>
    <w:lvl w:ilvl="0">
      <w:start w:val="2"/>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16" w15:restartNumberingAfterBreak="0">
    <w:nsid w:val="42156284"/>
    <w:multiLevelType w:val="hybridMultilevel"/>
    <w:tmpl w:val="51EE7880"/>
    <w:lvl w:ilvl="0" w:tplc="369C5A80">
      <w:start w:val="1"/>
      <w:numFmt w:val="lowerLetter"/>
      <w:lvlText w:val="%1-"/>
      <w:lvlJc w:val="left"/>
      <w:pPr>
        <w:ind w:left="1500" w:hanging="360"/>
      </w:pPr>
      <w:rPr>
        <w:rFonts w:hint="default"/>
      </w:rPr>
    </w:lvl>
    <w:lvl w:ilvl="1" w:tplc="380A0019">
      <w:start w:val="1"/>
      <w:numFmt w:val="lowerLetter"/>
      <w:lvlText w:val="%2."/>
      <w:lvlJc w:val="left"/>
      <w:pPr>
        <w:ind w:left="2220" w:hanging="360"/>
      </w:pPr>
    </w:lvl>
    <w:lvl w:ilvl="2" w:tplc="380A001B" w:tentative="1">
      <w:start w:val="1"/>
      <w:numFmt w:val="lowerRoman"/>
      <w:lvlText w:val="%3."/>
      <w:lvlJc w:val="right"/>
      <w:pPr>
        <w:ind w:left="2940" w:hanging="180"/>
      </w:pPr>
    </w:lvl>
    <w:lvl w:ilvl="3" w:tplc="380A000F" w:tentative="1">
      <w:start w:val="1"/>
      <w:numFmt w:val="decimal"/>
      <w:lvlText w:val="%4."/>
      <w:lvlJc w:val="left"/>
      <w:pPr>
        <w:ind w:left="3660" w:hanging="360"/>
      </w:pPr>
    </w:lvl>
    <w:lvl w:ilvl="4" w:tplc="380A0019" w:tentative="1">
      <w:start w:val="1"/>
      <w:numFmt w:val="lowerLetter"/>
      <w:lvlText w:val="%5."/>
      <w:lvlJc w:val="left"/>
      <w:pPr>
        <w:ind w:left="4380" w:hanging="360"/>
      </w:pPr>
    </w:lvl>
    <w:lvl w:ilvl="5" w:tplc="380A001B" w:tentative="1">
      <w:start w:val="1"/>
      <w:numFmt w:val="lowerRoman"/>
      <w:lvlText w:val="%6."/>
      <w:lvlJc w:val="right"/>
      <w:pPr>
        <w:ind w:left="5100" w:hanging="180"/>
      </w:pPr>
    </w:lvl>
    <w:lvl w:ilvl="6" w:tplc="380A000F" w:tentative="1">
      <w:start w:val="1"/>
      <w:numFmt w:val="decimal"/>
      <w:lvlText w:val="%7."/>
      <w:lvlJc w:val="left"/>
      <w:pPr>
        <w:ind w:left="5820" w:hanging="360"/>
      </w:pPr>
    </w:lvl>
    <w:lvl w:ilvl="7" w:tplc="380A0019" w:tentative="1">
      <w:start w:val="1"/>
      <w:numFmt w:val="lowerLetter"/>
      <w:lvlText w:val="%8."/>
      <w:lvlJc w:val="left"/>
      <w:pPr>
        <w:ind w:left="6540" w:hanging="360"/>
      </w:pPr>
    </w:lvl>
    <w:lvl w:ilvl="8" w:tplc="380A001B" w:tentative="1">
      <w:start w:val="1"/>
      <w:numFmt w:val="lowerRoman"/>
      <w:lvlText w:val="%9."/>
      <w:lvlJc w:val="right"/>
      <w:pPr>
        <w:ind w:left="7260" w:hanging="180"/>
      </w:pPr>
    </w:lvl>
  </w:abstractNum>
  <w:abstractNum w:abstractNumId="17" w15:restartNumberingAfterBreak="0">
    <w:nsid w:val="46E74C60"/>
    <w:multiLevelType w:val="hybridMultilevel"/>
    <w:tmpl w:val="9CBC5AE8"/>
    <w:lvl w:ilvl="0" w:tplc="380A000B">
      <w:start w:val="1"/>
      <w:numFmt w:val="bullet"/>
      <w:lvlText w:val=""/>
      <w:lvlJc w:val="left"/>
      <w:pPr>
        <w:ind w:left="1560" w:hanging="360"/>
      </w:pPr>
      <w:rPr>
        <w:rFonts w:ascii="Wingdings" w:hAnsi="Wingdings" w:hint="default"/>
      </w:rPr>
    </w:lvl>
    <w:lvl w:ilvl="1" w:tplc="380A0003" w:tentative="1">
      <w:start w:val="1"/>
      <w:numFmt w:val="bullet"/>
      <w:lvlText w:val="o"/>
      <w:lvlJc w:val="left"/>
      <w:pPr>
        <w:ind w:left="2280" w:hanging="360"/>
      </w:pPr>
      <w:rPr>
        <w:rFonts w:ascii="Courier New" w:hAnsi="Courier New" w:cs="Courier New" w:hint="default"/>
      </w:rPr>
    </w:lvl>
    <w:lvl w:ilvl="2" w:tplc="380A0005" w:tentative="1">
      <w:start w:val="1"/>
      <w:numFmt w:val="bullet"/>
      <w:lvlText w:val=""/>
      <w:lvlJc w:val="left"/>
      <w:pPr>
        <w:ind w:left="3000" w:hanging="360"/>
      </w:pPr>
      <w:rPr>
        <w:rFonts w:ascii="Wingdings" w:hAnsi="Wingdings" w:hint="default"/>
      </w:rPr>
    </w:lvl>
    <w:lvl w:ilvl="3" w:tplc="380A0001" w:tentative="1">
      <w:start w:val="1"/>
      <w:numFmt w:val="bullet"/>
      <w:lvlText w:val=""/>
      <w:lvlJc w:val="left"/>
      <w:pPr>
        <w:ind w:left="3720" w:hanging="360"/>
      </w:pPr>
      <w:rPr>
        <w:rFonts w:ascii="Symbol" w:hAnsi="Symbol" w:hint="default"/>
      </w:rPr>
    </w:lvl>
    <w:lvl w:ilvl="4" w:tplc="380A0003" w:tentative="1">
      <w:start w:val="1"/>
      <w:numFmt w:val="bullet"/>
      <w:lvlText w:val="o"/>
      <w:lvlJc w:val="left"/>
      <w:pPr>
        <w:ind w:left="4440" w:hanging="360"/>
      </w:pPr>
      <w:rPr>
        <w:rFonts w:ascii="Courier New" w:hAnsi="Courier New" w:cs="Courier New" w:hint="default"/>
      </w:rPr>
    </w:lvl>
    <w:lvl w:ilvl="5" w:tplc="380A0005" w:tentative="1">
      <w:start w:val="1"/>
      <w:numFmt w:val="bullet"/>
      <w:lvlText w:val=""/>
      <w:lvlJc w:val="left"/>
      <w:pPr>
        <w:ind w:left="5160" w:hanging="360"/>
      </w:pPr>
      <w:rPr>
        <w:rFonts w:ascii="Wingdings" w:hAnsi="Wingdings" w:hint="default"/>
      </w:rPr>
    </w:lvl>
    <w:lvl w:ilvl="6" w:tplc="380A0001" w:tentative="1">
      <w:start w:val="1"/>
      <w:numFmt w:val="bullet"/>
      <w:lvlText w:val=""/>
      <w:lvlJc w:val="left"/>
      <w:pPr>
        <w:ind w:left="5880" w:hanging="360"/>
      </w:pPr>
      <w:rPr>
        <w:rFonts w:ascii="Symbol" w:hAnsi="Symbol" w:hint="default"/>
      </w:rPr>
    </w:lvl>
    <w:lvl w:ilvl="7" w:tplc="380A0003" w:tentative="1">
      <w:start w:val="1"/>
      <w:numFmt w:val="bullet"/>
      <w:lvlText w:val="o"/>
      <w:lvlJc w:val="left"/>
      <w:pPr>
        <w:ind w:left="6600" w:hanging="360"/>
      </w:pPr>
      <w:rPr>
        <w:rFonts w:ascii="Courier New" w:hAnsi="Courier New" w:cs="Courier New" w:hint="default"/>
      </w:rPr>
    </w:lvl>
    <w:lvl w:ilvl="8" w:tplc="380A0005" w:tentative="1">
      <w:start w:val="1"/>
      <w:numFmt w:val="bullet"/>
      <w:lvlText w:val=""/>
      <w:lvlJc w:val="left"/>
      <w:pPr>
        <w:ind w:left="7320" w:hanging="360"/>
      </w:pPr>
      <w:rPr>
        <w:rFonts w:ascii="Wingdings" w:hAnsi="Wingdings" w:hint="default"/>
      </w:rPr>
    </w:lvl>
  </w:abstractNum>
  <w:abstractNum w:abstractNumId="18" w15:restartNumberingAfterBreak="0">
    <w:nsid w:val="4D406481"/>
    <w:multiLevelType w:val="multilevel"/>
    <w:tmpl w:val="B6FC51D0"/>
    <w:lvl w:ilvl="0">
      <w:start w:val="4"/>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1842" w:hanging="360"/>
      </w:pPr>
      <w:rPr>
        <w:rFonts w:ascii="Wingdings" w:eastAsia="Wingdings" w:hAnsi="Wingdings" w:cs="Wingdings" w:hint="default"/>
        <w:w w:val="100"/>
        <w:sz w:val="22"/>
        <w:szCs w:val="22"/>
        <w:lang w:val="es-ES" w:eastAsia="en-US" w:bidi="ar-SA"/>
      </w:rPr>
    </w:lvl>
    <w:lvl w:ilvl="4">
      <w:numFmt w:val="bullet"/>
      <w:lvlText w:val="•"/>
      <w:lvlJc w:val="left"/>
      <w:pPr>
        <w:ind w:left="4288" w:hanging="360"/>
      </w:pPr>
      <w:rPr>
        <w:rFonts w:hint="default"/>
        <w:lang w:val="es-ES" w:eastAsia="en-US" w:bidi="ar-SA"/>
      </w:rPr>
    </w:lvl>
    <w:lvl w:ilvl="5">
      <w:numFmt w:val="bullet"/>
      <w:lvlText w:val="•"/>
      <w:lvlJc w:val="left"/>
      <w:pPr>
        <w:ind w:left="5105" w:hanging="360"/>
      </w:pPr>
      <w:rPr>
        <w:rFonts w:hint="default"/>
        <w:lang w:val="es-ES" w:eastAsia="en-US" w:bidi="ar-SA"/>
      </w:rPr>
    </w:lvl>
    <w:lvl w:ilvl="6">
      <w:numFmt w:val="bullet"/>
      <w:lvlText w:val="•"/>
      <w:lvlJc w:val="left"/>
      <w:pPr>
        <w:ind w:left="5921" w:hanging="360"/>
      </w:pPr>
      <w:rPr>
        <w:rFonts w:hint="default"/>
        <w:lang w:val="es-ES" w:eastAsia="en-US" w:bidi="ar-SA"/>
      </w:rPr>
    </w:lvl>
    <w:lvl w:ilvl="7">
      <w:numFmt w:val="bullet"/>
      <w:lvlText w:val="•"/>
      <w:lvlJc w:val="left"/>
      <w:pPr>
        <w:ind w:left="6737" w:hanging="360"/>
      </w:pPr>
      <w:rPr>
        <w:rFonts w:hint="default"/>
        <w:lang w:val="es-ES" w:eastAsia="en-US" w:bidi="ar-SA"/>
      </w:rPr>
    </w:lvl>
    <w:lvl w:ilvl="8">
      <w:numFmt w:val="bullet"/>
      <w:lvlText w:val="•"/>
      <w:lvlJc w:val="left"/>
      <w:pPr>
        <w:ind w:left="7553" w:hanging="360"/>
      </w:pPr>
      <w:rPr>
        <w:rFonts w:hint="default"/>
        <w:lang w:val="es-ES" w:eastAsia="en-US" w:bidi="ar-SA"/>
      </w:rPr>
    </w:lvl>
  </w:abstractNum>
  <w:abstractNum w:abstractNumId="19" w15:restartNumberingAfterBreak="0">
    <w:nsid w:val="4E2F35D9"/>
    <w:multiLevelType w:val="hybridMultilevel"/>
    <w:tmpl w:val="5F8A8CB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522A5AA2"/>
    <w:multiLevelType w:val="hybridMultilevel"/>
    <w:tmpl w:val="D502592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5BC562B3"/>
    <w:multiLevelType w:val="hybridMultilevel"/>
    <w:tmpl w:val="F57C5068"/>
    <w:lvl w:ilvl="0" w:tplc="3BF491FE">
      <w:numFmt w:val="bullet"/>
      <w:lvlText w:val=""/>
      <w:lvlJc w:val="left"/>
      <w:pPr>
        <w:ind w:left="720" w:hanging="360"/>
      </w:pPr>
      <w:rPr>
        <w:rFonts w:ascii="Symbol" w:eastAsia="Times New Roman" w:hAnsi="Symbol" w:cs="Arial" w:hint="default"/>
        <w:b w:val="0"/>
        <w:u w:val="none"/>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613735CC"/>
    <w:multiLevelType w:val="hybridMultilevel"/>
    <w:tmpl w:val="2FA6385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635626EB"/>
    <w:multiLevelType w:val="hybridMultilevel"/>
    <w:tmpl w:val="731EE2E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64450363"/>
    <w:multiLevelType w:val="hybridMultilevel"/>
    <w:tmpl w:val="3F645D3A"/>
    <w:lvl w:ilvl="0" w:tplc="EAC8B8B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E90D054">
      <w:numFmt w:val="bullet"/>
      <w:lvlText w:val="•"/>
      <w:lvlJc w:val="left"/>
      <w:pPr>
        <w:ind w:left="1926" w:hanging="708"/>
      </w:pPr>
      <w:rPr>
        <w:rFonts w:hint="default"/>
        <w:lang w:val="es-ES" w:eastAsia="en-US" w:bidi="ar-SA"/>
      </w:rPr>
    </w:lvl>
    <w:lvl w:ilvl="2" w:tplc="D898FC2E">
      <w:numFmt w:val="bullet"/>
      <w:lvlText w:val="•"/>
      <w:lvlJc w:val="left"/>
      <w:pPr>
        <w:ind w:left="2733" w:hanging="708"/>
      </w:pPr>
      <w:rPr>
        <w:rFonts w:hint="default"/>
        <w:lang w:val="es-ES" w:eastAsia="en-US" w:bidi="ar-SA"/>
      </w:rPr>
    </w:lvl>
    <w:lvl w:ilvl="3" w:tplc="1A9C1C16">
      <w:numFmt w:val="bullet"/>
      <w:lvlText w:val="•"/>
      <w:lvlJc w:val="left"/>
      <w:pPr>
        <w:ind w:left="3539" w:hanging="708"/>
      </w:pPr>
      <w:rPr>
        <w:rFonts w:hint="default"/>
        <w:lang w:val="es-ES" w:eastAsia="en-US" w:bidi="ar-SA"/>
      </w:rPr>
    </w:lvl>
    <w:lvl w:ilvl="4" w:tplc="F8F8D978">
      <w:numFmt w:val="bullet"/>
      <w:lvlText w:val="•"/>
      <w:lvlJc w:val="left"/>
      <w:pPr>
        <w:ind w:left="4346" w:hanging="708"/>
      </w:pPr>
      <w:rPr>
        <w:rFonts w:hint="default"/>
        <w:lang w:val="es-ES" w:eastAsia="en-US" w:bidi="ar-SA"/>
      </w:rPr>
    </w:lvl>
    <w:lvl w:ilvl="5" w:tplc="5BE275FC">
      <w:numFmt w:val="bullet"/>
      <w:lvlText w:val="•"/>
      <w:lvlJc w:val="left"/>
      <w:pPr>
        <w:ind w:left="5153" w:hanging="708"/>
      </w:pPr>
      <w:rPr>
        <w:rFonts w:hint="default"/>
        <w:lang w:val="es-ES" w:eastAsia="en-US" w:bidi="ar-SA"/>
      </w:rPr>
    </w:lvl>
    <w:lvl w:ilvl="6" w:tplc="B406EDA6">
      <w:numFmt w:val="bullet"/>
      <w:lvlText w:val="•"/>
      <w:lvlJc w:val="left"/>
      <w:pPr>
        <w:ind w:left="5959" w:hanging="708"/>
      </w:pPr>
      <w:rPr>
        <w:rFonts w:hint="default"/>
        <w:lang w:val="es-ES" w:eastAsia="en-US" w:bidi="ar-SA"/>
      </w:rPr>
    </w:lvl>
    <w:lvl w:ilvl="7" w:tplc="BADE479A">
      <w:numFmt w:val="bullet"/>
      <w:lvlText w:val="•"/>
      <w:lvlJc w:val="left"/>
      <w:pPr>
        <w:ind w:left="6766" w:hanging="708"/>
      </w:pPr>
      <w:rPr>
        <w:rFonts w:hint="default"/>
        <w:lang w:val="es-ES" w:eastAsia="en-US" w:bidi="ar-SA"/>
      </w:rPr>
    </w:lvl>
    <w:lvl w:ilvl="8" w:tplc="489CE770">
      <w:numFmt w:val="bullet"/>
      <w:lvlText w:val="•"/>
      <w:lvlJc w:val="left"/>
      <w:pPr>
        <w:ind w:left="7573" w:hanging="708"/>
      </w:pPr>
      <w:rPr>
        <w:rFonts w:hint="default"/>
        <w:lang w:val="es-ES" w:eastAsia="en-US" w:bidi="ar-SA"/>
      </w:rPr>
    </w:lvl>
  </w:abstractNum>
  <w:abstractNum w:abstractNumId="25" w15:restartNumberingAfterBreak="0">
    <w:nsid w:val="6C6D589A"/>
    <w:multiLevelType w:val="hybridMultilevel"/>
    <w:tmpl w:val="87487894"/>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6" w15:restartNumberingAfterBreak="0">
    <w:nsid w:val="6E29655C"/>
    <w:multiLevelType w:val="hybridMultilevel"/>
    <w:tmpl w:val="73223A88"/>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7" w15:restartNumberingAfterBreak="0">
    <w:nsid w:val="75F209B1"/>
    <w:multiLevelType w:val="hybridMultilevel"/>
    <w:tmpl w:val="D5B28CF6"/>
    <w:lvl w:ilvl="0" w:tplc="3058F6F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AD6059A">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58EA650C">
      <w:numFmt w:val="bullet"/>
      <w:lvlText w:val="•"/>
      <w:lvlJc w:val="left"/>
      <w:pPr>
        <w:ind w:left="2733" w:hanging="348"/>
      </w:pPr>
      <w:rPr>
        <w:rFonts w:hint="default"/>
        <w:lang w:val="es-ES" w:eastAsia="en-US" w:bidi="ar-SA"/>
      </w:rPr>
    </w:lvl>
    <w:lvl w:ilvl="3" w:tplc="D81668FC">
      <w:numFmt w:val="bullet"/>
      <w:lvlText w:val="•"/>
      <w:lvlJc w:val="left"/>
      <w:pPr>
        <w:ind w:left="3539" w:hanging="348"/>
      </w:pPr>
      <w:rPr>
        <w:rFonts w:hint="default"/>
        <w:lang w:val="es-ES" w:eastAsia="en-US" w:bidi="ar-SA"/>
      </w:rPr>
    </w:lvl>
    <w:lvl w:ilvl="4" w:tplc="06DEB480">
      <w:numFmt w:val="bullet"/>
      <w:lvlText w:val="•"/>
      <w:lvlJc w:val="left"/>
      <w:pPr>
        <w:ind w:left="4346" w:hanging="348"/>
      </w:pPr>
      <w:rPr>
        <w:rFonts w:hint="default"/>
        <w:lang w:val="es-ES" w:eastAsia="en-US" w:bidi="ar-SA"/>
      </w:rPr>
    </w:lvl>
    <w:lvl w:ilvl="5" w:tplc="179E69B8">
      <w:numFmt w:val="bullet"/>
      <w:lvlText w:val="•"/>
      <w:lvlJc w:val="left"/>
      <w:pPr>
        <w:ind w:left="5153" w:hanging="348"/>
      </w:pPr>
      <w:rPr>
        <w:rFonts w:hint="default"/>
        <w:lang w:val="es-ES" w:eastAsia="en-US" w:bidi="ar-SA"/>
      </w:rPr>
    </w:lvl>
    <w:lvl w:ilvl="6" w:tplc="21A642DE">
      <w:numFmt w:val="bullet"/>
      <w:lvlText w:val="•"/>
      <w:lvlJc w:val="left"/>
      <w:pPr>
        <w:ind w:left="5959" w:hanging="348"/>
      </w:pPr>
      <w:rPr>
        <w:rFonts w:hint="default"/>
        <w:lang w:val="es-ES" w:eastAsia="en-US" w:bidi="ar-SA"/>
      </w:rPr>
    </w:lvl>
    <w:lvl w:ilvl="7" w:tplc="94108EDA">
      <w:numFmt w:val="bullet"/>
      <w:lvlText w:val="•"/>
      <w:lvlJc w:val="left"/>
      <w:pPr>
        <w:ind w:left="6766" w:hanging="348"/>
      </w:pPr>
      <w:rPr>
        <w:rFonts w:hint="default"/>
        <w:lang w:val="es-ES" w:eastAsia="en-US" w:bidi="ar-SA"/>
      </w:rPr>
    </w:lvl>
    <w:lvl w:ilvl="8" w:tplc="C55E2642">
      <w:numFmt w:val="bullet"/>
      <w:lvlText w:val="•"/>
      <w:lvlJc w:val="left"/>
      <w:pPr>
        <w:ind w:left="7573" w:hanging="348"/>
      </w:pPr>
      <w:rPr>
        <w:rFonts w:hint="default"/>
        <w:lang w:val="es-ES" w:eastAsia="en-US" w:bidi="ar-SA"/>
      </w:rPr>
    </w:lvl>
  </w:abstractNum>
  <w:abstractNum w:abstractNumId="28" w15:restartNumberingAfterBreak="0">
    <w:nsid w:val="7CA51377"/>
    <w:multiLevelType w:val="hybridMultilevel"/>
    <w:tmpl w:val="C21A0CAE"/>
    <w:lvl w:ilvl="0" w:tplc="DC6E27CA">
      <w:start w:val="1"/>
      <w:numFmt w:val="upperLetter"/>
      <w:lvlText w:val="%1)"/>
      <w:lvlJc w:val="left"/>
      <w:pPr>
        <w:ind w:left="694" w:hanging="293"/>
      </w:pPr>
      <w:rPr>
        <w:rFonts w:ascii="Arial" w:eastAsia="Arial" w:hAnsi="Arial" w:cs="Arial" w:hint="default"/>
        <w:b/>
        <w:bCs/>
        <w:i/>
        <w:iCs/>
        <w:color w:val="FF0000"/>
        <w:spacing w:val="-2"/>
        <w:w w:val="100"/>
        <w:sz w:val="22"/>
        <w:szCs w:val="22"/>
        <w:lang w:val="es-ES" w:eastAsia="en-US" w:bidi="ar-SA"/>
      </w:rPr>
    </w:lvl>
    <w:lvl w:ilvl="1" w:tplc="E90AC79A">
      <w:numFmt w:val="bullet"/>
      <w:lvlText w:val="•"/>
      <w:lvlJc w:val="left"/>
      <w:pPr>
        <w:ind w:left="1548" w:hanging="293"/>
      </w:pPr>
      <w:rPr>
        <w:rFonts w:hint="default"/>
        <w:lang w:val="es-ES" w:eastAsia="en-US" w:bidi="ar-SA"/>
      </w:rPr>
    </w:lvl>
    <w:lvl w:ilvl="2" w:tplc="013215EE">
      <w:numFmt w:val="bullet"/>
      <w:lvlText w:val="•"/>
      <w:lvlJc w:val="left"/>
      <w:pPr>
        <w:ind w:left="2397" w:hanging="293"/>
      </w:pPr>
      <w:rPr>
        <w:rFonts w:hint="default"/>
        <w:lang w:val="es-ES" w:eastAsia="en-US" w:bidi="ar-SA"/>
      </w:rPr>
    </w:lvl>
    <w:lvl w:ilvl="3" w:tplc="D278EEA6">
      <w:numFmt w:val="bullet"/>
      <w:lvlText w:val="•"/>
      <w:lvlJc w:val="left"/>
      <w:pPr>
        <w:ind w:left="3245" w:hanging="293"/>
      </w:pPr>
      <w:rPr>
        <w:rFonts w:hint="default"/>
        <w:lang w:val="es-ES" w:eastAsia="en-US" w:bidi="ar-SA"/>
      </w:rPr>
    </w:lvl>
    <w:lvl w:ilvl="4" w:tplc="1F44B940">
      <w:numFmt w:val="bullet"/>
      <w:lvlText w:val="•"/>
      <w:lvlJc w:val="left"/>
      <w:pPr>
        <w:ind w:left="4094" w:hanging="293"/>
      </w:pPr>
      <w:rPr>
        <w:rFonts w:hint="default"/>
        <w:lang w:val="es-ES" w:eastAsia="en-US" w:bidi="ar-SA"/>
      </w:rPr>
    </w:lvl>
    <w:lvl w:ilvl="5" w:tplc="7F78A1D4">
      <w:numFmt w:val="bullet"/>
      <w:lvlText w:val="•"/>
      <w:lvlJc w:val="left"/>
      <w:pPr>
        <w:ind w:left="4943" w:hanging="293"/>
      </w:pPr>
      <w:rPr>
        <w:rFonts w:hint="default"/>
        <w:lang w:val="es-ES" w:eastAsia="en-US" w:bidi="ar-SA"/>
      </w:rPr>
    </w:lvl>
    <w:lvl w:ilvl="6" w:tplc="D33ADF9A">
      <w:numFmt w:val="bullet"/>
      <w:lvlText w:val="•"/>
      <w:lvlJc w:val="left"/>
      <w:pPr>
        <w:ind w:left="5791" w:hanging="293"/>
      </w:pPr>
      <w:rPr>
        <w:rFonts w:hint="default"/>
        <w:lang w:val="es-ES" w:eastAsia="en-US" w:bidi="ar-SA"/>
      </w:rPr>
    </w:lvl>
    <w:lvl w:ilvl="7" w:tplc="A1547CD6">
      <w:numFmt w:val="bullet"/>
      <w:lvlText w:val="•"/>
      <w:lvlJc w:val="left"/>
      <w:pPr>
        <w:ind w:left="6640" w:hanging="293"/>
      </w:pPr>
      <w:rPr>
        <w:rFonts w:hint="default"/>
        <w:lang w:val="es-ES" w:eastAsia="en-US" w:bidi="ar-SA"/>
      </w:rPr>
    </w:lvl>
    <w:lvl w:ilvl="8" w:tplc="A44C61B2">
      <w:numFmt w:val="bullet"/>
      <w:lvlText w:val="•"/>
      <w:lvlJc w:val="left"/>
      <w:pPr>
        <w:ind w:left="7489" w:hanging="293"/>
      </w:pPr>
      <w:rPr>
        <w:rFonts w:hint="default"/>
        <w:lang w:val="es-ES" w:eastAsia="en-US" w:bidi="ar-SA"/>
      </w:rPr>
    </w:lvl>
  </w:abstractNum>
  <w:abstractNum w:abstractNumId="29" w15:restartNumberingAfterBreak="0">
    <w:nsid w:val="7DA73FB8"/>
    <w:multiLevelType w:val="hybridMultilevel"/>
    <w:tmpl w:val="744AD6D0"/>
    <w:lvl w:ilvl="0" w:tplc="AAA2B128">
      <w:start w:val="1"/>
      <w:numFmt w:val="decimal"/>
      <w:lvlText w:val="%1."/>
      <w:lvlJc w:val="left"/>
      <w:pPr>
        <w:ind w:left="829" w:hanging="428"/>
      </w:pPr>
      <w:rPr>
        <w:rFonts w:ascii="Arial MT" w:eastAsia="Arial MT" w:hAnsi="Arial MT" w:cs="Arial MT" w:hint="default"/>
        <w:spacing w:val="-1"/>
        <w:w w:val="100"/>
        <w:sz w:val="22"/>
        <w:szCs w:val="22"/>
        <w:lang w:val="es-ES" w:eastAsia="en-US" w:bidi="ar-SA"/>
      </w:rPr>
    </w:lvl>
    <w:lvl w:ilvl="1" w:tplc="BE30B2AA">
      <w:numFmt w:val="bullet"/>
      <w:lvlText w:val="•"/>
      <w:lvlJc w:val="left"/>
      <w:pPr>
        <w:ind w:left="1656" w:hanging="428"/>
      </w:pPr>
      <w:rPr>
        <w:rFonts w:hint="default"/>
        <w:lang w:val="es-ES" w:eastAsia="en-US" w:bidi="ar-SA"/>
      </w:rPr>
    </w:lvl>
    <w:lvl w:ilvl="2" w:tplc="92DEBC46">
      <w:numFmt w:val="bullet"/>
      <w:lvlText w:val="•"/>
      <w:lvlJc w:val="left"/>
      <w:pPr>
        <w:ind w:left="2493" w:hanging="428"/>
      </w:pPr>
      <w:rPr>
        <w:rFonts w:hint="default"/>
        <w:lang w:val="es-ES" w:eastAsia="en-US" w:bidi="ar-SA"/>
      </w:rPr>
    </w:lvl>
    <w:lvl w:ilvl="3" w:tplc="6B007890">
      <w:numFmt w:val="bullet"/>
      <w:lvlText w:val="•"/>
      <w:lvlJc w:val="left"/>
      <w:pPr>
        <w:ind w:left="3329" w:hanging="428"/>
      </w:pPr>
      <w:rPr>
        <w:rFonts w:hint="default"/>
        <w:lang w:val="es-ES" w:eastAsia="en-US" w:bidi="ar-SA"/>
      </w:rPr>
    </w:lvl>
    <w:lvl w:ilvl="4" w:tplc="ABF8BD78">
      <w:numFmt w:val="bullet"/>
      <w:lvlText w:val="•"/>
      <w:lvlJc w:val="left"/>
      <w:pPr>
        <w:ind w:left="4166" w:hanging="428"/>
      </w:pPr>
      <w:rPr>
        <w:rFonts w:hint="default"/>
        <w:lang w:val="es-ES" w:eastAsia="en-US" w:bidi="ar-SA"/>
      </w:rPr>
    </w:lvl>
    <w:lvl w:ilvl="5" w:tplc="2E643A9E">
      <w:numFmt w:val="bullet"/>
      <w:lvlText w:val="•"/>
      <w:lvlJc w:val="left"/>
      <w:pPr>
        <w:ind w:left="5003" w:hanging="428"/>
      </w:pPr>
      <w:rPr>
        <w:rFonts w:hint="default"/>
        <w:lang w:val="es-ES" w:eastAsia="en-US" w:bidi="ar-SA"/>
      </w:rPr>
    </w:lvl>
    <w:lvl w:ilvl="6" w:tplc="46242258">
      <w:numFmt w:val="bullet"/>
      <w:lvlText w:val="•"/>
      <w:lvlJc w:val="left"/>
      <w:pPr>
        <w:ind w:left="5839" w:hanging="428"/>
      </w:pPr>
      <w:rPr>
        <w:rFonts w:hint="default"/>
        <w:lang w:val="es-ES" w:eastAsia="en-US" w:bidi="ar-SA"/>
      </w:rPr>
    </w:lvl>
    <w:lvl w:ilvl="7" w:tplc="08CE13A0">
      <w:numFmt w:val="bullet"/>
      <w:lvlText w:val="•"/>
      <w:lvlJc w:val="left"/>
      <w:pPr>
        <w:ind w:left="6676" w:hanging="428"/>
      </w:pPr>
      <w:rPr>
        <w:rFonts w:hint="default"/>
        <w:lang w:val="es-ES" w:eastAsia="en-US" w:bidi="ar-SA"/>
      </w:rPr>
    </w:lvl>
    <w:lvl w:ilvl="8" w:tplc="3A985E18">
      <w:numFmt w:val="bullet"/>
      <w:lvlText w:val="•"/>
      <w:lvlJc w:val="left"/>
      <w:pPr>
        <w:ind w:left="7513" w:hanging="428"/>
      </w:pPr>
      <w:rPr>
        <w:rFonts w:hint="default"/>
        <w:lang w:val="es-ES" w:eastAsia="en-US" w:bidi="ar-SA"/>
      </w:rPr>
    </w:lvl>
  </w:abstractNum>
  <w:abstractNum w:abstractNumId="30" w15:restartNumberingAfterBreak="0">
    <w:nsid w:val="7EA55A79"/>
    <w:multiLevelType w:val="hybridMultilevel"/>
    <w:tmpl w:val="71067758"/>
    <w:lvl w:ilvl="0" w:tplc="B7829BAE">
      <w:start w:val="9"/>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15:restartNumberingAfterBreak="0">
    <w:nsid w:val="7F152109"/>
    <w:multiLevelType w:val="multilevel"/>
    <w:tmpl w:val="0206E380"/>
    <w:lvl w:ilvl="0">
      <w:start w:val="1"/>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num w:numId="1">
    <w:abstractNumId w:val="2"/>
  </w:num>
  <w:num w:numId="2">
    <w:abstractNumId w:val="25"/>
  </w:num>
  <w:num w:numId="3">
    <w:abstractNumId w:val="6"/>
  </w:num>
  <w:num w:numId="4">
    <w:abstractNumId w:val="23"/>
  </w:num>
  <w:num w:numId="5">
    <w:abstractNumId w:val="12"/>
  </w:num>
  <w:num w:numId="6">
    <w:abstractNumId w:val="22"/>
  </w:num>
  <w:num w:numId="7">
    <w:abstractNumId w:val="9"/>
  </w:num>
  <w:num w:numId="8">
    <w:abstractNumId w:val="19"/>
  </w:num>
  <w:num w:numId="9">
    <w:abstractNumId w:val="4"/>
  </w:num>
  <w:num w:numId="10">
    <w:abstractNumId w:val="18"/>
  </w:num>
  <w:num w:numId="11">
    <w:abstractNumId w:val="3"/>
  </w:num>
  <w:num w:numId="12">
    <w:abstractNumId w:val="5"/>
  </w:num>
  <w:num w:numId="13">
    <w:abstractNumId w:val="28"/>
  </w:num>
  <w:num w:numId="14">
    <w:abstractNumId w:val="15"/>
  </w:num>
  <w:num w:numId="15">
    <w:abstractNumId w:val="27"/>
  </w:num>
  <w:num w:numId="16">
    <w:abstractNumId w:val="7"/>
  </w:num>
  <w:num w:numId="17">
    <w:abstractNumId w:val="13"/>
  </w:num>
  <w:num w:numId="18">
    <w:abstractNumId w:val="31"/>
  </w:num>
  <w:num w:numId="19">
    <w:abstractNumId w:val="24"/>
  </w:num>
  <w:num w:numId="20">
    <w:abstractNumId w:val="11"/>
  </w:num>
  <w:num w:numId="21">
    <w:abstractNumId w:val="29"/>
  </w:num>
  <w:num w:numId="22">
    <w:abstractNumId w:val="8"/>
  </w:num>
  <w:num w:numId="23">
    <w:abstractNumId w:val="20"/>
  </w:num>
  <w:num w:numId="24">
    <w:abstractNumId w:val="17"/>
  </w:num>
  <w:num w:numId="25">
    <w:abstractNumId w:val="21"/>
  </w:num>
  <w:num w:numId="26">
    <w:abstractNumId w:val="26"/>
  </w:num>
  <w:num w:numId="27">
    <w:abstractNumId w:val="0"/>
  </w:num>
  <w:num w:numId="28">
    <w:abstractNumId w:val="1"/>
  </w:num>
  <w:num w:numId="29">
    <w:abstractNumId w:val="14"/>
  </w:num>
  <w:num w:numId="30">
    <w:abstractNumId w:val="30"/>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72"/>
    <w:rsid w:val="00002287"/>
    <w:rsid w:val="00002452"/>
    <w:rsid w:val="000027A8"/>
    <w:rsid w:val="00002E07"/>
    <w:rsid w:val="00014A95"/>
    <w:rsid w:val="00015937"/>
    <w:rsid w:val="000551D3"/>
    <w:rsid w:val="000609CC"/>
    <w:rsid w:val="0007727E"/>
    <w:rsid w:val="0008258E"/>
    <w:rsid w:val="00084141"/>
    <w:rsid w:val="000C5DE9"/>
    <w:rsid w:val="000D7795"/>
    <w:rsid w:val="000E2C8C"/>
    <w:rsid w:val="000E2C9C"/>
    <w:rsid w:val="000E5E24"/>
    <w:rsid w:val="000E5F76"/>
    <w:rsid w:val="000F0DC6"/>
    <w:rsid w:val="000F5350"/>
    <w:rsid w:val="00102883"/>
    <w:rsid w:val="001037D4"/>
    <w:rsid w:val="00104B73"/>
    <w:rsid w:val="00124DB7"/>
    <w:rsid w:val="00175562"/>
    <w:rsid w:val="00187619"/>
    <w:rsid w:val="001C0A9A"/>
    <w:rsid w:val="001C51EB"/>
    <w:rsid w:val="001D7A55"/>
    <w:rsid w:val="001E178F"/>
    <w:rsid w:val="001E4234"/>
    <w:rsid w:val="001E5970"/>
    <w:rsid w:val="001F0688"/>
    <w:rsid w:val="00203555"/>
    <w:rsid w:val="00213E60"/>
    <w:rsid w:val="00236FC4"/>
    <w:rsid w:val="00241383"/>
    <w:rsid w:val="0027352E"/>
    <w:rsid w:val="00284E09"/>
    <w:rsid w:val="00292258"/>
    <w:rsid w:val="002949CB"/>
    <w:rsid w:val="00296A18"/>
    <w:rsid w:val="00296EFA"/>
    <w:rsid w:val="00297166"/>
    <w:rsid w:val="002A245A"/>
    <w:rsid w:val="002A4800"/>
    <w:rsid w:val="002A68B5"/>
    <w:rsid w:val="002B17C1"/>
    <w:rsid w:val="002B2AA5"/>
    <w:rsid w:val="002B4D8F"/>
    <w:rsid w:val="002C3093"/>
    <w:rsid w:val="002C4A1B"/>
    <w:rsid w:val="002D39C0"/>
    <w:rsid w:val="00304F9F"/>
    <w:rsid w:val="00306E03"/>
    <w:rsid w:val="003119CA"/>
    <w:rsid w:val="003173BE"/>
    <w:rsid w:val="00326B69"/>
    <w:rsid w:val="003301CD"/>
    <w:rsid w:val="00331C26"/>
    <w:rsid w:val="00337472"/>
    <w:rsid w:val="00344D0F"/>
    <w:rsid w:val="003507D0"/>
    <w:rsid w:val="00351719"/>
    <w:rsid w:val="00351D24"/>
    <w:rsid w:val="0035240E"/>
    <w:rsid w:val="00357652"/>
    <w:rsid w:val="00365151"/>
    <w:rsid w:val="003657CA"/>
    <w:rsid w:val="00366D62"/>
    <w:rsid w:val="00385F10"/>
    <w:rsid w:val="003879FA"/>
    <w:rsid w:val="00391514"/>
    <w:rsid w:val="003B1508"/>
    <w:rsid w:val="003B28F1"/>
    <w:rsid w:val="003B527A"/>
    <w:rsid w:val="003C4EBF"/>
    <w:rsid w:val="003F2787"/>
    <w:rsid w:val="004102B5"/>
    <w:rsid w:val="00410E55"/>
    <w:rsid w:val="00417B72"/>
    <w:rsid w:val="00437009"/>
    <w:rsid w:val="00437EB8"/>
    <w:rsid w:val="0044076B"/>
    <w:rsid w:val="00440B87"/>
    <w:rsid w:val="00442CD0"/>
    <w:rsid w:val="00443980"/>
    <w:rsid w:val="004451B9"/>
    <w:rsid w:val="00450307"/>
    <w:rsid w:val="00456DE2"/>
    <w:rsid w:val="00461656"/>
    <w:rsid w:val="00471038"/>
    <w:rsid w:val="004740D6"/>
    <w:rsid w:val="00474997"/>
    <w:rsid w:val="00475444"/>
    <w:rsid w:val="0048389D"/>
    <w:rsid w:val="00496B9F"/>
    <w:rsid w:val="004A2D6A"/>
    <w:rsid w:val="004B0CE3"/>
    <w:rsid w:val="004B3E22"/>
    <w:rsid w:val="004B41C1"/>
    <w:rsid w:val="004B5D28"/>
    <w:rsid w:val="004D33B7"/>
    <w:rsid w:val="004D752D"/>
    <w:rsid w:val="004E24BD"/>
    <w:rsid w:val="004E4202"/>
    <w:rsid w:val="004E5C56"/>
    <w:rsid w:val="004E6EF5"/>
    <w:rsid w:val="004F68AA"/>
    <w:rsid w:val="004F6D3E"/>
    <w:rsid w:val="004F7552"/>
    <w:rsid w:val="00510023"/>
    <w:rsid w:val="00511089"/>
    <w:rsid w:val="00533465"/>
    <w:rsid w:val="00536A19"/>
    <w:rsid w:val="00570D2F"/>
    <w:rsid w:val="005767D3"/>
    <w:rsid w:val="00580F6F"/>
    <w:rsid w:val="00585805"/>
    <w:rsid w:val="00593E0E"/>
    <w:rsid w:val="005C5079"/>
    <w:rsid w:val="005E181D"/>
    <w:rsid w:val="005E2E66"/>
    <w:rsid w:val="005F36B4"/>
    <w:rsid w:val="006118B8"/>
    <w:rsid w:val="00627085"/>
    <w:rsid w:val="0063705D"/>
    <w:rsid w:val="00640C1D"/>
    <w:rsid w:val="00640F62"/>
    <w:rsid w:val="00642171"/>
    <w:rsid w:val="0064622C"/>
    <w:rsid w:val="006514B0"/>
    <w:rsid w:val="00655F6A"/>
    <w:rsid w:val="00656D29"/>
    <w:rsid w:val="00657F77"/>
    <w:rsid w:val="0066785E"/>
    <w:rsid w:val="00677C71"/>
    <w:rsid w:val="006844DD"/>
    <w:rsid w:val="006869F0"/>
    <w:rsid w:val="00695D59"/>
    <w:rsid w:val="006963F3"/>
    <w:rsid w:val="00697D37"/>
    <w:rsid w:val="006A38D1"/>
    <w:rsid w:val="006B525C"/>
    <w:rsid w:val="006B56A2"/>
    <w:rsid w:val="006B59C0"/>
    <w:rsid w:val="006C4A18"/>
    <w:rsid w:val="006D0014"/>
    <w:rsid w:val="006D30A5"/>
    <w:rsid w:val="006E0D23"/>
    <w:rsid w:val="006E6AD8"/>
    <w:rsid w:val="006E6C16"/>
    <w:rsid w:val="006E78B7"/>
    <w:rsid w:val="006F1850"/>
    <w:rsid w:val="00700CE9"/>
    <w:rsid w:val="00706C5B"/>
    <w:rsid w:val="007204A2"/>
    <w:rsid w:val="00720735"/>
    <w:rsid w:val="00724C4B"/>
    <w:rsid w:val="0073022C"/>
    <w:rsid w:val="00752E63"/>
    <w:rsid w:val="007652FA"/>
    <w:rsid w:val="00776200"/>
    <w:rsid w:val="007815CF"/>
    <w:rsid w:val="007A2E6A"/>
    <w:rsid w:val="007B2F4B"/>
    <w:rsid w:val="007E6E30"/>
    <w:rsid w:val="007F4C04"/>
    <w:rsid w:val="008010FB"/>
    <w:rsid w:val="00810769"/>
    <w:rsid w:val="008123E8"/>
    <w:rsid w:val="00820335"/>
    <w:rsid w:val="00820DF0"/>
    <w:rsid w:val="00823C01"/>
    <w:rsid w:val="008255C3"/>
    <w:rsid w:val="00832977"/>
    <w:rsid w:val="00837190"/>
    <w:rsid w:val="00862499"/>
    <w:rsid w:val="00872C64"/>
    <w:rsid w:val="00872E41"/>
    <w:rsid w:val="008A0544"/>
    <w:rsid w:val="008A0735"/>
    <w:rsid w:val="008A3FB2"/>
    <w:rsid w:val="008A5C53"/>
    <w:rsid w:val="008B1FC2"/>
    <w:rsid w:val="008B3D27"/>
    <w:rsid w:val="008B6FEF"/>
    <w:rsid w:val="008C4EAC"/>
    <w:rsid w:val="008C7448"/>
    <w:rsid w:val="008D3608"/>
    <w:rsid w:val="008E5D6E"/>
    <w:rsid w:val="008E664F"/>
    <w:rsid w:val="008F0C4A"/>
    <w:rsid w:val="00904DC3"/>
    <w:rsid w:val="0092723F"/>
    <w:rsid w:val="009332DE"/>
    <w:rsid w:val="00941428"/>
    <w:rsid w:val="00943159"/>
    <w:rsid w:val="009505E7"/>
    <w:rsid w:val="009579AA"/>
    <w:rsid w:val="009815A9"/>
    <w:rsid w:val="00985073"/>
    <w:rsid w:val="009869D8"/>
    <w:rsid w:val="009A7CE1"/>
    <w:rsid w:val="009B3873"/>
    <w:rsid w:val="009B58B8"/>
    <w:rsid w:val="009C18A1"/>
    <w:rsid w:val="009C1A97"/>
    <w:rsid w:val="009C405B"/>
    <w:rsid w:val="009C43DC"/>
    <w:rsid w:val="009C5949"/>
    <w:rsid w:val="00A019A4"/>
    <w:rsid w:val="00A0263B"/>
    <w:rsid w:val="00A05BB0"/>
    <w:rsid w:val="00A23BF7"/>
    <w:rsid w:val="00A4221F"/>
    <w:rsid w:val="00A50093"/>
    <w:rsid w:val="00A51B0E"/>
    <w:rsid w:val="00A52A4F"/>
    <w:rsid w:val="00A54F4B"/>
    <w:rsid w:val="00A63914"/>
    <w:rsid w:val="00A64DAB"/>
    <w:rsid w:val="00A77226"/>
    <w:rsid w:val="00A83476"/>
    <w:rsid w:val="00A93F81"/>
    <w:rsid w:val="00A9727B"/>
    <w:rsid w:val="00AA7A77"/>
    <w:rsid w:val="00AB07C5"/>
    <w:rsid w:val="00AB62FF"/>
    <w:rsid w:val="00AE1D1C"/>
    <w:rsid w:val="00B10793"/>
    <w:rsid w:val="00B141DC"/>
    <w:rsid w:val="00B23AA7"/>
    <w:rsid w:val="00B27CBC"/>
    <w:rsid w:val="00B47C54"/>
    <w:rsid w:val="00B566F1"/>
    <w:rsid w:val="00B57DE0"/>
    <w:rsid w:val="00B60F52"/>
    <w:rsid w:val="00B71E6B"/>
    <w:rsid w:val="00B8381B"/>
    <w:rsid w:val="00BA04A3"/>
    <w:rsid w:val="00BB6480"/>
    <w:rsid w:val="00BB7653"/>
    <w:rsid w:val="00BC13E9"/>
    <w:rsid w:val="00BC7BE9"/>
    <w:rsid w:val="00BD384B"/>
    <w:rsid w:val="00BD7B74"/>
    <w:rsid w:val="00BE2104"/>
    <w:rsid w:val="00BF3DAF"/>
    <w:rsid w:val="00BF6D69"/>
    <w:rsid w:val="00C01285"/>
    <w:rsid w:val="00C0534F"/>
    <w:rsid w:val="00C228F7"/>
    <w:rsid w:val="00C3179D"/>
    <w:rsid w:val="00C33B4A"/>
    <w:rsid w:val="00C50C03"/>
    <w:rsid w:val="00C643C3"/>
    <w:rsid w:val="00C8096F"/>
    <w:rsid w:val="00C90AF7"/>
    <w:rsid w:val="00CA4124"/>
    <w:rsid w:val="00CA6337"/>
    <w:rsid w:val="00CB35D6"/>
    <w:rsid w:val="00CB4F11"/>
    <w:rsid w:val="00CC1225"/>
    <w:rsid w:val="00CC23A3"/>
    <w:rsid w:val="00CC46C1"/>
    <w:rsid w:val="00CD5A2E"/>
    <w:rsid w:val="00CD7E20"/>
    <w:rsid w:val="00D03620"/>
    <w:rsid w:val="00D14A70"/>
    <w:rsid w:val="00D15BBB"/>
    <w:rsid w:val="00D35101"/>
    <w:rsid w:val="00D43B17"/>
    <w:rsid w:val="00D44F13"/>
    <w:rsid w:val="00D57D2A"/>
    <w:rsid w:val="00D63E93"/>
    <w:rsid w:val="00D7285E"/>
    <w:rsid w:val="00D75C56"/>
    <w:rsid w:val="00D76D4D"/>
    <w:rsid w:val="00D81B9D"/>
    <w:rsid w:val="00D83D14"/>
    <w:rsid w:val="00D857EF"/>
    <w:rsid w:val="00D9437D"/>
    <w:rsid w:val="00DB0D8E"/>
    <w:rsid w:val="00DB5925"/>
    <w:rsid w:val="00DB7FDE"/>
    <w:rsid w:val="00DD6533"/>
    <w:rsid w:val="00DD7046"/>
    <w:rsid w:val="00DF5C63"/>
    <w:rsid w:val="00E05480"/>
    <w:rsid w:val="00E059D7"/>
    <w:rsid w:val="00E105ED"/>
    <w:rsid w:val="00E27699"/>
    <w:rsid w:val="00E31378"/>
    <w:rsid w:val="00E3417C"/>
    <w:rsid w:val="00E4126F"/>
    <w:rsid w:val="00E46109"/>
    <w:rsid w:val="00E47D13"/>
    <w:rsid w:val="00E50C0D"/>
    <w:rsid w:val="00E624B0"/>
    <w:rsid w:val="00E643E9"/>
    <w:rsid w:val="00E75F7E"/>
    <w:rsid w:val="00E86DE1"/>
    <w:rsid w:val="00E94B22"/>
    <w:rsid w:val="00EB0FCE"/>
    <w:rsid w:val="00EB2067"/>
    <w:rsid w:val="00EC4C8B"/>
    <w:rsid w:val="00ED4702"/>
    <w:rsid w:val="00EE11F2"/>
    <w:rsid w:val="00EE5432"/>
    <w:rsid w:val="00EE6715"/>
    <w:rsid w:val="00EF388D"/>
    <w:rsid w:val="00F007C0"/>
    <w:rsid w:val="00F01865"/>
    <w:rsid w:val="00F03584"/>
    <w:rsid w:val="00F04710"/>
    <w:rsid w:val="00F125E7"/>
    <w:rsid w:val="00F1290D"/>
    <w:rsid w:val="00F13E88"/>
    <w:rsid w:val="00F2066C"/>
    <w:rsid w:val="00F55157"/>
    <w:rsid w:val="00F56914"/>
    <w:rsid w:val="00F65E79"/>
    <w:rsid w:val="00F7266C"/>
    <w:rsid w:val="00F756DB"/>
    <w:rsid w:val="00F800C9"/>
    <w:rsid w:val="00F83391"/>
    <w:rsid w:val="00F87035"/>
    <w:rsid w:val="00F969FC"/>
    <w:rsid w:val="00F97EEF"/>
    <w:rsid w:val="00FA075D"/>
    <w:rsid w:val="00FA570E"/>
    <w:rsid w:val="00FD02BB"/>
    <w:rsid w:val="00FD662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8D0CA61"/>
  <w15:chartTrackingRefBased/>
  <w15:docId w15:val="{595EB5CB-A831-8A4C-856E-BA107BA8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1"/>
    <w:qFormat/>
    <w:rsid w:val="00E86D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86D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1"/>
    <w:unhideWhenUsed/>
    <w:qFormat/>
    <w:rsid w:val="00E86DE1"/>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7B72"/>
    <w:pPr>
      <w:tabs>
        <w:tab w:val="center" w:pos="4419"/>
        <w:tab w:val="right" w:pos="8838"/>
      </w:tabs>
    </w:pPr>
  </w:style>
  <w:style w:type="character" w:customStyle="1" w:styleId="EncabezadoCar">
    <w:name w:val="Encabezado Car"/>
    <w:basedOn w:val="Fuentedeprrafopredeter"/>
    <w:link w:val="Encabezado"/>
    <w:uiPriority w:val="99"/>
    <w:rsid w:val="00417B72"/>
  </w:style>
  <w:style w:type="paragraph" w:styleId="Piedepgina">
    <w:name w:val="footer"/>
    <w:basedOn w:val="Normal"/>
    <w:link w:val="PiedepginaCar"/>
    <w:uiPriority w:val="99"/>
    <w:unhideWhenUsed/>
    <w:rsid w:val="00417B72"/>
    <w:pPr>
      <w:tabs>
        <w:tab w:val="center" w:pos="4419"/>
        <w:tab w:val="right" w:pos="8838"/>
      </w:tabs>
    </w:pPr>
  </w:style>
  <w:style w:type="character" w:customStyle="1" w:styleId="PiedepginaCar">
    <w:name w:val="Pie de página Car"/>
    <w:basedOn w:val="Fuentedeprrafopredeter"/>
    <w:link w:val="Piedepgina"/>
    <w:uiPriority w:val="99"/>
    <w:rsid w:val="00417B72"/>
  </w:style>
  <w:style w:type="paragraph" w:customStyle="1" w:styleId="Prrafobsico">
    <w:name w:val="[Párrafo básico]"/>
    <w:basedOn w:val="Normal"/>
    <w:uiPriority w:val="99"/>
    <w:rsid w:val="00720735"/>
    <w:pPr>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basedOn w:val="Fuentedeprrafopredeter"/>
    <w:uiPriority w:val="99"/>
    <w:unhideWhenUsed/>
    <w:rsid w:val="00904DC3"/>
    <w:rPr>
      <w:color w:val="0563C1" w:themeColor="hyperlink"/>
      <w:u w:val="single"/>
    </w:rPr>
  </w:style>
  <w:style w:type="paragraph" w:customStyle="1" w:styleId="Default">
    <w:name w:val="Default"/>
    <w:rsid w:val="00B71E6B"/>
    <w:pPr>
      <w:pBdr>
        <w:top w:val="none" w:sz="0" w:space="0" w:color="000000"/>
        <w:left w:val="none" w:sz="0" w:space="0" w:color="000000"/>
        <w:bottom w:val="none" w:sz="0" w:space="0" w:color="000000"/>
        <w:right w:val="none" w:sz="0" w:space="0" w:color="000000"/>
      </w:pBdr>
      <w:suppressAutoHyphens/>
      <w:spacing w:line="100" w:lineRule="atLeast"/>
    </w:pPr>
    <w:rPr>
      <w:rFonts w:ascii="Arial" w:eastAsia="SimSun" w:hAnsi="Arial" w:cs="Arial"/>
      <w:color w:val="000000"/>
      <w:kern w:val="1"/>
      <w:lang w:val="es-CL" w:eastAsia="hi-IN" w:bidi="hi-IN"/>
    </w:rPr>
  </w:style>
  <w:style w:type="paragraph" w:customStyle="1" w:styleId="BodyText31">
    <w:name w:val="Body Text 31"/>
    <w:basedOn w:val="Normal"/>
    <w:rsid w:val="00FD662B"/>
    <w:pPr>
      <w:tabs>
        <w:tab w:val="left" w:pos="0"/>
        <w:tab w:val="left" w:pos="993"/>
      </w:tabs>
      <w:overflowPunct w:val="0"/>
      <w:autoSpaceDE w:val="0"/>
      <w:autoSpaceDN w:val="0"/>
      <w:adjustRightInd w:val="0"/>
      <w:jc w:val="both"/>
      <w:textAlignment w:val="baseline"/>
    </w:pPr>
    <w:rPr>
      <w:rFonts w:ascii="Times New Roman" w:eastAsia="Times New Roman" w:hAnsi="Times New Roman" w:cs="Times New Roman"/>
      <w:b/>
      <w:color w:val="000000"/>
      <w:lang w:val="es-ES_tradnl" w:eastAsia="es-ES"/>
    </w:rPr>
  </w:style>
  <w:style w:type="paragraph" w:styleId="Textodeglobo">
    <w:name w:val="Balloon Text"/>
    <w:basedOn w:val="Normal"/>
    <w:link w:val="TextodegloboCar"/>
    <w:uiPriority w:val="99"/>
    <w:semiHidden/>
    <w:unhideWhenUsed/>
    <w:rsid w:val="008E5D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D6E"/>
    <w:rPr>
      <w:rFonts w:ascii="Segoe UI" w:hAnsi="Segoe UI" w:cs="Segoe UI"/>
      <w:sz w:val="18"/>
      <w:szCs w:val="18"/>
    </w:rPr>
  </w:style>
  <w:style w:type="paragraph" w:styleId="Prrafodelista">
    <w:name w:val="List Paragraph"/>
    <w:basedOn w:val="Normal"/>
    <w:uiPriority w:val="34"/>
    <w:qFormat/>
    <w:rsid w:val="004E24BD"/>
    <w:pPr>
      <w:ind w:left="720"/>
      <w:contextualSpacing/>
    </w:pPr>
  </w:style>
  <w:style w:type="character" w:styleId="Ttulodellibro">
    <w:name w:val="Book Title"/>
    <w:basedOn w:val="Fuentedeprrafopredeter"/>
    <w:uiPriority w:val="33"/>
    <w:qFormat/>
    <w:rsid w:val="00E86DE1"/>
    <w:rPr>
      <w:b/>
      <w:bCs/>
      <w:i/>
      <w:iCs/>
      <w:spacing w:val="5"/>
    </w:rPr>
  </w:style>
  <w:style w:type="character" w:customStyle="1" w:styleId="Ttulo1Car">
    <w:name w:val="Título 1 Car"/>
    <w:basedOn w:val="Fuentedeprrafopredeter"/>
    <w:link w:val="Ttulo1"/>
    <w:uiPriority w:val="1"/>
    <w:rsid w:val="00E86DE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E86DE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1"/>
    <w:rsid w:val="00E86DE1"/>
    <w:rPr>
      <w:rFonts w:asciiTheme="majorHAnsi" w:eastAsiaTheme="majorEastAsia" w:hAnsiTheme="majorHAnsi" w:cstheme="majorBidi"/>
      <w:color w:val="1F3763" w:themeColor="accent1" w:themeShade="7F"/>
    </w:rPr>
  </w:style>
  <w:style w:type="paragraph" w:styleId="Subttulo">
    <w:name w:val="Subtitle"/>
    <w:basedOn w:val="Normal"/>
    <w:next w:val="Normal"/>
    <w:link w:val="SubttuloCar"/>
    <w:uiPriority w:val="11"/>
    <w:qFormat/>
    <w:rsid w:val="00E86DE1"/>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E86DE1"/>
    <w:rPr>
      <w:rFonts w:eastAsiaTheme="minorEastAsia"/>
      <w:color w:val="5A5A5A" w:themeColor="text1" w:themeTint="A5"/>
      <w:spacing w:val="15"/>
      <w:sz w:val="22"/>
      <w:szCs w:val="22"/>
    </w:rPr>
  </w:style>
  <w:style w:type="paragraph" w:styleId="TtuloTDC">
    <w:name w:val="TOC Heading"/>
    <w:basedOn w:val="Ttulo1"/>
    <w:next w:val="Normal"/>
    <w:uiPriority w:val="39"/>
    <w:unhideWhenUsed/>
    <w:qFormat/>
    <w:rsid w:val="00E86DE1"/>
    <w:pPr>
      <w:spacing w:line="259" w:lineRule="auto"/>
      <w:outlineLvl w:val="9"/>
    </w:pPr>
    <w:rPr>
      <w:lang w:eastAsia="es-UY"/>
    </w:rPr>
  </w:style>
  <w:style w:type="paragraph" w:styleId="TDC2">
    <w:name w:val="toc 2"/>
    <w:basedOn w:val="Normal"/>
    <w:next w:val="Normal"/>
    <w:autoRedefine/>
    <w:uiPriority w:val="39"/>
    <w:unhideWhenUsed/>
    <w:rsid w:val="00E86DE1"/>
    <w:pPr>
      <w:spacing w:after="100"/>
      <w:ind w:left="240"/>
    </w:pPr>
  </w:style>
  <w:style w:type="table" w:customStyle="1" w:styleId="TableNormal">
    <w:name w:val="Table Normal"/>
    <w:uiPriority w:val="2"/>
    <w:semiHidden/>
    <w:unhideWhenUsed/>
    <w:qFormat/>
    <w:rsid w:val="006B525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B525C"/>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rsid w:val="006B525C"/>
    <w:rPr>
      <w:rFonts w:ascii="Arial MT" w:eastAsia="Arial MT" w:hAnsi="Arial MT" w:cs="Arial MT"/>
      <w:sz w:val="22"/>
      <w:szCs w:val="22"/>
      <w:lang w:val="es-ES"/>
    </w:rPr>
  </w:style>
  <w:style w:type="paragraph" w:customStyle="1" w:styleId="TableParagraph">
    <w:name w:val="Table Paragraph"/>
    <w:basedOn w:val="Normal"/>
    <w:uiPriority w:val="1"/>
    <w:qFormat/>
    <w:rsid w:val="006B525C"/>
    <w:pPr>
      <w:widowControl w:val="0"/>
      <w:autoSpaceDE w:val="0"/>
      <w:autoSpaceDN w:val="0"/>
      <w:jc w:val="center"/>
    </w:pPr>
    <w:rPr>
      <w:rFonts w:ascii="Arial" w:eastAsia="Arial" w:hAnsi="Arial" w:cs="Arial"/>
      <w:sz w:val="22"/>
      <w:szCs w:val="22"/>
      <w:lang w:val="es-ES"/>
    </w:rPr>
  </w:style>
  <w:style w:type="paragraph" w:styleId="TDC1">
    <w:name w:val="toc 1"/>
    <w:basedOn w:val="Normal"/>
    <w:next w:val="Normal"/>
    <w:autoRedefine/>
    <w:uiPriority w:val="39"/>
    <w:unhideWhenUsed/>
    <w:rsid w:val="00DD7046"/>
    <w:pPr>
      <w:spacing w:after="100"/>
    </w:pPr>
  </w:style>
  <w:style w:type="paragraph" w:styleId="TDC3">
    <w:name w:val="toc 3"/>
    <w:basedOn w:val="Normal"/>
    <w:next w:val="Normal"/>
    <w:autoRedefine/>
    <w:uiPriority w:val="39"/>
    <w:unhideWhenUsed/>
    <w:rsid w:val="00DD7046"/>
    <w:pPr>
      <w:spacing w:after="100"/>
      <w:ind w:left="480"/>
    </w:pPr>
  </w:style>
  <w:style w:type="character" w:styleId="Refdecomentario">
    <w:name w:val="annotation reference"/>
    <w:basedOn w:val="Fuentedeprrafopredeter"/>
    <w:uiPriority w:val="99"/>
    <w:semiHidden/>
    <w:unhideWhenUsed/>
    <w:rsid w:val="00A0263B"/>
    <w:rPr>
      <w:sz w:val="16"/>
      <w:szCs w:val="16"/>
    </w:rPr>
  </w:style>
  <w:style w:type="paragraph" w:styleId="Textocomentario">
    <w:name w:val="annotation text"/>
    <w:basedOn w:val="Normal"/>
    <w:link w:val="TextocomentarioCar"/>
    <w:uiPriority w:val="99"/>
    <w:semiHidden/>
    <w:unhideWhenUsed/>
    <w:rsid w:val="00A0263B"/>
    <w:rPr>
      <w:sz w:val="20"/>
      <w:szCs w:val="20"/>
    </w:rPr>
  </w:style>
  <w:style w:type="character" w:customStyle="1" w:styleId="TextocomentarioCar">
    <w:name w:val="Texto comentario Car"/>
    <w:basedOn w:val="Fuentedeprrafopredeter"/>
    <w:link w:val="Textocomentario"/>
    <w:uiPriority w:val="99"/>
    <w:semiHidden/>
    <w:rsid w:val="00A0263B"/>
    <w:rPr>
      <w:sz w:val="20"/>
      <w:szCs w:val="20"/>
    </w:rPr>
  </w:style>
  <w:style w:type="paragraph" w:styleId="Asuntodelcomentario">
    <w:name w:val="annotation subject"/>
    <w:basedOn w:val="Textocomentario"/>
    <w:next w:val="Textocomentario"/>
    <w:link w:val="AsuntodelcomentarioCar"/>
    <w:uiPriority w:val="99"/>
    <w:semiHidden/>
    <w:unhideWhenUsed/>
    <w:rsid w:val="00A0263B"/>
    <w:rPr>
      <w:b/>
      <w:bCs/>
    </w:rPr>
  </w:style>
  <w:style w:type="character" w:customStyle="1" w:styleId="AsuntodelcomentarioCar">
    <w:name w:val="Asunto del comentario Car"/>
    <w:basedOn w:val="TextocomentarioCar"/>
    <w:link w:val="Asuntodelcomentario"/>
    <w:uiPriority w:val="99"/>
    <w:semiHidden/>
    <w:rsid w:val="00A0263B"/>
    <w:rPr>
      <w:b/>
      <w:bCs/>
      <w:sz w:val="20"/>
      <w:szCs w:val="20"/>
    </w:rPr>
  </w:style>
  <w:style w:type="paragraph" w:styleId="Textonotapie">
    <w:name w:val="footnote text"/>
    <w:basedOn w:val="Normal"/>
    <w:link w:val="TextonotapieCar"/>
    <w:uiPriority w:val="99"/>
    <w:semiHidden/>
    <w:unhideWhenUsed/>
    <w:rsid w:val="00351719"/>
    <w:pPr>
      <w:spacing w:line="100" w:lineRule="atLeast"/>
    </w:pPr>
    <w:rPr>
      <w:rFonts w:ascii="Arial" w:eastAsia="Times New Roman" w:hAnsi="Arial" w:cs="Times New Roman"/>
      <w:sz w:val="20"/>
      <w:szCs w:val="20"/>
      <w:lang w:eastAsia="ar-SA"/>
    </w:rPr>
  </w:style>
  <w:style w:type="character" w:customStyle="1" w:styleId="TextonotapieCar">
    <w:name w:val="Texto nota pie Car"/>
    <w:basedOn w:val="Fuentedeprrafopredeter"/>
    <w:link w:val="Textonotapie"/>
    <w:uiPriority w:val="99"/>
    <w:semiHidden/>
    <w:rsid w:val="00351719"/>
    <w:rPr>
      <w:rFonts w:ascii="Arial" w:eastAsia="Times New Roman" w:hAnsi="Arial" w:cs="Times New Roman"/>
      <w:sz w:val="20"/>
      <w:szCs w:val="20"/>
      <w:lang w:eastAsia="ar-SA"/>
    </w:rPr>
  </w:style>
  <w:style w:type="character" w:styleId="Refdenotaalpie">
    <w:name w:val="footnote reference"/>
    <w:uiPriority w:val="99"/>
    <w:semiHidden/>
    <w:unhideWhenUsed/>
    <w:rsid w:val="00351719"/>
    <w:rPr>
      <w:vertAlign w:val="superscript"/>
    </w:rPr>
  </w:style>
  <w:style w:type="table" w:styleId="Tablaconcuadrcula">
    <w:name w:val="Table Grid"/>
    <w:basedOn w:val="Tablanormal"/>
    <w:uiPriority w:val="39"/>
    <w:rsid w:val="00351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533465"/>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uiPriority w:val="99"/>
    <w:semiHidden/>
    <w:rsid w:val="00533465"/>
    <w:rPr>
      <w:rFonts w:ascii="Times New Roman" w:eastAsia="Times New Roman" w:hAnsi="Times New Roman" w:cs="Times New Roman"/>
      <w:lang w:val="es-ES" w:eastAsia="es-ES"/>
    </w:rPr>
  </w:style>
  <w:style w:type="paragraph" w:styleId="NormalWeb">
    <w:name w:val="Normal (Web)"/>
    <w:basedOn w:val="Normal"/>
    <w:uiPriority w:val="99"/>
    <w:semiHidden/>
    <w:unhideWhenUsed/>
    <w:rsid w:val="002C4A1B"/>
    <w:pPr>
      <w:spacing w:before="100" w:beforeAutospacing="1" w:after="100" w:afterAutospacing="1"/>
    </w:pPr>
    <w:rPr>
      <w:rFonts w:ascii="Times New Roman" w:eastAsia="Times New Roman" w:hAnsi="Times New Roman" w:cs="Times New Roman"/>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213">
      <w:bodyDiv w:val="1"/>
      <w:marLeft w:val="0"/>
      <w:marRight w:val="0"/>
      <w:marTop w:val="0"/>
      <w:marBottom w:val="0"/>
      <w:divBdr>
        <w:top w:val="none" w:sz="0" w:space="0" w:color="auto"/>
        <w:left w:val="none" w:sz="0" w:space="0" w:color="auto"/>
        <w:bottom w:val="none" w:sz="0" w:space="0" w:color="auto"/>
        <w:right w:val="none" w:sz="0" w:space="0" w:color="auto"/>
      </w:divBdr>
    </w:div>
    <w:div w:id="124204997">
      <w:bodyDiv w:val="1"/>
      <w:marLeft w:val="0"/>
      <w:marRight w:val="0"/>
      <w:marTop w:val="0"/>
      <w:marBottom w:val="0"/>
      <w:divBdr>
        <w:top w:val="none" w:sz="0" w:space="0" w:color="auto"/>
        <w:left w:val="none" w:sz="0" w:space="0" w:color="auto"/>
        <w:bottom w:val="none" w:sz="0" w:space="0" w:color="auto"/>
        <w:right w:val="none" w:sz="0" w:space="0" w:color="auto"/>
      </w:divBdr>
    </w:div>
    <w:div w:id="145515701">
      <w:bodyDiv w:val="1"/>
      <w:marLeft w:val="0"/>
      <w:marRight w:val="0"/>
      <w:marTop w:val="0"/>
      <w:marBottom w:val="0"/>
      <w:divBdr>
        <w:top w:val="none" w:sz="0" w:space="0" w:color="auto"/>
        <w:left w:val="none" w:sz="0" w:space="0" w:color="auto"/>
        <w:bottom w:val="none" w:sz="0" w:space="0" w:color="auto"/>
        <w:right w:val="none" w:sz="0" w:space="0" w:color="auto"/>
      </w:divBdr>
    </w:div>
    <w:div w:id="194971842">
      <w:bodyDiv w:val="1"/>
      <w:marLeft w:val="0"/>
      <w:marRight w:val="0"/>
      <w:marTop w:val="0"/>
      <w:marBottom w:val="0"/>
      <w:divBdr>
        <w:top w:val="none" w:sz="0" w:space="0" w:color="auto"/>
        <w:left w:val="none" w:sz="0" w:space="0" w:color="auto"/>
        <w:bottom w:val="none" w:sz="0" w:space="0" w:color="auto"/>
        <w:right w:val="none" w:sz="0" w:space="0" w:color="auto"/>
      </w:divBdr>
    </w:div>
    <w:div w:id="245189316">
      <w:bodyDiv w:val="1"/>
      <w:marLeft w:val="0"/>
      <w:marRight w:val="0"/>
      <w:marTop w:val="0"/>
      <w:marBottom w:val="0"/>
      <w:divBdr>
        <w:top w:val="none" w:sz="0" w:space="0" w:color="auto"/>
        <w:left w:val="none" w:sz="0" w:space="0" w:color="auto"/>
        <w:bottom w:val="none" w:sz="0" w:space="0" w:color="auto"/>
        <w:right w:val="none" w:sz="0" w:space="0" w:color="auto"/>
      </w:divBdr>
    </w:div>
    <w:div w:id="802575558">
      <w:bodyDiv w:val="1"/>
      <w:marLeft w:val="0"/>
      <w:marRight w:val="0"/>
      <w:marTop w:val="0"/>
      <w:marBottom w:val="0"/>
      <w:divBdr>
        <w:top w:val="none" w:sz="0" w:space="0" w:color="auto"/>
        <w:left w:val="none" w:sz="0" w:space="0" w:color="auto"/>
        <w:bottom w:val="none" w:sz="0" w:space="0" w:color="auto"/>
        <w:right w:val="none" w:sz="0" w:space="0" w:color="auto"/>
      </w:divBdr>
    </w:div>
    <w:div w:id="816142260">
      <w:bodyDiv w:val="1"/>
      <w:marLeft w:val="0"/>
      <w:marRight w:val="0"/>
      <w:marTop w:val="0"/>
      <w:marBottom w:val="0"/>
      <w:divBdr>
        <w:top w:val="none" w:sz="0" w:space="0" w:color="auto"/>
        <w:left w:val="none" w:sz="0" w:space="0" w:color="auto"/>
        <w:bottom w:val="none" w:sz="0" w:space="0" w:color="auto"/>
        <w:right w:val="none" w:sz="0" w:space="0" w:color="auto"/>
      </w:divBdr>
    </w:div>
    <w:div w:id="1220825157">
      <w:bodyDiv w:val="1"/>
      <w:marLeft w:val="0"/>
      <w:marRight w:val="0"/>
      <w:marTop w:val="0"/>
      <w:marBottom w:val="0"/>
      <w:divBdr>
        <w:top w:val="none" w:sz="0" w:space="0" w:color="auto"/>
        <w:left w:val="none" w:sz="0" w:space="0" w:color="auto"/>
        <w:bottom w:val="none" w:sz="0" w:space="0" w:color="auto"/>
        <w:right w:val="none" w:sz="0" w:space="0" w:color="auto"/>
      </w:divBdr>
    </w:div>
    <w:div w:id="1667513120">
      <w:bodyDiv w:val="1"/>
      <w:marLeft w:val="0"/>
      <w:marRight w:val="0"/>
      <w:marTop w:val="0"/>
      <w:marBottom w:val="0"/>
      <w:divBdr>
        <w:top w:val="none" w:sz="0" w:space="0" w:color="auto"/>
        <w:left w:val="none" w:sz="0" w:space="0" w:color="auto"/>
        <w:bottom w:val="none" w:sz="0" w:space="0" w:color="auto"/>
        <w:right w:val="none" w:sz="0" w:space="0" w:color="auto"/>
      </w:divBdr>
    </w:div>
    <w:div w:id="1737125567">
      <w:bodyDiv w:val="1"/>
      <w:marLeft w:val="0"/>
      <w:marRight w:val="0"/>
      <w:marTop w:val="0"/>
      <w:marBottom w:val="0"/>
      <w:divBdr>
        <w:top w:val="none" w:sz="0" w:space="0" w:color="auto"/>
        <w:left w:val="none" w:sz="0" w:space="0" w:color="auto"/>
        <w:bottom w:val="none" w:sz="0" w:space="0" w:color="auto"/>
        <w:right w:val="none" w:sz="0" w:space="0" w:color="auto"/>
      </w:divBdr>
    </w:div>
    <w:div w:id="1881894840">
      <w:bodyDiv w:val="1"/>
      <w:marLeft w:val="0"/>
      <w:marRight w:val="0"/>
      <w:marTop w:val="0"/>
      <w:marBottom w:val="0"/>
      <w:divBdr>
        <w:top w:val="none" w:sz="0" w:space="0" w:color="auto"/>
        <w:left w:val="none" w:sz="0" w:space="0" w:color="auto"/>
        <w:bottom w:val="none" w:sz="0" w:space="0" w:color="auto"/>
        <w:right w:val="none" w:sz="0" w:space="0" w:color="auto"/>
      </w:divBdr>
    </w:div>
    <w:div w:id="1916430515">
      <w:bodyDiv w:val="1"/>
      <w:marLeft w:val="0"/>
      <w:marRight w:val="0"/>
      <w:marTop w:val="0"/>
      <w:marBottom w:val="0"/>
      <w:divBdr>
        <w:top w:val="none" w:sz="0" w:space="0" w:color="auto"/>
        <w:left w:val="none" w:sz="0" w:space="0" w:color="auto"/>
        <w:bottom w:val="none" w:sz="0" w:space="0" w:color="auto"/>
        <w:right w:val="none" w:sz="0" w:space="0" w:color="auto"/>
      </w:divBdr>
    </w:div>
    <w:div w:id="1959484701">
      <w:bodyDiv w:val="1"/>
      <w:marLeft w:val="0"/>
      <w:marRight w:val="0"/>
      <w:marTop w:val="0"/>
      <w:marBottom w:val="0"/>
      <w:divBdr>
        <w:top w:val="none" w:sz="0" w:space="0" w:color="auto"/>
        <w:left w:val="none" w:sz="0" w:space="0" w:color="auto"/>
        <w:bottom w:val="none" w:sz="0" w:space="0" w:color="auto"/>
        <w:right w:val="none" w:sz="0" w:space="0" w:color="auto"/>
      </w:divBdr>
    </w:div>
    <w:div w:id="199953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www.comprasestatales.gub.u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iones@bse.com.uy" TargetMode="External"/><Relationship Id="rId5" Type="http://schemas.openxmlformats.org/officeDocument/2006/relationships/webSettings" Target="webSettings.xml"/><Relationship Id="rId15" Type="http://schemas.openxmlformats.org/officeDocument/2006/relationships/hyperlink" Target="mailto:atencionproveedores2@bse.com.uy" TargetMode="External"/><Relationship Id="rId10" Type="http://schemas.openxmlformats.org/officeDocument/2006/relationships/hyperlink" Target="mailto:licitaciones@bse.com.u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hyperlink" Target="https://institucional.bse.com.uy/inicio/institucional/Transparenci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09BDB-09D1-412B-A29A-8BC2721D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8129</Words>
  <Characters>44712</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Gonzalez</dc:creator>
  <cp:keywords/>
  <dc:description/>
  <cp:lastModifiedBy>FITIPALDI MAS, Andres Eduardo</cp:lastModifiedBy>
  <cp:revision>2</cp:revision>
  <dcterms:created xsi:type="dcterms:W3CDTF">2023-12-05T23:43:00Z</dcterms:created>
  <dcterms:modified xsi:type="dcterms:W3CDTF">2023-12-05T23:43:00Z</dcterms:modified>
</cp:coreProperties>
</file>