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jpeg" ContentType="image/jpeg"/>
  <Override PartName="/word/media/image3.jpeg" ContentType="image/jpeg"/>
  <Override PartName="/word/media/image4.png" ContentType="image/png"/>
  <Override PartName="/word/header2.xml" ContentType="application/vnd.openxmlformats-officedocument.wordprocessingml.header+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Spacing"/>
        <w:spacing w:lineRule="auto" w:line="360"/>
        <w:jc w:val="center"/>
        <w:rPr>
          <w:rFonts w:ascii="Arial Narrow" w:hAnsi="Arial Narrow" w:eastAsia="Calibri" w:cs="Arial"/>
          <w:b/>
          <w:b/>
          <w:color w:val="000000"/>
          <w:sz w:val="28"/>
          <w:szCs w:val="22"/>
        </w:rPr>
      </w:pPr>
      <w:r>
        <w:rPr>
          <w:rFonts w:eastAsia="Calibri" w:cs="Arial" w:ascii="Arial Narrow" w:hAnsi="Arial Narrow"/>
          <w:b/>
          <w:color w:val="000000"/>
          <w:sz w:val="28"/>
          <w:szCs w:val="22"/>
        </w:rPr>
      </w:r>
    </w:p>
    <w:p>
      <w:pPr>
        <w:pStyle w:val="NoSpacing"/>
        <w:spacing w:lineRule="auto" w:line="360"/>
        <w:jc w:val="center"/>
        <w:rPr>
          <w:rFonts w:ascii="Arial Narrow" w:hAnsi="Arial Narrow"/>
          <w:sz w:val="32"/>
          <w:szCs w:val="32"/>
        </w:rPr>
      </w:pPr>
      <w:r>
        <w:rPr>
          <w:rFonts w:eastAsia="Calibri" w:cs="Arial Black" w:ascii="Arial Narrow" w:hAnsi="Arial Narrow"/>
          <w:b/>
          <w:color w:val="000000"/>
          <w:sz w:val="32"/>
          <w:szCs w:val="32"/>
        </w:rPr>
        <w:t>ARMADA NACIONAL</w:t>
      </w:r>
    </w:p>
    <w:p>
      <w:pPr>
        <w:pStyle w:val="NoSpacing"/>
        <w:spacing w:lineRule="auto" w:line="360"/>
        <w:jc w:val="center"/>
        <w:rPr>
          <w:rFonts w:ascii="Arial Narrow" w:hAnsi="Arial Narrow"/>
          <w:sz w:val="32"/>
          <w:szCs w:val="32"/>
        </w:rPr>
      </w:pPr>
      <w:r>
        <w:drawing>
          <wp:anchor behindDoc="1" distT="0" distB="0" distL="0" distR="0" simplePos="0" locked="0" layoutInCell="0" allowOverlap="1" relativeHeight="25">
            <wp:simplePos x="0" y="0"/>
            <wp:positionH relativeFrom="column">
              <wp:posOffset>-332740</wp:posOffset>
            </wp:positionH>
            <wp:positionV relativeFrom="paragraph">
              <wp:posOffset>233680</wp:posOffset>
            </wp:positionV>
            <wp:extent cx="6824980" cy="7562850"/>
            <wp:effectExtent l="0" t="0" r="0" b="0"/>
            <wp:wrapNone/>
            <wp:docPr id="1" name="Imagen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
                    <pic:cNvPicPr>
                      <a:picLocks noChangeAspect="1" noChangeArrowheads="1"/>
                    </pic:cNvPicPr>
                  </pic:nvPicPr>
                  <pic:blipFill>
                    <a:blip r:embed="rId2"/>
                    <a:srcRect l="-58" t="-58" r="-58" b="-58"/>
                    <a:stretch>
                      <a:fillRect/>
                    </a:stretch>
                  </pic:blipFill>
                  <pic:spPr bwMode="auto">
                    <a:xfrm>
                      <a:off x="0" y="0"/>
                      <a:ext cx="6824980" cy="7562850"/>
                    </a:xfrm>
                    <a:prstGeom prst="rect">
                      <a:avLst/>
                    </a:prstGeom>
                  </pic:spPr>
                </pic:pic>
              </a:graphicData>
            </a:graphic>
          </wp:anchor>
        </w:drawing>
      </w:r>
      <w:r>
        <w:rPr>
          <w:rFonts w:eastAsia="Calibri" w:cs="Arial Black" w:ascii="Arial Narrow" w:hAnsi="Arial Narrow"/>
          <w:b/>
          <w:color w:val="000000"/>
          <w:sz w:val="32"/>
          <w:szCs w:val="32"/>
        </w:rPr>
        <w:t>UNIDAD CENTRALIZADA DE COMPRAS</w:t>
      </w:r>
    </w:p>
    <w:p>
      <w:pPr>
        <w:pStyle w:val="NoSpacing"/>
        <w:spacing w:lineRule="auto" w:line="360"/>
        <w:jc w:val="center"/>
        <w:rPr>
          <w:rFonts w:ascii="Arial Narrow" w:hAnsi="Arial Narrow" w:eastAsia="Calibri" w:cs="Arial"/>
          <w:b/>
          <w:b/>
          <w:color w:val="000000"/>
          <w:sz w:val="32"/>
          <w:szCs w:val="32"/>
        </w:rPr>
      </w:pPr>
      <w:r>
        <w:rPr>
          <w:rFonts w:eastAsia="Calibri" w:cs="Arial" w:ascii="Arial Narrow" w:hAnsi="Arial Narrow"/>
          <w:b/>
          <w:color w:val="000000"/>
          <w:sz w:val="32"/>
          <w:szCs w:val="32"/>
        </w:rPr>
      </w:r>
    </w:p>
    <w:p>
      <w:pPr>
        <w:pStyle w:val="NoSpacing"/>
        <w:spacing w:lineRule="auto" w:line="360"/>
        <w:jc w:val="center"/>
        <w:rPr>
          <w:rFonts w:ascii="Arial Narrow" w:hAnsi="Arial Narrow" w:eastAsia="Calibri" w:cs="Arial"/>
          <w:b/>
          <w:b/>
          <w:color w:val="000000"/>
          <w:sz w:val="32"/>
          <w:szCs w:val="32"/>
        </w:rPr>
      </w:pPr>
      <w:r>
        <w:rPr>
          <w:rFonts w:eastAsia="Calibri" w:cs="Arial" w:ascii="Arial Narrow" w:hAnsi="Arial Narrow"/>
          <w:b/>
          <w:color w:val="000000"/>
          <w:sz w:val="32"/>
          <w:szCs w:val="32"/>
        </w:rPr>
      </w:r>
    </w:p>
    <w:p>
      <w:pPr>
        <w:pStyle w:val="NoSpacing"/>
        <w:spacing w:lineRule="auto" w:line="360"/>
        <w:jc w:val="center"/>
        <w:rPr>
          <w:rFonts w:ascii="Arial Narrow" w:hAnsi="Arial Narrow" w:eastAsia="Calibri" w:cs="Arial"/>
          <w:b/>
          <w:b/>
          <w:color w:val="000000"/>
          <w:sz w:val="32"/>
          <w:szCs w:val="32"/>
          <w:u w:val="single"/>
        </w:rPr>
      </w:pPr>
      <w:r>
        <w:rPr/>
        <w:drawing>
          <wp:inline distT="0" distB="0" distL="0" distR="0">
            <wp:extent cx="1771650" cy="2162175"/>
            <wp:effectExtent l="0" t="0" r="0" b="0"/>
            <wp:docPr id="2" name="Imagen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6" descr=""/>
                    <pic:cNvPicPr>
                      <a:picLocks noChangeAspect="1" noChangeArrowheads="1"/>
                    </pic:cNvPicPr>
                  </pic:nvPicPr>
                  <pic:blipFill>
                    <a:blip r:embed="rId3"/>
                    <a:srcRect l="-81" t="-67" r="-81" b="-67"/>
                    <a:stretch>
                      <a:fillRect/>
                    </a:stretch>
                  </pic:blipFill>
                  <pic:spPr bwMode="auto">
                    <a:xfrm>
                      <a:off x="0" y="0"/>
                      <a:ext cx="1771650" cy="2162175"/>
                    </a:xfrm>
                    <a:prstGeom prst="rect">
                      <a:avLst/>
                    </a:prstGeom>
                  </pic:spPr>
                </pic:pic>
              </a:graphicData>
            </a:graphic>
          </wp:inline>
        </w:drawing>
      </w:r>
    </w:p>
    <w:p>
      <w:pPr>
        <w:pStyle w:val="NoSpacing"/>
        <w:spacing w:lineRule="auto" w:line="360"/>
        <w:jc w:val="center"/>
        <w:rPr>
          <w:rFonts w:ascii="Arial Narrow" w:hAnsi="Arial Narrow" w:eastAsia="Calibri" w:cs="Arial"/>
          <w:b/>
          <w:b/>
          <w:color w:val="000000"/>
          <w:sz w:val="32"/>
          <w:szCs w:val="32"/>
          <w:u w:val="single"/>
        </w:rPr>
      </w:pPr>
      <w:r>
        <w:rPr>
          <w:rFonts w:eastAsia="Calibri" w:cs="Arial" w:ascii="Arial Narrow" w:hAnsi="Arial Narrow"/>
          <w:b/>
          <w:color w:val="000000"/>
          <w:sz w:val="32"/>
          <w:szCs w:val="32"/>
          <w:u w:val="single"/>
        </w:rPr>
      </w:r>
    </w:p>
    <w:p>
      <w:pPr>
        <w:pStyle w:val="NoSpacing"/>
        <w:spacing w:lineRule="auto" w:line="360"/>
        <w:jc w:val="center"/>
        <w:rPr>
          <w:rFonts w:ascii="Arial Narrow" w:hAnsi="Arial Narrow"/>
          <w:sz w:val="32"/>
          <w:szCs w:val="32"/>
        </w:rPr>
      </w:pPr>
      <w:r>
        <w:rPr>
          <w:rFonts w:eastAsia="Calibri" w:cs="Arial" w:ascii="Arial Narrow" w:hAnsi="Arial Narrow"/>
          <w:b/>
          <w:color w:val="000000"/>
          <w:sz w:val="32"/>
          <w:szCs w:val="32"/>
          <w:u w:val="single"/>
        </w:rPr>
        <w:t xml:space="preserve">PLIEGO DE CONDICIONES PARTICULARES </w:t>
      </w:r>
    </w:p>
    <w:p>
      <w:pPr>
        <w:pStyle w:val="NoSpacing"/>
        <w:spacing w:lineRule="auto" w:line="360"/>
        <w:jc w:val="center"/>
        <w:rPr>
          <w:rFonts w:ascii="Arial Narrow" w:hAnsi="Arial Narrow"/>
          <w:sz w:val="32"/>
          <w:szCs w:val="32"/>
        </w:rPr>
      </w:pPr>
      <w:r>
        <w:rPr>
          <w:rFonts w:eastAsia="Calibri" w:cs="Arial" w:ascii="Arial Narrow" w:hAnsi="Arial Narrow"/>
          <w:b/>
          <w:color w:val="000000"/>
          <w:sz w:val="32"/>
          <w:szCs w:val="32"/>
        </w:rPr>
        <w:t>C.P. N°1042/2023</w:t>
      </w:r>
    </w:p>
    <w:p>
      <w:pPr>
        <w:pStyle w:val="NoSpacing"/>
        <w:spacing w:lineRule="auto" w:line="360"/>
        <w:jc w:val="center"/>
        <w:rPr>
          <w:rFonts w:ascii="Arial Narrow" w:hAnsi="Arial Narrow"/>
          <w:sz w:val="32"/>
          <w:szCs w:val="32"/>
        </w:rPr>
      </w:pPr>
      <w:r>
        <w:rPr>
          <w:rFonts w:eastAsia="Calibri" w:cs="Arial" w:ascii="Arial Narrow" w:hAnsi="Arial Narrow"/>
          <w:b/>
          <w:color w:val="000000"/>
          <w:sz w:val="32"/>
          <w:szCs w:val="32"/>
        </w:rPr>
        <w:t>"</w:t>
      </w:r>
      <w:r>
        <w:rPr>
          <w:rFonts w:eastAsia="Calibri" w:cs="Arial" w:ascii="Arial Narrow" w:hAnsi="Arial Narrow"/>
          <w:b/>
          <w:color w:val="000000"/>
          <w:sz w:val="32"/>
          <w:szCs w:val="32"/>
          <w:lang w:eastAsia="zh-CN"/>
        </w:rPr>
        <w:t>MOTOR DE ARRANQUE PARA ROU04-GENERAL ARTIGAS</w:t>
      </w:r>
      <w:r>
        <w:rPr>
          <w:rFonts w:eastAsia="Calibri" w:cs="Arial" w:ascii="Arial Narrow" w:hAnsi="Arial Narrow"/>
          <w:b/>
          <w:color w:val="000000"/>
          <w:sz w:val="32"/>
          <w:szCs w:val="32"/>
        </w:rPr>
        <w:t>"</w:t>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p>
    <w:p>
      <w:pPr>
        <w:pStyle w:val="Toaheading"/>
        <w:rPr>
          <w:rFonts w:ascii="Arial Narrow" w:hAnsi="Arial Narrow"/>
        </w:rPr>
      </w:pPr>
      <w:r>
        <w:rPr>
          <w:rFonts w:ascii="Arial Narrow" w:hAnsi="Arial Narrow"/>
        </w:rPr>
        <w:t>ÍNDICE</w:t>
      </w:r>
      <w:hyperlink w:anchor="__RefHeading__5_725448908">
        <w:r>
          <w:rPr>
            <w:rStyle w:val="Enlacedelndice"/>
            <w:rFonts w:ascii="Arial Narrow" w:hAnsi="Arial Narrow"/>
          </w:rPr>
          <w:t xml:space="preserve">. </w:t>
        </w:r>
      </w:hyperlink>
    </w:p>
    <w:sdt>
      <w:sdtPr>
        <w:docPartObj>
          <w:docPartGallery w:val="Table of Contents"/>
          <w:docPartUnique w:val="true"/>
        </w:docPartObj>
        <w:id w:val="1165779091"/>
      </w:sdtPr>
      <w:sdtContent>
        <w:p>
          <w:pPr>
            <w:pStyle w:val="Sumario1"/>
            <w:tabs>
              <w:tab w:val="clear" w:pos="708"/>
              <w:tab w:val="right" w:pos="9638" w:leader="dot"/>
            </w:tabs>
            <w:rPr>
              <w:rFonts w:ascii="Arial Narrow" w:hAnsi="Arial Narrow"/>
            </w:rPr>
          </w:pPr>
          <w:hyperlink w:anchor="__RefHeading__5_725448908">
            <w:r>
              <w:rPr>
                <w:rStyle w:val="Enlacedelndice"/>
                <w:rFonts w:ascii="Arial Narrow" w:hAnsi="Arial Narrow"/>
              </w:rPr>
              <w:t>. 1.- FICHA DE INFORMACIÓN PARTICULAR BÁSICA DEL PROCEDIMIENTO.</w:t>
              <w:tab/>
              <w:t>3</w:t>
            </w:r>
          </w:hyperlink>
        </w:p>
        <w:p>
          <w:pPr>
            <w:pStyle w:val="Sumario1"/>
            <w:tabs>
              <w:tab w:val="clear" w:pos="708"/>
              <w:tab w:val="right" w:pos="9638" w:leader="dot"/>
            </w:tabs>
            <w:rPr>
              <w:rFonts w:ascii="Arial Narrow" w:hAnsi="Arial Narrow"/>
            </w:rPr>
          </w:pPr>
          <w:hyperlink w:anchor="__RefHeading__7_725448908">
            <w:r>
              <w:rPr>
                <w:rStyle w:val="Enlacedelndice"/>
                <w:rFonts w:ascii="Arial Narrow" w:hAnsi="Arial Narrow"/>
              </w:rPr>
              <w:t>. 2.- OFERTA.</w:t>
              <w:tab/>
            </w:r>
          </w:hyperlink>
          <w:r>
            <w:rPr>
              <w:rFonts w:ascii="Arial Narrow" w:hAnsi="Arial Narrow"/>
            </w:rPr>
            <w:t>4</w:t>
          </w:r>
        </w:p>
        <w:p>
          <w:pPr>
            <w:pStyle w:val="Sumario1"/>
            <w:tabs>
              <w:tab w:val="clear" w:pos="708"/>
              <w:tab w:val="right" w:pos="9638" w:leader="dot"/>
            </w:tabs>
            <w:rPr>
              <w:rFonts w:ascii="Arial Narrow" w:hAnsi="Arial Narrow"/>
            </w:rPr>
          </w:pPr>
          <w:hyperlink w:anchor="__RefHeading__9_725448908">
            <w:r>
              <w:rPr>
                <w:rStyle w:val="Enlacedelndice"/>
                <w:rFonts w:ascii="Arial Narrow" w:hAnsi="Arial Narrow"/>
              </w:rPr>
              <w:t>. 3.- DOCUMENTOS A PRESENTARSE.</w:t>
              <w:tab/>
            </w:r>
          </w:hyperlink>
          <w:r>
            <w:rPr>
              <w:rFonts w:ascii="Arial Narrow" w:hAnsi="Arial Narrow"/>
            </w:rPr>
            <w:t>5</w:t>
          </w:r>
        </w:p>
        <w:p>
          <w:pPr>
            <w:pStyle w:val="Sumario1"/>
            <w:tabs>
              <w:tab w:val="clear" w:pos="708"/>
              <w:tab w:val="right" w:pos="9638" w:leader="dot"/>
            </w:tabs>
            <w:rPr>
              <w:rFonts w:ascii="Arial Narrow" w:hAnsi="Arial Narrow"/>
            </w:rPr>
          </w:pPr>
          <w:hyperlink w:anchor="__RefHeading__11_725448908">
            <w:r>
              <w:rPr>
                <w:rStyle w:val="Enlacedelndice"/>
                <w:rFonts w:ascii="Arial Narrow" w:hAnsi="Arial Narrow"/>
              </w:rPr>
              <w:t>. 4.- CONSULTAS, ACLARACIONES Y PRORROGAS.</w:t>
              <w:tab/>
            </w:r>
          </w:hyperlink>
          <w:r>
            <w:rPr>
              <w:rFonts w:ascii="Arial Narrow" w:hAnsi="Arial Narrow"/>
            </w:rPr>
            <w:t>5</w:t>
          </w:r>
        </w:p>
        <w:p>
          <w:pPr>
            <w:pStyle w:val="Sumario1"/>
            <w:tabs>
              <w:tab w:val="clear" w:pos="708"/>
              <w:tab w:val="right" w:pos="9638" w:leader="dot"/>
            </w:tabs>
            <w:rPr>
              <w:rFonts w:ascii="Arial Narrow" w:hAnsi="Arial Narrow"/>
            </w:rPr>
          </w:pPr>
          <w:hyperlink w:anchor="__RefHeading__13_725448908">
            <w:r>
              <w:rPr>
                <w:rStyle w:val="Enlacedelndice"/>
                <w:rFonts w:ascii="Arial Narrow" w:hAnsi="Arial Narrow"/>
              </w:rPr>
              <w:t>. 5.- COTIZACIÓN.</w:t>
              <w:tab/>
            </w:r>
          </w:hyperlink>
          <w:r>
            <w:rPr>
              <w:rFonts w:ascii="Arial Narrow" w:hAnsi="Arial Narrow"/>
            </w:rPr>
            <w:t>5</w:t>
          </w:r>
        </w:p>
        <w:p>
          <w:pPr>
            <w:pStyle w:val="Sumario1"/>
            <w:tabs>
              <w:tab w:val="clear" w:pos="708"/>
              <w:tab w:val="right" w:pos="9638" w:leader="dot"/>
            </w:tabs>
            <w:rPr>
              <w:rFonts w:ascii="Arial Narrow" w:hAnsi="Arial Narrow"/>
            </w:rPr>
          </w:pPr>
          <w:hyperlink w:anchor="__RefHeading__15_725448908">
            <w:r>
              <w:rPr>
                <w:rStyle w:val="Enlacedelndice"/>
                <w:rFonts w:ascii="Arial Narrow" w:hAnsi="Arial Narrow"/>
              </w:rPr>
              <w:t>. 6.- DESPACHO DE MERCADERÍA .</w:t>
              <w:tab/>
              <w:t>5</w:t>
            </w:r>
          </w:hyperlink>
        </w:p>
        <w:p>
          <w:pPr>
            <w:pStyle w:val="Sumario1"/>
            <w:tabs>
              <w:tab w:val="clear" w:pos="708"/>
              <w:tab w:val="right" w:pos="9638" w:leader="dot"/>
            </w:tabs>
            <w:rPr>
              <w:rFonts w:ascii="Arial Narrow" w:hAnsi="Arial Narrow"/>
            </w:rPr>
          </w:pPr>
          <w:hyperlink w:anchor="__RefHeading__17_725448908">
            <w:r>
              <w:rPr>
                <w:rStyle w:val="Enlacedelndice"/>
                <w:rFonts w:ascii="Arial Narrow" w:hAnsi="Arial Narrow"/>
              </w:rPr>
              <w:t>. 7.GARANTÍA</w:t>
              <w:tab/>
              <w:t>5</w:t>
            </w:r>
          </w:hyperlink>
        </w:p>
        <w:p>
          <w:pPr>
            <w:pStyle w:val="Sumario1"/>
            <w:tabs>
              <w:tab w:val="clear" w:pos="708"/>
              <w:tab w:val="right" w:pos="9638" w:leader="dot"/>
            </w:tabs>
            <w:rPr>
              <w:rFonts w:ascii="Arial Narrow" w:hAnsi="Arial Narrow"/>
            </w:rPr>
          </w:pPr>
          <w:hyperlink w:anchor="__RefHeading__21_725448908">
            <w:r>
              <w:rPr>
                <w:rStyle w:val="Enlacedelndice"/>
                <w:rFonts w:ascii="Arial Narrow" w:hAnsi="Arial Narrow"/>
              </w:rPr>
              <w:t>. 8.- FACTOR DE EVALUACIÓN  Y PONDERACIÓN DE OFERTAS.</w:t>
              <w:tab/>
            </w:r>
          </w:hyperlink>
          <w:r>
            <w:rPr>
              <w:rFonts w:ascii="Arial Narrow" w:hAnsi="Arial Narrow"/>
            </w:rPr>
            <w:t>6</w:t>
          </w:r>
        </w:p>
        <w:p>
          <w:pPr>
            <w:pStyle w:val="Sumario1"/>
            <w:tabs>
              <w:tab w:val="clear" w:pos="708"/>
              <w:tab w:val="right" w:pos="9638" w:leader="dot"/>
            </w:tabs>
            <w:rPr>
              <w:rFonts w:ascii="Arial Narrow" w:hAnsi="Arial Narrow"/>
            </w:rPr>
          </w:pPr>
          <w:hyperlink w:anchor="__RefHeading__23_725448908">
            <w:r>
              <w:rPr>
                <w:rStyle w:val="Enlacedelndice"/>
                <w:rFonts w:ascii="Arial Narrow" w:hAnsi="Arial Narrow"/>
              </w:rPr>
              <w:t>. 9.EVALUACIÓN DE LAS OFERTAS</w:t>
              <w:tab/>
              <w:t>6</w:t>
            </w:r>
          </w:hyperlink>
        </w:p>
        <w:p>
          <w:pPr>
            <w:pStyle w:val="Sumario1"/>
            <w:tabs>
              <w:tab w:val="clear" w:pos="708"/>
              <w:tab w:val="right" w:pos="9638" w:leader="dot"/>
            </w:tabs>
            <w:rPr>
              <w:rFonts w:ascii="Arial Narrow" w:hAnsi="Arial Narrow"/>
            </w:rPr>
          </w:pPr>
          <w:hyperlink w:anchor="__RefHeading__25_725448908">
            <w:r>
              <w:rPr>
                <w:rStyle w:val="Enlacedelndice"/>
                <w:rFonts w:ascii="Arial Narrow" w:hAnsi="Arial Narrow"/>
              </w:rPr>
              <w:t>. 10.NOTIFICACIONES</w:t>
              <w:tab/>
              <w:t>6</w:t>
            </w:r>
          </w:hyperlink>
        </w:p>
        <w:p>
          <w:pPr>
            <w:pStyle w:val="Sumario1"/>
            <w:tabs>
              <w:tab w:val="clear" w:pos="708"/>
              <w:tab w:val="right" w:pos="9638" w:leader="dot"/>
            </w:tabs>
            <w:rPr>
              <w:rFonts w:ascii="Arial Narrow" w:hAnsi="Arial Narrow"/>
            </w:rPr>
          </w:pPr>
          <w:hyperlink w:anchor="__RefHeading__27_725448908">
            <w:r>
              <w:rPr>
                <w:rStyle w:val="Enlacedelndice"/>
                <w:rFonts w:ascii="Arial Narrow" w:hAnsi="Arial Narrow"/>
              </w:rPr>
              <w:t>. 11.- ADJUDICACIONES.</w:t>
              <w:tab/>
              <w:t>6</w:t>
            </w:r>
          </w:hyperlink>
        </w:p>
        <w:p>
          <w:pPr>
            <w:pStyle w:val="Sumario1"/>
            <w:tabs>
              <w:tab w:val="clear" w:pos="708"/>
              <w:tab w:val="right" w:pos="9638" w:leader="dot"/>
            </w:tabs>
            <w:rPr>
              <w:rFonts w:ascii="Arial Narrow" w:hAnsi="Arial Narrow"/>
            </w:rPr>
          </w:pPr>
          <w:hyperlink w:anchor="__RefHeading__29_725448908">
            <w:r>
              <w:rPr>
                <w:rStyle w:val="Enlacedelndice"/>
                <w:rFonts w:ascii="Arial Narrow" w:hAnsi="Arial Narrow"/>
              </w:rPr>
              <w:t>. 12.- RECEPCIÓN.</w:t>
              <w:tab/>
            </w:r>
          </w:hyperlink>
          <w:r>
            <w:rPr>
              <w:rFonts w:ascii="Arial Narrow" w:hAnsi="Arial Narrow"/>
            </w:rPr>
            <w:t>6</w:t>
          </w:r>
        </w:p>
        <w:p>
          <w:pPr>
            <w:pStyle w:val="Sumario1"/>
            <w:tabs>
              <w:tab w:val="clear" w:pos="708"/>
              <w:tab w:val="right" w:pos="9638" w:leader="dot"/>
            </w:tabs>
            <w:rPr>
              <w:rFonts w:ascii="Arial Narrow" w:hAnsi="Arial Narrow"/>
            </w:rPr>
          </w:pPr>
          <w:hyperlink w:anchor="__RefHeading__31_725448908">
            <w:r>
              <w:rPr>
                <w:rStyle w:val="Enlacedelndice"/>
                <w:rFonts w:ascii="Arial Narrow" w:hAnsi="Arial Narrow"/>
              </w:rPr>
              <w:t>. 13.</w:t>
            </w:r>
          </w:hyperlink>
          <w:hyperlink w:anchor="__RefHeading__41_725448908">
            <w:r>
              <w:rPr>
                <w:rStyle w:val="Enlacedelndice"/>
                <w:rFonts w:ascii="Arial Narrow" w:hAnsi="Arial Narrow"/>
              </w:rPr>
              <w:t>- REGÍMENES DE PREFERENCIA.</w:t>
            </w:r>
          </w:hyperlink>
          <w:hyperlink w:anchor="__RefHeading__31_725448908">
            <w:r>
              <w:rPr>
                <w:rStyle w:val="Enlacedelndice"/>
                <w:rFonts w:ascii="Arial Narrow" w:hAnsi="Arial Narrow"/>
              </w:rPr>
              <w:tab/>
            </w:r>
          </w:hyperlink>
          <w:r>
            <w:rPr>
              <w:rFonts w:ascii="Arial Narrow" w:hAnsi="Arial Narrow"/>
            </w:rPr>
            <w:t>7</w:t>
          </w:r>
        </w:p>
        <w:p>
          <w:pPr>
            <w:pStyle w:val="Sumario1"/>
            <w:tabs>
              <w:tab w:val="clear" w:pos="708"/>
              <w:tab w:val="right" w:pos="9638" w:leader="dot"/>
            </w:tabs>
            <w:rPr>
              <w:rFonts w:ascii="Arial Narrow" w:hAnsi="Arial Narrow"/>
            </w:rPr>
          </w:pPr>
          <w:hyperlink w:anchor="__RefHeading__33_725448908">
            <w:r>
              <w:rPr>
                <w:rStyle w:val="Enlacedelndice"/>
                <w:rFonts w:ascii="Arial Narrow" w:hAnsi="Arial Narrow"/>
              </w:rPr>
              <w:t xml:space="preserve">. 14. </w:t>
            </w:r>
          </w:hyperlink>
          <w:hyperlink w:anchor="__RefHeading__43_725448908">
            <w:r>
              <w:rPr>
                <w:rStyle w:val="Enlacedelndice"/>
                <w:rFonts w:ascii="Arial Narrow" w:hAnsi="Arial Narrow"/>
              </w:rPr>
              <w:t>INCUMPLIMIENTOS</w:t>
            </w:r>
          </w:hyperlink>
          <w:hyperlink w:anchor="__RefHeading__33_725448908">
            <w:r>
              <w:rPr>
                <w:rStyle w:val="Enlacedelndice"/>
                <w:rFonts w:ascii="Arial Narrow" w:hAnsi="Arial Narrow"/>
              </w:rPr>
              <w:tab/>
              <w:t>7</w:t>
            </w:r>
          </w:hyperlink>
        </w:p>
        <w:p>
          <w:pPr>
            <w:pStyle w:val="Sumario1"/>
            <w:tabs>
              <w:tab w:val="clear" w:pos="708"/>
              <w:tab w:val="right" w:pos="9638" w:leader="dot"/>
            </w:tabs>
            <w:rPr>
              <w:rFonts w:ascii="Arial Narrow" w:hAnsi="Arial Narrow"/>
            </w:rPr>
          </w:pPr>
          <w:hyperlink w:anchor="__RefHeading__35_725448908">
            <w:r>
              <w:rPr>
                <w:rStyle w:val="Enlacedelndice"/>
                <w:rFonts w:ascii="Arial Narrow" w:hAnsi="Arial Narrow"/>
              </w:rPr>
              <w:t xml:space="preserve">. 15.- </w:t>
            </w:r>
          </w:hyperlink>
          <w:hyperlink w:anchor="__RefHeading__45_725448908">
            <w:r>
              <w:rPr>
                <w:rStyle w:val="Enlacedelndice"/>
                <w:rFonts w:ascii="Arial Narrow" w:hAnsi="Arial Narrow"/>
              </w:rPr>
              <w:t>- NORMAS APLICABLES.</w:t>
            </w:r>
          </w:hyperlink>
          <w:hyperlink w:anchor="__RefHeading__35_725448908">
            <w:r>
              <w:rPr>
                <w:rStyle w:val="Enlacedelndice"/>
                <w:rFonts w:ascii="Arial Narrow" w:hAnsi="Arial Narrow"/>
              </w:rPr>
              <w:t>.</w:t>
              <w:tab/>
              <w:t>7</w:t>
            </w:r>
          </w:hyperlink>
        </w:p>
        <w:p>
          <w:pPr>
            <w:pStyle w:val="Sumario1"/>
            <w:tabs>
              <w:tab w:val="clear" w:pos="708"/>
              <w:tab w:val="right" w:pos="9638" w:leader="dot"/>
            </w:tabs>
            <w:rPr>
              <w:rFonts w:ascii="Arial Narrow" w:hAnsi="Arial Narrow"/>
            </w:rPr>
          </w:pPr>
          <w:hyperlink w:anchor="__RefHeading__37_725448908">
            <w:r>
              <w:rPr>
                <w:rStyle w:val="Enlacedelndice"/>
                <w:rFonts w:ascii="Arial Narrow" w:hAnsi="Arial Narrow"/>
              </w:rPr>
              <w:t xml:space="preserve">. 16.- </w:t>
            </w:r>
          </w:hyperlink>
          <w:hyperlink w:anchor="__RefHeading__47_725448908">
            <w:r>
              <w:rPr>
                <w:rStyle w:val="Enlacedelndice"/>
                <w:rFonts w:ascii="Arial Narrow" w:hAnsi="Arial Narrow"/>
              </w:rPr>
              <w:t>ANEXOS</w:t>
            </w:r>
          </w:hyperlink>
          <w:hyperlink w:anchor="__RefHeading__37_725448908">
            <w:r>
              <w:rPr>
                <w:rStyle w:val="Enlacedelndice"/>
                <w:rFonts w:ascii="Arial Narrow" w:hAnsi="Arial Narrow"/>
              </w:rPr>
              <w:t>.</w:t>
              <w:tab/>
            </w:r>
          </w:hyperlink>
          <w:r>
            <w:rPr>
              <w:rFonts w:ascii="Arial Narrow" w:hAnsi="Arial Narrow"/>
            </w:rPr>
            <w:t>7</w:t>
          </w:r>
        </w:p>
        <w:p>
          <w:pPr>
            <w:pStyle w:val="Sumario1"/>
            <w:tabs>
              <w:tab w:val="clear" w:pos="708"/>
              <w:tab w:val="right" w:pos="9638" w:leader="dot"/>
            </w:tabs>
            <w:rPr>
              <w:rFonts w:ascii="Arial Narrow" w:hAnsi="Arial Narrow"/>
            </w:rPr>
          </w:pPr>
          <w:r>
            <w:rPr>
              <w:rFonts w:ascii="Arial Narrow" w:hAnsi="Arial Narrow"/>
            </w:rPr>
            <w:t xml:space="preserve">. </w:t>
          </w:r>
          <w:hyperlink w:anchor="__RefHeading__49_725448908">
            <w:r>
              <w:rPr>
                <w:rStyle w:val="Enlacedelndice"/>
                <w:rFonts w:ascii="Arial Narrow" w:hAnsi="Arial Narrow"/>
              </w:rPr>
              <w:t>ANEXO</w:t>
            </w:r>
          </w:hyperlink>
          <w:r>
            <w:rPr>
              <w:rStyle w:val="Enlacedelndice"/>
              <w:rFonts w:ascii="Arial Narrow" w:hAnsi="Arial Narrow"/>
            </w:rPr>
            <w:t xml:space="preserve"> </w:t>
          </w:r>
          <w:r>
            <w:rPr>
              <w:rFonts w:ascii="Arial Narrow" w:hAnsi="Arial Narrow"/>
            </w:rPr>
            <w:t>ALFA</w:t>
          </w:r>
          <w:hyperlink w:anchor="__RefHeading__39_725448908">
            <w:r>
              <w:rPr>
                <w:rStyle w:val="Enlacedelndice"/>
                <w:rFonts w:ascii="Arial Narrow" w:hAnsi="Arial Narrow"/>
              </w:rPr>
              <w:t>.</w:t>
              <w:tab/>
            </w:r>
          </w:hyperlink>
          <w:r>
            <w:rPr>
              <w:rFonts w:ascii="Arial Narrow" w:hAnsi="Arial Narrow"/>
            </w:rPr>
            <w:t>8</w:t>
          </w:r>
        </w:p>
        <w:p>
          <w:pPr>
            <w:pStyle w:val="Sumario1"/>
            <w:tabs>
              <w:tab w:val="clear" w:pos="708"/>
              <w:tab w:val="right" w:pos="9638" w:leader="dot"/>
            </w:tabs>
            <w:rPr>
              <w:rFonts w:ascii="Arial Narrow" w:hAnsi="Arial Narrow"/>
            </w:rPr>
          </w:pPr>
          <w:hyperlink w:anchor="__RefHeading__53_725448908">
            <w:r>
              <w:rPr>
                <w:rStyle w:val="Enlacedelndice"/>
                <w:rFonts w:ascii="Arial Narrow" w:hAnsi="Arial Narrow"/>
              </w:rPr>
              <w:t>.  ANEXO BRAVO</w:t>
              <w:tab/>
            </w:r>
          </w:hyperlink>
          <w:r>
            <w:rPr>
              <w:rFonts w:ascii="Arial Narrow" w:hAnsi="Arial Narrow"/>
            </w:rPr>
            <w:t>10</w:t>
          </w:r>
        </w:p>
        <w:p>
          <w:pPr>
            <w:pStyle w:val="Sumario1"/>
            <w:tabs>
              <w:tab w:val="clear" w:pos="708"/>
              <w:tab w:val="right" w:pos="9638" w:leader="dot"/>
            </w:tabs>
            <w:rPr>
              <w:rFonts w:ascii="Arial Narrow" w:hAnsi="Arial Narrow"/>
            </w:rPr>
          </w:pPr>
          <w:hyperlink w:anchor="__RefHeading___Toc2184_785186669">
            <w:r>
              <w:rPr>
                <w:rStyle w:val="Enlacedelndice"/>
                <w:rFonts w:ascii="Arial Narrow" w:hAnsi="Arial Narrow"/>
              </w:rPr>
              <w:t>. ANEXO CHARLIE</w:t>
              <w:tab/>
              <w:t>1</w:t>
            </w:r>
          </w:hyperlink>
          <w:r>
            <w:rPr>
              <w:rFonts w:ascii="Arial Narrow" w:hAnsi="Arial Narrow"/>
            </w:rPr>
            <w:t>1</w:t>
          </w:r>
        </w:p>
        <w:p>
          <w:pPr>
            <w:pStyle w:val="Sumario1"/>
            <w:tabs>
              <w:tab w:val="clear" w:pos="708"/>
              <w:tab w:val="right" w:pos="9638" w:leader="dot"/>
            </w:tabs>
            <w:rPr>
              <w:rFonts w:ascii="Arial Narrow" w:hAnsi="Arial Narrow"/>
            </w:rPr>
          </w:pPr>
          <w:r>
            <w:rPr>
              <w:rFonts w:ascii="Arial Narrow" w:hAnsi="Arial Narrow"/>
              <w:szCs w:val="20"/>
            </w:rPr>
            <w:t>. ANEXO DELTA</w:t>
            <w:tab/>
            <w:t>12</w:t>
          </w:r>
        </w:p>
        <w:p>
          <w:pPr>
            <w:pStyle w:val="Toaheading"/>
            <w:rPr>
              <w:rFonts w:ascii="Arial Narrow" w:hAnsi="Arial Narrow"/>
            </w:rPr>
          </w:pPr>
          <w:r>
            <w:rPr>
              <w:rFonts w:ascii="Arial Narrow" w:hAnsi="Arial Narrow"/>
            </w:rPr>
          </w:r>
        </w:p>
        <w:p>
          <w:pPr>
            <w:pStyle w:val="Toaheading"/>
            <w:rPr>
              <w:rFonts w:ascii="Arial Narrow" w:hAnsi="Arial Narrow"/>
            </w:rPr>
          </w:pPr>
          <w:r>
            <w:rPr>
              <w:rFonts w:ascii="Arial Narrow" w:hAnsi="Arial Narrow"/>
            </w:rPr>
          </w:r>
        </w:p>
        <w:p>
          <w:pPr>
            <w:pStyle w:val="NoSpacing"/>
            <w:spacing w:lineRule="auto" w:line="360" w:before="0" w:after="240"/>
            <w:jc w:val="both"/>
            <w:rPr>
              <w:rFonts w:ascii="Arial Narrow" w:hAnsi="Arial Narrow" w:eastAsia="Calibri" w:cs="Arial"/>
              <w:b/>
              <w:b/>
              <w:sz w:val="22"/>
              <w:szCs w:val="22"/>
              <w:u w:val="single"/>
            </w:rPr>
          </w:pPr>
          <w:r>
            <w:rPr>
              <w:rFonts w:eastAsia="Calibri" w:cs="Arial" w:ascii="Arial Narrow" w:hAnsi="Arial Narrow"/>
              <w:b/>
              <w:sz w:val="22"/>
              <w:szCs w:val="22"/>
              <w:u w:val="single"/>
            </w:rPr>
          </w:r>
          <w:r>
            <w:br w:type="page"/>
          </w:r>
        </w:p>
        <w:p>
          <w:pPr>
            <w:pStyle w:val="Ttulo1"/>
            <w:rPr>
              <w:rFonts w:ascii="Arial Narrow" w:hAnsi="Arial Narrow"/>
            </w:rPr>
          </w:pPr>
          <w:r>
            <w:rPr>
              <w:rFonts w:eastAsia="Calibri" w:cs="Arial" w:ascii="Arial Narrow" w:hAnsi="Arial Narrow"/>
              <w:sz w:val="24"/>
              <w:szCs w:val="28"/>
              <w:u w:val="single"/>
            </w:rPr>
            <w:t>1.-  FICHA DE INFORMACIÓN PARTICULAR BÁSICA DEL PROCEDIMIENTO.</w:t>
          </w:r>
        </w:p>
      </w:sdtContent>
    </w:sdt>
    <w:tbl>
      <w:tblPr>
        <w:tblW w:w="10194" w:type="dxa"/>
        <w:jc w:val="left"/>
        <w:tblInd w:w="-72" w:type="dxa"/>
        <w:tblLayout w:type="fixed"/>
        <w:tblCellMar>
          <w:top w:w="0" w:type="dxa"/>
          <w:left w:w="70" w:type="dxa"/>
          <w:bottom w:w="0" w:type="dxa"/>
          <w:right w:w="70" w:type="dxa"/>
        </w:tblCellMar>
        <w:tblLook w:val="0000"/>
      </w:tblPr>
      <w:tblGrid>
        <w:gridCol w:w="1474"/>
        <w:gridCol w:w="14"/>
        <w:gridCol w:w="1487"/>
        <w:gridCol w:w="1665"/>
        <w:gridCol w:w="38"/>
        <w:gridCol w:w="284"/>
        <w:gridCol w:w="1520"/>
        <w:gridCol w:w="104"/>
        <w:gridCol w:w="1584"/>
        <w:gridCol w:w="171"/>
        <w:gridCol w:w="1853"/>
      </w:tblGrid>
      <w:tr>
        <w:trPr>
          <w:trHeight w:val="428" w:hRule="atLeast"/>
        </w:trPr>
        <w:tc>
          <w:tcPr>
            <w:tcW w:w="10194" w:type="dxa"/>
            <w:gridSpan w:val="11"/>
            <w:tcBorders>
              <w:top w:val="single" w:sz="4" w:space="0" w:color="000000"/>
              <w:left w:val="single" w:sz="4" w:space="0" w:color="000000"/>
              <w:bottom w:val="single" w:sz="4" w:space="0" w:color="000000"/>
              <w:right w:val="single" w:sz="4" w:space="0" w:color="000000"/>
            </w:tcBorders>
            <w:shd w:color="auto" w:fill="C5BE97" w:val="clear"/>
            <w:vAlign w:val="center"/>
          </w:tcPr>
          <w:p>
            <w:pPr>
              <w:pStyle w:val="Encabezado1"/>
              <w:widowControl w:val="false"/>
              <w:jc w:val="center"/>
              <w:rPr>
                <w:rFonts w:ascii="Arial Narrow" w:hAnsi="Arial Narrow"/>
              </w:rPr>
            </w:pPr>
            <w:r>
              <w:rPr>
                <w:rFonts w:cs="Arial Narrow" w:ascii="Arial Narrow" w:hAnsi="Arial Narrow"/>
                <w:b/>
                <w:szCs w:val="28"/>
                <w:u w:val="single"/>
              </w:rPr>
              <w:t>CP Nº 1042/2023</w:t>
            </w:r>
          </w:p>
          <w:p>
            <w:pPr>
              <w:pStyle w:val="Encabezado1"/>
              <w:widowControl w:val="false"/>
              <w:jc w:val="center"/>
              <w:rPr>
                <w:rFonts w:ascii="Arial Narrow" w:hAnsi="Arial Narrow"/>
              </w:rPr>
            </w:pPr>
            <w:r>
              <w:rPr>
                <w:rFonts w:eastAsia="Arial Narrow" w:cs="Arial Narrow" w:ascii="Arial Narrow" w:hAnsi="Arial Narrow"/>
                <w:b/>
                <w:szCs w:val="28"/>
                <w:u w:val="single"/>
              </w:rPr>
              <w:t>“</w:t>
            </w:r>
            <w:r>
              <w:rPr>
                <w:rFonts w:eastAsia="Arial Narrow" w:cs="Arial Narrow" w:ascii="Arial Narrow" w:hAnsi="Arial Narrow"/>
                <w:b/>
                <w:color w:val="00000A"/>
                <w:sz w:val="22"/>
                <w:szCs w:val="22"/>
                <w:u w:val="single"/>
                <w:lang w:val="es-UY" w:eastAsia="zh-CN"/>
              </w:rPr>
              <w:t>MOTOR DE ARRANQUE PARA ROU04-GENERAL ARTIGAS</w:t>
            </w:r>
            <w:r>
              <w:rPr>
                <w:rFonts w:cs="Arial Narrow" w:ascii="Arial Narrow" w:hAnsi="Arial Narrow"/>
                <w:b/>
                <w:szCs w:val="28"/>
                <w:u w:val="single"/>
              </w:rPr>
              <w:t>”</w:t>
            </w:r>
          </w:p>
        </w:tc>
      </w:tr>
      <w:tr>
        <w:trPr>
          <w:trHeight w:val="395" w:hRule="atLeast"/>
        </w:trPr>
        <w:tc>
          <w:tcPr>
            <w:tcW w:w="10194" w:type="dxa"/>
            <w:gridSpan w:val="11"/>
            <w:tcBorders>
              <w:top w:val="single" w:sz="4" w:space="0" w:color="000000"/>
              <w:left w:val="single" w:sz="4" w:space="0" w:color="000000"/>
              <w:bottom w:val="single" w:sz="4" w:space="0" w:color="000000"/>
              <w:right w:val="single" w:sz="4" w:space="0" w:color="000000"/>
            </w:tcBorders>
            <w:shd w:color="auto" w:fill="C5BE97" w:val="clear"/>
            <w:vAlign w:val="center"/>
          </w:tcPr>
          <w:p>
            <w:pPr>
              <w:pStyle w:val="Encabezado1"/>
              <w:widowControl w:val="false"/>
              <w:jc w:val="center"/>
              <w:rPr>
                <w:rFonts w:ascii="Arial Narrow" w:hAnsi="Arial Narrow" w:cs="Arial Narrow"/>
                <w:b/>
                <w:b/>
                <w:szCs w:val="28"/>
                <w:u w:val="single"/>
              </w:rPr>
            </w:pPr>
            <w:r>
              <w:rPr>
                <w:rFonts w:cs="Calibri" w:ascii="Calibri" w:hAnsi="Calibri"/>
                <w:b/>
                <w:bCs/>
                <w:color w:val="0000FF"/>
                <w:sz w:val="32"/>
                <w:szCs w:val="32"/>
                <w:u w:val="single"/>
              </w:rPr>
              <w:t>APROVISIONAMIENTO  BUQUES  Y  AERONAVES</w:t>
            </w:r>
          </w:p>
        </w:tc>
      </w:tr>
      <w:tr>
        <w:trPr>
          <w:trHeight w:val="607" w:hRule="atLeast"/>
        </w:trPr>
        <w:tc>
          <w:tcPr>
            <w:tcW w:w="2975" w:type="dxa"/>
            <w:gridSpan w:val="3"/>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APERTURA:</w:t>
            </w:r>
          </w:p>
        </w:tc>
        <w:tc>
          <w:tcPr>
            <w:tcW w:w="1703"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29</w:t>
            </w:r>
            <w:r>
              <w:rPr>
                <w:rFonts w:cs="Calibri" w:ascii="Arial Narrow" w:hAnsi="Arial Narrow"/>
                <w:color w:val="000000"/>
                <w:sz w:val="18"/>
                <w:szCs w:val="18"/>
              </w:rPr>
              <w:t>-09-23</w:t>
            </w:r>
          </w:p>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10:00hs</w:t>
            </w:r>
          </w:p>
        </w:tc>
        <w:tc>
          <w:tcPr>
            <w:tcW w:w="55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20"/>
                <w:szCs w:val="20"/>
              </w:rPr>
              <w:t>ELECTRÓNICA A TRAVÉS DEL SISTEMA DE COMPRAS ESTATALES.</w:t>
            </w:r>
          </w:p>
        </w:tc>
      </w:tr>
      <w:tr>
        <w:trPr>
          <w:trHeight w:val="722" w:hRule="atLeast"/>
        </w:trPr>
        <w:tc>
          <w:tcPr>
            <w:tcW w:w="2975" w:type="dxa"/>
            <w:gridSpan w:val="3"/>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CONSULTAS HASTA:</w:t>
            </w:r>
          </w:p>
        </w:tc>
        <w:tc>
          <w:tcPr>
            <w:tcW w:w="1703"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2</w:t>
            </w:r>
            <w:r>
              <w:rPr>
                <w:rFonts w:cs="Calibri" w:ascii="Arial Narrow" w:hAnsi="Arial Narrow"/>
                <w:color w:val="000000"/>
                <w:sz w:val="18"/>
                <w:szCs w:val="18"/>
              </w:rPr>
              <w:t>7</w:t>
            </w:r>
            <w:r>
              <w:rPr>
                <w:rFonts w:cs="Calibri" w:ascii="Arial Narrow" w:hAnsi="Arial Narrow"/>
                <w:color w:val="000000"/>
                <w:sz w:val="18"/>
                <w:szCs w:val="18"/>
              </w:rPr>
              <w:t>-09-23</w:t>
            </w:r>
          </w:p>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10:00hs</w:t>
            </w:r>
          </w:p>
        </w:tc>
        <w:tc>
          <w:tcPr>
            <w:tcW w:w="55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eastAsia="Calibri" w:cs="Calibri"/>
                <w:color w:val="000000"/>
                <w:sz w:val="20"/>
                <w:szCs w:val="20"/>
              </w:rPr>
            </w:pPr>
            <w:r>
              <w:rPr>
                <w:rFonts w:cs="Calibri" w:ascii="Arial Narrow" w:hAnsi="Arial Narrow"/>
                <w:color w:val="000000"/>
                <w:sz w:val="20"/>
                <w:szCs w:val="20"/>
              </w:rPr>
              <w:t xml:space="preserve">TEL: 2915 10 70 DIVISIÓN CONCURSO DE PRECIOS, MAIL:                              </w:t>
            </w:r>
            <w:hyperlink r:id="rId4">
              <w:r>
                <w:rPr>
                  <w:rStyle w:val="EnlacedeInternet"/>
                  <w:rFonts w:cs="Calibri" w:ascii="Arial Narrow" w:hAnsi="Arial Narrow"/>
                  <w:color w:val="000000"/>
                  <w:sz w:val="20"/>
                  <w:szCs w:val="20"/>
                  <w:lang w:eastAsia="zh-CN"/>
                </w:rPr>
                <w:t>msonora@armada.mil.uy</w:t>
              </w:r>
            </w:hyperlink>
            <w:r>
              <w:rPr>
                <w:rStyle w:val="EnlacedeInternet"/>
                <w:rFonts w:cs="Calibri" w:ascii="Arial Narrow" w:hAnsi="Arial Narrow"/>
                <w:sz w:val="20"/>
                <w:szCs w:val="20"/>
                <w:lang w:eastAsia="zh-CN"/>
              </w:rPr>
              <w:t xml:space="preserve"> </w:t>
            </w:r>
            <w:r>
              <w:rPr>
                <w:rStyle w:val="EnlacedeInternet"/>
                <w:rFonts w:cs="Calibri" w:ascii="Arial Narrow" w:hAnsi="Arial Narrow"/>
                <w:sz w:val="20"/>
                <w:szCs w:val="20"/>
                <w:u w:val="none"/>
              </w:rPr>
              <w:t xml:space="preserve">con copia a </w:t>
            </w:r>
            <w:r>
              <w:rPr>
                <w:rStyle w:val="EnlacedeInternet"/>
                <w:rFonts w:cs="Calibri" w:ascii="Arial Narrow" w:hAnsi="Arial Narrow"/>
                <w:sz w:val="20"/>
                <w:szCs w:val="20"/>
              </w:rPr>
              <w:t>lmacedo</w:t>
            </w:r>
            <w:hyperlink r:id="rId5">
              <w:r>
                <w:rPr>
                  <w:rStyle w:val="EnlacedeInternet"/>
                  <w:rFonts w:cs="Calibri" w:ascii="Arial Narrow" w:hAnsi="Arial Narrow"/>
                  <w:sz w:val="20"/>
                  <w:szCs w:val="20"/>
                </w:rPr>
                <w:t>@armada.mil.uy</w:t>
              </w:r>
            </w:hyperlink>
          </w:p>
          <w:p>
            <w:pPr>
              <w:pStyle w:val="Normal"/>
              <w:widowControl w:val="false"/>
              <w:suppressAutoHyphens w:val="false"/>
              <w:spacing w:before="0" w:after="0"/>
              <w:jc w:val="center"/>
              <w:rPr>
                <w:rFonts w:ascii="Arial Narrow" w:hAnsi="Arial Narrow"/>
              </w:rPr>
            </w:pPr>
            <w:r>
              <w:rPr>
                <w:rFonts w:cs="Calibri" w:ascii="Arial Narrow" w:hAnsi="Arial Narrow"/>
                <w:color w:val="000000"/>
                <w:sz w:val="20"/>
                <w:szCs w:val="20"/>
              </w:rPr>
              <w:t>DE 08:30hs A 12:30hs, DE LUNES A VIERNES.</w:t>
            </w:r>
          </w:p>
        </w:tc>
      </w:tr>
      <w:tr>
        <w:trPr>
          <w:trHeight w:val="633" w:hRule="atLeast"/>
        </w:trPr>
        <w:tc>
          <w:tcPr>
            <w:tcW w:w="2975" w:type="dxa"/>
            <w:gridSpan w:val="3"/>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SOL. PRORROGAS:</w:t>
            </w:r>
          </w:p>
        </w:tc>
        <w:tc>
          <w:tcPr>
            <w:tcW w:w="1703"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2</w:t>
            </w:r>
            <w:r>
              <w:rPr>
                <w:rFonts w:cs="Calibri" w:ascii="Arial Narrow" w:hAnsi="Arial Narrow"/>
                <w:color w:val="000000"/>
                <w:sz w:val="18"/>
                <w:szCs w:val="18"/>
              </w:rPr>
              <w:t>7</w:t>
            </w:r>
            <w:r>
              <w:rPr>
                <w:rFonts w:cs="Calibri" w:ascii="Arial Narrow" w:hAnsi="Arial Narrow"/>
                <w:color w:val="000000"/>
                <w:sz w:val="18"/>
                <w:szCs w:val="18"/>
              </w:rPr>
              <w:t>-09-23</w:t>
            </w:r>
          </w:p>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10:00hs</w:t>
            </w:r>
          </w:p>
        </w:tc>
        <w:tc>
          <w:tcPr>
            <w:tcW w:w="55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20"/>
                <w:szCs w:val="20"/>
              </w:rPr>
              <w:t>HASTA 48hs ANTES DE LA FECHA DE APERTURA.</w:t>
            </w:r>
          </w:p>
        </w:tc>
      </w:tr>
      <w:tr>
        <w:trPr>
          <w:trHeight w:val="415" w:hRule="atLeast"/>
        </w:trPr>
        <w:tc>
          <w:tcPr>
            <w:tcW w:w="2975" w:type="dxa"/>
            <w:gridSpan w:val="3"/>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MODALIDAD:</w:t>
            </w:r>
          </w:p>
        </w:tc>
        <w:tc>
          <w:tcPr>
            <w:tcW w:w="7219" w:type="dxa"/>
            <w:gridSpan w:val="8"/>
            <w:tcBorders>
              <w:top w:val="single" w:sz="4" w:space="0" w:color="000000"/>
              <w:left w:val="single" w:sz="4" w:space="0" w:color="000000"/>
              <w:bottom w:val="single" w:sz="4" w:space="0" w:color="000000"/>
              <w:right w:val="single" w:sz="4" w:space="0" w:color="000000"/>
            </w:tcBorders>
            <w:shd w:color="auto" w:fill="CFD8DC"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1A237E"/>
                <w:sz w:val="30"/>
                <w:szCs w:val="30"/>
                <w:u w:val="single"/>
              </w:rPr>
              <w:t xml:space="preserve">USO A BORDO </w:t>
            </w:r>
            <w:r>
              <w:rPr>
                <w:rFonts w:cs="Calibri" w:ascii="Arial Narrow" w:hAnsi="Arial Narrow"/>
                <w:b/>
                <w:bCs/>
                <w:color w:val="000000"/>
                <w:sz w:val="22"/>
                <w:szCs w:val="22"/>
              </w:rPr>
              <w:t>(BUQUES Y AERONAVES)</w:t>
            </w:r>
          </w:p>
        </w:tc>
      </w:tr>
      <w:tr>
        <w:trPr>
          <w:trHeight w:val="645" w:hRule="atLeast"/>
        </w:trPr>
        <w:tc>
          <w:tcPr>
            <w:tcW w:w="1474" w:type="dxa"/>
            <w:vMerge w:val="restart"/>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 xml:space="preserve">FORMA DE COTIZAR   </w:t>
            </w:r>
            <w:r>
              <w:rPr>
                <w:rFonts w:cs="Calibri" w:ascii="Arial Narrow" w:hAnsi="Arial Narrow"/>
                <w:b/>
                <w:bCs/>
                <w:color w:val="000000"/>
                <w:sz w:val="19"/>
                <w:szCs w:val="19"/>
              </w:rPr>
              <w:t>(Pesos o Dólares)</w:t>
            </w:r>
          </w:p>
          <w:p>
            <w:pPr>
              <w:pStyle w:val="Normal"/>
              <w:widowControl w:val="false"/>
              <w:suppressAutoHyphens w:val="false"/>
              <w:spacing w:before="0" w:after="0"/>
              <w:jc w:val="center"/>
              <w:rPr>
                <w:rFonts w:ascii="Arial Narrow" w:hAnsi="Arial Narrow"/>
              </w:rPr>
            </w:pPr>
            <w:r>
              <w:rPr>
                <w:rFonts w:cs="Calibri" w:ascii="Arial Narrow" w:hAnsi="Arial Narrow"/>
                <w:b/>
                <w:bCs/>
                <w:color w:val="0000FF"/>
                <w:sz w:val="20"/>
                <w:szCs w:val="20"/>
                <w:u w:val="single"/>
              </w:rPr>
              <w:t>Ver Num. 5.2</w:t>
            </w:r>
            <w:r>
              <w:rPr>
                <w:rFonts w:cs="Calibri" w:ascii="Arial Narrow" w:hAnsi="Arial Narrow"/>
                <w:b/>
                <w:bCs/>
                <w:color w:val="000000"/>
                <w:sz w:val="22"/>
                <w:szCs w:val="22"/>
              </w:rPr>
              <w:t>:</w:t>
            </w:r>
          </w:p>
        </w:tc>
        <w:tc>
          <w:tcPr>
            <w:tcW w:w="1501" w:type="dxa"/>
            <w:gridSpan w:val="2"/>
            <w:tcBorders>
              <w:left w:val="single" w:sz="4" w:space="0" w:color="000000"/>
              <w:bottom w:val="single" w:sz="4" w:space="0" w:color="000000"/>
            </w:tcBorders>
            <w:shd w:color="auto" w:fill="D8D8D8" w:val="clear"/>
            <w:vAlign w:val="center"/>
          </w:tcPr>
          <w:p>
            <w:pPr>
              <w:pStyle w:val="Normal"/>
              <w:widowControl w:val="false"/>
              <w:spacing w:before="0" w:after="0"/>
              <w:rPr>
                <w:rFonts w:ascii="Arial Narrow" w:hAnsi="Arial Narrow"/>
              </w:rPr>
            </w:pPr>
            <w:r>
              <w:rPr>
                <w:rFonts w:cs="Calibri" w:ascii="Arial Narrow" w:hAnsi="Arial Narrow"/>
                <w:b/>
                <w:bCs/>
                <w:color w:val="000000"/>
                <w:sz w:val="22"/>
                <w:szCs w:val="22"/>
              </w:rPr>
              <w:t>PLAZA</w:t>
            </w:r>
          </w:p>
        </w:tc>
        <w:tc>
          <w:tcPr>
            <w:tcW w:w="1987" w:type="dxa"/>
            <w:gridSpan w:val="3"/>
            <w:tcBorders>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FF"/>
                <w:sz w:val="22"/>
                <w:szCs w:val="22"/>
                <w:u w:val="single"/>
              </w:rPr>
              <w:t>EXONERADO IVA</w:t>
            </w:r>
          </w:p>
        </w:tc>
        <w:tc>
          <w:tcPr>
            <w:tcW w:w="5232" w:type="dxa"/>
            <w:gridSpan w:val="5"/>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0"/>
                <w:szCs w:val="20"/>
              </w:rPr>
              <w:t>DEC. Nº 220/98.</w:t>
            </w:r>
          </w:p>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0"/>
                <w:szCs w:val="20"/>
              </w:rPr>
              <w:t xml:space="preserve">Importación  de partes, equipos, repuestos, </w:t>
            </w:r>
            <w:r>
              <w:rPr>
                <w:rFonts w:ascii="Arial Narrow" w:hAnsi="Arial Narrow"/>
              </w:rPr>
              <w:t xml:space="preserve"> </w:t>
            </w:r>
            <w:r>
              <w:rPr>
                <w:rFonts w:cs="Calibri" w:ascii="Arial Narrow" w:hAnsi="Arial Narrow"/>
                <w:b/>
                <w:bCs/>
                <w:color w:val="000000"/>
                <w:sz w:val="20"/>
                <w:szCs w:val="20"/>
              </w:rPr>
              <w:t>para Buques  y Aeronaves.</w:t>
            </w:r>
          </w:p>
        </w:tc>
      </w:tr>
      <w:tr>
        <w:trPr>
          <w:trHeight w:val="615" w:hRule="atLeast"/>
        </w:trPr>
        <w:tc>
          <w:tcPr>
            <w:tcW w:w="1474" w:type="dxa"/>
            <w:vMerge w:val="continue"/>
            <w:tcBorders>
              <w:left w:val="single" w:sz="4" w:space="0" w:color="000000"/>
              <w:bottom w:val="single" w:sz="4" w:space="0" w:color="000000"/>
            </w:tcBorders>
            <w:shd w:color="auto" w:fill="D8D8D8" w:val="clear"/>
            <w:vAlign w:val="center"/>
          </w:tcPr>
          <w:p>
            <w:pPr>
              <w:pStyle w:val="Normal"/>
              <w:widowControl w:val="false"/>
              <w:spacing w:before="0" w:after="200"/>
              <w:rPr>
                <w:rFonts w:ascii="Arial Narrow" w:hAnsi="Arial Narrow"/>
              </w:rPr>
            </w:pPr>
            <w:r>
              <w:rPr>
                <w:rFonts w:ascii="Arial Narrow" w:hAnsi="Arial Narrow"/>
              </w:rPr>
            </w:r>
          </w:p>
        </w:tc>
        <w:tc>
          <w:tcPr>
            <w:tcW w:w="1501" w:type="dxa"/>
            <w:gridSpan w:val="2"/>
            <w:tcBorders>
              <w:left w:val="single" w:sz="4" w:space="0" w:color="000000"/>
              <w:bottom w:val="single" w:sz="4" w:space="0" w:color="000000"/>
            </w:tcBorders>
            <w:shd w:color="auto" w:fill="D8D8D8" w:val="clear"/>
            <w:vAlign w:val="center"/>
          </w:tcPr>
          <w:p>
            <w:pPr>
              <w:pStyle w:val="Normal"/>
              <w:widowControl w:val="false"/>
              <w:spacing w:before="0" w:after="0"/>
              <w:rPr>
                <w:rFonts w:ascii="Arial Narrow" w:hAnsi="Arial Narrow"/>
              </w:rPr>
            </w:pPr>
            <w:r>
              <w:rPr>
                <w:rFonts w:cs="Calibri" w:ascii="Arial Narrow" w:hAnsi="Arial Narrow"/>
                <w:b/>
                <w:bCs/>
                <w:color w:val="000000"/>
                <w:sz w:val="22"/>
                <w:szCs w:val="22"/>
              </w:rPr>
              <w:t>EN TRÁNSITO</w:t>
            </w:r>
          </w:p>
        </w:tc>
        <w:tc>
          <w:tcPr>
            <w:tcW w:w="1987" w:type="dxa"/>
            <w:gridSpan w:val="3"/>
            <w:tcBorders>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FF"/>
                <w:sz w:val="22"/>
                <w:szCs w:val="22"/>
                <w:u w:val="single"/>
              </w:rPr>
              <w:t>EXONERADO DE</w:t>
            </w:r>
          </w:p>
          <w:p>
            <w:pPr>
              <w:pStyle w:val="Normal"/>
              <w:widowControl w:val="false"/>
              <w:suppressAutoHyphens w:val="false"/>
              <w:spacing w:before="0" w:after="0"/>
              <w:jc w:val="center"/>
              <w:rPr>
                <w:rFonts w:ascii="Arial Narrow" w:hAnsi="Arial Narrow"/>
              </w:rPr>
            </w:pPr>
            <w:r>
              <w:rPr>
                <w:rFonts w:cs="Calibri" w:ascii="Arial Narrow" w:hAnsi="Arial Narrow"/>
                <w:b/>
                <w:bCs/>
                <w:color w:val="0000FF"/>
                <w:sz w:val="22"/>
                <w:szCs w:val="22"/>
                <w:u w:val="single"/>
              </w:rPr>
              <w:t>TODO TRIBUTO</w:t>
            </w:r>
          </w:p>
        </w:tc>
        <w:tc>
          <w:tcPr>
            <w:tcW w:w="5232" w:type="dxa"/>
            <w:gridSpan w:val="5"/>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0"/>
                <w:szCs w:val="20"/>
              </w:rPr>
              <w:t>DEC. Nº 200/90.</w:t>
            </w:r>
          </w:p>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0"/>
                <w:szCs w:val="20"/>
              </w:rPr>
              <w:t>Abastecimiento para Buques y Aeronaves   surtas en Puertos y Aeropuertos.</w:t>
            </w:r>
            <w:r>
              <w:rPr>
                <w:rFonts w:ascii="Arial Narrow" w:hAnsi="Arial Narrow"/>
              </w:rPr>
              <w:t xml:space="preserve"> </w:t>
            </w:r>
            <w:r>
              <w:rPr>
                <w:rFonts w:cs="Calibri" w:ascii="Arial Narrow" w:hAnsi="Arial Narrow"/>
                <w:color w:val="000000"/>
                <w:sz w:val="20"/>
                <w:szCs w:val="20"/>
              </w:rPr>
              <w:t>(SUMINISTRO /REEMBARCO).</w:t>
            </w:r>
          </w:p>
        </w:tc>
      </w:tr>
      <w:tr>
        <w:trPr>
          <w:trHeight w:val="615" w:hRule="atLeast"/>
        </w:trPr>
        <w:tc>
          <w:tcPr>
            <w:tcW w:w="1474" w:type="dxa"/>
            <w:vMerge w:val="restart"/>
            <w:tcBorders>
              <w:top w:val="single" w:sz="4" w:space="0" w:color="000000"/>
              <w:left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PLAZO         ENTREGA:</w:t>
            </w:r>
          </w:p>
        </w:tc>
        <w:tc>
          <w:tcPr>
            <w:tcW w:w="1501" w:type="dxa"/>
            <w:gridSpan w:val="2"/>
            <w:tcBorders>
              <w:top w:val="single" w:sz="4" w:space="0" w:color="000000"/>
              <w:left w:val="single" w:sz="4" w:space="0" w:color="000000"/>
              <w:right w:val="single" w:sz="4" w:space="0" w:color="000000"/>
            </w:tcBorders>
            <w:shd w:color="auto" w:fill="D8D8D8" w:val="clear"/>
            <w:vAlign w:val="center"/>
          </w:tcPr>
          <w:p>
            <w:pPr>
              <w:pStyle w:val="Normal"/>
              <w:widowControl w:val="false"/>
              <w:spacing w:before="0" w:after="0"/>
              <w:rPr>
                <w:rFonts w:ascii="Arial Narrow" w:hAnsi="Arial Narrow"/>
              </w:rPr>
            </w:pPr>
            <w:r>
              <w:rPr>
                <w:rFonts w:cs="Calibri" w:ascii="Arial Narrow" w:hAnsi="Arial Narrow"/>
                <w:b/>
                <w:bCs/>
                <w:color w:val="000000"/>
                <w:sz w:val="22"/>
                <w:szCs w:val="22"/>
              </w:rPr>
              <w:t>PLAZA</w:t>
            </w:r>
          </w:p>
        </w:tc>
        <w:tc>
          <w:tcPr>
            <w:tcW w:w="1987" w:type="dxa"/>
            <w:gridSpan w:val="3"/>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0"/>
              <w:jc w:val="center"/>
              <w:rPr>
                <w:rFonts w:ascii="Arial Narrow" w:hAnsi="Arial Narrow"/>
              </w:rPr>
            </w:pPr>
            <w:r>
              <w:rPr>
                <w:rFonts w:cs="Calibri" w:ascii="Arial Narrow" w:hAnsi="Arial Narrow"/>
                <w:color w:val="000000"/>
                <w:sz w:val="22"/>
                <w:szCs w:val="22"/>
              </w:rPr>
              <w:t>30 DÍAS</w:t>
            </w:r>
          </w:p>
        </w:tc>
        <w:tc>
          <w:tcPr>
            <w:tcW w:w="5232"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0"/>
              <w:jc w:val="center"/>
              <w:rPr>
                <w:rFonts w:ascii="Arial Narrow" w:hAnsi="Arial Narrow"/>
              </w:rPr>
            </w:pPr>
            <w:r>
              <w:rPr>
                <w:rFonts w:cs="Calibri" w:ascii="Arial Narrow" w:hAnsi="Arial Narrow"/>
                <w:color w:val="000000"/>
                <w:sz w:val="20"/>
                <w:szCs w:val="20"/>
              </w:rPr>
              <w:t>HÁBILES A PARTIR DE LA FIRMA DE LA ORDEN DE COMPRA Y/O RESOLUCIÓN DE ADJUDICACIÓN.</w:t>
            </w:r>
          </w:p>
        </w:tc>
      </w:tr>
      <w:tr>
        <w:trPr>
          <w:trHeight w:val="630" w:hRule="atLeast"/>
        </w:trPr>
        <w:tc>
          <w:tcPr>
            <w:tcW w:w="1474" w:type="dxa"/>
            <w:vMerge w:val="continue"/>
            <w:tcBorders>
              <w:top w:val="single" w:sz="4" w:space="0" w:color="000000"/>
              <w:left w:val="single" w:sz="4" w:space="0" w:color="000000"/>
            </w:tcBorders>
            <w:shd w:color="auto" w:fill="D8D8D8" w:val="clear"/>
            <w:vAlign w:val="center"/>
          </w:tcPr>
          <w:p>
            <w:pPr>
              <w:pStyle w:val="Normal"/>
              <w:widowControl w:val="false"/>
              <w:spacing w:before="0" w:after="200"/>
              <w:rPr>
                <w:rFonts w:ascii="Arial Narrow" w:hAnsi="Arial Narrow"/>
              </w:rPr>
            </w:pPr>
            <w:r>
              <w:rPr>
                <w:rFonts w:ascii="Arial Narrow" w:hAnsi="Arial Narrow"/>
              </w:rPr>
            </w:r>
          </w:p>
        </w:tc>
        <w:tc>
          <w:tcPr>
            <w:tcW w:w="1501" w:type="dxa"/>
            <w:gridSpan w:val="2"/>
            <w:tcBorders>
              <w:top w:val="single" w:sz="4" w:space="0" w:color="000000"/>
              <w:left w:val="single" w:sz="4" w:space="0" w:color="000000"/>
              <w:right w:val="single" w:sz="4" w:space="0" w:color="000000"/>
            </w:tcBorders>
            <w:shd w:color="auto" w:fill="D8D8D8" w:val="clear"/>
            <w:vAlign w:val="center"/>
          </w:tcPr>
          <w:p>
            <w:pPr>
              <w:pStyle w:val="Normal"/>
              <w:widowControl w:val="false"/>
              <w:spacing w:before="0" w:after="0"/>
              <w:rPr>
                <w:rFonts w:ascii="Arial Narrow" w:hAnsi="Arial Narrow"/>
              </w:rPr>
            </w:pPr>
            <w:r>
              <w:rPr>
                <w:rFonts w:cs="Calibri" w:ascii="Arial Narrow" w:hAnsi="Arial Narrow"/>
                <w:b/>
                <w:bCs/>
                <w:color w:val="000000"/>
                <w:sz w:val="22"/>
                <w:szCs w:val="22"/>
              </w:rPr>
              <w:t>EN TRÁNSITO</w:t>
            </w:r>
          </w:p>
        </w:tc>
        <w:tc>
          <w:tcPr>
            <w:tcW w:w="1987" w:type="dxa"/>
            <w:gridSpan w:val="3"/>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0"/>
              <w:jc w:val="center"/>
              <w:rPr>
                <w:rFonts w:ascii="Arial Narrow" w:hAnsi="Arial Narrow"/>
              </w:rPr>
            </w:pPr>
            <w:r>
              <w:rPr>
                <w:rFonts w:cs="Calibri" w:ascii="Arial Narrow" w:hAnsi="Arial Narrow"/>
                <w:color w:val="000000"/>
                <w:sz w:val="22"/>
                <w:szCs w:val="22"/>
              </w:rPr>
              <w:t>45  DÍAS</w:t>
            </w:r>
          </w:p>
        </w:tc>
        <w:tc>
          <w:tcPr>
            <w:tcW w:w="5232"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0"/>
              <w:jc w:val="center"/>
              <w:rPr>
                <w:rFonts w:ascii="Arial Narrow" w:hAnsi="Arial Narrow"/>
              </w:rPr>
            </w:pPr>
            <w:r>
              <w:rPr>
                <w:rFonts w:cs="Calibri" w:ascii="Arial Narrow" w:hAnsi="Arial Narrow"/>
                <w:color w:val="000000"/>
                <w:sz w:val="20"/>
                <w:szCs w:val="20"/>
              </w:rPr>
              <w:t>CORRIDOS  A PARTIR DE LA FIRMA DE LA ORDEN DE COMPRA Y/O RESOLUCIÓN DE ADJUDICACIÓN.</w:t>
            </w:r>
          </w:p>
        </w:tc>
      </w:tr>
      <w:tr>
        <w:trPr>
          <w:trHeight w:val="370" w:hRule="atLeast"/>
        </w:trPr>
        <w:tc>
          <w:tcPr>
            <w:tcW w:w="1474" w:type="dxa"/>
            <w:vMerge w:val="restart"/>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PAGO:</w:t>
            </w:r>
          </w:p>
        </w:tc>
        <w:tc>
          <w:tcPr>
            <w:tcW w:w="1501" w:type="dxa"/>
            <w:gridSpan w:val="2"/>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PLAZA</w:t>
            </w:r>
          </w:p>
        </w:tc>
        <w:tc>
          <w:tcPr>
            <w:tcW w:w="1987" w:type="dxa"/>
            <w:gridSpan w:val="3"/>
            <w:vMerge w:val="restart"/>
            <w:tcBorders>
              <w:top w:val="single" w:sz="4" w:space="0" w:color="000000"/>
              <w:left w:val="single" w:sz="4" w:space="0" w:color="000000"/>
              <w:bottom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CRÉDITO S.I.I.F ________________</w:t>
            </w:r>
          </w:p>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(CRÉDITO S.I.I.F)</w:t>
            </w:r>
          </w:p>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(CARTA CRÉDITO) (TRANSFERENCIA)</w:t>
            </w:r>
          </w:p>
        </w:tc>
        <w:tc>
          <w:tcPr>
            <w:tcW w:w="5232" w:type="dxa"/>
            <w:gridSpan w:val="5"/>
            <w:vMerge w:val="restart"/>
            <w:tcBorders>
              <w:top w:val="single" w:sz="4" w:space="0" w:color="000000"/>
              <w:left w:val="single" w:sz="4" w:space="0" w:color="000000"/>
              <w:bottom w:val="single" w:sz="4" w:space="0" w:color="000000"/>
              <w:right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SIN CONDICIONAMIENTOS DE NINGÚN TIPO.</w:t>
            </w:r>
          </w:p>
        </w:tc>
      </w:tr>
      <w:tr>
        <w:trPr>
          <w:trHeight w:val="559" w:hRule="atLeast"/>
        </w:trPr>
        <w:tc>
          <w:tcPr>
            <w:tcW w:w="1474" w:type="dxa"/>
            <w:vMerge w:val="continue"/>
            <w:tcBorders>
              <w:top w:val="single" w:sz="4" w:space="0" w:color="000000"/>
              <w:left w:val="single" w:sz="4" w:space="0" w:color="000000"/>
              <w:bottom w:val="single" w:sz="4" w:space="0" w:color="000000"/>
            </w:tcBorders>
            <w:shd w:color="auto" w:fill="D8D8D8" w:val="clear"/>
            <w:vAlign w:val="center"/>
          </w:tcPr>
          <w:p>
            <w:pPr>
              <w:pStyle w:val="Normal"/>
              <w:widowControl w:val="false"/>
              <w:spacing w:before="0" w:after="200"/>
              <w:rPr>
                <w:rFonts w:ascii="Arial Narrow" w:hAnsi="Arial Narrow"/>
              </w:rPr>
            </w:pPr>
            <w:r>
              <w:rPr>
                <w:rFonts w:ascii="Arial Narrow" w:hAnsi="Arial Narrow"/>
              </w:rPr>
            </w:r>
          </w:p>
        </w:tc>
        <w:tc>
          <w:tcPr>
            <w:tcW w:w="1501" w:type="dxa"/>
            <w:gridSpan w:val="2"/>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EN TRÁNSITO</w:t>
            </w:r>
          </w:p>
        </w:tc>
        <w:tc>
          <w:tcPr>
            <w:tcW w:w="1987" w:type="dxa"/>
            <w:gridSpan w:val="3"/>
            <w:vMerge w:val="continue"/>
            <w:tcBorders>
              <w:top w:val="single" w:sz="4" w:space="0" w:color="000000"/>
              <w:left w:val="single" w:sz="4" w:space="0" w:color="000000"/>
              <w:bottom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rPr>
            </w:pPr>
            <w:r>
              <w:rPr>
                <w:rFonts w:ascii="Arial Narrow" w:hAnsi="Arial Narrow"/>
              </w:rPr>
            </w:r>
          </w:p>
        </w:tc>
        <w:tc>
          <w:tcPr>
            <w:tcW w:w="5232" w:type="dxa"/>
            <w:gridSpan w:val="5"/>
            <w:vMerge w:val="continue"/>
            <w:tcBorders>
              <w:top w:val="single" w:sz="4" w:space="0" w:color="000000"/>
              <w:left w:val="single" w:sz="4" w:space="0" w:color="000000"/>
              <w:bottom w:val="single" w:sz="4" w:space="0" w:color="000000"/>
              <w:right w:val="single" w:sz="4" w:space="0" w:color="000000"/>
            </w:tcBorders>
            <w:shd w:color="auto" w:fill="FAFAFA" w:val="clear"/>
            <w:vAlign w:val="center"/>
          </w:tcPr>
          <w:p>
            <w:pPr>
              <w:pStyle w:val="Normal"/>
              <w:widowControl w:val="false"/>
              <w:spacing w:before="0" w:after="200"/>
              <w:rPr>
                <w:rFonts w:ascii="Arial Narrow" w:hAnsi="Arial Narrow"/>
              </w:rPr>
            </w:pPr>
            <w:r>
              <w:rPr>
                <w:rFonts w:ascii="Arial Narrow" w:hAnsi="Arial Narrow"/>
              </w:rPr>
            </w:r>
          </w:p>
        </w:tc>
      </w:tr>
      <w:tr>
        <w:trPr>
          <w:trHeight w:val="658" w:hRule="atLeast"/>
        </w:trPr>
        <w:tc>
          <w:tcPr>
            <w:tcW w:w="1488" w:type="dxa"/>
            <w:gridSpan w:val="2"/>
            <w:vMerge w:val="restart"/>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OFERTA:</w:t>
            </w:r>
          </w:p>
        </w:tc>
        <w:tc>
          <w:tcPr>
            <w:tcW w:w="1487" w:type="dxa"/>
            <w:tcBorders>
              <w:left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CONTENIDO:</w:t>
            </w:r>
          </w:p>
        </w:tc>
        <w:tc>
          <w:tcPr>
            <w:tcW w:w="1987" w:type="dxa"/>
            <w:gridSpan w:val="3"/>
            <w:vMerge w:val="restart"/>
            <w:tcBorders>
              <w:left w:val="single" w:sz="4" w:space="0" w:color="000000"/>
              <w:bottom w:val="single" w:sz="4" w:space="0" w:color="000000"/>
            </w:tcBorders>
            <w:shd w:color="auto" w:fill="FAFAFA" w:val="clear"/>
            <w:vAlign w:val="center"/>
          </w:tcPr>
          <w:p>
            <w:pPr>
              <w:pStyle w:val="Normal"/>
              <w:widowControl w:val="false"/>
              <w:suppressAutoHyphens w:val="false"/>
              <w:spacing w:before="0" w:after="0"/>
              <w:rPr>
                <w:rFonts w:ascii="Arial Narrow" w:hAnsi="Arial Narrow"/>
                <w:sz w:val="20"/>
                <w:szCs w:val="20"/>
              </w:rPr>
            </w:pPr>
            <w:r>
              <w:rPr>
                <w:rFonts w:cs="Calibri" w:ascii="Arial Narrow" w:hAnsi="Arial Narrow"/>
                <w:color w:val="000000"/>
                <w:sz w:val="20"/>
                <w:szCs w:val="20"/>
              </w:rPr>
              <w:t>ÍTEMS/PRECIOS</w:t>
            </w:r>
          </w:p>
        </w:tc>
        <w:tc>
          <w:tcPr>
            <w:tcW w:w="5232" w:type="dxa"/>
            <w:gridSpan w:val="5"/>
            <w:vMerge w:val="restart"/>
            <w:tcBorders>
              <w:left w:val="single" w:sz="4" w:space="0" w:color="000000"/>
              <w:bottom w:val="single" w:sz="4" w:space="0" w:color="000000"/>
              <w:right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sz w:val="20"/>
                <w:szCs w:val="20"/>
              </w:rPr>
            </w:pPr>
            <w:r>
              <w:rPr>
                <w:rFonts w:cs="Calibri" w:ascii="Arial Narrow" w:hAnsi="Arial Narrow"/>
                <w:color w:val="000000"/>
                <w:sz w:val="20"/>
                <w:szCs w:val="20"/>
                <w:u w:val="single"/>
              </w:rPr>
              <w:t xml:space="preserve">SIN OTRAS REFERENCIAS </w:t>
            </w:r>
            <w:r>
              <w:rPr>
                <w:rFonts w:cs="Calibri" w:ascii="Arial Narrow" w:hAnsi="Arial Narrow"/>
                <w:color w:val="000000"/>
                <w:sz w:val="20"/>
                <w:szCs w:val="20"/>
              </w:rPr>
              <w:t xml:space="preserve"> (</w:t>
            </w:r>
            <w:r>
              <w:rPr>
                <w:rFonts w:cs="Calibri" w:ascii="Arial Narrow" w:hAnsi="Arial Narrow"/>
                <w:b/>
                <w:bCs/>
                <w:color w:val="0000FF"/>
                <w:sz w:val="20"/>
                <w:szCs w:val="20"/>
                <w:u w:val="single"/>
              </w:rPr>
              <w:t>Ver Num. 2.1)</w:t>
            </w:r>
          </w:p>
        </w:tc>
      </w:tr>
      <w:tr>
        <w:trPr>
          <w:trHeight w:val="80" w:hRule="atLeast"/>
        </w:trPr>
        <w:tc>
          <w:tcPr>
            <w:tcW w:w="1488" w:type="dxa"/>
            <w:gridSpan w:val="2"/>
            <w:vMerge w:val="continue"/>
            <w:tcBorders>
              <w:left w:val="single" w:sz="4" w:space="0" w:color="000000"/>
            </w:tcBorders>
            <w:shd w:color="auto" w:fill="D8D8D8" w:val="clear"/>
            <w:vAlign w:val="center"/>
          </w:tcPr>
          <w:p>
            <w:pPr>
              <w:pStyle w:val="Normal"/>
              <w:widowControl w:val="false"/>
              <w:suppressAutoHyphens w:val="false"/>
              <w:spacing w:before="0" w:after="0"/>
              <w:rPr>
                <w:rFonts w:ascii="Arial Narrow" w:hAnsi="Arial Narrow" w:cs="Calibri"/>
                <w:b/>
                <w:b/>
                <w:bCs/>
                <w:color w:val="000000"/>
                <w:sz w:val="22"/>
                <w:szCs w:val="22"/>
              </w:rPr>
            </w:pPr>
            <w:r>
              <w:rPr>
                <w:rFonts w:cs="Calibri" w:ascii="Arial Narrow" w:hAnsi="Arial Narrow"/>
                <w:b/>
                <w:bCs/>
                <w:color w:val="000000"/>
                <w:sz w:val="22"/>
                <w:szCs w:val="22"/>
              </w:rPr>
            </w:r>
          </w:p>
        </w:tc>
        <w:tc>
          <w:tcPr>
            <w:tcW w:w="1487" w:type="dxa"/>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cs="Calibri"/>
                <w:b/>
                <w:b/>
                <w:bCs/>
                <w:color w:val="000000"/>
                <w:sz w:val="22"/>
                <w:szCs w:val="22"/>
              </w:rPr>
            </w:pPr>
            <w:r>
              <w:rPr>
                <w:rFonts w:cs="Calibri" w:ascii="Arial Narrow" w:hAnsi="Arial Narrow"/>
                <w:b/>
                <w:bCs/>
                <w:color w:val="000000"/>
                <w:sz w:val="22"/>
                <w:szCs w:val="22"/>
              </w:rPr>
            </w:r>
          </w:p>
        </w:tc>
        <w:tc>
          <w:tcPr>
            <w:tcW w:w="1987" w:type="dxa"/>
            <w:gridSpan w:val="3"/>
            <w:vMerge w:val="continue"/>
            <w:tcBorders>
              <w:left w:val="single" w:sz="4" w:space="0" w:color="000000"/>
              <w:bottom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cs="Calibri"/>
                <w:color w:val="000000"/>
                <w:sz w:val="18"/>
                <w:szCs w:val="18"/>
              </w:rPr>
            </w:pPr>
            <w:r>
              <w:rPr>
                <w:rFonts w:cs="Calibri" w:ascii="Arial Narrow" w:hAnsi="Arial Narrow"/>
                <w:color w:val="000000"/>
                <w:sz w:val="18"/>
                <w:szCs w:val="18"/>
              </w:rPr>
            </w:r>
          </w:p>
        </w:tc>
        <w:tc>
          <w:tcPr>
            <w:tcW w:w="5232" w:type="dxa"/>
            <w:gridSpan w:val="5"/>
            <w:vMerge w:val="continue"/>
            <w:tcBorders>
              <w:left w:val="single" w:sz="4" w:space="0" w:color="000000"/>
              <w:bottom w:val="single" w:sz="4" w:space="0" w:color="000000"/>
              <w:right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cs="Calibri"/>
                <w:color w:val="000000"/>
                <w:sz w:val="20"/>
                <w:szCs w:val="20"/>
              </w:rPr>
            </w:pPr>
            <w:r>
              <w:rPr>
                <w:rFonts w:cs="Calibri" w:ascii="Arial Narrow" w:hAnsi="Arial Narrow"/>
                <w:color w:val="000000"/>
                <w:sz w:val="20"/>
                <w:szCs w:val="20"/>
              </w:rPr>
            </w:r>
          </w:p>
        </w:tc>
      </w:tr>
      <w:tr>
        <w:trPr>
          <w:trHeight w:val="70" w:hRule="atLeast"/>
        </w:trPr>
        <w:tc>
          <w:tcPr>
            <w:tcW w:w="1488" w:type="dxa"/>
            <w:gridSpan w:val="2"/>
            <w:vMerge w:val="continue"/>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cs="Calibri"/>
                <w:b/>
                <w:b/>
                <w:bCs/>
                <w:color w:val="000000"/>
                <w:sz w:val="22"/>
                <w:szCs w:val="22"/>
              </w:rPr>
            </w:pPr>
            <w:r>
              <w:rPr>
                <w:rFonts w:cs="Calibri" w:ascii="Arial Narrow" w:hAnsi="Arial Narrow"/>
                <w:b/>
                <w:bCs/>
                <w:color w:val="000000"/>
                <w:sz w:val="22"/>
                <w:szCs w:val="22"/>
              </w:rPr>
            </w:r>
          </w:p>
        </w:tc>
        <w:tc>
          <w:tcPr>
            <w:tcW w:w="1487" w:type="dxa"/>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cs="Calibri"/>
                <w:b/>
                <w:b/>
                <w:bCs/>
                <w:color w:val="000000"/>
                <w:sz w:val="22"/>
                <w:szCs w:val="22"/>
              </w:rPr>
            </w:pPr>
            <w:r>
              <w:rPr>
                <w:rFonts w:cs="Calibri" w:ascii="Arial Narrow" w:hAnsi="Arial Narrow"/>
                <w:b/>
                <w:bCs/>
                <w:color w:val="000000"/>
                <w:sz w:val="22"/>
                <w:szCs w:val="22"/>
              </w:rPr>
              <w:t>MANTENIMIENTO</w:t>
            </w:r>
          </w:p>
        </w:tc>
        <w:tc>
          <w:tcPr>
            <w:tcW w:w="1987" w:type="dxa"/>
            <w:gridSpan w:val="3"/>
            <w:tcBorders>
              <w:left w:val="single" w:sz="4" w:space="0" w:color="000000"/>
              <w:bottom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cs="Calibri"/>
                <w:color w:val="000000"/>
                <w:sz w:val="18"/>
                <w:szCs w:val="18"/>
              </w:rPr>
            </w:pPr>
            <w:r>
              <w:rPr>
                <w:rFonts w:cs="Calibri" w:ascii="Arial Narrow" w:hAnsi="Arial Narrow"/>
                <w:color w:val="000000"/>
                <w:sz w:val="18"/>
                <w:szCs w:val="18"/>
              </w:rPr>
              <w:t>90 DÍAS.</w:t>
            </w:r>
          </w:p>
        </w:tc>
        <w:tc>
          <w:tcPr>
            <w:tcW w:w="5232" w:type="dxa"/>
            <w:gridSpan w:val="5"/>
            <w:tcBorders>
              <w:left w:val="single" w:sz="4" w:space="0" w:color="000000"/>
              <w:bottom w:val="single" w:sz="4" w:space="0" w:color="000000"/>
              <w:right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cs="Calibri"/>
                <w:color w:val="000000"/>
                <w:sz w:val="22"/>
                <w:szCs w:val="22"/>
              </w:rPr>
            </w:pPr>
            <w:r>
              <w:rPr>
                <w:rFonts w:cs="Calibri" w:ascii="Arial Narrow" w:hAnsi="Arial Narrow"/>
                <w:color w:val="000000"/>
                <w:sz w:val="20"/>
                <w:szCs w:val="22"/>
              </w:rPr>
              <w:t xml:space="preserve">CONTADOS A PARTIR DE LA APERTURA DE OFERTAS </w:t>
            </w:r>
            <w:r>
              <w:rPr>
                <w:rFonts w:cs="Calibri" w:ascii="Arial Narrow" w:hAnsi="Arial Narrow"/>
                <w:bCs/>
                <w:color w:val="000000"/>
                <w:sz w:val="20"/>
                <w:szCs w:val="22"/>
              </w:rPr>
              <w:t>O HASTA LA NOTIFICACIÓN DE LA RESOLUCIÓN DE ADJUDICACIÓN</w:t>
            </w:r>
          </w:p>
        </w:tc>
      </w:tr>
      <w:tr>
        <w:trPr>
          <w:trHeight w:val="675" w:hRule="atLeast"/>
        </w:trPr>
        <w:tc>
          <w:tcPr>
            <w:tcW w:w="2975" w:type="dxa"/>
            <w:gridSpan w:val="3"/>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GARANTÍA, PLAZO MÍNIMO:</w:t>
            </w:r>
          </w:p>
        </w:tc>
        <w:tc>
          <w:tcPr>
            <w:tcW w:w="1987" w:type="dxa"/>
            <w:gridSpan w:val="3"/>
            <w:tcBorders>
              <w:left w:val="single" w:sz="4" w:space="0" w:color="000000"/>
              <w:bottom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1 AÑO</w:t>
            </w:r>
          </w:p>
        </w:tc>
        <w:tc>
          <w:tcPr>
            <w:tcW w:w="5232" w:type="dxa"/>
            <w:gridSpan w:val="5"/>
            <w:tcBorders>
              <w:left w:val="single" w:sz="4" w:space="0" w:color="000000"/>
              <w:bottom w:val="single" w:sz="4" w:space="0" w:color="000000"/>
              <w:right w:val="single" w:sz="4" w:space="0" w:color="000000"/>
            </w:tcBorders>
            <w:shd w:color="auto" w:fill="FAFAFA"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18"/>
                <w:szCs w:val="18"/>
              </w:rPr>
              <w:t>A PARTIR DE LA ENTREGA DEL BIEN O SERVICIO.</w:t>
            </w:r>
          </w:p>
        </w:tc>
      </w:tr>
      <w:tr>
        <w:trPr>
          <w:trHeight w:val="376" w:hRule="atLeast"/>
        </w:trPr>
        <w:tc>
          <w:tcPr>
            <w:tcW w:w="2975" w:type="dxa"/>
            <w:gridSpan w:val="3"/>
            <w:vMerge w:val="restart"/>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PONDERACIÓN DE OFERTAS:</w:t>
            </w:r>
          </w:p>
        </w:tc>
        <w:tc>
          <w:tcPr>
            <w:tcW w:w="1987" w:type="dxa"/>
            <w:gridSpan w:val="3"/>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PRECIO</w:t>
            </w:r>
          </w:p>
        </w:tc>
        <w:tc>
          <w:tcPr>
            <w:tcW w:w="1624" w:type="dxa"/>
            <w:gridSpan w:val="2"/>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ANT. NEG</w:t>
            </w:r>
          </w:p>
        </w:tc>
        <w:tc>
          <w:tcPr>
            <w:tcW w:w="1755" w:type="dxa"/>
            <w:gridSpan w:val="2"/>
            <w:tcBorders>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w:t>
            </w:r>
          </w:p>
        </w:tc>
        <w:tc>
          <w:tcPr>
            <w:tcW w:w="1853" w:type="dxa"/>
            <w:tcBorders>
              <w:left w:val="single" w:sz="4" w:space="0" w:color="000000"/>
              <w:bottom w:val="single" w:sz="4" w:space="0" w:color="000000"/>
              <w:right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w:t>
            </w:r>
          </w:p>
        </w:tc>
      </w:tr>
      <w:tr>
        <w:trPr>
          <w:trHeight w:val="376" w:hRule="atLeast"/>
        </w:trPr>
        <w:tc>
          <w:tcPr>
            <w:tcW w:w="2975" w:type="dxa"/>
            <w:gridSpan w:val="3"/>
            <w:vMerge w:val="continue"/>
            <w:tcBorders>
              <w:left w:val="single" w:sz="4" w:space="0" w:color="000000"/>
              <w:bottom w:val="single" w:sz="4" w:space="0" w:color="000000"/>
            </w:tcBorders>
            <w:shd w:color="auto" w:fill="D8D8D8" w:val="clear"/>
            <w:vAlign w:val="center"/>
          </w:tcPr>
          <w:p>
            <w:pPr>
              <w:pStyle w:val="Normal"/>
              <w:widowControl w:val="false"/>
              <w:spacing w:before="0" w:after="200"/>
              <w:rPr>
                <w:rFonts w:ascii="Arial Narrow" w:hAnsi="Arial Narrow"/>
              </w:rPr>
            </w:pPr>
            <w:r>
              <w:rPr>
                <w:rFonts w:ascii="Arial Narrow" w:hAnsi="Arial Narrow"/>
              </w:rPr>
            </w:r>
          </w:p>
        </w:tc>
        <w:tc>
          <w:tcPr>
            <w:tcW w:w="1987"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80%</w:t>
            </w:r>
          </w:p>
        </w:tc>
        <w:tc>
          <w:tcPr>
            <w:tcW w:w="1624"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20%</w:t>
            </w:r>
          </w:p>
        </w:tc>
        <w:tc>
          <w:tcPr>
            <w:tcW w:w="1755"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w:t>
            </w:r>
          </w:p>
        </w:tc>
        <w:tc>
          <w:tcPr>
            <w:tcW w:w="185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w:t>
            </w:r>
          </w:p>
        </w:tc>
      </w:tr>
      <w:tr>
        <w:trPr>
          <w:trHeight w:val="434" w:hRule="atLeast"/>
        </w:trPr>
        <w:tc>
          <w:tcPr>
            <w:tcW w:w="2975" w:type="dxa"/>
            <w:gridSpan w:val="3"/>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DESTINO FINAL:</w:t>
            </w:r>
          </w:p>
        </w:tc>
        <w:tc>
          <w:tcPr>
            <w:tcW w:w="7219" w:type="dxa"/>
            <w:gridSpan w:val="8"/>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bidi w:val="0"/>
              <w:spacing w:lineRule="auto" w:line="240" w:before="0" w:after="0"/>
              <w:jc w:val="center"/>
              <w:rPr>
                <w:rFonts w:ascii="Arial Narrow" w:hAnsi="Arial Narrow" w:cs="Calibri"/>
                <w:color w:val="000000"/>
                <w:sz w:val="18"/>
                <w:szCs w:val="18"/>
              </w:rPr>
            </w:pPr>
            <w:r>
              <w:rPr>
                <w:rFonts w:cs="Calibri" w:ascii="Arial Narrow" w:hAnsi="Arial Narrow"/>
                <w:b w:val="false"/>
                <w:bCs w:val="false"/>
                <w:color w:val="000000"/>
                <w:sz w:val="21"/>
                <w:szCs w:val="21"/>
              </w:rPr>
              <w:t>Área Naval del Puerto de Montevideo. Base Naval “Teniente de Navío Carlos MACCHITELLI”- sita en Rambla  25 de Agosto de1825 S/N . - A bordo del ROU04 – GENERAL ARTIGAS</w:t>
            </w:r>
          </w:p>
        </w:tc>
      </w:tr>
      <w:tr>
        <w:trPr>
          <w:trHeight w:val="376" w:hRule="atLeast"/>
        </w:trPr>
        <w:tc>
          <w:tcPr>
            <w:tcW w:w="2975" w:type="dxa"/>
            <w:gridSpan w:val="3"/>
            <w:vMerge w:val="restart"/>
            <w:tcBorders>
              <w:top w:val="single" w:sz="4" w:space="0" w:color="000000"/>
              <w:left w:val="single" w:sz="4" w:space="0" w:color="000000"/>
              <w:bottom w:val="single" w:sz="4" w:space="0" w:color="000000"/>
            </w:tcBorders>
            <w:shd w:color="auto" w:fill="D9D9D9"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szCs w:val="22"/>
              </w:rPr>
              <w:t>VISITAS:</w:t>
            </w:r>
          </w:p>
        </w:tc>
        <w:tc>
          <w:tcPr>
            <w:tcW w:w="3507" w:type="dxa"/>
            <w:gridSpan w:val="4"/>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UBICACIÓN:</w:t>
            </w:r>
          </w:p>
        </w:tc>
        <w:tc>
          <w:tcPr>
            <w:tcW w:w="1688" w:type="dxa"/>
            <w:gridSpan w:val="2"/>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HORARIO:</w:t>
            </w:r>
          </w:p>
        </w:tc>
        <w:tc>
          <w:tcPr>
            <w:tcW w:w="2024"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bidi w:val="0"/>
              <w:spacing w:before="0" w:after="0"/>
              <w:jc w:val="center"/>
              <w:rPr>
                <w:rFonts w:ascii="Arial Narrow" w:hAnsi="Arial Narrow"/>
              </w:rPr>
            </w:pPr>
            <w:r>
              <w:rPr>
                <w:rFonts w:eastAsia="Times New Roman" w:cs="Times New Roman" w:ascii="Arial" w:hAnsi="Arial"/>
                <w:b w:val="false"/>
                <w:bCs w:val="false"/>
                <w:color w:val="00000A"/>
                <w:kern w:val="2"/>
                <w:sz w:val="18"/>
                <w:szCs w:val="18"/>
                <w:lang w:val="es-ES" w:eastAsia="zh-CN" w:bidi="ar-SA"/>
              </w:rPr>
              <w:t>08:30 a 13:00 hs.</w:t>
            </w:r>
          </w:p>
        </w:tc>
      </w:tr>
      <w:tr>
        <w:trPr>
          <w:trHeight w:val="541" w:hRule="atLeast"/>
        </w:trPr>
        <w:tc>
          <w:tcPr>
            <w:tcW w:w="2975" w:type="dxa"/>
            <w:gridSpan w:val="3"/>
            <w:vMerge w:val="continue"/>
            <w:tcBorders>
              <w:top w:val="single" w:sz="4" w:space="0" w:color="000000"/>
              <w:left w:val="single" w:sz="4" w:space="0" w:color="000000"/>
              <w:bottom w:val="single" w:sz="4" w:space="0" w:color="000000"/>
            </w:tcBorders>
            <w:shd w:color="auto" w:fill="D9D9D9" w:val="clear"/>
            <w:vAlign w:val="center"/>
          </w:tcPr>
          <w:p>
            <w:pPr>
              <w:pStyle w:val="Normal"/>
              <w:widowControl w:val="false"/>
              <w:spacing w:before="0" w:after="200"/>
              <w:rPr>
                <w:rFonts w:ascii="Arial Narrow" w:hAnsi="Arial Narrow"/>
              </w:rPr>
            </w:pPr>
            <w:r>
              <w:rPr>
                <w:rFonts w:ascii="Arial Narrow" w:hAnsi="Arial Narrow"/>
              </w:rPr>
            </w:r>
          </w:p>
        </w:tc>
        <w:tc>
          <w:tcPr>
            <w:tcW w:w="3507"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bidi w:val="0"/>
              <w:spacing w:lineRule="auto" w:line="240" w:before="0" w:after="0"/>
              <w:jc w:val="center"/>
              <w:rPr>
                <w:rFonts w:ascii="Arial Narrow" w:hAnsi="Arial Narrow" w:cs="Calibri"/>
                <w:color w:val="000000"/>
                <w:sz w:val="18"/>
                <w:szCs w:val="18"/>
              </w:rPr>
            </w:pPr>
            <w:r>
              <w:rPr>
                <w:rFonts w:cs="Calibri" w:ascii="Arial Narrow" w:hAnsi="Arial Narrow"/>
                <w:b w:val="false"/>
                <w:bCs w:val="false"/>
                <w:color w:val="000000"/>
                <w:sz w:val="20"/>
                <w:szCs w:val="22"/>
                <w:highlight w:val="white"/>
              </w:rPr>
              <w:t>Área Naval del Puerto de Montevideo. Base Naval “Teniente de Navío Carlos MACCHITELLI”- sita en Rambla  25 de Agosto de1825 S/N . - A bordo del ROU04 – GENERAL ARTIGAS</w:t>
            </w:r>
          </w:p>
        </w:tc>
        <w:tc>
          <w:tcPr>
            <w:tcW w:w="1688" w:type="dxa"/>
            <w:gridSpan w:val="2"/>
            <w:tcBorders>
              <w:top w:val="single" w:sz="4" w:space="0" w:color="000000"/>
              <w:left w:val="single" w:sz="4" w:space="0" w:color="000000"/>
              <w:bottom w:val="single" w:sz="4" w:space="0" w:color="000000"/>
            </w:tcBorders>
            <w:shd w:color="auto" w:fill="D8D8D8"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CONTACTO:</w:t>
            </w:r>
          </w:p>
        </w:tc>
        <w:tc>
          <w:tcPr>
            <w:tcW w:w="2024"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360" w:before="0" w:after="0"/>
              <w:jc w:val="center"/>
              <w:rPr>
                <w:rFonts w:ascii="Arial Narrow" w:hAnsi="Arial Narrow"/>
                <w:sz w:val="20"/>
                <w:szCs w:val="20"/>
              </w:rPr>
            </w:pPr>
            <w:r>
              <w:rPr>
                <w:rFonts w:ascii="Arial Narrow" w:hAnsi="Arial Narrow"/>
                <w:sz w:val="20"/>
                <w:szCs w:val="20"/>
              </w:rPr>
              <w:t>TN (CIME) Pablo GONZALEZ</w:t>
            </w:r>
          </w:p>
          <w:p>
            <w:pPr>
              <w:pStyle w:val="Normal"/>
              <w:widowControl w:val="false"/>
              <w:suppressAutoHyphens w:val="false"/>
              <w:bidi w:val="0"/>
              <w:spacing w:lineRule="auto" w:line="360" w:before="0" w:after="0"/>
              <w:jc w:val="center"/>
              <w:rPr>
                <w:rFonts w:ascii="Arial Narrow" w:hAnsi="Arial Narrow" w:cs="Calibri"/>
                <w:b w:val="false"/>
                <w:b w:val="false"/>
                <w:bCs w:val="false"/>
                <w:color w:val="000000"/>
                <w:sz w:val="20"/>
                <w:szCs w:val="20"/>
              </w:rPr>
            </w:pPr>
            <w:r>
              <w:rPr>
                <w:rFonts w:cs="Calibri" w:ascii="Arial Narrow" w:hAnsi="Arial Narrow"/>
                <w:b/>
                <w:bCs/>
                <w:color w:val="000000"/>
                <w:sz w:val="22"/>
                <w:szCs w:val="22"/>
              </w:rPr>
              <w:t>Cel.: 098 628 676</w:t>
            </w:r>
          </w:p>
        </w:tc>
      </w:tr>
      <w:tr>
        <w:trPr>
          <w:trHeight w:val="488" w:hRule="atLeast"/>
        </w:trPr>
        <w:tc>
          <w:tcPr>
            <w:tcW w:w="2975" w:type="dxa"/>
            <w:gridSpan w:val="3"/>
            <w:vMerge w:val="restart"/>
            <w:tcBorders>
              <w:top w:val="single" w:sz="4" w:space="0" w:color="000000"/>
              <w:left w:val="single" w:sz="4" w:space="0" w:color="000000"/>
            </w:tcBorders>
            <w:shd w:color="auto" w:fill="D9D9D9" w:val="clear"/>
            <w:vAlign w:val="center"/>
          </w:tcPr>
          <w:p>
            <w:pPr>
              <w:pStyle w:val="Normal"/>
              <w:widowControl w:val="false"/>
              <w:suppressAutoHyphens w:val="false"/>
              <w:spacing w:before="0" w:after="0"/>
              <w:rPr>
                <w:rFonts w:ascii="Arial Narrow" w:hAnsi="Arial Narrow"/>
              </w:rPr>
            </w:pPr>
            <w:r>
              <w:rPr>
                <w:rFonts w:cs="Calibri" w:ascii="Arial Narrow" w:hAnsi="Arial Narrow"/>
                <w:b/>
                <w:bCs/>
                <w:color w:val="000000"/>
                <w:sz w:val="22"/>
                <w:highlight w:val="lightGray"/>
              </w:rPr>
              <w:t>ENTREGA MUESTRAS</w:t>
            </w:r>
          </w:p>
        </w:tc>
        <w:tc>
          <w:tcPr>
            <w:tcW w:w="1665" w:type="dxa"/>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eastAsia="Calibri" w:cs="Calibri" w:ascii="Arial Narrow" w:hAnsi="Arial Narrow"/>
                <w:b/>
                <w:bCs/>
                <w:color w:val="000000"/>
                <w:sz w:val="22"/>
                <w:szCs w:val="22"/>
              </w:rPr>
              <w:t>HASTA:</w:t>
            </w:r>
          </w:p>
        </w:tc>
        <w:tc>
          <w:tcPr>
            <w:tcW w:w="1842"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eastAsia="Calibri" w:cs="Calibri" w:ascii="Arial Narrow" w:hAnsi="Arial Narrow"/>
                <w:b/>
                <w:bCs/>
                <w:color w:val="000000"/>
                <w:sz w:val="22"/>
                <w:szCs w:val="22"/>
              </w:rPr>
              <w:t>ÍTEMS:</w:t>
            </w:r>
          </w:p>
        </w:tc>
        <w:tc>
          <w:tcPr>
            <w:tcW w:w="3712" w:type="dxa"/>
            <w:gridSpan w:val="4"/>
            <w:tcBorders>
              <w:top w:val="single" w:sz="4" w:space="0" w:color="000000"/>
              <w:left w:val="single" w:sz="4" w:space="0" w:color="000000"/>
              <w:bottom w:val="single" w:sz="4" w:space="0" w:color="000000"/>
              <w:right w:val="single" w:sz="4" w:space="0" w:color="000000"/>
            </w:tcBorders>
            <w:shd w:color="auto" w:fill="D9D9D9"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UBICACIÓN:</w:t>
            </w:r>
          </w:p>
        </w:tc>
      </w:tr>
      <w:tr>
        <w:trPr>
          <w:trHeight w:val="362" w:hRule="atLeast"/>
        </w:trPr>
        <w:tc>
          <w:tcPr>
            <w:tcW w:w="2975" w:type="dxa"/>
            <w:gridSpan w:val="3"/>
            <w:vMerge w:val="continue"/>
            <w:tcBorders>
              <w:top w:val="single" w:sz="4" w:space="0" w:color="000000"/>
              <w:left w:val="single" w:sz="4" w:space="0" w:color="000000"/>
            </w:tcBorders>
            <w:shd w:color="auto" w:fill="D9D9D9" w:val="clear"/>
            <w:vAlign w:val="center"/>
          </w:tcPr>
          <w:p>
            <w:pPr>
              <w:pStyle w:val="Normal"/>
              <w:widowControl w:val="false"/>
              <w:spacing w:before="0" w:after="200"/>
              <w:rPr>
                <w:rFonts w:ascii="Arial Narrow" w:hAnsi="Arial Narrow"/>
              </w:rPr>
            </w:pPr>
            <w:r>
              <w:rPr>
                <w:rFonts w:ascii="Arial Narrow" w:hAnsi="Arial Narrow"/>
              </w:rPr>
            </w:r>
          </w:p>
        </w:tc>
        <w:tc>
          <w:tcPr>
            <w:tcW w:w="1665" w:type="dxa"/>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22"/>
                <w:szCs w:val="22"/>
              </w:rPr>
              <w:t>****</w:t>
            </w:r>
          </w:p>
        </w:tc>
        <w:tc>
          <w:tcPr>
            <w:tcW w:w="1842"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22"/>
                <w:szCs w:val="22"/>
              </w:rPr>
              <w:t>****</w:t>
            </w:r>
          </w:p>
        </w:tc>
        <w:tc>
          <w:tcPr>
            <w:tcW w:w="3712" w:type="dxa"/>
            <w:gridSpan w:val="4"/>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color w:val="000000"/>
                <w:sz w:val="22"/>
                <w:szCs w:val="22"/>
              </w:rPr>
              <w:t>****</w:t>
            </w:r>
          </w:p>
        </w:tc>
      </w:tr>
      <w:tr>
        <w:trPr>
          <w:trHeight w:val="759" w:hRule="atLeast"/>
        </w:trPr>
        <w:tc>
          <w:tcPr>
            <w:tcW w:w="2975" w:type="dxa"/>
            <w:gridSpan w:val="3"/>
            <w:tcBorders>
              <w:top w:val="single" w:sz="4" w:space="0" w:color="000000"/>
              <w:left w:val="single" w:sz="4" w:space="0" w:color="000000"/>
              <w:bottom w:val="single" w:sz="4" w:space="0" w:color="000000"/>
            </w:tcBorders>
            <w:shd w:color="auto" w:fill="D9D9D9" w:val="clear"/>
            <w:vAlign w:val="center"/>
          </w:tcPr>
          <w:p>
            <w:pPr>
              <w:pStyle w:val="Normal"/>
              <w:widowControl w:val="false"/>
              <w:suppressAutoHyphens w:val="false"/>
              <w:snapToGrid w:val="false"/>
              <w:spacing w:before="0" w:after="0"/>
              <w:rPr>
                <w:rFonts w:ascii="Arial Narrow" w:hAnsi="Arial Narrow"/>
              </w:rPr>
            </w:pPr>
            <w:r>
              <w:rPr>
                <w:rFonts w:cs="Calibri" w:ascii="Arial Narrow" w:hAnsi="Arial Narrow"/>
                <w:b/>
                <w:bCs/>
                <w:color w:val="000000"/>
                <w:sz w:val="22"/>
                <w:szCs w:val="22"/>
              </w:rPr>
              <w:t>LUGAR DE ENTREGA DE</w:t>
            </w:r>
          </w:p>
          <w:p>
            <w:pPr>
              <w:pStyle w:val="Normal"/>
              <w:widowControl w:val="false"/>
              <w:suppressAutoHyphens w:val="false"/>
              <w:snapToGrid w:val="false"/>
              <w:spacing w:before="0" w:after="0"/>
              <w:rPr>
                <w:rFonts w:ascii="Arial Narrow" w:hAnsi="Arial Narrow"/>
              </w:rPr>
            </w:pPr>
            <w:r>
              <w:rPr>
                <w:rFonts w:cs="Calibri" w:ascii="Arial Narrow" w:hAnsi="Arial Narrow"/>
                <w:b/>
                <w:bCs/>
                <w:color w:val="000000"/>
                <w:sz w:val="22"/>
                <w:szCs w:val="22"/>
              </w:rPr>
              <w:t>FACTURACIÓN:</w:t>
            </w:r>
          </w:p>
        </w:tc>
        <w:tc>
          <w:tcPr>
            <w:tcW w:w="7219" w:type="dxa"/>
            <w:gridSpan w:val="8"/>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b w:val="false"/>
                <w:bCs w:val="false"/>
                <w:color w:val="000000"/>
                <w:sz w:val="21"/>
                <w:szCs w:val="21"/>
              </w:rPr>
              <w:t>Área Naval del Puerto de Montevideo. Base Naval “Teniente de Navío Carlos MACCHITELLI”- sita en Rambla  25 de Agosto de1825 S/N . - A bordo del ROU04 – GENERAL ARTIGAS</w:t>
            </w:r>
            <w:r>
              <w:rPr>
                <w:rFonts w:cs="Calibri" w:ascii="Arial Narrow" w:hAnsi="Arial Narrow"/>
                <w:color w:val="000000"/>
                <w:sz w:val="18"/>
                <w:szCs w:val="18"/>
              </w:rPr>
              <w:t>.</w:t>
            </w:r>
          </w:p>
        </w:tc>
      </w:tr>
    </w:tbl>
    <w:p>
      <w:pPr>
        <w:pStyle w:val="Ttulo1"/>
        <w:tabs>
          <w:tab w:val="clear" w:pos="0"/>
        </w:tabs>
        <w:rPr>
          <w:rFonts w:ascii="Arial Narrow" w:hAnsi="Arial Narrow"/>
        </w:rPr>
      </w:pPr>
      <w:r>
        <w:rPr>
          <w:rFonts w:eastAsia="Calibri" w:cs="Arial" w:ascii="Arial Narrow" w:hAnsi="Arial Narrow"/>
          <w:sz w:val="24"/>
          <w:szCs w:val="24"/>
        </w:rPr>
        <w:t xml:space="preserve">2.-  </w:t>
      </w:r>
      <w:r>
        <w:rPr>
          <w:rFonts w:eastAsia="Calibri" w:cs="Arial" w:ascii="Arial Narrow" w:hAnsi="Arial Narrow"/>
          <w:sz w:val="24"/>
          <w:szCs w:val="24"/>
          <w:u w:val="single"/>
        </w:rPr>
        <w:t>OFERTA.</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2.1 </w:t>
      </w:r>
      <w:r>
        <w:rPr>
          <w:rFonts w:eastAsia="Calibri" w:cs="Arial" w:ascii="Arial Narrow" w:hAnsi="Arial Narrow"/>
          <w:color w:val="000000"/>
          <w:sz w:val="22"/>
          <w:szCs w:val="22"/>
        </w:rPr>
        <w:t xml:space="preserve">Se solicita que la Oferta adjunta, contenga </w:t>
      </w:r>
      <w:r>
        <w:rPr>
          <w:rFonts w:eastAsia="Calibri" w:cs="Arial" w:ascii="Arial Narrow" w:hAnsi="Arial Narrow"/>
          <w:b/>
          <w:bCs/>
          <w:color w:val="000000"/>
          <w:sz w:val="22"/>
          <w:szCs w:val="22"/>
          <w:u w:val="single"/>
        </w:rPr>
        <w:t>UNICAMENTE</w:t>
      </w:r>
      <w:r>
        <w:rPr>
          <w:rFonts w:eastAsia="Calibri" w:cs="Arial" w:ascii="Arial Narrow" w:hAnsi="Arial Narrow"/>
          <w:b/>
          <w:bCs/>
          <w:color w:val="000000"/>
          <w:sz w:val="22"/>
          <w:szCs w:val="22"/>
        </w:rPr>
        <w:t xml:space="preserve">  la </w:t>
      </w:r>
      <w:r>
        <w:rPr>
          <w:rFonts w:eastAsia="Calibri" w:cs="Arial" w:ascii="Arial Narrow" w:hAnsi="Arial Narrow"/>
          <w:color w:val="000000"/>
          <w:sz w:val="22"/>
          <w:szCs w:val="22"/>
        </w:rPr>
        <w:t>siguiente información:</w:t>
      </w:r>
    </w:p>
    <w:tbl>
      <w:tblPr>
        <w:tblW w:w="9645" w:type="dxa"/>
        <w:jc w:val="left"/>
        <w:tblInd w:w="55" w:type="dxa"/>
        <w:tblLayout w:type="fixed"/>
        <w:tblCellMar>
          <w:top w:w="55" w:type="dxa"/>
          <w:left w:w="55" w:type="dxa"/>
          <w:bottom w:w="55" w:type="dxa"/>
          <w:right w:w="55" w:type="dxa"/>
        </w:tblCellMar>
        <w:tblLook w:val="0000"/>
      </w:tblPr>
      <w:tblGrid>
        <w:gridCol w:w="9645"/>
      </w:tblGrid>
      <w:tr>
        <w:trPr>
          <w:trHeight w:val="1020" w:hRule="atLeast"/>
        </w:trPr>
        <w:tc>
          <w:tcPr>
            <w:tcW w:w="9645" w:type="dxa"/>
            <w:tcBorders>
              <w:top w:val="single" w:sz="4" w:space="0" w:color="000000"/>
              <w:left w:val="single" w:sz="4" w:space="0" w:color="000000"/>
              <w:bottom w:val="single" w:sz="4" w:space="0" w:color="000000"/>
              <w:right w:val="single" w:sz="4" w:space="0" w:color="000000"/>
            </w:tcBorders>
            <w:shd w:color="auto" w:fill="auto" w:val="clear"/>
          </w:tcPr>
          <w:p>
            <w:pPr>
              <w:pStyle w:val="Contenidodelatabla"/>
              <w:widowControl w:val="false"/>
              <w:rPr>
                <w:rFonts w:ascii="Arial Narrow" w:hAnsi="Arial Narrow"/>
              </w:rPr>
            </w:pPr>
            <w:r>
              <w:rPr>
                <w:rFonts w:ascii="Arial Narrow" w:hAnsi="Arial Narrow"/>
                <w:b/>
                <w:bCs/>
                <w:color w:val="000000"/>
              </w:rPr>
              <w:t xml:space="preserve">Razón Social_____________________ (RUT </w:t>
            </w:r>
            <w:r>
              <w:rPr>
                <w:rFonts w:ascii="Arial Narrow" w:hAnsi="Arial Narrow"/>
                <w:color w:val="000000"/>
              </w:rPr>
              <w:t>_________________</w:t>
            </w:r>
            <w:r>
              <w:rPr>
                <w:rFonts w:ascii="Arial Narrow" w:hAnsi="Arial Narrow"/>
                <w:b/>
                <w:bCs/>
                <w:color w:val="000000"/>
              </w:rPr>
              <w:t xml:space="preserve">) Lugar / Fecha </w:t>
            </w:r>
            <w:r>
              <w:rPr>
                <w:rFonts w:ascii="Arial Narrow" w:hAnsi="Arial Narrow"/>
                <w:color w:val="000000"/>
              </w:rPr>
              <w:t>_________________</w:t>
            </w:r>
          </w:p>
          <w:p>
            <w:pPr>
              <w:pStyle w:val="Contenidodelatabla"/>
              <w:widowControl w:val="false"/>
              <w:spacing w:before="0" w:after="200"/>
              <w:rPr>
                <w:rFonts w:ascii="Arial Narrow" w:hAnsi="Arial Narrow"/>
              </w:rPr>
            </w:pPr>
            <w:r>
              <w:rPr>
                <w:rFonts w:ascii="Arial Narrow" w:hAnsi="Arial Narrow"/>
                <w:b/>
                <w:bCs/>
                <w:color w:val="000000"/>
              </w:rPr>
              <w:t xml:space="preserve">Sres. Comando General de la Armada   Concurso de Precios Nº </w:t>
            </w:r>
            <w:r>
              <w:rPr>
                <w:rFonts w:ascii="Arial Narrow" w:hAnsi="Arial Narrow"/>
                <w:color w:val="000000"/>
              </w:rPr>
              <w:t>______________</w:t>
            </w:r>
          </w:p>
        </w:tc>
      </w:tr>
      <w:tr>
        <w:trPr>
          <w:trHeight w:val="2356" w:hRule="atLeast"/>
        </w:trPr>
        <w:tc>
          <w:tcPr>
            <w:tcW w:w="9645" w:type="dxa"/>
            <w:tcBorders>
              <w:left w:val="single" w:sz="4" w:space="0" w:color="000000"/>
              <w:bottom w:val="single" w:sz="4" w:space="0" w:color="000000"/>
              <w:right w:val="single" w:sz="4" w:space="0" w:color="000000"/>
            </w:tcBorders>
            <w:shd w:color="auto" w:fill="auto" w:val="clear"/>
          </w:tcPr>
          <w:p>
            <w:pPr>
              <w:pStyle w:val="Contenidodelatabla"/>
              <w:widowControl w:val="false"/>
              <w:rPr>
                <w:rFonts w:ascii="Arial Narrow" w:hAnsi="Arial Narrow"/>
              </w:rPr>
            </w:pPr>
            <w:r>
              <w:rPr>
                <w:rFonts w:ascii="Arial Narrow" w:hAnsi="Arial Narrow"/>
                <w:b/>
                <w:bCs/>
                <w:color w:val="000000"/>
                <w:u w:val="single"/>
              </w:rPr>
              <w:t>Cotización:</w:t>
            </w:r>
          </w:p>
          <w:p>
            <w:pPr>
              <w:pStyle w:val="Contenidodelatabla"/>
              <w:widowControl w:val="false"/>
              <w:spacing w:before="0" w:after="200"/>
              <w:rPr>
                <w:rFonts w:ascii="Arial Narrow" w:hAnsi="Arial Narrow"/>
              </w:rPr>
            </w:pPr>
            <w:r>
              <w:rPr>
                <w:rFonts w:ascii="Arial Narrow" w:hAnsi="Arial Narrow"/>
                <w:color w:val="000000"/>
              </w:rPr>
              <w:t>(Desglose de ítems, según características y precios)</w:t>
            </w:r>
          </w:p>
        </w:tc>
      </w:tr>
      <w:tr>
        <w:trPr>
          <w:trHeight w:val="2768" w:hRule="atLeast"/>
        </w:trPr>
        <w:tc>
          <w:tcPr>
            <w:tcW w:w="9645" w:type="dxa"/>
            <w:tcBorders>
              <w:left w:val="single" w:sz="4" w:space="0" w:color="000000"/>
              <w:bottom w:val="single" w:sz="4" w:space="0" w:color="000000"/>
              <w:right w:val="single" w:sz="4" w:space="0" w:color="000000"/>
            </w:tcBorders>
            <w:shd w:color="auto" w:fill="auto" w:val="clear"/>
          </w:tcPr>
          <w:p>
            <w:pPr>
              <w:pStyle w:val="Contenidodelatabla"/>
              <w:widowControl w:val="false"/>
              <w:rPr>
                <w:rFonts w:ascii="Arial Narrow" w:hAnsi="Arial Narrow"/>
              </w:rPr>
            </w:pPr>
            <w:r>
              <w:rPr>
                <w:rFonts w:ascii="Arial Narrow" w:hAnsi="Arial Narrow"/>
                <w:b/>
                <w:bCs/>
                <w:color w:val="616161"/>
              </w:rPr>
              <w:t>EXPRESAR:</w:t>
            </w:r>
          </w:p>
          <w:p>
            <w:pPr>
              <w:pStyle w:val="Contenidodelatabla"/>
              <w:widowControl w:val="false"/>
              <w:rPr>
                <w:rFonts w:ascii="Arial Narrow" w:hAnsi="Arial Narrow"/>
                <w:color w:val="000000"/>
              </w:rPr>
            </w:pPr>
            <w:r>
              <w:rPr>
                <w:rFonts w:ascii="Arial Narrow" w:hAnsi="Arial Narrow"/>
                <w:color w:val="000000"/>
              </w:rPr>
              <mc:AlternateContent>
                <mc:Choice Requires="wps">
                  <w:drawing>
                    <wp:anchor behindDoc="0" distT="6350" distB="6350" distL="6350" distR="6350" simplePos="0" locked="0" layoutInCell="1" allowOverlap="1" relativeHeight="26">
                      <wp:simplePos x="0" y="0"/>
                      <wp:positionH relativeFrom="column">
                        <wp:posOffset>45085</wp:posOffset>
                      </wp:positionH>
                      <wp:positionV relativeFrom="paragraph">
                        <wp:posOffset>-46355</wp:posOffset>
                      </wp:positionV>
                      <wp:extent cx="5829935" cy="475615"/>
                      <wp:effectExtent l="0" t="0" r="0" b="0"/>
                      <wp:wrapNone/>
                      <wp:docPr id="3" name="Imagen1"/>
                      <a:graphic xmlns:a="http://schemas.openxmlformats.org/drawingml/2006/main">
                        <a:graphicData uri="http://schemas.microsoft.com/office/word/2010/wordprocessingShape">
                          <wps:wsp>
                            <wps:cNvSpPr/>
                            <wps:spPr>
                              <a:xfrm>
                                <a:off x="0" y="0"/>
                                <a:ext cx="5829480" cy="474840"/>
                              </a:xfrm>
                              <a:prstGeom prst="rect">
                                <a:avLst/>
                              </a:prstGeom>
                              <a:solidFill>
                                <a:srgbClr val="ffffff"/>
                              </a:solidFill>
                              <a:ln w="12700">
                                <a:solidFill>
                                  <a:srgbClr val="000000"/>
                                </a:solidFill>
                                <a:round/>
                              </a:ln>
                            </wps:spPr>
                            <wps:style>
                              <a:lnRef idx="0"/>
                              <a:fillRef idx="0"/>
                              <a:effectRef idx="0"/>
                              <a:fontRef idx="minor"/>
                            </wps:style>
                            <wps:txbx>
                              <w:txbxContent>
                                <w:p>
                                  <w:pPr>
                                    <w:pStyle w:val="Contenidodelmarco"/>
                                    <w:widowControl w:val="false"/>
                                    <w:spacing w:lineRule="auto" w:line="240" w:before="0" w:after="0"/>
                                    <w:jc w:val="center"/>
                                    <w:rPr>
                                      <w:rFonts w:ascii="Arial Narrow" w:hAnsi="Arial Narrow" w:eastAsia="NSimSun" w:cs="Arial"/>
                                      <w:b/>
                                      <w:b/>
                                      <w:bCs/>
                                      <w:color w:val="auto"/>
                                      <w:kern w:val="2"/>
                                      <w:sz w:val="22"/>
                                      <w:szCs w:val="22"/>
                                      <w:lang w:val="es-UY" w:bidi="hi-IN"/>
                                    </w:rPr>
                                  </w:pPr>
                                  <w:r>
                                    <w:rPr>
                                      <w:rFonts w:eastAsia="NSimSun" w:cs="Arial" w:ascii="Arial Narrow" w:hAnsi="Arial Narrow"/>
                                      <w:b/>
                                      <w:bCs/>
                                      <w:color w:val="auto"/>
                                      <w:kern w:val="2"/>
                                      <w:sz w:val="22"/>
                                      <w:szCs w:val="22"/>
                                      <w:lang w:val="es-UY" w:bidi="hi-IN"/>
                                    </w:rPr>
                                    <w:t>La presente cotización, se ajusta en un todo a lo establecido en el pliego de condiciones</w:t>
                                  </w:r>
                                </w:p>
                                <w:p>
                                  <w:pPr>
                                    <w:pStyle w:val="Contenidodelmarco"/>
                                    <w:widowControl w:val="false"/>
                                    <w:spacing w:lineRule="auto" w:line="240" w:before="0" w:after="0"/>
                                    <w:jc w:val="center"/>
                                    <w:rPr>
                                      <w:rFonts w:ascii="Arial Narrow" w:hAnsi="Arial Narrow" w:eastAsia="NSimSun" w:cs="Arial"/>
                                      <w:b/>
                                      <w:b/>
                                      <w:bCs/>
                                      <w:color w:val="auto"/>
                                      <w:kern w:val="2"/>
                                      <w:sz w:val="22"/>
                                      <w:szCs w:val="22"/>
                                      <w:lang w:val="es-UY" w:bidi="hi-IN"/>
                                    </w:rPr>
                                  </w:pPr>
                                  <w:r>
                                    <w:rPr>
                                      <w:rFonts w:eastAsia="NSimSun" w:cs="Arial" w:ascii="Arial Narrow" w:hAnsi="Arial Narrow"/>
                                      <w:b/>
                                      <w:bCs/>
                                      <w:color w:val="auto"/>
                                      <w:kern w:val="2"/>
                                      <w:sz w:val="22"/>
                                      <w:szCs w:val="22"/>
                                      <w:lang w:val="es-UY" w:bidi="hi-IN"/>
                                    </w:rPr>
                                    <w:t>particulares del presente procedimiento.</w:t>
                                  </w:r>
                                </w:p>
                              </w:txbxContent>
                            </wps:txbx>
                            <wps:bodyPr lIns="9000" rIns="9000" tIns="9000" bIns="9000" anchor="t">
                              <a:noAutofit/>
                            </wps:bodyPr>
                          </wps:wsp>
                        </a:graphicData>
                      </a:graphic>
                    </wp:anchor>
                  </w:drawing>
                </mc:Choice>
                <mc:Fallback>
                  <w:pict>
                    <v:rect id="shape_0" ID="Imagen1" path="m0,0l-2147483645,0l-2147483645,-2147483646l0,-2147483646xe" fillcolor="white" stroked="t" o:allowincell="t" style="position:absolute;margin-left:3.55pt;margin-top:-3.65pt;width:458.95pt;height:37.35pt;mso-wrap-style:square;v-text-anchor:top">
                      <v:fill o:detectmouseclick="t" type="solid" color2="black"/>
                      <v:stroke color="black" weight="12600" joinstyle="round" endcap="flat"/>
                      <v:textbox>
                        <w:txbxContent>
                          <w:p>
                            <w:pPr>
                              <w:pStyle w:val="Contenidodelmarco"/>
                              <w:widowControl w:val="false"/>
                              <w:spacing w:lineRule="auto" w:line="240" w:before="0" w:after="0"/>
                              <w:jc w:val="center"/>
                              <w:rPr>
                                <w:rFonts w:ascii="Arial Narrow" w:hAnsi="Arial Narrow" w:eastAsia="NSimSun" w:cs="Arial"/>
                                <w:b/>
                                <w:b/>
                                <w:bCs/>
                                <w:color w:val="auto"/>
                                <w:kern w:val="2"/>
                                <w:sz w:val="22"/>
                                <w:szCs w:val="22"/>
                                <w:lang w:val="es-UY" w:bidi="hi-IN"/>
                              </w:rPr>
                            </w:pPr>
                            <w:r>
                              <w:rPr>
                                <w:rFonts w:eastAsia="NSimSun" w:cs="Arial" w:ascii="Arial Narrow" w:hAnsi="Arial Narrow"/>
                                <w:b/>
                                <w:bCs/>
                                <w:color w:val="auto"/>
                                <w:kern w:val="2"/>
                                <w:sz w:val="22"/>
                                <w:szCs w:val="22"/>
                                <w:lang w:val="es-UY" w:bidi="hi-IN"/>
                              </w:rPr>
                              <w:t>La presente cotización, se ajusta en un todo a lo establecido en el pliego de condiciones</w:t>
                            </w:r>
                          </w:p>
                          <w:p>
                            <w:pPr>
                              <w:pStyle w:val="Contenidodelmarco"/>
                              <w:widowControl w:val="false"/>
                              <w:spacing w:lineRule="auto" w:line="240" w:before="0" w:after="0"/>
                              <w:jc w:val="center"/>
                              <w:rPr>
                                <w:rFonts w:ascii="Arial Narrow" w:hAnsi="Arial Narrow" w:eastAsia="NSimSun" w:cs="Arial"/>
                                <w:b/>
                                <w:b/>
                                <w:bCs/>
                                <w:color w:val="auto"/>
                                <w:kern w:val="2"/>
                                <w:sz w:val="22"/>
                                <w:szCs w:val="22"/>
                                <w:lang w:val="es-UY" w:bidi="hi-IN"/>
                              </w:rPr>
                            </w:pPr>
                            <w:r>
                              <w:rPr>
                                <w:rFonts w:eastAsia="NSimSun" w:cs="Arial" w:ascii="Arial Narrow" w:hAnsi="Arial Narrow"/>
                                <w:b/>
                                <w:bCs/>
                                <w:color w:val="auto"/>
                                <w:kern w:val="2"/>
                                <w:sz w:val="22"/>
                                <w:szCs w:val="22"/>
                                <w:lang w:val="es-UY" w:bidi="hi-IN"/>
                              </w:rPr>
                              <w:t>particulares del presente procedimiento.</w:t>
                            </w:r>
                          </w:p>
                        </w:txbxContent>
                      </v:textbox>
                      <w10:wrap type="none"/>
                    </v:rect>
                  </w:pict>
                </mc:Fallback>
              </mc:AlternateContent>
            </w:r>
          </w:p>
          <w:p>
            <w:pPr>
              <w:pStyle w:val="Contenidodelatabla"/>
              <w:widowControl w:val="false"/>
              <w:rPr>
                <w:rFonts w:ascii="Arial Narrow" w:hAnsi="Arial Narrow"/>
                <w:color w:val="000000"/>
              </w:rPr>
            </w:pPr>
            <w:r>
              <w:rPr>
                <w:rFonts w:ascii="Arial Narrow" w:hAnsi="Arial Narrow"/>
                <w:color w:val="000000"/>
              </w:rPr>
            </w:r>
          </w:p>
          <w:p>
            <w:pPr>
              <w:pStyle w:val="Contenidodelatabla"/>
              <w:widowControl w:val="false"/>
              <w:spacing w:lineRule="auto" w:line="240" w:before="0" w:after="29"/>
              <w:jc w:val="center"/>
              <w:rPr>
                <w:rFonts w:ascii="Arial Narrow" w:hAnsi="Arial Narrow"/>
              </w:rPr>
            </w:pPr>
            <w:r>
              <w:rPr>
                <w:rFonts w:ascii="Arial Narrow" w:hAnsi="Arial Narrow"/>
                <w:color w:val="000000"/>
                <w:u w:val="single"/>
              </w:rPr>
              <w:t>(No deberá expresar de forma aislada o particular, condiciones relativas a</w:t>
            </w:r>
          </w:p>
          <w:p>
            <w:pPr>
              <w:pStyle w:val="Contenidodelatabla"/>
              <w:widowControl w:val="false"/>
              <w:spacing w:lineRule="auto" w:line="240" w:before="0" w:after="29"/>
              <w:jc w:val="center"/>
              <w:rPr>
                <w:rFonts w:ascii="Arial Narrow" w:hAnsi="Arial Narrow"/>
              </w:rPr>
            </w:pPr>
            <w:r>
              <w:rPr>
                <w:rFonts w:ascii="Arial Narrow" w:hAnsi="Arial Narrow"/>
                <w:color w:val="000000"/>
                <w:u w:val="single"/>
              </w:rPr>
              <w:t>Plazos de entrega, garantías, formas de pago, mantenimiento de oferta, moneda,</w:t>
            </w:r>
          </w:p>
          <w:p>
            <w:pPr>
              <w:pStyle w:val="Contenidodelatabla"/>
              <w:widowControl w:val="false"/>
              <w:spacing w:lineRule="auto" w:line="240" w:before="0" w:after="29"/>
              <w:jc w:val="center"/>
              <w:rPr>
                <w:rFonts w:ascii="Arial Narrow" w:hAnsi="Arial Narrow"/>
              </w:rPr>
            </w:pPr>
            <w:r>
              <w:rPr>
                <w:rFonts w:ascii="Arial Narrow" w:hAnsi="Arial Narrow"/>
                <w:color w:val="000000"/>
                <w:u w:val="single"/>
              </w:rPr>
              <w:t>o cualquier otra expresada en la Ficha 1 del Pliego)</w:t>
            </w:r>
          </w:p>
        </w:tc>
      </w:tr>
    </w:tbl>
    <w:p>
      <w:pPr>
        <w:pStyle w:val="NoSpacing"/>
        <w:spacing w:before="0" w:after="240"/>
        <w:jc w:val="both"/>
        <w:rPr>
          <w:rFonts w:ascii="Arial Narrow" w:hAnsi="Arial Narrow" w:eastAsia="Calibri" w:cs="Arial"/>
          <w:b/>
          <w:b/>
          <w:color w:val="000000"/>
          <w:sz w:val="22"/>
          <w:szCs w:val="22"/>
        </w:rPr>
      </w:pPr>
      <w:r>
        <w:rPr>
          <w:rFonts w:eastAsia="Calibri" w:cs="Arial" w:ascii="Arial Narrow" w:hAnsi="Arial Narrow"/>
          <w:b/>
          <w:color w:val="000000"/>
          <w:sz w:val="22"/>
          <w:szCs w:val="22"/>
        </w:rPr>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2.2 </w:t>
      </w:r>
      <w:r>
        <w:rPr>
          <w:rFonts w:eastAsia="Calibri" w:cs="Arial" w:ascii="Arial Narrow" w:hAnsi="Arial Narrow"/>
          <w:color w:val="000000"/>
          <w:sz w:val="22"/>
          <w:szCs w:val="22"/>
        </w:rPr>
        <w:t>Debe ser ingresada en línea a través de la plataforma electrónica de la Agencia Reguladora de Compras del Estado (ARCE).</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2.3 </w:t>
      </w:r>
      <w:r>
        <w:rPr>
          <w:rFonts w:eastAsia="Calibri" w:cs="Arial" w:ascii="Arial Narrow" w:hAnsi="Arial Narrow"/>
          <w:color w:val="000000"/>
          <w:sz w:val="22"/>
          <w:szCs w:val="22"/>
        </w:rPr>
        <w:t xml:space="preserve">Deberá </w:t>
      </w:r>
      <w:r>
        <w:rPr>
          <w:rFonts w:eastAsia="Calibri" w:cs="Arial" w:ascii="Arial Narrow" w:hAnsi="Arial Narrow"/>
          <w:sz w:val="22"/>
          <w:szCs w:val="22"/>
        </w:rPr>
        <w:t>redactarse en idioma español,</w:t>
      </w:r>
      <w:r>
        <w:rPr>
          <w:rFonts w:eastAsia="Calibri" w:cs="Arial" w:ascii="Arial Narrow" w:hAnsi="Arial Narrow"/>
          <w:color w:val="000000"/>
          <w:sz w:val="22"/>
          <w:szCs w:val="22"/>
        </w:rPr>
        <w:t xml:space="preserve"> sin </w:t>
      </w:r>
      <w:r>
        <w:rPr>
          <w:rFonts w:eastAsia="Calibri" w:cs="Arial" w:ascii="Arial Narrow" w:hAnsi="Arial Narrow"/>
          <w:sz w:val="22"/>
          <w:szCs w:val="22"/>
        </w:rPr>
        <w:t>presentar redacciones que den lugar a distintas interpretaciones.</w:t>
      </w:r>
    </w:p>
    <w:p>
      <w:pPr>
        <w:pStyle w:val="NoSpacing"/>
        <w:spacing w:before="0" w:after="240"/>
        <w:jc w:val="both"/>
        <w:rPr>
          <w:rFonts w:ascii="Arial Narrow" w:hAnsi="Arial Narrow"/>
        </w:rPr>
      </w:pPr>
      <w:r>
        <w:rPr>
          <w:rFonts w:eastAsia="Calibri" w:cs="Arial" w:ascii="Arial Narrow" w:hAnsi="Arial Narrow"/>
          <w:b/>
          <w:sz w:val="22"/>
          <w:szCs w:val="22"/>
        </w:rPr>
        <w:t>2.4</w:t>
      </w:r>
      <w:r>
        <w:rPr>
          <w:rFonts w:eastAsia="Calibri" w:cs="Arial" w:ascii="Arial Narrow" w:hAnsi="Arial Narrow"/>
          <w:sz w:val="22"/>
          <w:szCs w:val="22"/>
        </w:rPr>
        <w:t xml:space="preserve"> Las ofertas no podrán estar condicionadas a su confirmación por el oferente, o por un tercero, ni estar supeditadas a otros factores que no sean los previstos en los Pliegos que rigen el presente procedimiento. </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2.5 </w:t>
      </w:r>
      <w:r>
        <w:rPr>
          <w:rFonts w:eastAsia="Calibri" w:cs="Arial" w:ascii="Arial Narrow" w:hAnsi="Arial Narrow"/>
          <w:b/>
          <w:bCs/>
          <w:color w:val="000000"/>
          <w:sz w:val="22"/>
          <w:szCs w:val="22"/>
        </w:rPr>
        <w:t>Podrán adjuntarse, archivos en formato DOCUMENTO y NO FOTO, con el detalle de las características y especificaciones de lo ofertado.</w:t>
      </w:r>
    </w:p>
    <w:p>
      <w:pPr>
        <w:pStyle w:val="NoSpacing"/>
        <w:spacing w:before="0" w:after="240"/>
        <w:jc w:val="both"/>
        <w:rPr>
          <w:rFonts w:ascii="Arial Narrow" w:hAnsi="Arial Narrow"/>
        </w:rPr>
      </w:pPr>
      <w:r>
        <w:rPr>
          <w:rFonts w:eastAsia="Calibri" w:cs="Arial" w:ascii="Arial Narrow" w:hAnsi="Arial Narrow"/>
          <w:color w:val="000000"/>
          <w:sz w:val="22"/>
          <w:szCs w:val="22"/>
        </w:rPr>
        <w:t>No se tomarán en cuenta aquellos archivos, que aún cumpliendo con los formatos establecidos, se encuentren dañados o no puedan abrirse.</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2.6 </w:t>
      </w:r>
      <w:r>
        <w:rPr>
          <w:rFonts w:eastAsia="Calibri" w:cs="Arial" w:ascii="Arial Narrow" w:hAnsi="Arial Narrow"/>
          <w:color w:val="000000"/>
          <w:sz w:val="22"/>
          <w:szCs w:val="22"/>
        </w:rPr>
        <w:t>De existir discrepancias entre la documentación adjunta y la cotización en línea, se tendrá por válida la cotización en línea.</w:t>
      </w:r>
    </w:p>
    <w:p>
      <w:pPr>
        <w:pStyle w:val="NoSpacing"/>
        <w:spacing w:before="0" w:after="240"/>
        <w:jc w:val="both"/>
        <w:rPr>
          <w:rFonts w:ascii="Arial Narrow" w:hAnsi="Arial Narrow"/>
        </w:rPr>
      </w:pPr>
      <w:r>
        <w:rPr>
          <w:rFonts w:eastAsia="Calibri" w:cs="Arial" w:ascii="Arial Narrow" w:hAnsi="Arial Narrow"/>
          <w:b/>
          <w:sz w:val="22"/>
          <w:szCs w:val="22"/>
        </w:rPr>
        <w:t xml:space="preserve">2.7 </w:t>
      </w:r>
      <w:r>
        <w:rPr>
          <w:rFonts w:eastAsia="Calibri" w:cs="Arial" w:ascii="Arial Narrow" w:hAnsi="Arial Narrow"/>
          <w:sz w:val="22"/>
          <w:szCs w:val="22"/>
        </w:rPr>
        <w:t>En caso de omisiones a lo establecido en numeral 1.-, se entenderá que se cumple con los mínimos exigidos.</w:t>
      </w:r>
    </w:p>
    <w:p>
      <w:pPr>
        <w:pStyle w:val="NoSpacing"/>
        <w:spacing w:before="0" w:after="240"/>
        <w:jc w:val="both"/>
        <w:rPr>
          <w:rFonts w:ascii="Arial Narrow" w:hAnsi="Arial Narrow" w:eastAsia="Calibri" w:cs="Arial"/>
          <w:b/>
          <w:b/>
          <w:bCs/>
        </w:rPr>
      </w:pPr>
      <w:r>
        <w:rPr>
          <w:rFonts w:eastAsia="Calibri" w:cs="Arial" w:ascii="Arial Narrow" w:hAnsi="Arial Narrow"/>
          <w:b/>
          <w:bCs/>
        </w:rPr>
      </w:r>
    </w:p>
    <w:p>
      <w:pPr>
        <w:pStyle w:val="NoSpacing"/>
        <w:spacing w:before="0" w:after="240"/>
        <w:jc w:val="both"/>
        <w:rPr>
          <w:rFonts w:ascii="Arial Narrow" w:hAnsi="Arial Narrow"/>
        </w:rPr>
      </w:pPr>
      <w:r>
        <w:rPr>
          <w:rFonts w:ascii="Arial Narrow" w:hAnsi="Arial Narrow"/>
        </w:rPr>
      </w:r>
    </w:p>
    <w:p>
      <w:pPr>
        <w:pStyle w:val="NoSpacing"/>
        <w:spacing w:before="0" w:after="240"/>
        <w:jc w:val="both"/>
        <w:rPr>
          <w:rFonts w:ascii="Arial Narrow" w:hAnsi="Arial Narrow" w:eastAsia="Calibri" w:cs="Arial"/>
          <w:b/>
          <w:b/>
          <w:bCs/>
        </w:rPr>
      </w:pPr>
      <w:r>
        <w:rPr>
          <w:rFonts w:eastAsia="Calibri" w:cs="Arial" w:ascii="Arial Narrow" w:hAnsi="Arial Narrow"/>
          <w:b/>
          <w:bCs/>
        </w:rPr>
      </w:r>
    </w:p>
    <w:p>
      <w:pPr>
        <w:pStyle w:val="NoSpacing"/>
        <w:spacing w:before="0" w:after="240"/>
        <w:jc w:val="both"/>
        <w:rPr>
          <w:rFonts w:ascii="Arial Narrow" w:hAnsi="Arial Narrow" w:eastAsia="Calibri" w:cs="Arial"/>
          <w:b/>
          <w:b/>
          <w:bCs/>
          <w:u w:val="single"/>
        </w:rPr>
      </w:pPr>
      <w:r>
        <w:rPr>
          <w:rFonts w:eastAsia="Calibri" w:cs="Arial" w:ascii="Arial Narrow" w:hAnsi="Arial Narrow"/>
          <w:b/>
          <w:bCs/>
        </w:rPr>
        <w:t xml:space="preserve">3.-  </w:t>
      </w:r>
      <w:r>
        <w:rPr>
          <w:rFonts w:eastAsia="Calibri" w:cs="Arial" w:ascii="Arial Narrow" w:hAnsi="Arial Narrow"/>
          <w:b/>
          <w:bCs/>
          <w:u w:val="single"/>
        </w:rPr>
        <w:t>DOCUMENTOS A PRESENTARSE.</w:t>
      </w:r>
    </w:p>
    <w:tbl>
      <w:tblPr>
        <w:tblW w:w="10155" w:type="dxa"/>
        <w:jc w:val="left"/>
        <w:tblInd w:w="41" w:type="dxa"/>
        <w:tblLayout w:type="fixed"/>
        <w:tblCellMar>
          <w:top w:w="0" w:type="dxa"/>
          <w:left w:w="70" w:type="dxa"/>
          <w:bottom w:w="0" w:type="dxa"/>
          <w:right w:w="70" w:type="dxa"/>
        </w:tblCellMar>
        <w:tblLook w:val="0000"/>
      </w:tblPr>
      <w:tblGrid>
        <w:gridCol w:w="10155"/>
      </w:tblGrid>
      <w:tr>
        <w:trPr>
          <w:trHeight w:val="360" w:hRule="atLeast"/>
        </w:trPr>
        <w:tc>
          <w:tcPr>
            <w:tcW w:w="10155" w:type="dxa"/>
            <w:tcBorders>
              <w:top w:val="single" w:sz="8" w:space="0" w:color="000000"/>
              <w:left w:val="single" w:sz="8" w:space="0" w:color="000000"/>
              <w:right w:val="single" w:sz="8" w:space="0" w:color="000000"/>
            </w:tcBorders>
            <w:shd w:color="auto" w:fill="BFBFBF" w:val="clear"/>
            <w:vAlign w:val="center"/>
          </w:tcPr>
          <w:p>
            <w:pPr>
              <w:pStyle w:val="Normal"/>
              <w:widowControl w:val="false"/>
              <w:suppressAutoHyphens w:val="false"/>
              <w:spacing w:before="0" w:after="0"/>
              <w:jc w:val="center"/>
              <w:rPr>
                <w:rFonts w:ascii="Arial Narrow" w:hAnsi="Arial Narrow"/>
              </w:rPr>
            </w:pPr>
            <w:r>
              <w:rPr>
                <w:rFonts w:cs="Calibri" w:ascii="Arial Narrow" w:hAnsi="Arial Narrow"/>
                <w:b/>
                <w:bCs/>
                <w:color w:val="000000"/>
                <w:sz w:val="22"/>
                <w:szCs w:val="22"/>
              </w:rPr>
              <w:t>PARTICULARES DEL PROCESO</w:t>
            </w:r>
          </w:p>
        </w:tc>
      </w:tr>
      <w:tr>
        <w:trPr>
          <w:trHeight w:val="315" w:hRule="atLeast"/>
        </w:trPr>
        <w:tc>
          <w:tcPr>
            <w:tcW w:w="10155" w:type="dxa"/>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false"/>
              <w:snapToGrid w:val="false"/>
              <w:spacing w:before="0" w:after="0"/>
              <w:jc w:val="both"/>
              <w:rPr>
                <w:rFonts w:ascii="Arial Narrow" w:hAnsi="Arial Narrow"/>
              </w:rPr>
            </w:pPr>
            <w:r>
              <w:rPr>
                <w:rFonts w:eastAsia="Calibri" w:cs="Arial" w:ascii="Arial Narrow" w:hAnsi="Arial Narrow"/>
                <w:sz w:val="22"/>
                <w:szCs w:val="22"/>
                <w:lang w:val="es-UY"/>
              </w:rPr>
              <w:t>a).- Anexo BRAVO "Formulario de Identificación del Oferente".</w:t>
            </w:r>
          </w:p>
        </w:tc>
      </w:tr>
      <w:tr>
        <w:trPr>
          <w:trHeight w:val="315" w:hRule="atLeast"/>
        </w:trPr>
        <w:tc>
          <w:tcPr>
            <w:tcW w:w="10155" w:type="dxa"/>
            <w:tcBorders>
              <w:top w:val="single" w:sz="8" w:space="0" w:color="000000"/>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false"/>
              <w:snapToGrid w:val="false"/>
              <w:spacing w:before="0" w:after="0"/>
              <w:rPr>
                <w:rFonts w:ascii="Arial Narrow" w:hAnsi="Arial Narrow"/>
              </w:rPr>
            </w:pPr>
            <w:r>
              <w:rPr>
                <w:rFonts w:eastAsia="Calibri" w:cs="Arial" w:ascii="Arial Narrow" w:hAnsi="Arial Narrow"/>
                <w:sz w:val="22"/>
                <w:szCs w:val="22"/>
                <w:lang w:val="es-UY"/>
              </w:rPr>
              <w:t>b).- Anexo CHARLIE "Declaración Jurada P.I.N". (Cuando corresponda)</w:t>
            </w:r>
          </w:p>
        </w:tc>
      </w:tr>
      <w:tr>
        <w:trPr>
          <w:trHeight w:val="315" w:hRule="atLeast"/>
        </w:trPr>
        <w:tc>
          <w:tcPr>
            <w:tcW w:w="10155" w:type="dxa"/>
            <w:tcBorders>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false"/>
              <w:snapToGrid w:val="false"/>
              <w:spacing w:before="0" w:after="0"/>
              <w:rPr>
                <w:rFonts w:ascii="Arial Narrow" w:hAnsi="Arial Narrow"/>
              </w:rPr>
            </w:pPr>
            <w:r>
              <w:rPr>
                <w:rFonts w:eastAsia="Calibri" w:cs="Arial" w:ascii="Arial Narrow" w:hAnsi="Arial Narrow"/>
                <w:sz w:val="22"/>
                <w:szCs w:val="22"/>
                <w:lang w:val="es-UY"/>
              </w:rPr>
              <w:t>c).- Anexo DELTA “Guía cumplimiento del pliego”.</w:t>
            </w:r>
          </w:p>
        </w:tc>
      </w:tr>
      <w:tr>
        <w:trPr>
          <w:trHeight w:val="315" w:hRule="atLeast"/>
        </w:trPr>
        <w:tc>
          <w:tcPr>
            <w:tcW w:w="10155" w:type="dxa"/>
            <w:tcBorders>
              <w:left w:val="single" w:sz="8" w:space="0" w:color="000000"/>
              <w:bottom w:val="single" w:sz="8" w:space="0" w:color="000000"/>
              <w:right w:val="single" w:sz="8" w:space="0" w:color="000000"/>
            </w:tcBorders>
            <w:shd w:color="auto" w:fill="auto" w:val="clear"/>
            <w:vAlign w:val="center"/>
          </w:tcPr>
          <w:p>
            <w:pPr>
              <w:pStyle w:val="Normal"/>
              <w:widowControl w:val="false"/>
              <w:suppressAutoHyphens w:val="false"/>
              <w:snapToGrid w:val="false"/>
              <w:spacing w:before="0" w:after="0"/>
              <w:rPr>
                <w:rFonts w:ascii="Arial Narrow" w:hAnsi="Arial Narrow"/>
              </w:rPr>
            </w:pPr>
            <w:r>
              <w:rPr>
                <w:rFonts w:eastAsia="Calibri" w:cs="Arial" w:ascii="Arial Narrow" w:hAnsi="Arial Narrow"/>
                <w:sz w:val="22"/>
                <w:szCs w:val="22"/>
                <w:lang w:val="es-UY"/>
              </w:rPr>
              <w:t>d).- CONSTANCIA DE VISITA.-</w:t>
            </w:r>
          </w:p>
        </w:tc>
      </w:tr>
    </w:tbl>
    <w:p>
      <w:pPr>
        <w:pStyle w:val="NoSpacing"/>
        <w:spacing w:before="0" w:after="240"/>
        <w:jc w:val="both"/>
        <w:rPr>
          <w:rFonts w:ascii="Arial Narrow" w:hAnsi="Arial Narrow"/>
        </w:rPr>
      </w:pPr>
      <w:r>
        <w:rPr>
          <w:rFonts w:eastAsia="Calibri" w:cs="Arial" w:ascii="Arial Narrow" w:hAnsi="Arial Narrow"/>
          <w:color w:val="000000"/>
          <w:sz w:val="22"/>
          <w:szCs w:val="22"/>
        </w:rPr>
        <w:t>La Armada Nacional se reservará el derecho de solicitar en cualquier momento documentación omitida.</w:t>
      </w:r>
    </w:p>
    <w:p>
      <w:pPr>
        <w:pStyle w:val="Ttulo1"/>
        <w:tabs>
          <w:tab w:val="clear" w:pos="0"/>
        </w:tabs>
        <w:ind w:left="0" w:hanging="0"/>
        <w:rPr>
          <w:rFonts w:ascii="Arial Narrow" w:hAnsi="Arial Narrow"/>
        </w:rPr>
      </w:pPr>
      <w:r>
        <w:rPr>
          <w:rFonts w:eastAsia="Calibri" w:cs="Arial" w:ascii="Arial Narrow" w:hAnsi="Arial Narrow"/>
          <w:color w:val="000000"/>
          <w:sz w:val="24"/>
          <w:szCs w:val="24"/>
        </w:rPr>
        <w:t xml:space="preserve">4.-  </w:t>
      </w:r>
      <w:r>
        <w:rPr>
          <w:rFonts w:eastAsia="Calibri" w:cs="Arial" w:ascii="Arial Narrow" w:hAnsi="Arial Narrow"/>
          <w:color w:val="000000"/>
          <w:sz w:val="24"/>
          <w:szCs w:val="24"/>
          <w:u w:val="single"/>
        </w:rPr>
        <w:t>CONSULTAS, ACLARACIONES Y PRORROGAS.</w:t>
      </w:r>
    </w:p>
    <w:p>
      <w:pPr>
        <w:pStyle w:val="NoSpacing"/>
        <w:jc w:val="both"/>
        <w:rPr>
          <w:rFonts w:ascii="Arial Narrow" w:hAnsi="Arial Narrow"/>
        </w:rPr>
      </w:pPr>
      <w:r>
        <w:rPr>
          <w:rFonts w:eastAsia="Calibri" w:cs="Arial" w:ascii="Arial Narrow" w:hAnsi="Arial Narrow"/>
          <w:b/>
          <w:color w:val="000000"/>
          <w:sz w:val="22"/>
          <w:szCs w:val="22"/>
        </w:rPr>
        <w:t xml:space="preserve">4.1 </w:t>
      </w:r>
      <w:r>
        <w:rPr>
          <w:rFonts w:eastAsia="Calibri" w:cs="Arial" w:ascii="Arial Narrow" w:hAnsi="Arial Narrow"/>
          <w:sz w:val="22"/>
          <w:szCs w:val="22"/>
          <w:lang w:val="es-UY"/>
        </w:rPr>
        <w:t xml:space="preserve">Las solicitudes de aclaraciones, podrán ser realizadas hasta la fecha indicada en numeral 1.-, </w:t>
      </w:r>
      <w:r>
        <w:rPr>
          <w:rFonts w:eastAsia="Calibri" w:cs="Arial" w:ascii="Arial Narrow" w:hAnsi="Arial Narrow"/>
          <w:color w:val="000000"/>
          <w:sz w:val="22"/>
          <w:szCs w:val="22"/>
        </w:rPr>
        <w:t>las que serán contestadas por escrito y subidas a la Web, de acuerdo a lo que prevé el Pliego Único de Bases y Condiciones Generales para los Contratos de Suministros y Servicios No Personales (Decreto 131/014).</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4.2 </w:t>
      </w:r>
      <w:r>
        <w:rPr>
          <w:rFonts w:eastAsia="Calibri" w:cs="Arial" w:ascii="Arial Narrow" w:hAnsi="Arial Narrow"/>
          <w:color w:val="000000"/>
          <w:sz w:val="22"/>
          <w:szCs w:val="22"/>
        </w:rPr>
        <w:t xml:space="preserve">Las solicitudes de prórroga, </w:t>
      </w:r>
      <w:r>
        <w:rPr>
          <w:rFonts w:eastAsia="Calibri" w:cs="Arial" w:ascii="Arial Narrow" w:hAnsi="Arial Narrow"/>
          <w:color w:val="000000"/>
          <w:sz w:val="22"/>
          <w:szCs w:val="22"/>
          <w:lang w:val="es-UY"/>
        </w:rPr>
        <w:t>podrán efectuarse hasta la fecha indicada en numeral 1,  y</w:t>
      </w:r>
      <w:r>
        <w:rPr>
          <w:rFonts w:eastAsia="Calibri" w:cs="Arial" w:ascii="Arial Narrow" w:hAnsi="Arial Narrow"/>
          <w:color w:val="000000"/>
          <w:sz w:val="22"/>
          <w:szCs w:val="22"/>
        </w:rPr>
        <w:t xml:space="preserve"> deberán establecer las causales que la motivan, siendo facultativo de la Armada Nacional, concederlas o no.</w:t>
      </w:r>
    </w:p>
    <w:p>
      <w:pPr>
        <w:pStyle w:val="Ttulo1"/>
        <w:tabs>
          <w:tab w:val="clear" w:pos="0"/>
        </w:tabs>
        <w:ind w:left="0" w:hanging="0"/>
        <w:rPr>
          <w:rFonts w:ascii="Arial Narrow" w:hAnsi="Arial Narrow"/>
        </w:rPr>
      </w:pPr>
      <w:bookmarkStart w:id="0" w:name="__RefHeading__19_725448908"/>
      <w:bookmarkEnd w:id="0"/>
      <w:r>
        <w:rPr>
          <w:rFonts w:eastAsia="Calibri" w:cs="Arial" w:ascii="Arial Narrow" w:hAnsi="Arial Narrow"/>
          <w:color w:val="000000"/>
          <w:sz w:val="24"/>
          <w:szCs w:val="24"/>
        </w:rPr>
        <w:t xml:space="preserve">5.-  </w:t>
      </w:r>
      <w:r>
        <w:rPr>
          <w:rFonts w:eastAsia="Calibri" w:cs="Arial" w:ascii="Arial Narrow" w:hAnsi="Arial Narrow"/>
          <w:color w:val="000000"/>
          <w:sz w:val="24"/>
          <w:szCs w:val="24"/>
          <w:u w:val="single"/>
        </w:rPr>
        <w:t>COTI</w:t>
      </w:r>
      <w:r>
        <w:rPr>
          <w:rFonts w:eastAsia="Calibri" w:cs="Arial" w:ascii="Arial Narrow" w:hAnsi="Arial Narrow"/>
          <w:sz w:val="24"/>
          <w:szCs w:val="24"/>
          <w:u w:val="single"/>
        </w:rPr>
        <w:t>ZACIÓN.</w:t>
      </w:r>
    </w:p>
    <w:p>
      <w:pPr>
        <w:pStyle w:val="NoSpacing"/>
        <w:spacing w:before="0" w:after="240"/>
        <w:jc w:val="both"/>
        <w:rPr>
          <w:rFonts w:ascii="Arial Narrow" w:hAnsi="Arial Narrow"/>
        </w:rPr>
      </w:pPr>
      <w:r>
        <w:rPr>
          <w:rFonts w:eastAsia="Calibri" w:cs="Arial" w:ascii="Arial Narrow" w:hAnsi="Arial Narrow"/>
          <w:b/>
          <w:color w:val="000000"/>
          <w:sz w:val="22"/>
          <w:szCs w:val="22"/>
        </w:rPr>
        <w:t xml:space="preserve">5.1 </w:t>
      </w:r>
      <w:r>
        <w:rPr>
          <w:rFonts w:eastAsia="Calibri" w:cs="Arial" w:ascii="Arial Narrow" w:hAnsi="Arial Narrow"/>
          <w:color w:val="000000"/>
          <w:sz w:val="22"/>
          <w:szCs w:val="22"/>
        </w:rPr>
        <w:t>Deberá ajustarse a lo indicado en numeral 1.-.</w:t>
      </w:r>
    </w:p>
    <w:p>
      <w:pPr>
        <w:pStyle w:val="NoSpacing"/>
        <w:spacing w:before="0" w:after="240"/>
        <w:jc w:val="both"/>
        <w:rPr>
          <w:rFonts w:ascii="Arial Narrow" w:hAnsi="Arial Narrow" w:eastAsia="Calibri" w:cs="Arial"/>
          <w:color w:val="000000"/>
          <w:sz w:val="22"/>
          <w:szCs w:val="22"/>
        </w:rPr>
      </w:pPr>
      <w:r>
        <w:rPr>
          <w:rFonts w:eastAsia="Calibri" w:cs="Arial" w:ascii="Arial Narrow" w:hAnsi="Arial Narrow"/>
          <w:b/>
          <w:bCs/>
          <w:color w:val="000000"/>
          <w:sz w:val="22"/>
          <w:szCs w:val="22"/>
        </w:rPr>
        <w:t xml:space="preserve">5.2 </w:t>
      </w:r>
      <w:r>
        <w:rPr>
          <w:rFonts w:eastAsia="Calibri" w:cs="Arial" w:ascii="Arial Narrow" w:hAnsi="Arial Narrow"/>
          <w:color w:val="000000"/>
          <w:sz w:val="22"/>
          <w:szCs w:val="22"/>
        </w:rPr>
        <w:t xml:space="preserve">En la </w:t>
      </w:r>
      <w:r>
        <w:rPr>
          <w:rFonts w:eastAsia="Calibri" w:cs="Arial" w:ascii="Arial Narrow" w:hAnsi="Arial Narrow"/>
          <w:bCs/>
          <w:color w:val="000000"/>
          <w:sz w:val="22"/>
          <w:szCs w:val="22"/>
        </w:rPr>
        <w:t>cotización se deberán incluir todos los gastos hasta su efectiva entrega en el lugar indicado siendo responsabilidad del adjudicatario los trámites de exoneración correspondientes.</w:t>
      </w:r>
    </w:p>
    <w:p>
      <w:pPr>
        <w:pStyle w:val="NoSpacing"/>
        <w:spacing w:before="0" w:after="240"/>
        <w:jc w:val="both"/>
        <w:rPr>
          <w:rFonts w:ascii="Arial Narrow" w:hAnsi="Arial Narrow"/>
        </w:rPr>
      </w:pPr>
      <w:r>
        <w:rPr>
          <w:rFonts w:eastAsia="Calibri" w:cs="Arial" w:ascii="Arial Narrow" w:hAnsi="Arial Narrow"/>
          <w:b/>
          <w:bCs/>
          <w:sz w:val="22"/>
          <w:szCs w:val="22"/>
        </w:rPr>
        <w:t>5.3</w:t>
      </w:r>
      <w:r>
        <w:rPr>
          <w:rFonts w:eastAsia="Calibri" w:cs="Arial" w:ascii="Arial Narrow" w:hAnsi="Arial Narrow"/>
          <w:sz w:val="22"/>
          <w:szCs w:val="22"/>
        </w:rPr>
        <w:t xml:space="preserve"> Se deberá detallar el precio unitario, costo total del Ítem, y costo total de la propuesta.</w:t>
      </w:r>
    </w:p>
    <w:p>
      <w:pPr>
        <w:pStyle w:val="NoSpacing"/>
        <w:spacing w:before="0" w:after="240"/>
        <w:jc w:val="both"/>
        <w:rPr>
          <w:rFonts w:ascii="Arial Narrow" w:hAnsi="Arial Narrow"/>
        </w:rPr>
      </w:pPr>
      <w:r>
        <w:rPr>
          <w:rFonts w:eastAsia="Calibri" w:cs="Arial" w:ascii="Arial Narrow" w:hAnsi="Arial Narrow"/>
          <w:b/>
          <w:bCs/>
          <w:color w:val="000000"/>
          <w:sz w:val="22"/>
          <w:szCs w:val="22"/>
        </w:rPr>
        <w:t>5.4</w:t>
      </w:r>
      <w:r>
        <w:rPr>
          <w:rFonts w:eastAsia="Calibri" w:cs="Arial" w:ascii="Arial Narrow" w:hAnsi="Arial Narrow"/>
          <w:color w:val="000000"/>
          <w:sz w:val="22"/>
          <w:szCs w:val="22"/>
        </w:rPr>
        <w:t xml:space="preserve"> El precio cotizado deberá ser invariable hasta su efectivo pago, sin condicionamientos, desechándose las ofertas que presenten fórmulas paramétricas de actualización o intereses sobre el precio.</w:t>
      </w:r>
    </w:p>
    <w:p>
      <w:pPr>
        <w:pStyle w:val="Ttulo1"/>
        <w:rPr>
          <w:rFonts w:ascii="Arial Narrow" w:hAnsi="Arial Narrow"/>
        </w:rPr>
      </w:pPr>
      <w:bookmarkStart w:id="1" w:name="__RefHeading__23_725448908"/>
      <w:bookmarkEnd w:id="1"/>
      <w:r>
        <w:rPr>
          <w:rStyle w:val="Fuentedeprrafopredeter4"/>
          <w:rFonts w:eastAsia="Calibri" w:cs="Arial" w:ascii="Arial Narrow" w:hAnsi="Arial Narrow"/>
          <w:sz w:val="24"/>
          <w:szCs w:val="24"/>
        </w:rPr>
        <w:t xml:space="preserve">6.-  </w:t>
      </w:r>
      <w:r>
        <w:rPr>
          <w:rStyle w:val="Fuentedeprrafopredeter4"/>
          <w:rFonts w:eastAsia="Calibri" w:cs="Arial" w:ascii="Arial Narrow" w:hAnsi="Arial Narrow"/>
          <w:sz w:val="24"/>
          <w:szCs w:val="24"/>
          <w:u w:val="single"/>
        </w:rPr>
        <w:t>GARANTÍA.</w:t>
      </w:r>
    </w:p>
    <w:p>
      <w:pPr>
        <w:pStyle w:val="NoSpacing"/>
        <w:jc w:val="both"/>
        <w:rPr>
          <w:rStyle w:val="Fuentedeprrafopredeter4"/>
          <w:rFonts w:ascii="Arial Narrow" w:hAnsi="Arial Narrow" w:eastAsia="Calibri" w:cs="Arial"/>
          <w:color w:val="000000"/>
          <w:sz w:val="22"/>
          <w:szCs w:val="22"/>
          <w:lang w:val="es-UY"/>
        </w:rPr>
      </w:pPr>
      <w:r>
        <w:rPr>
          <w:rStyle w:val="Fuentedeprrafopredeter4"/>
          <w:rFonts w:eastAsia="Calibri" w:cs="Arial" w:ascii="Arial Narrow" w:hAnsi="Arial Narrow"/>
          <w:b/>
          <w:sz w:val="22"/>
          <w:szCs w:val="22"/>
        </w:rPr>
        <w:t xml:space="preserve">6.1 </w:t>
      </w:r>
      <w:r>
        <w:rPr>
          <w:rStyle w:val="Fuentedeprrafopredeter4"/>
          <w:rFonts w:eastAsia="Calibri" w:cs="Arial" w:ascii="Arial Narrow" w:hAnsi="Arial Narrow"/>
          <w:sz w:val="22"/>
          <w:szCs w:val="22"/>
          <w:lang w:val="es-UY"/>
        </w:rPr>
        <w:t>Desde el punto de vista temporal deberá ajustarse al plazo indicado en el num</w:t>
      </w:r>
      <w:r>
        <w:rPr>
          <w:rStyle w:val="Fuentedeprrafopredeter4"/>
          <w:rFonts w:eastAsia="Calibri" w:cs="Arial" w:ascii="Arial Narrow" w:hAnsi="Arial Narrow"/>
          <w:color w:val="000000"/>
          <w:sz w:val="22"/>
          <w:szCs w:val="22"/>
          <w:lang w:val="es-UY"/>
        </w:rPr>
        <w:t xml:space="preserve">eral 1.-.               </w:t>
      </w:r>
    </w:p>
    <w:p>
      <w:pPr>
        <w:pStyle w:val="NoSpacing"/>
        <w:jc w:val="both"/>
        <w:rPr>
          <w:rFonts w:ascii="Arial Narrow" w:hAnsi="Arial Narrow"/>
        </w:rPr>
      </w:pPr>
      <w:r>
        <w:rPr>
          <w:rStyle w:val="Fuentedeprrafopredeter4"/>
          <w:rFonts w:eastAsia="Calibri" w:cs="Arial" w:ascii="Arial Narrow" w:hAnsi="Arial Narrow"/>
          <w:color w:val="000000"/>
          <w:sz w:val="22"/>
          <w:szCs w:val="22"/>
          <w:lang w:val="es-UY"/>
        </w:rPr>
        <w:t>La misma, se contará a partir de la entrega del bien o servicio requerido.</w:t>
      </w:r>
    </w:p>
    <w:p>
      <w:pPr>
        <w:pStyle w:val="Ttulo1"/>
        <w:tabs>
          <w:tab w:val="clear" w:pos="0"/>
        </w:tabs>
        <w:ind w:left="0" w:hanging="0"/>
        <w:rPr>
          <w:rFonts w:ascii="Arial Narrow" w:hAnsi="Arial Narrow"/>
        </w:rPr>
      </w:pPr>
      <w:bookmarkStart w:id="2" w:name="__RefHeading__29_725448908"/>
      <w:bookmarkEnd w:id="2"/>
      <w:r>
        <w:rPr>
          <w:rFonts w:eastAsia="Calibri" w:cs="Arial" w:ascii="Arial Narrow" w:hAnsi="Arial Narrow"/>
          <w:sz w:val="24"/>
          <w:szCs w:val="24"/>
        </w:rPr>
        <w:t xml:space="preserve">7.-  </w:t>
      </w:r>
      <w:r>
        <w:rPr>
          <w:rFonts w:eastAsia="Calibri" w:cs="Arial" w:ascii="Arial Narrow" w:hAnsi="Arial Narrow"/>
          <w:sz w:val="24"/>
          <w:szCs w:val="24"/>
          <w:highlight w:val="white"/>
          <w:u w:val="single"/>
        </w:rPr>
        <w:t>FACTORES DE EVALUACIÓN Y PONDERACIÓN DE OFERTAS.</w:t>
      </w:r>
    </w:p>
    <w:p>
      <w:pPr>
        <w:pStyle w:val="NoSpacing"/>
        <w:jc w:val="both"/>
        <w:rPr>
          <w:rFonts w:ascii="Arial Narrow" w:hAnsi="Arial Narrow"/>
        </w:rPr>
      </w:pPr>
      <w:r>
        <w:rPr>
          <w:rFonts w:eastAsia="Calibri" w:cs="Arial" w:ascii="Arial Narrow" w:hAnsi="Arial Narrow"/>
          <w:b/>
          <w:color w:val="000000"/>
          <w:sz w:val="22"/>
          <w:szCs w:val="22"/>
        </w:rPr>
        <w:t>7.1</w:t>
      </w:r>
      <w:r>
        <w:rPr>
          <w:rFonts w:eastAsia="Calibri" w:cs="Arial" w:ascii="Arial Narrow" w:hAnsi="Arial Narrow"/>
          <w:color w:val="000000"/>
          <w:sz w:val="22"/>
          <w:szCs w:val="22"/>
        </w:rPr>
        <w:t xml:space="preserve"> Se ajustara a lo indicado en numeral 1.- </w:t>
      </w:r>
    </w:p>
    <w:p>
      <w:pPr>
        <w:pStyle w:val="NoSpacing"/>
        <w:jc w:val="both"/>
        <w:rPr>
          <w:rFonts w:ascii="Arial Narrow" w:hAnsi="Arial Narrow"/>
        </w:rPr>
      </w:pPr>
      <w:r>
        <w:rPr>
          <w:rFonts w:eastAsia="Calibri" w:cs="Arial" w:ascii="Arial Narrow" w:hAnsi="Arial Narrow"/>
          <w:b/>
          <w:bCs/>
          <w:color w:val="000000"/>
          <w:sz w:val="22"/>
          <w:szCs w:val="22"/>
        </w:rPr>
        <w:t xml:space="preserve">7.2 </w:t>
      </w:r>
      <w:r>
        <w:rPr>
          <w:rFonts w:eastAsia="Calibri" w:cs="Arial" w:ascii="Arial Narrow" w:hAnsi="Arial Narrow"/>
          <w:color w:val="000000"/>
          <w:sz w:val="22"/>
          <w:szCs w:val="22"/>
        </w:rPr>
        <w:t xml:space="preserve">Para el factor </w:t>
      </w:r>
      <w:r>
        <w:rPr>
          <w:rFonts w:eastAsia="Calibri" w:cs="Arial" w:ascii="Arial Narrow" w:hAnsi="Arial Narrow"/>
          <w:b/>
          <w:bCs/>
          <w:color w:val="000000"/>
          <w:sz w:val="22"/>
          <w:szCs w:val="22"/>
        </w:rPr>
        <w:t>Precio,</w:t>
      </w:r>
      <w:r>
        <w:rPr>
          <w:rFonts w:eastAsia="Calibri" w:cs="Arial" w:ascii="Arial Narrow" w:hAnsi="Arial Narrow"/>
          <w:color w:val="000000"/>
          <w:sz w:val="22"/>
          <w:szCs w:val="22"/>
        </w:rPr>
        <w:t xml:space="preserve"> y a los efectos de la comparación de ofertas, se evaluará:</w:t>
      </w:r>
    </w:p>
    <w:p>
      <w:pPr>
        <w:pStyle w:val="NoSpacing"/>
        <w:jc w:val="both"/>
        <w:rPr>
          <w:rFonts w:ascii="Arial Narrow" w:hAnsi="Arial Narrow"/>
        </w:rPr>
      </w:pPr>
      <w:r>
        <w:rPr>
          <w:rFonts w:eastAsia="Calibri" w:cs="Arial" w:ascii="Arial Narrow" w:hAnsi="Arial Narrow"/>
          <w:color w:val="000000"/>
          <w:sz w:val="22"/>
          <w:szCs w:val="22"/>
        </w:rPr>
        <w:t>a) Tomando en cuenta</w:t>
      </w:r>
      <w:r>
        <w:rPr>
          <w:rFonts w:eastAsia="Calibri" w:cs="Arial" w:ascii="Arial Narrow" w:hAnsi="Arial Narrow"/>
          <w:sz w:val="22"/>
          <w:szCs w:val="22"/>
        </w:rPr>
        <w:t xml:space="preserve"> los </w:t>
      </w:r>
      <w:r>
        <w:rPr>
          <w:rFonts w:eastAsia="Calibri" w:cs="Arial" w:ascii="Arial Narrow" w:hAnsi="Arial Narrow"/>
          <w:sz w:val="22"/>
          <w:szCs w:val="22"/>
          <w:u w:val="single"/>
        </w:rPr>
        <w:t>precios finales</w:t>
      </w:r>
      <w:r>
        <w:rPr>
          <w:rFonts w:eastAsia="Calibri" w:cs="Arial" w:ascii="Arial Narrow" w:hAnsi="Arial Narrow"/>
          <w:sz w:val="22"/>
          <w:szCs w:val="22"/>
        </w:rPr>
        <w:t xml:space="preserve"> (con o sin impuestos según corresponda). </w:t>
      </w:r>
      <w:r>
        <w:rPr>
          <w:rFonts w:eastAsia="Calibri" w:cs="Arial" w:ascii="Arial Narrow" w:hAnsi="Arial Narrow"/>
          <w:color w:val="000000"/>
          <w:sz w:val="22"/>
          <w:szCs w:val="22"/>
        </w:rPr>
        <w:t xml:space="preserve">Queda exceptuado de ello, la comparación de ofertas amparadas en el Decreto Nº 13/009 (Industria Nacional), caso en el cual, se considerarán precios unitarios sin impuestos. </w:t>
      </w:r>
    </w:p>
    <w:p>
      <w:pPr>
        <w:pStyle w:val="NoSpacing"/>
        <w:jc w:val="both"/>
        <w:rPr>
          <w:rFonts w:ascii="Arial Narrow" w:hAnsi="Arial Narrow" w:eastAsia="Calibri" w:cs="Arial"/>
          <w:color w:val="000000"/>
          <w:sz w:val="22"/>
          <w:szCs w:val="22"/>
        </w:rPr>
      </w:pPr>
      <w:r>
        <w:rPr>
          <w:rFonts w:eastAsia="Calibri" w:cs="Arial" w:ascii="Arial Narrow" w:hAnsi="Arial Narrow"/>
          <w:color w:val="000000"/>
          <w:sz w:val="22"/>
          <w:szCs w:val="22"/>
        </w:rPr>
        <w:t>b) Se</w:t>
      </w:r>
      <w:r>
        <w:rPr>
          <w:rFonts w:eastAsia="Calibri" w:cs="Arial" w:ascii="Arial Narrow" w:hAnsi="Arial Narrow"/>
          <w:color w:val="000000"/>
          <w:sz w:val="22"/>
          <w:szCs w:val="22"/>
          <w:highlight w:val="white"/>
        </w:rPr>
        <w:t xml:space="preserve"> evaluará otorgando mayor valor al menor precio ofertado de acuerdo a la siguiente fórmula: </w:t>
      </w:r>
    </w:p>
    <w:p>
      <w:pPr>
        <w:pStyle w:val="ListParagraph"/>
        <w:rPr>
          <w:rFonts w:ascii="Arial Narrow" w:hAnsi="Arial Narrow"/>
        </w:rPr>
      </w:pPr>
      <w:r>
        <mc:AlternateContent>
          <mc:Choice Requires="wps">
            <w:drawing>
              <wp:anchor behindDoc="0" distT="0" distB="0" distL="0" distR="0" simplePos="0" locked="0" layoutInCell="0" allowOverlap="1" relativeHeight="28">
                <wp:simplePos x="0" y="0"/>
                <wp:positionH relativeFrom="column">
                  <wp:posOffset>422910</wp:posOffset>
                </wp:positionH>
                <wp:positionV relativeFrom="paragraph">
                  <wp:posOffset>193040</wp:posOffset>
                </wp:positionV>
                <wp:extent cx="1038225" cy="9525"/>
                <wp:effectExtent l="0" t="0" r="0" b="0"/>
                <wp:wrapNone/>
                <wp:docPr id="5" name="shape_0"/>
                <a:graphic xmlns:a="http://schemas.openxmlformats.org/drawingml/2006/main">
                  <a:graphicData uri="http://schemas.microsoft.com/office/word/2010/wordprocessingShape">
                    <wps:wsp>
                      <wps:cNvSpPr/>
                      <wps:spPr>
                        <a:xfrm>
                          <a:off x="0" y="0"/>
                          <a:ext cx="1037520" cy="9000"/>
                        </a:xfrm>
                        <a:prstGeom prst="rect">
                          <a:avLst/>
                        </a:prstGeom>
                        <a:noFill/>
                        <a:ln w="0">
                          <a:solidFill>
                            <a:srgbClr val="000000"/>
                          </a:solidFill>
                        </a:ln>
                      </wps:spPr>
                      <wps:style>
                        <a:lnRef idx="0"/>
                        <a:fillRef idx="0"/>
                        <a:effectRef idx="0"/>
                        <a:fontRef idx="minor"/>
                      </wps:style>
                      <wps:bodyPr/>
                    </wps:wsp>
                  </a:graphicData>
                </a:graphic>
              </wp:anchor>
            </w:drawing>
          </mc:Choice>
          <mc:Fallback>
            <w:pict>
              <v:rect id="shape_0" ID="shape_0" path="m0,0l-2147483645,0l-2147483645,-2147483646l0,-2147483646xe" stroked="t" o:allowincell="f" style="position:absolute;margin-left:33.3pt;margin-top:15.2pt;width:81.65pt;height:0.65pt;mso-wrap-style:none;v-text-anchor:middle">
                <v:fill o:detectmouseclick="t" on="false"/>
                <v:stroke color="black" joinstyle="round" endcap="flat"/>
                <w10:wrap type="none"/>
              </v:rect>
            </w:pict>
          </mc:Fallback>
        </mc:AlternateContent>
      </w:r>
      <w:r>
        <w:rPr>
          <w:rFonts w:eastAsia="Calibri" w:ascii="Arial Narrow" w:hAnsi="Arial Narrow"/>
          <w:highlight w:val="white"/>
        </w:rPr>
        <w:t xml:space="preserve">(Precio menor)   x </w:t>
      </w:r>
      <w:r>
        <w:rPr>
          <w:rFonts w:eastAsia="Calibri" w:ascii="Arial Narrow" w:hAnsi="Arial Narrow"/>
        </w:rPr>
        <w:t xml:space="preserve">   80</w:t>
      </w:r>
    </w:p>
    <w:p>
      <w:pPr>
        <w:pStyle w:val="ListParagraph"/>
        <w:rPr>
          <w:rFonts w:ascii="Arial Narrow" w:hAnsi="Arial Narrow"/>
        </w:rPr>
      </w:pPr>
      <w:r>
        <w:rPr>
          <w:rFonts w:eastAsia="Calibri" w:ascii="Arial Narrow" w:hAnsi="Arial Narrow"/>
          <w:highlight w:val="white"/>
        </w:rPr>
        <w:t>(Precio evaluado)</w:t>
      </w:r>
    </w:p>
    <w:p>
      <w:pPr>
        <w:pStyle w:val="NoSpacing"/>
        <w:jc w:val="both"/>
        <w:rPr>
          <w:rFonts w:ascii="Arial Narrow" w:hAnsi="Arial Narrow"/>
        </w:rPr>
      </w:pPr>
      <w:r>
        <w:rPr>
          <w:rFonts w:eastAsia="Calibri" w:cs="Arial" w:ascii="Arial Narrow" w:hAnsi="Arial Narrow"/>
          <w:b/>
          <w:bCs/>
          <w:sz w:val="22"/>
          <w:szCs w:val="22"/>
        </w:rPr>
        <w:t>7.3</w:t>
      </w:r>
      <w:r>
        <w:rPr>
          <w:rFonts w:eastAsia="Calibri" w:cs="Arial" w:ascii="Arial Narrow" w:hAnsi="Arial Narrow"/>
          <w:sz w:val="22"/>
          <w:szCs w:val="22"/>
        </w:rPr>
        <w:t xml:space="preserve"> Para el factor Antecedentes Negativos, se valorará la información que surja del RUPE, en los </w:t>
      </w:r>
      <w:r>
        <w:rPr>
          <w:rFonts w:eastAsia="Calibri" w:cs="Arial" w:ascii="Arial Narrow" w:hAnsi="Arial Narrow"/>
          <w:b/>
          <w:bCs/>
          <w:sz w:val="22"/>
          <w:szCs w:val="22"/>
        </w:rPr>
        <w:t xml:space="preserve">últimos 3 años, </w:t>
      </w:r>
      <w:r>
        <w:rPr>
          <w:rFonts w:eastAsia="Calibri" w:cs="Arial" w:ascii="Arial Narrow" w:hAnsi="Arial Narrow"/>
          <w:sz w:val="22"/>
          <w:szCs w:val="22"/>
        </w:rPr>
        <w:t>obteniendo el total del 20% si no existen sanciones, 10% si existe una, y en caso de poseer más de una se otorgará 0%.</w:t>
      </w:r>
    </w:p>
    <w:p>
      <w:pPr>
        <w:pStyle w:val="NoSpacing"/>
        <w:rPr>
          <w:rFonts w:ascii="Arial Narrow" w:hAnsi="Arial Narrow"/>
        </w:rPr>
      </w:pPr>
      <w:r>
        <w:rPr>
          <w:rFonts w:eastAsia="Calibri" w:cs="Arial" w:ascii="Arial Narrow" w:hAnsi="Arial Narrow"/>
          <w:sz w:val="20"/>
          <w:szCs w:val="22"/>
        </w:rPr>
        <w:t>NO SE PODRÁ CONTRATAR CON AQUELLOS PROVEEDORES QUE REGISTREN SANCIÓN DE SUSPENSIÓN DURANTE EL PERIODO QUE ABARQUE LA MISMA.</w:t>
      </w:r>
    </w:p>
    <w:p>
      <w:pPr>
        <w:pStyle w:val="Ttulo1"/>
        <w:tabs>
          <w:tab w:val="clear" w:pos="0"/>
        </w:tabs>
        <w:ind w:left="0" w:hanging="0"/>
        <w:rPr>
          <w:rFonts w:ascii="Arial Narrow" w:hAnsi="Arial Narrow"/>
        </w:rPr>
      </w:pPr>
      <w:bookmarkStart w:id="3" w:name="__RefHeading__33_725448908"/>
      <w:bookmarkEnd w:id="3"/>
      <w:r>
        <w:rPr>
          <w:rFonts w:eastAsia="Calibri" w:cs="Arial" w:ascii="Arial Narrow" w:hAnsi="Arial Narrow"/>
          <w:sz w:val="24"/>
          <w:szCs w:val="24"/>
        </w:rPr>
        <w:t xml:space="preserve">8.-  </w:t>
      </w:r>
      <w:r>
        <w:rPr>
          <w:rFonts w:eastAsia="Calibri" w:cs="Arial" w:ascii="Arial Narrow" w:hAnsi="Arial Narrow"/>
          <w:sz w:val="24"/>
          <w:szCs w:val="24"/>
          <w:u w:val="single"/>
        </w:rPr>
        <w:t>EVALUACIÓN DE LAS OFERTAS.</w:t>
      </w:r>
    </w:p>
    <w:p>
      <w:pPr>
        <w:pStyle w:val="NoSpacing"/>
        <w:spacing w:before="0" w:after="240"/>
        <w:jc w:val="both"/>
        <w:rPr>
          <w:rFonts w:ascii="Arial Narrow" w:hAnsi="Arial Narrow"/>
        </w:rPr>
      </w:pPr>
      <w:r>
        <w:rPr>
          <w:rFonts w:eastAsia="Calibri" w:cs="Arial" w:ascii="Arial Narrow" w:hAnsi="Arial Narrow"/>
          <w:b/>
          <w:sz w:val="22"/>
          <w:szCs w:val="22"/>
        </w:rPr>
        <w:t xml:space="preserve">8.1 </w:t>
      </w:r>
      <w:r>
        <w:rPr>
          <w:rFonts w:eastAsia="Calibri" w:cs="Arial" w:ascii="Arial Narrow" w:hAnsi="Arial Narrow"/>
          <w:sz w:val="22"/>
          <w:szCs w:val="22"/>
        </w:rPr>
        <w:t xml:space="preserve">Con posterioridad a la apertura de ofertas, la Armada Nacional podrá solicitar a los oferentes aclaraciones de sus propuestas, e incluso que </w:t>
      </w:r>
      <w:r>
        <w:rPr>
          <w:rFonts w:eastAsia="Calibri" w:cs="Arial" w:ascii="Arial Narrow" w:hAnsi="Arial Narrow"/>
          <w:sz w:val="22"/>
          <w:szCs w:val="22"/>
          <w:u w:val="single"/>
        </w:rPr>
        <w:t>presenten muestras y/o información complementaria</w:t>
      </w:r>
      <w:r>
        <w:rPr>
          <w:rFonts w:eastAsia="Calibri" w:cs="Arial" w:ascii="Arial Narrow" w:hAnsi="Arial Narrow"/>
          <w:sz w:val="22"/>
          <w:szCs w:val="22"/>
        </w:rPr>
        <w:t xml:space="preserve"> de los ítems cotizados.</w:t>
      </w:r>
    </w:p>
    <w:p>
      <w:pPr>
        <w:pStyle w:val="NoSpacing"/>
        <w:spacing w:before="0" w:after="240"/>
        <w:jc w:val="both"/>
        <w:rPr>
          <w:rFonts w:ascii="Arial Narrow" w:hAnsi="Arial Narrow"/>
        </w:rPr>
      </w:pPr>
      <w:r>
        <w:rPr>
          <w:rFonts w:eastAsia="Calibri" w:cs="Arial" w:ascii="Arial Narrow" w:hAnsi="Arial Narrow"/>
          <w:b/>
          <w:sz w:val="22"/>
          <w:szCs w:val="22"/>
        </w:rPr>
        <w:t>8.2</w:t>
      </w:r>
      <w:r>
        <w:rPr>
          <w:rFonts w:eastAsia="Calibri" w:cs="Arial" w:ascii="Arial Narrow" w:hAnsi="Arial Narrow"/>
          <w:sz w:val="22"/>
          <w:szCs w:val="22"/>
        </w:rPr>
        <w:t xml:space="preserve"> La información relativa a trámites que medien entre la apertura de las ofertas y el dictamen de la Comisión Asesora de Adjudicaciones o notificación de la Resolución de la Adjudicación, serán de carácter reservado.</w:t>
      </w:r>
    </w:p>
    <w:p>
      <w:pPr>
        <w:pStyle w:val="Ttulo1"/>
        <w:tabs>
          <w:tab w:val="clear" w:pos="0"/>
        </w:tabs>
        <w:rPr>
          <w:rFonts w:ascii="Arial Narrow" w:hAnsi="Arial Narrow"/>
        </w:rPr>
      </w:pPr>
      <w:bookmarkStart w:id="4" w:name="__RefHeading__35_725448908"/>
      <w:bookmarkEnd w:id="4"/>
      <w:r>
        <w:rPr>
          <w:rFonts w:eastAsia="Calibri" w:cs="Arial" w:ascii="Arial Narrow" w:hAnsi="Arial Narrow"/>
          <w:sz w:val="24"/>
          <w:szCs w:val="24"/>
        </w:rPr>
        <w:t xml:space="preserve">9.-  </w:t>
      </w:r>
      <w:r>
        <w:rPr>
          <w:rFonts w:eastAsia="Calibri" w:cs="Arial" w:ascii="Arial Narrow" w:hAnsi="Arial Narrow"/>
          <w:sz w:val="24"/>
          <w:szCs w:val="24"/>
          <w:u w:val="single"/>
        </w:rPr>
        <w:t>NOTIFICACIONES.</w:t>
      </w:r>
    </w:p>
    <w:p>
      <w:pPr>
        <w:pStyle w:val="NoSpacing"/>
        <w:spacing w:before="0" w:after="240"/>
        <w:jc w:val="both"/>
        <w:rPr>
          <w:rFonts w:ascii="Arial Narrow" w:hAnsi="Arial Narrow"/>
        </w:rPr>
      </w:pPr>
      <w:r>
        <w:rPr>
          <w:rStyle w:val="Fuentedeprrafopredeter4"/>
          <w:rFonts w:eastAsia="Calibri" w:cs="Arial" w:ascii="Arial Narrow" w:hAnsi="Arial Narrow"/>
          <w:b/>
          <w:sz w:val="22"/>
          <w:szCs w:val="22"/>
        </w:rPr>
        <w:t xml:space="preserve">9.1 </w:t>
      </w:r>
      <w:r>
        <w:rPr>
          <w:rStyle w:val="Fuentedeprrafopredeter4"/>
          <w:rFonts w:eastAsia="Calibri" w:cs="Arial" w:ascii="Arial Narrow" w:hAnsi="Arial Narrow"/>
          <w:sz w:val="22"/>
          <w:szCs w:val="22"/>
        </w:rPr>
        <w:t>La notificación de la resolución de adjudicación a la firma adjudicataria, constituirá a todos los efectos legales el contrato correspondiente a que se refieren las disposiciones de este Pliego, siendo las obligaciones y derechos del contratista las que surgen de las normas jurídicas aplicables, los Pliegos, y su oferta respectiva.</w:t>
      </w:r>
    </w:p>
    <w:p>
      <w:pPr>
        <w:pStyle w:val="NoSpacing"/>
        <w:spacing w:before="0" w:after="240"/>
        <w:jc w:val="both"/>
        <w:rPr>
          <w:rFonts w:ascii="Arial Narrow" w:hAnsi="Arial Narrow"/>
        </w:rPr>
      </w:pPr>
      <w:r>
        <w:rPr>
          <w:rStyle w:val="Fuentedeprrafopredeter4"/>
          <w:rFonts w:eastAsia="Calibri" w:cs="Arial" w:ascii="Arial Narrow" w:hAnsi="Arial Narrow"/>
          <w:b/>
          <w:sz w:val="22"/>
          <w:szCs w:val="22"/>
        </w:rPr>
        <w:t xml:space="preserve">9.2 </w:t>
      </w:r>
      <w:r>
        <w:rPr>
          <w:rFonts w:eastAsia="Calibri" w:cs="Arial" w:ascii="Arial Narrow" w:hAnsi="Arial Narrow"/>
          <w:sz w:val="22"/>
          <w:szCs w:val="22"/>
        </w:rPr>
        <w:t xml:space="preserve">Si el adjudicatario o sus representantes no concurrieren luego de notificada la Resolución de Adjudicación, a firmar la Constancia de Afectación de Crédito y/o Orden de Compra en un plazo de tres (3) días a partir de la fecha de citación, se podrá dejar sin efecto la adjudicación y adjudicar a otra de las ofertas si resultare conveniente, o de lo contrario proceder de acuerdo lo prevé el Art. 33, Literal B) del TOCAF. </w:t>
      </w:r>
    </w:p>
    <w:p>
      <w:pPr>
        <w:pStyle w:val="Ttulo1"/>
        <w:tabs>
          <w:tab w:val="clear" w:pos="0"/>
        </w:tabs>
        <w:ind w:left="0" w:hanging="0"/>
        <w:rPr>
          <w:rFonts w:ascii="Arial Narrow" w:hAnsi="Arial Narrow"/>
        </w:rPr>
      </w:pPr>
      <w:bookmarkStart w:id="5" w:name="__RefHeading__37_725448908"/>
      <w:bookmarkEnd w:id="5"/>
      <w:r>
        <w:rPr>
          <w:rFonts w:eastAsia="Calibri" w:cs="Arial" w:ascii="Arial Narrow" w:hAnsi="Arial Narrow"/>
          <w:sz w:val="24"/>
          <w:szCs w:val="24"/>
        </w:rPr>
        <w:t xml:space="preserve">10.-  </w:t>
      </w:r>
      <w:r>
        <w:rPr>
          <w:rFonts w:eastAsia="Calibri" w:cs="Arial" w:ascii="Arial Narrow" w:hAnsi="Arial Narrow"/>
          <w:sz w:val="24"/>
          <w:szCs w:val="24"/>
          <w:u w:val="single"/>
        </w:rPr>
        <w:t>ADJUDICACIÓN.</w:t>
      </w:r>
      <w:r>
        <w:rPr>
          <w:rFonts w:eastAsia="Calibri" w:cs="Arial" w:ascii="Arial Narrow" w:hAnsi="Arial Narrow"/>
          <w:sz w:val="24"/>
          <w:szCs w:val="24"/>
        </w:rPr>
        <w:tab/>
        <w:tab/>
        <w:tab/>
        <w:tab/>
        <w:tab/>
      </w:r>
    </w:p>
    <w:p>
      <w:pPr>
        <w:pStyle w:val="NoSpacing"/>
        <w:spacing w:before="0" w:after="240"/>
        <w:jc w:val="both"/>
        <w:rPr>
          <w:rFonts w:ascii="Arial Narrow" w:hAnsi="Arial Narrow"/>
        </w:rPr>
      </w:pPr>
      <w:r>
        <w:rPr>
          <w:rFonts w:eastAsia="Calibri" w:cs="Arial" w:ascii="Arial Narrow" w:hAnsi="Arial Narrow"/>
          <w:b/>
          <w:sz w:val="22"/>
          <w:szCs w:val="22"/>
        </w:rPr>
        <w:t xml:space="preserve">10.1 </w:t>
      </w:r>
      <w:r>
        <w:rPr>
          <w:rFonts w:eastAsia="Calibri" w:cs="Arial" w:ascii="Arial Narrow" w:hAnsi="Arial Narrow"/>
          <w:sz w:val="22"/>
          <w:szCs w:val="22"/>
        </w:rPr>
        <w:t xml:space="preserve">La Armada Nacional se reserva el derecho de adjudicar total o parcialmente los ítems solicitados, de aceptar las ofertas que más le convinieran o de rechazarlas todas a su exclusivo juicio por razones de oportunidad o conveniencia. </w:t>
      </w:r>
    </w:p>
    <w:p>
      <w:pPr>
        <w:pStyle w:val="NoSpacing"/>
        <w:spacing w:before="0" w:after="240"/>
        <w:jc w:val="both"/>
        <w:rPr>
          <w:rFonts w:ascii="Arial Narrow" w:hAnsi="Arial Narrow"/>
        </w:rPr>
      </w:pPr>
      <w:r>
        <w:rPr>
          <w:rFonts w:eastAsia="Calibri" w:cs="Arial" w:ascii="Arial Narrow" w:hAnsi="Arial Narrow"/>
          <w:b/>
          <w:sz w:val="22"/>
          <w:szCs w:val="22"/>
        </w:rPr>
        <w:t xml:space="preserve">10.2 </w:t>
      </w:r>
      <w:r>
        <w:rPr>
          <w:rFonts w:eastAsia="Calibri" w:cs="Arial" w:ascii="Arial Narrow" w:hAnsi="Arial Narrow"/>
          <w:sz w:val="22"/>
          <w:szCs w:val="22"/>
        </w:rPr>
        <w:t xml:space="preserve">La Armada Nacional se reserva todos los derechos establecidos en el </w:t>
      </w:r>
      <w:r>
        <w:rPr>
          <w:rFonts w:eastAsia="Calibri" w:cs="Arial" w:ascii="Arial Narrow" w:hAnsi="Arial Narrow"/>
          <w:b/>
          <w:sz w:val="22"/>
          <w:szCs w:val="22"/>
        </w:rPr>
        <w:t>Art. 66 del TOCAF</w:t>
      </w:r>
      <w:r>
        <w:rPr>
          <w:rFonts w:eastAsia="Calibri" w:cs="Arial" w:ascii="Arial Narrow" w:hAnsi="Arial Narrow"/>
          <w:sz w:val="22"/>
          <w:szCs w:val="22"/>
        </w:rPr>
        <w:t xml:space="preserve">, inclusive de utilizar los institutos de Mejora de Ofertas y Negociaciones cuando lo considere conveniente para sus intereses al amparo de lo establecido en el párrafo final de esta norma. </w:t>
      </w:r>
    </w:p>
    <w:p>
      <w:pPr>
        <w:pStyle w:val="NoSpacing"/>
        <w:spacing w:before="0" w:after="240"/>
        <w:jc w:val="both"/>
        <w:rPr>
          <w:rFonts w:ascii="Arial Narrow" w:hAnsi="Arial Narrow"/>
        </w:rPr>
      </w:pPr>
      <w:r>
        <w:rPr>
          <w:rFonts w:eastAsia="Calibri" w:cs="Arial" w:ascii="Arial Narrow" w:hAnsi="Arial Narrow"/>
          <w:b/>
          <w:sz w:val="22"/>
          <w:szCs w:val="22"/>
        </w:rPr>
        <w:t>10.3</w:t>
      </w:r>
      <w:r>
        <w:rPr>
          <w:rFonts w:eastAsia="Calibri" w:cs="Arial" w:ascii="Arial Narrow" w:hAnsi="Arial Narrow"/>
          <w:sz w:val="22"/>
          <w:szCs w:val="22"/>
        </w:rPr>
        <w:t xml:space="preserve"> La Administración podrá desistir del llamado en cualquier etapa de su realización, o podrá desestimar todas las ofertas. Ninguna de estas decisiones generará derecho alguno de los participantes a reclamar por gastos, honorarios o indemnizaciones por daños y perjuicios.</w:t>
      </w:r>
    </w:p>
    <w:p>
      <w:pPr>
        <w:pStyle w:val="NoSpacing"/>
        <w:spacing w:before="0" w:after="240"/>
        <w:jc w:val="both"/>
        <w:rPr>
          <w:rFonts w:ascii="Arial Narrow" w:hAnsi="Arial Narrow"/>
        </w:rPr>
      </w:pPr>
      <w:r>
        <w:rPr>
          <w:rFonts w:eastAsia="Calibri" w:cs="Arial" w:ascii="Arial Narrow" w:hAnsi="Arial Narrow"/>
          <w:b/>
          <w:sz w:val="22"/>
          <w:szCs w:val="22"/>
        </w:rPr>
        <w:t>10.4</w:t>
      </w:r>
      <w:r>
        <w:rPr>
          <w:rFonts w:eastAsia="Calibri" w:cs="Arial" w:ascii="Arial Narrow" w:hAnsi="Arial Narrow"/>
          <w:sz w:val="22"/>
          <w:szCs w:val="22"/>
        </w:rPr>
        <w:t xml:space="preserve"> Los adjudicatarios deberán estar </w:t>
      </w:r>
      <w:r>
        <w:rPr>
          <w:rFonts w:eastAsia="Calibri" w:cs="Arial" w:ascii="Arial Narrow" w:hAnsi="Arial Narrow"/>
          <w:b/>
          <w:color w:val="000000"/>
          <w:sz w:val="22"/>
          <w:szCs w:val="22"/>
          <w:u w:val="single"/>
        </w:rPr>
        <w:t>ACTIVOS</w:t>
      </w:r>
      <w:r>
        <w:rPr>
          <w:rFonts w:eastAsia="Calibri" w:cs="Arial" w:ascii="Arial Narrow" w:hAnsi="Arial Narrow"/>
          <w:sz w:val="22"/>
          <w:szCs w:val="22"/>
        </w:rPr>
        <w:t xml:space="preserve"> en el Registro Único de Proveedores del Estado (RUPE).</w:t>
      </w:r>
    </w:p>
    <w:p>
      <w:pPr>
        <w:pStyle w:val="Ttulo1"/>
        <w:tabs>
          <w:tab w:val="clear" w:pos="0"/>
        </w:tabs>
        <w:ind w:left="0" w:hanging="0"/>
        <w:rPr>
          <w:rFonts w:ascii="Arial Narrow" w:hAnsi="Arial Narrow"/>
        </w:rPr>
      </w:pPr>
      <w:bookmarkStart w:id="6" w:name="__RefHeading__39_725448908"/>
      <w:bookmarkEnd w:id="6"/>
      <w:r>
        <w:rPr>
          <w:rFonts w:eastAsia="Calibri" w:cs="Arial" w:ascii="Arial Narrow" w:hAnsi="Arial Narrow"/>
          <w:sz w:val="24"/>
          <w:szCs w:val="24"/>
        </w:rPr>
        <w:t xml:space="preserve">12.-  </w:t>
      </w:r>
      <w:r>
        <w:rPr>
          <w:rFonts w:eastAsia="Calibri" w:cs="Arial" w:ascii="Arial Narrow" w:hAnsi="Arial Narrow"/>
          <w:sz w:val="24"/>
          <w:szCs w:val="24"/>
          <w:u w:val="single"/>
        </w:rPr>
        <w:t>RECEPCIÓN.</w:t>
      </w:r>
    </w:p>
    <w:p>
      <w:pPr>
        <w:pStyle w:val="NoSpacing"/>
        <w:jc w:val="both"/>
        <w:rPr>
          <w:rFonts w:ascii="Arial Narrow" w:hAnsi="Arial Narrow"/>
        </w:rPr>
      </w:pPr>
      <w:r>
        <w:rPr>
          <w:rFonts w:eastAsia="Calibri" w:cs="Arial" w:ascii="Arial Narrow" w:hAnsi="Arial Narrow"/>
          <w:b/>
          <w:color w:val="000000"/>
          <w:sz w:val="22"/>
          <w:szCs w:val="22"/>
        </w:rPr>
        <w:t>12.1</w:t>
      </w:r>
      <w:r>
        <w:rPr>
          <w:rFonts w:eastAsia="Calibri" w:cs="Arial" w:ascii="Arial Narrow" w:hAnsi="Arial Narrow"/>
          <w:color w:val="000000"/>
          <w:sz w:val="22"/>
          <w:szCs w:val="22"/>
        </w:rPr>
        <w:t xml:space="preserve"> La recepción de lo adjudicado se efectuará en forma provisional una vez realizada su entrega efectiva en el destino final indicado. Ello no exime de responsabilidad al adjudicatario, en cuanto deba responder por vicios ocultos, errores u otros defectos que se puedan constatar en las cosas con posterioridad a dicha recepción provisional, como asimismo, comprobación de cantidades menores que las adquiridas, o falta de elementos componentes, considerados en la contratación. </w:t>
      </w:r>
    </w:p>
    <w:p>
      <w:pPr>
        <w:pStyle w:val="NoSpacing"/>
        <w:jc w:val="both"/>
        <w:rPr>
          <w:rFonts w:ascii="Arial Narrow" w:hAnsi="Arial Narrow"/>
        </w:rPr>
      </w:pPr>
      <w:r>
        <w:rPr>
          <w:rFonts w:eastAsia="Calibri" w:cs="Arial" w:ascii="Arial Narrow" w:hAnsi="Arial Narrow"/>
          <w:color w:val="000000"/>
          <w:sz w:val="22"/>
          <w:szCs w:val="22"/>
        </w:rPr>
        <w:t xml:space="preserve">En caso de que algún elemento no cumpla lo establecido, el proveedor, a su costo, deberá sustituirlo por el adecuado, no dándose trámite </w:t>
      </w:r>
      <w:r>
        <w:rPr>
          <w:rFonts w:eastAsia="Calibri" w:cs="Arial" w:ascii="Arial Narrow" w:hAnsi="Arial Narrow"/>
          <w:b/>
          <w:bCs/>
          <w:color w:val="000000"/>
          <w:sz w:val="22"/>
          <w:szCs w:val="22"/>
        </w:rPr>
        <w:t xml:space="preserve">al pago </w:t>
      </w:r>
      <w:r>
        <w:rPr>
          <w:rFonts w:eastAsia="Calibri" w:cs="Arial" w:ascii="Arial Narrow" w:hAnsi="Arial Narrow"/>
          <w:color w:val="000000"/>
          <w:sz w:val="22"/>
          <w:szCs w:val="22"/>
        </w:rPr>
        <w:t>hasta que no se haya cumplido la exigencia precedente.</w:t>
      </w:r>
    </w:p>
    <w:p>
      <w:pPr>
        <w:pStyle w:val="NoSpacing"/>
        <w:jc w:val="both"/>
        <w:rPr>
          <w:rFonts w:ascii="Arial Narrow" w:hAnsi="Arial Narrow"/>
        </w:rPr>
      </w:pPr>
      <w:r>
        <w:rPr>
          <w:rFonts w:eastAsia="Calibri" w:cs="Arial" w:ascii="Arial Narrow" w:hAnsi="Arial Narrow"/>
          <w:b/>
          <w:color w:val="000000"/>
          <w:sz w:val="22"/>
          <w:szCs w:val="22"/>
        </w:rPr>
        <w:t>12.2  Lo expresado en la oferta tendrá carácter de compromiso.</w:t>
      </w:r>
    </w:p>
    <w:p>
      <w:pPr>
        <w:pStyle w:val="Ttulo1"/>
        <w:tabs>
          <w:tab w:val="clear" w:pos="0"/>
        </w:tabs>
        <w:rPr>
          <w:rFonts w:ascii="Arial Narrow" w:hAnsi="Arial Narrow"/>
        </w:rPr>
      </w:pPr>
      <w:bookmarkStart w:id="7" w:name="__RefHeading__41_725448908"/>
      <w:bookmarkEnd w:id="7"/>
      <w:r>
        <w:rPr>
          <w:rFonts w:eastAsia="Calibri" w:cs="Arial" w:ascii="Arial Narrow" w:hAnsi="Arial Narrow"/>
          <w:sz w:val="24"/>
          <w:szCs w:val="24"/>
        </w:rPr>
        <w:t xml:space="preserve">13.-  </w:t>
      </w:r>
      <w:r>
        <w:rPr>
          <w:rFonts w:eastAsia="Calibri" w:cs="Arial" w:ascii="Arial Narrow" w:hAnsi="Arial Narrow"/>
          <w:sz w:val="24"/>
          <w:szCs w:val="24"/>
          <w:u w:val="single"/>
        </w:rPr>
        <w:t>REGÍMENES DE PREFERENCIA.</w:t>
      </w:r>
    </w:p>
    <w:p>
      <w:pPr>
        <w:pStyle w:val="NoSpacing"/>
        <w:spacing w:lineRule="auto" w:line="240" w:before="0" w:after="240"/>
        <w:jc w:val="both"/>
        <w:rPr>
          <w:rFonts w:ascii="Arial Narrow" w:hAnsi="Arial Narrow"/>
        </w:rPr>
      </w:pPr>
      <w:r>
        <w:rPr>
          <w:rFonts w:eastAsia="Calibri" w:cs="Arial" w:ascii="Arial Narrow" w:hAnsi="Arial Narrow"/>
          <w:b/>
          <w:sz w:val="22"/>
          <w:szCs w:val="22"/>
        </w:rPr>
        <w:t xml:space="preserve">13.1 </w:t>
      </w:r>
      <w:r>
        <w:rPr>
          <w:rFonts w:eastAsia="Calibri" w:cs="Arial" w:ascii="Arial Narrow" w:hAnsi="Arial Narrow"/>
          <w:sz w:val="22"/>
          <w:szCs w:val="22"/>
        </w:rPr>
        <w:t xml:space="preserve">Los oferentes que deseen acogerse al Subprograma de Contratación Pública para el Desarrollo de las MIPYMES, deberán presentar Certificado de DYNAPYME (Decreto 371/010). </w:t>
      </w:r>
    </w:p>
    <w:p>
      <w:pPr>
        <w:pStyle w:val="NoSpacing"/>
        <w:spacing w:lineRule="auto" w:line="240" w:before="0" w:after="240"/>
        <w:jc w:val="both"/>
        <w:rPr>
          <w:rFonts w:ascii="Arial Narrow" w:hAnsi="Arial Narrow"/>
        </w:rPr>
      </w:pPr>
      <w:r>
        <w:rPr>
          <w:rFonts w:eastAsia="Calibri" w:cs="Arial" w:ascii="Arial Narrow" w:hAnsi="Arial Narrow"/>
          <w:b/>
          <w:sz w:val="22"/>
          <w:szCs w:val="22"/>
        </w:rPr>
        <w:t xml:space="preserve">13.2 </w:t>
      </w:r>
      <w:r>
        <w:rPr>
          <w:rFonts w:eastAsia="Calibri" w:cs="Arial" w:ascii="Arial Narrow" w:hAnsi="Arial Narrow"/>
          <w:sz w:val="22"/>
          <w:szCs w:val="22"/>
        </w:rPr>
        <w:t xml:space="preserve">Los oferentes que deseen acogerse al Régimen de Preferencia a la Industria Nacional, deberán presentar </w:t>
      </w:r>
      <w:r>
        <w:rPr>
          <w:rFonts w:eastAsia="Calibri" w:cs="Arial" w:ascii="Arial Narrow" w:hAnsi="Arial Narrow"/>
          <w:sz w:val="22"/>
          <w:szCs w:val="22"/>
          <w:u w:val="single"/>
        </w:rPr>
        <w:t>declaración jurada</w:t>
      </w:r>
      <w:r>
        <w:rPr>
          <w:rFonts w:eastAsia="Calibri" w:cs="Arial" w:ascii="Arial Narrow" w:hAnsi="Arial Narrow"/>
          <w:sz w:val="22"/>
          <w:szCs w:val="22"/>
        </w:rPr>
        <w:t xml:space="preserve"> (Anexo CHARLIE) conjuntamente con su oferta; y </w:t>
      </w:r>
      <w:r>
        <w:rPr>
          <w:rFonts w:eastAsia="Calibri" w:cs="Arial" w:ascii="Arial Narrow" w:hAnsi="Arial Narrow"/>
          <w:color w:val="000000"/>
          <w:sz w:val="22"/>
          <w:szCs w:val="22"/>
        </w:rPr>
        <w:t>Certificado de Origen emitido por las Entidades Certificadoras, en un plazo no mayor a 15 días hábiles contados a partir de la notificación de la resolución de adjudicación.</w:t>
      </w:r>
    </w:p>
    <w:p>
      <w:pPr>
        <w:pStyle w:val="NoSpacing"/>
        <w:spacing w:before="0" w:after="240"/>
        <w:jc w:val="both"/>
        <w:rPr>
          <w:rFonts w:ascii="Arial Narrow" w:hAnsi="Arial Narrow"/>
        </w:rPr>
      </w:pPr>
      <w:r>
        <w:rPr>
          <w:rFonts w:eastAsia="Calibri" w:cs="Arial" w:ascii="Arial Narrow" w:hAnsi="Arial Narrow"/>
          <w:i/>
          <w:color w:val="000000"/>
          <w:sz w:val="22"/>
          <w:szCs w:val="22"/>
          <w:u w:val="single"/>
        </w:rPr>
        <w:t>(La no presentación del Certificado DYNAPYME  o Declaración Jurada en las condiciones establecidas en este Pliego, implicará perder al derecho de acogerse al beneficio correspondiente)</w:t>
      </w:r>
      <w:r>
        <w:rPr>
          <w:rFonts w:eastAsia="Calibri" w:cs="Arial" w:ascii="Arial Narrow" w:hAnsi="Arial Narrow"/>
          <w:i/>
          <w:color w:val="000000"/>
          <w:sz w:val="22"/>
          <w:szCs w:val="22"/>
        </w:rPr>
        <w:t>.</w:t>
      </w:r>
      <w:r>
        <w:rPr>
          <w:rFonts w:eastAsia="Calibri" w:cs="Arial" w:ascii="Arial Narrow" w:hAnsi="Arial Narrow"/>
          <w:color w:val="000000"/>
          <w:sz w:val="22"/>
          <w:szCs w:val="22"/>
        </w:rPr>
        <w:tab/>
        <w:tab/>
        <w:tab/>
      </w:r>
    </w:p>
    <w:p>
      <w:pPr>
        <w:pStyle w:val="Ttulo1"/>
        <w:tabs>
          <w:tab w:val="clear" w:pos="0"/>
        </w:tabs>
        <w:rPr>
          <w:rFonts w:ascii="Arial Narrow" w:hAnsi="Arial Narrow"/>
        </w:rPr>
      </w:pPr>
      <w:bookmarkStart w:id="8" w:name="__RefHeading__43_725448908"/>
      <w:bookmarkEnd w:id="8"/>
      <w:r>
        <w:rPr>
          <w:rFonts w:eastAsia="Calibri" w:cs="Arial" w:ascii="Arial Narrow" w:hAnsi="Arial Narrow"/>
          <w:sz w:val="24"/>
          <w:szCs w:val="24"/>
        </w:rPr>
        <w:t xml:space="preserve">14.-  </w:t>
      </w:r>
      <w:r>
        <w:rPr>
          <w:rFonts w:eastAsia="Calibri" w:cs="Arial" w:ascii="Arial Narrow" w:hAnsi="Arial Narrow"/>
          <w:sz w:val="24"/>
          <w:szCs w:val="24"/>
          <w:u w:val="single"/>
        </w:rPr>
        <w:t>INCUMPLIMIENTOS.</w:t>
      </w:r>
    </w:p>
    <w:p>
      <w:pPr>
        <w:pStyle w:val="NoSpacing"/>
        <w:spacing w:lineRule="auto" w:line="240" w:before="0" w:after="240"/>
        <w:jc w:val="both"/>
        <w:rPr>
          <w:rFonts w:ascii="Arial Narrow" w:hAnsi="Arial Narrow"/>
        </w:rPr>
      </w:pPr>
      <w:r>
        <w:rPr>
          <w:rFonts w:eastAsia="Calibri" w:cs="Arial" w:ascii="Arial Narrow" w:hAnsi="Arial Narrow"/>
          <w:b/>
          <w:color w:val="000000"/>
          <w:sz w:val="22"/>
          <w:szCs w:val="22"/>
        </w:rPr>
        <w:t>14.1</w:t>
      </w:r>
      <w:r>
        <w:rPr>
          <w:rFonts w:eastAsia="Calibri" w:cs="Arial" w:ascii="Arial Narrow" w:hAnsi="Arial Narrow"/>
          <w:color w:val="000000"/>
          <w:sz w:val="22"/>
          <w:szCs w:val="22"/>
        </w:rPr>
        <w:t xml:space="preserve"> En caso de atrasos en la entrega prevista, se</w:t>
      </w:r>
      <w:r>
        <w:rPr>
          <w:rFonts w:eastAsia="Calibri" w:cs="Arial" w:ascii="Arial Narrow" w:hAnsi="Arial Narrow"/>
          <w:b/>
          <w:bCs/>
          <w:color w:val="000000"/>
          <w:sz w:val="22"/>
          <w:szCs w:val="22"/>
        </w:rPr>
        <w:t xml:space="preserve"> podrá</w:t>
      </w:r>
      <w:r>
        <w:rPr>
          <w:rFonts w:eastAsia="Calibri" w:cs="Arial" w:ascii="Arial Narrow" w:hAnsi="Arial Narrow"/>
          <w:color w:val="000000"/>
          <w:sz w:val="22"/>
          <w:szCs w:val="22"/>
        </w:rPr>
        <w:t xml:space="preserve"> fijar una multa</w:t>
      </w:r>
      <w:r>
        <w:rPr>
          <w:rFonts w:eastAsia="Calibri" w:cs="Arial" w:ascii="Arial Narrow" w:hAnsi="Arial Narrow"/>
          <w:sz w:val="22"/>
          <w:szCs w:val="22"/>
        </w:rPr>
        <w:t xml:space="preserve"> del 1 % del importe no entregado en el tiempo previsto y por cada día de atraso, sin perjuicio de las sanciones previstas en el Artículo 5 del Decreto Nº 342 de 26/X/99 consistentes en: </w:t>
      </w:r>
    </w:p>
    <w:p>
      <w:pPr>
        <w:pStyle w:val="ListParagraph"/>
        <w:numPr>
          <w:ilvl w:val="0"/>
          <w:numId w:val="1"/>
        </w:numPr>
        <w:spacing w:lineRule="auto" w:line="240"/>
        <w:rPr>
          <w:rFonts w:ascii="Arial Narrow" w:hAnsi="Arial Narrow"/>
        </w:rPr>
      </w:pPr>
      <w:r>
        <w:rPr>
          <w:rFonts w:eastAsia="Calibri" w:ascii="Arial Narrow" w:hAnsi="Arial Narrow"/>
        </w:rPr>
        <w:t>Advertencia.</w:t>
      </w:r>
    </w:p>
    <w:p>
      <w:pPr>
        <w:pStyle w:val="ListParagraph"/>
        <w:numPr>
          <w:ilvl w:val="0"/>
          <w:numId w:val="1"/>
        </w:numPr>
        <w:spacing w:lineRule="auto" w:line="240"/>
        <w:rPr>
          <w:rFonts w:ascii="Arial Narrow" w:hAnsi="Arial Narrow"/>
        </w:rPr>
      </w:pPr>
      <w:r>
        <w:rPr>
          <w:rFonts w:eastAsia="Calibri" w:ascii="Arial Narrow" w:hAnsi="Arial Narrow"/>
        </w:rPr>
        <w:t xml:space="preserve">Suspensión por </w:t>
      </w:r>
      <w:r>
        <w:rPr>
          <w:rFonts w:eastAsia="Calibri" w:ascii="Arial Narrow" w:hAnsi="Arial Narrow"/>
          <w:bCs/>
        </w:rPr>
        <w:t xml:space="preserve">el </w:t>
      </w:r>
      <w:r>
        <w:rPr>
          <w:rFonts w:eastAsia="Calibri" w:ascii="Arial Narrow" w:hAnsi="Arial Narrow"/>
        </w:rPr>
        <w:t xml:space="preserve">período que en cada caso se determine. </w:t>
      </w:r>
    </w:p>
    <w:p>
      <w:pPr>
        <w:pStyle w:val="ListParagraph"/>
        <w:numPr>
          <w:ilvl w:val="0"/>
          <w:numId w:val="1"/>
        </w:numPr>
        <w:spacing w:lineRule="auto" w:line="240"/>
        <w:rPr>
          <w:rFonts w:ascii="Arial Narrow" w:hAnsi="Arial Narrow"/>
        </w:rPr>
      </w:pPr>
      <w:r>
        <w:rPr>
          <w:rFonts w:eastAsia="Calibri" w:ascii="Arial Narrow" w:hAnsi="Arial Narrow"/>
        </w:rPr>
        <w:t xml:space="preserve">Eliminación de la empresa como proveedora de la Unidad Ejecutora </w:t>
      </w:r>
      <w:r>
        <w:rPr>
          <w:rFonts w:eastAsia="Calibri" w:ascii="Arial Narrow" w:hAnsi="Arial Narrow"/>
          <w:bCs/>
        </w:rPr>
        <w:t>o del Inciso.</w:t>
      </w:r>
    </w:p>
    <w:p>
      <w:pPr>
        <w:pStyle w:val="NoSpacing"/>
        <w:jc w:val="both"/>
        <w:rPr>
          <w:rFonts w:ascii="Arial Narrow" w:hAnsi="Arial Narrow"/>
        </w:rPr>
      </w:pPr>
      <w:r>
        <w:rPr>
          <w:rFonts w:eastAsia="Calibri" w:cs="Arial" w:ascii="Arial Narrow" w:hAnsi="Arial Narrow"/>
          <w:b/>
          <w:sz w:val="22"/>
          <w:szCs w:val="22"/>
        </w:rPr>
        <w:t>14.2</w:t>
      </w:r>
      <w:r>
        <w:rPr>
          <w:rFonts w:eastAsia="Calibri" w:cs="Arial" w:ascii="Arial Narrow" w:hAnsi="Arial Narrow"/>
          <w:sz w:val="22"/>
          <w:szCs w:val="22"/>
        </w:rPr>
        <w:t xml:space="preserve"> En caso de incumplimiento asociado a cantidad, calidad y demás especificaciones de los artículos que se estipularon en la presente convención y en los Pliegos de Condiciones, se podrán imponer al </w:t>
      </w:r>
      <w:r>
        <w:rPr>
          <w:rFonts w:eastAsia="Calibri" w:cs="Arial" w:ascii="Arial Narrow" w:hAnsi="Arial Narrow"/>
          <w:color w:val="000000"/>
          <w:sz w:val="22"/>
          <w:szCs w:val="22"/>
        </w:rPr>
        <w:t xml:space="preserve">proveedor multas hasta el 20 % del </w:t>
      </w:r>
      <w:r>
        <w:rPr>
          <w:rFonts w:eastAsia="Calibri" w:cs="Arial" w:ascii="Arial Narrow" w:hAnsi="Arial Narrow"/>
          <w:sz w:val="22"/>
          <w:szCs w:val="22"/>
        </w:rPr>
        <w:t>valor total de importe de los objetos que debía haber entregado en debidas condiciones.</w:t>
      </w:r>
      <w:r>
        <w:rPr>
          <w:rFonts w:eastAsia="Calibri" w:cs="Arial" w:ascii="Arial Narrow" w:hAnsi="Arial Narrow"/>
          <w:b/>
          <w:bCs/>
          <w:sz w:val="22"/>
          <w:szCs w:val="22"/>
        </w:rPr>
        <w:t xml:space="preserve"> Además de la obligación del vendedor de entregar la mercadería en las condiciones estipuladas dentro del plazo de 24 horas a partir de la entrega indebida. </w:t>
      </w:r>
    </w:p>
    <w:p>
      <w:pPr>
        <w:pStyle w:val="NoSpacing"/>
        <w:spacing w:before="0" w:after="240"/>
        <w:jc w:val="both"/>
        <w:rPr>
          <w:rFonts w:ascii="Arial Narrow" w:hAnsi="Arial Narrow"/>
        </w:rPr>
      </w:pPr>
      <w:r>
        <w:rPr>
          <w:rFonts w:eastAsia="Calibri" w:cs="Arial" w:ascii="Arial Narrow" w:hAnsi="Arial Narrow"/>
          <w:b/>
          <w:sz w:val="22"/>
          <w:szCs w:val="22"/>
        </w:rPr>
        <w:t xml:space="preserve">14.3 </w:t>
      </w:r>
      <w:r>
        <w:rPr>
          <w:rFonts w:eastAsia="Calibri" w:cs="Arial" w:ascii="Arial Narrow" w:hAnsi="Arial Narrow"/>
          <w:sz w:val="22"/>
          <w:szCs w:val="22"/>
        </w:rPr>
        <w:t xml:space="preserve"> El contratista caerá en mora de pleno derecho sin necesidad de interpelación judicial o extrajudicial alguna, por el solo vencimiento de los pla4zos pactados en que las obligaciones debieran cumplirse, o por el solo hecho de hacer algo contrario a lo estipulado, en cuyo caso se operara por daños y perjuicios derivados de tal incumplimiento.</w:t>
      </w:r>
    </w:p>
    <w:p>
      <w:pPr>
        <w:pStyle w:val="Ttulo1"/>
        <w:tabs>
          <w:tab w:val="clear" w:pos="0"/>
        </w:tabs>
        <w:ind w:left="0" w:hanging="0"/>
        <w:rPr>
          <w:rFonts w:ascii="Arial Narrow" w:hAnsi="Arial Narrow" w:eastAsia="Calibri" w:cs="Arial"/>
          <w:sz w:val="24"/>
          <w:szCs w:val="24"/>
          <w:u w:val="single"/>
        </w:rPr>
      </w:pPr>
      <w:bookmarkStart w:id="9" w:name="__RefHeading__47_725448908"/>
      <w:bookmarkEnd w:id="9"/>
      <w:r>
        <w:rPr>
          <w:rStyle w:val="Fuentedeprrafopredeter4"/>
          <w:rFonts w:eastAsia="Calibri" w:cs="Arial" w:ascii="Arial Narrow" w:hAnsi="Arial Narrow"/>
          <w:sz w:val="24"/>
          <w:szCs w:val="24"/>
        </w:rPr>
        <w:t xml:space="preserve">15.-  </w:t>
      </w:r>
      <w:r>
        <w:rPr>
          <w:rStyle w:val="Fuentedeprrafopredeter4"/>
          <w:rFonts w:eastAsia="Calibri" w:cs="Arial" w:ascii="Arial Narrow" w:hAnsi="Arial Narrow"/>
          <w:sz w:val="24"/>
          <w:szCs w:val="24"/>
          <w:u w:val="single"/>
        </w:rPr>
        <w:t>NORMAS APLICABLES.</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Ley N° 18.362,  Art. N°43 y 44. (Programa de Contratación Pública para el Desarrollo).</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Ley N° 19.889 (Ley de Urgente Consideración, en lo relativo a Compras Públicas).</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500/91 (Procedimiento Administrativo).</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395/98 (Sistema Integrado de Información Financiera).</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13/09 (Consideración Productos Nacionales).</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371/10 (Sub-Programa MIPYMES).</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150/12 (TOCAF).</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N° 275/13 (Presentación y apertura electrónica de ofertas).</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Decreto 155/13 (Registro Único de Proveedores del Estado).</w:t>
      </w:r>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 xml:space="preserve">Decreto 131/14 (Pliego Único de Bases y Condiciones Generales para los Contratos de Suministros y Servicios No Personales </w:t>
      </w:r>
      <w:hyperlink r:id="rId6">
        <w:r>
          <w:rPr>
            <w:rStyle w:val="EnlacedeInternet"/>
            <w:rFonts w:eastAsia="Calibri" w:cs="Arial" w:ascii="Arial Narrow" w:hAnsi="Arial Narrow"/>
            <w:color w:val="00000A"/>
            <w:sz w:val="22"/>
            <w:szCs w:val="22"/>
            <w:u w:val="none"/>
          </w:rPr>
          <w:t>http://www.comprasestatales.gub.uy</w:t>
        </w:r>
      </w:hyperlink>
    </w:p>
    <w:p>
      <w:pPr>
        <w:pStyle w:val="NoSpacing"/>
        <w:numPr>
          <w:ilvl w:val="0"/>
          <w:numId w:val="2"/>
        </w:numPr>
        <w:spacing w:lineRule="auto" w:line="240" w:before="0" w:after="0"/>
        <w:rPr>
          <w:rFonts w:ascii="Arial Narrow" w:hAnsi="Arial Narrow" w:cs="Arial"/>
          <w:sz w:val="22"/>
          <w:szCs w:val="22"/>
        </w:rPr>
      </w:pPr>
      <w:r>
        <w:rPr>
          <w:rFonts w:eastAsia="Calibri" w:cs="Arial" w:ascii="Arial Narrow" w:hAnsi="Arial Narrow"/>
          <w:sz w:val="22"/>
          <w:szCs w:val="22"/>
        </w:rPr>
        <w:t>El presente Pliego de Condiciones Particulares establecido por la Armada Nacional, (Fichas y Anexos integran el mismo)</w:t>
      </w:r>
    </w:p>
    <w:p>
      <w:pPr>
        <w:pStyle w:val="Normal"/>
        <w:spacing w:lineRule="auto" w:line="240"/>
        <w:rPr>
          <w:rFonts w:ascii="Arial Narrow" w:hAnsi="Arial Narrow" w:eastAsia="Calibri"/>
        </w:rPr>
      </w:pPr>
      <w:r>
        <w:rPr>
          <w:rFonts w:eastAsia="Calibri" w:ascii="Arial Narrow" w:hAnsi="Arial Narrow"/>
        </w:rPr>
      </w:r>
    </w:p>
    <w:p>
      <w:pPr>
        <w:pStyle w:val="Normal"/>
        <w:spacing w:lineRule="auto" w:line="240"/>
        <w:rPr>
          <w:rFonts w:ascii="Arial Narrow" w:hAnsi="Arial Narrow"/>
        </w:rPr>
      </w:pPr>
      <w:r>
        <w:rPr>
          <w:rFonts w:eastAsia="Calibri" w:ascii="Arial Narrow" w:hAnsi="Arial Narrow"/>
          <w:b/>
          <w:u w:val="single"/>
        </w:rPr>
        <w:t>16.-  ANEXO</w:t>
      </w:r>
      <w:r>
        <w:rPr>
          <w:rFonts w:eastAsia="Calibri" w:ascii="Arial Narrow" w:hAnsi="Arial Narrow"/>
          <w:b/>
          <w:u w:val="single"/>
          <w:lang w:val="es-UY"/>
        </w:rPr>
        <w:t>S</w:t>
      </w:r>
      <w:r>
        <w:rPr>
          <w:rFonts w:eastAsia="Calibri" w:ascii="Arial Narrow" w:hAnsi="Arial Narrow"/>
        </w:rPr>
        <w:t>.</w:t>
      </w:r>
    </w:p>
    <w:p>
      <w:pPr>
        <w:pStyle w:val="ListParagraph"/>
        <w:spacing w:lineRule="auto" w:line="240"/>
        <w:rPr>
          <w:rFonts w:ascii="Arial Narrow" w:hAnsi="Arial Narrow"/>
        </w:rPr>
      </w:pPr>
      <w:r>
        <w:rPr>
          <w:rFonts w:eastAsia="Calibri" w:ascii="Arial Narrow" w:hAnsi="Arial Narrow"/>
          <w:lang w:val="es-UY"/>
        </w:rPr>
        <w:t>16.1 Alfa</w:t>
      </w:r>
      <w:r>
        <w:rPr>
          <w:rFonts w:eastAsia="Calibri" w:ascii="Arial Narrow" w:hAnsi="Arial Narrow"/>
        </w:rPr>
        <w:t xml:space="preserve">, </w:t>
      </w:r>
      <w:r>
        <w:rPr>
          <w:rFonts w:eastAsia="Calibri" w:ascii="Arial Narrow" w:hAnsi="Arial Narrow"/>
          <w:lang w:val="es-UY"/>
        </w:rPr>
        <w:t>"Bienes o Servicios solicitados"</w:t>
      </w:r>
      <w:r>
        <w:rPr>
          <w:rFonts w:eastAsia="Calibri" w:ascii="Arial Narrow" w:hAnsi="Arial Narrow"/>
        </w:rPr>
        <w:t>.</w:t>
      </w:r>
    </w:p>
    <w:p>
      <w:pPr>
        <w:pStyle w:val="ListParagraph"/>
        <w:spacing w:lineRule="auto" w:line="240"/>
        <w:rPr>
          <w:rFonts w:ascii="Arial Narrow" w:hAnsi="Arial Narrow"/>
        </w:rPr>
      </w:pPr>
      <w:r>
        <w:rPr>
          <w:rFonts w:eastAsia="Calibri" w:ascii="Arial Narrow" w:hAnsi="Arial Narrow"/>
          <w:b/>
        </w:rPr>
        <w:t>16.2</w:t>
      </w:r>
      <w:r>
        <w:rPr>
          <w:rFonts w:eastAsia="Calibri" w:ascii="Arial Narrow" w:hAnsi="Arial Narrow"/>
        </w:rPr>
        <w:t xml:space="preserve">  Bravo, “Guía cumplimiento del pliego”.</w:t>
      </w:r>
    </w:p>
    <w:p>
      <w:pPr>
        <w:pStyle w:val="ListParagraph"/>
        <w:spacing w:lineRule="auto" w:line="240"/>
        <w:rPr>
          <w:rFonts w:ascii="Arial Narrow" w:hAnsi="Arial Narrow"/>
        </w:rPr>
      </w:pPr>
      <w:r>
        <w:rPr>
          <w:rFonts w:eastAsia="Calibri" w:ascii="Arial Narrow" w:hAnsi="Arial Narrow"/>
          <w:b/>
          <w:bCs/>
        </w:rPr>
        <w:t xml:space="preserve">16.3 </w:t>
      </w:r>
      <w:r>
        <w:rPr>
          <w:rFonts w:eastAsia="Calibri" w:ascii="Arial Narrow" w:hAnsi="Arial Narrow"/>
        </w:rPr>
        <w:t>Charlie, "Ficha de Identificación del Oferente".</w:t>
      </w:r>
    </w:p>
    <w:p>
      <w:pPr>
        <w:pStyle w:val="ListParagraph"/>
        <w:spacing w:lineRule="auto" w:line="240"/>
        <w:rPr>
          <w:rFonts w:eastAsia="Calibri"/>
        </w:rPr>
      </w:pPr>
      <w:r>
        <w:rPr>
          <w:rFonts w:ascii="Arial Narrow" w:hAnsi="Arial Narrow"/>
          <w:b/>
        </w:rPr>
        <w:t>16.4</w:t>
      </w:r>
      <w:r>
        <w:rPr>
          <w:rFonts w:eastAsia="Calibri" w:ascii="Arial Narrow" w:hAnsi="Arial Narrow"/>
        </w:rPr>
        <w:t>Delta, "Declaración Jurada P.I.N". (Cuando corresponda)</w:t>
      </w:r>
      <w:bookmarkStart w:id="10" w:name="__RefHeading__49_725448908"/>
      <w:bookmarkEnd w:id="10"/>
      <w:r>
        <w:rPr>
          <w:rFonts w:eastAsia="Calibri" w:ascii="Arial Narrow" w:hAnsi="Arial Narrow"/>
        </w:rPr>
        <w:t>.-</w:t>
      </w:r>
      <w:r>
        <w:br w:type="page"/>
      </w:r>
    </w:p>
    <w:p>
      <w:pPr>
        <w:pStyle w:val="Ttulo1"/>
        <w:tabs>
          <w:tab w:val="clear" w:pos="0"/>
          <w:tab w:val="left" w:pos="284" w:leader="none"/>
        </w:tabs>
        <w:ind w:left="284" w:hanging="0"/>
        <w:jc w:val="center"/>
        <w:rPr>
          <w:rFonts w:ascii="Arial Narrow" w:hAnsi="Arial Narrow"/>
        </w:rPr>
      </w:pPr>
      <w:r>
        <w:rPr>
          <w:rFonts w:eastAsia="Calibri" w:cs="Arial" w:ascii="Arial Narrow" w:hAnsi="Arial Narrow"/>
          <w:sz w:val="24"/>
          <w:szCs w:val="24"/>
          <w:u w:val="single"/>
        </w:rPr>
        <w:t>ANEXO ALFA</w:t>
      </w:r>
    </w:p>
    <w:p>
      <w:pPr>
        <w:pStyle w:val="Normal"/>
        <w:jc w:val="center"/>
        <w:rPr>
          <w:rFonts w:ascii="Arial Narrow" w:hAnsi="Arial Narrow"/>
        </w:rPr>
      </w:pPr>
      <w:r>
        <w:rPr>
          <w:rFonts w:eastAsia="Calibri" w:ascii="Arial Narrow" w:hAnsi="Arial Narrow"/>
          <w:sz w:val="22"/>
          <w:szCs w:val="22"/>
        </w:rPr>
        <w:t>BIENES O SERVICIOS SOLICITADOS</w:t>
      </w:r>
    </w:p>
    <w:p>
      <w:pPr>
        <w:pStyle w:val="Normal"/>
        <w:rPr/>
      </w:pPr>
      <w:r>
        <w:rPr/>
      </w:r>
    </w:p>
    <w:tbl>
      <w:tblPr>
        <w:tblW w:w="9528" w:type="dxa"/>
        <w:jc w:val="left"/>
        <w:tblInd w:w="189" w:type="dxa"/>
        <w:tblLayout w:type="fixed"/>
        <w:tblCellMar>
          <w:top w:w="0" w:type="dxa"/>
          <w:left w:w="108" w:type="dxa"/>
          <w:bottom w:w="0" w:type="dxa"/>
          <w:right w:w="108" w:type="dxa"/>
        </w:tblCellMar>
      </w:tblPr>
      <w:tblGrid>
        <w:gridCol w:w="900"/>
        <w:gridCol w:w="1259"/>
        <w:gridCol w:w="1979"/>
        <w:gridCol w:w="4018"/>
        <w:gridCol w:w="1372"/>
      </w:tblGrid>
      <w:tr>
        <w:trPr>
          <w:trHeight w:val="389" w:hRule="atLeast"/>
          <w:cantSplit w:val="true"/>
        </w:trPr>
        <w:tc>
          <w:tcPr>
            <w:tcW w:w="900" w:type="dxa"/>
            <w:tcBorders>
              <w:top w:val="single" w:sz="4" w:space="0" w:color="00000A"/>
              <w:left w:val="single" w:sz="4" w:space="0" w:color="00000A"/>
              <w:bottom w:val="single" w:sz="4" w:space="0" w:color="00000A"/>
              <w:right w:val="single" w:sz="4" w:space="0" w:color="00000A"/>
            </w:tcBorders>
            <w:shd w:fill="FFFFFF" w:val="clear"/>
            <w:vAlign w:val="center"/>
          </w:tcPr>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ÍTEM</w:t>
            </w:r>
          </w:p>
        </w:tc>
        <w:tc>
          <w:tcPr>
            <w:tcW w:w="1259" w:type="dxa"/>
            <w:tcBorders>
              <w:top w:val="single" w:sz="4" w:space="0" w:color="00000A"/>
              <w:left w:val="single" w:sz="4" w:space="0" w:color="00000A"/>
              <w:bottom w:val="single" w:sz="4" w:space="0" w:color="00000A"/>
            </w:tcBorders>
            <w:shd w:fill="FFFFFF" w:val="clear"/>
            <w:vAlign w:val="center"/>
          </w:tcPr>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CÓD. SICE</w:t>
            </w:r>
          </w:p>
        </w:tc>
        <w:tc>
          <w:tcPr>
            <w:tcW w:w="1979" w:type="dxa"/>
            <w:tcBorders>
              <w:top w:val="single" w:sz="4" w:space="0" w:color="00000A"/>
              <w:left w:val="single" w:sz="4" w:space="0" w:color="00000A"/>
              <w:bottom w:val="single" w:sz="4" w:space="0" w:color="00000A"/>
            </w:tcBorders>
            <w:shd w:fill="FFFFFF" w:val="clear"/>
            <w:vAlign w:val="center"/>
          </w:tcPr>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ARTICULO</w:t>
            </w:r>
          </w:p>
        </w:tc>
        <w:tc>
          <w:tcPr>
            <w:tcW w:w="4018" w:type="dxa"/>
            <w:tcBorders>
              <w:top w:val="single" w:sz="4" w:space="0" w:color="00000A"/>
              <w:left w:val="single" w:sz="4" w:space="0" w:color="00000A"/>
              <w:bottom w:val="single" w:sz="4" w:space="0" w:color="00000A"/>
            </w:tcBorders>
            <w:shd w:fill="FFFFFF" w:val="clear"/>
            <w:vAlign w:val="center"/>
          </w:tcPr>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CARACTERÍSTICAS TÉCNICAS MÍNIMAS (EXCLUYENTES)</w:t>
            </w:r>
          </w:p>
        </w:tc>
        <w:tc>
          <w:tcPr>
            <w:tcW w:w="1372" w:type="dxa"/>
            <w:tcBorders>
              <w:top w:val="single" w:sz="4" w:space="0" w:color="00000A"/>
              <w:left w:val="single" w:sz="4" w:space="0" w:color="00000A"/>
              <w:bottom w:val="single" w:sz="4" w:space="0" w:color="00000A"/>
              <w:right w:val="single" w:sz="4" w:space="0" w:color="00000A"/>
            </w:tcBorders>
            <w:shd w:fill="FFFFFF" w:val="clear"/>
            <w:vAlign w:val="center"/>
          </w:tcPr>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CANTIDAD</w:t>
            </w:r>
          </w:p>
          <w:p>
            <w:pPr>
              <w:pStyle w:val="Predeterminado"/>
              <w:widowControl w:val="false"/>
              <w:spacing w:lineRule="atLeast" w:line="100"/>
              <w:jc w:val="center"/>
              <w:rPr>
                <w:rFonts w:ascii="Calibri" w:hAnsi="Calibri" w:eastAsia="Calibri" w:cs="Calibri"/>
                <w:b/>
                <w:b/>
                <w:bCs/>
                <w:color w:val="00000A"/>
                <w:kern w:val="2"/>
                <w:sz w:val="24"/>
                <w:szCs w:val="24"/>
                <w:lang w:val="es-ES" w:eastAsia="zh-CN" w:bidi="ar-SA"/>
              </w:rPr>
            </w:pPr>
            <w:r>
              <w:rPr>
                <w:rFonts w:eastAsia="Calibri" w:cs="Calibri" w:ascii="Calibri" w:hAnsi="Calibri"/>
                <w:b/>
                <w:bCs/>
                <w:color w:val="00000A"/>
                <w:kern w:val="2"/>
                <w:sz w:val="24"/>
                <w:szCs w:val="24"/>
                <w:lang w:val="es-ES" w:eastAsia="zh-CN" w:bidi="ar-SA"/>
              </w:rPr>
              <w:t>HASTA</w:t>
            </w:r>
          </w:p>
        </w:tc>
      </w:tr>
      <w:tr>
        <w:trPr>
          <w:trHeight w:val="412" w:hRule="atLeast"/>
          <w:cantSplit w:val="true"/>
        </w:trPr>
        <w:tc>
          <w:tcPr>
            <w:tcW w:w="900" w:type="dxa"/>
            <w:tcBorders>
              <w:top w:val="single" w:sz="4" w:space="0" w:color="00000A"/>
              <w:left w:val="single" w:sz="4" w:space="0" w:color="00000A"/>
              <w:bottom w:val="single" w:sz="4" w:space="0" w:color="00000A"/>
              <w:right w:val="single" w:sz="4" w:space="0" w:color="00000A"/>
            </w:tcBorders>
            <w:shd w:fill="FFFFFF" w:val="clear"/>
            <w:vAlign w:val="center"/>
          </w:tcPr>
          <w:p>
            <w:pPr>
              <w:pStyle w:val="Predeterminado"/>
              <w:widowControl w:val="false"/>
              <w:spacing w:lineRule="auto" w:line="276"/>
              <w:jc w:val="center"/>
              <w:rPr>
                <w:rFonts w:ascii="Arial" w:hAnsi="Arial" w:eastAsia="Times New Roman" w:cs="Arial"/>
                <w:b w:val="false"/>
                <w:b w:val="false"/>
                <w:bCs w:val="false"/>
                <w:i w:val="false"/>
                <w:i w:val="false"/>
                <w:strike w:val="false"/>
                <w:dstrike w:val="false"/>
                <w:outline w:val="false"/>
                <w:shadow w:val="false"/>
                <w:color w:val="auto"/>
                <w:kern w:val="2"/>
                <w:sz w:val="22"/>
                <w:szCs w:val="22"/>
                <w:u w:val="none"/>
                <w:em w:val="none"/>
                <w:lang w:val="es-ES" w:eastAsia="zh-CN" w:bidi="ar-SA"/>
              </w:rPr>
            </w:pPr>
            <w:r>
              <w:rPr>
                <w:rFonts w:eastAsia="Times New Roman" w:cs="Arial" w:ascii="Arial" w:hAnsi="Arial"/>
                <w:b w:val="false"/>
                <w:bCs w:val="false"/>
                <w:i w:val="false"/>
                <w:strike w:val="false"/>
                <w:dstrike w:val="false"/>
                <w:outline w:val="false"/>
                <w:shadow w:val="false"/>
                <w:color w:val="auto"/>
                <w:kern w:val="2"/>
                <w:sz w:val="22"/>
                <w:szCs w:val="22"/>
                <w:u w:val="none"/>
                <w:em w:val="none"/>
                <w:lang w:val="es-ES" w:eastAsia="zh-CN" w:bidi="ar-SA"/>
              </w:rPr>
              <w:t>1</w:t>
            </w:r>
          </w:p>
        </w:tc>
        <w:tc>
          <w:tcPr>
            <w:tcW w:w="1259" w:type="dxa"/>
            <w:tcBorders>
              <w:top w:val="single" w:sz="4" w:space="0" w:color="00000A"/>
              <w:left w:val="single" w:sz="4" w:space="0" w:color="00000A"/>
              <w:bottom w:val="single" w:sz="4" w:space="0" w:color="00000A"/>
            </w:tcBorders>
            <w:shd w:fill="FFFFFF" w:val="clear"/>
            <w:vAlign w:val="center"/>
          </w:tcPr>
          <w:p>
            <w:pPr>
              <w:pStyle w:val="Normal"/>
              <w:widowControl w:val="false"/>
              <w:spacing w:lineRule="atLeast" w:line="0" w:before="0" w:after="200"/>
              <w:jc w:val="center"/>
              <w:rPr>
                <w:rFonts w:ascii="Arial" w:hAnsi="Arial" w:eastAsia="Times New Roman" w:cs="Arial"/>
                <w:b w:val="false"/>
                <w:b w:val="false"/>
                <w:bCs w:val="false"/>
                <w:i w:val="false"/>
                <w:i w:val="false"/>
                <w:strike w:val="false"/>
                <w:dstrike w:val="false"/>
                <w:outline w:val="false"/>
                <w:shadow w:val="false"/>
                <w:color w:val="auto"/>
                <w:kern w:val="2"/>
                <w:sz w:val="22"/>
                <w:szCs w:val="22"/>
                <w:u w:val="none"/>
                <w:em w:val="none"/>
                <w:lang w:val="es-ES" w:eastAsia="zh-CN" w:bidi="ar-SA"/>
              </w:rPr>
            </w:pPr>
            <w:r>
              <w:rPr>
                <w:rFonts w:eastAsia="Times New Roman" w:cs="Arial" w:ascii="Arial" w:hAnsi="Arial"/>
                <w:b w:val="false"/>
                <w:bCs w:val="false"/>
                <w:i w:val="false"/>
                <w:strike w:val="false"/>
                <w:dstrike w:val="false"/>
                <w:outline w:val="false"/>
                <w:shadow w:val="false"/>
                <w:color w:val="auto"/>
                <w:kern w:val="2"/>
                <w:sz w:val="22"/>
                <w:szCs w:val="22"/>
                <w:u w:val="none"/>
                <w:em w:val="none"/>
                <w:lang w:val="es-ES" w:eastAsia="zh-CN" w:bidi="ar-SA"/>
              </w:rPr>
              <w:t>31667</w:t>
            </w:r>
          </w:p>
        </w:tc>
        <w:tc>
          <w:tcPr>
            <w:tcW w:w="1979" w:type="dxa"/>
            <w:tcBorders>
              <w:top w:val="single" w:sz="4" w:space="0" w:color="00000A"/>
              <w:left w:val="single" w:sz="4" w:space="0" w:color="00000A"/>
              <w:bottom w:val="single" w:sz="4" w:space="0" w:color="00000A"/>
            </w:tcBorders>
            <w:shd w:fill="FFFFFF" w:val="clear"/>
            <w:vAlign w:val="center"/>
          </w:tcPr>
          <w:p>
            <w:pPr>
              <w:pStyle w:val="Normal"/>
              <w:widowControl w:val="false"/>
              <w:spacing w:before="0" w:after="200"/>
              <w:jc w:val="center"/>
              <w:rPr>
                <w:rFonts w:ascii="Arial" w:hAnsi="Arial" w:eastAsia="Times New Roman" w:cs="Arial"/>
                <w:b w:val="false"/>
                <w:b w:val="false"/>
                <w:bCs w:val="false"/>
                <w:i w:val="false"/>
                <w:i w:val="false"/>
                <w:strike w:val="false"/>
                <w:dstrike w:val="false"/>
                <w:outline w:val="false"/>
                <w:shadow w:val="false"/>
                <w:color w:val="auto"/>
                <w:kern w:val="2"/>
                <w:sz w:val="22"/>
                <w:szCs w:val="22"/>
                <w:u w:val="none"/>
                <w:em w:val="none"/>
                <w:lang w:val="es-ES" w:eastAsia="zh-CN" w:bidi="ar-SA"/>
              </w:rPr>
            </w:pPr>
            <w:r>
              <w:rPr>
                <w:rFonts w:eastAsia="Times New Roman" w:cs="Arial" w:ascii="Arial" w:hAnsi="Arial"/>
                <w:b w:val="false"/>
                <w:bCs w:val="false"/>
                <w:i w:val="false"/>
                <w:strike w:val="false"/>
                <w:dstrike w:val="false"/>
                <w:outline w:val="false"/>
                <w:shadow w:val="false"/>
                <w:color w:val="auto"/>
                <w:kern w:val="2"/>
                <w:sz w:val="22"/>
                <w:szCs w:val="22"/>
                <w:u w:val="none"/>
                <w:em w:val="none"/>
                <w:lang w:val="es-ES" w:eastAsia="zh-CN" w:bidi="ar-SA"/>
              </w:rPr>
              <w:t>MICROMOTOR NEUMÁTICO</w:t>
            </w:r>
          </w:p>
        </w:tc>
        <w:tc>
          <w:tcPr>
            <w:tcW w:w="4018" w:type="dxa"/>
            <w:tcBorders>
              <w:top w:val="single" w:sz="4" w:space="0" w:color="00000A"/>
              <w:left w:val="single" w:sz="4" w:space="0" w:color="00000A"/>
              <w:bottom w:val="single" w:sz="4" w:space="0" w:color="00000A"/>
            </w:tcBorders>
            <w:shd w:fill="FFFFFF" w:val="clear"/>
            <w:vAlign w:val="center"/>
          </w:tcPr>
          <w:p>
            <w:pPr>
              <w:pStyle w:val="Normal"/>
              <w:widowControl w:val="false"/>
              <w:bidi w:val="0"/>
              <w:spacing w:lineRule="atLeast" w:line="0" w:before="0" w:after="200"/>
              <w:ind w:left="100" w:right="0" w:hanging="0"/>
              <w:jc w:val="center"/>
              <w:rPr>
                <w:rFonts w:ascii="Arial" w:hAnsi="Arial" w:eastAsia="Times New Roman" w:cs="Arial"/>
                <w:b w:val="false"/>
                <w:b w:val="false"/>
                <w:bCs w:val="false"/>
                <w:i w:val="false"/>
                <w:i w:val="false"/>
                <w:strike w:val="false"/>
                <w:dstrike w:val="false"/>
                <w:outline w:val="false"/>
                <w:shadow w:val="false"/>
                <w:color w:val="000000"/>
                <w:kern w:val="2"/>
                <w:sz w:val="24"/>
                <w:szCs w:val="22"/>
                <w:u w:val="none"/>
                <w:em w:val="none"/>
                <w:lang w:val="es-ES" w:eastAsia="zh-CN" w:bidi="ar-SA"/>
              </w:rPr>
            </w:pPr>
            <w:r>
              <w:rPr>
                <w:rFonts w:eastAsia="Times New Roman" w:cs="Arial" w:ascii="Arial" w:hAnsi="Arial"/>
                <w:b w:val="false"/>
                <w:bCs w:val="false"/>
                <w:i w:val="false"/>
                <w:strike w:val="false"/>
                <w:dstrike w:val="false"/>
                <w:outline w:val="false"/>
                <w:shadow w:val="false"/>
                <w:color w:val="000000"/>
                <w:kern w:val="2"/>
                <w:sz w:val="24"/>
                <w:szCs w:val="22"/>
                <w:u w:val="none"/>
                <w:em w:val="none"/>
                <w:lang w:val="es-ES" w:eastAsia="zh-CN" w:bidi="ar-SA"/>
              </w:rPr>
              <w:t>Para motor 3516C  HD N.º DE PARTE 382-3606 CATERPILLAR</w:t>
            </w:r>
          </w:p>
        </w:tc>
        <w:tc>
          <w:tcPr>
            <w:tcW w:w="1372" w:type="dxa"/>
            <w:tcBorders>
              <w:top w:val="single" w:sz="4" w:space="0" w:color="00000A"/>
              <w:left w:val="single" w:sz="4" w:space="0" w:color="00000A"/>
              <w:bottom w:val="single" w:sz="4" w:space="0" w:color="00000A"/>
              <w:right w:val="single" w:sz="4" w:space="0" w:color="00000A"/>
            </w:tcBorders>
            <w:shd w:fill="FFFFFF" w:val="clear"/>
            <w:vAlign w:val="center"/>
          </w:tcPr>
          <w:p>
            <w:pPr>
              <w:pStyle w:val="Predeterminado"/>
              <w:widowControl w:val="false"/>
              <w:snapToGrid w:val="false"/>
              <w:spacing w:lineRule="auto" w:line="276"/>
              <w:jc w:val="center"/>
              <w:rPr>
                <w:rFonts w:ascii="Arial" w:hAnsi="Arial" w:eastAsia="Times New Roman" w:cs="Arial"/>
                <w:b w:val="false"/>
                <w:b w:val="false"/>
                <w:bCs w:val="false"/>
                <w:i w:val="false"/>
                <w:i w:val="false"/>
                <w:strike w:val="false"/>
                <w:dstrike w:val="false"/>
                <w:outline w:val="false"/>
                <w:shadow w:val="false"/>
                <w:color w:val="auto"/>
                <w:kern w:val="2"/>
                <w:sz w:val="22"/>
                <w:szCs w:val="22"/>
                <w:u w:val="none"/>
                <w:em w:val="none"/>
                <w:lang w:val="es-ES" w:eastAsia="zh-CN" w:bidi="ar-SA"/>
              </w:rPr>
            </w:pPr>
            <w:r>
              <w:rPr>
                <w:rFonts w:eastAsia="Times New Roman" w:cs="Arial" w:ascii="Arial" w:hAnsi="Arial"/>
                <w:b w:val="false"/>
                <w:bCs w:val="false"/>
                <w:i w:val="false"/>
                <w:strike w:val="false"/>
                <w:dstrike w:val="false"/>
                <w:outline w:val="false"/>
                <w:shadow w:val="false"/>
                <w:color w:val="auto"/>
                <w:kern w:val="2"/>
                <w:sz w:val="22"/>
                <w:szCs w:val="22"/>
                <w:u w:val="none"/>
                <w:em w:val="none"/>
                <w:lang w:val="es-ES" w:eastAsia="zh-CN" w:bidi="ar-SA"/>
              </w:rPr>
              <w:t>1</w:t>
            </w:r>
          </w:p>
        </w:tc>
      </w:tr>
    </w:tbl>
    <w:p>
      <w:pPr>
        <w:pStyle w:val="Normal"/>
        <w:widowControl w:val="false"/>
        <w:spacing w:lineRule="atLeast" w:line="100"/>
        <w:ind w:left="-454" w:hanging="0"/>
        <w:rPr>
          <w:rFonts w:ascii="Arial" w:hAnsi="Arial" w:cs="Arial"/>
          <w:b/>
          <w:b/>
          <w:color w:val="auto"/>
          <w:kern w:val="2"/>
          <w:sz w:val="22"/>
          <w:szCs w:val="22"/>
          <w:u w:val="single"/>
        </w:rPr>
      </w:pPr>
      <w:r>
        <w:rPr>
          <w:rFonts w:cs="Arial" w:ascii="Arial" w:hAnsi="Arial"/>
          <w:b/>
          <w:color w:val="auto"/>
          <w:kern w:val="2"/>
          <w:sz w:val="22"/>
          <w:szCs w:val="22"/>
          <w:u w:val="single"/>
        </w:rPr>
      </w:r>
    </w:p>
    <w:p>
      <w:pPr>
        <w:pStyle w:val="Normal"/>
        <w:numPr>
          <w:ilvl w:val="0"/>
          <w:numId w:val="0"/>
        </w:numPr>
        <w:spacing w:lineRule="auto" w:line="240"/>
        <w:ind w:left="720" w:hanging="0"/>
        <w:jc w:val="left"/>
        <w:rPr>
          <w:rFonts w:ascii="Arial Narrow" w:hAnsi="Arial Narrow" w:eastAsia="Calibri"/>
        </w:rPr>
      </w:pPr>
      <w:r>
        <w:rPr>
          <w:rFonts w:eastAsia="Calibri" w:ascii="Arial Narrow" w:hAnsi="Arial Narrow"/>
        </w:rPr>
        <w:t>Se deberá coordinar visita a las instalaciones del ROU04- GENERAL ARTIGAS, sito  en Rambla  25 de Agosto de1825 S/N. Área Naval del Puerto de Montevideo, a efectos de visualizar las especificaciones técnicas del requerimiento; previa coordinación con el punto de contacto.-</w:t>
      </w:r>
    </w:p>
    <w:p>
      <w:pPr>
        <w:pStyle w:val="NoSpacing"/>
        <w:widowControl w:val="false"/>
        <w:numPr>
          <w:ilvl w:val="0"/>
          <w:numId w:val="0"/>
        </w:numPr>
        <w:tabs>
          <w:tab w:val="clear" w:pos="708"/>
          <w:tab w:val="left" w:pos="284" w:leader="none"/>
        </w:tabs>
        <w:bidi w:val="0"/>
        <w:spacing w:lineRule="atLeast" w:line="100"/>
        <w:ind w:left="1004" w:hanging="0"/>
        <w:jc w:val="both"/>
        <w:rPr>
          <w:rFonts w:ascii="Arial Narrow" w:hAnsi="Arial Narrow"/>
        </w:rPr>
      </w:pPr>
      <w:r>
        <w:rPr>
          <w:rFonts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Normal"/>
        <w:jc w:val="right"/>
        <w:rPr>
          <w:rFonts w:ascii="Arial Narrow" w:hAnsi="Arial Narrow" w:eastAsia="Calibri"/>
        </w:rPr>
      </w:pPr>
      <w:r>
        <w:rPr>
          <w:rFonts w:eastAsia="Calibri" w:ascii="Arial Narrow" w:hAnsi="Arial Narrow"/>
        </w:rPr>
      </w:r>
    </w:p>
    <w:p>
      <w:pPr>
        <w:pStyle w:val="Ttulo1"/>
        <w:tabs>
          <w:tab w:val="clear" w:pos="0"/>
        </w:tabs>
        <w:spacing w:before="0" w:after="0"/>
        <w:ind w:left="0" w:hanging="0"/>
        <w:jc w:val="center"/>
        <w:rPr>
          <w:rStyle w:val="Fuentedeprrafopredeter4"/>
          <w:rFonts w:ascii="Arial Narrow" w:hAnsi="Arial Narrow" w:eastAsia="Calibri" w:cs="Arial"/>
          <w:sz w:val="24"/>
          <w:szCs w:val="24"/>
          <w:u w:val="single"/>
        </w:rPr>
      </w:pPr>
      <w:bookmarkStart w:id="11" w:name="__RefHeading__53_725448908"/>
      <w:bookmarkEnd w:id="11"/>
      <w:r>
        <w:rPr>
          <w:rStyle w:val="Fuentedeprrafopredeter4"/>
          <w:rFonts w:eastAsia="Calibri" w:cs="Arial" w:ascii="Arial Narrow" w:hAnsi="Arial Narrow"/>
          <w:sz w:val="24"/>
          <w:szCs w:val="24"/>
          <w:u w:val="single"/>
        </w:rPr>
        <w:t>ANEXO BRAVO</w:t>
      </w:r>
    </w:p>
    <w:tbl>
      <w:tblPr>
        <w:tblW w:w="9742" w:type="dxa"/>
        <w:jc w:val="left"/>
        <w:tblInd w:w="109" w:type="dxa"/>
        <w:tblLayout w:type="fixed"/>
        <w:tblCellMar>
          <w:top w:w="0" w:type="dxa"/>
          <w:left w:w="108" w:type="dxa"/>
          <w:bottom w:w="0" w:type="dxa"/>
          <w:right w:w="108" w:type="dxa"/>
        </w:tblCellMar>
        <w:tblLook w:val="0000"/>
      </w:tblPr>
      <w:tblGrid>
        <w:gridCol w:w="2526"/>
        <w:gridCol w:w="602"/>
        <w:gridCol w:w="302"/>
        <w:gridCol w:w="1160"/>
        <w:gridCol w:w="1702"/>
        <w:gridCol w:w="303"/>
        <w:gridCol w:w="3147"/>
      </w:tblGrid>
      <w:tr>
        <w:trPr>
          <w:trHeight w:val="774"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D9D9D9"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FORMULARIO DE IDENTIFICACIÓN DEL OFERENTE</w:t>
            </w:r>
          </w:p>
        </w:tc>
      </w:tr>
      <w:tr>
        <w:trPr>
          <w:trHeight w:val="774" w:hRule="atLeast"/>
        </w:trPr>
        <w:tc>
          <w:tcPr>
            <w:tcW w:w="3430" w:type="dxa"/>
            <w:gridSpan w:val="3"/>
            <w:tcBorders>
              <w:left w:val="single" w:sz="4" w:space="0" w:color="000000"/>
              <w:bottom w:val="single" w:sz="4" w:space="0" w:color="000000"/>
            </w:tcBorders>
            <w:shd w:color="auto" w:fill="auto" w:val="clear"/>
            <w:vAlign w:val="bottom"/>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PROCEDIMIENTO DE COMPRA</w:t>
            </w:r>
          </w:p>
        </w:tc>
        <w:tc>
          <w:tcPr>
            <w:tcW w:w="6312" w:type="dxa"/>
            <w:gridSpan w:val="4"/>
            <w:tcBorders>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CONCURSO DE PRECIOS Nº 1042/2023</w:t>
            </w:r>
          </w:p>
        </w:tc>
      </w:tr>
      <w:tr>
        <w:trPr>
          <w:trHeight w:val="638" w:hRule="atLeast"/>
        </w:trPr>
        <w:tc>
          <w:tcPr>
            <w:tcW w:w="3430"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RAZÓN SOCIAL DE LA EMPRESA</w:t>
            </w:r>
          </w:p>
        </w:tc>
        <w:tc>
          <w:tcPr>
            <w:tcW w:w="6312" w:type="dxa"/>
            <w:gridSpan w:val="4"/>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ind w:firstLine="142"/>
              <w:jc w:val="both"/>
              <w:rPr>
                <w:rFonts w:ascii="Arial Narrow" w:hAnsi="Arial Narrow"/>
              </w:rPr>
            </w:pPr>
            <w:r>
              <w:rPr>
                <w:rFonts w:ascii="Arial Narrow" w:hAnsi="Arial Narrow"/>
              </w:rPr>
            </w:r>
          </w:p>
        </w:tc>
      </w:tr>
      <w:tr>
        <w:trPr>
          <w:trHeight w:val="693" w:hRule="atLeast"/>
        </w:trPr>
        <w:tc>
          <w:tcPr>
            <w:tcW w:w="3430"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NOMBRE COMERCIAL DE LA EMPRESA</w:t>
            </w:r>
          </w:p>
        </w:tc>
        <w:tc>
          <w:tcPr>
            <w:tcW w:w="6312" w:type="dxa"/>
            <w:gridSpan w:val="4"/>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b/>
                <w:b/>
                <w:sz w:val="20"/>
                <w:szCs w:val="20"/>
                <w:lang w:eastAsia="ar-SA"/>
              </w:rPr>
            </w:pPr>
            <w:r>
              <w:rPr>
                <w:rFonts w:ascii="Arial Narrow" w:hAnsi="Arial Narrow"/>
                <w:b/>
                <w:sz w:val="20"/>
                <w:szCs w:val="20"/>
                <w:lang w:eastAsia="ar-SA"/>
              </w:rPr>
            </w:r>
          </w:p>
        </w:tc>
      </w:tr>
      <w:tr>
        <w:trPr>
          <w:trHeight w:val="397" w:hRule="atLeast"/>
        </w:trPr>
        <w:tc>
          <w:tcPr>
            <w:tcW w:w="3430" w:type="dxa"/>
            <w:gridSpan w:val="3"/>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R.U.T:</w:t>
            </w:r>
          </w:p>
        </w:tc>
        <w:tc>
          <w:tcPr>
            <w:tcW w:w="6312" w:type="dxa"/>
            <w:gridSpan w:val="4"/>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b/>
                <w:b/>
                <w:sz w:val="20"/>
                <w:szCs w:val="20"/>
                <w:lang w:eastAsia="ar-SA"/>
              </w:rPr>
            </w:pPr>
            <w:r>
              <w:rPr>
                <w:rFonts w:ascii="Arial Narrow" w:hAnsi="Arial Narrow"/>
                <w:b/>
                <w:sz w:val="20"/>
                <w:szCs w:val="20"/>
                <w:lang w:eastAsia="ar-SA"/>
              </w:rPr>
            </w:r>
          </w:p>
        </w:tc>
      </w:tr>
      <w:tr>
        <w:trPr>
          <w:trHeight w:val="298"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D9D9D9"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DOMICILIO Y DEMÁS DATOS A EFECTOS DEL PRESENTE CONCURSO DE PRECIOS:</w:t>
            </w:r>
          </w:p>
        </w:tc>
      </w:tr>
      <w:tr>
        <w:trPr>
          <w:trHeight w:val="332"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jc w:val="center"/>
              <w:rPr>
                <w:rFonts w:ascii="Arial Narrow" w:hAnsi="Arial Narrow"/>
                <w:b/>
                <w:b/>
                <w:sz w:val="20"/>
                <w:szCs w:val="20"/>
                <w:lang w:eastAsia="ar-SA"/>
              </w:rPr>
            </w:pPr>
            <w:r>
              <w:rPr>
                <w:rFonts w:ascii="Arial Narrow" w:hAnsi="Arial Narrow"/>
                <w:b/>
                <w:sz w:val="20"/>
                <w:szCs w:val="20"/>
                <w:lang w:eastAsia="ar-SA"/>
              </w:rPr>
            </w:r>
          </w:p>
        </w:tc>
      </w:tr>
      <w:tr>
        <w:trPr>
          <w:trHeight w:val="520" w:hRule="atLeast"/>
        </w:trPr>
        <w:tc>
          <w:tcPr>
            <w:tcW w:w="4590"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jc w:val="both"/>
              <w:rPr>
                <w:rFonts w:ascii="Arial Narrow" w:hAnsi="Arial Narrow"/>
              </w:rPr>
            </w:pPr>
            <w:r>
              <w:rPr>
                <w:rFonts w:ascii="Arial Narrow" w:hAnsi="Arial Narrow"/>
                <w:b/>
                <w:sz w:val="20"/>
                <w:szCs w:val="20"/>
                <w:lang w:eastAsia="ar-SA"/>
              </w:rPr>
              <w:t>CALLE:</w:t>
            </w:r>
          </w:p>
        </w:tc>
        <w:tc>
          <w:tcPr>
            <w:tcW w:w="1702" w:type="dxa"/>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both"/>
              <w:rPr>
                <w:rFonts w:ascii="Arial Narrow" w:hAnsi="Arial Narrow"/>
              </w:rPr>
            </w:pPr>
            <w:r>
              <w:rPr>
                <w:rFonts w:ascii="Arial Narrow" w:hAnsi="Arial Narrow"/>
                <w:b/>
                <w:sz w:val="20"/>
                <w:szCs w:val="20"/>
                <w:lang w:eastAsia="ar-SA"/>
              </w:rPr>
              <w:t>Nº</w:t>
            </w:r>
          </w:p>
        </w:tc>
        <w:tc>
          <w:tcPr>
            <w:tcW w:w="3450"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jc w:val="both"/>
              <w:rPr>
                <w:rFonts w:ascii="Arial Narrow" w:hAnsi="Arial Narrow"/>
              </w:rPr>
            </w:pPr>
            <w:r>
              <w:rPr>
                <w:rFonts w:ascii="Arial Narrow" w:hAnsi="Arial Narrow"/>
                <w:b/>
                <w:sz w:val="20"/>
                <w:szCs w:val="20"/>
                <w:lang w:eastAsia="ar-SA"/>
              </w:rPr>
              <w:t>C. Postal</w:t>
            </w:r>
          </w:p>
        </w:tc>
      </w:tr>
      <w:tr>
        <w:trPr>
          <w:trHeight w:val="416" w:hRule="atLeast"/>
        </w:trPr>
        <w:tc>
          <w:tcPr>
            <w:tcW w:w="4590"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rPr>
                <w:rFonts w:ascii="Arial Narrow" w:hAnsi="Arial Narrow"/>
              </w:rPr>
            </w:pPr>
            <w:r>
              <w:rPr>
                <w:rFonts w:ascii="Arial Narrow" w:hAnsi="Arial Narrow"/>
                <w:b/>
                <w:sz w:val="20"/>
                <w:szCs w:val="20"/>
                <w:lang w:eastAsia="ar-SA"/>
              </w:rPr>
              <w:t>CIUDAD:</w:t>
            </w:r>
          </w:p>
        </w:tc>
        <w:tc>
          <w:tcPr>
            <w:tcW w:w="5152" w:type="dxa"/>
            <w:gridSpan w:val="3"/>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rPr>
                <w:rFonts w:ascii="Arial Narrow" w:hAnsi="Arial Narrow"/>
              </w:rPr>
            </w:pPr>
            <w:r>
              <w:rPr>
                <w:rFonts w:ascii="Arial Narrow" w:hAnsi="Arial Narrow"/>
                <w:b/>
                <w:sz w:val="20"/>
                <w:szCs w:val="20"/>
                <w:lang w:eastAsia="ar-SA"/>
              </w:rPr>
              <w:t>DEPARTAMENTO</w:t>
            </w:r>
          </w:p>
        </w:tc>
      </w:tr>
      <w:tr>
        <w:trPr>
          <w:trHeight w:val="353" w:hRule="atLeast"/>
        </w:trPr>
        <w:tc>
          <w:tcPr>
            <w:tcW w:w="2526" w:type="dxa"/>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rPr>
                <w:rFonts w:ascii="Arial Narrow" w:hAnsi="Arial Narrow"/>
              </w:rPr>
            </w:pPr>
            <w:r>
              <w:rPr>
                <w:rFonts w:ascii="Arial Narrow" w:hAnsi="Arial Narrow"/>
                <w:b/>
                <w:sz w:val="20"/>
                <w:szCs w:val="20"/>
                <w:lang w:eastAsia="ar-SA"/>
              </w:rPr>
              <w:t>TELÉFONOS</w:t>
            </w:r>
          </w:p>
        </w:tc>
        <w:tc>
          <w:tcPr>
            <w:tcW w:w="72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r>
      <w:tr>
        <w:trPr>
          <w:trHeight w:val="353" w:hRule="atLeast"/>
        </w:trPr>
        <w:tc>
          <w:tcPr>
            <w:tcW w:w="2526" w:type="dxa"/>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rPr>
                <w:rFonts w:ascii="Arial Narrow" w:hAnsi="Arial Narrow"/>
              </w:rPr>
            </w:pPr>
            <w:r>
              <w:rPr>
                <w:rStyle w:val="Fuentedeprrafopredeter4"/>
                <w:rFonts w:ascii="Arial Narrow" w:hAnsi="Arial Narrow"/>
                <w:b/>
                <w:sz w:val="20"/>
                <w:szCs w:val="20"/>
                <w:lang w:eastAsia="ar-SA"/>
              </w:rPr>
              <w:t>CEL</w:t>
            </w:r>
            <w:r>
              <w:rPr>
                <w:rStyle w:val="Fuentedeprrafopredeter4"/>
                <w:rFonts w:ascii="Arial Narrow" w:hAnsi="Arial Narrow"/>
                <w:b/>
                <w:i/>
                <w:sz w:val="20"/>
                <w:szCs w:val="20"/>
                <w:lang w:eastAsia="ar-SA"/>
              </w:rPr>
              <w:t>ULAR</w:t>
            </w:r>
          </w:p>
        </w:tc>
        <w:tc>
          <w:tcPr>
            <w:tcW w:w="72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r>
      <w:tr>
        <w:trPr>
          <w:trHeight w:val="727" w:hRule="atLeast"/>
        </w:trPr>
        <w:tc>
          <w:tcPr>
            <w:tcW w:w="2526" w:type="dxa"/>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rPr>
                <w:rFonts w:ascii="Arial Narrow" w:hAnsi="Arial Narrow"/>
              </w:rPr>
            </w:pPr>
            <w:r>
              <w:rPr>
                <w:rFonts w:ascii="Arial Narrow" w:hAnsi="Arial Narrow"/>
                <w:b/>
                <w:sz w:val="20"/>
                <w:szCs w:val="20"/>
                <w:lang w:eastAsia="ar-SA"/>
              </w:rPr>
              <w:t>E-MAIL DE NOTIFICACIONES</w:t>
            </w:r>
          </w:p>
        </w:tc>
        <w:tc>
          <w:tcPr>
            <w:tcW w:w="7216" w:type="dxa"/>
            <w:gridSpan w:val="6"/>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b/>
                <w:b/>
                <w:sz w:val="20"/>
                <w:szCs w:val="20"/>
                <w:lang w:eastAsia="ar-SA"/>
              </w:rPr>
            </w:pPr>
            <w:r>
              <w:rPr>
                <w:rFonts w:ascii="Arial Narrow" w:hAnsi="Arial Narrow"/>
                <w:b/>
                <w:sz w:val="20"/>
                <w:szCs w:val="20"/>
                <w:lang w:eastAsia="ar-SA"/>
              </w:rPr>
            </w:r>
          </w:p>
        </w:tc>
      </w:tr>
      <w:tr>
        <w:trPr>
          <w:trHeight w:val="485"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D9D9D9"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SOCIOS O INTEGRANTES DEL DIRECTORIO  REGISTRADOS EN EL RUPE</w:t>
            </w:r>
          </w:p>
        </w:tc>
      </w:tr>
      <w:tr>
        <w:trPr>
          <w:trHeight w:val="275"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rPr>
              <w:t>NOMBRE:</w:t>
            </w:r>
          </w:p>
        </w:tc>
        <w:tc>
          <w:tcPr>
            <w:tcW w:w="3467"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CARGO:</w:t>
            </w:r>
          </w:p>
        </w:tc>
        <w:tc>
          <w:tcPr>
            <w:tcW w:w="314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ind w:firstLine="142"/>
              <w:jc w:val="center"/>
              <w:rPr>
                <w:rFonts w:ascii="Arial Narrow" w:hAnsi="Arial Narrow"/>
              </w:rPr>
            </w:pPr>
            <w:r>
              <w:rPr>
                <w:rFonts w:ascii="Arial Narrow" w:hAnsi="Arial Narrow"/>
                <w:b/>
                <w:sz w:val="20"/>
                <w:szCs w:val="20"/>
                <w:lang w:eastAsia="ar-SA"/>
              </w:rPr>
              <w:t>DOCUMENTO:</w:t>
            </w:r>
          </w:p>
        </w:tc>
      </w:tr>
      <w:tr>
        <w:trPr>
          <w:trHeight w:val="353"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b/>
                <w:b/>
                <w:sz w:val="20"/>
                <w:szCs w:val="20"/>
                <w:lang w:eastAsia="ar-SA"/>
              </w:rPr>
            </w:pPr>
            <w:r>
              <w:rPr>
                <w:rFonts w:ascii="Arial Narrow" w:hAnsi="Arial Narrow"/>
                <w:b/>
                <w:sz w:val="20"/>
                <w:szCs w:val="20"/>
                <w:lang w:eastAsia="ar-SA"/>
              </w:rPr>
            </w:r>
          </w:p>
        </w:tc>
        <w:tc>
          <w:tcPr>
            <w:tcW w:w="3467"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c>
          <w:tcPr>
            <w:tcW w:w="314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r>
      <w:tr>
        <w:trPr>
          <w:trHeight w:val="373"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b/>
                <w:b/>
                <w:sz w:val="20"/>
                <w:szCs w:val="20"/>
                <w:lang w:eastAsia="ar-SA"/>
              </w:rPr>
            </w:pPr>
            <w:r>
              <w:rPr>
                <w:rFonts w:ascii="Arial Narrow" w:hAnsi="Arial Narrow"/>
                <w:b/>
                <w:sz w:val="20"/>
                <w:szCs w:val="20"/>
                <w:lang w:eastAsia="ar-SA"/>
              </w:rPr>
            </w:r>
          </w:p>
        </w:tc>
        <w:tc>
          <w:tcPr>
            <w:tcW w:w="3467" w:type="dxa"/>
            <w:gridSpan w:val="4"/>
            <w:tcBorders>
              <w:top w:val="single" w:sz="4" w:space="0" w:color="000000"/>
              <w:left w:val="single" w:sz="4" w:space="0" w:color="000000"/>
              <w:bottom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c>
          <w:tcPr>
            <w:tcW w:w="314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b/>
                <w:b/>
                <w:sz w:val="20"/>
                <w:szCs w:val="20"/>
                <w:lang w:eastAsia="ar-SA"/>
              </w:rPr>
            </w:pPr>
            <w:r>
              <w:rPr>
                <w:rFonts w:ascii="Arial Narrow" w:hAnsi="Arial Narrow"/>
                <w:b/>
                <w:sz w:val="20"/>
                <w:szCs w:val="20"/>
                <w:lang w:eastAsia="ar-SA"/>
              </w:rPr>
            </w:r>
          </w:p>
        </w:tc>
      </w:tr>
      <w:tr>
        <w:trPr>
          <w:trHeight w:val="815"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jc w:val="center"/>
              <w:rPr>
                <w:rFonts w:ascii="Arial Narrow" w:hAnsi="Arial Narrow"/>
              </w:rPr>
            </w:pPr>
            <w:r>
              <w:rPr>
                <w:rFonts w:ascii="Arial Narrow" w:hAnsi="Arial Narrow"/>
                <w:b/>
                <w:sz w:val="20"/>
                <w:szCs w:val="20"/>
                <w:lang w:eastAsia="ar-SA"/>
              </w:rPr>
              <w:t>DECLARO ESTAR EN CONDICIONES DE CONTRATAR CON EL ESTADO, ESTAR INSCRIPTO EN EL REGISTRO DE PROVEEDORES DEL ESTADO, SIENDO QUE TODOS LOS DATOS APORTADOS TIENE VALOR DE DECLARACIÓN JURADA:</w:t>
            </w:r>
          </w:p>
        </w:tc>
      </w:tr>
      <w:tr>
        <w:trPr>
          <w:trHeight w:val="457"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jc w:val="both"/>
              <w:rPr>
                <w:rFonts w:ascii="Arial Narrow" w:hAnsi="Arial Narrow"/>
              </w:rPr>
            </w:pPr>
            <w:r>
              <w:rPr>
                <w:rFonts w:ascii="Arial Narrow" w:hAnsi="Arial Narrow"/>
                <w:sz w:val="20"/>
                <w:szCs w:val="20"/>
              </w:rPr>
              <w:t>FIRMA</w:t>
            </w:r>
          </w:p>
        </w:tc>
        <w:tc>
          <w:tcPr>
            <w:tcW w:w="6614"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sz w:val="20"/>
                <w:szCs w:val="20"/>
              </w:rPr>
            </w:pPr>
            <w:r>
              <w:rPr>
                <w:rFonts w:ascii="Arial Narrow" w:hAnsi="Arial Narrow"/>
                <w:sz w:val="20"/>
                <w:szCs w:val="20"/>
              </w:rPr>
            </w:r>
          </w:p>
        </w:tc>
      </w:tr>
      <w:tr>
        <w:trPr>
          <w:trHeight w:val="503"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rPr>
                <w:rFonts w:ascii="Arial Narrow" w:hAnsi="Arial Narrow"/>
              </w:rPr>
            </w:pPr>
            <w:r>
              <w:rPr>
                <w:rFonts w:ascii="Arial Narrow" w:hAnsi="Arial Narrow"/>
                <w:sz w:val="20"/>
                <w:szCs w:val="20"/>
              </w:rPr>
              <w:t>ACLARACIÓN DE FIRMA</w:t>
            </w:r>
          </w:p>
        </w:tc>
        <w:tc>
          <w:tcPr>
            <w:tcW w:w="6614"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rPr>
                <w:rFonts w:ascii="Arial Narrow" w:hAnsi="Arial Narrow"/>
                <w:sz w:val="20"/>
                <w:szCs w:val="20"/>
              </w:rPr>
            </w:pPr>
            <w:r>
              <w:rPr>
                <w:rFonts w:ascii="Arial Narrow" w:hAnsi="Arial Narrow"/>
                <w:sz w:val="20"/>
                <w:szCs w:val="20"/>
              </w:rPr>
            </w:r>
          </w:p>
        </w:tc>
      </w:tr>
      <w:tr>
        <w:trPr>
          <w:trHeight w:val="392" w:hRule="atLeast"/>
        </w:trPr>
        <w:tc>
          <w:tcPr>
            <w:tcW w:w="3128" w:type="dxa"/>
            <w:gridSpan w:val="2"/>
            <w:tcBorders>
              <w:top w:val="single" w:sz="4" w:space="0" w:color="000000"/>
              <w:left w:val="single" w:sz="4" w:space="0" w:color="000000"/>
              <w:bottom w:val="single" w:sz="4" w:space="0" w:color="000000"/>
            </w:tcBorders>
            <w:shd w:color="auto" w:fill="auto" w:val="clear"/>
            <w:vAlign w:val="center"/>
          </w:tcPr>
          <w:p>
            <w:pPr>
              <w:pStyle w:val="Normal"/>
              <w:widowControl w:val="false"/>
              <w:spacing w:before="0" w:after="200"/>
              <w:jc w:val="both"/>
              <w:rPr>
                <w:rFonts w:ascii="Arial Narrow" w:hAnsi="Arial Narrow"/>
              </w:rPr>
            </w:pPr>
            <w:r>
              <w:rPr>
                <w:rFonts w:ascii="Arial Narrow" w:hAnsi="Arial Narrow"/>
                <w:sz w:val="20"/>
                <w:szCs w:val="20"/>
              </w:rPr>
              <w:t>CÉDULA DE IDENTIDAD</w:t>
            </w:r>
          </w:p>
        </w:tc>
        <w:tc>
          <w:tcPr>
            <w:tcW w:w="6614"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before="0" w:after="200"/>
              <w:ind w:firstLine="142"/>
              <w:jc w:val="both"/>
              <w:rPr>
                <w:rFonts w:ascii="Arial Narrow" w:hAnsi="Arial Narrow"/>
                <w:sz w:val="20"/>
                <w:szCs w:val="20"/>
              </w:rPr>
            </w:pPr>
            <w:r>
              <w:rPr>
                <w:rFonts w:ascii="Arial Narrow" w:hAnsi="Arial Narrow"/>
                <w:sz w:val="20"/>
                <w:szCs w:val="20"/>
              </w:rPr>
            </w:r>
          </w:p>
        </w:tc>
      </w:tr>
      <w:tr>
        <w:trPr>
          <w:trHeight w:val="264" w:hRule="atLeast"/>
        </w:trPr>
        <w:tc>
          <w:tcPr>
            <w:tcW w:w="9742" w:type="dxa"/>
            <w:gridSpan w:val="7"/>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before="0" w:after="200"/>
              <w:jc w:val="center"/>
              <w:rPr>
                <w:rFonts w:ascii="Arial Narrow" w:hAnsi="Arial Narrow"/>
              </w:rPr>
            </w:pPr>
            <w:r>
              <w:rPr>
                <w:rFonts w:ascii="Arial Narrow" w:hAnsi="Arial Narrow"/>
                <w:sz w:val="20"/>
                <w:szCs w:val="20"/>
                <w:lang w:eastAsia="ar-SA"/>
              </w:rPr>
              <w:t>(El firmante debe aclarar en calidad de que firma, si como propietario, director autorizado por contrato, representante legal autorizado u otro, según registro en el RUPE)</w:t>
            </w:r>
          </w:p>
        </w:tc>
      </w:tr>
    </w:tbl>
    <w:p>
      <w:pPr>
        <w:pStyle w:val="Normal"/>
        <w:rPr>
          <w:rFonts w:ascii="Arial Narrow" w:hAnsi="Arial Narrow"/>
        </w:rPr>
      </w:pPr>
      <w:r>
        <w:rPr>
          <w:rFonts w:ascii="Arial Narrow" w:hAnsi="Arial Narrow"/>
        </w:rPr>
      </w:r>
    </w:p>
    <w:p>
      <w:pPr>
        <w:pStyle w:val="Normal"/>
        <w:rPr>
          <w:rFonts w:ascii="Arial Narrow" w:hAnsi="Arial Narrow"/>
        </w:rPr>
      </w:pPr>
      <w:r>
        <w:rPr>
          <w:rFonts w:ascii="Arial Narrow" w:hAnsi="Arial Narrow"/>
        </w:rPr>
      </w:r>
    </w:p>
    <w:p>
      <w:pPr>
        <w:pStyle w:val="Normal"/>
        <w:spacing w:before="0" w:after="0"/>
        <w:jc w:val="both"/>
        <w:rPr>
          <w:rFonts w:ascii="Arial Narrow" w:hAnsi="Arial Narrow" w:cs="Arial Narrow"/>
          <w:b/>
          <w:b/>
          <w:lang w:eastAsia="es-ES"/>
        </w:rPr>
      </w:pPr>
      <w:r>
        <w:rPr>
          <w:rFonts w:cs="Arial Narrow" w:ascii="Arial Narrow" w:hAnsi="Arial Narrow"/>
          <w:b/>
          <w:lang w:eastAsia="es-ES"/>
        </w:rPr>
      </w:r>
    </w:p>
    <w:p>
      <w:pPr>
        <w:pStyle w:val="Normal"/>
        <w:spacing w:before="0" w:after="0"/>
        <w:jc w:val="both"/>
        <w:rPr>
          <w:rFonts w:ascii="Arial Narrow" w:hAnsi="Arial Narrow" w:cs="Arial Narrow"/>
          <w:b/>
          <w:b/>
          <w:lang w:eastAsia="es-ES"/>
        </w:rPr>
      </w:pPr>
      <w:r>
        <w:rPr>
          <w:rFonts w:cs="Arial Narrow" w:ascii="Arial Narrow" w:hAnsi="Arial Narrow"/>
          <w:b/>
          <w:lang w:eastAsia="es-ES"/>
        </w:rPr>
      </w:r>
    </w:p>
    <w:p>
      <w:pPr>
        <w:pStyle w:val="Ttulo1"/>
        <w:tabs>
          <w:tab w:val="clear" w:pos="0"/>
        </w:tabs>
        <w:spacing w:before="0" w:after="0"/>
        <w:ind w:left="0" w:hanging="0"/>
        <w:jc w:val="center"/>
        <w:rPr>
          <w:rFonts w:ascii="Arial Narrow" w:hAnsi="Arial Narrow"/>
        </w:rPr>
      </w:pPr>
      <w:bookmarkStart w:id="12" w:name="__RefHeading___Toc2184_785186669"/>
      <w:bookmarkEnd w:id="12"/>
      <w:r>
        <w:rPr>
          <w:rFonts w:eastAsia="Calibri" w:cs="Arial" w:ascii="Arial Narrow" w:hAnsi="Arial Narrow"/>
          <w:sz w:val="24"/>
          <w:szCs w:val="24"/>
          <w:u w:val="single"/>
        </w:rPr>
        <w:t>ANEXO CHARLIE</w:t>
      </w:r>
    </w:p>
    <w:p>
      <w:pPr>
        <w:pStyle w:val="Normal"/>
        <w:spacing w:before="0" w:after="60"/>
        <w:jc w:val="center"/>
        <w:rPr>
          <w:rFonts w:ascii="Arial Narrow" w:hAnsi="Arial Narrow"/>
        </w:rPr>
      </w:pPr>
      <w:r>
        <w:rPr>
          <w:rFonts w:ascii="Arial Narrow" w:hAnsi="Arial Narrow"/>
        </w:rPr>
      </w:r>
    </w:p>
    <w:p>
      <w:pPr>
        <w:pStyle w:val="Normal"/>
        <w:spacing w:before="0" w:after="0"/>
        <w:jc w:val="center"/>
        <w:rPr>
          <w:rFonts w:ascii="Arial Narrow" w:hAnsi="Arial Narrow"/>
        </w:rPr>
      </w:pPr>
      <w:r>
        <w:rPr>
          <w:rFonts w:ascii="Arial Narrow" w:hAnsi="Arial Narrow"/>
          <w:sz w:val="22"/>
          <w:szCs w:val="22"/>
        </w:rPr>
        <w:t>MODELO DECLARACIÓN JURADA</w:t>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rPr>
      </w:pPr>
      <w:r>
        <w:rPr>
          <w:rStyle w:val="Fuentedeprrafopredeter4"/>
          <w:rFonts w:cs="Arial Narrow" w:ascii="Arial Narrow" w:hAnsi="Arial Narrow"/>
          <w:sz w:val="22"/>
          <w:szCs w:val="22"/>
          <w:lang w:eastAsia="es-ES"/>
        </w:rPr>
        <w:t>Declaración Jurada para BIENES que califican como nacionales</w:t>
      </w:r>
      <w:bookmarkStart w:id="13" w:name="page88R_mcid1"/>
      <w:bookmarkEnd w:id="13"/>
      <w:r>
        <w:rPr>
          <w:rStyle w:val="Fuentedeprrafopredeter4"/>
          <w:rFonts w:cs="Arial Narrow" w:ascii="Arial Narrow" w:hAnsi="Arial Narrow"/>
          <w:sz w:val="22"/>
          <w:szCs w:val="22"/>
          <w:lang w:eastAsia="es-ES"/>
        </w:rPr>
        <w:t>:</w:t>
      </w:r>
    </w:p>
    <w:p>
      <w:pPr>
        <w:pStyle w:val="Normal"/>
        <w:spacing w:before="0" w:after="0"/>
        <w:jc w:val="both"/>
        <w:rPr>
          <w:rFonts w:ascii="Arial Narrow" w:hAnsi="Arial Narrow"/>
        </w:rPr>
      </w:pPr>
      <w:r>
        <w:rPr>
          <w:rStyle w:val="Fuentedeprrafopredeter4"/>
          <w:rFonts w:cs="Arial Narrow" w:ascii="Arial Narrow" w:hAnsi="Arial Narrow"/>
          <w:sz w:val="22"/>
          <w:szCs w:val="22"/>
          <w:lang w:eastAsia="es-ES"/>
        </w:rPr>
        <w:br/>
        <w:t xml:space="preserve">El que suscribe_________________________________ (nombre de quien firme y tenga poderes suficientes para representar a la empresa oferente acreditados en RUPE) en representación de _________________________________ (nombre de la Empresa oferente) </w:t>
      </w:r>
      <w:r>
        <w:rPr>
          <w:rStyle w:val="Fuentedeprrafopredeter4"/>
          <w:rFonts w:cs="Arial Narrow" w:ascii="Arial Narrow" w:hAnsi="Arial Narrow"/>
          <w:b/>
          <w:bCs/>
          <w:sz w:val="22"/>
          <w:szCs w:val="22"/>
          <w:lang w:eastAsia="es-ES"/>
        </w:rPr>
        <w:t>declara bajo juramento</w:t>
      </w:r>
      <w:r>
        <w:rPr>
          <w:rStyle w:val="Fuentedeprrafopredeter4"/>
          <w:rFonts w:cs="Arial Narrow" w:ascii="Arial Narrow" w:hAnsi="Arial Narrow"/>
          <w:sz w:val="22"/>
          <w:szCs w:val="22"/>
          <w:lang w:eastAsia="es-ES"/>
        </w:rPr>
        <w:t xml:space="preserve"> que los bienes integrantes de la oferta presentada en el sitio web </w:t>
      </w:r>
      <w:r>
        <w:fldChar w:fldCharType="begin"/>
      </w:r>
      <w:r>
        <w:rPr>
          <w:rStyle w:val="EnlacedeInternet"/>
          <w:sz w:val="22"/>
          <w:szCs w:val="22"/>
          <w:rFonts w:cs="Arial Narrow" w:ascii="Arial Narrow" w:hAnsi="Arial Narrow"/>
          <w:lang w:eastAsia="es-ES"/>
        </w:rPr>
        <w:instrText> HYPERLINK "http://www.comprasestatales.gub.uy/" \l "_blank"</w:instrText>
      </w:r>
      <w:r>
        <w:rPr>
          <w:rStyle w:val="EnlacedeInternet"/>
          <w:sz w:val="22"/>
          <w:szCs w:val="22"/>
          <w:rFonts w:cs="Arial Narrow" w:ascii="Arial Narrow" w:hAnsi="Arial Narrow"/>
          <w:lang w:eastAsia="es-ES"/>
        </w:rPr>
        <w:fldChar w:fldCharType="separate"/>
      </w:r>
      <w:r>
        <w:rPr>
          <w:rStyle w:val="EnlacedeInternet"/>
          <w:rFonts w:cs="Arial Narrow" w:ascii="Arial Narrow" w:hAnsi="Arial Narrow"/>
          <w:sz w:val="22"/>
          <w:szCs w:val="22"/>
          <w:lang w:eastAsia="es-ES"/>
        </w:rPr>
        <w:t>www.comprasestatales.gub.uy</w:t>
      </w:r>
      <w:r>
        <w:rPr>
          <w:rStyle w:val="EnlacedeInternet"/>
          <w:sz w:val="22"/>
          <w:szCs w:val="22"/>
          <w:rFonts w:cs="Arial Narrow" w:ascii="Arial Narrow" w:hAnsi="Arial Narrow"/>
          <w:lang w:eastAsia="es-ES"/>
        </w:rPr>
        <w:fldChar w:fldCharType="end"/>
      </w:r>
      <w:r>
        <w:rPr>
          <w:rStyle w:val="Fuentedeprrafopredeter4"/>
          <w:rFonts w:cs="Arial Narrow" w:ascii="Arial Narrow" w:hAnsi="Arial Narrow"/>
          <w:color w:val="0000FF"/>
          <w:sz w:val="22"/>
          <w:szCs w:val="22"/>
          <w:u w:val="single"/>
          <w:lang w:eastAsia="es-ES"/>
        </w:rPr>
        <w:t xml:space="preserve">, </w:t>
      </w:r>
      <w:r>
        <w:rPr>
          <w:rStyle w:val="Fuentedeprrafopredeter4"/>
          <w:rFonts w:cs="Arial Narrow" w:ascii="Arial Narrow" w:hAnsi="Arial Narrow"/>
          <w:sz w:val="22"/>
          <w:szCs w:val="22"/>
          <w:lang w:eastAsia="es-ES"/>
        </w:rPr>
        <w:t>califican como nacionales de acuerdo a la normativa vigente.</w:t>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rPr>
      </w:pPr>
      <w:r>
        <w:rPr>
          <w:rFonts w:cs="Arial Narrow" w:ascii="Arial Narrow" w:hAnsi="Arial Narrow"/>
          <w:sz w:val="22"/>
          <w:szCs w:val="22"/>
          <w:lang w:eastAsia="es-ES"/>
        </w:rPr>
        <w:t>Por lo tanto, solicita la aplicación del beneficio que consagra el art. 58 del TOCAF.</w:t>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Cuerpodetexto"/>
        <w:spacing w:lineRule="auto" w:line="276"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both"/>
        <w:rPr>
          <w:rFonts w:ascii="Arial Narrow" w:hAnsi="Arial Narrow" w:cs="Arial Narrow"/>
          <w:sz w:val="22"/>
          <w:szCs w:val="22"/>
          <w:lang w:eastAsia="es-ES"/>
        </w:rPr>
      </w:pPr>
      <w:r>
        <w:rPr>
          <w:rFonts w:cs="Arial Narrow" w:ascii="Arial Narrow" w:hAnsi="Arial Narrow"/>
          <w:sz w:val="22"/>
          <w:szCs w:val="22"/>
          <w:lang w:eastAsia="es-ES"/>
        </w:rPr>
      </w:r>
    </w:p>
    <w:p>
      <w:pPr>
        <w:pStyle w:val="Normal"/>
        <w:spacing w:before="0" w:after="0"/>
        <w:jc w:val="center"/>
        <w:rPr>
          <w:rFonts w:ascii="Arial Narrow" w:hAnsi="Arial Narrow"/>
        </w:rPr>
      </w:pPr>
      <w:r>
        <w:rPr>
          <w:rFonts w:cs="Arial Narrow" w:ascii="Arial Narrow" w:hAnsi="Arial Narrow"/>
          <w:sz w:val="22"/>
          <w:szCs w:val="22"/>
          <w:lang w:eastAsia="es-ES"/>
        </w:rPr>
        <w:t>_______________________________</w:t>
      </w:r>
    </w:p>
    <w:p>
      <w:pPr>
        <w:pStyle w:val="Normal"/>
        <w:spacing w:before="0" w:after="0"/>
        <w:jc w:val="center"/>
        <w:rPr>
          <w:rFonts w:ascii="Arial Narrow" w:hAnsi="Arial Narrow"/>
        </w:rPr>
      </w:pPr>
      <w:bookmarkStart w:id="14" w:name="page88R_mcid6"/>
      <w:bookmarkEnd w:id="14"/>
      <w:r>
        <w:rPr>
          <w:rFonts w:cs="Arial Narrow" w:ascii="Arial Narrow" w:hAnsi="Arial Narrow"/>
          <w:sz w:val="22"/>
          <w:szCs w:val="22"/>
          <w:lang w:eastAsia="es-ES"/>
        </w:rPr>
        <w:t>Firma autorizada</w:t>
      </w:r>
    </w:p>
    <w:p>
      <w:pPr>
        <w:pStyle w:val="Normal"/>
        <w:spacing w:before="0" w:after="0"/>
        <w:jc w:val="both"/>
        <w:rPr>
          <w:rFonts w:ascii="Arial Narrow" w:hAnsi="Arial Narrow"/>
        </w:rPr>
      </w:pPr>
      <w:r>
        <w:rPr>
          <w:rFonts w:ascii="Arial Narrow" w:hAnsi="Arial Narrow"/>
        </w:rPr>
      </w:r>
      <w:r>
        <w:br w:type="page"/>
      </w:r>
    </w:p>
    <w:p>
      <w:pPr>
        <w:pStyle w:val="Normal"/>
        <w:spacing w:before="0" w:after="0"/>
        <w:jc w:val="both"/>
        <w:rPr>
          <w:rFonts w:ascii="Arial Narrow" w:hAnsi="Arial Narrow" w:eastAsia="Arial Narrow" w:cs="Arial Narrow"/>
          <w:sz w:val="22"/>
          <w:szCs w:val="22"/>
          <w:lang w:eastAsia="es-ES"/>
        </w:rPr>
      </w:pPr>
      <w:r>
        <w:rPr>
          <w:rFonts w:eastAsia="Arial Narrow" w:cs="Arial Narrow" w:ascii="Arial Narrow" w:hAnsi="Arial Narrow"/>
          <w:sz w:val="22"/>
          <w:szCs w:val="22"/>
          <w:lang w:eastAsia="es-ES"/>
        </w:rPr>
      </w:r>
    </w:p>
    <w:p>
      <w:pPr>
        <w:pStyle w:val="Normal"/>
        <w:spacing w:before="0" w:after="0"/>
        <w:jc w:val="center"/>
        <w:rPr>
          <w:rFonts w:ascii="Arial Narrow" w:hAnsi="Arial Narrow"/>
        </w:rPr>
      </w:pPr>
      <w:r>
        <w:fldChar w:fldCharType="begin"/>
      </w:r>
      <w:r>
        <w:rPr>
          <w:rStyle w:val="Fuentedeprrafopredeter4"/>
          <w:u w:val="single"/>
          <w:b/>
          <w:bCs/>
          <w:rFonts w:eastAsia="Calibri" w:cs="Arial" w:ascii="Arial Narrow" w:hAnsi="Arial Narrow"/>
        </w:rPr>
        <w:instrText> TC ". ANEXO DELTA" \l 5 </w:instrText>
      </w:r>
      <w:r>
        <w:rPr>
          <w:rStyle w:val="Fuentedeprrafopredeter4"/>
          <w:u w:val="single"/>
          <w:b/>
          <w:bCs/>
          <w:rFonts w:eastAsia="Calibri" w:cs="Arial" w:ascii="Arial Narrow" w:hAnsi="Arial Narrow"/>
        </w:rPr>
        <w:fldChar w:fldCharType="separate"/>
      </w:r>
      <w:r>
        <w:rPr>
          <w:rStyle w:val="Fuentedeprrafopredeter4"/>
          <w:rFonts w:eastAsia="Calibri" w:cs="Arial" w:ascii="Arial Narrow" w:hAnsi="Arial Narrow"/>
          <w:b/>
          <w:bCs/>
          <w:u w:val="single"/>
        </w:rPr>
      </w:r>
      <w:r>
        <w:rPr>
          <w:rStyle w:val="Fuentedeprrafopredeter4"/>
          <w:u w:val="single"/>
          <w:b/>
          <w:bCs/>
          <w:rFonts w:eastAsia="Calibri" w:cs="Arial" w:ascii="Arial Narrow" w:hAnsi="Arial Narrow"/>
        </w:rPr>
        <w:fldChar w:fldCharType="end"/>
      </w:r>
      <w:r>
        <w:rPr>
          <w:rStyle w:val="Fuentedeprrafopredeter4"/>
          <w:rFonts w:eastAsia="Calibri" w:cs="Arial" w:ascii="Arial Narrow" w:hAnsi="Arial Narrow"/>
          <w:b/>
          <w:bCs/>
          <w:u w:val="single"/>
        </w:rPr>
        <w:t>ANEXO DELTA</w:t>
      </w:r>
    </w:p>
    <w:p>
      <w:pPr>
        <w:pStyle w:val="Normal"/>
        <w:spacing w:before="0" w:after="0"/>
        <w:jc w:val="center"/>
        <w:rPr>
          <w:rFonts w:ascii="Arial Narrow" w:hAnsi="Arial Narrow" w:eastAsia="Arial Narrow" w:cs="Arial Narrow"/>
          <w:sz w:val="22"/>
          <w:szCs w:val="22"/>
          <w:lang w:eastAsia="es-ES"/>
        </w:rPr>
      </w:pPr>
      <w:r>
        <w:rPr>
          <w:rFonts w:eastAsia="Arial Narrow" w:cs="Arial Narrow" w:ascii="Arial Narrow" w:hAnsi="Arial Narrow"/>
          <w:sz w:val="22"/>
          <w:szCs w:val="22"/>
          <w:lang w:eastAsia="es-ES"/>
        </w:rPr>
      </w:r>
    </w:p>
    <w:p>
      <w:pPr>
        <w:pStyle w:val="Normal"/>
        <w:spacing w:before="0" w:after="0"/>
        <w:jc w:val="center"/>
        <w:rPr>
          <w:rFonts w:ascii="Arial Narrow" w:hAnsi="Arial Narrow"/>
        </w:rPr>
      </w:pPr>
      <w:r>
        <w:rPr>
          <w:rFonts w:eastAsia="Arial Narrow" w:cs="Arial Narrow" w:ascii="Arial Narrow" w:hAnsi="Arial Narrow"/>
          <w:b/>
          <w:bCs/>
          <w:sz w:val="22"/>
          <w:szCs w:val="22"/>
          <w:lang w:eastAsia="es-ES"/>
        </w:rPr>
        <w:t>GUÍA CUMPLIMIENTO DEL PLIEGO</w:t>
      </w:r>
    </w:p>
    <w:p>
      <w:pPr>
        <w:pStyle w:val="Normal"/>
        <w:spacing w:before="0" w:after="0"/>
        <w:jc w:val="center"/>
        <w:rPr>
          <w:rFonts w:ascii="Arial Narrow" w:hAnsi="Arial Narrow" w:eastAsia="Arial Narrow" w:cs="Arial Narrow"/>
          <w:sz w:val="22"/>
          <w:szCs w:val="22"/>
          <w:lang w:eastAsia="es-ES"/>
        </w:rPr>
      </w:pPr>
      <w:r>
        <w:rPr>
          <w:rFonts w:eastAsia="Arial Narrow" w:cs="Arial Narrow" w:ascii="Arial Narrow" w:hAnsi="Arial Narrow"/>
          <w:sz w:val="22"/>
          <w:szCs w:val="22"/>
          <w:lang w:eastAsia="es-ES"/>
        </w:rPr>
      </w:r>
    </w:p>
    <w:tbl>
      <w:tblPr>
        <w:tblW w:w="9135" w:type="dxa"/>
        <w:jc w:val="center"/>
        <w:tblInd w:w="0" w:type="dxa"/>
        <w:tblLayout w:type="fixed"/>
        <w:tblCellMar>
          <w:top w:w="0" w:type="dxa"/>
          <w:left w:w="70" w:type="dxa"/>
          <w:bottom w:w="0" w:type="dxa"/>
          <w:right w:w="70" w:type="dxa"/>
        </w:tblCellMar>
        <w:tblLook w:val="0000"/>
      </w:tblPr>
      <w:tblGrid>
        <w:gridCol w:w="375"/>
        <w:gridCol w:w="7500"/>
        <w:gridCol w:w="1260"/>
      </w:tblGrid>
      <w:tr>
        <w:trPr>
          <w:trHeight w:val="375" w:hRule="atLeast"/>
        </w:trPr>
        <w:tc>
          <w:tcPr>
            <w:tcW w:w="7875" w:type="dxa"/>
            <w:gridSpan w:val="2"/>
            <w:vMerge w:val="restart"/>
            <w:tcBorders>
              <w:top w:val="single" w:sz="4" w:space="0" w:color="000000"/>
              <w:left w:val="single" w:sz="4" w:space="0" w:color="000000"/>
              <w:bottom w:val="single" w:sz="4" w:space="0" w:color="000000"/>
              <w:right w:val="single" w:sz="4" w:space="0" w:color="000000"/>
            </w:tcBorders>
            <w:shd w:color="auto" w:fill="C4BD97" w:val="clear"/>
            <w:vAlign w:val="center"/>
          </w:tcPr>
          <w:p>
            <w:pPr>
              <w:pStyle w:val="Normal"/>
              <w:widowControl w:val="false"/>
              <w:suppressAutoHyphens w:val="false"/>
              <w:spacing w:lineRule="auto" w:line="240" w:before="0" w:after="0"/>
              <w:jc w:val="center"/>
              <w:rPr>
                <w:rFonts w:ascii="Arial Narrow" w:hAnsi="Arial Narrow"/>
              </w:rPr>
            </w:pPr>
            <w:r>
              <w:rPr>
                <w:rFonts w:cs="Calibri" w:ascii="Arial Narrow" w:hAnsi="Arial Narrow"/>
                <w:b/>
                <w:bCs/>
                <w:color w:val="000000"/>
                <w:sz w:val="20"/>
                <w:szCs w:val="20"/>
                <w:lang w:eastAsia="es-ES"/>
              </w:rPr>
              <w:t>FORMULARIOS / DECLARACIONES / CERTIFICADOS (EXIGIDOS POR PLIEGO)</w:t>
            </w:r>
          </w:p>
        </w:tc>
        <w:tc>
          <w:tcPr>
            <w:tcW w:w="1260" w:type="dxa"/>
            <w:vMerge w:val="restart"/>
            <w:tcBorders>
              <w:top w:val="single" w:sz="4" w:space="0" w:color="000000"/>
              <w:left w:val="single" w:sz="4" w:space="0" w:color="000000"/>
              <w:bottom w:val="single" w:sz="4" w:space="0" w:color="000000"/>
              <w:right w:val="single" w:sz="4" w:space="0" w:color="000000"/>
            </w:tcBorders>
            <w:shd w:color="auto" w:fill="C4BD97" w:val="clear"/>
            <w:vAlign w:val="center"/>
          </w:tcPr>
          <w:p>
            <w:pPr>
              <w:pStyle w:val="Normal"/>
              <w:widowControl w:val="false"/>
              <w:suppressAutoHyphens w:val="false"/>
              <w:spacing w:lineRule="auto" w:line="240" w:before="0" w:after="0"/>
              <w:jc w:val="center"/>
              <w:rPr>
                <w:rFonts w:ascii="Arial Narrow" w:hAnsi="Arial Narrow"/>
              </w:rPr>
            </w:pPr>
            <w:r>
              <w:rPr>
                <w:rFonts w:cs="Calibri" w:ascii="Arial Narrow" w:hAnsi="Arial Narrow"/>
                <w:b/>
                <w:bCs/>
                <w:color w:val="000000"/>
                <w:sz w:val="20"/>
                <w:szCs w:val="20"/>
                <w:lang w:eastAsia="es-ES"/>
              </w:rPr>
              <w:t>CUMPLE?</w:t>
            </w:r>
          </w:p>
        </w:tc>
      </w:tr>
      <w:tr>
        <w:trPr>
          <w:trHeight w:val="517" w:hRule="atLeast"/>
        </w:trPr>
        <w:tc>
          <w:tcPr>
            <w:tcW w:w="7875" w:type="dxa"/>
            <w:gridSpan w:val="2"/>
            <w:vMerge w:val="continue"/>
            <w:tcBorders>
              <w:top w:val="single" w:sz="4" w:space="0" w:color="000000"/>
              <w:left w:val="single" w:sz="4" w:space="0" w:color="000000"/>
              <w:bottom w:val="single" w:sz="4" w:space="0" w:color="000000"/>
              <w:right w:val="single" w:sz="4" w:space="0" w:color="000000"/>
            </w:tcBorders>
            <w:shd w:color="auto" w:fill="C4BD97" w:val="clear"/>
            <w:vAlign w:val="center"/>
          </w:tcPr>
          <w:p>
            <w:pPr>
              <w:pStyle w:val="Normal"/>
              <w:widowControl w:val="false"/>
              <w:spacing w:before="0" w:after="200"/>
              <w:rPr>
                <w:rFonts w:ascii="Arial Narrow" w:hAnsi="Arial Narrow"/>
              </w:rPr>
            </w:pPr>
            <w:r>
              <w:rPr>
                <w:rFonts w:ascii="Arial Narrow" w:hAnsi="Arial Narrow"/>
              </w:rPr>
            </w:r>
          </w:p>
        </w:tc>
        <w:tc>
          <w:tcPr>
            <w:tcW w:w="1260" w:type="dxa"/>
            <w:vMerge w:val="continue"/>
            <w:tcBorders>
              <w:top w:val="single" w:sz="4" w:space="0" w:color="000000"/>
              <w:left w:val="single" w:sz="4" w:space="0" w:color="000000"/>
              <w:bottom w:val="single" w:sz="4" w:space="0" w:color="000000"/>
              <w:right w:val="single" w:sz="4" w:space="0" w:color="000000"/>
            </w:tcBorders>
            <w:shd w:color="auto" w:fill="C4BD97" w:val="clear"/>
            <w:vAlign w:val="center"/>
          </w:tcPr>
          <w:p>
            <w:pPr>
              <w:pStyle w:val="Normal"/>
              <w:widowControl w:val="false"/>
              <w:spacing w:before="0" w:after="200"/>
              <w:rPr>
                <w:rFonts w:ascii="Arial Narrow" w:hAnsi="Arial Narrow"/>
              </w:rPr>
            </w:pPr>
            <w:r>
              <w:rPr>
                <w:rFonts w:ascii="Arial Narrow" w:hAnsi="Arial Narrow"/>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1</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REQUERIMIENTOS TÉCNICOS</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2</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PLAZO MANTENIMIENTO DE OFERTA.</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3</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GARANTÍA MÍNIMA.</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4</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PLAZO DE ENTREGA</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5</w:t>
            </w:r>
          </w:p>
        </w:tc>
        <w:tc>
          <w:tcPr>
            <w:tcW w:w="7500" w:type="dxa"/>
            <w:tcBorders>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FORMA DE COTIZACIÓN Y MONEDA.</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5</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rPr>
            </w:pPr>
            <w:r>
              <w:rPr>
                <w:rFonts w:cs="Calibri" w:ascii="Arial Narrow" w:hAnsi="Arial Narrow"/>
                <w:color w:val="000000"/>
                <w:sz w:val="20"/>
                <w:szCs w:val="20"/>
                <w:lang w:eastAsia="es-ES"/>
              </w:rPr>
              <w:t>FORMULARIO DE IDENTIFICACIÓN DEL OFERENTE.</w:t>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r>
        <w:trPr>
          <w:trHeight w:val="567" w:hRule="atLeast"/>
        </w:trPr>
        <w:tc>
          <w:tcPr>
            <w:tcW w:w="375" w:type="dxa"/>
            <w:tcBorders>
              <w:left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jc w:val="center"/>
              <w:rPr>
                <w:rFonts w:ascii="Arial Narrow" w:hAnsi="Arial Narrow"/>
              </w:rPr>
            </w:pPr>
            <w:r>
              <w:rPr>
                <w:rFonts w:cs="Liberation Sans" w:ascii="Arial Narrow" w:hAnsi="Arial Narrow"/>
                <w:color w:val="000000"/>
                <w:sz w:val="20"/>
                <w:szCs w:val="20"/>
                <w:lang w:eastAsia="es-ES"/>
              </w:rPr>
              <w:t>6</w:t>
            </w:r>
          </w:p>
        </w:tc>
        <w:tc>
          <w:tcPr>
            <w:tcW w:w="7500" w:type="dxa"/>
            <w:tcBorders>
              <w:top w:val="single" w:sz="4" w:space="0" w:color="000000"/>
              <w:bottom w:val="single" w:sz="4" w:space="0" w:color="000000"/>
              <w:right w:val="single" w:sz="4" w:space="0" w:color="000000"/>
            </w:tcBorders>
            <w:shd w:color="auto" w:fill="auto" w:val="clear"/>
            <w:vAlign w:val="center"/>
          </w:tcPr>
          <w:p>
            <w:pPr>
              <w:pStyle w:val="Normal"/>
              <w:widowControl w:val="false"/>
              <w:suppressAutoHyphens w:val="false"/>
              <w:spacing w:lineRule="auto" w:line="240" w:before="0" w:after="0"/>
              <w:rPr>
                <w:rFonts w:ascii="Arial Narrow" w:hAnsi="Arial Narrow" w:cs="Calibri"/>
                <w:b/>
                <w:b/>
                <w:bCs/>
                <w:color w:val="000000"/>
                <w:sz w:val="20"/>
                <w:szCs w:val="20"/>
                <w:lang w:eastAsia="es-ES"/>
              </w:rPr>
            </w:pPr>
            <w:r>
              <w:rPr>
                <w:rFonts w:cs="Calibri" w:ascii="Arial Narrow" w:hAnsi="Arial Narrow"/>
                <w:b/>
                <w:bCs/>
                <w:color w:val="000000"/>
                <w:sz w:val="20"/>
                <w:szCs w:val="20"/>
                <w:lang w:eastAsia="es-ES"/>
              </w:rPr>
            </w:r>
          </w:p>
        </w:tc>
        <w:tc>
          <w:tcPr>
            <w:tcW w:w="1260" w:type="dxa"/>
            <w:tcBorders>
              <w:bottom w:val="single" w:sz="4" w:space="0" w:color="000000"/>
              <w:right w:val="single" w:sz="4" w:space="0" w:color="000000"/>
            </w:tcBorders>
            <w:shd w:color="auto" w:fill="auto" w:val="clear"/>
            <w:vAlign w:val="center"/>
          </w:tcPr>
          <w:p>
            <w:pPr>
              <w:pStyle w:val="Normal"/>
              <w:widowControl w:val="false"/>
              <w:suppressAutoHyphens w:val="false"/>
              <w:snapToGrid w:val="false"/>
              <w:spacing w:lineRule="auto" w:line="240" w:before="0" w:after="0"/>
              <w:rPr>
                <w:rFonts w:ascii="Arial Narrow" w:hAnsi="Arial Narrow" w:cs="Liberation Sans"/>
                <w:color w:val="000000"/>
                <w:sz w:val="20"/>
                <w:szCs w:val="20"/>
                <w:lang w:eastAsia="es-ES"/>
              </w:rPr>
            </w:pPr>
            <w:r>
              <w:rPr>
                <w:rFonts w:cs="Liberation Sans" w:ascii="Arial Narrow" w:hAnsi="Arial Narrow"/>
                <w:color w:val="000000"/>
                <w:sz w:val="20"/>
                <w:szCs w:val="20"/>
                <w:lang w:eastAsia="es-ES"/>
              </w:rPr>
            </w:r>
          </w:p>
        </w:tc>
      </w:tr>
    </w:tbl>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ind w:left="0" w:hanging="0"/>
        <w:rPr>
          <w:rFonts w:ascii="Arial Narrow" w:hAnsi="Arial Narrow" w:eastAsia="Calibri" w:cs="Arial"/>
          <w:sz w:val="24"/>
          <w:szCs w:val="24"/>
          <w:u w:val="single"/>
        </w:rPr>
      </w:pPr>
      <w:r>
        <w:rPr>
          <w:rFonts w:eastAsia="Calibri" w:cs="Arial" w:ascii="Arial Narrow" w:hAnsi="Arial Narrow"/>
          <w:sz w:val="24"/>
          <w:szCs w:val="24"/>
          <w:u w:val="single"/>
        </w:rPr>
      </w:r>
    </w:p>
    <w:p>
      <w:pPr>
        <w:pStyle w:val="Ttulo1"/>
        <w:tabs>
          <w:tab w:val="clear" w:pos="0"/>
        </w:tabs>
        <w:spacing w:before="240" w:after="60"/>
        <w:ind w:left="0" w:hanging="0"/>
        <w:rPr>
          <w:rFonts w:ascii="Arial Narrow" w:hAnsi="Arial Narrow" w:eastAsia="Calibri" w:cs="Arial"/>
          <w:sz w:val="24"/>
          <w:szCs w:val="24"/>
          <w:u w:val="single"/>
        </w:rPr>
      </w:pPr>
      <w:r>
        <w:rPr/>
      </w:r>
    </w:p>
    <w:sectPr>
      <w:headerReference w:type="default" r:id="rId7"/>
      <w:headerReference w:type="first" r:id="rId8"/>
      <w:footerReference w:type="default" r:id="rId9"/>
      <w:type w:val="nextPage"/>
      <w:pgSz w:w="11906" w:h="16838"/>
      <w:pgMar w:left="1134" w:right="1134" w:gutter="0" w:header="425" w:top="1531" w:footer="0" w:bottom="567"/>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mbria">
    <w:charset w:val="00"/>
    <w:family w:val="roman"/>
    <w:pitch w:val="variable"/>
  </w:font>
  <w:font w:name="Symbol">
    <w:charset w:val="00"/>
    <w:family w:val="roman"/>
    <w:pitch w:val="variable"/>
  </w:font>
  <w:font w:name="Arial Narrow">
    <w:charset w:val="00"/>
    <w:family w:val="roman"/>
    <w:pitch w:val="variable"/>
  </w:font>
  <w:font w:name="Courier New">
    <w:charset w:val="00"/>
    <w:family w:val="roman"/>
    <w:pitch w:val="variable"/>
  </w:font>
  <w:font w:name="Wingdings">
    <w:charset w:val="00"/>
    <w:family w:val="roman"/>
    <w:pitch w:val="variable"/>
  </w:font>
  <w:font w:name="OpenSymbol">
    <w:altName w:val="Arial Unicode MS"/>
    <w:charset w:val="00"/>
    <w:family w:val="roman"/>
    <w:pitch w:val="variable"/>
  </w:font>
  <w:font w:name="Arial">
    <w:charset w:val="00"/>
    <w:family w:val="roman"/>
    <w:pitch w:val="variable"/>
  </w:font>
  <w:font w:name="Segoe UI">
    <w:charset w:val="00"/>
    <w:family w:val="roman"/>
    <w:pitch w:val="variable"/>
  </w:font>
  <w:font w:name="Liberation Sans">
    <w:altName w:val="Arial"/>
    <w:charset w:val="00"/>
    <w:family w:val="roman"/>
    <w:pitch w:val="variable"/>
  </w:font>
  <w:font w:name="Carlito">
    <w:altName w:val="Calibri"/>
    <w:charset w:val="00"/>
    <w:family w:val="roman"/>
    <w:pitch w:val="variable"/>
  </w:font>
  <w:font w:name="Calibri">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edepgina"/>
      <w:pBdr>
        <w:top w:val="thinThickSmallGap" w:sz="24" w:space="1" w:color="800000"/>
      </w:pBdr>
      <w:jc w:val="right"/>
      <w:rPr/>
    </w:pPr>
    <w:r>
      <w:rPr>
        <w:rFonts w:cs="Cambria" w:ascii="Cambria" w:hAnsi="Cambria"/>
      </w:rPr>
      <w:t xml:space="preserve">Página </w:t>
    </w:r>
    <w:r>
      <w:rPr/>
      <w:fldChar w:fldCharType="begin"/>
    </w:r>
    <w:r>
      <w:rPr/>
      <w:instrText> PAGE </w:instrText>
    </w:r>
    <w:r>
      <w:rPr/>
      <w:fldChar w:fldCharType="separate"/>
    </w:r>
    <w:r>
      <w:rPr/>
      <w:t>2</w:t>
    </w:r>
    <w:r>
      <w:rPr/>
      <w:fldChar w:fldCharType="end"/>
    </w:r>
  </w:p>
  <w:p>
    <w:pPr>
      <w:pStyle w:val="Piedepgina"/>
      <w:jc w:val="right"/>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istParagraph"/>
      <w:jc w:val="center"/>
      <w:rPr>
        <w:rFonts w:ascii="Arial Narrow" w:hAnsi="Arial Narrow"/>
        <w:b/>
        <w:b/>
        <w:lang w:val="es-UY"/>
      </w:rPr>
    </w:pPr>
    <w:r>
      <w:drawing>
        <wp:anchor behindDoc="1" distT="0" distB="0" distL="0" distR="0" simplePos="0" locked="0" layoutInCell="0" allowOverlap="1" relativeHeight="11">
          <wp:simplePos x="0" y="0"/>
          <wp:positionH relativeFrom="column">
            <wp:posOffset>-85725</wp:posOffset>
          </wp:positionH>
          <wp:positionV relativeFrom="paragraph">
            <wp:posOffset>5080</wp:posOffset>
          </wp:positionV>
          <wp:extent cx="644525" cy="639445"/>
          <wp:effectExtent l="0" t="0" r="0" b="0"/>
          <wp:wrapSquare wrapText="bothSides"/>
          <wp:docPr id="6"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1" descr=""/>
                  <pic:cNvPicPr>
                    <a:picLocks noChangeAspect="1" noChangeArrowheads="1"/>
                  </pic:cNvPicPr>
                </pic:nvPicPr>
                <pic:blipFill>
                  <a:blip r:embed="rId1"/>
                  <a:srcRect l="-105" t="-99" r="-105" b="-99"/>
                  <a:stretch>
                    <a:fillRect/>
                  </a:stretch>
                </pic:blipFill>
                <pic:spPr bwMode="auto">
                  <a:xfrm>
                    <a:off x="0" y="0"/>
                    <a:ext cx="644525" cy="639445"/>
                  </a:xfrm>
                  <a:prstGeom prst="rect">
                    <a:avLst/>
                  </a:prstGeom>
                </pic:spPr>
              </pic:pic>
            </a:graphicData>
          </a:graphic>
        </wp:anchor>
      </w:drawing>
      <w:drawing>
        <wp:anchor behindDoc="1" distT="0" distB="0" distL="0" distR="0" simplePos="0" locked="0" layoutInCell="0" allowOverlap="1" relativeHeight="23">
          <wp:simplePos x="0" y="0"/>
          <wp:positionH relativeFrom="column">
            <wp:posOffset>5779770</wp:posOffset>
          </wp:positionH>
          <wp:positionV relativeFrom="paragraph">
            <wp:posOffset>-26035</wp:posOffset>
          </wp:positionV>
          <wp:extent cx="823595" cy="567055"/>
          <wp:effectExtent l="0" t="0" r="0" b="0"/>
          <wp:wrapSquare wrapText="largest"/>
          <wp:docPr id="7" name="Imagen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4" descr=""/>
                  <pic:cNvPicPr>
                    <a:picLocks noChangeAspect="1" noChangeArrowheads="1"/>
                  </pic:cNvPicPr>
                </pic:nvPicPr>
                <pic:blipFill>
                  <a:blip r:embed="rId2"/>
                  <a:srcRect l="-66" t="-96" r="-66" b="-96"/>
                  <a:stretch>
                    <a:fillRect/>
                  </a:stretch>
                </pic:blipFill>
                <pic:spPr bwMode="auto">
                  <a:xfrm>
                    <a:off x="0" y="0"/>
                    <a:ext cx="823595" cy="567055"/>
                  </a:xfrm>
                  <a:prstGeom prst="rect">
                    <a:avLst/>
                  </a:prstGeom>
                </pic:spPr>
              </pic:pic>
            </a:graphicData>
          </a:graphic>
        </wp:anchor>
      </w:drawing>
    </w:r>
    <w:r>
      <w:rPr>
        <w:rFonts w:ascii="Arial Narrow" w:hAnsi="Arial Narrow"/>
        <w:b/>
        <w:lang w:val="es-UY"/>
      </w:rPr>
      <w:t>CONCURSO DE PRECIOS N° 1042/2023</w:t>
    </w:r>
  </w:p>
  <w:p>
    <w:pPr>
      <w:pStyle w:val="ListParagraph"/>
      <w:spacing w:before="0" w:after="200"/>
      <w:contextualSpacing/>
      <w:jc w:val="center"/>
      <w:rPr>
        <w:rFonts w:ascii="Arial Narrow" w:hAnsi="Arial Narrow"/>
        <w:b/>
        <w:b/>
        <w:lang w:val="es-UY"/>
      </w:rPr>
    </w:pPr>
    <w:r>
      <w:rPr>
        <w:rFonts w:ascii="Arial Narrow" w:hAnsi="Arial Narrow"/>
        <w:b/>
        <w:sz w:val="22"/>
        <w:szCs w:val="22"/>
        <w:lang w:val="es-UY"/>
      </w:rPr>
      <w:t>¨</w:t>
    </w:r>
    <w:r>
      <w:rPr>
        <w:rFonts w:ascii="Arial Narrow" w:hAnsi="Arial Narrow"/>
        <w:b/>
        <w:color w:val="00000A"/>
        <w:sz w:val="22"/>
        <w:szCs w:val="22"/>
        <w:lang w:val="es-UY" w:eastAsia="zh-CN"/>
      </w:rPr>
      <w:t>MOTOR DE ARRANQUE PARA ROU04-GENERAL ARTIGAS</w:t>
    </w:r>
    <w:r>
      <w:rPr>
        <w:rFonts w:ascii="Arial Narrow" w:hAnsi="Arial Narrow"/>
        <w:b/>
        <w:sz w:val="22"/>
        <w:szCs w:val="22"/>
        <w:lang w:val="es-UY"/>
      </w:rPr>
      <w:t>¨</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istParagraph"/>
      <w:spacing w:before="0" w:after="200"/>
      <w:contextualSpacing/>
      <w:jc w:val="center"/>
      <w:rPr>
        <w:color w:val="FFFFFF"/>
      </w:rPr>
    </w:pPr>
    <w:r>
      <w:drawing>
        <wp:anchor behindDoc="1" distT="0" distB="0" distL="0" distR="0" simplePos="0" locked="0" layoutInCell="0" allowOverlap="1" relativeHeight="12">
          <wp:simplePos x="0" y="0"/>
          <wp:positionH relativeFrom="column">
            <wp:posOffset>31750</wp:posOffset>
          </wp:positionH>
          <wp:positionV relativeFrom="paragraph">
            <wp:posOffset>-127000</wp:posOffset>
          </wp:positionV>
          <wp:extent cx="644525" cy="644525"/>
          <wp:effectExtent l="0" t="0" r="0" b="0"/>
          <wp:wrapSquare wrapText="bothSides"/>
          <wp:docPr id="8" name="Imagen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5" descr=""/>
                  <pic:cNvPicPr>
                    <a:picLocks noChangeAspect="1" noChangeArrowheads="1"/>
                  </pic:cNvPicPr>
                </pic:nvPicPr>
                <pic:blipFill>
                  <a:blip r:embed="rId1"/>
                  <a:srcRect l="-105" t="-99" r="-105" b="-99"/>
                  <a:stretch>
                    <a:fillRect/>
                  </a:stretch>
                </pic:blipFill>
                <pic:spPr bwMode="auto">
                  <a:xfrm>
                    <a:off x="0" y="0"/>
                    <a:ext cx="644525" cy="644525"/>
                  </a:xfrm>
                  <a:prstGeom prst="rect">
                    <a:avLst/>
                  </a:prstGeom>
                </pic:spPr>
              </pic:pic>
            </a:graphicData>
          </a:graphic>
        </wp:anchor>
      </w:drawing>
      <w:drawing>
        <wp:anchor behindDoc="1" distT="0" distB="0" distL="0" distR="0" simplePos="0" locked="0" layoutInCell="0" allowOverlap="1" relativeHeight="13">
          <wp:simplePos x="0" y="0"/>
          <wp:positionH relativeFrom="column">
            <wp:posOffset>5775960</wp:posOffset>
          </wp:positionH>
          <wp:positionV relativeFrom="paragraph">
            <wp:posOffset>-172085</wp:posOffset>
          </wp:positionV>
          <wp:extent cx="909320" cy="628650"/>
          <wp:effectExtent l="0" t="0" r="0" b="0"/>
          <wp:wrapSquare wrapText="largest"/>
          <wp:docPr id="9" name="Imagen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3" descr=""/>
                  <pic:cNvPicPr>
                    <a:picLocks noChangeAspect="1" noChangeArrowheads="1"/>
                  </pic:cNvPicPr>
                </pic:nvPicPr>
                <pic:blipFill>
                  <a:blip r:embed="rId2"/>
                  <a:srcRect l="-66" t="-96" r="-66" b="-96"/>
                  <a:stretch>
                    <a:fillRect/>
                  </a:stretch>
                </pic:blipFill>
                <pic:spPr bwMode="auto">
                  <a:xfrm>
                    <a:off x="0" y="0"/>
                    <a:ext cx="909320" cy="628650"/>
                  </a:xfrm>
                  <a:prstGeom prst="rect">
                    <a:avLst/>
                  </a:prstGeom>
                </pic:spPr>
              </pic:pic>
            </a:graphicData>
          </a:graphic>
        </wp:anchor>
      </w:drawing>
    </w:r>
    <w:r>
      <w:rPr>
        <w:rFonts w:ascii="Arial Narrow" w:hAnsi="Arial Narrow"/>
        <w:b/>
        <w:color w:val="FFFFFF"/>
        <w:lang w:val="es-UY"/>
      </w:rPr>
      <w:t>C</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lowerRoman"/>
      <w:lvlText w:val="%1."/>
      <w:lvlJc w:val="righ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isplayBackgroundShape/>
  <w:embedSystemFonts/>
  <w:defaultTabStop w:val="708"/>
  <w:autoHyphenation w:val="true"/>
  <w:compat>
    <w:compatSetting w:name="compatibilityMode" w:uri="http://schemas.microsoft.com/office/word" w:val="12"/>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s-ES" w:eastAsia="es-E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Hyperlink" w:uiPriority="0"/>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0"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semiHidden="0" w:unhideWhenUsed="0" w:qFormat="1"/>
  </w:latentStyles>
  <w:style w:type="paragraph" w:styleId="Normal" w:default="1">
    <w:name w:val="Normal"/>
    <w:qFormat/>
    <w:rsid w:val="00ee1fbf"/>
    <w:pPr>
      <w:widowControl/>
      <w:suppressAutoHyphens w:val="true"/>
      <w:bidi w:val="0"/>
      <w:spacing w:lineRule="auto" w:line="276" w:before="0" w:after="200"/>
      <w:jc w:val="left"/>
    </w:pPr>
    <w:rPr>
      <w:rFonts w:ascii="Times New Roman" w:hAnsi="Times New Roman" w:eastAsia="Times New Roman" w:cs="Times New Roman"/>
      <w:color w:val="00000A"/>
      <w:kern w:val="0"/>
      <w:sz w:val="24"/>
      <w:szCs w:val="24"/>
      <w:lang w:val="es-ES" w:eastAsia="zh-CN" w:bidi="ar-SA"/>
    </w:rPr>
  </w:style>
  <w:style w:type="paragraph" w:styleId="Ttulo1" w:customStyle="1">
    <w:name w:val="Heading 1"/>
    <w:basedOn w:val="Normal"/>
    <w:next w:val="Normal"/>
    <w:qFormat/>
    <w:rsid w:val="00ee1fbf"/>
    <w:pPr>
      <w:keepNext w:val="true"/>
      <w:tabs>
        <w:tab w:val="clear" w:pos="708"/>
        <w:tab w:val="left" w:pos="0" w:leader="none"/>
      </w:tabs>
      <w:spacing w:before="240" w:after="60"/>
      <w:ind w:left="432" w:hanging="432"/>
      <w:outlineLvl w:val="0"/>
    </w:pPr>
    <w:rPr>
      <w:rFonts w:ascii="Cambria" w:hAnsi="Cambria"/>
      <w:b/>
      <w:bCs/>
      <w:kern w:val="2"/>
      <w:sz w:val="32"/>
      <w:szCs w:val="32"/>
    </w:rPr>
  </w:style>
  <w:style w:type="character" w:styleId="DefaultParagraphFont" w:default="1">
    <w:name w:val="Default Paragraph Font"/>
    <w:uiPriority w:val="1"/>
    <w:semiHidden/>
    <w:unhideWhenUsed/>
    <w:qFormat/>
    <w:rPr/>
  </w:style>
  <w:style w:type="character" w:styleId="WW8Num1z0" w:customStyle="1">
    <w:name w:val="WW8Num1z0"/>
    <w:qFormat/>
    <w:rsid w:val="00ee1fbf"/>
    <w:rPr>
      <w:rFonts w:ascii="Symbol" w:hAnsi="Symbol" w:cs="OpenSymbol"/>
    </w:rPr>
  </w:style>
  <w:style w:type="character" w:styleId="WW8Num1z1" w:customStyle="1">
    <w:name w:val="WW8Num1z1"/>
    <w:qFormat/>
    <w:rsid w:val="00ee1fbf"/>
    <w:rPr/>
  </w:style>
  <w:style w:type="character" w:styleId="WW8Num1z2" w:customStyle="1">
    <w:name w:val="WW8Num1z2"/>
    <w:qFormat/>
    <w:rsid w:val="00ee1fbf"/>
    <w:rPr/>
  </w:style>
  <w:style w:type="character" w:styleId="WW8Num1z3" w:customStyle="1">
    <w:name w:val="WW8Num1z3"/>
    <w:qFormat/>
    <w:rsid w:val="00ee1fbf"/>
    <w:rPr/>
  </w:style>
  <w:style w:type="character" w:styleId="WW8Num1z4" w:customStyle="1">
    <w:name w:val="WW8Num1z4"/>
    <w:qFormat/>
    <w:rsid w:val="00ee1fbf"/>
    <w:rPr/>
  </w:style>
  <w:style w:type="character" w:styleId="WW8Num1z5" w:customStyle="1">
    <w:name w:val="WW8Num1z5"/>
    <w:qFormat/>
    <w:rsid w:val="00ee1fbf"/>
    <w:rPr/>
  </w:style>
  <w:style w:type="character" w:styleId="WW8Num1z6" w:customStyle="1">
    <w:name w:val="WW8Num1z6"/>
    <w:qFormat/>
    <w:rsid w:val="00ee1fbf"/>
    <w:rPr/>
  </w:style>
  <w:style w:type="character" w:styleId="WW8Num1z7" w:customStyle="1">
    <w:name w:val="WW8Num1z7"/>
    <w:qFormat/>
    <w:rsid w:val="00ee1fbf"/>
    <w:rPr/>
  </w:style>
  <w:style w:type="character" w:styleId="WW8Num1z8" w:customStyle="1">
    <w:name w:val="WW8Num1z8"/>
    <w:qFormat/>
    <w:rsid w:val="00ee1fbf"/>
    <w:rPr/>
  </w:style>
  <w:style w:type="character" w:styleId="WW8Num2z0" w:customStyle="1">
    <w:name w:val="WW8Num2z0"/>
    <w:qFormat/>
    <w:rsid w:val="00ee1fbf"/>
    <w:rPr>
      <w:rFonts w:ascii="Symbol" w:hAnsi="Symbol" w:cs="OpenSymbol"/>
      <w:b w:val="false"/>
      <w:sz w:val="22"/>
    </w:rPr>
  </w:style>
  <w:style w:type="character" w:styleId="WW8Num2z1" w:customStyle="1">
    <w:name w:val="WW8Num2z1"/>
    <w:qFormat/>
    <w:rsid w:val="00ee1fbf"/>
    <w:rPr>
      <w:rFonts w:ascii="Symbol" w:hAnsi="Symbol" w:cs="OpenSymbol"/>
    </w:rPr>
  </w:style>
  <w:style w:type="character" w:styleId="WW8Num2z2" w:customStyle="1">
    <w:name w:val="WW8Num2z2"/>
    <w:qFormat/>
    <w:rsid w:val="00ee1fbf"/>
    <w:rPr/>
  </w:style>
  <w:style w:type="character" w:styleId="WW8Num2z3" w:customStyle="1">
    <w:name w:val="WW8Num2z3"/>
    <w:qFormat/>
    <w:rsid w:val="00ee1fbf"/>
    <w:rPr/>
  </w:style>
  <w:style w:type="character" w:styleId="WW8Num2z4" w:customStyle="1">
    <w:name w:val="WW8Num2z4"/>
    <w:qFormat/>
    <w:rsid w:val="00ee1fbf"/>
    <w:rPr/>
  </w:style>
  <w:style w:type="character" w:styleId="WW8Num2z5" w:customStyle="1">
    <w:name w:val="WW8Num2z5"/>
    <w:qFormat/>
    <w:rsid w:val="00ee1fbf"/>
    <w:rPr/>
  </w:style>
  <w:style w:type="character" w:styleId="WW8Num2z6" w:customStyle="1">
    <w:name w:val="WW8Num2z6"/>
    <w:qFormat/>
    <w:rsid w:val="00ee1fbf"/>
    <w:rPr/>
  </w:style>
  <w:style w:type="character" w:styleId="WW8Num2z7" w:customStyle="1">
    <w:name w:val="WW8Num2z7"/>
    <w:qFormat/>
    <w:rsid w:val="00ee1fbf"/>
    <w:rPr/>
  </w:style>
  <w:style w:type="character" w:styleId="WW8Num2z8" w:customStyle="1">
    <w:name w:val="WW8Num2z8"/>
    <w:qFormat/>
    <w:rsid w:val="00ee1fbf"/>
    <w:rPr/>
  </w:style>
  <w:style w:type="character" w:styleId="WW8Num3z0" w:customStyle="1">
    <w:name w:val="WW8Num3z0"/>
    <w:qFormat/>
    <w:rsid w:val="00ee1fbf"/>
    <w:rPr>
      <w:rFonts w:ascii="Arial Narrow" w:hAnsi="Arial Narrow" w:eastAsia="Calibri" w:cs="Times New Roman"/>
      <w:b/>
      <w:color w:val="000000"/>
      <w:sz w:val="22"/>
      <w:szCs w:val="22"/>
    </w:rPr>
  </w:style>
  <w:style w:type="character" w:styleId="Fuentedeprrafopredeter4" w:customStyle="1">
    <w:name w:val="Fuente de párrafo predeter.4"/>
    <w:qFormat/>
    <w:rsid w:val="00ee1fbf"/>
    <w:rPr/>
  </w:style>
  <w:style w:type="character" w:styleId="Fuentedeprrafopredeter3" w:customStyle="1">
    <w:name w:val="Fuente de párrafo predeter.3"/>
    <w:qFormat/>
    <w:rsid w:val="00ee1fbf"/>
    <w:rPr/>
  </w:style>
  <w:style w:type="character" w:styleId="Fuentedeprrafopredeter2" w:customStyle="1">
    <w:name w:val="Fuente de párrafo predeter.2"/>
    <w:qFormat/>
    <w:rsid w:val="00ee1fbf"/>
    <w:rPr/>
  </w:style>
  <w:style w:type="character" w:styleId="WW8Num3z1" w:customStyle="1">
    <w:name w:val="WW8Num3z1"/>
    <w:qFormat/>
    <w:rsid w:val="00ee1fbf"/>
    <w:rPr>
      <w:rFonts w:ascii="Courier New" w:hAnsi="Courier New" w:cs="Courier New"/>
    </w:rPr>
  </w:style>
  <w:style w:type="character" w:styleId="WW8Num3z2" w:customStyle="1">
    <w:name w:val="WW8Num3z2"/>
    <w:qFormat/>
    <w:rsid w:val="00ee1fbf"/>
    <w:rPr>
      <w:rFonts w:ascii="Wingdings" w:hAnsi="Wingdings" w:cs="Wingdings"/>
    </w:rPr>
  </w:style>
  <w:style w:type="character" w:styleId="WW8Num3z3" w:customStyle="1">
    <w:name w:val="WW8Num3z3"/>
    <w:qFormat/>
    <w:rsid w:val="00ee1fbf"/>
    <w:rPr>
      <w:rFonts w:ascii="Symbol" w:hAnsi="Symbol" w:cs="Symbol"/>
    </w:rPr>
  </w:style>
  <w:style w:type="character" w:styleId="WW8Num4z0" w:customStyle="1">
    <w:name w:val="WW8Num4z0"/>
    <w:qFormat/>
    <w:rsid w:val="00ee1fbf"/>
    <w:rPr>
      <w:rFonts w:ascii="Symbol" w:hAnsi="Symbol" w:cs="Symbol"/>
      <w:color w:val="00000A"/>
      <w:kern w:val="2"/>
      <w:sz w:val="22"/>
    </w:rPr>
  </w:style>
  <w:style w:type="character" w:styleId="WW8Num4z1" w:customStyle="1">
    <w:name w:val="WW8Num4z1"/>
    <w:qFormat/>
    <w:rsid w:val="00ee1fbf"/>
    <w:rPr>
      <w:rFonts w:ascii="Courier New" w:hAnsi="Courier New" w:cs="Courier New"/>
    </w:rPr>
  </w:style>
  <w:style w:type="character" w:styleId="WW8Num4z2" w:customStyle="1">
    <w:name w:val="WW8Num4z2"/>
    <w:qFormat/>
    <w:rsid w:val="00ee1fbf"/>
    <w:rPr>
      <w:rFonts w:ascii="Wingdings" w:hAnsi="Wingdings" w:cs="Wingdings"/>
    </w:rPr>
  </w:style>
  <w:style w:type="character" w:styleId="WW8Num4z3" w:customStyle="1">
    <w:name w:val="WW8Num4z3"/>
    <w:qFormat/>
    <w:rsid w:val="00ee1fbf"/>
    <w:rPr>
      <w:rFonts w:ascii="Symbol" w:hAnsi="Symbol" w:cs="Symbol"/>
      <w:color w:val="00000A"/>
      <w:kern w:val="2"/>
    </w:rPr>
  </w:style>
  <w:style w:type="character" w:styleId="WW8Num5z0" w:customStyle="1">
    <w:name w:val="WW8Num5z0"/>
    <w:qFormat/>
    <w:rsid w:val="00ee1fbf"/>
    <w:rPr>
      <w:rFonts w:ascii="Symbol" w:hAnsi="Symbol" w:cs="OpenSymbol"/>
    </w:rPr>
  </w:style>
  <w:style w:type="character" w:styleId="WW8Num5z1" w:customStyle="1">
    <w:name w:val="WW8Num5z1"/>
    <w:qFormat/>
    <w:rsid w:val="00ee1fbf"/>
    <w:rPr>
      <w:rFonts w:ascii="Courier New" w:hAnsi="Courier New" w:cs="Courier New"/>
    </w:rPr>
  </w:style>
  <w:style w:type="character" w:styleId="WW8Num5z2" w:customStyle="1">
    <w:name w:val="WW8Num5z2"/>
    <w:qFormat/>
    <w:rsid w:val="00ee1fbf"/>
    <w:rPr>
      <w:rFonts w:ascii="Wingdings" w:hAnsi="Wingdings" w:cs="Wingdings"/>
    </w:rPr>
  </w:style>
  <w:style w:type="character" w:styleId="WW8Num5z3" w:customStyle="1">
    <w:name w:val="WW8Num5z3"/>
    <w:qFormat/>
    <w:rsid w:val="00ee1fbf"/>
    <w:rPr>
      <w:rFonts w:ascii="Symbol" w:hAnsi="Symbol" w:cs="Symbol"/>
    </w:rPr>
  </w:style>
  <w:style w:type="character" w:styleId="WW8Num6z0" w:customStyle="1">
    <w:name w:val="WW8Num6z0"/>
    <w:qFormat/>
    <w:rsid w:val="00ee1fbf"/>
    <w:rPr>
      <w:rFonts w:ascii="Symbol" w:hAnsi="Symbol" w:cs="OpenSymbol"/>
    </w:rPr>
  </w:style>
  <w:style w:type="character" w:styleId="WW8Num7z0" w:customStyle="1">
    <w:name w:val="WW8Num7z0"/>
    <w:qFormat/>
    <w:rsid w:val="00ee1fbf"/>
    <w:rPr>
      <w:rFonts w:ascii="Symbol" w:hAnsi="Symbol" w:cs="OpenSymbol"/>
    </w:rPr>
  </w:style>
  <w:style w:type="character" w:styleId="WW8Num7z1" w:customStyle="1">
    <w:name w:val="WW8Num7z1"/>
    <w:qFormat/>
    <w:rsid w:val="00ee1fbf"/>
    <w:rPr>
      <w:rFonts w:ascii="OpenSymbol" w:hAnsi="OpenSymbol" w:cs="OpenSymbol"/>
    </w:rPr>
  </w:style>
  <w:style w:type="character" w:styleId="WW8Num8z0" w:customStyle="1">
    <w:name w:val="WW8Num8z0"/>
    <w:qFormat/>
    <w:rsid w:val="00ee1fbf"/>
    <w:rPr>
      <w:rFonts w:ascii="Symbol" w:hAnsi="Symbol" w:cs="Symbol"/>
    </w:rPr>
  </w:style>
  <w:style w:type="character" w:styleId="WW8Num8z1" w:customStyle="1">
    <w:name w:val="WW8Num8z1"/>
    <w:qFormat/>
    <w:rsid w:val="00ee1fbf"/>
    <w:rPr>
      <w:rFonts w:ascii="Courier New" w:hAnsi="Courier New" w:cs="Courier New"/>
    </w:rPr>
  </w:style>
  <w:style w:type="character" w:styleId="WW8Num8z2" w:customStyle="1">
    <w:name w:val="WW8Num8z2"/>
    <w:qFormat/>
    <w:rsid w:val="00ee1fbf"/>
    <w:rPr>
      <w:rFonts w:ascii="Wingdings" w:hAnsi="Wingdings" w:cs="Wingdings"/>
    </w:rPr>
  </w:style>
  <w:style w:type="character" w:styleId="WW8Num9z0" w:customStyle="1">
    <w:name w:val="WW8Num9z0"/>
    <w:qFormat/>
    <w:rsid w:val="00ee1fbf"/>
    <w:rPr>
      <w:rFonts w:ascii="Symbol" w:hAnsi="Symbol" w:cs="OpenSymbol"/>
    </w:rPr>
  </w:style>
  <w:style w:type="character" w:styleId="WW8Num9z1" w:customStyle="1">
    <w:name w:val="WW8Num9z1"/>
    <w:qFormat/>
    <w:rsid w:val="00ee1fbf"/>
    <w:rPr>
      <w:rFonts w:ascii="Courier New" w:hAnsi="Courier New" w:cs="Courier New"/>
    </w:rPr>
  </w:style>
  <w:style w:type="character" w:styleId="WW8Num9z2" w:customStyle="1">
    <w:name w:val="WW8Num9z2"/>
    <w:qFormat/>
    <w:rsid w:val="00ee1fbf"/>
    <w:rPr>
      <w:rFonts w:ascii="Wingdings" w:hAnsi="Wingdings" w:cs="Wingdings"/>
    </w:rPr>
  </w:style>
  <w:style w:type="character" w:styleId="WW8Num9z3" w:customStyle="1">
    <w:name w:val="WW8Num9z3"/>
    <w:qFormat/>
    <w:rsid w:val="00ee1fbf"/>
    <w:rPr>
      <w:rFonts w:ascii="Symbol" w:hAnsi="Symbol" w:cs="Symbol"/>
    </w:rPr>
  </w:style>
  <w:style w:type="character" w:styleId="WW8Num10z0" w:customStyle="1">
    <w:name w:val="WW8Num10z0"/>
    <w:qFormat/>
    <w:rsid w:val="00ee1fbf"/>
    <w:rPr/>
  </w:style>
  <w:style w:type="character" w:styleId="WW8Num10z1" w:customStyle="1">
    <w:name w:val="WW8Num10z1"/>
    <w:qFormat/>
    <w:rsid w:val="00ee1fbf"/>
    <w:rPr/>
  </w:style>
  <w:style w:type="character" w:styleId="WW8Num10z2" w:customStyle="1">
    <w:name w:val="WW8Num10z2"/>
    <w:qFormat/>
    <w:rsid w:val="00ee1fbf"/>
    <w:rPr/>
  </w:style>
  <w:style w:type="character" w:styleId="WW8Num10z3" w:customStyle="1">
    <w:name w:val="WW8Num10z3"/>
    <w:qFormat/>
    <w:rsid w:val="00ee1fbf"/>
    <w:rPr/>
  </w:style>
  <w:style w:type="character" w:styleId="WW8Num10z4" w:customStyle="1">
    <w:name w:val="WW8Num10z4"/>
    <w:qFormat/>
    <w:rsid w:val="00ee1fbf"/>
    <w:rPr/>
  </w:style>
  <w:style w:type="character" w:styleId="WW8Num10z5" w:customStyle="1">
    <w:name w:val="WW8Num10z5"/>
    <w:qFormat/>
    <w:rsid w:val="00ee1fbf"/>
    <w:rPr/>
  </w:style>
  <w:style w:type="character" w:styleId="WW8Num10z6" w:customStyle="1">
    <w:name w:val="WW8Num10z6"/>
    <w:qFormat/>
    <w:rsid w:val="00ee1fbf"/>
    <w:rPr/>
  </w:style>
  <w:style w:type="character" w:styleId="WW8Num10z7" w:customStyle="1">
    <w:name w:val="WW8Num10z7"/>
    <w:qFormat/>
    <w:rsid w:val="00ee1fbf"/>
    <w:rPr/>
  </w:style>
  <w:style w:type="character" w:styleId="WW8Num10z8" w:customStyle="1">
    <w:name w:val="WW8Num10z8"/>
    <w:qFormat/>
    <w:rsid w:val="00ee1fbf"/>
    <w:rPr/>
  </w:style>
  <w:style w:type="character" w:styleId="WW8Num11z0" w:customStyle="1">
    <w:name w:val="WW8Num11z0"/>
    <w:qFormat/>
    <w:rsid w:val="00ee1fbf"/>
    <w:rPr>
      <w:rFonts w:ascii="Symbol" w:hAnsi="Symbol" w:cs="OpenSymbol"/>
      <w:sz w:val="22"/>
    </w:rPr>
  </w:style>
  <w:style w:type="character" w:styleId="WW8Num11z1" w:customStyle="1">
    <w:name w:val="WW8Num11z1"/>
    <w:qFormat/>
    <w:rsid w:val="00ee1fbf"/>
    <w:rPr>
      <w:rFonts w:ascii="OpenSymbol" w:hAnsi="OpenSymbol" w:cs="OpenSymbol"/>
    </w:rPr>
  </w:style>
  <w:style w:type="character" w:styleId="WW8Num11z3" w:customStyle="1">
    <w:name w:val="WW8Num11z3"/>
    <w:qFormat/>
    <w:rsid w:val="00ee1fbf"/>
    <w:rPr>
      <w:rFonts w:ascii="Symbol" w:hAnsi="Symbol" w:cs="OpenSymbol"/>
    </w:rPr>
  </w:style>
  <w:style w:type="character" w:styleId="WW8Num12z0" w:customStyle="1">
    <w:name w:val="WW8Num12z0"/>
    <w:qFormat/>
    <w:rsid w:val="00ee1fbf"/>
    <w:rPr/>
  </w:style>
  <w:style w:type="character" w:styleId="WW8Num12z1" w:customStyle="1">
    <w:name w:val="WW8Num12z1"/>
    <w:qFormat/>
    <w:rsid w:val="00ee1fbf"/>
    <w:rPr/>
  </w:style>
  <w:style w:type="character" w:styleId="WW8Num12z2" w:customStyle="1">
    <w:name w:val="WW8Num12z2"/>
    <w:qFormat/>
    <w:rsid w:val="00ee1fbf"/>
    <w:rPr/>
  </w:style>
  <w:style w:type="character" w:styleId="WW8Num12z3" w:customStyle="1">
    <w:name w:val="WW8Num12z3"/>
    <w:qFormat/>
    <w:rsid w:val="00ee1fbf"/>
    <w:rPr/>
  </w:style>
  <w:style w:type="character" w:styleId="WW8Num12z4" w:customStyle="1">
    <w:name w:val="WW8Num12z4"/>
    <w:qFormat/>
    <w:rsid w:val="00ee1fbf"/>
    <w:rPr/>
  </w:style>
  <w:style w:type="character" w:styleId="WW8Num12z5" w:customStyle="1">
    <w:name w:val="WW8Num12z5"/>
    <w:qFormat/>
    <w:rsid w:val="00ee1fbf"/>
    <w:rPr/>
  </w:style>
  <w:style w:type="character" w:styleId="WW8Num12z6" w:customStyle="1">
    <w:name w:val="WW8Num12z6"/>
    <w:qFormat/>
    <w:rsid w:val="00ee1fbf"/>
    <w:rPr/>
  </w:style>
  <w:style w:type="character" w:styleId="WW8Num12z7" w:customStyle="1">
    <w:name w:val="WW8Num12z7"/>
    <w:qFormat/>
    <w:rsid w:val="00ee1fbf"/>
    <w:rPr/>
  </w:style>
  <w:style w:type="character" w:styleId="WW8Num12z8" w:customStyle="1">
    <w:name w:val="WW8Num12z8"/>
    <w:qFormat/>
    <w:rsid w:val="00ee1fbf"/>
    <w:rPr/>
  </w:style>
  <w:style w:type="character" w:styleId="WW8Num13z0" w:customStyle="1">
    <w:name w:val="WW8Num13z0"/>
    <w:qFormat/>
    <w:rsid w:val="00ee1fbf"/>
    <w:rPr>
      <w:rFonts w:ascii="Symbol" w:hAnsi="Symbol" w:cs="OpenSymbol"/>
      <w:sz w:val="22"/>
    </w:rPr>
  </w:style>
  <w:style w:type="character" w:styleId="WW8Num13z1" w:customStyle="1">
    <w:name w:val="WW8Num13z1"/>
    <w:qFormat/>
    <w:rsid w:val="00ee1fbf"/>
    <w:rPr>
      <w:rFonts w:ascii="OpenSymbol" w:hAnsi="OpenSymbol" w:cs="OpenSymbol"/>
    </w:rPr>
  </w:style>
  <w:style w:type="character" w:styleId="WW8Num13z3" w:customStyle="1">
    <w:name w:val="WW8Num13z3"/>
    <w:qFormat/>
    <w:rsid w:val="00ee1fbf"/>
    <w:rPr>
      <w:rFonts w:ascii="Symbol" w:hAnsi="Symbol" w:cs="OpenSymbol"/>
    </w:rPr>
  </w:style>
  <w:style w:type="character" w:styleId="WW8Num14z0" w:customStyle="1">
    <w:name w:val="WW8Num14z0"/>
    <w:qFormat/>
    <w:rsid w:val="00ee1fbf"/>
    <w:rPr/>
  </w:style>
  <w:style w:type="character" w:styleId="WW8Num14z1" w:customStyle="1">
    <w:name w:val="WW8Num14z1"/>
    <w:qFormat/>
    <w:rsid w:val="00ee1fbf"/>
    <w:rPr/>
  </w:style>
  <w:style w:type="character" w:styleId="WW8Num14z2" w:customStyle="1">
    <w:name w:val="WW8Num14z2"/>
    <w:qFormat/>
    <w:rsid w:val="00ee1fbf"/>
    <w:rPr/>
  </w:style>
  <w:style w:type="character" w:styleId="WW8Num14z3" w:customStyle="1">
    <w:name w:val="WW8Num14z3"/>
    <w:qFormat/>
    <w:rsid w:val="00ee1fbf"/>
    <w:rPr/>
  </w:style>
  <w:style w:type="character" w:styleId="WW8Num14z4" w:customStyle="1">
    <w:name w:val="WW8Num14z4"/>
    <w:qFormat/>
    <w:rsid w:val="00ee1fbf"/>
    <w:rPr/>
  </w:style>
  <w:style w:type="character" w:styleId="WW8Num14z5" w:customStyle="1">
    <w:name w:val="WW8Num14z5"/>
    <w:qFormat/>
    <w:rsid w:val="00ee1fbf"/>
    <w:rPr/>
  </w:style>
  <w:style w:type="character" w:styleId="WW8Num14z6" w:customStyle="1">
    <w:name w:val="WW8Num14z6"/>
    <w:qFormat/>
    <w:rsid w:val="00ee1fbf"/>
    <w:rPr/>
  </w:style>
  <w:style w:type="character" w:styleId="WW8Num14z7" w:customStyle="1">
    <w:name w:val="WW8Num14z7"/>
    <w:qFormat/>
    <w:rsid w:val="00ee1fbf"/>
    <w:rPr/>
  </w:style>
  <w:style w:type="character" w:styleId="WW8Num14z8" w:customStyle="1">
    <w:name w:val="WW8Num14z8"/>
    <w:qFormat/>
    <w:rsid w:val="00ee1fbf"/>
    <w:rPr/>
  </w:style>
  <w:style w:type="character" w:styleId="WW8Num15z0" w:customStyle="1">
    <w:name w:val="WW8Num15z0"/>
    <w:qFormat/>
    <w:rsid w:val="00ee1fbf"/>
    <w:rPr>
      <w:rFonts w:ascii="Symbol" w:hAnsi="Symbol" w:cs="OpenSymbol"/>
    </w:rPr>
  </w:style>
  <w:style w:type="character" w:styleId="WW8Num15z1" w:customStyle="1">
    <w:name w:val="WW8Num15z1"/>
    <w:qFormat/>
    <w:rsid w:val="00ee1fbf"/>
    <w:rPr>
      <w:rFonts w:ascii="OpenSymbol" w:hAnsi="OpenSymbol" w:cs="OpenSymbol"/>
    </w:rPr>
  </w:style>
  <w:style w:type="character" w:styleId="WW8Num16z0" w:customStyle="1">
    <w:name w:val="WW8Num16z0"/>
    <w:qFormat/>
    <w:rsid w:val="00ee1fbf"/>
    <w:rPr>
      <w:rFonts w:ascii="Symbol" w:hAnsi="Symbol" w:cs="Symbol"/>
      <w:b/>
      <w:color w:val="000000"/>
      <w:sz w:val="22"/>
    </w:rPr>
  </w:style>
  <w:style w:type="character" w:styleId="WW8Num16z1" w:customStyle="1">
    <w:name w:val="WW8Num16z1"/>
    <w:qFormat/>
    <w:rsid w:val="00ee1fbf"/>
    <w:rPr>
      <w:rFonts w:ascii="Courier New" w:hAnsi="Courier New" w:cs="Courier New"/>
    </w:rPr>
  </w:style>
  <w:style w:type="character" w:styleId="WW8Num16z2" w:customStyle="1">
    <w:name w:val="WW8Num16z2"/>
    <w:qFormat/>
    <w:rsid w:val="00ee1fbf"/>
    <w:rPr>
      <w:rFonts w:ascii="Wingdings" w:hAnsi="Wingdings" w:cs="Wingdings"/>
    </w:rPr>
  </w:style>
  <w:style w:type="character" w:styleId="WW8Num16z3" w:customStyle="1">
    <w:name w:val="WW8Num16z3"/>
    <w:qFormat/>
    <w:rsid w:val="00ee1fbf"/>
    <w:rPr>
      <w:rFonts w:ascii="Symbol" w:hAnsi="Symbol" w:cs="Symbol"/>
    </w:rPr>
  </w:style>
  <w:style w:type="character" w:styleId="WW8Num17z0" w:customStyle="1">
    <w:name w:val="WW8Num17z0"/>
    <w:qFormat/>
    <w:rsid w:val="00ee1fbf"/>
    <w:rPr>
      <w:rFonts w:ascii="Symbol" w:hAnsi="Symbol" w:cs="OpenSymbol"/>
    </w:rPr>
  </w:style>
  <w:style w:type="character" w:styleId="WW8Num17z1" w:customStyle="1">
    <w:name w:val="WW8Num17z1"/>
    <w:qFormat/>
    <w:rsid w:val="00ee1fbf"/>
    <w:rPr>
      <w:rFonts w:ascii="Courier New" w:hAnsi="Courier New" w:cs="Courier New"/>
    </w:rPr>
  </w:style>
  <w:style w:type="character" w:styleId="WW8Num17z2" w:customStyle="1">
    <w:name w:val="WW8Num17z2"/>
    <w:qFormat/>
    <w:rsid w:val="00ee1fbf"/>
    <w:rPr>
      <w:rFonts w:ascii="Wingdings" w:hAnsi="Wingdings" w:cs="Wingdings"/>
    </w:rPr>
  </w:style>
  <w:style w:type="character" w:styleId="WW8Num17z3" w:customStyle="1">
    <w:name w:val="WW8Num17z3"/>
    <w:qFormat/>
    <w:rsid w:val="00ee1fbf"/>
    <w:rPr>
      <w:rFonts w:ascii="Symbol" w:hAnsi="Symbol" w:cs="Symbol"/>
    </w:rPr>
  </w:style>
  <w:style w:type="character" w:styleId="WW8Num18z0" w:customStyle="1">
    <w:name w:val="WW8Num18z0"/>
    <w:qFormat/>
    <w:rsid w:val="00ee1fbf"/>
    <w:rPr>
      <w:rFonts w:ascii="Symbol" w:hAnsi="Symbol" w:cs="Symbol"/>
    </w:rPr>
  </w:style>
  <w:style w:type="character" w:styleId="WW8Num18z1" w:customStyle="1">
    <w:name w:val="WW8Num18z1"/>
    <w:qFormat/>
    <w:rsid w:val="00ee1fbf"/>
    <w:rPr>
      <w:rFonts w:ascii="Courier New" w:hAnsi="Courier New" w:cs="Courier New"/>
    </w:rPr>
  </w:style>
  <w:style w:type="character" w:styleId="WW8Num18z2" w:customStyle="1">
    <w:name w:val="WW8Num18z2"/>
    <w:qFormat/>
    <w:rsid w:val="00ee1fbf"/>
    <w:rPr>
      <w:rFonts w:ascii="Wingdings" w:hAnsi="Wingdings" w:cs="Wingdings"/>
    </w:rPr>
  </w:style>
  <w:style w:type="character" w:styleId="WW8Num19z0" w:customStyle="1">
    <w:name w:val="WW8Num19z0"/>
    <w:qFormat/>
    <w:rsid w:val="00ee1fbf"/>
    <w:rPr>
      <w:rFonts w:ascii="Symbol" w:hAnsi="Symbol" w:cs="OpenSymbol"/>
    </w:rPr>
  </w:style>
  <w:style w:type="character" w:styleId="WW8Num20z0" w:customStyle="1">
    <w:name w:val="WW8Num20z0"/>
    <w:qFormat/>
    <w:rsid w:val="00ee1fbf"/>
    <w:rPr>
      <w:rFonts w:ascii="Symbol" w:hAnsi="Symbol" w:cs="OpenSymbol"/>
    </w:rPr>
  </w:style>
  <w:style w:type="character" w:styleId="WW8Num20z1" w:customStyle="1">
    <w:name w:val="WW8Num20z1"/>
    <w:qFormat/>
    <w:rsid w:val="00ee1fbf"/>
    <w:rPr>
      <w:rFonts w:ascii="Courier New" w:hAnsi="Courier New" w:cs="Courier New"/>
    </w:rPr>
  </w:style>
  <w:style w:type="character" w:styleId="WW8Num20z2" w:customStyle="1">
    <w:name w:val="WW8Num20z2"/>
    <w:qFormat/>
    <w:rsid w:val="00ee1fbf"/>
    <w:rPr>
      <w:rFonts w:ascii="Wingdings" w:hAnsi="Wingdings" w:cs="Wingdings"/>
    </w:rPr>
  </w:style>
  <w:style w:type="character" w:styleId="WW8Num20z3" w:customStyle="1">
    <w:name w:val="WW8Num20z3"/>
    <w:qFormat/>
    <w:rsid w:val="00ee1fbf"/>
    <w:rPr>
      <w:rFonts w:ascii="Symbol" w:hAnsi="Symbol" w:cs="Symbol"/>
    </w:rPr>
  </w:style>
  <w:style w:type="character" w:styleId="WW8Num21z0" w:customStyle="1">
    <w:name w:val="WW8Num21z0"/>
    <w:qFormat/>
    <w:rsid w:val="00ee1fbf"/>
    <w:rPr>
      <w:rFonts w:ascii="Symbol" w:hAnsi="Symbol" w:cs="OpenSymbol"/>
      <w:sz w:val="22"/>
    </w:rPr>
  </w:style>
  <w:style w:type="character" w:styleId="WW8Num21z1" w:customStyle="1">
    <w:name w:val="WW8Num21z1"/>
    <w:qFormat/>
    <w:rsid w:val="00ee1fbf"/>
    <w:rPr>
      <w:rFonts w:ascii="OpenSymbol" w:hAnsi="OpenSymbol" w:cs="OpenSymbol"/>
    </w:rPr>
  </w:style>
  <w:style w:type="character" w:styleId="WW8Num21z3" w:customStyle="1">
    <w:name w:val="WW8Num21z3"/>
    <w:qFormat/>
    <w:rsid w:val="00ee1fbf"/>
    <w:rPr>
      <w:rFonts w:ascii="Symbol" w:hAnsi="Symbol" w:cs="OpenSymbol"/>
    </w:rPr>
  </w:style>
  <w:style w:type="character" w:styleId="WW8Num22z0" w:customStyle="1">
    <w:name w:val="WW8Num22z0"/>
    <w:qFormat/>
    <w:rsid w:val="00ee1fbf"/>
    <w:rPr>
      <w:rFonts w:ascii="Symbol" w:hAnsi="Symbol" w:cs="Symbol"/>
    </w:rPr>
  </w:style>
  <w:style w:type="character" w:styleId="WW8Num22z1" w:customStyle="1">
    <w:name w:val="WW8Num22z1"/>
    <w:qFormat/>
    <w:rsid w:val="00ee1fbf"/>
    <w:rPr>
      <w:rFonts w:ascii="Courier New" w:hAnsi="Courier New" w:cs="Courier New"/>
    </w:rPr>
  </w:style>
  <w:style w:type="character" w:styleId="WW8Num22z2" w:customStyle="1">
    <w:name w:val="WW8Num22z2"/>
    <w:qFormat/>
    <w:rsid w:val="00ee1fbf"/>
    <w:rPr>
      <w:rFonts w:ascii="Wingdings" w:hAnsi="Wingdings" w:cs="Wingdings"/>
    </w:rPr>
  </w:style>
  <w:style w:type="character" w:styleId="WW8Num23z0" w:customStyle="1">
    <w:name w:val="WW8Num23z0"/>
    <w:qFormat/>
    <w:rsid w:val="00ee1fbf"/>
    <w:rPr>
      <w:rFonts w:ascii="Symbol" w:hAnsi="Symbol" w:cs="OpenSymbol"/>
      <w:sz w:val="22"/>
    </w:rPr>
  </w:style>
  <w:style w:type="character" w:styleId="WW8Num23z1" w:customStyle="1">
    <w:name w:val="WW8Num23z1"/>
    <w:qFormat/>
    <w:rsid w:val="00ee1fbf"/>
    <w:rPr>
      <w:rFonts w:ascii="Symbol" w:hAnsi="Symbol" w:cs="OpenSymbol"/>
    </w:rPr>
  </w:style>
  <w:style w:type="character" w:styleId="WW8Num24z0" w:customStyle="1">
    <w:name w:val="WW8Num24z0"/>
    <w:qFormat/>
    <w:rsid w:val="00ee1fbf"/>
    <w:rPr>
      <w:rFonts w:ascii="Arial" w:hAnsi="Arial" w:eastAsia="Calibri" w:cs="Arial"/>
      <w:sz w:val="22"/>
      <w:szCs w:val="22"/>
    </w:rPr>
  </w:style>
  <w:style w:type="character" w:styleId="WW8Num24z1" w:customStyle="1">
    <w:name w:val="WW8Num24z1"/>
    <w:qFormat/>
    <w:rsid w:val="00ee1fbf"/>
    <w:rPr/>
  </w:style>
  <w:style w:type="character" w:styleId="WW8Num24z2" w:customStyle="1">
    <w:name w:val="WW8Num24z2"/>
    <w:qFormat/>
    <w:rsid w:val="00ee1fbf"/>
    <w:rPr/>
  </w:style>
  <w:style w:type="character" w:styleId="WW8Num24z3" w:customStyle="1">
    <w:name w:val="WW8Num24z3"/>
    <w:qFormat/>
    <w:rsid w:val="00ee1fbf"/>
    <w:rPr/>
  </w:style>
  <w:style w:type="character" w:styleId="WW8Num24z4" w:customStyle="1">
    <w:name w:val="WW8Num24z4"/>
    <w:qFormat/>
    <w:rsid w:val="00ee1fbf"/>
    <w:rPr/>
  </w:style>
  <w:style w:type="character" w:styleId="WW8Num24z5" w:customStyle="1">
    <w:name w:val="WW8Num24z5"/>
    <w:qFormat/>
    <w:rsid w:val="00ee1fbf"/>
    <w:rPr/>
  </w:style>
  <w:style w:type="character" w:styleId="WW8Num24z6" w:customStyle="1">
    <w:name w:val="WW8Num24z6"/>
    <w:qFormat/>
    <w:rsid w:val="00ee1fbf"/>
    <w:rPr/>
  </w:style>
  <w:style w:type="character" w:styleId="WW8Num24z7" w:customStyle="1">
    <w:name w:val="WW8Num24z7"/>
    <w:qFormat/>
    <w:rsid w:val="00ee1fbf"/>
    <w:rPr/>
  </w:style>
  <w:style w:type="character" w:styleId="WW8Num24z8" w:customStyle="1">
    <w:name w:val="WW8Num24z8"/>
    <w:qFormat/>
    <w:rsid w:val="00ee1fbf"/>
    <w:rPr/>
  </w:style>
  <w:style w:type="character" w:styleId="WW8Num25z0" w:customStyle="1">
    <w:name w:val="WW8Num25z0"/>
    <w:qFormat/>
    <w:rsid w:val="00ee1fbf"/>
    <w:rPr>
      <w:rFonts w:ascii="Symbol" w:hAnsi="Symbol" w:cs="OpenSymbol"/>
    </w:rPr>
  </w:style>
  <w:style w:type="character" w:styleId="WW8Num25z1" w:customStyle="1">
    <w:name w:val="WW8Num25z1"/>
    <w:qFormat/>
    <w:rsid w:val="00ee1fbf"/>
    <w:rPr>
      <w:rFonts w:ascii="OpenSymbol" w:hAnsi="OpenSymbol" w:cs="OpenSymbol"/>
    </w:rPr>
  </w:style>
  <w:style w:type="character" w:styleId="WW8Num26z0" w:customStyle="1">
    <w:name w:val="WW8Num26z0"/>
    <w:qFormat/>
    <w:rsid w:val="00ee1fbf"/>
    <w:rPr/>
  </w:style>
  <w:style w:type="character" w:styleId="WW8Num26z1" w:customStyle="1">
    <w:name w:val="WW8Num26z1"/>
    <w:qFormat/>
    <w:rsid w:val="00ee1fbf"/>
    <w:rPr/>
  </w:style>
  <w:style w:type="character" w:styleId="WW8Num26z2" w:customStyle="1">
    <w:name w:val="WW8Num26z2"/>
    <w:qFormat/>
    <w:rsid w:val="00ee1fbf"/>
    <w:rPr/>
  </w:style>
  <w:style w:type="character" w:styleId="WW8Num26z3" w:customStyle="1">
    <w:name w:val="WW8Num26z3"/>
    <w:qFormat/>
    <w:rsid w:val="00ee1fbf"/>
    <w:rPr/>
  </w:style>
  <w:style w:type="character" w:styleId="WW8Num26z4" w:customStyle="1">
    <w:name w:val="WW8Num26z4"/>
    <w:qFormat/>
    <w:rsid w:val="00ee1fbf"/>
    <w:rPr/>
  </w:style>
  <w:style w:type="character" w:styleId="WW8Num26z5" w:customStyle="1">
    <w:name w:val="WW8Num26z5"/>
    <w:qFormat/>
    <w:rsid w:val="00ee1fbf"/>
    <w:rPr/>
  </w:style>
  <w:style w:type="character" w:styleId="WW8Num26z6" w:customStyle="1">
    <w:name w:val="WW8Num26z6"/>
    <w:qFormat/>
    <w:rsid w:val="00ee1fbf"/>
    <w:rPr/>
  </w:style>
  <w:style w:type="character" w:styleId="WW8Num26z7" w:customStyle="1">
    <w:name w:val="WW8Num26z7"/>
    <w:qFormat/>
    <w:rsid w:val="00ee1fbf"/>
    <w:rPr/>
  </w:style>
  <w:style w:type="character" w:styleId="WW8Num26z8" w:customStyle="1">
    <w:name w:val="WW8Num26z8"/>
    <w:qFormat/>
    <w:rsid w:val="00ee1fbf"/>
    <w:rPr/>
  </w:style>
  <w:style w:type="character" w:styleId="WW8Num27z0" w:customStyle="1">
    <w:name w:val="WW8Num27z0"/>
    <w:qFormat/>
    <w:rsid w:val="00ee1fbf"/>
    <w:rPr>
      <w:rFonts w:ascii="Symbol" w:hAnsi="Symbol" w:cs="OpenSymbol"/>
      <w:sz w:val="22"/>
      <w:szCs w:val="24"/>
    </w:rPr>
  </w:style>
  <w:style w:type="character" w:styleId="WW8Num27z1" w:customStyle="1">
    <w:name w:val="WW8Num27z1"/>
    <w:qFormat/>
    <w:rsid w:val="00ee1fbf"/>
    <w:rPr>
      <w:rFonts w:ascii="Symbol" w:hAnsi="Symbol" w:cs="OpenSymbol"/>
      <w:sz w:val="24"/>
      <w:szCs w:val="24"/>
    </w:rPr>
  </w:style>
  <w:style w:type="character" w:styleId="WW8Num28z0" w:customStyle="1">
    <w:name w:val="WW8Num28z0"/>
    <w:qFormat/>
    <w:rsid w:val="00ee1fbf"/>
    <w:rPr/>
  </w:style>
  <w:style w:type="character" w:styleId="WW8Num28z1" w:customStyle="1">
    <w:name w:val="WW8Num28z1"/>
    <w:qFormat/>
    <w:rsid w:val="00ee1fbf"/>
    <w:rPr/>
  </w:style>
  <w:style w:type="character" w:styleId="WW8Num28z2" w:customStyle="1">
    <w:name w:val="WW8Num28z2"/>
    <w:qFormat/>
    <w:rsid w:val="00ee1fbf"/>
    <w:rPr/>
  </w:style>
  <w:style w:type="character" w:styleId="WW8Num28z3" w:customStyle="1">
    <w:name w:val="WW8Num28z3"/>
    <w:qFormat/>
    <w:rsid w:val="00ee1fbf"/>
    <w:rPr/>
  </w:style>
  <w:style w:type="character" w:styleId="WW8Num28z4" w:customStyle="1">
    <w:name w:val="WW8Num28z4"/>
    <w:qFormat/>
    <w:rsid w:val="00ee1fbf"/>
    <w:rPr/>
  </w:style>
  <w:style w:type="character" w:styleId="WW8Num28z5" w:customStyle="1">
    <w:name w:val="WW8Num28z5"/>
    <w:qFormat/>
    <w:rsid w:val="00ee1fbf"/>
    <w:rPr/>
  </w:style>
  <w:style w:type="character" w:styleId="WW8Num28z6" w:customStyle="1">
    <w:name w:val="WW8Num28z6"/>
    <w:qFormat/>
    <w:rsid w:val="00ee1fbf"/>
    <w:rPr/>
  </w:style>
  <w:style w:type="character" w:styleId="WW8Num28z7" w:customStyle="1">
    <w:name w:val="WW8Num28z7"/>
    <w:qFormat/>
    <w:rsid w:val="00ee1fbf"/>
    <w:rPr/>
  </w:style>
  <w:style w:type="character" w:styleId="WW8Num28z8" w:customStyle="1">
    <w:name w:val="WW8Num28z8"/>
    <w:qFormat/>
    <w:rsid w:val="00ee1fbf"/>
    <w:rPr/>
  </w:style>
  <w:style w:type="character" w:styleId="WW8Num29z0" w:customStyle="1">
    <w:name w:val="WW8Num29z0"/>
    <w:qFormat/>
    <w:rsid w:val="00ee1fbf"/>
    <w:rPr>
      <w:rFonts w:ascii="Symbol" w:hAnsi="Symbol" w:cs="Symbol"/>
      <w:color w:val="000000"/>
      <w:sz w:val="22"/>
      <w:lang w:val="es-UY" w:bidi="ar-SA"/>
    </w:rPr>
  </w:style>
  <w:style w:type="character" w:styleId="WW8Num29z1" w:customStyle="1">
    <w:name w:val="WW8Num29z1"/>
    <w:qFormat/>
    <w:rsid w:val="00ee1fbf"/>
    <w:rPr>
      <w:rFonts w:ascii="Courier New" w:hAnsi="Courier New" w:cs="Courier New"/>
    </w:rPr>
  </w:style>
  <w:style w:type="character" w:styleId="WW8Num29z2" w:customStyle="1">
    <w:name w:val="WW8Num29z2"/>
    <w:qFormat/>
    <w:rsid w:val="00ee1fbf"/>
    <w:rPr>
      <w:rFonts w:ascii="Wingdings" w:hAnsi="Wingdings" w:cs="Wingdings"/>
    </w:rPr>
  </w:style>
  <w:style w:type="character" w:styleId="WW8Num29z3" w:customStyle="1">
    <w:name w:val="WW8Num29z3"/>
    <w:qFormat/>
    <w:rsid w:val="00ee1fbf"/>
    <w:rPr>
      <w:rFonts w:ascii="Symbol" w:hAnsi="Symbol" w:cs="Symbol"/>
    </w:rPr>
  </w:style>
  <w:style w:type="character" w:styleId="WW8Num30z0" w:customStyle="1">
    <w:name w:val="WW8Num30z0"/>
    <w:qFormat/>
    <w:rsid w:val="00ee1fbf"/>
    <w:rPr>
      <w:rFonts w:ascii="Symbol" w:hAnsi="Symbol" w:cs="OpenSymbol"/>
    </w:rPr>
  </w:style>
  <w:style w:type="character" w:styleId="WW8Num30z1" w:customStyle="1">
    <w:name w:val="WW8Num30z1"/>
    <w:qFormat/>
    <w:rsid w:val="00ee1fbf"/>
    <w:rPr>
      <w:rFonts w:ascii="Courier New" w:hAnsi="Courier New" w:cs="Courier New"/>
    </w:rPr>
  </w:style>
  <w:style w:type="character" w:styleId="WW8Num30z2" w:customStyle="1">
    <w:name w:val="WW8Num30z2"/>
    <w:qFormat/>
    <w:rsid w:val="00ee1fbf"/>
    <w:rPr>
      <w:rFonts w:ascii="Wingdings" w:hAnsi="Wingdings" w:cs="Wingdings"/>
    </w:rPr>
  </w:style>
  <w:style w:type="character" w:styleId="WW8Num30z3" w:customStyle="1">
    <w:name w:val="WW8Num30z3"/>
    <w:qFormat/>
    <w:rsid w:val="00ee1fbf"/>
    <w:rPr>
      <w:rFonts w:ascii="Symbol" w:hAnsi="Symbol" w:cs="Symbol"/>
    </w:rPr>
  </w:style>
  <w:style w:type="character" w:styleId="WW8Num31z0" w:customStyle="1">
    <w:name w:val="WW8Num31z0"/>
    <w:qFormat/>
    <w:rsid w:val="00ee1fbf"/>
    <w:rPr>
      <w:rFonts w:ascii="Symbol" w:hAnsi="Symbol" w:cs="OpenSymbol"/>
    </w:rPr>
  </w:style>
  <w:style w:type="character" w:styleId="WW8Num31z1" w:customStyle="1">
    <w:name w:val="WW8Num31z1"/>
    <w:qFormat/>
    <w:rsid w:val="00ee1fbf"/>
    <w:rPr>
      <w:rFonts w:ascii="Courier New" w:hAnsi="Courier New" w:cs="Courier New"/>
    </w:rPr>
  </w:style>
  <w:style w:type="character" w:styleId="WW8Num31z2" w:customStyle="1">
    <w:name w:val="WW8Num31z2"/>
    <w:qFormat/>
    <w:rsid w:val="00ee1fbf"/>
    <w:rPr>
      <w:rFonts w:ascii="Wingdings" w:hAnsi="Wingdings" w:cs="Wingdings"/>
    </w:rPr>
  </w:style>
  <w:style w:type="character" w:styleId="WW8Num31z3" w:customStyle="1">
    <w:name w:val="WW8Num31z3"/>
    <w:qFormat/>
    <w:rsid w:val="00ee1fbf"/>
    <w:rPr>
      <w:rFonts w:ascii="Symbol" w:hAnsi="Symbol" w:cs="Symbol"/>
    </w:rPr>
  </w:style>
  <w:style w:type="character" w:styleId="WW8Num32z0" w:customStyle="1">
    <w:name w:val="WW8Num32z0"/>
    <w:qFormat/>
    <w:rsid w:val="00ee1fbf"/>
    <w:rPr/>
  </w:style>
  <w:style w:type="character" w:styleId="WW8Num32z1" w:customStyle="1">
    <w:name w:val="WW8Num32z1"/>
    <w:qFormat/>
    <w:rsid w:val="00ee1fbf"/>
    <w:rPr/>
  </w:style>
  <w:style w:type="character" w:styleId="WW8Num32z2" w:customStyle="1">
    <w:name w:val="WW8Num32z2"/>
    <w:qFormat/>
    <w:rsid w:val="00ee1fbf"/>
    <w:rPr/>
  </w:style>
  <w:style w:type="character" w:styleId="WW8Num32z3" w:customStyle="1">
    <w:name w:val="WW8Num32z3"/>
    <w:qFormat/>
    <w:rsid w:val="00ee1fbf"/>
    <w:rPr/>
  </w:style>
  <w:style w:type="character" w:styleId="WW8Num32z4" w:customStyle="1">
    <w:name w:val="WW8Num32z4"/>
    <w:qFormat/>
    <w:rsid w:val="00ee1fbf"/>
    <w:rPr/>
  </w:style>
  <w:style w:type="character" w:styleId="WW8Num32z5" w:customStyle="1">
    <w:name w:val="WW8Num32z5"/>
    <w:qFormat/>
    <w:rsid w:val="00ee1fbf"/>
    <w:rPr/>
  </w:style>
  <w:style w:type="character" w:styleId="WW8Num32z6" w:customStyle="1">
    <w:name w:val="WW8Num32z6"/>
    <w:qFormat/>
    <w:rsid w:val="00ee1fbf"/>
    <w:rPr/>
  </w:style>
  <w:style w:type="character" w:styleId="WW8Num32z7" w:customStyle="1">
    <w:name w:val="WW8Num32z7"/>
    <w:qFormat/>
    <w:rsid w:val="00ee1fbf"/>
    <w:rPr/>
  </w:style>
  <w:style w:type="character" w:styleId="WW8Num32z8" w:customStyle="1">
    <w:name w:val="WW8Num32z8"/>
    <w:qFormat/>
    <w:rsid w:val="00ee1fbf"/>
    <w:rPr/>
  </w:style>
  <w:style w:type="character" w:styleId="WW8Num33z0" w:customStyle="1">
    <w:name w:val="WW8Num33z0"/>
    <w:qFormat/>
    <w:rsid w:val="00ee1fbf"/>
    <w:rPr>
      <w:rFonts w:ascii="Symbol" w:hAnsi="Symbol" w:cs="Symbol"/>
      <w:sz w:val="22"/>
    </w:rPr>
  </w:style>
  <w:style w:type="character" w:styleId="WW8Num33z1" w:customStyle="1">
    <w:name w:val="WW8Num33z1"/>
    <w:qFormat/>
    <w:rsid w:val="00ee1fbf"/>
    <w:rPr>
      <w:rFonts w:ascii="Courier New" w:hAnsi="Courier New" w:cs="Courier New"/>
    </w:rPr>
  </w:style>
  <w:style w:type="character" w:styleId="WW8Num33z2" w:customStyle="1">
    <w:name w:val="WW8Num33z2"/>
    <w:qFormat/>
    <w:rsid w:val="00ee1fbf"/>
    <w:rPr>
      <w:rFonts w:ascii="Wingdings" w:hAnsi="Wingdings" w:cs="Wingdings"/>
    </w:rPr>
  </w:style>
  <w:style w:type="character" w:styleId="WW8Num33z3" w:customStyle="1">
    <w:name w:val="WW8Num33z3"/>
    <w:qFormat/>
    <w:rsid w:val="00ee1fbf"/>
    <w:rPr>
      <w:rFonts w:ascii="Symbol" w:hAnsi="Symbol" w:cs="Symbol"/>
    </w:rPr>
  </w:style>
  <w:style w:type="character" w:styleId="WW8Num34z0" w:customStyle="1">
    <w:name w:val="WW8Num34z0"/>
    <w:qFormat/>
    <w:rsid w:val="00ee1fbf"/>
    <w:rPr/>
  </w:style>
  <w:style w:type="character" w:styleId="WW8Num34z1" w:customStyle="1">
    <w:name w:val="WW8Num34z1"/>
    <w:qFormat/>
    <w:rsid w:val="00ee1fbf"/>
    <w:rPr/>
  </w:style>
  <w:style w:type="character" w:styleId="WW8Num34z2" w:customStyle="1">
    <w:name w:val="WW8Num34z2"/>
    <w:qFormat/>
    <w:rsid w:val="00ee1fbf"/>
    <w:rPr/>
  </w:style>
  <w:style w:type="character" w:styleId="WW8Num34z3" w:customStyle="1">
    <w:name w:val="WW8Num34z3"/>
    <w:qFormat/>
    <w:rsid w:val="00ee1fbf"/>
    <w:rPr/>
  </w:style>
  <w:style w:type="character" w:styleId="WW8Num34z4" w:customStyle="1">
    <w:name w:val="WW8Num34z4"/>
    <w:qFormat/>
    <w:rsid w:val="00ee1fbf"/>
    <w:rPr/>
  </w:style>
  <w:style w:type="character" w:styleId="WW8Num34z5" w:customStyle="1">
    <w:name w:val="WW8Num34z5"/>
    <w:qFormat/>
    <w:rsid w:val="00ee1fbf"/>
    <w:rPr/>
  </w:style>
  <w:style w:type="character" w:styleId="WW8Num34z6" w:customStyle="1">
    <w:name w:val="WW8Num34z6"/>
    <w:qFormat/>
    <w:rsid w:val="00ee1fbf"/>
    <w:rPr/>
  </w:style>
  <w:style w:type="character" w:styleId="WW8Num34z7" w:customStyle="1">
    <w:name w:val="WW8Num34z7"/>
    <w:qFormat/>
    <w:rsid w:val="00ee1fbf"/>
    <w:rPr/>
  </w:style>
  <w:style w:type="character" w:styleId="WW8Num34z8" w:customStyle="1">
    <w:name w:val="WW8Num34z8"/>
    <w:qFormat/>
    <w:rsid w:val="00ee1fbf"/>
    <w:rPr/>
  </w:style>
  <w:style w:type="character" w:styleId="WW8Num35z0" w:customStyle="1">
    <w:name w:val="WW8Num35z0"/>
    <w:qFormat/>
    <w:rsid w:val="00ee1fbf"/>
    <w:rPr>
      <w:rFonts w:ascii="Symbol" w:hAnsi="Symbol" w:cs="OpenSymbol"/>
    </w:rPr>
  </w:style>
  <w:style w:type="character" w:styleId="WW8Num35z1" w:customStyle="1">
    <w:name w:val="WW8Num35z1"/>
    <w:qFormat/>
    <w:rsid w:val="00ee1fbf"/>
    <w:rPr/>
  </w:style>
  <w:style w:type="character" w:styleId="WW8Num35z2" w:customStyle="1">
    <w:name w:val="WW8Num35z2"/>
    <w:qFormat/>
    <w:rsid w:val="00ee1fbf"/>
    <w:rPr/>
  </w:style>
  <w:style w:type="character" w:styleId="WW8Num35z3" w:customStyle="1">
    <w:name w:val="WW8Num35z3"/>
    <w:qFormat/>
    <w:rsid w:val="00ee1fbf"/>
    <w:rPr/>
  </w:style>
  <w:style w:type="character" w:styleId="WW8Num35z4" w:customStyle="1">
    <w:name w:val="WW8Num35z4"/>
    <w:qFormat/>
    <w:rsid w:val="00ee1fbf"/>
    <w:rPr/>
  </w:style>
  <w:style w:type="character" w:styleId="WW8Num35z5" w:customStyle="1">
    <w:name w:val="WW8Num35z5"/>
    <w:qFormat/>
    <w:rsid w:val="00ee1fbf"/>
    <w:rPr/>
  </w:style>
  <w:style w:type="character" w:styleId="WW8Num35z6" w:customStyle="1">
    <w:name w:val="WW8Num35z6"/>
    <w:qFormat/>
    <w:rsid w:val="00ee1fbf"/>
    <w:rPr/>
  </w:style>
  <w:style w:type="character" w:styleId="WW8Num35z7" w:customStyle="1">
    <w:name w:val="WW8Num35z7"/>
    <w:qFormat/>
    <w:rsid w:val="00ee1fbf"/>
    <w:rPr/>
  </w:style>
  <w:style w:type="character" w:styleId="WW8Num35z8" w:customStyle="1">
    <w:name w:val="WW8Num35z8"/>
    <w:qFormat/>
    <w:rsid w:val="00ee1fbf"/>
    <w:rPr/>
  </w:style>
  <w:style w:type="character" w:styleId="WW8Num36z0" w:customStyle="1">
    <w:name w:val="WW8Num36z0"/>
    <w:qFormat/>
    <w:rsid w:val="00ee1fbf"/>
    <w:rPr>
      <w:rFonts w:ascii="Arial" w:hAnsi="Arial" w:eastAsia="Calibri" w:cs="Arial"/>
      <w:color w:val="000000"/>
      <w:sz w:val="22"/>
      <w:szCs w:val="22"/>
    </w:rPr>
  </w:style>
  <w:style w:type="character" w:styleId="WW8Num36z1" w:customStyle="1">
    <w:name w:val="WW8Num36z1"/>
    <w:qFormat/>
    <w:rsid w:val="00ee1fbf"/>
    <w:rPr/>
  </w:style>
  <w:style w:type="character" w:styleId="WW8Num36z2" w:customStyle="1">
    <w:name w:val="WW8Num36z2"/>
    <w:qFormat/>
    <w:rsid w:val="00ee1fbf"/>
    <w:rPr/>
  </w:style>
  <w:style w:type="character" w:styleId="WW8Num36z3" w:customStyle="1">
    <w:name w:val="WW8Num36z3"/>
    <w:qFormat/>
    <w:rsid w:val="00ee1fbf"/>
    <w:rPr/>
  </w:style>
  <w:style w:type="character" w:styleId="WW8Num36z4" w:customStyle="1">
    <w:name w:val="WW8Num36z4"/>
    <w:qFormat/>
    <w:rsid w:val="00ee1fbf"/>
    <w:rPr/>
  </w:style>
  <w:style w:type="character" w:styleId="WW8Num36z5" w:customStyle="1">
    <w:name w:val="WW8Num36z5"/>
    <w:qFormat/>
    <w:rsid w:val="00ee1fbf"/>
    <w:rPr/>
  </w:style>
  <w:style w:type="character" w:styleId="WW8Num36z6" w:customStyle="1">
    <w:name w:val="WW8Num36z6"/>
    <w:qFormat/>
    <w:rsid w:val="00ee1fbf"/>
    <w:rPr/>
  </w:style>
  <w:style w:type="character" w:styleId="WW8Num36z7" w:customStyle="1">
    <w:name w:val="WW8Num36z7"/>
    <w:qFormat/>
    <w:rsid w:val="00ee1fbf"/>
    <w:rPr/>
  </w:style>
  <w:style w:type="character" w:styleId="WW8Num36z8" w:customStyle="1">
    <w:name w:val="WW8Num36z8"/>
    <w:qFormat/>
    <w:rsid w:val="00ee1fbf"/>
    <w:rPr/>
  </w:style>
  <w:style w:type="character" w:styleId="WW8Num37z0" w:customStyle="1">
    <w:name w:val="WW8Num37z0"/>
    <w:qFormat/>
    <w:rsid w:val="00ee1fbf"/>
    <w:rPr>
      <w:rFonts w:ascii="Symbol" w:hAnsi="Symbol" w:cs="OpenSymbol"/>
      <w:sz w:val="22"/>
    </w:rPr>
  </w:style>
  <w:style w:type="character" w:styleId="WW8Num37z1" w:customStyle="1">
    <w:name w:val="WW8Num37z1"/>
    <w:qFormat/>
    <w:rsid w:val="00ee1fbf"/>
    <w:rPr>
      <w:rFonts w:ascii="OpenSymbol" w:hAnsi="OpenSymbol" w:cs="OpenSymbol"/>
    </w:rPr>
  </w:style>
  <w:style w:type="character" w:styleId="WW8Num37z3" w:customStyle="1">
    <w:name w:val="WW8Num37z3"/>
    <w:qFormat/>
    <w:rsid w:val="00ee1fbf"/>
    <w:rPr>
      <w:rFonts w:ascii="Symbol" w:hAnsi="Symbol" w:cs="OpenSymbol"/>
    </w:rPr>
  </w:style>
  <w:style w:type="character" w:styleId="WW8Num38z0" w:customStyle="1">
    <w:name w:val="WW8Num38z0"/>
    <w:qFormat/>
    <w:rsid w:val="00ee1fbf"/>
    <w:rPr>
      <w:rFonts w:ascii="Symbol" w:hAnsi="Symbol" w:cs="OpenSymbol"/>
    </w:rPr>
  </w:style>
  <w:style w:type="character" w:styleId="WW8Num38z1" w:customStyle="1">
    <w:name w:val="WW8Num38z1"/>
    <w:qFormat/>
    <w:rsid w:val="00ee1fbf"/>
    <w:rPr>
      <w:rFonts w:ascii="OpenSymbol" w:hAnsi="OpenSymbol" w:cs="OpenSymbol"/>
    </w:rPr>
  </w:style>
  <w:style w:type="character" w:styleId="WW8Num39z0" w:customStyle="1">
    <w:name w:val="WW8Num39z0"/>
    <w:qFormat/>
    <w:rsid w:val="00ee1fbf"/>
    <w:rPr/>
  </w:style>
  <w:style w:type="character" w:styleId="WW8Num39z1" w:customStyle="1">
    <w:name w:val="WW8Num39z1"/>
    <w:qFormat/>
    <w:rsid w:val="00ee1fbf"/>
    <w:rPr/>
  </w:style>
  <w:style w:type="character" w:styleId="WW8Num39z2" w:customStyle="1">
    <w:name w:val="WW8Num39z2"/>
    <w:qFormat/>
    <w:rsid w:val="00ee1fbf"/>
    <w:rPr/>
  </w:style>
  <w:style w:type="character" w:styleId="WW8Num39z3" w:customStyle="1">
    <w:name w:val="WW8Num39z3"/>
    <w:qFormat/>
    <w:rsid w:val="00ee1fbf"/>
    <w:rPr/>
  </w:style>
  <w:style w:type="character" w:styleId="WW8Num39z4" w:customStyle="1">
    <w:name w:val="WW8Num39z4"/>
    <w:qFormat/>
    <w:rsid w:val="00ee1fbf"/>
    <w:rPr/>
  </w:style>
  <w:style w:type="character" w:styleId="WW8Num39z5" w:customStyle="1">
    <w:name w:val="WW8Num39z5"/>
    <w:qFormat/>
    <w:rsid w:val="00ee1fbf"/>
    <w:rPr/>
  </w:style>
  <w:style w:type="character" w:styleId="WW8Num39z6" w:customStyle="1">
    <w:name w:val="WW8Num39z6"/>
    <w:qFormat/>
    <w:rsid w:val="00ee1fbf"/>
    <w:rPr/>
  </w:style>
  <w:style w:type="character" w:styleId="WW8Num39z7" w:customStyle="1">
    <w:name w:val="WW8Num39z7"/>
    <w:qFormat/>
    <w:rsid w:val="00ee1fbf"/>
    <w:rPr/>
  </w:style>
  <w:style w:type="character" w:styleId="WW8Num39z8" w:customStyle="1">
    <w:name w:val="WW8Num39z8"/>
    <w:qFormat/>
    <w:rsid w:val="00ee1fbf"/>
    <w:rPr/>
  </w:style>
  <w:style w:type="character" w:styleId="WW8Num40z0" w:customStyle="1">
    <w:name w:val="WW8Num40z0"/>
    <w:qFormat/>
    <w:rsid w:val="00ee1fbf"/>
    <w:rPr>
      <w:rFonts w:ascii="Symbol" w:hAnsi="Symbol" w:cs="OpenSymbol"/>
    </w:rPr>
  </w:style>
  <w:style w:type="character" w:styleId="WW8Num41z0" w:customStyle="1">
    <w:name w:val="WW8Num41z0"/>
    <w:qFormat/>
    <w:rsid w:val="00ee1fbf"/>
    <w:rPr/>
  </w:style>
  <w:style w:type="character" w:styleId="WW8Num41z1" w:customStyle="1">
    <w:name w:val="WW8Num41z1"/>
    <w:qFormat/>
    <w:rsid w:val="00ee1fbf"/>
    <w:rPr/>
  </w:style>
  <w:style w:type="character" w:styleId="WW8Num41z2" w:customStyle="1">
    <w:name w:val="WW8Num41z2"/>
    <w:qFormat/>
    <w:rsid w:val="00ee1fbf"/>
    <w:rPr/>
  </w:style>
  <w:style w:type="character" w:styleId="WW8Num41z3" w:customStyle="1">
    <w:name w:val="WW8Num41z3"/>
    <w:qFormat/>
    <w:rsid w:val="00ee1fbf"/>
    <w:rPr/>
  </w:style>
  <w:style w:type="character" w:styleId="WW8Num41z4" w:customStyle="1">
    <w:name w:val="WW8Num41z4"/>
    <w:qFormat/>
    <w:rsid w:val="00ee1fbf"/>
    <w:rPr/>
  </w:style>
  <w:style w:type="character" w:styleId="WW8Num41z5" w:customStyle="1">
    <w:name w:val="WW8Num41z5"/>
    <w:qFormat/>
    <w:rsid w:val="00ee1fbf"/>
    <w:rPr/>
  </w:style>
  <w:style w:type="character" w:styleId="WW8Num41z6" w:customStyle="1">
    <w:name w:val="WW8Num41z6"/>
    <w:qFormat/>
    <w:rsid w:val="00ee1fbf"/>
    <w:rPr/>
  </w:style>
  <w:style w:type="character" w:styleId="WW8Num41z7" w:customStyle="1">
    <w:name w:val="WW8Num41z7"/>
    <w:qFormat/>
    <w:rsid w:val="00ee1fbf"/>
    <w:rPr/>
  </w:style>
  <w:style w:type="character" w:styleId="WW8Num41z8" w:customStyle="1">
    <w:name w:val="WW8Num41z8"/>
    <w:qFormat/>
    <w:rsid w:val="00ee1fbf"/>
    <w:rPr/>
  </w:style>
  <w:style w:type="character" w:styleId="WW8Num42z0" w:customStyle="1">
    <w:name w:val="WW8Num42z0"/>
    <w:qFormat/>
    <w:rsid w:val="00ee1fbf"/>
    <w:rPr>
      <w:rFonts w:ascii="Symbol" w:hAnsi="Symbol" w:cs="Symbol"/>
    </w:rPr>
  </w:style>
  <w:style w:type="character" w:styleId="WW8Num42z1" w:customStyle="1">
    <w:name w:val="WW8Num42z1"/>
    <w:qFormat/>
    <w:rsid w:val="00ee1fbf"/>
    <w:rPr>
      <w:rFonts w:ascii="Courier New" w:hAnsi="Courier New" w:cs="Courier New"/>
    </w:rPr>
  </w:style>
  <w:style w:type="character" w:styleId="WW8Num42z2" w:customStyle="1">
    <w:name w:val="WW8Num42z2"/>
    <w:qFormat/>
    <w:rsid w:val="00ee1fbf"/>
    <w:rPr>
      <w:rFonts w:ascii="Wingdings" w:hAnsi="Wingdings" w:cs="Wingdings"/>
    </w:rPr>
  </w:style>
  <w:style w:type="character" w:styleId="WW8Num43z0" w:customStyle="1">
    <w:name w:val="WW8Num43z0"/>
    <w:qFormat/>
    <w:rsid w:val="00ee1fbf"/>
    <w:rPr>
      <w:rFonts w:ascii="Symbol" w:hAnsi="Symbol" w:cs="Symbol"/>
      <w:sz w:val="22"/>
    </w:rPr>
  </w:style>
  <w:style w:type="character" w:styleId="WW8Num43z1" w:customStyle="1">
    <w:name w:val="WW8Num43z1"/>
    <w:qFormat/>
    <w:rsid w:val="00ee1fbf"/>
    <w:rPr>
      <w:rFonts w:ascii="Courier New" w:hAnsi="Courier New" w:cs="Courier New"/>
    </w:rPr>
  </w:style>
  <w:style w:type="character" w:styleId="WW8Num43z2" w:customStyle="1">
    <w:name w:val="WW8Num43z2"/>
    <w:qFormat/>
    <w:rsid w:val="00ee1fbf"/>
    <w:rPr>
      <w:rFonts w:ascii="Wingdings" w:hAnsi="Wingdings" w:cs="Wingdings"/>
    </w:rPr>
  </w:style>
  <w:style w:type="character" w:styleId="WW8Num43z3" w:customStyle="1">
    <w:name w:val="WW8Num43z3"/>
    <w:qFormat/>
    <w:rsid w:val="00ee1fbf"/>
    <w:rPr>
      <w:rFonts w:ascii="Symbol" w:hAnsi="Symbol" w:cs="Symbol"/>
    </w:rPr>
  </w:style>
  <w:style w:type="character" w:styleId="Fuentedeprrafopredeter1" w:customStyle="1">
    <w:name w:val="Fuente de párrafo predeter.1"/>
    <w:qFormat/>
    <w:rsid w:val="00ee1fbf"/>
    <w:rPr/>
  </w:style>
  <w:style w:type="character" w:styleId="EncabezadoCar" w:customStyle="1">
    <w:name w:val="Encabezado Car"/>
    <w:qFormat/>
    <w:rsid w:val="00ee1fbf"/>
    <w:rPr>
      <w:rFonts w:ascii="Times New Roman" w:hAnsi="Times New Roman" w:eastAsia="Times New Roman" w:cs="Times New Roman"/>
      <w:color w:val="00000A"/>
      <w:sz w:val="24"/>
      <w:szCs w:val="24"/>
    </w:rPr>
  </w:style>
  <w:style w:type="character" w:styleId="EnlacedeInternet">
    <w:name w:val="Enlace de Internet"/>
    <w:rsid w:val="007e2064"/>
    <w:rPr>
      <w:color w:val="0000FF"/>
      <w:u w:val="single"/>
    </w:rPr>
  </w:style>
  <w:style w:type="character" w:styleId="PiedepginaCar" w:customStyle="1">
    <w:name w:val="Pie de página Car"/>
    <w:qFormat/>
    <w:rsid w:val="00ee1fbf"/>
    <w:rPr>
      <w:rFonts w:ascii="Times New Roman" w:hAnsi="Times New Roman" w:eastAsia="Times New Roman" w:cs="Times New Roman"/>
      <w:color w:val="00000A"/>
      <w:sz w:val="24"/>
      <w:szCs w:val="24"/>
    </w:rPr>
  </w:style>
  <w:style w:type="character" w:styleId="TextodegloboCar" w:customStyle="1">
    <w:name w:val="Texto de globo Car"/>
    <w:qFormat/>
    <w:rsid w:val="00ee1fbf"/>
    <w:rPr>
      <w:rFonts w:ascii="Segoe UI" w:hAnsi="Segoe UI" w:eastAsia="Times New Roman" w:cs="Segoe UI"/>
      <w:color w:val="00000A"/>
      <w:sz w:val="18"/>
      <w:szCs w:val="18"/>
    </w:rPr>
  </w:style>
  <w:style w:type="character" w:styleId="PiedepginaCar1" w:customStyle="1">
    <w:name w:val="Pie de página Car1"/>
    <w:qFormat/>
    <w:rsid w:val="00ee1fbf"/>
    <w:rPr>
      <w:rFonts w:ascii="Times New Roman" w:hAnsi="Times New Roman" w:eastAsia="Times New Roman" w:cs="Times New Roman"/>
      <w:color w:val="00000A"/>
      <w:sz w:val="24"/>
      <w:szCs w:val="24"/>
      <w:lang w:val="es-ES"/>
    </w:rPr>
  </w:style>
  <w:style w:type="character" w:styleId="Fuentedeprrafopredeter6" w:customStyle="1">
    <w:name w:val="Fuente de párrafo predeter.6"/>
    <w:qFormat/>
    <w:rsid w:val="00ee1fbf"/>
    <w:rPr/>
  </w:style>
  <w:style w:type="character" w:styleId="Iceouttxt20" w:customStyle="1">
    <w:name w:val="iceouttxt20"/>
    <w:qFormat/>
    <w:rsid w:val="00ee1fbf"/>
    <w:rPr>
      <w:rFonts w:ascii="Arial" w:hAnsi="Arial" w:cs="Arial"/>
      <w:color w:val="000000"/>
    </w:rPr>
  </w:style>
  <w:style w:type="character" w:styleId="Vietas" w:customStyle="1">
    <w:name w:val="Viñetas"/>
    <w:qFormat/>
    <w:rsid w:val="00ee1fbf"/>
    <w:rPr>
      <w:rFonts w:ascii="OpenSymbol" w:hAnsi="OpenSymbol" w:eastAsia="OpenSymbol" w:cs="OpenSymbol"/>
    </w:rPr>
  </w:style>
  <w:style w:type="character" w:styleId="PiedepginaCar2" w:customStyle="1">
    <w:name w:val="Pie de página Car2"/>
    <w:qFormat/>
    <w:rsid w:val="00ee1fbf"/>
    <w:rPr>
      <w:rFonts w:ascii="Times New Roman" w:hAnsi="Times New Roman" w:eastAsia="Times New Roman" w:cs="Times New Roman"/>
      <w:color w:val="00000A"/>
      <w:sz w:val="24"/>
      <w:szCs w:val="24"/>
      <w:lang w:val="es-ES"/>
    </w:rPr>
  </w:style>
  <w:style w:type="character" w:styleId="Ttulo1Car" w:customStyle="1">
    <w:name w:val="Título 1 Car"/>
    <w:qFormat/>
    <w:rsid w:val="00ee1fbf"/>
    <w:rPr>
      <w:rFonts w:ascii="Cambria" w:hAnsi="Cambria" w:eastAsia="Times New Roman" w:cs="Times New Roman"/>
      <w:b/>
      <w:bCs/>
      <w:color w:val="00000A"/>
      <w:kern w:val="2"/>
      <w:sz w:val="32"/>
      <w:szCs w:val="32"/>
      <w:lang w:val="es-ES"/>
    </w:rPr>
  </w:style>
  <w:style w:type="character" w:styleId="Hipervnculo1" w:customStyle="1">
    <w:name w:val="Hipervínculo1"/>
    <w:qFormat/>
    <w:rsid w:val="00ee1fbf"/>
    <w:rPr>
      <w:color w:val="0000FF"/>
      <w:u w:val="single"/>
    </w:rPr>
  </w:style>
  <w:style w:type="character" w:styleId="Enlacedelndice" w:customStyle="1">
    <w:name w:val="Enlace del índice"/>
    <w:qFormat/>
    <w:rsid w:val="00ee1fbf"/>
    <w:rPr/>
  </w:style>
  <w:style w:type="character" w:styleId="EnlacedeInternetvisitado" w:customStyle="1">
    <w:name w:val="Enlace de Internet visitado"/>
    <w:rsid w:val="00ee1fbf"/>
    <w:rPr>
      <w:color w:val="954F72"/>
      <w:u w:val="single"/>
    </w:rPr>
  </w:style>
  <w:style w:type="character" w:styleId="Smbolosdenumeracin" w:customStyle="1">
    <w:name w:val="Símbolos de numeración"/>
    <w:qFormat/>
    <w:rsid w:val="00a74f1e"/>
    <w:rPr/>
  </w:style>
  <w:style w:type="paragraph" w:styleId="Ttulo">
    <w:name w:val="Título"/>
    <w:basedOn w:val="Normal"/>
    <w:next w:val="Cuerpodetexto"/>
    <w:qFormat/>
    <w:pPr>
      <w:keepNext w:val="true"/>
      <w:spacing w:before="240" w:after="120"/>
    </w:pPr>
    <w:rPr>
      <w:rFonts w:ascii="Liberation Sans" w:hAnsi="Liberation Sans" w:eastAsia="Microsoft YaHei" w:cs="Lucida Sans"/>
      <w:sz w:val="28"/>
      <w:szCs w:val="28"/>
    </w:rPr>
  </w:style>
  <w:style w:type="paragraph" w:styleId="Cuerpodetexto">
    <w:name w:val="Body Text"/>
    <w:basedOn w:val="Normal"/>
    <w:rsid w:val="00ee1fbf"/>
    <w:pPr>
      <w:spacing w:lineRule="auto" w:line="288" w:before="0" w:after="140"/>
    </w:pPr>
    <w:rPr/>
  </w:style>
  <w:style w:type="paragraph" w:styleId="Lista">
    <w:name w:val="List"/>
    <w:basedOn w:val="Normal"/>
    <w:rsid w:val="00ee1fbf"/>
    <w:pPr>
      <w:widowControl w:val="false"/>
    </w:pPr>
    <w:rPr>
      <w:rFonts w:cs="Noto Sans Devanagari"/>
    </w:rPr>
  </w:style>
  <w:style w:type="paragraph" w:styleId="Leyenda" w:customStyle="1">
    <w:name w:val="Caption"/>
    <w:basedOn w:val="Normal"/>
    <w:qFormat/>
    <w:rsid w:val="006c3046"/>
    <w:pPr>
      <w:suppressLineNumbers/>
      <w:spacing w:before="120" w:after="120"/>
    </w:pPr>
    <w:rPr>
      <w:rFonts w:cs="Arial"/>
      <w:i/>
      <w:iCs/>
    </w:rPr>
  </w:style>
  <w:style w:type="paragraph" w:styleId="Ndice" w:customStyle="1">
    <w:name w:val="Índice"/>
    <w:basedOn w:val="Normal"/>
    <w:qFormat/>
    <w:rsid w:val="00ee1fbf"/>
    <w:pPr>
      <w:suppressLineNumbers/>
    </w:pPr>
    <w:rPr>
      <w:rFonts w:cs="Noto Sans Devanagari"/>
    </w:rPr>
  </w:style>
  <w:style w:type="paragraph" w:styleId="Ttulogeneral">
    <w:name w:val="Title"/>
    <w:basedOn w:val="Normal"/>
    <w:next w:val="Cuerpodetexto"/>
    <w:qFormat/>
    <w:rsid w:val="006c3046"/>
    <w:pPr>
      <w:keepNext w:val="true"/>
      <w:spacing w:before="240" w:after="120"/>
    </w:pPr>
    <w:rPr>
      <w:rFonts w:ascii="Liberation Sans" w:hAnsi="Liberation Sans" w:eastAsia="Microsoft YaHei" w:cs="Arial"/>
      <w:sz w:val="28"/>
      <w:szCs w:val="28"/>
    </w:rPr>
  </w:style>
  <w:style w:type="paragraph" w:styleId="Ttulo3" w:customStyle="1">
    <w:name w:val="Título3"/>
    <w:basedOn w:val="Normal"/>
    <w:next w:val="Cuerpodetexto"/>
    <w:qFormat/>
    <w:rsid w:val="00ee1fbf"/>
    <w:pPr>
      <w:keepNext w:val="true"/>
      <w:spacing w:before="240" w:after="120"/>
    </w:pPr>
    <w:rPr>
      <w:rFonts w:ascii="Liberation Sans" w:hAnsi="Liberation Sans" w:eastAsia="Microsoft YaHei" w:cs="Arial"/>
      <w:sz w:val="28"/>
      <w:szCs w:val="28"/>
    </w:rPr>
  </w:style>
  <w:style w:type="paragraph" w:styleId="Caption">
    <w:name w:val="caption"/>
    <w:basedOn w:val="Normal"/>
    <w:qFormat/>
    <w:rsid w:val="00ee1fbf"/>
    <w:pPr>
      <w:suppressLineNumbers/>
      <w:spacing w:before="120" w:after="120"/>
    </w:pPr>
    <w:rPr>
      <w:rFonts w:cs="Arial"/>
      <w:i/>
      <w:iCs/>
    </w:rPr>
  </w:style>
  <w:style w:type="paragraph" w:styleId="Encabezado4" w:customStyle="1">
    <w:name w:val="Encabezado4"/>
    <w:basedOn w:val="Normal"/>
    <w:next w:val="Cuerpodetexto"/>
    <w:qFormat/>
    <w:rsid w:val="00ee1fbf"/>
    <w:pPr>
      <w:keepNext w:val="true"/>
      <w:spacing w:before="240" w:after="120"/>
    </w:pPr>
    <w:rPr>
      <w:rFonts w:ascii="Arial" w:hAnsi="Arial" w:eastAsia="Microsoft YaHei" w:cs="Mangal"/>
      <w:sz w:val="28"/>
      <w:szCs w:val="28"/>
    </w:rPr>
  </w:style>
  <w:style w:type="paragraph" w:styleId="Pie" w:customStyle="1">
    <w:name w:val="Pie"/>
    <w:basedOn w:val="Normal"/>
    <w:qFormat/>
    <w:rsid w:val="00ee1fbf"/>
    <w:pPr>
      <w:suppressLineNumbers/>
      <w:spacing w:before="120" w:after="120"/>
    </w:pPr>
    <w:rPr>
      <w:rFonts w:cs="Mangal"/>
      <w:i/>
      <w:iCs/>
    </w:rPr>
  </w:style>
  <w:style w:type="paragraph" w:styleId="Ttulo2" w:customStyle="1">
    <w:name w:val="Título2"/>
    <w:basedOn w:val="Normal"/>
    <w:next w:val="Cuerpodetexto"/>
    <w:qFormat/>
    <w:rsid w:val="00ee1fbf"/>
    <w:pPr>
      <w:keepNext w:val="true"/>
      <w:spacing w:before="240" w:after="120"/>
    </w:pPr>
    <w:rPr>
      <w:rFonts w:ascii="Carlito" w:hAnsi="Carlito" w:eastAsia="DejaVu Sans" w:cs="DejaVu Sans"/>
      <w:sz w:val="28"/>
      <w:szCs w:val="28"/>
    </w:rPr>
  </w:style>
  <w:style w:type="paragraph" w:styleId="Descripcin" w:customStyle="1">
    <w:name w:val="Descripción"/>
    <w:basedOn w:val="Normal"/>
    <w:qFormat/>
    <w:rsid w:val="00ee1fbf"/>
    <w:pPr>
      <w:suppressLineNumbers/>
      <w:spacing w:before="120" w:after="120"/>
    </w:pPr>
    <w:rPr>
      <w:i/>
      <w:iCs/>
    </w:rPr>
  </w:style>
  <w:style w:type="paragraph" w:styleId="Ttulo11" w:customStyle="1">
    <w:name w:val="Título1"/>
    <w:basedOn w:val="Normal"/>
    <w:next w:val="Cuerpodetexto"/>
    <w:qFormat/>
    <w:rsid w:val="00ee1fbf"/>
    <w:pPr>
      <w:keepNext w:val="true"/>
      <w:spacing w:before="240" w:after="120"/>
    </w:pPr>
    <w:rPr>
      <w:rFonts w:ascii="Liberation Sans" w:hAnsi="Liberation Sans" w:eastAsia="Microsoft YaHei" w:cs="Mangal"/>
      <w:sz w:val="28"/>
      <w:szCs w:val="28"/>
    </w:rPr>
  </w:style>
  <w:style w:type="paragraph" w:styleId="Descripcin2" w:customStyle="1">
    <w:name w:val="Descripción2"/>
    <w:basedOn w:val="Normal"/>
    <w:qFormat/>
    <w:rsid w:val="00ee1fbf"/>
    <w:pPr>
      <w:suppressLineNumbers/>
      <w:spacing w:before="120" w:after="120"/>
    </w:pPr>
    <w:rPr>
      <w:rFonts w:cs="Mangal"/>
      <w:i/>
      <w:iCs/>
    </w:rPr>
  </w:style>
  <w:style w:type="paragraph" w:styleId="Encabezado3" w:customStyle="1">
    <w:name w:val="Encabezado3"/>
    <w:basedOn w:val="Normal"/>
    <w:next w:val="Cuerpodetexto"/>
    <w:qFormat/>
    <w:rsid w:val="00ee1fbf"/>
    <w:pPr>
      <w:keepNext w:val="true"/>
      <w:spacing w:before="240" w:after="120"/>
    </w:pPr>
    <w:rPr>
      <w:rFonts w:ascii="Arial" w:hAnsi="Arial" w:eastAsia="Microsoft YaHei" w:cs="Mangal"/>
      <w:sz w:val="28"/>
      <w:szCs w:val="28"/>
    </w:rPr>
  </w:style>
  <w:style w:type="paragraph" w:styleId="Encabezado2" w:customStyle="1">
    <w:name w:val="Encabezado2"/>
    <w:basedOn w:val="Normal"/>
    <w:next w:val="Cuerpodetexto"/>
    <w:qFormat/>
    <w:rsid w:val="00ee1fbf"/>
    <w:pPr>
      <w:keepNext w:val="true"/>
      <w:spacing w:before="240" w:after="120"/>
    </w:pPr>
    <w:rPr>
      <w:rFonts w:ascii="Liberation Sans" w:hAnsi="Liberation Sans" w:eastAsia="Noto Sans SC Regular" w:cs="Noto Sans Devanagari"/>
      <w:sz w:val="28"/>
      <w:szCs w:val="28"/>
    </w:rPr>
  </w:style>
  <w:style w:type="paragraph" w:styleId="Epgrafe2" w:customStyle="1">
    <w:name w:val="Epígrafe2"/>
    <w:basedOn w:val="Normal"/>
    <w:qFormat/>
    <w:rsid w:val="00ee1fbf"/>
    <w:pPr>
      <w:suppressLineNumbers/>
      <w:spacing w:before="120" w:after="120"/>
    </w:pPr>
    <w:rPr>
      <w:rFonts w:cs="Mangal"/>
      <w:i/>
      <w:iCs/>
    </w:rPr>
  </w:style>
  <w:style w:type="paragraph" w:styleId="Epgrafe1" w:customStyle="1">
    <w:name w:val="Epígrafe1"/>
    <w:basedOn w:val="Normal"/>
    <w:qFormat/>
    <w:rsid w:val="00ee1fbf"/>
    <w:pPr>
      <w:suppressLineNumbers/>
      <w:spacing w:before="120" w:after="120"/>
    </w:pPr>
    <w:rPr>
      <w:rFonts w:cs="Mangal"/>
      <w:i/>
      <w:iCs/>
    </w:rPr>
  </w:style>
  <w:style w:type="paragraph" w:styleId="Textoindependiente1" w:customStyle="1">
    <w:name w:val="Texto independiente1"/>
    <w:basedOn w:val="Normal"/>
    <w:qFormat/>
    <w:rsid w:val="00ee1fbf"/>
    <w:pPr>
      <w:spacing w:before="0" w:after="140"/>
    </w:pPr>
    <w:rPr/>
  </w:style>
  <w:style w:type="paragraph" w:styleId="Descripcin1" w:customStyle="1">
    <w:name w:val="Descripción1"/>
    <w:basedOn w:val="Normal"/>
    <w:qFormat/>
    <w:rsid w:val="00ee1fbf"/>
    <w:pPr>
      <w:suppressLineNumbers/>
      <w:spacing w:before="120" w:after="120"/>
    </w:pPr>
    <w:rPr>
      <w:rFonts w:cs="Noto Sans Devanagari"/>
      <w:i/>
      <w:iCs/>
    </w:rPr>
  </w:style>
  <w:style w:type="paragraph" w:styleId="Cabeceraypie" w:customStyle="1">
    <w:name w:val="Cabecera y pie"/>
    <w:basedOn w:val="Normal"/>
    <w:qFormat/>
    <w:rsid w:val="00ee1fbf"/>
    <w:pPr/>
    <w:rPr/>
  </w:style>
  <w:style w:type="paragraph" w:styleId="Encabezado1" w:customStyle="1">
    <w:name w:val="Encabezado1"/>
    <w:basedOn w:val="Normal"/>
    <w:qFormat/>
    <w:rsid w:val="00ee1fbf"/>
    <w:pPr>
      <w:spacing w:before="0" w:after="0"/>
    </w:pPr>
    <w:rPr/>
  </w:style>
  <w:style w:type="paragraph" w:styleId="ListParagraph">
    <w:name w:val="List Paragraph"/>
    <w:basedOn w:val="Normal"/>
    <w:qFormat/>
    <w:rsid w:val="00ee1fbf"/>
    <w:pPr>
      <w:spacing w:before="0" w:after="200"/>
      <w:ind w:left="720" w:hanging="0"/>
      <w:contextualSpacing/>
    </w:pPr>
    <w:rPr/>
  </w:style>
  <w:style w:type="paragraph" w:styleId="Piedepgina1" w:customStyle="1">
    <w:name w:val="Pie de página1"/>
    <w:basedOn w:val="Normal"/>
    <w:qFormat/>
    <w:rsid w:val="00ee1fbf"/>
    <w:pPr>
      <w:spacing w:before="0" w:after="0"/>
    </w:pPr>
    <w:rPr/>
  </w:style>
  <w:style w:type="paragraph" w:styleId="BalloonText">
    <w:name w:val="Balloon Text"/>
    <w:basedOn w:val="Normal"/>
    <w:qFormat/>
    <w:rsid w:val="00ee1fbf"/>
    <w:pPr>
      <w:spacing w:before="0" w:after="0"/>
    </w:pPr>
    <w:rPr>
      <w:rFonts w:ascii="Segoe UI" w:hAnsi="Segoe UI" w:cs="Segoe UI"/>
      <w:sz w:val="18"/>
      <w:szCs w:val="18"/>
    </w:rPr>
  </w:style>
  <w:style w:type="paragraph" w:styleId="NoSpacing">
    <w:name w:val="No Spacing"/>
    <w:qFormat/>
    <w:rsid w:val="00ee1fbf"/>
    <w:pPr>
      <w:widowControl/>
      <w:suppressAutoHyphens w:val="true"/>
      <w:bidi w:val="0"/>
      <w:spacing w:lineRule="auto" w:line="276" w:before="0" w:after="200"/>
      <w:jc w:val="left"/>
    </w:pPr>
    <w:rPr>
      <w:rFonts w:ascii="Times New Roman" w:hAnsi="Times New Roman" w:eastAsia="Times New Roman" w:cs="Times New Roman"/>
      <w:color w:val="00000A"/>
      <w:kern w:val="0"/>
      <w:sz w:val="24"/>
      <w:szCs w:val="24"/>
      <w:lang w:val="es-ES" w:eastAsia="zh-CN" w:bidi="ar-SA"/>
    </w:rPr>
  </w:style>
  <w:style w:type="paragraph" w:styleId="Contenidodelmarco" w:customStyle="1">
    <w:name w:val="Contenido del marco"/>
    <w:basedOn w:val="Normal"/>
    <w:qFormat/>
    <w:rsid w:val="00ee1fbf"/>
    <w:pPr/>
    <w:rPr/>
  </w:style>
  <w:style w:type="paragraph" w:styleId="Cabecera" w:customStyle="1">
    <w:name w:val="Header"/>
    <w:basedOn w:val="Normal"/>
    <w:rsid w:val="00ee1fbf"/>
    <w:pPr/>
    <w:rPr/>
  </w:style>
  <w:style w:type="paragraph" w:styleId="Piedepgina2" w:customStyle="1">
    <w:name w:val="Pie de página2"/>
    <w:basedOn w:val="Normal"/>
    <w:qFormat/>
    <w:rsid w:val="00ee1fbf"/>
    <w:pPr>
      <w:spacing w:lineRule="auto" w:line="240" w:before="0" w:after="0"/>
    </w:pPr>
    <w:rPr/>
  </w:style>
  <w:style w:type="paragraph" w:styleId="Standard" w:customStyle="1">
    <w:name w:val="Standard"/>
    <w:qFormat/>
    <w:rsid w:val="00ee1fbf"/>
    <w:pPr>
      <w:widowControl/>
      <w:suppressAutoHyphens w:val="true"/>
      <w:bidi w:val="0"/>
      <w:spacing w:before="0" w:after="0"/>
      <w:jc w:val="left"/>
      <w:textAlignment w:val="baseline"/>
    </w:pPr>
    <w:rPr>
      <w:rFonts w:ascii="Liberation Serif" w:hAnsi="Liberation Serif" w:eastAsia="NSimSun" w:cs="Mangal"/>
      <w:color w:val="00000A"/>
      <w:kern w:val="2"/>
      <w:sz w:val="24"/>
      <w:szCs w:val="24"/>
      <w:lang w:val="es-ES" w:eastAsia="zh-CN" w:bidi="hi-IN"/>
    </w:rPr>
  </w:style>
  <w:style w:type="paragraph" w:styleId="NormalWeb">
    <w:name w:val="Normal (Web)"/>
    <w:basedOn w:val="Normal"/>
    <w:qFormat/>
    <w:rsid w:val="00ee1fbf"/>
    <w:pPr>
      <w:spacing w:lineRule="auto" w:line="240" w:before="280" w:after="280"/>
    </w:pPr>
    <w:rPr>
      <w:kern w:val="2"/>
      <w:lang w:val="es-US"/>
    </w:rPr>
  </w:style>
  <w:style w:type="paragraph" w:styleId="WWEncabezado" w:customStyle="1">
    <w:name w:val="WW-Encabezado"/>
    <w:basedOn w:val="Normal"/>
    <w:qFormat/>
    <w:rsid w:val="00ee1fbf"/>
    <w:pPr/>
    <w:rPr/>
  </w:style>
  <w:style w:type="paragraph" w:styleId="Piedepgina" w:customStyle="1">
    <w:name w:val="Footer"/>
    <w:basedOn w:val="Normal"/>
    <w:rsid w:val="00ee1fbf"/>
    <w:pPr>
      <w:spacing w:lineRule="auto" w:line="240" w:before="0" w:after="0"/>
    </w:pPr>
    <w:rPr/>
  </w:style>
  <w:style w:type="paragraph" w:styleId="Ttulodelndice" w:customStyle="1">
    <w:name w:val="Index Heading"/>
    <w:basedOn w:val="Ttulogeneral"/>
    <w:rsid w:val="006c3046"/>
    <w:pPr/>
    <w:rPr/>
  </w:style>
  <w:style w:type="paragraph" w:styleId="TOCHeading">
    <w:name w:val="TOC Heading"/>
    <w:basedOn w:val="Ttulo1"/>
    <w:next w:val="Normal"/>
    <w:qFormat/>
    <w:rsid w:val="00ee1fbf"/>
    <w:pPr>
      <w:keepLines/>
      <w:tabs>
        <w:tab w:val="clear" w:pos="0"/>
      </w:tabs>
      <w:suppressAutoHyphens w:val="false"/>
      <w:spacing w:before="480" w:after="0"/>
      <w:ind w:left="0" w:hanging="0"/>
      <w:outlineLvl w:val="9"/>
    </w:pPr>
    <w:rPr>
      <w:color w:val="365F91"/>
      <w:sz w:val="28"/>
      <w:szCs w:val="28"/>
    </w:rPr>
  </w:style>
  <w:style w:type="paragraph" w:styleId="Sumario1" w:customStyle="1">
    <w:name w:val="TOC 1"/>
    <w:basedOn w:val="Normal"/>
    <w:next w:val="Normal"/>
    <w:rsid w:val="00ee1fbf"/>
    <w:pPr/>
    <w:rPr>
      <w:rFonts w:ascii="Arial" w:hAnsi="Arial"/>
      <w:sz w:val="20"/>
    </w:rPr>
  </w:style>
  <w:style w:type="paragraph" w:styleId="Sumario2" w:customStyle="1">
    <w:name w:val="TOC 2"/>
    <w:basedOn w:val="Ndice"/>
    <w:rsid w:val="00ee1fbf"/>
    <w:pPr>
      <w:tabs>
        <w:tab w:val="clear" w:pos="708"/>
        <w:tab w:val="right" w:pos="9355" w:leader="dot"/>
      </w:tabs>
      <w:ind w:left="283" w:hanging="0"/>
    </w:pPr>
    <w:rPr/>
  </w:style>
  <w:style w:type="paragraph" w:styleId="Sumario3" w:customStyle="1">
    <w:name w:val="TOC 3"/>
    <w:basedOn w:val="Ndice"/>
    <w:rsid w:val="00ee1fbf"/>
    <w:pPr>
      <w:tabs>
        <w:tab w:val="clear" w:pos="708"/>
        <w:tab w:val="right" w:pos="9072" w:leader="dot"/>
      </w:tabs>
      <w:ind w:left="566" w:hanging="0"/>
    </w:pPr>
    <w:rPr/>
  </w:style>
  <w:style w:type="paragraph" w:styleId="Sumario4" w:customStyle="1">
    <w:name w:val="TOC 4"/>
    <w:basedOn w:val="Ndice"/>
    <w:rsid w:val="00ee1fbf"/>
    <w:pPr>
      <w:tabs>
        <w:tab w:val="clear" w:pos="708"/>
        <w:tab w:val="right" w:pos="8789" w:leader="dot"/>
      </w:tabs>
      <w:ind w:left="849" w:hanging="0"/>
    </w:pPr>
    <w:rPr/>
  </w:style>
  <w:style w:type="paragraph" w:styleId="Sumario5" w:customStyle="1">
    <w:name w:val="TOC 5"/>
    <w:basedOn w:val="Ndice"/>
    <w:rsid w:val="00ee1fbf"/>
    <w:pPr>
      <w:tabs>
        <w:tab w:val="clear" w:pos="708"/>
        <w:tab w:val="right" w:pos="8506" w:leader="dot"/>
      </w:tabs>
      <w:ind w:left="1132" w:hanging="0"/>
    </w:pPr>
    <w:rPr/>
  </w:style>
  <w:style w:type="paragraph" w:styleId="Sumario6" w:customStyle="1">
    <w:name w:val="TOC 6"/>
    <w:basedOn w:val="Ndice"/>
    <w:rsid w:val="00ee1fbf"/>
    <w:pPr>
      <w:tabs>
        <w:tab w:val="clear" w:pos="708"/>
        <w:tab w:val="right" w:pos="8223" w:leader="dot"/>
      </w:tabs>
      <w:ind w:left="1415" w:hanging="0"/>
    </w:pPr>
    <w:rPr/>
  </w:style>
  <w:style w:type="paragraph" w:styleId="Sumario7" w:customStyle="1">
    <w:name w:val="TOC 7"/>
    <w:basedOn w:val="Ndice"/>
    <w:rsid w:val="00ee1fbf"/>
    <w:pPr>
      <w:tabs>
        <w:tab w:val="clear" w:pos="708"/>
        <w:tab w:val="right" w:pos="7940" w:leader="dot"/>
      </w:tabs>
      <w:ind w:left="1698" w:hanging="0"/>
    </w:pPr>
    <w:rPr/>
  </w:style>
  <w:style w:type="paragraph" w:styleId="Sumario8" w:customStyle="1">
    <w:name w:val="TOC 8"/>
    <w:basedOn w:val="Ndice"/>
    <w:rsid w:val="00ee1fbf"/>
    <w:pPr>
      <w:tabs>
        <w:tab w:val="clear" w:pos="708"/>
        <w:tab w:val="right" w:pos="7657" w:leader="dot"/>
      </w:tabs>
      <w:ind w:left="1981" w:hanging="0"/>
    </w:pPr>
    <w:rPr/>
  </w:style>
  <w:style w:type="paragraph" w:styleId="Sumario9" w:customStyle="1">
    <w:name w:val="TOC 9"/>
    <w:basedOn w:val="Ndice"/>
    <w:rsid w:val="00ee1fbf"/>
    <w:pPr>
      <w:tabs>
        <w:tab w:val="clear" w:pos="708"/>
        <w:tab w:val="right" w:pos="7374" w:leader="dot"/>
      </w:tabs>
      <w:ind w:left="2264" w:hanging="0"/>
    </w:pPr>
    <w:rPr/>
  </w:style>
  <w:style w:type="paragraph" w:styleId="Ndice10" w:customStyle="1">
    <w:name w:val="Índice 10"/>
    <w:basedOn w:val="Ndice"/>
    <w:qFormat/>
    <w:rsid w:val="00ee1fbf"/>
    <w:pPr>
      <w:tabs>
        <w:tab w:val="clear" w:pos="708"/>
        <w:tab w:val="right" w:pos="7091" w:leader="dot"/>
      </w:tabs>
      <w:ind w:left="2547" w:hanging="0"/>
    </w:pPr>
    <w:rPr/>
  </w:style>
  <w:style w:type="paragraph" w:styleId="Contenidodelatabla" w:customStyle="1">
    <w:name w:val="Contenido de la tabla"/>
    <w:basedOn w:val="Normal"/>
    <w:qFormat/>
    <w:rsid w:val="00ee1fbf"/>
    <w:pPr>
      <w:suppressLineNumbers/>
    </w:pPr>
    <w:rPr/>
  </w:style>
  <w:style w:type="paragraph" w:styleId="Encabezadodelatabla" w:customStyle="1">
    <w:name w:val="Encabezado de la tabla"/>
    <w:basedOn w:val="Contenidodelatabla"/>
    <w:qFormat/>
    <w:rsid w:val="00ee1fbf"/>
    <w:pPr>
      <w:jc w:val="center"/>
    </w:pPr>
    <w:rPr>
      <w:b/>
      <w:bCs/>
    </w:rPr>
  </w:style>
  <w:style w:type="paragraph" w:styleId="Ttulodelatabla" w:customStyle="1">
    <w:name w:val="Título de la tabla"/>
    <w:basedOn w:val="Contenidodelatabla"/>
    <w:qFormat/>
    <w:rsid w:val="00ee1fbf"/>
    <w:pPr>
      <w:jc w:val="center"/>
    </w:pPr>
    <w:rPr>
      <w:b/>
      <w:bCs/>
    </w:rPr>
  </w:style>
  <w:style w:type="paragraph" w:styleId="Sinespaciado1" w:customStyle="1">
    <w:name w:val="Sin espaciado1"/>
    <w:qFormat/>
    <w:rsid w:val="00ee1fbf"/>
    <w:pPr>
      <w:widowControl/>
      <w:suppressAutoHyphens w:val="true"/>
      <w:bidi w:val="0"/>
      <w:spacing w:before="0" w:after="0"/>
      <w:jc w:val="left"/>
    </w:pPr>
    <w:rPr>
      <w:rFonts w:ascii="Times New Roman" w:hAnsi="Times New Roman" w:eastAsia="Times New Roman" w:cs="Times New Roman"/>
      <w:color w:val="00000A"/>
      <w:kern w:val="0"/>
      <w:sz w:val="24"/>
      <w:szCs w:val="24"/>
      <w:lang w:val="es-ES" w:eastAsia="zh-CN" w:bidi="ar-SA"/>
    </w:rPr>
  </w:style>
  <w:style w:type="paragraph" w:styleId="Indexheading">
    <w:name w:val="index heading"/>
    <w:basedOn w:val="Ttulo3"/>
    <w:qFormat/>
    <w:rsid w:val="00ee1fbf"/>
    <w:pPr>
      <w:suppressLineNumbers/>
    </w:pPr>
    <w:rPr>
      <w:b/>
      <w:bCs/>
      <w:sz w:val="32"/>
      <w:szCs w:val="32"/>
    </w:rPr>
  </w:style>
  <w:style w:type="paragraph" w:styleId="Toaheading">
    <w:name w:val="toa heading"/>
    <w:basedOn w:val="Indexheading"/>
    <w:qFormat/>
    <w:rsid w:val="00ee1fbf"/>
    <w:pPr/>
    <w:rPr/>
  </w:style>
  <w:style w:type="paragraph" w:styleId="LONormal" w:customStyle="1">
    <w:name w:val="LO-Normal"/>
    <w:qFormat/>
    <w:rsid w:val="00f33a61"/>
    <w:pPr>
      <w:widowControl w:val="false"/>
      <w:suppressAutoHyphens w:val="true"/>
      <w:bidi w:val="0"/>
      <w:spacing w:before="0" w:after="0"/>
      <w:jc w:val="left"/>
    </w:pPr>
    <w:rPr>
      <w:rFonts w:ascii="Liberation Serif" w:hAnsi="Liberation Serif" w:eastAsia="NSimSun" w:cs="Arial"/>
      <w:color w:val="auto"/>
      <w:kern w:val="2"/>
      <w:sz w:val="24"/>
      <w:szCs w:val="24"/>
      <w:lang w:val="es-UY" w:eastAsia="zh-CN" w:bidi="hi-IN"/>
    </w:rPr>
  </w:style>
  <w:style w:type="paragraph" w:styleId="Predeterminado">
    <w:name w:val="Predeterminado"/>
    <w:qFormat/>
    <w:pPr>
      <w:widowControl/>
      <w:tabs>
        <w:tab w:val="left" w:pos="708" w:leader="none"/>
      </w:tabs>
      <w:suppressAutoHyphens w:val="true"/>
      <w:bidi w:val="0"/>
      <w:spacing w:lineRule="atLeast" w:line="100" w:before="0" w:after="0"/>
      <w:jc w:val="left"/>
    </w:pPr>
    <w:rPr>
      <w:rFonts w:ascii="Times New Roman" w:hAnsi="Times New Roman" w:eastAsia="Times New Roman" w:cs="Times New Roman"/>
      <w:color w:val="auto"/>
      <w:kern w:val="0"/>
      <w:sz w:val="24"/>
      <w:szCs w:val="24"/>
      <w:lang w:val="es-ES" w:eastAsia="zh-CN" w:bidi="ar-SA"/>
    </w:rPr>
  </w:style>
  <w:style w:type="numbering" w:styleId="NoList" w:default="1">
    <w:name w:val="No List"/>
    <w:uiPriority w:val="99"/>
    <w:semiHidden/>
    <w:unhideWhenUsed/>
    <w:qFormat/>
  </w:style>
  <w:style w:type="numbering" w:styleId="WW8Num2" w:customStyle="1">
    <w:name w:val="WW8Num2"/>
    <w:qFormat/>
    <w:rsid w:val="00a74f1e"/>
  </w:style>
  <w:style w:type="table" w:default="1" w:styleId="Tabla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jpeg"/><Relationship Id="rId4" Type="http://schemas.openxmlformats.org/officeDocument/2006/relationships/hyperlink" Target="mailto:msonora@armada.mil.uy" TargetMode="External"/><Relationship Id="rId5" Type="http://schemas.openxmlformats.org/officeDocument/2006/relationships/hyperlink" Target="mailto:kpedroso@armada.mil.uy" TargetMode="External"/><Relationship Id="rId6" Type="http://schemas.openxmlformats.org/officeDocument/2006/relationships/hyperlink" Target="http://www.comprasestatales.gub.uy/" TargetMode="Externa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Relationship Id="rId13"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png"/>
</Relationships>
</file>

<file path=word/_rels/header2.xml.rels><?xml version="1.0" encoding="UTF-8"?>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Application>LibreOffice/7.2.1.2$Windows_x86 LibreOffice_project/87b77fad49947c1441b67c559c339af8f3517e22</Application>
  <AppVersion>15.0000</AppVersion>
  <Pages>11</Pages>
  <Words>2384</Words>
  <Characters>13151</Characters>
  <CharactersWithSpaces>15385</CharactersWithSpaces>
  <Paragraphs>266</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2023-09-19T17:38:00Z</dcterms:created>
  <dc:creator>Usuario de Windows</dc:creator>
  <dc:description/>
  <dc:language>es-UY</dc:language>
  <cp:lastModifiedBy/>
  <cp:lastPrinted>2023-09-20T09:17:47Z</cp:lastPrinted>
  <dcterms:modified xsi:type="dcterms:W3CDTF">2023-09-20T10:19:28Z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