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E2" w:rsidRDefault="009646E2">
      <w:pPr>
        <w:rPr>
          <w:rFonts w:ascii="Tahoma" w:hAnsi="Tahoma" w:cs="Tahoma"/>
          <w:sz w:val="22"/>
          <w:szCs w:val="22"/>
          <w:lang w:val="es-UY"/>
        </w:rPr>
      </w:pPr>
    </w:p>
    <w:p w:rsidR="009646E2" w:rsidRPr="00E6275D" w:rsidRDefault="00E6275D" w:rsidP="00E6275D">
      <w:pPr>
        <w:pStyle w:val="Ttulo4"/>
        <w:jc w:val="center"/>
        <w:rPr>
          <w:rFonts w:ascii="Arial" w:hAnsi="Arial" w:cs="Arial"/>
          <w:sz w:val="36"/>
          <w:szCs w:val="36"/>
        </w:rPr>
      </w:pPr>
      <w:r w:rsidRPr="00E6275D">
        <w:rPr>
          <w:rFonts w:ascii="Arial" w:hAnsi="Arial" w:cs="Arial"/>
          <w:sz w:val="36"/>
          <w:szCs w:val="36"/>
        </w:rPr>
        <w:t>Departamento de Compras y Suministros</w:t>
      </w:r>
    </w:p>
    <w:p w:rsidR="009646E2" w:rsidRPr="00E6275D" w:rsidRDefault="009646E2" w:rsidP="00E6275D">
      <w:pPr>
        <w:rPr>
          <w:rFonts w:ascii="Arial" w:hAnsi="Arial" w:cs="Arial"/>
        </w:rPr>
      </w:pPr>
    </w:p>
    <w:p w:rsidR="009646E2" w:rsidRPr="00E6275D" w:rsidRDefault="009646E2" w:rsidP="00E6275D">
      <w:pPr>
        <w:rPr>
          <w:rFonts w:ascii="Arial" w:hAnsi="Arial" w:cs="Arial"/>
        </w:rPr>
      </w:pPr>
    </w:p>
    <w:p w:rsidR="009646E2" w:rsidRPr="00E6275D" w:rsidRDefault="009646E2" w:rsidP="00E6275D">
      <w:pPr>
        <w:rPr>
          <w:rFonts w:ascii="Arial" w:hAnsi="Arial" w:cs="Arial"/>
        </w:rPr>
      </w:pPr>
      <w:bookmarkStart w:id="0" w:name="_GoBack"/>
      <w:bookmarkEnd w:id="0"/>
    </w:p>
    <w:p w:rsidR="009646E2" w:rsidRPr="00E6275D" w:rsidRDefault="00E6275D" w:rsidP="00E6275D">
      <w:pPr>
        <w:jc w:val="center"/>
        <w:rPr>
          <w:rFonts w:ascii="Arial" w:hAnsi="Arial" w:cs="Arial"/>
          <w:b/>
          <w:spacing w:val="-3"/>
          <w:sz w:val="28"/>
          <w:szCs w:val="28"/>
        </w:rPr>
      </w:pPr>
      <w:r w:rsidRPr="00E6275D">
        <w:rPr>
          <w:rFonts w:ascii="Arial" w:hAnsi="Arial" w:cs="Arial"/>
          <w:b/>
          <w:bCs/>
          <w:spacing w:val="-3"/>
          <w:sz w:val="28"/>
          <w:szCs w:val="28"/>
        </w:rPr>
        <w:t xml:space="preserve">CONCURSO DE PRECIOS N° 5009 </w:t>
      </w:r>
      <w:r w:rsidRPr="00E6275D">
        <w:rPr>
          <w:rFonts w:ascii="Arial" w:hAnsi="Arial" w:cs="Arial"/>
          <w:b/>
          <w:spacing w:val="-3"/>
          <w:sz w:val="28"/>
          <w:szCs w:val="28"/>
        </w:rPr>
        <w:t>AÑO 2023</w:t>
      </w:r>
    </w:p>
    <w:p w:rsidR="009646E2" w:rsidRPr="00E6275D" w:rsidRDefault="009646E2" w:rsidP="00E6275D">
      <w:pPr>
        <w:jc w:val="center"/>
        <w:rPr>
          <w:rFonts w:ascii="Arial" w:hAnsi="Arial" w:cs="Arial"/>
          <w:b/>
          <w:spacing w:val="-3"/>
          <w:sz w:val="28"/>
          <w:szCs w:val="28"/>
        </w:rPr>
      </w:pPr>
    </w:p>
    <w:p w:rsidR="009646E2" w:rsidRPr="00E6275D" w:rsidRDefault="00E6275D" w:rsidP="00E6275D">
      <w:pPr>
        <w:jc w:val="center"/>
        <w:rPr>
          <w:rFonts w:ascii="Arial" w:hAnsi="Arial" w:cs="Arial"/>
          <w:b/>
          <w:spacing w:val="-3"/>
          <w:sz w:val="28"/>
          <w:szCs w:val="28"/>
        </w:rPr>
      </w:pPr>
      <w:r w:rsidRPr="00E6275D">
        <w:rPr>
          <w:rFonts w:ascii="Arial" w:hAnsi="Arial" w:cs="Arial"/>
          <w:b/>
          <w:spacing w:val="-3"/>
          <w:sz w:val="28"/>
          <w:szCs w:val="28"/>
        </w:rPr>
        <w:t>CON APERTURA ELECTRÓNICA</w:t>
      </w:r>
    </w:p>
    <w:p w:rsidR="009646E2" w:rsidRPr="00E6275D" w:rsidRDefault="009646E2" w:rsidP="00E6275D">
      <w:pPr>
        <w:jc w:val="center"/>
        <w:rPr>
          <w:rFonts w:ascii="Arial" w:hAnsi="Arial" w:cs="Arial"/>
          <w:b/>
          <w:spacing w:val="-3"/>
          <w:sz w:val="28"/>
          <w:szCs w:val="28"/>
        </w:rPr>
      </w:pPr>
    </w:p>
    <w:p w:rsidR="009646E2" w:rsidRPr="00E6275D" w:rsidRDefault="00B30DF2" w:rsidP="00E6275D">
      <w:pPr>
        <w:jc w:val="center"/>
        <w:rPr>
          <w:rFonts w:ascii="Arial" w:hAnsi="Arial" w:cs="Arial"/>
          <w:b/>
          <w:spacing w:val="-3"/>
          <w:sz w:val="28"/>
          <w:szCs w:val="28"/>
        </w:rPr>
      </w:pPr>
      <w:r>
        <w:rPr>
          <w:rFonts w:ascii="Arial" w:hAnsi="Arial" w:cs="Arial"/>
          <w:b/>
          <w:spacing w:val="-3"/>
          <w:sz w:val="28"/>
          <w:szCs w:val="28"/>
        </w:rPr>
        <w:t>Fecha: 11</w:t>
      </w:r>
      <w:r w:rsidR="00E6275D" w:rsidRPr="00E6275D">
        <w:rPr>
          <w:rFonts w:ascii="Arial" w:hAnsi="Arial" w:cs="Arial"/>
          <w:b/>
          <w:spacing w:val="-3"/>
          <w:sz w:val="28"/>
          <w:szCs w:val="28"/>
        </w:rPr>
        <w:t>/0</w:t>
      </w:r>
      <w:r>
        <w:rPr>
          <w:rFonts w:ascii="Arial" w:hAnsi="Arial" w:cs="Arial"/>
          <w:b/>
          <w:spacing w:val="-3"/>
          <w:sz w:val="28"/>
          <w:szCs w:val="28"/>
        </w:rPr>
        <w:t>8</w:t>
      </w:r>
      <w:r w:rsidR="00E6275D" w:rsidRPr="00E6275D">
        <w:rPr>
          <w:rFonts w:ascii="Arial" w:hAnsi="Arial" w:cs="Arial"/>
          <w:b/>
          <w:spacing w:val="-3"/>
          <w:sz w:val="28"/>
          <w:szCs w:val="28"/>
        </w:rPr>
        <w:t>/ 2023</w:t>
      </w:r>
    </w:p>
    <w:p w:rsidR="009646E2" w:rsidRPr="00E6275D" w:rsidRDefault="00B30DF2" w:rsidP="00E6275D">
      <w:pPr>
        <w:jc w:val="center"/>
        <w:rPr>
          <w:rFonts w:ascii="Arial" w:hAnsi="Arial" w:cs="Arial"/>
        </w:rPr>
      </w:pPr>
      <w:r>
        <w:rPr>
          <w:rFonts w:ascii="Arial" w:hAnsi="Arial" w:cs="Arial"/>
          <w:b/>
          <w:spacing w:val="-3"/>
          <w:sz w:val="28"/>
          <w:szCs w:val="28"/>
        </w:rPr>
        <w:t>Hora: 11</w:t>
      </w:r>
      <w:r w:rsidR="00E6275D" w:rsidRPr="00E6275D">
        <w:rPr>
          <w:rFonts w:ascii="Arial" w:hAnsi="Arial" w:cs="Arial"/>
          <w:b/>
          <w:spacing w:val="-3"/>
          <w:sz w:val="28"/>
          <w:szCs w:val="28"/>
        </w:rPr>
        <w:t xml:space="preserve">:00 </w:t>
      </w:r>
    </w:p>
    <w:p w:rsidR="009646E2" w:rsidRPr="00E6275D" w:rsidRDefault="009646E2" w:rsidP="00E6275D">
      <w:pPr>
        <w:ind w:left="708" w:hanging="708"/>
        <w:rPr>
          <w:rFonts w:ascii="Arial" w:hAnsi="Arial" w:cs="Arial"/>
        </w:rPr>
      </w:pPr>
    </w:p>
    <w:p w:rsidR="009646E2" w:rsidRPr="00E6275D" w:rsidRDefault="00E6275D" w:rsidP="00E6275D">
      <w:pPr>
        <w:pStyle w:val="aclaraciones-western"/>
        <w:spacing w:before="280"/>
        <w:jc w:val="center"/>
        <w:rPr>
          <w:rFonts w:ascii="Arial" w:hAnsi="Arial" w:cs="Arial"/>
          <w:i w:val="0"/>
          <w:iCs w:val="0"/>
          <w:sz w:val="36"/>
          <w:szCs w:val="36"/>
        </w:rPr>
      </w:pPr>
      <w:r w:rsidRPr="00E6275D">
        <w:rPr>
          <w:rFonts w:ascii="Arial" w:hAnsi="Arial" w:cs="Arial"/>
          <w:i w:val="0"/>
          <w:iCs w:val="0"/>
          <w:sz w:val="36"/>
          <w:szCs w:val="36"/>
        </w:rPr>
        <w:t xml:space="preserve">PLIEGO DE CONDICIONES </w:t>
      </w:r>
    </w:p>
    <w:p w:rsidR="009646E2" w:rsidRPr="00E6275D" w:rsidRDefault="009646E2" w:rsidP="00E6275D">
      <w:pPr>
        <w:pStyle w:val="aclaraciones-western"/>
        <w:spacing w:before="280"/>
        <w:jc w:val="center"/>
        <w:rPr>
          <w:rFonts w:ascii="Arial" w:hAnsi="Arial" w:cs="Arial"/>
          <w:i w:val="0"/>
          <w:iCs w:val="0"/>
        </w:rPr>
      </w:pPr>
    </w:p>
    <w:p w:rsidR="009646E2" w:rsidRPr="00E6275D" w:rsidRDefault="009646E2" w:rsidP="00E6275D">
      <w:pPr>
        <w:pStyle w:val="Textoindependiente"/>
        <w:rPr>
          <w:rFonts w:ascii="Arial" w:hAnsi="Arial" w:cs="Arial"/>
          <w:b/>
          <w:bCs/>
          <w:spacing w:val="0"/>
          <w:sz w:val="28"/>
          <w:szCs w:val="28"/>
          <w:u w:val="none"/>
          <w:lang w:val="es-UY" w:eastAsia="es-UY"/>
        </w:rPr>
      </w:pPr>
    </w:p>
    <w:p w:rsidR="009646E2" w:rsidRPr="00E6275D" w:rsidRDefault="00E6275D" w:rsidP="00E6275D">
      <w:pPr>
        <w:pStyle w:val="Textoindependiente"/>
        <w:ind w:left="708" w:hanging="708"/>
        <w:jc w:val="center"/>
        <w:rPr>
          <w:rFonts w:ascii="Arial" w:hAnsi="Arial" w:cs="Arial"/>
          <w:b/>
          <w:sz w:val="28"/>
          <w:szCs w:val="28"/>
          <w:u w:val="none"/>
        </w:rPr>
      </w:pPr>
      <w:r w:rsidRPr="00E6275D">
        <w:rPr>
          <w:rFonts w:ascii="Arial" w:hAnsi="Arial" w:cs="Arial"/>
          <w:b/>
          <w:bCs/>
          <w:sz w:val="28"/>
          <w:szCs w:val="28"/>
          <w:u w:val="none"/>
        </w:rPr>
        <w:t>CONTRATACIÓN DE PLANIFICACIÓN DE MEDIOS, PAUTA PUBLICITARIA EN RADIO Y DERECHOS DE LOCUCIÓN PARA CAMPAÑA DE UNASEV EN EL MES DE AGOSTO</w:t>
      </w:r>
    </w:p>
    <w:p w:rsidR="009646E2" w:rsidRPr="00E6275D" w:rsidRDefault="009646E2" w:rsidP="00E6275D">
      <w:pPr>
        <w:pStyle w:val="Textoindependiente"/>
        <w:jc w:val="center"/>
        <w:rPr>
          <w:rFonts w:ascii="Arial" w:hAnsi="Arial" w:cs="Arial"/>
          <w:b/>
          <w:sz w:val="28"/>
          <w:szCs w:val="28"/>
          <w:u w:val="none"/>
        </w:rPr>
      </w:pPr>
    </w:p>
    <w:p w:rsidR="009646E2" w:rsidRPr="00E6275D" w:rsidRDefault="009646E2" w:rsidP="00E6275D">
      <w:pPr>
        <w:rPr>
          <w:rFonts w:ascii="Arial" w:hAnsi="Arial" w:cs="Arial"/>
          <w:b/>
          <w:spacing w:val="-3"/>
          <w:sz w:val="36"/>
          <w:szCs w:val="36"/>
        </w:rPr>
      </w:pPr>
    </w:p>
    <w:p w:rsidR="009646E2" w:rsidRPr="00E6275D" w:rsidRDefault="009646E2" w:rsidP="00E6275D">
      <w:pPr>
        <w:rPr>
          <w:rFonts w:ascii="Arial" w:hAnsi="Arial" w:cs="Arial"/>
          <w:b/>
          <w:spacing w:val="-3"/>
          <w:sz w:val="36"/>
          <w:szCs w:val="36"/>
        </w:rPr>
      </w:pPr>
    </w:p>
    <w:p w:rsidR="009646E2" w:rsidRPr="00E6275D" w:rsidRDefault="00E6275D" w:rsidP="00E6275D">
      <w:pPr>
        <w:jc w:val="center"/>
        <w:rPr>
          <w:rFonts w:ascii="Arial" w:hAnsi="Arial" w:cs="Arial"/>
          <w:spacing w:val="-3"/>
          <w:szCs w:val="24"/>
        </w:rPr>
      </w:pPr>
      <w:r w:rsidRPr="00E6275D">
        <w:rPr>
          <w:rFonts w:ascii="Arial" w:hAnsi="Arial" w:cs="Arial"/>
          <w:b/>
          <w:spacing w:val="-3"/>
          <w:szCs w:val="24"/>
        </w:rPr>
        <w:t xml:space="preserve">INCISO 02: </w:t>
      </w:r>
      <w:r w:rsidRPr="00E6275D">
        <w:rPr>
          <w:rFonts w:ascii="Arial" w:hAnsi="Arial" w:cs="Arial"/>
          <w:spacing w:val="-3"/>
          <w:szCs w:val="24"/>
        </w:rPr>
        <w:t>PRESIDENCIA DE LA REPÚBLICA</w:t>
      </w:r>
    </w:p>
    <w:p w:rsidR="009646E2" w:rsidRPr="00E6275D" w:rsidRDefault="009646E2" w:rsidP="00E6275D">
      <w:pPr>
        <w:rPr>
          <w:rFonts w:ascii="Arial" w:hAnsi="Arial" w:cs="Arial"/>
          <w:b/>
          <w:spacing w:val="-3"/>
          <w:szCs w:val="24"/>
        </w:rPr>
      </w:pPr>
    </w:p>
    <w:p w:rsidR="009646E2" w:rsidRPr="00E6275D" w:rsidRDefault="00E6275D" w:rsidP="00E6275D">
      <w:pPr>
        <w:jc w:val="center"/>
        <w:rPr>
          <w:rFonts w:ascii="Arial" w:hAnsi="Arial" w:cs="Arial"/>
          <w:spacing w:val="-3"/>
          <w:szCs w:val="24"/>
        </w:rPr>
      </w:pPr>
      <w:r w:rsidRPr="00E6275D">
        <w:rPr>
          <w:rFonts w:ascii="Arial" w:hAnsi="Arial" w:cs="Arial"/>
          <w:b/>
          <w:spacing w:val="-3"/>
          <w:szCs w:val="24"/>
        </w:rPr>
        <w:t>UNIDAD EJECUTORA 001</w:t>
      </w:r>
      <w:r w:rsidRPr="00E6275D">
        <w:rPr>
          <w:rFonts w:ascii="Arial" w:hAnsi="Arial" w:cs="Arial"/>
          <w:spacing w:val="-3"/>
          <w:szCs w:val="24"/>
        </w:rPr>
        <w:t>: PRESIDENCIA DE LA REPÚBLICA Y UNIDADES DEPENDIENTES</w:t>
      </w:r>
    </w:p>
    <w:p w:rsidR="009646E2" w:rsidRPr="00E6275D" w:rsidRDefault="009646E2" w:rsidP="00E6275D">
      <w:pPr>
        <w:jc w:val="center"/>
        <w:rPr>
          <w:rFonts w:ascii="Arial" w:hAnsi="Arial" w:cs="Arial"/>
          <w:spacing w:val="-3"/>
          <w:szCs w:val="24"/>
        </w:rPr>
      </w:pPr>
    </w:p>
    <w:p w:rsidR="009646E2" w:rsidRPr="00E6275D" w:rsidRDefault="009646E2" w:rsidP="00E6275D">
      <w:pPr>
        <w:jc w:val="center"/>
        <w:rPr>
          <w:rFonts w:ascii="Arial" w:hAnsi="Arial" w:cs="Arial"/>
          <w:spacing w:val="-3"/>
          <w:szCs w:val="24"/>
        </w:rPr>
      </w:pPr>
    </w:p>
    <w:p w:rsidR="009646E2" w:rsidRPr="00E6275D" w:rsidRDefault="009646E2" w:rsidP="00E6275D">
      <w:pPr>
        <w:jc w:val="center"/>
        <w:rPr>
          <w:rFonts w:ascii="Arial" w:hAnsi="Arial" w:cs="Arial"/>
          <w:spacing w:val="-3"/>
          <w:szCs w:val="24"/>
        </w:rPr>
      </w:pPr>
    </w:p>
    <w:p w:rsidR="009646E2" w:rsidRPr="00E6275D" w:rsidRDefault="009646E2" w:rsidP="00E6275D">
      <w:pPr>
        <w:jc w:val="center"/>
        <w:rPr>
          <w:rFonts w:ascii="Arial" w:hAnsi="Arial" w:cs="Arial"/>
          <w:spacing w:val="-3"/>
          <w:szCs w:val="24"/>
        </w:rPr>
      </w:pPr>
    </w:p>
    <w:p w:rsidR="009646E2" w:rsidRPr="00E6275D" w:rsidRDefault="009646E2" w:rsidP="00E6275D">
      <w:pPr>
        <w:jc w:val="center"/>
        <w:rPr>
          <w:rFonts w:ascii="Arial" w:hAnsi="Arial" w:cs="Arial"/>
          <w:spacing w:val="-3"/>
          <w:szCs w:val="24"/>
        </w:rPr>
      </w:pPr>
    </w:p>
    <w:p w:rsidR="009646E2" w:rsidRPr="00E6275D" w:rsidRDefault="009646E2" w:rsidP="00E6275D">
      <w:pPr>
        <w:rPr>
          <w:rFonts w:ascii="Arial" w:hAnsi="Arial" w:cs="Arial"/>
          <w:spacing w:val="-3"/>
          <w:szCs w:val="24"/>
        </w:rPr>
      </w:pPr>
    </w:p>
    <w:p w:rsidR="009646E2" w:rsidRPr="00E6275D" w:rsidRDefault="009646E2" w:rsidP="00E6275D">
      <w:pPr>
        <w:jc w:val="center"/>
        <w:rPr>
          <w:rFonts w:ascii="Arial" w:hAnsi="Arial" w:cs="Arial"/>
          <w:b/>
          <w:spacing w:val="-3"/>
          <w:szCs w:val="24"/>
        </w:rPr>
      </w:pPr>
    </w:p>
    <w:p w:rsidR="009646E2" w:rsidRPr="00E6275D" w:rsidRDefault="009646E2" w:rsidP="00E6275D">
      <w:pPr>
        <w:jc w:val="center"/>
        <w:rPr>
          <w:rFonts w:ascii="Arial" w:hAnsi="Arial" w:cs="Arial"/>
          <w:b/>
          <w:spacing w:val="-3"/>
          <w:szCs w:val="24"/>
        </w:rPr>
      </w:pPr>
    </w:p>
    <w:p w:rsidR="009646E2" w:rsidRPr="00E6275D" w:rsidRDefault="009646E2" w:rsidP="00E6275D">
      <w:pPr>
        <w:jc w:val="center"/>
        <w:rPr>
          <w:rFonts w:ascii="Arial" w:hAnsi="Arial" w:cs="Arial"/>
          <w:b/>
          <w:spacing w:val="-3"/>
          <w:szCs w:val="24"/>
        </w:rPr>
      </w:pPr>
    </w:p>
    <w:p w:rsidR="009646E2" w:rsidRPr="00E6275D" w:rsidRDefault="009646E2" w:rsidP="00E6275D">
      <w:pPr>
        <w:jc w:val="center"/>
        <w:rPr>
          <w:rFonts w:ascii="Arial" w:hAnsi="Arial" w:cs="Arial"/>
          <w:b/>
          <w:spacing w:val="-3"/>
          <w:szCs w:val="24"/>
        </w:rPr>
      </w:pPr>
    </w:p>
    <w:p w:rsidR="009646E2" w:rsidRPr="00E6275D" w:rsidRDefault="009646E2" w:rsidP="00E6275D">
      <w:pPr>
        <w:jc w:val="center"/>
        <w:rPr>
          <w:rFonts w:ascii="Arial" w:hAnsi="Arial" w:cs="Arial"/>
          <w:b/>
          <w:spacing w:val="-3"/>
          <w:szCs w:val="24"/>
        </w:rPr>
      </w:pPr>
    </w:p>
    <w:p w:rsidR="009646E2" w:rsidRPr="00E6275D" w:rsidRDefault="009646E2" w:rsidP="00E6275D">
      <w:pPr>
        <w:jc w:val="center"/>
        <w:rPr>
          <w:rFonts w:ascii="Arial" w:hAnsi="Arial" w:cs="Arial"/>
          <w:b/>
          <w:spacing w:val="-3"/>
          <w:szCs w:val="24"/>
        </w:rPr>
      </w:pPr>
    </w:p>
    <w:p w:rsidR="009646E2" w:rsidRPr="00E6275D" w:rsidRDefault="009646E2" w:rsidP="00E6275D">
      <w:pPr>
        <w:jc w:val="center"/>
        <w:rPr>
          <w:rFonts w:ascii="Arial" w:hAnsi="Arial" w:cs="Arial"/>
          <w:b/>
          <w:spacing w:val="-3"/>
          <w:szCs w:val="24"/>
        </w:rPr>
      </w:pPr>
    </w:p>
    <w:p w:rsidR="009646E2" w:rsidRPr="00E6275D" w:rsidRDefault="009646E2" w:rsidP="00E6275D">
      <w:pPr>
        <w:jc w:val="center"/>
        <w:rPr>
          <w:rFonts w:ascii="Arial" w:hAnsi="Arial" w:cs="Arial"/>
          <w:b/>
          <w:spacing w:val="-3"/>
          <w:szCs w:val="24"/>
        </w:rPr>
      </w:pPr>
    </w:p>
    <w:p w:rsidR="009646E2" w:rsidRPr="00E6275D" w:rsidRDefault="009646E2" w:rsidP="00E6275D">
      <w:pPr>
        <w:jc w:val="center"/>
        <w:rPr>
          <w:rFonts w:ascii="Arial" w:hAnsi="Arial" w:cs="Arial"/>
          <w:b/>
          <w:spacing w:val="-3"/>
          <w:szCs w:val="24"/>
        </w:rPr>
      </w:pPr>
    </w:p>
    <w:p w:rsidR="009646E2" w:rsidRPr="00E6275D" w:rsidRDefault="009646E2" w:rsidP="00E6275D">
      <w:pPr>
        <w:rPr>
          <w:rFonts w:ascii="Arial" w:hAnsi="Arial" w:cs="Arial"/>
          <w:b/>
          <w:spacing w:val="-3"/>
          <w:sz w:val="32"/>
          <w:szCs w:val="32"/>
        </w:rPr>
      </w:pPr>
    </w:p>
    <w:p w:rsidR="009646E2" w:rsidRPr="00E6275D" w:rsidRDefault="00E6275D" w:rsidP="00E6275D">
      <w:pPr>
        <w:spacing w:before="120" w:after="120"/>
        <w:jc w:val="center"/>
        <w:rPr>
          <w:rFonts w:ascii="Arial" w:hAnsi="Arial" w:cs="Arial"/>
          <w:b/>
          <w:sz w:val="32"/>
          <w:szCs w:val="32"/>
          <w:u w:val="single"/>
        </w:rPr>
      </w:pPr>
      <w:bookmarkStart w:id="1" w:name="_Toc404244439"/>
      <w:r w:rsidRPr="00E6275D">
        <w:rPr>
          <w:rFonts w:ascii="Arial" w:hAnsi="Arial" w:cs="Arial"/>
          <w:b/>
          <w:sz w:val="32"/>
          <w:szCs w:val="32"/>
          <w:u w:val="single"/>
        </w:rPr>
        <w:t>PARTE I - ESPECIFICACIONES GENERALES</w:t>
      </w:r>
      <w:bookmarkEnd w:id="1"/>
    </w:p>
    <w:p w:rsidR="009646E2" w:rsidRPr="00E6275D" w:rsidRDefault="009646E2" w:rsidP="00E6275D">
      <w:pPr>
        <w:spacing w:before="120" w:after="120"/>
        <w:jc w:val="center"/>
        <w:rPr>
          <w:rFonts w:ascii="Arial" w:hAnsi="Arial" w:cs="Arial"/>
          <w:b/>
          <w:szCs w:val="24"/>
        </w:rPr>
      </w:pPr>
    </w:p>
    <w:p w:rsidR="009646E2" w:rsidRPr="00E6275D" w:rsidRDefault="00E6275D" w:rsidP="00E6275D">
      <w:pPr>
        <w:rPr>
          <w:rFonts w:ascii="Arial" w:hAnsi="Arial" w:cs="Arial"/>
          <w:b/>
          <w:color w:val="FF0000"/>
          <w:spacing w:val="-3"/>
          <w:szCs w:val="24"/>
        </w:rPr>
      </w:pPr>
      <w:r w:rsidRPr="00E6275D">
        <w:rPr>
          <w:rFonts w:ascii="Arial" w:hAnsi="Arial" w:cs="Arial"/>
          <w:b/>
          <w:spacing w:val="-3"/>
          <w:szCs w:val="24"/>
        </w:rPr>
        <w:t>1º.- OBJETO DEL LLAMADO.</w:t>
      </w:r>
    </w:p>
    <w:p w:rsidR="009646E2" w:rsidRPr="00E6275D" w:rsidRDefault="009646E2" w:rsidP="00E6275D">
      <w:pPr>
        <w:rPr>
          <w:rFonts w:ascii="Arial" w:hAnsi="Arial" w:cs="Arial"/>
          <w:b/>
          <w:spacing w:val="-3"/>
          <w:szCs w:val="24"/>
        </w:rPr>
      </w:pPr>
    </w:p>
    <w:p w:rsidR="009646E2" w:rsidRPr="00E6275D" w:rsidRDefault="00E6275D" w:rsidP="00E6275D">
      <w:pPr>
        <w:pStyle w:val="Textoindependiente"/>
        <w:rPr>
          <w:rFonts w:ascii="Arial" w:hAnsi="Arial" w:cs="Arial"/>
          <w:sz w:val="22"/>
          <w:szCs w:val="22"/>
          <w:u w:val="none"/>
        </w:rPr>
      </w:pPr>
      <w:r w:rsidRPr="00E6275D">
        <w:rPr>
          <w:rFonts w:ascii="Arial" w:hAnsi="Arial" w:cs="Arial"/>
          <w:sz w:val="22"/>
          <w:szCs w:val="22"/>
          <w:u w:val="none"/>
        </w:rPr>
        <w:t>Se convoca a Concurso de Precios para</w:t>
      </w:r>
      <w:r w:rsidRPr="00E6275D">
        <w:rPr>
          <w:rFonts w:ascii="Arial" w:hAnsi="Arial" w:cs="Arial"/>
          <w:bCs/>
          <w:sz w:val="22"/>
          <w:szCs w:val="22"/>
          <w:u w:val="none"/>
        </w:rPr>
        <w:t xml:space="preserve"> la contratación de planificación de medios, pauta publicitaria en radio y derechos de locución para UNASEV que tiene por objeto promover prácticas seguras en el tránsito a través de </w:t>
      </w:r>
      <w:r w:rsidRPr="00E6275D">
        <w:rPr>
          <w:rFonts w:ascii="Arial" w:hAnsi="Arial" w:cs="Arial"/>
          <w:b/>
          <w:bCs/>
          <w:sz w:val="22"/>
          <w:szCs w:val="22"/>
        </w:rPr>
        <w:t>una campaña en radio durante el mes de agosto.</w:t>
      </w:r>
      <w:r w:rsidRPr="00E6275D">
        <w:rPr>
          <w:rFonts w:ascii="Arial" w:hAnsi="Arial" w:cs="Arial"/>
          <w:bCs/>
          <w:sz w:val="22"/>
          <w:szCs w:val="22"/>
          <w:u w:val="none"/>
        </w:rPr>
        <w:t xml:space="preserve"> </w:t>
      </w:r>
    </w:p>
    <w:p w:rsidR="009646E2" w:rsidRPr="00E6275D" w:rsidRDefault="009646E2" w:rsidP="00E6275D">
      <w:pPr>
        <w:pStyle w:val="Textoindependiente"/>
        <w:rPr>
          <w:rFonts w:ascii="Arial" w:hAnsi="Arial" w:cs="Arial"/>
          <w:sz w:val="22"/>
          <w:szCs w:val="22"/>
          <w:u w:val="none"/>
        </w:rPr>
      </w:pPr>
    </w:p>
    <w:p w:rsidR="009646E2" w:rsidRPr="00E6275D" w:rsidRDefault="00E6275D" w:rsidP="00E6275D">
      <w:pPr>
        <w:pStyle w:val="Textoindependiente"/>
        <w:rPr>
          <w:rFonts w:ascii="Arial" w:hAnsi="Arial" w:cs="Arial"/>
          <w:sz w:val="22"/>
          <w:szCs w:val="22"/>
          <w:u w:val="none"/>
        </w:rPr>
      </w:pPr>
      <w:r w:rsidRPr="00E6275D">
        <w:rPr>
          <w:rFonts w:ascii="Arial" w:hAnsi="Arial" w:cs="Arial"/>
          <w:sz w:val="22"/>
          <w:szCs w:val="22"/>
          <w:u w:val="none"/>
        </w:rPr>
        <w:t>La misma estará compuesta de 6 piezas con la siguiente duración:</w:t>
      </w:r>
    </w:p>
    <w:p w:rsidR="009646E2" w:rsidRPr="00E6275D" w:rsidRDefault="009646E2" w:rsidP="00E6275D">
      <w:pPr>
        <w:pStyle w:val="Textoindependiente"/>
        <w:rPr>
          <w:rFonts w:ascii="Arial" w:hAnsi="Arial" w:cs="Arial"/>
          <w:sz w:val="22"/>
          <w:szCs w:val="22"/>
          <w:u w:val="none"/>
        </w:rPr>
      </w:pPr>
    </w:p>
    <w:p w:rsidR="009646E2" w:rsidRPr="00E6275D" w:rsidRDefault="00E6275D" w:rsidP="00E6275D">
      <w:pPr>
        <w:pStyle w:val="Prrafodelista"/>
        <w:numPr>
          <w:ilvl w:val="0"/>
          <w:numId w:val="10"/>
        </w:numPr>
        <w:spacing w:line="240" w:lineRule="auto"/>
        <w:rPr>
          <w:rFonts w:ascii="Arial" w:hAnsi="Arial" w:cs="Arial"/>
          <w:color w:val="000000"/>
          <w:lang w:eastAsia="es-UY"/>
        </w:rPr>
      </w:pPr>
      <w:r w:rsidRPr="00E6275D">
        <w:rPr>
          <w:rFonts w:ascii="Arial" w:hAnsi="Arial" w:cs="Arial"/>
          <w:color w:val="000000"/>
          <w:lang w:eastAsia="es-UY"/>
        </w:rPr>
        <w:t>2 piezas de 29”</w:t>
      </w:r>
    </w:p>
    <w:p w:rsidR="009646E2" w:rsidRPr="00E6275D" w:rsidRDefault="00E6275D" w:rsidP="00E6275D">
      <w:pPr>
        <w:pStyle w:val="Prrafodelista"/>
        <w:numPr>
          <w:ilvl w:val="0"/>
          <w:numId w:val="10"/>
        </w:numPr>
        <w:spacing w:line="240" w:lineRule="auto"/>
        <w:rPr>
          <w:rFonts w:ascii="Arial" w:hAnsi="Arial" w:cs="Arial"/>
          <w:color w:val="000000"/>
          <w:lang w:eastAsia="es-UY"/>
        </w:rPr>
      </w:pPr>
      <w:r w:rsidRPr="00E6275D">
        <w:rPr>
          <w:rFonts w:ascii="Arial" w:hAnsi="Arial" w:cs="Arial"/>
          <w:color w:val="000000"/>
          <w:lang w:eastAsia="es-UY"/>
        </w:rPr>
        <w:t>1 pieza de 27”</w:t>
      </w:r>
    </w:p>
    <w:p w:rsidR="009646E2" w:rsidRPr="00E6275D" w:rsidRDefault="00E6275D" w:rsidP="00E6275D">
      <w:pPr>
        <w:pStyle w:val="Prrafodelista"/>
        <w:numPr>
          <w:ilvl w:val="0"/>
          <w:numId w:val="10"/>
        </w:numPr>
        <w:spacing w:line="240" w:lineRule="auto"/>
        <w:rPr>
          <w:rFonts w:ascii="Arial" w:hAnsi="Arial" w:cs="Arial"/>
          <w:color w:val="000000"/>
          <w:lang w:eastAsia="es-UY"/>
        </w:rPr>
      </w:pPr>
      <w:r w:rsidRPr="00E6275D">
        <w:rPr>
          <w:rFonts w:ascii="Arial" w:hAnsi="Arial" w:cs="Arial"/>
          <w:color w:val="000000"/>
          <w:lang w:eastAsia="es-UY"/>
        </w:rPr>
        <w:t>1 pieza de 28”</w:t>
      </w:r>
    </w:p>
    <w:p w:rsidR="009646E2" w:rsidRPr="00E6275D" w:rsidRDefault="00E6275D" w:rsidP="00E6275D">
      <w:pPr>
        <w:pStyle w:val="Prrafodelista"/>
        <w:numPr>
          <w:ilvl w:val="0"/>
          <w:numId w:val="10"/>
        </w:numPr>
        <w:spacing w:line="240" w:lineRule="auto"/>
        <w:rPr>
          <w:rFonts w:ascii="Arial" w:hAnsi="Arial" w:cs="Arial"/>
          <w:color w:val="000000"/>
          <w:lang w:eastAsia="es-UY"/>
        </w:rPr>
      </w:pPr>
      <w:r w:rsidRPr="00E6275D">
        <w:rPr>
          <w:rFonts w:ascii="Arial" w:hAnsi="Arial" w:cs="Arial"/>
          <w:color w:val="000000"/>
          <w:lang w:eastAsia="es-UY"/>
        </w:rPr>
        <w:t>1 pieza de 25”</w:t>
      </w:r>
    </w:p>
    <w:p w:rsidR="009646E2" w:rsidRPr="00E6275D" w:rsidRDefault="00E6275D" w:rsidP="00E6275D">
      <w:pPr>
        <w:pStyle w:val="Textoindependiente"/>
        <w:numPr>
          <w:ilvl w:val="0"/>
          <w:numId w:val="10"/>
        </w:numPr>
        <w:rPr>
          <w:rFonts w:ascii="Arial" w:hAnsi="Arial" w:cs="Arial"/>
          <w:color w:val="000000"/>
          <w:sz w:val="22"/>
          <w:u w:val="none"/>
          <w:lang w:val="es-UY" w:eastAsia="es-UY"/>
        </w:rPr>
      </w:pPr>
      <w:r w:rsidRPr="00E6275D">
        <w:rPr>
          <w:rFonts w:ascii="Arial" w:hAnsi="Arial" w:cs="Arial"/>
          <w:color w:val="000000"/>
          <w:sz w:val="22"/>
          <w:u w:val="none"/>
          <w:lang w:val="es-UY" w:eastAsia="es-UY"/>
        </w:rPr>
        <w:t>1 pieza de 22”</w:t>
      </w:r>
    </w:p>
    <w:p w:rsidR="009646E2" w:rsidRPr="00E6275D" w:rsidRDefault="009646E2" w:rsidP="00E6275D">
      <w:pPr>
        <w:pStyle w:val="Textoindependiente"/>
        <w:rPr>
          <w:rFonts w:ascii="Arial" w:hAnsi="Arial" w:cs="Arial"/>
          <w:color w:val="000000"/>
          <w:sz w:val="22"/>
          <w:u w:val="none"/>
          <w:lang w:val="es-UY" w:eastAsia="es-UY"/>
        </w:rPr>
      </w:pPr>
    </w:p>
    <w:p w:rsidR="009646E2" w:rsidRPr="00E6275D" w:rsidRDefault="00E6275D" w:rsidP="00E6275D">
      <w:pPr>
        <w:pStyle w:val="Textoindependiente"/>
        <w:rPr>
          <w:rFonts w:ascii="Arial" w:hAnsi="Arial" w:cs="Arial"/>
          <w:b/>
          <w:color w:val="000000"/>
          <w:sz w:val="22"/>
          <w:u w:val="none"/>
          <w:lang w:val="es-UY" w:eastAsia="es-UY"/>
        </w:rPr>
      </w:pPr>
      <w:r w:rsidRPr="00E6275D">
        <w:rPr>
          <w:rFonts w:ascii="Arial" w:hAnsi="Arial" w:cs="Arial"/>
          <w:b/>
          <w:color w:val="000000"/>
          <w:sz w:val="22"/>
          <w:u w:val="none"/>
          <w:lang w:val="es-UY" w:eastAsia="es-UY"/>
        </w:rPr>
        <w:t>Se debe cotizar las 6 piezas en un solo ítem como se muestra a continuación:</w:t>
      </w:r>
    </w:p>
    <w:p w:rsidR="009646E2" w:rsidRPr="00E6275D" w:rsidRDefault="009646E2" w:rsidP="00E6275D">
      <w:pPr>
        <w:pStyle w:val="Textoindependiente"/>
        <w:rPr>
          <w:rFonts w:ascii="Arial" w:hAnsi="Arial" w:cs="Arial"/>
          <w:color w:val="000000"/>
          <w:sz w:val="22"/>
          <w:u w:val="none"/>
          <w:lang w:val="es-UY" w:eastAsia="es-UY"/>
        </w:rPr>
      </w:pPr>
    </w:p>
    <w:tbl>
      <w:tblPr>
        <w:tblW w:w="9229" w:type="dxa"/>
        <w:tblInd w:w="125" w:type="dxa"/>
        <w:tblCellMar>
          <w:left w:w="70" w:type="dxa"/>
          <w:right w:w="70" w:type="dxa"/>
        </w:tblCellMar>
        <w:tblLook w:val="04A0" w:firstRow="1" w:lastRow="0" w:firstColumn="1" w:lastColumn="0" w:noHBand="0" w:noVBand="1"/>
      </w:tblPr>
      <w:tblGrid>
        <w:gridCol w:w="953"/>
        <w:gridCol w:w="1109"/>
        <w:gridCol w:w="785"/>
        <w:gridCol w:w="1139"/>
        <w:gridCol w:w="522"/>
        <w:gridCol w:w="146"/>
        <w:gridCol w:w="1974"/>
        <w:gridCol w:w="907"/>
        <w:gridCol w:w="540"/>
        <w:gridCol w:w="1154"/>
      </w:tblGrid>
      <w:tr w:rsidR="009646E2" w:rsidRPr="00E6275D">
        <w:trPr>
          <w:trHeight w:val="540"/>
        </w:trPr>
        <w:tc>
          <w:tcPr>
            <w:tcW w:w="83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left"/>
              <w:rPr>
                <w:rFonts w:ascii="Arial" w:hAnsi="Arial" w:cs="Arial"/>
                <w:color w:val="000000"/>
                <w:sz w:val="20"/>
                <w:lang w:val="es-UY" w:eastAsia="es-UY"/>
              </w:rPr>
            </w:pPr>
            <w:r w:rsidRPr="00E6275D">
              <w:rPr>
                <w:rFonts w:ascii="Arial" w:hAnsi="Arial" w:cs="Arial"/>
                <w:color w:val="000000"/>
                <w:sz w:val="20"/>
                <w:lang w:val="es-UY" w:eastAsia="es-UY"/>
              </w:rPr>
              <w:t>CÓDIGO</w:t>
            </w:r>
          </w:p>
        </w:tc>
        <w:tc>
          <w:tcPr>
            <w:tcW w:w="3784" w:type="dxa"/>
            <w:gridSpan w:val="5"/>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PRODUCTO</w:t>
            </w:r>
          </w:p>
        </w:tc>
        <w:tc>
          <w:tcPr>
            <w:tcW w:w="203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 xml:space="preserve">CANTIDAD </w:t>
            </w:r>
          </w:p>
        </w:tc>
        <w:tc>
          <w:tcPr>
            <w:tcW w:w="851" w:type="dxa"/>
            <w:tcBorders>
              <w:top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PRECIO UNIT. HORA</w:t>
            </w:r>
          </w:p>
        </w:tc>
        <w:tc>
          <w:tcPr>
            <w:tcW w:w="54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IVA</w:t>
            </w:r>
          </w:p>
        </w:tc>
        <w:tc>
          <w:tcPr>
            <w:tcW w:w="1173" w:type="dxa"/>
            <w:tcBorders>
              <w:top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 xml:space="preserve">PRECIO TOTAL HORAS </w:t>
            </w:r>
          </w:p>
        </w:tc>
      </w:tr>
      <w:tr w:rsidR="009646E2" w:rsidRPr="00E6275D">
        <w:trPr>
          <w:trHeight w:val="315"/>
        </w:trPr>
        <w:tc>
          <w:tcPr>
            <w:tcW w:w="838" w:type="dxa"/>
            <w:vMerge/>
            <w:tcBorders>
              <w:top w:val="single" w:sz="8" w:space="0" w:color="000000"/>
              <w:left w:val="single" w:sz="8" w:space="0" w:color="000000"/>
              <w:bottom w:val="single" w:sz="8" w:space="0" w:color="000000"/>
              <w:right w:val="single" w:sz="8" w:space="0" w:color="000000"/>
            </w:tcBorders>
            <w:vAlign w:val="center"/>
          </w:tcPr>
          <w:p w:rsidR="009646E2" w:rsidRPr="00E6275D" w:rsidRDefault="009646E2" w:rsidP="00E6275D">
            <w:pPr>
              <w:jc w:val="left"/>
              <w:rPr>
                <w:rFonts w:ascii="Arial" w:hAnsi="Arial" w:cs="Arial"/>
                <w:color w:val="000000"/>
                <w:sz w:val="20"/>
                <w:lang w:val="es-UY" w:eastAsia="es-UY"/>
              </w:rPr>
            </w:pPr>
          </w:p>
        </w:tc>
        <w:tc>
          <w:tcPr>
            <w:tcW w:w="3784" w:type="dxa"/>
            <w:gridSpan w:val="5"/>
            <w:vMerge/>
            <w:tcBorders>
              <w:top w:val="single" w:sz="8" w:space="0" w:color="000000"/>
              <w:left w:val="single" w:sz="8" w:space="0" w:color="000000"/>
              <w:bottom w:val="single" w:sz="8" w:space="0" w:color="000000"/>
              <w:right w:val="single" w:sz="8" w:space="0" w:color="000000"/>
            </w:tcBorders>
            <w:vAlign w:val="center"/>
          </w:tcPr>
          <w:p w:rsidR="009646E2" w:rsidRPr="00E6275D" w:rsidRDefault="009646E2" w:rsidP="00E6275D">
            <w:pPr>
              <w:jc w:val="left"/>
              <w:rPr>
                <w:rFonts w:ascii="Arial" w:hAnsi="Arial" w:cs="Arial"/>
                <w:color w:val="000000"/>
                <w:sz w:val="20"/>
                <w:lang w:val="es-UY" w:eastAsia="es-UY"/>
              </w:rPr>
            </w:pPr>
          </w:p>
        </w:tc>
        <w:tc>
          <w:tcPr>
            <w:tcW w:w="2036" w:type="dxa"/>
            <w:vMerge/>
            <w:tcBorders>
              <w:top w:val="single" w:sz="8" w:space="0" w:color="000000"/>
              <w:left w:val="single" w:sz="8" w:space="0" w:color="000000"/>
              <w:bottom w:val="single" w:sz="8" w:space="0" w:color="000000"/>
              <w:right w:val="single" w:sz="8" w:space="0" w:color="000000"/>
            </w:tcBorders>
            <w:vAlign w:val="center"/>
          </w:tcPr>
          <w:p w:rsidR="009646E2" w:rsidRPr="00E6275D" w:rsidRDefault="009646E2" w:rsidP="00E6275D">
            <w:pPr>
              <w:jc w:val="left"/>
              <w:rPr>
                <w:rFonts w:ascii="Arial" w:hAnsi="Arial" w:cs="Arial"/>
                <w:color w:val="000000"/>
                <w:sz w:val="20"/>
                <w:lang w:val="es-UY" w:eastAsia="es-UY"/>
              </w:rPr>
            </w:pPr>
          </w:p>
        </w:tc>
        <w:tc>
          <w:tcPr>
            <w:tcW w:w="851" w:type="dxa"/>
            <w:tcBorders>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 xml:space="preserve"> S/IVA $</w:t>
            </w:r>
          </w:p>
        </w:tc>
        <w:tc>
          <w:tcPr>
            <w:tcW w:w="546" w:type="dxa"/>
            <w:vMerge/>
            <w:tcBorders>
              <w:top w:val="single" w:sz="8" w:space="0" w:color="000000"/>
              <w:left w:val="single" w:sz="8" w:space="0" w:color="000000"/>
              <w:bottom w:val="single" w:sz="8" w:space="0" w:color="000000"/>
              <w:right w:val="single" w:sz="8" w:space="0" w:color="000000"/>
            </w:tcBorders>
            <w:vAlign w:val="center"/>
          </w:tcPr>
          <w:p w:rsidR="009646E2" w:rsidRPr="00E6275D" w:rsidRDefault="009646E2" w:rsidP="00E6275D">
            <w:pPr>
              <w:jc w:val="left"/>
              <w:rPr>
                <w:rFonts w:ascii="Arial" w:hAnsi="Arial" w:cs="Arial"/>
                <w:color w:val="000000"/>
                <w:sz w:val="20"/>
                <w:lang w:val="es-UY" w:eastAsia="es-UY"/>
              </w:rPr>
            </w:pPr>
          </w:p>
        </w:tc>
        <w:tc>
          <w:tcPr>
            <w:tcW w:w="1173" w:type="dxa"/>
            <w:tcBorders>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C/IVA INC. $</w:t>
            </w:r>
          </w:p>
        </w:tc>
      </w:tr>
      <w:tr w:rsidR="009646E2" w:rsidRPr="00E6275D">
        <w:trPr>
          <w:trHeight w:val="315"/>
        </w:trPr>
        <w:tc>
          <w:tcPr>
            <w:tcW w:w="838" w:type="dxa"/>
            <w:tcBorders>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b/>
                <w:color w:val="000000"/>
                <w:sz w:val="20"/>
                <w:lang w:val="es-UY" w:eastAsia="es-UY"/>
              </w:rPr>
            </w:pPr>
            <w:r w:rsidRPr="00E6275D">
              <w:rPr>
                <w:rFonts w:ascii="Arial" w:hAnsi="Arial" w:cs="Arial"/>
                <w:b/>
                <w:color w:val="000000"/>
                <w:sz w:val="20"/>
                <w:lang w:val="es-UY" w:eastAsia="es-UY"/>
              </w:rPr>
              <w:t>753</w:t>
            </w:r>
          </w:p>
        </w:tc>
        <w:tc>
          <w:tcPr>
            <w:tcW w:w="3784" w:type="dxa"/>
            <w:gridSpan w:val="5"/>
            <w:tcBorders>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b/>
                <w:color w:val="000000"/>
                <w:sz w:val="20"/>
                <w:lang w:val="es-UY" w:eastAsia="es-UY"/>
              </w:rPr>
            </w:pPr>
            <w:r w:rsidRPr="00E6275D">
              <w:rPr>
                <w:rFonts w:ascii="Arial" w:hAnsi="Arial" w:cs="Arial"/>
                <w:color w:val="000000"/>
                <w:sz w:val="22"/>
                <w:szCs w:val="22"/>
                <w:lang w:val="es-UY" w:eastAsia="es-UY"/>
              </w:rPr>
              <w:t>SERVICIO DE PUBLICIDAD Y DIFUSIÓN:</w:t>
            </w:r>
          </w:p>
        </w:tc>
        <w:tc>
          <w:tcPr>
            <w:tcW w:w="2036" w:type="dxa"/>
            <w:tcBorders>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b/>
                <w:color w:val="000000"/>
                <w:sz w:val="20"/>
                <w:lang w:val="es-UY" w:eastAsia="es-UY"/>
              </w:rPr>
            </w:pPr>
            <w:r w:rsidRPr="00E6275D">
              <w:rPr>
                <w:rFonts w:ascii="Arial" w:hAnsi="Arial" w:cs="Arial"/>
                <w:b/>
                <w:color w:val="000000"/>
                <w:sz w:val="20"/>
                <w:lang w:val="es-UY" w:eastAsia="es-UY"/>
              </w:rPr>
              <w:t>1</w:t>
            </w:r>
          </w:p>
        </w:tc>
        <w:tc>
          <w:tcPr>
            <w:tcW w:w="851" w:type="dxa"/>
            <w:tcBorders>
              <w:bottom w:val="single" w:sz="8" w:space="0" w:color="000000"/>
              <w:right w:val="single" w:sz="8" w:space="0" w:color="000000"/>
            </w:tcBorders>
            <w:shd w:val="clear" w:color="auto" w:fill="auto"/>
            <w:vAlign w:val="bottom"/>
          </w:tcPr>
          <w:p w:rsidR="009646E2" w:rsidRPr="00E6275D" w:rsidRDefault="009646E2" w:rsidP="00E6275D">
            <w:pPr>
              <w:jc w:val="center"/>
              <w:rPr>
                <w:rFonts w:ascii="Arial" w:hAnsi="Arial" w:cs="Arial"/>
                <w:color w:val="000000"/>
                <w:sz w:val="20"/>
                <w:lang w:val="es-UY" w:eastAsia="es-UY"/>
              </w:rPr>
            </w:pPr>
          </w:p>
        </w:tc>
        <w:tc>
          <w:tcPr>
            <w:tcW w:w="546" w:type="dxa"/>
            <w:tcBorders>
              <w:bottom w:val="single" w:sz="8" w:space="0" w:color="000000"/>
              <w:right w:val="single" w:sz="8" w:space="0" w:color="000000"/>
            </w:tcBorders>
            <w:shd w:val="clear" w:color="auto" w:fill="auto"/>
            <w:vAlign w:val="bottom"/>
          </w:tcPr>
          <w:p w:rsidR="009646E2" w:rsidRPr="00E6275D" w:rsidRDefault="00E6275D" w:rsidP="00E6275D">
            <w:pPr>
              <w:jc w:val="left"/>
              <w:rPr>
                <w:rFonts w:ascii="Arial" w:hAnsi="Arial" w:cs="Arial"/>
                <w:color w:val="000000"/>
                <w:sz w:val="20"/>
                <w:lang w:val="es-UY" w:eastAsia="es-UY"/>
              </w:rPr>
            </w:pPr>
            <w:r w:rsidRPr="00E6275D">
              <w:rPr>
                <w:rFonts w:ascii="Arial" w:hAnsi="Arial" w:cs="Arial"/>
                <w:color w:val="000000"/>
                <w:sz w:val="20"/>
                <w:lang w:val="es-UY" w:eastAsia="es-UY"/>
              </w:rPr>
              <w:t> </w:t>
            </w:r>
          </w:p>
        </w:tc>
        <w:tc>
          <w:tcPr>
            <w:tcW w:w="1173" w:type="dxa"/>
            <w:tcBorders>
              <w:bottom w:val="single" w:sz="8" w:space="0" w:color="000000"/>
              <w:right w:val="single" w:sz="8" w:space="0" w:color="000000"/>
            </w:tcBorders>
            <w:shd w:val="clear" w:color="auto" w:fill="auto"/>
            <w:vAlign w:val="bottom"/>
          </w:tcPr>
          <w:p w:rsidR="009646E2" w:rsidRPr="00E6275D" w:rsidRDefault="00E6275D" w:rsidP="00E6275D">
            <w:pPr>
              <w:jc w:val="left"/>
              <w:rPr>
                <w:rFonts w:ascii="Arial" w:hAnsi="Arial" w:cs="Arial"/>
                <w:color w:val="000000"/>
                <w:sz w:val="20"/>
                <w:lang w:val="es-UY" w:eastAsia="es-UY"/>
              </w:rPr>
            </w:pPr>
            <w:r w:rsidRPr="00E6275D">
              <w:rPr>
                <w:rFonts w:ascii="Arial" w:hAnsi="Arial" w:cs="Arial"/>
                <w:color w:val="000000"/>
                <w:sz w:val="20"/>
                <w:lang w:val="es-UY" w:eastAsia="es-UY"/>
              </w:rPr>
              <w:t> </w:t>
            </w:r>
          </w:p>
        </w:tc>
      </w:tr>
      <w:tr w:rsidR="009646E2" w:rsidRPr="00E6275D">
        <w:trPr>
          <w:trHeight w:val="300"/>
        </w:trPr>
        <w:tc>
          <w:tcPr>
            <w:tcW w:w="838" w:type="dxa"/>
            <w:shd w:val="clear" w:color="auto" w:fill="auto"/>
            <w:vAlign w:val="bottom"/>
          </w:tcPr>
          <w:p w:rsidR="009646E2" w:rsidRPr="00E6275D" w:rsidRDefault="009646E2" w:rsidP="00E6275D">
            <w:pPr>
              <w:jc w:val="left"/>
              <w:rPr>
                <w:rFonts w:ascii="Arial" w:hAnsi="Arial" w:cs="Arial"/>
                <w:color w:val="000000"/>
                <w:lang w:val="es-UY" w:eastAsia="es-UY"/>
              </w:rPr>
            </w:pPr>
          </w:p>
        </w:tc>
        <w:tc>
          <w:tcPr>
            <w:tcW w:w="1161" w:type="dxa"/>
            <w:shd w:val="clear" w:color="auto" w:fill="auto"/>
            <w:vAlign w:val="bottom"/>
          </w:tcPr>
          <w:p w:rsidR="009646E2" w:rsidRPr="00E6275D" w:rsidRDefault="009646E2" w:rsidP="00E6275D">
            <w:pPr>
              <w:jc w:val="left"/>
              <w:rPr>
                <w:rFonts w:ascii="Arial" w:hAnsi="Arial" w:cs="Arial"/>
                <w:color w:val="000000"/>
                <w:lang w:val="es-UY" w:eastAsia="es-UY"/>
              </w:rPr>
            </w:pPr>
          </w:p>
        </w:tc>
        <w:tc>
          <w:tcPr>
            <w:tcW w:w="820" w:type="dxa"/>
            <w:shd w:val="clear" w:color="auto" w:fill="auto"/>
            <w:vAlign w:val="bottom"/>
          </w:tcPr>
          <w:p w:rsidR="009646E2" w:rsidRPr="00E6275D" w:rsidRDefault="009646E2" w:rsidP="00E6275D">
            <w:pPr>
              <w:jc w:val="left"/>
              <w:rPr>
                <w:rFonts w:ascii="Arial" w:hAnsi="Arial" w:cs="Arial"/>
                <w:color w:val="000000"/>
                <w:lang w:val="es-UY" w:eastAsia="es-UY"/>
              </w:rPr>
            </w:pPr>
          </w:p>
        </w:tc>
        <w:tc>
          <w:tcPr>
            <w:tcW w:w="1201" w:type="dxa"/>
            <w:shd w:val="clear" w:color="auto" w:fill="auto"/>
            <w:vAlign w:val="bottom"/>
          </w:tcPr>
          <w:p w:rsidR="009646E2" w:rsidRPr="00E6275D" w:rsidRDefault="009646E2" w:rsidP="00E6275D">
            <w:pPr>
              <w:jc w:val="left"/>
              <w:rPr>
                <w:rFonts w:ascii="Arial" w:hAnsi="Arial" w:cs="Arial"/>
                <w:color w:val="000000"/>
                <w:lang w:val="es-UY" w:eastAsia="es-UY"/>
              </w:rPr>
            </w:pPr>
          </w:p>
        </w:tc>
        <w:tc>
          <w:tcPr>
            <w:tcW w:w="543" w:type="dxa"/>
          </w:tcPr>
          <w:p w:rsidR="009646E2" w:rsidRPr="00E6275D" w:rsidRDefault="009646E2" w:rsidP="00E6275D">
            <w:pPr>
              <w:jc w:val="left"/>
              <w:rPr>
                <w:rFonts w:ascii="Arial" w:hAnsi="Arial" w:cs="Arial"/>
                <w:color w:val="000000"/>
                <w:lang w:val="es-UY" w:eastAsia="es-UY"/>
              </w:rPr>
            </w:pPr>
          </w:p>
        </w:tc>
        <w:tc>
          <w:tcPr>
            <w:tcW w:w="59" w:type="dxa"/>
          </w:tcPr>
          <w:p w:rsidR="009646E2" w:rsidRPr="00E6275D" w:rsidRDefault="009646E2" w:rsidP="00E6275D">
            <w:pPr>
              <w:rPr>
                <w:rFonts w:ascii="Arial" w:hAnsi="Arial" w:cs="Arial"/>
              </w:rPr>
            </w:pPr>
          </w:p>
        </w:tc>
        <w:tc>
          <w:tcPr>
            <w:tcW w:w="2036" w:type="dxa"/>
          </w:tcPr>
          <w:p w:rsidR="009646E2" w:rsidRPr="00E6275D" w:rsidRDefault="009646E2" w:rsidP="00E6275D">
            <w:pPr>
              <w:rPr>
                <w:rFonts w:ascii="Arial" w:hAnsi="Arial" w:cs="Arial"/>
              </w:rPr>
            </w:pPr>
          </w:p>
        </w:tc>
        <w:tc>
          <w:tcPr>
            <w:tcW w:w="851" w:type="dxa"/>
          </w:tcPr>
          <w:p w:rsidR="009646E2" w:rsidRPr="00E6275D" w:rsidRDefault="009646E2" w:rsidP="00E6275D">
            <w:pPr>
              <w:rPr>
                <w:rFonts w:ascii="Arial" w:hAnsi="Arial" w:cs="Arial"/>
              </w:rPr>
            </w:pPr>
          </w:p>
        </w:tc>
        <w:tc>
          <w:tcPr>
            <w:tcW w:w="546" w:type="dxa"/>
          </w:tcPr>
          <w:p w:rsidR="009646E2" w:rsidRPr="00E6275D" w:rsidRDefault="009646E2" w:rsidP="00E6275D">
            <w:pPr>
              <w:rPr>
                <w:rFonts w:ascii="Arial" w:hAnsi="Arial" w:cs="Arial"/>
              </w:rPr>
            </w:pPr>
          </w:p>
        </w:tc>
        <w:tc>
          <w:tcPr>
            <w:tcW w:w="1173" w:type="dxa"/>
          </w:tcPr>
          <w:p w:rsidR="009646E2" w:rsidRPr="00E6275D" w:rsidRDefault="009646E2" w:rsidP="00E6275D">
            <w:pPr>
              <w:rPr>
                <w:rFonts w:ascii="Arial" w:hAnsi="Arial" w:cs="Arial"/>
              </w:rPr>
            </w:pPr>
          </w:p>
        </w:tc>
      </w:tr>
    </w:tbl>
    <w:p w:rsidR="009646E2" w:rsidRPr="00E6275D" w:rsidRDefault="00E6275D" w:rsidP="00E6275D">
      <w:pPr>
        <w:rPr>
          <w:rFonts w:ascii="Arial" w:hAnsi="Arial" w:cs="Arial"/>
          <w:b/>
          <w:spacing w:val="-3"/>
          <w:sz w:val="22"/>
          <w:szCs w:val="22"/>
        </w:rPr>
      </w:pPr>
      <w:r w:rsidRPr="00E6275D">
        <w:rPr>
          <w:rFonts w:ascii="Arial" w:hAnsi="Arial" w:cs="Arial"/>
          <w:b/>
          <w:spacing w:val="-3"/>
          <w:sz w:val="22"/>
          <w:szCs w:val="22"/>
        </w:rPr>
        <w:t xml:space="preserve">El servicio, objeto del presente llamado, debe cumplir con las características detalladas en la Memoria Descriptiva, las que serán consideradas como exigencias básicas.  </w:t>
      </w:r>
    </w:p>
    <w:p w:rsidR="009646E2" w:rsidRPr="00E6275D" w:rsidRDefault="009646E2" w:rsidP="00E6275D">
      <w:pPr>
        <w:rPr>
          <w:rFonts w:ascii="Arial" w:hAnsi="Arial" w:cs="Arial"/>
          <w:spacing w:val="-3"/>
          <w:sz w:val="22"/>
          <w:szCs w:val="22"/>
        </w:rPr>
      </w:pPr>
    </w:p>
    <w:p w:rsidR="009646E2" w:rsidRPr="00E6275D" w:rsidRDefault="00E6275D" w:rsidP="00E6275D">
      <w:pPr>
        <w:rPr>
          <w:rFonts w:ascii="Arial" w:hAnsi="Arial" w:cs="Arial"/>
          <w:spacing w:val="-3"/>
          <w:sz w:val="22"/>
          <w:szCs w:val="22"/>
        </w:rPr>
      </w:pPr>
      <w:r w:rsidRPr="00E6275D">
        <w:rPr>
          <w:rFonts w:ascii="Arial" w:hAnsi="Arial" w:cs="Arial"/>
          <w:spacing w:val="-3"/>
          <w:sz w:val="22"/>
          <w:szCs w:val="22"/>
        </w:rPr>
        <w:t xml:space="preserve">Se considera como </w:t>
      </w:r>
      <w:r w:rsidRPr="00E6275D">
        <w:rPr>
          <w:rFonts w:ascii="Arial" w:hAnsi="Arial" w:cs="Arial"/>
          <w:b/>
          <w:spacing w:val="-3"/>
          <w:sz w:val="22"/>
          <w:szCs w:val="22"/>
        </w:rPr>
        <w:t>requisito excluyente</w:t>
      </w:r>
      <w:r w:rsidRPr="00E6275D">
        <w:rPr>
          <w:rFonts w:ascii="Arial" w:hAnsi="Arial" w:cs="Arial"/>
          <w:spacing w:val="-3"/>
          <w:sz w:val="22"/>
          <w:szCs w:val="22"/>
        </w:rPr>
        <w:t xml:space="preserve">, no tener antecedentes de </w:t>
      </w:r>
      <w:r w:rsidRPr="00E6275D">
        <w:rPr>
          <w:rFonts w:ascii="Arial" w:hAnsi="Arial" w:cs="Arial"/>
          <w:b/>
          <w:spacing w:val="-3"/>
          <w:sz w:val="22"/>
          <w:szCs w:val="22"/>
        </w:rPr>
        <w:t>sanciones en RUPE</w:t>
      </w:r>
      <w:r w:rsidRPr="00E6275D">
        <w:rPr>
          <w:rFonts w:ascii="Arial" w:hAnsi="Arial" w:cs="Arial"/>
          <w:spacing w:val="-3"/>
          <w:sz w:val="22"/>
          <w:szCs w:val="22"/>
        </w:rPr>
        <w:t xml:space="preserve">. </w:t>
      </w:r>
    </w:p>
    <w:p w:rsidR="009646E2" w:rsidRPr="00E6275D" w:rsidRDefault="009646E2" w:rsidP="00E6275D">
      <w:pPr>
        <w:rPr>
          <w:rFonts w:ascii="Arial" w:hAnsi="Arial" w:cs="Arial"/>
          <w:spacing w:val="-3"/>
          <w:sz w:val="22"/>
          <w:szCs w:val="22"/>
        </w:rPr>
      </w:pPr>
    </w:p>
    <w:p w:rsidR="009646E2" w:rsidRPr="00E6275D" w:rsidRDefault="009646E2" w:rsidP="00E6275D">
      <w:pPr>
        <w:rPr>
          <w:rFonts w:ascii="Arial" w:hAnsi="Arial" w:cs="Arial"/>
          <w:spacing w:val="-3"/>
          <w:sz w:val="22"/>
          <w:szCs w:val="22"/>
        </w:rPr>
      </w:pPr>
    </w:p>
    <w:p w:rsidR="009646E2" w:rsidRPr="00E6275D" w:rsidRDefault="00E6275D" w:rsidP="00E6275D">
      <w:pPr>
        <w:rPr>
          <w:rFonts w:ascii="Arial" w:hAnsi="Arial" w:cs="Arial"/>
          <w:b/>
          <w:spacing w:val="-3"/>
          <w:szCs w:val="24"/>
        </w:rPr>
      </w:pPr>
      <w:r w:rsidRPr="00E6275D">
        <w:rPr>
          <w:rFonts w:ascii="Arial" w:hAnsi="Arial" w:cs="Arial"/>
          <w:b/>
          <w:spacing w:val="-3"/>
          <w:szCs w:val="24"/>
        </w:rPr>
        <w:t>2º.  PERIODO DE LA CONTRATACIÓN.</w:t>
      </w:r>
    </w:p>
    <w:p w:rsidR="009646E2" w:rsidRPr="00E6275D" w:rsidRDefault="00E6275D" w:rsidP="00E6275D">
      <w:pPr>
        <w:rPr>
          <w:rFonts w:ascii="Arial" w:hAnsi="Arial" w:cs="Arial"/>
          <w:bCs/>
          <w:spacing w:val="-3"/>
          <w:szCs w:val="24"/>
        </w:rPr>
      </w:pPr>
      <w:r w:rsidRPr="00E6275D">
        <w:rPr>
          <w:rFonts w:ascii="Arial" w:hAnsi="Arial" w:cs="Arial"/>
          <w:b/>
          <w:spacing w:val="-3"/>
          <w:szCs w:val="24"/>
        </w:rPr>
        <w:tab/>
      </w:r>
    </w:p>
    <w:p w:rsidR="009646E2" w:rsidRPr="00E6275D" w:rsidRDefault="00E6275D" w:rsidP="00E6275D">
      <w:pPr>
        <w:rPr>
          <w:rFonts w:ascii="Arial" w:hAnsi="Arial" w:cs="Arial"/>
          <w:sz w:val="22"/>
          <w:szCs w:val="22"/>
          <w:lang w:eastAsia="es-UY"/>
        </w:rPr>
      </w:pPr>
      <w:r w:rsidRPr="00E6275D">
        <w:rPr>
          <w:rFonts w:ascii="Arial" w:hAnsi="Arial" w:cs="Arial"/>
          <w:sz w:val="22"/>
          <w:szCs w:val="22"/>
          <w:lang w:eastAsia="es-UY"/>
        </w:rPr>
        <w:t>El plazo de contratación comenzará a regir a partir de la notificación de la adjudicación del llamado, hasta un mes después de finalizada la última salida al aire.</w:t>
      </w:r>
    </w:p>
    <w:p w:rsidR="009646E2" w:rsidRPr="00E6275D" w:rsidRDefault="00E6275D" w:rsidP="00E6275D">
      <w:pPr>
        <w:jc w:val="left"/>
        <w:rPr>
          <w:rFonts w:ascii="Arial" w:hAnsi="Arial" w:cs="Arial"/>
          <w:sz w:val="22"/>
          <w:szCs w:val="22"/>
          <w:lang w:eastAsia="es-UY"/>
        </w:rPr>
      </w:pPr>
      <w:r w:rsidRPr="00E6275D">
        <w:rPr>
          <w:rFonts w:ascii="Arial" w:hAnsi="Arial" w:cs="Arial"/>
        </w:rPr>
        <w:br w:type="page"/>
      </w:r>
    </w:p>
    <w:p w:rsidR="009646E2" w:rsidRPr="00E6275D" w:rsidRDefault="009646E2" w:rsidP="00E6275D">
      <w:pPr>
        <w:rPr>
          <w:rFonts w:ascii="Arial" w:hAnsi="Arial" w:cs="Arial"/>
          <w:spacing w:val="-3"/>
          <w:sz w:val="22"/>
          <w:szCs w:val="22"/>
        </w:rPr>
      </w:pPr>
    </w:p>
    <w:p w:rsidR="009646E2" w:rsidRPr="00E6275D" w:rsidRDefault="00E6275D" w:rsidP="00E6275D">
      <w:pPr>
        <w:spacing w:before="120" w:after="120"/>
        <w:rPr>
          <w:rFonts w:ascii="Arial" w:hAnsi="Arial" w:cs="Arial"/>
          <w:b/>
          <w:szCs w:val="24"/>
        </w:rPr>
      </w:pPr>
      <w:r w:rsidRPr="00E6275D">
        <w:rPr>
          <w:rFonts w:ascii="Arial" w:hAnsi="Arial" w:cs="Arial"/>
          <w:b/>
          <w:szCs w:val="24"/>
        </w:rPr>
        <w:t>3°.- NORMAS Y DISPOSICIONES QUE REGIRÁN EL PROCEDIMIENTO CONJUNTAMENTE CON ESTE PLIEGO, CONSIDERÁNDOSE PARTE DEL MISMO.</w:t>
      </w:r>
    </w:p>
    <w:p w:rsidR="009646E2" w:rsidRPr="00E6275D" w:rsidRDefault="009646E2" w:rsidP="00E6275D">
      <w:pPr>
        <w:pStyle w:val="Listaconvietas3"/>
        <w:ind w:left="0" w:firstLine="0"/>
        <w:jc w:val="both"/>
        <w:rPr>
          <w:rFonts w:ascii="Arial" w:hAnsi="Arial" w:cs="Arial"/>
          <w:sz w:val="22"/>
          <w:szCs w:val="22"/>
        </w:rPr>
      </w:pPr>
    </w:p>
    <w:p w:rsidR="009646E2" w:rsidRPr="00E6275D" w:rsidRDefault="00E6275D" w:rsidP="00E6275D">
      <w:pPr>
        <w:pStyle w:val="Listaconvietas3"/>
        <w:ind w:left="0" w:firstLine="0"/>
        <w:jc w:val="both"/>
        <w:rPr>
          <w:rFonts w:ascii="Arial" w:hAnsi="Arial" w:cs="Arial"/>
          <w:sz w:val="22"/>
          <w:szCs w:val="22"/>
        </w:rPr>
      </w:pPr>
      <w:r w:rsidRPr="00E6275D">
        <w:rPr>
          <w:rFonts w:ascii="Arial" w:hAnsi="Arial" w:cs="Arial"/>
          <w:sz w:val="22"/>
          <w:szCs w:val="22"/>
        </w:rPr>
        <w:t>1) Pliego único de bases y condiciones generales para los contratos de suministros y servicios no personales, Decreto N° 131/014, de fecha 19 de mayo de 2014, en lo pertinente.</w:t>
      </w:r>
    </w:p>
    <w:p w:rsidR="009646E2" w:rsidRPr="00E6275D" w:rsidRDefault="00E6275D" w:rsidP="00E6275D">
      <w:pPr>
        <w:pStyle w:val="Listaconvietas3"/>
        <w:ind w:left="0" w:firstLine="0"/>
        <w:jc w:val="both"/>
        <w:rPr>
          <w:rFonts w:ascii="Arial" w:hAnsi="Arial" w:cs="Arial"/>
          <w:sz w:val="22"/>
          <w:szCs w:val="22"/>
        </w:rPr>
      </w:pPr>
      <w:r w:rsidRPr="00E6275D">
        <w:rPr>
          <w:rFonts w:ascii="Arial" w:hAnsi="Arial" w:cs="Arial"/>
          <w:sz w:val="22"/>
          <w:szCs w:val="22"/>
        </w:rPr>
        <w:t>2) Las disposiciones contenidas en el T.O.C.A.F., aprobado por Decreto N°150/012, de fecha 11 de mayo de 2012, con las modificaciones introducidas por la Ley 19.889, de fecha 9 de julio de 2020.</w:t>
      </w:r>
    </w:p>
    <w:p w:rsidR="009646E2" w:rsidRPr="00E6275D" w:rsidRDefault="00E6275D" w:rsidP="00E6275D">
      <w:pPr>
        <w:rPr>
          <w:rFonts w:ascii="Arial" w:hAnsi="Arial" w:cs="Arial"/>
          <w:color w:val="FF0000"/>
          <w:spacing w:val="-3"/>
          <w:sz w:val="22"/>
          <w:szCs w:val="22"/>
        </w:rPr>
      </w:pPr>
      <w:r w:rsidRPr="00E6275D">
        <w:rPr>
          <w:rFonts w:ascii="Arial" w:hAnsi="Arial" w:cs="Arial"/>
          <w:sz w:val="22"/>
          <w:szCs w:val="22"/>
        </w:rPr>
        <w:t xml:space="preserve">3) Decreto </w:t>
      </w:r>
      <w:r w:rsidRPr="00E6275D">
        <w:rPr>
          <w:rFonts w:ascii="Arial" w:hAnsi="Arial" w:cs="Arial"/>
          <w:spacing w:val="-3"/>
          <w:sz w:val="22"/>
          <w:szCs w:val="22"/>
        </w:rPr>
        <w:t xml:space="preserve">Nº 155/013, de fecha 21 de mayo de 2013 </w:t>
      </w:r>
      <w:r w:rsidRPr="00E6275D">
        <w:rPr>
          <w:rFonts w:ascii="Arial" w:hAnsi="Arial" w:cs="Arial"/>
          <w:bCs/>
          <w:spacing w:val="-3"/>
          <w:sz w:val="22"/>
          <w:szCs w:val="22"/>
        </w:rPr>
        <w:t>(Registro Único de Proveedores del Estado)</w:t>
      </w:r>
      <w:r w:rsidRPr="00E6275D">
        <w:rPr>
          <w:rFonts w:ascii="Arial" w:hAnsi="Arial" w:cs="Arial"/>
          <w:spacing w:val="-3"/>
          <w:sz w:val="22"/>
          <w:szCs w:val="22"/>
        </w:rPr>
        <w:t xml:space="preserve">. </w:t>
      </w:r>
    </w:p>
    <w:p w:rsidR="009646E2" w:rsidRPr="00E6275D" w:rsidRDefault="00E6275D" w:rsidP="00E6275D">
      <w:pPr>
        <w:pStyle w:val="Listaconvietas3"/>
        <w:ind w:left="0" w:firstLine="0"/>
        <w:jc w:val="both"/>
        <w:rPr>
          <w:rFonts w:ascii="Arial" w:hAnsi="Arial" w:cs="Arial"/>
          <w:sz w:val="22"/>
          <w:szCs w:val="22"/>
        </w:rPr>
      </w:pPr>
      <w:r w:rsidRPr="00E6275D">
        <w:rPr>
          <w:rFonts w:ascii="Arial" w:hAnsi="Arial" w:cs="Arial"/>
          <w:sz w:val="22"/>
          <w:szCs w:val="22"/>
        </w:rPr>
        <w:t>4) Las disposiciones contenidas en las leyes: N° 17.250, de fecha 11 de agosto de 2000; N° 18.098, de fecha 12 de enero de 2007; N° 18.099, de fecha 24 de enero de 2007 y N° 18.251, de fecha 6 de enero de 2008.</w:t>
      </w:r>
    </w:p>
    <w:p w:rsidR="009646E2" w:rsidRPr="00E6275D" w:rsidRDefault="00E6275D" w:rsidP="00E6275D">
      <w:pPr>
        <w:rPr>
          <w:rFonts w:ascii="Arial" w:hAnsi="Arial" w:cs="Arial"/>
          <w:spacing w:val="-3"/>
          <w:sz w:val="22"/>
          <w:szCs w:val="22"/>
        </w:rPr>
      </w:pPr>
      <w:r w:rsidRPr="00E6275D">
        <w:rPr>
          <w:rFonts w:ascii="Arial" w:hAnsi="Arial" w:cs="Arial"/>
          <w:spacing w:val="-3"/>
          <w:sz w:val="22"/>
          <w:szCs w:val="22"/>
        </w:rPr>
        <w:t>5) Decreto 500/991. (Procedimiento administrativo).</w:t>
      </w:r>
    </w:p>
    <w:p w:rsidR="009646E2" w:rsidRPr="00E6275D" w:rsidRDefault="00E6275D" w:rsidP="00E6275D">
      <w:pPr>
        <w:pStyle w:val="Listaconvietas3"/>
        <w:ind w:left="283"/>
        <w:rPr>
          <w:rFonts w:ascii="Arial" w:hAnsi="Arial" w:cs="Arial"/>
          <w:spacing w:val="-3"/>
          <w:sz w:val="22"/>
          <w:szCs w:val="22"/>
        </w:rPr>
      </w:pPr>
      <w:r w:rsidRPr="00E6275D">
        <w:rPr>
          <w:rFonts w:ascii="Arial" w:hAnsi="Arial" w:cs="Arial"/>
          <w:sz w:val="22"/>
          <w:szCs w:val="22"/>
        </w:rPr>
        <w:t xml:space="preserve">6) Decreto N° 142/018, </w:t>
      </w:r>
      <w:r w:rsidRPr="00E6275D">
        <w:rPr>
          <w:rFonts w:ascii="Arial" w:hAnsi="Arial" w:cs="Arial"/>
          <w:spacing w:val="-3"/>
          <w:sz w:val="22"/>
          <w:szCs w:val="22"/>
        </w:rPr>
        <w:t>de fecha 14 de mayo de 2018. (Apertura Electrónica).</w:t>
      </w:r>
    </w:p>
    <w:p w:rsidR="009646E2" w:rsidRPr="00E6275D" w:rsidRDefault="00E6275D" w:rsidP="00E6275D">
      <w:pPr>
        <w:pStyle w:val="Listaconvietas3"/>
        <w:ind w:left="283"/>
        <w:rPr>
          <w:rFonts w:ascii="Arial" w:hAnsi="Arial" w:cs="Arial"/>
          <w:spacing w:val="-3"/>
          <w:sz w:val="22"/>
          <w:szCs w:val="22"/>
        </w:rPr>
      </w:pPr>
      <w:r w:rsidRPr="00E6275D">
        <w:rPr>
          <w:rFonts w:ascii="Arial" w:hAnsi="Arial" w:cs="Arial"/>
          <w:spacing w:val="-3"/>
          <w:sz w:val="22"/>
          <w:szCs w:val="22"/>
        </w:rPr>
        <w:t>7) Decreto N° 504/007, de fecha 20 de diciembre de 2007. (Categorización de MIPYMES).</w:t>
      </w:r>
    </w:p>
    <w:p w:rsidR="009646E2" w:rsidRPr="00E6275D" w:rsidRDefault="00E6275D" w:rsidP="00E6275D">
      <w:pPr>
        <w:pStyle w:val="Listaconvietas3"/>
        <w:ind w:left="283"/>
        <w:rPr>
          <w:rFonts w:ascii="Arial" w:hAnsi="Arial" w:cs="Arial"/>
          <w:spacing w:val="-3"/>
          <w:sz w:val="22"/>
          <w:szCs w:val="22"/>
        </w:rPr>
      </w:pPr>
      <w:r w:rsidRPr="00E6275D">
        <w:rPr>
          <w:rFonts w:ascii="Arial" w:hAnsi="Arial" w:cs="Arial"/>
          <w:spacing w:val="-3"/>
          <w:sz w:val="22"/>
          <w:szCs w:val="22"/>
        </w:rPr>
        <w:t>8) Decreto N° 13/009, de fecha 13 de enero de 2009. (Consideración de productos nacionales).</w:t>
      </w:r>
    </w:p>
    <w:p w:rsidR="009646E2" w:rsidRPr="00E6275D" w:rsidRDefault="00E6275D" w:rsidP="00E6275D">
      <w:pPr>
        <w:pStyle w:val="Listaconvietas3"/>
        <w:ind w:left="283"/>
        <w:rPr>
          <w:rFonts w:ascii="Arial" w:hAnsi="Arial" w:cs="Arial"/>
          <w:spacing w:val="-3"/>
          <w:sz w:val="22"/>
          <w:szCs w:val="22"/>
        </w:rPr>
      </w:pPr>
      <w:r w:rsidRPr="00E6275D">
        <w:rPr>
          <w:rFonts w:ascii="Arial" w:hAnsi="Arial" w:cs="Arial"/>
          <w:spacing w:val="-3"/>
          <w:sz w:val="22"/>
          <w:szCs w:val="22"/>
        </w:rPr>
        <w:t>9) Decreto N° 164/013, de fecha 28 de mayo de 2013. (Criterios de calificación nacional de los bienes en las compras públicas).</w:t>
      </w:r>
    </w:p>
    <w:p w:rsidR="009646E2" w:rsidRPr="00E6275D" w:rsidRDefault="00E6275D" w:rsidP="00E6275D">
      <w:pPr>
        <w:pStyle w:val="Listaconvietas3"/>
        <w:ind w:left="283"/>
        <w:rPr>
          <w:rFonts w:ascii="Arial" w:hAnsi="Arial" w:cs="Arial"/>
          <w:spacing w:val="-3"/>
          <w:sz w:val="22"/>
          <w:szCs w:val="22"/>
        </w:rPr>
      </w:pPr>
      <w:r w:rsidRPr="00E6275D">
        <w:rPr>
          <w:rFonts w:ascii="Arial" w:hAnsi="Arial" w:cs="Arial"/>
          <w:spacing w:val="-3"/>
          <w:sz w:val="22"/>
          <w:szCs w:val="22"/>
        </w:rPr>
        <w:t>10) Decreto N° 371/010, de fecha 14 de diciembre de 2010. (Subprograma de contratación Pública para el desarrollo de micro, pequeñas y medianas empresas).</w:t>
      </w:r>
    </w:p>
    <w:p w:rsidR="009646E2" w:rsidRPr="00E6275D" w:rsidRDefault="00E6275D" w:rsidP="00E6275D">
      <w:pPr>
        <w:pStyle w:val="Listaconvietas3"/>
        <w:ind w:left="283"/>
        <w:rPr>
          <w:rFonts w:ascii="Arial" w:hAnsi="Arial" w:cs="Arial"/>
          <w:spacing w:val="-3"/>
          <w:sz w:val="22"/>
          <w:szCs w:val="22"/>
        </w:rPr>
      </w:pPr>
      <w:r w:rsidRPr="00E6275D">
        <w:rPr>
          <w:rFonts w:ascii="Arial" w:hAnsi="Arial" w:cs="Arial"/>
          <w:spacing w:val="-3"/>
          <w:sz w:val="22"/>
          <w:szCs w:val="22"/>
        </w:rPr>
        <w:t>11) Decreto N° 180/015, de fecha 6 de julio de 2015. (Pago a Proveedores mediante transferencia electrónica).</w:t>
      </w:r>
    </w:p>
    <w:p w:rsidR="009646E2" w:rsidRPr="00E6275D" w:rsidRDefault="00E6275D" w:rsidP="00E6275D">
      <w:pPr>
        <w:pStyle w:val="Listaconvietas3"/>
        <w:ind w:left="283"/>
        <w:rPr>
          <w:rFonts w:ascii="Arial" w:hAnsi="Arial" w:cs="Arial"/>
          <w:sz w:val="22"/>
          <w:szCs w:val="22"/>
          <w:lang w:val="es-CL"/>
        </w:rPr>
      </w:pPr>
      <w:r w:rsidRPr="00E6275D">
        <w:rPr>
          <w:rFonts w:ascii="Arial" w:hAnsi="Arial" w:cs="Arial"/>
          <w:spacing w:val="-3"/>
          <w:sz w:val="22"/>
          <w:szCs w:val="22"/>
        </w:rPr>
        <w:t xml:space="preserve">12)  </w:t>
      </w:r>
      <w:r w:rsidRPr="00E6275D">
        <w:rPr>
          <w:rFonts w:ascii="Arial" w:hAnsi="Arial" w:cs="Arial"/>
          <w:sz w:val="22"/>
          <w:szCs w:val="22"/>
        </w:rPr>
        <w:t xml:space="preserve">Las leyes, </w:t>
      </w:r>
      <w:r w:rsidRPr="00E6275D">
        <w:rPr>
          <w:rFonts w:ascii="Arial" w:hAnsi="Arial" w:cs="Arial"/>
          <w:color w:val="00000A"/>
          <w:sz w:val="22"/>
          <w:szCs w:val="22"/>
        </w:rPr>
        <w:t xml:space="preserve">decretos y resoluciones vigentes en la materia, a la fecha de apertura del presente llamado. </w:t>
      </w:r>
    </w:p>
    <w:p w:rsidR="009646E2" w:rsidRPr="00E6275D" w:rsidRDefault="00E6275D" w:rsidP="00E6275D">
      <w:pPr>
        <w:pStyle w:val="Listaconvietas3"/>
        <w:ind w:left="0" w:firstLine="0"/>
        <w:jc w:val="both"/>
        <w:rPr>
          <w:rFonts w:ascii="Arial" w:hAnsi="Arial" w:cs="Arial"/>
          <w:sz w:val="22"/>
          <w:szCs w:val="22"/>
        </w:rPr>
      </w:pPr>
      <w:r w:rsidRPr="00E6275D">
        <w:rPr>
          <w:rFonts w:ascii="Arial" w:hAnsi="Arial" w:cs="Arial"/>
          <w:sz w:val="22"/>
          <w:szCs w:val="22"/>
        </w:rPr>
        <w:t>13)  Las enmiendas o aclaraciones efectuadas por la Administración durante el plazo del llamado.</w:t>
      </w:r>
    </w:p>
    <w:p w:rsidR="00E6275D" w:rsidRPr="00E6275D" w:rsidRDefault="00E6275D" w:rsidP="00E6275D">
      <w:pPr>
        <w:pStyle w:val="Listaconvietas3"/>
        <w:ind w:left="0" w:firstLine="0"/>
        <w:jc w:val="both"/>
        <w:rPr>
          <w:rFonts w:ascii="Arial" w:hAnsi="Arial" w:cs="Arial"/>
          <w:sz w:val="22"/>
          <w:szCs w:val="22"/>
        </w:rPr>
      </w:pPr>
    </w:p>
    <w:p w:rsidR="00E6275D" w:rsidRPr="00E6275D" w:rsidRDefault="00E6275D" w:rsidP="00E6275D">
      <w:pPr>
        <w:pStyle w:val="Listaconvietas3"/>
        <w:ind w:left="0" w:firstLine="0"/>
        <w:jc w:val="both"/>
        <w:rPr>
          <w:rFonts w:ascii="Arial" w:hAnsi="Arial" w:cs="Arial"/>
          <w:sz w:val="22"/>
          <w:szCs w:val="22"/>
        </w:rPr>
      </w:pPr>
    </w:p>
    <w:p w:rsidR="009646E2" w:rsidRPr="00E6275D" w:rsidRDefault="00E6275D" w:rsidP="00E6275D">
      <w:pPr>
        <w:pStyle w:val="Ttulo2"/>
        <w:rPr>
          <w:rFonts w:ascii="Arial" w:hAnsi="Arial" w:cs="Arial"/>
          <w:i w:val="0"/>
          <w:sz w:val="24"/>
          <w:szCs w:val="24"/>
        </w:rPr>
      </w:pPr>
      <w:bookmarkStart w:id="2" w:name="_Toc401923636"/>
      <w:bookmarkStart w:id="3" w:name="_Toc404244444"/>
      <w:r w:rsidRPr="00E6275D">
        <w:rPr>
          <w:rFonts w:ascii="Arial" w:hAnsi="Arial" w:cs="Arial"/>
          <w:i w:val="0"/>
          <w:sz w:val="24"/>
          <w:szCs w:val="24"/>
        </w:rPr>
        <w:t xml:space="preserve">4°.- EXENCIÓN DE </w:t>
      </w:r>
      <w:bookmarkEnd w:id="2"/>
      <w:bookmarkEnd w:id="3"/>
      <w:r w:rsidRPr="00E6275D">
        <w:rPr>
          <w:rFonts w:ascii="Arial" w:hAnsi="Arial" w:cs="Arial"/>
          <w:i w:val="0"/>
          <w:sz w:val="24"/>
          <w:szCs w:val="24"/>
        </w:rPr>
        <w:t>RESPONSABILIDADES.</w:t>
      </w:r>
    </w:p>
    <w:p w:rsidR="009646E2" w:rsidRPr="00E6275D" w:rsidRDefault="00E6275D" w:rsidP="00E6275D">
      <w:pPr>
        <w:pStyle w:val="Ttulo2"/>
        <w:rPr>
          <w:rFonts w:ascii="Arial" w:hAnsi="Arial" w:cs="Arial"/>
          <w:b w:val="0"/>
          <w:i w:val="0"/>
          <w:color w:val="00000A"/>
          <w:sz w:val="22"/>
          <w:szCs w:val="22"/>
        </w:rPr>
      </w:pPr>
      <w:r w:rsidRPr="00E6275D">
        <w:rPr>
          <w:rFonts w:ascii="Arial" w:hAnsi="Arial" w:cs="Arial"/>
          <w:i w:val="0"/>
          <w:color w:val="00000A"/>
          <w:sz w:val="22"/>
          <w:szCs w:val="22"/>
        </w:rPr>
        <w:t>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r w:rsidRPr="00E6275D">
        <w:rPr>
          <w:rFonts w:ascii="Arial" w:hAnsi="Arial" w:cs="Arial"/>
          <w:b w:val="0"/>
          <w:i w:val="0"/>
          <w:color w:val="00000A"/>
          <w:sz w:val="22"/>
          <w:szCs w:val="22"/>
        </w:rPr>
        <w:t xml:space="preserve">. </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En ese sentido, será responsabilidad de los oferentes financiar todos los gastos relacionados con la preparación y presentación de sus ofertas. La Presidencia de la República no será responsable en ningún caso por dichos costos, cualquiera sea la forma en que se realice el llamado o su resultado.</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La Presidencia de la República podrá, por cualquier causa y en cualquier momento antes que venza el plazo de presentación de ofertas, modificar los documentos del llamado mediante “aclaraciones”, ya sea por iniciativa propia o en atención a aclaraciones solicitadas por los oferentes. Las “aclaraciones” serán publicadas en la página de compras estatales (www.comprasestatales.gub.uy). </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No se reconocerán, pagarán o reintegrarán conceptos de gastos del adjudicatario no cotizados por éste como parte de la oferta o reconocidos expresamente en el presente Pliego. </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lastRenderedPageBreak/>
        <w:t xml:space="preserve">La Presidencia de la República se reserva el derecho de rechazar a su exclusivo juicio, la totalidad de las ofertas y de iniciar acciones en casos de incumplimiento de la oferta ya adjudicada. </w:t>
      </w:r>
    </w:p>
    <w:p w:rsid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Asimismo, las ofertas serán rechazadas cuando contengan cláusulas consideradas abusivas, atendiendo, aunque no únicamente, a lo dispuesto por la Ley Nº 17.250 de 11 de agosto de 2000 y su Decreto reglamentario N° 244/000 de 23 de agosto de 2000 (Ref.: Relaciones de consumo). </w:t>
      </w:r>
    </w:p>
    <w:p w:rsidR="00773A48" w:rsidRPr="00E6275D" w:rsidRDefault="00773A48" w:rsidP="00E6275D">
      <w:pPr>
        <w:pStyle w:val="Default"/>
        <w:spacing w:beforeAutospacing="1" w:afterAutospacing="1" w:line="240" w:lineRule="auto"/>
        <w:jc w:val="both"/>
        <w:rPr>
          <w:color w:val="00000A"/>
          <w:sz w:val="22"/>
          <w:szCs w:val="22"/>
        </w:rPr>
      </w:pPr>
    </w:p>
    <w:p w:rsidR="009646E2" w:rsidRPr="00E6275D" w:rsidRDefault="00E6275D" w:rsidP="00E6275D">
      <w:pPr>
        <w:pStyle w:val="Ttulo2"/>
        <w:rPr>
          <w:rFonts w:ascii="Arial" w:hAnsi="Arial" w:cs="Arial"/>
          <w:i w:val="0"/>
          <w:sz w:val="24"/>
          <w:szCs w:val="24"/>
        </w:rPr>
      </w:pPr>
      <w:r w:rsidRPr="00E6275D">
        <w:rPr>
          <w:rFonts w:ascii="Arial" w:hAnsi="Arial" w:cs="Arial"/>
          <w:i w:val="0"/>
          <w:sz w:val="24"/>
          <w:szCs w:val="24"/>
        </w:rPr>
        <w:t xml:space="preserve">5°. - ACCESO AL PLIEGO. </w:t>
      </w:r>
    </w:p>
    <w:p w:rsid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El presente Pliego puede obtenerse en el sitio web de Compras Estatales (</w:t>
      </w:r>
      <w:hyperlink r:id="rId8">
        <w:r w:rsidRPr="00E6275D">
          <w:rPr>
            <w:rStyle w:val="EnlacedeInternet"/>
            <w:sz w:val="22"/>
            <w:szCs w:val="22"/>
          </w:rPr>
          <w:t>www.comprasestatales.gub.uy</w:t>
        </w:r>
      </w:hyperlink>
      <w:r w:rsidRPr="00E6275D">
        <w:rPr>
          <w:color w:val="00000A"/>
          <w:sz w:val="22"/>
          <w:szCs w:val="22"/>
        </w:rPr>
        <w:t xml:space="preserve">) y el mismo no tiene costo. </w:t>
      </w:r>
    </w:p>
    <w:p w:rsidR="00773A48" w:rsidRPr="00E6275D" w:rsidRDefault="00773A48" w:rsidP="00E6275D">
      <w:pPr>
        <w:pStyle w:val="Default"/>
        <w:spacing w:beforeAutospacing="1" w:afterAutospacing="1" w:line="240" w:lineRule="auto"/>
        <w:jc w:val="both"/>
        <w:rPr>
          <w:color w:val="00000A"/>
          <w:sz w:val="22"/>
          <w:szCs w:val="22"/>
        </w:rPr>
      </w:pPr>
    </w:p>
    <w:p w:rsidR="009646E2" w:rsidRPr="00E6275D" w:rsidRDefault="00E6275D" w:rsidP="00E6275D">
      <w:pPr>
        <w:pStyle w:val="Ttulo2"/>
        <w:rPr>
          <w:rFonts w:ascii="Arial" w:hAnsi="Arial" w:cs="Arial"/>
          <w:i w:val="0"/>
          <w:sz w:val="24"/>
          <w:szCs w:val="24"/>
        </w:rPr>
      </w:pPr>
      <w:r w:rsidRPr="00E6275D">
        <w:rPr>
          <w:rFonts w:ascii="Arial" w:hAnsi="Arial" w:cs="Arial"/>
          <w:i w:val="0"/>
          <w:sz w:val="24"/>
          <w:szCs w:val="24"/>
        </w:rPr>
        <w:t>6°. - ACEPTACIÓN DE LOS TÉRMINOS Y CONDICIONES DEL PLIEGO.</w:t>
      </w:r>
    </w:p>
    <w:p w:rsidR="009646E2" w:rsidRPr="00E6275D" w:rsidRDefault="00E6275D" w:rsidP="00E6275D">
      <w:pPr>
        <w:pStyle w:val="Default"/>
        <w:spacing w:beforeAutospacing="1" w:afterAutospacing="1" w:line="240" w:lineRule="auto"/>
        <w:jc w:val="both"/>
        <w:rPr>
          <w:color w:val="00000A"/>
          <w:sz w:val="22"/>
          <w:szCs w:val="22"/>
        </w:rPr>
      </w:pPr>
      <w:bookmarkStart w:id="4" w:name="__RefHeading__1177_1381833221"/>
      <w:bookmarkEnd w:id="4"/>
      <w:r w:rsidRPr="00E6275D">
        <w:rPr>
          <w:color w:val="00000A"/>
          <w:sz w:val="22"/>
          <w:szCs w:val="22"/>
        </w:rPr>
        <w:t xml:space="preserve">Por el sólo hecho de presentarse al llamado, se entenderá que el oferente conoce y acepta sin reservas los términos y condiciones establecidos en el presente Pliego de Condiciones, en todos sus artículos y en sus Anexos. </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Asimismo, se entenderá que el oferente hace expreso reconocimiento y manifiesta su voluntad de someterse a las leyes y Tribunales de la República Oriental del Uruguay, con exclusión de todo otro recurso. </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A su vez, se entenderá que el mismo, declara no encontrarse comprendido en ninguna disposición que expresamente le impida contratar con el Estado, conforme al artículo 46 del TOCAF, y demás normas concordantes y complementarias. </w:t>
      </w:r>
    </w:p>
    <w:p w:rsidR="00E6275D" w:rsidRPr="00E6275D" w:rsidRDefault="00E6275D" w:rsidP="00E6275D">
      <w:pPr>
        <w:pStyle w:val="Default"/>
        <w:spacing w:beforeAutospacing="1" w:afterAutospacing="1" w:line="240" w:lineRule="auto"/>
        <w:jc w:val="both"/>
        <w:rPr>
          <w:color w:val="00000A"/>
          <w:sz w:val="22"/>
          <w:szCs w:val="22"/>
        </w:rPr>
      </w:pPr>
    </w:p>
    <w:p w:rsidR="009646E2" w:rsidRPr="00E6275D" w:rsidRDefault="00E6275D" w:rsidP="00E6275D">
      <w:pPr>
        <w:pStyle w:val="Listaconvietas3"/>
        <w:ind w:left="0" w:firstLine="0"/>
        <w:rPr>
          <w:rFonts w:ascii="Arial" w:hAnsi="Arial" w:cs="Arial"/>
          <w:b/>
          <w:szCs w:val="24"/>
          <w:lang w:val="es-CL"/>
        </w:rPr>
      </w:pPr>
      <w:r w:rsidRPr="00E6275D">
        <w:rPr>
          <w:rFonts w:ascii="Arial" w:hAnsi="Arial" w:cs="Arial"/>
          <w:b/>
          <w:szCs w:val="24"/>
        </w:rPr>
        <w:t>7°.- PRESENTACIÓN DE OFERTAS.</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A efectos de la presentación de ofertas, el oferente deberá estar registrado en el Registro Único de Proveedores del Estado (RUPE), conforme a lo dispuesto por el Decreto N° 155/013, de 21 de mayo de 2013. Los estados admitidos para aceptar ofertas de proveedores son: EN INGRESO, EN INGRESO (SIIF) y ACTIVO. Las propuestas serán recibidas </w:t>
      </w:r>
      <w:r w:rsidRPr="00E6275D">
        <w:rPr>
          <w:b/>
          <w:color w:val="00000A"/>
          <w:sz w:val="22"/>
          <w:szCs w:val="22"/>
        </w:rPr>
        <w:t>únicamente</w:t>
      </w:r>
      <w:r w:rsidRPr="00E6275D">
        <w:rPr>
          <w:color w:val="00000A"/>
          <w:sz w:val="22"/>
          <w:szCs w:val="22"/>
        </w:rPr>
        <w:t xml:space="preserve"> en línea hasta la hora prevista para su recepción. El oferente deberá ingresar su </w:t>
      </w:r>
      <w:r w:rsidRPr="00E6275D">
        <w:rPr>
          <w:b/>
          <w:color w:val="00000A"/>
          <w:sz w:val="22"/>
          <w:szCs w:val="22"/>
        </w:rPr>
        <w:t xml:space="preserve">oferta completa, </w:t>
      </w:r>
      <w:r w:rsidRPr="00E6275D">
        <w:rPr>
          <w:b/>
          <w:sz w:val="22"/>
          <w:szCs w:val="22"/>
        </w:rPr>
        <w:t>de acuerdo a los requisitos exigidos en el presente pliego y memoria descriptiva,</w:t>
      </w:r>
      <w:r w:rsidRPr="00E6275D">
        <w:rPr>
          <w:color w:val="00000A"/>
          <w:sz w:val="22"/>
          <w:szCs w:val="22"/>
        </w:rPr>
        <w:t xml:space="preserve"> a través del sitio web www.comprasestatales.gub.uy. </w:t>
      </w:r>
      <w:r w:rsidRPr="00E6275D">
        <w:rPr>
          <w:b/>
          <w:color w:val="00000A"/>
          <w:sz w:val="22"/>
          <w:szCs w:val="22"/>
        </w:rPr>
        <w:t>No se recibirán ofertas por otra vía</w:t>
      </w:r>
      <w:r w:rsidRPr="00E6275D">
        <w:rPr>
          <w:color w:val="00000A"/>
          <w:sz w:val="22"/>
          <w:szCs w:val="22"/>
        </w:rPr>
        <w:t xml:space="preserve">. </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La documentación electrónica adjunta de la oferta se ingresará en archivos con formato no editable, sin contraseñas ni bloqueos para su impresión o copiado. </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Cuando el oferente deba agregar en su oferta un documento o certificado cuyo original solo exista en soporte papel, deberá digitalizar el mismo y presentarlo con el resto de su oferta. En caso de </w:t>
      </w:r>
      <w:r w:rsidRPr="00E6275D">
        <w:rPr>
          <w:color w:val="00000A"/>
          <w:sz w:val="22"/>
          <w:szCs w:val="22"/>
        </w:rPr>
        <w:lastRenderedPageBreak/>
        <w:t xml:space="preserve">resultar adjudicatario, deberá exhibir el documento o certificado original, conforme a lo establecido en el artículo 48 del TOCAF. </w:t>
      </w:r>
    </w:p>
    <w:p w:rsidR="009646E2" w:rsidRPr="00E6275D" w:rsidRDefault="00E6275D" w:rsidP="00E6275D">
      <w:pPr>
        <w:spacing w:before="20"/>
        <w:rPr>
          <w:rFonts w:ascii="Arial" w:hAnsi="Arial" w:cs="Arial"/>
          <w:sz w:val="22"/>
          <w:szCs w:val="22"/>
          <w:lang w:eastAsia="es-UY"/>
        </w:rPr>
      </w:pPr>
      <w:r w:rsidRPr="00E6275D">
        <w:rPr>
          <w:rFonts w:ascii="Arial" w:hAnsi="Arial" w:cs="Arial"/>
          <w:color w:val="00000A"/>
          <w:sz w:val="22"/>
          <w:szCs w:val="22"/>
        </w:rPr>
        <w:t xml:space="preserve">Para ofertar en línea: ver manual disponible en www.comprasestatales.gub.uy en la sección Capacitación\Manuales y Materiales, o comunicarse con </w:t>
      </w:r>
      <w:r w:rsidRPr="00E6275D">
        <w:rPr>
          <w:rFonts w:ascii="Arial" w:hAnsi="Arial" w:cs="Arial"/>
          <w:color w:val="000000"/>
          <w:sz w:val="22"/>
          <w:szCs w:val="22"/>
          <w:lang w:eastAsia="es-UY"/>
        </w:rPr>
        <w:t xml:space="preserve">Atención a Proveedores de ARCE </w:t>
      </w:r>
      <w:r w:rsidRPr="00E6275D">
        <w:rPr>
          <w:rFonts w:ascii="Arial" w:hAnsi="Arial" w:cs="Arial"/>
          <w:color w:val="00000A"/>
          <w:sz w:val="22"/>
          <w:szCs w:val="22"/>
        </w:rPr>
        <w:t xml:space="preserve">al </w:t>
      </w:r>
      <w:r w:rsidRPr="00E6275D">
        <w:rPr>
          <w:rFonts w:ascii="Arial" w:hAnsi="Arial" w:cs="Arial"/>
          <w:color w:val="000000"/>
          <w:sz w:val="22"/>
          <w:szCs w:val="22"/>
          <w:lang w:eastAsia="es-UY"/>
        </w:rPr>
        <w:t>teléfono (0598) 2604 5360 de lunes a domingo desde las 8:00 a las 21:00 o por e</w:t>
      </w:r>
      <w:r w:rsidRPr="00E6275D">
        <w:rPr>
          <w:rFonts w:ascii="Arial" w:hAnsi="Arial" w:cs="Arial"/>
          <w:sz w:val="22"/>
          <w:szCs w:val="22"/>
          <w:lang w:eastAsia="es-UY"/>
        </w:rPr>
        <w:t>-mail compras@arce.gub.uy</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La oferta en línea garantiza que la misma no será vista hasta el momento de apertura del llamado. La plataforma electrónica recibirá ofertas únicamente hasta el momento fijado para su apertura en la convocatoria respectiva. </w:t>
      </w:r>
    </w:p>
    <w:p w:rsidR="00E6275D" w:rsidRPr="00E6275D" w:rsidRDefault="00E6275D" w:rsidP="00E6275D">
      <w:pPr>
        <w:pStyle w:val="Default"/>
        <w:spacing w:beforeAutospacing="1" w:afterAutospacing="1" w:line="240" w:lineRule="auto"/>
        <w:jc w:val="both"/>
        <w:rPr>
          <w:color w:val="00000A"/>
          <w:sz w:val="22"/>
          <w:szCs w:val="22"/>
        </w:rPr>
      </w:pPr>
    </w:p>
    <w:p w:rsidR="009646E2" w:rsidRPr="00E6275D" w:rsidRDefault="00E6275D" w:rsidP="00E6275D">
      <w:pPr>
        <w:pStyle w:val="Listaconvietas3"/>
        <w:ind w:left="0" w:firstLine="0"/>
        <w:rPr>
          <w:rFonts w:ascii="Arial" w:hAnsi="Arial" w:cs="Arial"/>
          <w:b/>
          <w:szCs w:val="24"/>
          <w:lang w:val="es-CL"/>
        </w:rPr>
      </w:pPr>
      <w:r w:rsidRPr="00E6275D">
        <w:rPr>
          <w:rFonts w:ascii="Arial" w:hAnsi="Arial" w:cs="Arial"/>
          <w:b/>
          <w:szCs w:val="24"/>
        </w:rPr>
        <w:t>8°.- CONTENIDO DE LAS OFERTAS.</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El oferente deberá presentar junto con su oferta, la siguiente documentación: </w:t>
      </w:r>
    </w:p>
    <w:p w:rsidR="009646E2" w:rsidRPr="00E6275D" w:rsidRDefault="00E6275D" w:rsidP="00E6275D">
      <w:pPr>
        <w:pStyle w:val="Default"/>
        <w:numPr>
          <w:ilvl w:val="0"/>
          <w:numId w:val="2"/>
        </w:numPr>
        <w:spacing w:beforeAutospacing="1" w:line="240" w:lineRule="auto"/>
        <w:jc w:val="both"/>
        <w:rPr>
          <w:sz w:val="22"/>
          <w:szCs w:val="22"/>
        </w:rPr>
      </w:pPr>
      <w:r w:rsidRPr="00E6275D">
        <w:rPr>
          <w:color w:val="00000A"/>
          <w:sz w:val="22"/>
          <w:szCs w:val="22"/>
        </w:rPr>
        <w:t xml:space="preserve">el Formulario de Identificación del Oferente </w:t>
      </w:r>
      <w:r w:rsidRPr="00E6275D">
        <w:rPr>
          <w:b/>
          <w:color w:val="00000A"/>
          <w:sz w:val="22"/>
          <w:szCs w:val="22"/>
        </w:rPr>
        <w:t>(ANEXO I) firmado.</w:t>
      </w:r>
      <w:r w:rsidRPr="00E6275D">
        <w:rPr>
          <w:color w:val="00000A"/>
          <w:sz w:val="22"/>
          <w:szCs w:val="22"/>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9646E2" w:rsidRPr="00E6275D" w:rsidRDefault="00E6275D" w:rsidP="00E6275D">
      <w:pPr>
        <w:pStyle w:val="Default"/>
        <w:numPr>
          <w:ilvl w:val="0"/>
          <w:numId w:val="2"/>
        </w:numPr>
        <w:spacing w:afterAutospacing="1" w:line="240" w:lineRule="auto"/>
        <w:jc w:val="both"/>
        <w:rPr>
          <w:color w:val="00000A"/>
          <w:sz w:val="22"/>
          <w:szCs w:val="22"/>
          <w:lang w:val="es-ES_tradnl"/>
        </w:rPr>
      </w:pPr>
      <w:r w:rsidRPr="00E6275D">
        <w:rPr>
          <w:color w:val="00000A"/>
          <w:sz w:val="22"/>
          <w:szCs w:val="22"/>
        </w:rPr>
        <w:t xml:space="preserve">Certificación notarial que acredite la constitución de la empresa, su integración y representación legal, así como demás aspectos jurídicos correspondientes (inscripciones, etc.), </w:t>
      </w:r>
      <w:r w:rsidRPr="00E6275D">
        <w:rPr>
          <w:b/>
          <w:color w:val="00000A"/>
          <w:sz w:val="22"/>
          <w:szCs w:val="22"/>
        </w:rPr>
        <w:t>excepto que la documentación se encuentre validada en RUPE a la fecha de presentación de ofertas.</w:t>
      </w:r>
      <w:r w:rsidRPr="00E6275D">
        <w:rPr>
          <w:color w:val="00000A"/>
          <w:sz w:val="22"/>
          <w:szCs w:val="22"/>
        </w:rPr>
        <w:t xml:space="preserve"> </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La oferta debe brindar información clara y fácilmente legible sobre lo ofertado. </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Las ofertas deberán estar separadas en los siguientes ítems:</w:t>
      </w:r>
    </w:p>
    <w:p w:rsidR="009646E2" w:rsidRPr="00E6275D" w:rsidRDefault="00E6275D" w:rsidP="00E6275D">
      <w:pPr>
        <w:pStyle w:val="Default"/>
        <w:numPr>
          <w:ilvl w:val="0"/>
          <w:numId w:val="10"/>
        </w:numPr>
        <w:spacing w:beforeAutospacing="1" w:line="240" w:lineRule="auto"/>
        <w:jc w:val="both"/>
        <w:rPr>
          <w:color w:val="00000A"/>
          <w:sz w:val="22"/>
          <w:szCs w:val="22"/>
        </w:rPr>
      </w:pPr>
      <w:r w:rsidRPr="00E6275D">
        <w:rPr>
          <w:color w:val="00000A"/>
          <w:sz w:val="22"/>
          <w:szCs w:val="22"/>
        </w:rPr>
        <w:t>Planificación de medios en planilla de cálculo separando Montevideo e Interior; y a su vez en el interior diferenciando cada departamento. Esta, como mínimo, deberá diferenciar cantidad de segundo en el aire, salidas, distribución de las piezas en cada salida e inversión.</w:t>
      </w:r>
    </w:p>
    <w:p w:rsidR="009646E2" w:rsidRPr="00E6275D" w:rsidRDefault="00E6275D" w:rsidP="00E6275D">
      <w:pPr>
        <w:pStyle w:val="Default"/>
        <w:numPr>
          <w:ilvl w:val="0"/>
          <w:numId w:val="10"/>
        </w:numPr>
        <w:spacing w:afterAutospacing="1" w:line="240" w:lineRule="auto"/>
        <w:jc w:val="both"/>
        <w:rPr>
          <w:color w:val="00000A"/>
          <w:sz w:val="22"/>
          <w:szCs w:val="22"/>
        </w:rPr>
      </w:pPr>
      <w:r w:rsidRPr="00E6275D">
        <w:rPr>
          <w:color w:val="00000A"/>
          <w:sz w:val="22"/>
          <w:szCs w:val="22"/>
        </w:rPr>
        <w:t>Derecho de locución estableciendo claramente el período de validez del mismo.</w:t>
      </w:r>
    </w:p>
    <w:p w:rsidR="009646E2" w:rsidRPr="00E6275D" w:rsidRDefault="00E6275D" w:rsidP="00E6275D">
      <w:pPr>
        <w:pStyle w:val="Default"/>
        <w:spacing w:beforeAutospacing="1" w:afterAutospacing="1" w:line="240" w:lineRule="auto"/>
        <w:jc w:val="both"/>
        <w:rPr>
          <w:color w:val="00000A"/>
          <w:sz w:val="22"/>
          <w:szCs w:val="22"/>
        </w:rPr>
      </w:pPr>
      <w:r w:rsidRPr="00E6275D">
        <w:rPr>
          <w:color w:val="00000A"/>
          <w:sz w:val="22"/>
          <w:szCs w:val="22"/>
        </w:rPr>
        <w:t xml:space="preserve">Los oferentes están obligados a presentar toda la información que sea necesaria para evaluar sus ofertas en cumplimiento de los requerimientos exigidos. </w:t>
      </w:r>
    </w:p>
    <w:p w:rsidR="009646E2" w:rsidRPr="00E6275D" w:rsidRDefault="00E6275D" w:rsidP="00E6275D">
      <w:pPr>
        <w:pStyle w:val="Default"/>
        <w:spacing w:beforeAutospacing="1" w:afterAutospacing="1" w:line="240" w:lineRule="auto"/>
        <w:jc w:val="both"/>
        <w:rPr>
          <w:b/>
          <w:color w:val="00000A"/>
          <w:sz w:val="22"/>
          <w:szCs w:val="22"/>
        </w:rPr>
      </w:pPr>
      <w:r w:rsidRPr="00E6275D">
        <w:rPr>
          <w:b/>
          <w:color w:val="00000A"/>
          <w:sz w:val="22"/>
          <w:szCs w:val="22"/>
        </w:rPr>
        <w:t xml:space="preserve">La ausencia de información referida al cumplimiento de un requerimiento podrá ser considerada como “no cumple dicho requerimiento”, no dando lugar a reclamación alguna por parte del oferente. </w:t>
      </w:r>
    </w:p>
    <w:p w:rsidR="00E6275D" w:rsidRPr="00E6275D" w:rsidRDefault="00E6275D" w:rsidP="00E6275D">
      <w:pPr>
        <w:pStyle w:val="Default"/>
        <w:spacing w:beforeAutospacing="1" w:afterAutospacing="1" w:line="240" w:lineRule="auto"/>
        <w:jc w:val="both"/>
        <w:rPr>
          <w:b/>
          <w:color w:val="00000A"/>
          <w:sz w:val="22"/>
          <w:szCs w:val="22"/>
        </w:rPr>
      </w:pPr>
    </w:p>
    <w:p w:rsidR="00E6275D" w:rsidRPr="00E6275D" w:rsidRDefault="00E6275D" w:rsidP="00E6275D">
      <w:pPr>
        <w:pStyle w:val="Default"/>
        <w:spacing w:beforeAutospacing="1" w:afterAutospacing="1" w:line="240" w:lineRule="auto"/>
        <w:jc w:val="both"/>
        <w:rPr>
          <w:b/>
          <w:color w:val="00000A"/>
          <w:sz w:val="22"/>
          <w:szCs w:val="22"/>
        </w:rPr>
      </w:pPr>
    </w:p>
    <w:p w:rsidR="00E6275D" w:rsidRPr="00E6275D" w:rsidRDefault="00E6275D" w:rsidP="00E6275D">
      <w:pPr>
        <w:pStyle w:val="Default"/>
        <w:spacing w:beforeAutospacing="1" w:afterAutospacing="1" w:line="240" w:lineRule="auto"/>
        <w:jc w:val="both"/>
        <w:rPr>
          <w:b/>
          <w:color w:val="00000A"/>
          <w:sz w:val="22"/>
          <w:szCs w:val="22"/>
        </w:rPr>
      </w:pPr>
    </w:p>
    <w:p w:rsidR="009646E2" w:rsidRPr="00E6275D" w:rsidRDefault="00E6275D" w:rsidP="00E6275D">
      <w:pPr>
        <w:spacing w:beforeAutospacing="1" w:afterAutospacing="1"/>
        <w:rPr>
          <w:rFonts w:ascii="Arial" w:hAnsi="Arial" w:cs="Arial"/>
          <w:b/>
          <w:spacing w:val="10"/>
          <w:szCs w:val="24"/>
        </w:rPr>
      </w:pPr>
      <w:r w:rsidRPr="00E6275D">
        <w:rPr>
          <w:rFonts w:ascii="Arial" w:hAnsi="Arial" w:cs="Arial"/>
          <w:b/>
          <w:szCs w:val="24"/>
        </w:rPr>
        <w:t xml:space="preserve">9°.- </w:t>
      </w:r>
      <w:r w:rsidRPr="00E6275D">
        <w:rPr>
          <w:rFonts w:ascii="Arial" w:hAnsi="Arial" w:cs="Arial"/>
          <w:b/>
          <w:spacing w:val="10"/>
          <w:szCs w:val="24"/>
        </w:rPr>
        <w:t xml:space="preserve">PREFERENCIAS A LA INDUSTRIA NACIONAL. </w:t>
      </w:r>
    </w:p>
    <w:p w:rsidR="009646E2" w:rsidRPr="00E6275D" w:rsidRDefault="00E6275D" w:rsidP="00E6275D">
      <w:pPr>
        <w:spacing w:beforeAutospacing="1" w:afterAutospacing="1"/>
        <w:rPr>
          <w:rFonts w:ascii="Arial" w:hAnsi="Arial" w:cs="Arial"/>
          <w:spacing w:val="10"/>
          <w:sz w:val="22"/>
          <w:szCs w:val="22"/>
        </w:rPr>
      </w:pPr>
      <w:r w:rsidRPr="00E6275D">
        <w:rPr>
          <w:rFonts w:ascii="Arial" w:hAnsi="Arial" w:cs="Arial"/>
          <w:spacing w:val="10"/>
          <w:sz w:val="22"/>
          <w:szCs w:val="22"/>
        </w:rPr>
        <w:t xml:space="preserve">Se tendrá en cuenta la prioridad reglamentada por el Decreto Nº 13/009, del 13 de enero de 2009; siempre que el proponente, en su oferta, haya acreditado fehacientemente los extremos requeridos. </w:t>
      </w:r>
    </w:p>
    <w:p w:rsidR="009646E2" w:rsidRPr="00E6275D" w:rsidRDefault="00E6275D" w:rsidP="00E6275D">
      <w:pPr>
        <w:spacing w:beforeAutospacing="1" w:afterAutospacing="1"/>
        <w:rPr>
          <w:rFonts w:ascii="Arial" w:hAnsi="Arial" w:cs="Arial"/>
          <w:spacing w:val="10"/>
          <w:sz w:val="22"/>
          <w:szCs w:val="22"/>
        </w:rPr>
      </w:pPr>
      <w:r w:rsidRPr="00E6275D">
        <w:rPr>
          <w:rFonts w:ascii="Arial" w:hAnsi="Arial" w:cs="Arial"/>
          <w:spacing w:val="10"/>
          <w:sz w:val="22"/>
          <w:szCs w:val="22"/>
        </w:rPr>
        <w:t xml:space="preserve">Si el oferente omite la acreditación de dichos extremos, en el momento de presentación de la propuesta, la Presidencia de la República entenderá que el mismo no se encuentra alcanzado por la normativa antes citada, ya que se trata de un </w:t>
      </w:r>
      <w:r w:rsidRPr="00E6275D">
        <w:rPr>
          <w:rFonts w:ascii="Arial" w:hAnsi="Arial" w:cs="Arial"/>
          <w:spacing w:val="10"/>
          <w:sz w:val="22"/>
          <w:szCs w:val="22"/>
          <w:u w:val="single"/>
        </w:rPr>
        <w:t>requisito sustancial</w:t>
      </w:r>
      <w:r w:rsidRPr="00E6275D">
        <w:rPr>
          <w:rFonts w:ascii="Arial" w:hAnsi="Arial" w:cs="Arial"/>
          <w:spacing w:val="10"/>
          <w:sz w:val="22"/>
          <w:szCs w:val="22"/>
        </w:rPr>
        <w:t xml:space="preserve"> que debe contener la propuesta, y cuya omisión no puede subsanarse con posterioridad al acto de apertura de las ofertas del presente llamado.</w:t>
      </w:r>
    </w:p>
    <w:p w:rsidR="00E6275D" w:rsidRPr="00E6275D" w:rsidRDefault="00E6275D" w:rsidP="00E6275D">
      <w:pPr>
        <w:spacing w:beforeAutospacing="1" w:afterAutospacing="1"/>
        <w:rPr>
          <w:rFonts w:ascii="Arial" w:hAnsi="Arial" w:cs="Arial"/>
          <w:spacing w:val="10"/>
          <w:sz w:val="22"/>
          <w:szCs w:val="22"/>
        </w:rPr>
      </w:pPr>
    </w:p>
    <w:p w:rsidR="009646E2" w:rsidRPr="00E6275D" w:rsidRDefault="00E6275D" w:rsidP="00E6275D">
      <w:pPr>
        <w:spacing w:beforeAutospacing="1" w:afterAutospacing="1"/>
        <w:rPr>
          <w:rFonts w:ascii="Arial" w:hAnsi="Arial" w:cs="Arial"/>
          <w:b/>
          <w:spacing w:val="10"/>
          <w:szCs w:val="24"/>
        </w:rPr>
      </w:pPr>
      <w:r w:rsidRPr="00E6275D">
        <w:rPr>
          <w:rFonts w:ascii="Arial" w:hAnsi="Arial" w:cs="Arial"/>
          <w:b/>
          <w:szCs w:val="24"/>
        </w:rPr>
        <w:t xml:space="preserve">10°.- </w:t>
      </w:r>
      <w:r w:rsidRPr="00E6275D">
        <w:rPr>
          <w:rFonts w:ascii="Arial" w:hAnsi="Arial" w:cs="Arial"/>
          <w:b/>
          <w:spacing w:val="10"/>
          <w:szCs w:val="24"/>
        </w:rPr>
        <w:t>RÉGIMEN PARA LAS MIPYMES.</w:t>
      </w:r>
    </w:p>
    <w:p w:rsidR="009646E2" w:rsidRPr="00E6275D" w:rsidRDefault="00E6275D" w:rsidP="00E6275D">
      <w:pPr>
        <w:spacing w:beforeAutospacing="1" w:afterAutospacing="1"/>
        <w:rPr>
          <w:rFonts w:ascii="Arial" w:hAnsi="Arial" w:cs="Arial"/>
          <w:spacing w:val="10"/>
          <w:sz w:val="22"/>
          <w:szCs w:val="22"/>
        </w:rPr>
      </w:pPr>
      <w:r w:rsidRPr="00E6275D">
        <w:rPr>
          <w:rFonts w:ascii="Arial" w:hAnsi="Arial" w:cs="Arial"/>
          <w:spacing w:val="10"/>
          <w:sz w:val="22"/>
          <w:szCs w:val="22"/>
        </w:rPr>
        <w:t>Se deberá tener en cuenta lo establecido en el artículo 44 de la Ley Nº 18.362, de fecha 6 de octubre de 2008, reglamentado por el Decreto Nº 371/010, de fecha 14 de diciembre de 2010 y disposiciones concordantes y/o complementarias.</w:t>
      </w:r>
    </w:p>
    <w:p w:rsidR="009646E2" w:rsidRPr="00E6275D" w:rsidRDefault="00E6275D" w:rsidP="00E6275D">
      <w:pPr>
        <w:spacing w:beforeAutospacing="1" w:afterAutospacing="1"/>
        <w:rPr>
          <w:rFonts w:ascii="Arial" w:hAnsi="Arial" w:cs="Arial"/>
          <w:spacing w:val="10"/>
          <w:sz w:val="22"/>
          <w:szCs w:val="22"/>
        </w:rPr>
      </w:pPr>
      <w:r w:rsidRPr="00E6275D">
        <w:rPr>
          <w:rFonts w:ascii="Arial" w:hAnsi="Arial" w:cs="Arial"/>
          <w:spacing w:val="10"/>
          <w:sz w:val="22"/>
          <w:szCs w:val="22"/>
        </w:rPr>
        <w:t>Para la aplicación del beneficio, el oferente deberá presentar conjuntamente con su oferta, el Certificado expedido por DINAPYME que acredite su condición de MIPYME y la Participación en el Subprograma de Contratación para el Desarrollo de acuerdo al artículo 4 y concordantes del Decreto Nº 371/010, de fecha 14 de diciembre de 2010.</w:t>
      </w:r>
    </w:p>
    <w:p w:rsidR="009646E2" w:rsidRPr="00E6275D" w:rsidRDefault="00E6275D" w:rsidP="00E6275D">
      <w:pPr>
        <w:spacing w:beforeAutospacing="1" w:afterAutospacing="1"/>
        <w:rPr>
          <w:rFonts w:ascii="Arial" w:hAnsi="Arial" w:cs="Arial"/>
          <w:spacing w:val="10"/>
          <w:sz w:val="22"/>
          <w:szCs w:val="22"/>
        </w:rPr>
      </w:pPr>
      <w:r w:rsidRPr="00E6275D">
        <w:rPr>
          <w:rFonts w:ascii="Arial" w:hAnsi="Arial" w:cs="Arial"/>
          <w:spacing w:val="10"/>
          <w:sz w:val="22"/>
          <w:szCs w:val="22"/>
        </w:rPr>
        <w:t>La no acreditación de la condición de MIPYME y la correspondiente participación en el referido subprograma mediante el mencionado certificado, implicará el no otorgamiento de beneficio alguno hacia la empresa oferente, considerando a la misma como no MIPYME.</w:t>
      </w:r>
    </w:p>
    <w:p w:rsidR="009646E2" w:rsidRPr="00E6275D" w:rsidRDefault="00E6275D" w:rsidP="00E6275D">
      <w:pPr>
        <w:spacing w:beforeAutospacing="1" w:afterAutospacing="1"/>
        <w:rPr>
          <w:rFonts w:ascii="Arial" w:hAnsi="Arial" w:cs="Arial"/>
          <w:spacing w:val="10"/>
          <w:sz w:val="22"/>
          <w:szCs w:val="22"/>
        </w:rPr>
      </w:pPr>
      <w:r w:rsidRPr="00E6275D">
        <w:rPr>
          <w:rFonts w:ascii="Arial" w:hAnsi="Arial" w:cs="Arial"/>
          <w:spacing w:val="10"/>
          <w:sz w:val="22"/>
          <w:szCs w:val="22"/>
        </w:rPr>
        <w:t xml:space="preserve">En caso que el oferente desee acogerse al mecanismo de reserva de mercado previsto en el artículo 11 del Decreto 371/010, de fecha 14 de diciembre de 2010, deberá indicarlo </w:t>
      </w:r>
      <w:r w:rsidRPr="00E6275D">
        <w:rPr>
          <w:rFonts w:ascii="Arial" w:hAnsi="Arial" w:cs="Arial"/>
          <w:spacing w:val="10"/>
          <w:sz w:val="22"/>
          <w:szCs w:val="22"/>
          <w:u w:val="single"/>
        </w:rPr>
        <w:t>en forma explícita</w:t>
      </w:r>
      <w:r w:rsidRPr="00E6275D">
        <w:rPr>
          <w:rFonts w:ascii="Arial" w:hAnsi="Arial" w:cs="Arial"/>
          <w:spacing w:val="10"/>
          <w:sz w:val="22"/>
          <w:szCs w:val="22"/>
        </w:rPr>
        <w:t xml:space="preserve"> en su oferta.</w:t>
      </w:r>
    </w:p>
    <w:p w:rsidR="009646E2" w:rsidRPr="00E6275D" w:rsidRDefault="00E6275D" w:rsidP="00E6275D">
      <w:pPr>
        <w:spacing w:beforeAutospacing="1" w:afterAutospacing="1"/>
        <w:rPr>
          <w:rFonts w:ascii="Arial" w:hAnsi="Arial" w:cs="Arial"/>
          <w:spacing w:val="10"/>
          <w:sz w:val="22"/>
          <w:szCs w:val="22"/>
        </w:rPr>
      </w:pPr>
      <w:r w:rsidRPr="00E6275D">
        <w:rPr>
          <w:rFonts w:ascii="Arial" w:hAnsi="Arial" w:cs="Arial"/>
          <w:spacing w:val="10"/>
          <w:sz w:val="22"/>
          <w:szCs w:val="22"/>
        </w:rPr>
        <w:t xml:space="preserve">Se deja expresa constancia que la presentación de los certificados referidos en la reglamentación que se señala, debe realizarse junto a la propuesta, pues para la Presidencia de la República se trata de un </w:t>
      </w:r>
      <w:r w:rsidRPr="00E6275D">
        <w:rPr>
          <w:rFonts w:ascii="Arial" w:hAnsi="Arial" w:cs="Arial"/>
          <w:spacing w:val="10"/>
          <w:sz w:val="22"/>
          <w:szCs w:val="22"/>
          <w:u w:val="single"/>
        </w:rPr>
        <w:t>requisito sustancial</w:t>
      </w:r>
      <w:r w:rsidRPr="00E6275D">
        <w:rPr>
          <w:rFonts w:ascii="Arial" w:hAnsi="Arial" w:cs="Arial"/>
          <w:spacing w:val="10"/>
          <w:sz w:val="22"/>
          <w:szCs w:val="22"/>
        </w:rPr>
        <w:t xml:space="preserve"> que debe contener la misma, y cuya omisión no puede subsanarse con posterioridad al acto de apertura de ofertas del presente llamado.</w:t>
      </w:r>
    </w:p>
    <w:p w:rsidR="00E6275D" w:rsidRPr="00E6275D" w:rsidRDefault="00E6275D" w:rsidP="00E6275D">
      <w:pPr>
        <w:spacing w:beforeAutospacing="1" w:afterAutospacing="1"/>
        <w:rPr>
          <w:rFonts w:ascii="Arial" w:hAnsi="Arial" w:cs="Arial"/>
          <w:b/>
          <w:color w:val="FF0000"/>
          <w:sz w:val="22"/>
          <w:szCs w:val="22"/>
        </w:rPr>
      </w:pPr>
    </w:p>
    <w:p w:rsidR="009646E2" w:rsidRPr="00E6275D" w:rsidRDefault="00E6275D" w:rsidP="00E6275D">
      <w:pPr>
        <w:pStyle w:val="Ttulo2"/>
        <w:rPr>
          <w:rFonts w:ascii="Arial" w:hAnsi="Arial" w:cs="Arial"/>
          <w:i w:val="0"/>
          <w:sz w:val="24"/>
          <w:szCs w:val="24"/>
        </w:rPr>
      </w:pPr>
      <w:r w:rsidRPr="00E6275D">
        <w:rPr>
          <w:rFonts w:ascii="Arial" w:hAnsi="Arial" w:cs="Arial"/>
          <w:i w:val="0"/>
          <w:sz w:val="24"/>
          <w:szCs w:val="24"/>
        </w:rPr>
        <w:t xml:space="preserve">11°.- </w:t>
      </w:r>
      <w:r w:rsidRPr="00E6275D">
        <w:rPr>
          <w:rFonts w:ascii="Arial" w:hAnsi="Arial" w:cs="Arial"/>
          <w:i w:val="0"/>
          <w:spacing w:val="-3"/>
          <w:sz w:val="24"/>
          <w:szCs w:val="24"/>
        </w:rPr>
        <w:t xml:space="preserve">INFORMACIÓN </w:t>
      </w:r>
      <w:r w:rsidRPr="00E6275D">
        <w:rPr>
          <w:rFonts w:ascii="Arial" w:hAnsi="Arial" w:cs="Arial"/>
          <w:i w:val="0"/>
          <w:sz w:val="24"/>
          <w:szCs w:val="24"/>
        </w:rPr>
        <w:t>CONFIDENCIAL Y DATOS PERSONALES.</w:t>
      </w:r>
    </w:p>
    <w:p w:rsidR="009646E2" w:rsidRPr="00E6275D" w:rsidRDefault="00E6275D" w:rsidP="00E6275D">
      <w:pPr>
        <w:pStyle w:val="Default"/>
        <w:spacing w:beforeAutospacing="1" w:afterAutospacing="1" w:line="240" w:lineRule="auto"/>
        <w:jc w:val="both"/>
        <w:rPr>
          <w:b/>
          <w:bCs/>
          <w:sz w:val="22"/>
          <w:szCs w:val="22"/>
        </w:rPr>
      </w:pPr>
      <w:r w:rsidRPr="00E6275D">
        <w:rPr>
          <w:b/>
          <w:bCs/>
          <w:sz w:val="22"/>
          <w:szCs w:val="22"/>
        </w:rPr>
        <w:t xml:space="preserve">Cuando los oferentes incluyan información considerada confidencial, al amparo de lo dispuesto en el artículo 10 de la Ley N° 18.381, de Acceso a la Información Pública de 17 de </w:t>
      </w:r>
      <w:r w:rsidRPr="00E6275D">
        <w:rPr>
          <w:b/>
          <w:bCs/>
          <w:sz w:val="22"/>
          <w:szCs w:val="22"/>
        </w:rPr>
        <w:lastRenderedPageBreak/>
        <w:t>octubre de 2008, la misma deberá ser ingresada en el sistema en tal carácter y en forma separada a la parte pública de la oferta.</w:t>
      </w:r>
    </w:p>
    <w:p w:rsidR="009646E2" w:rsidRPr="00E6275D" w:rsidRDefault="00E6275D" w:rsidP="00E6275D">
      <w:pPr>
        <w:pStyle w:val="Default"/>
        <w:spacing w:beforeAutospacing="1" w:afterAutospacing="1" w:line="240" w:lineRule="auto"/>
        <w:jc w:val="both"/>
        <w:rPr>
          <w:bCs/>
          <w:sz w:val="22"/>
          <w:szCs w:val="22"/>
        </w:rPr>
      </w:pPr>
      <w:r w:rsidRPr="00E6275D">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9646E2" w:rsidRPr="00E6275D" w:rsidRDefault="00E6275D" w:rsidP="00E6275D">
      <w:pPr>
        <w:pStyle w:val="Default"/>
        <w:spacing w:beforeAutospacing="1" w:afterAutospacing="1" w:line="240" w:lineRule="auto"/>
        <w:jc w:val="both"/>
        <w:rPr>
          <w:b/>
          <w:bCs/>
          <w:sz w:val="22"/>
          <w:szCs w:val="22"/>
        </w:rPr>
      </w:pPr>
      <w:r w:rsidRPr="00E6275D">
        <w:rPr>
          <w:bCs/>
          <w:sz w:val="22"/>
          <w:szCs w:val="22"/>
        </w:rPr>
        <w:t>El oferente deberá realizar la clasificación en base a los siguientes criterios:</w:t>
      </w:r>
    </w:p>
    <w:p w:rsidR="009646E2" w:rsidRPr="00E6275D" w:rsidRDefault="00E6275D" w:rsidP="00E6275D">
      <w:pPr>
        <w:pStyle w:val="Default"/>
        <w:spacing w:beforeAutospacing="1" w:afterAutospacing="1" w:line="240" w:lineRule="auto"/>
        <w:jc w:val="both"/>
        <w:rPr>
          <w:b/>
          <w:bCs/>
          <w:sz w:val="22"/>
          <w:szCs w:val="22"/>
        </w:rPr>
      </w:pPr>
      <w:r w:rsidRPr="00E6275D">
        <w:rPr>
          <w:b/>
          <w:bCs/>
          <w:sz w:val="22"/>
          <w:szCs w:val="22"/>
        </w:rPr>
        <w:t>Se considera información confidencial:</w:t>
      </w:r>
    </w:p>
    <w:p w:rsidR="009646E2" w:rsidRPr="00E6275D" w:rsidRDefault="00E6275D" w:rsidP="00E6275D">
      <w:pPr>
        <w:pStyle w:val="Default"/>
        <w:numPr>
          <w:ilvl w:val="0"/>
          <w:numId w:val="3"/>
        </w:numPr>
        <w:spacing w:beforeAutospacing="1" w:line="240" w:lineRule="auto"/>
        <w:jc w:val="both"/>
        <w:rPr>
          <w:bCs/>
          <w:sz w:val="22"/>
          <w:szCs w:val="22"/>
        </w:rPr>
      </w:pPr>
      <w:r w:rsidRPr="00E6275D">
        <w:rPr>
          <w:bCs/>
          <w:sz w:val="22"/>
          <w:szCs w:val="22"/>
        </w:rPr>
        <w:t>la información relativa a sus clientes,</w:t>
      </w:r>
    </w:p>
    <w:p w:rsidR="009646E2" w:rsidRPr="00E6275D" w:rsidRDefault="00E6275D" w:rsidP="00E6275D">
      <w:pPr>
        <w:pStyle w:val="Default"/>
        <w:numPr>
          <w:ilvl w:val="0"/>
          <w:numId w:val="3"/>
        </w:numPr>
        <w:spacing w:line="240" w:lineRule="auto"/>
        <w:jc w:val="both"/>
        <w:rPr>
          <w:bCs/>
          <w:sz w:val="22"/>
          <w:szCs w:val="22"/>
        </w:rPr>
      </w:pPr>
      <w:r w:rsidRPr="00E6275D">
        <w:rPr>
          <w:bCs/>
          <w:sz w:val="22"/>
          <w:szCs w:val="22"/>
        </w:rPr>
        <w:t>la que pueda ser objeto de propiedad intelectual,</w:t>
      </w:r>
    </w:p>
    <w:p w:rsidR="009646E2" w:rsidRPr="00E6275D" w:rsidRDefault="00E6275D" w:rsidP="00E6275D">
      <w:pPr>
        <w:pStyle w:val="Default"/>
        <w:numPr>
          <w:ilvl w:val="0"/>
          <w:numId w:val="3"/>
        </w:numPr>
        <w:spacing w:line="240" w:lineRule="auto"/>
        <w:jc w:val="both"/>
        <w:rPr>
          <w:bCs/>
          <w:sz w:val="22"/>
          <w:szCs w:val="22"/>
        </w:rPr>
      </w:pPr>
      <w:r w:rsidRPr="00E6275D">
        <w:rPr>
          <w:bCs/>
          <w:sz w:val="22"/>
          <w:szCs w:val="22"/>
        </w:rPr>
        <w:t>la que refiera al patrimonio del oferente,</w:t>
      </w:r>
    </w:p>
    <w:p w:rsidR="009646E2" w:rsidRPr="00E6275D" w:rsidRDefault="00E6275D" w:rsidP="00E6275D">
      <w:pPr>
        <w:pStyle w:val="Default"/>
        <w:numPr>
          <w:ilvl w:val="0"/>
          <w:numId w:val="3"/>
        </w:numPr>
        <w:spacing w:line="240" w:lineRule="auto"/>
        <w:jc w:val="both"/>
        <w:rPr>
          <w:bCs/>
          <w:sz w:val="22"/>
          <w:szCs w:val="22"/>
        </w:rPr>
      </w:pPr>
      <w:r w:rsidRPr="00E6275D">
        <w:rPr>
          <w:bCs/>
          <w:sz w:val="22"/>
          <w:szCs w:val="22"/>
        </w:rPr>
        <w:t>la que comprenda hechos o actos de carácter económico, contable, jurídico o administrativo, relativos al oferente, que pudiera ser útil para un competidor,</w:t>
      </w:r>
    </w:p>
    <w:p w:rsidR="009646E2" w:rsidRPr="00E6275D" w:rsidRDefault="00E6275D" w:rsidP="00E6275D">
      <w:pPr>
        <w:pStyle w:val="Default"/>
        <w:numPr>
          <w:ilvl w:val="0"/>
          <w:numId w:val="3"/>
        </w:numPr>
        <w:spacing w:line="240" w:lineRule="auto"/>
        <w:jc w:val="both"/>
        <w:rPr>
          <w:bCs/>
          <w:sz w:val="22"/>
          <w:szCs w:val="22"/>
        </w:rPr>
      </w:pPr>
      <w:r w:rsidRPr="00E6275D">
        <w:rPr>
          <w:bCs/>
          <w:sz w:val="22"/>
          <w:szCs w:val="22"/>
        </w:rPr>
        <w:t>la que esté amparada en una cláusula contractual de confidencialidad, y</w:t>
      </w:r>
    </w:p>
    <w:p w:rsidR="009646E2" w:rsidRPr="00E6275D" w:rsidRDefault="00E6275D" w:rsidP="00E6275D">
      <w:pPr>
        <w:pStyle w:val="Default"/>
        <w:numPr>
          <w:ilvl w:val="0"/>
          <w:numId w:val="3"/>
        </w:numPr>
        <w:spacing w:afterAutospacing="1" w:line="240" w:lineRule="auto"/>
        <w:jc w:val="both"/>
        <w:rPr>
          <w:bCs/>
          <w:sz w:val="22"/>
          <w:szCs w:val="22"/>
        </w:rPr>
      </w:pPr>
      <w:r w:rsidRPr="00E6275D">
        <w:rPr>
          <w:bCs/>
          <w:sz w:val="22"/>
          <w:szCs w:val="22"/>
        </w:rPr>
        <w:t>aquella de naturaleza similar conforme a lo dispuesto en la Ley de Acceso a la Información (Ley Nº 18.381), y demás normas concordantes y complementarias.</w:t>
      </w:r>
    </w:p>
    <w:p w:rsidR="009646E2" w:rsidRPr="00E6275D" w:rsidRDefault="00E6275D" w:rsidP="00E6275D">
      <w:pPr>
        <w:pStyle w:val="Default"/>
        <w:spacing w:beforeAutospacing="1" w:afterAutospacing="1" w:line="240" w:lineRule="auto"/>
        <w:jc w:val="both"/>
        <w:rPr>
          <w:b/>
          <w:bCs/>
          <w:sz w:val="22"/>
          <w:szCs w:val="22"/>
        </w:rPr>
      </w:pPr>
      <w:r w:rsidRPr="00E6275D">
        <w:rPr>
          <w:b/>
          <w:bCs/>
          <w:sz w:val="22"/>
          <w:szCs w:val="22"/>
        </w:rPr>
        <w:t>No se considera información confidencial:</w:t>
      </w:r>
    </w:p>
    <w:p w:rsidR="009646E2" w:rsidRPr="00E6275D" w:rsidRDefault="00E6275D" w:rsidP="00E6275D">
      <w:pPr>
        <w:pStyle w:val="Default"/>
        <w:numPr>
          <w:ilvl w:val="0"/>
          <w:numId w:val="4"/>
        </w:numPr>
        <w:spacing w:beforeAutospacing="1" w:line="240" w:lineRule="auto"/>
        <w:jc w:val="both"/>
        <w:rPr>
          <w:bCs/>
          <w:sz w:val="22"/>
          <w:szCs w:val="22"/>
        </w:rPr>
      </w:pPr>
      <w:r w:rsidRPr="00E6275D">
        <w:rPr>
          <w:bCs/>
          <w:sz w:val="22"/>
          <w:szCs w:val="22"/>
        </w:rPr>
        <w:t>la relativa a los precios,</w:t>
      </w:r>
    </w:p>
    <w:p w:rsidR="009646E2" w:rsidRPr="00E6275D" w:rsidRDefault="00E6275D" w:rsidP="00E6275D">
      <w:pPr>
        <w:pStyle w:val="Default"/>
        <w:numPr>
          <w:ilvl w:val="0"/>
          <w:numId w:val="4"/>
        </w:numPr>
        <w:spacing w:line="240" w:lineRule="auto"/>
        <w:jc w:val="both"/>
        <w:rPr>
          <w:bCs/>
          <w:sz w:val="22"/>
          <w:szCs w:val="22"/>
        </w:rPr>
      </w:pPr>
      <w:r w:rsidRPr="00E6275D">
        <w:rPr>
          <w:bCs/>
          <w:sz w:val="22"/>
          <w:szCs w:val="22"/>
        </w:rPr>
        <w:t>la descripción de bienes y servicios ofertados, y</w:t>
      </w:r>
    </w:p>
    <w:p w:rsidR="009646E2" w:rsidRPr="00E6275D" w:rsidRDefault="00E6275D" w:rsidP="00E6275D">
      <w:pPr>
        <w:pStyle w:val="Default"/>
        <w:numPr>
          <w:ilvl w:val="0"/>
          <w:numId w:val="4"/>
        </w:numPr>
        <w:spacing w:afterAutospacing="1" w:line="240" w:lineRule="auto"/>
        <w:jc w:val="both"/>
        <w:rPr>
          <w:b/>
          <w:bCs/>
          <w:sz w:val="22"/>
          <w:szCs w:val="22"/>
        </w:rPr>
      </w:pPr>
      <w:r w:rsidRPr="00E6275D">
        <w:rPr>
          <w:b/>
          <w:bCs/>
          <w:sz w:val="22"/>
          <w:szCs w:val="22"/>
        </w:rPr>
        <w:t>los antecedentes y las condiciones generales de la oferta.</w:t>
      </w:r>
    </w:p>
    <w:p w:rsidR="009646E2" w:rsidRPr="00E6275D" w:rsidRDefault="00E6275D" w:rsidP="00E6275D">
      <w:pPr>
        <w:pStyle w:val="Default"/>
        <w:spacing w:beforeAutospacing="1" w:afterAutospacing="1" w:line="240" w:lineRule="auto"/>
        <w:jc w:val="both"/>
        <w:rPr>
          <w:bCs/>
          <w:sz w:val="22"/>
          <w:szCs w:val="22"/>
        </w:rPr>
      </w:pPr>
      <w:r w:rsidRPr="00E6275D">
        <w:rPr>
          <w:bCs/>
          <w:sz w:val="22"/>
          <w:szCs w:val="22"/>
        </w:rPr>
        <w:t>Los documentos que entregue un oferente en carácter confidencial, no serán divulgados a los restantes oferentes.</w:t>
      </w:r>
    </w:p>
    <w:p w:rsidR="009646E2" w:rsidRPr="00E6275D" w:rsidRDefault="00E6275D" w:rsidP="00E6275D">
      <w:pPr>
        <w:pStyle w:val="Default"/>
        <w:spacing w:beforeAutospacing="1" w:afterAutospacing="1" w:line="240" w:lineRule="auto"/>
        <w:jc w:val="both"/>
        <w:rPr>
          <w:b/>
          <w:bCs/>
          <w:sz w:val="22"/>
          <w:szCs w:val="22"/>
        </w:rPr>
      </w:pPr>
      <w:r w:rsidRPr="00E6275D">
        <w:rPr>
          <w:b/>
          <w:bCs/>
          <w:sz w:val="22"/>
          <w:szCs w:val="22"/>
        </w:rPr>
        <w:t>El oferente deberá incluir en la parte pública de la oferta un resumen no confidencial de la información confidencial que ingrese, que deberá ser breve y conciso (artículo 30 del Decreto N° 232/010 de 2 de agosto de 2010).</w:t>
      </w:r>
    </w:p>
    <w:p w:rsidR="009646E2" w:rsidRPr="00E6275D" w:rsidRDefault="00E6275D" w:rsidP="00E6275D">
      <w:pPr>
        <w:pStyle w:val="Default"/>
        <w:spacing w:beforeAutospacing="1" w:afterAutospacing="1" w:line="240" w:lineRule="auto"/>
        <w:jc w:val="both"/>
        <w:rPr>
          <w:bCs/>
          <w:sz w:val="22"/>
          <w:szCs w:val="22"/>
        </w:rPr>
      </w:pPr>
      <w:r w:rsidRPr="00E6275D">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E6275D" w:rsidRPr="00E6275D" w:rsidRDefault="00E6275D" w:rsidP="00E6275D">
      <w:pPr>
        <w:pStyle w:val="Default"/>
        <w:spacing w:beforeAutospacing="1" w:afterAutospacing="1" w:line="240" w:lineRule="auto"/>
        <w:jc w:val="both"/>
        <w:rPr>
          <w:spacing w:val="-3"/>
        </w:rPr>
      </w:pPr>
    </w:p>
    <w:p w:rsidR="009646E2" w:rsidRPr="00E6275D" w:rsidRDefault="00E6275D" w:rsidP="00E6275D">
      <w:pPr>
        <w:rPr>
          <w:rFonts w:ascii="Arial" w:hAnsi="Arial" w:cs="Arial"/>
          <w:b/>
          <w:color w:val="000000"/>
          <w:spacing w:val="-3"/>
          <w:szCs w:val="24"/>
        </w:rPr>
      </w:pPr>
      <w:r w:rsidRPr="00E6275D">
        <w:rPr>
          <w:rFonts w:ascii="Arial" w:hAnsi="Arial" w:cs="Arial"/>
          <w:b/>
          <w:color w:val="000000"/>
        </w:rPr>
        <w:t>12</w:t>
      </w:r>
      <w:r w:rsidRPr="00E6275D">
        <w:rPr>
          <w:rFonts w:ascii="Arial" w:hAnsi="Arial" w:cs="Arial"/>
          <w:b/>
          <w:color w:val="000000"/>
          <w:szCs w:val="24"/>
        </w:rPr>
        <w:t>°. -</w:t>
      </w:r>
      <w:r w:rsidRPr="00E6275D">
        <w:rPr>
          <w:rFonts w:ascii="Arial" w:hAnsi="Arial" w:cs="Arial"/>
          <w:b/>
          <w:color w:val="000000"/>
          <w:spacing w:val="-3"/>
          <w:szCs w:val="24"/>
        </w:rPr>
        <w:t xml:space="preserve">COTIZACIÓN Y FORMA DE PAGO.-  </w:t>
      </w:r>
    </w:p>
    <w:p w:rsidR="009646E2" w:rsidRPr="00E6275D" w:rsidRDefault="009646E2" w:rsidP="00E6275D">
      <w:pPr>
        <w:rPr>
          <w:rFonts w:ascii="Arial" w:hAnsi="Arial" w:cs="Arial"/>
          <w:b/>
          <w:color w:val="000000"/>
          <w:spacing w:val="-3"/>
          <w:szCs w:val="24"/>
        </w:rPr>
      </w:pPr>
    </w:p>
    <w:p w:rsidR="009646E2" w:rsidRPr="00E6275D" w:rsidRDefault="00E6275D" w:rsidP="00E6275D">
      <w:pPr>
        <w:rPr>
          <w:rFonts w:ascii="Arial" w:hAnsi="Arial" w:cs="Arial"/>
          <w:kern w:val="2"/>
          <w:sz w:val="22"/>
          <w:lang w:val="es-ES" w:eastAsia="es-UY"/>
        </w:rPr>
      </w:pPr>
      <w:r w:rsidRPr="00E6275D">
        <w:rPr>
          <w:rFonts w:ascii="Arial" w:hAnsi="Arial" w:cs="Arial"/>
          <w:kern w:val="2"/>
          <w:sz w:val="22"/>
          <w:lang w:val="es-ES" w:eastAsia="es-UY"/>
        </w:rPr>
        <w:t>Los oferentes deben cotizar precio unitario y total en pesos uruguayos.</w:t>
      </w:r>
      <w:r w:rsidRPr="00E6275D">
        <w:rPr>
          <w:rFonts w:ascii="Arial" w:hAnsi="Arial" w:cs="Arial"/>
          <w:b/>
          <w:kern w:val="2"/>
          <w:sz w:val="22"/>
          <w:lang w:val="es-ES" w:eastAsia="es-UY"/>
        </w:rPr>
        <w:t xml:space="preserve"> </w:t>
      </w:r>
      <w:r w:rsidRPr="00E6275D">
        <w:rPr>
          <w:rFonts w:ascii="Arial" w:hAnsi="Arial" w:cs="Arial"/>
          <w:spacing w:val="-3"/>
          <w:kern w:val="2"/>
          <w:sz w:val="22"/>
          <w:lang w:val="es-ES" w:eastAsia="es-UY"/>
        </w:rPr>
        <w:t>Los</w:t>
      </w:r>
      <w:r w:rsidRPr="00E6275D">
        <w:rPr>
          <w:rFonts w:ascii="Arial" w:hAnsi="Arial" w:cs="Arial"/>
          <w:kern w:val="2"/>
          <w:sz w:val="22"/>
          <w:lang w:val="es-ES" w:eastAsia="es-UY"/>
        </w:rPr>
        <w:t xml:space="preserve"> servicios </w:t>
      </w:r>
      <w:r w:rsidRPr="00E6275D">
        <w:rPr>
          <w:rFonts w:ascii="Arial" w:hAnsi="Arial" w:cs="Arial"/>
          <w:spacing w:val="-3"/>
          <w:kern w:val="2"/>
          <w:sz w:val="22"/>
          <w:lang w:val="es-ES" w:eastAsia="es-UY"/>
        </w:rPr>
        <w:t>se facturarán una vez recibidos los entregables establecidos en</w:t>
      </w:r>
      <w:r w:rsidRPr="00E6275D">
        <w:rPr>
          <w:rFonts w:ascii="Arial" w:hAnsi="Arial" w:cs="Arial"/>
          <w:kern w:val="2"/>
          <w:sz w:val="22"/>
          <w:lang w:val="es-ES" w:eastAsia="es-UY"/>
        </w:rPr>
        <w:t xml:space="preserve"> la Memoria Descriptiva. </w:t>
      </w:r>
    </w:p>
    <w:p w:rsidR="009646E2" w:rsidRPr="00E6275D" w:rsidRDefault="009646E2" w:rsidP="00E6275D">
      <w:pPr>
        <w:rPr>
          <w:rFonts w:ascii="Arial" w:hAnsi="Arial" w:cs="Arial"/>
          <w:kern w:val="2"/>
          <w:sz w:val="22"/>
          <w:lang w:val="es-ES" w:eastAsia="es-UY"/>
        </w:rPr>
      </w:pPr>
    </w:p>
    <w:p w:rsidR="009646E2" w:rsidRPr="00E6275D" w:rsidRDefault="00E6275D" w:rsidP="00E6275D">
      <w:pPr>
        <w:rPr>
          <w:rFonts w:ascii="Arial" w:hAnsi="Arial" w:cs="Arial"/>
          <w:spacing w:val="-3"/>
          <w:kern w:val="2"/>
          <w:sz w:val="22"/>
          <w:lang w:val="es-ES" w:eastAsia="es-UY"/>
        </w:rPr>
      </w:pPr>
      <w:r w:rsidRPr="00E6275D">
        <w:rPr>
          <w:rFonts w:ascii="Arial" w:hAnsi="Arial" w:cs="Arial"/>
          <w:kern w:val="2"/>
          <w:sz w:val="22"/>
          <w:lang w:val="es-ES" w:eastAsia="es-UY"/>
        </w:rPr>
        <w:lastRenderedPageBreak/>
        <w:t>La forma de pago del Servicio</w:t>
      </w:r>
      <w:r w:rsidRPr="00E6275D">
        <w:rPr>
          <w:rFonts w:ascii="Arial" w:hAnsi="Arial" w:cs="Arial"/>
          <w:spacing w:val="-3"/>
          <w:kern w:val="2"/>
          <w:sz w:val="22"/>
          <w:lang w:val="es-ES" w:eastAsia="es-UY"/>
        </w:rPr>
        <w:t xml:space="preserve"> se abonará a través del SIIF dentro de los 60 (sesenta) días del mes de compra</w:t>
      </w:r>
      <w:r w:rsidRPr="00E6275D">
        <w:rPr>
          <w:rFonts w:ascii="Arial" w:hAnsi="Arial" w:cs="Arial"/>
          <w:kern w:val="2"/>
          <w:sz w:val="22"/>
          <w:lang w:val="es-ES" w:eastAsia="es-UY"/>
        </w:rPr>
        <w:t>.</w:t>
      </w:r>
      <w:r w:rsidRPr="00E6275D">
        <w:rPr>
          <w:rFonts w:ascii="Arial" w:hAnsi="Arial" w:cs="Arial"/>
          <w:spacing w:val="-3"/>
          <w:kern w:val="2"/>
          <w:sz w:val="22"/>
          <w:lang w:val="es-ES" w:eastAsia="es-UY"/>
        </w:rPr>
        <w:t xml:space="preserve"> </w:t>
      </w:r>
      <w:r w:rsidRPr="00E6275D">
        <w:rPr>
          <w:rFonts w:ascii="Arial" w:hAnsi="Arial" w:cs="Arial"/>
          <w:bCs/>
          <w:spacing w:val="-3"/>
          <w:kern w:val="2"/>
          <w:sz w:val="22"/>
          <w:lang w:val="es-ES" w:eastAsia="es-UY"/>
        </w:rPr>
        <w:t xml:space="preserve">El plazo para el pago comenzará a regir a partir de la recepción definitiva del servicio y </w:t>
      </w:r>
      <w:r w:rsidRPr="00E6275D">
        <w:rPr>
          <w:rFonts w:ascii="Arial" w:hAnsi="Arial" w:cs="Arial"/>
          <w:kern w:val="2"/>
          <w:sz w:val="22"/>
          <w:lang w:val="es-ES" w:eastAsia="es-UY"/>
        </w:rPr>
        <w:t xml:space="preserve">recabada la conformidad de </w:t>
      </w:r>
      <w:r w:rsidRPr="00E6275D">
        <w:rPr>
          <w:rFonts w:ascii="Arial" w:hAnsi="Arial" w:cs="Arial"/>
          <w:spacing w:val="-3"/>
          <w:kern w:val="2"/>
          <w:sz w:val="22"/>
          <w:lang w:val="es-ES" w:eastAsia="es-UY"/>
        </w:rPr>
        <w:t>Presidencia de la República.</w:t>
      </w:r>
    </w:p>
    <w:p w:rsidR="009646E2" w:rsidRPr="00E6275D" w:rsidRDefault="009646E2" w:rsidP="00E6275D">
      <w:pPr>
        <w:rPr>
          <w:rFonts w:ascii="Arial" w:hAnsi="Arial" w:cs="Arial"/>
          <w:kern w:val="2"/>
          <w:sz w:val="22"/>
          <w:lang w:val="es-ES" w:eastAsia="es-UY"/>
        </w:rPr>
      </w:pPr>
    </w:p>
    <w:p w:rsidR="009646E2" w:rsidRPr="00E6275D" w:rsidRDefault="00E6275D" w:rsidP="00E6275D">
      <w:pPr>
        <w:rPr>
          <w:rFonts w:ascii="Arial" w:hAnsi="Arial" w:cs="Arial"/>
        </w:rPr>
      </w:pPr>
      <w:r w:rsidRPr="00E6275D">
        <w:rPr>
          <w:rFonts w:ascii="Arial" w:hAnsi="Arial" w:cs="Arial"/>
          <w:sz w:val="22"/>
        </w:rPr>
        <w:t>La oferta deberá incluir todos los gastos que pudieran ocasionarse hasta la entrega de la totalidad del servicio, e incluir la totalidad de los impuestos que correspondan, explicitándose claramente el costo y el IVA.  En caso de que esta información no surja de la propuesta, se considerará que el precio cotizado comprende todos los impuestos</w:t>
      </w:r>
      <w:r w:rsidRPr="00E6275D">
        <w:rPr>
          <w:rFonts w:ascii="Arial" w:hAnsi="Arial" w:cs="Arial"/>
        </w:rPr>
        <w:t>.</w:t>
      </w:r>
      <w:r w:rsidRPr="00E6275D">
        <w:rPr>
          <w:rFonts w:ascii="Arial" w:hAnsi="Arial" w:cs="Arial"/>
          <w:spacing w:val="-3"/>
        </w:rPr>
        <w:t xml:space="preserve">                                           </w:t>
      </w:r>
    </w:p>
    <w:p w:rsidR="009646E2" w:rsidRPr="00E6275D" w:rsidRDefault="00E6275D" w:rsidP="00E6275D">
      <w:pPr>
        <w:rPr>
          <w:rFonts w:ascii="Arial" w:hAnsi="Arial" w:cs="Arial"/>
          <w:color w:val="000000"/>
          <w:spacing w:val="-3"/>
          <w:szCs w:val="24"/>
        </w:rPr>
      </w:pPr>
      <w:r w:rsidRPr="00E6275D">
        <w:rPr>
          <w:rFonts w:ascii="Arial" w:hAnsi="Arial" w:cs="Arial"/>
          <w:color w:val="000000"/>
          <w:spacing w:val="-3"/>
          <w:sz w:val="22"/>
          <w:szCs w:val="24"/>
        </w:rPr>
        <w:t>La</w:t>
      </w:r>
      <w:r w:rsidRPr="00E6275D">
        <w:rPr>
          <w:rFonts w:ascii="Arial" w:hAnsi="Arial" w:cs="Arial"/>
          <w:color w:val="000000"/>
          <w:spacing w:val="-3"/>
          <w:szCs w:val="24"/>
        </w:rPr>
        <w:t xml:space="preserve"> cotización por todo concepto no podrá superar el monto límite del concurso de precios establecido por compras estatales I.V.A. incluido. Si en la oferta hubiera discrepancia entre los precios unitarios y totales, valdrá lo establecido en los precios unitarios. </w:t>
      </w:r>
    </w:p>
    <w:p w:rsidR="009646E2" w:rsidRPr="00E6275D" w:rsidRDefault="00E6275D" w:rsidP="00E6275D">
      <w:pPr>
        <w:rPr>
          <w:rFonts w:ascii="Arial" w:hAnsi="Arial" w:cs="Arial"/>
          <w:color w:val="000000"/>
          <w:spacing w:val="-3"/>
          <w:szCs w:val="24"/>
        </w:rPr>
      </w:pPr>
      <w:r w:rsidRPr="00E6275D">
        <w:rPr>
          <w:rFonts w:ascii="Arial" w:hAnsi="Arial" w:cs="Arial"/>
          <w:color w:val="000000"/>
          <w:spacing w:val="-3"/>
          <w:szCs w:val="24"/>
        </w:rPr>
        <w:t xml:space="preserve">El 20% del monto total destinado a la pauta publicitaria de esta propuesta deberá estar destinada a Medios Públicos. </w:t>
      </w:r>
    </w:p>
    <w:p w:rsidR="009646E2" w:rsidRPr="00E6275D" w:rsidRDefault="009646E2" w:rsidP="00E6275D">
      <w:pPr>
        <w:rPr>
          <w:rFonts w:ascii="Arial" w:hAnsi="Arial" w:cs="Arial"/>
          <w:b/>
          <w:color w:val="000000"/>
          <w:spacing w:val="-3"/>
          <w:szCs w:val="24"/>
        </w:rPr>
      </w:pPr>
    </w:p>
    <w:p w:rsidR="009646E2" w:rsidRPr="00E6275D" w:rsidRDefault="00E6275D" w:rsidP="00E6275D">
      <w:pPr>
        <w:pStyle w:val="Default"/>
        <w:spacing w:line="240" w:lineRule="auto"/>
        <w:jc w:val="both"/>
      </w:pPr>
      <w:r w:rsidRPr="00E6275D">
        <w:rPr>
          <w:b/>
          <w:color w:val="auto"/>
          <w:sz w:val="22"/>
          <w:szCs w:val="22"/>
        </w:rPr>
        <w:t xml:space="preserve">Las cotizaciones correspondientes deberán ingresarse obligatoriamente en línea en el sitio web de Compras y Contrataciones Estatales </w:t>
      </w:r>
      <w:r w:rsidRPr="00E6275D">
        <w:rPr>
          <w:b/>
          <w:bCs/>
          <w:spacing w:val="-3"/>
          <w:sz w:val="22"/>
          <w:szCs w:val="22"/>
        </w:rPr>
        <w:t>de acuerdo al siguiente cuadro:</w:t>
      </w:r>
    </w:p>
    <w:p w:rsidR="009646E2" w:rsidRPr="00E6275D" w:rsidRDefault="009646E2" w:rsidP="00E6275D">
      <w:pPr>
        <w:rPr>
          <w:rFonts w:ascii="Arial" w:hAnsi="Arial" w:cs="Arial"/>
          <w:b/>
          <w:color w:val="000000"/>
          <w:spacing w:val="-3"/>
          <w:szCs w:val="24"/>
          <w:lang w:val="es-CL"/>
        </w:rPr>
      </w:pPr>
    </w:p>
    <w:tbl>
      <w:tblPr>
        <w:tblW w:w="9229" w:type="dxa"/>
        <w:tblInd w:w="125" w:type="dxa"/>
        <w:tblCellMar>
          <w:left w:w="70" w:type="dxa"/>
          <w:right w:w="70" w:type="dxa"/>
        </w:tblCellMar>
        <w:tblLook w:val="04A0" w:firstRow="1" w:lastRow="0" w:firstColumn="1" w:lastColumn="0" w:noHBand="0" w:noVBand="1"/>
      </w:tblPr>
      <w:tblGrid>
        <w:gridCol w:w="953"/>
        <w:gridCol w:w="1109"/>
        <w:gridCol w:w="785"/>
        <w:gridCol w:w="1139"/>
        <w:gridCol w:w="522"/>
        <w:gridCol w:w="146"/>
        <w:gridCol w:w="1974"/>
        <w:gridCol w:w="907"/>
        <w:gridCol w:w="540"/>
        <w:gridCol w:w="1154"/>
      </w:tblGrid>
      <w:tr w:rsidR="009646E2" w:rsidRPr="00E6275D">
        <w:trPr>
          <w:trHeight w:val="540"/>
        </w:trPr>
        <w:tc>
          <w:tcPr>
            <w:tcW w:w="83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left"/>
              <w:rPr>
                <w:rFonts w:ascii="Arial" w:hAnsi="Arial" w:cs="Arial"/>
                <w:color w:val="000000"/>
                <w:sz w:val="20"/>
                <w:lang w:val="es-UY" w:eastAsia="es-UY"/>
              </w:rPr>
            </w:pPr>
            <w:r w:rsidRPr="00E6275D">
              <w:rPr>
                <w:rFonts w:ascii="Arial" w:hAnsi="Arial" w:cs="Arial"/>
                <w:color w:val="000000"/>
                <w:sz w:val="20"/>
                <w:lang w:val="es-UY" w:eastAsia="es-UY"/>
              </w:rPr>
              <w:t>CÓDIGO</w:t>
            </w:r>
          </w:p>
        </w:tc>
        <w:tc>
          <w:tcPr>
            <w:tcW w:w="3784" w:type="dxa"/>
            <w:gridSpan w:val="5"/>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PRODUCTO</w:t>
            </w:r>
          </w:p>
        </w:tc>
        <w:tc>
          <w:tcPr>
            <w:tcW w:w="203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 xml:space="preserve">CANTIDAD </w:t>
            </w:r>
          </w:p>
        </w:tc>
        <w:tc>
          <w:tcPr>
            <w:tcW w:w="851" w:type="dxa"/>
            <w:tcBorders>
              <w:top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PRECIO UNIT. HORA</w:t>
            </w:r>
          </w:p>
        </w:tc>
        <w:tc>
          <w:tcPr>
            <w:tcW w:w="54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IVA</w:t>
            </w:r>
          </w:p>
        </w:tc>
        <w:tc>
          <w:tcPr>
            <w:tcW w:w="1173" w:type="dxa"/>
            <w:tcBorders>
              <w:top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 xml:space="preserve">PRECIO TOTAL HORAS </w:t>
            </w:r>
          </w:p>
        </w:tc>
      </w:tr>
      <w:tr w:rsidR="009646E2" w:rsidRPr="00E6275D">
        <w:trPr>
          <w:trHeight w:val="315"/>
        </w:trPr>
        <w:tc>
          <w:tcPr>
            <w:tcW w:w="838" w:type="dxa"/>
            <w:vMerge/>
            <w:tcBorders>
              <w:top w:val="single" w:sz="8" w:space="0" w:color="000000"/>
              <w:left w:val="single" w:sz="8" w:space="0" w:color="000000"/>
              <w:bottom w:val="single" w:sz="8" w:space="0" w:color="000000"/>
              <w:right w:val="single" w:sz="8" w:space="0" w:color="000000"/>
            </w:tcBorders>
            <w:vAlign w:val="center"/>
          </w:tcPr>
          <w:p w:rsidR="009646E2" w:rsidRPr="00E6275D" w:rsidRDefault="009646E2" w:rsidP="00E6275D">
            <w:pPr>
              <w:jc w:val="left"/>
              <w:rPr>
                <w:rFonts w:ascii="Arial" w:hAnsi="Arial" w:cs="Arial"/>
                <w:color w:val="000000"/>
                <w:sz w:val="20"/>
                <w:lang w:val="es-UY" w:eastAsia="es-UY"/>
              </w:rPr>
            </w:pPr>
          </w:p>
        </w:tc>
        <w:tc>
          <w:tcPr>
            <w:tcW w:w="3784" w:type="dxa"/>
            <w:gridSpan w:val="5"/>
            <w:vMerge/>
            <w:tcBorders>
              <w:top w:val="single" w:sz="8" w:space="0" w:color="000000"/>
              <w:left w:val="single" w:sz="8" w:space="0" w:color="000000"/>
              <w:bottom w:val="single" w:sz="8" w:space="0" w:color="000000"/>
              <w:right w:val="single" w:sz="8" w:space="0" w:color="000000"/>
            </w:tcBorders>
            <w:vAlign w:val="center"/>
          </w:tcPr>
          <w:p w:rsidR="009646E2" w:rsidRPr="00E6275D" w:rsidRDefault="009646E2" w:rsidP="00E6275D">
            <w:pPr>
              <w:jc w:val="left"/>
              <w:rPr>
                <w:rFonts w:ascii="Arial" w:hAnsi="Arial" w:cs="Arial"/>
                <w:color w:val="000000"/>
                <w:sz w:val="20"/>
                <w:lang w:val="es-UY" w:eastAsia="es-UY"/>
              </w:rPr>
            </w:pPr>
          </w:p>
        </w:tc>
        <w:tc>
          <w:tcPr>
            <w:tcW w:w="2036" w:type="dxa"/>
            <w:vMerge/>
            <w:tcBorders>
              <w:top w:val="single" w:sz="8" w:space="0" w:color="000000"/>
              <w:left w:val="single" w:sz="8" w:space="0" w:color="000000"/>
              <w:bottom w:val="single" w:sz="8" w:space="0" w:color="000000"/>
              <w:right w:val="single" w:sz="8" w:space="0" w:color="000000"/>
            </w:tcBorders>
            <w:vAlign w:val="center"/>
          </w:tcPr>
          <w:p w:rsidR="009646E2" w:rsidRPr="00E6275D" w:rsidRDefault="009646E2" w:rsidP="00E6275D">
            <w:pPr>
              <w:jc w:val="left"/>
              <w:rPr>
                <w:rFonts w:ascii="Arial" w:hAnsi="Arial" w:cs="Arial"/>
                <w:color w:val="000000"/>
                <w:sz w:val="20"/>
                <w:lang w:val="es-UY" w:eastAsia="es-UY"/>
              </w:rPr>
            </w:pPr>
          </w:p>
        </w:tc>
        <w:tc>
          <w:tcPr>
            <w:tcW w:w="851" w:type="dxa"/>
            <w:tcBorders>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 xml:space="preserve"> S/IVA $</w:t>
            </w:r>
          </w:p>
        </w:tc>
        <w:tc>
          <w:tcPr>
            <w:tcW w:w="546" w:type="dxa"/>
            <w:vMerge/>
            <w:tcBorders>
              <w:top w:val="single" w:sz="8" w:space="0" w:color="000000"/>
              <w:left w:val="single" w:sz="8" w:space="0" w:color="000000"/>
              <w:bottom w:val="single" w:sz="8" w:space="0" w:color="000000"/>
              <w:right w:val="single" w:sz="8" w:space="0" w:color="000000"/>
            </w:tcBorders>
            <w:vAlign w:val="center"/>
          </w:tcPr>
          <w:p w:rsidR="009646E2" w:rsidRPr="00E6275D" w:rsidRDefault="009646E2" w:rsidP="00E6275D">
            <w:pPr>
              <w:jc w:val="left"/>
              <w:rPr>
                <w:rFonts w:ascii="Arial" w:hAnsi="Arial" w:cs="Arial"/>
                <w:color w:val="000000"/>
                <w:sz w:val="20"/>
                <w:lang w:val="es-UY" w:eastAsia="es-UY"/>
              </w:rPr>
            </w:pPr>
          </w:p>
        </w:tc>
        <w:tc>
          <w:tcPr>
            <w:tcW w:w="1173" w:type="dxa"/>
            <w:tcBorders>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color w:val="000000"/>
                <w:sz w:val="20"/>
                <w:lang w:val="es-UY" w:eastAsia="es-UY"/>
              </w:rPr>
            </w:pPr>
            <w:r w:rsidRPr="00E6275D">
              <w:rPr>
                <w:rFonts w:ascii="Arial" w:hAnsi="Arial" w:cs="Arial"/>
                <w:color w:val="000000"/>
                <w:sz w:val="20"/>
                <w:lang w:val="es-UY" w:eastAsia="es-UY"/>
              </w:rPr>
              <w:t>C/IVA INC. $</w:t>
            </w:r>
          </w:p>
        </w:tc>
      </w:tr>
      <w:tr w:rsidR="009646E2" w:rsidRPr="00E6275D">
        <w:trPr>
          <w:trHeight w:val="315"/>
        </w:trPr>
        <w:tc>
          <w:tcPr>
            <w:tcW w:w="838" w:type="dxa"/>
            <w:tcBorders>
              <w:left w:val="single" w:sz="8" w:space="0" w:color="000000"/>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b/>
                <w:color w:val="000000"/>
                <w:sz w:val="20"/>
                <w:lang w:val="es-UY" w:eastAsia="es-UY"/>
              </w:rPr>
            </w:pPr>
            <w:r w:rsidRPr="00E6275D">
              <w:rPr>
                <w:rFonts w:ascii="Arial" w:hAnsi="Arial" w:cs="Arial"/>
                <w:b/>
                <w:color w:val="000000"/>
                <w:sz w:val="20"/>
                <w:lang w:val="es-UY" w:eastAsia="es-UY"/>
              </w:rPr>
              <w:t>753</w:t>
            </w:r>
          </w:p>
        </w:tc>
        <w:tc>
          <w:tcPr>
            <w:tcW w:w="3784" w:type="dxa"/>
            <w:gridSpan w:val="5"/>
            <w:tcBorders>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b/>
                <w:color w:val="000000"/>
                <w:sz w:val="20"/>
                <w:lang w:val="es-UY" w:eastAsia="es-UY"/>
              </w:rPr>
            </w:pPr>
            <w:r w:rsidRPr="00E6275D">
              <w:rPr>
                <w:rFonts w:ascii="Arial" w:hAnsi="Arial" w:cs="Arial"/>
                <w:color w:val="000000"/>
                <w:sz w:val="22"/>
                <w:szCs w:val="22"/>
                <w:lang w:val="es-UY" w:eastAsia="es-UY"/>
              </w:rPr>
              <w:t>SERVICIO DE PUBLICIDAD Y DIFUSIÓN:</w:t>
            </w:r>
          </w:p>
        </w:tc>
        <w:tc>
          <w:tcPr>
            <w:tcW w:w="2036" w:type="dxa"/>
            <w:tcBorders>
              <w:bottom w:val="single" w:sz="8" w:space="0" w:color="000000"/>
              <w:right w:val="single" w:sz="8" w:space="0" w:color="000000"/>
            </w:tcBorders>
            <w:shd w:val="clear" w:color="auto" w:fill="auto"/>
            <w:vAlign w:val="bottom"/>
          </w:tcPr>
          <w:p w:rsidR="009646E2" w:rsidRPr="00E6275D" w:rsidRDefault="00E6275D" w:rsidP="00E6275D">
            <w:pPr>
              <w:jc w:val="center"/>
              <w:rPr>
                <w:rFonts w:ascii="Arial" w:hAnsi="Arial" w:cs="Arial"/>
                <w:b/>
                <w:color w:val="000000"/>
                <w:sz w:val="20"/>
                <w:lang w:val="es-UY" w:eastAsia="es-UY"/>
              </w:rPr>
            </w:pPr>
            <w:r w:rsidRPr="00E6275D">
              <w:rPr>
                <w:rFonts w:ascii="Arial" w:hAnsi="Arial" w:cs="Arial"/>
                <w:b/>
                <w:color w:val="000000"/>
                <w:sz w:val="20"/>
                <w:lang w:val="es-UY" w:eastAsia="es-UY"/>
              </w:rPr>
              <w:t>1</w:t>
            </w:r>
          </w:p>
        </w:tc>
        <w:tc>
          <w:tcPr>
            <w:tcW w:w="851" w:type="dxa"/>
            <w:tcBorders>
              <w:bottom w:val="single" w:sz="8" w:space="0" w:color="000000"/>
              <w:right w:val="single" w:sz="8" w:space="0" w:color="000000"/>
            </w:tcBorders>
            <w:shd w:val="clear" w:color="auto" w:fill="auto"/>
            <w:vAlign w:val="bottom"/>
          </w:tcPr>
          <w:p w:rsidR="009646E2" w:rsidRPr="00E6275D" w:rsidRDefault="009646E2" w:rsidP="00E6275D">
            <w:pPr>
              <w:jc w:val="center"/>
              <w:rPr>
                <w:rFonts w:ascii="Arial" w:hAnsi="Arial" w:cs="Arial"/>
                <w:color w:val="000000"/>
                <w:sz w:val="20"/>
                <w:lang w:val="es-UY" w:eastAsia="es-UY"/>
              </w:rPr>
            </w:pPr>
          </w:p>
        </w:tc>
        <w:tc>
          <w:tcPr>
            <w:tcW w:w="546" w:type="dxa"/>
            <w:tcBorders>
              <w:bottom w:val="single" w:sz="8" w:space="0" w:color="000000"/>
              <w:right w:val="single" w:sz="8" w:space="0" w:color="000000"/>
            </w:tcBorders>
            <w:shd w:val="clear" w:color="auto" w:fill="auto"/>
            <w:vAlign w:val="bottom"/>
          </w:tcPr>
          <w:p w:rsidR="009646E2" w:rsidRPr="00E6275D" w:rsidRDefault="00E6275D" w:rsidP="00E6275D">
            <w:pPr>
              <w:jc w:val="left"/>
              <w:rPr>
                <w:rFonts w:ascii="Arial" w:hAnsi="Arial" w:cs="Arial"/>
                <w:color w:val="000000"/>
                <w:sz w:val="20"/>
                <w:lang w:val="es-UY" w:eastAsia="es-UY"/>
              </w:rPr>
            </w:pPr>
            <w:r w:rsidRPr="00E6275D">
              <w:rPr>
                <w:rFonts w:ascii="Arial" w:hAnsi="Arial" w:cs="Arial"/>
                <w:color w:val="000000"/>
                <w:sz w:val="20"/>
                <w:lang w:val="es-UY" w:eastAsia="es-UY"/>
              </w:rPr>
              <w:t> </w:t>
            </w:r>
          </w:p>
        </w:tc>
        <w:tc>
          <w:tcPr>
            <w:tcW w:w="1173" w:type="dxa"/>
            <w:tcBorders>
              <w:bottom w:val="single" w:sz="8" w:space="0" w:color="000000"/>
              <w:right w:val="single" w:sz="8" w:space="0" w:color="000000"/>
            </w:tcBorders>
            <w:shd w:val="clear" w:color="auto" w:fill="auto"/>
            <w:vAlign w:val="bottom"/>
          </w:tcPr>
          <w:p w:rsidR="009646E2" w:rsidRPr="00E6275D" w:rsidRDefault="00E6275D" w:rsidP="00E6275D">
            <w:pPr>
              <w:jc w:val="left"/>
              <w:rPr>
                <w:rFonts w:ascii="Arial" w:hAnsi="Arial" w:cs="Arial"/>
                <w:color w:val="000000"/>
                <w:sz w:val="20"/>
                <w:lang w:val="es-UY" w:eastAsia="es-UY"/>
              </w:rPr>
            </w:pPr>
            <w:r w:rsidRPr="00E6275D">
              <w:rPr>
                <w:rFonts w:ascii="Arial" w:hAnsi="Arial" w:cs="Arial"/>
                <w:color w:val="000000"/>
                <w:sz w:val="20"/>
                <w:lang w:val="es-UY" w:eastAsia="es-UY"/>
              </w:rPr>
              <w:t> </w:t>
            </w:r>
          </w:p>
        </w:tc>
      </w:tr>
      <w:tr w:rsidR="009646E2" w:rsidRPr="00E6275D">
        <w:trPr>
          <w:trHeight w:val="300"/>
        </w:trPr>
        <w:tc>
          <w:tcPr>
            <w:tcW w:w="838" w:type="dxa"/>
            <w:shd w:val="clear" w:color="auto" w:fill="auto"/>
            <w:vAlign w:val="bottom"/>
          </w:tcPr>
          <w:p w:rsidR="009646E2" w:rsidRPr="00E6275D" w:rsidRDefault="009646E2" w:rsidP="00E6275D">
            <w:pPr>
              <w:jc w:val="left"/>
              <w:rPr>
                <w:rFonts w:ascii="Arial" w:hAnsi="Arial" w:cs="Arial"/>
                <w:color w:val="000000"/>
                <w:lang w:val="es-UY" w:eastAsia="es-UY"/>
              </w:rPr>
            </w:pPr>
          </w:p>
        </w:tc>
        <w:tc>
          <w:tcPr>
            <w:tcW w:w="1161" w:type="dxa"/>
            <w:shd w:val="clear" w:color="auto" w:fill="auto"/>
            <w:vAlign w:val="bottom"/>
          </w:tcPr>
          <w:p w:rsidR="009646E2" w:rsidRPr="00E6275D" w:rsidRDefault="009646E2" w:rsidP="00E6275D">
            <w:pPr>
              <w:jc w:val="left"/>
              <w:rPr>
                <w:rFonts w:ascii="Arial" w:hAnsi="Arial" w:cs="Arial"/>
                <w:color w:val="000000"/>
                <w:lang w:val="es-UY" w:eastAsia="es-UY"/>
              </w:rPr>
            </w:pPr>
          </w:p>
        </w:tc>
        <w:tc>
          <w:tcPr>
            <w:tcW w:w="820" w:type="dxa"/>
            <w:shd w:val="clear" w:color="auto" w:fill="auto"/>
            <w:vAlign w:val="bottom"/>
          </w:tcPr>
          <w:p w:rsidR="009646E2" w:rsidRPr="00E6275D" w:rsidRDefault="009646E2" w:rsidP="00E6275D">
            <w:pPr>
              <w:jc w:val="left"/>
              <w:rPr>
                <w:rFonts w:ascii="Arial" w:hAnsi="Arial" w:cs="Arial"/>
                <w:color w:val="000000"/>
                <w:lang w:val="es-UY" w:eastAsia="es-UY"/>
              </w:rPr>
            </w:pPr>
          </w:p>
        </w:tc>
        <w:tc>
          <w:tcPr>
            <w:tcW w:w="1201" w:type="dxa"/>
            <w:shd w:val="clear" w:color="auto" w:fill="auto"/>
            <w:vAlign w:val="bottom"/>
          </w:tcPr>
          <w:p w:rsidR="009646E2" w:rsidRPr="00E6275D" w:rsidRDefault="009646E2" w:rsidP="00E6275D">
            <w:pPr>
              <w:jc w:val="left"/>
              <w:rPr>
                <w:rFonts w:ascii="Arial" w:hAnsi="Arial" w:cs="Arial"/>
                <w:color w:val="000000"/>
                <w:lang w:val="es-UY" w:eastAsia="es-UY"/>
              </w:rPr>
            </w:pPr>
          </w:p>
        </w:tc>
        <w:tc>
          <w:tcPr>
            <w:tcW w:w="543" w:type="dxa"/>
          </w:tcPr>
          <w:p w:rsidR="009646E2" w:rsidRPr="00E6275D" w:rsidRDefault="009646E2" w:rsidP="00E6275D">
            <w:pPr>
              <w:jc w:val="left"/>
              <w:rPr>
                <w:rFonts w:ascii="Arial" w:hAnsi="Arial" w:cs="Arial"/>
                <w:color w:val="000000"/>
                <w:lang w:val="es-UY" w:eastAsia="es-UY"/>
              </w:rPr>
            </w:pPr>
          </w:p>
        </w:tc>
        <w:tc>
          <w:tcPr>
            <w:tcW w:w="59" w:type="dxa"/>
          </w:tcPr>
          <w:p w:rsidR="009646E2" w:rsidRPr="00E6275D" w:rsidRDefault="009646E2" w:rsidP="00E6275D">
            <w:pPr>
              <w:rPr>
                <w:rFonts w:ascii="Arial" w:hAnsi="Arial" w:cs="Arial"/>
              </w:rPr>
            </w:pPr>
          </w:p>
        </w:tc>
        <w:tc>
          <w:tcPr>
            <w:tcW w:w="2036" w:type="dxa"/>
          </w:tcPr>
          <w:p w:rsidR="009646E2" w:rsidRPr="00E6275D" w:rsidRDefault="009646E2" w:rsidP="00E6275D">
            <w:pPr>
              <w:rPr>
                <w:rFonts w:ascii="Arial" w:hAnsi="Arial" w:cs="Arial"/>
              </w:rPr>
            </w:pPr>
          </w:p>
        </w:tc>
        <w:tc>
          <w:tcPr>
            <w:tcW w:w="851" w:type="dxa"/>
          </w:tcPr>
          <w:p w:rsidR="009646E2" w:rsidRPr="00E6275D" w:rsidRDefault="009646E2" w:rsidP="00E6275D">
            <w:pPr>
              <w:rPr>
                <w:rFonts w:ascii="Arial" w:hAnsi="Arial" w:cs="Arial"/>
              </w:rPr>
            </w:pPr>
          </w:p>
        </w:tc>
        <w:tc>
          <w:tcPr>
            <w:tcW w:w="546" w:type="dxa"/>
          </w:tcPr>
          <w:p w:rsidR="009646E2" w:rsidRPr="00E6275D" w:rsidRDefault="009646E2" w:rsidP="00E6275D">
            <w:pPr>
              <w:rPr>
                <w:rFonts w:ascii="Arial" w:hAnsi="Arial" w:cs="Arial"/>
              </w:rPr>
            </w:pPr>
          </w:p>
        </w:tc>
        <w:tc>
          <w:tcPr>
            <w:tcW w:w="1173" w:type="dxa"/>
          </w:tcPr>
          <w:p w:rsidR="009646E2" w:rsidRPr="00E6275D" w:rsidRDefault="009646E2" w:rsidP="00E6275D">
            <w:pPr>
              <w:rPr>
                <w:rFonts w:ascii="Arial" w:hAnsi="Arial" w:cs="Arial"/>
              </w:rPr>
            </w:pPr>
          </w:p>
        </w:tc>
      </w:tr>
    </w:tbl>
    <w:p w:rsidR="009646E2" w:rsidRPr="00E6275D" w:rsidRDefault="009646E2" w:rsidP="00E6275D">
      <w:pPr>
        <w:pStyle w:val="Default"/>
        <w:spacing w:line="240" w:lineRule="auto"/>
        <w:jc w:val="both"/>
        <w:rPr>
          <w:b/>
          <w:color w:val="auto"/>
          <w:sz w:val="22"/>
          <w:szCs w:val="22"/>
          <w:lang w:val="es-ES_tradnl"/>
        </w:rPr>
      </w:pPr>
    </w:p>
    <w:p w:rsidR="009646E2" w:rsidRPr="00E6275D" w:rsidRDefault="00E6275D" w:rsidP="00E6275D">
      <w:pPr>
        <w:pStyle w:val="Textoindependiente"/>
        <w:rPr>
          <w:rFonts w:ascii="Arial" w:hAnsi="Arial" w:cs="Arial"/>
          <w:sz w:val="22"/>
          <w:szCs w:val="22"/>
          <w:u w:val="none"/>
        </w:rPr>
      </w:pPr>
      <w:r w:rsidRPr="00E6275D">
        <w:rPr>
          <w:rFonts w:ascii="Arial" w:hAnsi="Arial" w:cs="Arial"/>
          <w:sz w:val="22"/>
          <w:szCs w:val="22"/>
          <w:u w:val="none"/>
        </w:rPr>
        <w:t>La Presidencia de la República será agente de retención de impuestos, en los casos que corresponda, de acuerdo con lo dispuesto en la normativa legal vigente.</w:t>
      </w:r>
    </w:p>
    <w:p w:rsidR="00E6275D" w:rsidRPr="00E6275D" w:rsidRDefault="00E6275D" w:rsidP="00E6275D">
      <w:pPr>
        <w:pStyle w:val="Textoindependiente"/>
        <w:rPr>
          <w:rFonts w:ascii="Arial" w:hAnsi="Arial" w:cs="Arial"/>
          <w:sz w:val="22"/>
          <w:szCs w:val="22"/>
          <w:u w:val="none"/>
        </w:rPr>
      </w:pPr>
    </w:p>
    <w:p w:rsidR="009646E2" w:rsidRPr="00E6275D" w:rsidRDefault="009646E2" w:rsidP="00E6275D">
      <w:pPr>
        <w:pStyle w:val="Textoindependiente"/>
        <w:rPr>
          <w:rFonts w:ascii="Arial" w:hAnsi="Arial" w:cs="Arial"/>
          <w:sz w:val="22"/>
          <w:szCs w:val="22"/>
          <w:u w:val="none"/>
        </w:rPr>
      </w:pPr>
    </w:p>
    <w:p w:rsidR="009646E2" w:rsidRPr="00E6275D" w:rsidRDefault="00E6275D" w:rsidP="00E6275D">
      <w:pPr>
        <w:pStyle w:val="Ttulo2"/>
        <w:jc w:val="left"/>
        <w:rPr>
          <w:rFonts w:ascii="Arial" w:hAnsi="Arial" w:cs="Arial"/>
          <w:sz w:val="24"/>
          <w:szCs w:val="22"/>
        </w:rPr>
      </w:pPr>
      <w:bookmarkStart w:id="5" w:name="_Toc401923647"/>
      <w:bookmarkStart w:id="6" w:name="_Toc404244455"/>
      <w:r w:rsidRPr="00E6275D">
        <w:rPr>
          <w:rFonts w:ascii="Arial" w:hAnsi="Arial" w:cs="Arial"/>
          <w:i w:val="0"/>
          <w:sz w:val="24"/>
          <w:szCs w:val="24"/>
        </w:rPr>
        <w:t>13°.</w:t>
      </w:r>
      <w:bookmarkStart w:id="7" w:name="_Toc401923648"/>
      <w:bookmarkEnd w:id="5"/>
      <w:r w:rsidRPr="00E6275D">
        <w:rPr>
          <w:rFonts w:ascii="Arial" w:hAnsi="Arial" w:cs="Arial"/>
          <w:i w:val="0"/>
          <w:sz w:val="24"/>
          <w:szCs w:val="24"/>
        </w:rPr>
        <w:t>-</w:t>
      </w:r>
      <w:r w:rsidRPr="00E6275D">
        <w:rPr>
          <w:rFonts w:ascii="Arial" w:hAnsi="Arial" w:cs="Arial"/>
        </w:rPr>
        <w:t xml:space="preserve"> </w:t>
      </w:r>
      <w:r w:rsidRPr="00E6275D">
        <w:rPr>
          <w:rFonts w:ascii="Arial" w:hAnsi="Arial" w:cs="Arial"/>
          <w:i w:val="0"/>
          <w:sz w:val="24"/>
          <w:szCs w:val="24"/>
        </w:rPr>
        <w:t>APERTURA DE LAS OFERTAS</w:t>
      </w:r>
      <w:bookmarkEnd w:id="6"/>
      <w:bookmarkEnd w:id="7"/>
      <w:r w:rsidRPr="00E6275D">
        <w:rPr>
          <w:rFonts w:ascii="Arial" w:hAnsi="Arial" w:cs="Arial"/>
          <w:i w:val="0"/>
          <w:sz w:val="24"/>
          <w:szCs w:val="24"/>
        </w:rPr>
        <w:t>.</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La apertura de las ofertas se efectuará en forma automática en la fecha y hora indicada. El acta será remitida por el sistema a la o las direcciones electrónicas previamente registradas por cada oferente en la sección de “Comunicación” incluida en “Datos Generales” prevista en la aplicación Registro Único de Proveedores del Estado. Será responsabilidad de cada oferente asegurarse que la dirección de correo electrónico constituida sea correcta, válida y apta para la recepción de este tipo de mensajes.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lastRenderedPageBreak/>
        <w:t xml:space="preserve">Solo cuando la administración contratante solicite salvar defectos o carencias de acuerdo a lo establecido en el artículo 65 del TOCAF, el oferente deberá agregar en línea la documentación solicitada.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Los oferentes podrán hacer observaciones respecto de las ofertas dentro de un plazo de 48 (cuarenta y ocho) horas a contar de la apertura, las cuales serán elevadas a la Comisión Asesora de Adjudicaciones.</w:t>
      </w:r>
      <w:bookmarkStart w:id="8" w:name="__RefHeading__1199_1381833221"/>
      <w:bookmarkStart w:id="9" w:name="_Toc401923649"/>
      <w:bookmarkStart w:id="10" w:name="_Toc404244456"/>
      <w:bookmarkEnd w:id="8"/>
    </w:p>
    <w:p w:rsidR="00E6275D" w:rsidRPr="00E6275D" w:rsidRDefault="00E6275D" w:rsidP="00E6275D">
      <w:pPr>
        <w:pStyle w:val="Default"/>
        <w:spacing w:beforeAutospacing="1" w:afterAutospacing="1" w:line="240" w:lineRule="auto"/>
        <w:jc w:val="both"/>
        <w:rPr>
          <w:sz w:val="22"/>
          <w:szCs w:val="22"/>
        </w:rPr>
      </w:pPr>
    </w:p>
    <w:p w:rsidR="009646E2" w:rsidRPr="00E6275D" w:rsidRDefault="00E6275D" w:rsidP="00E6275D">
      <w:pPr>
        <w:pStyle w:val="Ttulo2"/>
        <w:rPr>
          <w:rFonts w:ascii="Arial" w:hAnsi="Arial" w:cs="Arial"/>
          <w:sz w:val="24"/>
          <w:szCs w:val="22"/>
        </w:rPr>
      </w:pPr>
      <w:r w:rsidRPr="00E6275D">
        <w:rPr>
          <w:rFonts w:ascii="Arial" w:hAnsi="Arial" w:cs="Arial"/>
          <w:i w:val="0"/>
          <w:sz w:val="24"/>
          <w:szCs w:val="24"/>
        </w:rPr>
        <w:t>14°.-</w:t>
      </w:r>
      <w:r w:rsidRPr="00E6275D">
        <w:rPr>
          <w:rFonts w:ascii="Arial" w:hAnsi="Arial" w:cs="Arial"/>
        </w:rPr>
        <w:t xml:space="preserve"> </w:t>
      </w:r>
      <w:r w:rsidRPr="00E6275D">
        <w:rPr>
          <w:rFonts w:ascii="Arial" w:hAnsi="Arial" w:cs="Arial"/>
          <w:i w:val="0"/>
          <w:sz w:val="24"/>
          <w:szCs w:val="24"/>
        </w:rPr>
        <w:t>CONSULTAS, COMUNICACIONES</w:t>
      </w:r>
      <w:bookmarkEnd w:id="9"/>
      <w:bookmarkEnd w:id="10"/>
      <w:r w:rsidRPr="00E6275D">
        <w:rPr>
          <w:rFonts w:ascii="Arial" w:hAnsi="Arial" w:cs="Arial"/>
          <w:sz w:val="24"/>
          <w:szCs w:val="24"/>
        </w:rPr>
        <w:t xml:space="preserve"> </w:t>
      </w:r>
      <w:r w:rsidRPr="00E6275D">
        <w:rPr>
          <w:rFonts w:ascii="Arial" w:hAnsi="Arial" w:cs="Arial"/>
          <w:i w:val="0"/>
          <w:sz w:val="24"/>
          <w:szCs w:val="24"/>
        </w:rPr>
        <w:t>Y PRÓRROGAS.</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A todos los efectos de comunicación, la Presidencia de la República pone a disposición de los interesados las siguientes vías de contacto: </w:t>
      </w:r>
    </w:p>
    <w:p w:rsidR="009646E2" w:rsidRPr="00E6275D" w:rsidRDefault="00E6275D" w:rsidP="00E6275D">
      <w:pPr>
        <w:pStyle w:val="Default"/>
        <w:numPr>
          <w:ilvl w:val="0"/>
          <w:numId w:val="5"/>
        </w:numPr>
        <w:spacing w:beforeAutospacing="1" w:line="240" w:lineRule="auto"/>
        <w:jc w:val="both"/>
        <w:rPr>
          <w:bCs/>
          <w:sz w:val="22"/>
          <w:szCs w:val="22"/>
        </w:rPr>
      </w:pPr>
      <w:r w:rsidRPr="00E6275D">
        <w:rPr>
          <w:sz w:val="22"/>
          <w:szCs w:val="22"/>
        </w:rPr>
        <w:t>Correo electrónico:</w:t>
      </w:r>
      <w:r w:rsidRPr="00E6275D">
        <w:rPr>
          <w:b/>
          <w:sz w:val="22"/>
          <w:szCs w:val="22"/>
        </w:rPr>
        <w:t xml:space="preserve"> </w:t>
      </w:r>
      <w:hyperlink r:id="rId9">
        <w:r w:rsidRPr="00E6275D">
          <w:rPr>
            <w:rStyle w:val="EnlacedeInternet"/>
            <w:b/>
            <w:sz w:val="22"/>
            <w:szCs w:val="22"/>
          </w:rPr>
          <w:t>adquipre@presidencia.gub.uy</w:t>
        </w:r>
      </w:hyperlink>
    </w:p>
    <w:p w:rsidR="009646E2" w:rsidRPr="00E6275D" w:rsidRDefault="00E6275D" w:rsidP="00E6275D">
      <w:pPr>
        <w:pStyle w:val="Default"/>
        <w:numPr>
          <w:ilvl w:val="0"/>
          <w:numId w:val="5"/>
        </w:numPr>
        <w:spacing w:afterAutospacing="1" w:line="240" w:lineRule="auto"/>
        <w:jc w:val="both"/>
        <w:rPr>
          <w:sz w:val="22"/>
          <w:szCs w:val="22"/>
        </w:rPr>
      </w:pPr>
      <w:r w:rsidRPr="00E6275D">
        <w:rPr>
          <w:bCs/>
          <w:sz w:val="22"/>
          <w:szCs w:val="22"/>
        </w:rPr>
        <w:t xml:space="preserve">Se requiere que el oferente identifique claramente el número y objeto del presente llamado al momento de realizar una comunicación mediante la casilla de correo indicada anteriormente.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Los oferentes podrán formular por escrito las consultas o aclaraciones que consideren necesarias hasta 3 (tres) días hábiles antes de la fecha prevista para la apertura de las ofertas.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Los oferentes podrán solicitar prórroga para la fecha de apertura de las ofertas hasta 2 (dos) días hábiles antes de la fecha de apertura previamente establecida. Esta solicitud deberá ser por escrito y fundamentando la misma. La Presidencia de la República se reserva el derecho de atender la solicitud o desestimarla.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En ambos casos, vencidos los términos mencionados, la Presidencia de la República no estará obligada a pronunciarse.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Las consultas o solicitudes de prórrogas presentadas dentro de los plazos referidos, serán respondidas en un plazo no mayor a 2 (dos) días hábiles, mediante correo electrónico, sin perjuicio de las publicaciones que correspondan.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Los plazos estipulados precedentemente se consideran hábiles, entendiéndose por tales aquellos en que funcionen las oficinas de la Administración Pública, y por horas hábiles las correspondientes al horario fijado para el funcionamiento de las mismas (artículos 155 del TOCAF y 1.3 del Pliego Único de Bases y Condiciones Generales para los contratos de suministros y servicios no Personales aprobado por Decreto N° 131/014 de fecha 19 de mayo de 2014).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Cualquier información contenida en las ofertas, puede ser objeto de pedidos de aclaración por parte de la Presidencia de la República,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rsidR="009646E2" w:rsidRPr="00E6275D" w:rsidRDefault="00E6275D" w:rsidP="00E6275D">
      <w:pPr>
        <w:pStyle w:val="Ttulo2"/>
        <w:rPr>
          <w:rFonts w:ascii="Arial" w:hAnsi="Arial" w:cs="Arial"/>
          <w:sz w:val="24"/>
          <w:szCs w:val="22"/>
        </w:rPr>
      </w:pPr>
      <w:bookmarkStart w:id="11" w:name="_Toc401923645"/>
      <w:bookmarkStart w:id="12" w:name="_Toc404244453"/>
      <w:r w:rsidRPr="00E6275D">
        <w:rPr>
          <w:rFonts w:ascii="Arial" w:hAnsi="Arial" w:cs="Arial"/>
          <w:i w:val="0"/>
          <w:sz w:val="24"/>
          <w:szCs w:val="24"/>
        </w:rPr>
        <w:lastRenderedPageBreak/>
        <w:t>15°.-</w:t>
      </w:r>
      <w:r w:rsidRPr="00E6275D">
        <w:rPr>
          <w:rFonts w:ascii="Arial" w:hAnsi="Arial" w:cs="Arial"/>
        </w:rPr>
        <w:t xml:space="preserve">  </w:t>
      </w:r>
      <w:r w:rsidRPr="00E6275D">
        <w:rPr>
          <w:rFonts w:ascii="Arial" w:hAnsi="Arial" w:cs="Arial"/>
          <w:i w:val="0"/>
        </w:rPr>
        <w:t xml:space="preserve"> </w:t>
      </w:r>
      <w:r w:rsidRPr="00E6275D">
        <w:rPr>
          <w:rFonts w:ascii="Arial" w:hAnsi="Arial" w:cs="Arial"/>
          <w:i w:val="0"/>
          <w:sz w:val="24"/>
          <w:szCs w:val="24"/>
        </w:rPr>
        <w:t xml:space="preserve"> PLAZO DE MANTENIMIENTO DE LAS OFERTAS</w:t>
      </w:r>
      <w:bookmarkEnd w:id="11"/>
      <w:bookmarkEnd w:id="12"/>
      <w:r w:rsidRPr="00E6275D">
        <w:rPr>
          <w:rFonts w:ascii="Arial" w:hAnsi="Arial" w:cs="Arial"/>
          <w:i w:val="0"/>
          <w:sz w:val="24"/>
          <w:szCs w:val="24"/>
        </w:rPr>
        <w:t>.</w:t>
      </w:r>
      <w:r w:rsidRPr="00E6275D">
        <w:rPr>
          <w:rFonts w:ascii="Arial" w:hAnsi="Arial" w:cs="Arial"/>
        </w:rPr>
        <w:t xml:space="preserve">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Las ofertas serán válidas y obligarán al oferente por el término de 60 (sesenta) días hábiles, a contar desde el día siguiente al de la apertura de las mismas, a menos que, antes de expirar dicho plazo la Presidencia de la República ya se hubiera expedido respecto de ellas.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El vencimiento del plazo establecido precedentemente no liberará al oferente, a no ser que medie notificación escrita a la Presidencia de la República, manifestando su decisión de retirar la oferta y a falta de pronunciamiento de esta última en el término de 10 (diez) días hábiles perentorios. </w:t>
      </w:r>
    </w:p>
    <w:p w:rsidR="00E6275D" w:rsidRPr="00E6275D" w:rsidRDefault="00E6275D" w:rsidP="00E6275D">
      <w:pPr>
        <w:pStyle w:val="Default"/>
        <w:spacing w:beforeAutospacing="1" w:afterAutospacing="1" w:line="240" w:lineRule="auto"/>
        <w:jc w:val="both"/>
        <w:rPr>
          <w:sz w:val="22"/>
          <w:szCs w:val="22"/>
        </w:rPr>
      </w:pPr>
    </w:p>
    <w:p w:rsidR="009646E2" w:rsidRPr="00E6275D" w:rsidRDefault="00E6275D" w:rsidP="00E6275D">
      <w:pPr>
        <w:pStyle w:val="Ttulo2"/>
        <w:rPr>
          <w:rFonts w:ascii="Arial" w:hAnsi="Arial" w:cs="Arial"/>
          <w:color w:val="000000"/>
          <w:sz w:val="24"/>
          <w:szCs w:val="22"/>
        </w:rPr>
      </w:pPr>
      <w:bookmarkStart w:id="13" w:name="_Toc401923650"/>
      <w:bookmarkStart w:id="14" w:name="_Toc404244457"/>
      <w:r w:rsidRPr="00E6275D">
        <w:rPr>
          <w:rFonts w:ascii="Arial" w:hAnsi="Arial" w:cs="Arial"/>
          <w:i w:val="0"/>
          <w:color w:val="000000"/>
          <w:sz w:val="24"/>
          <w:szCs w:val="24"/>
        </w:rPr>
        <w:t>16°.-</w:t>
      </w:r>
      <w:r w:rsidRPr="00E6275D">
        <w:rPr>
          <w:rFonts w:ascii="Arial" w:hAnsi="Arial" w:cs="Arial"/>
          <w:color w:val="000000"/>
        </w:rPr>
        <w:t xml:space="preserve"> </w:t>
      </w:r>
      <w:bookmarkEnd w:id="13"/>
      <w:bookmarkEnd w:id="14"/>
      <w:r w:rsidRPr="00E6275D">
        <w:rPr>
          <w:rFonts w:ascii="Arial" w:hAnsi="Arial" w:cs="Arial"/>
          <w:i w:val="0"/>
          <w:color w:val="000000"/>
          <w:sz w:val="24"/>
          <w:szCs w:val="24"/>
        </w:rPr>
        <w:t>NOTIFICACIONES.</w:t>
      </w:r>
    </w:p>
    <w:p w:rsidR="009646E2" w:rsidRPr="00E6275D" w:rsidRDefault="00E6275D" w:rsidP="00E6275D">
      <w:pPr>
        <w:pStyle w:val="Default"/>
        <w:spacing w:beforeAutospacing="1" w:afterAutospacing="1" w:line="240" w:lineRule="auto"/>
        <w:jc w:val="both"/>
        <w:rPr>
          <w:b/>
          <w:bCs/>
          <w:sz w:val="22"/>
          <w:szCs w:val="22"/>
        </w:rPr>
      </w:pPr>
      <w:r w:rsidRPr="00E6275D">
        <w:rPr>
          <w:sz w:val="22"/>
          <w:szCs w:val="22"/>
        </w:rPr>
        <w:t xml:space="preserve">Toda notificación o comunicación que la Presidencia de la República deba realizar en el marco del presente llamado, se realizará por cualquier medio fehaciente. </w:t>
      </w:r>
      <w:r w:rsidRPr="00E6275D">
        <w:rPr>
          <w:b/>
          <w:bCs/>
          <w:sz w:val="22"/>
          <w:szCs w:val="22"/>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 </w:t>
      </w:r>
      <w:bookmarkStart w:id="15" w:name="__RefHeading__1203_1381833221"/>
      <w:bookmarkStart w:id="16" w:name="_Toc404244458"/>
      <w:bookmarkEnd w:id="15"/>
    </w:p>
    <w:p w:rsidR="00E6275D" w:rsidRPr="00E6275D" w:rsidRDefault="00E6275D" w:rsidP="00E6275D">
      <w:pPr>
        <w:pStyle w:val="Default"/>
        <w:spacing w:beforeAutospacing="1" w:afterAutospacing="1" w:line="240" w:lineRule="auto"/>
        <w:jc w:val="both"/>
        <w:rPr>
          <w:i/>
        </w:rPr>
      </w:pPr>
    </w:p>
    <w:p w:rsidR="009646E2" w:rsidRPr="00E6275D" w:rsidRDefault="00E6275D" w:rsidP="00E6275D">
      <w:pPr>
        <w:pStyle w:val="Ttulo2"/>
        <w:rPr>
          <w:rFonts w:ascii="Arial" w:hAnsi="Arial" w:cs="Arial"/>
        </w:rPr>
      </w:pPr>
      <w:r w:rsidRPr="00E6275D">
        <w:rPr>
          <w:rFonts w:ascii="Arial" w:hAnsi="Arial" w:cs="Arial"/>
          <w:i w:val="0"/>
          <w:sz w:val="24"/>
          <w:szCs w:val="24"/>
        </w:rPr>
        <w:t>17°.</w:t>
      </w:r>
      <w:r w:rsidRPr="00E6275D">
        <w:rPr>
          <w:rFonts w:ascii="Arial" w:hAnsi="Arial" w:cs="Arial"/>
        </w:rPr>
        <w:t xml:space="preserve"> </w:t>
      </w:r>
      <w:bookmarkStart w:id="17" w:name="_Toc401923651"/>
      <w:r w:rsidRPr="00E6275D">
        <w:rPr>
          <w:rFonts w:ascii="Arial" w:hAnsi="Arial" w:cs="Arial"/>
        </w:rPr>
        <w:t xml:space="preserve">-  </w:t>
      </w:r>
      <w:r w:rsidRPr="00E6275D">
        <w:rPr>
          <w:rFonts w:ascii="Arial" w:hAnsi="Arial" w:cs="Arial"/>
          <w:i w:val="0"/>
          <w:sz w:val="24"/>
          <w:szCs w:val="24"/>
        </w:rPr>
        <w:t>EVALUACIÓN DE LAS OFERTAS</w:t>
      </w:r>
      <w:bookmarkEnd w:id="16"/>
      <w:bookmarkEnd w:id="17"/>
      <w:r w:rsidRPr="00E6275D">
        <w:rPr>
          <w:rFonts w:ascii="Arial" w:hAnsi="Arial" w:cs="Arial"/>
          <w:i w:val="0"/>
          <w:sz w:val="24"/>
          <w:szCs w:val="24"/>
        </w:rPr>
        <w:t xml:space="preserve">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Las ofertas se evaluarán desde el punto de vista formal, técnico y económico, dando lugar al rechazo de las que no se ajusten a los requerimientos y especificaciones mínimas descritas en el presente Pliego.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La Presidencia de la República se reserva el derecho de realizar por su cuenta las averiguaciones pertinentes a fin de constatar la veracidad de la información presentada en la oferta, así como las consultas necesarias al oferente.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Cuando corresponda, la Presidencia de la República podrá utilizar los mecanismos de mejora de ofertas o negociación, de acuerdo a lo previsto en el artículo 66 del TOCAF. </w:t>
      </w:r>
    </w:p>
    <w:p w:rsidR="009646E2" w:rsidRPr="00773A48" w:rsidRDefault="00E6275D" w:rsidP="00E6275D">
      <w:pPr>
        <w:pStyle w:val="Default"/>
        <w:spacing w:before="280" w:after="280" w:line="240" w:lineRule="auto"/>
        <w:jc w:val="both"/>
        <w:rPr>
          <w:rFonts w:eastAsia="Times New Roman"/>
          <w:b/>
          <w:color w:val="auto"/>
          <w:kern w:val="0"/>
          <w:sz w:val="22"/>
          <w:szCs w:val="22"/>
          <w:lang w:val="es-UY" w:eastAsia="es-UY" w:bidi="ar-SA"/>
        </w:rPr>
      </w:pPr>
      <w:r w:rsidRPr="00773A48">
        <w:rPr>
          <w:rFonts w:eastAsia="Times New Roman"/>
          <w:b/>
          <w:color w:val="auto"/>
          <w:kern w:val="0"/>
          <w:sz w:val="22"/>
          <w:szCs w:val="22"/>
          <w:lang w:val="es-UY" w:eastAsia="es-UY" w:bidi="ar-SA"/>
        </w:rPr>
        <w:t>Para las ofertas que superen el juicio de admisibilidad y a su vez, cumplan con las especificaciones requeridas en este llamado, se procederá a realizar la evaluación 100% por precio.</w:t>
      </w:r>
    </w:p>
    <w:p w:rsidR="00E6275D" w:rsidRPr="00E6275D" w:rsidRDefault="00E6275D" w:rsidP="00E6275D">
      <w:pPr>
        <w:pStyle w:val="Default"/>
        <w:spacing w:before="280" w:after="280" w:line="240" w:lineRule="auto"/>
        <w:jc w:val="both"/>
        <w:rPr>
          <w:sz w:val="22"/>
          <w:szCs w:val="22"/>
          <w:lang w:val="es-UY" w:eastAsia="es-UY"/>
        </w:rPr>
      </w:pPr>
    </w:p>
    <w:p w:rsidR="009646E2" w:rsidRPr="00E6275D" w:rsidRDefault="00E6275D" w:rsidP="00E6275D">
      <w:pPr>
        <w:pStyle w:val="Ttulo2"/>
        <w:rPr>
          <w:rFonts w:ascii="Arial" w:hAnsi="Arial" w:cs="Arial"/>
          <w:color w:val="FF0000"/>
          <w:sz w:val="24"/>
          <w:szCs w:val="24"/>
        </w:rPr>
      </w:pPr>
      <w:bookmarkStart w:id="18" w:name="_Toc401923652"/>
      <w:bookmarkStart w:id="19" w:name="_Toc404244459"/>
      <w:r w:rsidRPr="00E6275D">
        <w:rPr>
          <w:rFonts w:ascii="Arial" w:hAnsi="Arial" w:cs="Arial"/>
          <w:i w:val="0"/>
          <w:sz w:val="24"/>
          <w:szCs w:val="24"/>
        </w:rPr>
        <w:t>18°.</w:t>
      </w:r>
      <w:r w:rsidRPr="00E6275D">
        <w:rPr>
          <w:rFonts w:ascii="Arial" w:hAnsi="Arial" w:cs="Arial"/>
        </w:rPr>
        <w:t xml:space="preserve"> - </w:t>
      </w:r>
      <w:r w:rsidRPr="00E6275D">
        <w:rPr>
          <w:rFonts w:ascii="Arial" w:hAnsi="Arial" w:cs="Arial"/>
          <w:i w:val="0"/>
        </w:rPr>
        <w:t xml:space="preserve"> </w:t>
      </w:r>
      <w:bookmarkEnd w:id="18"/>
      <w:bookmarkEnd w:id="19"/>
      <w:r w:rsidRPr="00E6275D">
        <w:rPr>
          <w:rFonts w:ascii="Arial" w:hAnsi="Arial" w:cs="Arial"/>
          <w:i w:val="0"/>
          <w:sz w:val="24"/>
          <w:szCs w:val="24"/>
        </w:rPr>
        <w:t>ADJUDICACIÓN</w:t>
      </w:r>
      <w:r w:rsidRPr="00E6275D">
        <w:rPr>
          <w:rFonts w:ascii="Arial" w:hAnsi="Arial" w:cs="Arial"/>
          <w:sz w:val="24"/>
          <w:szCs w:val="24"/>
        </w:rPr>
        <w:t>.</w:t>
      </w:r>
      <w:r w:rsidRPr="00E6275D">
        <w:rPr>
          <w:rFonts w:ascii="Arial" w:hAnsi="Arial" w:cs="Arial"/>
          <w:color w:val="FF0000"/>
          <w:sz w:val="24"/>
          <w:szCs w:val="24"/>
        </w:rPr>
        <w:t xml:space="preserve"> </w:t>
      </w:r>
    </w:p>
    <w:p w:rsidR="009646E2" w:rsidRPr="00E6275D" w:rsidRDefault="009646E2" w:rsidP="00E6275D">
      <w:pPr>
        <w:rPr>
          <w:rFonts w:ascii="Arial" w:hAnsi="Arial" w:cs="Arial"/>
        </w:rPr>
      </w:pPr>
    </w:p>
    <w:p w:rsidR="009646E2" w:rsidRPr="00E6275D" w:rsidRDefault="00E6275D" w:rsidP="00E6275D">
      <w:pPr>
        <w:rPr>
          <w:rFonts w:ascii="Arial" w:hAnsi="Arial" w:cs="Arial"/>
          <w:sz w:val="22"/>
          <w:szCs w:val="22"/>
        </w:rPr>
      </w:pPr>
      <w:r w:rsidRPr="00E6275D">
        <w:rPr>
          <w:rFonts w:ascii="Arial" w:hAnsi="Arial" w:cs="Arial"/>
          <w:sz w:val="22"/>
          <w:szCs w:val="22"/>
        </w:rPr>
        <w:t>La selección de la oferta se realizará de acuerdo a lo establecido en el presente Pliego y una vez adjudicado el llamado a una sola empresa, se publicará la Resolución de adjudicación en el sitio</w:t>
      </w:r>
      <w:r w:rsidRPr="00E6275D">
        <w:rPr>
          <w:rFonts w:ascii="Arial" w:hAnsi="Arial" w:cs="Arial"/>
          <w:color w:val="00000A"/>
          <w:sz w:val="22"/>
          <w:szCs w:val="22"/>
        </w:rPr>
        <w:t xml:space="preserve"> web de Compras Estatales (www.comprasestatales.gub.uy)</w:t>
      </w:r>
      <w:r w:rsidRPr="00E6275D">
        <w:rPr>
          <w:rFonts w:ascii="Arial" w:hAnsi="Arial" w:cs="Arial"/>
          <w:sz w:val="22"/>
          <w:szCs w:val="22"/>
        </w:rPr>
        <w:t xml:space="preserve"> de acuerdo a la normativa vigente y se </w:t>
      </w:r>
      <w:r w:rsidRPr="00E6275D">
        <w:rPr>
          <w:rFonts w:ascii="Arial" w:hAnsi="Arial" w:cs="Arial"/>
          <w:sz w:val="22"/>
          <w:szCs w:val="22"/>
        </w:rPr>
        <w:lastRenderedPageBreak/>
        <w:t xml:space="preserve">notificará por cualquier medio fehaciente, a los oferentes y al adjudicatario, debiendo estos acusar recibo de la notificación.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La Presidencia de la República se reserva el derecho de adjudicar el llamado a la oferta que considere más conveniente para sus intereses y a las necesidades del servicio, de no adjudicar si ninguna de las ofertas cumple con los requisitos exigidos en el presente Pliego en forma satisfactoria o si se consideran inconvenientes las ofertas económicas y también de rechazar a su exclusivo juicio, la totalidad de las ofertas. </w:t>
      </w:r>
    </w:p>
    <w:p w:rsidR="009646E2" w:rsidRPr="00E6275D" w:rsidRDefault="00E6275D" w:rsidP="00E6275D">
      <w:pPr>
        <w:pStyle w:val="Default"/>
        <w:spacing w:beforeAutospacing="1" w:afterAutospacing="1" w:line="240" w:lineRule="auto"/>
        <w:jc w:val="both"/>
        <w:rPr>
          <w:b/>
          <w:sz w:val="22"/>
          <w:szCs w:val="22"/>
        </w:rPr>
      </w:pPr>
      <w:r w:rsidRPr="00E6275D">
        <w:rPr>
          <w:b/>
          <w:sz w:val="22"/>
          <w:szCs w:val="22"/>
        </w:rPr>
        <w:t xml:space="preserve">La Presidencia de la República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E6275D" w:rsidRPr="00E6275D" w:rsidRDefault="00E6275D" w:rsidP="00E6275D">
      <w:pPr>
        <w:pStyle w:val="Default"/>
        <w:spacing w:beforeAutospacing="1" w:afterAutospacing="1" w:line="240" w:lineRule="auto"/>
        <w:jc w:val="both"/>
        <w:rPr>
          <w:b/>
          <w:sz w:val="22"/>
          <w:szCs w:val="22"/>
        </w:rPr>
      </w:pPr>
    </w:p>
    <w:p w:rsidR="009646E2" w:rsidRPr="00E6275D" w:rsidRDefault="00E6275D" w:rsidP="00E6275D">
      <w:pPr>
        <w:pStyle w:val="Ttulo2"/>
        <w:rPr>
          <w:rFonts w:ascii="Arial" w:hAnsi="Arial" w:cs="Arial"/>
          <w:sz w:val="24"/>
          <w:szCs w:val="22"/>
        </w:rPr>
      </w:pPr>
      <w:bookmarkStart w:id="20" w:name="__RefHeading__1207_1381833221"/>
      <w:bookmarkStart w:id="21" w:name="_Toc401923653"/>
      <w:bookmarkStart w:id="22" w:name="_Toc404244460"/>
      <w:bookmarkEnd w:id="20"/>
      <w:r w:rsidRPr="00E6275D">
        <w:rPr>
          <w:rFonts w:ascii="Arial" w:hAnsi="Arial" w:cs="Arial"/>
          <w:i w:val="0"/>
          <w:sz w:val="24"/>
          <w:szCs w:val="24"/>
        </w:rPr>
        <w:t>19°.</w:t>
      </w:r>
      <w:r w:rsidRPr="00E6275D">
        <w:rPr>
          <w:rFonts w:ascii="Arial" w:hAnsi="Arial" w:cs="Arial"/>
        </w:rPr>
        <w:t xml:space="preserve"> - </w:t>
      </w:r>
      <w:r w:rsidRPr="00E6275D">
        <w:rPr>
          <w:rFonts w:ascii="Arial" w:hAnsi="Arial" w:cs="Arial"/>
          <w:i w:val="0"/>
        </w:rPr>
        <w:t xml:space="preserve"> </w:t>
      </w:r>
      <w:r w:rsidRPr="00E6275D">
        <w:rPr>
          <w:rFonts w:ascii="Arial" w:hAnsi="Arial" w:cs="Arial"/>
          <w:i w:val="0"/>
          <w:sz w:val="24"/>
          <w:szCs w:val="24"/>
        </w:rPr>
        <w:t xml:space="preserve">DOCUMENTACIÓN A PRESENTAR POR EL </w:t>
      </w:r>
      <w:bookmarkEnd w:id="21"/>
      <w:bookmarkEnd w:id="22"/>
      <w:r w:rsidRPr="00E6275D">
        <w:rPr>
          <w:rFonts w:ascii="Arial" w:hAnsi="Arial" w:cs="Arial"/>
          <w:i w:val="0"/>
          <w:sz w:val="24"/>
          <w:szCs w:val="24"/>
        </w:rPr>
        <w:t>ADJUDICATARIO</w:t>
      </w:r>
      <w:r w:rsidRPr="00E6275D">
        <w:rPr>
          <w:rFonts w:ascii="Arial" w:hAnsi="Arial" w:cs="Arial"/>
        </w:rPr>
        <w:t>.</w:t>
      </w:r>
    </w:p>
    <w:p w:rsidR="009646E2" w:rsidRPr="00E6275D" w:rsidRDefault="00E6275D" w:rsidP="00E6275D">
      <w:pPr>
        <w:pStyle w:val="Default"/>
        <w:spacing w:beforeAutospacing="1" w:afterAutospacing="1" w:line="240" w:lineRule="auto"/>
        <w:jc w:val="both"/>
        <w:rPr>
          <w:sz w:val="22"/>
          <w:szCs w:val="22"/>
        </w:rPr>
      </w:pPr>
      <w:r w:rsidRPr="00E6275D">
        <w:rPr>
          <w:b/>
          <w:sz w:val="22"/>
          <w:szCs w:val="22"/>
        </w:rPr>
        <w:t>La Presidencia de la República comprobará en el RUPE</w:t>
      </w:r>
      <w:r w:rsidRPr="00E6275D">
        <w:rPr>
          <w:sz w:val="22"/>
          <w:szCs w:val="22"/>
        </w:rPr>
        <w:t xml:space="preserve">, la </w:t>
      </w:r>
      <w:r w:rsidRPr="00E6275D">
        <w:rPr>
          <w:b/>
          <w:sz w:val="22"/>
          <w:szCs w:val="22"/>
        </w:rPr>
        <w:t>inscripción de los oferentes</w:t>
      </w:r>
      <w:r w:rsidRPr="00E6275D">
        <w:rPr>
          <w:sz w:val="22"/>
          <w:szCs w:val="22"/>
        </w:rPr>
        <w:t xml:space="preserve"> en dicho Registro, así como la </w:t>
      </w:r>
      <w:r w:rsidRPr="00E6275D">
        <w:rPr>
          <w:b/>
          <w:sz w:val="22"/>
          <w:szCs w:val="22"/>
        </w:rPr>
        <w:t xml:space="preserve">información </w:t>
      </w:r>
      <w:r w:rsidRPr="00E6275D">
        <w:rPr>
          <w:sz w:val="22"/>
          <w:szCs w:val="22"/>
        </w:rPr>
        <w:t xml:space="preserve">que sobre el mismo se encuentre </w:t>
      </w:r>
      <w:r w:rsidRPr="00E6275D">
        <w:rPr>
          <w:b/>
          <w:sz w:val="22"/>
          <w:szCs w:val="22"/>
        </w:rPr>
        <w:t>registrada,</w:t>
      </w:r>
      <w:r w:rsidRPr="00E6275D">
        <w:rPr>
          <w:sz w:val="22"/>
          <w:szCs w:val="22"/>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9646E2" w:rsidRPr="00E6275D" w:rsidRDefault="00E6275D" w:rsidP="00E6275D">
      <w:pPr>
        <w:pStyle w:val="Default"/>
        <w:spacing w:beforeAutospacing="1" w:afterAutospacing="1" w:line="240" w:lineRule="auto"/>
        <w:jc w:val="both"/>
        <w:rPr>
          <w:b/>
          <w:bCs/>
          <w:sz w:val="22"/>
          <w:szCs w:val="22"/>
        </w:rPr>
      </w:pPr>
      <w:r w:rsidRPr="00E6275D">
        <w:rPr>
          <w:sz w:val="22"/>
          <w:szCs w:val="22"/>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sidRPr="00E6275D">
        <w:rPr>
          <w:b/>
          <w:bCs/>
          <w:sz w:val="22"/>
          <w:szCs w:val="22"/>
        </w:rPr>
        <w:t xml:space="preserve">. </w:t>
      </w:r>
    </w:p>
    <w:p w:rsidR="009646E2" w:rsidRPr="00E6275D" w:rsidRDefault="00E6275D" w:rsidP="00E6275D">
      <w:pPr>
        <w:pStyle w:val="Default"/>
        <w:spacing w:beforeAutospacing="1" w:afterAutospacing="1" w:line="240" w:lineRule="auto"/>
        <w:jc w:val="both"/>
        <w:rPr>
          <w:sz w:val="22"/>
          <w:szCs w:val="22"/>
        </w:rPr>
      </w:pPr>
      <w:r w:rsidRPr="00E6275D">
        <w:rPr>
          <w:b/>
          <w:bCs/>
          <w:sz w:val="22"/>
          <w:szCs w:val="22"/>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 de la República.  En tal caso, la Presidencia de la República podrá adjudicar el llamado al siguiente mejor oferente, según el orden de prelación resultante del mismo.</w:t>
      </w:r>
    </w:p>
    <w:p w:rsidR="00E6275D" w:rsidRPr="00E6275D" w:rsidRDefault="00E6275D" w:rsidP="00E6275D">
      <w:pPr>
        <w:pStyle w:val="Default"/>
        <w:spacing w:beforeAutospacing="1" w:afterAutospacing="1" w:line="240" w:lineRule="auto"/>
        <w:jc w:val="both"/>
        <w:rPr>
          <w:sz w:val="22"/>
          <w:szCs w:val="22"/>
        </w:rPr>
      </w:pPr>
    </w:p>
    <w:p w:rsidR="009646E2" w:rsidRPr="00E6275D" w:rsidRDefault="00E6275D" w:rsidP="00E6275D">
      <w:pPr>
        <w:rPr>
          <w:rFonts w:ascii="Arial" w:hAnsi="Arial" w:cs="Arial"/>
          <w:b/>
          <w:spacing w:val="-3"/>
        </w:rPr>
      </w:pPr>
      <w:r w:rsidRPr="00E6275D">
        <w:rPr>
          <w:rFonts w:ascii="Arial" w:hAnsi="Arial" w:cs="Arial"/>
          <w:b/>
          <w:spacing w:val="-3"/>
        </w:rPr>
        <w:t>20º. – CONTROL DE CALIDAD Y CONFORMIDAD CON EL SERVICIO</w:t>
      </w:r>
      <w:r w:rsidRPr="00E6275D">
        <w:rPr>
          <w:rFonts w:ascii="Arial" w:hAnsi="Arial" w:cs="Arial"/>
          <w:b/>
          <w:color w:val="000000"/>
          <w:spacing w:val="-3"/>
        </w:rPr>
        <w:t>.</w:t>
      </w:r>
    </w:p>
    <w:p w:rsidR="009646E2" w:rsidRPr="00E6275D" w:rsidRDefault="009646E2" w:rsidP="00E6275D">
      <w:pPr>
        <w:rPr>
          <w:rFonts w:ascii="Arial" w:hAnsi="Arial" w:cs="Arial"/>
          <w:b/>
          <w:spacing w:val="-3"/>
        </w:rPr>
      </w:pPr>
    </w:p>
    <w:p w:rsidR="009646E2" w:rsidRPr="00E6275D" w:rsidRDefault="00E6275D" w:rsidP="00E6275D">
      <w:pPr>
        <w:rPr>
          <w:rFonts w:ascii="Arial" w:hAnsi="Arial" w:cs="Arial"/>
        </w:rPr>
      </w:pPr>
      <w:r w:rsidRPr="00E6275D">
        <w:rPr>
          <w:rFonts w:ascii="Arial" w:hAnsi="Arial" w:cs="Arial"/>
          <w:spacing w:val="-3"/>
          <w:sz w:val="22"/>
          <w:szCs w:val="22"/>
        </w:rPr>
        <w:t xml:space="preserve">La Unidad Nacional de Seguridad Vial (UNASEV) dará su conformidad o realizará observaciones, si a su juicio entienden que las entregas de cada acción de comunicación no se ajustan a lo pactado. En este último caso, no se procederá a la recepción del objeto del contrato de conformidad, hasta que se </w:t>
      </w:r>
      <w:r w:rsidRPr="00E6275D">
        <w:rPr>
          <w:rFonts w:ascii="Arial" w:hAnsi="Arial" w:cs="Arial"/>
          <w:spacing w:val="-3"/>
          <w:sz w:val="22"/>
          <w:szCs w:val="22"/>
        </w:rPr>
        <w:lastRenderedPageBreak/>
        <w:t xml:space="preserve">cumpla con la exigencia precedente, sin perjuicio de la aplicación de las multas correspondientes, luego de un plazo de 10 (diez) días corridos de realizadas las observaciones.   </w:t>
      </w:r>
    </w:p>
    <w:p w:rsidR="009646E2" w:rsidRPr="00E6275D" w:rsidRDefault="009646E2" w:rsidP="00E6275D">
      <w:pPr>
        <w:rPr>
          <w:rFonts w:ascii="Arial" w:hAnsi="Arial" w:cs="Arial"/>
          <w:spacing w:val="-3"/>
          <w:sz w:val="22"/>
          <w:szCs w:val="22"/>
        </w:rPr>
      </w:pPr>
    </w:p>
    <w:p w:rsidR="009646E2" w:rsidRPr="00E6275D" w:rsidRDefault="00E6275D" w:rsidP="00E6275D">
      <w:pPr>
        <w:pStyle w:val="Ttulo2"/>
        <w:rPr>
          <w:rFonts w:ascii="Arial" w:hAnsi="Arial" w:cs="Arial"/>
          <w:sz w:val="24"/>
          <w:szCs w:val="22"/>
        </w:rPr>
      </w:pPr>
      <w:bookmarkStart w:id="23" w:name="__RefHeading__1209_1381833221"/>
      <w:bookmarkStart w:id="24" w:name="_Toc401923658"/>
      <w:bookmarkStart w:id="25" w:name="_Toc404244465"/>
      <w:bookmarkEnd w:id="23"/>
      <w:r w:rsidRPr="00E6275D">
        <w:rPr>
          <w:rFonts w:ascii="Arial" w:hAnsi="Arial" w:cs="Arial"/>
          <w:i w:val="0"/>
          <w:sz w:val="24"/>
          <w:szCs w:val="24"/>
        </w:rPr>
        <w:t>21°.</w:t>
      </w:r>
      <w:r w:rsidRPr="00E6275D">
        <w:rPr>
          <w:rFonts w:ascii="Arial" w:hAnsi="Arial" w:cs="Arial"/>
        </w:rPr>
        <w:t xml:space="preserve"> - </w:t>
      </w:r>
      <w:r w:rsidRPr="00E6275D">
        <w:rPr>
          <w:rFonts w:ascii="Arial" w:hAnsi="Arial" w:cs="Arial"/>
          <w:i w:val="0"/>
        </w:rPr>
        <w:t xml:space="preserve"> </w:t>
      </w:r>
      <w:r w:rsidRPr="00E6275D">
        <w:rPr>
          <w:rFonts w:ascii="Arial" w:hAnsi="Arial" w:cs="Arial"/>
          <w:i w:val="0"/>
          <w:sz w:val="24"/>
          <w:szCs w:val="24"/>
        </w:rPr>
        <w:t xml:space="preserve"> MORA Y SANCIONES</w:t>
      </w:r>
      <w:bookmarkEnd w:id="24"/>
      <w:bookmarkEnd w:id="25"/>
      <w:r w:rsidRPr="00E6275D">
        <w:rPr>
          <w:rFonts w:ascii="Arial" w:hAnsi="Arial" w:cs="Arial"/>
          <w:i w:val="0"/>
          <w:sz w:val="24"/>
          <w:szCs w:val="24"/>
        </w:rPr>
        <w:t>.</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El adjudicatario incurrirá en mora de pleno derecho sin necesidad de interpelación judicial o extrajudicial alguna por el sólo vencimiento de los términos o por hacer algo contrario a lo estipulado. </w:t>
      </w:r>
    </w:p>
    <w:p w:rsidR="009646E2" w:rsidRPr="00E6275D" w:rsidRDefault="00E6275D" w:rsidP="00E6275D">
      <w:pPr>
        <w:pStyle w:val="Default"/>
        <w:spacing w:beforeAutospacing="1" w:afterAutospacing="1" w:line="240" w:lineRule="auto"/>
        <w:jc w:val="both"/>
        <w:rPr>
          <w:sz w:val="22"/>
          <w:szCs w:val="22"/>
          <w:lang w:val="es-ES_tradnl"/>
        </w:rPr>
      </w:pPr>
      <w:r w:rsidRPr="00E6275D">
        <w:rPr>
          <w:sz w:val="22"/>
          <w:szCs w:val="22"/>
        </w:rPr>
        <w:t xml:space="preserve">La falta de cumplimiento </w:t>
      </w:r>
      <w:r w:rsidRPr="00E6275D">
        <w:rPr>
          <w:spacing w:val="-3"/>
          <w:sz w:val="22"/>
          <w:szCs w:val="22"/>
        </w:rPr>
        <w:t>en los plazos y condiciones estipuladas que obedezcan a causas imputables al adjudicatario</w:t>
      </w:r>
      <w:r w:rsidRPr="00E6275D">
        <w:rPr>
          <w:sz w:val="22"/>
          <w:szCs w:val="22"/>
        </w:rPr>
        <w:t xml:space="preserve">, facultará a la Presidencia de la República a percibir y/o aplicar una multa diaria de hasta el 1% (uno por ciento) sobre el monto </w:t>
      </w:r>
      <w:r w:rsidRPr="00E6275D">
        <w:rPr>
          <w:spacing w:val="-3"/>
          <w:sz w:val="22"/>
          <w:szCs w:val="22"/>
        </w:rPr>
        <w:t xml:space="preserve">del contrato no cumplido en tiempo y forma. </w:t>
      </w:r>
    </w:p>
    <w:p w:rsidR="009646E2" w:rsidRPr="00E6275D" w:rsidRDefault="00E6275D" w:rsidP="00E6275D">
      <w:pPr>
        <w:pStyle w:val="Default"/>
        <w:spacing w:beforeAutospacing="1" w:afterAutospacing="1" w:line="240" w:lineRule="auto"/>
        <w:jc w:val="both"/>
        <w:rPr>
          <w:sz w:val="22"/>
          <w:szCs w:val="22"/>
        </w:rPr>
      </w:pPr>
      <w:r w:rsidRPr="00E6275D">
        <w:rPr>
          <w:sz w:val="22"/>
          <w:szCs w:val="22"/>
        </w:rPr>
        <w:t xml:space="preserve">Si el inicio de la ejecución del contrato se demorara más de los plazos establecidos en este Pliego, la Presidencia de la República podrá rescindir el contrato sin más trámite, sin por ello renunciar a su derecho de iniciar las acciones legales previstas. En ese caso, podrá adjudicarse a aquel oferente que hubiere resultado segundo en la evaluación final. </w:t>
      </w:r>
    </w:p>
    <w:p w:rsidR="00E6275D" w:rsidRPr="00E6275D" w:rsidRDefault="00E6275D" w:rsidP="00E6275D">
      <w:pPr>
        <w:pStyle w:val="Default"/>
        <w:spacing w:beforeAutospacing="1" w:afterAutospacing="1" w:line="240" w:lineRule="auto"/>
        <w:jc w:val="both"/>
        <w:rPr>
          <w:b/>
          <w:bCs/>
          <w:sz w:val="26"/>
          <w:szCs w:val="26"/>
        </w:rPr>
      </w:pPr>
    </w:p>
    <w:p w:rsidR="009646E2" w:rsidRPr="00E6275D" w:rsidRDefault="00E6275D" w:rsidP="00E6275D">
      <w:pPr>
        <w:pStyle w:val="Ttulo2"/>
        <w:rPr>
          <w:rFonts w:ascii="Arial" w:hAnsi="Arial" w:cs="Arial"/>
          <w:sz w:val="24"/>
          <w:szCs w:val="22"/>
        </w:rPr>
      </w:pPr>
      <w:bookmarkStart w:id="26" w:name="__RefHeading__1219_1381833221"/>
      <w:bookmarkStart w:id="27" w:name="_Toc401923659"/>
      <w:bookmarkStart w:id="28" w:name="_Toc404244466"/>
      <w:bookmarkEnd w:id="26"/>
      <w:r w:rsidRPr="00E6275D">
        <w:rPr>
          <w:rFonts w:ascii="Arial" w:hAnsi="Arial" w:cs="Arial"/>
          <w:i w:val="0"/>
          <w:sz w:val="24"/>
          <w:szCs w:val="24"/>
        </w:rPr>
        <w:t>22°.-</w:t>
      </w:r>
      <w:r w:rsidRPr="00E6275D">
        <w:rPr>
          <w:rFonts w:ascii="Arial" w:hAnsi="Arial" w:cs="Arial"/>
        </w:rPr>
        <w:t xml:space="preserve"> </w:t>
      </w:r>
      <w:r w:rsidRPr="00E6275D">
        <w:rPr>
          <w:rFonts w:ascii="Arial" w:hAnsi="Arial" w:cs="Arial"/>
          <w:i w:val="0"/>
          <w:sz w:val="24"/>
          <w:szCs w:val="24"/>
        </w:rPr>
        <w:t xml:space="preserve">CAUSALES DE </w:t>
      </w:r>
      <w:bookmarkEnd w:id="27"/>
      <w:bookmarkEnd w:id="28"/>
      <w:r w:rsidRPr="00E6275D">
        <w:rPr>
          <w:rFonts w:ascii="Arial" w:hAnsi="Arial" w:cs="Arial"/>
          <w:i w:val="0"/>
          <w:sz w:val="24"/>
          <w:szCs w:val="24"/>
        </w:rPr>
        <w:t>RESCISIÓN</w:t>
      </w:r>
      <w:r w:rsidRPr="00E6275D">
        <w:rPr>
          <w:rFonts w:ascii="Arial" w:hAnsi="Arial" w:cs="Arial"/>
        </w:rPr>
        <w:t>.</w:t>
      </w:r>
    </w:p>
    <w:p w:rsidR="009646E2" w:rsidRPr="00E6275D" w:rsidRDefault="009646E2" w:rsidP="00E6275D">
      <w:pPr>
        <w:rPr>
          <w:rFonts w:ascii="Arial" w:hAnsi="Arial" w:cs="Arial"/>
          <w:b/>
          <w:spacing w:val="-3"/>
          <w:szCs w:val="24"/>
        </w:rPr>
      </w:pPr>
    </w:p>
    <w:p w:rsidR="009646E2" w:rsidRPr="00E6275D" w:rsidRDefault="00E6275D" w:rsidP="00E6275D">
      <w:pPr>
        <w:rPr>
          <w:rFonts w:ascii="Arial" w:hAnsi="Arial" w:cs="Arial"/>
          <w:spacing w:val="-3"/>
          <w:sz w:val="22"/>
          <w:szCs w:val="22"/>
        </w:rPr>
      </w:pPr>
      <w:r w:rsidRPr="00E6275D">
        <w:rPr>
          <w:rFonts w:ascii="Arial" w:hAnsi="Arial" w:cs="Arial"/>
          <w:spacing w:val="-3"/>
          <w:sz w:val="22"/>
          <w:szCs w:val="22"/>
        </w:rPr>
        <w:t>La Administración podrá rescindir unilateralmente el contrato por incumplimiento total o parcial del mismo por parte del adjudicatario, debiendo notificarse la rescisión. No obstante la misma se producirá de pleno derecho por la inhabilitación superviniente por cualquiera de las causales previstas en el artículo 46 de TOCAF.</w:t>
      </w:r>
    </w:p>
    <w:p w:rsidR="009646E2" w:rsidRPr="00E6275D" w:rsidRDefault="009646E2" w:rsidP="00E6275D">
      <w:pPr>
        <w:rPr>
          <w:rFonts w:ascii="Arial" w:hAnsi="Arial" w:cs="Arial"/>
          <w:spacing w:val="-3"/>
          <w:sz w:val="22"/>
          <w:szCs w:val="22"/>
        </w:rPr>
      </w:pPr>
    </w:p>
    <w:p w:rsidR="009646E2" w:rsidRPr="00E6275D" w:rsidRDefault="00E6275D" w:rsidP="00E6275D">
      <w:pPr>
        <w:rPr>
          <w:rFonts w:ascii="Arial" w:hAnsi="Arial" w:cs="Arial"/>
          <w:spacing w:val="-3"/>
          <w:sz w:val="22"/>
          <w:szCs w:val="22"/>
        </w:rPr>
      </w:pPr>
      <w:r w:rsidRPr="00E6275D">
        <w:rPr>
          <w:rFonts w:ascii="Arial" w:hAnsi="Arial" w:cs="Arial"/>
          <w:spacing w:val="-3"/>
          <w:sz w:val="22"/>
          <w:szCs w:val="22"/>
        </w:rPr>
        <w:t>La rescisión por incumplimiento del contratista aparejará su responsabilidad por los daños y perjuicios ocasionados a la Administración, sin perjuicio del pago de la multa correspondiente.</w:t>
      </w:r>
    </w:p>
    <w:p w:rsidR="00E6275D" w:rsidRPr="00E6275D" w:rsidRDefault="00E6275D" w:rsidP="00E6275D">
      <w:pPr>
        <w:rPr>
          <w:rFonts w:ascii="Arial" w:hAnsi="Arial" w:cs="Arial"/>
          <w:spacing w:val="-3"/>
          <w:sz w:val="22"/>
          <w:szCs w:val="22"/>
        </w:rPr>
      </w:pPr>
    </w:p>
    <w:p w:rsidR="009646E2" w:rsidRPr="00E6275D" w:rsidRDefault="00E6275D" w:rsidP="00E6275D">
      <w:pPr>
        <w:pStyle w:val="Ttulo2"/>
        <w:rPr>
          <w:rFonts w:ascii="Arial" w:hAnsi="Arial" w:cs="Arial"/>
          <w:i w:val="0"/>
          <w:sz w:val="24"/>
          <w:szCs w:val="24"/>
        </w:rPr>
      </w:pPr>
      <w:r w:rsidRPr="00E6275D">
        <w:rPr>
          <w:rFonts w:ascii="Arial" w:hAnsi="Arial" w:cs="Arial"/>
          <w:i w:val="0"/>
          <w:sz w:val="24"/>
          <w:szCs w:val="24"/>
        </w:rPr>
        <w:t>23°.</w:t>
      </w:r>
      <w:r w:rsidRPr="00E6275D">
        <w:rPr>
          <w:rFonts w:ascii="Arial" w:hAnsi="Arial" w:cs="Arial"/>
        </w:rPr>
        <w:t xml:space="preserve"> - </w:t>
      </w:r>
      <w:r w:rsidRPr="00E6275D">
        <w:rPr>
          <w:rFonts w:ascii="Arial" w:hAnsi="Arial" w:cs="Arial"/>
          <w:i w:val="0"/>
          <w:sz w:val="24"/>
          <w:szCs w:val="24"/>
        </w:rPr>
        <w:t>CESIÓN DE CONTRATO.</w:t>
      </w:r>
    </w:p>
    <w:p w:rsidR="009646E2" w:rsidRPr="00E6275D" w:rsidRDefault="009646E2" w:rsidP="00E6275D">
      <w:pPr>
        <w:rPr>
          <w:rFonts w:ascii="Arial" w:hAnsi="Arial" w:cs="Arial"/>
        </w:rPr>
      </w:pPr>
    </w:p>
    <w:p w:rsidR="009646E2" w:rsidRPr="00E6275D" w:rsidRDefault="00E6275D" w:rsidP="00E6275D">
      <w:pPr>
        <w:rPr>
          <w:rFonts w:ascii="Arial" w:hAnsi="Arial" w:cs="Arial"/>
          <w:sz w:val="22"/>
          <w:szCs w:val="22"/>
          <w:lang w:val="es-UY" w:eastAsia="es-UY"/>
        </w:rPr>
      </w:pPr>
      <w:r w:rsidRPr="00E6275D">
        <w:rPr>
          <w:rFonts w:ascii="Arial" w:hAnsi="Arial" w:cs="Arial"/>
          <w:sz w:val="22"/>
          <w:szCs w:val="22"/>
          <w:lang w:val="es-UY" w:eastAsia="es-UY"/>
        </w:rPr>
        <w:t xml:space="preserve">Al amparo de lo establecido en el inciso final del artículo 75º del TOCAF, la Presidencia de la República para este caso, no acepta la cesión total o parcial del contrato y por lo tanto únicamente recibirá la correspondiente factura de la o las empresas adjudicatarias. </w:t>
      </w:r>
    </w:p>
    <w:p w:rsidR="009646E2" w:rsidRPr="00E6275D" w:rsidRDefault="009646E2" w:rsidP="00E6275D">
      <w:pPr>
        <w:rPr>
          <w:rFonts w:ascii="Arial" w:hAnsi="Arial" w:cs="Arial"/>
          <w:sz w:val="22"/>
          <w:szCs w:val="22"/>
          <w:lang w:val="es-UY" w:eastAsia="es-UY"/>
        </w:rPr>
      </w:pPr>
    </w:p>
    <w:p w:rsidR="009646E2" w:rsidRPr="00E6275D" w:rsidRDefault="009646E2" w:rsidP="00E6275D">
      <w:pPr>
        <w:rPr>
          <w:rFonts w:ascii="Arial" w:hAnsi="Arial" w:cs="Arial"/>
          <w:sz w:val="22"/>
          <w:szCs w:val="22"/>
          <w:lang w:val="es-UY" w:eastAsia="es-UY"/>
        </w:rPr>
      </w:pPr>
    </w:p>
    <w:p w:rsidR="009646E2" w:rsidRPr="00E6275D" w:rsidRDefault="009646E2" w:rsidP="00E6275D">
      <w:pPr>
        <w:rPr>
          <w:rFonts w:ascii="Arial" w:hAnsi="Arial" w:cs="Arial"/>
          <w:sz w:val="22"/>
          <w:szCs w:val="22"/>
          <w:lang w:val="es-UY" w:eastAsia="es-UY"/>
        </w:rPr>
      </w:pPr>
    </w:p>
    <w:p w:rsidR="009646E2" w:rsidRPr="00E6275D" w:rsidRDefault="009646E2" w:rsidP="00E6275D">
      <w:pPr>
        <w:rPr>
          <w:rFonts w:ascii="Arial" w:hAnsi="Arial" w:cs="Arial"/>
          <w:sz w:val="22"/>
          <w:szCs w:val="22"/>
          <w:lang w:val="es-UY" w:eastAsia="es-UY"/>
        </w:rPr>
      </w:pPr>
    </w:p>
    <w:p w:rsidR="00E6275D" w:rsidRPr="00E6275D" w:rsidRDefault="00E6275D" w:rsidP="00E6275D">
      <w:pPr>
        <w:rPr>
          <w:rFonts w:ascii="Arial" w:hAnsi="Arial" w:cs="Arial"/>
          <w:sz w:val="22"/>
          <w:szCs w:val="22"/>
          <w:lang w:val="es-UY" w:eastAsia="es-UY"/>
        </w:rPr>
      </w:pPr>
    </w:p>
    <w:p w:rsidR="00E6275D" w:rsidRPr="00E6275D" w:rsidRDefault="00E6275D" w:rsidP="00E6275D">
      <w:pPr>
        <w:rPr>
          <w:rFonts w:ascii="Arial" w:hAnsi="Arial" w:cs="Arial"/>
          <w:sz w:val="22"/>
          <w:szCs w:val="22"/>
          <w:lang w:val="es-UY" w:eastAsia="es-UY"/>
        </w:rPr>
      </w:pPr>
    </w:p>
    <w:p w:rsidR="00E6275D" w:rsidRPr="00E6275D" w:rsidRDefault="00E6275D" w:rsidP="00E6275D">
      <w:pPr>
        <w:rPr>
          <w:rFonts w:ascii="Arial" w:hAnsi="Arial" w:cs="Arial"/>
          <w:sz w:val="22"/>
          <w:szCs w:val="22"/>
          <w:lang w:val="es-UY" w:eastAsia="es-UY"/>
        </w:rPr>
      </w:pPr>
    </w:p>
    <w:p w:rsidR="00E6275D" w:rsidRPr="00E6275D" w:rsidRDefault="00E6275D" w:rsidP="00E6275D">
      <w:pPr>
        <w:rPr>
          <w:rFonts w:ascii="Arial" w:hAnsi="Arial" w:cs="Arial"/>
          <w:sz w:val="22"/>
          <w:szCs w:val="22"/>
          <w:lang w:val="es-UY" w:eastAsia="es-UY"/>
        </w:rPr>
      </w:pPr>
    </w:p>
    <w:p w:rsidR="00E6275D" w:rsidRPr="00E6275D" w:rsidRDefault="00E6275D" w:rsidP="00E6275D">
      <w:pPr>
        <w:rPr>
          <w:rFonts w:ascii="Arial" w:hAnsi="Arial" w:cs="Arial"/>
          <w:sz w:val="22"/>
          <w:szCs w:val="22"/>
          <w:lang w:val="es-UY" w:eastAsia="es-UY"/>
        </w:rPr>
      </w:pPr>
    </w:p>
    <w:p w:rsidR="009646E2" w:rsidRPr="00E6275D" w:rsidRDefault="009646E2" w:rsidP="00E6275D">
      <w:pPr>
        <w:rPr>
          <w:rFonts w:ascii="Arial" w:hAnsi="Arial" w:cs="Arial"/>
          <w:sz w:val="22"/>
          <w:szCs w:val="22"/>
          <w:lang w:val="es-UY" w:eastAsia="es-UY"/>
        </w:rPr>
      </w:pPr>
    </w:p>
    <w:p w:rsidR="009646E2" w:rsidRPr="00E6275D" w:rsidRDefault="009646E2" w:rsidP="00E6275D">
      <w:pPr>
        <w:pStyle w:val="Normal1"/>
        <w:widowControl/>
        <w:ind w:firstLine="0"/>
        <w:rPr>
          <w:rFonts w:ascii="Arial" w:hAnsi="Arial" w:cs="Arial"/>
          <w:b/>
          <w:u w:val="single"/>
        </w:rPr>
      </w:pPr>
    </w:p>
    <w:p w:rsidR="009646E2" w:rsidRPr="00E6275D" w:rsidRDefault="009646E2" w:rsidP="00E6275D">
      <w:pPr>
        <w:pStyle w:val="Normal1"/>
        <w:widowControl/>
        <w:ind w:firstLine="0"/>
        <w:rPr>
          <w:rFonts w:ascii="Arial" w:hAnsi="Arial" w:cs="Arial"/>
          <w:b/>
          <w:u w:val="single"/>
        </w:rPr>
      </w:pPr>
    </w:p>
    <w:p w:rsidR="009646E2" w:rsidRPr="00E6275D" w:rsidRDefault="00E6275D" w:rsidP="00E6275D">
      <w:pPr>
        <w:spacing w:before="120" w:after="120"/>
        <w:jc w:val="center"/>
        <w:rPr>
          <w:rFonts w:ascii="Arial" w:hAnsi="Arial" w:cs="Arial"/>
          <w:b/>
          <w:sz w:val="32"/>
          <w:szCs w:val="32"/>
          <w:u w:val="single"/>
        </w:rPr>
      </w:pPr>
      <w:r w:rsidRPr="00E6275D">
        <w:rPr>
          <w:rFonts w:ascii="Arial" w:hAnsi="Arial" w:cs="Arial"/>
          <w:b/>
          <w:sz w:val="32"/>
          <w:szCs w:val="32"/>
          <w:u w:val="single"/>
        </w:rPr>
        <w:lastRenderedPageBreak/>
        <w:t>PARTE II – MEMORIA DESCRIPTIVA</w:t>
      </w:r>
    </w:p>
    <w:p w:rsidR="009646E2" w:rsidRPr="00E6275D" w:rsidRDefault="009646E2" w:rsidP="00E6275D">
      <w:pPr>
        <w:rPr>
          <w:rFonts w:ascii="Arial" w:hAnsi="Arial" w:cs="Arial"/>
          <w:b/>
          <w:spacing w:val="-3"/>
          <w:szCs w:val="24"/>
        </w:rPr>
      </w:pPr>
    </w:p>
    <w:p w:rsidR="009646E2" w:rsidRPr="00E6275D" w:rsidRDefault="00E6275D" w:rsidP="00E6275D">
      <w:pPr>
        <w:pStyle w:val="Puesto"/>
        <w:spacing w:line="240" w:lineRule="auto"/>
        <w:rPr>
          <w:b/>
          <w:sz w:val="32"/>
          <w:szCs w:val="32"/>
        </w:rPr>
      </w:pPr>
      <w:r w:rsidRPr="00E6275D">
        <w:rPr>
          <w:b/>
          <w:sz w:val="32"/>
          <w:szCs w:val="32"/>
        </w:rPr>
        <w:t xml:space="preserve">Memoria Descriptiva para la contratación de planificación de medios, pauta publicitaria en radio y derechos de locución para campaña de UNASEV a realizarse en el mes de agosto. </w:t>
      </w:r>
    </w:p>
    <w:p w:rsidR="009646E2" w:rsidRPr="00E6275D" w:rsidRDefault="00E6275D" w:rsidP="00E6275D">
      <w:pPr>
        <w:pStyle w:val="Ttulo1"/>
        <w:rPr>
          <w:rFonts w:ascii="Arial" w:hAnsi="Arial" w:cs="Arial"/>
          <w:b w:val="0"/>
        </w:rPr>
      </w:pPr>
      <w:bookmarkStart w:id="29" w:name="_f4mtkhgqe0ye"/>
      <w:bookmarkStart w:id="30" w:name="_oq60fgcwtm6x"/>
      <w:bookmarkStart w:id="31" w:name="_vlx6kgectuqh"/>
      <w:bookmarkStart w:id="32" w:name="_ace2cztul785"/>
      <w:bookmarkStart w:id="33" w:name="_k93stxqlzrda"/>
      <w:bookmarkEnd w:id="29"/>
      <w:bookmarkEnd w:id="30"/>
      <w:bookmarkEnd w:id="31"/>
      <w:bookmarkEnd w:id="32"/>
      <w:bookmarkEnd w:id="33"/>
      <w:r w:rsidRPr="00E6275D">
        <w:rPr>
          <w:rFonts w:ascii="Arial" w:hAnsi="Arial" w:cs="Arial"/>
        </w:rPr>
        <w:t>Introducción</w:t>
      </w:r>
    </w:p>
    <w:p w:rsidR="009646E2" w:rsidRPr="00E6275D" w:rsidRDefault="00E6275D" w:rsidP="00E6275D">
      <w:pPr>
        <w:pStyle w:val="Normal1"/>
        <w:widowControl/>
        <w:numPr>
          <w:ilvl w:val="0"/>
          <w:numId w:val="7"/>
        </w:numPr>
        <w:rPr>
          <w:rFonts w:ascii="Arial" w:hAnsi="Arial" w:cs="Arial"/>
          <w:sz w:val="24"/>
          <w:szCs w:val="24"/>
        </w:rPr>
      </w:pPr>
      <w:r w:rsidRPr="00E6275D">
        <w:rPr>
          <w:rFonts w:ascii="Arial" w:hAnsi="Arial" w:cs="Arial"/>
          <w:sz w:val="24"/>
          <w:szCs w:val="24"/>
        </w:rPr>
        <w:t>Mediante las seis piezas de campaña, la Unidad Nacional de Seguridad Vial tiene por objetivo promover prácticas seguras en el tránsito.</w:t>
      </w:r>
    </w:p>
    <w:p w:rsidR="009646E2" w:rsidRPr="00E6275D" w:rsidRDefault="00E6275D" w:rsidP="00E6275D">
      <w:pPr>
        <w:pStyle w:val="Ttulo2"/>
        <w:rPr>
          <w:rFonts w:ascii="Arial" w:hAnsi="Arial" w:cs="Arial"/>
          <w:sz w:val="24"/>
          <w:szCs w:val="24"/>
        </w:rPr>
      </w:pPr>
      <w:bookmarkStart w:id="34" w:name="_92np5q3dxtmi"/>
      <w:bookmarkEnd w:id="34"/>
      <w:r w:rsidRPr="00E6275D">
        <w:rPr>
          <w:rFonts w:ascii="Arial" w:hAnsi="Arial" w:cs="Arial"/>
        </w:rPr>
        <w:t>Características</w:t>
      </w:r>
    </w:p>
    <w:p w:rsidR="009646E2" w:rsidRPr="00E6275D" w:rsidRDefault="00E6275D" w:rsidP="00E6275D">
      <w:pPr>
        <w:pStyle w:val="Normal1"/>
        <w:widowControl/>
        <w:numPr>
          <w:ilvl w:val="0"/>
          <w:numId w:val="6"/>
        </w:numPr>
        <w:jc w:val="left"/>
        <w:rPr>
          <w:rFonts w:ascii="Arial" w:hAnsi="Arial" w:cs="Arial"/>
          <w:sz w:val="24"/>
          <w:szCs w:val="24"/>
        </w:rPr>
      </w:pPr>
      <w:r w:rsidRPr="00E6275D">
        <w:rPr>
          <w:rFonts w:ascii="Arial" w:hAnsi="Arial" w:cs="Arial"/>
          <w:sz w:val="24"/>
          <w:szCs w:val="24"/>
        </w:rPr>
        <w:t xml:space="preserve">La misma estará compuesta de 6 piezas con la siguiente duración: </w:t>
      </w:r>
    </w:p>
    <w:p w:rsidR="009646E2" w:rsidRPr="00E6275D" w:rsidRDefault="009646E2" w:rsidP="00E6275D">
      <w:pPr>
        <w:pStyle w:val="Normal1"/>
        <w:ind w:left="720"/>
        <w:rPr>
          <w:rFonts w:ascii="Arial" w:hAnsi="Arial" w:cs="Arial"/>
          <w:sz w:val="24"/>
          <w:szCs w:val="24"/>
        </w:rPr>
      </w:pPr>
    </w:p>
    <w:p w:rsidR="009646E2" w:rsidRPr="00E6275D" w:rsidRDefault="00E6275D" w:rsidP="00E6275D">
      <w:pPr>
        <w:pStyle w:val="Normal1"/>
        <w:widowControl/>
        <w:numPr>
          <w:ilvl w:val="1"/>
          <w:numId w:val="6"/>
        </w:numPr>
        <w:jc w:val="left"/>
        <w:rPr>
          <w:rFonts w:ascii="Arial" w:hAnsi="Arial" w:cs="Arial"/>
          <w:sz w:val="24"/>
          <w:szCs w:val="24"/>
        </w:rPr>
      </w:pPr>
      <w:r w:rsidRPr="00E6275D">
        <w:rPr>
          <w:rFonts w:ascii="Arial" w:hAnsi="Arial" w:cs="Arial"/>
          <w:sz w:val="24"/>
          <w:szCs w:val="24"/>
        </w:rPr>
        <w:t>2 piezas de 29”</w:t>
      </w:r>
    </w:p>
    <w:p w:rsidR="009646E2" w:rsidRPr="00E6275D" w:rsidRDefault="00E6275D" w:rsidP="00E6275D">
      <w:pPr>
        <w:pStyle w:val="Normal1"/>
        <w:widowControl/>
        <w:numPr>
          <w:ilvl w:val="1"/>
          <w:numId w:val="6"/>
        </w:numPr>
        <w:jc w:val="left"/>
        <w:rPr>
          <w:rFonts w:ascii="Arial" w:hAnsi="Arial" w:cs="Arial"/>
          <w:sz w:val="24"/>
          <w:szCs w:val="24"/>
        </w:rPr>
      </w:pPr>
      <w:r w:rsidRPr="00E6275D">
        <w:rPr>
          <w:rFonts w:ascii="Arial" w:hAnsi="Arial" w:cs="Arial"/>
          <w:sz w:val="24"/>
          <w:szCs w:val="24"/>
        </w:rPr>
        <w:t>1 pieza de 27”</w:t>
      </w:r>
    </w:p>
    <w:p w:rsidR="009646E2" w:rsidRPr="00E6275D" w:rsidRDefault="00E6275D" w:rsidP="00E6275D">
      <w:pPr>
        <w:pStyle w:val="Normal1"/>
        <w:widowControl/>
        <w:numPr>
          <w:ilvl w:val="1"/>
          <w:numId w:val="6"/>
        </w:numPr>
        <w:jc w:val="left"/>
        <w:rPr>
          <w:rFonts w:ascii="Arial" w:hAnsi="Arial" w:cs="Arial"/>
          <w:sz w:val="24"/>
          <w:szCs w:val="24"/>
        </w:rPr>
      </w:pPr>
      <w:r w:rsidRPr="00E6275D">
        <w:rPr>
          <w:rFonts w:ascii="Arial" w:hAnsi="Arial" w:cs="Arial"/>
          <w:sz w:val="24"/>
          <w:szCs w:val="24"/>
        </w:rPr>
        <w:t>1 pieza de 28”</w:t>
      </w:r>
    </w:p>
    <w:p w:rsidR="009646E2" w:rsidRPr="00E6275D" w:rsidRDefault="00E6275D" w:rsidP="00E6275D">
      <w:pPr>
        <w:pStyle w:val="Normal1"/>
        <w:widowControl/>
        <w:numPr>
          <w:ilvl w:val="1"/>
          <w:numId w:val="6"/>
        </w:numPr>
        <w:jc w:val="left"/>
        <w:rPr>
          <w:rFonts w:ascii="Arial" w:hAnsi="Arial" w:cs="Arial"/>
          <w:sz w:val="24"/>
          <w:szCs w:val="24"/>
        </w:rPr>
      </w:pPr>
      <w:r w:rsidRPr="00E6275D">
        <w:rPr>
          <w:rFonts w:ascii="Arial" w:hAnsi="Arial" w:cs="Arial"/>
          <w:sz w:val="24"/>
          <w:szCs w:val="24"/>
        </w:rPr>
        <w:t>1 pieza de 25”</w:t>
      </w:r>
    </w:p>
    <w:p w:rsidR="009646E2" w:rsidRPr="00E6275D" w:rsidRDefault="00E6275D" w:rsidP="00E6275D">
      <w:pPr>
        <w:pStyle w:val="Normal1"/>
        <w:widowControl/>
        <w:numPr>
          <w:ilvl w:val="1"/>
          <w:numId w:val="6"/>
        </w:numPr>
        <w:jc w:val="left"/>
        <w:rPr>
          <w:rFonts w:ascii="Arial" w:hAnsi="Arial" w:cs="Arial"/>
          <w:sz w:val="24"/>
          <w:szCs w:val="24"/>
        </w:rPr>
      </w:pPr>
      <w:r w:rsidRPr="00E6275D">
        <w:rPr>
          <w:rFonts w:ascii="Arial" w:hAnsi="Arial" w:cs="Arial"/>
          <w:sz w:val="24"/>
          <w:szCs w:val="24"/>
        </w:rPr>
        <w:t>1 pieza de 22”</w:t>
      </w:r>
    </w:p>
    <w:p w:rsidR="009646E2" w:rsidRPr="00E6275D" w:rsidRDefault="009646E2" w:rsidP="00E6275D">
      <w:pPr>
        <w:pStyle w:val="Normal1"/>
        <w:rPr>
          <w:rFonts w:ascii="Arial" w:hAnsi="Arial" w:cs="Arial"/>
          <w:sz w:val="24"/>
          <w:szCs w:val="24"/>
        </w:rPr>
      </w:pPr>
    </w:p>
    <w:p w:rsidR="009646E2" w:rsidRPr="00E6275D" w:rsidRDefault="00E6275D" w:rsidP="00E6275D">
      <w:pPr>
        <w:pStyle w:val="Normal1"/>
        <w:widowControl/>
        <w:numPr>
          <w:ilvl w:val="0"/>
          <w:numId w:val="6"/>
        </w:numPr>
        <w:jc w:val="left"/>
        <w:rPr>
          <w:rFonts w:ascii="Arial" w:hAnsi="Arial" w:cs="Arial"/>
          <w:sz w:val="24"/>
          <w:szCs w:val="24"/>
        </w:rPr>
      </w:pPr>
      <w:r w:rsidRPr="00E6275D">
        <w:rPr>
          <w:rFonts w:ascii="Arial" w:hAnsi="Arial" w:cs="Arial"/>
          <w:sz w:val="24"/>
          <w:szCs w:val="24"/>
        </w:rPr>
        <w:t>Deberá ser promocionada en todo el territorio nacional.</w:t>
      </w:r>
    </w:p>
    <w:p w:rsidR="009646E2" w:rsidRPr="00E6275D" w:rsidRDefault="00E6275D" w:rsidP="00E6275D">
      <w:pPr>
        <w:pStyle w:val="Normal1"/>
        <w:widowControl/>
        <w:numPr>
          <w:ilvl w:val="0"/>
          <w:numId w:val="6"/>
        </w:numPr>
        <w:jc w:val="left"/>
        <w:rPr>
          <w:rFonts w:ascii="Arial" w:hAnsi="Arial" w:cs="Arial"/>
          <w:sz w:val="24"/>
          <w:szCs w:val="24"/>
        </w:rPr>
      </w:pPr>
      <w:r w:rsidRPr="00E6275D">
        <w:rPr>
          <w:rFonts w:ascii="Arial" w:hAnsi="Arial" w:cs="Arial"/>
          <w:sz w:val="24"/>
          <w:szCs w:val="24"/>
        </w:rPr>
        <w:t>La propuesta deberá contemplar la planificación de medios, la pauta publicitaria correspondiente a esa planificación y los derechos de locución de dos locutores de las piezas por el período que la campaña esté en el aire.</w:t>
      </w:r>
    </w:p>
    <w:p w:rsidR="009646E2" w:rsidRPr="00E6275D" w:rsidRDefault="00E6275D" w:rsidP="00E6275D">
      <w:pPr>
        <w:pStyle w:val="Normal1"/>
        <w:widowControl/>
        <w:numPr>
          <w:ilvl w:val="0"/>
          <w:numId w:val="6"/>
        </w:numPr>
        <w:jc w:val="left"/>
        <w:rPr>
          <w:rFonts w:ascii="Arial" w:hAnsi="Arial" w:cs="Arial"/>
          <w:sz w:val="24"/>
          <w:szCs w:val="24"/>
        </w:rPr>
      </w:pPr>
      <w:r w:rsidRPr="00E6275D">
        <w:rPr>
          <w:rFonts w:ascii="Arial" w:hAnsi="Arial" w:cs="Arial"/>
          <w:sz w:val="24"/>
          <w:szCs w:val="24"/>
        </w:rPr>
        <w:t>La agencia deberá presentar la justificación técnica de la cantidad de salidas por medio elegido.</w:t>
      </w:r>
    </w:p>
    <w:p w:rsidR="009646E2" w:rsidRPr="00E6275D" w:rsidRDefault="00E6275D" w:rsidP="00E6275D">
      <w:pPr>
        <w:pStyle w:val="Normal1"/>
        <w:widowControl/>
        <w:numPr>
          <w:ilvl w:val="0"/>
          <w:numId w:val="6"/>
        </w:numPr>
        <w:jc w:val="left"/>
        <w:rPr>
          <w:rFonts w:ascii="Arial" w:hAnsi="Arial" w:cs="Arial"/>
          <w:sz w:val="24"/>
          <w:szCs w:val="24"/>
        </w:rPr>
      </w:pPr>
      <w:r w:rsidRPr="00E6275D">
        <w:rPr>
          <w:rFonts w:ascii="Arial" w:hAnsi="Arial" w:cs="Arial"/>
          <w:sz w:val="24"/>
          <w:szCs w:val="24"/>
        </w:rPr>
        <w:t>Las piezas a promocionar serán entregadas por la Unidad Nacional de Seguridad Vial a la Agencia seleccionada.</w:t>
      </w:r>
    </w:p>
    <w:p w:rsidR="009646E2" w:rsidRPr="00E6275D" w:rsidRDefault="00E6275D" w:rsidP="00E6275D">
      <w:pPr>
        <w:pStyle w:val="Ttulo2"/>
        <w:rPr>
          <w:rFonts w:ascii="Arial" w:hAnsi="Arial" w:cs="Arial"/>
          <w:b w:val="0"/>
        </w:rPr>
      </w:pPr>
      <w:bookmarkStart w:id="35" w:name="_gda2vzb6mkhi"/>
      <w:bookmarkEnd w:id="35"/>
      <w:r w:rsidRPr="00E6275D">
        <w:rPr>
          <w:rFonts w:ascii="Arial" w:hAnsi="Arial" w:cs="Arial"/>
        </w:rPr>
        <w:t>Público objetivo</w:t>
      </w:r>
    </w:p>
    <w:p w:rsidR="009646E2" w:rsidRPr="00E6275D" w:rsidRDefault="00E6275D" w:rsidP="00E6275D">
      <w:pPr>
        <w:pStyle w:val="Normal1"/>
        <w:widowControl/>
        <w:numPr>
          <w:ilvl w:val="0"/>
          <w:numId w:val="9"/>
        </w:numPr>
        <w:jc w:val="left"/>
        <w:rPr>
          <w:rFonts w:ascii="Arial" w:hAnsi="Arial" w:cs="Arial"/>
          <w:sz w:val="24"/>
          <w:szCs w:val="24"/>
        </w:rPr>
      </w:pPr>
      <w:r w:rsidRPr="00E6275D">
        <w:rPr>
          <w:rFonts w:ascii="Arial" w:hAnsi="Arial" w:cs="Arial"/>
          <w:sz w:val="24"/>
          <w:szCs w:val="24"/>
        </w:rPr>
        <w:t>Hombres y mujeres mayores de 16 años de todos los niveles socioeconómicos.</w:t>
      </w:r>
    </w:p>
    <w:p w:rsidR="009646E2" w:rsidRPr="00E6275D" w:rsidRDefault="00E6275D" w:rsidP="00E6275D">
      <w:pPr>
        <w:pStyle w:val="Normal1"/>
        <w:widowControl/>
        <w:numPr>
          <w:ilvl w:val="0"/>
          <w:numId w:val="9"/>
        </w:numPr>
        <w:jc w:val="left"/>
        <w:rPr>
          <w:rFonts w:ascii="Arial" w:hAnsi="Arial" w:cs="Arial"/>
          <w:sz w:val="24"/>
          <w:szCs w:val="24"/>
        </w:rPr>
      </w:pPr>
      <w:r w:rsidRPr="00E6275D">
        <w:rPr>
          <w:rFonts w:ascii="Arial" w:hAnsi="Arial" w:cs="Arial"/>
          <w:sz w:val="24"/>
          <w:szCs w:val="24"/>
        </w:rPr>
        <w:t>Conductores de vehículos.</w:t>
      </w:r>
    </w:p>
    <w:p w:rsidR="009646E2" w:rsidRPr="00E6275D" w:rsidRDefault="00E6275D" w:rsidP="00E6275D">
      <w:pPr>
        <w:pStyle w:val="Normal1"/>
        <w:widowControl/>
        <w:numPr>
          <w:ilvl w:val="0"/>
          <w:numId w:val="9"/>
        </w:numPr>
        <w:jc w:val="left"/>
        <w:rPr>
          <w:rFonts w:ascii="Arial" w:hAnsi="Arial" w:cs="Arial"/>
          <w:sz w:val="24"/>
          <w:szCs w:val="24"/>
        </w:rPr>
      </w:pPr>
      <w:r w:rsidRPr="00E6275D">
        <w:rPr>
          <w:rFonts w:ascii="Arial" w:hAnsi="Arial" w:cs="Arial"/>
          <w:sz w:val="24"/>
          <w:szCs w:val="24"/>
        </w:rPr>
        <w:t>De todo el territorio uruguayo.</w:t>
      </w:r>
    </w:p>
    <w:p w:rsidR="009646E2" w:rsidRPr="00E6275D" w:rsidRDefault="00E6275D" w:rsidP="00E6275D">
      <w:pPr>
        <w:pStyle w:val="Ttulo2"/>
        <w:rPr>
          <w:rFonts w:ascii="Arial" w:hAnsi="Arial" w:cs="Arial"/>
          <w:b w:val="0"/>
        </w:rPr>
      </w:pPr>
      <w:bookmarkStart w:id="36" w:name="_pr70n2k63ow6"/>
      <w:bookmarkEnd w:id="36"/>
      <w:r w:rsidRPr="00E6275D">
        <w:rPr>
          <w:rFonts w:ascii="Arial" w:hAnsi="Arial" w:cs="Arial"/>
        </w:rPr>
        <w:t>Plazo de campaña</w:t>
      </w:r>
    </w:p>
    <w:p w:rsidR="009646E2" w:rsidRPr="00E6275D" w:rsidRDefault="009646E2" w:rsidP="00E6275D">
      <w:pPr>
        <w:pStyle w:val="Normal1"/>
        <w:rPr>
          <w:rFonts w:ascii="Arial" w:hAnsi="Arial" w:cs="Arial"/>
        </w:rPr>
      </w:pPr>
    </w:p>
    <w:p w:rsidR="009646E2" w:rsidRPr="00E6275D" w:rsidRDefault="00E6275D" w:rsidP="00E6275D">
      <w:pPr>
        <w:pStyle w:val="Normal1"/>
        <w:widowControl/>
        <w:numPr>
          <w:ilvl w:val="0"/>
          <w:numId w:val="8"/>
        </w:numPr>
        <w:jc w:val="left"/>
        <w:rPr>
          <w:rFonts w:ascii="Arial" w:hAnsi="Arial" w:cs="Arial"/>
        </w:rPr>
      </w:pPr>
      <w:r w:rsidRPr="00E6275D">
        <w:rPr>
          <w:rFonts w:ascii="Arial" w:hAnsi="Arial" w:cs="Arial"/>
          <w:sz w:val="24"/>
          <w:szCs w:val="24"/>
        </w:rPr>
        <w:t>Deberá estar en el aire desde el 14 al 27 de agosto 2023 (14 días).</w:t>
      </w:r>
    </w:p>
    <w:p w:rsidR="009646E2" w:rsidRPr="00E6275D" w:rsidRDefault="00E6275D" w:rsidP="00E6275D">
      <w:pPr>
        <w:pStyle w:val="Normal1"/>
        <w:widowControl/>
        <w:numPr>
          <w:ilvl w:val="0"/>
          <w:numId w:val="8"/>
        </w:numPr>
        <w:jc w:val="left"/>
        <w:rPr>
          <w:rFonts w:ascii="Arial" w:hAnsi="Arial" w:cs="Arial"/>
        </w:rPr>
      </w:pPr>
      <w:r w:rsidRPr="00E6275D">
        <w:rPr>
          <w:rFonts w:ascii="Arial" w:hAnsi="Arial" w:cs="Arial"/>
          <w:sz w:val="24"/>
          <w:szCs w:val="24"/>
        </w:rPr>
        <w:t>Estas fechas podrán ser ajustadas según las necesidades de la Unidad y a las fechas de adjudicación que resulte del procedimiento de compra.</w:t>
      </w:r>
    </w:p>
    <w:p w:rsidR="009646E2" w:rsidRPr="00E6275D" w:rsidRDefault="00E6275D" w:rsidP="00E6275D">
      <w:pPr>
        <w:pStyle w:val="Normal1"/>
        <w:widowControl/>
        <w:numPr>
          <w:ilvl w:val="0"/>
          <w:numId w:val="8"/>
        </w:numPr>
        <w:jc w:val="left"/>
        <w:rPr>
          <w:rFonts w:ascii="Arial" w:hAnsi="Arial" w:cs="Arial"/>
        </w:rPr>
      </w:pPr>
      <w:r w:rsidRPr="00E6275D">
        <w:rPr>
          <w:rFonts w:ascii="Arial" w:hAnsi="Arial" w:cs="Arial"/>
          <w:sz w:val="24"/>
          <w:szCs w:val="24"/>
        </w:rPr>
        <w:lastRenderedPageBreak/>
        <w:t>Los ajustes no superarán los 7 días, pudiendo ser la modificación en el inicio o el final de la campaña; así como en su duración.</w:t>
      </w:r>
    </w:p>
    <w:p w:rsidR="009646E2" w:rsidRPr="00E6275D" w:rsidRDefault="00E6275D" w:rsidP="00E6275D">
      <w:pPr>
        <w:pStyle w:val="Ttulo2"/>
        <w:rPr>
          <w:rFonts w:ascii="Arial" w:hAnsi="Arial" w:cs="Arial"/>
          <w:b w:val="0"/>
        </w:rPr>
      </w:pPr>
      <w:bookmarkStart w:id="37" w:name="_rfcaa4p41u07"/>
      <w:bookmarkEnd w:id="37"/>
      <w:r w:rsidRPr="00E6275D">
        <w:rPr>
          <w:rFonts w:ascii="Arial" w:hAnsi="Arial" w:cs="Arial"/>
        </w:rPr>
        <w:t>Contenidos de la propuesta</w:t>
      </w:r>
    </w:p>
    <w:p w:rsidR="009646E2" w:rsidRPr="00E6275D" w:rsidRDefault="00E6275D" w:rsidP="00E6275D">
      <w:pPr>
        <w:pStyle w:val="Normal1"/>
        <w:widowControl/>
        <w:numPr>
          <w:ilvl w:val="0"/>
          <w:numId w:val="9"/>
        </w:numPr>
        <w:jc w:val="left"/>
        <w:rPr>
          <w:rFonts w:ascii="Arial" w:hAnsi="Arial" w:cs="Arial"/>
          <w:sz w:val="24"/>
          <w:szCs w:val="24"/>
        </w:rPr>
      </w:pPr>
      <w:r w:rsidRPr="00E6275D">
        <w:rPr>
          <w:rFonts w:ascii="Arial" w:hAnsi="Arial" w:cs="Arial"/>
          <w:sz w:val="24"/>
          <w:szCs w:val="24"/>
        </w:rPr>
        <w:t>La propuesta deberá contemplar la planificación de medios adecuada para las características de la campaña.</w:t>
      </w:r>
    </w:p>
    <w:p w:rsidR="009646E2" w:rsidRPr="00E6275D" w:rsidRDefault="00E6275D" w:rsidP="00E6275D">
      <w:pPr>
        <w:pStyle w:val="Normal1"/>
        <w:widowControl/>
        <w:numPr>
          <w:ilvl w:val="0"/>
          <w:numId w:val="9"/>
        </w:numPr>
        <w:jc w:val="left"/>
        <w:rPr>
          <w:rFonts w:ascii="Arial" w:hAnsi="Arial" w:cs="Arial"/>
          <w:sz w:val="24"/>
          <w:szCs w:val="24"/>
        </w:rPr>
      </w:pPr>
      <w:r w:rsidRPr="00E6275D">
        <w:rPr>
          <w:rFonts w:ascii="Arial" w:hAnsi="Arial" w:cs="Arial"/>
          <w:sz w:val="24"/>
          <w:szCs w:val="24"/>
        </w:rPr>
        <w:t>Deberá incluir todos los ítems mencionados en el capítulo características.</w:t>
      </w:r>
    </w:p>
    <w:p w:rsidR="009646E2" w:rsidRPr="00E6275D" w:rsidRDefault="00E6275D" w:rsidP="00E6275D">
      <w:pPr>
        <w:pStyle w:val="Normal1"/>
        <w:widowControl/>
        <w:numPr>
          <w:ilvl w:val="0"/>
          <w:numId w:val="9"/>
        </w:numPr>
        <w:jc w:val="left"/>
        <w:rPr>
          <w:rFonts w:ascii="Arial" w:hAnsi="Arial" w:cs="Arial"/>
          <w:sz w:val="24"/>
          <w:szCs w:val="24"/>
        </w:rPr>
      </w:pPr>
      <w:r w:rsidRPr="00E6275D">
        <w:rPr>
          <w:rFonts w:ascii="Arial" w:hAnsi="Arial" w:cs="Arial"/>
          <w:sz w:val="24"/>
          <w:szCs w:val="24"/>
        </w:rPr>
        <w:t>Se deberá realizar el correspondiente control</w:t>
      </w:r>
      <w:r w:rsidRPr="00E6275D">
        <w:rPr>
          <w:rFonts w:ascii="Arial" w:hAnsi="Arial" w:cs="Arial"/>
          <w:sz w:val="24"/>
          <w:szCs w:val="24"/>
          <w:highlight w:val="white"/>
        </w:rPr>
        <w:t xml:space="preserve"> de pauta e informar sobre la misma.</w:t>
      </w:r>
    </w:p>
    <w:p w:rsidR="009646E2" w:rsidRPr="00E6275D" w:rsidRDefault="00E6275D" w:rsidP="00E6275D">
      <w:pPr>
        <w:pStyle w:val="Normal1"/>
        <w:widowControl/>
        <w:numPr>
          <w:ilvl w:val="0"/>
          <w:numId w:val="9"/>
        </w:numPr>
        <w:jc w:val="left"/>
        <w:rPr>
          <w:rFonts w:ascii="Arial" w:hAnsi="Arial" w:cs="Arial"/>
          <w:sz w:val="24"/>
          <w:szCs w:val="24"/>
          <w:highlight w:val="white"/>
        </w:rPr>
      </w:pPr>
      <w:r w:rsidRPr="00E6275D">
        <w:rPr>
          <w:rFonts w:ascii="Arial" w:hAnsi="Arial" w:cs="Arial"/>
          <w:sz w:val="24"/>
          <w:szCs w:val="24"/>
          <w:highlight w:val="white"/>
        </w:rPr>
        <w:t>Se deberá informar sobre el precio del segundo estimado por medio.</w:t>
      </w:r>
    </w:p>
    <w:p w:rsidR="009646E2" w:rsidRPr="00E6275D" w:rsidRDefault="009646E2" w:rsidP="00E6275D">
      <w:pPr>
        <w:pStyle w:val="Normal1"/>
        <w:ind w:left="720"/>
        <w:rPr>
          <w:rFonts w:ascii="Arial" w:hAnsi="Arial" w:cs="Arial"/>
          <w:sz w:val="24"/>
          <w:szCs w:val="24"/>
          <w:highlight w:val="white"/>
        </w:rPr>
      </w:pPr>
    </w:p>
    <w:p w:rsidR="009646E2" w:rsidRPr="00E6275D" w:rsidRDefault="00E6275D" w:rsidP="00E6275D">
      <w:pPr>
        <w:pStyle w:val="Ttulo2"/>
        <w:keepNext w:val="0"/>
        <w:widowControl w:val="0"/>
        <w:spacing w:before="0" w:after="0"/>
        <w:rPr>
          <w:rFonts w:ascii="Arial" w:hAnsi="Arial" w:cs="Arial"/>
          <w:sz w:val="36"/>
          <w:szCs w:val="36"/>
        </w:rPr>
      </w:pPr>
      <w:bookmarkStart w:id="38" w:name="_l4vgg0kj6rs9"/>
      <w:bookmarkStart w:id="39" w:name="_xv8j68jma83g"/>
      <w:bookmarkEnd w:id="38"/>
      <w:bookmarkEnd w:id="39"/>
      <w:r w:rsidRPr="00E6275D">
        <w:rPr>
          <w:rFonts w:ascii="Arial" w:hAnsi="Arial" w:cs="Arial"/>
          <w:sz w:val="36"/>
          <w:szCs w:val="36"/>
        </w:rPr>
        <w:t>Presentación de cotizaciones</w:t>
      </w:r>
    </w:p>
    <w:p w:rsidR="009646E2" w:rsidRPr="00E6275D" w:rsidRDefault="00E6275D" w:rsidP="00E6275D">
      <w:pPr>
        <w:pStyle w:val="Default"/>
        <w:numPr>
          <w:ilvl w:val="0"/>
          <w:numId w:val="10"/>
        </w:numPr>
        <w:spacing w:beforeAutospacing="1" w:line="240" w:lineRule="auto"/>
        <w:jc w:val="both"/>
        <w:rPr>
          <w:rFonts w:eastAsia="Open Sans"/>
          <w:color w:val="auto"/>
          <w:kern w:val="0"/>
          <w:lang w:val="es-UY" w:eastAsia="es-UY" w:bidi="ar-SA"/>
        </w:rPr>
      </w:pPr>
      <w:r w:rsidRPr="00E6275D">
        <w:rPr>
          <w:rFonts w:eastAsia="Open Sans"/>
          <w:color w:val="auto"/>
          <w:kern w:val="0"/>
          <w:lang w:val="es-UY" w:eastAsia="es-UY" w:bidi="ar-SA"/>
        </w:rPr>
        <w:t>Las ofertas deberán estar separadas en los siguientes ítems:</w:t>
      </w:r>
    </w:p>
    <w:p w:rsidR="009646E2" w:rsidRPr="00E6275D" w:rsidRDefault="00E6275D" w:rsidP="00E6275D">
      <w:pPr>
        <w:pStyle w:val="Default"/>
        <w:numPr>
          <w:ilvl w:val="1"/>
          <w:numId w:val="10"/>
        </w:numPr>
        <w:spacing w:line="240" w:lineRule="auto"/>
        <w:jc w:val="both"/>
        <w:rPr>
          <w:rFonts w:eastAsia="Open Sans"/>
          <w:color w:val="auto"/>
          <w:kern w:val="0"/>
          <w:lang w:val="es-UY" w:eastAsia="es-UY" w:bidi="ar-SA"/>
        </w:rPr>
      </w:pPr>
      <w:r w:rsidRPr="00E6275D">
        <w:rPr>
          <w:rFonts w:eastAsia="Open Sans"/>
          <w:color w:val="auto"/>
          <w:kern w:val="0"/>
          <w:lang w:val="es-UY" w:eastAsia="es-UY" w:bidi="ar-SA"/>
        </w:rPr>
        <w:t>Planificación de medios en planilla de cálculo separando Montevideo e Interior; y a su vez en el interior diferenciando cada departamento. Esta, como mínimo, deberá diferenciar cantidad de segundo en el aire, salidas, distribución de las piezas en cada salida e inversión.</w:t>
      </w:r>
    </w:p>
    <w:p w:rsidR="009646E2" w:rsidRPr="00E6275D" w:rsidRDefault="00E6275D" w:rsidP="00E6275D">
      <w:pPr>
        <w:pStyle w:val="Default"/>
        <w:numPr>
          <w:ilvl w:val="1"/>
          <w:numId w:val="10"/>
        </w:numPr>
        <w:spacing w:afterAutospacing="1" w:line="240" w:lineRule="auto"/>
        <w:jc w:val="both"/>
        <w:rPr>
          <w:rFonts w:eastAsia="Open Sans"/>
          <w:color w:val="auto"/>
          <w:kern w:val="0"/>
          <w:lang w:val="es-UY" w:eastAsia="es-UY" w:bidi="ar-SA"/>
        </w:rPr>
      </w:pPr>
      <w:r w:rsidRPr="00E6275D">
        <w:rPr>
          <w:rFonts w:eastAsia="Open Sans"/>
          <w:color w:val="auto"/>
          <w:kern w:val="0"/>
          <w:lang w:val="es-UY" w:eastAsia="es-UY" w:bidi="ar-SA"/>
        </w:rPr>
        <w:t>Derecho de locución estableciendo claramente el período de validez del mismo.</w:t>
      </w:r>
    </w:p>
    <w:p w:rsidR="009646E2" w:rsidRPr="00E6275D" w:rsidRDefault="009646E2" w:rsidP="00E6275D">
      <w:pPr>
        <w:pStyle w:val="Default"/>
        <w:spacing w:beforeAutospacing="1" w:afterAutospacing="1" w:line="240" w:lineRule="auto"/>
        <w:jc w:val="both"/>
        <w:rPr>
          <w:rFonts w:eastAsia="Open Sans"/>
          <w:color w:val="auto"/>
          <w:kern w:val="0"/>
          <w:lang w:val="es-UY" w:eastAsia="es-UY" w:bidi="ar-SA"/>
        </w:rPr>
      </w:pPr>
    </w:p>
    <w:p w:rsidR="009646E2" w:rsidRPr="00E6275D" w:rsidRDefault="00E6275D" w:rsidP="00E6275D">
      <w:pPr>
        <w:pStyle w:val="Default"/>
        <w:numPr>
          <w:ilvl w:val="0"/>
          <w:numId w:val="10"/>
        </w:numPr>
        <w:spacing w:beforeAutospacing="1" w:afterAutospacing="1" w:line="240" w:lineRule="auto"/>
        <w:jc w:val="both"/>
        <w:rPr>
          <w:rFonts w:eastAsia="Open Sans"/>
          <w:color w:val="auto"/>
          <w:kern w:val="0"/>
          <w:lang w:val="es-UY" w:eastAsia="es-UY" w:bidi="ar-SA"/>
        </w:rPr>
      </w:pPr>
      <w:bookmarkStart w:id="40" w:name="_b00fxlff6uw6"/>
      <w:bookmarkStart w:id="41" w:name="_b6unffmmqa4w"/>
      <w:bookmarkEnd w:id="40"/>
      <w:bookmarkEnd w:id="41"/>
      <w:r w:rsidRPr="00E6275D">
        <w:rPr>
          <w:rFonts w:eastAsia="Open Sans"/>
          <w:color w:val="auto"/>
          <w:kern w:val="0"/>
          <w:lang w:val="es-UY" w:eastAsia="es-UY" w:bidi="ar-SA"/>
        </w:rPr>
        <w:t xml:space="preserve">Deberá cotizar en Moneda Nacional por campaña, debiéndose incluir en el precio, el Impuesto al Valor Agregado (IVA). En el caso que esta información no surja de la propuesta, se considerará que el precio cotizado comprende dicho impuesto. La cotización por todo concepto no podrá superar el monto límite del Concurso de Precios establecido por compras estatales I.V.A. incluido. Si en la oferta hubiera discrepancia entre los precios unitarios y los totales, valdrá lo establecido en los precios unitarios. </w:t>
      </w:r>
    </w:p>
    <w:p w:rsidR="009646E2" w:rsidRPr="00E6275D" w:rsidRDefault="009646E2" w:rsidP="00E6275D">
      <w:pPr>
        <w:pStyle w:val="Default"/>
        <w:spacing w:beforeAutospacing="1" w:afterAutospacing="1" w:line="240" w:lineRule="auto"/>
        <w:ind w:left="720"/>
        <w:jc w:val="both"/>
        <w:rPr>
          <w:rFonts w:eastAsia="Open Sans"/>
          <w:color w:val="auto"/>
          <w:kern w:val="0"/>
          <w:lang w:val="es-UY" w:eastAsia="es-UY" w:bidi="ar-SA"/>
        </w:rPr>
      </w:pPr>
    </w:p>
    <w:p w:rsidR="009646E2" w:rsidRPr="00E6275D" w:rsidRDefault="00E6275D" w:rsidP="00E6275D">
      <w:pPr>
        <w:pStyle w:val="Default"/>
        <w:numPr>
          <w:ilvl w:val="0"/>
          <w:numId w:val="10"/>
        </w:numPr>
        <w:spacing w:beforeAutospacing="1" w:afterAutospacing="1" w:line="240" w:lineRule="auto"/>
        <w:jc w:val="both"/>
        <w:rPr>
          <w:rFonts w:eastAsia="Open Sans"/>
          <w:color w:val="auto"/>
          <w:kern w:val="0"/>
          <w:lang w:val="es-UY" w:eastAsia="es-UY" w:bidi="ar-SA"/>
        </w:rPr>
      </w:pPr>
      <w:bookmarkStart w:id="42" w:name="_s5sjftfbrtbe"/>
      <w:bookmarkEnd w:id="42"/>
      <w:r w:rsidRPr="00E6275D">
        <w:rPr>
          <w:rFonts w:eastAsia="Open Sans"/>
          <w:color w:val="auto"/>
          <w:kern w:val="0"/>
          <w:lang w:val="es-UY" w:eastAsia="es-UY" w:bidi="ar-SA"/>
        </w:rPr>
        <w:t>El 20% del monto total destinado a la pauta publicitaria de esta propuesta deberá estar destinada a Medios Públicos.</w:t>
      </w:r>
      <w:r w:rsidRPr="00E6275D">
        <w:rPr>
          <w:rStyle w:val="Ancladenotaalpie"/>
          <w:rFonts w:eastAsia="Open Sans"/>
          <w:color w:val="auto"/>
          <w:kern w:val="0"/>
          <w:lang w:val="es-UY" w:eastAsia="es-UY" w:bidi="ar-SA"/>
        </w:rPr>
        <w:footnoteReference w:id="1"/>
      </w:r>
    </w:p>
    <w:p w:rsidR="009646E2" w:rsidRPr="00E6275D" w:rsidRDefault="009646E2" w:rsidP="00E6275D">
      <w:pPr>
        <w:pStyle w:val="Normal1"/>
        <w:rPr>
          <w:rFonts w:ascii="Arial" w:hAnsi="Arial" w:cs="Arial"/>
        </w:rPr>
      </w:pPr>
    </w:p>
    <w:p w:rsidR="009646E2" w:rsidRPr="00E6275D" w:rsidRDefault="009646E2" w:rsidP="00E6275D">
      <w:pPr>
        <w:pStyle w:val="Normal1"/>
        <w:shd w:val="clear" w:color="auto" w:fill="FFFFFF"/>
        <w:spacing w:before="240"/>
        <w:rPr>
          <w:rFonts w:ascii="Arial" w:hAnsi="Arial" w:cs="Arial"/>
          <w:i/>
          <w:color w:val="5B9BD5"/>
          <w:sz w:val="24"/>
          <w:szCs w:val="24"/>
        </w:rPr>
      </w:pPr>
    </w:p>
    <w:p w:rsidR="009646E2" w:rsidRPr="00E6275D" w:rsidRDefault="009646E2" w:rsidP="00E6275D">
      <w:pPr>
        <w:pStyle w:val="Normal1"/>
        <w:widowControl/>
        <w:ind w:left="720" w:firstLine="0"/>
        <w:rPr>
          <w:rFonts w:ascii="Arial" w:hAnsi="Arial" w:cs="Arial"/>
          <w:b/>
          <w:u w:val="single"/>
        </w:rPr>
      </w:pPr>
    </w:p>
    <w:p w:rsidR="009646E2" w:rsidRPr="00E6275D" w:rsidRDefault="009646E2" w:rsidP="00E6275D">
      <w:pPr>
        <w:pStyle w:val="Normal1"/>
        <w:widowControl/>
        <w:ind w:left="720" w:firstLine="0"/>
        <w:rPr>
          <w:rFonts w:ascii="Arial" w:hAnsi="Arial" w:cs="Arial"/>
          <w:b/>
          <w:u w:val="single"/>
        </w:rPr>
      </w:pPr>
    </w:p>
    <w:p w:rsidR="009646E2" w:rsidRPr="00E6275D" w:rsidRDefault="009646E2" w:rsidP="00E6275D">
      <w:pPr>
        <w:pStyle w:val="Normal1"/>
        <w:widowControl/>
        <w:ind w:left="720" w:firstLine="0"/>
        <w:rPr>
          <w:rFonts w:ascii="Arial" w:hAnsi="Arial" w:cs="Arial"/>
          <w:b/>
          <w:u w:val="single"/>
        </w:rPr>
      </w:pPr>
    </w:p>
    <w:p w:rsidR="009646E2" w:rsidRPr="00E6275D" w:rsidRDefault="009646E2" w:rsidP="00E6275D">
      <w:pPr>
        <w:pStyle w:val="Normal1"/>
        <w:widowControl/>
        <w:ind w:firstLine="0"/>
        <w:rPr>
          <w:rFonts w:ascii="Arial" w:hAnsi="Arial" w:cs="Arial"/>
          <w:b/>
          <w:u w:val="single"/>
        </w:rPr>
      </w:pPr>
    </w:p>
    <w:p w:rsidR="009646E2" w:rsidRPr="00E6275D" w:rsidRDefault="009646E2" w:rsidP="00E6275D">
      <w:pPr>
        <w:pStyle w:val="Normal1"/>
        <w:widowControl/>
        <w:ind w:left="720" w:firstLine="0"/>
        <w:rPr>
          <w:rFonts w:ascii="Arial" w:hAnsi="Arial" w:cs="Arial"/>
          <w:b/>
        </w:rPr>
      </w:pPr>
    </w:p>
    <w:p w:rsidR="009646E2" w:rsidRPr="00E6275D" w:rsidRDefault="00E6275D" w:rsidP="00E6275D">
      <w:pPr>
        <w:pStyle w:val="Ttulo1"/>
        <w:spacing w:before="0"/>
        <w:jc w:val="center"/>
        <w:rPr>
          <w:rFonts w:ascii="Arial" w:hAnsi="Arial" w:cs="Arial"/>
        </w:rPr>
      </w:pPr>
      <w:bookmarkStart w:id="43" w:name="_Toc401923662"/>
      <w:bookmarkStart w:id="44" w:name="_Toc404244469"/>
      <w:bookmarkStart w:id="45" w:name="_Toc404244468"/>
      <w:bookmarkEnd w:id="43"/>
      <w:bookmarkEnd w:id="44"/>
      <w:r w:rsidRPr="00E6275D">
        <w:rPr>
          <w:rFonts w:ascii="Arial" w:hAnsi="Arial" w:cs="Arial"/>
        </w:rPr>
        <w:t xml:space="preserve">PARTE III - ANEXOS </w:t>
      </w:r>
      <w:bookmarkEnd w:id="45"/>
    </w:p>
    <w:p w:rsidR="009646E2" w:rsidRPr="00E6275D" w:rsidRDefault="00E6275D" w:rsidP="00E6275D">
      <w:pPr>
        <w:pStyle w:val="NormalWeb"/>
        <w:spacing w:beforeAutospacing="0" w:afterAutospacing="0"/>
        <w:jc w:val="center"/>
        <w:rPr>
          <w:rFonts w:ascii="Arial" w:hAnsi="Arial" w:cs="Arial"/>
          <w:b/>
          <w:bCs/>
          <w:color w:val="365F91"/>
          <w:kern w:val="2"/>
          <w:sz w:val="28"/>
          <w:szCs w:val="28"/>
          <w:lang w:eastAsia="es-UY"/>
        </w:rPr>
      </w:pPr>
      <w:bookmarkStart w:id="46" w:name="_Toc4019236621"/>
      <w:bookmarkStart w:id="47" w:name="_Toc4042444691"/>
      <w:bookmarkStart w:id="48" w:name="_Toc108785061"/>
      <w:bookmarkEnd w:id="46"/>
      <w:bookmarkEnd w:id="47"/>
      <w:r w:rsidRPr="00E6275D">
        <w:rPr>
          <w:rFonts w:ascii="Arial" w:hAnsi="Arial" w:cs="Arial"/>
          <w:b/>
          <w:bCs/>
          <w:color w:val="365F91"/>
          <w:kern w:val="2"/>
          <w:sz w:val="28"/>
          <w:szCs w:val="28"/>
          <w:lang w:eastAsia="es-UY"/>
        </w:rPr>
        <w:t>Anexo I - Formulario de identificación del Oferente</w:t>
      </w:r>
      <w:bookmarkEnd w:id="48"/>
    </w:p>
    <w:p w:rsidR="009646E2" w:rsidRPr="00E6275D" w:rsidRDefault="009646E2" w:rsidP="00E6275D">
      <w:pPr>
        <w:pStyle w:val="NormalWeb"/>
        <w:spacing w:beforeAutospacing="0" w:afterAutospacing="0"/>
        <w:jc w:val="center"/>
        <w:rPr>
          <w:rFonts w:ascii="Arial" w:hAnsi="Arial" w:cs="Arial"/>
          <w:b/>
          <w:bCs/>
          <w:color w:val="365F91"/>
          <w:kern w:val="2"/>
          <w:sz w:val="28"/>
          <w:szCs w:val="28"/>
          <w:lang w:eastAsia="es-UY"/>
        </w:rPr>
      </w:pPr>
    </w:p>
    <w:p w:rsidR="009646E2" w:rsidRPr="00E6275D" w:rsidRDefault="00E6275D" w:rsidP="00E6275D">
      <w:pPr>
        <w:rPr>
          <w:rFonts w:ascii="Arial" w:eastAsia="Arial" w:hAnsi="Arial" w:cs="Arial"/>
        </w:rPr>
      </w:pPr>
      <w:r w:rsidRPr="00E6275D">
        <w:rPr>
          <w:rFonts w:ascii="Arial" w:eastAsia="Arial" w:hAnsi="Arial" w:cs="Arial"/>
          <w:b/>
        </w:rPr>
        <w:t>Concurso de Precios</w:t>
      </w:r>
      <w:r w:rsidRPr="00E6275D">
        <w:rPr>
          <w:rFonts w:ascii="Arial" w:eastAsia="Arial" w:hAnsi="Arial" w:cs="Arial"/>
        </w:rPr>
        <w:t xml:space="preserve"> </w:t>
      </w:r>
      <w:r w:rsidRPr="00E6275D">
        <w:rPr>
          <w:rFonts w:ascii="Arial" w:eastAsia="Arial" w:hAnsi="Arial" w:cs="Arial"/>
          <w:b/>
        </w:rPr>
        <w:t>Nº 5009/2023</w:t>
      </w:r>
    </w:p>
    <w:p w:rsidR="009646E2" w:rsidRPr="00E6275D" w:rsidRDefault="00E6275D" w:rsidP="00E6275D">
      <w:pPr>
        <w:rPr>
          <w:rFonts w:ascii="Arial" w:eastAsia="Arial" w:hAnsi="Arial" w:cs="Arial"/>
          <w:color w:val="000000"/>
        </w:rPr>
      </w:pPr>
      <w:r w:rsidRPr="00E6275D">
        <w:rPr>
          <w:rFonts w:ascii="Arial" w:eastAsia="Arial" w:hAnsi="Arial" w:cs="Arial"/>
          <w:color w:val="000000"/>
        </w:rPr>
        <w:t>Nombre del proveedor</w:t>
      </w:r>
      <w:r w:rsidRPr="00E6275D">
        <w:rPr>
          <w:rStyle w:val="Ancladenotaalpie"/>
          <w:rFonts w:ascii="Arial" w:eastAsia="Arial" w:hAnsi="Arial" w:cs="Arial"/>
          <w:color w:val="000000"/>
        </w:rPr>
        <w:footnoteReference w:id="2"/>
      </w:r>
      <w:r w:rsidRPr="00E6275D">
        <w:rPr>
          <w:rFonts w:ascii="Arial" w:eastAsia="Arial" w:hAnsi="Arial" w:cs="Arial"/>
          <w:color w:val="000000"/>
        </w:rPr>
        <w:t>: ________________________________________________</w:t>
      </w:r>
    </w:p>
    <w:p w:rsidR="009646E2" w:rsidRPr="00E6275D" w:rsidRDefault="00E6275D" w:rsidP="00E6275D">
      <w:pPr>
        <w:rPr>
          <w:rFonts w:ascii="Arial" w:eastAsia="Arial" w:hAnsi="Arial" w:cs="Arial"/>
          <w:color w:val="000000"/>
        </w:rPr>
      </w:pPr>
      <w:r w:rsidRPr="00E6275D">
        <w:rPr>
          <w:rFonts w:ascii="Arial" w:eastAsia="Arial" w:hAnsi="Arial" w:cs="Arial"/>
          <w:color w:val="000000"/>
        </w:rPr>
        <w:t>Cédula de identidad / Identificación Fiscal Extranjera/ RUT: _____________________</w:t>
      </w:r>
    </w:p>
    <w:p w:rsidR="009646E2" w:rsidRPr="00E6275D" w:rsidRDefault="00E6275D" w:rsidP="00E6275D">
      <w:pPr>
        <w:rPr>
          <w:rFonts w:ascii="Arial" w:eastAsia="Arial" w:hAnsi="Arial" w:cs="Arial"/>
        </w:rPr>
      </w:pPr>
      <w:r w:rsidRPr="00E6275D">
        <w:rPr>
          <w:rFonts w:ascii="Arial" w:eastAsia="Arial" w:hAnsi="Arial" w:cs="Arial"/>
          <w:shd w:val="clear" w:color="auto" w:fill="FFFFFF"/>
        </w:rPr>
        <w:t xml:space="preserve">El/Los que suscribe/n </w:t>
      </w:r>
      <w:r w:rsidRPr="00E6275D">
        <w:rPr>
          <w:rFonts w:ascii="Arial" w:eastAsia="Arial" w:hAnsi="Arial" w:cs="Arial"/>
          <w:color w:val="ACB9CA"/>
          <w:shd w:val="clear" w:color="auto" w:fill="FFFFFF"/>
        </w:rPr>
        <w:t>______________________________</w:t>
      </w:r>
      <w:r w:rsidRPr="00E6275D">
        <w:rPr>
          <w:rFonts w:ascii="Arial" w:eastAsia="Arial" w:hAnsi="Arial" w:cs="Arial"/>
          <w:i/>
          <w:color w:val="0070C0"/>
          <w:shd w:val="clear" w:color="auto" w:fill="FFFFFF"/>
        </w:rPr>
        <w:t xml:space="preserve">(nombre de quien firme y tenga poderes suficientes para representar a la empresa oferente acreditados en RUPE) </w:t>
      </w:r>
      <w:r w:rsidRPr="00E6275D">
        <w:rPr>
          <w:rFonts w:ascii="Arial" w:eastAsia="Arial" w:hAnsi="Arial" w:cs="Arial"/>
          <w:shd w:val="clear" w:color="auto" w:fill="FFFFFF"/>
        </w:rPr>
        <w:t>en representación de </w:t>
      </w:r>
      <w:r w:rsidRPr="00E6275D">
        <w:rPr>
          <w:rFonts w:ascii="Arial" w:eastAsia="Arial" w:hAnsi="Arial" w:cs="Arial"/>
          <w:color w:val="ACB9CA"/>
          <w:shd w:val="clear" w:color="auto" w:fill="FFFFFF"/>
        </w:rPr>
        <w:t>______________________________</w:t>
      </w:r>
      <w:r w:rsidRPr="00E6275D">
        <w:rPr>
          <w:rFonts w:ascii="Arial" w:eastAsia="Arial" w:hAnsi="Arial" w:cs="Arial"/>
          <w:shd w:val="clear" w:color="auto" w:fill="FFFFFF"/>
        </w:rPr>
        <w:t> </w:t>
      </w:r>
      <w:r w:rsidRPr="00E6275D">
        <w:rPr>
          <w:rFonts w:ascii="Arial" w:eastAsia="Arial" w:hAnsi="Arial" w:cs="Arial"/>
          <w:i/>
          <w:color w:val="0070C0"/>
          <w:shd w:val="clear" w:color="auto" w:fill="FFFFFF"/>
        </w:rPr>
        <w:t>(nombre de la Empresa oferente)</w:t>
      </w:r>
      <w:r w:rsidRPr="00E6275D">
        <w:rPr>
          <w:rFonts w:ascii="Arial" w:eastAsia="Arial" w:hAnsi="Arial" w:cs="Arial"/>
          <w:shd w:val="clear" w:color="auto" w:fill="FFFFFF"/>
        </w:rPr>
        <w:t xml:space="preserve"> declara/n bajo juramento que la oferta ingresada en línea a través del sitio web de compras (</w:t>
      </w:r>
      <w:hyperlink r:id="rId10">
        <w:r w:rsidRPr="00E6275D">
          <w:rPr>
            <w:rFonts w:ascii="Arial" w:eastAsia="Arial" w:hAnsi="Arial" w:cs="Arial"/>
            <w:color w:val="000080"/>
            <w:u w:val="single"/>
            <w:shd w:val="clear" w:color="auto" w:fill="FFFFFF"/>
          </w:rPr>
          <w:t>www.comprasestatales.gub.uy</w:t>
        </w:r>
      </w:hyperlink>
      <w:r w:rsidRPr="00E6275D">
        <w:rPr>
          <w:rFonts w:ascii="Arial" w:eastAsia="Arial" w:hAnsi="Arial" w:cs="Arial"/>
          <w:u w:val="single"/>
          <w:shd w:val="clear" w:color="auto" w:fill="FFFFFF"/>
        </w:rPr>
        <w:t>)</w:t>
      </w:r>
      <w:r w:rsidRPr="00E6275D">
        <w:rPr>
          <w:rFonts w:ascii="Arial" w:eastAsia="Arial" w:hAnsi="Arial" w:cs="Arial"/>
          <w:shd w:val="clear" w:color="auto" w:fill="FFFFFF"/>
        </w:rPr>
        <w:t xml:space="preserve"> vincula a la empresa en todos sus términos y que acepta/n sin condiciones las disposiciones del Pliego de Condiciones Particulares del </w:t>
      </w:r>
      <w:r w:rsidRPr="00E6275D">
        <w:rPr>
          <w:rFonts w:ascii="Arial" w:eastAsia="Arial" w:hAnsi="Arial" w:cs="Arial"/>
          <w:b/>
        </w:rPr>
        <w:t>Concurso de Precios</w:t>
      </w:r>
      <w:r w:rsidRPr="00E6275D">
        <w:rPr>
          <w:rFonts w:ascii="Arial" w:eastAsia="Arial" w:hAnsi="Arial" w:cs="Arial"/>
        </w:rPr>
        <w:t xml:space="preserve"> </w:t>
      </w:r>
      <w:r w:rsidRPr="00E6275D">
        <w:rPr>
          <w:rFonts w:ascii="Arial" w:eastAsia="Arial" w:hAnsi="Arial" w:cs="Arial"/>
          <w:b/>
        </w:rPr>
        <w:t>Nº 5009/2023</w:t>
      </w:r>
      <w:r w:rsidRPr="00E6275D">
        <w:rPr>
          <w:rFonts w:ascii="Arial" w:eastAsia="Arial" w:hAnsi="Arial" w:cs="Arial"/>
          <w:shd w:val="clear" w:color="auto" w:fill="FFFFFF"/>
        </w:rPr>
        <w:t>, así como las restantes normas que rigen la contratación.</w:t>
      </w:r>
    </w:p>
    <w:p w:rsidR="009646E2" w:rsidRPr="00E6275D" w:rsidRDefault="00E6275D" w:rsidP="00E6275D">
      <w:pPr>
        <w:rPr>
          <w:rFonts w:ascii="Arial" w:eastAsia="Arial" w:hAnsi="Arial" w:cs="Arial"/>
          <w:highlight w:val="white"/>
        </w:rPr>
      </w:pPr>
      <w:r w:rsidRPr="00E6275D">
        <w:rPr>
          <w:rFonts w:ascii="Arial" w:eastAsia="Arial" w:hAnsi="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9646E2" w:rsidRPr="00E6275D" w:rsidRDefault="009646E2" w:rsidP="00E6275D">
      <w:pPr>
        <w:rPr>
          <w:rFonts w:ascii="Arial" w:eastAsia="Arial" w:hAnsi="Arial" w:cs="Arial"/>
          <w:highlight w:val="white"/>
        </w:rPr>
      </w:pPr>
    </w:p>
    <w:p w:rsidR="009646E2" w:rsidRPr="00E6275D" w:rsidRDefault="00E6275D" w:rsidP="00E6275D">
      <w:pPr>
        <w:rPr>
          <w:rFonts w:ascii="Arial" w:eastAsia="Arial" w:hAnsi="Arial" w:cs="Arial"/>
          <w:highlight w:val="white"/>
        </w:rPr>
      </w:pPr>
      <w:r w:rsidRPr="00E6275D">
        <w:rPr>
          <w:rFonts w:ascii="Arial" w:eastAsia="Arial" w:hAnsi="Arial" w:cs="Arial"/>
          <w:shd w:val="clear" w:color="auto" w:fill="FFFFFF"/>
        </w:rPr>
        <w:t>FIRMA/S: ______________________________________________________</w:t>
      </w:r>
    </w:p>
    <w:p w:rsidR="009646E2" w:rsidRPr="00E6275D" w:rsidRDefault="009646E2" w:rsidP="00E6275D">
      <w:pPr>
        <w:rPr>
          <w:rFonts w:ascii="Arial" w:eastAsia="Arial" w:hAnsi="Arial" w:cs="Arial"/>
          <w:highlight w:val="white"/>
        </w:rPr>
      </w:pPr>
    </w:p>
    <w:p w:rsidR="009646E2" w:rsidRPr="00E6275D" w:rsidRDefault="00E6275D" w:rsidP="00E6275D">
      <w:pPr>
        <w:rPr>
          <w:rFonts w:ascii="Arial" w:eastAsia="Arial" w:hAnsi="Arial" w:cs="Arial"/>
          <w:color w:val="000000"/>
        </w:rPr>
      </w:pPr>
      <w:r w:rsidRPr="00E6275D">
        <w:rPr>
          <w:rFonts w:ascii="Arial" w:eastAsia="Arial" w:hAnsi="Arial" w:cs="Arial"/>
          <w:color w:val="000000"/>
        </w:rPr>
        <w:t>ACLARACIÓN DE FIRMAS: ___________________________________</w:t>
      </w:r>
      <w:r w:rsidRPr="00E6275D">
        <w:rPr>
          <w:rFonts w:ascii="Arial" w:eastAsia="Arial" w:hAnsi="Arial" w:cs="Arial"/>
          <w:shd w:val="clear" w:color="auto" w:fill="FFFFFF"/>
        </w:rPr>
        <w:t>____</w:t>
      </w:r>
    </w:p>
    <w:p w:rsidR="009646E2" w:rsidRPr="00E6275D" w:rsidRDefault="009646E2" w:rsidP="00E6275D">
      <w:pPr>
        <w:pStyle w:val="Default"/>
        <w:spacing w:line="240" w:lineRule="auto"/>
        <w:jc w:val="right"/>
        <w:rPr>
          <w:b/>
          <w:bCs/>
        </w:rPr>
      </w:pPr>
    </w:p>
    <w:p w:rsidR="009646E2" w:rsidRPr="00E6275D" w:rsidRDefault="009646E2" w:rsidP="00E6275D">
      <w:pPr>
        <w:pStyle w:val="Default"/>
        <w:spacing w:line="240" w:lineRule="auto"/>
        <w:jc w:val="right"/>
        <w:rPr>
          <w:b/>
          <w:bCs/>
        </w:rPr>
      </w:pPr>
    </w:p>
    <w:p w:rsidR="009646E2" w:rsidRPr="00E6275D" w:rsidRDefault="009646E2" w:rsidP="00E6275D">
      <w:pPr>
        <w:pStyle w:val="Default"/>
        <w:spacing w:line="240" w:lineRule="auto"/>
        <w:jc w:val="right"/>
        <w:rPr>
          <w:b/>
          <w:bCs/>
        </w:rPr>
      </w:pPr>
    </w:p>
    <w:p w:rsidR="009646E2" w:rsidRPr="00E6275D" w:rsidRDefault="009646E2" w:rsidP="00E6275D">
      <w:pPr>
        <w:pStyle w:val="Default"/>
        <w:spacing w:line="240" w:lineRule="auto"/>
        <w:jc w:val="right"/>
        <w:rPr>
          <w:b/>
          <w:bCs/>
        </w:rPr>
      </w:pPr>
    </w:p>
    <w:p w:rsidR="00E6275D" w:rsidRPr="00E6275D" w:rsidRDefault="00E6275D" w:rsidP="00E6275D">
      <w:pPr>
        <w:pStyle w:val="Default"/>
        <w:spacing w:line="240" w:lineRule="auto"/>
        <w:jc w:val="right"/>
        <w:rPr>
          <w:b/>
          <w:bCs/>
        </w:rPr>
      </w:pPr>
    </w:p>
    <w:p w:rsidR="00E6275D" w:rsidRPr="00E6275D" w:rsidRDefault="00E6275D" w:rsidP="00E6275D">
      <w:pPr>
        <w:pStyle w:val="Default"/>
        <w:spacing w:line="240" w:lineRule="auto"/>
        <w:jc w:val="right"/>
        <w:rPr>
          <w:b/>
          <w:bCs/>
        </w:rPr>
      </w:pPr>
    </w:p>
    <w:p w:rsidR="00E6275D" w:rsidRPr="00E6275D" w:rsidRDefault="00E6275D" w:rsidP="00E6275D">
      <w:pPr>
        <w:pStyle w:val="Default"/>
        <w:spacing w:line="240" w:lineRule="auto"/>
        <w:jc w:val="right"/>
        <w:rPr>
          <w:b/>
          <w:bCs/>
        </w:rPr>
      </w:pPr>
    </w:p>
    <w:p w:rsidR="00E6275D" w:rsidRPr="00E6275D" w:rsidRDefault="00E6275D" w:rsidP="00E6275D">
      <w:pPr>
        <w:pStyle w:val="Default"/>
        <w:spacing w:line="240" w:lineRule="auto"/>
        <w:jc w:val="right"/>
        <w:rPr>
          <w:b/>
          <w:bCs/>
        </w:rPr>
      </w:pPr>
    </w:p>
    <w:p w:rsidR="00E6275D" w:rsidRPr="00E6275D" w:rsidRDefault="00E6275D" w:rsidP="00E6275D">
      <w:pPr>
        <w:pStyle w:val="Default"/>
        <w:spacing w:line="240" w:lineRule="auto"/>
        <w:jc w:val="right"/>
        <w:rPr>
          <w:b/>
          <w:bCs/>
        </w:rPr>
      </w:pPr>
    </w:p>
    <w:p w:rsidR="00E6275D" w:rsidRPr="00E6275D" w:rsidRDefault="00E6275D" w:rsidP="00E6275D">
      <w:pPr>
        <w:pStyle w:val="Default"/>
        <w:spacing w:line="240" w:lineRule="auto"/>
        <w:jc w:val="right"/>
        <w:rPr>
          <w:b/>
          <w:bCs/>
        </w:rPr>
      </w:pPr>
    </w:p>
    <w:p w:rsidR="00E6275D" w:rsidRDefault="00E6275D" w:rsidP="00E6275D">
      <w:pPr>
        <w:pStyle w:val="Default"/>
        <w:spacing w:line="240" w:lineRule="auto"/>
        <w:jc w:val="right"/>
        <w:rPr>
          <w:b/>
          <w:bCs/>
        </w:rPr>
      </w:pPr>
    </w:p>
    <w:p w:rsidR="00773A48" w:rsidRDefault="00773A48" w:rsidP="00E6275D">
      <w:pPr>
        <w:pStyle w:val="Default"/>
        <w:spacing w:line="240" w:lineRule="auto"/>
        <w:jc w:val="right"/>
        <w:rPr>
          <w:b/>
          <w:bCs/>
        </w:rPr>
      </w:pPr>
    </w:p>
    <w:p w:rsidR="00773A48" w:rsidRDefault="00773A48" w:rsidP="00E6275D">
      <w:pPr>
        <w:pStyle w:val="Default"/>
        <w:spacing w:line="240" w:lineRule="auto"/>
        <w:jc w:val="right"/>
        <w:rPr>
          <w:b/>
          <w:bCs/>
        </w:rPr>
      </w:pPr>
    </w:p>
    <w:p w:rsidR="00773A48" w:rsidRDefault="00773A48" w:rsidP="00E6275D">
      <w:pPr>
        <w:pStyle w:val="Default"/>
        <w:spacing w:line="240" w:lineRule="auto"/>
        <w:jc w:val="right"/>
        <w:rPr>
          <w:b/>
          <w:bCs/>
        </w:rPr>
      </w:pPr>
    </w:p>
    <w:p w:rsidR="00773A48" w:rsidRDefault="00773A48" w:rsidP="00E6275D">
      <w:pPr>
        <w:pStyle w:val="Default"/>
        <w:spacing w:line="240" w:lineRule="auto"/>
        <w:jc w:val="right"/>
        <w:rPr>
          <w:b/>
          <w:bCs/>
        </w:rPr>
      </w:pPr>
    </w:p>
    <w:p w:rsidR="00773A48" w:rsidRDefault="00773A48" w:rsidP="00E6275D">
      <w:pPr>
        <w:pStyle w:val="Default"/>
        <w:spacing w:line="240" w:lineRule="auto"/>
        <w:jc w:val="right"/>
        <w:rPr>
          <w:b/>
          <w:bCs/>
        </w:rPr>
      </w:pPr>
    </w:p>
    <w:p w:rsidR="00773A48" w:rsidRPr="00E6275D" w:rsidRDefault="00773A48" w:rsidP="00E6275D">
      <w:pPr>
        <w:pStyle w:val="Default"/>
        <w:spacing w:line="240" w:lineRule="auto"/>
        <w:jc w:val="right"/>
        <w:rPr>
          <w:b/>
          <w:bCs/>
        </w:rPr>
      </w:pPr>
    </w:p>
    <w:p w:rsidR="00E6275D" w:rsidRPr="00E6275D" w:rsidRDefault="00E6275D" w:rsidP="00E6275D">
      <w:pPr>
        <w:pStyle w:val="Default"/>
        <w:spacing w:line="240" w:lineRule="auto"/>
        <w:jc w:val="right"/>
        <w:rPr>
          <w:b/>
          <w:bCs/>
        </w:rPr>
      </w:pPr>
    </w:p>
    <w:p w:rsidR="009646E2" w:rsidRPr="00E6275D" w:rsidRDefault="009646E2" w:rsidP="00E6275D">
      <w:pPr>
        <w:pStyle w:val="Default"/>
        <w:spacing w:line="240" w:lineRule="auto"/>
        <w:jc w:val="right"/>
        <w:rPr>
          <w:b/>
          <w:bCs/>
        </w:rPr>
      </w:pPr>
    </w:p>
    <w:p w:rsidR="009646E2" w:rsidRPr="00E6275D" w:rsidRDefault="009646E2" w:rsidP="00E6275D">
      <w:pPr>
        <w:pStyle w:val="Default"/>
        <w:spacing w:line="240" w:lineRule="auto"/>
        <w:jc w:val="right"/>
        <w:rPr>
          <w:b/>
          <w:bCs/>
        </w:rPr>
      </w:pPr>
    </w:p>
    <w:p w:rsidR="009646E2" w:rsidRPr="00E6275D" w:rsidRDefault="00E6275D" w:rsidP="00E6275D">
      <w:pPr>
        <w:pStyle w:val="NormalWeb"/>
        <w:spacing w:beforeAutospacing="0" w:afterAutospacing="0"/>
        <w:jc w:val="center"/>
        <w:rPr>
          <w:rFonts w:ascii="Arial" w:hAnsi="Arial" w:cs="Arial"/>
          <w:b/>
          <w:bCs/>
          <w:color w:val="365F91"/>
          <w:kern w:val="2"/>
          <w:sz w:val="28"/>
          <w:szCs w:val="28"/>
          <w:lang w:eastAsia="es-UY"/>
        </w:rPr>
      </w:pPr>
      <w:r w:rsidRPr="00E6275D">
        <w:rPr>
          <w:rFonts w:ascii="Arial" w:hAnsi="Arial" w:cs="Arial"/>
          <w:b/>
          <w:bCs/>
          <w:color w:val="365F91"/>
          <w:kern w:val="2"/>
          <w:sz w:val="28"/>
          <w:szCs w:val="28"/>
          <w:lang w:eastAsia="es-UY"/>
        </w:rPr>
        <w:lastRenderedPageBreak/>
        <w:t>Anexo II – Recomendaciones sobre la oferta en línea</w:t>
      </w:r>
    </w:p>
    <w:p w:rsidR="009646E2" w:rsidRPr="00E6275D" w:rsidRDefault="00E6275D" w:rsidP="00E6275D">
      <w:pPr>
        <w:spacing w:beforeAutospacing="1"/>
        <w:rPr>
          <w:rFonts w:ascii="Arial" w:hAnsi="Arial" w:cs="Arial"/>
          <w:szCs w:val="24"/>
          <w:lang w:eastAsia="es-UY"/>
        </w:rPr>
      </w:pPr>
      <w:r w:rsidRPr="00E6275D">
        <w:rPr>
          <w:rFonts w:ascii="Arial" w:hAnsi="Arial" w:cs="Arial"/>
          <w:color w:val="000000"/>
          <w:szCs w:val="24"/>
          <w:lang w:eastAsia="es-UY"/>
        </w:rPr>
        <w:t xml:space="preserve">Sr. Proveedor: </w:t>
      </w:r>
    </w:p>
    <w:p w:rsidR="009646E2" w:rsidRPr="00E6275D" w:rsidRDefault="00E6275D" w:rsidP="00E6275D">
      <w:pPr>
        <w:spacing w:beforeAutospacing="1"/>
        <w:rPr>
          <w:rFonts w:ascii="Arial" w:hAnsi="Arial" w:cs="Arial"/>
          <w:color w:val="000000"/>
          <w:szCs w:val="24"/>
          <w:lang w:eastAsia="es-UY"/>
        </w:rPr>
      </w:pPr>
      <w:r w:rsidRPr="00E6275D">
        <w:rPr>
          <w:rFonts w:ascii="Arial" w:hAnsi="Arial" w:cs="Arial"/>
          <w:color w:val="000000"/>
          <w:szCs w:val="24"/>
          <w:lang w:eastAsia="es-UY"/>
        </w:rPr>
        <w:t xml:space="preserve">A los efectos de poder realizar sus ofertas en línea en tiempo y forma aconsejamos tener en cuenta las siguientes recomendaciones: </w:t>
      </w:r>
    </w:p>
    <w:p w:rsidR="009646E2" w:rsidRPr="00E6275D" w:rsidRDefault="009646E2" w:rsidP="00E6275D">
      <w:pPr>
        <w:spacing w:beforeAutospacing="1"/>
        <w:rPr>
          <w:rFonts w:ascii="Arial" w:hAnsi="Arial" w:cs="Arial"/>
          <w:szCs w:val="24"/>
          <w:lang w:eastAsia="es-UY"/>
        </w:rPr>
      </w:pPr>
    </w:p>
    <w:p w:rsidR="009646E2" w:rsidRPr="00E6275D" w:rsidRDefault="00E6275D" w:rsidP="00E6275D">
      <w:pPr>
        <w:numPr>
          <w:ilvl w:val="0"/>
          <w:numId w:val="1"/>
        </w:numPr>
        <w:spacing w:before="20"/>
        <w:ind w:left="0" w:firstLine="0"/>
        <w:rPr>
          <w:rFonts w:ascii="Arial" w:hAnsi="Arial" w:cs="Arial"/>
          <w:szCs w:val="24"/>
          <w:lang w:eastAsia="es-UY"/>
        </w:rPr>
      </w:pPr>
      <w:r w:rsidRPr="00E6275D">
        <w:rPr>
          <w:rFonts w:ascii="Arial" w:hAnsi="Arial" w:cs="Arial"/>
          <w:color w:val="000000"/>
          <w:szCs w:val="24"/>
          <w:lang w:eastAsia="es-UY"/>
        </w:rPr>
        <w:t xml:space="preserve">Obtener la contraseña para ingresar al sistema tan pronto tenga conocimiento que van a ingresar ofertas en línea. Para obtener la contraseña se requiere estar registrado en RUPE. </w:t>
      </w:r>
    </w:p>
    <w:p w:rsidR="009646E2" w:rsidRPr="00E6275D" w:rsidRDefault="00E6275D" w:rsidP="00E6275D">
      <w:pPr>
        <w:numPr>
          <w:ilvl w:val="0"/>
          <w:numId w:val="1"/>
        </w:numPr>
        <w:spacing w:before="20"/>
        <w:ind w:left="0" w:firstLine="0"/>
        <w:rPr>
          <w:rFonts w:ascii="Arial" w:hAnsi="Arial" w:cs="Arial"/>
          <w:szCs w:val="24"/>
          <w:lang w:eastAsia="es-UY"/>
        </w:rPr>
      </w:pPr>
      <w:r w:rsidRPr="00E6275D">
        <w:rPr>
          <w:rFonts w:ascii="Arial" w:hAnsi="Arial" w:cs="Arial"/>
          <w:b/>
          <w:color w:val="000000"/>
          <w:szCs w:val="24"/>
          <w:lang w:eastAsia="es-UY"/>
        </w:rPr>
        <w:t>Analizar los ítems para los que se va a ingresar cotización para tener la certeza de contar con todos los datos disponibles.</w:t>
      </w:r>
      <w:r w:rsidRPr="00E6275D">
        <w:rPr>
          <w:rFonts w:ascii="Arial" w:hAnsi="Arial" w:cs="Arial"/>
          <w:color w:val="000000"/>
          <w:szCs w:val="24"/>
          <w:lang w:eastAsia="es-UY"/>
        </w:rPr>
        <w:t xml:space="preserve"> Si usted va a cotizar una variante o una presentación que no se encuentran disponibles en el sistema, deberá comunicarse con la Atención a </w:t>
      </w:r>
      <w:r w:rsidRPr="00E6275D">
        <w:rPr>
          <w:rFonts w:ascii="Arial" w:hAnsi="Arial" w:cs="Arial"/>
          <w:color w:val="000000"/>
          <w:sz w:val="22"/>
          <w:szCs w:val="22"/>
          <w:lang w:eastAsia="es-UY"/>
        </w:rPr>
        <w:t>Proveedores</w:t>
      </w:r>
      <w:r w:rsidRPr="00E6275D">
        <w:rPr>
          <w:rFonts w:ascii="Arial" w:hAnsi="Arial" w:cs="Arial"/>
          <w:color w:val="000000"/>
          <w:szCs w:val="24"/>
          <w:lang w:eastAsia="es-UY"/>
        </w:rPr>
        <w:t xml:space="preserve"> de ARCE para solicitar la catalogación de dichos atributos y/o asesorarse acerca de la forma de proceder al respecto.</w:t>
      </w:r>
    </w:p>
    <w:p w:rsidR="009646E2" w:rsidRPr="00E6275D" w:rsidRDefault="00E6275D" w:rsidP="00E6275D">
      <w:pPr>
        <w:spacing w:before="20"/>
        <w:rPr>
          <w:rFonts w:ascii="Arial" w:hAnsi="Arial" w:cs="Arial"/>
          <w:color w:val="000000"/>
          <w:szCs w:val="24"/>
          <w:lang w:eastAsia="es-UY"/>
        </w:rPr>
      </w:pPr>
      <w:r w:rsidRPr="00E6275D">
        <w:rPr>
          <w:rFonts w:ascii="Arial" w:hAnsi="Arial" w:cs="Arial"/>
          <w:color w:val="000000"/>
          <w:szCs w:val="24"/>
          <w:lang w:eastAsia="es-UY"/>
        </w:rPr>
        <w:t>Este tema habitualmente se resuelve en el correr del día salvo casos excepcionales en los que se deban realizar consultas técnicas muy específicas.</w:t>
      </w:r>
    </w:p>
    <w:p w:rsidR="009646E2" w:rsidRPr="00E6275D" w:rsidRDefault="00E6275D" w:rsidP="00E6275D">
      <w:pPr>
        <w:spacing w:before="20"/>
        <w:rPr>
          <w:rFonts w:ascii="Arial" w:hAnsi="Arial" w:cs="Arial"/>
          <w:szCs w:val="24"/>
          <w:lang w:eastAsia="es-UY"/>
        </w:rPr>
      </w:pPr>
      <w:r w:rsidRPr="00E6275D">
        <w:rPr>
          <w:rFonts w:ascii="Arial" w:hAnsi="Arial" w:cs="Arial"/>
          <w:b/>
          <w:color w:val="000000"/>
          <w:szCs w:val="24"/>
          <w:lang w:eastAsia="es-UY"/>
        </w:rPr>
        <w:t>Si desea cotizar varias opciones, agregar tantas líneas como sea necesario en dicho artículo.</w:t>
      </w:r>
    </w:p>
    <w:p w:rsidR="009646E2" w:rsidRPr="00E6275D" w:rsidRDefault="009646E2" w:rsidP="00E6275D">
      <w:pPr>
        <w:spacing w:before="20"/>
        <w:rPr>
          <w:rFonts w:ascii="Arial" w:hAnsi="Arial" w:cs="Arial"/>
          <w:szCs w:val="24"/>
          <w:lang w:eastAsia="es-UY"/>
        </w:rPr>
      </w:pPr>
    </w:p>
    <w:p w:rsidR="009646E2" w:rsidRPr="00E6275D" w:rsidRDefault="00E6275D" w:rsidP="00E6275D">
      <w:pPr>
        <w:numPr>
          <w:ilvl w:val="0"/>
          <w:numId w:val="1"/>
        </w:numPr>
        <w:spacing w:before="20"/>
        <w:ind w:left="0" w:firstLine="0"/>
        <w:rPr>
          <w:rFonts w:ascii="Arial" w:hAnsi="Arial" w:cs="Arial"/>
          <w:szCs w:val="24"/>
          <w:lang w:eastAsia="es-UY"/>
        </w:rPr>
      </w:pPr>
      <w:r w:rsidRPr="00E6275D">
        <w:rPr>
          <w:rFonts w:ascii="Arial" w:hAnsi="Arial" w:cs="Arial"/>
          <w:color w:val="000000"/>
          <w:szCs w:val="24"/>
          <w:lang w:eastAsia="es-UY"/>
        </w:rPr>
        <w:t>Preparar los documentos que conformarán la oferta. Cuando corresponda, separar la parte confidencial de la no confidencial. Tener en cuenta que una clasificación incorrecta en este aspecto, podría implicar la descalificación de la oferta.</w:t>
      </w:r>
    </w:p>
    <w:p w:rsidR="009646E2" w:rsidRPr="00E6275D" w:rsidRDefault="00E6275D" w:rsidP="00E6275D">
      <w:pPr>
        <w:numPr>
          <w:ilvl w:val="0"/>
          <w:numId w:val="1"/>
        </w:numPr>
        <w:spacing w:before="20"/>
        <w:ind w:left="0" w:firstLine="0"/>
        <w:rPr>
          <w:rFonts w:ascii="Arial" w:hAnsi="Arial" w:cs="Arial"/>
          <w:szCs w:val="24"/>
          <w:lang w:eastAsia="es-UY"/>
        </w:rPr>
      </w:pPr>
      <w:r w:rsidRPr="00E6275D">
        <w:rPr>
          <w:rFonts w:ascii="Arial" w:hAnsi="Arial" w:cs="Arial"/>
          <w:b/>
          <w:color w:val="000000"/>
          <w:szCs w:val="24"/>
          <w:lang w:eastAsia="es-UY"/>
        </w:rPr>
        <w:t>Ingresar su cotización lo antes posible, para tener la seguridad de que todo funcionó correctamente</w:t>
      </w:r>
      <w:r w:rsidRPr="00E6275D">
        <w:rPr>
          <w:rFonts w:ascii="Arial" w:hAnsi="Arial" w:cs="Arial"/>
          <w:color w:val="000000"/>
          <w:szCs w:val="24"/>
          <w:lang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9646E2" w:rsidRPr="00E6275D" w:rsidRDefault="00E6275D" w:rsidP="00E6275D">
      <w:pPr>
        <w:numPr>
          <w:ilvl w:val="0"/>
          <w:numId w:val="1"/>
        </w:numPr>
        <w:spacing w:before="20"/>
        <w:ind w:left="0" w:firstLine="0"/>
        <w:rPr>
          <w:rFonts w:ascii="Arial" w:hAnsi="Arial" w:cs="Arial"/>
          <w:szCs w:val="24"/>
          <w:lang w:eastAsia="es-UY"/>
        </w:rPr>
      </w:pPr>
      <w:r w:rsidRPr="00E6275D">
        <w:rPr>
          <w:rFonts w:ascii="Arial" w:hAnsi="Arial" w:cs="Arial"/>
          <w:color w:val="000000"/>
          <w:szCs w:val="24"/>
          <w:lang w:eastAsia="es-UY"/>
        </w:rPr>
        <w:t xml:space="preserve">En </w:t>
      </w:r>
      <w:hyperlink r:id="rId11">
        <w:r w:rsidRPr="00E6275D">
          <w:rPr>
            <w:rFonts w:ascii="Arial" w:hAnsi="Arial" w:cs="Arial"/>
            <w:color w:val="0000FF"/>
            <w:szCs w:val="24"/>
            <w:u w:val="single"/>
            <w:lang w:eastAsia="es-UY"/>
          </w:rPr>
          <w:t>www.comprasestatales.gub.uy</w:t>
        </w:r>
      </w:hyperlink>
      <w:r w:rsidRPr="00E6275D">
        <w:rPr>
          <w:rFonts w:ascii="Arial" w:hAnsi="Arial" w:cs="Arial"/>
          <w:color w:val="000000"/>
          <w:szCs w:val="24"/>
          <w:lang w:eastAsia="es-UY"/>
        </w:rPr>
        <w:t>, en la sección Capacitación\Manuales y Materiales, podrá encontrar material informativo sobre el ingreso de ofertas.</w:t>
      </w:r>
    </w:p>
    <w:p w:rsidR="009646E2" w:rsidRPr="00E6275D" w:rsidRDefault="009646E2" w:rsidP="00E6275D">
      <w:pPr>
        <w:spacing w:before="20"/>
        <w:rPr>
          <w:rFonts w:ascii="Arial" w:hAnsi="Arial" w:cs="Arial"/>
          <w:szCs w:val="24"/>
          <w:lang w:eastAsia="es-UY"/>
        </w:rPr>
      </w:pPr>
    </w:p>
    <w:p w:rsidR="009646E2" w:rsidRPr="00E6275D" w:rsidRDefault="00E6275D" w:rsidP="00E6275D">
      <w:pPr>
        <w:spacing w:before="20"/>
        <w:rPr>
          <w:rFonts w:ascii="Arial" w:hAnsi="Arial" w:cs="Arial"/>
          <w:szCs w:val="24"/>
          <w:lang w:eastAsia="es-UY"/>
        </w:rPr>
      </w:pPr>
      <w:r w:rsidRPr="00E6275D">
        <w:rPr>
          <w:rFonts w:ascii="Arial" w:hAnsi="Arial" w:cs="Arial"/>
          <w:color w:val="000000"/>
          <w:szCs w:val="24"/>
          <w:lang w:eastAsia="es-UY"/>
        </w:rPr>
        <w:t xml:space="preserve">Para realizar consultas comunicarse con Atención a Proveedores de ARCE </w:t>
      </w:r>
      <w:r w:rsidRPr="00E6275D">
        <w:rPr>
          <w:rFonts w:ascii="Arial" w:hAnsi="Arial" w:cs="Arial"/>
          <w:color w:val="00000A"/>
          <w:szCs w:val="24"/>
        </w:rPr>
        <w:t xml:space="preserve">al </w:t>
      </w:r>
      <w:r w:rsidRPr="00E6275D">
        <w:rPr>
          <w:rFonts w:ascii="Arial" w:hAnsi="Arial" w:cs="Arial"/>
          <w:color w:val="000000"/>
          <w:szCs w:val="24"/>
          <w:lang w:eastAsia="es-UY"/>
        </w:rPr>
        <w:t>teléfono (0598) 2604 5360 de lunes a domingo desde las 8:00 a las 21:00 o por e</w:t>
      </w:r>
      <w:r w:rsidRPr="00E6275D">
        <w:rPr>
          <w:rFonts w:ascii="Arial" w:hAnsi="Arial" w:cs="Arial"/>
          <w:szCs w:val="24"/>
          <w:lang w:eastAsia="es-UY"/>
        </w:rPr>
        <w:t>-mail compras@arce.gub.uy</w:t>
      </w:r>
    </w:p>
    <w:sectPr w:rsidR="009646E2" w:rsidRPr="00E6275D">
      <w:headerReference w:type="default" r:id="rId12"/>
      <w:footerReference w:type="default" r:id="rId13"/>
      <w:pgSz w:w="11906" w:h="16838"/>
      <w:pgMar w:top="1440" w:right="1080" w:bottom="1440" w:left="1080" w:header="851" w:footer="37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B9" w:rsidRDefault="00E6275D">
      <w:r>
        <w:separator/>
      </w:r>
    </w:p>
  </w:endnote>
  <w:endnote w:type="continuationSeparator" w:id="0">
    <w:p w:rsidR="005722B9" w:rsidRDefault="00E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6E2" w:rsidRDefault="00E6275D">
    <w:pPr>
      <w:pStyle w:val="Piedepgina"/>
      <w:ind w:right="360"/>
    </w:pPr>
    <w:r>
      <w:rPr>
        <w:noProof/>
        <w:lang w:val="es-UY" w:eastAsia="es-UY"/>
      </w:rPr>
      <mc:AlternateContent>
        <mc:Choice Requires="wps">
          <w:drawing>
            <wp:anchor distT="0" distB="0" distL="0" distR="0" simplePos="0" relativeHeight="19" behindDoc="1" locked="0" layoutInCell="1" allowOverlap="1">
              <wp:simplePos x="0" y="0"/>
              <wp:positionH relativeFrom="column">
                <wp:posOffset>4114800</wp:posOffset>
              </wp:positionH>
              <wp:positionV relativeFrom="paragraph">
                <wp:posOffset>-48260</wp:posOffset>
              </wp:positionV>
              <wp:extent cx="1715770" cy="571500"/>
              <wp:effectExtent l="0" t="0" r="0" b="1270"/>
              <wp:wrapNone/>
              <wp:docPr id="2" name="Text Box 14"/>
              <wp:cNvGraphicFramePr/>
              <a:graphic xmlns:a="http://schemas.openxmlformats.org/drawingml/2006/main">
                <a:graphicData uri="http://schemas.microsoft.com/office/word/2010/wordprocessingShape">
                  <wps:wsp>
                    <wps:cNvSpPr/>
                    <wps:spPr>
                      <a:xfrm>
                        <a:off x="0" y="0"/>
                        <a:ext cx="1715040" cy="570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646E2" w:rsidRDefault="009646E2">
                          <w:pPr>
                            <w:pStyle w:val="Contenidodelmarco"/>
                            <w:jc w:val="center"/>
                            <w:rPr>
                              <w:sz w:val="20"/>
                            </w:rPr>
                          </w:pPr>
                        </w:p>
                      </w:txbxContent>
                    </wps:txbx>
                    <wps:bodyPr>
                      <a:noAutofit/>
                    </wps:bodyPr>
                  </wps:wsp>
                </a:graphicData>
              </a:graphic>
            </wp:anchor>
          </w:drawing>
        </mc:Choice>
        <mc:Fallback>
          <w:pict>
            <v:rect id="shape_0" ID="Text Box 14" fillcolor="white" stroked="f" style="position:absolute;margin-left:324pt;margin-top:-3.8pt;width:135pt;height:44.9pt">
              <w10:wrap type="none"/>
              <v:fill o:detectmouseclick="t" type="solid" color2="black"/>
              <v:stroke color="#3465a4" joinstyle="round" endcap="flat"/>
              <v:textbox>
                <w:txbxContent>
                  <w:p>
                    <w:pPr>
                      <w:pStyle w:val="Contenidodelmarco"/>
                      <w:jc w:val="center"/>
                      <w:rPr>
                        <w:sz w:val="20"/>
                      </w:rPr>
                    </w:pPr>
                    <w:r>
                      <w:rPr>
                        <w:color w:val="000000"/>
                        <w:sz w:val="20"/>
                      </w:rPr>
                    </w:r>
                  </w:p>
                </w:txbxContent>
              </v:textbox>
            </v:rect>
          </w:pict>
        </mc:Fallback>
      </mc:AlternateContent>
    </w:r>
    <w:r>
      <w:rPr>
        <w:noProof/>
        <w:lang w:val="es-UY" w:eastAsia="es-UY"/>
      </w:rPr>
      <mc:AlternateContent>
        <mc:Choice Requires="wps">
          <w:drawing>
            <wp:anchor distT="0" distB="0" distL="0" distR="0" simplePos="0" relativeHeight="37" behindDoc="1" locked="0" layoutInCell="1" allowOverlap="1">
              <wp:simplePos x="0" y="0"/>
              <wp:positionH relativeFrom="column">
                <wp:posOffset>2057400</wp:posOffset>
              </wp:positionH>
              <wp:positionV relativeFrom="paragraph">
                <wp:posOffset>-48260</wp:posOffset>
              </wp:positionV>
              <wp:extent cx="2058670" cy="571500"/>
              <wp:effectExtent l="0" t="0" r="0" b="1270"/>
              <wp:wrapNone/>
              <wp:docPr id="4" name="Text Box 13"/>
              <wp:cNvGraphicFramePr/>
              <a:graphic xmlns:a="http://schemas.openxmlformats.org/drawingml/2006/main">
                <a:graphicData uri="http://schemas.microsoft.com/office/word/2010/wordprocessingShape">
                  <wps:wsp>
                    <wps:cNvSpPr/>
                    <wps:spPr>
                      <a:xfrm>
                        <a:off x="0" y="0"/>
                        <a:ext cx="2058120" cy="570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646E2" w:rsidRDefault="009646E2">
                          <w:pPr>
                            <w:pStyle w:val="Contenidodelmarco"/>
                            <w:rPr>
                              <w:szCs w:val="18"/>
                            </w:rPr>
                          </w:pPr>
                        </w:p>
                      </w:txbxContent>
                    </wps:txbx>
                    <wps:bodyPr>
                      <a:noAutofit/>
                    </wps:bodyPr>
                  </wps:wsp>
                </a:graphicData>
              </a:graphic>
            </wp:anchor>
          </w:drawing>
        </mc:Choice>
        <mc:Fallback>
          <w:pict>
            <v:rect id="shape_0" ID="Text Box 13" fillcolor="white" stroked="f" style="position:absolute;margin-left:162pt;margin-top:-3.8pt;width:162pt;height:44.9pt">
              <w10:wrap type="none"/>
              <v:fill o:detectmouseclick="t" type="solid" color2="black"/>
              <v:stroke color="#3465a4" joinstyle="round" endcap="flat"/>
              <v:textbox>
                <w:txbxContent>
                  <w:p>
                    <w:pPr>
                      <w:pStyle w:val="Contenidodelmarco"/>
                      <w:rPr>
                        <w:szCs w:val="18"/>
                      </w:rPr>
                    </w:pPr>
                    <w:r>
                      <w:rPr>
                        <w:color w:val="000000"/>
                        <w:szCs w:val="18"/>
                      </w:rPr>
                    </w:r>
                  </w:p>
                </w:txbxContent>
              </v:textbox>
            </v:rect>
          </w:pict>
        </mc:Fallback>
      </mc:AlternateContent>
    </w:r>
    <w:r>
      <w:rPr>
        <w:noProof/>
        <w:lang w:val="es-UY" w:eastAsia="es-UY"/>
      </w:rPr>
      <mc:AlternateContent>
        <mc:Choice Requires="wps">
          <w:drawing>
            <wp:anchor distT="0" distB="0" distL="0" distR="0" simplePos="0" relativeHeight="55" behindDoc="1" locked="0" layoutInCell="1" allowOverlap="1">
              <wp:simplePos x="0" y="0"/>
              <wp:positionH relativeFrom="margin">
                <wp:align>right</wp:align>
              </wp:positionH>
              <wp:positionV relativeFrom="paragraph">
                <wp:posOffset>635</wp:posOffset>
              </wp:positionV>
              <wp:extent cx="153670" cy="174625"/>
              <wp:effectExtent l="0" t="0" r="0" b="0"/>
              <wp:wrapSquare wrapText="largest"/>
              <wp:docPr id="6" name="Marco3"/>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9646E2" w:rsidRDefault="00E6275D">
                          <w:pPr>
                            <w:pStyle w:val="Piedepgina"/>
                          </w:pPr>
                          <w:r>
                            <w:rPr>
                              <w:rStyle w:val="Nmerodepgina"/>
                            </w:rPr>
                            <w:fldChar w:fldCharType="begin"/>
                          </w:r>
                          <w:r>
                            <w:rPr>
                              <w:rStyle w:val="Nmerodepgina"/>
                            </w:rPr>
                            <w:instrText>PAGE</w:instrText>
                          </w:r>
                          <w:r>
                            <w:rPr>
                              <w:rStyle w:val="Nmerodepgina"/>
                            </w:rPr>
                            <w:fldChar w:fldCharType="separate"/>
                          </w:r>
                          <w:r w:rsidR="00B30DF2">
                            <w:rPr>
                              <w:rStyle w:val="Nmerodepgina"/>
                              <w:noProof/>
                            </w:rPr>
                            <w:t>16</w:t>
                          </w:r>
                          <w:r>
                            <w:rPr>
                              <w:rStyle w:val="Nmerodepgina"/>
                            </w:rPr>
                            <w:fldChar w:fldCharType="end"/>
                          </w:r>
                        </w:p>
                      </w:txbxContent>
                    </wps:txbx>
                    <wps:bodyPr lIns="0" tIns="0" rIns="0" bIns="0">
                      <a:spAutoFit/>
                    </wps:bodyPr>
                  </wps:wsp>
                </a:graphicData>
              </a:graphic>
            </wp:anchor>
          </w:drawing>
        </mc:Choice>
        <mc:Fallback>
          <w:pict>
            <v:rect id="Marco3" o:spid="_x0000_s1028" style="position:absolute;left:0;text-align:left;margin-left:-39.1pt;margin-top:.05pt;width:12.1pt;height:13.75pt;z-index:-50331642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" filled="f" stroked="f">
              <v:textbox style="mso-fit-shape-to-text:t" inset="0,0,0,0">
                <w:txbxContent>
                  <w:p w:rsidR="009646E2" w:rsidRDefault="00E6275D">
                    <w:pPr>
                      <w:pStyle w:val="Piedepgina"/>
                    </w:pPr>
                    <w:r>
                      <w:rPr>
                        <w:rStyle w:val="Nmerodepgina"/>
                      </w:rPr>
                      <w:fldChar w:fldCharType="begin"/>
                    </w:r>
                    <w:r>
                      <w:rPr>
                        <w:rStyle w:val="Nmerodepgina"/>
                      </w:rPr>
                      <w:instrText>PAGE</w:instrText>
                    </w:r>
                    <w:r>
                      <w:rPr>
                        <w:rStyle w:val="Nmerodepgina"/>
                      </w:rPr>
                      <w:fldChar w:fldCharType="separate"/>
                    </w:r>
                    <w:r w:rsidR="00B30DF2">
                      <w:rPr>
                        <w:rStyle w:val="Nmerodepgina"/>
                        <w:noProof/>
                      </w:rPr>
                      <w:t>16</w:t>
                    </w:r>
                    <w:r>
                      <w:rPr>
                        <w:rStyle w:val="Nmerodepgina"/>
                      </w:rPr>
                      <w:fldChar w:fldCharType="end"/>
                    </w:r>
                  </w:p>
                </w:txbxContent>
              </v:textbox>
              <w10:wrap type="square" side="largest" anchorx="margin"/>
            </v:rect>
          </w:pict>
        </mc:Fallback>
      </mc:AlternateContent>
    </w:r>
  </w:p>
  <w:p w:rsidR="009646E2" w:rsidRDefault="009646E2">
    <w:pPr>
      <w:pStyle w:val="Piedepgina"/>
    </w:pPr>
  </w:p>
  <w:p w:rsidR="009646E2" w:rsidRDefault="009646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E2" w:rsidRDefault="00E6275D">
      <w:pPr>
        <w:rPr>
          <w:sz w:val="12"/>
        </w:rPr>
      </w:pPr>
      <w:r>
        <w:separator/>
      </w:r>
    </w:p>
  </w:footnote>
  <w:footnote w:type="continuationSeparator" w:id="0">
    <w:p w:rsidR="009646E2" w:rsidRDefault="00E6275D">
      <w:pPr>
        <w:rPr>
          <w:sz w:val="12"/>
        </w:rPr>
      </w:pPr>
      <w:r>
        <w:continuationSeparator/>
      </w:r>
    </w:p>
  </w:footnote>
  <w:footnote w:id="1">
    <w:p w:rsidR="009646E2" w:rsidRDefault="00E6275D">
      <w:pPr>
        <w:pStyle w:val="Normal1"/>
        <w:rPr>
          <w:sz w:val="20"/>
          <w:szCs w:val="20"/>
        </w:rPr>
      </w:pPr>
      <w:r>
        <w:rPr>
          <w:rStyle w:val="Caracteresdenotaalpie"/>
        </w:rPr>
        <w:footnoteRef/>
      </w:r>
      <w:r>
        <w:rPr>
          <w:sz w:val="20"/>
          <w:szCs w:val="20"/>
        </w:rPr>
        <w:tab/>
        <w:t xml:space="preserve"> Ley 19.924 - Artículo 774</w:t>
      </w:r>
    </w:p>
  </w:footnote>
  <w:footnote w:id="2">
    <w:p w:rsidR="009646E2" w:rsidRDefault="00E6275D">
      <w:pPr>
        <w:pStyle w:val="Textonotapie"/>
        <w:ind w:left="3" w:hanging="5"/>
      </w:pPr>
      <w:r>
        <w:rPr>
          <w:rStyle w:val="Caracteresdenotaalpie"/>
        </w:rPr>
        <w:footnoteRef/>
      </w:r>
      <w:r>
        <w:rPr>
          <w:rStyle w:val="Fuentedeprrafopredeter2"/>
          <w:rFonts w:cs="Arial"/>
        </w:rPr>
        <w:tab/>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6E2" w:rsidRDefault="00E6275D">
    <w:pPr>
      <w:pStyle w:val="Encabezado"/>
    </w:pPr>
    <w:r>
      <w:t xml:space="preserve">                                                                 </w:t>
    </w:r>
    <w:r>
      <w:rPr>
        <w:noProof/>
        <w:lang w:val="es-UY" w:eastAsia="es-UY"/>
      </w:rPr>
      <w:drawing>
        <wp:inline distT="0" distB="0" distL="0" distR="0">
          <wp:extent cx="866775" cy="1000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66775" cy="1000125"/>
                  </a:xfrm>
                  <a:prstGeom prst="rect">
                    <a:avLst/>
                  </a:prstGeom>
                </pic:spPr>
              </pic:pic>
            </a:graphicData>
          </a:graphic>
        </wp:inline>
      </w:drawing>
    </w:r>
  </w:p>
  <w:p w:rsidR="009646E2" w:rsidRDefault="009646E2">
    <w:pPr>
      <w:pStyle w:val="Encabezado"/>
      <w:rPr>
        <w:lang w:val="es-U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E66"/>
    <w:multiLevelType w:val="multilevel"/>
    <w:tmpl w:val="09E4E9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97D2E95"/>
    <w:multiLevelType w:val="multilevel"/>
    <w:tmpl w:val="8A3227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A61494"/>
    <w:multiLevelType w:val="multilevel"/>
    <w:tmpl w:val="407C3B12"/>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3">
    <w:nsid w:val="15C672FC"/>
    <w:multiLevelType w:val="multilevel"/>
    <w:tmpl w:val="184EB6F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nsid w:val="2ED271DA"/>
    <w:multiLevelType w:val="multilevel"/>
    <w:tmpl w:val="0DCCCD44"/>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5">
    <w:nsid w:val="30C81BDA"/>
    <w:multiLevelType w:val="multilevel"/>
    <w:tmpl w:val="582A9C84"/>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6">
    <w:nsid w:val="33865D67"/>
    <w:multiLevelType w:val="multilevel"/>
    <w:tmpl w:val="FD02E47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0582EDA"/>
    <w:multiLevelType w:val="multilevel"/>
    <w:tmpl w:val="31BECA5C"/>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8">
    <w:nsid w:val="6D6C212C"/>
    <w:multiLevelType w:val="multilevel"/>
    <w:tmpl w:val="B91050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nsid w:val="6F711D60"/>
    <w:multiLevelType w:val="multilevel"/>
    <w:tmpl w:val="5C802274"/>
    <w:lvl w:ilvl="0">
      <w:start w:val="58"/>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nsid w:val="7D2D07E8"/>
    <w:multiLevelType w:val="multilevel"/>
    <w:tmpl w:val="22C42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8"/>
  </w:num>
  <w:num w:numId="4">
    <w:abstractNumId w:val="3"/>
  </w:num>
  <w:num w:numId="5">
    <w:abstractNumId w:val="6"/>
  </w:num>
  <w:num w:numId="6">
    <w:abstractNumId w:val="4"/>
  </w:num>
  <w:num w:numId="7">
    <w:abstractNumId w:val="5"/>
  </w:num>
  <w:num w:numId="8">
    <w:abstractNumId w:val="2"/>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E2"/>
    <w:rsid w:val="005722B9"/>
    <w:rsid w:val="00773A48"/>
    <w:rsid w:val="008E38B7"/>
    <w:rsid w:val="009646E2"/>
    <w:rsid w:val="00B30DF2"/>
    <w:rsid w:val="00E6275D"/>
    <w:rsid w:val="00EA1A2C"/>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FBFBF-674A-48CA-83E3-3A77CB26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4C"/>
    <w:pPr>
      <w:jc w:val="both"/>
    </w:pPr>
    <w:rPr>
      <w:sz w:val="24"/>
      <w:lang w:val="es-ES_tradnl" w:eastAsia="es-ES"/>
    </w:rPr>
  </w:style>
  <w:style w:type="paragraph" w:styleId="Ttulo1">
    <w:name w:val="heading 1"/>
    <w:basedOn w:val="Normal"/>
    <w:next w:val="Normal"/>
    <w:link w:val="Ttulo1Car"/>
    <w:uiPriority w:val="9"/>
    <w:qFormat/>
    <w:rsid w:val="0053530A"/>
    <w:pPr>
      <w:keepNext/>
      <w:spacing w:before="240" w:after="60"/>
      <w:outlineLvl w:val="0"/>
    </w:pPr>
    <w:rPr>
      <w:rFonts w:ascii="Cambria" w:hAnsi="Cambria"/>
      <w:b/>
      <w:bCs/>
      <w:kern w:val="2"/>
      <w:sz w:val="32"/>
      <w:szCs w:val="32"/>
    </w:rPr>
  </w:style>
  <w:style w:type="paragraph" w:styleId="Ttulo2">
    <w:name w:val="heading 2"/>
    <w:basedOn w:val="Normal"/>
    <w:next w:val="Normal"/>
    <w:link w:val="Ttulo2Car"/>
    <w:uiPriority w:val="9"/>
    <w:qFormat/>
    <w:rsid w:val="00075FC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3F464C"/>
    <w:pPr>
      <w:keepNext/>
      <w:spacing w:before="240" w:after="60"/>
      <w:outlineLvl w:val="2"/>
    </w:pPr>
    <w:rPr>
      <w:rFonts w:ascii="Cambria" w:hAnsi="Cambria"/>
      <w:b/>
      <w:bCs/>
      <w:sz w:val="26"/>
      <w:szCs w:val="26"/>
    </w:rPr>
  </w:style>
  <w:style w:type="paragraph" w:styleId="Ttulo4">
    <w:name w:val="heading 4"/>
    <w:basedOn w:val="Normal"/>
    <w:next w:val="Normal"/>
    <w:qFormat/>
    <w:rsid w:val="003F464C"/>
    <w:pPr>
      <w:keepNext/>
      <w:spacing w:before="240" w:after="60"/>
      <w:outlineLvl w:val="3"/>
    </w:pPr>
    <w:rPr>
      <w:b/>
      <w:bCs/>
      <w:sz w:val="28"/>
      <w:szCs w:val="28"/>
    </w:rPr>
  </w:style>
  <w:style w:type="paragraph" w:styleId="Ttulo6">
    <w:name w:val="heading 6"/>
    <w:basedOn w:val="Normal"/>
    <w:next w:val="Normal"/>
    <w:qFormat/>
    <w:rsid w:val="003F464C"/>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qFormat/>
    <w:rsid w:val="00B83C55"/>
    <w:rPr>
      <w:rFonts w:ascii="Tahoma" w:hAnsi="Tahoma" w:cs="Tahoma"/>
      <w:sz w:val="16"/>
      <w:szCs w:val="16"/>
      <w:lang w:val="es-ES" w:eastAsia="es-ES"/>
    </w:rPr>
  </w:style>
  <w:style w:type="character" w:customStyle="1" w:styleId="EncabezadoCar">
    <w:name w:val="Encabezado Car"/>
    <w:basedOn w:val="Fuentedeprrafopredeter"/>
    <w:link w:val="Encabezado"/>
    <w:uiPriority w:val="99"/>
    <w:qFormat/>
    <w:rsid w:val="00E6204D"/>
    <w:rPr>
      <w:sz w:val="24"/>
      <w:szCs w:val="24"/>
      <w:lang w:val="es-ES" w:eastAsia="es-ES"/>
    </w:rPr>
  </w:style>
  <w:style w:type="character" w:customStyle="1" w:styleId="EnlacedeInternet">
    <w:name w:val="Enlace de Internet"/>
    <w:basedOn w:val="Fuentedeprrafopredeter"/>
    <w:rsid w:val="003F464C"/>
    <w:rPr>
      <w:color w:val="0000FF"/>
      <w:u w:val="single"/>
    </w:rPr>
  </w:style>
  <w:style w:type="character" w:styleId="Nmerodepgina">
    <w:name w:val="page number"/>
    <w:basedOn w:val="Fuentedeprrafopredeter"/>
    <w:qFormat/>
    <w:rsid w:val="00912ACC"/>
  </w:style>
  <w:style w:type="character" w:customStyle="1" w:styleId="Textoindependiente2Car">
    <w:name w:val="Texto independiente 2 Car"/>
    <w:basedOn w:val="Fuentedeprrafopredeter"/>
    <w:link w:val="Textoindependiente2"/>
    <w:uiPriority w:val="99"/>
    <w:semiHidden/>
    <w:qFormat/>
    <w:rsid w:val="002500A3"/>
    <w:rPr>
      <w:sz w:val="24"/>
      <w:lang w:val="es-ES_tradnl" w:eastAsia="es-ES"/>
    </w:rPr>
  </w:style>
  <w:style w:type="character" w:customStyle="1" w:styleId="TextoindependienteCar">
    <w:name w:val="Texto independiente Car"/>
    <w:basedOn w:val="Fuentedeprrafopredeter"/>
    <w:link w:val="Textoindependiente"/>
    <w:qFormat/>
    <w:rsid w:val="0067498E"/>
    <w:rPr>
      <w:spacing w:val="-3"/>
      <w:sz w:val="24"/>
      <w:u w:val="single"/>
      <w:lang w:val="es-ES_tradnl" w:eastAsia="es-ES"/>
    </w:rPr>
  </w:style>
  <w:style w:type="character" w:customStyle="1" w:styleId="Ttulo1Car">
    <w:name w:val="Título 1 Car"/>
    <w:basedOn w:val="Fuentedeprrafopredeter"/>
    <w:link w:val="Ttulo1"/>
    <w:uiPriority w:val="9"/>
    <w:qFormat/>
    <w:rsid w:val="0053530A"/>
    <w:rPr>
      <w:rFonts w:ascii="Cambria" w:eastAsia="Times New Roman" w:hAnsi="Cambria" w:cs="Times New Roman"/>
      <w:b/>
      <w:bCs/>
      <w:kern w:val="2"/>
      <w:sz w:val="32"/>
      <w:szCs w:val="32"/>
      <w:lang w:val="es-ES_tradnl" w:eastAsia="es-ES"/>
    </w:rPr>
  </w:style>
  <w:style w:type="character" w:customStyle="1" w:styleId="Ttulo2Car">
    <w:name w:val="Título 2 Car"/>
    <w:basedOn w:val="Fuentedeprrafopredeter"/>
    <w:link w:val="Ttulo2"/>
    <w:uiPriority w:val="9"/>
    <w:semiHidden/>
    <w:qFormat/>
    <w:rsid w:val="00075FC9"/>
    <w:rPr>
      <w:rFonts w:ascii="Cambria" w:eastAsia="Times New Roman" w:hAnsi="Cambria" w:cs="Times New Roman"/>
      <w:b/>
      <w:bCs/>
      <w:i/>
      <w:iCs/>
      <w:sz w:val="28"/>
      <w:szCs w:val="28"/>
      <w:lang w:val="es-ES_tradnl" w:eastAsia="es-ES"/>
    </w:rPr>
  </w:style>
  <w:style w:type="character" w:styleId="Textoennegrita">
    <w:name w:val="Strong"/>
    <w:qFormat/>
    <w:rsid w:val="00DE795E"/>
    <w:rPr>
      <w:b/>
      <w:bCs/>
    </w:rPr>
  </w:style>
  <w:style w:type="character" w:customStyle="1" w:styleId="object">
    <w:name w:val="object"/>
    <w:basedOn w:val="Fuentedeprrafopredeter"/>
    <w:qFormat/>
    <w:rsid w:val="00F918FE"/>
  </w:style>
  <w:style w:type="character" w:customStyle="1" w:styleId="Ttulo3Car">
    <w:name w:val="Título 3 Car"/>
    <w:basedOn w:val="Fuentedeprrafopredeter"/>
    <w:link w:val="Ttulo3"/>
    <w:qFormat/>
    <w:rsid w:val="00D42A48"/>
    <w:rPr>
      <w:rFonts w:ascii="Cambria" w:hAnsi="Cambria"/>
      <w:b/>
      <w:bCs/>
      <w:sz w:val="26"/>
      <w:szCs w:val="26"/>
      <w:lang w:val="es-ES_tradnl" w:eastAsia="es-ES"/>
    </w:rPr>
  </w:style>
  <w:style w:type="character" w:customStyle="1" w:styleId="SangradetextonormalCar">
    <w:name w:val="Sangría de texto normal Car"/>
    <w:basedOn w:val="Fuentedeprrafopredeter"/>
    <w:link w:val="Sangradetextonormal"/>
    <w:qFormat/>
    <w:rsid w:val="00D42A48"/>
    <w:rPr>
      <w:rFonts w:ascii="Arial Narrow" w:hAnsi="Arial Narrow"/>
      <w:spacing w:val="-3"/>
      <w:sz w:val="24"/>
      <w:lang w:val="es-ES" w:eastAsia="es-ES"/>
    </w:rPr>
  </w:style>
  <w:style w:type="character" w:customStyle="1" w:styleId="Sangra2detindependienteCar">
    <w:name w:val="Sangría 2 de t. independiente Car"/>
    <w:basedOn w:val="Fuentedeprrafopredeter"/>
    <w:link w:val="Sangra2detindependiente"/>
    <w:uiPriority w:val="99"/>
    <w:qFormat/>
    <w:rsid w:val="008D23BC"/>
    <w:rPr>
      <w:sz w:val="24"/>
      <w:lang w:val="es-ES_tradnl" w:eastAsia="es-ES"/>
    </w:rPr>
  </w:style>
  <w:style w:type="character" w:customStyle="1" w:styleId="PuestoCar">
    <w:name w:val="Puesto Car"/>
    <w:basedOn w:val="Fuentedeprrafopredeter"/>
    <w:link w:val="Puesto"/>
    <w:qFormat/>
    <w:rsid w:val="00E777A4"/>
    <w:rPr>
      <w:rFonts w:ascii="Arial" w:eastAsia="Arial" w:hAnsi="Arial" w:cs="Arial"/>
      <w:sz w:val="52"/>
      <w:szCs w:val="52"/>
    </w:rPr>
  </w:style>
  <w:style w:type="character" w:customStyle="1" w:styleId="TextonotapieCar">
    <w:name w:val="Texto nota pie Car"/>
    <w:basedOn w:val="Fuentedeprrafopredeter"/>
    <w:link w:val="Textonotapie"/>
    <w:uiPriority w:val="99"/>
    <w:qFormat/>
    <w:rsid w:val="00073FB3"/>
    <w:rPr>
      <w:rFonts w:ascii="Calibri" w:eastAsia="Calibri" w:hAnsi="Calibri"/>
      <w:lang w:val="x-none" w:eastAsia="en-US"/>
    </w:rPr>
  </w:style>
  <w:style w:type="character" w:customStyle="1" w:styleId="Ancladenotaalpie">
    <w:name w:val="Ancla de nota al pie"/>
    <w:rPr>
      <w:vertAlign w:val="superscript"/>
    </w:rPr>
  </w:style>
  <w:style w:type="character" w:customStyle="1" w:styleId="FootnoteCharacters">
    <w:name w:val="Footnote Characters"/>
    <w:uiPriority w:val="99"/>
    <w:unhideWhenUsed/>
    <w:qFormat/>
    <w:rsid w:val="00073FB3"/>
    <w:rPr>
      <w:vertAlign w:val="superscript"/>
    </w:rPr>
  </w:style>
  <w:style w:type="character" w:customStyle="1" w:styleId="Fuentedeprrafopredeter2">
    <w:name w:val="Fuente de párrafo predeter.2"/>
    <w:qFormat/>
    <w:rsid w:val="00073FB3"/>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3F464C"/>
    <w:rPr>
      <w:spacing w:val="-3"/>
      <w:u w:val="single"/>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rsid w:val="006B794D"/>
    <w:pPr>
      <w:tabs>
        <w:tab w:val="center" w:pos="4252"/>
        <w:tab w:val="right" w:pos="8504"/>
      </w:tabs>
    </w:pPr>
  </w:style>
  <w:style w:type="paragraph" w:styleId="Piedepgina">
    <w:name w:val="footer"/>
    <w:basedOn w:val="Normal"/>
    <w:rsid w:val="006B794D"/>
    <w:pPr>
      <w:tabs>
        <w:tab w:val="center" w:pos="4252"/>
        <w:tab w:val="right" w:pos="8504"/>
      </w:tabs>
    </w:pPr>
  </w:style>
  <w:style w:type="paragraph" w:styleId="Textodeglobo">
    <w:name w:val="Balloon Text"/>
    <w:basedOn w:val="Normal"/>
    <w:link w:val="TextodegloboCar"/>
    <w:qFormat/>
    <w:rsid w:val="00B83C55"/>
    <w:rPr>
      <w:rFonts w:ascii="Tahoma" w:hAnsi="Tahoma" w:cs="Tahoma"/>
      <w:sz w:val="16"/>
      <w:szCs w:val="16"/>
    </w:rPr>
  </w:style>
  <w:style w:type="paragraph" w:styleId="Sangradetextonormal">
    <w:name w:val="Body Text Indent"/>
    <w:basedOn w:val="Normal"/>
    <w:link w:val="SangradetextonormalCar"/>
    <w:rsid w:val="003F464C"/>
    <w:pPr>
      <w:ind w:firstLine="708"/>
    </w:pPr>
    <w:rPr>
      <w:rFonts w:ascii="Arial Narrow" w:hAnsi="Arial Narrow"/>
      <w:spacing w:val="-3"/>
      <w:lang w:val="es-ES"/>
    </w:rPr>
  </w:style>
  <w:style w:type="paragraph" w:styleId="Listaconvietas3">
    <w:name w:val="List Bullet 3"/>
    <w:basedOn w:val="Normal"/>
    <w:qFormat/>
    <w:rsid w:val="003F464C"/>
    <w:pPr>
      <w:ind w:left="566" w:hanging="283"/>
      <w:jc w:val="left"/>
    </w:pPr>
    <w:rPr>
      <w:rFonts w:ascii="Courier New" w:hAnsi="Courier New"/>
      <w:lang w:val="es-UY"/>
    </w:rPr>
  </w:style>
  <w:style w:type="paragraph" w:styleId="Sangra3detindependiente">
    <w:name w:val="Body Text Indent 3"/>
    <w:basedOn w:val="Normal"/>
    <w:qFormat/>
    <w:rsid w:val="003F464C"/>
    <w:pPr>
      <w:spacing w:after="120"/>
      <w:ind w:left="283"/>
    </w:pPr>
    <w:rPr>
      <w:sz w:val="16"/>
      <w:szCs w:val="16"/>
    </w:rPr>
  </w:style>
  <w:style w:type="paragraph" w:styleId="Textoindependiente2">
    <w:name w:val="Body Text 2"/>
    <w:basedOn w:val="Normal"/>
    <w:link w:val="Textoindependiente2Car"/>
    <w:uiPriority w:val="99"/>
    <w:semiHidden/>
    <w:unhideWhenUsed/>
    <w:qFormat/>
    <w:rsid w:val="002500A3"/>
    <w:pPr>
      <w:spacing w:after="120" w:line="480" w:lineRule="auto"/>
    </w:pPr>
  </w:style>
  <w:style w:type="paragraph" w:styleId="NormalWeb">
    <w:name w:val="Normal (Web)"/>
    <w:basedOn w:val="Normal"/>
    <w:uiPriority w:val="99"/>
    <w:qFormat/>
    <w:rsid w:val="00310856"/>
    <w:pPr>
      <w:spacing w:beforeAutospacing="1" w:afterAutospacing="1"/>
      <w:jc w:val="left"/>
    </w:pPr>
    <w:rPr>
      <w:szCs w:val="24"/>
      <w:lang w:val="es-ES"/>
    </w:rPr>
  </w:style>
  <w:style w:type="paragraph" w:customStyle="1" w:styleId="aclaraciones-western">
    <w:name w:val="aclaraciones-western"/>
    <w:basedOn w:val="Normal"/>
    <w:qFormat/>
    <w:rsid w:val="00642632"/>
    <w:pPr>
      <w:spacing w:beforeAutospacing="1"/>
      <w:jc w:val="left"/>
    </w:pPr>
    <w:rPr>
      <w:b/>
      <w:bCs/>
      <w:i/>
      <w:iCs/>
      <w:szCs w:val="24"/>
      <w:lang w:val="es-UY" w:eastAsia="es-UY"/>
    </w:rPr>
  </w:style>
  <w:style w:type="paragraph" w:customStyle="1" w:styleId="Default">
    <w:name w:val="Default"/>
    <w:qFormat/>
    <w:rsid w:val="00C27F49"/>
    <w:pPr>
      <w:spacing w:line="100" w:lineRule="atLeast"/>
    </w:pPr>
    <w:rPr>
      <w:rFonts w:ascii="Arial" w:eastAsia="SimSun" w:hAnsi="Arial" w:cs="Arial"/>
      <w:color w:val="000000"/>
      <w:kern w:val="2"/>
      <w:sz w:val="24"/>
      <w:szCs w:val="24"/>
      <w:lang w:val="es-CL" w:eastAsia="hi-IN" w:bidi="hi-IN"/>
    </w:rPr>
  </w:style>
  <w:style w:type="paragraph" w:customStyle="1" w:styleId="Textoindependiente31">
    <w:name w:val="Texto independiente 31"/>
    <w:basedOn w:val="Normal"/>
    <w:qFormat/>
    <w:rsid w:val="00E31ED9"/>
    <w:rPr>
      <w:rFonts w:ascii="Arial Narrow" w:hAnsi="Arial Narrow" w:cs="Arial Narrow"/>
      <w:spacing w:val="-3"/>
      <w:sz w:val="21"/>
      <w:szCs w:val="21"/>
      <w:lang w:val="es-ES" w:eastAsia="ar-SA"/>
    </w:rPr>
  </w:style>
  <w:style w:type="paragraph" w:styleId="Prrafodelista">
    <w:name w:val="List Paragraph"/>
    <w:basedOn w:val="Normal"/>
    <w:uiPriority w:val="34"/>
    <w:qFormat/>
    <w:rsid w:val="00D42A48"/>
    <w:pPr>
      <w:spacing w:after="200" w:line="276" w:lineRule="auto"/>
      <w:ind w:left="720"/>
      <w:jc w:val="left"/>
    </w:pPr>
    <w:rPr>
      <w:rFonts w:ascii="Calibri" w:eastAsia="Calibri" w:hAnsi="Calibri" w:cs="Calibri"/>
      <w:sz w:val="22"/>
      <w:szCs w:val="22"/>
      <w:lang w:val="es-UY" w:eastAsia="en-US"/>
    </w:rPr>
  </w:style>
  <w:style w:type="paragraph" w:styleId="Sangra2detindependiente">
    <w:name w:val="Body Text Indent 2"/>
    <w:basedOn w:val="Normal"/>
    <w:link w:val="Sangra2detindependienteCar"/>
    <w:uiPriority w:val="99"/>
    <w:unhideWhenUsed/>
    <w:qFormat/>
    <w:rsid w:val="008D23BC"/>
    <w:pPr>
      <w:spacing w:after="120" w:line="480" w:lineRule="auto"/>
      <w:ind w:left="283"/>
    </w:pPr>
  </w:style>
  <w:style w:type="paragraph" w:customStyle="1" w:styleId="default0">
    <w:name w:val="default"/>
    <w:basedOn w:val="Normal"/>
    <w:qFormat/>
    <w:rsid w:val="003E2A72"/>
    <w:pPr>
      <w:spacing w:beforeAutospacing="1" w:afterAutospacing="1"/>
      <w:jc w:val="left"/>
    </w:pPr>
    <w:rPr>
      <w:szCs w:val="24"/>
      <w:lang w:val="es-UY" w:eastAsia="es-UY"/>
    </w:rPr>
  </w:style>
  <w:style w:type="paragraph" w:customStyle="1" w:styleId="Heading21">
    <w:name w:val="Heading 21"/>
    <w:basedOn w:val="Normal"/>
    <w:uiPriority w:val="1"/>
    <w:qFormat/>
    <w:rsid w:val="00B52E89"/>
    <w:pPr>
      <w:widowControl w:val="0"/>
      <w:ind w:left="460"/>
      <w:outlineLvl w:val="2"/>
    </w:pPr>
    <w:rPr>
      <w:rFonts w:ascii="Arial" w:hAnsi="Arial" w:cs="Arial"/>
      <w:b/>
      <w:bCs/>
      <w:szCs w:val="24"/>
      <w:lang w:val="es-UY" w:eastAsia="es-UY"/>
    </w:rPr>
  </w:style>
  <w:style w:type="paragraph" w:customStyle="1" w:styleId="Normal1">
    <w:name w:val="Normal1"/>
    <w:qFormat/>
    <w:rsid w:val="00AE322D"/>
    <w:pPr>
      <w:widowControl w:val="0"/>
      <w:ind w:hanging="1"/>
      <w:jc w:val="both"/>
    </w:pPr>
    <w:rPr>
      <w:rFonts w:ascii="Open Sans" w:eastAsia="Open Sans" w:hAnsi="Open Sans" w:cs="Open Sans"/>
      <w:sz w:val="22"/>
      <w:szCs w:val="22"/>
    </w:rPr>
  </w:style>
  <w:style w:type="paragraph" w:customStyle="1" w:styleId="Ttulo11">
    <w:name w:val="Título 11"/>
    <w:basedOn w:val="Normal"/>
    <w:next w:val="Normal"/>
    <w:qFormat/>
    <w:rsid w:val="00AE322D"/>
    <w:pPr>
      <w:keepNext/>
      <w:keepLines/>
      <w:widowControl w:val="0"/>
      <w:spacing w:before="240" w:line="259" w:lineRule="auto"/>
      <w:ind w:left="-1" w:hanging="1"/>
      <w:textAlignment w:val="baseline"/>
      <w:outlineLvl w:val="0"/>
    </w:pPr>
    <w:rPr>
      <w:rFonts w:ascii="Calibri Light" w:hAnsi="Calibri Light" w:cs="Open Sans"/>
      <w:color w:val="2E74B5"/>
      <w:sz w:val="32"/>
      <w:szCs w:val="32"/>
      <w:vertAlign w:val="subscript"/>
      <w:lang w:val="es-UY" w:eastAsia="en-US"/>
    </w:rPr>
  </w:style>
  <w:style w:type="paragraph" w:customStyle="1" w:styleId="Ttulo21">
    <w:name w:val="Título 21"/>
    <w:basedOn w:val="Normal"/>
    <w:next w:val="Normal"/>
    <w:qFormat/>
    <w:rsid w:val="00AE322D"/>
    <w:pPr>
      <w:keepNext/>
      <w:keepLines/>
      <w:widowControl w:val="0"/>
      <w:spacing w:before="40" w:line="259" w:lineRule="auto"/>
      <w:ind w:left="-1" w:hanging="1"/>
      <w:textAlignment w:val="baseline"/>
      <w:outlineLvl w:val="1"/>
    </w:pPr>
    <w:rPr>
      <w:rFonts w:ascii="Calibri Light" w:hAnsi="Calibri Light" w:cs="Open Sans"/>
      <w:color w:val="2E74B5"/>
      <w:sz w:val="26"/>
      <w:szCs w:val="26"/>
      <w:vertAlign w:val="subscript"/>
      <w:lang w:val="es-UY" w:eastAsia="en-US"/>
    </w:rPr>
  </w:style>
  <w:style w:type="paragraph" w:customStyle="1" w:styleId="Ttulo51">
    <w:name w:val="Título 51"/>
    <w:basedOn w:val="Normal"/>
    <w:next w:val="Normal"/>
    <w:qFormat/>
    <w:rsid w:val="00AE322D"/>
    <w:pPr>
      <w:widowControl w:val="0"/>
      <w:spacing w:before="120" w:after="60" w:line="276" w:lineRule="auto"/>
      <w:ind w:left="-1" w:hanging="1"/>
      <w:textAlignment w:val="baseline"/>
      <w:outlineLvl w:val="0"/>
    </w:pPr>
    <w:rPr>
      <w:rFonts w:cs="Open Sans"/>
      <w:b/>
      <w:bCs/>
      <w:szCs w:val="24"/>
      <w:vertAlign w:val="subscript"/>
      <w:lang w:val="es-UY" w:eastAsia="en-US"/>
    </w:rPr>
  </w:style>
  <w:style w:type="paragraph" w:styleId="Puesto">
    <w:name w:val="Title"/>
    <w:basedOn w:val="Normal1"/>
    <w:next w:val="Normal1"/>
    <w:link w:val="PuestoCar"/>
    <w:qFormat/>
    <w:rsid w:val="00E777A4"/>
    <w:pPr>
      <w:keepNext/>
      <w:keepLines/>
      <w:widowControl/>
      <w:spacing w:after="60" w:line="276" w:lineRule="auto"/>
      <w:ind w:firstLine="0"/>
      <w:jc w:val="left"/>
    </w:pPr>
    <w:rPr>
      <w:rFonts w:ascii="Arial" w:eastAsia="Arial" w:hAnsi="Arial" w:cs="Arial"/>
      <w:sz w:val="52"/>
      <w:szCs w:val="52"/>
    </w:rPr>
  </w:style>
  <w:style w:type="paragraph" w:styleId="Textonotapie">
    <w:name w:val="footnote text"/>
    <w:basedOn w:val="Normal"/>
    <w:link w:val="TextonotapieCar"/>
    <w:uiPriority w:val="99"/>
    <w:unhideWhenUsed/>
    <w:rsid w:val="00073FB3"/>
    <w:pPr>
      <w:jc w:val="left"/>
    </w:pPr>
    <w:rPr>
      <w:rFonts w:ascii="Calibri" w:eastAsia="Calibri" w:hAnsi="Calibri"/>
      <w:sz w:val="20"/>
      <w:lang w:val="x-none" w:eastAsia="en-US"/>
    </w:rPr>
  </w:style>
  <w:style w:type="paragraph" w:customStyle="1" w:styleId="Contenidodelmarco">
    <w:name w:val="Contenido del marco"/>
    <w:basedOn w:val="Normal"/>
    <w:qFormat/>
  </w:style>
  <w:style w:type="table" w:styleId="Tablaconcuadrcula">
    <w:name w:val="Table Grid"/>
    <w:basedOn w:val="Tablanormal"/>
    <w:uiPriority w:val="59"/>
    <w:rsid w:val="00BA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pre@presidencia.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5995-DCF0-4976-86BF-8003BEC3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5068</Words>
  <Characters>27879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MKMJIMJIMJJ</vt:lpstr>
    </vt:vector>
  </TitlesOfParts>
  <Company>Presidencia de la Republica Oriental del Uruguay</Company>
  <LinksUpToDate>false</LinksUpToDate>
  <CharactersWithSpaces>32882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MKMJIMJIMJJ</dc:title>
  <dc:subject/>
  <dc:creator>mspallanzani</dc:creator>
  <dc:description/>
  <cp:lastModifiedBy>AAguero</cp:lastModifiedBy>
  <cp:revision>6</cp:revision>
  <cp:lastPrinted>2023-05-26T16:38:00Z</cp:lastPrinted>
  <dcterms:created xsi:type="dcterms:W3CDTF">2023-07-13T18:25:00Z</dcterms:created>
  <dcterms:modified xsi:type="dcterms:W3CDTF">2023-08-03T18:44:00Z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