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center" w:pos="4938" w:leader="none"/>
        </w:tabs>
        <w:spacing w:lineRule="auto" w:line="360"/>
        <w:jc w:val="both"/>
        <w:rPr>
          <w:rFonts w:ascii="Lucida Sans Unicode" w:hAnsi="Lucida Sans Unicode" w:cs="Lucida Sans Unicode"/>
          <w:b/>
          <w:b/>
          <w:spacing w:val="-3"/>
          <w:sz w:val="28"/>
          <w:szCs w:val="28"/>
          <w:u w:val="single"/>
        </w:rPr>
      </w:pPr>
      <w:r>
        <w:rPr>
          <w:rFonts w:cs="Lucida Sans Unicode" w:ascii="Lucida Sans Unicode" w:hAnsi="Lucida Sans Unicode"/>
          <w:b/>
          <w:spacing w:val="-3"/>
          <w:sz w:val="28"/>
          <w:szCs w:val="28"/>
          <w:u w:val="single"/>
        </w:rPr>
      </w:r>
    </w:p>
    <w:p>
      <w:pPr>
        <w:pStyle w:val="Normal"/>
        <w:tabs>
          <w:tab w:val="clear" w:pos="708"/>
          <w:tab w:val="center" w:pos="4938" w:leader="none"/>
        </w:tabs>
        <w:spacing w:lineRule="auto" w:line="360"/>
        <w:jc w:val="center"/>
        <w:rPr/>
      </w:pPr>
      <w:r>
        <w:rPr>
          <w:rFonts w:cs="Calibri" w:ascii="Calibri" w:hAnsi="Calibri"/>
          <w:b/>
          <w:w w:val="120"/>
          <w:sz w:val="36"/>
          <w:szCs w:val="36"/>
          <w:u w:val="single"/>
        </w:rPr>
        <w:t>INTENDENCIA DE COLONIA</w:t>
      </w:r>
      <w:r>
        <w:rPr>
          <w:rFonts w:cs="Calibri" w:ascii="Calibri" w:hAnsi="Calibri"/>
          <w:b/>
          <w:w w:val="120"/>
          <w:sz w:val="36"/>
          <w:szCs w:val="36"/>
        </w:rPr>
        <w:t xml:space="preserve"> </w:t>
      </w:r>
    </w:p>
    <w:p>
      <w:pPr>
        <w:pStyle w:val="Normal"/>
        <w:tabs>
          <w:tab w:val="clear" w:pos="708"/>
          <w:tab w:val="center" w:pos="4938" w:leader="none"/>
        </w:tabs>
        <w:jc w:val="center"/>
        <w:rPr>
          <w:rFonts w:ascii="Arial" w:hAnsi="Arial" w:cs="Arial"/>
          <w:b/>
          <w:b/>
          <w:i/>
          <w:i/>
          <w:spacing w:val="-3"/>
          <w:sz w:val="28"/>
        </w:rPr>
      </w:pPr>
      <w:r>
        <w:rPr>
          <w:rFonts w:cs="Arial" w:ascii="Arial" w:hAnsi="Arial"/>
          <w:b/>
          <w:i/>
          <w:spacing w:val="-3"/>
          <w:sz w:val="28"/>
        </w:rPr>
      </w:r>
    </w:p>
    <w:p>
      <w:pPr>
        <w:pStyle w:val="Normal"/>
        <w:tabs>
          <w:tab w:val="clear" w:pos="708"/>
          <w:tab w:val="center" w:pos="4938" w:leader="none"/>
        </w:tabs>
        <w:jc w:val="center"/>
        <w:rPr>
          <w:rFonts w:ascii="Calibri" w:hAnsi="Calibri" w:cs="Calibri"/>
          <w:b/>
          <w:b/>
          <w:i/>
          <w:i/>
          <w:iCs/>
          <w:spacing w:val="-3"/>
          <w:sz w:val="30"/>
          <w:szCs w:val="30"/>
        </w:rPr>
      </w:pPr>
      <w:r>
        <w:rPr>
          <w:rFonts w:cs="Calibri" w:ascii="Calibri" w:hAnsi="Calibri"/>
          <w:b/>
          <w:i/>
          <w:iCs/>
          <w:spacing w:val="-3"/>
          <w:sz w:val="30"/>
          <w:szCs w:val="30"/>
        </w:rPr>
        <w:t>Pliego de Condiciones Particulares</w:t>
      </w:r>
    </w:p>
    <w:p>
      <w:pPr>
        <w:pStyle w:val="Normal"/>
        <w:tabs>
          <w:tab w:val="clear" w:pos="708"/>
          <w:tab w:val="center" w:pos="4938" w:leader="none"/>
        </w:tabs>
        <w:jc w:val="both"/>
        <w:rPr>
          <w:b/>
          <w:b/>
          <w:spacing w:val="-3"/>
          <w:sz w:val="32"/>
        </w:rPr>
      </w:pPr>
      <w:r>
        <w:rPr>
          <w:b/>
          <w:spacing w:val="-3"/>
          <w:sz w:val="32"/>
        </w:rPr>
      </w:r>
    </w:p>
    <w:p>
      <w:pPr>
        <w:pStyle w:val="Normal"/>
        <w:tabs>
          <w:tab w:val="clear" w:pos="708"/>
          <w:tab w:val="center" w:pos="4938" w:leader="none"/>
        </w:tabs>
        <w:jc w:val="center"/>
        <w:rPr>
          <w:rFonts w:ascii="Calibri" w:hAnsi="Calibri" w:cs="Calibri"/>
          <w:b/>
          <w:b/>
          <w:spacing w:val="-4"/>
          <w:sz w:val="28"/>
          <w:szCs w:val="28"/>
          <w:u w:val="single"/>
        </w:rPr>
      </w:pPr>
      <w:r>
        <w:rPr>
          <w:rFonts w:cs="Calibri" w:ascii="Calibri" w:hAnsi="Calibri"/>
          <w:b/>
          <w:spacing w:val="-4"/>
          <w:sz w:val="28"/>
          <w:szCs w:val="28"/>
          <w:u w:val="single"/>
        </w:rPr>
        <w:t xml:space="preserve">ADQUISICION DE BALASTO NATURAL PARA </w:t>
      </w:r>
      <w:r>
        <w:rPr>
          <w:rFonts w:cs="Calibri" w:ascii="Calibri" w:hAnsi="Calibri"/>
          <w:b/>
          <w:spacing w:val="-4"/>
          <w:sz w:val="28"/>
          <w:szCs w:val="28"/>
          <w:u w:val="single"/>
        </w:rPr>
        <w:t>ZONA OESTE</w:t>
      </w:r>
    </w:p>
    <w:p>
      <w:pPr>
        <w:pStyle w:val="Normal"/>
        <w:tabs>
          <w:tab w:val="clear" w:pos="708"/>
          <w:tab w:val="center" w:pos="4938" w:leader="none"/>
        </w:tabs>
        <w:jc w:val="both"/>
        <w:rPr>
          <w:spacing w:val="-3"/>
          <w:sz w:val="20"/>
        </w:rPr>
      </w:pPr>
      <w:r>
        <w:rPr>
          <w:spacing w:val="-3"/>
          <w:sz w:val="20"/>
        </w:rPr>
        <w:tab/>
      </w:r>
    </w:p>
    <w:p>
      <w:pPr>
        <w:pStyle w:val="Normal"/>
        <w:tabs>
          <w:tab w:val="clear" w:pos="708"/>
          <w:tab w:val="left" w:pos="-720" w:leader="none"/>
        </w:tabs>
        <w:ind w:left="1418" w:right="0" w:hanging="1418"/>
        <w:jc w:val="both"/>
        <w:rPr>
          <w:spacing w:val="-3"/>
          <w:sz w:val="22"/>
          <w:szCs w:val="22"/>
          <w:u w:val="single"/>
        </w:rPr>
      </w:pPr>
      <w:r>
        <w:rPr>
          <w:spacing w:val="-3"/>
          <w:sz w:val="22"/>
          <w:szCs w:val="22"/>
          <w:u w:val="single"/>
        </w:rPr>
      </w:r>
    </w:p>
    <w:p>
      <w:pPr>
        <w:pStyle w:val="Normal"/>
        <w:ind w:left="765" w:right="0" w:hanging="780"/>
        <w:jc w:val="both"/>
        <w:rPr/>
      </w:pPr>
      <w:r>
        <w:rPr>
          <w:rFonts w:cs="Calibri" w:ascii="Calibri" w:hAnsi="Calibri"/>
          <w:b/>
          <w:spacing w:val="-3"/>
          <w:sz w:val="22"/>
          <w:szCs w:val="22"/>
          <w:lang w:val="pt-BR"/>
        </w:rPr>
        <w:t>1.1</w:t>
        <w:tab/>
      </w:r>
      <w:r>
        <w:rPr>
          <w:rFonts w:cs="Calibri" w:ascii="Calibri" w:hAnsi="Calibri"/>
          <w:b/>
          <w:i/>
          <w:spacing w:val="-3"/>
          <w:sz w:val="22"/>
          <w:szCs w:val="22"/>
          <w:u w:val="single"/>
          <w:lang w:val="pt-BR"/>
        </w:rPr>
        <w:t>Objeto</w:t>
      </w:r>
      <w:r>
        <w:rPr>
          <w:rFonts w:cs="Calibri" w:ascii="Calibri" w:hAnsi="Calibri"/>
          <w:b/>
          <w:i/>
          <w:spacing w:val="-3"/>
          <w:sz w:val="22"/>
          <w:szCs w:val="22"/>
          <w:lang w:val="pt-BR"/>
        </w:rPr>
        <w:t>.</w:t>
      </w:r>
    </w:p>
    <w:p>
      <w:pPr>
        <w:pStyle w:val="Normal"/>
        <w:tabs>
          <w:tab w:val="clear" w:pos="708"/>
          <w:tab w:val="left" w:pos="-720" w:leader="none"/>
          <w:tab w:val="left" w:pos="1418" w:leader="none"/>
        </w:tabs>
        <w:ind w:left="1418" w:right="0" w:hanging="1418"/>
        <w:jc w:val="both"/>
        <w:rPr>
          <w:rFonts w:ascii="Calibri" w:hAnsi="Calibri" w:cs="Calibri"/>
          <w:b/>
          <w:b/>
          <w:spacing w:val="-3"/>
          <w:sz w:val="22"/>
          <w:szCs w:val="22"/>
        </w:rPr>
      </w:pPr>
      <w:r>
        <w:rPr>
          <w:rFonts w:cs="Calibri" w:ascii="Calibri" w:hAnsi="Calibri"/>
          <w:b/>
          <w:spacing w:val="-3"/>
          <w:sz w:val="22"/>
          <w:szCs w:val="22"/>
        </w:rPr>
      </w:r>
    </w:p>
    <w:p>
      <w:pPr>
        <w:pStyle w:val="Normal"/>
        <w:widowControl w:val="false"/>
        <w:tabs>
          <w:tab w:val="clear" w:pos="708"/>
          <w:tab w:val="left" w:pos="-720" w:leader="none"/>
        </w:tabs>
        <w:suppressAutoHyphens w:val="true"/>
        <w:bidi w:val="0"/>
        <w:spacing w:before="0" w:after="0"/>
        <w:ind w:left="737" w:right="0" w:hanging="0"/>
        <w:jc w:val="both"/>
        <w:rPr>
          <w:rFonts w:ascii="Calibri" w:hAnsi="Calibri" w:cs="Calibri"/>
          <w:spacing w:val="-3"/>
          <w:sz w:val="22"/>
          <w:szCs w:val="22"/>
        </w:rPr>
      </w:pPr>
      <w:r>
        <w:rPr>
          <w:rFonts w:eastAsia="Arial Unicode MS;Arial" w:cs="Calibri" w:ascii="Calibri" w:hAnsi="Calibri"/>
          <w:b w:val="false"/>
          <w:bCs w:val="false"/>
          <w:i w:val="false"/>
          <w:iCs w:val="false"/>
          <w:color w:val="auto"/>
          <w:spacing w:val="-3"/>
          <w:kern w:val="2"/>
          <w:sz w:val="22"/>
          <w:szCs w:val="22"/>
          <w:lang w:val="es-UY" w:eastAsia="zh-CN" w:bidi="ar-SA"/>
        </w:rPr>
        <w:t>La presente se refiere a la adquisición de balasto natural, a retirar desde Cantera que deberá ubicarse en zonas de proximidad a Carmelo y Nueva Palmira con camión de la Intendencia de Colonia, en las cantidades detalladas en el numeral 1.3.</w:t>
      </w:r>
    </w:p>
    <w:p>
      <w:pPr>
        <w:pStyle w:val="Normal"/>
        <w:tabs>
          <w:tab w:val="clear" w:pos="708"/>
          <w:tab w:val="left" w:pos="-720" w:leader="none"/>
          <w:tab w:val="left" w:pos="1418" w:leader="none"/>
        </w:tabs>
        <w:ind w:left="1418" w:right="0" w:hanging="0"/>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1418" w:leader="none"/>
        </w:tabs>
        <w:ind w:left="1418" w:right="0" w:hanging="0"/>
        <w:jc w:val="both"/>
        <w:rPr>
          <w:rFonts w:ascii="Calibri" w:hAnsi="Calibri" w:cs="Calibri"/>
          <w:spacing w:val="-3"/>
          <w:sz w:val="22"/>
          <w:szCs w:val="22"/>
        </w:rPr>
      </w:pPr>
      <w:r>
        <w:rPr>
          <w:rFonts w:cs="Calibri" w:ascii="Calibri" w:hAnsi="Calibri"/>
          <w:spacing w:val="-3"/>
          <w:sz w:val="22"/>
          <w:szCs w:val="22"/>
        </w:rPr>
      </w:r>
    </w:p>
    <w:p>
      <w:pPr>
        <w:pStyle w:val="Normal"/>
        <w:ind w:left="765" w:right="0" w:hanging="780"/>
        <w:jc w:val="both"/>
        <w:rPr/>
      </w:pPr>
      <w:r>
        <w:rPr>
          <w:rFonts w:cs="Calibri" w:ascii="Calibri" w:hAnsi="Calibri"/>
          <w:b/>
          <w:spacing w:val="-3"/>
          <w:sz w:val="22"/>
          <w:szCs w:val="22"/>
          <w:lang w:val="pt-BR"/>
        </w:rPr>
        <w:t>1.2</w:t>
        <w:tab/>
      </w:r>
      <w:r>
        <w:rPr>
          <w:rFonts w:cs="Calibri" w:ascii="Calibri" w:hAnsi="Calibri"/>
          <w:b/>
          <w:i/>
          <w:spacing w:val="-3"/>
          <w:sz w:val="22"/>
          <w:szCs w:val="22"/>
          <w:u w:val="single"/>
          <w:lang w:val="pt-BR"/>
        </w:rPr>
        <w:t>Designación</w:t>
      </w:r>
      <w:r>
        <w:rPr>
          <w:rFonts w:cs="Calibri" w:ascii="Calibri" w:hAnsi="Calibri"/>
          <w:b/>
          <w:i/>
          <w:spacing w:val="-3"/>
          <w:sz w:val="22"/>
          <w:szCs w:val="22"/>
          <w:lang w:val="pt-BR"/>
        </w:rPr>
        <w:t>.</w:t>
      </w:r>
    </w:p>
    <w:p>
      <w:pPr>
        <w:pStyle w:val="Normal"/>
        <w:ind w:left="765" w:right="0" w:hanging="780"/>
        <w:jc w:val="both"/>
        <w:rPr>
          <w:rFonts w:ascii="Calibri" w:hAnsi="Calibri" w:cs="Calibri"/>
          <w:b/>
          <w:b/>
          <w:spacing w:val="-3"/>
          <w:sz w:val="22"/>
          <w:szCs w:val="22"/>
          <w:lang w:val="pt-BR"/>
        </w:rPr>
      </w:pPr>
      <w:r>
        <w:rPr>
          <w:rFonts w:cs="Calibri" w:ascii="Calibri" w:hAnsi="Calibri"/>
          <w:b/>
          <w:spacing w:val="-3"/>
          <w:sz w:val="22"/>
          <w:szCs w:val="22"/>
          <w:lang w:val="pt-BR"/>
        </w:rPr>
      </w:r>
    </w:p>
    <w:p>
      <w:pPr>
        <w:pStyle w:val="Normal"/>
        <w:tabs>
          <w:tab w:val="clear" w:pos="708"/>
          <w:tab w:val="left" w:pos="-720" w:leader="none"/>
          <w:tab w:val="left" w:pos="720" w:leader="none"/>
        </w:tabs>
        <w:ind w:left="1418" w:right="0" w:hanging="1418"/>
        <w:jc w:val="both"/>
        <w:rPr/>
      </w:pPr>
      <w:r>
        <w:rPr>
          <w:rFonts w:cs="Calibri" w:ascii="Calibri" w:hAnsi="Calibri"/>
          <w:b/>
          <w:spacing w:val="-3"/>
          <w:sz w:val="22"/>
          <w:szCs w:val="22"/>
        </w:rPr>
        <w:tab/>
      </w:r>
      <w:r>
        <w:rPr>
          <w:rFonts w:cs="Calibri" w:ascii="Calibri" w:hAnsi="Calibri"/>
          <w:b/>
          <w:i/>
          <w:spacing w:val="-3"/>
          <w:sz w:val="22"/>
          <w:szCs w:val="22"/>
          <w:u w:val="none"/>
        </w:rPr>
        <w:t>“Adquisición de Balasto Natural a retirar de zonas próximas a Carmelo y Nueva Palmira”.</w:t>
      </w:r>
    </w:p>
    <w:p>
      <w:pPr>
        <w:pStyle w:val="Normal"/>
        <w:tabs>
          <w:tab w:val="clear" w:pos="708"/>
          <w:tab w:val="left" w:pos="-720" w:leader="none"/>
          <w:tab w:val="left" w:pos="1418" w:leader="none"/>
        </w:tabs>
        <w:ind w:left="1418" w:right="0" w:hanging="1418"/>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ind w:left="765" w:right="0" w:hanging="780"/>
        <w:jc w:val="both"/>
        <w:rPr/>
      </w:pPr>
      <w:r>
        <w:rPr>
          <w:rFonts w:cs="Calibri" w:ascii="Calibri" w:hAnsi="Calibri"/>
          <w:b/>
          <w:spacing w:val="-3"/>
          <w:sz w:val="22"/>
          <w:szCs w:val="22"/>
          <w:lang w:val="pt-BR"/>
        </w:rPr>
        <w:t>1.3</w:t>
        <w:tab/>
      </w:r>
      <w:r>
        <w:rPr>
          <w:rFonts w:cs="Calibri" w:ascii="Calibri" w:hAnsi="Calibri"/>
          <w:b/>
          <w:i/>
          <w:spacing w:val="-3"/>
          <w:sz w:val="22"/>
          <w:szCs w:val="22"/>
          <w:u w:val="single"/>
          <w:lang w:val="pt-BR"/>
        </w:rPr>
        <w:t>Rubrado</w:t>
      </w:r>
      <w:r>
        <w:rPr>
          <w:rFonts w:cs="Calibri" w:ascii="Calibri" w:hAnsi="Calibri"/>
          <w:b/>
          <w:i/>
          <w:spacing w:val="-3"/>
          <w:sz w:val="22"/>
          <w:szCs w:val="22"/>
          <w:lang w:val="pt-BR"/>
        </w:rPr>
        <w:t>.</w:t>
      </w:r>
    </w:p>
    <w:p>
      <w:pPr>
        <w:pStyle w:val="Normal"/>
        <w:tabs>
          <w:tab w:val="clear" w:pos="708"/>
          <w:tab w:val="left" w:pos="-720" w:leader="none"/>
        </w:tabs>
        <w:jc w:val="both"/>
        <w:rPr/>
      </w:pPr>
      <w:r>
        <w:rPr>
          <w:rFonts w:cs="Arial" w:ascii="Arial" w:hAnsi="Arial"/>
          <w:b/>
          <w:i/>
          <w:spacing w:val="-3"/>
          <w:sz w:val="22"/>
          <w:szCs w:val="22"/>
        </w:rPr>
        <w:tab/>
        <w:tab/>
      </w:r>
      <w:r>
        <w:rPr>
          <w:rFonts w:cs="Arial" w:ascii="Arial" w:hAnsi="Arial"/>
          <w:spacing w:val="-3"/>
          <w:sz w:val="22"/>
          <w:szCs w:val="22"/>
        </w:rPr>
        <w:tab/>
        <w:tab/>
      </w:r>
    </w:p>
    <w:tbl>
      <w:tblPr>
        <w:tblW w:w="8355" w:type="dxa"/>
        <w:jc w:val="left"/>
        <w:tblInd w:w="215" w:type="dxa"/>
        <w:tblLayout w:type="fixed"/>
        <w:tblCellMar>
          <w:top w:w="0" w:type="dxa"/>
          <w:left w:w="108" w:type="dxa"/>
          <w:bottom w:w="0" w:type="dxa"/>
          <w:right w:w="108" w:type="dxa"/>
        </w:tblCellMar>
      </w:tblPr>
      <w:tblGrid>
        <w:gridCol w:w="795"/>
        <w:gridCol w:w="5955"/>
        <w:gridCol w:w="736"/>
        <w:gridCol w:w="868"/>
      </w:tblGrid>
      <w:tr>
        <w:trPr>
          <w:trHeight w:val="397" w:hRule="atLeast"/>
        </w:trPr>
        <w:tc>
          <w:tcPr>
            <w:tcW w:w="795" w:type="dxa"/>
            <w:tcBorders>
              <w:top w:val="single" w:sz="4" w:space="0" w:color="000000"/>
              <w:left w:val="single" w:sz="4" w:space="0" w:color="000000"/>
              <w:bottom w:val="single" w:sz="4" w:space="0" w:color="000000"/>
            </w:tcBorders>
            <w:shd w:fill="000000" w:val="clear"/>
            <w:vAlign w:val="center"/>
          </w:tcPr>
          <w:p>
            <w:pPr>
              <w:pStyle w:val="Normal"/>
              <w:widowControl w:val="false"/>
              <w:tabs>
                <w:tab w:val="clear" w:pos="708"/>
                <w:tab w:val="left" w:pos="-720" w:leader="none"/>
              </w:tabs>
              <w:snapToGrid w:val="false"/>
              <w:jc w:val="center"/>
              <w:rPr>
                <w:rFonts w:ascii="Calibri" w:hAnsi="Calibri" w:cs="Calibri"/>
                <w:color w:val="FFFFFF"/>
                <w:spacing w:val="-3"/>
                <w:sz w:val="22"/>
                <w:szCs w:val="22"/>
              </w:rPr>
            </w:pPr>
            <w:r>
              <w:rPr>
                <w:rFonts w:cs="Calibri" w:ascii="Calibri" w:hAnsi="Calibri"/>
                <w:color w:val="FFFFFF"/>
                <w:spacing w:val="-3"/>
                <w:sz w:val="22"/>
                <w:szCs w:val="22"/>
              </w:rPr>
              <w:t>Rubro</w:t>
            </w:r>
          </w:p>
        </w:tc>
        <w:tc>
          <w:tcPr>
            <w:tcW w:w="5955" w:type="dxa"/>
            <w:tcBorders>
              <w:top w:val="single" w:sz="4" w:space="0" w:color="000000"/>
              <w:left w:val="single" w:sz="4" w:space="0" w:color="000000"/>
              <w:bottom w:val="single" w:sz="4" w:space="0" w:color="000000"/>
            </w:tcBorders>
            <w:shd w:fill="000000" w:val="clear"/>
            <w:vAlign w:val="center"/>
          </w:tcPr>
          <w:p>
            <w:pPr>
              <w:pStyle w:val="Normal"/>
              <w:widowControl w:val="false"/>
              <w:tabs>
                <w:tab w:val="clear" w:pos="708"/>
                <w:tab w:val="left" w:pos="-720" w:leader="none"/>
              </w:tabs>
              <w:snapToGrid w:val="false"/>
              <w:jc w:val="center"/>
              <w:rPr>
                <w:rFonts w:ascii="Calibri" w:hAnsi="Calibri" w:cs="Calibri"/>
                <w:color w:val="FFFFFF"/>
                <w:spacing w:val="-3"/>
                <w:sz w:val="22"/>
                <w:szCs w:val="22"/>
              </w:rPr>
            </w:pPr>
            <w:r>
              <w:rPr>
                <w:rFonts w:cs="Calibri" w:ascii="Calibri" w:hAnsi="Calibri"/>
                <w:color w:val="FFFFFF"/>
                <w:spacing w:val="-3"/>
                <w:sz w:val="22"/>
                <w:szCs w:val="22"/>
              </w:rPr>
              <w:t>Descripción</w:t>
            </w:r>
          </w:p>
        </w:tc>
        <w:tc>
          <w:tcPr>
            <w:tcW w:w="736" w:type="dxa"/>
            <w:tcBorders>
              <w:top w:val="single" w:sz="4" w:space="0" w:color="000000"/>
              <w:left w:val="single" w:sz="4" w:space="0" w:color="000000"/>
              <w:bottom w:val="single" w:sz="4" w:space="0" w:color="000000"/>
            </w:tcBorders>
            <w:shd w:fill="000000" w:val="clear"/>
            <w:vAlign w:val="center"/>
          </w:tcPr>
          <w:p>
            <w:pPr>
              <w:pStyle w:val="Normal"/>
              <w:widowControl w:val="false"/>
              <w:tabs>
                <w:tab w:val="clear" w:pos="708"/>
                <w:tab w:val="left" w:pos="-720" w:leader="none"/>
              </w:tabs>
              <w:snapToGrid w:val="false"/>
              <w:jc w:val="center"/>
              <w:rPr>
                <w:rFonts w:ascii="Calibri" w:hAnsi="Calibri" w:cs="Calibri"/>
                <w:color w:val="FFFFFF"/>
                <w:spacing w:val="-3"/>
                <w:sz w:val="22"/>
                <w:szCs w:val="22"/>
              </w:rPr>
            </w:pPr>
            <w:r>
              <w:rPr>
                <w:rFonts w:cs="Calibri" w:ascii="Calibri" w:hAnsi="Calibri"/>
                <w:color w:val="FFFFFF"/>
                <w:spacing w:val="-3"/>
                <w:sz w:val="22"/>
                <w:szCs w:val="22"/>
              </w:rPr>
              <w:t>Unid.</w:t>
            </w:r>
          </w:p>
        </w:tc>
        <w:tc>
          <w:tcPr>
            <w:tcW w:w="868" w:type="dxa"/>
            <w:tcBorders>
              <w:top w:val="single" w:sz="4" w:space="0" w:color="000000"/>
              <w:left w:val="single" w:sz="4" w:space="0" w:color="000000"/>
              <w:bottom w:val="single" w:sz="4" w:space="0" w:color="000000"/>
              <w:right w:val="single" w:sz="4" w:space="0" w:color="000000"/>
            </w:tcBorders>
            <w:shd w:fill="000000" w:val="clear"/>
            <w:vAlign w:val="center"/>
          </w:tcPr>
          <w:p>
            <w:pPr>
              <w:pStyle w:val="Normal"/>
              <w:widowControl w:val="false"/>
              <w:tabs>
                <w:tab w:val="clear" w:pos="708"/>
                <w:tab w:val="left" w:pos="-720" w:leader="none"/>
              </w:tabs>
              <w:snapToGrid w:val="false"/>
              <w:jc w:val="center"/>
              <w:rPr>
                <w:rFonts w:ascii="Calibri" w:hAnsi="Calibri" w:cs="Calibri"/>
                <w:color w:val="FFFFFF"/>
                <w:spacing w:val="-3"/>
                <w:sz w:val="22"/>
                <w:szCs w:val="22"/>
              </w:rPr>
            </w:pPr>
            <w:r>
              <w:rPr>
                <w:rFonts w:cs="Calibri" w:ascii="Calibri" w:hAnsi="Calibri"/>
                <w:color w:val="FFFFFF"/>
                <w:spacing w:val="-3"/>
                <w:sz w:val="22"/>
                <w:szCs w:val="22"/>
              </w:rPr>
              <w:t>Cant.</w:t>
            </w:r>
          </w:p>
        </w:tc>
      </w:tr>
      <w:tr>
        <w:trPr>
          <w:trHeight w:val="284" w:hRule="atLeast"/>
        </w:trPr>
        <w:tc>
          <w:tcPr>
            <w:tcW w:w="795"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jc w:val="center"/>
              <w:rPr>
                <w:rFonts w:ascii="Calibri" w:hAnsi="Calibri" w:cs="Calibri"/>
                <w:spacing w:val="-3"/>
                <w:sz w:val="22"/>
                <w:szCs w:val="22"/>
              </w:rPr>
            </w:pPr>
            <w:r>
              <w:rPr>
                <w:rFonts w:cs="Calibri" w:ascii="Calibri" w:hAnsi="Calibri"/>
                <w:spacing w:val="-3"/>
                <w:sz w:val="22"/>
                <w:szCs w:val="22"/>
              </w:rPr>
              <w:t>1</w:t>
            </w:r>
          </w:p>
        </w:tc>
        <w:tc>
          <w:tcPr>
            <w:tcW w:w="5955"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rPr>
                <w:rFonts w:ascii="Calibri" w:hAnsi="Calibri" w:cs="Calibri"/>
                <w:spacing w:val="-3"/>
                <w:sz w:val="22"/>
                <w:szCs w:val="22"/>
              </w:rPr>
            </w:pPr>
            <w:r>
              <w:rPr>
                <w:rFonts w:cs="Calibri" w:ascii="Calibri" w:hAnsi="Calibri"/>
                <w:spacing w:val="-3"/>
                <w:sz w:val="22"/>
                <w:szCs w:val="22"/>
              </w:rPr>
              <w:t>Balasto Natural a retirar de zonas próximas a Carmelo y N. Palmira</w:t>
            </w:r>
          </w:p>
        </w:tc>
        <w:tc>
          <w:tcPr>
            <w:tcW w:w="736"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jc w:val="center"/>
              <w:rPr/>
            </w:pPr>
            <w:r>
              <w:rPr>
                <w:rFonts w:cs="Calibri" w:ascii="Calibri" w:hAnsi="Calibri"/>
                <w:spacing w:val="-3"/>
                <w:sz w:val="22"/>
                <w:szCs w:val="22"/>
              </w:rPr>
              <w:t>m</w:t>
            </w:r>
            <w:r>
              <w:rPr>
                <w:rFonts w:cs="Calibri" w:ascii="Calibri" w:hAnsi="Calibri"/>
                <w:spacing w:val="-3"/>
                <w:sz w:val="22"/>
                <w:szCs w:val="22"/>
                <w:vertAlign w:val="superscript"/>
              </w:rPr>
              <w:t>3</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s>
              <w:snapToGrid w:val="false"/>
              <w:jc w:val="center"/>
              <w:rPr>
                <w:rFonts w:ascii="Calibri" w:hAnsi="Calibri" w:cs="Calibri"/>
                <w:color w:val="auto"/>
                <w:spacing w:val="-3"/>
                <w:sz w:val="22"/>
                <w:szCs w:val="22"/>
              </w:rPr>
            </w:pPr>
            <w:r>
              <w:rPr>
                <w:rFonts w:cs="Calibri" w:ascii="Calibri" w:hAnsi="Calibri"/>
                <w:color w:val="auto"/>
                <w:spacing w:val="-3"/>
                <w:sz w:val="22"/>
                <w:szCs w:val="22"/>
              </w:rPr>
              <w:t>15000</w:t>
            </w:r>
          </w:p>
        </w:tc>
      </w:tr>
    </w:tbl>
    <w:p>
      <w:pPr>
        <w:pStyle w:val="Normal"/>
        <w:tabs>
          <w:tab w:val="clear" w:pos="708"/>
          <w:tab w:val="left" w:pos="-720" w:leader="none"/>
          <w:tab w:val="left" w:pos="1418" w:leader="none"/>
        </w:tabs>
        <w:ind w:left="1418" w:right="0" w:hanging="1418"/>
        <w:jc w:val="both"/>
        <w:rPr/>
      </w:pPr>
      <w:r>
        <w:rPr/>
      </w:r>
    </w:p>
    <w:p>
      <w:pPr>
        <w:pStyle w:val="Normal"/>
        <w:tabs>
          <w:tab w:val="clear" w:pos="708"/>
          <w:tab w:val="center" w:pos="4938" w:leader="none"/>
        </w:tabs>
        <w:jc w:val="both"/>
        <w:rPr>
          <w:rFonts w:ascii="Arial" w:hAnsi="Arial" w:cs="Arial"/>
          <w:spacing w:val="-3"/>
          <w:sz w:val="22"/>
          <w:szCs w:val="22"/>
        </w:rPr>
      </w:pPr>
      <w:r>
        <w:rPr>
          <w:rFonts w:cs="Arial" w:ascii="Arial" w:hAnsi="Arial"/>
          <w:spacing w:val="-3"/>
          <w:sz w:val="22"/>
          <w:szCs w:val="22"/>
        </w:rPr>
        <w:tab/>
      </w:r>
    </w:p>
    <w:p>
      <w:pPr>
        <w:pStyle w:val="Normal"/>
        <w:ind w:left="765" w:right="0" w:hanging="780"/>
        <w:jc w:val="both"/>
        <w:rPr/>
      </w:pPr>
      <w:r>
        <w:rPr>
          <w:rFonts w:cs="Calibri" w:ascii="Calibri" w:hAnsi="Calibri"/>
          <w:b/>
          <w:spacing w:val="-3"/>
          <w:sz w:val="22"/>
          <w:szCs w:val="22"/>
          <w:lang w:val="pt-BR"/>
        </w:rPr>
        <w:t>2.1</w:t>
        <w:tab/>
      </w:r>
      <w:r>
        <w:rPr>
          <w:rFonts w:cs="Calibri" w:ascii="Calibri" w:hAnsi="Calibri"/>
          <w:b/>
          <w:i/>
          <w:spacing w:val="-3"/>
          <w:sz w:val="22"/>
          <w:szCs w:val="22"/>
          <w:u w:val="single"/>
          <w:lang w:val="pt-BR"/>
        </w:rPr>
        <w:t>Entrega y características del material</w:t>
      </w:r>
      <w:r>
        <w:rPr>
          <w:rFonts w:cs="Calibri" w:ascii="Calibri" w:hAnsi="Calibri"/>
          <w:b/>
          <w:i/>
          <w:spacing w:val="-3"/>
          <w:sz w:val="22"/>
          <w:szCs w:val="22"/>
          <w:lang w:val="pt-BR"/>
        </w:rPr>
        <w:t>.</w:t>
      </w:r>
    </w:p>
    <w:p>
      <w:pPr>
        <w:pStyle w:val="Normal"/>
        <w:tabs>
          <w:tab w:val="clear" w:pos="708"/>
          <w:tab w:val="left" w:pos="-720" w:leader="none"/>
          <w:tab w:val="left" w:pos="1418" w:leader="none"/>
        </w:tabs>
        <w:ind w:left="1418" w:right="0" w:hanging="1418"/>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 xml:space="preserve">La mercadería se entregará en forma parcial, a solicitud de la Intendencia de Colonia. </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El lugar de las entregas será en la Cantera cargado sobre camión de la Intendencia de Colonia.</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Se verificará en todo caso que el material que se entregue cumpla con las siguientes especificaciones:</w:t>
      </w:r>
    </w:p>
    <w:p>
      <w:pPr>
        <w:pStyle w:val="Normal"/>
        <w:tabs>
          <w:tab w:val="clear" w:pos="708"/>
          <w:tab w:val="left" w:pos="-720" w:leader="none"/>
          <w:tab w:val="left" w:pos="1418" w:leader="none"/>
        </w:tabs>
        <w:ind w:left="1418" w:right="0" w:hanging="0"/>
        <w:jc w:val="both"/>
        <w:rPr>
          <w:rFonts w:ascii="Calibri" w:hAnsi="Calibri" w:cs="Calibri"/>
          <w:sz w:val="22"/>
          <w:szCs w:val="22"/>
        </w:rPr>
      </w:pPr>
      <w:r>
        <w:rPr>
          <w:rFonts w:cs="Calibri" w:ascii="Calibri" w:hAnsi="Calibri"/>
          <w:sz w:val="22"/>
          <w:szCs w:val="22"/>
        </w:rPr>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El material deberá cumplir con las condiciones establecidas en la Sección 4 de las “Especificaciones Técnicas Complementarias y/o Modificativas del Pliego de Condiciones para la Construcción de Puentes y Carreteras de la Dirección Nacional de Vialidad” vigente a agosto del 2003, el Capítulo A Sección IV del PV con excepción de los artículos A-2-1 y A-2-4 de la misma, referente a granulometría y desgaste Los Ángeles, y a las siguientes especificaciones sustitutivas:</w:t>
      </w:r>
    </w:p>
    <w:p>
      <w:pPr>
        <w:pStyle w:val="Normal"/>
        <w:numPr>
          <w:ilvl w:val="0"/>
          <w:numId w:val="4"/>
        </w:numPr>
        <w:tabs>
          <w:tab w:val="clear" w:pos="708"/>
          <w:tab w:val="left" w:pos="-720" w:leader="none"/>
          <w:tab w:val="left" w:pos="690" w:leader="none"/>
          <w:tab w:val="left" w:pos="1110" w:leader="none"/>
        </w:tabs>
        <w:ind w:left="705" w:right="0" w:hanging="15"/>
        <w:jc w:val="both"/>
        <w:rPr>
          <w:rFonts w:ascii="Calibri" w:hAnsi="Calibri" w:cs="Calibri"/>
          <w:spacing w:val="-3"/>
          <w:sz w:val="22"/>
          <w:szCs w:val="22"/>
        </w:rPr>
      </w:pPr>
      <w:r>
        <w:rPr>
          <w:rFonts w:cs="Calibri" w:ascii="Calibri" w:hAnsi="Calibri"/>
          <w:spacing w:val="-3"/>
          <w:sz w:val="22"/>
          <w:szCs w:val="22"/>
        </w:rPr>
        <w:t>Expansión menor del 0,5%.</w:t>
      </w:r>
    </w:p>
    <w:p>
      <w:pPr>
        <w:pStyle w:val="Normal"/>
        <w:numPr>
          <w:ilvl w:val="0"/>
          <w:numId w:val="4"/>
        </w:numPr>
        <w:tabs>
          <w:tab w:val="clear" w:pos="708"/>
          <w:tab w:val="left" w:pos="-720" w:leader="none"/>
          <w:tab w:val="left" w:pos="690" w:leader="none"/>
          <w:tab w:val="left" w:pos="1110" w:leader="none"/>
        </w:tabs>
        <w:ind w:left="705" w:right="0" w:hanging="15"/>
        <w:jc w:val="both"/>
        <w:rPr>
          <w:rFonts w:ascii="Calibri" w:hAnsi="Calibri" w:cs="Calibri"/>
          <w:spacing w:val="-3"/>
          <w:sz w:val="22"/>
          <w:szCs w:val="22"/>
        </w:rPr>
      </w:pPr>
      <w:r>
        <w:rPr>
          <w:rFonts w:cs="Calibri" w:ascii="Calibri" w:hAnsi="Calibri"/>
          <w:spacing w:val="-3"/>
          <w:sz w:val="22"/>
          <w:szCs w:val="22"/>
        </w:rPr>
        <w:t>El ensayo CBR y de expansión se realizará con una sobrecarga de 4.500 g.</w:t>
      </w:r>
    </w:p>
    <w:p>
      <w:pPr>
        <w:pStyle w:val="Normal"/>
        <w:numPr>
          <w:ilvl w:val="0"/>
          <w:numId w:val="4"/>
        </w:numPr>
        <w:tabs>
          <w:tab w:val="clear" w:pos="708"/>
          <w:tab w:val="left" w:pos="-720" w:leader="none"/>
          <w:tab w:val="left" w:pos="690" w:leader="none"/>
          <w:tab w:val="left" w:pos="1110" w:leader="none"/>
        </w:tabs>
        <w:ind w:left="705" w:right="0" w:hanging="15"/>
        <w:jc w:val="both"/>
        <w:rPr>
          <w:rFonts w:ascii="Calibri" w:hAnsi="Calibri" w:cs="Calibri"/>
          <w:spacing w:val="-3"/>
          <w:sz w:val="22"/>
          <w:szCs w:val="22"/>
          <w:lang w:val="es-UY"/>
        </w:rPr>
      </w:pPr>
      <w:r>
        <w:rPr>
          <w:rFonts w:cs="Calibri" w:ascii="Calibri" w:hAnsi="Calibri"/>
          <w:spacing w:val="-3"/>
          <w:sz w:val="22"/>
          <w:szCs w:val="22"/>
          <w:lang w:val="es-UY"/>
        </w:rPr>
        <w:t>Equivalente de arena  &lt;= 30.</w:t>
      </w:r>
    </w:p>
    <w:p>
      <w:pPr>
        <w:pStyle w:val="Normal"/>
        <w:numPr>
          <w:ilvl w:val="0"/>
          <w:numId w:val="4"/>
        </w:numPr>
        <w:tabs>
          <w:tab w:val="clear" w:pos="708"/>
          <w:tab w:val="left" w:pos="-720" w:leader="none"/>
          <w:tab w:val="left" w:pos="690" w:leader="none"/>
          <w:tab w:val="left" w:pos="1110" w:leader="none"/>
        </w:tabs>
        <w:ind w:left="705" w:right="0" w:hanging="15"/>
        <w:jc w:val="both"/>
        <w:rPr>
          <w:rFonts w:ascii="Calibri" w:hAnsi="Calibri" w:cs="Calibri"/>
          <w:spacing w:val="-3"/>
          <w:sz w:val="22"/>
          <w:szCs w:val="22"/>
        </w:rPr>
      </w:pPr>
      <w:r>
        <w:rPr>
          <w:rFonts w:cs="Calibri" w:ascii="Calibri" w:hAnsi="Calibri"/>
          <w:spacing w:val="-3"/>
          <w:sz w:val="22"/>
          <w:szCs w:val="22"/>
        </w:rPr>
        <w:t>Se admitirá que el porcentaje X que pasa el tamiz Nº40 cumpla con:</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X.IP &lt; 180 siendo IP el Indice plástico de dicha fracción y</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X.LL &lt; 750  siendo LL el Límite líquido de dicha fracción</w:t>
      </w:r>
    </w:p>
    <w:p>
      <w:pPr>
        <w:pStyle w:val="Normal"/>
        <w:tabs>
          <w:tab w:val="clear" w:pos="708"/>
          <w:tab w:val="left" w:pos="-720" w:leader="none"/>
          <w:tab w:val="left" w:pos="690" w:leader="none"/>
        </w:tabs>
        <w:ind w:left="705" w:right="0" w:hanging="15"/>
        <w:jc w:val="both"/>
        <w:rPr/>
      </w:pPr>
      <w:r>
        <w:rPr>
          <w:rFonts w:eastAsia="Arial" w:cs="Calibri" w:ascii="Calibri" w:hAnsi="Calibri"/>
          <w:b/>
          <w:bCs/>
          <w:spacing w:val="-3"/>
          <w:sz w:val="22"/>
          <w:szCs w:val="22"/>
        </w:rPr>
        <w:t>La curva granulométrica estará comprendida entre los límites indicados en el cuadro siguiente</w:t>
      </w:r>
      <w:r>
        <w:rPr>
          <w:rFonts w:eastAsia="Arial" w:cs="Calibri" w:ascii="Calibri" w:hAnsi="Calibri"/>
          <w:spacing w:val="-3"/>
          <w:sz w:val="22"/>
          <w:szCs w:val="22"/>
        </w:rPr>
        <w:t>, sin perjuicio de que la Dirección de Obra pueda aceptar otras curvas granulométricas no comprendidas en esa gradación.</w:t>
      </w:r>
    </w:p>
    <w:p>
      <w:pPr>
        <w:pStyle w:val="Normal"/>
        <w:tabs>
          <w:tab w:val="clear" w:pos="708"/>
          <w:tab w:val="left" w:pos="4111" w:leader="none"/>
        </w:tabs>
        <w:jc w:val="both"/>
        <w:rPr>
          <w:rFonts w:ascii="Calibri" w:hAnsi="Calibri" w:eastAsia="Arial" w:cs="Calibri"/>
          <w:sz w:val="22"/>
          <w:szCs w:val="22"/>
        </w:rPr>
      </w:pPr>
      <w:r>
        <w:rPr>
          <w:rFonts w:eastAsia="Arial" w:cs="Calibri" w:ascii="Calibri" w:hAnsi="Calibri"/>
          <w:sz w:val="22"/>
          <w:szCs w:val="22"/>
        </w:rPr>
      </w:r>
    </w:p>
    <w:p>
      <w:pPr>
        <w:pStyle w:val="Normal"/>
        <w:tabs>
          <w:tab w:val="clear" w:pos="708"/>
          <w:tab w:val="left" w:pos="-720" w:leader="none"/>
          <w:tab w:val="left" w:pos="900" w:leader="none"/>
          <w:tab w:val="left" w:pos="1068" w:leader="none"/>
        </w:tabs>
        <w:ind w:left="624" w:right="0" w:firstLine="465"/>
        <w:jc w:val="both"/>
        <w:rPr>
          <w:rFonts w:ascii="Calibri" w:hAnsi="Calibri" w:eastAsia="Arial" w:cs="Calibri"/>
          <w:spacing w:val="-3"/>
          <w:sz w:val="22"/>
          <w:szCs w:val="22"/>
        </w:rPr>
      </w:pPr>
      <w:r>
        <w:rPr>
          <w:rFonts w:eastAsia="Arial" w:cs="Calibri" w:ascii="Calibri" w:hAnsi="Calibri"/>
          <w:spacing w:val="-3"/>
          <w:sz w:val="22"/>
          <w:szCs w:val="22"/>
        </w:rPr>
        <w:t>Tamices                  % que pasa</w:t>
      </w:r>
    </w:p>
    <w:p>
      <w:pPr>
        <w:pStyle w:val="Normal"/>
        <w:tabs>
          <w:tab w:val="clear" w:pos="708"/>
          <w:tab w:val="left" w:pos="-720" w:leader="none"/>
          <w:tab w:val="left" w:pos="900" w:leader="none"/>
          <w:tab w:val="left" w:pos="1068" w:leader="none"/>
        </w:tabs>
        <w:ind w:left="624" w:right="0" w:firstLine="11"/>
        <w:jc w:val="both"/>
        <w:rPr>
          <w:rFonts w:ascii="Calibri" w:hAnsi="Calibri" w:eastAsia="Arial" w:cs="Calibri"/>
          <w:spacing w:val="-3"/>
          <w:sz w:val="22"/>
          <w:szCs w:val="22"/>
        </w:rPr>
      </w:pPr>
      <w:r>
        <w:rPr>
          <w:rFonts w:eastAsia="Arial" w:cs="Calibri" w:ascii="Calibri" w:hAnsi="Calibri"/>
          <w:spacing w:val="-3"/>
          <w:sz w:val="22"/>
          <w:szCs w:val="22"/>
        </w:rPr>
      </w:r>
    </w:p>
    <w:p>
      <w:pPr>
        <w:pStyle w:val="Normal"/>
        <w:tabs>
          <w:tab w:val="clear" w:pos="708"/>
          <w:tab w:val="left" w:pos="-720" w:leader="none"/>
          <w:tab w:val="left" w:pos="705" w:leader="none"/>
          <w:tab w:val="left" w:pos="900" w:leader="none"/>
          <w:tab w:val="left" w:pos="1068" w:leader="none"/>
        </w:tabs>
        <w:spacing w:lineRule="auto" w:line="276"/>
        <w:ind w:left="624" w:right="0" w:firstLine="570"/>
        <w:jc w:val="both"/>
        <w:rPr/>
      </w:pPr>
      <w:r>
        <w:rPr>
          <w:rFonts w:eastAsia="Arial" w:cs="Calibri" w:ascii="Calibri" w:hAnsi="Calibri"/>
          <w:spacing w:val="-3"/>
          <w:sz w:val="22"/>
          <w:szCs w:val="22"/>
        </w:rPr>
        <w:t>1” ¼      .................      100</w:t>
      </w:r>
    </w:p>
    <w:p>
      <w:pPr>
        <w:pStyle w:val="Normal"/>
        <w:tabs>
          <w:tab w:val="clear" w:pos="708"/>
          <w:tab w:val="left" w:pos="-720" w:leader="none"/>
          <w:tab w:val="left" w:pos="900" w:leader="none"/>
          <w:tab w:val="left" w:pos="1068" w:leader="none"/>
        </w:tabs>
        <w:spacing w:lineRule="auto" w:line="276"/>
        <w:ind w:left="624" w:right="0" w:firstLine="570"/>
        <w:jc w:val="both"/>
        <w:rPr/>
      </w:pPr>
      <w:r>
        <w:rPr>
          <w:rFonts w:eastAsia="Arial" w:cs="Calibri" w:ascii="Calibri" w:hAnsi="Calibri"/>
          <w:spacing w:val="-3"/>
          <w:sz w:val="22"/>
          <w:szCs w:val="22"/>
        </w:rPr>
        <w:t>3/8         .................      55-90</w:t>
      </w:r>
    </w:p>
    <w:p>
      <w:pPr>
        <w:pStyle w:val="Normal"/>
        <w:tabs>
          <w:tab w:val="clear" w:pos="708"/>
          <w:tab w:val="left" w:pos="-720" w:leader="none"/>
          <w:tab w:val="left" w:pos="900" w:leader="none"/>
          <w:tab w:val="left" w:pos="1068" w:leader="none"/>
        </w:tabs>
        <w:spacing w:lineRule="auto" w:line="276"/>
        <w:ind w:left="624" w:right="0" w:firstLine="600"/>
        <w:jc w:val="both"/>
        <w:rPr/>
      </w:pPr>
      <w:r>
        <w:rPr>
          <w:rFonts w:eastAsia="Arial" w:cs="Calibri" w:ascii="Calibri" w:hAnsi="Calibri"/>
          <w:spacing w:val="-3"/>
          <w:sz w:val="22"/>
          <w:szCs w:val="22"/>
        </w:rPr>
        <w:t>4            .................      40-75</w:t>
      </w:r>
    </w:p>
    <w:p>
      <w:pPr>
        <w:pStyle w:val="Normal"/>
        <w:tabs>
          <w:tab w:val="clear" w:pos="708"/>
          <w:tab w:val="left" w:pos="-720" w:leader="none"/>
          <w:tab w:val="left" w:pos="900" w:leader="none"/>
          <w:tab w:val="left" w:pos="1068" w:leader="none"/>
        </w:tabs>
        <w:spacing w:lineRule="auto" w:line="276"/>
        <w:ind w:left="624" w:right="0" w:firstLine="585"/>
        <w:jc w:val="both"/>
        <w:rPr/>
      </w:pPr>
      <w:r>
        <w:rPr>
          <w:rFonts w:eastAsia="Arial" w:cs="Calibri" w:ascii="Calibri" w:hAnsi="Calibri"/>
          <w:spacing w:val="-3"/>
          <w:sz w:val="22"/>
          <w:szCs w:val="22"/>
        </w:rPr>
        <w:t>10          .................      25-60</w:t>
      </w:r>
    </w:p>
    <w:p>
      <w:pPr>
        <w:pStyle w:val="Normal"/>
        <w:tabs>
          <w:tab w:val="clear" w:pos="708"/>
          <w:tab w:val="left" w:pos="-720" w:leader="none"/>
          <w:tab w:val="left" w:pos="900" w:leader="none"/>
          <w:tab w:val="left" w:pos="1068" w:leader="none"/>
        </w:tabs>
        <w:spacing w:lineRule="auto" w:line="276"/>
        <w:ind w:left="624" w:right="0" w:firstLine="570"/>
        <w:jc w:val="both"/>
        <w:rPr/>
      </w:pPr>
      <w:r>
        <w:rPr>
          <w:rFonts w:eastAsia="Arial" w:cs="Calibri" w:ascii="Calibri" w:hAnsi="Calibri"/>
          <w:spacing w:val="-3"/>
          <w:sz w:val="22"/>
          <w:szCs w:val="22"/>
        </w:rPr>
        <w:t>40          .................      10-35</w:t>
      </w:r>
    </w:p>
    <w:p>
      <w:pPr>
        <w:pStyle w:val="Normal"/>
        <w:tabs>
          <w:tab w:val="clear" w:pos="708"/>
          <w:tab w:val="left" w:pos="-720" w:leader="none"/>
          <w:tab w:val="left" w:pos="900" w:leader="none"/>
          <w:tab w:val="left" w:pos="1068" w:leader="none"/>
        </w:tabs>
        <w:spacing w:lineRule="auto" w:line="276"/>
        <w:ind w:left="624" w:right="0" w:firstLine="570"/>
        <w:jc w:val="both"/>
        <w:rPr/>
      </w:pPr>
      <w:r>
        <w:rPr>
          <w:rFonts w:eastAsia="Arial" w:cs="Calibri" w:ascii="Calibri" w:hAnsi="Calibri"/>
          <w:spacing w:val="-3"/>
          <w:sz w:val="22"/>
          <w:szCs w:val="22"/>
        </w:rPr>
        <w:t>200        ..................      5-20</w:t>
      </w:r>
    </w:p>
    <w:p>
      <w:pPr>
        <w:pStyle w:val="Normal"/>
        <w:tabs>
          <w:tab w:val="clear" w:pos="708"/>
          <w:tab w:val="left" w:pos="-720" w:leader="none"/>
          <w:tab w:val="left" w:pos="900" w:leader="none"/>
          <w:tab w:val="left" w:pos="1068" w:leader="none"/>
        </w:tabs>
        <w:ind w:left="624" w:right="0" w:firstLine="570"/>
        <w:jc w:val="both"/>
        <w:rPr>
          <w:rFonts w:ascii="Calibri" w:hAnsi="Calibri" w:eastAsia="Arial" w:cs="Calibri"/>
          <w:spacing w:val="-3"/>
          <w:sz w:val="22"/>
          <w:szCs w:val="22"/>
        </w:rPr>
      </w:pPr>
      <w:r>
        <w:rPr>
          <w:rFonts w:eastAsia="Arial" w:cs="Calibri" w:ascii="Calibri" w:hAnsi="Calibri"/>
          <w:spacing w:val="-3"/>
          <w:sz w:val="22"/>
          <w:szCs w:val="22"/>
        </w:rPr>
      </w:r>
    </w:p>
    <w:p>
      <w:pPr>
        <w:pStyle w:val="Normal"/>
        <w:tabs>
          <w:tab w:val="clear" w:pos="708"/>
          <w:tab w:val="left" w:pos="-720" w:leader="none"/>
          <w:tab w:val="left" w:pos="900" w:leader="none"/>
          <w:tab w:val="left" w:pos="1068" w:leader="none"/>
        </w:tabs>
        <w:ind w:left="624" w:right="0" w:firstLine="570"/>
        <w:jc w:val="both"/>
        <w:rPr>
          <w:rFonts w:ascii="Calibri" w:hAnsi="Calibri" w:eastAsia="Arial" w:cs="Calibri"/>
          <w:spacing w:val="-3"/>
          <w:sz w:val="22"/>
          <w:szCs w:val="22"/>
        </w:rPr>
      </w:pPr>
      <w:r>
        <w:rPr>
          <w:rFonts w:eastAsia="Arial" w:cs="Calibri" w:ascii="Calibri" w:hAnsi="Calibri"/>
          <w:spacing w:val="-3"/>
          <w:sz w:val="22"/>
          <w:szCs w:val="22"/>
        </w:rPr>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El material deberá tener una relación soporte (CBR)&gt;= 60 % para el 100 % del PUSM.</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En caso de verificarse alguna duda al respecto de lo enunciado en el punto anterior, la Comuna tendrá la potestad de realizar los ensayos que estime conveniente en la Facultad de Ingeniería a total costo de la firma adjudicataria.</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La facturación se realizará mensualmente teniendo en cuenta la cantidad entregada en el mes.</w:t>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ind w:left="765" w:right="0" w:hanging="780"/>
        <w:jc w:val="both"/>
        <w:rPr/>
      </w:pPr>
      <w:r>
        <w:rPr>
          <w:rFonts w:cs="Calibri" w:ascii="Calibri" w:hAnsi="Calibri"/>
          <w:b/>
          <w:spacing w:val="-3"/>
          <w:sz w:val="22"/>
          <w:szCs w:val="22"/>
          <w:lang w:val="pt-BR"/>
        </w:rPr>
        <w:t>2.2</w:t>
        <w:tab/>
      </w:r>
      <w:r>
        <w:rPr>
          <w:rFonts w:cs="Calibri" w:ascii="Calibri" w:hAnsi="Calibri"/>
          <w:b/>
          <w:i/>
          <w:spacing w:val="-3"/>
          <w:sz w:val="22"/>
          <w:szCs w:val="22"/>
          <w:u w:val="single"/>
          <w:lang w:val="pt-BR"/>
        </w:rPr>
        <w:t>Ordenes de servicio</w:t>
      </w:r>
      <w:r>
        <w:rPr>
          <w:rFonts w:cs="Calibri" w:ascii="Calibri" w:hAnsi="Calibri"/>
          <w:b/>
          <w:i/>
          <w:spacing w:val="-3"/>
          <w:sz w:val="22"/>
          <w:szCs w:val="22"/>
          <w:lang w:val="pt-BR"/>
        </w:rPr>
        <w:t>.</w:t>
      </w:r>
    </w:p>
    <w:p>
      <w:pPr>
        <w:pStyle w:val="Normal"/>
        <w:rPr>
          <w:sz w:val="22"/>
          <w:szCs w:val="22"/>
        </w:rPr>
      </w:pPr>
      <w:r>
        <w:rPr>
          <w:sz w:val="22"/>
          <w:szCs w:val="22"/>
        </w:rPr>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Durante la ejecución del suministro, el Contratista se atendrá a lo que resulte de las piezas del contrato y a las órdenes de servicio e instrucciones que expida por escrito el Dpto. de Obras y de las cuales dará recibo el Contratista. Este estará obligado a cumplirlas aún cuando las considere irregulares, improcedentes o inconvenientes, siempre que se ajuste al contrato.</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Cuando el Contratista se crea perjudicado por las prescripciones de una orden de servicio, deberá, no obstante, ejecutarla, pudiendo sin embargo presentar sus reclamaciones por escrito, bajo recibo en un plazo no mayor de 10 días al Dpto. de Obras, quien de inmediato las elevará informadas a sus superiores.</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Si se dejara transcurrir este término sin presentar reclamaciones se entenderá por aceptado lo resuelto por el Dpto. de Obras y no le será admitido reclamación ulterior por tal concepto.</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Las órdenes de servicio no liberan al Contratista de su responsabilidad directa por la correcta ejecución del suministro conforme a las reglas de su ciencia u oficio.</w:t>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ind w:left="765" w:right="0" w:hanging="780"/>
        <w:jc w:val="both"/>
        <w:rPr/>
      </w:pPr>
      <w:r>
        <w:rPr>
          <w:rFonts w:cs="Calibri" w:ascii="Calibri" w:hAnsi="Calibri"/>
          <w:b/>
          <w:spacing w:val="-3"/>
          <w:sz w:val="22"/>
          <w:szCs w:val="22"/>
          <w:lang w:val="pt-BR"/>
        </w:rPr>
        <w:t>2.3</w:t>
        <w:tab/>
      </w:r>
      <w:r>
        <w:rPr>
          <w:rFonts w:cs="Calibri" w:ascii="Calibri" w:hAnsi="Calibri"/>
          <w:b/>
          <w:i/>
          <w:spacing w:val="-3"/>
          <w:sz w:val="22"/>
          <w:szCs w:val="22"/>
          <w:u w:val="single"/>
          <w:lang w:val="pt-BR"/>
        </w:rPr>
        <w:t>Multas</w:t>
      </w:r>
    </w:p>
    <w:p>
      <w:pPr>
        <w:pStyle w:val="Normal"/>
        <w:tabs>
          <w:tab w:val="clear" w:pos="708"/>
          <w:tab w:val="left" w:pos="-720" w:leader="none"/>
          <w:tab w:val="left" w:pos="1080" w:leader="none"/>
          <w:tab w:val="left" w:pos="1440" w:leader="none"/>
        </w:tabs>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 w:val="left" w:pos="690" w:leader="none"/>
        </w:tabs>
        <w:ind w:left="705" w:right="0" w:hanging="15"/>
        <w:jc w:val="both"/>
        <w:rPr/>
      </w:pPr>
      <w:r>
        <w:rPr>
          <w:rFonts w:cs="Calibri" w:ascii="Calibri" w:hAnsi="Calibri"/>
          <w:spacing w:val="-3"/>
          <w:sz w:val="22"/>
          <w:szCs w:val="22"/>
        </w:rPr>
        <w:tab/>
      </w:r>
      <w:r>
        <w:rPr>
          <w:rFonts w:cs="Calibri" w:ascii="Calibri" w:hAnsi="Calibri"/>
          <w:b/>
          <w:spacing w:val="-3"/>
          <w:sz w:val="22"/>
          <w:szCs w:val="22"/>
        </w:rPr>
        <w:t>1.</w:t>
      </w:r>
      <w:r>
        <w:rPr>
          <w:rFonts w:cs="Calibri" w:ascii="Calibri" w:hAnsi="Calibri"/>
          <w:spacing w:val="-3"/>
          <w:sz w:val="22"/>
          <w:szCs w:val="22"/>
        </w:rPr>
        <w:t xml:space="preserve"> Si el Contratista no ejecutara los suministros de acuerdo a lo establecido en el Punto 2.2, la Intendencia podrá aplicarle una multa equivalente a 12 U.R. por cada día hábil de atraso.</w:t>
      </w:r>
    </w:p>
    <w:p>
      <w:pPr>
        <w:pStyle w:val="Normal"/>
        <w:tabs>
          <w:tab w:val="clear" w:pos="708"/>
          <w:tab w:val="left" w:pos="-720" w:leader="none"/>
          <w:tab w:val="left" w:pos="690" w:leader="none"/>
        </w:tabs>
        <w:ind w:left="705" w:right="0" w:hanging="15"/>
        <w:jc w:val="both"/>
        <w:rPr/>
      </w:pPr>
      <w:r>
        <w:rPr>
          <w:rFonts w:cs="Calibri" w:ascii="Calibri" w:hAnsi="Calibri"/>
          <w:spacing w:val="-3"/>
          <w:sz w:val="22"/>
          <w:szCs w:val="22"/>
        </w:rPr>
        <w:tab/>
      </w:r>
      <w:r>
        <w:rPr>
          <w:rFonts w:cs="Calibri" w:ascii="Calibri" w:hAnsi="Calibri"/>
          <w:b/>
          <w:spacing w:val="-3"/>
          <w:sz w:val="22"/>
          <w:szCs w:val="22"/>
        </w:rPr>
        <w:t>2.</w:t>
      </w:r>
      <w:r>
        <w:rPr>
          <w:rFonts w:cs="Calibri" w:ascii="Calibri" w:hAnsi="Calibri"/>
          <w:spacing w:val="-3"/>
          <w:sz w:val="22"/>
          <w:szCs w:val="22"/>
        </w:rPr>
        <w:t xml:space="preserve"> Si el Contratista no diera cumplimiento a las órdenes de servicio, la Intendencia podrá aplicarle una multa equivalente a 14 U.R. por cada día de atraso hasta su cumplimiento.</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ab/>
        <w:t xml:space="preserve"> </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ab/>
        <w:tab/>
        <w:t xml:space="preserve">Las multas a aplicar serán abonadas directamente en la Comuna, o les será </w:t>
        <w:tab/>
        <w:t xml:space="preserve">descontada de los pagos que deban realizarse al contratista, o de la garantía de fiel cumplimiento del contrato si se hubiera abonado la totalidad del volumen licitado. </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ab/>
        <w:t>La mora operará automáticamente de pleno derecho, por el no cumplimiento de las órdenes impartidas.</w:t>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ind w:left="765" w:right="0" w:hanging="780"/>
        <w:jc w:val="both"/>
        <w:rPr/>
      </w:pPr>
      <w:r>
        <w:rPr>
          <w:rFonts w:cs="Calibri" w:ascii="Calibri" w:hAnsi="Calibri"/>
          <w:b/>
          <w:spacing w:val="-3"/>
          <w:sz w:val="22"/>
          <w:szCs w:val="22"/>
          <w:lang w:val="pt-BR"/>
        </w:rPr>
        <w:t>3.1</w:t>
        <w:tab/>
      </w:r>
      <w:r>
        <w:rPr>
          <w:rFonts w:cs="Calibri" w:ascii="Calibri" w:hAnsi="Calibri"/>
          <w:b/>
          <w:i/>
          <w:spacing w:val="-3"/>
          <w:sz w:val="22"/>
          <w:szCs w:val="22"/>
          <w:u w:val="single"/>
          <w:lang w:val="pt-BR"/>
        </w:rPr>
        <w:t>Forma de cotización</w:t>
      </w:r>
      <w:r>
        <w:rPr>
          <w:rFonts w:cs="Calibri" w:ascii="Calibri" w:hAnsi="Calibri"/>
          <w:b/>
          <w:i/>
          <w:spacing w:val="-3"/>
          <w:sz w:val="22"/>
          <w:szCs w:val="22"/>
          <w:lang w:val="pt-BR"/>
        </w:rPr>
        <w:t>.</w:t>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Se cotizará precio unitario por rubro, en moneda nacional y serán actualizados en cada certificación según la siguiente fórmula paramétrica, usando para su ajuste los valores de los boletines mensuales que emite el Dpto. de Costos de la D.N.V. - M.T.O.P.:</w:t>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1440" w:leader="none"/>
        </w:tabs>
        <w:ind w:left="1440" w:right="0" w:hanging="0"/>
        <w:jc w:val="left"/>
        <w:rPr>
          <w:rFonts w:ascii="Arial" w:hAnsi="Arial" w:eastAsia="Arial" w:cs="Arial"/>
          <w:spacing w:val="-3"/>
          <w:sz w:val="22"/>
          <w:szCs w:val="22"/>
        </w:rPr>
      </w:pPr>
      <w:r>
        <w:rPr/>
      </w:r>
      <m:oMathPara xmlns:m="http://schemas.openxmlformats.org/officeDocument/2006/math">
        <m:oMathParaPr>
          <m:jc m:val="left"/>
        </m:oMathParaPr>
        <m:oMath>
          <m:r>
            <m:rPr>
              <m:lit/>
              <m:nor/>
            </m:rPr>
            <w:rPr>
              <w:rFonts w:ascii="Cambria Math" w:hAnsi="Cambria Math"/>
            </w:rPr>
            <m:t xml:space="preserve">P=</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23</m:t>
          </m:r>
          <m:r>
            <w:rPr>
              <w:rFonts w:ascii="Cambria Math" w:hAnsi="Cambria Math"/>
            </w:rPr>
            <m:t xml:space="preserve">∗</m:t>
          </m:r>
          <m:f>
            <m:num>
              <m:r>
                <w:rPr>
                  <w:rFonts w:ascii="Cambria Math" w:hAnsi="Cambria Math"/>
                </w:rPr>
                <m:t xml:space="preserve">J</m:t>
              </m:r>
            </m:num>
            <m:den>
              <m:sSub>
                <m:e>
                  <m:r>
                    <w:rPr>
                      <w:rFonts w:ascii="Cambria Math" w:hAnsi="Cambria Math"/>
                    </w:rPr>
                    <m:t xml:space="preserve">J</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25</m:t>
          </m:r>
          <m:r>
            <w:rPr>
              <w:rFonts w:ascii="Cambria Math" w:hAnsi="Cambria Math"/>
            </w:rPr>
            <m:t xml:space="preserve">∗</m:t>
          </m:r>
          <m:f>
            <m:num>
              <m:r>
                <m:rPr>
                  <m:lit/>
                  <m:nor/>
                </m:rPr>
                <w:rPr>
                  <w:rFonts w:ascii="Cambria Math" w:hAnsi="Cambria Math"/>
                </w:rPr>
                <m:t xml:space="preserve">CV</m:t>
              </m:r>
            </m:num>
            <m:den>
              <m:sSub>
                <m:e>
                  <m:r>
                    <m:rPr>
                      <m:lit/>
                      <m:nor/>
                    </m:rPr>
                    <w:rPr>
                      <w:rFonts w:ascii="Cambria Math" w:hAnsi="Cambria Math"/>
                    </w:rPr>
                    <m:t xml:space="preserve">CV</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29</m:t>
          </m:r>
          <m:r>
            <w:rPr>
              <w:rFonts w:ascii="Cambria Math" w:hAnsi="Cambria Math"/>
            </w:rPr>
            <m:t xml:space="preserve">∗</m:t>
          </m:r>
          <m:f>
            <m:num>
              <m:r>
                <w:rPr>
                  <w:rFonts w:ascii="Cambria Math" w:hAnsi="Cambria Math"/>
                </w:rPr>
                <m:t xml:space="preserve">D</m:t>
              </m:r>
            </m:num>
            <m:den>
              <m:sSub>
                <m:e>
                  <m:r>
                    <w:rPr>
                      <w:rFonts w:ascii="Cambria Math" w:hAnsi="Cambria Math"/>
                    </w:rPr>
                    <m:t xml:space="preserve">D</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23</m:t>
          </m:r>
          <m:r>
            <w:rPr>
              <w:rFonts w:ascii="Cambria Math" w:hAnsi="Cambria Math"/>
            </w:rPr>
            <m:t xml:space="preserve">∗</m:t>
          </m:r>
          <m:d>
            <m:dPr>
              <m:begChr m:val="("/>
              <m:endChr m:val=")"/>
            </m:dPr>
            <m:e>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90</m:t>
              </m:r>
              <m:r>
                <w:rPr>
                  <w:rFonts w:ascii="Cambria Math" w:hAnsi="Cambria Math"/>
                </w:rPr>
                <m:t xml:space="preserve">∗</m:t>
              </m:r>
              <m:f>
                <m:num>
                  <m:r>
                    <m:rPr>
                      <m:lit/>
                      <m:nor/>
                    </m:rPr>
                    <w:rPr>
                      <w:rFonts w:ascii="Cambria Math" w:hAnsi="Cambria Math"/>
                    </w:rPr>
                    <m:t xml:space="preserve">GOil</m:t>
                  </m:r>
                </m:num>
                <m:den>
                  <m:sSub>
                    <m:e>
                      <m:r>
                        <m:rPr>
                          <m:lit/>
                          <m:nor/>
                        </m:rPr>
                        <w:rPr>
                          <w:rFonts w:ascii="Cambria Math" w:hAnsi="Cambria Math"/>
                        </w:rPr>
                        <m:t xml:space="preserve">GOil</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10</m:t>
              </m:r>
              <m:r>
                <w:rPr>
                  <w:rFonts w:ascii="Cambria Math" w:hAnsi="Cambria Math"/>
                </w:rPr>
                <m:t xml:space="preserve">∗</m:t>
              </m:r>
              <m:f>
                <m:num>
                  <m:r>
                    <m:rPr>
                      <m:lit/>
                      <m:nor/>
                    </m:rPr>
                    <w:rPr>
                      <w:rFonts w:ascii="Cambria Math" w:hAnsi="Cambria Math"/>
                    </w:rPr>
                    <m:t xml:space="preserve">Cub</m:t>
                  </m:r>
                </m:num>
                <m:den>
                  <m:sSub>
                    <m:e>
                      <m:r>
                        <m:rPr>
                          <m:lit/>
                          <m:nor/>
                        </m:rPr>
                        <w:rPr>
                          <w:rFonts w:ascii="Cambria Math" w:hAnsi="Cambria Math"/>
                        </w:rPr>
                        <m:t xml:space="preserve">Cub</m:t>
                      </m:r>
                    </m:e>
                    <m:sub>
                      <m:r>
                        <w:rPr>
                          <w:rFonts w:ascii="Cambria Math" w:hAnsi="Cambria Math"/>
                        </w:rPr>
                        <m:t xml:space="preserve">0</m:t>
                      </m:r>
                    </m:sub>
                  </m:sSub>
                </m:den>
              </m:f>
            </m:e>
          </m:d>
        </m:oMath>
      </m:oMathPara>
    </w:p>
    <w:p>
      <w:pPr>
        <w:pStyle w:val="Normal"/>
        <w:tabs>
          <w:tab w:val="clear" w:pos="708"/>
          <w:tab w:val="left" w:pos="-720" w:leader="none"/>
        </w:tabs>
        <w:jc w:val="both"/>
        <w:rPr>
          <w:rFonts w:ascii="Arial" w:hAnsi="Arial" w:eastAsia="Arial" w:cs="Arial"/>
          <w:spacing w:val="-3"/>
          <w:sz w:val="22"/>
          <w:szCs w:val="22"/>
        </w:rPr>
      </w:pPr>
      <w:r>
        <w:rPr>
          <w:rFonts w:eastAsia="Arial" w:cs="Arial" w:ascii="Arial" w:hAnsi="Arial"/>
          <w:spacing w:val="-3"/>
          <w:sz w:val="22"/>
          <w:szCs w:val="22"/>
        </w:rPr>
        <w:t xml:space="preserve">    </w:t>
      </w:r>
    </w:p>
    <w:p>
      <w:pPr>
        <w:pStyle w:val="Normal"/>
        <w:tabs>
          <w:tab w:val="clear" w:pos="708"/>
          <w:tab w:val="left" w:pos="-720" w:leader="none"/>
        </w:tabs>
        <w:ind w:left="1418" w:right="0" w:hanging="0"/>
        <w:jc w:val="both"/>
        <w:rPr>
          <w:rFonts w:ascii="Calibri" w:hAnsi="Calibri" w:eastAsia="Calibri" w:cs="Calibri"/>
          <w:spacing w:val="-3"/>
          <w:sz w:val="22"/>
          <w:szCs w:val="22"/>
        </w:rPr>
      </w:pPr>
      <w:r>
        <w:rPr>
          <w:rFonts w:eastAsia="Calibri" w:cs="Calibri" w:ascii="Calibri" w:hAnsi="Calibri"/>
          <w:spacing w:val="-3"/>
          <w:sz w:val="22"/>
          <w:szCs w:val="22"/>
        </w:rPr>
      </w:r>
    </w:p>
    <w:p>
      <w:pPr>
        <w:pStyle w:val="Normal"/>
        <w:tabs>
          <w:tab w:val="clear" w:pos="708"/>
          <w:tab w:val="left" w:pos="-720" w:leader="none"/>
        </w:tabs>
        <w:ind w:left="1418" w:right="0" w:hanging="0"/>
        <w:jc w:val="both"/>
        <w:rPr/>
      </w:pPr>
      <w:r>
        <w:rPr>
          <w:rFonts w:eastAsia="Calibri" w:cs="Calibri" w:ascii="Calibri" w:hAnsi="Calibri"/>
          <w:spacing w:val="-3"/>
          <w:sz w:val="22"/>
          <w:szCs w:val="22"/>
        </w:rPr>
        <w:t xml:space="preserve"> </w:t>
      </w:r>
      <w:r>
        <w:rPr>
          <w:rFonts w:cs="Calibri" w:ascii="Calibri" w:hAnsi="Calibri"/>
          <w:spacing w:val="-3"/>
          <w:sz w:val="22"/>
          <w:szCs w:val="22"/>
        </w:rPr>
        <w:t>Donde los coeficientes son:</w:t>
      </w:r>
    </w:p>
    <w:p>
      <w:pPr>
        <w:pStyle w:val="Normal"/>
        <w:tabs>
          <w:tab w:val="clear" w:pos="708"/>
          <w:tab w:val="left" w:pos="-720" w:leader="none"/>
        </w:tabs>
        <w:ind w:left="1418" w:right="0" w:hanging="0"/>
        <w:jc w:val="both"/>
        <w:rPr>
          <w:rFonts w:ascii="Arial" w:hAnsi="Arial" w:cs="Arial"/>
          <w:spacing w:val="-3"/>
          <w:sz w:val="22"/>
          <w:szCs w:val="22"/>
        </w:rPr>
      </w:pPr>
      <w:r>
        <w:rPr>
          <w:rFonts w:cs="Arial" w:ascii="Arial" w:hAnsi="Arial"/>
          <w:spacing w:val="-3"/>
          <w:sz w:val="22"/>
          <w:szCs w:val="22"/>
        </w:rPr>
      </w:r>
    </w:p>
    <w:tbl>
      <w:tblPr>
        <w:tblW w:w="4692" w:type="dxa"/>
        <w:jc w:val="left"/>
        <w:tblInd w:w="1295" w:type="dxa"/>
        <w:tblLayout w:type="fixed"/>
        <w:tblCellMar>
          <w:top w:w="0" w:type="dxa"/>
          <w:left w:w="108" w:type="dxa"/>
          <w:bottom w:w="0" w:type="dxa"/>
          <w:right w:w="108" w:type="dxa"/>
        </w:tblCellMar>
      </w:tblPr>
      <w:tblGrid>
        <w:gridCol w:w="1080"/>
        <w:gridCol w:w="1104"/>
        <w:gridCol w:w="2508"/>
      </w:tblGrid>
      <w:tr>
        <w:trPr/>
        <w:tc>
          <w:tcPr>
            <w:tcW w:w="1080"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2"/>
                <w:szCs w:val="22"/>
              </w:rPr>
            </w:pPr>
            <w:r>
              <w:rPr>
                <w:rFonts w:cs="Calibri" w:ascii="Calibri" w:hAnsi="Calibri"/>
                <w:b/>
                <w:spacing w:val="-3"/>
                <w:sz w:val="22"/>
                <w:szCs w:val="22"/>
              </w:rPr>
              <w:t>Actuales</w:t>
            </w:r>
          </w:p>
        </w:tc>
        <w:tc>
          <w:tcPr>
            <w:tcW w:w="1104"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2"/>
                <w:szCs w:val="22"/>
              </w:rPr>
            </w:pPr>
            <w:r>
              <w:rPr>
                <w:rFonts w:cs="Calibri" w:ascii="Calibri" w:hAnsi="Calibri"/>
                <w:b/>
                <w:spacing w:val="-3"/>
                <w:sz w:val="22"/>
                <w:szCs w:val="22"/>
              </w:rPr>
              <w:t>Básicos</w:t>
            </w:r>
          </w:p>
        </w:tc>
        <w:tc>
          <w:tcPr>
            <w:tcW w:w="25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2"/>
                <w:szCs w:val="22"/>
              </w:rPr>
            </w:pPr>
            <w:r>
              <w:rPr>
                <w:rFonts w:cs="Calibri" w:ascii="Calibri" w:hAnsi="Calibri"/>
                <w:b/>
                <w:spacing w:val="-3"/>
                <w:sz w:val="22"/>
                <w:szCs w:val="22"/>
              </w:rPr>
              <w:t>Concepto</w:t>
            </w:r>
          </w:p>
        </w:tc>
      </w:tr>
      <w:tr>
        <w:trPr/>
        <w:tc>
          <w:tcPr>
            <w:tcW w:w="1080"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J</w:t>
            </w:r>
          </w:p>
        </w:tc>
        <w:tc>
          <w:tcPr>
            <w:tcW w:w="1104"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2"/>
                <w:szCs w:val="22"/>
              </w:rPr>
              <w:t>J</w:t>
            </w:r>
            <w:r>
              <w:rPr>
                <w:rFonts w:cs="Calibri" w:ascii="Calibri" w:hAnsi="Calibri"/>
                <w:spacing w:val="-3"/>
                <w:sz w:val="22"/>
                <w:szCs w:val="22"/>
                <w:vertAlign w:val="subscript"/>
              </w:rPr>
              <w:t>o</w:t>
            </w:r>
          </w:p>
        </w:tc>
        <w:tc>
          <w:tcPr>
            <w:tcW w:w="25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Jornales</w:t>
            </w:r>
          </w:p>
        </w:tc>
      </w:tr>
      <w:tr>
        <w:trPr/>
        <w:tc>
          <w:tcPr>
            <w:tcW w:w="1080"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CV</w:t>
            </w:r>
          </w:p>
        </w:tc>
        <w:tc>
          <w:tcPr>
            <w:tcW w:w="1104"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2"/>
                <w:szCs w:val="22"/>
              </w:rPr>
              <w:t>CV</w:t>
            </w:r>
            <w:r>
              <w:rPr>
                <w:rFonts w:cs="Calibri" w:ascii="Calibri" w:hAnsi="Calibri"/>
                <w:spacing w:val="-3"/>
                <w:sz w:val="22"/>
                <w:szCs w:val="22"/>
                <w:vertAlign w:val="subscript"/>
              </w:rPr>
              <w:t>o</w:t>
            </w:r>
          </w:p>
        </w:tc>
        <w:tc>
          <w:tcPr>
            <w:tcW w:w="25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Costo de vida</w:t>
            </w:r>
          </w:p>
        </w:tc>
      </w:tr>
      <w:tr>
        <w:trPr/>
        <w:tc>
          <w:tcPr>
            <w:tcW w:w="1080"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D</w:t>
            </w:r>
          </w:p>
        </w:tc>
        <w:tc>
          <w:tcPr>
            <w:tcW w:w="1104"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2"/>
                <w:szCs w:val="22"/>
                <w:lang w:val="es-ES"/>
              </w:rPr>
              <w:t>D</w:t>
            </w:r>
            <w:r>
              <w:rPr>
                <w:rFonts w:cs="Calibri" w:ascii="Calibri" w:hAnsi="Calibri"/>
                <w:spacing w:val="-3"/>
                <w:sz w:val="22"/>
                <w:szCs w:val="22"/>
                <w:vertAlign w:val="subscript"/>
                <w:lang w:val="es-ES"/>
              </w:rPr>
              <w:t>o</w:t>
            </w:r>
          </w:p>
        </w:tc>
        <w:tc>
          <w:tcPr>
            <w:tcW w:w="25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Dólar</w:t>
            </w:r>
          </w:p>
        </w:tc>
      </w:tr>
      <w:tr>
        <w:trPr/>
        <w:tc>
          <w:tcPr>
            <w:tcW w:w="1080"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lang w:val="en-GB"/>
              </w:rPr>
            </w:pPr>
            <w:r>
              <w:rPr>
                <w:rFonts w:cs="Calibri" w:ascii="Calibri" w:hAnsi="Calibri"/>
                <w:spacing w:val="-3"/>
                <w:sz w:val="22"/>
                <w:szCs w:val="22"/>
                <w:lang w:val="en-GB"/>
              </w:rPr>
              <w:t>GOil</w:t>
            </w:r>
          </w:p>
        </w:tc>
        <w:tc>
          <w:tcPr>
            <w:tcW w:w="1104"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2"/>
                <w:szCs w:val="22"/>
                <w:lang w:val="en-GB"/>
              </w:rPr>
              <w:t>GOil</w:t>
            </w:r>
            <w:r>
              <w:rPr>
                <w:rFonts w:cs="Calibri" w:ascii="Calibri" w:hAnsi="Calibri"/>
                <w:spacing w:val="-3"/>
                <w:sz w:val="22"/>
                <w:szCs w:val="22"/>
                <w:vertAlign w:val="subscript"/>
                <w:lang w:val="en-GB"/>
              </w:rPr>
              <w:t>o</w:t>
            </w:r>
          </w:p>
        </w:tc>
        <w:tc>
          <w:tcPr>
            <w:tcW w:w="25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lang w:val="en-GB"/>
              </w:rPr>
            </w:pPr>
            <w:r>
              <w:rPr>
                <w:rFonts w:cs="Calibri" w:ascii="Calibri" w:hAnsi="Calibri"/>
                <w:spacing w:val="-3"/>
                <w:sz w:val="22"/>
                <w:szCs w:val="22"/>
                <w:lang w:val="en-GB"/>
              </w:rPr>
              <w:t>Gas oil</w:t>
            </w:r>
          </w:p>
        </w:tc>
      </w:tr>
      <w:tr>
        <w:trPr/>
        <w:tc>
          <w:tcPr>
            <w:tcW w:w="1080"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Cub</w:t>
            </w:r>
          </w:p>
        </w:tc>
        <w:tc>
          <w:tcPr>
            <w:tcW w:w="1104"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2"/>
                <w:szCs w:val="22"/>
              </w:rPr>
              <w:t>Cub</w:t>
            </w:r>
            <w:r>
              <w:rPr>
                <w:rFonts w:cs="Calibri" w:ascii="Calibri" w:hAnsi="Calibri"/>
                <w:spacing w:val="-3"/>
                <w:sz w:val="22"/>
                <w:szCs w:val="22"/>
                <w:vertAlign w:val="subscript"/>
              </w:rPr>
              <w:t>o</w:t>
            </w:r>
          </w:p>
        </w:tc>
        <w:tc>
          <w:tcPr>
            <w:tcW w:w="25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2"/>
                <w:szCs w:val="22"/>
              </w:rPr>
            </w:pPr>
            <w:r>
              <w:rPr>
                <w:rFonts w:cs="Calibri" w:ascii="Calibri" w:hAnsi="Calibri"/>
                <w:spacing w:val="-3"/>
                <w:sz w:val="22"/>
                <w:szCs w:val="22"/>
              </w:rPr>
              <w:t>Cubiertas</w:t>
            </w:r>
          </w:p>
        </w:tc>
      </w:tr>
    </w:tbl>
    <w:p>
      <w:pPr>
        <w:pStyle w:val="Normal"/>
        <w:jc w:val="both"/>
        <w:rPr/>
      </w:pPr>
      <w:r>
        <w:rPr/>
      </w:r>
    </w:p>
    <w:p>
      <w:pPr>
        <w:pStyle w:val="Normal"/>
        <w:jc w:val="both"/>
        <w:rPr>
          <w:rFonts w:ascii="Arial" w:hAnsi="Arial" w:cs="Arial"/>
          <w:spacing w:val="-3"/>
          <w:sz w:val="22"/>
          <w:szCs w:val="22"/>
        </w:rPr>
      </w:pPr>
      <w:r>
        <w:rPr>
          <w:rFonts w:cs="Arial" w:ascii="Arial" w:hAnsi="Arial"/>
          <w:spacing w:val="-3"/>
          <w:sz w:val="22"/>
          <w:szCs w:val="22"/>
        </w:rPr>
      </w:r>
    </w:p>
    <w:p>
      <w:pPr>
        <w:pStyle w:val="Normal"/>
        <w:ind w:left="765" w:right="0" w:hanging="780"/>
        <w:jc w:val="both"/>
        <w:rPr/>
      </w:pPr>
      <w:r>
        <w:rPr>
          <w:rFonts w:cs="Calibri" w:ascii="Calibri" w:hAnsi="Calibri"/>
          <w:b/>
          <w:bCs/>
          <w:spacing w:val="-3"/>
          <w:sz w:val="22"/>
          <w:szCs w:val="22"/>
          <w:lang w:val="pt-BR"/>
        </w:rPr>
        <w:t>5.1</w:t>
        <w:tab/>
      </w:r>
      <w:r>
        <w:rPr>
          <w:rFonts w:cs="Calibri" w:ascii="Calibri" w:hAnsi="Calibri"/>
          <w:b/>
          <w:i/>
          <w:color w:val="000000"/>
          <w:spacing w:val="-3"/>
          <w:sz w:val="22"/>
          <w:szCs w:val="22"/>
          <w:u w:val="single"/>
          <w:lang w:val="pt-BR"/>
        </w:rPr>
        <w:t>Yacimiento propuesto.</w:t>
      </w:r>
    </w:p>
    <w:p>
      <w:pPr>
        <w:pStyle w:val="Normal"/>
        <w:tabs>
          <w:tab w:val="clear" w:pos="708"/>
          <w:tab w:val="left" w:pos="-720" w:leader="none"/>
          <w:tab w:val="left" w:pos="1418" w:leader="none"/>
        </w:tabs>
        <w:jc w:val="both"/>
        <w:rPr>
          <w:rFonts w:ascii="Arial" w:hAnsi="Arial" w:cs="Arial"/>
          <w:b/>
          <w:b/>
          <w:i/>
          <w:i/>
          <w:color w:val="000000"/>
          <w:spacing w:val="-3"/>
          <w:sz w:val="22"/>
          <w:szCs w:val="22"/>
        </w:rPr>
      </w:pPr>
      <w:r>
        <w:rPr>
          <w:rFonts w:cs="Arial" w:ascii="Arial" w:hAnsi="Arial"/>
          <w:b/>
          <w:i/>
          <w:color w:val="000000"/>
          <w:spacing w:val="-3"/>
          <w:sz w:val="22"/>
          <w:szCs w:val="22"/>
        </w:rPr>
        <w:tab/>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En la cotización se deberá indicar ubicación precisa de la Cantera de donde se extrae el material para que personal técnico del Dpto. de Obras realice una evaluación física del mismo.</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Dicha evaluación será causal de aceptación o rechazo de la mercadería cotizada.</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Será responsabilidad del oferente tener al día las autorizaciones respecto a la habilitación de explotación de los yacimientos por parte de los organismos competentes en la materia (DINAMA, DINAMIGE).</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90" w:leader="none"/>
        </w:tabs>
        <w:ind w:left="705" w:right="0" w:hanging="15"/>
        <w:jc w:val="both"/>
        <w:rPr>
          <w:b/>
          <w:b/>
          <w:bCs/>
        </w:rPr>
      </w:pPr>
      <w:r>
        <w:rPr>
          <w:rFonts w:cs="Calibri" w:ascii="Calibri" w:hAnsi="Calibri"/>
          <w:b/>
          <w:bCs/>
          <w:spacing w:val="-3"/>
          <w:sz w:val="22"/>
          <w:szCs w:val="22"/>
        </w:rPr>
        <w:t>La Cantera no podrá distar más de 30 kms. de ambas localidades.</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90" w:leader="none"/>
        </w:tabs>
        <w:ind w:left="705" w:right="0" w:hanging="15"/>
        <w:jc w:val="both"/>
        <w:rPr/>
      </w:pPr>
      <w:r>
        <w:rPr>
          <w:rFonts w:cs="Calibri" w:ascii="Calibri" w:hAnsi="Calibri"/>
          <w:b/>
          <w:bCs/>
          <w:spacing w:val="-3"/>
          <w:sz w:val="22"/>
          <w:szCs w:val="22"/>
          <w:u w:val="single"/>
        </w:rPr>
        <w:t>El oferente deberá adjuntar, al momento de la presentación de su oferta, constancia de habilitación del yacimiento del que procede el suministro</w:t>
      </w:r>
      <w:r>
        <w:rPr>
          <w:rFonts w:cs="Calibri" w:ascii="Calibri" w:hAnsi="Calibri"/>
          <w:b/>
          <w:bCs/>
          <w:spacing w:val="-3"/>
          <w:sz w:val="22"/>
          <w:szCs w:val="22"/>
        </w:rPr>
        <w:t>.</w:t>
      </w:r>
    </w:p>
    <w:p>
      <w:pPr>
        <w:pStyle w:val="Normal"/>
        <w:tabs>
          <w:tab w:val="clear" w:pos="708"/>
          <w:tab w:val="left" w:pos="-720" w:leader="none"/>
          <w:tab w:val="left" w:pos="690" w:leader="none"/>
        </w:tabs>
        <w:ind w:left="705" w:right="0" w:hanging="15"/>
        <w:jc w:val="both"/>
        <w:rPr/>
      </w:pPr>
      <w:r>
        <w:rPr/>
      </w:r>
    </w:p>
    <w:p>
      <w:pPr>
        <w:pStyle w:val="Normal"/>
        <w:tabs>
          <w:tab w:val="clear" w:pos="708"/>
          <w:tab w:val="left" w:pos="-720" w:leader="none"/>
          <w:tab w:val="left" w:pos="690" w:leader="none"/>
        </w:tabs>
        <w:ind w:left="705" w:right="0" w:hanging="15"/>
        <w:jc w:val="both"/>
        <w:rPr/>
      </w:pPr>
      <w:r>
        <w:rPr/>
      </w:r>
    </w:p>
    <w:p>
      <w:pPr>
        <w:pStyle w:val="Normal"/>
        <w:tabs>
          <w:tab w:val="clear" w:pos="708"/>
          <w:tab w:val="left" w:pos="-720" w:leader="none"/>
          <w:tab w:val="left" w:pos="690" w:leader="none"/>
        </w:tabs>
        <w:ind w:left="765" w:right="0" w:hanging="780"/>
        <w:jc w:val="both"/>
        <w:rPr/>
      </w:pPr>
      <w:r>
        <w:rPr>
          <w:rFonts w:cs="Calibri" w:ascii="Calibri" w:hAnsi="Calibri"/>
          <w:b/>
          <w:bCs/>
          <w:spacing w:val="-3"/>
          <w:sz w:val="22"/>
          <w:szCs w:val="22"/>
          <w:lang w:val="pt-BR"/>
        </w:rPr>
        <w:t>6.1</w:t>
        <w:tab/>
      </w:r>
      <w:r>
        <w:rPr>
          <w:rFonts w:cs="Calibri" w:ascii="Calibri" w:hAnsi="Calibri"/>
          <w:b/>
          <w:bCs/>
          <w:i/>
          <w:color w:val="000000"/>
          <w:spacing w:val="-3"/>
          <w:sz w:val="22"/>
          <w:szCs w:val="22"/>
          <w:u w:val="single"/>
          <w:lang w:val="pt-BR"/>
        </w:rPr>
        <w:t>Entrega de muestras</w:t>
      </w:r>
      <w:r>
        <w:rPr>
          <w:rFonts w:cs="Calibri" w:ascii="Calibri" w:hAnsi="Calibri"/>
          <w:b/>
          <w:bCs/>
          <w:i/>
          <w:color w:val="000000"/>
          <w:spacing w:val="-3"/>
          <w:sz w:val="22"/>
          <w:szCs w:val="22"/>
          <w:u w:val="none"/>
          <w:lang w:val="pt-BR"/>
        </w:rPr>
        <w:t>.</w:t>
      </w:r>
    </w:p>
    <w:p>
      <w:pPr>
        <w:pStyle w:val="Normal"/>
        <w:tabs>
          <w:tab w:val="clear" w:pos="708"/>
          <w:tab w:val="left" w:pos="-720" w:leader="none"/>
          <w:tab w:val="left" w:pos="690" w:leader="none"/>
        </w:tabs>
        <w:ind w:left="765" w:right="0" w:hanging="780"/>
        <w:jc w:val="both"/>
        <w:rPr>
          <w:rFonts w:ascii="Calibri" w:hAnsi="Calibri" w:cs="Calibri"/>
          <w:b/>
          <w:b/>
          <w:bCs/>
          <w:i/>
          <w:i/>
          <w:color w:val="000000"/>
          <w:spacing w:val="-3"/>
          <w:sz w:val="22"/>
          <w:szCs w:val="22"/>
          <w:u w:val="none"/>
          <w:lang w:val="pt-BR"/>
        </w:rPr>
      </w:pPr>
      <w:r>
        <w:rPr>
          <w:rFonts w:cs="Calibri" w:ascii="Calibri" w:hAnsi="Calibri"/>
          <w:b/>
          <w:bCs/>
          <w:i/>
          <w:color w:val="000000"/>
          <w:spacing w:val="-3"/>
          <w:sz w:val="22"/>
          <w:szCs w:val="22"/>
          <w:u w:val="none"/>
          <w:lang w:val="pt-BR"/>
        </w:rPr>
        <w:tab/>
      </w:r>
    </w:p>
    <w:p>
      <w:pPr>
        <w:pStyle w:val="Normal"/>
        <w:tabs>
          <w:tab w:val="clear" w:pos="708"/>
          <w:tab w:val="left" w:pos="-720" w:leader="none"/>
          <w:tab w:val="left" w:pos="735" w:leader="none"/>
        </w:tabs>
        <w:ind w:left="765" w:right="0" w:hanging="780"/>
        <w:jc w:val="both"/>
        <w:rPr/>
      </w:pPr>
      <w:r>
        <w:rPr>
          <w:rFonts w:cs="Calibri" w:ascii="Calibri" w:hAnsi="Calibri"/>
          <w:b/>
          <w:bCs/>
          <w:i/>
          <w:color w:val="000000"/>
          <w:spacing w:val="-3"/>
          <w:sz w:val="22"/>
          <w:szCs w:val="22"/>
          <w:u w:val="none"/>
          <w:lang w:val="pt-BR"/>
        </w:rPr>
        <w:tab/>
      </w:r>
      <w:r>
        <w:rPr>
          <w:rFonts w:cs="Calibri" w:ascii="Calibri" w:hAnsi="Calibri"/>
          <w:b w:val="false"/>
          <w:bCs w:val="false"/>
          <w:i w:val="false"/>
          <w:iCs w:val="false"/>
          <w:color w:val="000000"/>
          <w:spacing w:val="-3"/>
          <w:sz w:val="22"/>
          <w:szCs w:val="22"/>
          <w:u w:val="none"/>
          <w:lang w:val="pt-BR"/>
        </w:rPr>
        <w:t xml:space="preserve">El oferente deberá entregar previo a la apertura y con constancia de recepción del Departamento de Obras, una muestra testigo de 50 kg., la cual responderá para ensayo del material solicitado, y </w:t>
      </w:r>
      <w:r>
        <w:rPr>
          <w:rFonts w:cs="Calibri" w:ascii="Calibri" w:hAnsi="Calibri"/>
          <w:b/>
          <w:bCs/>
          <w:i w:val="false"/>
          <w:iCs w:val="false"/>
          <w:color w:val="000000"/>
          <w:spacing w:val="-3"/>
          <w:sz w:val="22"/>
          <w:szCs w:val="22"/>
          <w:u w:val="single"/>
          <w:lang w:val="pt-BR"/>
        </w:rPr>
        <w:t>asimismo como muestra de comparación permanente durante todo el lapso de entrega que se contrate oportunamente</w:t>
      </w:r>
      <w:r>
        <w:rPr>
          <w:rFonts w:cs="Calibri" w:ascii="Calibri" w:hAnsi="Calibri"/>
          <w:b w:val="false"/>
          <w:bCs w:val="false"/>
          <w:i w:val="false"/>
          <w:iCs w:val="false"/>
          <w:color w:val="000000"/>
          <w:spacing w:val="-3"/>
          <w:sz w:val="22"/>
          <w:szCs w:val="22"/>
          <w:u w:val="none"/>
          <w:lang w:val="pt-BR"/>
        </w:rPr>
        <w:t>.</w:t>
      </w:r>
    </w:p>
    <w:p>
      <w:pPr>
        <w:pStyle w:val="Normal"/>
        <w:tabs>
          <w:tab w:val="clear" w:pos="708"/>
          <w:tab w:val="left" w:pos="-720" w:leader="none"/>
          <w:tab w:val="left" w:pos="690" w:leader="none"/>
        </w:tabs>
        <w:ind w:left="690" w:right="0" w:hanging="0"/>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widowControl w:val="false"/>
        <w:suppressAutoHyphens w:val="true"/>
        <w:bidi w:val="0"/>
        <w:ind w:left="0" w:right="0" w:hanging="0"/>
        <w:jc w:val="both"/>
        <w:rPr/>
      </w:pPr>
      <w:r>
        <w:rPr>
          <w:rFonts w:cs="Calibri" w:ascii="Calibri" w:hAnsi="Calibri"/>
          <w:b/>
          <w:bCs/>
          <w:spacing w:val="-3"/>
          <w:sz w:val="22"/>
          <w:szCs w:val="22"/>
          <w:lang w:val="pt-BR"/>
        </w:rPr>
        <w:t>7.1</w:t>
        <w:tab/>
      </w:r>
      <w:r>
        <w:rPr>
          <w:rFonts w:cs="Calibri" w:ascii="Calibri" w:hAnsi="Calibri"/>
          <w:b/>
          <w:bCs/>
          <w:i/>
          <w:spacing w:val="-3"/>
          <w:sz w:val="22"/>
          <w:szCs w:val="22"/>
          <w:u w:val="single"/>
          <w:lang w:val="pt-BR"/>
        </w:rPr>
        <w:t>Propuestas</w:t>
      </w:r>
      <w:r>
        <w:rPr>
          <w:rFonts w:cs="Calibri" w:ascii="Calibri" w:hAnsi="Calibri"/>
          <w:b/>
          <w:bCs/>
          <w:i/>
          <w:spacing w:val="-3"/>
          <w:sz w:val="22"/>
          <w:szCs w:val="22"/>
          <w:lang w:val="pt-BR"/>
        </w:rPr>
        <w:t>.</w:t>
      </w:r>
    </w:p>
    <w:p>
      <w:pPr>
        <w:pStyle w:val="Normal"/>
        <w:tabs>
          <w:tab w:val="clear" w:pos="708"/>
          <w:tab w:val="left" w:pos="-720" w:leader="none"/>
          <w:tab w:val="left" w:pos="1418" w:leader="none"/>
        </w:tabs>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48" w:leader="none"/>
        </w:tabs>
        <w:ind w:left="624" w:right="0" w:firstLine="12"/>
        <w:jc w:val="both"/>
        <w:rPr/>
      </w:pPr>
      <w:r>
        <w:rPr>
          <w:rFonts w:eastAsia="Times New Roman" w:cs="Calibri" w:ascii="Calibri" w:hAnsi="Calibri"/>
          <w:color w:val="auto"/>
          <w:spacing w:val="-3"/>
          <w:sz w:val="22"/>
          <w:szCs w:val="22"/>
          <w:lang w:val="es-ES_tradnl" w:eastAsia="zh-CN" w:bidi="ar-SA"/>
        </w:rPr>
        <w:tab/>
        <w:t xml:space="preserve">Las propuestas se presentarán por correo electrónico a </w:t>
      </w:r>
      <w:hyperlink r:id="rId2">
        <w:r>
          <w:rPr>
            <w:rStyle w:val="EnlacedeInternet"/>
            <w:rFonts w:eastAsia="Times New Roman" w:cs="Calibri" w:ascii="Calibri" w:hAnsi="Calibri"/>
            <w:color w:val="auto"/>
            <w:spacing w:val="-3"/>
            <w:sz w:val="22"/>
            <w:szCs w:val="22"/>
            <w:lang w:val="es-ES_tradnl" w:eastAsia="zh-CN" w:bidi="ar-SA"/>
          </w:rPr>
          <w:t>licitaciones@colonia.gub.uy</w:t>
        </w:r>
      </w:hyperlink>
      <w:r>
        <w:rPr>
          <w:rStyle w:val="EnlacedeInternet"/>
          <w:rFonts w:eastAsia="Times New Roman" w:cs="Calibri" w:ascii="Calibri" w:hAnsi="Calibri"/>
          <w:color w:val="auto"/>
          <w:spacing w:val="-3"/>
          <w:sz w:val="22"/>
          <w:szCs w:val="22"/>
          <w:lang w:val="es-ES_tradnl" w:eastAsia="zh-CN" w:bidi="ar-SA"/>
        </w:rPr>
        <w:t xml:space="preserve"> </w:t>
      </w:r>
      <w:r>
        <w:rPr>
          <w:rFonts w:eastAsia="Times New Roman" w:cs="Calibri" w:ascii="Calibri" w:hAnsi="Calibri"/>
          <w:color w:val="auto"/>
          <w:spacing w:val="-3"/>
          <w:sz w:val="22"/>
          <w:szCs w:val="22"/>
          <w:lang w:val="es-ES_tradnl" w:eastAsia="zh-CN" w:bidi="ar-SA"/>
        </w:rPr>
        <w:t xml:space="preserve"> de la Dirección de Adquisiciones y Compras Estatales de la Intendencia de Colonia, 2º Piso del Palacio de Gobierno Departamental (Calle General Flores N°467 de la ciudad de Colonia).</w:t>
      </w:r>
    </w:p>
    <w:p>
      <w:pPr>
        <w:pStyle w:val="Normal"/>
        <w:widowControl w:val="false"/>
        <w:numPr>
          <w:ilvl w:val="0"/>
          <w:numId w:val="7"/>
        </w:numPr>
        <w:tabs>
          <w:tab w:val="clear" w:pos="708"/>
          <w:tab w:val="left" w:pos="-720" w:leader="none"/>
          <w:tab w:val="left" w:pos="960" w:leader="none"/>
        </w:tabs>
        <w:suppressAutoHyphens w:val="true"/>
        <w:bidi w:val="0"/>
        <w:ind w:left="964" w:right="0" w:hanging="283"/>
        <w:jc w:val="both"/>
        <w:rPr/>
      </w:pPr>
      <w:r>
        <w:rPr>
          <w:rFonts w:eastAsia="Times New Roman" w:cs="Calibri" w:ascii="Calibri" w:hAnsi="Calibri"/>
          <w:b/>
          <w:bCs/>
          <w:color w:val="auto"/>
          <w:spacing w:val="-3"/>
          <w:sz w:val="22"/>
          <w:szCs w:val="22"/>
          <w:lang w:val="es-ES_tradnl" w:eastAsia="zh-CN" w:bidi="ar-SA"/>
        </w:rPr>
        <w:t>Deberá establecerse en “Asunto” que figura en e-mail el siguiente texto para asegurar su correcta identificación: “L.A. Nº  ….../202</w:t>
      </w:r>
      <w:r>
        <w:rPr>
          <w:rFonts w:eastAsia="Times New Roman" w:cs="Calibri" w:ascii="Calibri" w:hAnsi="Calibri"/>
          <w:b/>
          <w:bCs/>
          <w:color w:val="auto"/>
          <w:spacing w:val="-3"/>
          <w:sz w:val="22"/>
          <w:szCs w:val="22"/>
          <w:lang w:val="es-ES_tradnl" w:eastAsia="zh-CN" w:bidi="ar-SA"/>
        </w:rPr>
        <w:t>3</w:t>
      </w:r>
      <w:r>
        <w:rPr>
          <w:rFonts w:eastAsia="Times New Roman" w:cs="Calibri" w:ascii="Calibri" w:hAnsi="Calibri"/>
          <w:b/>
          <w:bCs/>
          <w:color w:val="auto"/>
          <w:spacing w:val="-3"/>
          <w:sz w:val="22"/>
          <w:szCs w:val="22"/>
          <w:lang w:val="es-ES_tradnl" w:eastAsia="zh-CN" w:bidi="ar-SA"/>
        </w:rPr>
        <w:t>” y “Denominación que figura en el art.Nº 1.2 de este Pliego”</w:t>
      </w:r>
      <w:r>
        <w:rPr>
          <w:rFonts w:eastAsia="Times New Roman" w:cs="Calibri" w:ascii="Calibri" w:hAnsi="Calibri"/>
          <w:color w:val="auto"/>
          <w:spacing w:val="-3"/>
          <w:sz w:val="22"/>
          <w:szCs w:val="22"/>
          <w:lang w:val="es-ES_tradnl" w:eastAsia="zh-CN" w:bidi="ar-SA"/>
        </w:rPr>
        <w:t>.</w:t>
      </w:r>
    </w:p>
    <w:p>
      <w:pPr>
        <w:pStyle w:val="Normal"/>
        <w:tabs>
          <w:tab w:val="clear" w:pos="708"/>
          <w:tab w:val="left" w:pos="-720" w:leader="none"/>
          <w:tab w:val="left" w:pos="648" w:leader="none"/>
        </w:tabs>
        <w:ind w:left="624" w:right="0" w:firstLine="12"/>
        <w:jc w:val="both"/>
        <w:rPr/>
      </w:pPr>
      <w:r>
        <w:rPr>
          <w:rFonts w:eastAsia="Times New Roman" w:cs="Calibri" w:ascii="Calibri" w:hAnsi="Calibri"/>
          <w:b/>
          <w:bCs/>
          <w:color w:val="auto"/>
          <w:spacing w:val="-3"/>
          <w:sz w:val="22"/>
          <w:szCs w:val="22"/>
          <w:lang w:val="es-ES_tradnl" w:eastAsia="zh-CN" w:bidi="ar-SA"/>
        </w:rPr>
        <w:t>En los intems 13.1 y 14.1 se establece todos los requisitos necesarios para la presentación de las ofertas.</w:t>
      </w:r>
    </w:p>
    <w:p>
      <w:pPr>
        <w:pStyle w:val="Normal"/>
        <w:widowControl w:val="false"/>
        <w:numPr>
          <w:ilvl w:val="0"/>
          <w:numId w:val="8"/>
        </w:numPr>
        <w:tabs>
          <w:tab w:val="clear" w:pos="708"/>
          <w:tab w:val="left" w:pos="-720" w:leader="none"/>
          <w:tab w:val="left" w:pos="1020" w:leader="none"/>
        </w:tabs>
        <w:suppressAutoHyphens w:val="true"/>
        <w:bidi w:val="0"/>
        <w:ind w:left="1020" w:right="0" w:hanging="340"/>
        <w:jc w:val="both"/>
        <w:rPr/>
      </w:pPr>
      <w:r>
        <w:rPr>
          <w:rFonts w:eastAsia="Times New Roman" w:cs="Calibri" w:ascii="Calibri" w:hAnsi="Calibri"/>
          <w:b/>
          <w:bCs/>
          <w:color w:val="auto"/>
          <w:spacing w:val="-3"/>
          <w:sz w:val="22"/>
          <w:szCs w:val="22"/>
          <w:lang w:val="es-ES_tradnl" w:eastAsia="zh-CN" w:bidi="ar-SA"/>
        </w:rPr>
        <w:t xml:space="preserve">La hora máxima de recepción de las propuestas será …………… </w:t>
      </w:r>
      <w:r>
        <w:rPr>
          <w:rFonts w:eastAsia="Times New Roman" w:cs="Calibri" w:ascii="Calibri" w:hAnsi="Calibri"/>
          <w:b w:val="false"/>
          <w:bCs w:val="false"/>
          <w:color w:val="auto"/>
          <w:spacing w:val="-3"/>
          <w:sz w:val="22"/>
          <w:szCs w:val="22"/>
          <w:lang w:val="es-ES_tradnl" w:eastAsia="zh-CN" w:bidi="ar-SA"/>
        </w:rPr>
        <w:t>(a completar por la Dirección de Compras).</w:t>
      </w:r>
    </w:p>
    <w:p>
      <w:pPr>
        <w:pStyle w:val="Normal"/>
        <w:tabs>
          <w:tab w:val="clear" w:pos="708"/>
          <w:tab w:val="left" w:pos="-720" w:leader="none"/>
          <w:tab w:val="left" w:pos="648" w:leader="none"/>
        </w:tabs>
        <w:ind w:left="624" w:right="0" w:firstLine="12"/>
        <w:jc w:val="both"/>
        <w:rPr>
          <w:rFonts w:ascii="Calibri" w:hAnsi="Calibri" w:eastAsia="Times New Roman" w:cs="Calibri"/>
          <w:b w:val="false"/>
          <w:b w:val="false"/>
          <w:bCs w:val="false"/>
          <w:color w:val="auto"/>
          <w:spacing w:val="-3"/>
          <w:sz w:val="22"/>
          <w:szCs w:val="22"/>
          <w:lang w:val="es-ES_tradnl" w:eastAsia="zh-CN" w:bidi="ar-SA"/>
        </w:rPr>
      </w:pPr>
      <w:r>
        <w:rPr>
          <w:rFonts w:eastAsia="Times New Roman" w:cs="Calibri" w:ascii="Calibri" w:hAnsi="Calibri"/>
          <w:b w:val="false"/>
          <w:bCs w:val="false"/>
          <w:color w:val="auto"/>
          <w:spacing w:val="-3"/>
          <w:sz w:val="22"/>
          <w:szCs w:val="22"/>
          <w:lang w:val="es-ES_tradnl" w:eastAsia="zh-CN" w:bidi="ar-SA"/>
        </w:rPr>
        <w:t>Por consultas referente a la presentación de las propuestas comunicarse a la Dirección de Adquisiciones y Compras Estatales al correo electrónico antes mencionado o a los teléfonos 45227000 int.290 ó 45222967 en e horario de …………..</w:t>
      </w:r>
    </w:p>
    <w:p>
      <w:pPr>
        <w:pStyle w:val="Normal"/>
        <w:tabs>
          <w:tab w:val="clear" w:pos="708"/>
          <w:tab w:val="left" w:pos="-720" w:leader="none"/>
          <w:tab w:val="left" w:pos="648" w:leader="none"/>
        </w:tabs>
        <w:ind w:left="624" w:right="0" w:firstLine="12"/>
        <w:jc w:val="both"/>
        <w:rPr>
          <w:rFonts w:ascii="Calibri" w:hAnsi="Calibri" w:eastAsia="Times New Roman" w:cs="Calibri"/>
          <w:b w:val="false"/>
          <w:b w:val="false"/>
          <w:bCs w:val="false"/>
          <w:color w:val="auto"/>
          <w:spacing w:val="-3"/>
          <w:sz w:val="22"/>
          <w:szCs w:val="22"/>
          <w:lang w:val="es-ES_tradnl" w:eastAsia="zh-CN" w:bidi="ar-SA"/>
        </w:rPr>
      </w:pPr>
      <w:r>
        <w:rPr>
          <w:rFonts w:eastAsia="Times New Roman" w:cs="Calibri" w:ascii="Calibri" w:hAnsi="Calibri"/>
          <w:b w:val="false"/>
          <w:bCs w:val="false"/>
          <w:color w:val="auto"/>
          <w:spacing w:val="-3"/>
          <w:sz w:val="22"/>
          <w:szCs w:val="22"/>
          <w:lang w:val="es-ES_tradnl" w:eastAsia="zh-CN" w:bidi="ar-SA"/>
        </w:rPr>
        <w:t>Se deberá especificar como mínimo:</w:t>
      </w:r>
    </w:p>
    <w:p>
      <w:pPr>
        <w:pStyle w:val="Normal"/>
        <w:numPr>
          <w:ilvl w:val="0"/>
          <w:numId w:val="3"/>
        </w:numPr>
        <w:tabs>
          <w:tab w:val="clear" w:pos="708"/>
          <w:tab w:val="left" w:pos="690" w:leader="none"/>
          <w:tab w:val="left" w:pos="945" w:leader="none"/>
        </w:tabs>
        <w:ind w:left="705" w:right="0" w:hanging="15"/>
        <w:jc w:val="both"/>
        <w:rPr>
          <w:rFonts w:ascii="Calibri" w:hAnsi="Calibri" w:cs="Calibri"/>
          <w:spacing w:val="-3"/>
          <w:sz w:val="22"/>
          <w:szCs w:val="22"/>
        </w:rPr>
      </w:pPr>
      <w:r>
        <w:rPr>
          <w:rFonts w:cs="Calibri" w:ascii="Calibri" w:hAnsi="Calibri"/>
          <w:spacing w:val="-3"/>
          <w:sz w:val="22"/>
          <w:szCs w:val="22"/>
        </w:rPr>
        <w:t>Monto cotizado de acuerdo al ítem 3.1.</w:t>
      </w:r>
    </w:p>
    <w:p>
      <w:pPr>
        <w:pStyle w:val="Normal"/>
        <w:numPr>
          <w:ilvl w:val="0"/>
          <w:numId w:val="3"/>
        </w:numPr>
        <w:tabs>
          <w:tab w:val="clear" w:pos="708"/>
          <w:tab w:val="left" w:pos="690" w:leader="none"/>
          <w:tab w:val="left" w:pos="945" w:leader="none"/>
        </w:tabs>
        <w:ind w:left="705" w:right="0" w:hanging="15"/>
        <w:jc w:val="both"/>
        <w:rPr>
          <w:rFonts w:ascii="Calibri" w:hAnsi="Calibri" w:cs="Calibri"/>
          <w:spacing w:val="-3"/>
          <w:sz w:val="22"/>
          <w:szCs w:val="22"/>
        </w:rPr>
      </w:pPr>
      <w:r>
        <w:rPr>
          <w:rFonts w:cs="Calibri" w:ascii="Calibri" w:hAnsi="Calibri"/>
          <w:spacing w:val="-3"/>
          <w:sz w:val="22"/>
          <w:szCs w:val="22"/>
        </w:rPr>
        <w:t>Antecedentes del proveedor.</w:t>
      </w:r>
    </w:p>
    <w:p>
      <w:pPr>
        <w:pStyle w:val="Normal"/>
        <w:numPr>
          <w:ilvl w:val="0"/>
          <w:numId w:val="3"/>
        </w:numPr>
        <w:tabs>
          <w:tab w:val="clear" w:pos="708"/>
          <w:tab w:val="left" w:pos="690" w:leader="none"/>
          <w:tab w:val="left" w:pos="945" w:leader="none"/>
        </w:tabs>
        <w:ind w:left="705" w:right="0" w:hanging="15"/>
        <w:jc w:val="both"/>
        <w:rPr>
          <w:rFonts w:ascii="Calibri" w:hAnsi="Calibri" w:cs="Calibri"/>
          <w:spacing w:val="-3"/>
          <w:sz w:val="22"/>
          <w:szCs w:val="22"/>
        </w:rPr>
      </w:pPr>
      <w:r>
        <w:rPr>
          <w:rFonts w:cs="Calibri" w:ascii="Calibri" w:hAnsi="Calibri"/>
          <w:spacing w:val="-3"/>
          <w:sz w:val="22"/>
          <w:szCs w:val="22"/>
        </w:rPr>
        <w:t>La propuesta deberá ser acompañada por 2 copias.</w:t>
      </w:r>
    </w:p>
    <w:p>
      <w:pPr>
        <w:pStyle w:val="Normal"/>
        <w:numPr>
          <w:ilvl w:val="0"/>
          <w:numId w:val="3"/>
        </w:numPr>
        <w:tabs>
          <w:tab w:val="clear" w:pos="708"/>
          <w:tab w:val="left" w:pos="690" w:leader="none"/>
          <w:tab w:val="left" w:pos="945" w:leader="none"/>
        </w:tabs>
        <w:ind w:left="705" w:right="0" w:hanging="15"/>
        <w:jc w:val="both"/>
        <w:rPr>
          <w:rFonts w:ascii="Calibri" w:hAnsi="Calibri" w:cs="Calibri"/>
          <w:spacing w:val="-3"/>
          <w:sz w:val="22"/>
          <w:szCs w:val="22"/>
        </w:rPr>
      </w:pPr>
      <w:r>
        <w:rPr>
          <w:rFonts w:cs="Calibri" w:ascii="Calibri" w:hAnsi="Calibri"/>
          <w:spacing w:val="-3"/>
          <w:sz w:val="22"/>
          <w:szCs w:val="22"/>
        </w:rPr>
        <w:t>Plazo de mantenimiento de la oferta.</w:t>
      </w:r>
    </w:p>
    <w:p>
      <w:pPr>
        <w:pStyle w:val="Normal"/>
        <w:numPr>
          <w:ilvl w:val="0"/>
          <w:numId w:val="3"/>
        </w:numPr>
        <w:tabs>
          <w:tab w:val="clear" w:pos="708"/>
          <w:tab w:val="left" w:pos="690" w:leader="none"/>
          <w:tab w:val="left" w:pos="945" w:leader="none"/>
        </w:tabs>
        <w:ind w:left="705" w:right="0" w:hanging="15"/>
        <w:jc w:val="both"/>
        <w:rPr>
          <w:rFonts w:ascii="Calibri" w:hAnsi="Calibri" w:cs="Calibri"/>
          <w:spacing w:val="-3"/>
          <w:sz w:val="22"/>
          <w:szCs w:val="22"/>
        </w:rPr>
      </w:pPr>
      <w:r>
        <w:rPr>
          <w:rFonts w:cs="Calibri" w:ascii="Calibri" w:hAnsi="Calibri"/>
          <w:spacing w:val="-3"/>
          <w:sz w:val="22"/>
          <w:szCs w:val="22"/>
        </w:rPr>
        <w:t>Yacimiento propuesto, junto a autorización de DINAMA y DINAMIGE vigentes.</w:t>
      </w:r>
    </w:p>
    <w:p>
      <w:pPr>
        <w:pStyle w:val="Normal"/>
        <w:tabs>
          <w:tab w:val="clear" w:pos="708"/>
          <w:tab w:val="left" w:pos="-720" w:leader="none"/>
          <w:tab w:val="left" w:pos="690" w:leader="none"/>
        </w:tabs>
        <w:ind w:left="705" w:right="0" w:hanging="15"/>
        <w:jc w:val="both"/>
        <w:rPr>
          <w:rFonts w:ascii="Calibri" w:hAnsi="Calibri" w:cs="Calibri"/>
          <w:spacing w:val="-3"/>
          <w:sz w:val="22"/>
          <w:szCs w:val="22"/>
        </w:rPr>
      </w:pPr>
      <w:r>
        <w:rPr>
          <w:rFonts w:cs="Calibri" w:ascii="Calibri" w:hAnsi="Calibri"/>
          <w:spacing w:val="-3"/>
          <w:sz w:val="22"/>
          <w:szCs w:val="22"/>
        </w:rPr>
        <w:tab/>
        <w:t>La cotización se  realizará de acuerdo al formato de cuadro de oferta siguiente:</w:t>
      </w:r>
    </w:p>
    <w:p>
      <w:pPr>
        <w:pStyle w:val="Normal"/>
        <w:tabs>
          <w:tab w:val="clear" w:pos="708"/>
          <w:tab w:val="left" w:pos="-720" w:leader="none"/>
        </w:tabs>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s>
        <w:jc w:val="both"/>
        <w:rPr>
          <w:rFonts w:ascii="Arial" w:hAnsi="Arial" w:cs="Arial"/>
          <w:b/>
          <w:b/>
          <w:spacing w:val="-3"/>
          <w:sz w:val="22"/>
          <w:szCs w:val="22"/>
        </w:rPr>
      </w:pPr>
      <w:r>
        <w:rPr>
          <w:rFonts w:cs="Arial" w:ascii="Arial" w:hAnsi="Arial"/>
          <w:b/>
          <w:spacing w:val="-3"/>
          <w:sz w:val="22"/>
          <w:szCs w:val="22"/>
        </w:rPr>
      </w:r>
    </w:p>
    <w:tbl>
      <w:tblPr>
        <w:tblW w:w="7815" w:type="dxa"/>
        <w:jc w:val="left"/>
        <w:tblInd w:w="634" w:type="dxa"/>
        <w:tblLayout w:type="fixed"/>
        <w:tblCellMar>
          <w:top w:w="0" w:type="dxa"/>
          <w:left w:w="108" w:type="dxa"/>
          <w:bottom w:w="0" w:type="dxa"/>
          <w:right w:w="108" w:type="dxa"/>
        </w:tblCellMar>
      </w:tblPr>
      <w:tblGrid>
        <w:gridCol w:w="1605"/>
        <w:gridCol w:w="1438"/>
        <w:gridCol w:w="1577"/>
        <w:gridCol w:w="1485"/>
        <w:gridCol w:w="1710"/>
      </w:tblGrid>
      <w:tr>
        <w:trPr/>
        <w:tc>
          <w:tcPr>
            <w:tcW w:w="160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center"/>
              <w:rPr>
                <w:rFonts w:ascii="Calibri" w:hAnsi="Calibri" w:cs="Calibri"/>
                <w:b/>
                <w:b/>
                <w:spacing w:val="-3"/>
                <w:sz w:val="22"/>
                <w:szCs w:val="22"/>
              </w:rPr>
            </w:pPr>
            <w:r>
              <w:rPr>
                <w:rFonts w:cs="Calibri" w:ascii="Calibri" w:hAnsi="Calibri"/>
                <w:b/>
                <w:spacing w:val="-3"/>
                <w:sz w:val="22"/>
                <w:szCs w:val="22"/>
              </w:rPr>
              <w:t>Rubro</w:t>
            </w:r>
          </w:p>
        </w:tc>
        <w:tc>
          <w:tcPr>
            <w:tcW w:w="1438"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center"/>
              <w:rPr>
                <w:rFonts w:ascii="Calibri" w:hAnsi="Calibri" w:cs="Calibri"/>
                <w:b/>
                <w:b/>
                <w:spacing w:val="-3"/>
                <w:sz w:val="22"/>
                <w:szCs w:val="22"/>
              </w:rPr>
            </w:pPr>
            <w:r>
              <w:rPr>
                <w:rFonts w:cs="Calibri" w:ascii="Calibri" w:hAnsi="Calibri"/>
                <w:b/>
                <w:spacing w:val="-3"/>
                <w:sz w:val="22"/>
                <w:szCs w:val="22"/>
              </w:rPr>
              <w:t>Unidad</w:t>
            </w:r>
          </w:p>
        </w:tc>
        <w:tc>
          <w:tcPr>
            <w:tcW w:w="1577"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center"/>
              <w:rPr>
                <w:rFonts w:ascii="Calibri" w:hAnsi="Calibri" w:cs="Calibri"/>
                <w:b/>
                <w:b/>
                <w:spacing w:val="-3"/>
                <w:sz w:val="22"/>
                <w:szCs w:val="22"/>
              </w:rPr>
            </w:pPr>
            <w:r>
              <w:rPr>
                <w:rFonts w:cs="Calibri" w:ascii="Calibri" w:hAnsi="Calibri"/>
                <w:b/>
                <w:spacing w:val="-3"/>
                <w:sz w:val="22"/>
                <w:szCs w:val="22"/>
              </w:rPr>
              <w:t>Cantidad</w:t>
            </w:r>
          </w:p>
        </w:tc>
        <w:tc>
          <w:tcPr>
            <w:tcW w:w="148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center"/>
              <w:rPr>
                <w:rFonts w:ascii="Calibri" w:hAnsi="Calibri" w:cs="Calibri"/>
                <w:b/>
                <w:b/>
                <w:spacing w:val="-3"/>
                <w:sz w:val="22"/>
                <w:szCs w:val="22"/>
              </w:rPr>
            </w:pPr>
            <w:r>
              <w:rPr>
                <w:rFonts w:cs="Calibri" w:ascii="Calibri" w:hAnsi="Calibri"/>
                <w:b/>
                <w:spacing w:val="-3"/>
                <w:sz w:val="22"/>
                <w:szCs w:val="22"/>
              </w:rPr>
              <w:t>P. Unitario</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center"/>
              <w:rPr>
                <w:rFonts w:ascii="Calibri" w:hAnsi="Calibri" w:cs="Calibri"/>
                <w:b/>
                <w:b/>
                <w:spacing w:val="-3"/>
                <w:sz w:val="22"/>
                <w:szCs w:val="22"/>
              </w:rPr>
            </w:pPr>
            <w:r>
              <w:rPr>
                <w:rFonts w:cs="Calibri" w:ascii="Calibri" w:hAnsi="Calibri"/>
                <w:b/>
                <w:spacing w:val="-3"/>
                <w:sz w:val="22"/>
                <w:szCs w:val="22"/>
              </w:rPr>
              <w:t>P. Total</w:t>
            </w:r>
          </w:p>
        </w:tc>
      </w:tr>
      <w:tr>
        <w:trPr/>
        <w:tc>
          <w:tcPr>
            <w:tcW w:w="160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center"/>
              <w:rPr>
                <w:rFonts w:ascii="Calibri" w:hAnsi="Calibri" w:cs="Calibri"/>
                <w:spacing w:val="-3"/>
                <w:sz w:val="22"/>
                <w:szCs w:val="22"/>
              </w:rPr>
            </w:pPr>
            <w:r>
              <w:rPr>
                <w:rFonts w:cs="Calibri" w:ascii="Calibri" w:hAnsi="Calibri"/>
                <w:spacing w:val="-3"/>
                <w:sz w:val="22"/>
                <w:szCs w:val="22"/>
              </w:rPr>
              <w:t>1</w:t>
            </w:r>
          </w:p>
        </w:tc>
        <w:tc>
          <w:tcPr>
            <w:tcW w:w="1438"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2"/>
                <w:szCs w:val="22"/>
              </w:rPr>
            </w:pPr>
            <w:r>
              <w:rPr>
                <w:rFonts w:cs="Calibri" w:ascii="Calibri" w:hAnsi="Calibri"/>
                <w:b/>
                <w:spacing w:val="-3"/>
                <w:sz w:val="22"/>
                <w:szCs w:val="22"/>
              </w:rPr>
            </w:r>
          </w:p>
        </w:tc>
        <w:tc>
          <w:tcPr>
            <w:tcW w:w="1577"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2"/>
                <w:szCs w:val="22"/>
              </w:rPr>
            </w:pPr>
            <w:r>
              <w:rPr>
                <w:rFonts w:cs="Calibri" w:ascii="Calibri" w:hAnsi="Calibri"/>
                <w:b/>
                <w:spacing w:val="-3"/>
                <w:sz w:val="22"/>
                <w:szCs w:val="22"/>
              </w:rPr>
            </w:r>
          </w:p>
        </w:tc>
        <w:tc>
          <w:tcPr>
            <w:tcW w:w="148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2"/>
                <w:szCs w:val="22"/>
              </w:rPr>
            </w:pPr>
            <w:r>
              <w:rPr>
                <w:rFonts w:cs="Calibri" w:ascii="Calibri" w:hAnsi="Calibri"/>
                <w:b/>
                <w:spacing w:val="-3"/>
                <w:sz w:val="22"/>
                <w:szCs w:val="22"/>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2"/>
                <w:szCs w:val="22"/>
              </w:rPr>
            </w:pPr>
            <w:r>
              <w:rPr>
                <w:rFonts w:cs="Calibri" w:ascii="Calibri" w:hAnsi="Calibri"/>
                <w:b/>
                <w:spacing w:val="-3"/>
                <w:sz w:val="22"/>
                <w:szCs w:val="22"/>
              </w:rPr>
            </w:r>
          </w:p>
        </w:tc>
      </w:tr>
    </w:tbl>
    <w:p>
      <w:pPr>
        <w:pStyle w:val="Normal"/>
        <w:tabs>
          <w:tab w:val="clear" w:pos="708"/>
          <w:tab w:val="left" w:pos="-720" w:leader="none"/>
          <w:tab w:val="left" w:pos="1418" w:leader="none"/>
        </w:tabs>
        <w:jc w:val="both"/>
        <w:rPr/>
      </w:pPr>
      <w:r>
        <w:rPr/>
      </w:r>
    </w:p>
    <w:p>
      <w:pPr>
        <w:pStyle w:val="Normal"/>
        <w:tabs>
          <w:tab w:val="clear" w:pos="708"/>
          <w:tab w:val="left" w:pos="-720" w:leader="none"/>
          <w:tab w:val="left" w:pos="1418" w:leader="none"/>
        </w:tabs>
        <w:jc w:val="both"/>
        <w:rPr/>
      </w:pPr>
      <w:r>
        <w:rPr>
          <w:rFonts w:cs="Calibri" w:ascii="Calibri" w:hAnsi="Calibri"/>
          <w:b/>
          <w:spacing w:val="-3"/>
          <w:sz w:val="22"/>
          <w:szCs w:val="22"/>
        </w:rPr>
        <w:tab/>
        <w:tab/>
        <w:tab/>
        <w:tab/>
        <w:tab/>
        <w:tab/>
        <w:tab/>
      </w:r>
      <w:r>
        <w:rPr>
          <w:rFonts w:cs="Calibri" w:ascii="Calibri" w:hAnsi="Calibri"/>
          <w:b/>
          <w:bCs/>
          <w:spacing w:val="-3"/>
          <w:sz w:val="22"/>
          <w:szCs w:val="22"/>
        </w:rPr>
        <w:t>Sub Total   :</w:t>
      </w:r>
    </w:p>
    <w:p>
      <w:pPr>
        <w:pStyle w:val="Normal"/>
        <w:tabs>
          <w:tab w:val="clear" w:pos="708"/>
          <w:tab w:val="left" w:pos="-720" w:leader="none"/>
          <w:tab w:val="left" w:pos="1418" w:leader="none"/>
          <w:tab w:val="left" w:pos="4962" w:leader="none"/>
        </w:tabs>
        <w:jc w:val="both"/>
        <w:rPr>
          <w:rFonts w:ascii="Calibri" w:hAnsi="Calibri" w:cs="Calibri"/>
          <w:b/>
          <w:b/>
          <w:bCs/>
          <w:spacing w:val="-3"/>
          <w:sz w:val="22"/>
          <w:szCs w:val="22"/>
        </w:rPr>
      </w:pPr>
      <w:r>
        <w:rPr>
          <w:rFonts w:cs="Calibri" w:ascii="Calibri" w:hAnsi="Calibri"/>
          <w:b/>
          <w:bCs/>
          <w:spacing w:val="-3"/>
          <w:sz w:val="22"/>
          <w:szCs w:val="22"/>
        </w:rPr>
        <w:tab/>
        <w:tab/>
        <w:tab/>
        <w:t>IVA (22%)  :</w:t>
      </w:r>
    </w:p>
    <w:p>
      <w:pPr>
        <w:pStyle w:val="Normal"/>
        <w:tabs>
          <w:tab w:val="clear" w:pos="708"/>
          <w:tab w:val="left" w:pos="-720" w:leader="none"/>
          <w:tab w:val="left" w:pos="1418" w:leader="none"/>
          <w:tab w:val="left" w:pos="4962" w:leader="none"/>
        </w:tabs>
        <w:jc w:val="both"/>
        <w:rPr>
          <w:rFonts w:ascii="Calibri" w:hAnsi="Calibri" w:cs="Calibri"/>
          <w:b/>
          <w:b/>
          <w:bCs/>
          <w:spacing w:val="-3"/>
          <w:sz w:val="22"/>
          <w:szCs w:val="22"/>
        </w:rPr>
      </w:pPr>
      <w:r>
        <w:rPr>
          <w:rFonts w:cs="Calibri" w:ascii="Calibri" w:hAnsi="Calibri"/>
          <w:b/>
          <w:bCs/>
          <w:spacing w:val="-3"/>
          <w:sz w:val="22"/>
          <w:szCs w:val="22"/>
        </w:rPr>
        <w:tab/>
        <w:tab/>
        <w:tab/>
        <w:t>TOTAL        :</w:t>
      </w:r>
    </w:p>
    <w:p>
      <w:pPr>
        <w:pStyle w:val="Normal"/>
        <w:jc w:val="both"/>
        <w:rPr>
          <w:sz w:val="22"/>
          <w:szCs w:val="22"/>
        </w:rPr>
      </w:pPr>
      <w:r>
        <w:rPr>
          <w:sz w:val="22"/>
          <w:szCs w:val="22"/>
        </w:rPr>
      </w:r>
    </w:p>
    <w:p>
      <w:pPr>
        <w:pStyle w:val="Normal"/>
        <w:jc w:val="both"/>
        <w:rPr>
          <w:rFonts w:ascii="Arial" w:hAnsi="Arial" w:cs="Arial"/>
          <w:b/>
          <w:b/>
          <w:spacing w:val="-3"/>
          <w:sz w:val="20"/>
          <w:szCs w:val="22"/>
        </w:rPr>
      </w:pPr>
      <w:r>
        <w:rPr>
          <w:rFonts w:cs="Arial" w:ascii="Arial" w:hAnsi="Arial"/>
          <w:b/>
          <w:spacing w:val="-3"/>
          <w:sz w:val="20"/>
          <w:szCs w:val="22"/>
        </w:rPr>
      </w:r>
    </w:p>
    <w:p>
      <w:pPr>
        <w:pStyle w:val="Normal"/>
        <w:jc w:val="both"/>
        <w:rPr/>
      </w:pPr>
      <w:r>
        <w:rPr>
          <w:rFonts w:cs="Calibri" w:ascii="Calibri" w:hAnsi="Calibri"/>
          <w:b/>
          <w:bCs/>
          <w:spacing w:val="-3"/>
          <w:sz w:val="22"/>
          <w:szCs w:val="22"/>
        </w:rPr>
        <w:t>8.1</w:t>
        <w:tab/>
      </w:r>
      <w:r>
        <w:rPr>
          <w:rFonts w:cs="Calibri" w:ascii="Calibri" w:hAnsi="Calibri"/>
          <w:b/>
          <w:bCs/>
          <w:i/>
          <w:spacing w:val="-3"/>
          <w:sz w:val="22"/>
          <w:szCs w:val="22"/>
          <w:u w:val="single"/>
        </w:rPr>
        <w:t>Aspectos que se tendrán en cuenta para la adjudicación</w:t>
      </w:r>
      <w:r>
        <w:rPr>
          <w:rFonts w:cs="Calibri" w:ascii="Calibri" w:hAnsi="Calibri"/>
          <w:b/>
          <w:bCs/>
          <w:i/>
          <w:spacing w:val="-3"/>
          <w:sz w:val="22"/>
          <w:szCs w:val="22"/>
        </w:rPr>
        <w:t>.</w:t>
      </w:r>
    </w:p>
    <w:p>
      <w:pPr>
        <w:pStyle w:val="Normal"/>
        <w:tabs>
          <w:tab w:val="clear" w:pos="708"/>
          <w:tab w:val="left" w:pos="-720" w:leader="none"/>
          <w:tab w:val="left" w:pos="1418" w:leader="none"/>
        </w:tabs>
        <w:jc w:val="both"/>
        <w:rPr>
          <w:rFonts w:ascii="Arial" w:hAnsi="Arial" w:cs="Arial"/>
          <w:spacing w:val="-3"/>
          <w:sz w:val="20"/>
        </w:rPr>
      </w:pPr>
      <w:r>
        <w:rPr>
          <w:rFonts w:cs="Arial" w:ascii="Arial" w:hAnsi="Arial"/>
          <w:spacing w:val="-3"/>
          <w:sz w:val="20"/>
        </w:rPr>
      </w:r>
    </w:p>
    <w:p>
      <w:pPr>
        <w:pStyle w:val="Normal"/>
        <w:ind w:left="30" w:right="0" w:firstLine="690"/>
        <w:jc w:val="both"/>
        <w:rPr>
          <w:rFonts w:ascii="Calibri" w:hAnsi="Calibri" w:cs="Calibri"/>
          <w:spacing w:val="-3"/>
          <w:sz w:val="22"/>
          <w:szCs w:val="22"/>
        </w:rPr>
      </w:pPr>
      <w:r>
        <w:rPr>
          <w:rFonts w:cs="Calibri" w:ascii="Calibri" w:hAnsi="Calibri"/>
          <w:spacing w:val="-3"/>
          <w:sz w:val="22"/>
          <w:szCs w:val="22"/>
        </w:rPr>
        <w:t>Se tendrá en cuenta:</w:t>
      </w:r>
    </w:p>
    <w:p>
      <w:pPr>
        <w:pStyle w:val="Normal"/>
        <w:numPr>
          <w:ilvl w:val="0"/>
          <w:numId w:val="2"/>
        </w:numPr>
        <w:ind w:left="1020" w:right="0" w:hanging="315"/>
        <w:jc w:val="both"/>
        <w:rPr>
          <w:rFonts w:ascii="Calibri" w:hAnsi="Calibri" w:cs="Calibri"/>
          <w:spacing w:val="-3"/>
          <w:sz w:val="22"/>
          <w:szCs w:val="22"/>
        </w:rPr>
      </w:pPr>
      <w:r>
        <w:rPr>
          <w:rFonts w:cs="Calibri" w:ascii="Calibri" w:hAnsi="Calibri"/>
          <w:spacing w:val="-3"/>
          <w:sz w:val="22"/>
          <w:szCs w:val="22"/>
        </w:rPr>
        <w:t>Muestras entregada en el Dpto. de Obras (de acuerdo a lo establecido en el punto 2.1).</w:t>
      </w:r>
    </w:p>
    <w:p>
      <w:pPr>
        <w:pStyle w:val="Normal"/>
        <w:numPr>
          <w:ilvl w:val="0"/>
          <w:numId w:val="2"/>
        </w:numPr>
        <w:ind w:left="1050" w:right="0" w:hanging="345"/>
        <w:jc w:val="both"/>
        <w:rPr>
          <w:rFonts w:ascii="Calibri" w:hAnsi="Calibri" w:cs="Calibri"/>
          <w:spacing w:val="-3"/>
          <w:sz w:val="22"/>
          <w:szCs w:val="22"/>
        </w:rPr>
      </w:pPr>
      <w:r>
        <w:rPr>
          <w:rFonts w:cs="Calibri" w:ascii="Calibri" w:hAnsi="Calibri"/>
          <w:spacing w:val="-3"/>
          <w:sz w:val="22"/>
          <w:szCs w:val="22"/>
        </w:rPr>
        <w:t>Monto cotizado.</w:t>
      </w:r>
    </w:p>
    <w:p>
      <w:pPr>
        <w:pStyle w:val="Normal"/>
        <w:numPr>
          <w:ilvl w:val="0"/>
          <w:numId w:val="2"/>
        </w:numPr>
        <w:ind w:left="1050" w:right="0" w:hanging="345"/>
        <w:jc w:val="both"/>
        <w:rPr>
          <w:rFonts w:ascii="Calibri" w:hAnsi="Calibri" w:cs="Calibri"/>
          <w:spacing w:val="-3"/>
          <w:sz w:val="22"/>
          <w:szCs w:val="22"/>
        </w:rPr>
      </w:pPr>
      <w:r>
        <w:rPr>
          <w:rFonts w:cs="Calibri" w:ascii="Calibri" w:hAnsi="Calibri"/>
          <w:spacing w:val="-3"/>
          <w:sz w:val="22"/>
          <w:szCs w:val="22"/>
        </w:rPr>
        <w:t>Antecedentes del proveedor.</w:t>
      </w:r>
    </w:p>
    <w:p>
      <w:pPr>
        <w:pStyle w:val="Normal"/>
        <w:numPr>
          <w:ilvl w:val="0"/>
          <w:numId w:val="2"/>
        </w:numPr>
        <w:ind w:left="1050" w:right="0" w:hanging="345"/>
        <w:jc w:val="both"/>
        <w:rPr>
          <w:rFonts w:ascii="Calibri" w:hAnsi="Calibri" w:cs="Calibri"/>
          <w:spacing w:val="-3"/>
          <w:sz w:val="22"/>
          <w:szCs w:val="22"/>
        </w:rPr>
      </w:pPr>
      <w:r>
        <w:rPr>
          <w:rFonts w:cs="Calibri" w:ascii="Calibri" w:hAnsi="Calibri"/>
          <w:spacing w:val="-3"/>
          <w:sz w:val="22"/>
          <w:szCs w:val="22"/>
        </w:rPr>
        <w:t>Cada oferta será calificada de acuerdo a la siguiente tabla, y se asignará un puntaje máximo de hasta 100 puntos:</w:t>
      </w:r>
    </w:p>
    <w:p>
      <w:pPr>
        <w:pStyle w:val="Normal"/>
        <w:numPr>
          <w:ilvl w:val="0"/>
          <w:numId w:val="0"/>
        </w:numPr>
        <w:ind w:left="1065" w:right="0" w:hanging="0"/>
        <w:jc w:val="both"/>
        <w:rPr>
          <w:rFonts w:ascii="Arial" w:hAnsi="Arial" w:cs="Arial"/>
          <w:spacing w:val="-3"/>
          <w:sz w:val="20"/>
          <w:szCs w:val="22"/>
        </w:rPr>
      </w:pPr>
      <w:r>
        <w:rPr>
          <w:rFonts w:cs="Arial" w:ascii="Arial" w:hAnsi="Arial"/>
          <w:spacing w:val="-3"/>
          <w:sz w:val="20"/>
          <w:szCs w:val="22"/>
        </w:rPr>
      </w:r>
    </w:p>
    <w:p>
      <w:pPr>
        <w:pStyle w:val="Normal"/>
        <w:numPr>
          <w:ilvl w:val="0"/>
          <w:numId w:val="0"/>
        </w:numPr>
        <w:ind w:left="1065" w:right="0" w:hanging="0"/>
        <w:jc w:val="both"/>
        <w:rPr>
          <w:rFonts w:ascii="Arial" w:hAnsi="Arial" w:cs="Arial"/>
          <w:spacing w:val="-3"/>
          <w:sz w:val="20"/>
          <w:szCs w:val="22"/>
        </w:rPr>
      </w:pPr>
      <w:r>
        <w:rPr>
          <w:rFonts w:cs="Arial" w:ascii="Arial" w:hAnsi="Arial"/>
          <w:spacing w:val="-3"/>
          <w:sz w:val="20"/>
          <w:szCs w:val="22"/>
        </w:rPr>
      </w:r>
    </w:p>
    <w:tbl>
      <w:tblPr>
        <w:tblW w:w="7978" w:type="dxa"/>
        <w:jc w:val="left"/>
        <w:tblInd w:w="663" w:type="dxa"/>
        <w:tblLayout w:type="fixed"/>
        <w:tblCellMar>
          <w:top w:w="55" w:type="dxa"/>
          <w:left w:w="55" w:type="dxa"/>
          <w:bottom w:w="55" w:type="dxa"/>
          <w:right w:w="55" w:type="dxa"/>
        </w:tblCellMar>
      </w:tblPr>
      <w:tblGrid>
        <w:gridCol w:w="6810"/>
        <w:gridCol w:w="1167"/>
      </w:tblGrid>
      <w:tr>
        <w:trPr/>
        <w:tc>
          <w:tcPr>
            <w:tcW w:w="6810" w:type="dxa"/>
            <w:tcBorders>
              <w:top w:val="single" w:sz="2" w:space="0" w:color="000000"/>
              <w:left w:val="single" w:sz="2" w:space="0" w:color="000000"/>
              <w:bottom w:val="single" w:sz="2" w:space="0" w:color="000000"/>
            </w:tcBorders>
            <w:shd w:fill="000000" w:val="clear"/>
            <w:vAlign w:val="center"/>
          </w:tcPr>
          <w:p>
            <w:pPr>
              <w:pStyle w:val="Normal"/>
              <w:widowControl w:val="false"/>
              <w:tabs>
                <w:tab w:val="clear" w:pos="708"/>
                <w:tab w:val="left" w:pos="-720" w:leader="none"/>
                <w:tab w:val="left" w:pos="1155" w:leader="none"/>
                <w:tab w:val="left" w:pos="1701" w:leader="none"/>
              </w:tabs>
              <w:snapToGrid w:val="false"/>
              <w:ind w:left="1" w:right="1" w:hanging="0"/>
              <w:jc w:val="center"/>
              <w:rPr>
                <w:rFonts w:ascii="Calibri" w:hAnsi="Calibri" w:cs="Calibri"/>
                <w:b/>
                <w:b/>
                <w:bCs/>
                <w:color w:val="FFFFFF"/>
                <w:spacing w:val="-3"/>
                <w:sz w:val="20"/>
              </w:rPr>
            </w:pPr>
            <w:r>
              <w:rPr>
                <w:rFonts w:cs="Calibri" w:ascii="Calibri" w:hAnsi="Calibri"/>
                <w:b/>
                <w:bCs/>
                <w:color w:val="FFFFFF"/>
                <w:spacing w:val="-3"/>
                <w:sz w:val="20"/>
              </w:rPr>
              <w:t>CRITERIOS DE CALIFICACION</w:t>
            </w:r>
          </w:p>
        </w:tc>
        <w:tc>
          <w:tcPr>
            <w:tcW w:w="1167" w:type="dxa"/>
            <w:tcBorders>
              <w:top w:val="single" w:sz="2" w:space="0" w:color="000000"/>
              <w:left w:val="single" w:sz="2" w:space="0" w:color="000000"/>
              <w:bottom w:val="single" w:sz="2" w:space="0" w:color="000000"/>
              <w:right w:val="single" w:sz="2" w:space="0" w:color="000000"/>
            </w:tcBorders>
            <w:shd w:fill="000000" w:val="clear"/>
          </w:tcPr>
          <w:p>
            <w:pPr>
              <w:pStyle w:val="Contenidodelatabla"/>
              <w:widowControl w:val="false"/>
              <w:snapToGrid w:val="false"/>
              <w:ind w:left="1" w:right="1" w:hanging="0"/>
              <w:jc w:val="center"/>
              <w:rPr>
                <w:rFonts w:ascii="Calibri" w:hAnsi="Calibri" w:cs="Calibri"/>
                <w:b/>
                <w:b/>
                <w:bCs/>
                <w:color w:val="FFFFFF"/>
                <w:sz w:val="20"/>
              </w:rPr>
            </w:pPr>
            <w:r>
              <w:rPr>
                <w:rFonts w:cs="Calibri" w:ascii="Calibri" w:hAnsi="Calibri"/>
                <w:b/>
                <w:bCs/>
                <w:color w:val="FFFFFF"/>
                <w:sz w:val="20"/>
              </w:rPr>
              <w:t>VALOR</w:t>
            </w:r>
          </w:p>
          <w:p>
            <w:pPr>
              <w:pStyle w:val="Contenidodelatabla"/>
              <w:widowControl w:val="false"/>
              <w:ind w:left="1" w:right="1" w:hanging="0"/>
              <w:jc w:val="center"/>
              <w:rPr>
                <w:rFonts w:ascii="Calibri" w:hAnsi="Calibri" w:cs="Calibri"/>
                <w:b/>
                <w:b/>
                <w:bCs/>
                <w:color w:val="FFFFFF"/>
                <w:sz w:val="20"/>
              </w:rPr>
            </w:pPr>
            <w:r>
              <w:rPr>
                <w:rFonts w:cs="Calibri" w:ascii="Calibri" w:hAnsi="Calibri"/>
                <w:b/>
                <w:bCs/>
                <w:color w:val="FFFFFF"/>
                <w:sz w:val="20"/>
              </w:rPr>
              <w:t>MAXIMO</w:t>
            </w:r>
          </w:p>
        </w:tc>
      </w:tr>
      <w:tr>
        <w:trPr/>
        <w:tc>
          <w:tcPr>
            <w:tcW w:w="6810" w:type="dxa"/>
            <w:tcBorders>
              <w:left w:val="single" w:sz="2" w:space="0" w:color="000000"/>
              <w:bottom w:val="single" w:sz="2" w:space="0" w:color="000000"/>
            </w:tcBorders>
          </w:tcPr>
          <w:p>
            <w:pPr>
              <w:pStyle w:val="Normal"/>
              <w:widowControl w:val="false"/>
              <w:tabs>
                <w:tab w:val="clear" w:pos="708"/>
                <w:tab w:val="left" w:pos="-720" w:leader="none"/>
                <w:tab w:val="left" w:pos="1155" w:leader="none"/>
                <w:tab w:val="left" w:pos="1701" w:leader="none"/>
              </w:tabs>
              <w:snapToGrid w:val="false"/>
              <w:ind w:left="1" w:right="1" w:hanging="0"/>
              <w:jc w:val="both"/>
              <w:rPr>
                <w:rFonts w:ascii="Calibri" w:hAnsi="Calibri" w:cs="Calibri"/>
                <w:spacing w:val="-3"/>
                <w:sz w:val="20"/>
              </w:rPr>
            </w:pPr>
            <w:r>
              <w:rPr>
                <w:rFonts w:cs="Calibri" w:ascii="Calibri" w:hAnsi="Calibri"/>
                <w:spacing w:val="-3"/>
                <w:sz w:val="20"/>
              </w:rPr>
              <w:t>Precio de comparación económica de ofertas. Le corresponderá puntaje máximo al menor precio, y un puntaje inversamente proporcional a las demás ofertas.</w:t>
            </w:r>
          </w:p>
        </w:tc>
        <w:tc>
          <w:tcPr>
            <w:tcW w:w="1167" w:type="dxa"/>
            <w:tcBorders>
              <w:left w:val="single" w:sz="2" w:space="0" w:color="000000"/>
              <w:bottom w:val="single" w:sz="2" w:space="0" w:color="000000"/>
              <w:right w:val="single" w:sz="2" w:space="0" w:color="000000"/>
            </w:tcBorders>
            <w:vAlign w:val="center"/>
          </w:tcPr>
          <w:p>
            <w:pPr>
              <w:pStyle w:val="Contenidodelatabla"/>
              <w:widowControl w:val="false"/>
              <w:snapToGrid w:val="false"/>
              <w:ind w:left="1" w:right="1" w:hanging="0"/>
              <w:jc w:val="center"/>
              <w:rPr>
                <w:rFonts w:ascii="Calibri" w:hAnsi="Calibri" w:cs="Calibri"/>
                <w:b/>
                <w:b/>
                <w:bCs/>
                <w:sz w:val="20"/>
              </w:rPr>
            </w:pPr>
            <w:r>
              <w:rPr>
                <w:rFonts w:cs="Calibri" w:ascii="Calibri" w:hAnsi="Calibri"/>
                <w:b/>
                <w:bCs/>
                <w:sz w:val="20"/>
              </w:rPr>
              <w:t>75</w:t>
            </w:r>
          </w:p>
        </w:tc>
      </w:tr>
      <w:tr>
        <w:trPr/>
        <w:tc>
          <w:tcPr>
            <w:tcW w:w="6810" w:type="dxa"/>
            <w:tcBorders>
              <w:left w:val="single" w:sz="2" w:space="0" w:color="000000"/>
              <w:bottom w:val="single" w:sz="2" w:space="0" w:color="000000"/>
            </w:tcBorders>
          </w:tcPr>
          <w:p>
            <w:pPr>
              <w:pStyle w:val="Normal"/>
              <w:widowControl w:val="false"/>
              <w:tabs>
                <w:tab w:val="clear" w:pos="708"/>
                <w:tab w:val="left" w:pos="-720" w:leader="none"/>
                <w:tab w:val="left" w:pos="1155" w:leader="none"/>
                <w:tab w:val="left" w:pos="1701" w:leader="none"/>
              </w:tabs>
              <w:snapToGrid w:val="false"/>
              <w:ind w:left="1" w:right="1" w:hanging="0"/>
              <w:jc w:val="both"/>
              <w:rPr>
                <w:rFonts w:ascii="Calibri" w:hAnsi="Calibri" w:cs="Calibri"/>
                <w:spacing w:val="-3"/>
                <w:sz w:val="20"/>
              </w:rPr>
            </w:pPr>
            <w:r>
              <w:rPr>
                <w:rFonts w:cs="Calibri" w:ascii="Calibri" w:hAnsi="Calibri"/>
                <w:spacing w:val="-3"/>
                <w:sz w:val="20"/>
              </w:rPr>
              <w:t>Calidad del material y Antecedentes del proveedor.</w:t>
            </w:r>
          </w:p>
        </w:tc>
        <w:tc>
          <w:tcPr>
            <w:tcW w:w="1167" w:type="dxa"/>
            <w:tcBorders>
              <w:left w:val="single" w:sz="2" w:space="0" w:color="000000"/>
              <w:bottom w:val="single" w:sz="2" w:space="0" w:color="000000"/>
              <w:right w:val="single" w:sz="2" w:space="0" w:color="000000"/>
            </w:tcBorders>
            <w:vAlign w:val="center"/>
          </w:tcPr>
          <w:p>
            <w:pPr>
              <w:pStyle w:val="Contenidodelatabla"/>
              <w:widowControl w:val="false"/>
              <w:snapToGrid w:val="false"/>
              <w:ind w:left="1" w:right="1" w:hanging="0"/>
              <w:jc w:val="center"/>
              <w:rPr>
                <w:rFonts w:ascii="Calibri" w:hAnsi="Calibri" w:cs="Calibri"/>
                <w:b/>
                <w:b/>
                <w:bCs/>
                <w:sz w:val="20"/>
              </w:rPr>
            </w:pPr>
            <w:r>
              <w:rPr>
                <w:rFonts w:cs="Calibri" w:ascii="Calibri" w:hAnsi="Calibri"/>
                <w:b/>
                <w:bCs/>
                <w:sz w:val="20"/>
              </w:rPr>
              <w:t>25</w:t>
            </w:r>
          </w:p>
        </w:tc>
      </w:tr>
    </w:tbl>
    <w:p>
      <w:pPr>
        <w:pStyle w:val="Normal"/>
        <w:tabs>
          <w:tab w:val="clear" w:pos="708"/>
          <w:tab w:val="left" w:pos="-720" w:leader="none"/>
          <w:tab w:val="left" w:pos="648" w:leader="none"/>
        </w:tabs>
        <w:ind w:left="1425" w:right="0" w:hanging="15"/>
        <w:jc w:val="both"/>
        <w:rPr>
          <w:rFonts w:ascii="Arial" w:hAnsi="Arial" w:cs="Arial"/>
          <w:b/>
          <w:b/>
          <w:spacing w:val="-3"/>
        </w:rPr>
      </w:pPr>
      <w:r>
        <w:rPr>
          <w:rFonts w:cs="Arial" w:ascii="Arial" w:hAnsi="Arial"/>
          <w:b/>
          <w:spacing w:val="-3"/>
        </w:rPr>
      </w:r>
    </w:p>
    <w:p>
      <w:pPr>
        <w:pStyle w:val="Normal"/>
        <w:tabs>
          <w:tab w:val="clear" w:pos="708"/>
          <w:tab w:val="left" w:pos="-720" w:leader="none"/>
          <w:tab w:val="left" w:pos="648" w:leader="none"/>
        </w:tabs>
        <w:ind w:left="1425" w:right="0" w:hanging="15"/>
        <w:jc w:val="both"/>
        <w:rPr>
          <w:rFonts w:ascii="Arial" w:hAnsi="Arial" w:cs="Arial"/>
          <w:b/>
          <w:b/>
          <w:spacing w:val="-3"/>
        </w:rPr>
      </w:pPr>
      <w:r>
        <w:rPr>
          <w:rFonts w:cs="Arial" w:ascii="Arial" w:hAnsi="Arial"/>
          <w:b/>
          <w:spacing w:val="-3"/>
        </w:rPr>
      </w:r>
    </w:p>
    <w:p>
      <w:pPr>
        <w:pStyle w:val="Normal"/>
        <w:jc w:val="both"/>
        <w:rPr/>
      </w:pPr>
      <w:r>
        <w:rPr>
          <w:rFonts w:cs="Calibri" w:ascii="Calibri" w:hAnsi="Calibri"/>
          <w:b/>
          <w:bCs/>
          <w:spacing w:val="-3"/>
          <w:sz w:val="22"/>
          <w:szCs w:val="22"/>
        </w:rPr>
        <w:t>9.1</w:t>
        <w:tab/>
      </w:r>
      <w:r>
        <w:rPr>
          <w:rFonts w:cs="Calibri" w:ascii="Calibri" w:hAnsi="Calibri"/>
          <w:b/>
          <w:bCs/>
          <w:i/>
          <w:iCs/>
          <w:spacing w:val="-3"/>
          <w:sz w:val="22"/>
          <w:szCs w:val="22"/>
          <w:u w:val="single"/>
        </w:rPr>
        <w:t>Documentación exigible al adjudicatario</w:t>
      </w:r>
      <w:r>
        <w:rPr>
          <w:rFonts w:cs="Calibri" w:ascii="Calibri" w:hAnsi="Calibri"/>
          <w:b/>
          <w:bCs/>
          <w:i/>
          <w:iCs/>
          <w:spacing w:val="-3"/>
          <w:sz w:val="22"/>
          <w:szCs w:val="22"/>
        </w:rPr>
        <w:t>.</w:t>
      </w:r>
    </w:p>
    <w:p>
      <w:pPr>
        <w:pStyle w:val="Normal"/>
        <w:jc w:val="both"/>
        <w:rPr>
          <w:rFonts w:ascii="Calibri" w:hAnsi="Calibri" w:cs="Calibri"/>
          <w:sz w:val="22"/>
        </w:rPr>
      </w:pPr>
      <w:r>
        <w:rPr>
          <w:rFonts w:cs="Calibri" w:ascii="Calibri" w:hAnsi="Calibri"/>
          <w:sz w:val="22"/>
        </w:rPr>
      </w:r>
    </w:p>
    <w:p>
      <w:pPr>
        <w:pStyle w:val="Normal"/>
        <w:jc w:val="both"/>
        <w:rPr>
          <w:rFonts w:ascii="Calibri" w:hAnsi="Calibri" w:cs="Calibri"/>
          <w:spacing w:val="-3"/>
          <w:sz w:val="22"/>
          <w:szCs w:val="22"/>
        </w:rPr>
      </w:pPr>
      <w:r>
        <w:rPr>
          <w:rFonts w:cs="Calibri" w:ascii="Calibri" w:hAnsi="Calibri"/>
          <w:spacing w:val="-3"/>
          <w:sz w:val="22"/>
          <w:szCs w:val="22"/>
        </w:rPr>
        <w:tab/>
        <w:t xml:space="preserve">a) Documento que acredite la representación de la persona o personas que presentan la </w:t>
        <w:tab/>
        <w:tab/>
        <w:t>oferta y fotocopia autenticada del mismo.</w:t>
      </w:r>
    </w:p>
    <w:p>
      <w:pPr>
        <w:pStyle w:val="Normal"/>
        <w:jc w:val="both"/>
        <w:rPr>
          <w:rFonts w:ascii="Calibri" w:hAnsi="Calibri" w:cs="Calibri"/>
          <w:spacing w:val="-3"/>
          <w:sz w:val="22"/>
          <w:szCs w:val="22"/>
        </w:rPr>
      </w:pPr>
      <w:r>
        <w:rPr>
          <w:rFonts w:cs="Calibri" w:ascii="Calibri" w:hAnsi="Calibri"/>
          <w:spacing w:val="-3"/>
          <w:sz w:val="22"/>
          <w:szCs w:val="22"/>
        </w:rPr>
        <w:tab/>
        <w:t>b) Recibo de adquisición del pliego objeto del llamado.</w:t>
      </w:r>
    </w:p>
    <w:p>
      <w:pPr>
        <w:pStyle w:val="Normal"/>
        <w:ind w:left="720" w:right="0" w:hanging="0"/>
        <w:jc w:val="both"/>
        <w:rPr>
          <w:rFonts w:ascii="Calibri" w:hAnsi="Calibri" w:cs="Calibri"/>
          <w:spacing w:val="-3"/>
          <w:sz w:val="22"/>
          <w:szCs w:val="22"/>
        </w:rPr>
      </w:pPr>
      <w:r>
        <w:rPr>
          <w:rFonts w:cs="Calibri" w:ascii="Calibri" w:hAnsi="Calibri"/>
          <w:spacing w:val="-3"/>
          <w:sz w:val="22"/>
          <w:szCs w:val="22"/>
        </w:rPr>
        <w:t>c) Certificado vigente de B.P.S.</w:t>
      </w:r>
    </w:p>
    <w:p>
      <w:pPr>
        <w:pStyle w:val="Normal"/>
        <w:ind w:left="705" w:right="0" w:hanging="0"/>
        <w:jc w:val="both"/>
        <w:rPr>
          <w:rFonts w:ascii="Calibri" w:hAnsi="Calibri" w:cs="Calibri"/>
          <w:spacing w:val="-3"/>
          <w:sz w:val="22"/>
          <w:szCs w:val="22"/>
        </w:rPr>
      </w:pPr>
      <w:r>
        <w:rPr>
          <w:rFonts w:cs="Calibri" w:ascii="Calibri" w:hAnsi="Calibri"/>
          <w:spacing w:val="-3"/>
          <w:sz w:val="22"/>
          <w:szCs w:val="22"/>
        </w:rPr>
        <w:t>d) Certificado vigente de D.G.I.</w:t>
      </w:r>
    </w:p>
    <w:p>
      <w:pPr>
        <w:pStyle w:val="Normal"/>
        <w:ind w:left="720" w:right="0" w:hanging="0"/>
        <w:jc w:val="both"/>
        <w:rPr>
          <w:rFonts w:ascii="Calibri" w:hAnsi="Calibri" w:cs="Calibri"/>
          <w:spacing w:val="-3"/>
          <w:sz w:val="22"/>
          <w:szCs w:val="22"/>
        </w:rPr>
      </w:pPr>
      <w:r>
        <w:rPr>
          <w:rFonts w:cs="Calibri" w:ascii="Calibri" w:hAnsi="Calibri"/>
          <w:spacing w:val="-3"/>
          <w:sz w:val="22"/>
          <w:szCs w:val="22"/>
        </w:rPr>
        <w:t>e) Certificado de inscripción y vigencia en R.U.P.E.</w:t>
      </w:r>
    </w:p>
    <w:p>
      <w:pPr>
        <w:pStyle w:val="Normal"/>
        <w:ind w:left="720" w:right="0" w:hanging="0"/>
        <w:jc w:val="both"/>
        <w:rPr/>
      </w:pPr>
      <w:r>
        <w:rPr>
          <w:rFonts w:cs="Calibri" w:ascii="Calibri" w:hAnsi="Calibri"/>
          <w:spacing w:val="-3"/>
          <w:sz w:val="22"/>
          <w:szCs w:val="22"/>
        </w:rPr>
        <w:t xml:space="preserve">f) </w:t>
      </w:r>
      <w:r>
        <w:rPr>
          <w:rFonts w:cs="Calibri" w:ascii="Calibri" w:hAnsi="Calibri"/>
          <w:b/>
          <w:bCs/>
          <w:spacing w:val="-3"/>
          <w:sz w:val="22"/>
          <w:szCs w:val="22"/>
        </w:rPr>
        <w:t>E-mail  y/o Fax de la empresa. Esto será considerado por la Administración como medio válido y suficiente para las notificaciones previstas en el proceso licitatorio.</w:t>
      </w:r>
      <w:r>
        <w:rPr>
          <w:rFonts w:cs="Calibri" w:ascii="Calibri" w:hAnsi="Calibri"/>
          <w:spacing w:val="-3"/>
          <w:sz w:val="22"/>
          <w:szCs w:val="22"/>
        </w:rPr>
        <w:t xml:space="preserve">    </w:t>
      </w:r>
      <w:r>
        <w:rPr>
          <w:rFonts w:cs="Arial" w:ascii="Arial" w:hAnsi="Arial"/>
          <w:b/>
          <w:spacing w:val="-3"/>
          <w:sz w:val="20"/>
        </w:rPr>
        <w:t xml:space="preserve">  </w:t>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jc w:val="both"/>
        <w:rPr/>
      </w:pPr>
      <w:r>
        <w:rPr>
          <w:rFonts w:cs="Calibri" w:ascii="Calibri" w:hAnsi="Calibri"/>
          <w:b/>
          <w:bCs/>
          <w:spacing w:val="-3"/>
          <w:sz w:val="22"/>
          <w:szCs w:val="22"/>
        </w:rPr>
        <w:t>10.1</w:t>
        <w:tab/>
      </w:r>
      <w:r>
        <w:rPr>
          <w:rFonts w:cs="Calibri" w:ascii="Calibri" w:hAnsi="Calibri"/>
          <w:b/>
          <w:bCs/>
          <w:i/>
          <w:spacing w:val="-3"/>
          <w:sz w:val="22"/>
          <w:szCs w:val="22"/>
          <w:u w:val="single"/>
        </w:rPr>
        <w:t>Contrato</w:t>
      </w:r>
      <w:r>
        <w:rPr>
          <w:rFonts w:cs="Calibri" w:ascii="Calibri" w:hAnsi="Calibri"/>
          <w:b/>
          <w:bCs/>
          <w:i/>
          <w:spacing w:val="-3"/>
          <w:sz w:val="22"/>
          <w:szCs w:val="22"/>
        </w:rPr>
        <w:t>.</w:t>
      </w:r>
    </w:p>
    <w:p>
      <w:pPr>
        <w:pStyle w:val="Normal"/>
        <w:ind w:left="1455" w:right="0" w:hanging="1410"/>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 w:val="left" w:pos="735" w:leader="none"/>
        </w:tabs>
        <w:jc w:val="both"/>
        <w:rPr>
          <w:rFonts w:ascii="Calibri" w:hAnsi="Calibri" w:cs="Calibri"/>
          <w:spacing w:val="-3"/>
          <w:sz w:val="22"/>
          <w:szCs w:val="22"/>
        </w:rPr>
      </w:pPr>
      <w:r>
        <w:rPr>
          <w:rFonts w:cs="Calibri" w:ascii="Calibri" w:hAnsi="Calibri"/>
          <w:spacing w:val="-3"/>
          <w:sz w:val="22"/>
          <w:szCs w:val="22"/>
        </w:rPr>
        <w:tab/>
        <w:t xml:space="preserve">Será de aplicación el Art. N°69 del TOCAF.  </w:t>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tab/>
        <w:tab/>
        <w:tab/>
        <w:tab/>
      </w:r>
    </w:p>
    <w:p>
      <w:pPr>
        <w:pStyle w:val="Normal"/>
        <w:ind w:left="765" w:right="0" w:hanging="780"/>
        <w:jc w:val="both"/>
        <w:rPr/>
      </w:pPr>
      <w:r>
        <w:rPr>
          <w:rFonts w:cs="Calibri" w:ascii="Calibri" w:hAnsi="Calibri"/>
          <w:b/>
          <w:spacing w:val="-3"/>
          <w:sz w:val="22"/>
          <w:szCs w:val="22"/>
          <w:lang w:val="pt-BR"/>
        </w:rPr>
        <w:t>11.1</w:t>
        <w:tab/>
      </w:r>
      <w:r>
        <w:rPr>
          <w:rFonts w:cs="Calibri" w:ascii="Calibri" w:hAnsi="Calibri"/>
          <w:b/>
          <w:i/>
          <w:spacing w:val="-3"/>
          <w:sz w:val="22"/>
          <w:szCs w:val="22"/>
          <w:u w:val="single"/>
          <w:lang w:val="pt-BR"/>
        </w:rPr>
        <w:t>Plazo y modo de pago.</w:t>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690" w:leader="none"/>
        </w:tabs>
        <w:ind w:left="705" w:right="0" w:hanging="15"/>
        <w:jc w:val="both"/>
        <w:rPr/>
      </w:pPr>
      <w:r>
        <w:rPr>
          <w:rFonts w:cs="Calibri" w:ascii="Calibri" w:hAnsi="Calibri"/>
          <w:spacing w:val="-3"/>
          <w:sz w:val="22"/>
          <w:szCs w:val="22"/>
        </w:rPr>
        <w:t>El pago se efectuará a los 30 días fecha factura, sin perjuicio de otras fórmulas que se</w:t>
      </w:r>
      <w:r>
        <w:rPr>
          <w:rFonts w:cs="Calibri" w:ascii="Calibri" w:hAnsi="Calibri"/>
          <w:spacing w:val="-3"/>
          <w:szCs w:val="24"/>
        </w:rPr>
        <w:t xml:space="preserve"> </w:t>
      </w:r>
      <w:r>
        <w:rPr>
          <w:rFonts w:cs="Calibri" w:ascii="Calibri" w:hAnsi="Calibri"/>
          <w:spacing w:val="-3"/>
          <w:sz w:val="22"/>
          <w:szCs w:val="22"/>
        </w:rPr>
        <w:t>quieran proponer.</w:t>
      </w:r>
    </w:p>
    <w:p>
      <w:pPr>
        <w:pStyle w:val="Normal"/>
        <w:tabs>
          <w:tab w:val="clear" w:pos="708"/>
          <w:tab w:val="left" w:pos="-720" w:leader="none"/>
          <w:tab w:val="left" w:pos="1418" w:leader="none"/>
          <w:tab w:val="left" w:pos="4962" w:leader="none"/>
        </w:tabs>
        <w:ind w:left="1438" w:right="0" w:hanging="0"/>
        <w:jc w:val="both"/>
        <w:rPr>
          <w:rFonts w:ascii="Arial" w:hAnsi="Arial" w:eastAsia="Arial" w:cs="Arial"/>
          <w:b/>
          <w:b/>
          <w:spacing w:val="-3"/>
          <w:sz w:val="20"/>
        </w:rPr>
      </w:pPr>
      <w:r>
        <w:rPr>
          <w:rFonts w:eastAsia="Arial" w:cs="Arial" w:ascii="Arial" w:hAnsi="Arial"/>
          <w:b/>
          <w:spacing w:val="-3"/>
          <w:sz w:val="20"/>
        </w:rPr>
        <w:t xml:space="preserve">       </w:t>
      </w:r>
    </w:p>
    <w:p>
      <w:pPr>
        <w:pStyle w:val="Normal"/>
        <w:tabs>
          <w:tab w:val="clear" w:pos="708"/>
          <w:tab w:val="left" w:pos="-720" w:leader="none"/>
          <w:tab w:val="left" w:pos="1418" w:leader="none"/>
        </w:tabs>
        <w:ind w:left="1438" w:right="0" w:hanging="0"/>
        <w:jc w:val="both"/>
        <w:rPr>
          <w:rFonts w:ascii="Arial" w:hAnsi="Arial" w:cs="Arial"/>
          <w:spacing w:val="-3"/>
          <w:sz w:val="22"/>
          <w:szCs w:val="22"/>
        </w:rPr>
      </w:pPr>
      <w:r>
        <w:rPr>
          <w:rFonts w:cs="Arial" w:ascii="Arial" w:hAnsi="Arial"/>
          <w:spacing w:val="-3"/>
          <w:sz w:val="22"/>
          <w:szCs w:val="22"/>
        </w:rPr>
      </w:r>
    </w:p>
    <w:p>
      <w:pPr>
        <w:pStyle w:val="Normal"/>
        <w:ind w:left="765" w:right="0" w:hanging="780"/>
        <w:jc w:val="both"/>
        <w:rPr/>
      </w:pPr>
      <w:r>
        <w:rPr>
          <w:rFonts w:cs="Calibri" w:ascii="Calibri" w:hAnsi="Calibri"/>
          <w:b/>
          <w:bCs/>
          <w:spacing w:val="-3"/>
          <w:sz w:val="22"/>
          <w:szCs w:val="22"/>
          <w:lang w:val="pt-BR"/>
        </w:rPr>
        <w:t>12.1</w:t>
        <w:tab/>
      </w:r>
      <w:r>
        <w:rPr>
          <w:rFonts w:cs="Calibri" w:ascii="Calibri" w:hAnsi="Calibri"/>
          <w:b/>
          <w:bCs/>
          <w:i/>
          <w:spacing w:val="-3"/>
          <w:sz w:val="22"/>
          <w:szCs w:val="22"/>
          <w:u w:val="single"/>
          <w:lang w:val="pt-BR"/>
        </w:rPr>
        <w:t>Adquisición de Pliegos</w:t>
      </w:r>
      <w:r>
        <w:rPr>
          <w:rFonts w:cs="Calibri" w:ascii="Calibri" w:hAnsi="Calibri"/>
          <w:b/>
          <w:bCs/>
          <w:i/>
          <w:spacing w:val="-3"/>
          <w:sz w:val="22"/>
          <w:szCs w:val="22"/>
          <w:lang w:val="pt-BR"/>
        </w:rPr>
        <w:t>.</w:t>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690" w:leader="none"/>
        </w:tabs>
        <w:ind w:left="705" w:right="0" w:hanging="15"/>
        <w:jc w:val="both"/>
        <w:rPr/>
      </w:pPr>
      <w:r>
        <w:rPr>
          <w:rFonts w:cs="Calibri" w:ascii="Calibri" w:hAnsi="Calibri"/>
          <w:spacing w:val="-3"/>
          <w:sz w:val="22"/>
          <w:szCs w:val="22"/>
        </w:rPr>
        <w:t>Los interesados podrán retirar de la Intendencia de Colonia en la Dirección de Recaudación, los Pliegos General y Particular de Condiciones previo pago de la suma de  $</w:t>
      </w:r>
      <w:r>
        <w:rPr>
          <w:rFonts w:cs="Calibri" w:ascii="Calibri" w:hAnsi="Calibri"/>
          <w:spacing w:val="-3"/>
          <w:sz w:val="22"/>
          <w:szCs w:val="22"/>
        </w:rPr>
        <w:t>3</w:t>
      </w:r>
      <w:r>
        <w:rPr>
          <w:rFonts w:cs="Calibri" w:ascii="Calibri" w:hAnsi="Calibri"/>
          <w:spacing w:val="-3"/>
          <w:sz w:val="22"/>
          <w:szCs w:val="22"/>
        </w:rPr>
        <w:t xml:space="preserve">.000 o </w:t>
      </w:r>
      <w:r>
        <w:rPr>
          <w:rFonts w:cs="Calibri" w:ascii="Calibri" w:hAnsi="Calibri"/>
          <w:b/>
          <w:bCs/>
          <w:spacing w:val="-3"/>
          <w:sz w:val="22"/>
          <w:szCs w:val="22"/>
        </w:rPr>
        <w:t>por giro o transferencia bancaria dirigiéndose a Contabilidad y Presupuesto de la Intendencia de Colonia al teléfono 45227000 interno 294.</w:t>
      </w:r>
    </w:p>
    <w:p>
      <w:pPr>
        <w:pStyle w:val="Normal"/>
        <w:tabs>
          <w:tab w:val="clear" w:pos="708"/>
          <w:tab w:val="left" w:pos="-720" w:leader="none"/>
        </w:tabs>
        <w:jc w:val="both"/>
        <w:rPr>
          <w:rFonts w:ascii="Arial" w:hAnsi="Arial" w:cs="Arial"/>
          <w:b/>
          <w:b/>
          <w:spacing w:val="-3"/>
          <w:sz w:val="22"/>
          <w:szCs w:val="22"/>
        </w:rPr>
      </w:pPr>
      <w:r>
        <w:rPr>
          <w:rFonts w:cs="Arial" w:ascii="Arial" w:hAnsi="Arial"/>
          <w:b/>
          <w:spacing w:val="-3"/>
          <w:sz w:val="22"/>
          <w:szCs w:val="22"/>
        </w:rPr>
        <w:tab/>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ind w:left="765" w:right="0" w:hanging="780"/>
        <w:jc w:val="both"/>
        <w:rPr/>
      </w:pPr>
      <w:r>
        <w:rPr>
          <w:rFonts w:cs="Calibri" w:ascii="Calibri" w:hAnsi="Calibri"/>
          <w:b/>
          <w:bCs/>
          <w:spacing w:val="-3"/>
          <w:sz w:val="22"/>
          <w:szCs w:val="22"/>
          <w:lang w:val="pt-BR"/>
        </w:rPr>
        <w:t>13.1</w:t>
        <w:tab/>
      </w:r>
      <w:r>
        <w:rPr>
          <w:rFonts w:cs="Calibri" w:ascii="Calibri" w:hAnsi="Calibri"/>
          <w:b/>
          <w:bCs/>
          <w:i/>
          <w:spacing w:val="-3"/>
          <w:sz w:val="22"/>
          <w:szCs w:val="22"/>
          <w:u w:val="single"/>
          <w:lang w:val="pt-BR"/>
        </w:rPr>
        <w:t>Apertura de ofertas</w:t>
      </w:r>
      <w:r>
        <w:rPr>
          <w:rFonts w:cs="Calibri" w:ascii="Calibri" w:hAnsi="Calibri"/>
          <w:b/>
          <w:bCs/>
          <w:i/>
          <w:spacing w:val="-3"/>
          <w:sz w:val="22"/>
          <w:szCs w:val="22"/>
          <w:lang w:val="pt-BR"/>
        </w:rPr>
        <w:t>.</w:t>
      </w:r>
    </w:p>
    <w:p>
      <w:pPr>
        <w:pStyle w:val="Normal"/>
        <w:tabs>
          <w:tab w:val="clear" w:pos="708"/>
          <w:tab w:val="left" w:pos="-720" w:leader="none"/>
          <w:tab w:val="left" w:pos="1418" w:leader="none"/>
        </w:tabs>
        <w:jc w:val="both"/>
        <w:rPr>
          <w:rFonts w:ascii="Calibri" w:hAnsi="Calibri" w:cs="Calibri"/>
          <w:spacing w:val="-3"/>
          <w:sz w:val="22"/>
          <w:szCs w:val="22"/>
        </w:rPr>
      </w:pPr>
      <w:r>
        <w:rPr>
          <w:rFonts w:cs="Calibri" w:ascii="Calibri" w:hAnsi="Calibri"/>
          <w:spacing w:val="-3"/>
          <w:sz w:val="22"/>
          <w:szCs w:val="22"/>
        </w:rPr>
      </w:r>
    </w:p>
    <w:p>
      <w:pPr>
        <w:pStyle w:val="Normal"/>
        <w:ind w:left="765" w:right="0" w:hanging="780"/>
        <w:jc w:val="both"/>
        <w:rPr>
          <w:rFonts w:ascii="Calibri" w:hAnsi="Calibri" w:cs="Calibri"/>
          <w:b w:val="false"/>
          <w:b w:val="false"/>
          <w:bCs w:val="false"/>
          <w:spacing w:val="-3"/>
          <w:sz w:val="22"/>
          <w:szCs w:val="22"/>
          <w:lang w:val="pt-BR"/>
        </w:rPr>
      </w:pPr>
      <w:r>
        <w:rPr>
          <w:rFonts w:cs="Calibri" w:ascii="Calibri" w:hAnsi="Calibri"/>
          <w:b w:val="false"/>
          <w:bCs w:val="false"/>
          <w:spacing w:val="-3"/>
          <w:sz w:val="22"/>
          <w:szCs w:val="22"/>
          <w:lang w:val="pt-BR"/>
        </w:rPr>
        <w:tab/>
        <w:t xml:space="preserve">Fijase para esta Gestión de Compra un único llamado para el día…….. a la hora……., mediante una aplicación electrónica que la Administración determinará, en la que la presencia de los participantes se realice en tiempo real. </w:t>
      </w:r>
      <w:r>
        <w:rPr>
          <w:rFonts w:cs="Calibri" w:ascii="Calibri" w:hAnsi="Calibri"/>
          <w:b w:val="false"/>
          <w:bCs w:val="false"/>
          <w:spacing w:val="-3"/>
          <w:sz w:val="22"/>
          <w:szCs w:val="22"/>
          <w:u w:val="none"/>
          <w:lang w:val="es-UY" w:eastAsia="zh-CN"/>
        </w:rPr>
        <w:t>Por lo que, luego de la hora establecida para la entrega de las ofertas, la Dirección de Adquisiciones y Compras Estatales enviará a todos los oferentes el link y la contraseña para poder participar de la apertura vía zoom.</w:t>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ind w:left="765" w:right="0" w:hanging="780"/>
        <w:jc w:val="both"/>
        <w:rPr/>
      </w:pPr>
      <w:r>
        <w:rPr>
          <w:rFonts w:cs="Calibri" w:ascii="Calibri" w:hAnsi="Calibri"/>
          <w:b/>
          <w:bCs/>
          <w:spacing w:val="-3"/>
          <w:sz w:val="22"/>
          <w:szCs w:val="22"/>
          <w:lang w:val="pt-BR"/>
        </w:rPr>
        <w:t>1</w:t>
      </w:r>
      <w:r>
        <w:rPr>
          <w:rFonts w:cs="Calibri" w:ascii="Calibri" w:hAnsi="Calibri"/>
          <w:b/>
          <w:bCs/>
          <w:spacing w:val="-3"/>
          <w:sz w:val="22"/>
          <w:szCs w:val="22"/>
          <w:lang w:val="pt-BR"/>
        </w:rPr>
        <w:t>4</w:t>
      </w:r>
      <w:r>
        <w:rPr>
          <w:rFonts w:cs="Calibri" w:ascii="Calibri" w:hAnsi="Calibri"/>
          <w:b/>
          <w:bCs/>
          <w:spacing w:val="-3"/>
          <w:sz w:val="22"/>
          <w:szCs w:val="22"/>
          <w:lang w:val="pt-BR"/>
        </w:rPr>
        <w:t>.1</w:t>
      </w:r>
      <w:r>
        <w:rPr>
          <w:rFonts w:cs="Calibri" w:ascii="Calibri" w:hAnsi="Calibri"/>
          <w:b/>
          <w:bCs/>
          <w:i/>
          <w:iCs/>
          <w:spacing w:val="-3"/>
          <w:sz w:val="22"/>
          <w:szCs w:val="22"/>
          <w:lang w:val="pt-BR"/>
        </w:rPr>
        <w:tab/>
      </w:r>
      <w:r>
        <w:rPr>
          <w:rFonts w:cs="Calibri" w:ascii="Calibri" w:hAnsi="Calibri"/>
          <w:b/>
          <w:bCs/>
          <w:i/>
          <w:iCs/>
          <w:spacing w:val="-3"/>
          <w:sz w:val="22"/>
          <w:szCs w:val="22"/>
          <w:u w:val="single"/>
          <w:lang w:val="pt-BR"/>
        </w:rPr>
        <w:t>Consultas.</w:t>
      </w:r>
    </w:p>
    <w:p>
      <w:pPr>
        <w:pStyle w:val="Normal"/>
        <w:tabs>
          <w:tab w:val="clear" w:pos="708"/>
          <w:tab w:val="left" w:pos="-720" w:leader="none"/>
        </w:tabs>
        <w:jc w:val="both"/>
        <w:rPr>
          <w:lang w:val="es-UY"/>
        </w:rPr>
      </w:pPr>
      <w:r>
        <w:rPr>
          <w:lang w:val="es-UY"/>
        </w:rPr>
      </w:r>
    </w:p>
    <w:p>
      <w:pPr>
        <w:pStyle w:val="Normal"/>
        <w:jc w:val="both"/>
        <w:rPr/>
      </w:pPr>
      <w:r>
        <w:rPr>
          <w:rFonts w:eastAsia="Times New Roman" w:cs="Calibri" w:ascii="Calibri" w:hAnsi="Calibri"/>
          <w:color w:val="auto"/>
          <w:spacing w:val="-3"/>
          <w:sz w:val="22"/>
          <w:szCs w:val="22"/>
          <w:lang w:val="es-ES_tradnl" w:eastAsia="zh-CN" w:bidi="ar-SA"/>
        </w:rPr>
        <w:tab/>
        <w:t xml:space="preserve">Podrán efectuarse en el Departamento de Obras de la Intendencia de Colonia, Pasaje </w:t>
        <w:tab/>
        <w:t xml:space="preserve">Interno casi Rivadavia, al correo electrónico </w:t>
      </w:r>
      <w:hyperlink r:id="rId3">
        <w:r>
          <w:rPr>
            <w:rStyle w:val="EnlacedeInternet"/>
            <w:rFonts w:eastAsia="Times New Roman" w:cs="Calibri" w:ascii="Calibri" w:hAnsi="Calibri"/>
            <w:color w:val="auto"/>
            <w:spacing w:val="-3"/>
            <w:sz w:val="22"/>
            <w:szCs w:val="22"/>
            <w:lang w:val="es-ES_tradnl" w:eastAsia="zh-CN" w:bidi="ar-SA"/>
          </w:rPr>
          <w:t>obras@colonia.gub.uy</w:t>
        </w:r>
      </w:hyperlink>
      <w:r>
        <w:rPr>
          <w:rFonts w:eastAsia="Times New Roman" w:cs="Calibri" w:ascii="Calibri" w:hAnsi="Calibri"/>
          <w:color w:val="auto"/>
          <w:spacing w:val="-3"/>
          <w:sz w:val="22"/>
          <w:szCs w:val="22"/>
          <w:lang w:val="es-ES_tradnl" w:eastAsia="zh-CN" w:bidi="ar-SA"/>
        </w:rPr>
        <w:t xml:space="preserve"> o a los teléfonos </w:t>
        <w:tab/>
        <w:t>45222363 o 45227000 (int. 260-263).</w:t>
      </w:r>
    </w:p>
    <w:p>
      <w:pPr>
        <w:pStyle w:val="Normal"/>
        <w:tabs>
          <w:tab w:val="clear" w:pos="708"/>
          <w:tab w:val="left" w:pos="-720" w:leader="none"/>
          <w:tab w:val="left" w:pos="791" w:leader="none"/>
        </w:tabs>
        <w:jc w:val="both"/>
        <w:rPr>
          <w:rFonts w:eastAsia="Times New Roman"/>
          <w:color w:val="auto"/>
          <w:spacing w:val="-3"/>
          <w:szCs w:val="22"/>
          <w:lang w:val="es-ES_tradnl" w:eastAsia="zh-CN" w:bidi="ar-SA"/>
        </w:rPr>
      </w:pPr>
      <w:r>
        <w:rPr>
          <w:rFonts w:eastAsia="Times New Roman"/>
          <w:color w:val="auto"/>
          <w:spacing w:val="-3"/>
          <w:szCs w:val="22"/>
          <w:lang w:val="es-ES_tradnl" w:eastAsia="zh-CN" w:bidi="ar-SA"/>
        </w:rPr>
      </w:r>
    </w:p>
    <w:p>
      <w:pPr>
        <w:pStyle w:val="Normal"/>
        <w:widowControl w:val="false"/>
        <w:tabs>
          <w:tab w:val="clear" w:pos="708"/>
          <w:tab w:val="left" w:pos="-720" w:leader="none"/>
          <w:tab w:val="left" w:pos="791" w:leader="none"/>
        </w:tabs>
        <w:suppressAutoHyphens w:val="true"/>
        <w:bidi w:val="0"/>
        <w:ind w:left="624" w:right="0" w:hanging="0"/>
        <w:jc w:val="both"/>
        <w:rPr>
          <w:rFonts w:ascii="Calibri" w:hAnsi="Calibri" w:cs="Calibri"/>
          <w:spacing w:val="-3"/>
          <w:sz w:val="22"/>
          <w:szCs w:val="22"/>
        </w:rPr>
      </w:pPr>
      <w:r>
        <w:rPr>
          <w:rStyle w:val="EnlacedeInternet"/>
          <w:rFonts w:eastAsia="Times New Roman" w:cs="Calibri" w:ascii="Calibri" w:hAnsi="Calibri"/>
          <w:b w:val="false"/>
          <w:bCs w:val="false"/>
          <w:color w:val="auto"/>
          <w:spacing w:val="-3"/>
          <w:kern w:val="0"/>
          <w:sz w:val="22"/>
          <w:szCs w:val="22"/>
          <w:highlight w:val="white"/>
          <w:u w:val="none"/>
          <w:lang w:val="es-ES_tradnl" w:eastAsia="zh-CN" w:bidi="ar-SA"/>
        </w:rPr>
        <w:tab/>
        <w:t xml:space="preserve">Por consultas referente a la presentación de las propuestas comunicarse a la Dirección de </w:t>
        <w:tab/>
        <w:t xml:space="preserve">Adquisiciones y Compras Estatales al correo electrónico </w:t>
      </w:r>
      <w:hyperlink r:id="rId4">
        <w:r>
          <w:rPr>
            <w:rStyle w:val="EnlacedeInternet"/>
            <w:rFonts w:eastAsia="Times New Roman" w:cs="Calibri" w:ascii="Calibri" w:hAnsi="Calibri"/>
            <w:b w:val="false"/>
            <w:bCs w:val="false"/>
            <w:color w:val="auto"/>
            <w:spacing w:val="-3"/>
            <w:kern w:val="0"/>
            <w:sz w:val="22"/>
            <w:szCs w:val="22"/>
            <w:highlight w:val="white"/>
            <w:u w:val="none"/>
            <w:lang w:val="es-ES_tradnl" w:eastAsia="zh-CN" w:bidi="ar-SA"/>
          </w:rPr>
          <w:t>licitaciones@colonia.gub.uy</w:t>
        </w:r>
      </w:hyperlink>
      <w:r>
        <w:rPr>
          <w:rStyle w:val="EnlacedeInternet"/>
          <w:rFonts w:eastAsia="Times New Roman" w:cs="Calibri" w:ascii="Calibri" w:hAnsi="Calibri"/>
          <w:b w:val="false"/>
          <w:bCs w:val="false"/>
          <w:color w:val="auto"/>
          <w:spacing w:val="-3"/>
          <w:kern w:val="0"/>
          <w:sz w:val="22"/>
          <w:szCs w:val="22"/>
          <w:highlight w:val="white"/>
          <w:u w:val="none"/>
          <w:lang w:val="es-ES_tradnl" w:eastAsia="zh-CN" w:bidi="ar-SA"/>
        </w:rPr>
        <w:t xml:space="preserve"> o a </w:t>
        <w:tab/>
        <w:t xml:space="preserve">los </w:t>
        <w:tab/>
        <w:t>teléfonos 45227000 int.290 ó 45222967 en el horario de 12 a 17.</w:t>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1418"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65" w:leader="none"/>
          <w:tab w:val="left" w:pos="1555" w:leader="none"/>
        </w:tabs>
        <w:ind w:left="655" w:firstLine="12"/>
        <w:jc w:val="both"/>
        <w:rPr>
          <w:rFonts w:ascii="Calibri" w:hAnsi="Calibri" w:eastAsia="Times New Roman" w:cs="Calibri"/>
          <w:b/>
          <w:b/>
          <w:bCs/>
          <w:i/>
          <w:i/>
          <w:color w:val="auto"/>
          <w:spacing w:val="-3"/>
          <w:kern w:val="0"/>
          <w:sz w:val="22"/>
          <w:szCs w:val="22"/>
          <w:u w:val="none"/>
          <w:lang w:val="pt-BR" w:eastAsia="zh-CN" w:bidi="ar-SA"/>
        </w:rPr>
      </w:pPr>
      <w:r>
        <w:rPr>
          <w:rFonts w:eastAsia="Times New Roman" w:cs="Calibri" w:ascii="Calibri" w:hAnsi="Calibri"/>
          <w:b/>
          <w:bCs/>
          <w:i/>
          <w:color w:val="auto"/>
          <w:spacing w:val="-3"/>
          <w:kern w:val="0"/>
          <w:sz w:val="22"/>
          <w:szCs w:val="22"/>
          <w:u w:val="none"/>
          <w:lang w:val="pt-BR" w:eastAsia="zh-CN" w:bidi="ar-SA"/>
        </w:rPr>
      </w:r>
    </w:p>
    <w:p>
      <w:pPr>
        <w:pStyle w:val="Normal"/>
        <w:widowControl w:val="false"/>
        <w:suppressAutoHyphens w:val="true"/>
        <w:bidi w:val="0"/>
        <w:spacing w:before="0" w:after="0"/>
        <w:ind w:left="794" w:right="0" w:hanging="794"/>
        <w:jc w:val="both"/>
        <w:rPr>
          <w:rFonts w:ascii="Calibri" w:hAnsi="Calibri" w:eastAsia="Times New Roman" w:cs="Calibri"/>
          <w:b/>
          <w:b/>
          <w:bCs/>
          <w:i/>
          <w:i/>
          <w:color w:val="auto"/>
          <w:spacing w:val="-3"/>
          <w:kern w:val="0"/>
          <w:sz w:val="22"/>
          <w:szCs w:val="22"/>
          <w:u w:val="none"/>
          <w:lang w:val="pt-BR" w:eastAsia="zh-CN" w:bidi="ar-SA"/>
        </w:rPr>
      </w:pPr>
      <w:r>
        <w:rPr>
          <w:rFonts w:eastAsia="Times New Roman" w:cs="Calibri" w:ascii="Calibri" w:hAnsi="Calibri"/>
          <w:b/>
          <w:bCs/>
          <w:i w:val="false"/>
          <w:iCs w:val="false"/>
          <w:color w:val="auto"/>
          <w:spacing w:val="-3"/>
          <w:kern w:val="0"/>
          <w:sz w:val="22"/>
          <w:szCs w:val="22"/>
          <w:u w:val="none"/>
          <w:lang w:val="pt-BR" w:eastAsia="zh-CN" w:bidi="ar-SA"/>
        </w:rPr>
        <w:t>1</w:t>
      </w:r>
      <w:r>
        <w:rPr>
          <w:rFonts w:eastAsia="Times New Roman" w:cs="Calibri" w:ascii="Calibri" w:hAnsi="Calibri"/>
          <w:b/>
          <w:bCs/>
          <w:i w:val="false"/>
          <w:iCs w:val="false"/>
          <w:color w:val="auto"/>
          <w:spacing w:val="-3"/>
          <w:kern w:val="0"/>
          <w:sz w:val="22"/>
          <w:szCs w:val="22"/>
          <w:u w:val="none"/>
          <w:lang w:val="pt-BR" w:eastAsia="zh-CN" w:bidi="ar-SA"/>
        </w:rPr>
        <w:t>5.</w:t>
      </w:r>
      <w:r>
        <w:rPr>
          <w:rFonts w:eastAsia="Times New Roman" w:cs="Calibri" w:ascii="Calibri" w:hAnsi="Calibri"/>
          <w:b/>
          <w:bCs/>
          <w:i w:val="false"/>
          <w:iCs w:val="false"/>
          <w:color w:val="auto"/>
          <w:spacing w:val="-3"/>
          <w:kern w:val="0"/>
          <w:sz w:val="22"/>
          <w:szCs w:val="22"/>
          <w:u w:val="none"/>
          <w:lang w:val="pt-BR" w:eastAsia="zh-CN" w:bidi="ar-SA"/>
        </w:rPr>
        <w:t>1</w:t>
      </w:r>
      <w:r>
        <w:rPr>
          <w:rFonts w:eastAsia="Times New Roman" w:cs="Calibri" w:ascii="Calibri" w:hAnsi="Calibri"/>
          <w:b/>
          <w:bCs/>
          <w:i/>
          <w:color w:val="auto"/>
          <w:spacing w:val="-3"/>
          <w:kern w:val="0"/>
          <w:sz w:val="22"/>
          <w:szCs w:val="22"/>
          <w:u w:val="none"/>
          <w:lang w:val="pt-BR" w:eastAsia="zh-CN" w:bidi="ar-SA"/>
        </w:rPr>
        <w:tab/>
      </w:r>
      <w:r>
        <w:rPr>
          <w:rFonts w:eastAsia="Times New Roman" w:cs="Calibri" w:ascii="Calibri" w:hAnsi="Calibri"/>
          <w:b/>
          <w:bCs/>
          <w:i/>
          <w:color w:val="auto"/>
          <w:spacing w:val="-3"/>
          <w:kern w:val="0"/>
          <w:sz w:val="22"/>
          <w:szCs w:val="22"/>
          <w:u w:val="single"/>
          <w:lang w:val="pt-BR" w:eastAsia="zh-CN" w:bidi="ar-SA"/>
        </w:rPr>
        <w:t>Negociaciones</w:t>
      </w:r>
      <w:r>
        <w:rPr>
          <w:rFonts w:eastAsia="Times New Roman" w:cs="Calibri" w:ascii="Calibri" w:hAnsi="Calibri"/>
          <w:b/>
          <w:bCs/>
          <w:i/>
          <w:color w:val="auto"/>
          <w:spacing w:val="-3"/>
          <w:kern w:val="0"/>
          <w:sz w:val="22"/>
          <w:szCs w:val="22"/>
          <w:u w:val="none"/>
          <w:lang w:val="pt-BR" w:eastAsia="zh-CN" w:bidi="ar-SA"/>
        </w:rPr>
        <w:t>.</w:t>
      </w:r>
    </w:p>
    <w:p>
      <w:pPr>
        <w:pStyle w:val="Normal"/>
        <w:tabs>
          <w:tab w:val="clear" w:pos="708"/>
          <w:tab w:val="left" w:pos="-65" w:leader="none"/>
          <w:tab w:val="left" w:pos="1555" w:leader="none"/>
        </w:tabs>
        <w:ind w:left="765" w:right="0" w:hanging="780"/>
        <w:jc w:val="both"/>
        <w:rPr>
          <w:rFonts w:ascii="Calibri" w:hAnsi="Calibri" w:eastAsia="Times New Roman" w:cs="Calibri"/>
          <w:b w:val="false"/>
          <w:b w:val="false"/>
          <w:bCs w:val="false"/>
          <w:color w:val="auto"/>
          <w:spacing w:val="-3"/>
          <w:kern w:val="0"/>
          <w:sz w:val="22"/>
          <w:szCs w:val="22"/>
          <w:u w:val="none"/>
          <w:lang w:val="es-UY" w:eastAsia="zh-CN" w:bidi="ar-SA"/>
        </w:rPr>
      </w:pPr>
      <w:r>
        <w:rPr>
          <w:rFonts w:eastAsia="Times New Roman" w:cs="Calibri" w:ascii="Calibri" w:hAnsi="Calibri"/>
          <w:b w:val="false"/>
          <w:bCs w:val="false"/>
          <w:color w:val="auto"/>
          <w:spacing w:val="-3"/>
          <w:kern w:val="0"/>
          <w:sz w:val="22"/>
          <w:szCs w:val="22"/>
          <w:u w:val="none"/>
          <w:lang w:val="es-UY" w:eastAsia="zh-CN" w:bidi="ar-SA"/>
        </w:rPr>
        <w:tab/>
        <w:t xml:space="preserve">De acuerdo a lo establecido en el TOCAF, y en los casos que lo amerite, la Administración podrá entablar negociaciones con los oferentes, con el fin de obtener mejores condiciones técnicas, </w:t>
      </w:r>
      <w:bookmarkStart w:id="0" w:name="_GoBack1"/>
      <w:bookmarkEnd w:id="0"/>
      <w:r>
        <w:rPr>
          <w:rFonts w:eastAsia="Times New Roman" w:cs="Calibri" w:ascii="Calibri" w:hAnsi="Calibri"/>
          <w:b w:val="false"/>
          <w:bCs w:val="false"/>
          <w:color w:val="auto"/>
          <w:spacing w:val="-3"/>
          <w:kern w:val="0"/>
          <w:sz w:val="22"/>
          <w:szCs w:val="22"/>
          <w:u w:val="none"/>
          <w:lang w:val="es-UY" w:eastAsia="zh-CN" w:bidi="ar-SA"/>
        </w:rPr>
        <w:t>de precio, plazo o calidad.</w:t>
      </w:r>
    </w:p>
    <w:p>
      <w:pPr>
        <w:pStyle w:val="Normal"/>
        <w:ind w:left="765" w:right="0" w:hanging="780"/>
        <w:jc w:val="both"/>
        <w:rPr>
          <w:rFonts w:ascii="Calibri" w:hAnsi="Calibri" w:cs="Calibri"/>
          <w:b/>
          <w:b/>
          <w:bCs/>
          <w:spacing w:val="-3"/>
          <w:sz w:val="22"/>
          <w:szCs w:val="22"/>
          <w:lang w:val="pt-BR"/>
        </w:rPr>
      </w:pPr>
      <w:r>
        <w:rPr/>
      </w:r>
    </w:p>
    <w:p>
      <w:pPr>
        <w:pStyle w:val="Normal"/>
        <w:ind w:left="765" w:right="0" w:hanging="780"/>
        <w:jc w:val="both"/>
        <w:rPr>
          <w:rFonts w:ascii="Calibri" w:hAnsi="Calibri" w:cs="Calibri"/>
          <w:b/>
          <w:b/>
          <w:bCs/>
          <w:spacing w:val="-3"/>
          <w:sz w:val="22"/>
          <w:szCs w:val="22"/>
          <w:lang w:val="pt-BR"/>
        </w:rPr>
      </w:pPr>
      <w:r>
        <w:rPr/>
      </w:r>
    </w:p>
    <w:p>
      <w:pPr>
        <w:pStyle w:val="Normal"/>
        <w:ind w:left="765" w:right="0" w:hanging="780"/>
        <w:jc w:val="both"/>
        <w:rPr/>
      </w:pPr>
      <w:r>
        <w:rPr>
          <w:rFonts w:cs="Calibri" w:ascii="Calibri" w:hAnsi="Calibri"/>
          <w:b/>
          <w:bCs/>
          <w:spacing w:val="-3"/>
          <w:sz w:val="22"/>
          <w:szCs w:val="22"/>
          <w:lang w:val="pt-BR"/>
        </w:rPr>
        <w:t xml:space="preserve">16.1  </w:t>
        <w:tab/>
      </w:r>
      <w:r>
        <w:rPr>
          <w:rFonts w:cs="Calibri" w:ascii="Calibri" w:hAnsi="Calibri"/>
          <w:b/>
          <w:bCs/>
          <w:i/>
          <w:spacing w:val="-3"/>
          <w:sz w:val="22"/>
          <w:szCs w:val="22"/>
          <w:u w:val="single"/>
          <w:lang w:val="pt-BR"/>
        </w:rPr>
        <w:t>Disposiciones generales</w:t>
      </w:r>
      <w:r>
        <w:rPr>
          <w:rFonts w:cs="Calibri" w:ascii="Calibri" w:hAnsi="Calibri"/>
          <w:b/>
          <w:bCs/>
          <w:i/>
          <w:spacing w:val="-3"/>
          <w:sz w:val="22"/>
          <w:szCs w:val="22"/>
          <w:lang w:val="pt-BR"/>
        </w:rPr>
        <w:t>.</w:t>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numPr>
          <w:ilvl w:val="0"/>
          <w:numId w:val="6"/>
        </w:numPr>
        <w:tabs>
          <w:tab w:val="clear" w:pos="708"/>
          <w:tab w:val="left" w:pos="1080" w:leader="none"/>
        </w:tabs>
        <w:ind w:left="1050" w:right="0" w:hanging="255"/>
        <w:jc w:val="both"/>
        <w:rPr>
          <w:rFonts w:ascii="Calibri" w:hAnsi="Calibri" w:cs="Calibri"/>
          <w:spacing w:val="-3"/>
          <w:sz w:val="22"/>
          <w:szCs w:val="22"/>
        </w:rPr>
      </w:pPr>
      <w:r>
        <w:rPr>
          <w:rFonts w:cs="Calibri" w:ascii="Calibri" w:hAnsi="Calibri"/>
          <w:spacing w:val="-3"/>
          <w:sz w:val="22"/>
          <w:szCs w:val="22"/>
        </w:rPr>
        <w:t>La Intendencia de Colonia se reserva el derecho de dejar sin efecto este llamado a Licitación o rechazar todas las propuestas presentadas por los motivos que considere oportunamente, sin que estos actos impliquen responsabilidad de ninguna naturaleza para ella.</w:t>
      </w:r>
    </w:p>
    <w:p>
      <w:pPr>
        <w:pStyle w:val="Normal"/>
        <w:numPr>
          <w:ilvl w:val="0"/>
          <w:numId w:val="6"/>
        </w:numPr>
        <w:tabs>
          <w:tab w:val="clear" w:pos="708"/>
          <w:tab w:val="left" w:pos="1080" w:leader="none"/>
        </w:tabs>
        <w:ind w:left="1050" w:right="0" w:hanging="255"/>
        <w:jc w:val="both"/>
        <w:rPr>
          <w:rFonts w:ascii="Calibri" w:hAnsi="Calibri" w:cs="Calibri"/>
          <w:spacing w:val="-3"/>
          <w:sz w:val="22"/>
          <w:szCs w:val="22"/>
        </w:rPr>
      </w:pPr>
      <w:r>
        <w:rPr>
          <w:rFonts w:cs="Calibri" w:ascii="Calibri" w:hAnsi="Calibri"/>
          <w:spacing w:val="-3"/>
          <w:sz w:val="22"/>
          <w:szCs w:val="22"/>
        </w:rPr>
        <w:t>La Administración se reserva el derecho de realizar trasposición de las cantidades que figuran en cada ítem de la tabla de rubrado en los porcentajes que crea necesario, no alterando la totalidad del monto a contratar, sin que ello implique compensación extraordinaria alguna al Contratista</w:t>
      </w:r>
    </w:p>
    <w:p>
      <w:pPr>
        <w:pStyle w:val="Normal"/>
        <w:tabs>
          <w:tab w:val="clear" w:pos="708"/>
          <w:tab w:val="left" w:pos="1080" w:leader="none"/>
        </w:tabs>
        <w:ind w:left="1050" w:right="0" w:hanging="255"/>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1080" w:leader="none"/>
        </w:tabs>
        <w:ind w:left="1050" w:right="0" w:hanging="255"/>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1080" w:leader="none"/>
        </w:tabs>
        <w:ind w:left="1050" w:right="0" w:hanging="255"/>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1080" w:leader="none"/>
        </w:tabs>
        <w:ind w:left="1050" w:right="0" w:hanging="255"/>
        <w:jc w:val="both"/>
        <w:rPr/>
      </w:pPr>
      <w:r>
        <w:rPr/>
      </w:r>
    </w:p>
    <w:p>
      <w:pPr>
        <w:pStyle w:val="Normal"/>
        <w:tabs>
          <w:tab w:val="clear" w:pos="708"/>
          <w:tab w:val="left" w:pos="1080" w:leader="none"/>
        </w:tabs>
        <w:ind w:left="1050" w:right="0" w:hanging="255"/>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0" w:leader="none"/>
        </w:tabs>
        <w:ind w:left="-540" w:right="0" w:firstLine="540"/>
        <w:jc w:val="both"/>
        <w:rPr>
          <w:rFonts w:ascii="Calibri" w:hAnsi="Calibri" w:cs="Calibri"/>
          <w:vanish/>
          <w:spacing w:val="-3"/>
          <w:sz w:val="20"/>
          <w:szCs w:val="22"/>
        </w:rPr>
      </w:pPr>
      <w:r>
        <w:rPr>
          <w:rFonts w:cs="Calibri" w:ascii="Calibri" w:hAnsi="Calibri"/>
          <w:vanish/>
          <w:spacing w:val="-3"/>
          <w:sz w:val="20"/>
          <w:szCs w:val="22"/>
        </w:rPr>
      </w:r>
    </w:p>
    <w:p>
      <w:pPr>
        <w:pStyle w:val="Normal"/>
        <w:tabs>
          <w:tab w:val="clear" w:pos="708"/>
          <w:tab w:val="left" w:pos="-720" w:leader="none"/>
          <w:tab w:val="left" w:pos="900" w:leader="none"/>
        </w:tabs>
        <w:ind w:left="0" w:right="0" w:firstLine="12"/>
        <w:jc w:val="both"/>
        <w:rPr>
          <w:rFonts w:eastAsia="Courier New"/>
          <w:vanish/>
          <w:sz w:val="20"/>
        </w:rPr>
      </w:pPr>
      <w:r>
        <w:rPr>
          <w:rFonts w:eastAsia="Courier New"/>
          <w:vanish/>
          <w:sz w:val="20"/>
        </w:rPr>
        <w:t xml:space="preserve"> </w:t>
      </w:r>
      <w:bookmarkStart w:id="1" w:name="_PictureBullets"/>
      <w:bookmarkEnd w:id="1"/>
    </w:p>
    <w:sectPr>
      <w:headerReference w:type="default" r:id="rId5"/>
      <w:footerReference w:type="default" r:id="rId6"/>
      <w:type w:val="nextPage"/>
      <w:pgSz w:w="11906" w:h="16838"/>
      <w:pgMar w:left="1701" w:right="1417" w:gutter="0" w:header="708" w:top="1417" w:footer="1134" w:bottom="1843"/>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Garamond">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Univers">
    <w:charset w:val="00"/>
    <w:family w:val="roman"/>
    <w:pitch w:val="variable"/>
  </w:font>
  <w:font w:name="Lucida Sans Unicode">
    <w:charset w:val="00"/>
    <w:family w:val="roman"/>
    <w:pitch w:val="variable"/>
  </w:font>
  <w:font w:name="Calibri">
    <w:charset w:val="00"/>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pBdr>
        <w:top w:val="single" w:sz="4" w:space="1" w:color="000000"/>
      </w:pBdr>
      <w:tabs>
        <w:tab w:val="clear" w:pos="8504"/>
        <w:tab w:val="center" w:pos="4252" w:leader="none"/>
        <w:tab w:val="right" w:pos="8652" w:leader="none"/>
      </w:tabs>
      <w:rPr/>
    </w:pPr>
    <w:r>
      <w:rPr>
        <w:rFonts w:cs="Calibri" w:ascii="Calibri" w:hAnsi="Calibri"/>
        <w:i/>
        <w:iCs/>
        <w:sz w:val="18"/>
        <w:szCs w:val="18"/>
        <w:lang w:val="es-ES"/>
      </w:rPr>
      <w:t xml:space="preserve">Adquisición de Balasto Natural a retirar </w:t>
    </w:r>
    <w:r>
      <w:rPr>
        <w:rFonts w:cs="Calibri" w:ascii="Calibri" w:hAnsi="Calibri"/>
        <w:sz w:val="18"/>
        <w:szCs w:val="18"/>
        <w:lang w:val="es-ES"/>
      </w:rPr>
      <w:t xml:space="preserve"> </w:t>
      <w:tab/>
      <w:tab/>
      <w:t xml:space="preserve">                                               </w:t>
    </w:r>
    <w:r>
      <w:rPr>
        <w:rFonts w:cs="Calibri" w:ascii="Calibri" w:hAnsi="Calibri"/>
        <w:i/>
        <w:iCs/>
        <w:sz w:val="18"/>
        <w:szCs w:val="18"/>
        <w:lang w:val="es-ES"/>
      </w:rPr>
      <w:t>Pliego de Condiciones Particulares</w:t>
    </w:r>
    <w:r>
      <w:rPr>
        <w:rFonts w:cs="Calibri" w:ascii="Calibri" w:hAnsi="Calibri"/>
        <w:sz w:val="18"/>
        <w:szCs w:val="18"/>
        <w:lang w:val="es-ES"/>
      </w:rPr>
      <w:t xml:space="preserve">    </w:t>
    </w:r>
  </w:p>
  <w:p>
    <w:pPr>
      <w:pStyle w:val="Piedepgina"/>
      <w:pBdr>
        <w:top w:val="single" w:sz="4" w:space="1" w:color="000000"/>
      </w:pBdr>
      <w:tabs>
        <w:tab w:val="clear" w:pos="8504"/>
        <w:tab w:val="center" w:pos="4252" w:leader="none"/>
        <w:tab w:val="right" w:pos="8652" w:leader="none"/>
      </w:tabs>
      <w:rPr>
        <w:rFonts w:ascii="Arial" w:hAnsi="Arial" w:cs="Arial"/>
        <w:i/>
        <w:i/>
        <w:sz w:val="18"/>
        <w:szCs w:val="18"/>
        <w:lang w:val="es-ES"/>
      </w:rPr>
    </w:pPr>
    <w:r>
      <w:rPr>
        <w:rFonts w:cs="Calibri" w:ascii="Calibri" w:hAnsi="Calibri"/>
        <w:i/>
        <w:iCs/>
        <w:sz w:val="18"/>
        <w:szCs w:val="18"/>
        <w:lang w:val="es-ES"/>
      </w:rPr>
      <w:t>de Cantera de la Zona Cerro Carmelo.</w:t>
    </w:r>
    <w:r>
      <w:rPr>
        <w:rFonts w:cs="Arial" w:ascii="Arial" w:hAnsi="Arial"/>
        <w:sz w:val="16"/>
        <w:szCs w:val="16"/>
        <w:lang w:val="es-ES"/>
      </w:rPr>
      <w:tab/>
      <w:tab/>
      <w:t xml:space="preserve">             </w:t>
    </w:r>
    <w:r>
      <w:rPr>
        <w:rFonts w:cs="Arial" w:ascii="Arial" w:hAnsi="Arial"/>
        <w:i/>
        <w:iCs/>
        <w:sz w:val="16"/>
        <w:szCs w:val="16"/>
        <w:lang w:val="es-ES"/>
      </w:rPr>
      <w:t xml:space="preserve"> </w:t>
    </w:r>
    <w:r>
      <w:rPr>
        <w:rFonts w:cs="Arial" w:ascii="Arial" w:hAnsi="Arial"/>
        <w:b/>
        <w:bCs/>
        <w:sz w:val="16"/>
        <w:szCs w:val="16"/>
        <w:lang w:val="es-ES"/>
      </w:rPr>
      <w:t xml:space="preserve">Página </w:t>
    </w:r>
    <w:r>
      <w:rPr>
        <w:rStyle w:val="Nmerodepgina"/>
        <w:rFonts w:cs="Arial"/>
        <w:b/>
        <w:bCs/>
        <w:sz w:val="16"/>
        <w:szCs w:val="16"/>
        <w:lang w:val="es-ES"/>
      </w:rPr>
      <w:fldChar w:fldCharType="begin"/>
    </w:r>
    <w:r>
      <w:rPr>
        <w:rStyle w:val="Nmerodepgina"/>
        <w:sz w:val="16"/>
        <w:b/>
        <w:szCs w:val="16"/>
        <w:bCs/>
        <w:rFonts w:cs="Arial"/>
        <w:lang w:val="es-ES"/>
      </w:rPr>
      <w:instrText xml:space="preserve"> PAGE </w:instrText>
    </w:r>
    <w:r>
      <w:rPr>
        <w:rStyle w:val="Nmerodepgina"/>
        <w:sz w:val="16"/>
        <w:b/>
        <w:szCs w:val="16"/>
        <w:bCs/>
        <w:rFonts w:cs="Arial"/>
        <w:lang w:val="es-ES"/>
      </w:rPr>
      <w:fldChar w:fldCharType="separate"/>
    </w:r>
    <w:r>
      <w:rPr>
        <w:rStyle w:val="Nmerodepgina"/>
        <w:sz w:val="16"/>
        <w:b/>
        <w:szCs w:val="16"/>
        <w:bCs/>
        <w:rFonts w:cs="Arial"/>
        <w:lang w:val="es-ES"/>
      </w:rPr>
      <w:t>3</w:t>
    </w:r>
    <w:r>
      <w:rPr>
        <w:rStyle w:val="Nmerodepgina"/>
        <w:sz w:val="16"/>
        <w:b/>
        <w:szCs w:val="16"/>
        <w:bCs/>
        <w:rFonts w:cs="Arial"/>
        <w:lang w:val="es-ES"/>
      </w:rPr>
      <w:fldChar w:fldCharType="end"/>
    </w:r>
    <w:r>
      <w:rPr>
        <w:rFonts w:cs="Arial" w:ascii="Arial" w:hAnsi="Arial"/>
        <w:b/>
        <w:bCs/>
        <w:sz w:val="16"/>
        <w:szCs w:val="16"/>
        <w:lang w:val="es-ES"/>
      </w:rPr>
      <w:t xml:space="preserve"> de </w:t>
    </w:r>
    <w:r>
      <w:rPr>
        <w:rFonts w:cs="Arial"/>
        <w:b/>
        <w:bCs/>
        <w:sz w:val="16"/>
        <w:szCs w:val="16"/>
        <w:lang w:val="es-ES"/>
      </w:rPr>
      <w:fldChar w:fldCharType="begin"/>
    </w:r>
    <w:r>
      <w:rPr>
        <w:sz w:val="16"/>
        <w:b/>
        <w:szCs w:val="16"/>
        <w:bCs/>
        <w:rFonts w:cs="Arial"/>
        <w:lang w:val="es-ES"/>
      </w:rPr>
      <w:instrText xml:space="preserve"> NUMPAGES </w:instrText>
    </w:r>
    <w:r>
      <w:rPr>
        <w:sz w:val="16"/>
        <w:b/>
        <w:szCs w:val="16"/>
        <w:bCs/>
        <w:rFonts w:cs="Arial"/>
        <w:lang w:val="es-ES"/>
      </w:rPr>
      <w:fldChar w:fldCharType="separate"/>
    </w:r>
    <w:r>
      <w:rPr>
        <w:sz w:val="16"/>
        <w:b/>
        <w:szCs w:val="16"/>
        <w:bCs/>
        <w:rFonts w:cs="Arial"/>
        <w:lang w:val="es-ES"/>
      </w:rPr>
      <w:t>6</w:t>
    </w:r>
    <w:r>
      <w:rPr>
        <w:sz w:val="16"/>
        <w:b/>
        <w:szCs w:val="16"/>
        <w:bCs/>
        <w:rFonts w:cs="Arial"/>
        <w:lang w:val="es-ES"/>
      </w:rPr>
      <w:fldChar w:fldCharType="end"/>
    </w:r>
  </w:p>
  <w:p>
    <w:pPr>
      <w:pStyle w:val="Piedepgina"/>
      <w:pBdr>
        <w:top w:val="single" w:sz="4" w:space="1" w:color="000000"/>
      </w:pBdr>
      <w:tabs>
        <w:tab w:val="clear" w:pos="8504"/>
        <w:tab w:val="center" w:pos="4252" w:leader="none"/>
        <w:tab w:val="right" w:pos="8640" w:leader="none"/>
      </w:tabs>
      <w:rPr>
        <w:rFonts w:ascii="Arial" w:hAnsi="Arial" w:cs="Arial"/>
        <w:i/>
        <w:i/>
        <w:sz w:val="18"/>
        <w:szCs w:val="18"/>
        <w:lang w:val="es-ES"/>
      </w:rPr>
    </w:pPr>
    <w:r>
      <w:rPr>
        <w:rFonts w:cs="Arial" w:ascii="Arial" w:hAnsi="Arial"/>
        <w:i/>
        <w:sz w:val="18"/>
        <w:szCs w:val="18"/>
        <w:lang w:val="es-ES"/>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pBdr>
        <w:bottom w:val="single" w:sz="4" w:space="1" w:color="000000"/>
      </w:pBdr>
      <w:tabs>
        <w:tab w:val="clear" w:pos="8504"/>
        <w:tab w:val="center" w:pos="4252" w:leader="none"/>
        <w:tab w:val="right" w:pos="8647" w:leader="none"/>
      </w:tabs>
      <w:rPr/>
    </w:pPr>
    <w:r>
      <w:rPr>
        <w:rFonts w:eastAsia="Courier New"/>
      </w:rPr>
      <w:t xml:space="preserve">         </w:t>
    </w:r>
    <w:r>
      <w:drawing>
        <wp:anchor behindDoc="1" distT="0" distB="0" distL="0" distR="0" simplePos="0" locked="0" layoutInCell="0" allowOverlap="1" relativeHeight="7">
          <wp:simplePos x="0" y="0"/>
          <wp:positionH relativeFrom="column">
            <wp:posOffset>6985</wp:posOffset>
          </wp:positionH>
          <wp:positionV relativeFrom="paragraph">
            <wp:posOffset>-182245</wp:posOffset>
          </wp:positionV>
          <wp:extent cx="1947545" cy="47180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65" t="-247" r="-65" b="-247"/>
                  <a:stretch>
                    <a:fillRect/>
                  </a:stretch>
                </pic:blipFill>
                <pic:spPr bwMode="auto">
                  <a:xfrm>
                    <a:off x="0" y="0"/>
                    <a:ext cx="1947545" cy="471805"/>
                  </a:xfrm>
                  <a:prstGeom prst="rect">
                    <a:avLst/>
                  </a:prstGeom>
                </pic:spPr>
              </pic:pic>
            </a:graphicData>
          </a:graphic>
        </wp:anchor>
      </w:drawing>
    </w:r>
    <w:r>
      <w:rPr>
        <w:rFonts w:cs="Arial" w:ascii="Arial" w:hAnsi="Arial"/>
        <w:sz w:val="18"/>
        <w:szCs w:val="18"/>
      </w:rPr>
      <w:tab/>
      <w:tab/>
      <w:t xml:space="preserve">     </w:t>
    </w:r>
  </w:p>
  <w:p>
    <w:pPr>
      <w:pStyle w:val="Cabecera"/>
      <w:pBdr>
        <w:bottom w:val="single" w:sz="4" w:space="1" w:color="000000"/>
      </w:pBdr>
      <w:tabs>
        <w:tab w:val="clear" w:pos="8504"/>
        <w:tab w:val="center" w:pos="4252" w:leader="none"/>
        <w:tab w:val="right" w:pos="8647" w:leader="none"/>
      </w:tabs>
      <w:rPr/>
    </w:pPr>
    <w:r>
      <w:rPr>
        <w:rFonts w:cs="Calibri" w:ascii="Calibri" w:hAnsi="Calibri"/>
        <w:sz w:val="20"/>
      </w:rPr>
      <w:tab/>
      <w:tab/>
    </w:r>
    <w:r>
      <w:rPr>
        <w:rFonts w:cs="Calibri" w:ascii="Calibri" w:hAnsi="Calibri"/>
        <w:b/>
        <w:bCs/>
        <w:sz w:val="20"/>
      </w:rPr>
      <w:t>//</w:t>
    </w:r>
    <w:r>
      <w:rPr>
        <w:rFonts w:cs="Calibri" w:ascii="Calibri" w:hAnsi="Calibri"/>
        <w:sz w:val="20"/>
      </w:rPr>
      <w:t xml:space="preserve"> </w:t>
    </w:r>
    <w:r>
      <w:rPr>
        <w:rFonts w:cs="Calibri" w:ascii="Calibri" w:hAnsi="Calibri"/>
        <w:b/>
        <w:bCs/>
        <w:sz w:val="20"/>
        <w:lang w:val="es-ES"/>
      </w:rPr>
      <w:t>Departamento de Obras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432"/>
        </w:tabs>
        <w:ind w:left="432" w:hanging="432"/>
      </w:pPr>
      <w:rPr/>
    </w:lvl>
    <w:lvl w:ilvl="1">
      <w:start w:val="1"/>
      <w:pStyle w:val="Ttulo2"/>
      <w:numFmt w:val="decimal"/>
      <w:lvlText w:val="%1.%2"/>
      <w:lvlJc w:val="left"/>
      <w:pPr>
        <w:tabs>
          <w:tab w:val="num" w:pos="576"/>
        </w:tabs>
        <w:ind w:left="576" w:hanging="576"/>
      </w:pPr>
      <w:rPr/>
    </w:lvl>
    <w:lvl w:ilvl="2">
      <w:start w:val="1"/>
      <w:pStyle w:val="Ttulo3"/>
      <w:numFmt w:val="decimal"/>
      <w:lvlText w:val="%1.%2.%3"/>
      <w:lvlJc w:val="left"/>
      <w:pPr>
        <w:tabs>
          <w:tab w:val="num" w:pos="720"/>
        </w:tabs>
        <w:ind w:left="720" w:hanging="720"/>
      </w:pPr>
      <w:rPr/>
    </w:lvl>
    <w:lvl w:ilvl="3">
      <w:start w:val="1"/>
      <w:pStyle w:val="Ttulo4"/>
      <w:numFmt w:val="decimal"/>
      <w:lvlText w:val="%1.%2.%3.%4"/>
      <w:lvlJc w:val="left"/>
      <w:pPr>
        <w:tabs>
          <w:tab w:val="num" w:pos="864"/>
        </w:tabs>
        <w:ind w:left="864" w:hanging="864"/>
      </w:pPr>
      <w:rPr/>
    </w:lvl>
    <w:lvl w:ilvl="4">
      <w:start w:val="1"/>
      <w:pStyle w:val="Ttulo5"/>
      <w:numFmt w:val="decimal"/>
      <w:lvlText w:val="%1.%2.%3.%4.%5"/>
      <w:lvlJc w:val="left"/>
      <w:pPr>
        <w:tabs>
          <w:tab w:val="num" w:pos="1008"/>
        </w:tabs>
        <w:ind w:left="1008" w:hanging="1008"/>
      </w:pPr>
      <w:rPr/>
    </w:lvl>
    <w:lvl w:ilvl="5">
      <w:start w:val="1"/>
      <w:pStyle w:val="Ttulo6"/>
      <w:numFmt w:val="decimal"/>
      <w:lvlText w:val="%1.%2.%3.%4.%5.%6"/>
      <w:lvlJc w:val="left"/>
      <w:pPr>
        <w:tabs>
          <w:tab w:val="num" w:pos="1152"/>
        </w:tabs>
        <w:ind w:left="1152" w:hanging="1152"/>
      </w:pPr>
      <w:rPr/>
    </w:lvl>
    <w:lvl w:ilvl="6">
      <w:start w:val="1"/>
      <w:pStyle w:val="Ttulo7"/>
      <w:numFmt w:val="decimal"/>
      <w:lvlText w:val="%1.%2.%3.%4.%5.%6.%7"/>
      <w:lvlJc w:val="left"/>
      <w:pPr>
        <w:tabs>
          <w:tab w:val="num" w:pos="1296"/>
        </w:tabs>
        <w:ind w:left="1296" w:hanging="1296"/>
      </w:pPr>
      <w:rPr/>
    </w:lvl>
    <w:lvl w:ilvl="7">
      <w:start w:val="1"/>
      <w:pStyle w:val="Ttulo8"/>
      <w:numFmt w:val="decimal"/>
      <w:lvlText w:val="%1.%2.%3.%4.%5.%6.%7.%8"/>
      <w:lvlJc w:val="left"/>
      <w:pPr>
        <w:tabs>
          <w:tab w:val="num" w:pos="1440"/>
        </w:tabs>
        <w:ind w:left="1440" w:hanging="1440"/>
      </w:pPr>
      <w:rPr/>
    </w:lvl>
    <w:lvl w:ilvl="8">
      <w:start w:val="1"/>
      <w:pStyle w:val="Ttulo9"/>
      <w:numFmt w:val="decimal"/>
      <w:lvlText w:val="%1.%2.%3.%4.%5.%6.%7.%8.%9"/>
      <w:lvlJc w:val="left"/>
      <w:pPr>
        <w:tabs>
          <w:tab w:val="num" w:pos="1584"/>
        </w:tabs>
        <w:ind w:left="1584" w:hanging="1584"/>
      </w:pPr>
      <w:rPr/>
    </w:lvl>
  </w:abstractNum>
  <w:abstractNum w:abstractNumId="2">
    <w:lvl w:ilvl="0">
      <w:start w:val="1"/>
      <w:numFmt w:val="decimal"/>
      <w:lvlText w:val="%1."/>
      <w:lvlJc w:val="left"/>
      <w:pPr>
        <w:tabs>
          <w:tab w:val="num" w:pos="360"/>
        </w:tabs>
        <w:ind w:left="360" w:hanging="360"/>
      </w:pPr>
      <w:rPr>
        <w:u w:val="none"/>
      </w:rPr>
    </w:lvl>
    <w:lvl w:ilvl="1">
      <w:start w:val="1"/>
      <w:numFmt w:val="decimal"/>
      <w:lvlText w:val="%1.%2."/>
      <w:lvlJc w:val="left"/>
      <w:pPr>
        <w:tabs>
          <w:tab w:val="num" w:pos="792"/>
        </w:tabs>
        <w:ind w:left="792" w:hanging="432"/>
      </w:pPr>
      <w:rPr/>
    </w:lvl>
    <w:lvl w:ilvl="2">
      <w:start w:val="1"/>
      <w:numFmt w:val="decimal"/>
      <w:lvlText w:val="%1.%2.%3."/>
      <w:lvlJc w:val="left"/>
      <w:pPr>
        <w:tabs>
          <w:tab w:val="num" w:pos="1440"/>
        </w:tabs>
        <w:ind w:left="1224" w:hanging="504"/>
      </w:pPr>
      <w:rPr/>
    </w:lvl>
    <w:lvl w:ilvl="3">
      <w:start w:val="1"/>
      <w:numFmt w:val="decimal"/>
      <w:lvlText w:val="%1.%2.%3.%4."/>
      <w:lvlJc w:val="left"/>
      <w:pPr>
        <w:tabs>
          <w:tab w:val="num" w:pos="180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3">
    <w:lvl w:ilvl="0">
      <w:start w:val="1"/>
      <w:numFmt w:val="bullet"/>
      <w:lvlText w:val=""/>
      <w:lvlJc w:val="left"/>
      <w:pPr>
        <w:tabs>
          <w:tab w:val="num" w:pos="2138"/>
        </w:tabs>
        <w:ind w:left="2138" w:hanging="360"/>
      </w:pPr>
      <w:rPr>
        <w:rFonts w:ascii="Symbol" w:hAnsi="Symbol" w:cs="Symbol" w:hint="default"/>
        <w:i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360"/>
        </w:tabs>
        <w:ind w:left="360" w:hanging="360"/>
      </w:pPr>
      <w:rPr>
        <w:rFonts w:ascii="Wingdings" w:hAnsi="Wingdings" w:cs="Wingdings" w:hint="default"/>
        <w:sz w:val="22"/>
        <w:spacing w:val="-3"/>
        <w:i w:val="false"/>
        <w:szCs w:val="22"/>
        <w:lang w:val="es-UY"/>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360"/>
        </w:tabs>
        <w:ind w:left="360" w:hanging="360"/>
      </w:pPr>
      <w:rPr>
        <w:sz w:val="20"/>
        <w:szCs w:val="20"/>
        <w:rFonts w:ascii="Courier New" w:hAnsi="Courier New" w:cs="Courier New"/>
      </w:rPr>
    </w:lvl>
    <w:lvl w:ilvl="1">
      <w:start w:val="1"/>
      <w:numFmt w:val="decimal"/>
      <w:lvlText w:val="%1.%2."/>
      <w:lvlJc w:val="left"/>
      <w:pPr>
        <w:tabs>
          <w:tab w:val="num" w:pos="792"/>
        </w:tabs>
        <w:ind w:left="792" w:hanging="432"/>
      </w:pPr>
      <w:rPr>
        <w:rFonts w:ascii="Courier New" w:hAnsi="Courier New" w:cs="Courier New"/>
      </w:rPr>
    </w:lvl>
    <w:lvl w:ilvl="2">
      <w:start w:val="1"/>
      <w:numFmt w:val="decimal"/>
      <w:lvlText w:val="%1.%2.%3."/>
      <w:lvlJc w:val="left"/>
      <w:pPr>
        <w:tabs>
          <w:tab w:val="num" w:pos="1440"/>
        </w:tabs>
        <w:ind w:left="1224" w:hanging="504"/>
      </w:pPr>
      <w:rPr>
        <w:rFonts w:ascii="Wingdings" w:hAnsi="Wingdings" w:cs="Wingdings"/>
      </w:rPr>
    </w:lvl>
    <w:lvl w:ilvl="3">
      <w:start w:val="1"/>
      <w:numFmt w:val="decimal"/>
      <w:lvlText w:val="%1.%2.%3.%4."/>
      <w:lvlJc w:val="left"/>
      <w:pPr>
        <w:tabs>
          <w:tab w:val="num" w:pos="1800"/>
        </w:tabs>
        <w:ind w:left="1728" w:hanging="648"/>
      </w:pPr>
      <w:rPr>
        <w:rFonts w:ascii="Symbol" w:hAnsi="Symbol" w:cs="Symbol"/>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6">
    <w:lvl w:ilvl="0">
      <w:start w:val="1"/>
      <w:numFmt w:val="bullet"/>
      <w:lvlText w:val=""/>
      <w:lvlJc w:val="left"/>
      <w:pPr>
        <w:tabs>
          <w:tab w:val="num" w:pos="1530"/>
        </w:tabs>
        <w:ind w:left="1530" w:hanging="360"/>
      </w:pPr>
      <w:rPr>
        <w:rFonts w:ascii="Symbol" w:hAnsi="Symbol" w:cs="Symbol" w:hint="default"/>
        <w:vanish/>
      </w:rPr>
    </w:lvl>
    <w:lvl w:ilvl="1">
      <w:start w:val="1"/>
      <w:numFmt w:val="bullet"/>
      <w:lvlText w:val="◦"/>
      <w:lvlJc w:val="left"/>
      <w:pPr>
        <w:tabs>
          <w:tab w:val="num" w:pos="1890"/>
        </w:tabs>
        <w:ind w:left="1890" w:hanging="360"/>
      </w:pPr>
      <w:rPr>
        <w:rFonts w:ascii="OpenSymbol" w:hAnsi="OpenSymbol" w:cs="OpenSymbol" w:hint="default"/>
      </w:rPr>
    </w:lvl>
    <w:lvl w:ilvl="2">
      <w:start w:val="1"/>
      <w:numFmt w:val="bullet"/>
      <w:lvlText w:val="▪"/>
      <w:lvlJc w:val="left"/>
      <w:pPr>
        <w:tabs>
          <w:tab w:val="num" w:pos="2250"/>
        </w:tabs>
        <w:ind w:left="2250" w:hanging="360"/>
      </w:pPr>
      <w:rPr>
        <w:rFonts w:ascii="OpenSymbol" w:hAnsi="OpenSymbol" w:cs="OpenSymbol" w:hint="default"/>
      </w:rPr>
    </w:lvl>
    <w:lvl w:ilvl="3">
      <w:start w:val="1"/>
      <w:numFmt w:val="bullet"/>
      <w:lvlText w:val=""/>
      <w:lvlJc w:val="left"/>
      <w:pPr>
        <w:tabs>
          <w:tab w:val="num" w:pos="2610"/>
        </w:tabs>
        <w:ind w:left="2610" w:hanging="360"/>
      </w:pPr>
      <w:rPr>
        <w:rFonts w:ascii="Symbol" w:hAnsi="Symbol" w:cs="Symbol" w:hint="default"/>
        <w:vanish/>
      </w:rPr>
    </w:lvl>
    <w:lvl w:ilvl="4">
      <w:start w:val="1"/>
      <w:numFmt w:val="bullet"/>
      <w:lvlText w:val="◦"/>
      <w:lvlJc w:val="left"/>
      <w:pPr>
        <w:tabs>
          <w:tab w:val="num" w:pos="2970"/>
        </w:tabs>
        <w:ind w:left="2970" w:hanging="360"/>
      </w:pPr>
      <w:rPr>
        <w:rFonts w:ascii="OpenSymbol" w:hAnsi="OpenSymbol" w:cs="OpenSymbol" w:hint="default"/>
      </w:rPr>
    </w:lvl>
    <w:lvl w:ilvl="5">
      <w:start w:val="1"/>
      <w:numFmt w:val="bullet"/>
      <w:lvlText w:val="▪"/>
      <w:lvlJc w:val="left"/>
      <w:pPr>
        <w:tabs>
          <w:tab w:val="num" w:pos="3330"/>
        </w:tabs>
        <w:ind w:left="3330" w:hanging="360"/>
      </w:pPr>
      <w:rPr>
        <w:rFonts w:ascii="OpenSymbol" w:hAnsi="OpenSymbol" w:cs="OpenSymbol" w:hint="default"/>
      </w:rPr>
    </w:lvl>
    <w:lvl w:ilvl="6">
      <w:start w:val="1"/>
      <w:numFmt w:val="bullet"/>
      <w:lvlText w:val=""/>
      <w:lvlJc w:val="left"/>
      <w:pPr>
        <w:tabs>
          <w:tab w:val="num" w:pos="3690"/>
        </w:tabs>
        <w:ind w:left="3690" w:hanging="360"/>
      </w:pPr>
      <w:rPr>
        <w:rFonts w:ascii="Symbol" w:hAnsi="Symbol" w:cs="Symbol" w:hint="default"/>
        <w:vanish/>
      </w:rPr>
    </w:lvl>
    <w:lvl w:ilvl="7">
      <w:start w:val="1"/>
      <w:numFmt w:val="bullet"/>
      <w:lvlText w:val="◦"/>
      <w:lvlJc w:val="left"/>
      <w:pPr>
        <w:tabs>
          <w:tab w:val="num" w:pos="4050"/>
        </w:tabs>
        <w:ind w:left="4050" w:hanging="360"/>
      </w:pPr>
      <w:rPr>
        <w:rFonts w:ascii="OpenSymbol" w:hAnsi="OpenSymbol" w:cs="OpenSymbol" w:hint="default"/>
      </w:rPr>
    </w:lvl>
    <w:lvl w:ilvl="8">
      <w:start w:val="1"/>
      <w:numFmt w:val="bullet"/>
      <w:lvlText w:val="▪"/>
      <w:lvlJc w:val="left"/>
      <w:pPr>
        <w:tabs>
          <w:tab w:val="num" w:pos="4410"/>
        </w:tabs>
        <w:ind w:left="4410" w:hanging="360"/>
      </w:pPr>
      <w:rPr>
        <w:rFonts w:ascii="OpenSymbol" w:hAnsi="OpenSymbol" w:cs="OpenSymbol" w:hint="default"/>
      </w:rPr>
    </w:lvl>
  </w:abstractNum>
  <w:abstractNum w:abstractNumId="7">
    <w:lvl w:ilvl="0">
      <w:start w:val="1"/>
      <w:numFmt w:val="bullet"/>
      <w:lvlText w:val=""/>
      <w:lvlJc w:val="left"/>
      <w:pPr>
        <w:tabs>
          <w:tab w:val="num" w:pos="1344"/>
        </w:tabs>
        <w:ind w:left="1344" w:hanging="360"/>
      </w:pPr>
      <w:rPr>
        <w:rFonts w:ascii="Symbol" w:hAnsi="Symbol" w:cs="Symbol" w:hint="default"/>
      </w:rPr>
    </w:lvl>
    <w:lvl w:ilvl="1">
      <w:start w:val="1"/>
      <w:numFmt w:val="bullet"/>
      <w:lvlText w:val="◦"/>
      <w:lvlJc w:val="left"/>
      <w:pPr>
        <w:tabs>
          <w:tab w:val="num" w:pos="1704"/>
        </w:tabs>
        <w:ind w:left="1704" w:hanging="360"/>
      </w:pPr>
      <w:rPr>
        <w:rFonts w:ascii="OpenSymbol" w:hAnsi="OpenSymbol" w:cs="OpenSymbol" w:hint="default"/>
      </w:rPr>
    </w:lvl>
    <w:lvl w:ilvl="2">
      <w:start w:val="1"/>
      <w:numFmt w:val="bullet"/>
      <w:lvlText w:val="▪"/>
      <w:lvlJc w:val="left"/>
      <w:pPr>
        <w:tabs>
          <w:tab w:val="num" w:pos="2064"/>
        </w:tabs>
        <w:ind w:left="2064" w:hanging="360"/>
      </w:pPr>
      <w:rPr>
        <w:rFonts w:ascii="OpenSymbol" w:hAnsi="OpenSymbol" w:cs="OpenSymbol" w:hint="default"/>
      </w:rPr>
    </w:lvl>
    <w:lvl w:ilvl="3">
      <w:start w:val="1"/>
      <w:numFmt w:val="bullet"/>
      <w:lvlText w:val=""/>
      <w:lvlJc w:val="left"/>
      <w:pPr>
        <w:tabs>
          <w:tab w:val="num" w:pos="2424"/>
        </w:tabs>
        <w:ind w:left="2424" w:hanging="360"/>
      </w:pPr>
      <w:rPr>
        <w:rFonts w:ascii="Symbol" w:hAnsi="Symbol" w:cs="Symbol" w:hint="default"/>
      </w:rPr>
    </w:lvl>
    <w:lvl w:ilvl="4">
      <w:start w:val="1"/>
      <w:numFmt w:val="bullet"/>
      <w:lvlText w:val="◦"/>
      <w:lvlJc w:val="left"/>
      <w:pPr>
        <w:tabs>
          <w:tab w:val="num" w:pos="2784"/>
        </w:tabs>
        <w:ind w:left="2784" w:hanging="360"/>
      </w:pPr>
      <w:rPr>
        <w:rFonts w:ascii="OpenSymbol" w:hAnsi="OpenSymbol" w:cs="OpenSymbol" w:hint="default"/>
      </w:rPr>
    </w:lvl>
    <w:lvl w:ilvl="5">
      <w:start w:val="1"/>
      <w:numFmt w:val="bullet"/>
      <w:lvlText w:val="▪"/>
      <w:lvlJc w:val="left"/>
      <w:pPr>
        <w:tabs>
          <w:tab w:val="num" w:pos="3144"/>
        </w:tabs>
        <w:ind w:left="3144" w:hanging="360"/>
      </w:pPr>
      <w:rPr>
        <w:rFonts w:ascii="OpenSymbol" w:hAnsi="OpenSymbol" w:cs="OpenSymbol" w:hint="default"/>
      </w:rPr>
    </w:lvl>
    <w:lvl w:ilvl="6">
      <w:start w:val="1"/>
      <w:numFmt w:val="bullet"/>
      <w:lvlText w:val=""/>
      <w:lvlJc w:val="left"/>
      <w:pPr>
        <w:tabs>
          <w:tab w:val="num" w:pos="3504"/>
        </w:tabs>
        <w:ind w:left="3504" w:hanging="360"/>
      </w:pPr>
      <w:rPr>
        <w:rFonts w:ascii="Symbol" w:hAnsi="Symbol" w:cs="Symbol" w:hint="default"/>
      </w:rPr>
    </w:lvl>
    <w:lvl w:ilvl="7">
      <w:start w:val="1"/>
      <w:numFmt w:val="bullet"/>
      <w:lvlText w:val="◦"/>
      <w:lvlJc w:val="left"/>
      <w:pPr>
        <w:tabs>
          <w:tab w:val="num" w:pos="3864"/>
        </w:tabs>
        <w:ind w:left="3864" w:hanging="360"/>
      </w:pPr>
      <w:rPr>
        <w:rFonts w:ascii="OpenSymbol" w:hAnsi="OpenSymbol" w:cs="OpenSymbol" w:hint="default"/>
      </w:rPr>
    </w:lvl>
    <w:lvl w:ilvl="8">
      <w:start w:val="1"/>
      <w:numFmt w:val="bullet"/>
      <w:lvlText w:val="▪"/>
      <w:lvlJc w:val="left"/>
      <w:pPr>
        <w:tabs>
          <w:tab w:val="num" w:pos="4224"/>
        </w:tabs>
        <w:ind w:left="4224" w:hanging="360"/>
      </w:pPr>
      <w:rPr>
        <w:rFonts w:ascii="OpenSymbol" w:hAnsi="OpenSymbol" w:cs="OpenSymbol" w:hint="default"/>
      </w:rPr>
    </w:lvl>
  </w:abstractNum>
  <w:abstractNum w:abstractNumId="8">
    <w:lvl w:ilvl="0">
      <w:start w:val="1"/>
      <w:numFmt w:val="bullet"/>
      <w:lvlText w:val=""/>
      <w:lvlJc w:val="left"/>
      <w:pPr>
        <w:tabs>
          <w:tab w:val="num" w:pos="1344"/>
        </w:tabs>
        <w:ind w:left="1344" w:hanging="360"/>
      </w:pPr>
      <w:rPr>
        <w:rFonts w:ascii="Symbol" w:hAnsi="Symbol" w:cs="Symbol" w:hint="default"/>
      </w:rPr>
    </w:lvl>
    <w:lvl w:ilvl="1">
      <w:start w:val="1"/>
      <w:numFmt w:val="bullet"/>
      <w:lvlText w:val="◦"/>
      <w:lvlJc w:val="left"/>
      <w:pPr>
        <w:tabs>
          <w:tab w:val="num" w:pos="1704"/>
        </w:tabs>
        <w:ind w:left="1704" w:hanging="360"/>
      </w:pPr>
      <w:rPr>
        <w:rFonts w:ascii="OpenSymbol" w:hAnsi="OpenSymbol" w:cs="OpenSymbol" w:hint="default"/>
      </w:rPr>
    </w:lvl>
    <w:lvl w:ilvl="2">
      <w:start w:val="1"/>
      <w:numFmt w:val="bullet"/>
      <w:lvlText w:val="▪"/>
      <w:lvlJc w:val="left"/>
      <w:pPr>
        <w:tabs>
          <w:tab w:val="num" w:pos="2064"/>
        </w:tabs>
        <w:ind w:left="2064" w:hanging="360"/>
      </w:pPr>
      <w:rPr>
        <w:rFonts w:ascii="OpenSymbol" w:hAnsi="OpenSymbol" w:cs="OpenSymbol" w:hint="default"/>
      </w:rPr>
    </w:lvl>
    <w:lvl w:ilvl="3">
      <w:start w:val="1"/>
      <w:numFmt w:val="bullet"/>
      <w:lvlText w:val=""/>
      <w:lvlJc w:val="left"/>
      <w:pPr>
        <w:tabs>
          <w:tab w:val="num" w:pos="2424"/>
        </w:tabs>
        <w:ind w:left="2424" w:hanging="360"/>
      </w:pPr>
      <w:rPr>
        <w:rFonts w:ascii="Symbol" w:hAnsi="Symbol" w:cs="Symbol" w:hint="default"/>
      </w:rPr>
    </w:lvl>
    <w:lvl w:ilvl="4">
      <w:start w:val="1"/>
      <w:numFmt w:val="bullet"/>
      <w:lvlText w:val="◦"/>
      <w:lvlJc w:val="left"/>
      <w:pPr>
        <w:tabs>
          <w:tab w:val="num" w:pos="2784"/>
        </w:tabs>
        <w:ind w:left="2784" w:hanging="360"/>
      </w:pPr>
      <w:rPr>
        <w:rFonts w:ascii="OpenSymbol" w:hAnsi="OpenSymbol" w:cs="OpenSymbol" w:hint="default"/>
      </w:rPr>
    </w:lvl>
    <w:lvl w:ilvl="5">
      <w:start w:val="1"/>
      <w:numFmt w:val="bullet"/>
      <w:lvlText w:val="▪"/>
      <w:lvlJc w:val="left"/>
      <w:pPr>
        <w:tabs>
          <w:tab w:val="num" w:pos="3144"/>
        </w:tabs>
        <w:ind w:left="3144" w:hanging="360"/>
      </w:pPr>
      <w:rPr>
        <w:rFonts w:ascii="OpenSymbol" w:hAnsi="OpenSymbol" w:cs="OpenSymbol" w:hint="default"/>
      </w:rPr>
    </w:lvl>
    <w:lvl w:ilvl="6">
      <w:start w:val="1"/>
      <w:numFmt w:val="bullet"/>
      <w:lvlText w:val=""/>
      <w:lvlJc w:val="left"/>
      <w:pPr>
        <w:tabs>
          <w:tab w:val="num" w:pos="3504"/>
        </w:tabs>
        <w:ind w:left="3504" w:hanging="360"/>
      </w:pPr>
      <w:rPr>
        <w:rFonts w:ascii="Symbol" w:hAnsi="Symbol" w:cs="Symbol" w:hint="default"/>
      </w:rPr>
    </w:lvl>
    <w:lvl w:ilvl="7">
      <w:start w:val="1"/>
      <w:numFmt w:val="bullet"/>
      <w:lvlText w:val="◦"/>
      <w:lvlJc w:val="left"/>
      <w:pPr>
        <w:tabs>
          <w:tab w:val="num" w:pos="3864"/>
        </w:tabs>
        <w:ind w:left="3864" w:hanging="360"/>
      </w:pPr>
      <w:rPr>
        <w:rFonts w:ascii="OpenSymbol" w:hAnsi="OpenSymbol" w:cs="OpenSymbol" w:hint="default"/>
      </w:rPr>
    </w:lvl>
    <w:lvl w:ilvl="8">
      <w:start w:val="1"/>
      <w:numFmt w:val="bullet"/>
      <w:lvlText w:val="▪"/>
      <w:lvlJc w:val="left"/>
      <w:pPr>
        <w:tabs>
          <w:tab w:val="num" w:pos="4224"/>
        </w:tabs>
        <w:ind w:left="4224"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UY"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Times New Roman" w:cs="Courier New"/>
      <w:color w:val="auto"/>
      <w:kern w:val="0"/>
      <w:sz w:val="24"/>
      <w:szCs w:val="20"/>
      <w:lang w:val="es-ES_tradnl" w:eastAsia="zh-CN" w:bidi="ar-SA"/>
    </w:rPr>
  </w:style>
  <w:style w:type="paragraph" w:styleId="Ttulo1">
    <w:name w:val="Heading 1"/>
    <w:basedOn w:val="Normal"/>
    <w:next w:val="Normal"/>
    <w:qFormat/>
    <w:pPr>
      <w:keepNext w:val="true"/>
      <w:widowControl/>
      <w:numPr>
        <w:ilvl w:val="0"/>
        <w:numId w:val="1"/>
      </w:numPr>
      <w:spacing w:before="240" w:after="60"/>
      <w:jc w:val="both"/>
      <w:outlineLvl w:val="0"/>
    </w:pPr>
    <w:rPr>
      <w:rFonts w:ascii="Garamond" w:hAnsi="Garamond" w:cs="Garamond"/>
      <w:b/>
      <w:caps/>
      <w:color w:val="000000"/>
      <w:kern w:val="2"/>
      <w:lang w:val="es-ES"/>
    </w:rPr>
  </w:style>
  <w:style w:type="paragraph" w:styleId="Ttulo2">
    <w:name w:val="Heading 2"/>
    <w:basedOn w:val="Normal"/>
    <w:next w:val="Normal"/>
    <w:qFormat/>
    <w:pPr>
      <w:keepNext w:val="true"/>
      <w:widowControl/>
      <w:numPr>
        <w:ilvl w:val="1"/>
        <w:numId w:val="1"/>
      </w:numPr>
      <w:spacing w:before="240" w:after="60"/>
      <w:jc w:val="both"/>
      <w:outlineLvl w:val="1"/>
    </w:pPr>
    <w:rPr>
      <w:rFonts w:ascii="Garamond" w:hAnsi="Garamond" w:cs="Garamond"/>
      <w:b/>
      <w:color w:val="000000"/>
      <w:kern w:val="2"/>
      <w:lang w:val="es-ES"/>
    </w:rPr>
  </w:style>
  <w:style w:type="paragraph" w:styleId="Ttulo3">
    <w:name w:val="Heading 3"/>
    <w:basedOn w:val="Normal"/>
    <w:next w:val="Normal"/>
    <w:qFormat/>
    <w:pPr>
      <w:keepNext w:val="true"/>
      <w:widowControl/>
      <w:numPr>
        <w:ilvl w:val="2"/>
        <w:numId w:val="1"/>
      </w:numPr>
      <w:spacing w:before="240" w:after="60"/>
      <w:jc w:val="both"/>
      <w:outlineLvl w:val="2"/>
    </w:pPr>
    <w:rPr>
      <w:rFonts w:ascii="Garamond" w:hAnsi="Garamond" w:cs="Garamond"/>
      <w:color w:val="000000"/>
      <w:kern w:val="2"/>
      <w:u w:val="single"/>
      <w:lang w:val="es-ES"/>
    </w:rPr>
  </w:style>
  <w:style w:type="paragraph" w:styleId="Ttulo4">
    <w:name w:val="Heading 4"/>
    <w:basedOn w:val="Normal"/>
    <w:next w:val="Normal"/>
    <w:qFormat/>
    <w:pPr>
      <w:keepNext w:val="true"/>
      <w:widowControl/>
      <w:numPr>
        <w:ilvl w:val="3"/>
        <w:numId w:val="1"/>
      </w:numPr>
      <w:spacing w:before="120" w:after="0"/>
      <w:jc w:val="both"/>
      <w:outlineLvl w:val="3"/>
    </w:pPr>
    <w:rPr>
      <w:rFonts w:ascii="Garamond" w:hAnsi="Garamond" w:cs="Garamond"/>
      <w:bCs/>
      <w:color w:val="000000"/>
      <w:kern w:val="2"/>
      <w:szCs w:val="28"/>
      <w:lang w:val="es-ES"/>
    </w:rPr>
  </w:style>
  <w:style w:type="paragraph" w:styleId="Ttulo5">
    <w:name w:val="Heading 5"/>
    <w:basedOn w:val="Normal"/>
    <w:next w:val="Normal"/>
    <w:qFormat/>
    <w:pPr>
      <w:widowControl/>
      <w:numPr>
        <w:ilvl w:val="4"/>
        <w:numId w:val="1"/>
      </w:numPr>
      <w:spacing w:before="120" w:after="0"/>
      <w:jc w:val="both"/>
      <w:outlineLvl w:val="4"/>
    </w:pPr>
    <w:rPr>
      <w:rFonts w:ascii="Garamond" w:hAnsi="Garamond" w:cs="Garamond"/>
      <w:bCs/>
      <w:iCs/>
      <w:color w:val="000000"/>
      <w:kern w:val="2"/>
      <w:szCs w:val="26"/>
      <w:lang w:val="es-ES"/>
    </w:rPr>
  </w:style>
  <w:style w:type="paragraph" w:styleId="Ttulo6">
    <w:name w:val="Heading 6"/>
    <w:basedOn w:val="Normal"/>
    <w:next w:val="Normal"/>
    <w:qFormat/>
    <w:pPr>
      <w:widowControl/>
      <w:numPr>
        <w:ilvl w:val="5"/>
        <w:numId w:val="1"/>
      </w:numPr>
      <w:spacing w:before="120" w:after="0"/>
      <w:jc w:val="both"/>
      <w:outlineLvl w:val="5"/>
    </w:pPr>
    <w:rPr>
      <w:rFonts w:ascii="Garamond" w:hAnsi="Garamond" w:cs="Garamond"/>
      <w:bCs/>
      <w:color w:val="000000"/>
      <w:kern w:val="2"/>
      <w:szCs w:val="22"/>
      <w:lang w:val="es-ES"/>
    </w:rPr>
  </w:style>
  <w:style w:type="paragraph" w:styleId="Ttulo7">
    <w:name w:val="Heading 7"/>
    <w:basedOn w:val="Normal"/>
    <w:next w:val="Normal"/>
    <w:qFormat/>
    <w:pPr>
      <w:widowControl/>
      <w:numPr>
        <w:ilvl w:val="6"/>
        <w:numId w:val="1"/>
      </w:numPr>
      <w:spacing w:before="120" w:after="0"/>
      <w:jc w:val="both"/>
      <w:outlineLvl w:val="6"/>
    </w:pPr>
    <w:rPr>
      <w:rFonts w:ascii="Garamond" w:hAnsi="Garamond" w:cs="Garamond"/>
      <w:color w:val="000000"/>
      <w:kern w:val="2"/>
      <w:szCs w:val="24"/>
      <w:lang w:val="es-ES"/>
    </w:rPr>
  </w:style>
  <w:style w:type="paragraph" w:styleId="Ttulo8">
    <w:name w:val="Heading 8"/>
    <w:basedOn w:val="Normal"/>
    <w:next w:val="Normal"/>
    <w:qFormat/>
    <w:pPr>
      <w:widowControl/>
      <w:numPr>
        <w:ilvl w:val="7"/>
        <w:numId w:val="1"/>
      </w:numPr>
      <w:spacing w:before="120" w:after="0"/>
      <w:jc w:val="both"/>
      <w:outlineLvl w:val="7"/>
    </w:pPr>
    <w:rPr>
      <w:rFonts w:ascii="Garamond" w:hAnsi="Garamond" w:cs="Garamond"/>
      <w:iCs/>
      <w:color w:val="000000"/>
      <w:kern w:val="2"/>
      <w:szCs w:val="24"/>
      <w:lang w:val="es-ES"/>
    </w:rPr>
  </w:style>
  <w:style w:type="paragraph" w:styleId="Ttulo9">
    <w:name w:val="Heading 9"/>
    <w:basedOn w:val="Normal"/>
    <w:next w:val="Normal"/>
    <w:qFormat/>
    <w:pPr>
      <w:widowControl/>
      <w:numPr>
        <w:ilvl w:val="8"/>
        <w:numId w:val="1"/>
      </w:numPr>
      <w:spacing w:before="120" w:after="0"/>
      <w:jc w:val="both"/>
      <w:outlineLvl w:val="8"/>
    </w:pPr>
    <w:rPr>
      <w:rFonts w:ascii="Garamond" w:hAnsi="Garamond" w:cs="Arial"/>
      <w:color w:val="000000"/>
      <w:kern w:val="2"/>
      <w:szCs w:val="22"/>
      <w:lang w:val="es-ES"/>
    </w:rPr>
  </w:style>
  <w:style w:type="character" w:styleId="WW8Num2z0">
    <w:name w:val="WW8Num2z0"/>
    <w:qFormat/>
    <w:rPr>
      <w:u w:val="none"/>
    </w:rPr>
  </w:style>
  <w:style w:type="character" w:styleId="WW8Num3z0">
    <w:name w:val="WW8Num3z0"/>
    <w:qFormat/>
    <w:rPr>
      <w:rFonts w:ascii="Symbol" w:hAnsi="Symbol" w:cs="Symbol"/>
      <w:i w:val="false"/>
    </w:rPr>
  </w:style>
  <w:style w:type="character" w:styleId="WW8Num4z0">
    <w:name w:val="WW8Num4z0"/>
    <w:qFormat/>
    <w:rPr>
      <w:rFonts w:ascii="Wingdings" w:hAnsi="Wingdings" w:cs="Calibri"/>
      <w:i w:val="false"/>
      <w:spacing w:val="-3"/>
      <w:sz w:val="22"/>
      <w:szCs w:val="22"/>
      <w:lang w:val="es-UY"/>
    </w:rPr>
  </w:style>
  <w:style w:type="character" w:styleId="WW8Num5z0">
    <w:name w:val="WW8Num5z0"/>
    <w:qFormat/>
    <w:rPr>
      <w:rFonts w:ascii="Courier New" w:hAnsi="Courier New" w:cs="Courier New"/>
      <w:sz w:val="20"/>
      <w:szCs w:val="2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OpenSymbol;Arial Unicode MS"/>
      <w:vanish/>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Fuentedeprrafopredeter">
    <w:name w:val="Fuente de párrafo predeter."/>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Fuentedeprrafopredeter2">
    <w:name w:val="Fuente de párrafo predeter.2"/>
    <w:qFormat/>
    <w:rPr/>
  </w:style>
  <w:style w:type="character" w:styleId="WW8Num4z1">
    <w:name w:val="WW8Num4z1"/>
    <w:qFormat/>
    <w:rPr>
      <w:rFonts w:ascii="OpenSymbol;Arial Unicode MS" w:hAnsi="OpenSymbol;Arial Unicode MS" w:cs="Courier New"/>
    </w:rPr>
  </w:style>
  <w:style w:type="character" w:styleId="WW8Num4z2">
    <w:name w:val="WW8Num4z2"/>
    <w:qFormat/>
    <w:rPr>
      <w:rFonts w:ascii="Wingdings" w:hAnsi="Wingdings" w:cs="Wingdings"/>
    </w:rPr>
  </w:style>
  <w:style w:type="character" w:styleId="WWFuentedeprrafopredeter">
    <w:name w:val="WW-Fuente de párrafo predeter."/>
    <w:qFormat/>
    <w:rPr/>
  </w:style>
  <w:style w:type="character" w:styleId="WWFuentedeprrafopredeter1">
    <w:name w:val="WW-Fuente de párrafo predeter.1"/>
    <w:qFormat/>
    <w:rPr/>
  </w:style>
  <w:style w:type="character" w:styleId="WW8Num6z2">
    <w:name w:val="WW8Num6z2"/>
    <w:qFormat/>
    <w:rPr>
      <w:rFonts w:ascii="Wingdings" w:hAnsi="Wingdings" w:cs="Wingdings"/>
    </w:rPr>
  </w:style>
  <w:style w:type="character" w:styleId="Fuentedeprrafopredeter1">
    <w:name w:val="Fuente de párrafo predeter.1"/>
    <w:qFormat/>
    <w:rPr/>
  </w:style>
  <w:style w:type="character" w:styleId="WW8Num10z0">
    <w:name w:val="WW8Num10z0"/>
    <w:qFormat/>
    <w:rPr>
      <w:rFonts w:ascii="Courier New" w:hAnsi="Courier New" w:cs="Courier New"/>
      <w:sz w:val="18"/>
      <w:szCs w:val="18"/>
    </w:rPr>
  </w:style>
  <w:style w:type="character" w:styleId="WW8Num10z1">
    <w:name w:val="WW8Num10z1"/>
    <w:qFormat/>
    <w:rPr>
      <w:rFonts w:ascii="Courier New" w:hAnsi="Courier New" w:cs="Courier New"/>
    </w:rPr>
  </w:style>
  <w:style w:type="character" w:styleId="WW8Num12z0">
    <w:name w:val="WW8Num12z0"/>
    <w:qFormat/>
    <w:rPr>
      <w:u w:val="single"/>
    </w:rPr>
  </w:style>
  <w:style w:type="character" w:styleId="WW8Num14z0">
    <w:name w:val="WW8Num14z0"/>
    <w:qFormat/>
    <w:rPr>
      <w:rFonts w:ascii="Courier New" w:hAnsi="Courier New" w:cs="Courier New"/>
      <w:sz w:val="18"/>
      <w:szCs w:val="18"/>
    </w:rPr>
  </w:style>
  <w:style w:type="character" w:styleId="WW8Num15z0">
    <w:name w:val="WW8Num15z0"/>
    <w:qFormat/>
    <w:rPr>
      <w:rFonts w:ascii="Courier New" w:hAnsi="Courier New" w:cs="Courier New"/>
      <w:sz w:val="20"/>
      <w:szCs w:val="2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7z0">
    <w:name w:val="WW8Num17z0"/>
    <w:qFormat/>
    <w:rPr>
      <w:i w:val="false"/>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9z0">
    <w:name w:val="WW8Num19z0"/>
    <w:qFormat/>
    <w:rPr>
      <w:rFonts w:ascii="Courier New" w:hAnsi="Courier New" w:cs="Courier New"/>
      <w:sz w:val="20"/>
      <w:szCs w:val="2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1z0">
    <w:name w:val="WW8Num21z0"/>
    <w:qFormat/>
    <w:rPr>
      <w:i w:val="false"/>
      <w:u w:val="none"/>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i w:val="false"/>
      <w:u w:val="none"/>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4z0">
    <w:name w:val="WW8Num24z0"/>
    <w:qFormat/>
    <w:rPr>
      <w:rFonts w:ascii="Courier New" w:hAnsi="Courier New" w:cs="Courier New"/>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i w:val="false"/>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8z0">
    <w:name w:val="WW8Num28z0"/>
    <w:qFormat/>
    <w:rPr>
      <w:u w:val="single"/>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Courier New" w:hAnsi="Courier New" w:cs="Courier New"/>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1z0">
    <w:name w:val="WW8Num31z0"/>
    <w:qFormat/>
    <w:rPr>
      <w:rFonts w:ascii="Courier New" w:hAnsi="Courier New" w:cs="Courier New"/>
      <w:sz w:val="16"/>
      <w:szCs w:val="16"/>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3z0">
    <w:name w:val="WW8Num33z0"/>
    <w:qFormat/>
    <w:rPr>
      <w:i w:val="false"/>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i w:val="false"/>
      <w:u w:val="none"/>
    </w:rPr>
  </w:style>
  <w:style w:type="character" w:styleId="WW8Num36z0">
    <w:name w:val="WW8Num36z0"/>
    <w:qFormat/>
    <w:rPr>
      <w:rFonts w:ascii="Courier New" w:hAnsi="Courier New" w:cs="Courier New"/>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i w:val="false"/>
      <w:u w:val="none"/>
    </w:rPr>
  </w:style>
  <w:style w:type="character" w:styleId="WW8Num38z0">
    <w:name w:val="WW8Num38z0"/>
    <w:qFormat/>
    <w:rPr>
      <w:i w:val="false"/>
      <w:u w:val="none"/>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color w:val="000000"/>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2z0">
    <w:name w:val="WW8Num42z0"/>
    <w:qFormat/>
    <w:rPr>
      <w:rFonts w:ascii="Courier New" w:hAnsi="Courier New" w:cs="Courier New"/>
      <w:sz w:val="18"/>
      <w:szCs w:val="18"/>
    </w:rPr>
  </w:style>
  <w:style w:type="character" w:styleId="WW8Num43z0">
    <w:name w:val="WW8Num43z0"/>
    <w:qFormat/>
    <w:rPr>
      <w:rFonts w:ascii="Symbol" w:hAnsi="Symbol" w:cs="Symbol"/>
      <w:sz w:val="16"/>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i w:val="false"/>
    </w:rPr>
  </w:style>
  <w:style w:type="character" w:styleId="WW8Num47z0">
    <w:name w:val="WW8Num47z0"/>
    <w:qFormat/>
    <w:rPr>
      <w:u w:val="single"/>
    </w:rPr>
  </w:style>
  <w:style w:type="character" w:styleId="WW8Num48z0">
    <w:name w:val="WW8Num48z0"/>
    <w:qFormat/>
    <w:rPr>
      <w:rFonts w:ascii="Courier New" w:hAnsi="Courier New" w:cs="Courier New"/>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i w:val="false"/>
      <w:u w:val="none"/>
    </w:rPr>
  </w:style>
  <w:style w:type="character" w:styleId="WW8Num51z0">
    <w:name w:val="WW8Num51z0"/>
    <w:qFormat/>
    <w:rPr>
      <w:rFonts w:ascii="Courier New" w:hAnsi="Courier New" w:cs="Courier New"/>
      <w:sz w:val="16"/>
      <w:szCs w:val="16"/>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i w:val="false"/>
      <w:u w:val="none"/>
    </w:rPr>
  </w:style>
  <w:style w:type="character" w:styleId="WW8Num55z0">
    <w:name w:val="WW8Num55z0"/>
    <w:qFormat/>
    <w:rPr>
      <w:rFonts w:ascii="Symbol" w:hAnsi="Symbol" w:cs="Symbol"/>
    </w:rPr>
  </w:style>
  <w:style w:type="character" w:styleId="WW8Num56z0">
    <w:name w:val="WW8Num56z0"/>
    <w:qFormat/>
    <w:rPr>
      <w:rFonts w:ascii="Symbol" w:hAnsi="Symbol" w:cs="Symbol"/>
    </w:rPr>
  </w:style>
  <w:style w:type="character" w:styleId="WW8Num60z0">
    <w:name w:val="WW8Num60z0"/>
    <w:qFormat/>
    <w:rPr>
      <w:rFonts w:ascii="Symbol" w:hAnsi="Symbol" w:cs="Symbol"/>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1z0">
    <w:name w:val="WW8Num61z0"/>
    <w:qFormat/>
    <w:rPr>
      <w:rFonts w:ascii="Symbol" w:hAnsi="Symbol" w:cs="Symbol"/>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2z0">
    <w:name w:val="WW8Num62z0"/>
    <w:qFormat/>
    <w:rPr>
      <w:rFonts w:ascii="Symbol" w:hAnsi="Symbol" w:cs="Symbol"/>
    </w:rPr>
  </w:style>
  <w:style w:type="character" w:styleId="WW8Num63z0">
    <w:name w:val="WW8Num63z0"/>
    <w:qFormat/>
    <w:rPr>
      <w:rFonts w:ascii="Symbol" w:hAnsi="Symbol" w:cs="Symbol"/>
      <w:color w:val="000000"/>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3z3">
    <w:name w:val="WW8Num63z3"/>
    <w:qFormat/>
    <w:rPr>
      <w:rFonts w:ascii="Symbol" w:hAnsi="Symbol" w:cs="Symbol"/>
    </w:rPr>
  </w:style>
  <w:style w:type="character" w:styleId="WW8Num64z0">
    <w:name w:val="WW8Num64z0"/>
    <w:qFormat/>
    <w:rPr>
      <w:rFonts w:ascii="Times New Roman" w:hAnsi="Times New Roman" w:cs="Times New Roman"/>
      <w:b w:val="false"/>
      <w:i w:val="false"/>
      <w:sz w:val="24"/>
      <w:u w:val="none"/>
    </w:rPr>
  </w:style>
  <w:style w:type="character" w:styleId="WW8Num65z0">
    <w:name w:val="WW8Num65z0"/>
    <w:qFormat/>
    <w:rPr>
      <w:rFonts w:ascii="Courier New" w:hAnsi="Courier New" w:cs="Courier New"/>
      <w:sz w:val="18"/>
      <w:szCs w:val="18"/>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5z3">
    <w:name w:val="WW8Num65z3"/>
    <w:qFormat/>
    <w:rPr>
      <w:rFonts w:ascii="Symbol" w:hAnsi="Symbol" w:cs="Symbol"/>
    </w:rPr>
  </w:style>
  <w:style w:type="character" w:styleId="WW8Num66z0">
    <w:name w:val="WW8Num66z0"/>
    <w:qFormat/>
    <w:rPr>
      <w:rFonts w:ascii="Symbol" w:hAnsi="Symbol" w:cs="Symbol"/>
      <w:sz w:val="16"/>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rFonts w:ascii="Symbol" w:hAnsi="Symbol" w:cs="Symbol"/>
    </w:rPr>
  </w:style>
  <w:style w:type="character" w:styleId="WW8Num67z1">
    <w:name w:val="WW8Num67z1"/>
    <w:qFormat/>
    <w:rPr>
      <w:rFonts w:ascii="OpenSymbol;Arial Unicode MS" w:hAnsi="OpenSymbol;Arial Unicode MS" w:cs="OpenSymbol;Arial Unicode MS"/>
    </w:rPr>
  </w:style>
  <w:style w:type="character" w:styleId="WW8Num67z3">
    <w:name w:val="WW8Num67z3"/>
    <w:qFormat/>
    <w:rPr>
      <w:rFonts w:ascii="Symbol" w:hAnsi="Symbol" w:cs="Symbol"/>
      <w:u w:val="single"/>
    </w:rPr>
  </w:style>
  <w:style w:type="character" w:styleId="WW8Num68z0">
    <w:name w:val="WW8Num68z0"/>
    <w:qFormat/>
    <w:rPr>
      <w:rFonts w:ascii="Symbol" w:hAnsi="Symbol" w:cs="Symbol"/>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St44z0">
    <w:name w:val="WW8NumSt44z0"/>
    <w:qFormat/>
    <w:rPr>
      <w:rFonts w:ascii="Symbol" w:hAnsi="Symbol" w:cs="Symbol"/>
    </w:rPr>
  </w:style>
  <w:style w:type="character" w:styleId="WW8NumSt44z1">
    <w:name w:val="WW8NumSt44z1"/>
    <w:qFormat/>
    <w:rPr>
      <w:rFonts w:ascii="Courier New" w:hAnsi="Courier New" w:cs="Courier New"/>
    </w:rPr>
  </w:style>
  <w:style w:type="character" w:styleId="WW8NumSt44z2">
    <w:name w:val="WW8NumSt44z2"/>
    <w:qFormat/>
    <w:rPr>
      <w:rFonts w:ascii="Wingdings" w:hAnsi="Wingdings" w:cs="Wingdings"/>
    </w:rPr>
  </w:style>
  <w:style w:type="character" w:styleId="WWFuentedeprrafopredeter11">
    <w:name w:val="WW-Fuente de párrafo predeter.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8Num9z0">
    <w:name w:val="WW8Num9z0"/>
    <w:qFormat/>
    <w:rPr>
      <w:rFonts w:ascii="Courier New" w:hAnsi="Courier New" w:cs="Courier New"/>
      <w:sz w:val="16"/>
      <w:szCs w:val="16"/>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ourier New" w:hAnsi="Courier New" w:cs="Courier New"/>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6z0">
    <w:name w:val="WW8Num16z0"/>
    <w:qFormat/>
    <w:rPr>
      <w:rFonts w:ascii="Courier New" w:hAnsi="Courier New" w:cs="Courier New"/>
      <w:sz w:val="18"/>
      <w:szCs w:val="1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20z0">
    <w:name w:val="WW8Num20z0"/>
    <w:qFormat/>
    <w:rPr>
      <w:rFonts w:ascii="Courier New" w:hAnsi="Courier New" w:cs="Courier New"/>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9z3">
    <w:name w:val="WW8Num29z3"/>
    <w:qFormat/>
    <w:rPr>
      <w:rFonts w:ascii="Symbol" w:hAnsi="Symbol" w:cs="Symbol"/>
    </w:rPr>
  </w:style>
  <w:style w:type="character" w:styleId="WW8Num41z0">
    <w:name w:val="WW8Num41z0"/>
    <w:qFormat/>
    <w:rPr>
      <w:rFonts w:ascii="Times New Roman" w:hAnsi="Times New Roman" w:cs="Times New Roman"/>
      <w:b w:val="false"/>
      <w:i w:val="false"/>
      <w:sz w:val="24"/>
      <w:u w:val="none"/>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3">
    <w:name w:val="WW8Num43z3"/>
    <w:qFormat/>
    <w:rPr>
      <w:rFonts w:ascii="Symbol" w:hAnsi="Symbol" w:cs="Symbol"/>
    </w:rPr>
  </w:style>
  <w:style w:type="character" w:styleId="WW8NumSt19z0">
    <w:name w:val="WW8NumSt19z0"/>
    <w:qFormat/>
    <w:rPr>
      <w:rFonts w:ascii="Symbol" w:hAnsi="Symbol" w:cs="Symbol"/>
    </w:rPr>
  </w:style>
  <w:style w:type="character" w:styleId="WW8NumSt19z1">
    <w:name w:val="WW8NumSt19z1"/>
    <w:qFormat/>
    <w:rPr>
      <w:rFonts w:ascii="Courier New" w:hAnsi="Courier New" w:cs="Courier New"/>
    </w:rPr>
  </w:style>
  <w:style w:type="character" w:styleId="WW8NumSt19z2">
    <w:name w:val="WW8NumSt19z2"/>
    <w:qFormat/>
    <w:rPr>
      <w:rFonts w:ascii="Wingdings" w:hAnsi="Wingdings" w:cs="Wingdings"/>
    </w:rPr>
  </w:style>
  <w:style w:type="character" w:styleId="WWFuentedeprrafopredeter111">
    <w:name w:val="WW-Fuente de párrafo predeter.111"/>
    <w:qFormat/>
    <w:rPr/>
  </w:style>
  <w:style w:type="character" w:styleId="EnlacedeInternet">
    <w:name w:val="Enlace de Internet"/>
    <w:rPr>
      <w:color w:val="0000FF"/>
      <w:u w:val="single"/>
    </w:rPr>
  </w:style>
  <w:style w:type="character" w:styleId="Nmerodepgina">
    <w:name w:val="Número de página"/>
    <w:basedOn w:val="WWFuentedeprrafopredeter111"/>
    <w:rPr/>
  </w:style>
  <w:style w:type="character" w:styleId="Vietas">
    <w:name w:val="Viñetas"/>
    <w:qFormat/>
    <w:rPr>
      <w:rFonts w:ascii="OpenSymbol;Arial Unicode MS" w:hAnsi="OpenSymbol;Arial Unicode MS" w:eastAsia="OpenSymbol;Arial Unicode MS" w:cs="OpenSymbol;Arial Unicode MS"/>
    </w:rPr>
  </w:style>
  <w:style w:type="character" w:styleId="Carcterdenumeracin">
    <w:name w:val="Carácter de numeración"/>
    <w:qFormat/>
    <w:rPr/>
  </w:style>
  <w:style w:type="character" w:styleId="Smbolosdenumeracin">
    <w:name w:val="Símbolos de numeración"/>
    <w:qFormat/>
    <w:rPr/>
  </w:style>
  <w:style w:type="character" w:styleId="EnlacedeInternetvisitado">
    <w:name w:val="Enlace de Internet visitado"/>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lineRule="auto" w:line="360"/>
      <w:jc w:val="both"/>
    </w:pPr>
    <w:rPr>
      <w:rFonts w:ascii="Times New Roman" w:hAnsi="Times New Roman" w:cs="Times New Roman"/>
      <w:spacing w:val="-3"/>
      <w:szCs w:val="24"/>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Encabezado">
    <w:name w:val="Encabezado"/>
    <w:basedOn w:val="Normal"/>
    <w:next w:val="Cuerpodetexto"/>
    <w:qFormat/>
    <w:pPr>
      <w:keepNext w:val="true"/>
      <w:spacing w:before="240" w:after="120"/>
    </w:pPr>
    <w:rPr>
      <w:rFonts w:ascii="Arial" w:hAnsi="Arial" w:eastAsia="Microsoft YaHei" w:cs="Mangal"/>
      <w:sz w:val="28"/>
      <w:szCs w:val="28"/>
    </w:rPr>
  </w:style>
  <w:style w:type="paragraph" w:styleId="Etiqueta">
    <w:name w:val="Etiqueta"/>
    <w:basedOn w:val="Normal"/>
    <w:qFormat/>
    <w:pPr>
      <w:suppressLineNumbers/>
      <w:spacing w:before="120" w:after="120"/>
    </w:pPr>
    <w:rPr>
      <w:rFonts w:cs="Tahoma"/>
      <w:i/>
      <w:iCs/>
      <w:sz w:val="24"/>
      <w:szCs w:val="24"/>
    </w:rPr>
  </w:style>
  <w:style w:type="paragraph" w:styleId="Encabezado2">
    <w:name w:val="Encabezado2"/>
    <w:basedOn w:val="Normal"/>
    <w:next w:val="Cuerpodetexto"/>
    <w:qFormat/>
    <w:pPr>
      <w:keepNext w:val="true"/>
      <w:spacing w:before="240" w:after="120"/>
    </w:pPr>
    <w:rPr>
      <w:rFonts w:ascii="Arial" w:hAnsi="Arial" w:eastAsia="SimSun;宋体" w:cs="Mangal"/>
      <w:sz w:val="28"/>
      <w:szCs w:val="28"/>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next w:val="Cuerpodetexto"/>
    <w:pPr>
      <w:tabs>
        <w:tab w:val="clear" w:pos="708"/>
        <w:tab w:val="center" w:pos="4252" w:leader="none"/>
        <w:tab w:val="right" w:pos="8504" w:leader="none"/>
      </w:tabs>
    </w:pPr>
    <w:rPr/>
  </w:style>
  <w:style w:type="paragraph" w:styleId="Encabezado1">
    <w:name w:val="Encabezado1"/>
    <w:basedOn w:val="Normal"/>
    <w:next w:val="Cuerpodetexto"/>
    <w:qFormat/>
    <w:pPr>
      <w:keepNext w:val="true"/>
      <w:spacing w:before="240" w:after="120"/>
    </w:pPr>
    <w:rPr>
      <w:rFonts w:ascii="Arial" w:hAnsi="Arial" w:eastAsia="Lucida Sans Unicode" w:cs="Tahoma"/>
      <w:sz w:val="28"/>
      <w:szCs w:val="28"/>
    </w:rPr>
  </w:style>
  <w:style w:type="paragraph" w:styleId="Piedepgina">
    <w:name w:val="Footer"/>
    <w:basedOn w:val="Normal"/>
    <w:pPr>
      <w:tabs>
        <w:tab w:val="clear" w:pos="708"/>
        <w:tab w:val="center" w:pos="4252" w:leader="none"/>
        <w:tab w:val="right" w:pos="8504" w:leader="none"/>
      </w:tabs>
    </w:pPr>
    <w:rPr/>
  </w:style>
  <w:style w:type="paragraph" w:styleId="Textodeglobo">
    <w:name w:val="Texto de globo"/>
    <w:basedOn w:val="Normal"/>
    <w:qFormat/>
    <w:pPr/>
    <w:rPr>
      <w:rFonts w:ascii="Tahoma" w:hAnsi="Tahoma" w:cs="Tahoma"/>
      <w:sz w:val="16"/>
      <w:szCs w:val="16"/>
    </w:rPr>
  </w:style>
  <w:style w:type="paragraph" w:styleId="Textoindependiente21">
    <w:name w:val="Texto independiente 21"/>
    <w:basedOn w:val="Normal"/>
    <w:qFormat/>
    <w:pPr>
      <w:spacing w:lineRule="auto" w:line="360"/>
      <w:jc w:val="both"/>
    </w:pPr>
    <w:rPr>
      <w:rFonts w:ascii="Times New Roman" w:hAnsi="Times New Roman" w:cs="Times New Roman"/>
      <w:i/>
      <w:iCs/>
      <w:spacing w:val="-3"/>
      <w:szCs w:val="24"/>
    </w:rPr>
  </w:style>
  <w:style w:type="paragraph" w:styleId="Cuerpodetextoconsangra">
    <w:name w:val="Body Text Indent"/>
    <w:basedOn w:val="Normal"/>
    <w:pPr>
      <w:spacing w:before="0" w:after="120"/>
      <w:ind w:left="283" w:right="0" w:hanging="0"/>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Sangra2detindependiente1">
    <w:name w:val="Sangría 2 de t. independiente1"/>
    <w:basedOn w:val="Normal"/>
    <w:qFormat/>
    <w:pPr>
      <w:tabs>
        <w:tab w:val="clear" w:pos="708"/>
        <w:tab w:val="left" w:pos="-720" w:leader="none"/>
        <w:tab w:val="left" w:pos="900" w:leader="none"/>
      </w:tabs>
      <w:ind w:left="655" w:right="0" w:firstLine="12"/>
      <w:jc w:val="both"/>
    </w:pPr>
    <w:rPr>
      <w:rFonts w:ascii="Arial" w:hAnsi="Arial" w:cs="Arial"/>
      <w:b/>
      <w:bCs/>
      <w:spacing w:val="-3"/>
      <w:sz w:val="20"/>
      <w:szCs w:val="22"/>
    </w:rPr>
  </w:style>
  <w:style w:type="paragraph" w:styleId="Convenio">
    <w:name w:val="convenio"/>
    <w:basedOn w:val="Normal"/>
    <w:qFormat/>
    <w:pPr>
      <w:numPr>
        <w:ilvl w:val="0"/>
        <w:numId w:val="5"/>
      </w:numPr>
      <w:suppressAutoHyphens w:val="false"/>
      <w:jc w:val="both"/>
    </w:pPr>
    <w:rPr>
      <w:rFonts w:ascii="Univers" w:hAnsi="Univers" w:cs="Univers"/>
      <w:b/>
      <w:lang w:val="es-UY"/>
    </w:rPr>
  </w:style>
  <w:style w:type="paragraph" w:styleId="Sangra3detindependiente1">
    <w:name w:val="Sangría 3 de t. independiente1"/>
    <w:basedOn w:val="Normal"/>
    <w:qFormat/>
    <w:pPr>
      <w:tabs>
        <w:tab w:val="clear" w:pos="708"/>
        <w:tab w:val="left" w:pos="-720" w:leader="none"/>
        <w:tab w:val="left" w:pos="900" w:leader="none"/>
      </w:tabs>
      <w:ind w:left="655" w:right="0" w:firstLine="12"/>
      <w:jc w:val="both"/>
    </w:pPr>
    <w:rPr>
      <w:rFonts w:ascii="Arial" w:hAnsi="Arial" w:cs="Arial"/>
      <w:spacing w:val="-3"/>
      <w:sz w:val="20"/>
      <w:szCs w:val="22"/>
    </w:rPr>
  </w:style>
  <w:style w:type="paragraph" w:styleId="Textoindependiente31">
    <w:name w:val="Texto independiente 31"/>
    <w:basedOn w:val="Normal"/>
    <w:qFormat/>
    <w:pPr>
      <w:jc w:val="both"/>
    </w:pPr>
    <w:rPr>
      <w:rFonts w:ascii="Arial" w:hAnsi="Arial" w:cs="Arial"/>
      <w:sz w:val="22"/>
    </w:rPr>
  </w:style>
  <w:style w:type="paragraph" w:styleId="NormalWeb">
    <w:name w:val="Normal (Web)"/>
    <w:basedOn w:val="Normal"/>
    <w:qFormat/>
    <w:pPr>
      <w:widowControl/>
      <w:suppressAutoHyphens w:val="false"/>
      <w:spacing w:before="280" w:after="119"/>
    </w:pPr>
    <w:rPr>
      <w:rFonts w:ascii="Times New Roman" w:hAnsi="Times New Roman" w:cs="Times New Roman"/>
      <w:szCs w:val="24"/>
      <w:lang w:val="es-ES"/>
    </w:rPr>
  </w:style>
  <w:style w:type="paragraph" w:styleId="Sangra2detindependiente3">
    <w:name w:val="Sangría 2 de t. independiente3"/>
    <w:basedOn w:val="Normal"/>
    <w:qFormat/>
    <w:pPr>
      <w:tabs>
        <w:tab w:val="clear" w:pos="708"/>
        <w:tab w:val="left" w:pos="-720" w:leader="none"/>
      </w:tabs>
      <w:ind w:left="1418" w:right="0" w:hanging="0"/>
      <w:jc w:val="both"/>
    </w:pPr>
    <w:rPr>
      <w:rFonts w:ascii="Arial" w:hAnsi="Arial" w:cs="Arial"/>
      <w:spacing w:val="-3"/>
      <w:sz w:val="22"/>
      <w:szCs w:val="22"/>
    </w:rPr>
  </w:style>
  <w:style w:type="paragraph" w:styleId="Sangra2detindependiente2">
    <w:name w:val="Sangría 2 de t. independiente2"/>
    <w:basedOn w:val="Normal"/>
    <w:qFormat/>
    <w:pPr>
      <w:spacing w:lineRule="auto" w:line="480" w:before="0" w:after="120"/>
      <w:ind w:left="283" w:right="0" w:hanging="0"/>
    </w:pPr>
    <w:rPr/>
  </w:style>
  <w:style w:type="paragraph" w:styleId="Textoindependiente32">
    <w:name w:val="Texto independiente 32"/>
    <w:basedOn w:val="Normal"/>
    <w:qFormat/>
    <w:pPr>
      <w:jc w:val="both"/>
    </w:pPr>
    <w:rPr>
      <w:color w:val="000000"/>
      <w:lang w:val="es-MX"/>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iones@colonia.gub.uy" TargetMode="External"/><Relationship Id="rId3" Type="http://schemas.openxmlformats.org/officeDocument/2006/relationships/hyperlink" Target="mailto:obras@colonia.gub.uy" TargetMode="External"/><Relationship Id="rId4" Type="http://schemas.openxmlformats.org/officeDocument/2006/relationships/hyperlink" Target="mailto:licitaciones@colonia.gub.uy"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740</TotalTime>
  <Application>LibreOffice/7.3.0.3$Windows_X86_64 LibreOffice_project/0f246aa12d0eee4a0f7adcefbf7c878fc2238db3</Application>
  <AppVersion>15.0000</AppVersion>
  <Pages>6</Pages>
  <Words>1704</Words>
  <Characters>8947</Characters>
  <CharactersWithSpaces>10775</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2013-11-27T13:02:00Z</dcterms:created>
  <dc:creator>obras</dc:creator>
  <dc:description/>
  <dc:language>es-UY</dc:language>
  <cp:lastModifiedBy/>
  <cp:lastPrinted>2022-06-06T16:29:49Z</cp:lastPrinted>
  <dcterms:modified xsi:type="dcterms:W3CDTF">2023-05-18T14:25:22Z</dcterms:modified>
  <cp:revision>24</cp:revision>
  <dc:subject/>
  <dc:title>PROYECTO CARPETA DE RODADURA EN RAMBLA DE COLONIA</dc:title>
</cp:coreProperties>
</file>

<file path=docProps/custom.xml><?xml version="1.0" encoding="utf-8"?>
<Properties xmlns="http://schemas.openxmlformats.org/officeDocument/2006/custom-properties" xmlns:vt="http://schemas.openxmlformats.org/officeDocument/2006/docPropsVTypes"/>
</file>