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737E" w14:textId="77777777" w:rsidR="00F95DB0" w:rsidRPr="00F95DB0" w:rsidRDefault="00F95DB0" w:rsidP="00F95DB0">
      <w:pPr>
        <w:rPr>
          <w:rFonts w:ascii="Calibri" w:eastAsia="Calibri" w:hAnsi="Calibri" w:cs="Times New Roman"/>
        </w:rPr>
      </w:pPr>
    </w:p>
    <w:p w14:paraId="3227713C" w14:textId="77777777" w:rsidR="00F95DB0" w:rsidRPr="00F95DB0" w:rsidRDefault="00F95DB0" w:rsidP="00F95DB0">
      <w:pPr>
        <w:jc w:val="center"/>
        <w:rPr>
          <w:rFonts w:ascii="Garamond" w:eastAsia="Calibri" w:hAnsi="Garamond" w:cs="Courier New"/>
          <w:sz w:val="68"/>
          <w:szCs w:val="68"/>
        </w:rPr>
      </w:pPr>
      <w:r w:rsidRPr="00F95DB0">
        <w:rPr>
          <w:rFonts w:ascii="Calibri Light" w:eastAsia="Calibri" w:hAnsi="Calibri Light" w:cs="Calibri Light"/>
          <w:b/>
          <w:bCs/>
          <w:sz w:val="68"/>
          <w:szCs w:val="68"/>
        </w:rPr>
        <w:t xml:space="preserve"> </w:t>
      </w:r>
      <w:r w:rsidRPr="00F95DB0">
        <w:rPr>
          <w:rFonts w:ascii="Garamond" w:eastAsia="Calibri" w:hAnsi="Garamond" w:cs="Courier New"/>
          <w:sz w:val="68"/>
          <w:szCs w:val="68"/>
        </w:rPr>
        <w:t>CONCURSO DE PRECIOS</w:t>
      </w:r>
    </w:p>
    <w:p w14:paraId="2E2FC7B7" w14:textId="4E74032B" w:rsidR="00F95DB0" w:rsidRPr="00F95DB0" w:rsidRDefault="00F95DB0" w:rsidP="00F95DB0">
      <w:pPr>
        <w:jc w:val="center"/>
        <w:rPr>
          <w:rFonts w:ascii="Garamond" w:eastAsia="Calibri" w:hAnsi="Garamond" w:cs="Courier New"/>
          <w:sz w:val="72"/>
          <w:szCs w:val="72"/>
        </w:rPr>
      </w:pPr>
      <w:r w:rsidRPr="00F95DB0">
        <w:rPr>
          <w:rFonts w:ascii="Garamond" w:eastAsia="Calibri" w:hAnsi="Garamond" w:cs="Courier New"/>
          <w:sz w:val="72"/>
          <w:szCs w:val="72"/>
        </w:rPr>
        <w:t xml:space="preserve">No. </w:t>
      </w:r>
      <w:r w:rsidR="003A2BBF">
        <w:rPr>
          <w:rFonts w:ascii="Garamond" w:eastAsia="Calibri" w:hAnsi="Garamond" w:cs="Courier New"/>
          <w:sz w:val="72"/>
          <w:szCs w:val="72"/>
        </w:rPr>
        <w:t xml:space="preserve"> </w:t>
      </w:r>
      <w:r w:rsidR="00D756E7">
        <w:rPr>
          <w:rFonts w:ascii="Garamond" w:eastAsia="Calibri" w:hAnsi="Garamond" w:cs="Courier New"/>
          <w:sz w:val="72"/>
          <w:szCs w:val="72"/>
        </w:rPr>
        <w:t>2</w:t>
      </w:r>
      <w:r w:rsidR="003A2BBF">
        <w:rPr>
          <w:rFonts w:ascii="Garamond" w:eastAsia="Calibri" w:hAnsi="Garamond" w:cs="Courier New"/>
          <w:sz w:val="72"/>
          <w:szCs w:val="72"/>
        </w:rPr>
        <w:t>/202</w:t>
      </w:r>
      <w:r w:rsidR="001077F0">
        <w:rPr>
          <w:rFonts w:ascii="Garamond" w:eastAsia="Calibri" w:hAnsi="Garamond" w:cs="Courier New"/>
          <w:sz w:val="72"/>
          <w:szCs w:val="72"/>
        </w:rPr>
        <w:t>3</w:t>
      </w:r>
    </w:p>
    <w:p w14:paraId="7A0D84CE" w14:textId="5D5A216C" w:rsidR="00F95DB0" w:rsidRPr="00F95DB0" w:rsidRDefault="00104D94" w:rsidP="00F95DB0">
      <w:pPr>
        <w:jc w:val="center"/>
        <w:rPr>
          <w:rFonts w:ascii="Garamond" w:eastAsia="Calibri" w:hAnsi="Garamond" w:cs="Courier New"/>
          <w:sz w:val="72"/>
          <w:szCs w:val="72"/>
        </w:rPr>
      </w:pPr>
      <w:r w:rsidRPr="00F95DB0">
        <w:rPr>
          <w:rFonts w:ascii="Garamond" w:eastAsia="Calibri" w:hAnsi="Garamond" w:cs="Courier New"/>
          <w:noProof/>
          <w:sz w:val="68"/>
          <w:szCs w:val="68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5457AE" wp14:editId="1E0166FD">
                <wp:simplePos x="0" y="0"/>
                <wp:positionH relativeFrom="column">
                  <wp:posOffset>-3810</wp:posOffset>
                </wp:positionH>
                <wp:positionV relativeFrom="paragraph">
                  <wp:posOffset>5168900</wp:posOffset>
                </wp:positionV>
                <wp:extent cx="5086350" cy="1404620"/>
                <wp:effectExtent l="0" t="0" r="19050" b="1714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8C933" w14:textId="62E31703" w:rsidR="00F95DB0" w:rsidRPr="00C64DB6" w:rsidRDefault="00F95DB0" w:rsidP="00F95DB0">
                            <w:pPr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C64DB6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FECHA</w:t>
                            </w:r>
                            <w:r w:rsidR="005C3695" w:rsidRPr="00C64DB6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="005A7EBB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9</w:t>
                            </w:r>
                            <w:r w:rsidR="00104D94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C3695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de</w:t>
                            </w:r>
                            <w:r w:rsidR="002E7411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 febrero de 2023</w:t>
                            </w:r>
                            <w:r w:rsidR="00367B01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7F4B9379" w14:textId="77777777" w:rsidR="00F95DB0" w:rsidRPr="00C64DB6" w:rsidRDefault="00F95DB0" w:rsidP="00F95DB0">
                            <w:pPr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C64DB6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HORA: 10:00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5457A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407pt;width:40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">
                <v:textbox style="mso-fit-shape-to-text:t">
                  <w:txbxContent>
                    <w:p w14:paraId="4CF8C933" w14:textId="62E31703" w:rsidR="00F95DB0" w:rsidRPr="00C64DB6" w:rsidRDefault="00F95DB0" w:rsidP="00F95DB0">
                      <w:pPr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C64DB6">
                        <w:rPr>
                          <w:rFonts w:ascii="Garamond" w:hAnsi="Garamond"/>
                          <w:sz w:val="48"/>
                          <w:szCs w:val="48"/>
                        </w:rPr>
                        <w:t>FECHA</w:t>
                      </w:r>
                      <w:r w:rsidR="005C3695" w:rsidRPr="00C64DB6"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: </w:t>
                      </w:r>
                      <w:r w:rsidR="005A7EBB">
                        <w:rPr>
                          <w:rFonts w:ascii="Garamond" w:hAnsi="Garamond"/>
                          <w:sz w:val="48"/>
                          <w:szCs w:val="48"/>
                        </w:rPr>
                        <w:t>9</w:t>
                      </w:r>
                      <w:r w:rsidR="00104D94"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 </w:t>
                      </w:r>
                      <w:r w:rsidR="005C3695">
                        <w:rPr>
                          <w:rFonts w:ascii="Garamond" w:hAnsi="Garamond"/>
                          <w:sz w:val="48"/>
                          <w:szCs w:val="48"/>
                        </w:rPr>
                        <w:t>de</w:t>
                      </w:r>
                      <w:r w:rsidR="002E7411"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 febrero de 2023</w:t>
                      </w:r>
                      <w:r w:rsidR="00367B01"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7F4B9379" w14:textId="77777777" w:rsidR="00F95DB0" w:rsidRPr="00C64DB6" w:rsidRDefault="00F95DB0" w:rsidP="00F95DB0">
                      <w:pPr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C64DB6">
                        <w:rPr>
                          <w:rFonts w:ascii="Garamond" w:hAnsi="Garamond"/>
                          <w:sz w:val="48"/>
                          <w:szCs w:val="48"/>
                        </w:rPr>
                        <w:t>HORA: 10:00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5DB0">
        <w:rPr>
          <w:rFonts w:ascii="Garamond" w:eastAsia="Calibri" w:hAnsi="Garamond" w:cs="Courier New"/>
          <w:noProof/>
          <w:sz w:val="72"/>
          <w:szCs w:val="72"/>
          <w:lang w:eastAsia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3974F2" wp14:editId="2DC12195">
                <wp:simplePos x="0" y="0"/>
                <wp:positionH relativeFrom="margin">
                  <wp:posOffset>-32385</wp:posOffset>
                </wp:positionH>
                <wp:positionV relativeFrom="paragraph">
                  <wp:posOffset>3209925</wp:posOffset>
                </wp:positionV>
                <wp:extent cx="5124450" cy="161925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6192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889EF" w14:textId="77777777" w:rsidR="00F95DB0" w:rsidRDefault="00F95DB0" w:rsidP="00F95D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aramond" w:hAnsi="Garamond" w:cs="Courier New"/>
                                <w:sz w:val="60"/>
                                <w:szCs w:val="60"/>
                              </w:rPr>
                            </w:pPr>
                          </w:p>
                          <w:p w14:paraId="27204BED" w14:textId="77777777" w:rsidR="00F95DB0" w:rsidRPr="00C721AD" w:rsidRDefault="00F95DB0" w:rsidP="00F95D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aramond" w:hAnsi="Garamond" w:cs="Courier New"/>
                                <w:sz w:val="60"/>
                                <w:szCs w:val="60"/>
                              </w:rPr>
                            </w:pPr>
                            <w:r w:rsidRPr="00C721AD">
                              <w:rPr>
                                <w:rFonts w:ascii="Garamond" w:hAnsi="Garamond" w:cs="Courier New"/>
                                <w:sz w:val="60"/>
                                <w:szCs w:val="60"/>
                              </w:rPr>
                              <w:t>APERTURA ELECTRONICA</w:t>
                            </w:r>
                          </w:p>
                          <w:p w14:paraId="1D0D7C1F" w14:textId="77777777" w:rsidR="00F95DB0" w:rsidRDefault="00F95DB0" w:rsidP="00F95D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974F2" id="_x0000_s1027" type="#_x0000_t202" style="position:absolute;left:0;text-align:left;margin-left:-2.55pt;margin-top:252.75pt;width:403.5pt;height:12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" fillcolor="#b4c7e7">
                <v:textbox>
                  <w:txbxContent>
                    <w:p w14:paraId="0E8889EF" w14:textId="77777777" w:rsidR="00F95DB0" w:rsidRDefault="00F95DB0" w:rsidP="00F95DB0">
                      <w:pPr>
                        <w:shd w:val="clear" w:color="auto" w:fill="FFFFFF" w:themeFill="background1"/>
                        <w:jc w:val="center"/>
                        <w:rPr>
                          <w:rFonts w:ascii="Garamond" w:hAnsi="Garamond" w:cs="Courier New"/>
                          <w:sz w:val="60"/>
                          <w:szCs w:val="60"/>
                        </w:rPr>
                      </w:pPr>
                    </w:p>
                    <w:p w14:paraId="27204BED" w14:textId="77777777" w:rsidR="00F95DB0" w:rsidRPr="00C721AD" w:rsidRDefault="00F95DB0" w:rsidP="00F95DB0">
                      <w:pPr>
                        <w:shd w:val="clear" w:color="auto" w:fill="FFFFFF" w:themeFill="background1"/>
                        <w:jc w:val="center"/>
                        <w:rPr>
                          <w:rFonts w:ascii="Garamond" w:hAnsi="Garamond" w:cs="Courier New"/>
                          <w:sz w:val="60"/>
                          <w:szCs w:val="60"/>
                        </w:rPr>
                      </w:pPr>
                      <w:r w:rsidRPr="00C721AD">
                        <w:rPr>
                          <w:rFonts w:ascii="Garamond" w:hAnsi="Garamond" w:cs="Courier New"/>
                          <w:sz w:val="60"/>
                          <w:szCs w:val="60"/>
                        </w:rPr>
                        <w:t>APERTURA ELECTRONICA</w:t>
                      </w:r>
                    </w:p>
                    <w:p w14:paraId="1D0D7C1F" w14:textId="77777777" w:rsidR="00F95DB0" w:rsidRDefault="00F95DB0" w:rsidP="00F95DB0"/>
                  </w:txbxContent>
                </v:textbox>
                <w10:wrap type="square" anchorx="margin"/>
              </v:shape>
            </w:pict>
          </mc:Fallback>
        </mc:AlternateContent>
      </w:r>
      <w:r w:rsidR="00F95DB0" w:rsidRPr="00F95DB0">
        <w:rPr>
          <w:rFonts w:ascii="Garamond" w:eastAsia="Calibri" w:hAnsi="Garamond" w:cs="Courier New"/>
          <w:noProof/>
          <w:sz w:val="72"/>
          <w:szCs w:val="72"/>
          <w:lang w:eastAsia="es-E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612322E" wp14:editId="131BEC00">
                <wp:simplePos x="0" y="0"/>
                <wp:positionH relativeFrom="column">
                  <wp:posOffset>186690</wp:posOffset>
                </wp:positionH>
                <wp:positionV relativeFrom="paragraph">
                  <wp:posOffset>661670</wp:posOffset>
                </wp:positionV>
                <wp:extent cx="5067300" cy="1404620"/>
                <wp:effectExtent l="0" t="0" r="19050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8AE7B" w14:textId="77777777" w:rsidR="00F95DB0" w:rsidRPr="0036308D" w:rsidRDefault="00F95DB0" w:rsidP="00F95DB0">
                            <w:pPr>
                              <w:jc w:val="center"/>
                              <w:rPr>
                                <w:rFonts w:ascii="Garamond" w:hAnsi="Garamond" w:cs="Courier New"/>
                                <w:sz w:val="56"/>
                                <w:szCs w:val="56"/>
                              </w:rPr>
                            </w:pPr>
                            <w:r w:rsidRPr="0036308D">
                              <w:rPr>
                                <w:rFonts w:ascii="Garamond" w:hAnsi="Garamond" w:cs="Courier New"/>
                                <w:sz w:val="56"/>
                                <w:szCs w:val="56"/>
                              </w:rPr>
                              <w:t xml:space="preserve">OBJETO: </w:t>
                            </w:r>
                          </w:p>
                          <w:p w14:paraId="69AA815E" w14:textId="08E0CEA7" w:rsidR="00F95DB0" w:rsidRDefault="00A207B2" w:rsidP="00F95DB0">
                            <w:pPr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SERVICIO DE AMPLIFICACION Y</w:t>
                            </w:r>
                            <w:r w:rsidR="00367B0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LUCES </w:t>
                            </w:r>
                            <w:r w:rsidR="002B0F3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DE </w:t>
                            </w:r>
                            <w:r w:rsidR="00367B0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ESCENARIO </w:t>
                            </w:r>
                            <w:r w:rsidR="002B0F3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EN </w:t>
                            </w:r>
                            <w:r w:rsidR="00E73E7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TEATRO DE VERANO </w:t>
                            </w:r>
                            <w:r w:rsidR="003D109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DURANTE </w:t>
                            </w:r>
                            <w:r w:rsidR="00367B0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CONCURSO DE MURGAS</w:t>
                            </w:r>
                            <w:r w:rsidR="00E73E7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2322E" id="_x0000_s1028" type="#_x0000_t202" style="position:absolute;left:0;text-align:left;margin-left:14.7pt;margin-top:52.1pt;width:399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">
                <v:textbox style="mso-fit-shape-to-text:t">
                  <w:txbxContent>
                    <w:p w14:paraId="4ED8AE7B" w14:textId="77777777" w:rsidR="00F95DB0" w:rsidRPr="0036308D" w:rsidRDefault="00F95DB0" w:rsidP="00F95DB0">
                      <w:pPr>
                        <w:jc w:val="center"/>
                        <w:rPr>
                          <w:rFonts w:ascii="Garamond" w:hAnsi="Garamond" w:cs="Courier New"/>
                          <w:sz w:val="56"/>
                          <w:szCs w:val="56"/>
                        </w:rPr>
                      </w:pPr>
                      <w:r w:rsidRPr="0036308D">
                        <w:rPr>
                          <w:rFonts w:ascii="Garamond" w:hAnsi="Garamond" w:cs="Courier New"/>
                          <w:sz w:val="56"/>
                          <w:szCs w:val="56"/>
                        </w:rPr>
                        <w:t xml:space="preserve">OBJETO: </w:t>
                      </w:r>
                    </w:p>
                    <w:p w14:paraId="69AA815E" w14:textId="08E0CEA7" w:rsidR="00F95DB0" w:rsidRDefault="00A207B2" w:rsidP="00F95DB0">
                      <w:pPr>
                        <w:jc w:val="center"/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  <w:u w:val="single"/>
                        </w:rPr>
                        <w:t>SERVICIO DE AMPLIFICACION Y</w:t>
                      </w:r>
                      <w:r w:rsidR="00367B01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LUCES </w:t>
                      </w:r>
                      <w:r w:rsidR="002B0F34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DE </w:t>
                      </w:r>
                      <w:r w:rsidR="00367B01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ESCENARIO </w:t>
                      </w:r>
                      <w:r w:rsidR="002B0F34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EN </w:t>
                      </w:r>
                      <w:r w:rsidR="00E73E70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TEATRO DE VERANO </w:t>
                      </w:r>
                      <w:r w:rsidR="003D1093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DURANTE </w:t>
                      </w:r>
                      <w:r w:rsidR="00367B01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  <w:u w:val="single"/>
                        </w:rPr>
                        <w:t>CONCURSO DE MURGAS</w:t>
                      </w:r>
                      <w:r w:rsidR="00E73E70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3CCAA4" w14:textId="77777777" w:rsidR="00F95DB0" w:rsidRPr="00F95DB0" w:rsidRDefault="00F95DB0" w:rsidP="00F95DB0">
      <w:pPr>
        <w:jc w:val="center"/>
        <w:rPr>
          <w:rFonts w:ascii="Calibri Light" w:eastAsia="Calibri" w:hAnsi="Calibri Light" w:cs="Calibri Light"/>
          <w:b/>
          <w:bCs/>
          <w:sz w:val="40"/>
          <w:szCs w:val="40"/>
          <w:u w:val="single"/>
        </w:rPr>
      </w:pPr>
      <w:r w:rsidRPr="00F95DB0">
        <w:rPr>
          <w:rFonts w:ascii="Calibri Light" w:eastAsia="Calibri" w:hAnsi="Calibri Light" w:cs="Calibri Light"/>
          <w:b/>
          <w:bCs/>
          <w:sz w:val="40"/>
          <w:szCs w:val="40"/>
          <w:u w:val="single"/>
        </w:rPr>
        <w:lastRenderedPageBreak/>
        <w:t>PLIEGO DE CONDICIONES PARTICULARES</w:t>
      </w:r>
    </w:p>
    <w:p w14:paraId="3436A708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ARTICULO </w:t>
      </w:r>
      <w:proofErr w:type="gramStart"/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1º  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  <w:t>OBJETO</w:t>
      </w:r>
      <w:proofErr w:type="gramEnd"/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   </w:t>
      </w:r>
    </w:p>
    <w:p w14:paraId="2FB2B340" w14:textId="47BB278C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  <w:lang w:val="es-ES_tradnl"/>
        </w:rPr>
      </w:pPr>
      <w:r w:rsidRPr="00F95DB0">
        <w:rPr>
          <w:rFonts w:ascii="Calibri Light" w:eastAsia="Calibri" w:hAnsi="Calibri Light" w:cs="Calibri Light"/>
          <w:sz w:val="28"/>
          <w:szCs w:val="28"/>
        </w:rPr>
        <w:t>La Intendencia de Treinta y Tres llama a interesados para</w:t>
      </w:r>
      <w:r w:rsidR="009D5CC2">
        <w:rPr>
          <w:rFonts w:ascii="Calibri Light" w:eastAsia="Calibri" w:hAnsi="Calibri Light" w:cs="Calibri Light"/>
          <w:sz w:val="28"/>
          <w:szCs w:val="28"/>
        </w:rPr>
        <w:t xml:space="preserve"> el suministro de </w:t>
      </w:r>
      <w:r w:rsidR="00E0107B">
        <w:rPr>
          <w:rFonts w:ascii="Calibri Light" w:eastAsia="Calibri" w:hAnsi="Calibri Light" w:cs="Calibri Light"/>
          <w:sz w:val="28"/>
          <w:szCs w:val="28"/>
        </w:rPr>
        <w:t xml:space="preserve">servicio de </w:t>
      </w:r>
      <w:r w:rsidR="00B40079">
        <w:rPr>
          <w:rFonts w:ascii="Calibri Light" w:eastAsia="Calibri" w:hAnsi="Calibri Light" w:cs="Calibri Light"/>
          <w:b/>
          <w:bCs/>
          <w:sz w:val="28"/>
          <w:szCs w:val="28"/>
        </w:rPr>
        <w:t>AMPLIFICACION Y</w:t>
      </w:r>
      <w:r w:rsidR="00E0107B" w:rsidRPr="009E2511">
        <w:rPr>
          <w:rFonts w:ascii="Calibri Light" w:eastAsia="Calibri" w:hAnsi="Calibri Light" w:cs="Calibri Light"/>
          <w:b/>
          <w:bCs/>
          <w:sz w:val="28"/>
          <w:szCs w:val="28"/>
        </w:rPr>
        <w:t xml:space="preserve"> </w:t>
      </w:r>
      <w:proofErr w:type="gramStart"/>
      <w:r w:rsidR="00E0107B" w:rsidRPr="009E2511">
        <w:rPr>
          <w:rFonts w:ascii="Calibri Light" w:eastAsia="Calibri" w:hAnsi="Calibri Light" w:cs="Calibri Light"/>
          <w:b/>
          <w:bCs/>
          <w:sz w:val="28"/>
          <w:szCs w:val="28"/>
        </w:rPr>
        <w:t xml:space="preserve">LUCES </w:t>
      </w:r>
      <w:r w:rsidR="00E0107B" w:rsidRPr="007E1604">
        <w:rPr>
          <w:rFonts w:ascii="Calibri Light" w:eastAsia="Calibri" w:hAnsi="Calibri Light" w:cs="Calibri Light"/>
          <w:b/>
          <w:bCs/>
          <w:sz w:val="28"/>
          <w:szCs w:val="28"/>
        </w:rPr>
        <w:t xml:space="preserve"> </w:t>
      </w:r>
      <w:r w:rsidR="007E1604" w:rsidRPr="007E1604">
        <w:rPr>
          <w:rFonts w:ascii="Calibri Light" w:eastAsia="Calibri" w:hAnsi="Calibri Light" w:cs="Calibri Light"/>
          <w:b/>
          <w:bCs/>
          <w:sz w:val="28"/>
          <w:szCs w:val="28"/>
        </w:rPr>
        <w:t>DE</w:t>
      </w:r>
      <w:proofErr w:type="gramEnd"/>
      <w:r w:rsidR="007E1604" w:rsidRPr="007E1604">
        <w:rPr>
          <w:rFonts w:ascii="Calibri Light" w:eastAsia="Calibri" w:hAnsi="Calibri Light" w:cs="Calibri Light"/>
          <w:b/>
          <w:bCs/>
          <w:sz w:val="28"/>
          <w:szCs w:val="28"/>
        </w:rPr>
        <w:t xml:space="preserve"> ESCENARIO</w:t>
      </w:r>
      <w:r w:rsidR="007E1604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="00E0107B">
        <w:rPr>
          <w:rFonts w:ascii="Calibri Light" w:eastAsia="Calibri" w:hAnsi="Calibri Light" w:cs="Calibri Light"/>
          <w:sz w:val="28"/>
          <w:szCs w:val="28"/>
        </w:rPr>
        <w:t xml:space="preserve">en el Teatro de Verano de la Ciudad de Treinta y Tres, </w:t>
      </w:r>
      <w:r w:rsidR="00577778">
        <w:rPr>
          <w:rFonts w:ascii="Calibri Light" w:eastAsia="Calibri" w:hAnsi="Calibri Light" w:cs="Calibri Light"/>
          <w:sz w:val="28"/>
          <w:szCs w:val="28"/>
        </w:rPr>
        <w:t xml:space="preserve">para el </w:t>
      </w:r>
      <w:r w:rsidR="00577778" w:rsidRPr="002219B1">
        <w:rPr>
          <w:rFonts w:ascii="Calibri Light" w:eastAsia="Calibri" w:hAnsi="Calibri Light" w:cs="Calibri Light"/>
          <w:b/>
          <w:bCs/>
          <w:sz w:val="28"/>
          <w:szCs w:val="28"/>
        </w:rPr>
        <w:t xml:space="preserve">Concurso de Murgas a realizarse los días </w:t>
      </w:r>
      <w:r w:rsidR="00B40079">
        <w:rPr>
          <w:rFonts w:ascii="Calibri Light" w:eastAsia="Calibri" w:hAnsi="Calibri Light" w:cs="Calibri Light"/>
          <w:b/>
          <w:bCs/>
          <w:sz w:val="28"/>
          <w:szCs w:val="28"/>
        </w:rPr>
        <w:t xml:space="preserve">19 Y 20 </w:t>
      </w:r>
      <w:r w:rsidR="00577778" w:rsidRPr="002219B1">
        <w:rPr>
          <w:rFonts w:ascii="Calibri Light" w:eastAsia="Calibri" w:hAnsi="Calibri Light" w:cs="Calibri Light"/>
          <w:b/>
          <w:bCs/>
          <w:sz w:val="28"/>
          <w:szCs w:val="28"/>
        </w:rPr>
        <w:t>de Febrero de 202</w:t>
      </w:r>
      <w:r w:rsidR="002E7411">
        <w:rPr>
          <w:rFonts w:ascii="Calibri Light" w:eastAsia="Calibri" w:hAnsi="Calibri Light" w:cs="Calibri Light"/>
          <w:b/>
          <w:bCs/>
          <w:sz w:val="28"/>
          <w:szCs w:val="28"/>
        </w:rPr>
        <w:t>3</w:t>
      </w:r>
      <w:r w:rsidR="008048E1">
        <w:rPr>
          <w:rFonts w:ascii="Calibri Light" w:eastAsia="Calibri" w:hAnsi="Calibri Light" w:cs="Calibri Light"/>
          <w:sz w:val="28"/>
          <w:szCs w:val="28"/>
        </w:rPr>
        <w:t xml:space="preserve">, 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todo según </w:t>
      </w:r>
      <w:r w:rsidR="00901D56">
        <w:rPr>
          <w:rFonts w:ascii="Calibri Light" w:eastAsia="Calibri" w:hAnsi="Calibri Light" w:cs="Calibri Light"/>
          <w:sz w:val="28"/>
          <w:szCs w:val="28"/>
        </w:rPr>
        <w:t xml:space="preserve"> las</w:t>
      </w:r>
      <w:r w:rsidR="004D1DBE">
        <w:rPr>
          <w:rFonts w:ascii="Calibri Light" w:eastAsia="Calibri" w:hAnsi="Calibri Light" w:cs="Calibri Light"/>
          <w:sz w:val="28"/>
          <w:szCs w:val="28"/>
        </w:rPr>
        <w:t xml:space="preserve"> e</w:t>
      </w:r>
      <w:r w:rsidRPr="00F95DB0">
        <w:rPr>
          <w:rFonts w:ascii="Calibri Light" w:eastAsia="Calibri" w:hAnsi="Calibri Light" w:cs="Calibri Light"/>
          <w:sz w:val="28"/>
          <w:szCs w:val="28"/>
        </w:rPr>
        <w:t>specificaciones</w:t>
      </w:r>
      <w:r w:rsidR="00901D56">
        <w:rPr>
          <w:rFonts w:ascii="Calibri Light" w:eastAsia="Calibri" w:hAnsi="Calibri Light" w:cs="Calibri Light"/>
          <w:sz w:val="28"/>
          <w:szCs w:val="28"/>
        </w:rPr>
        <w:t xml:space="preserve"> y detalles que resultan de</w:t>
      </w:r>
      <w:r w:rsidR="00036465">
        <w:rPr>
          <w:rFonts w:ascii="Calibri Light" w:eastAsia="Calibri" w:hAnsi="Calibri Light" w:cs="Calibri Light"/>
          <w:sz w:val="28"/>
          <w:szCs w:val="28"/>
        </w:rPr>
        <w:t>l Anexo adjunto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.- </w:t>
      </w:r>
      <w:r w:rsidRPr="00F95DB0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37"/>
        <w:gridCol w:w="1314"/>
        <w:gridCol w:w="2835"/>
        <w:gridCol w:w="3714"/>
      </w:tblGrid>
      <w:tr w:rsidR="00671C7B" w:rsidRPr="00F95DB0" w14:paraId="5E3C70D5" w14:textId="77777777" w:rsidTr="005E3288">
        <w:tc>
          <w:tcPr>
            <w:tcW w:w="637" w:type="dxa"/>
            <w:shd w:val="clear" w:color="auto" w:fill="2E74B5" w:themeFill="accent5" w:themeFillShade="BF"/>
          </w:tcPr>
          <w:p w14:paraId="759373D1" w14:textId="15089DE9" w:rsidR="00671C7B" w:rsidRPr="00F95DB0" w:rsidRDefault="002E7411" w:rsidP="00F95DB0">
            <w:pPr>
              <w:tabs>
                <w:tab w:val="left" w:pos="930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bookmarkStart w:id="0" w:name="_Hlk84229401"/>
            <w:r w:rsidRPr="00F95DB0">
              <w:rPr>
                <w:rFonts w:ascii="Calibri Light" w:hAnsi="Calibri Light" w:cs="Calibri Light"/>
                <w:b/>
                <w:bCs/>
              </w:rPr>
              <w:t>Ítem</w:t>
            </w:r>
            <w:r w:rsidR="00671C7B" w:rsidRPr="00F95DB0">
              <w:rPr>
                <w:rFonts w:ascii="Calibri Light" w:hAnsi="Calibri Light" w:cs="Calibri Light"/>
                <w:b/>
                <w:bCs/>
              </w:rPr>
              <w:t>.</w:t>
            </w:r>
          </w:p>
        </w:tc>
        <w:tc>
          <w:tcPr>
            <w:tcW w:w="1314" w:type="dxa"/>
            <w:shd w:val="clear" w:color="auto" w:fill="2E74B5" w:themeFill="accent5" w:themeFillShade="BF"/>
          </w:tcPr>
          <w:p w14:paraId="34CF0366" w14:textId="77777777" w:rsidR="00671C7B" w:rsidRPr="00F95DB0" w:rsidRDefault="00671C7B" w:rsidP="00F95DB0">
            <w:pPr>
              <w:tabs>
                <w:tab w:val="left" w:pos="930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95DB0">
              <w:rPr>
                <w:rFonts w:ascii="Calibri Light" w:hAnsi="Calibri Light" w:cs="Calibri Light"/>
                <w:b/>
                <w:bCs/>
              </w:rPr>
              <w:t>Cod. Articulo</w:t>
            </w:r>
          </w:p>
        </w:tc>
        <w:tc>
          <w:tcPr>
            <w:tcW w:w="2835" w:type="dxa"/>
            <w:shd w:val="clear" w:color="auto" w:fill="2E74B5" w:themeFill="accent5" w:themeFillShade="BF"/>
          </w:tcPr>
          <w:p w14:paraId="04C23E3E" w14:textId="77777777" w:rsidR="00671C7B" w:rsidRPr="00F95DB0" w:rsidRDefault="00671C7B" w:rsidP="00F95DB0">
            <w:pPr>
              <w:tabs>
                <w:tab w:val="left" w:pos="930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95DB0">
              <w:rPr>
                <w:rFonts w:ascii="Calibri Light" w:hAnsi="Calibri Light" w:cs="Calibri Light"/>
                <w:b/>
                <w:bCs/>
              </w:rPr>
              <w:t>Articulo</w:t>
            </w:r>
          </w:p>
        </w:tc>
        <w:tc>
          <w:tcPr>
            <w:tcW w:w="3714" w:type="dxa"/>
            <w:shd w:val="clear" w:color="auto" w:fill="2E74B5" w:themeFill="accent5" w:themeFillShade="BF"/>
          </w:tcPr>
          <w:p w14:paraId="1DE11056" w14:textId="77777777" w:rsidR="00671C7B" w:rsidRPr="00F95DB0" w:rsidRDefault="00671C7B" w:rsidP="00F95DB0">
            <w:pPr>
              <w:tabs>
                <w:tab w:val="left" w:pos="930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F95DB0">
              <w:rPr>
                <w:rFonts w:ascii="Calibri Light" w:hAnsi="Calibri Light" w:cs="Calibri Light"/>
                <w:b/>
                <w:bCs/>
              </w:rPr>
              <w:t>Descripción</w:t>
            </w:r>
          </w:p>
        </w:tc>
      </w:tr>
      <w:tr w:rsidR="00671C7B" w:rsidRPr="00F95DB0" w14:paraId="58B7E511" w14:textId="77777777" w:rsidTr="005E3288">
        <w:tc>
          <w:tcPr>
            <w:tcW w:w="637" w:type="dxa"/>
          </w:tcPr>
          <w:p w14:paraId="4FC1810E" w14:textId="77777777" w:rsidR="00671C7B" w:rsidRPr="00F95DB0" w:rsidRDefault="00671C7B" w:rsidP="00F95DB0">
            <w:pPr>
              <w:tabs>
                <w:tab w:val="left" w:pos="930"/>
              </w:tabs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95DB0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314" w:type="dxa"/>
          </w:tcPr>
          <w:p w14:paraId="4D80E295" w14:textId="67E26028" w:rsidR="00671C7B" w:rsidRPr="00F95DB0" w:rsidRDefault="00671C7B" w:rsidP="00F95DB0">
            <w:pPr>
              <w:tabs>
                <w:tab w:val="left" w:pos="930"/>
              </w:tabs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12594</w:t>
            </w:r>
          </w:p>
        </w:tc>
        <w:tc>
          <w:tcPr>
            <w:tcW w:w="2835" w:type="dxa"/>
          </w:tcPr>
          <w:p w14:paraId="64814891" w14:textId="23BF02E0" w:rsidR="00671C7B" w:rsidRPr="00F95DB0" w:rsidRDefault="00671C7B" w:rsidP="00F95DB0">
            <w:pPr>
              <w:tabs>
                <w:tab w:val="left" w:pos="930"/>
              </w:tabs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AMPLIFICACION E ILUMINACION</w:t>
            </w:r>
          </w:p>
        </w:tc>
        <w:tc>
          <w:tcPr>
            <w:tcW w:w="3714" w:type="dxa"/>
          </w:tcPr>
          <w:p w14:paraId="2DB375B8" w14:textId="274DF185" w:rsidR="00671C7B" w:rsidRPr="00F95DB0" w:rsidRDefault="00671C7B" w:rsidP="00F95DB0">
            <w:pPr>
              <w:tabs>
                <w:tab w:val="left" w:pos="930"/>
              </w:tabs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 w:rsidR="008F4770">
              <w:rPr>
                <w:rFonts w:ascii="Calibri Light" w:hAnsi="Calibri Light" w:cs="Calibri Light"/>
              </w:rPr>
              <w:t xml:space="preserve">19 y 20 de </w:t>
            </w:r>
            <w:proofErr w:type="gramStart"/>
            <w:r w:rsidR="008F4770">
              <w:rPr>
                <w:rFonts w:ascii="Calibri Light" w:hAnsi="Calibri Light" w:cs="Calibri Light"/>
              </w:rPr>
              <w:t>Febrero</w:t>
            </w:r>
            <w:proofErr w:type="gramEnd"/>
            <w:r w:rsidR="008F4770">
              <w:rPr>
                <w:rFonts w:ascii="Calibri Light" w:hAnsi="Calibri Light" w:cs="Calibri Light"/>
              </w:rPr>
              <w:t xml:space="preserve"> de 2023</w:t>
            </w:r>
          </w:p>
        </w:tc>
      </w:tr>
      <w:bookmarkEnd w:id="0"/>
    </w:tbl>
    <w:p w14:paraId="6A6A1FD1" w14:textId="77777777" w:rsidR="005E3288" w:rsidRDefault="005E3288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</w:rPr>
      </w:pPr>
    </w:p>
    <w:p w14:paraId="165E1E5F" w14:textId="1C893E78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ARTICULO </w:t>
      </w:r>
      <w:proofErr w:type="gramStart"/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2º  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  <w:t>ESPECIFICACIONES</w:t>
      </w:r>
      <w:proofErr w:type="gramEnd"/>
    </w:p>
    <w:p w14:paraId="33BFE7AC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>2.1 Especificaciones Técnicas</w:t>
      </w:r>
    </w:p>
    <w:p w14:paraId="64277E0F" w14:textId="0481252F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  <w:lang w:val="es-ES_tradnl"/>
        </w:rPr>
      </w:pPr>
      <w:r w:rsidRPr="00F95DB0">
        <w:rPr>
          <w:rFonts w:ascii="Calibri Light" w:eastAsia="Calibri" w:hAnsi="Calibri Light" w:cs="Calibri Light"/>
          <w:sz w:val="28"/>
          <w:szCs w:val="28"/>
        </w:rPr>
        <w:t xml:space="preserve">Se deberá </w:t>
      </w:r>
      <w:proofErr w:type="gramStart"/>
      <w:r w:rsidRPr="00F95DB0">
        <w:rPr>
          <w:rFonts w:ascii="Calibri Light" w:eastAsia="Calibri" w:hAnsi="Calibri Light" w:cs="Calibri Light"/>
          <w:sz w:val="28"/>
          <w:szCs w:val="28"/>
        </w:rPr>
        <w:t>cumplir  como</w:t>
      </w:r>
      <w:proofErr w:type="gramEnd"/>
      <w:r w:rsidRPr="00F95DB0">
        <w:rPr>
          <w:rFonts w:ascii="Calibri Light" w:eastAsia="Calibri" w:hAnsi="Calibri Light" w:cs="Calibri Light"/>
          <w:sz w:val="28"/>
          <w:szCs w:val="28"/>
        </w:rPr>
        <w:t xml:space="preserve"> mínimo con la descripción que resulta del </w:t>
      </w:r>
      <w:proofErr w:type="spellStart"/>
      <w:r w:rsidR="00036465">
        <w:rPr>
          <w:rFonts w:ascii="Calibri Light" w:eastAsia="Calibri" w:hAnsi="Calibri Light" w:cs="Calibri Light"/>
          <w:sz w:val="28"/>
          <w:szCs w:val="28"/>
        </w:rPr>
        <w:t>rider</w:t>
      </w:r>
      <w:proofErr w:type="spellEnd"/>
      <w:r w:rsidR="00036465">
        <w:rPr>
          <w:rFonts w:ascii="Calibri Light" w:eastAsia="Calibri" w:hAnsi="Calibri Light" w:cs="Calibri Light"/>
          <w:sz w:val="28"/>
          <w:szCs w:val="28"/>
        </w:rPr>
        <w:t xml:space="preserve"> técnico que se adjunta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, y las siguientes especificaciones: </w:t>
      </w:r>
    </w:p>
    <w:p w14:paraId="7DFB0164" w14:textId="01331063" w:rsidR="00F95DB0" w:rsidRDefault="00542758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  <w:lang w:val="es-ES_tradnl"/>
        </w:rPr>
      </w:pPr>
      <w:r>
        <w:rPr>
          <w:rFonts w:ascii="Calibri Light" w:eastAsia="Calibri" w:hAnsi="Calibri Light" w:cs="Calibri Light"/>
          <w:sz w:val="28"/>
          <w:szCs w:val="28"/>
          <w:lang w:val="es-ES_tradnl"/>
        </w:rPr>
        <w:t>- La condic</w:t>
      </w:r>
      <w:r w:rsidR="00B02D47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ión competitiva /artística </w:t>
      </w:r>
      <w:r w:rsidR="00666D1E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durante los </w:t>
      </w:r>
      <w:r w:rsidR="004E161F">
        <w:rPr>
          <w:rFonts w:ascii="Calibri Light" w:eastAsia="Calibri" w:hAnsi="Calibri Light" w:cs="Calibri Light"/>
          <w:sz w:val="28"/>
          <w:szCs w:val="28"/>
          <w:lang w:val="es-ES_tradnl"/>
        </w:rPr>
        <w:t>2</w:t>
      </w:r>
      <w:r w:rsidR="00666D1E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 días implica un servicio del mejor nivel</w:t>
      </w:r>
      <w:r w:rsidR="007F34A2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, invariable en los </w:t>
      </w:r>
      <w:r w:rsidR="00CC59D4">
        <w:rPr>
          <w:rFonts w:ascii="Calibri Light" w:eastAsia="Calibri" w:hAnsi="Calibri Light" w:cs="Calibri Light"/>
          <w:sz w:val="28"/>
          <w:szCs w:val="28"/>
          <w:lang w:val="es-ES_tradnl"/>
        </w:rPr>
        <w:t>2</w:t>
      </w:r>
      <w:r w:rsidR="007F34A2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 días a fin de garantizar ecuanimidad para todos los participantes.</w:t>
      </w:r>
      <w:r w:rsidR="006E6DD1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 Cada noche se realizarán 4 actuaciones, dentro o no del Concurso de Murgas.</w:t>
      </w:r>
      <w:r w:rsidR="007F34A2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- </w:t>
      </w:r>
      <w:r w:rsidR="00B02D47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 </w:t>
      </w:r>
    </w:p>
    <w:p w14:paraId="206B261F" w14:textId="562A260C" w:rsidR="00681BA2" w:rsidRDefault="00B0206C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  <w:lang w:val="es-ES_tradnl"/>
        </w:rPr>
      </w:pPr>
      <w:r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- El equipamiento ofertado deberá describirse </w:t>
      </w:r>
      <w:r w:rsidR="00AB0394">
        <w:rPr>
          <w:rFonts w:ascii="Calibri Light" w:eastAsia="Calibri" w:hAnsi="Calibri Light" w:cs="Calibri Light"/>
          <w:sz w:val="28"/>
          <w:szCs w:val="28"/>
          <w:lang w:val="es-ES_tradnl"/>
        </w:rPr>
        <w:t>y cubrir las necesidades de un coro de 15 pers</w:t>
      </w:r>
      <w:r w:rsidR="009C5662">
        <w:rPr>
          <w:rFonts w:ascii="Calibri Light" w:eastAsia="Calibri" w:hAnsi="Calibri Light" w:cs="Calibri Light"/>
          <w:sz w:val="28"/>
          <w:szCs w:val="28"/>
          <w:lang w:val="es-ES_tradnl"/>
        </w:rPr>
        <w:t>onas con por lo menos 4</w:t>
      </w:r>
      <w:r w:rsidR="00AB0394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 instrumentos y los correspondientes </w:t>
      </w:r>
      <w:r w:rsidR="009C5662">
        <w:rPr>
          <w:rFonts w:ascii="Calibri Light" w:eastAsia="Calibri" w:hAnsi="Calibri Light" w:cs="Calibri Light"/>
          <w:sz w:val="28"/>
          <w:szCs w:val="28"/>
          <w:lang w:val="es-ES_tradnl"/>
        </w:rPr>
        <w:t>monitores.</w:t>
      </w:r>
      <w:r w:rsidR="00681BA2">
        <w:rPr>
          <w:rFonts w:ascii="Calibri Light" w:eastAsia="Calibri" w:hAnsi="Calibri Light" w:cs="Calibri Light"/>
          <w:sz w:val="28"/>
          <w:szCs w:val="28"/>
          <w:lang w:val="es-ES_tradnl"/>
        </w:rPr>
        <w:t>-</w:t>
      </w:r>
    </w:p>
    <w:p w14:paraId="24029A2A" w14:textId="6D5BBCEC" w:rsidR="00ED71EC" w:rsidRDefault="00ED71EC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  <w:lang w:val="es-ES_tradnl"/>
        </w:rPr>
      </w:pPr>
      <w:r>
        <w:rPr>
          <w:rFonts w:ascii="Calibri Light" w:eastAsia="Calibri" w:hAnsi="Calibri Light" w:cs="Calibri Light"/>
          <w:sz w:val="28"/>
          <w:szCs w:val="28"/>
          <w:lang w:val="es-ES_tradnl"/>
        </w:rPr>
        <w:t>- Se c</w:t>
      </w:r>
      <w:r w:rsidR="00991F41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onsiderarán en forma favorable </w:t>
      </w:r>
      <w:r w:rsidR="002E750A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aquellos elementos que </w:t>
      </w:r>
      <w:r w:rsidR="00681BA2">
        <w:rPr>
          <w:rFonts w:ascii="Calibri Light" w:eastAsia="Calibri" w:hAnsi="Calibri Light" w:cs="Calibri Light"/>
          <w:sz w:val="28"/>
          <w:szCs w:val="28"/>
          <w:lang w:val="es-ES_tradnl"/>
        </w:rPr>
        <w:t>aporten al mejor funcionamiento, embellecimiento del escenario y servicios.-</w:t>
      </w:r>
    </w:p>
    <w:p w14:paraId="21715855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lastRenderedPageBreak/>
        <w:t>2.2 Requisitos mínimos que debe cumplir el oferente</w:t>
      </w:r>
    </w:p>
    <w:p w14:paraId="14568A3A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>2.2.1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 A efectos de presentar la oferta los proponentes deberán estar inscriptos en RUPE.-</w:t>
      </w:r>
    </w:p>
    <w:p w14:paraId="57018246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ARTICULO 3º 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  <w:t>PLIEGO DE CONDICIONES PARTICULARES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 </w:t>
      </w:r>
    </w:p>
    <w:p w14:paraId="6FEFA1E6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F95DB0">
        <w:rPr>
          <w:rFonts w:ascii="Calibri Light" w:eastAsia="Calibri" w:hAnsi="Calibri Light" w:cs="Calibri Light"/>
          <w:sz w:val="28"/>
          <w:szCs w:val="28"/>
        </w:rPr>
        <w:t>Sin costo.</w:t>
      </w:r>
      <w:r w:rsidRPr="00F95DB0">
        <w:rPr>
          <w:rFonts w:ascii="Calibri Light" w:eastAsia="Calibri" w:hAnsi="Calibri Light" w:cs="Calibri Light"/>
          <w:sz w:val="28"/>
          <w:szCs w:val="28"/>
          <w:u w:val="single"/>
        </w:rPr>
        <w:t xml:space="preserve"> </w:t>
      </w:r>
    </w:p>
    <w:p w14:paraId="5722F907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ARTICULO 4º 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  <w:t>CONDICIONES GENERALES</w:t>
      </w:r>
    </w:p>
    <w:p w14:paraId="73B860C6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>4.1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>Comunicaciones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: Todas las comunicaciones referidas a este llamado deberán dirigirse a la dirección de la Intendencia Departamental de Treinta y Tres, sita en calle Manuel Lavalleja 1130 o por correo electrónico a </w:t>
      </w:r>
      <w:hyperlink r:id="rId8" w:history="1">
        <w:r w:rsidRPr="00F95DB0">
          <w:rPr>
            <w:rFonts w:ascii="Calibri Light" w:eastAsia="Calibri" w:hAnsi="Calibri Light" w:cs="Calibri Light"/>
            <w:color w:val="0563C1" w:themeColor="hyperlink"/>
            <w:sz w:val="28"/>
            <w:szCs w:val="28"/>
            <w:u w:val="single"/>
          </w:rPr>
          <w:t>licitaciones@treintaytres.gub.uy</w:t>
        </w:r>
      </w:hyperlink>
      <w:r w:rsidRPr="00F95DB0">
        <w:rPr>
          <w:rFonts w:ascii="Calibri Light" w:eastAsia="Calibri" w:hAnsi="Calibri Light" w:cs="Calibri Light"/>
          <w:sz w:val="28"/>
          <w:szCs w:val="28"/>
        </w:rPr>
        <w:t xml:space="preserve">  </w:t>
      </w:r>
    </w:p>
    <w:p w14:paraId="036586F7" w14:textId="09FEDC42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>4.2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>Aclaraciones al llamado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: Las solicitudes de aclaración podrán ser formuladas por escrito hasta 2 días antes de la apertura de ofertas y serán remitidas al correo electrónico </w:t>
      </w:r>
      <w:hyperlink r:id="rId9" w:history="1">
        <w:r w:rsidRPr="00F95DB0">
          <w:rPr>
            <w:rFonts w:ascii="Calibri Light" w:eastAsia="Calibri" w:hAnsi="Calibri Light" w:cs="Calibri Light"/>
            <w:color w:val="0563C1" w:themeColor="hyperlink"/>
            <w:sz w:val="28"/>
            <w:szCs w:val="28"/>
            <w:u w:val="single"/>
          </w:rPr>
          <w:t>licitaciones@treintaytres.gub.uy</w:t>
        </w:r>
      </w:hyperlink>
      <w:r w:rsidRPr="00F95DB0">
        <w:rPr>
          <w:rFonts w:ascii="Calibri Light" w:eastAsia="Calibri" w:hAnsi="Calibri Light" w:cs="Calibri Light"/>
          <w:sz w:val="28"/>
          <w:szCs w:val="28"/>
        </w:rPr>
        <w:t xml:space="preserve">. Vencido dicho plazo, no será obligatorio proporcionar datos aclaratorios. Las consultas deberán ser específicas y serán evacuadas hasta 2 </w:t>
      </w:r>
      <w:r w:rsidR="0046552E" w:rsidRPr="00F95DB0">
        <w:rPr>
          <w:rFonts w:ascii="Calibri Light" w:eastAsia="Calibri" w:hAnsi="Calibri Light" w:cs="Calibri Light"/>
          <w:sz w:val="28"/>
          <w:szCs w:val="28"/>
        </w:rPr>
        <w:t>días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 antes de la apertura de ofertas.-</w:t>
      </w:r>
    </w:p>
    <w:p w14:paraId="776DE2DA" w14:textId="7038A259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F95DB0">
        <w:rPr>
          <w:rFonts w:ascii="Calibri Light" w:eastAsia="Calibri" w:hAnsi="Calibri Light" w:cs="Calibri Light"/>
          <w:sz w:val="28"/>
          <w:szCs w:val="28"/>
        </w:rPr>
        <w:t>Únicamente se recibirán ofertas a través de la página de compras estatales(</w:t>
      </w:r>
      <w:hyperlink r:id="rId10" w:history="1">
        <w:r w:rsidRPr="00F95DB0">
          <w:rPr>
            <w:rFonts w:ascii="Calibri Light" w:eastAsia="Calibri" w:hAnsi="Calibri Light" w:cs="Calibri Light"/>
            <w:color w:val="0563C1" w:themeColor="hyperlink"/>
            <w:sz w:val="28"/>
            <w:szCs w:val="28"/>
            <w:u w:val="single"/>
          </w:rPr>
          <w:t>www.comprasestatales.gub.uy</w:t>
        </w:r>
      </w:hyperlink>
      <w:r w:rsidRPr="00F95DB0">
        <w:rPr>
          <w:rFonts w:ascii="Calibri Light" w:eastAsia="Calibri" w:hAnsi="Calibri Light" w:cs="Calibri Light"/>
          <w:sz w:val="28"/>
          <w:szCs w:val="28"/>
        </w:rPr>
        <w:t xml:space="preserve">). No se </w:t>
      </w:r>
      <w:proofErr w:type="gramStart"/>
      <w:r w:rsidRPr="00F95DB0">
        <w:rPr>
          <w:rFonts w:ascii="Calibri Light" w:eastAsia="Calibri" w:hAnsi="Calibri Light" w:cs="Calibri Light"/>
          <w:sz w:val="28"/>
          <w:szCs w:val="28"/>
        </w:rPr>
        <w:t>aceptaran</w:t>
      </w:r>
      <w:proofErr w:type="gramEnd"/>
      <w:r w:rsidRPr="00F95DB0">
        <w:rPr>
          <w:rFonts w:ascii="Calibri Light" w:eastAsia="Calibri" w:hAnsi="Calibri Light" w:cs="Calibri Light"/>
          <w:sz w:val="28"/>
          <w:szCs w:val="28"/>
        </w:rPr>
        <w:t xml:space="preserve"> propuestas </w:t>
      </w:r>
      <w:r w:rsidR="0046552E" w:rsidRPr="00F95DB0">
        <w:rPr>
          <w:rFonts w:ascii="Calibri Light" w:eastAsia="Calibri" w:hAnsi="Calibri Light" w:cs="Calibri Light"/>
          <w:sz w:val="28"/>
          <w:szCs w:val="28"/>
        </w:rPr>
        <w:t>vía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 mail, fax o similar bajo ningún concepto.-  </w:t>
      </w:r>
    </w:p>
    <w:p w14:paraId="4DA4BE0E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  <w:lang w:val="es-UY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4.3 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  <w:lang w:val="es-UY"/>
        </w:rPr>
        <w:t xml:space="preserve">Modificación del Pliego Particular: </w:t>
      </w:r>
      <w:r w:rsidRPr="00F95DB0">
        <w:rPr>
          <w:rFonts w:ascii="Calibri Light" w:eastAsia="Calibri" w:hAnsi="Calibri Light" w:cs="Calibri Light"/>
          <w:sz w:val="28"/>
          <w:szCs w:val="28"/>
          <w:lang w:val="es-UY"/>
        </w:rPr>
        <w:t xml:space="preserve">La Administración podrá, antes que venza el plazo para la presentación de ofertas, modificar el Pliego Particular ya sea por iniciativa propia o en atención a una consulta u observación formulada por un particular. Todos los interesados serán notificados de las </w:t>
      </w:r>
      <w:r w:rsidRPr="00F95DB0">
        <w:rPr>
          <w:rFonts w:ascii="Calibri Light" w:eastAsia="Calibri" w:hAnsi="Calibri Light" w:cs="Calibri Light"/>
          <w:sz w:val="28"/>
          <w:szCs w:val="28"/>
          <w:lang w:val="es-UY"/>
        </w:rPr>
        <w:lastRenderedPageBreak/>
        <w:t>modificaciones introducidas, en un plazo no menor a 2 días antes del término límite para la recepción de las ofertas, a través del sitio web de Compras y Contrataciones Estatales.</w:t>
      </w:r>
    </w:p>
    <w:p w14:paraId="441BF87A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  <w:lang w:val="es-UY"/>
        </w:rPr>
      </w:pPr>
      <w:r w:rsidRPr="00F95DB0">
        <w:rPr>
          <w:rFonts w:ascii="Calibri Light" w:eastAsia="Calibri" w:hAnsi="Calibri Light" w:cs="Calibri Light"/>
          <w:sz w:val="28"/>
          <w:szCs w:val="28"/>
          <w:lang w:val="es-UY"/>
        </w:rPr>
        <w:t>La Administración tendrá la facultad discrecional de prorrogar la fecha u hora de apertura del procedimiento de contratación, a fin de dar a los posibles oferentes tiempo adicional para la preparación de sus ofertas, debiendo comunicarse en la forma señalada en el párrafo anterior.</w:t>
      </w:r>
    </w:p>
    <w:p w14:paraId="00182E8D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ARTICULO 5º 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  <w:t>DE LA OFERTA</w:t>
      </w:r>
    </w:p>
    <w:p w14:paraId="3ABE7C9D" w14:textId="11278ECC" w:rsidR="00F95DB0" w:rsidRPr="00F95DB0" w:rsidRDefault="00F95DB0" w:rsidP="00F95DB0">
      <w:pPr>
        <w:tabs>
          <w:tab w:val="left" w:pos="930"/>
        </w:tabs>
        <w:spacing w:after="0" w:line="360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 5.1 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Deberán ser presentadas en forma completa únicamente en línea hasta el momento previsto para la apertura de </w:t>
      </w:r>
      <w:proofErr w:type="gramStart"/>
      <w:r w:rsidRPr="00F95DB0">
        <w:rPr>
          <w:rFonts w:ascii="Calibri Light" w:eastAsia="Calibri" w:hAnsi="Calibri Light" w:cs="Calibri Light"/>
          <w:sz w:val="28"/>
          <w:szCs w:val="28"/>
        </w:rPr>
        <w:t>las mismas</w:t>
      </w:r>
      <w:proofErr w:type="gramEnd"/>
      <w:r w:rsidRPr="00F95DB0">
        <w:rPr>
          <w:rFonts w:ascii="Calibri Light" w:eastAsia="Calibri" w:hAnsi="Calibri Light" w:cs="Calibri Light"/>
          <w:sz w:val="28"/>
          <w:szCs w:val="28"/>
        </w:rPr>
        <w:t xml:space="preserve"> a través del sitio </w:t>
      </w:r>
      <w:hyperlink r:id="rId11" w:history="1">
        <w:r w:rsidRPr="00F95DB0">
          <w:rPr>
            <w:rFonts w:ascii="Calibri Light" w:eastAsia="Calibri" w:hAnsi="Calibri Light" w:cs="Calibri Light"/>
            <w:color w:val="0563C1" w:themeColor="hyperlink"/>
            <w:sz w:val="28"/>
            <w:szCs w:val="28"/>
            <w:u w:val="single"/>
          </w:rPr>
          <w:t>www.comprasestatales.gub.uy</w:t>
        </w:r>
      </w:hyperlink>
      <w:r w:rsidRPr="00F95DB0">
        <w:rPr>
          <w:rFonts w:ascii="Calibri Light" w:eastAsia="Calibri" w:hAnsi="Calibri Light" w:cs="Calibri Light"/>
          <w:sz w:val="28"/>
          <w:szCs w:val="28"/>
        </w:rPr>
        <w:t xml:space="preserve">. No se recibirán ofertas por otra </w:t>
      </w:r>
      <w:r w:rsidR="002E7411" w:rsidRPr="00F95DB0">
        <w:rPr>
          <w:rFonts w:ascii="Calibri Light" w:eastAsia="Calibri" w:hAnsi="Calibri Light" w:cs="Calibri Light"/>
          <w:sz w:val="28"/>
          <w:szCs w:val="28"/>
        </w:rPr>
        <w:t>vía</w:t>
      </w:r>
      <w:r w:rsidRPr="00F95DB0">
        <w:rPr>
          <w:rFonts w:ascii="Calibri Light" w:eastAsia="Calibri" w:hAnsi="Calibri Light" w:cs="Calibri Light"/>
          <w:sz w:val="28"/>
          <w:szCs w:val="28"/>
        </w:rPr>
        <w:t>. En caso de resultar adjudicatario, deberá exhibir el documento o certificado original, conforme a lo establecido en el artículo 48 del TOCAF.-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 </w:t>
      </w:r>
    </w:p>
    <w:p w14:paraId="38BF5F04" w14:textId="74EC38D0" w:rsidR="00F95DB0" w:rsidRPr="00F95DB0" w:rsidRDefault="00F95DB0" w:rsidP="00F95DB0">
      <w:pPr>
        <w:tabs>
          <w:tab w:val="left" w:pos="930"/>
        </w:tabs>
        <w:spacing w:after="0"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5.2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Forma de cotización: 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Deben detallarse expresamente en la cotización</w:t>
      </w:r>
      <w:r w:rsidR="00522817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>:</w:t>
      </w:r>
    </w:p>
    <w:p w14:paraId="20ACE49C" w14:textId="04821538" w:rsidR="00F95DB0" w:rsidRPr="00F95DB0" w:rsidRDefault="00F95DB0" w:rsidP="00F95DB0">
      <w:pPr>
        <w:tabs>
          <w:tab w:val="left" w:pos="930"/>
        </w:tabs>
        <w:spacing w:after="0"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</w:pPr>
      <w:proofErr w:type="gramStart"/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5.2.1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 El</w:t>
      </w:r>
      <w:proofErr w:type="gramEnd"/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mantenimiento de oferta deberá ser de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90 días. 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Vencido dicho plazo la vigencia de la oferta se considerará automáticamente prorrogada por plazos sucesivos de treinta (30) </w:t>
      </w:r>
      <w:r w:rsidR="002E7411" w:rsidRPr="00F95DB0">
        <w:rPr>
          <w:rFonts w:ascii="Calibri Light" w:eastAsia="Calibri" w:hAnsi="Calibri Light" w:cs="Calibri Light"/>
          <w:sz w:val="28"/>
          <w:szCs w:val="28"/>
        </w:rPr>
        <w:t>días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, salvo expresa manifestación en contrario por parte del representante designado por la empresa.  </w:t>
      </w:r>
    </w:p>
    <w:p w14:paraId="3F82AE90" w14:textId="4344CE80" w:rsidR="00F95DB0" w:rsidRPr="00BC282E" w:rsidRDefault="00F95DB0" w:rsidP="00F95DB0">
      <w:pPr>
        <w:tabs>
          <w:tab w:val="left" w:pos="930"/>
        </w:tabs>
        <w:spacing w:after="0"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u w:val="single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5.2.2 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 </w:t>
      </w:r>
      <w:r w:rsidR="009A2B9A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Las ofertas deberán </w:t>
      </w:r>
      <w:proofErr w:type="gramStart"/>
      <w:r w:rsidRPr="00BC282E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cotizar  </w:t>
      </w:r>
      <w:r w:rsidR="00BC282E" w:rsidRPr="00BC282E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en</w:t>
      </w:r>
      <w:proofErr w:type="gramEnd"/>
      <w:r w:rsidR="00BC282E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PESOS URUGUAYOS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,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precio firme 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(es decir, sin condicionamiento de especie alguna), sin reajuste de ningún tipo y clase. </w:t>
      </w:r>
    </w:p>
    <w:p w14:paraId="136FB337" w14:textId="4BC4AE8D" w:rsidR="00F95DB0" w:rsidRPr="00F95DB0" w:rsidRDefault="00F95DB0" w:rsidP="00F95DB0">
      <w:pPr>
        <w:tabs>
          <w:tab w:val="left" w:pos="930"/>
        </w:tabs>
        <w:spacing w:after="0"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5.2.</w:t>
      </w:r>
      <w:r w:rsidR="00BC282E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3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Deberá indicarse el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precio e impuestos por separado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, entendiéndose que los </w:t>
      </w:r>
      <w:proofErr w:type="gramStart"/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>incluye  si</w:t>
      </w:r>
      <w:proofErr w:type="gramEnd"/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no lo aclarara. Se deben incluir todos los gastos</w:t>
      </w:r>
      <w:r w:rsidR="001E5419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, traslados, carga, descarga, armado y desarmado, </w:t>
      </w:r>
      <w:proofErr w:type="gramStart"/>
      <w:r w:rsidR="00184271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>etc...</w:t>
      </w:r>
      <w:proofErr w:type="gramEnd"/>
      <w:r w:rsidR="001E5419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- </w:t>
      </w:r>
    </w:p>
    <w:p w14:paraId="3F3B03D8" w14:textId="1802A981" w:rsidR="00F95DB0" w:rsidRPr="00F95DB0" w:rsidRDefault="00F95DB0" w:rsidP="00F95DB0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Calibri Light" w:eastAsia="Calibri" w:hAnsi="Calibri Light" w:cs="Calibri Light"/>
          <w:sz w:val="28"/>
          <w:szCs w:val="28"/>
          <w:lang w:val="es-UY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5.2.</w:t>
      </w:r>
      <w:r w:rsidR="00F54223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4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</w:t>
      </w: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 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95DB0">
        <w:rPr>
          <w:rFonts w:ascii="Calibri Light" w:eastAsia="Calibri" w:hAnsi="Calibri Light" w:cs="Calibri Light"/>
          <w:sz w:val="28"/>
          <w:szCs w:val="28"/>
          <w:lang w:val="es-UY"/>
        </w:rPr>
        <w:t xml:space="preserve">Se entenderá que todos los datos suministrados tienen el carácter </w:t>
      </w:r>
      <w:r w:rsidRPr="00F95DB0">
        <w:rPr>
          <w:rFonts w:ascii="Calibri Light" w:eastAsia="Calibri" w:hAnsi="Calibri Light" w:cs="Calibri Light"/>
          <w:sz w:val="28"/>
          <w:szCs w:val="28"/>
          <w:lang w:val="es-UY"/>
        </w:rPr>
        <w:lastRenderedPageBreak/>
        <w:t xml:space="preserve">de compromiso, vale decir </w:t>
      </w:r>
      <w:r w:rsidR="00F54223">
        <w:rPr>
          <w:rFonts w:ascii="Calibri Light" w:eastAsia="Calibri" w:hAnsi="Calibri Light" w:cs="Calibri Light"/>
          <w:sz w:val="28"/>
          <w:szCs w:val="28"/>
          <w:lang w:val="es-UY"/>
        </w:rPr>
        <w:t>oportunamente</w:t>
      </w:r>
      <w:r w:rsidR="00B57C66">
        <w:rPr>
          <w:rFonts w:ascii="Calibri Light" w:eastAsia="Calibri" w:hAnsi="Calibri Light" w:cs="Calibri Light"/>
          <w:sz w:val="28"/>
          <w:szCs w:val="28"/>
          <w:lang w:val="es-UY"/>
        </w:rPr>
        <w:t xml:space="preserve"> </w:t>
      </w:r>
      <w:r w:rsidRPr="00F95DB0">
        <w:rPr>
          <w:rFonts w:ascii="Calibri Light" w:eastAsia="Calibri" w:hAnsi="Calibri Light" w:cs="Calibri Light"/>
          <w:sz w:val="28"/>
          <w:szCs w:val="28"/>
          <w:lang w:val="es-UY"/>
        </w:rPr>
        <w:t xml:space="preserve">la Intendencia de Treinta y Tres, exigirá una estricta correspondencia entre </w:t>
      </w:r>
      <w:r w:rsidR="00F54223">
        <w:rPr>
          <w:rFonts w:ascii="Calibri Light" w:eastAsia="Calibri" w:hAnsi="Calibri Light" w:cs="Calibri Light"/>
          <w:sz w:val="28"/>
          <w:szCs w:val="28"/>
          <w:lang w:val="es-UY"/>
        </w:rPr>
        <w:t>el servicio</w:t>
      </w:r>
      <w:r w:rsidRPr="00F95DB0">
        <w:rPr>
          <w:rFonts w:ascii="Calibri Light" w:eastAsia="Calibri" w:hAnsi="Calibri Light" w:cs="Calibri Light"/>
          <w:sz w:val="28"/>
          <w:szCs w:val="28"/>
          <w:lang w:val="es-UY"/>
        </w:rPr>
        <w:t xml:space="preserve"> y lo establecido en la propuesta.</w:t>
      </w:r>
    </w:p>
    <w:p w14:paraId="26A9E11F" w14:textId="77777777" w:rsidR="00F95DB0" w:rsidRPr="00F95DB0" w:rsidRDefault="00F95DB0" w:rsidP="00F95DB0">
      <w:pPr>
        <w:keepNext/>
        <w:widowControl w:val="0"/>
        <w:suppressAutoHyphens/>
        <w:autoSpaceDE w:val="0"/>
        <w:autoSpaceDN w:val="0"/>
        <w:spacing w:after="0" w:line="360" w:lineRule="auto"/>
        <w:jc w:val="both"/>
        <w:outlineLvl w:val="0"/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val="es-UY" w:eastAsia="zh-CN" w:bidi="hi-IN"/>
        </w:rPr>
        <w:t xml:space="preserve">ARTICULO </w:t>
      </w:r>
      <w:proofErr w:type="gramStart"/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val="es-UY" w:eastAsia="zh-CN" w:bidi="hi-IN"/>
        </w:rPr>
        <w:t xml:space="preserve">6º 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  <w:t>APERTURA</w:t>
      </w:r>
      <w:proofErr w:type="gramEnd"/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  <w:t xml:space="preserve"> DE OFERTAS</w:t>
      </w:r>
    </w:p>
    <w:p w14:paraId="5E2E1CB4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6.1 Apertura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>: La apertura de ofertas se efectuará en forma automática en la fecha y hora indicada.-</w:t>
      </w:r>
    </w:p>
    <w:p w14:paraId="2A10194E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6.2 Admisibilidad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: Se efectuará un análisis de admisibilidad de las propuestas, </w:t>
      </w:r>
      <w:proofErr w:type="gramStart"/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>resultando inadmisibles</w:t>
      </w:r>
      <w:proofErr w:type="gramEnd"/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las ofertas que: </w:t>
      </w:r>
    </w:p>
    <w:p w14:paraId="46A79F1A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6.2.1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no fueran presentadas en plazo, lugar y por los medios establecidos en el presente llamado.- </w:t>
      </w:r>
    </w:p>
    <w:p w14:paraId="278F7327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6.2.2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no se encuentren inscriptos en RUPE al momento de ofertar, en los estados permitidos a esos efectos.-</w:t>
      </w:r>
    </w:p>
    <w:p w14:paraId="45415651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6.2.3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no den cumplimiento a las exigencias esenciales requeridas en las bases del presente llamado, así como en la normativa imperante en materia de Contratación Administrativa.-</w:t>
      </w:r>
    </w:p>
    <w:p w14:paraId="76992F46" w14:textId="4060CA14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6.2.4 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>las que no presenten debidamente firmado el documento de identificación del oferente y declaración jurada que se adjunta como Anexo.</w:t>
      </w:r>
      <w:r w:rsidR="005F407F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</w:t>
      </w:r>
      <w:r w:rsidR="00A86C4B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Ante la omisión de </w:t>
      </w:r>
      <w:proofErr w:type="gramStart"/>
      <w:r w:rsidR="00A86C4B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>éste</w:t>
      </w:r>
      <w:proofErr w:type="gramEnd"/>
      <w:r w:rsidR="00A86C4B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requisito la oferta será rechazada de plano sin ingresar a su valoración.-</w:t>
      </w:r>
    </w:p>
    <w:p w14:paraId="6DB78611" w14:textId="4DE6A0B1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6.3 Requisitos mínimos: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son los establecidos en el </w:t>
      </w:r>
      <w:r w:rsidR="00184271"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>artículo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2 del Pliego de Condiciones.-</w:t>
      </w:r>
    </w:p>
    <w:p w14:paraId="349F1AE9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6.4 Criterios de evaluación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: Se evaluará la totalidad de las ofertas que se ajusten al Pliego de la siguiente manera: </w:t>
      </w:r>
    </w:p>
    <w:p w14:paraId="56D8234D" w14:textId="0C597D32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lastRenderedPageBreak/>
        <w:t xml:space="preserve">A)  VALORACION ECONOMICA: FACTOR PRECIO: </w:t>
      </w:r>
      <w:r w:rsidR="00B03199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7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0 PUNTOS</w:t>
      </w:r>
    </w:p>
    <w:p w14:paraId="3CCF25D4" w14:textId="758FCB4B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Puntaje = (Pm / Po) X </w:t>
      </w:r>
      <w:r w:rsidR="00B03199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>7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>0</w:t>
      </w:r>
    </w:p>
    <w:p w14:paraId="71EAFC39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Donde Po es el precio de la oferta, y Pm es el menor precio ofertado. </w:t>
      </w:r>
    </w:p>
    <w:p w14:paraId="5EDAF81D" w14:textId="75ABD185" w:rsid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Bookman Old Style" w:hAnsi="Calibri Light" w:cs="Calibri Light"/>
          <w:b/>
          <w:kern w:val="3"/>
          <w:sz w:val="28"/>
          <w:szCs w:val="28"/>
          <w:lang w:val="es-ES_tradnl"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B) VALORACION TECNICA: </w:t>
      </w:r>
      <w:r w:rsidR="00B03199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3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0 PUNTOS</w:t>
      </w:r>
      <w:r w:rsidRPr="00F95DB0">
        <w:rPr>
          <w:rFonts w:ascii="Calibri Light" w:eastAsia="Bookman Old Style" w:hAnsi="Calibri Light" w:cs="Calibri Light"/>
          <w:b/>
          <w:kern w:val="3"/>
          <w:sz w:val="28"/>
          <w:szCs w:val="28"/>
          <w:lang w:val="es-ES_tradnl" w:eastAsia="zh-CN" w:bidi="hi-IN"/>
        </w:rPr>
        <w:t xml:space="preserve"> </w:t>
      </w:r>
    </w:p>
    <w:p w14:paraId="06E9E045" w14:textId="22FA0FC6" w:rsidR="00B03199" w:rsidRPr="00B03199" w:rsidRDefault="00B03199" w:rsidP="00F95DB0">
      <w:pPr>
        <w:tabs>
          <w:tab w:val="left" w:pos="930"/>
        </w:tabs>
        <w:spacing w:line="360" w:lineRule="auto"/>
        <w:jc w:val="both"/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</w:pPr>
      <w:r w:rsidRPr="00B03199"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 xml:space="preserve">Se valorará: </w:t>
      </w:r>
      <w:r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>trayectoria</w:t>
      </w:r>
      <w:r w:rsidR="007340EA"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 xml:space="preserve"> </w:t>
      </w:r>
      <w:r w:rsidR="00590078"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 xml:space="preserve">(10 puntos); </w:t>
      </w:r>
      <w:r w:rsidR="007340EA"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>antecedentes</w:t>
      </w:r>
      <w:r w:rsidR="00590078"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 xml:space="preserve"> (10 puntos)</w:t>
      </w:r>
      <w:r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 xml:space="preserve"> del oferente en </w:t>
      </w:r>
      <w:r w:rsidR="007340EA"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>servicios como el solicitado</w:t>
      </w:r>
      <w:r w:rsidR="003B6770"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 xml:space="preserve">, así como la </w:t>
      </w:r>
      <w:r w:rsidR="0094158B"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>calidad de los equipos a utilizar</w:t>
      </w:r>
      <w:r w:rsidR="003B6770"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 xml:space="preserve"> (10 puntos)</w:t>
      </w:r>
      <w:r w:rsidR="005E5B89">
        <w:rPr>
          <w:rFonts w:ascii="Calibri Light" w:eastAsia="Bookman Old Style" w:hAnsi="Calibri Light" w:cs="Calibri Light"/>
          <w:bCs/>
          <w:kern w:val="3"/>
          <w:sz w:val="28"/>
          <w:szCs w:val="28"/>
          <w:lang w:val="es-ES_tradnl" w:eastAsia="zh-CN" w:bidi="hi-IN"/>
        </w:rPr>
        <w:t>.-</w:t>
      </w:r>
    </w:p>
    <w:p w14:paraId="116D4F79" w14:textId="77777777" w:rsidR="00F95DB0" w:rsidRPr="00A3117F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val="es-UY" w:eastAsia="zh-CN" w:bidi="hi-IN"/>
        </w:rPr>
      </w:pPr>
      <w:r w:rsidRPr="00A3117F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TOTAL 100 PUNTOS.  </w:t>
      </w:r>
    </w:p>
    <w:p w14:paraId="0CD1232F" w14:textId="23E1680A" w:rsidR="00826336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6.5</w:t>
      </w:r>
      <w:r w:rsidR="00826336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 </w:t>
      </w:r>
      <w:r w:rsidR="00826336" w:rsidRPr="00826336">
        <w:rPr>
          <w:rFonts w:ascii="Calibri Light" w:eastAsia="Calibri" w:hAnsi="Calibri Light" w:cs="Calibri Light"/>
          <w:b/>
          <w:bCs/>
          <w:sz w:val="28"/>
          <w:szCs w:val="28"/>
        </w:rPr>
        <w:t xml:space="preserve">MARGEN DE PREFERENCIA PARA </w:t>
      </w:r>
      <w:r w:rsidR="00826336">
        <w:rPr>
          <w:rFonts w:ascii="Calibri Light" w:eastAsia="Calibri" w:hAnsi="Calibri Light" w:cs="Calibri Light"/>
          <w:b/>
          <w:bCs/>
          <w:sz w:val="28"/>
          <w:szCs w:val="28"/>
        </w:rPr>
        <w:t>OFERENTES</w:t>
      </w:r>
      <w:r w:rsidR="00826336" w:rsidRPr="00826336">
        <w:rPr>
          <w:rFonts w:ascii="Calibri Light" w:eastAsia="Calibri" w:hAnsi="Calibri Light" w:cs="Calibri Light"/>
          <w:b/>
          <w:bCs/>
          <w:sz w:val="28"/>
          <w:szCs w:val="28"/>
        </w:rPr>
        <w:t xml:space="preserve"> DEL DEPARTAMENTO DE TREINTA Y TRES: </w:t>
      </w:r>
      <w:r w:rsidR="00826336" w:rsidRPr="00826336">
        <w:rPr>
          <w:rFonts w:ascii="Calibri Light" w:eastAsia="Calibri" w:hAnsi="Calibri Light" w:cs="Calibri Light"/>
          <w:sz w:val="28"/>
          <w:szCs w:val="28"/>
        </w:rPr>
        <w:t xml:space="preserve">Los oferentes que acrediten fehacientemente que el domicilio fiscal de la Sede principal de la Empresa  (casa </w:t>
      </w:r>
      <w:r w:rsidR="0046552E" w:rsidRPr="00826336">
        <w:rPr>
          <w:rFonts w:ascii="Calibri Light" w:eastAsia="Calibri" w:hAnsi="Calibri Light" w:cs="Calibri Light"/>
          <w:sz w:val="28"/>
          <w:szCs w:val="28"/>
        </w:rPr>
        <w:t>o</w:t>
      </w:r>
      <w:r w:rsidR="00826336" w:rsidRPr="00826336">
        <w:rPr>
          <w:rFonts w:ascii="Calibri Light" w:eastAsia="Calibri" w:hAnsi="Calibri Light" w:cs="Calibri Light"/>
          <w:sz w:val="28"/>
          <w:szCs w:val="28"/>
        </w:rPr>
        <w:t xml:space="preserve"> local) se encuentra  en el Departamento de Treinta y Tres tendrán un margen de preferencia del 10 % </w:t>
      </w:r>
      <w:r w:rsidR="008E32A9">
        <w:rPr>
          <w:rFonts w:ascii="Calibri Light" w:eastAsia="Calibri" w:hAnsi="Calibri Light" w:cs="Calibri Light"/>
          <w:sz w:val="28"/>
          <w:szCs w:val="28"/>
        </w:rPr>
        <w:t xml:space="preserve">en el factor precio </w:t>
      </w:r>
      <w:r w:rsidR="00826336" w:rsidRPr="00826336">
        <w:rPr>
          <w:rFonts w:ascii="Calibri Light" w:eastAsia="Calibri" w:hAnsi="Calibri Light" w:cs="Calibri Light"/>
          <w:sz w:val="28"/>
          <w:szCs w:val="28"/>
        </w:rPr>
        <w:t xml:space="preserve">frente a las demás ofertas de Proveedores que no acrediten dicho extremo. La preferencia consistirá en otorgar a las ofertas de los Proveedores del Departamento una ventaja comparativa durante la evaluación del factor económico, a través de la reducción del precio en el porcentaje indicado.- </w:t>
      </w:r>
    </w:p>
    <w:p w14:paraId="298E8DC1" w14:textId="4FA47D35" w:rsidR="00F95DB0" w:rsidRPr="00F95DB0" w:rsidRDefault="00826336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6.6</w:t>
      </w:r>
      <w:r w:rsidR="00F95DB0"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 Institutos de mejora de oferta y negociaciones</w:t>
      </w:r>
      <w:r w:rsidR="00F95DB0"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>: La Intendencia Departamental de Treinta y Tres se reserva el derecho a la utilización de los mencionados institutos cuando lo considere conveniente para el interés de la Administración, de acuerdo con lo dispuesto por el artículo 66 del TOCAF.-</w:t>
      </w:r>
    </w:p>
    <w:p w14:paraId="5CE0F2D0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ARTICULO </w:t>
      </w:r>
      <w:proofErr w:type="gramStart"/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7º 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  <w:t>ADJUDICACION</w:t>
      </w:r>
      <w:proofErr w:type="gramEnd"/>
    </w:p>
    <w:p w14:paraId="3CCFFD44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lastRenderedPageBreak/>
        <w:t>7.1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La Intendencia Departamental de Treinta y Tres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adjudicará por ítem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a la/las oferta/s que obtengan mayor puntaje y considere más conveniente/s, previo estudio de las presentadas y el asesoramiento técnico de la Comisión Asesora de Adjudicación (en caso de corresponder), sin perjuicio de la aplicación de Mejora de Ofertas y de la posibilidad de entablar negociaciones con aquellos oferentes que precalifiquen a tal efecto, cuando existan ofertas similares, en los términos y condiciones establecidos por el artículo 66 del TOCAF.- </w:t>
      </w:r>
    </w:p>
    <w:p w14:paraId="1233DC2B" w14:textId="77777777" w:rsidR="00F95DB0" w:rsidRPr="00F95DB0" w:rsidRDefault="00F95DB0" w:rsidP="00F95DB0">
      <w:pPr>
        <w:spacing w:line="360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7.2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El organismo se reserva el derecho de aceptar total o parcialmente la o las ofertas que a su juicio sean más convenientes para sus intereses o las necesidades del servicio, (aunque no sea la de menor precio), así como el de rechazarlas todas.-</w:t>
      </w:r>
      <w:r w:rsidRPr="00F95DB0">
        <w:rPr>
          <w:rFonts w:ascii="Calibri" w:eastAsia="Times New Roman" w:hAnsi="Calibri" w:cs="Times New Roman"/>
          <w:sz w:val="24"/>
          <w:szCs w:val="24"/>
          <w:lang w:val="es-ES_tradnl" w:eastAsia="es-ES"/>
        </w:rPr>
        <w:t xml:space="preserve">  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val="es-ES_tradnl" w:eastAsia="zh-CN" w:bidi="hi-IN"/>
        </w:rPr>
        <w:t xml:space="preserve"> </w:t>
      </w:r>
    </w:p>
    <w:p w14:paraId="6A921584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  <w:lang w:val="es-ES_tradnl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7.3 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El oferente que resulte seleccionado, deberá haber adquirido el estado de ACTIVO en el RUPE; de no ser así, se otorgará un plazo de 3 días hábiles contados a partir del día siguiente a la notificación de adjudicación, a fin de que el mismo adquiera dicho estado, bajo apercibimiento de adjudicar este llamado al siguiente mejor oferente. </w:t>
      </w:r>
      <w:r w:rsidRPr="00F95DB0">
        <w:rPr>
          <w:rFonts w:ascii="Calibri Light" w:eastAsia="Calibri" w:hAnsi="Calibri Light" w:cs="Calibri Light"/>
          <w:sz w:val="28"/>
          <w:szCs w:val="28"/>
          <w:lang w:val="es-ES_tradnl"/>
        </w:rPr>
        <w:t xml:space="preserve"> </w:t>
      </w:r>
    </w:p>
    <w:p w14:paraId="0204D60E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ARTICULO 8º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  <w:t>NOTIFICACION</w:t>
      </w:r>
    </w:p>
    <w:p w14:paraId="0E94950E" w14:textId="77777777" w:rsidR="00F95DB0" w:rsidRPr="00F95DB0" w:rsidRDefault="00F95DB0" w:rsidP="00F95DB0">
      <w:pPr>
        <w:spacing w:line="360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>8.1</w:t>
      </w:r>
      <w:r w:rsidRPr="00F95DB0">
        <w:rPr>
          <w:rFonts w:ascii="Calibri Light" w:eastAsia="Calibri" w:hAnsi="Calibri Light" w:cs="Calibri Light"/>
          <w:sz w:val="28"/>
          <w:szCs w:val="28"/>
        </w:rPr>
        <w:t xml:space="preserve"> Una vez dictada la Resolución de adjudicación, previo cumplimiento de lo dispuesto por el artículo 211 literal B) de la Constitución de la </w:t>
      </w:r>
      <w:proofErr w:type="spellStart"/>
      <w:r w:rsidRPr="00F95DB0">
        <w:rPr>
          <w:rFonts w:ascii="Calibri Light" w:eastAsia="Calibri" w:hAnsi="Calibri Light" w:cs="Calibri Light"/>
          <w:sz w:val="28"/>
          <w:szCs w:val="28"/>
        </w:rPr>
        <w:t>Republica</w:t>
      </w:r>
      <w:proofErr w:type="spellEnd"/>
      <w:r w:rsidRPr="00F95DB0">
        <w:rPr>
          <w:rFonts w:ascii="Calibri Light" w:eastAsia="Calibri" w:hAnsi="Calibri Light" w:cs="Calibri Light"/>
          <w:sz w:val="28"/>
          <w:szCs w:val="28"/>
        </w:rPr>
        <w:t>, se notificará la misma a los oferentes que resulte/n adjudicatario/s y a los restantes oferentes, en cumplimiento de las disposiciones de Procedimiento Administrativo común vigentes.-</w:t>
      </w:r>
    </w:p>
    <w:p w14:paraId="75270160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  <w:lang w:val="es-UY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  <w:lang w:val="es-UY"/>
        </w:rPr>
        <w:lastRenderedPageBreak/>
        <w:t>8.2</w:t>
      </w:r>
      <w:r w:rsidRPr="00F95DB0">
        <w:rPr>
          <w:rFonts w:ascii="Calibri Light" w:eastAsia="Calibri" w:hAnsi="Calibri Light" w:cs="Calibri Light"/>
          <w:sz w:val="28"/>
          <w:szCs w:val="28"/>
          <w:lang w:val="es-UY"/>
        </w:rPr>
        <w:t xml:space="preserve"> La notificación de la Resolución de Adjudicación </w:t>
      </w:r>
      <w:proofErr w:type="gramStart"/>
      <w:r w:rsidRPr="00F95DB0">
        <w:rPr>
          <w:rFonts w:ascii="Calibri Light" w:eastAsia="Calibri" w:hAnsi="Calibri Light" w:cs="Calibri Light"/>
          <w:sz w:val="28"/>
          <w:szCs w:val="28"/>
          <w:lang w:val="es-UY"/>
        </w:rPr>
        <w:t>conjuntamente con</w:t>
      </w:r>
      <w:proofErr w:type="gramEnd"/>
      <w:r w:rsidRPr="00F95DB0">
        <w:rPr>
          <w:rFonts w:ascii="Calibri Light" w:eastAsia="Calibri" w:hAnsi="Calibri Light" w:cs="Calibri Light"/>
          <w:sz w:val="28"/>
          <w:szCs w:val="28"/>
          <w:lang w:val="es-UY"/>
        </w:rPr>
        <w:t xml:space="preserve"> la Orden de Compra correspondiente a la firma adjudicataria, constituirá a todos los efectos legales el contrato correspondiente a que se refieren las disposiciones de este Pliego, siendo las obligaciones y derechos del contratista las que surgen de las normas jurídicas aplicables, los Pliegos, y su oferta.</w:t>
      </w:r>
    </w:p>
    <w:p w14:paraId="746CB5C6" w14:textId="77777777" w:rsidR="00F95DB0" w:rsidRPr="00F95DB0" w:rsidRDefault="00F95DB0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  <w:lang w:val="es-UY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  <w:lang w:val="es-UY"/>
        </w:rPr>
        <w:t xml:space="preserve">8.3 </w:t>
      </w:r>
      <w:r w:rsidRPr="00F95DB0">
        <w:rPr>
          <w:rFonts w:ascii="Calibri Light" w:eastAsia="Calibri" w:hAnsi="Calibri Light" w:cs="Calibri Light"/>
          <w:sz w:val="28"/>
          <w:szCs w:val="28"/>
          <w:lang w:val="es-UY"/>
        </w:rPr>
        <w:t>Toda notificación o comunicación que la Intendencia Departamental de Treinta y Tres deba realizar en el marco del presente llamado, se realizará por cualquier medio fehaciente. En particular, se acepta como válida toda notificación o comunicación realizada a la dirección electrónica previamente registrada por cada oferente en la sección “Comunicación” incluida en la pestaña “Datos Generales” del Registro Único de Proveedores del Estado (RUPE) así como la notificación o comunicación que se realice en la dirección electrónica declarada en el Anexo de Identificación del Oferente.-</w:t>
      </w:r>
    </w:p>
    <w:p w14:paraId="5676B6C7" w14:textId="77777777" w:rsidR="006B46B7" w:rsidRDefault="00F95DB0" w:rsidP="006B46B7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ARTICULO </w:t>
      </w:r>
      <w:proofErr w:type="gramStart"/>
      <w:r w:rsidRPr="00F95DB0">
        <w:rPr>
          <w:rFonts w:ascii="Calibri Light" w:eastAsia="Calibri" w:hAnsi="Calibri Light" w:cs="Calibri Light"/>
          <w:b/>
          <w:bCs/>
          <w:sz w:val="28"/>
          <w:szCs w:val="28"/>
        </w:rPr>
        <w:t xml:space="preserve">9º </w:t>
      </w:r>
      <w:r w:rsidR="006B46B7"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  <w:t xml:space="preserve"> </w:t>
      </w:r>
      <w:r w:rsidR="006B46B7" w:rsidRPr="006B46B7"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  <w:t>EXENCION</w:t>
      </w:r>
      <w:proofErr w:type="gramEnd"/>
      <w:r w:rsidR="006B46B7" w:rsidRPr="006B46B7"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  <w:t xml:space="preserve"> DE RESPONSABILIDAD E INTERPRETACION</w:t>
      </w:r>
      <w:r w:rsidR="006B46B7" w:rsidRPr="006B46B7">
        <w:rPr>
          <w:rFonts w:ascii="Calibri Light" w:eastAsia="Calibri" w:hAnsi="Calibri Light" w:cs="Calibri Light"/>
          <w:sz w:val="28"/>
          <w:szCs w:val="28"/>
        </w:rPr>
        <w:t>:</w:t>
      </w:r>
    </w:p>
    <w:p w14:paraId="0857C996" w14:textId="234ECA6F" w:rsidR="006B46B7" w:rsidRPr="006B46B7" w:rsidRDefault="006B46B7" w:rsidP="006B46B7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6B46B7">
        <w:rPr>
          <w:rFonts w:ascii="Calibri Light" w:eastAsia="Calibri" w:hAnsi="Calibri Light" w:cs="Calibri Light"/>
          <w:sz w:val="28"/>
          <w:szCs w:val="28"/>
        </w:rPr>
        <w:t xml:space="preserve">La Administración podrá desistir del llamado en cualquier etapa de su realización, o podrá desestimar todas las ofertas. Ninguna de estas decisiones generará derecho alguno de los participantes a reclamar por gastos, honorarios o indemnizaciones por daños y perjuicios. </w:t>
      </w:r>
    </w:p>
    <w:p w14:paraId="2ADD2F26" w14:textId="77777777" w:rsidR="006B46B7" w:rsidRPr="006B46B7" w:rsidRDefault="006B46B7" w:rsidP="006B46B7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6B46B7">
        <w:rPr>
          <w:rFonts w:ascii="Calibri Light" w:eastAsia="Calibri" w:hAnsi="Calibri Light" w:cs="Calibri Light"/>
          <w:sz w:val="28"/>
          <w:szCs w:val="28"/>
        </w:rPr>
        <w:t xml:space="preserve">Todo cambio de fecha u horario, postergación o alteración del programa establecido no generará al Adjudicatario derecho alguno a reclamo por gastos, honorarios o indemnización de daños y perjuicios.- </w:t>
      </w:r>
    </w:p>
    <w:p w14:paraId="02668C5E" w14:textId="77777777" w:rsidR="006B46B7" w:rsidRPr="006B46B7" w:rsidRDefault="006B46B7" w:rsidP="006B46B7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6B46B7">
        <w:rPr>
          <w:rFonts w:ascii="Calibri Light" w:eastAsia="Calibri" w:hAnsi="Calibri Light" w:cs="Calibri Light"/>
          <w:sz w:val="28"/>
          <w:szCs w:val="28"/>
        </w:rPr>
        <w:lastRenderedPageBreak/>
        <w:t>El adjudicatario exime de toda responsabilidad a la Intendencia de Treinta y Tres por cualquier desperfecto, rotura y/o daño que pudieran padecer los equipos o que éstos causen a terceros.-</w:t>
      </w:r>
    </w:p>
    <w:p w14:paraId="464BD4CB" w14:textId="53D8FF13" w:rsidR="00052528" w:rsidRDefault="006B46B7" w:rsidP="00F95DB0">
      <w:pPr>
        <w:tabs>
          <w:tab w:val="left" w:pos="930"/>
        </w:tabs>
        <w:spacing w:line="360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6B46B7">
        <w:rPr>
          <w:rFonts w:ascii="Calibri Light" w:eastAsia="Calibri" w:hAnsi="Calibri Light" w:cs="Calibri Light"/>
          <w:sz w:val="28"/>
          <w:szCs w:val="28"/>
        </w:rPr>
        <w:t>Toda cláusula imprecisa, ambigua, contradictoria u oscura a criterio de la Administración, se interpretará en el sentido más favorable a ésta.-</w:t>
      </w:r>
    </w:p>
    <w:p w14:paraId="7B6E0FC7" w14:textId="425FC82A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ARTICULO 10º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  <w:t>GARANTIA DE FIEL CUMPLIMIENTO DEL CONTRATO</w:t>
      </w:r>
    </w:p>
    <w:p w14:paraId="48604F45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La presente contratación está exonerada de la presentación de la garantía de fiel cumplimiento del contrato, conforme con lo establecido por el artículo 64 del TOCAF.- </w:t>
      </w:r>
    </w:p>
    <w:p w14:paraId="31CDDBF7" w14:textId="0644C04C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ARTICULO </w:t>
      </w:r>
      <w:proofErr w:type="gramStart"/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1</w:t>
      </w:r>
      <w:r w:rsidR="00FE52AF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1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º 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  <w:t>FORMA</w:t>
      </w:r>
      <w:proofErr w:type="gramEnd"/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  <w:t xml:space="preserve"> DE PAGO</w:t>
      </w:r>
    </w:p>
    <w:p w14:paraId="417C5AA9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>Plazo estimado de pago, a los 30 (TREINTA) días del cierre del mes al cual pertenece la factura, previa entrega a conformidad del Organismo.-</w:t>
      </w:r>
    </w:p>
    <w:p w14:paraId="5AAEED9E" w14:textId="723A8C94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ARTICULO 1</w:t>
      </w:r>
      <w:r w:rsidR="00FE52AF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4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º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  <w:t>MORA</w:t>
      </w:r>
    </w:p>
    <w:p w14:paraId="03DEB9A4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La mora se producirá de pleno derecho por el no cumplimiento de las obligaciones contractuales, o por demora injustificada – a juicio del Organismo- en la prestación de las mismas.- </w:t>
      </w:r>
    </w:p>
    <w:p w14:paraId="128489FE" w14:textId="0A495FE2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ARTICULO 1</w:t>
      </w:r>
      <w:r w:rsidR="00FE52AF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5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º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  <w:t>MULTA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 </w:t>
      </w:r>
    </w:p>
    <w:p w14:paraId="01AE9EB5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En caso de incumplimiento del adjudicatario de cualquiera de las obligaciones contraídas,  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val="es-UY" w:eastAsia="zh-CN" w:bidi="hi-IN"/>
        </w:rPr>
        <w:t xml:space="preserve">será penado con una multa equivalente a un porcentaje de un diez por ciento (10%) del valor de la oferta presentada de acuerdo al Art. 64 inc. 4 del TOCAF; </w:t>
      </w:r>
      <w:proofErr w:type="gramStart"/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val="es-UY" w:eastAsia="zh-CN" w:bidi="hi-IN"/>
        </w:rPr>
        <w:t xml:space="preserve">todo 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sin</w:t>
      </w:r>
      <w:proofErr w:type="gramEnd"/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perjuicio de las acciones por daños y perjuicios correspondientes, así como la facultad de la administración de rescindir unilateralmente el vínculo.-</w:t>
      </w:r>
    </w:p>
    <w:p w14:paraId="230B3988" w14:textId="040A66AD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lastRenderedPageBreak/>
        <w:t>ARTICULO 1</w:t>
      </w:r>
      <w:r w:rsidR="00FE52AF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6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 xml:space="preserve">º </w:t>
      </w: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u w:val="single"/>
          <w:lang w:eastAsia="zh-CN" w:bidi="hi-IN"/>
        </w:rPr>
        <w:t>RESCISION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u w:val="single"/>
          <w:lang w:eastAsia="zh-CN" w:bidi="hi-IN"/>
        </w:rPr>
        <w:t xml:space="preserve"> </w:t>
      </w:r>
    </w:p>
    <w:p w14:paraId="00AADD98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</w:pP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La Intendencia Departamental de Treinta y Tres podrá rescindir en cualquier tiempo, por incumplimiento del adjudicatario, sin necesidad de intimación previa, haciendo efectiva la multa respectiva. </w:t>
      </w:r>
      <w:proofErr w:type="gramStart"/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>En caso que</w:t>
      </w:r>
      <w:proofErr w:type="gramEnd"/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eastAsia="zh-CN" w:bidi="hi-IN"/>
        </w:rPr>
        <w:t xml:space="preserve"> el contrato se rescinda previo a iniciarse su ejecución material, la Intendencia Departamental de Treinta y Tres podrá realizar la adjudicación al siguiente oferente, previa aceptación del mismo.- </w:t>
      </w:r>
    </w:p>
    <w:p w14:paraId="3603C9C4" w14:textId="0EFE136F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val="es-ES_tradnl" w:eastAsia="zh-CN" w:bidi="hi-IN"/>
        </w:rPr>
      </w:pPr>
      <w:r w:rsidRPr="00F95DB0">
        <w:rPr>
          <w:rFonts w:ascii="Calibri Light" w:eastAsia="Bookman Old Style" w:hAnsi="Calibri Light" w:cs="Calibri Light"/>
          <w:b/>
          <w:kern w:val="3"/>
          <w:sz w:val="28"/>
          <w:szCs w:val="28"/>
          <w:lang w:val="es-ES_tradnl" w:eastAsia="zh-CN" w:bidi="hi-IN"/>
        </w:rPr>
        <w:t>ARTICULO 1</w:t>
      </w:r>
      <w:r w:rsidR="009574CF">
        <w:rPr>
          <w:rFonts w:ascii="Calibri Light" w:eastAsia="Bookman Old Style" w:hAnsi="Calibri Light" w:cs="Calibri Light"/>
          <w:b/>
          <w:kern w:val="3"/>
          <w:sz w:val="28"/>
          <w:szCs w:val="28"/>
          <w:lang w:val="es-ES_tradnl" w:eastAsia="zh-CN" w:bidi="hi-IN"/>
        </w:rPr>
        <w:t>7</w:t>
      </w:r>
      <w:r w:rsidRPr="00F95DB0">
        <w:rPr>
          <w:rFonts w:ascii="Calibri Light" w:eastAsia="Bookman Old Style" w:hAnsi="Calibri Light" w:cs="Calibri Light"/>
          <w:b/>
          <w:kern w:val="3"/>
          <w:sz w:val="28"/>
          <w:szCs w:val="28"/>
          <w:lang w:val="es-ES_tradnl" w:eastAsia="zh-CN" w:bidi="hi-IN"/>
        </w:rPr>
        <w:t xml:space="preserve">º </w:t>
      </w:r>
      <w:r w:rsidRPr="00F95DB0">
        <w:rPr>
          <w:rFonts w:ascii="Calibri Light" w:eastAsia="Bookman Old Style" w:hAnsi="Calibri Light" w:cs="Calibri Light"/>
          <w:b/>
          <w:kern w:val="3"/>
          <w:sz w:val="28"/>
          <w:szCs w:val="28"/>
          <w:u w:val="single"/>
          <w:lang w:val="es-ES_tradnl" w:eastAsia="zh-CN" w:bidi="hi-IN"/>
        </w:rPr>
        <w:t>RIGEN PARA ESTE LLAMADO</w:t>
      </w:r>
      <w:r w:rsidRPr="00F95DB0">
        <w:rPr>
          <w:rFonts w:ascii="Calibri Light" w:eastAsia="Bookman Old Style" w:hAnsi="Calibri Light" w:cs="Calibri Light"/>
          <w:b/>
          <w:kern w:val="3"/>
          <w:sz w:val="28"/>
          <w:szCs w:val="28"/>
          <w:lang w:val="es-ES_tradnl" w:eastAsia="zh-CN" w:bidi="hi-IN"/>
        </w:rPr>
        <w:t>:</w:t>
      </w:r>
    </w:p>
    <w:p w14:paraId="4A602ADD" w14:textId="77777777" w:rsidR="00F95DB0" w:rsidRPr="00F95DB0" w:rsidRDefault="00F95DB0" w:rsidP="00F95DB0">
      <w:pPr>
        <w:numPr>
          <w:ilvl w:val="0"/>
          <w:numId w:val="1"/>
        </w:num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val="es-ES_tradnl" w:eastAsia="zh-CN" w:bidi="hi-IN"/>
        </w:rPr>
      </w:pPr>
      <w:r w:rsidRPr="00F95DB0">
        <w:rPr>
          <w:rFonts w:ascii="Calibri Light" w:eastAsia="Bookman Old Style" w:hAnsi="Calibri Light" w:cs="Calibri Light"/>
          <w:b/>
          <w:kern w:val="3"/>
          <w:sz w:val="28"/>
          <w:szCs w:val="28"/>
          <w:lang w:val="es-ES_tradnl" w:eastAsia="zh-CN" w:bidi="hi-IN"/>
        </w:rPr>
        <w:t xml:space="preserve">Apertura electrónica: 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u w:val="single"/>
          <w:lang w:val="es-ES_tradnl" w:eastAsia="zh-CN" w:bidi="hi-IN"/>
        </w:rPr>
        <w:t xml:space="preserve">Decreto </w:t>
      </w:r>
      <w:proofErr w:type="spellStart"/>
      <w:r w:rsidRPr="00F95DB0">
        <w:rPr>
          <w:rFonts w:ascii="Calibri Light" w:eastAsia="Bookman Old Style" w:hAnsi="Calibri Light" w:cs="Calibri Light"/>
          <w:kern w:val="3"/>
          <w:sz w:val="28"/>
          <w:szCs w:val="28"/>
          <w:u w:val="single"/>
          <w:lang w:val="es-ES_tradnl" w:eastAsia="zh-CN" w:bidi="hi-IN"/>
        </w:rPr>
        <w:t>Nº</w:t>
      </w:r>
      <w:proofErr w:type="spellEnd"/>
      <w:r w:rsidRPr="00F95DB0">
        <w:rPr>
          <w:rFonts w:ascii="Calibri Light" w:eastAsia="Bookman Old Style" w:hAnsi="Calibri Light" w:cs="Calibri Light"/>
          <w:kern w:val="3"/>
          <w:sz w:val="28"/>
          <w:szCs w:val="28"/>
          <w:u w:val="single"/>
          <w:lang w:val="es-ES_tradnl" w:eastAsia="zh-CN" w:bidi="hi-IN"/>
        </w:rPr>
        <w:t xml:space="preserve"> 275/013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val="es-ES_tradnl" w:eastAsia="zh-CN" w:bidi="hi-IN"/>
        </w:rPr>
        <w:t xml:space="preserve"> de 3 de setiembre de 2013</w:t>
      </w:r>
    </w:p>
    <w:p w14:paraId="66592A3D" w14:textId="77777777" w:rsidR="00F95DB0" w:rsidRPr="00F95DB0" w:rsidRDefault="00F95DB0" w:rsidP="00F95DB0">
      <w:pPr>
        <w:numPr>
          <w:ilvl w:val="0"/>
          <w:numId w:val="1"/>
        </w:num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val="es-ES_tradnl"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val="es-ES_tradnl" w:eastAsia="zh-CN" w:bidi="hi-IN"/>
        </w:rPr>
        <w:t>TOCAF: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val="es-ES_tradnl" w:eastAsia="zh-CN" w:bidi="hi-IN"/>
        </w:rPr>
        <w:t xml:space="preserve"> 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u w:val="single"/>
          <w:lang w:val="es-ES_tradnl" w:eastAsia="zh-CN" w:bidi="hi-IN"/>
        </w:rPr>
        <w:t xml:space="preserve">Decreto </w:t>
      </w:r>
      <w:proofErr w:type="spellStart"/>
      <w:r w:rsidRPr="00F95DB0">
        <w:rPr>
          <w:rFonts w:ascii="Calibri Light" w:eastAsia="Bookman Old Style" w:hAnsi="Calibri Light" w:cs="Calibri Light"/>
          <w:kern w:val="3"/>
          <w:sz w:val="28"/>
          <w:szCs w:val="28"/>
          <w:u w:val="single"/>
          <w:lang w:val="es-ES_tradnl" w:eastAsia="zh-CN" w:bidi="hi-IN"/>
        </w:rPr>
        <w:t>Nº</w:t>
      </w:r>
      <w:proofErr w:type="spellEnd"/>
      <w:r w:rsidRPr="00F95DB0">
        <w:rPr>
          <w:rFonts w:ascii="Calibri Light" w:eastAsia="Bookman Old Style" w:hAnsi="Calibri Light" w:cs="Calibri Light"/>
          <w:kern w:val="3"/>
          <w:sz w:val="28"/>
          <w:szCs w:val="28"/>
          <w:u w:val="single"/>
          <w:lang w:val="es-ES_tradnl" w:eastAsia="zh-CN" w:bidi="hi-IN"/>
        </w:rPr>
        <w:t xml:space="preserve"> 150/012</w:t>
      </w:r>
      <w:r w:rsidRPr="00F95DB0">
        <w:rPr>
          <w:rFonts w:ascii="Calibri Light" w:eastAsia="Bookman Old Style" w:hAnsi="Calibri Light" w:cs="Calibri Light"/>
          <w:kern w:val="3"/>
          <w:sz w:val="28"/>
          <w:szCs w:val="28"/>
          <w:lang w:val="es-ES_tradnl" w:eastAsia="zh-CN" w:bidi="hi-IN"/>
        </w:rPr>
        <w:t xml:space="preserve"> de 11 de junio de 2012, modificativas y concordantes.</w:t>
      </w:r>
    </w:p>
    <w:p w14:paraId="05B64AB8" w14:textId="77777777" w:rsidR="00F95DB0" w:rsidRPr="00F95DB0" w:rsidRDefault="00F95DB0" w:rsidP="00F95DB0">
      <w:pPr>
        <w:numPr>
          <w:ilvl w:val="0"/>
          <w:numId w:val="1"/>
        </w:num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val="es-ES_tradnl" w:eastAsia="zh-CN" w:bidi="hi-IN"/>
        </w:rPr>
      </w:pPr>
      <w:r w:rsidRPr="00F95DB0">
        <w:rPr>
          <w:rFonts w:ascii="Calibri Light" w:eastAsia="Bookman Old Style" w:hAnsi="Calibri Light" w:cs="Calibri Light"/>
          <w:b/>
          <w:bCs/>
          <w:kern w:val="3"/>
          <w:sz w:val="28"/>
          <w:szCs w:val="28"/>
          <w:lang w:eastAsia="zh-CN" w:bidi="hi-IN"/>
        </w:rPr>
        <w:t>Pliego único de bases y condiciones generales para contratos de suministros y servicios no personales:</w:t>
      </w:r>
      <w:r w:rsidRPr="00F95DB0">
        <w:rPr>
          <w:rFonts w:ascii="Calibri Light" w:eastAsia="Bookman Old Style" w:hAnsi="Calibri Light" w:cs="Calibri Light"/>
          <w:b/>
          <w:kern w:val="3"/>
          <w:sz w:val="28"/>
          <w:szCs w:val="28"/>
          <w:lang w:eastAsia="zh-CN" w:bidi="hi-IN"/>
        </w:rPr>
        <w:t xml:space="preserve"> </w:t>
      </w:r>
      <w:r w:rsidRPr="00F95DB0">
        <w:rPr>
          <w:rFonts w:ascii="Calibri Light" w:eastAsia="Bookman Old Style" w:hAnsi="Calibri Light" w:cs="Calibri Light"/>
          <w:b/>
          <w:kern w:val="3"/>
          <w:sz w:val="28"/>
          <w:szCs w:val="28"/>
          <w:u w:val="single"/>
          <w:lang w:eastAsia="zh-CN" w:bidi="hi-IN"/>
        </w:rPr>
        <w:t xml:space="preserve">Decreto </w:t>
      </w:r>
      <w:proofErr w:type="spellStart"/>
      <w:r w:rsidRPr="00F95DB0">
        <w:rPr>
          <w:rFonts w:ascii="Calibri Light" w:eastAsia="Bookman Old Style" w:hAnsi="Calibri Light" w:cs="Calibri Light"/>
          <w:b/>
          <w:kern w:val="3"/>
          <w:sz w:val="28"/>
          <w:szCs w:val="28"/>
          <w:u w:val="single"/>
          <w:lang w:eastAsia="zh-CN" w:bidi="hi-IN"/>
        </w:rPr>
        <w:t>Nº</w:t>
      </w:r>
      <w:proofErr w:type="spellEnd"/>
      <w:r w:rsidRPr="00F95DB0">
        <w:rPr>
          <w:rFonts w:ascii="Calibri Light" w:eastAsia="Bookman Old Style" w:hAnsi="Calibri Light" w:cs="Calibri Light"/>
          <w:b/>
          <w:kern w:val="3"/>
          <w:sz w:val="28"/>
          <w:szCs w:val="28"/>
          <w:u w:val="single"/>
          <w:lang w:eastAsia="zh-CN" w:bidi="hi-IN"/>
        </w:rPr>
        <w:t xml:space="preserve"> 131/014</w:t>
      </w:r>
      <w:r w:rsidRPr="00F95DB0">
        <w:rPr>
          <w:rFonts w:ascii="Calibri Light" w:eastAsia="Bookman Old Style" w:hAnsi="Calibri Light" w:cs="Calibri Light"/>
          <w:b/>
          <w:kern w:val="3"/>
          <w:sz w:val="28"/>
          <w:szCs w:val="28"/>
          <w:lang w:eastAsia="zh-CN" w:bidi="hi-IN"/>
        </w:rPr>
        <w:t xml:space="preserve"> de 19 de mayo de 2014</w:t>
      </w:r>
    </w:p>
    <w:p w14:paraId="3D5D1F2E" w14:textId="77777777" w:rsidR="00F95DB0" w:rsidRPr="00F95DB0" w:rsidRDefault="00F95DB0" w:rsidP="00F95DB0">
      <w:pPr>
        <w:spacing w:line="360" w:lineRule="auto"/>
        <w:jc w:val="both"/>
        <w:rPr>
          <w:rFonts w:ascii="Calibri Light" w:eastAsia="Bookman Old Style" w:hAnsi="Calibri Light" w:cs="Calibri Light"/>
          <w:kern w:val="3"/>
          <w:sz w:val="28"/>
          <w:szCs w:val="28"/>
          <w:lang w:val="es-ES_tradnl" w:eastAsia="zh-CN" w:bidi="hi-IN"/>
        </w:rPr>
      </w:pPr>
      <w:r w:rsidRPr="00F95DB0">
        <w:rPr>
          <w:rFonts w:ascii="Calibri Light" w:eastAsia="Bookman Old Style" w:hAnsi="Calibri Light" w:cs="Calibri Light"/>
          <w:noProof/>
          <w:kern w:val="3"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2FD13C" wp14:editId="017AD520">
                <wp:simplePos x="0" y="0"/>
                <wp:positionH relativeFrom="margin">
                  <wp:align>left</wp:align>
                </wp:positionH>
                <wp:positionV relativeFrom="paragraph">
                  <wp:posOffset>438785</wp:posOffset>
                </wp:positionV>
                <wp:extent cx="5657850" cy="159067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0063E" w14:textId="77777777" w:rsidR="00F95DB0" w:rsidRDefault="00F95DB0" w:rsidP="00F95DB0">
                            <w:pPr>
                              <w:shd w:val="clear" w:color="auto" w:fill="F7CAAC" w:themeFill="accent2" w:themeFillTint="66"/>
                              <w:spacing w:line="360" w:lineRule="auto"/>
                              <w:jc w:val="center"/>
                              <w:rPr>
                                <w:rFonts w:ascii="Calibri Light" w:eastAsia="Bookman Old Style" w:hAnsi="Calibri Light" w:cs="Calibri Light"/>
                                <w:b/>
                                <w:bCs/>
                                <w:kern w:val="3"/>
                                <w:sz w:val="28"/>
                                <w:szCs w:val="28"/>
                                <w:u w:val="single"/>
                                <w:lang w:val="es-ES_tradnl" w:eastAsia="zh-CN" w:bidi="hi-IN"/>
                              </w:rPr>
                            </w:pPr>
                          </w:p>
                          <w:p w14:paraId="44DC77E7" w14:textId="77777777" w:rsidR="00F95DB0" w:rsidRDefault="00F95DB0" w:rsidP="00F95DB0">
                            <w:pPr>
                              <w:shd w:val="clear" w:color="auto" w:fill="F7CAAC" w:themeFill="accent2" w:themeFillTint="66"/>
                              <w:spacing w:line="360" w:lineRule="auto"/>
                              <w:jc w:val="center"/>
                              <w:rPr>
                                <w:rFonts w:ascii="Calibri Light" w:eastAsia="Bookman Old Style" w:hAnsi="Calibri Light" w:cs="Calibri Light"/>
                                <w:b/>
                                <w:bCs/>
                                <w:kern w:val="3"/>
                                <w:sz w:val="28"/>
                                <w:szCs w:val="28"/>
                                <w:u w:val="single"/>
                                <w:lang w:val="es-ES_tradnl" w:eastAsia="zh-CN" w:bidi="hi-IN"/>
                              </w:rPr>
                            </w:pPr>
                            <w:r w:rsidRPr="00121010">
                              <w:rPr>
                                <w:rFonts w:ascii="Calibri Light" w:eastAsia="Bookman Old Style" w:hAnsi="Calibri Light" w:cs="Calibri Light"/>
                                <w:b/>
                                <w:bCs/>
                                <w:kern w:val="3"/>
                                <w:sz w:val="28"/>
                                <w:szCs w:val="28"/>
                                <w:u w:val="single"/>
                                <w:lang w:val="es-ES_tradnl" w:eastAsia="zh-CN" w:bidi="hi-IN"/>
                              </w:rPr>
                              <w:t>INFORMACION DE INTERES PARA EL PROVEEDOR:</w:t>
                            </w:r>
                          </w:p>
                          <w:p w14:paraId="58F0AAAA" w14:textId="77777777" w:rsidR="00F95DB0" w:rsidRPr="006466A2" w:rsidRDefault="00F95DB0" w:rsidP="00F95DB0">
                            <w:pPr>
                              <w:shd w:val="clear" w:color="auto" w:fill="F7CAAC" w:themeFill="accent2" w:themeFillTint="66"/>
                              <w:spacing w:line="360" w:lineRule="auto"/>
                              <w:jc w:val="center"/>
                              <w:rPr>
                                <w:rFonts w:ascii="Calibri Light" w:eastAsia="Bookman Old Style" w:hAnsi="Calibri Light" w:cs="Calibri Light"/>
                                <w:b/>
                                <w:bCs/>
                                <w:kern w:val="3"/>
                                <w:sz w:val="28"/>
                                <w:szCs w:val="28"/>
                                <w:lang w:val="es-ES_tradnl" w:eastAsia="zh-CN" w:bidi="hi-IN"/>
                              </w:rPr>
                            </w:pPr>
                            <w:r w:rsidRPr="006466A2">
                              <w:rPr>
                                <w:rFonts w:ascii="Calibri Light" w:eastAsia="Bookman Old Style" w:hAnsi="Calibri Light" w:cs="Calibri Light"/>
                                <w:b/>
                                <w:bCs/>
                                <w:kern w:val="3"/>
                                <w:sz w:val="28"/>
                                <w:szCs w:val="28"/>
                                <w:lang w:val="es-ES_tradnl" w:eastAsia="zh-CN" w:bidi="hi-IN"/>
                              </w:rPr>
                              <w:t xml:space="preserve">Cómo ofertar en línea: </w:t>
                            </w:r>
                            <w:hyperlink r:id="rId12" w:history="1">
                              <w:r w:rsidRPr="0077122A">
                                <w:rPr>
                                  <w:rStyle w:val="Hipervnculo"/>
                                  <w:rFonts w:ascii="Calibri Light" w:eastAsia="Bookman Old Style" w:hAnsi="Calibri Light" w:cs="Calibri Light"/>
                                  <w:b/>
                                  <w:bCs/>
                                  <w:kern w:val="3"/>
                                  <w:sz w:val="28"/>
                                  <w:szCs w:val="28"/>
                                  <w:lang w:val="es-ES_tradnl" w:eastAsia="zh-CN" w:bidi="hi-IN"/>
                                </w:rPr>
                                <w:t>https://www.gub.uy/agencia-reguladora-compras-estatales/politicas-y-gestion/ofertar-linea</w:t>
                              </w:r>
                            </w:hyperlink>
                          </w:p>
                          <w:p w14:paraId="23D01C1E" w14:textId="77777777" w:rsidR="00F95DB0" w:rsidRDefault="00F95DB0" w:rsidP="00F95D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FD13C" id="_x0000_s1029" type="#_x0000_t202" style="position:absolute;left:0;text-align:left;margin-left:0;margin-top:34.55pt;width:445.5pt;height:125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">
                <v:textbox>
                  <w:txbxContent>
                    <w:p w14:paraId="7E60063E" w14:textId="77777777" w:rsidR="00F95DB0" w:rsidRDefault="00F95DB0" w:rsidP="00F95DB0">
                      <w:pPr>
                        <w:shd w:val="clear" w:color="auto" w:fill="F7CAAC" w:themeFill="accent2" w:themeFillTint="66"/>
                        <w:spacing w:line="360" w:lineRule="auto"/>
                        <w:jc w:val="center"/>
                        <w:rPr>
                          <w:rFonts w:ascii="Calibri Light" w:eastAsia="Bookman Old Style" w:hAnsi="Calibri Light" w:cs="Calibri Light"/>
                          <w:b/>
                          <w:bCs/>
                          <w:kern w:val="3"/>
                          <w:sz w:val="28"/>
                          <w:szCs w:val="28"/>
                          <w:u w:val="single"/>
                          <w:lang w:val="es-ES_tradnl" w:eastAsia="zh-CN" w:bidi="hi-IN"/>
                        </w:rPr>
                      </w:pPr>
                    </w:p>
                    <w:p w14:paraId="44DC77E7" w14:textId="77777777" w:rsidR="00F95DB0" w:rsidRDefault="00F95DB0" w:rsidP="00F95DB0">
                      <w:pPr>
                        <w:shd w:val="clear" w:color="auto" w:fill="F7CAAC" w:themeFill="accent2" w:themeFillTint="66"/>
                        <w:spacing w:line="360" w:lineRule="auto"/>
                        <w:jc w:val="center"/>
                        <w:rPr>
                          <w:rFonts w:ascii="Calibri Light" w:eastAsia="Bookman Old Style" w:hAnsi="Calibri Light" w:cs="Calibri Light"/>
                          <w:b/>
                          <w:bCs/>
                          <w:kern w:val="3"/>
                          <w:sz w:val="28"/>
                          <w:szCs w:val="28"/>
                          <w:u w:val="single"/>
                          <w:lang w:val="es-ES_tradnl" w:eastAsia="zh-CN" w:bidi="hi-IN"/>
                        </w:rPr>
                      </w:pPr>
                      <w:r w:rsidRPr="00121010">
                        <w:rPr>
                          <w:rFonts w:ascii="Calibri Light" w:eastAsia="Bookman Old Style" w:hAnsi="Calibri Light" w:cs="Calibri Light"/>
                          <w:b/>
                          <w:bCs/>
                          <w:kern w:val="3"/>
                          <w:sz w:val="28"/>
                          <w:szCs w:val="28"/>
                          <w:u w:val="single"/>
                          <w:lang w:val="es-ES_tradnl" w:eastAsia="zh-CN" w:bidi="hi-IN"/>
                        </w:rPr>
                        <w:t>INFORMACION DE INTERES PARA EL PROVEEDOR:</w:t>
                      </w:r>
                    </w:p>
                    <w:p w14:paraId="58F0AAAA" w14:textId="77777777" w:rsidR="00F95DB0" w:rsidRPr="006466A2" w:rsidRDefault="00F95DB0" w:rsidP="00F95DB0">
                      <w:pPr>
                        <w:shd w:val="clear" w:color="auto" w:fill="F7CAAC" w:themeFill="accent2" w:themeFillTint="66"/>
                        <w:spacing w:line="360" w:lineRule="auto"/>
                        <w:jc w:val="center"/>
                        <w:rPr>
                          <w:rFonts w:ascii="Calibri Light" w:eastAsia="Bookman Old Style" w:hAnsi="Calibri Light" w:cs="Calibri Light"/>
                          <w:b/>
                          <w:bCs/>
                          <w:kern w:val="3"/>
                          <w:sz w:val="28"/>
                          <w:szCs w:val="28"/>
                          <w:lang w:val="es-ES_tradnl" w:eastAsia="zh-CN" w:bidi="hi-IN"/>
                        </w:rPr>
                      </w:pPr>
                      <w:r w:rsidRPr="006466A2">
                        <w:rPr>
                          <w:rFonts w:ascii="Calibri Light" w:eastAsia="Bookman Old Style" w:hAnsi="Calibri Light" w:cs="Calibri Light"/>
                          <w:b/>
                          <w:bCs/>
                          <w:kern w:val="3"/>
                          <w:sz w:val="28"/>
                          <w:szCs w:val="28"/>
                          <w:lang w:val="es-ES_tradnl" w:eastAsia="zh-CN" w:bidi="hi-IN"/>
                        </w:rPr>
                        <w:t xml:space="preserve">Cómo ofertar en línea: </w:t>
                      </w:r>
                      <w:hyperlink r:id="rId13" w:history="1">
                        <w:r w:rsidRPr="0077122A">
                          <w:rPr>
                            <w:rStyle w:val="Hipervnculo"/>
                            <w:rFonts w:ascii="Calibri Light" w:eastAsia="Bookman Old Style" w:hAnsi="Calibri Light" w:cs="Calibri Light"/>
                            <w:b/>
                            <w:bCs/>
                            <w:kern w:val="3"/>
                            <w:sz w:val="28"/>
                            <w:szCs w:val="28"/>
                            <w:lang w:val="es-ES_tradnl" w:eastAsia="zh-CN" w:bidi="hi-IN"/>
                          </w:rPr>
                          <w:t>https://www.gub.uy/agencia-reguladora-compras-estatales/politicas-y-gestion/ofertar-linea</w:t>
                        </w:r>
                      </w:hyperlink>
                    </w:p>
                    <w:p w14:paraId="23D01C1E" w14:textId="77777777" w:rsidR="00F95DB0" w:rsidRDefault="00F95DB0" w:rsidP="00F95DB0"/>
                  </w:txbxContent>
                </v:textbox>
                <w10:wrap type="square" anchorx="margin"/>
              </v:shape>
            </w:pict>
          </mc:Fallback>
        </mc:AlternateContent>
      </w:r>
    </w:p>
    <w:p w14:paraId="612AC1FA" w14:textId="77777777" w:rsidR="008F4770" w:rsidRDefault="008F4770" w:rsidP="00F95DB0">
      <w:pPr>
        <w:jc w:val="center"/>
        <w:rPr>
          <w:rFonts w:asciiTheme="majorHAnsi" w:eastAsia="Calibri" w:hAnsiTheme="majorHAnsi" w:cstheme="majorHAnsi"/>
          <w:sz w:val="72"/>
          <w:szCs w:val="72"/>
        </w:rPr>
      </w:pPr>
    </w:p>
    <w:p w14:paraId="3881F33D" w14:textId="77777777" w:rsidR="00F95DB0" w:rsidRPr="00F95DB0" w:rsidRDefault="00F95DB0" w:rsidP="00F95DB0">
      <w:pPr>
        <w:jc w:val="center"/>
        <w:rPr>
          <w:rFonts w:ascii="Calibri" w:eastAsia="Calibri" w:hAnsi="Calibri" w:cs="Times New Roman"/>
          <w:b/>
          <w:bCs/>
        </w:rPr>
      </w:pPr>
      <w:r w:rsidRPr="00F95DB0">
        <w:rPr>
          <w:rFonts w:asciiTheme="majorHAnsi" w:eastAsia="Calibri" w:hAnsiTheme="majorHAnsi" w:cstheme="majorHAnsi"/>
          <w:sz w:val="72"/>
          <w:szCs w:val="72"/>
        </w:rPr>
        <w:lastRenderedPageBreak/>
        <w:t>Anexo I</w:t>
      </w:r>
    </w:p>
    <w:p w14:paraId="6C5D4898" w14:textId="77777777" w:rsidR="00F95DB0" w:rsidRPr="00F95DB0" w:rsidRDefault="00F95DB0" w:rsidP="00F95DB0">
      <w:pPr>
        <w:jc w:val="center"/>
        <w:rPr>
          <w:rFonts w:ascii="Calibri" w:eastAsia="Calibri" w:hAnsi="Calibri" w:cs="Times New Roman"/>
          <w:b/>
          <w:bCs/>
          <w:lang w:val="es-MX"/>
        </w:rPr>
      </w:pPr>
      <w:r w:rsidRPr="00F95DB0">
        <w:rPr>
          <w:rFonts w:ascii="Calibri" w:eastAsia="Calibri" w:hAnsi="Calibri" w:cs="Times New Roman"/>
          <w:b/>
          <w:bCs/>
          <w:lang w:val="es-MX"/>
        </w:rPr>
        <w:t>FORMULARIO DE IDENTIFICACION DEL OFERENTE y DECLARACION JURADA</w:t>
      </w:r>
    </w:p>
    <w:p w14:paraId="51B6DC77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u w:val="single"/>
          <w:lang w:val="es-MX"/>
        </w:rPr>
        <w:t xml:space="preserve">Licitación Abreviada </w:t>
      </w:r>
      <w:proofErr w:type="spellStart"/>
      <w:r w:rsidRPr="00F95DB0">
        <w:rPr>
          <w:rFonts w:ascii="Calibri" w:eastAsia="Calibri" w:hAnsi="Calibri" w:cs="Times New Roman"/>
          <w:u w:val="single"/>
          <w:lang w:val="es-MX"/>
        </w:rPr>
        <w:t>N°</w:t>
      </w:r>
      <w:proofErr w:type="spellEnd"/>
      <w:r w:rsidRPr="00F95DB0">
        <w:rPr>
          <w:rFonts w:ascii="Calibri" w:eastAsia="Calibri" w:hAnsi="Calibri" w:cs="Times New Roman"/>
          <w:u w:val="single"/>
          <w:lang w:val="es-MX"/>
        </w:rPr>
        <w:t xml:space="preserve"> ___________</w:t>
      </w:r>
    </w:p>
    <w:p w14:paraId="6F3494C6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lang w:val="es-MX"/>
        </w:rPr>
        <w:t>Razón Social de la Empresa ___________________________________________________</w:t>
      </w:r>
    </w:p>
    <w:p w14:paraId="4F3C5E13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lang w:val="es-MX"/>
        </w:rPr>
        <w:t xml:space="preserve">Nombre Comercial de la </w:t>
      </w:r>
      <w:proofErr w:type="gramStart"/>
      <w:r w:rsidRPr="00F95DB0">
        <w:rPr>
          <w:rFonts w:ascii="Calibri" w:eastAsia="Calibri" w:hAnsi="Calibri" w:cs="Times New Roman"/>
          <w:lang w:val="es-MX"/>
        </w:rPr>
        <w:t>Empresa  _</w:t>
      </w:r>
      <w:proofErr w:type="gramEnd"/>
      <w:r w:rsidRPr="00F95DB0">
        <w:rPr>
          <w:rFonts w:ascii="Calibri" w:eastAsia="Calibri" w:hAnsi="Calibri" w:cs="Times New Roman"/>
          <w:lang w:val="es-MX"/>
        </w:rPr>
        <w:t>____________________________________________</w:t>
      </w:r>
    </w:p>
    <w:p w14:paraId="59F1D957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lang w:val="es-MX"/>
        </w:rPr>
        <w:t>R.U.T. ____________________________________________________________________</w:t>
      </w:r>
    </w:p>
    <w:p w14:paraId="2E2BC1A9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lang w:val="es-MX"/>
        </w:rPr>
        <w:t xml:space="preserve">Domicilio a los efectos de la presente </w:t>
      </w:r>
      <w:proofErr w:type="gramStart"/>
      <w:r w:rsidRPr="00F95DB0">
        <w:rPr>
          <w:rFonts w:ascii="Calibri" w:eastAsia="Calibri" w:hAnsi="Calibri" w:cs="Times New Roman"/>
          <w:lang w:val="es-MX"/>
        </w:rPr>
        <w:t>Licitación  _</w:t>
      </w:r>
      <w:proofErr w:type="gramEnd"/>
      <w:r w:rsidRPr="00F95DB0">
        <w:rPr>
          <w:rFonts w:ascii="Calibri" w:eastAsia="Calibri" w:hAnsi="Calibri" w:cs="Times New Roman"/>
          <w:lang w:val="es-MX"/>
        </w:rPr>
        <w:t>_________________________________</w:t>
      </w:r>
    </w:p>
    <w:p w14:paraId="5FB14F2D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lang w:val="es-MX"/>
        </w:rPr>
        <w:t>__________________________________________________________________________</w:t>
      </w:r>
    </w:p>
    <w:p w14:paraId="303768EF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lang w:val="es-MX"/>
        </w:rPr>
        <w:t xml:space="preserve">Calle ___________________________________________________________ </w:t>
      </w:r>
      <w:proofErr w:type="spellStart"/>
      <w:r w:rsidRPr="00F95DB0">
        <w:rPr>
          <w:rFonts w:ascii="Calibri" w:eastAsia="Calibri" w:hAnsi="Calibri" w:cs="Times New Roman"/>
          <w:lang w:val="es-MX"/>
        </w:rPr>
        <w:t>N</w:t>
      </w:r>
      <w:proofErr w:type="gramStart"/>
      <w:r w:rsidRPr="00F95DB0">
        <w:rPr>
          <w:rFonts w:ascii="Calibri" w:eastAsia="Calibri" w:hAnsi="Calibri" w:cs="Times New Roman"/>
          <w:lang w:val="es-MX"/>
        </w:rPr>
        <w:t>°</w:t>
      </w:r>
      <w:proofErr w:type="spellEnd"/>
      <w:r w:rsidRPr="00F95DB0">
        <w:rPr>
          <w:rFonts w:ascii="Calibri" w:eastAsia="Calibri" w:hAnsi="Calibri" w:cs="Times New Roman"/>
          <w:lang w:val="es-MX"/>
        </w:rPr>
        <w:t xml:space="preserve">  _</w:t>
      </w:r>
      <w:proofErr w:type="gramEnd"/>
      <w:r w:rsidRPr="00F95DB0">
        <w:rPr>
          <w:rFonts w:ascii="Calibri" w:eastAsia="Calibri" w:hAnsi="Calibri" w:cs="Times New Roman"/>
          <w:lang w:val="es-MX"/>
        </w:rPr>
        <w:t>______</w:t>
      </w:r>
    </w:p>
    <w:p w14:paraId="58C16EC4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lang w:val="es-MX"/>
        </w:rPr>
        <w:t>Localidad __________________________________________________________________</w:t>
      </w:r>
    </w:p>
    <w:p w14:paraId="0FC33C28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lang w:val="es-MX"/>
        </w:rPr>
        <w:t>Código Postal _______________________________________________________________</w:t>
      </w:r>
    </w:p>
    <w:p w14:paraId="4FE79409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lang w:val="es-MX"/>
        </w:rPr>
        <w:t>País _______________________________________________________________________</w:t>
      </w:r>
    </w:p>
    <w:p w14:paraId="0226FE61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lang w:val="es-MX"/>
        </w:rPr>
        <w:t>Teléfono _____________________________________Fax ___________________________</w:t>
      </w:r>
    </w:p>
    <w:p w14:paraId="2CF9924D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  <w:r w:rsidRPr="00F95DB0">
        <w:rPr>
          <w:rFonts w:ascii="Calibri" w:eastAsia="Calibri" w:hAnsi="Calibri" w:cs="Times New Roman"/>
          <w:lang w:val="es-MX"/>
        </w:rPr>
        <w:t xml:space="preserve"> </w:t>
      </w:r>
      <w:r w:rsidRPr="00F95DB0">
        <w:rPr>
          <w:rFonts w:ascii="Calibri" w:eastAsia="Calibri" w:hAnsi="Calibri" w:cs="Times New Roman"/>
          <w:b/>
          <w:bCs/>
          <w:i/>
          <w:iCs/>
          <w:sz w:val="24"/>
          <w:szCs w:val="24"/>
          <w:lang w:val="es-MX"/>
        </w:rPr>
        <w:t>Correo electrónico</w:t>
      </w:r>
      <w:r w:rsidRPr="00F95DB0">
        <w:rPr>
          <w:rFonts w:ascii="Calibri" w:eastAsia="Calibri" w:hAnsi="Calibri" w:cs="Times New Roman"/>
          <w:lang w:val="es-MX"/>
        </w:rPr>
        <w:t xml:space="preserve"> __________________________________________________________</w:t>
      </w:r>
    </w:p>
    <w:p w14:paraId="7D6E5D40" w14:textId="77777777" w:rsidR="00F95DB0" w:rsidRPr="00F95DB0" w:rsidRDefault="00F95DB0" w:rsidP="00F95DB0">
      <w:pPr>
        <w:rPr>
          <w:rFonts w:ascii="Calibri" w:eastAsia="Calibri" w:hAnsi="Calibri" w:cs="Times New Roman"/>
          <w:lang w:val="es-MX"/>
        </w:rPr>
      </w:pPr>
    </w:p>
    <w:p w14:paraId="0DFC69D2" w14:textId="77777777" w:rsidR="00F95DB0" w:rsidRPr="00F95DB0" w:rsidRDefault="00F95DB0" w:rsidP="00F95DB0">
      <w:pPr>
        <w:rPr>
          <w:rFonts w:ascii="Calibri" w:eastAsia="Calibri" w:hAnsi="Calibri" w:cs="Times New Roman"/>
          <w:b/>
          <w:bCs/>
        </w:rPr>
      </w:pPr>
      <w:r w:rsidRPr="00F95DB0">
        <w:rPr>
          <w:rFonts w:ascii="Calibri" w:eastAsia="Calibri" w:hAnsi="Calibri" w:cs="Times New Roman"/>
          <w:b/>
          <w:bCs/>
        </w:rPr>
        <w:t>DECLARACIÓN JURADA</w:t>
      </w:r>
    </w:p>
    <w:p w14:paraId="277463A6" w14:textId="77777777" w:rsidR="00F95DB0" w:rsidRPr="00F95DB0" w:rsidRDefault="00F95DB0" w:rsidP="00F95DB0">
      <w:pPr>
        <w:jc w:val="both"/>
        <w:rPr>
          <w:rFonts w:ascii="Calibri" w:eastAsia="Calibri" w:hAnsi="Calibri" w:cs="Times New Roman"/>
        </w:rPr>
      </w:pPr>
      <w:r w:rsidRPr="00F95DB0">
        <w:rPr>
          <w:rFonts w:ascii="Calibri" w:eastAsia="Calibri" w:hAnsi="Calibri" w:cs="Times New Roman"/>
        </w:rPr>
        <w:t>ART. 46 TOCAF</w:t>
      </w:r>
    </w:p>
    <w:p w14:paraId="371FA049" w14:textId="77777777" w:rsidR="00F95DB0" w:rsidRPr="00F95DB0" w:rsidRDefault="00F95DB0" w:rsidP="00F95DB0">
      <w:pPr>
        <w:jc w:val="both"/>
        <w:rPr>
          <w:rFonts w:ascii="Calibri" w:eastAsia="Calibri" w:hAnsi="Calibri" w:cs="Times New Roman"/>
        </w:rPr>
      </w:pPr>
      <w:r w:rsidRPr="00F95DB0">
        <w:rPr>
          <w:rFonts w:ascii="Calibri" w:eastAsia="Calibri" w:hAnsi="Calibri" w:cs="Times New Roman"/>
        </w:rPr>
        <w:t>En relación con la presente Licitación  el que suscribe ____________________, C.I.:____________, en representación de la Empresa ___________________, en calidad de _______________, declara bajo juramento no estar comprendida/o en las causales que expresamente impiden contratar con el Estado, a vía de ejemplo de acuerdo a lo establecido en el artículo 46 del TOCAF, artículo 290 y 291 de la Constitución de la República y similares, quedando sujeto el firmante a las responsabilidades legales en caso de falsedad (artículo 239 del Código Penal).</w:t>
      </w:r>
    </w:p>
    <w:p w14:paraId="5354E736" w14:textId="77777777" w:rsidR="00F95DB0" w:rsidRPr="00F95DB0" w:rsidRDefault="00F95DB0" w:rsidP="00F95DB0">
      <w:pPr>
        <w:rPr>
          <w:rFonts w:ascii="Calibri" w:eastAsia="Calibri" w:hAnsi="Calibri" w:cs="Times New Roman"/>
        </w:rPr>
      </w:pPr>
    </w:p>
    <w:p w14:paraId="7B36E286" w14:textId="77777777" w:rsidR="00F95DB0" w:rsidRPr="00F95DB0" w:rsidRDefault="00F95DB0" w:rsidP="00F95DB0">
      <w:pPr>
        <w:rPr>
          <w:rFonts w:ascii="Calibri" w:eastAsia="Calibri" w:hAnsi="Calibri" w:cs="Times New Roman"/>
        </w:rPr>
      </w:pPr>
      <w:r w:rsidRPr="00F95DB0">
        <w:rPr>
          <w:rFonts w:ascii="Calibri" w:eastAsia="Calibri" w:hAnsi="Calibri" w:cs="Times New Roman"/>
        </w:rPr>
        <w:t>Fecha:</w:t>
      </w:r>
    </w:p>
    <w:p w14:paraId="039D1BB4" w14:textId="77777777" w:rsidR="00F95DB0" w:rsidRPr="00F95DB0" w:rsidRDefault="00F95DB0" w:rsidP="00F95DB0">
      <w:pPr>
        <w:rPr>
          <w:rFonts w:ascii="Calibri" w:eastAsia="Calibri" w:hAnsi="Calibri" w:cs="Times New Roman"/>
        </w:rPr>
      </w:pPr>
      <w:r w:rsidRPr="00F95DB0">
        <w:rPr>
          <w:rFonts w:ascii="Calibri" w:eastAsia="Calibri" w:hAnsi="Calibri" w:cs="Times New Roman"/>
        </w:rPr>
        <w:t>Firma:</w:t>
      </w:r>
    </w:p>
    <w:p w14:paraId="3D3C86F5" w14:textId="77777777" w:rsidR="00F95DB0" w:rsidRPr="00F95DB0" w:rsidRDefault="00F95DB0" w:rsidP="00F95DB0">
      <w:pPr>
        <w:rPr>
          <w:rFonts w:ascii="Calibri" w:eastAsia="Calibri" w:hAnsi="Calibri" w:cs="Times New Roman"/>
        </w:rPr>
      </w:pPr>
      <w:r w:rsidRPr="00F95DB0">
        <w:rPr>
          <w:rFonts w:ascii="Calibri" w:eastAsia="Calibri" w:hAnsi="Calibri" w:cs="Times New Roman"/>
        </w:rPr>
        <w:t>Aclaración:</w:t>
      </w:r>
    </w:p>
    <w:p w14:paraId="1A702FA4" w14:textId="77777777" w:rsidR="00F95DB0" w:rsidRDefault="00F95DB0"/>
    <w:p w14:paraId="004DEA2D" w14:textId="77777777" w:rsidR="00D736D3" w:rsidRPr="00D736D3" w:rsidRDefault="00D736D3" w:rsidP="00D736D3"/>
    <w:p w14:paraId="2DEE2BF2" w14:textId="77777777" w:rsidR="00D736D3" w:rsidRDefault="00D736D3" w:rsidP="00D736D3"/>
    <w:p w14:paraId="43D8B3DF" w14:textId="77777777" w:rsidR="00D736D3" w:rsidRPr="00D736D3" w:rsidRDefault="00D736D3" w:rsidP="00D736D3">
      <w:pPr>
        <w:spacing w:after="200" w:line="276" w:lineRule="auto"/>
        <w:rPr>
          <w:rFonts w:ascii="Impact" w:eastAsia="Calibri" w:hAnsi="Impact" w:cs="Times New Roman"/>
          <w:color w:val="595959"/>
          <w:sz w:val="72"/>
          <w:szCs w:val="72"/>
        </w:rPr>
      </w:pPr>
      <w:r w:rsidRPr="00D736D3">
        <w:rPr>
          <w:rFonts w:ascii="Impact" w:eastAsia="Calibri" w:hAnsi="Impact" w:cs="Times New Roman"/>
          <w:noProof/>
          <w:color w:val="595959"/>
          <w:sz w:val="72"/>
          <w:szCs w:val="72"/>
          <w:lang w:eastAsia="es-ES"/>
        </w:rPr>
        <w:drawing>
          <wp:anchor distT="0" distB="0" distL="114300" distR="114300" simplePos="0" relativeHeight="251665408" behindDoc="0" locked="0" layoutInCell="1" allowOverlap="1" wp14:anchorId="42A10FC4" wp14:editId="37E69EB5">
            <wp:simplePos x="0" y="0"/>
            <wp:positionH relativeFrom="column">
              <wp:posOffset>4910455</wp:posOffset>
            </wp:positionH>
            <wp:positionV relativeFrom="paragraph">
              <wp:posOffset>98425</wp:posOffset>
            </wp:positionV>
            <wp:extent cx="942975" cy="942975"/>
            <wp:effectExtent l="0" t="0" r="9525" b="0"/>
            <wp:wrapNone/>
            <wp:docPr id="5" name="0 Imagen" descr="Imagen que contiene exterior, firmar, luz, parad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Imagen" descr="Imagen que contiene exterior, firmar, luz, parada&#10;&#10;Descripción generada automáticamente"/>
                    <pic:cNvPicPr/>
                  </pic:nvPicPr>
                  <pic:blipFill>
                    <a:blip r:embed="rId1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6D3">
        <w:rPr>
          <w:rFonts w:ascii="Impact" w:eastAsia="Calibri" w:hAnsi="Impact" w:cs="Times New Roman"/>
          <w:color w:val="595959"/>
          <w:sz w:val="72"/>
          <w:szCs w:val="72"/>
        </w:rPr>
        <w:t>CARNAVAL 2023</w:t>
      </w:r>
    </w:p>
    <w:p w14:paraId="6B793991" w14:textId="77777777" w:rsidR="00D736D3" w:rsidRPr="00D736D3" w:rsidRDefault="00D736D3" w:rsidP="00D736D3">
      <w:pPr>
        <w:spacing w:after="200" w:line="276" w:lineRule="auto"/>
        <w:rPr>
          <w:rFonts w:ascii="Broadway" w:eastAsia="Calibri" w:hAnsi="Broadway" w:cs="Times New Roman"/>
        </w:rPr>
      </w:pPr>
      <w:r w:rsidRPr="00D736D3">
        <w:rPr>
          <w:rFonts w:ascii="Broadway" w:eastAsia="Calibri" w:hAnsi="Broadway" w:cs="Times New Roman"/>
        </w:rPr>
        <w:t>RIDER DE AUDIO (TEATRO DE VERANO)</w:t>
      </w:r>
    </w:p>
    <w:p w14:paraId="24A25B6D" w14:textId="77777777" w:rsidR="00D736D3" w:rsidRPr="00D736D3" w:rsidRDefault="00D736D3" w:rsidP="00D736D3">
      <w:pPr>
        <w:spacing w:after="200" w:line="276" w:lineRule="auto"/>
        <w:rPr>
          <w:rFonts w:ascii="Calibri" w:eastAsia="Calibri" w:hAnsi="Calibri" w:cs="Times New Roman"/>
        </w:rPr>
      </w:pPr>
      <w:r w:rsidRPr="00D736D3"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34AB1" wp14:editId="6D351FF8">
                <wp:simplePos x="0" y="0"/>
                <wp:positionH relativeFrom="column">
                  <wp:posOffset>-156210</wp:posOffset>
                </wp:positionH>
                <wp:positionV relativeFrom="paragraph">
                  <wp:posOffset>103505</wp:posOffset>
                </wp:positionV>
                <wp:extent cx="6096000" cy="28575"/>
                <wp:effectExtent l="0" t="0" r="19050" b="28575"/>
                <wp:wrapNone/>
                <wp:docPr id="7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BAD37" id="1 Conector recto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8.15pt" to="467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" strokecolor="windowText"/>
            </w:pict>
          </mc:Fallback>
        </mc:AlternateContent>
      </w:r>
    </w:p>
    <w:p w14:paraId="039A1FDF" w14:textId="77777777" w:rsidR="00D736D3" w:rsidRPr="00D736D3" w:rsidRDefault="00D736D3" w:rsidP="00D736D3">
      <w:pPr>
        <w:numPr>
          <w:ilvl w:val="0"/>
          <w:numId w:val="2"/>
        </w:numPr>
        <w:spacing w:after="200" w:line="276" w:lineRule="auto"/>
        <w:contextualSpacing/>
        <w:rPr>
          <w:rFonts w:ascii="Arial Black" w:eastAsia="Calibri" w:hAnsi="Arial Black" w:cs="Times New Roman"/>
          <w:b/>
          <w:sz w:val="24"/>
          <w:szCs w:val="24"/>
        </w:rPr>
      </w:pPr>
      <w:r w:rsidRPr="00D736D3">
        <w:rPr>
          <w:rFonts w:ascii="Arial Black" w:eastAsia="Calibri" w:hAnsi="Arial Black" w:cs="Times New Roman"/>
          <w:b/>
          <w:sz w:val="24"/>
          <w:szCs w:val="24"/>
        </w:rPr>
        <w:t>Descripción:</w:t>
      </w:r>
    </w:p>
    <w:p w14:paraId="4AC55520" w14:textId="77777777" w:rsidR="00D736D3" w:rsidRPr="00D736D3" w:rsidRDefault="00D736D3" w:rsidP="00D736D3">
      <w:pPr>
        <w:spacing w:after="200" w:line="276" w:lineRule="auto"/>
        <w:rPr>
          <w:rFonts w:ascii="Calibri" w:eastAsia="Calibri" w:hAnsi="Calibri" w:cs="Times New Roman"/>
        </w:rPr>
      </w:pPr>
      <w:r w:rsidRPr="00D736D3">
        <w:rPr>
          <w:rFonts w:ascii="Calibri" w:eastAsia="Calibri" w:hAnsi="Calibri" w:cs="Times New Roman"/>
        </w:rPr>
        <w:t>Se deberá sonorizar el Teatro de Verano Ramón Curbelo “Lala”</w:t>
      </w:r>
    </w:p>
    <w:p w14:paraId="0F5F7F6D" w14:textId="77777777" w:rsidR="00D736D3" w:rsidRPr="00D736D3" w:rsidRDefault="00D736D3" w:rsidP="00D736D3">
      <w:pPr>
        <w:numPr>
          <w:ilvl w:val="0"/>
          <w:numId w:val="2"/>
        </w:numPr>
        <w:spacing w:after="200" w:line="276" w:lineRule="auto"/>
        <w:contextualSpacing/>
        <w:rPr>
          <w:rFonts w:ascii="Arial Black" w:eastAsia="Calibri" w:hAnsi="Arial Black" w:cs="Times New Roman"/>
        </w:rPr>
      </w:pPr>
      <w:r w:rsidRPr="00D736D3">
        <w:rPr>
          <w:rFonts w:ascii="Arial Black" w:eastAsia="Calibri" w:hAnsi="Arial Black" w:cs="Times New Roman"/>
          <w:b/>
          <w:sz w:val="24"/>
          <w:szCs w:val="24"/>
        </w:rPr>
        <w:t>Requisitos de audio</w:t>
      </w:r>
      <w:r w:rsidRPr="00D736D3">
        <w:rPr>
          <w:rFonts w:ascii="Arial Black" w:eastAsia="Calibri" w:hAnsi="Arial Black" w:cs="Times New Roman"/>
        </w:rPr>
        <w:t>:</w:t>
      </w:r>
    </w:p>
    <w:p w14:paraId="5DA8210F" w14:textId="77777777" w:rsidR="00D736D3" w:rsidRPr="00D736D3" w:rsidRDefault="00D736D3" w:rsidP="00D736D3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D736D3">
        <w:rPr>
          <w:rFonts w:ascii="Calibri" w:eastAsia="Calibri" w:hAnsi="Calibri" w:cs="Times New Roman"/>
          <w:b/>
        </w:rPr>
        <w:t>P.A+ Escenario</w:t>
      </w:r>
    </w:p>
    <w:p w14:paraId="16091997" w14:textId="77777777" w:rsidR="00D736D3" w:rsidRPr="00D736D3" w:rsidRDefault="00D736D3" w:rsidP="00D736D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736D3">
        <w:rPr>
          <w:rFonts w:ascii="Calibri" w:eastAsia="Calibri" w:hAnsi="Calibri" w:cs="Times New Roman"/>
        </w:rPr>
        <w:t xml:space="preserve">Sistema de sonido estéreo de al menos 3 vías, capaz de generar al menos 110 </w:t>
      </w:r>
      <w:proofErr w:type="spellStart"/>
      <w:r w:rsidRPr="00D736D3">
        <w:rPr>
          <w:rFonts w:ascii="Calibri" w:eastAsia="Calibri" w:hAnsi="Calibri" w:cs="Times New Roman"/>
        </w:rPr>
        <w:t>dbSPL</w:t>
      </w:r>
      <w:proofErr w:type="spellEnd"/>
      <w:r w:rsidRPr="00D736D3">
        <w:rPr>
          <w:rFonts w:ascii="Calibri" w:eastAsia="Calibri" w:hAnsi="Calibri" w:cs="Times New Roman"/>
        </w:rPr>
        <w:t xml:space="preserve"> en la primera fila del público y cubrir con respuesta en frecuencia Homogénea toda el área del Teatro.</w:t>
      </w:r>
    </w:p>
    <w:p w14:paraId="762760DD" w14:textId="77777777" w:rsidR="00D736D3" w:rsidRPr="00D736D3" w:rsidRDefault="00D736D3" w:rsidP="00D736D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736D3">
        <w:rPr>
          <w:rFonts w:ascii="Calibri" w:eastAsia="Calibri" w:hAnsi="Calibri" w:cs="Times New Roman"/>
        </w:rPr>
        <w:t>Mesa digital de al menos 24 canales.</w:t>
      </w:r>
    </w:p>
    <w:p w14:paraId="5FBBE22A" w14:textId="77777777" w:rsidR="00D736D3" w:rsidRPr="00D736D3" w:rsidRDefault="00D736D3" w:rsidP="00D736D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736D3">
        <w:rPr>
          <w:rFonts w:ascii="Calibri" w:eastAsia="Calibri" w:hAnsi="Calibri" w:cs="Times New Roman"/>
        </w:rPr>
        <w:t>Ubicación del FOH al frente del escenario para una correcta escucha (no se permitirá operar desde un costado).</w:t>
      </w:r>
    </w:p>
    <w:p w14:paraId="45E0440B" w14:textId="77777777" w:rsidR="00D736D3" w:rsidRPr="00D736D3" w:rsidRDefault="00D736D3" w:rsidP="00D736D3">
      <w:pPr>
        <w:spacing w:after="0" w:line="276" w:lineRule="auto"/>
        <w:jc w:val="both"/>
        <w:rPr>
          <w:rFonts w:ascii="Calibri" w:eastAsia="Calibri" w:hAnsi="Calibri" w:cs="Times New Roman"/>
        </w:rPr>
      </w:pPr>
      <w:proofErr w:type="spellStart"/>
      <w:r w:rsidRPr="00D736D3">
        <w:rPr>
          <w:rFonts w:ascii="Calibri" w:eastAsia="Calibri" w:hAnsi="Calibri" w:cs="Times New Roman"/>
        </w:rPr>
        <w:t>Router</w:t>
      </w:r>
      <w:proofErr w:type="spellEnd"/>
      <w:r w:rsidRPr="00D736D3">
        <w:rPr>
          <w:rFonts w:ascii="Calibri" w:eastAsia="Calibri" w:hAnsi="Calibri" w:cs="Times New Roman"/>
        </w:rPr>
        <w:t xml:space="preserve"> G5 + iPad para control inalámbrico de todo el sistema (en caso de ser necesario).</w:t>
      </w:r>
    </w:p>
    <w:p w14:paraId="479F2B38" w14:textId="77777777" w:rsidR="00D736D3" w:rsidRPr="00D736D3" w:rsidRDefault="00D736D3" w:rsidP="00D736D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736D3">
        <w:rPr>
          <w:rFonts w:ascii="Calibri" w:eastAsia="Calibri" w:hAnsi="Calibri" w:cs="Times New Roman"/>
        </w:rPr>
        <w:t>Snake digital o analógica de misma calidad de canales que mesa, y al menos 10 envíos (8 para monitores, 2 para LR al procesador).</w:t>
      </w:r>
      <w:r w:rsidRPr="00D736D3">
        <w:rPr>
          <w:rFonts w:ascii="Calibri" w:eastAsia="Calibri" w:hAnsi="Calibri" w:cs="Times New Roman"/>
          <w:noProof/>
          <w:lang w:eastAsia="es-ES"/>
        </w:rPr>
        <w:t xml:space="preserve"> </w:t>
      </w:r>
    </w:p>
    <w:p w14:paraId="4049D949" w14:textId="77777777" w:rsidR="00D736D3" w:rsidRPr="00D736D3" w:rsidRDefault="00D736D3" w:rsidP="00D736D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736D3">
        <w:rPr>
          <w:rFonts w:ascii="Calibri" w:eastAsia="Calibri" w:hAnsi="Calibri" w:cs="Times New Roman"/>
        </w:rPr>
        <w:t>14 micrófonos vocales iguales, con sus respectivos stands.</w:t>
      </w:r>
    </w:p>
    <w:p w14:paraId="6C21AC78" w14:textId="77777777" w:rsidR="00D736D3" w:rsidRPr="00D736D3" w:rsidRDefault="00D736D3" w:rsidP="00D736D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736D3">
        <w:rPr>
          <w:rFonts w:ascii="Calibri" w:eastAsia="Calibri" w:hAnsi="Calibri" w:cs="Times New Roman"/>
        </w:rPr>
        <w:t>06 micrófonos condensadores.</w:t>
      </w:r>
    </w:p>
    <w:p w14:paraId="62E26776" w14:textId="77777777" w:rsidR="00D736D3" w:rsidRPr="00D736D3" w:rsidRDefault="00D736D3" w:rsidP="00D736D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736D3">
        <w:rPr>
          <w:rFonts w:ascii="Calibri" w:eastAsia="Calibri" w:hAnsi="Calibri" w:cs="Times New Roman"/>
        </w:rPr>
        <w:t>02 micrófonos inalámbricos de alta presión sonora para vocalistas (SLX2, PGXD2, etc.)</w:t>
      </w:r>
    </w:p>
    <w:p w14:paraId="22A7FB0D" w14:textId="77777777" w:rsidR="00D736D3" w:rsidRPr="00D736D3" w:rsidRDefault="00D736D3" w:rsidP="00D736D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736D3">
        <w:rPr>
          <w:rFonts w:ascii="Calibri" w:eastAsia="Calibri" w:hAnsi="Calibri" w:cs="Times New Roman"/>
        </w:rPr>
        <w:t>06 cajas de inyección directa.</w:t>
      </w:r>
    </w:p>
    <w:p w14:paraId="2156EBC1" w14:textId="77777777" w:rsidR="00D736D3" w:rsidRPr="00D736D3" w:rsidRDefault="00D736D3" w:rsidP="00D736D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736D3">
        <w:rPr>
          <w:rFonts w:ascii="Calibri" w:eastAsia="Calibri" w:hAnsi="Calibri" w:cs="Times New Roman"/>
        </w:rPr>
        <w:t xml:space="preserve">01 </w:t>
      </w:r>
      <w:proofErr w:type="gramStart"/>
      <w:r w:rsidRPr="00D736D3">
        <w:rPr>
          <w:rFonts w:ascii="Calibri" w:eastAsia="Calibri" w:hAnsi="Calibri" w:cs="Times New Roman"/>
        </w:rPr>
        <w:t>Computadora</w:t>
      </w:r>
      <w:proofErr w:type="gramEnd"/>
      <w:r w:rsidRPr="00D736D3">
        <w:rPr>
          <w:rFonts w:ascii="Calibri" w:eastAsia="Calibri" w:hAnsi="Calibri" w:cs="Times New Roman"/>
        </w:rPr>
        <w:t xml:space="preserve"> para reproducción de música y pistas musicales mediante USB (en caso de ser necesario).</w:t>
      </w:r>
    </w:p>
    <w:p w14:paraId="1E9F1046" w14:textId="77777777" w:rsidR="00D736D3" w:rsidRPr="00D736D3" w:rsidRDefault="00D736D3" w:rsidP="00D736D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736D3">
        <w:rPr>
          <w:rFonts w:ascii="Calibri" w:eastAsia="Calibri" w:hAnsi="Calibri" w:cs="Times New Roman"/>
        </w:rPr>
        <w:t xml:space="preserve">01 </w:t>
      </w:r>
      <w:proofErr w:type="gramStart"/>
      <w:r w:rsidRPr="00D736D3">
        <w:rPr>
          <w:rFonts w:ascii="Calibri" w:eastAsia="Calibri" w:hAnsi="Calibri" w:cs="Times New Roman"/>
        </w:rPr>
        <w:t>Operador</w:t>
      </w:r>
      <w:proofErr w:type="gramEnd"/>
      <w:r w:rsidRPr="00D736D3">
        <w:rPr>
          <w:rFonts w:ascii="Calibri" w:eastAsia="Calibri" w:hAnsi="Calibri" w:cs="Times New Roman"/>
        </w:rPr>
        <w:t xml:space="preserve"> de audio.</w:t>
      </w:r>
    </w:p>
    <w:p w14:paraId="57401A01" w14:textId="77777777" w:rsidR="00D736D3" w:rsidRPr="00D736D3" w:rsidRDefault="00D736D3" w:rsidP="00D736D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736D3">
        <w:rPr>
          <w:rFonts w:ascii="Calibri" w:eastAsia="Calibri" w:hAnsi="Calibri" w:cs="Times New Roman"/>
        </w:rPr>
        <w:t xml:space="preserve">01 </w:t>
      </w:r>
      <w:proofErr w:type="gramStart"/>
      <w:r w:rsidRPr="00D736D3">
        <w:rPr>
          <w:rFonts w:ascii="Calibri" w:eastAsia="Calibri" w:hAnsi="Calibri" w:cs="Times New Roman"/>
        </w:rPr>
        <w:t>Asistente</w:t>
      </w:r>
      <w:proofErr w:type="gramEnd"/>
      <w:r w:rsidRPr="00D736D3">
        <w:rPr>
          <w:rFonts w:ascii="Calibri" w:eastAsia="Calibri" w:hAnsi="Calibri" w:cs="Times New Roman"/>
        </w:rPr>
        <w:t xml:space="preserve"> de escenario y monitoreo.</w:t>
      </w:r>
    </w:p>
    <w:p w14:paraId="51328AA1" w14:textId="77777777" w:rsidR="00D736D3" w:rsidRPr="00D736D3" w:rsidRDefault="00D736D3" w:rsidP="00D736D3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AFD1C68" w14:textId="77777777" w:rsidR="00D736D3" w:rsidRPr="00D736D3" w:rsidRDefault="00D736D3" w:rsidP="00D736D3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D736D3">
        <w:rPr>
          <w:rFonts w:ascii="Calibri" w:eastAsia="Calibri" w:hAnsi="Calibri" w:cs="Times New Roman"/>
          <w:b/>
          <w:sz w:val="24"/>
          <w:szCs w:val="24"/>
        </w:rPr>
        <w:t>MONITOREO:</w:t>
      </w:r>
    </w:p>
    <w:p w14:paraId="7B37740E" w14:textId="77777777" w:rsidR="00D736D3" w:rsidRPr="00D736D3" w:rsidRDefault="00D736D3" w:rsidP="00D736D3">
      <w:pPr>
        <w:spacing w:after="0" w:line="276" w:lineRule="auto"/>
        <w:rPr>
          <w:rFonts w:ascii="Calibri" w:eastAsia="Calibri" w:hAnsi="Calibri" w:cs="Times New Roman"/>
        </w:rPr>
      </w:pPr>
      <w:r w:rsidRPr="00D736D3">
        <w:rPr>
          <w:rFonts w:ascii="Calibri" w:eastAsia="Calibri" w:hAnsi="Calibri" w:cs="Times New Roman"/>
        </w:rPr>
        <w:t xml:space="preserve">08 </w:t>
      </w:r>
      <w:proofErr w:type="gramStart"/>
      <w:r w:rsidRPr="00D736D3">
        <w:rPr>
          <w:rFonts w:ascii="Calibri" w:eastAsia="Calibri" w:hAnsi="Calibri" w:cs="Times New Roman"/>
        </w:rPr>
        <w:t>Mezclas</w:t>
      </w:r>
      <w:proofErr w:type="gramEnd"/>
      <w:r w:rsidRPr="00D736D3">
        <w:rPr>
          <w:rFonts w:ascii="Calibri" w:eastAsia="Calibri" w:hAnsi="Calibri" w:cs="Times New Roman"/>
        </w:rPr>
        <w:t xml:space="preserve"> de monitores</w:t>
      </w:r>
    </w:p>
    <w:p w14:paraId="196C38B8" w14:textId="77777777" w:rsidR="00D736D3" w:rsidRPr="00D736D3" w:rsidRDefault="00D736D3" w:rsidP="00D736D3">
      <w:pPr>
        <w:spacing w:after="0" w:line="276" w:lineRule="auto"/>
        <w:rPr>
          <w:rFonts w:ascii="Calibri" w:eastAsia="Calibri" w:hAnsi="Calibri" w:cs="Times New Roman"/>
        </w:rPr>
      </w:pPr>
      <w:r w:rsidRPr="00D736D3">
        <w:rPr>
          <w:rFonts w:ascii="Calibri" w:eastAsia="Calibri" w:hAnsi="Calibri" w:cs="Times New Roman"/>
        </w:rPr>
        <w:t xml:space="preserve">08 </w:t>
      </w:r>
      <w:proofErr w:type="gramStart"/>
      <w:r w:rsidRPr="00D736D3">
        <w:rPr>
          <w:rFonts w:ascii="Calibri" w:eastAsia="Calibri" w:hAnsi="Calibri" w:cs="Times New Roman"/>
        </w:rPr>
        <w:t>Monitores</w:t>
      </w:r>
      <w:proofErr w:type="gramEnd"/>
      <w:r w:rsidRPr="00D736D3">
        <w:rPr>
          <w:rFonts w:ascii="Calibri" w:eastAsia="Calibri" w:hAnsi="Calibri" w:cs="Times New Roman"/>
        </w:rPr>
        <w:t xml:space="preserve"> de piso de 12” (preferentemente activos e iguales).</w:t>
      </w:r>
    </w:p>
    <w:p w14:paraId="67C8B997" w14:textId="77777777" w:rsidR="00D736D3" w:rsidRPr="00D736D3" w:rsidRDefault="00D736D3" w:rsidP="00D736D3">
      <w:pPr>
        <w:spacing w:after="0" w:line="276" w:lineRule="auto"/>
        <w:rPr>
          <w:rFonts w:ascii="Calibri" w:eastAsia="Calibri" w:hAnsi="Calibri" w:cs="Times New Roman"/>
        </w:rPr>
      </w:pPr>
    </w:p>
    <w:p w14:paraId="1A84D264" w14:textId="77777777" w:rsidR="00D736D3" w:rsidRPr="00D736D3" w:rsidRDefault="00D736D3" w:rsidP="00D736D3">
      <w:pPr>
        <w:spacing w:after="0" w:line="276" w:lineRule="auto"/>
        <w:rPr>
          <w:rFonts w:ascii="Calibri" w:eastAsia="Calibri" w:hAnsi="Calibri" w:cs="Times New Roman"/>
        </w:rPr>
      </w:pPr>
      <w:r w:rsidRPr="00D736D3">
        <w:rPr>
          <w:rFonts w:ascii="Calibri" w:eastAsia="Calibri" w:hAnsi="Calibri" w:cs="Aharoni"/>
          <w:b/>
          <w:sz w:val="28"/>
          <w:szCs w:val="28"/>
        </w:rPr>
        <w:t>Requisitos de Iluminación</w:t>
      </w:r>
      <w:r w:rsidRPr="00D736D3">
        <w:rPr>
          <w:rFonts w:ascii="Calibri" w:eastAsia="Calibri" w:hAnsi="Calibri" w:cs="Times New Roman"/>
        </w:rPr>
        <w:t>:</w:t>
      </w:r>
    </w:p>
    <w:p w14:paraId="7487F575" w14:textId="77777777" w:rsidR="00D736D3" w:rsidRPr="00D736D3" w:rsidRDefault="00D736D3" w:rsidP="00D736D3">
      <w:pPr>
        <w:spacing w:after="0" w:line="276" w:lineRule="auto"/>
        <w:rPr>
          <w:rFonts w:ascii="Calibri" w:eastAsia="Calibri" w:hAnsi="Calibri" w:cs="Times New Roman"/>
        </w:rPr>
      </w:pPr>
      <w:r w:rsidRPr="00D736D3">
        <w:rPr>
          <w:rFonts w:ascii="Calibri" w:eastAsia="Calibri" w:hAnsi="Calibri" w:cs="Times New Roman"/>
        </w:rPr>
        <w:t>Consola Luces</w:t>
      </w:r>
    </w:p>
    <w:p w14:paraId="1EE06D03" w14:textId="77777777" w:rsidR="00D736D3" w:rsidRPr="00D736D3" w:rsidRDefault="00D736D3" w:rsidP="00D736D3">
      <w:pPr>
        <w:spacing w:after="0" w:line="276" w:lineRule="auto"/>
        <w:rPr>
          <w:rFonts w:ascii="Calibri" w:eastAsia="Calibri" w:hAnsi="Calibri" w:cs="Times New Roman"/>
        </w:rPr>
      </w:pPr>
      <w:r w:rsidRPr="00D736D3">
        <w:rPr>
          <w:rFonts w:ascii="Calibri" w:eastAsia="Calibri" w:hAnsi="Calibri" w:cs="Times New Roman"/>
        </w:rPr>
        <w:t xml:space="preserve">12 tachos LED </w:t>
      </w:r>
      <w:proofErr w:type="spellStart"/>
      <w:r w:rsidRPr="00D736D3">
        <w:rPr>
          <w:rFonts w:ascii="Calibri" w:eastAsia="Calibri" w:hAnsi="Calibri" w:cs="Times New Roman"/>
        </w:rPr>
        <w:t>rgbw</w:t>
      </w:r>
      <w:proofErr w:type="spellEnd"/>
    </w:p>
    <w:p w14:paraId="22C2C7F6" w14:textId="77777777" w:rsidR="00D736D3" w:rsidRPr="00D736D3" w:rsidRDefault="00D736D3" w:rsidP="00D736D3">
      <w:pPr>
        <w:spacing w:after="0" w:line="276" w:lineRule="auto"/>
        <w:rPr>
          <w:rFonts w:ascii="Calibri" w:eastAsia="Calibri" w:hAnsi="Calibri" w:cs="Times New Roman"/>
        </w:rPr>
      </w:pPr>
      <w:r w:rsidRPr="00D736D3">
        <w:rPr>
          <w:rFonts w:ascii="Calibri" w:eastAsia="Calibri" w:hAnsi="Calibri" w:cs="Times New Roman"/>
        </w:rPr>
        <w:t>10 par 56 o (6 par 64)</w:t>
      </w:r>
    </w:p>
    <w:p w14:paraId="257DE0DD" w14:textId="77777777" w:rsidR="00D736D3" w:rsidRPr="00D736D3" w:rsidRDefault="00D736D3" w:rsidP="00D736D3">
      <w:pPr>
        <w:spacing w:after="0" w:line="276" w:lineRule="auto"/>
        <w:rPr>
          <w:rFonts w:ascii="Calibri" w:eastAsia="Calibri" w:hAnsi="Calibri" w:cs="Times New Roman"/>
        </w:rPr>
      </w:pPr>
      <w:r w:rsidRPr="00D736D3">
        <w:rPr>
          <w:rFonts w:ascii="Calibri" w:eastAsia="Calibri" w:hAnsi="Calibri" w:cs="Times New Roman"/>
        </w:rPr>
        <w:t xml:space="preserve">1 </w:t>
      </w:r>
      <w:proofErr w:type="spellStart"/>
      <w:r w:rsidRPr="00D736D3">
        <w:rPr>
          <w:rFonts w:ascii="Calibri" w:eastAsia="Calibri" w:hAnsi="Calibri" w:cs="Times New Roman"/>
        </w:rPr>
        <w:t>dimmer</w:t>
      </w:r>
      <w:proofErr w:type="spellEnd"/>
    </w:p>
    <w:p w14:paraId="4089CFBC" w14:textId="5574B832" w:rsidR="00D736D3" w:rsidRPr="00D736D3" w:rsidRDefault="00D736D3" w:rsidP="00D736D3">
      <w:pPr>
        <w:spacing w:after="0" w:line="276" w:lineRule="auto"/>
      </w:pPr>
      <w:r w:rsidRPr="00D736D3">
        <w:rPr>
          <w:rFonts w:ascii="Calibri" w:eastAsia="Calibri" w:hAnsi="Calibri" w:cs="Times New Roman"/>
        </w:rPr>
        <w:t>4 focos LED o cuarzo a piso (alumbrar caras)</w:t>
      </w:r>
    </w:p>
    <w:sectPr w:rsidR="00D736D3" w:rsidRPr="00D736D3" w:rsidSect="0024661D">
      <w:headerReference w:type="default" r:id="rId15"/>
      <w:pgSz w:w="11906" w:h="16838"/>
      <w:pgMar w:top="1578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9FF3" w14:textId="77777777" w:rsidR="006C11B3" w:rsidRDefault="006C11B3">
      <w:pPr>
        <w:spacing w:after="0" w:line="240" w:lineRule="auto"/>
      </w:pPr>
      <w:r>
        <w:separator/>
      </w:r>
    </w:p>
  </w:endnote>
  <w:endnote w:type="continuationSeparator" w:id="0">
    <w:p w14:paraId="6AAC7C28" w14:textId="77777777" w:rsidR="006C11B3" w:rsidRDefault="006C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DE20" w14:textId="77777777" w:rsidR="006C11B3" w:rsidRDefault="006C11B3">
      <w:pPr>
        <w:spacing w:after="0" w:line="240" w:lineRule="auto"/>
      </w:pPr>
      <w:r>
        <w:separator/>
      </w:r>
    </w:p>
  </w:footnote>
  <w:footnote w:type="continuationSeparator" w:id="0">
    <w:p w14:paraId="3F91EE2E" w14:textId="77777777" w:rsidR="006C11B3" w:rsidRDefault="006C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D682" w14:textId="77777777" w:rsidR="008F5A82" w:rsidRDefault="00BD4902" w:rsidP="0067742A">
    <w:pPr>
      <w:pStyle w:val="Encabezado"/>
      <w:ind w:left="-1701"/>
      <w:rPr>
        <w:noProof/>
      </w:rPr>
    </w:pPr>
    <w:r>
      <w:rPr>
        <w:noProof/>
      </w:rPr>
      <w:br/>
    </w:r>
    <w:r>
      <w:rPr>
        <w:noProof/>
        <w:lang w:eastAsia="es-ES"/>
      </w:rPr>
      <w:drawing>
        <wp:inline distT="0" distB="0" distL="0" distR="0" wp14:anchorId="4166CCBF" wp14:editId="1FC99E5F">
          <wp:extent cx="7543800" cy="12192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OpenSymbol"/>
        <w:color w:val="000000"/>
        <w:sz w:val="24"/>
        <w:szCs w:val="24"/>
        <w:highlight w:val="white"/>
        <w:lang w:val="es-ES"/>
      </w:rPr>
    </w:lvl>
  </w:abstractNum>
  <w:abstractNum w:abstractNumId="1" w15:restartNumberingAfterBreak="0">
    <w:nsid w:val="3E8C48D6"/>
    <w:multiLevelType w:val="hybridMultilevel"/>
    <w:tmpl w:val="0BD2D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359">
    <w:abstractNumId w:val="0"/>
  </w:num>
  <w:num w:numId="2" w16cid:durableId="1301377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DB0"/>
    <w:rsid w:val="00036465"/>
    <w:rsid w:val="00043786"/>
    <w:rsid w:val="00052528"/>
    <w:rsid w:val="00093220"/>
    <w:rsid w:val="00104D94"/>
    <w:rsid w:val="001077F0"/>
    <w:rsid w:val="00184271"/>
    <w:rsid w:val="001E5419"/>
    <w:rsid w:val="002219B1"/>
    <w:rsid w:val="00244D2C"/>
    <w:rsid w:val="002A096D"/>
    <w:rsid w:val="002B0F34"/>
    <w:rsid w:val="002E7411"/>
    <w:rsid w:val="002E750A"/>
    <w:rsid w:val="00312860"/>
    <w:rsid w:val="00367B01"/>
    <w:rsid w:val="003A2BBF"/>
    <w:rsid w:val="003B6770"/>
    <w:rsid w:val="003D1093"/>
    <w:rsid w:val="003F3E5E"/>
    <w:rsid w:val="0046552E"/>
    <w:rsid w:val="004B41F1"/>
    <w:rsid w:val="004D1DBE"/>
    <w:rsid w:val="004E161F"/>
    <w:rsid w:val="00522817"/>
    <w:rsid w:val="00542758"/>
    <w:rsid w:val="00577778"/>
    <w:rsid w:val="00590078"/>
    <w:rsid w:val="00591F4B"/>
    <w:rsid w:val="00597371"/>
    <w:rsid w:val="005A7EBB"/>
    <w:rsid w:val="005C3695"/>
    <w:rsid w:val="005E3288"/>
    <w:rsid w:val="005E5B89"/>
    <w:rsid w:val="005F407F"/>
    <w:rsid w:val="006264AD"/>
    <w:rsid w:val="00666D1E"/>
    <w:rsid w:val="00671C7B"/>
    <w:rsid w:val="00681BA2"/>
    <w:rsid w:val="006B46B7"/>
    <w:rsid w:val="006C11B3"/>
    <w:rsid w:val="006E6DD1"/>
    <w:rsid w:val="006F0B0B"/>
    <w:rsid w:val="007340EA"/>
    <w:rsid w:val="00764EA4"/>
    <w:rsid w:val="00777060"/>
    <w:rsid w:val="007C08AF"/>
    <w:rsid w:val="007E1604"/>
    <w:rsid w:val="007F34A2"/>
    <w:rsid w:val="008048E1"/>
    <w:rsid w:val="00826336"/>
    <w:rsid w:val="00893355"/>
    <w:rsid w:val="008E32A9"/>
    <w:rsid w:val="008F4770"/>
    <w:rsid w:val="00901D56"/>
    <w:rsid w:val="00927E49"/>
    <w:rsid w:val="0094158B"/>
    <w:rsid w:val="009574CF"/>
    <w:rsid w:val="00973701"/>
    <w:rsid w:val="00991F41"/>
    <w:rsid w:val="009A2B9A"/>
    <w:rsid w:val="009C5662"/>
    <w:rsid w:val="009D5CC2"/>
    <w:rsid w:val="009E2511"/>
    <w:rsid w:val="00A207B2"/>
    <w:rsid w:val="00A3117F"/>
    <w:rsid w:val="00A86C4B"/>
    <w:rsid w:val="00AB0394"/>
    <w:rsid w:val="00B0206C"/>
    <w:rsid w:val="00B02D47"/>
    <w:rsid w:val="00B03199"/>
    <w:rsid w:val="00B40079"/>
    <w:rsid w:val="00B57C66"/>
    <w:rsid w:val="00BA6203"/>
    <w:rsid w:val="00BC282E"/>
    <w:rsid w:val="00BD4902"/>
    <w:rsid w:val="00CC59D4"/>
    <w:rsid w:val="00D22B2D"/>
    <w:rsid w:val="00D3200A"/>
    <w:rsid w:val="00D736D3"/>
    <w:rsid w:val="00D756E7"/>
    <w:rsid w:val="00DC1E46"/>
    <w:rsid w:val="00E0107B"/>
    <w:rsid w:val="00E73E70"/>
    <w:rsid w:val="00E76192"/>
    <w:rsid w:val="00ED71EC"/>
    <w:rsid w:val="00F54223"/>
    <w:rsid w:val="00F8634D"/>
    <w:rsid w:val="00F95DB0"/>
    <w:rsid w:val="00FA1F7C"/>
    <w:rsid w:val="00FB4DF2"/>
    <w:rsid w:val="00FC716B"/>
    <w:rsid w:val="00FC7A1B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96907"/>
  <w15:docId w15:val="{E55B980C-01EC-4FC7-B0C1-5186087A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5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5DB0"/>
  </w:style>
  <w:style w:type="character" w:styleId="Hipervnculo">
    <w:name w:val="Hyperlink"/>
    <w:basedOn w:val="Fuentedeprrafopredeter"/>
    <w:uiPriority w:val="99"/>
    <w:unhideWhenUsed/>
    <w:rsid w:val="00F95DB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95DB0"/>
    <w:pPr>
      <w:spacing w:after="0" w:line="240" w:lineRule="auto"/>
    </w:pPr>
    <w:rPr>
      <w:rFonts w:ascii="Calibri" w:eastAsia="Calibri" w:hAnsi="Calibri" w:cs="Times New Roman"/>
      <w:sz w:val="20"/>
      <w:szCs w:val="20"/>
      <w:lang w:val="es-UY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treintaytres.gub.uy" TargetMode="External"/><Relationship Id="rId13" Type="http://schemas.openxmlformats.org/officeDocument/2006/relationships/hyperlink" Target="https://www.gub.uy/agencia-reguladora-compras-estatales/politicas-y-gestion/ofertar-lin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ub.uy/agencia-reguladora-compras-estatales/politicas-y-gestion/ofertar-line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estatales.gub.u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iones@treintaytres.gub.uy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2E5F-F785-42EB-9FEA-DB5B9DE7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2317</Words>
  <Characters>12745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BARRIOS</dc:creator>
  <cp:lastModifiedBy>FEDERICO BARRIOS</cp:lastModifiedBy>
  <cp:revision>11</cp:revision>
  <cp:lastPrinted>2023-01-25T14:35:00Z</cp:lastPrinted>
  <dcterms:created xsi:type="dcterms:W3CDTF">2023-01-25T14:47:00Z</dcterms:created>
  <dcterms:modified xsi:type="dcterms:W3CDTF">2023-02-06T16:09:00Z</dcterms:modified>
</cp:coreProperties>
</file>