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72" w:rsidRDefault="00D01E72" w:rsidP="00342CFD">
      <w:pPr>
        <w:spacing w:before="100" w:beforeAutospacing="1" w:after="0" w:line="240" w:lineRule="auto"/>
        <w:rPr>
          <w:rFonts w:ascii="Arial" w:eastAsia="Times New Roman" w:hAnsi="Arial" w:cs="Arial"/>
          <w:b/>
          <w:bCs/>
          <w:color w:val="000000"/>
          <w:sz w:val="50"/>
          <w:szCs w:val="50"/>
          <w:lang w:eastAsia="es-ES"/>
        </w:rPr>
      </w:pPr>
    </w:p>
    <w:p w:rsidR="00D01E72" w:rsidRPr="00A921CB" w:rsidRDefault="00D01E72" w:rsidP="00A921CB">
      <w:pPr>
        <w:spacing w:before="100" w:beforeAutospacing="1" w:after="0" w:line="240" w:lineRule="auto"/>
        <w:rPr>
          <w:rFonts w:ascii="Arial" w:eastAsia="Times New Roman" w:hAnsi="Arial" w:cs="Arial"/>
          <w:b/>
          <w:bCs/>
          <w:color w:val="000000"/>
          <w:sz w:val="50"/>
          <w:szCs w:val="50"/>
          <w:lang w:eastAsia="es-ES"/>
        </w:rPr>
      </w:pPr>
    </w:p>
    <w:p w:rsidR="00D01E7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80"/>
          <w:szCs w:val="80"/>
          <w:lang w:val="es-UY" w:eastAsia="zh-CN" w:bidi="hi-IN"/>
        </w:rPr>
      </w:pPr>
      <w:r w:rsidRPr="009E2B92">
        <w:rPr>
          <w:rFonts w:ascii="Times New Roman" w:eastAsia="SimSun" w:hAnsi="Times New Roman" w:cs="Mangal"/>
          <w:kern w:val="3"/>
          <w:sz w:val="80"/>
          <w:szCs w:val="80"/>
          <w:lang w:val="es-UY" w:eastAsia="zh-CN" w:bidi="hi-IN"/>
        </w:rPr>
        <w:t>RAP RIVERA</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40"/>
          <w:szCs w:val="40"/>
          <w:lang w:val="es-UY" w:eastAsia="zh-CN" w:bidi="hi-IN"/>
        </w:rPr>
      </w:pPr>
      <w:r w:rsidRPr="009E2B92">
        <w:rPr>
          <w:rFonts w:ascii="Times New Roman" w:eastAsia="SimSun" w:hAnsi="Times New Roman" w:cs="Mangal"/>
          <w:kern w:val="3"/>
          <w:sz w:val="40"/>
          <w:szCs w:val="40"/>
          <w:lang w:val="es-UY" w:eastAsia="zh-CN" w:bidi="hi-IN"/>
        </w:rPr>
        <w:t>OFICINA DE COMPRAS</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Pr="009E2B92"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b/>
          <w:kern w:val="3"/>
          <w:sz w:val="72"/>
          <w:szCs w:val="72"/>
          <w:lang w:val="es-UY" w:eastAsia="zh-CN" w:bidi="hi-IN"/>
        </w:rPr>
      </w:pPr>
      <w:r>
        <w:rPr>
          <w:rFonts w:ascii="Times New Roman" w:eastAsia="SimSun" w:hAnsi="Times New Roman" w:cs="Mangal"/>
          <w:b/>
          <w:kern w:val="3"/>
          <w:sz w:val="72"/>
          <w:szCs w:val="72"/>
          <w:lang w:val="es-UY" w:eastAsia="zh-CN" w:bidi="hi-IN"/>
        </w:rPr>
        <w:t>CONCURSO DE PRECIOS</w:t>
      </w:r>
      <w:r w:rsidRPr="009E2B92">
        <w:rPr>
          <w:rFonts w:ascii="Times New Roman" w:eastAsia="SimSun" w:hAnsi="Times New Roman" w:cs="Mangal"/>
          <w:b/>
          <w:kern w:val="3"/>
          <w:sz w:val="72"/>
          <w:szCs w:val="72"/>
          <w:lang w:val="es-UY" w:eastAsia="zh-CN" w:bidi="hi-IN"/>
        </w:rPr>
        <w:t xml:space="preserve"> </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b/>
          <w:kern w:val="3"/>
          <w:sz w:val="96"/>
          <w:szCs w:val="96"/>
          <w:lang w:val="es-UY" w:eastAsia="zh-CN" w:bidi="hi-IN"/>
        </w:rPr>
      </w:pPr>
      <w:r w:rsidRPr="009E2B92">
        <w:rPr>
          <w:rFonts w:ascii="Times New Roman" w:eastAsia="SimSun" w:hAnsi="Times New Roman" w:cs="Mangal"/>
          <w:b/>
          <w:kern w:val="3"/>
          <w:sz w:val="96"/>
          <w:szCs w:val="96"/>
          <w:lang w:val="es-UY" w:eastAsia="zh-CN" w:bidi="hi-IN"/>
        </w:rPr>
        <w:t xml:space="preserve"> Nº </w:t>
      </w:r>
      <w:r w:rsidRPr="00275D95">
        <w:rPr>
          <w:rFonts w:ascii="Times New Roman" w:eastAsia="SimSun" w:hAnsi="Times New Roman" w:cs="Mangal"/>
          <w:b/>
          <w:kern w:val="3"/>
          <w:sz w:val="96"/>
          <w:szCs w:val="96"/>
          <w:lang w:val="es-UY" w:eastAsia="zh-CN" w:bidi="hi-IN"/>
        </w:rPr>
        <w:t>0</w:t>
      </w:r>
      <w:r w:rsidR="00044594">
        <w:rPr>
          <w:rFonts w:ascii="Times New Roman" w:eastAsia="SimSun" w:hAnsi="Times New Roman" w:cs="Mangal"/>
          <w:b/>
          <w:kern w:val="3"/>
          <w:sz w:val="96"/>
          <w:szCs w:val="96"/>
          <w:lang w:val="es-UY" w:eastAsia="zh-CN" w:bidi="hi-IN"/>
        </w:rPr>
        <w:t>3</w:t>
      </w:r>
      <w:r w:rsidRPr="009E2B92">
        <w:rPr>
          <w:rFonts w:ascii="Times New Roman" w:eastAsia="SimSun" w:hAnsi="Times New Roman" w:cs="Mangal"/>
          <w:b/>
          <w:kern w:val="3"/>
          <w:sz w:val="96"/>
          <w:szCs w:val="96"/>
          <w:lang w:val="es-UY" w:eastAsia="zh-CN" w:bidi="hi-IN"/>
        </w:rPr>
        <w:t>/20</w:t>
      </w:r>
      <w:r>
        <w:rPr>
          <w:rFonts w:ascii="Times New Roman" w:eastAsia="SimSun" w:hAnsi="Times New Roman" w:cs="Mangal"/>
          <w:b/>
          <w:kern w:val="3"/>
          <w:sz w:val="96"/>
          <w:szCs w:val="96"/>
          <w:lang w:val="es-UY" w:eastAsia="zh-CN" w:bidi="hi-IN"/>
        </w:rPr>
        <w:t>2</w:t>
      </w:r>
      <w:r w:rsidR="00A857BA">
        <w:rPr>
          <w:rFonts w:ascii="Times New Roman" w:eastAsia="SimSun" w:hAnsi="Times New Roman" w:cs="Mangal"/>
          <w:b/>
          <w:kern w:val="3"/>
          <w:sz w:val="96"/>
          <w:szCs w:val="96"/>
          <w:lang w:val="es-UY" w:eastAsia="zh-CN" w:bidi="hi-IN"/>
        </w:rPr>
        <w:t>3</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Pr="009E2B92"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Default="00D01E72" w:rsidP="00D01E72">
      <w:pPr>
        <w:widowControl w:val="0"/>
        <w:suppressAutoHyphens/>
        <w:autoSpaceDN w:val="0"/>
        <w:spacing w:after="0" w:line="240" w:lineRule="auto"/>
        <w:textAlignment w:val="baseline"/>
        <w:rPr>
          <w:rFonts w:ascii="Times New Roman" w:eastAsia="SimSun" w:hAnsi="Times New Roman" w:cs="Mangal"/>
          <w:kern w:val="3"/>
          <w:sz w:val="56"/>
          <w:szCs w:val="56"/>
          <w:lang w:val="es-UY" w:eastAsia="zh-CN" w:bidi="hi-IN"/>
        </w:rPr>
      </w:pPr>
      <w:r w:rsidRPr="00530673">
        <w:rPr>
          <w:rFonts w:ascii="Times New Roman" w:eastAsia="SimSun" w:hAnsi="Times New Roman" w:cs="Mangal"/>
          <w:bCs/>
          <w:kern w:val="3"/>
          <w:sz w:val="44"/>
          <w:szCs w:val="44"/>
          <w:u w:val="single"/>
          <w:lang w:val="es-UY" w:eastAsia="zh-CN" w:bidi="hi-IN"/>
        </w:rPr>
        <w:t>OBJETO DEL LLAMADO</w:t>
      </w:r>
      <w:r w:rsidRPr="009E2B92">
        <w:rPr>
          <w:rFonts w:ascii="Times New Roman" w:eastAsia="SimSun" w:hAnsi="Times New Roman" w:cs="Mangal"/>
          <w:kern w:val="3"/>
          <w:sz w:val="56"/>
          <w:szCs w:val="56"/>
          <w:lang w:val="es-UY" w:eastAsia="zh-CN" w:bidi="hi-IN"/>
        </w:rPr>
        <w:t xml:space="preserve">: </w:t>
      </w:r>
    </w:p>
    <w:p w:rsidR="00D01E72" w:rsidRPr="00530673" w:rsidRDefault="00D01E72" w:rsidP="00ED3773">
      <w:pPr>
        <w:widowControl w:val="0"/>
        <w:suppressAutoHyphens/>
        <w:autoSpaceDN w:val="0"/>
        <w:spacing w:after="0" w:line="240" w:lineRule="auto"/>
        <w:jc w:val="both"/>
        <w:textAlignment w:val="baseline"/>
        <w:rPr>
          <w:rFonts w:ascii="Times New Roman" w:eastAsia="SimSun" w:hAnsi="Times New Roman" w:cs="Mangal"/>
          <w:kern w:val="3"/>
          <w:sz w:val="16"/>
          <w:szCs w:val="16"/>
          <w:lang w:val="es-UY" w:eastAsia="zh-CN" w:bidi="hi-IN"/>
        </w:rPr>
      </w:pPr>
    </w:p>
    <w:p w:rsidR="006A735A" w:rsidRPr="00CF4786" w:rsidRDefault="00D01E72" w:rsidP="00CF4786">
      <w:pPr>
        <w:widowControl w:val="0"/>
        <w:suppressAutoHyphens/>
        <w:autoSpaceDN w:val="0"/>
        <w:spacing w:after="0" w:line="240" w:lineRule="auto"/>
        <w:jc w:val="center"/>
        <w:textAlignment w:val="baseline"/>
        <w:rPr>
          <w:rFonts w:ascii="Times New Roman" w:eastAsia="Arial" w:hAnsi="Times New Roman" w:cs="Times New Roman"/>
          <w:b/>
          <w:kern w:val="3"/>
          <w:sz w:val="40"/>
          <w:szCs w:val="40"/>
          <w:lang w:val="es-UY" w:eastAsia="zh-CN" w:bidi="hi-IN"/>
        </w:rPr>
      </w:pPr>
      <w:r w:rsidRPr="00530673">
        <w:rPr>
          <w:rFonts w:ascii="Times New Roman" w:eastAsia="SimSun" w:hAnsi="Times New Roman" w:cs="Times New Roman"/>
          <w:kern w:val="3"/>
          <w:sz w:val="40"/>
          <w:szCs w:val="40"/>
          <w:lang w:val="es-UY" w:eastAsia="zh-CN" w:bidi="hi-IN"/>
        </w:rPr>
        <w:t>“</w:t>
      </w:r>
      <w:r w:rsidR="00765B96">
        <w:rPr>
          <w:rFonts w:ascii="Times New Roman" w:eastAsia="Arial" w:hAnsi="Times New Roman" w:cs="Times New Roman"/>
          <w:b/>
          <w:kern w:val="3"/>
          <w:sz w:val="40"/>
          <w:szCs w:val="40"/>
          <w:lang w:val="es-UY" w:eastAsia="zh-CN" w:bidi="hi-IN"/>
        </w:rPr>
        <w:t xml:space="preserve">ADQUISICIÓN DE MATERIALES </w:t>
      </w:r>
      <w:r w:rsidR="00970E41">
        <w:rPr>
          <w:rFonts w:ascii="Times New Roman" w:eastAsia="Arial" w:hAnsi="Times New Roman" w:cs="Times New Roman"/>
          <w:b/>
          <w:kern w:val="3"/>
          <w:sz w:val="40"/>
          <w:szCs w:val="40"/>
          <w:lang w:val="es-UY" w:eastAsia="zh-CN" w:bidi="hi-IN"/>
        </w:rPr>
        <w:t>PARA</w:t>
      </w:r>
      <w:r w:rsidR="00765B96">
        <w:rPr>
          <w:rFonts w:ascii="Times New Roman" w:eastAsia="Arial" w:hAnsi="Times New Roman" w:cs="Times New Roman"/>
          <w:b/>
          <w:kern w:val="3"/>
          <w:sz w:val="40"/>
          <w:szCs w:val="40"/>
          <w:lang w:val="es-UY" w:eastAsia="zh-CN" w:bidi="hi-IN"/>
        </w:rPr>
        <w:t xml:space="preserve"> </w:t>
      </w:r>
      <w:r w:rsidR="00D43844">
        <w:rPr>
          <w:rFonts w:ascii="Times New Roman" w:eastAsia="Arial" w:hAnsi="Times New Roman" w:cs="Times New Roman"/>
          <w:b/>
          <w:kern w:val="3"/>
          <w:sz w:val="40"/>
          <w:szCs w:val="40"/>
          <w:lang w:val="es-UY" w:eastAsia="zh-CN" w:bidi="hi-IN"/>
        </w:rPr>
        <w:t xml:space="preserve">ELECTRICA </w:t>
      </w:r>
      <w:r w:rsidR="00F71EE6">
        <w:rPr>
          <w:rFonts w:ascii="Times New Roman" w:eastAsia="Arial" w:hAnsi="Times New Roman" w:cs="Times New Roman"/>
          <w:b/>
          <w:kern w:val="3"/>
          <w:sz w:val="40"/>
          <w:szCs w:val="40"/>
          <w:lang w:val="es-UY" w:eastAsia="zh-CN" w:bidi="hi-IN"/>
        </w:rPr>
        <w:t xml:space="preserve"> </w:t>
      </w:r>
      <w:r w:rsidR="00765B96">
        <w:rPr>
          <w:rFonts w:ascii="Times New Roman" w:eastAsia="Arial" w:hAnsi="Times New Roman" w:cs="Times New Roman"/>
          <w:b/>
          <w:kern w:val="3"/>
          <w:sz w:val="40"/>
          <w:szCs w:val="40"/>
          <w:lang w:val="es-UY" w:eastAsia="zh-CN" w:bidi="hi-IN"/>
        </w:rPr>
        <w:t xml:space="preserve">PARA LA POLICLINICA DE LAGUNON </w:t>
      </w:r>
      <w:r w:rsidR="00CF4786">
        <w:rPr>
          <w:rFonts w:ascii="Times New Roman" w:eastAsia="Arial" w:hAnsi="Times New Roman" w:cs="Times New Roman"/>
          <w:b/>
          <w:kern w:val="3"/>
          <w:sz w:val="40"/>
          <w:szCs w:val="40"/>
          <w:lang w:val="es-UY" w:eastAsia="zh-CN" w:bidi="hi-IN"/>
        </w:rPr>
        <w:t>E INSTALACION DE AIRES ACONDICIONADOS EN POLICLINICA</w:t>
      </w:r>
      <w:r w:rsidR="00D43844">
        <w:rPr>
          <w:rFonts w:ascii="Times New Roman" w:eastAsia="Arial" w:hAnsi="Times New Roman" w:cs="Times New Roman"/>
          <w:b/>
          <w:kern w:val="3"/>
          <w:sz w:val="40"/>
          <w:szCs w:val="40"/>
          <w:lang w:val="es-UY" w:eastAsia="zh-CN" w:bidi="hi-IN"/>
        </w:rPr>
        <w:t xml:space="preserve">  TRANQUERAS </w:t>
      </w:r>
      <w:r w:rsidR="00765B96">
        <w:rPr>
          <w:rFonts w:ascii="Times New Roman" w:eastAsia="Arial" w:hAnsi="Times New Roman" w:cs="Times New Roman"/>
          <w:b/>
          <w:kern w:val="3"/>
          <w:sz w:val="40"/>
          <w:szCs w:val="40"/>
          <w:lang w:val="es-UY" w:eastAsia="zh-CN" w:bidi="hi-IN"/>
        </w:rPr>
        <w:t>– RAP RIVERA</w:t>
      </w:r>
      <w:r w:rsidR="00D43844">
        <w:rPr>
          <w:rFonts w:ascii="Times New Roman" w:eastAsia="Arial" w:hAnsi="Times New Roman" w:cs="Times New Roman"/>
          <w:b/>
          <w:kern w:val="3"/>
          <w:sz w:val="40"/>
          <w:szCs w:val="40"/>
          <w:lang w:val="es-UY" w:eastAsia="zh-CN" w:bidi="hi-IN"/>
        </w:rPr>
        <w:t xml:space="preserve"> -</w:t>
      </w:r>
      <w:r w:rsidRPr="009E2B92">
        <w:rPr>
          <w:rFonts w:ascii="Times New Roman" w:eastAsia="SimSun" w:hAnsi="Times New Roman" w:cs="Mangal"/>
          <w:kern w:val="3"/>
          <w:sz w:val="56"/>
          <w:szCs w:val="56"/>
          <w:lang w:val="es-UY" w:eastAsia="zh-CN" w:bidi="hi-IN"/>
        </w:rPr>
        <w:t>”</w:t>
      </w:r>
    </w:p>
    <w:p w:rsidR="00B554FD" w:rsidRPr="00116E77" w:rsidRDefault="00B554FD" w:rsidP="006A735A">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p>
    <w:p w:rsidR="006C2795" w:rsidRPr="00C453A6" w:rsidRDefault="006C2795" w:rsidP="006C2795">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CONCURSO DE PRECIOS: 0</w:t>
      </w:r>
      <w:r>
        <w:rPr>
          <w:rFonts w:ascii="Lucida Sans Unicode" w:eastAsia="Times New Roman" w:hAnsi="Lucida Sans Unicode" w:cs="Lucida Sans Unicode"/>
          <w:color w:val="000000"/>
          <w:sz w:val="24"/>
          <w:szCs w:val="24"/>
          <w:lang w:eastAsia="es-ES"/>
        </w:rPr>
        <w:t>1</w:t>
      </w:r>
      <w:r w:rsidRPr="00C453A6">
        <w:rPr>
          <w:rFonts w:ascii="Lucida Sans Unicode" w:eastAsia="Times New Roman" w:hAnsi="Lucida Sans Unicode" w:cs="Lucida Sans Unicode"/>
          <w:color w:val="000000"/>
          <w:sz w:val="24"/>
          <w:szCs w:val="24"/>
          <w:lang w:eastAsia="es-ES"/>
        </w:rPr>
        <w:t>/202</w:t>
      </w:r>
      <w:r w:rsidR="001A06E7">
        <w:rPr>
          <w:rFonts w:ascii="Lucida Sans Unicode" w:eastAsia="Times New Roman" w:hAnsi="Lucida Sans Unicode" w:cs="Lucida Sans Unicode"/>
          <w:color w:val="000000"/>
          <w:sz w:val="24"/>
          <w:szCs w:val="24"/>
          <w:lang w:eastAsia="es-ES"/>
        </w:rPr>
        <w:t>3</w:t>
      </w:r>
    </w:p>
    <w:p w:rsidR="006C2795" w:rsidRPr="00C453A6" w:rsidRDefault="006C2795" w:rsidP="006C2795">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APERTURA ELECTRONICA</w:t>
      </w:r>
      <w:r w:rsidRPr="009C4D18">
        <w:rPr>
          <w:rFonts w:ascii="Lucida Sans Unicode" w:eastAsia="Times New Roman" w:hAnsi="Lucida Sans Unicode" w:cs="Lucida Sans Unicode"/>
          <w:color w:val="000000"/>
          <w:sz w:val="24"/>
          <w:szCs w:val="24"/>
          <w:lang w:eastAsia="es-ES"/>
        </w:rPr>
        <w:t xml:space="preserve">: </w:t>
      </w:r>
      <w:r w:rsidR="00044594">
        <w:rPr>
          <w:rFonts w:ascii="Lucida Sans Unicode" w:eastAsia="Times New Roman" w:hAnsi="Lucida Sans Unicode" w:cs="Lucida Sans Unicode"/>
          <w:color w:val="000000"/>
          <w:sz w:val="24"/>
          <w:szCs w:val="24"/>
          <w:lang w:eastAsia="es-ES"/>
        </w:rPr>
        <w:t>30</w:t>
      </w:r>
      <w:r w:rsidR="009C4D18" w:rsidRPr="009C4D18">
        <w:rPr>
          <w:rFonts w:ascii="Lucida Sans Unicode" w:eastAsia="Times New Roman" w:hAnsi="Lucida Sans Unicode" w:cs="Lucida Sans Unicode"/>
          <w:color w:val="000000"/>
          <w:sz w:val="24"/>
          <w:szCs w:val="24"/>
          <w:lang w:eastAsia="es-ES"/>
        </w:rPr>
        <w:t>/</w:t>
      </w:r>
      <w:r w:rsidRPr="009C4D18">
        <w:rPr>
          <w:rFonts w:ascii="Lucida Sans Unicode" w:eastAsia="Times New Roman" w:hAnsi="Lucida Sans Unicode" w:cs="Lucida Sans Unicode"/>
          <w:color w:val="000000"/>
          <w:sz w:val="24"/>
          <w:szCs w:val="24"/>
          <w:lang w:eastAsia="es-ES"/>
        </w:rPr>
        <w:t>01/202</w:t>
      </w:r>
      <w:r w:rsidR="001A06E7" w:rsidRPr="009C4D18">
        <w:rPr>
          <w:rFonts w:ascii="Lucida Sans Unicode" w:eastAsia="Times New Roman" w:hAnsi="Lucida Sans Unicode" w:cs="Lucida Sans Unicode"/>
          <w:color w:val="000000"/>
          <w:sz w:val="24"/>
          <w:szCs w:val="24"/>
          <w:lang w:eastAsia="es-ES"/>
        </w:rPr>
        <w:t>3</w:t>
      </w:r>
    </w:p>
    <w:p w:rsidR="006C2795" w:rsidRDefault="006C2795" w:rsidP="006C2795">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HORA: 10:00</w:t>
      </w:r>
    </w:p>
    <w:p w:rsidR="00463F93" w:rsidRDefault="00463F93" w:rsidP="006C2795">
      <w:pPr>
        <w:spacing w:after="0" w:line="240" w:lineRule="auto"/>
        <w:rPr>
          <w:rFonts w:ascii="Lucida Sans Unicode" w:eastAsia="Times New Roman" w:hAnsi="Lucida Sans Unicode" w:cs="Lucida Sans Unicode"/>
          <w:color w:val="000000"/>
          <w:sz w:val="24"/>
          <w:szCs w:val="24"/>
          <w:lang w:eastAsia="es-ES"/>
        </w:rPr>
      </w:pPr>
    </w:p>
    <w:p w:rsidR="006A735A" w:rsidRPr="00C453A6" w:rsidRDefault="006A735A" w:rsidP="006C2795">
      <w:pPr>
        <w:spacing w:after="0" w:line="240" w:lineRule="auto"/>
        <w:rPr>
          <w:rFonts w:ascii="Lucida Sans Unicode" w:eastAsia="Times New Roman" w:hAnsi="Lucida Sans Unicode" w:cs="Lucida Sans Unicode"/>
          <w:color w:val="000000"/>
          <w:sz w:val="24"/>
          <w:szCs w:val="24"/>
          <w:lang w:eastAsia="es-ES"/>
        </w:rPr>
      </w:pPr>
    </w:p>
    <w:p w:rsidR="006C2795" w:rsidRPr="00C453A6" w:rsidRDefault="006C2795" w:rsidP="006C2795">
      <w:pPr>
        <w:spacing w:before="100" w:beforeAutospacing="1" w:after="0" w:line="240" w:lineRule="auto"/>
        <w:jc w:val="both"/>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 xml:space="preserve">LA RED ATENCION PRIMARIA DE RIVERA LLAMA A CONCURSO DE PRECIOS POR </w:t>
      </w:r>
      <w:r>
        <w:rPr>
          <w:rFonts w:ascii="Lucida Sans Unicode" w:eastAsia="Times New Roman" w:hAnsi="Lucida Sans Unicode" w:cs="Lucida Sans Unicode"/>
          <w:color w:val="000000"/>
          <w:sz w:val="24"/>
          <w:szCs w:val="24"/>
          <w:lang w:eastAsia="es-ES"/>
        </w:rPr>
        <w:t>EL SUMINISTRO</w:t>
      </w:r>
      <w:r w:rsidRPr="00C453A6">
        <w:rPr>
          <w:rFonts w:ascii="Lucida Sans Unicode" w:eastAsia="Times New Roman" w:hAnsi="Lucida Sans Unicode" w:cs="Lucida Sans Unicode"/>
          <w:color w:val="000000"/>
          <w:sz w:val="24"/>
          <w:szCs w:val="24"/>
          <w:lang w:eastAsia="es-ES"/>
        </w:rPr>
        <w:t xml:space="preserve"> DE REFERENCIA, SEGÚN LAS CONDICIONES QUE SE DETALLAN </w:t>
      </w:r>
      <w:r>
        <w:rPr>
          <w:rFonts w:ascii="Lucida Sans Unicode" w:eastAsia="Times New Roman" w:hAnsi="Lucida Sans Unicode" w:cs="Lucida Sans Unicode"/>
          <w:color w:val="000000"/>
          <w:sz w:val="24"/>
          <w:szCs w:val="24"/>
          <w:lang w:eastAsia="es-ES"/>
        </w:rPr>
        <w:t>EN EL PRESENTE PLIEGO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 xml:space="preserve">1) </w:t>
      </w:r>
      <w:r w:rsidRPr="00585EB7">
        <w:rPr>
          <w:rFonts w:ascii="Arial" w:eastAsia="Times New Roman" w:hAnsi="Arial" w:cs="Arial"/>
          <w:b/>
          <w:bCs/>
          <w:sz w:val="24"/>
          <w:szCs w:val="24"/>
          <w:u w:val="single"/>
          <w:lang w:eastAsia="es-ES"/>
        </w:rPr>
        <w:t>OBJETO DEL LLAMADO.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1.1 -</w:t>
      </w:r>
      <w:r w:rsidRPr="00585EB7">
        <w:rPr>
          <w:rFonts w:ascii="Arial" w:eastAsia="Times New Roman" w:hAnsi="Arial" w:cs="Arial"/>
          <w:color w:val="000000"/>
          <w:sz w:val="24"/>
          <w:szCs w:val="24"/>
          <w:shd w:val="clear" w:color="auto" w:fill="FFFFFF"/>
          <w:lang w:eastAsia="es-ES"/>
        </w:rPr>
        <w:t>S</w:t>
      </w:r>
      <w:r w:rsidRPr="00234A36">
        <w:rPr>
          <w:rFonts w:ascii="Arial" w:eastAsia="Times New Roman" w:hAnsi="Arial" w:cs="Arial"/>
          <w:color w:val="000000"/>
          <w:sz w:val="24"/>
          <w:szCs w:val="24"/>
          <w:shd w:val="clear" w:color="auto" w:fill="FFFFFF"/>
          <w:lang w:eastAsia="es-ES"/>
        </w:rPr>
        <w:t xml:space="preserve">e solicita </w:t>
      </w:r>
      <w:r w:rsidRPr="00234A36">
        <w:rPr>
          <w:rFonts w:ascii="Arial" w:eastAsia="Times New Roman" w:hAnsi="Arial" w:cs="Arial"/>
          <w:bCs/>
          <w:color w:val="000000"/>
          <w:sz w:val="24"/>
          <w:szCs w:val="24"/>
          <w:shd w:val="clear" w:color="auto" w:fill="FFFFFF"/>
          <w:lang w:val="es-UY" w:eastAsia="es-ES"/>
        </w:rPr>
        <w:t>la adquisición</w:t>
      </w:r>
      <w:r w:rsidRPr="00585EB7">
        <w:rPr>
          <w:rFonts w:ascii="Arial" w:eastAsia="Times New Roman" w:hAnsi="Arial" w:cs="Arial"/>
          <w:b/>
          <w:bCs/>
          <w:color w:val="000000"/>
          <w:sz w:val="24"/>
          <w:szCs w:val="24"/>
          <w:u w:val="single"/>
          <w:shd w:val="clear" w:color="auto" w:fill="FFFFFF"/>
          <w:lang w:val="es-UY" w:eastAsia="es-ES"/>
        </w:rPr>
        <w:t xml:space="preserve"> </w:t>
      </w:r>
      <w:r w:rsidRPr="00585EB7">
        <w:rPr>
          <w:rFonts w:ascii="Arial" w:eastAsia="Times New Roman" w:hAnsi="Arial" w:cs="Arial"/>
          <w:color w:val="000000"/>
          <w:sz w:val="24"/>
          <w:szCs w:val="24"/>
          <w:lang w:eastAsia="es-ES"/>
        </w:rPr>
        <w:t xml:space="preserve">de artículos </w:t>
      </w:r>
      <w:r w:rsidR="00E86CDA">
        <w:rPr>
          <w:rFonts w:ascii="Arial" w:eastAsia="Times New Roman" w:hAnsi="Arial" w:cs="Arial"/>
          <w:color w:val="000000"/>
          <w:sz w:val="24"/>
          <w:szCs w:val="24"/>
          <w:lang w:eastAsia="es-ES"/>
        </w:rPr>
        <w:t>para</w:t>
      </w:r>
      <w:r w:rsidRPr="00585EB7">
        <w:rPr>
          <w:rFonts w:ascii="Arial" w:eastAsia="Times New Roman" w:hAnsi="Arial" w:cs="Arial"/>
          <w:color w:val="000000"/>
          <w:sz w:val="24"/>
          <w:szCs w:val="24"/>
          <w:lang w:eastAsia="es-ES"/>
        </w:rPr>
        <w:t xml:space="preserve"> </w:t>
      </w:r>
      <w:r w:rsidR="00044594">
        <w:rPr>
          <w:rFonts w:ascii="Arial" w:eastAsia="Times New Roman" w:hAnsi="Arial" w:cs="Arial"/>
          <w:b/>
          <w:color w:val="000000"/>
          <w:sz w:val="24"/>
          <w:szCs w:val="24"/>
          <w:shd w:val="clear" w:color="auto" w:fill="FFFFFF" w:themeFill="background1"/>
          <w:lang w:eastAsia="es-ES"/>
        </w:rPr>
        <w:t>Eléctrica</w:t>
      </w:r>
      <w:r w:rsidRPr="00585EB7">
        <w:rPr>
          <w:rFonts w:ascii="Arial" w:eastAsia="Times New Roman" w:hAnsi="Arial" w:cs="Arial"/>
          <w:sz w:val="24"/>
          <w:szCs w:val="24"/>
          <w:lang w:eastAsia="es-ES"/>
        </w:rPr>
        <w:t xml:space="preserve">, que figuran en listado adjunto, </w:t>
      </w:r>
      <w:r w:rsidRPr="00234A36">
        <w:rPr>
          <w:rFonts w:ascii="Arial" w:eastAsia="Times New Roman" w:hAnsi="Arial" w:cs="Arial"/>
          <w:b/>
          <w:sz w:val="24"/>
          <w:szCs w:val="24"/>
          <w:u w:val="single"/>
          <w:lang w:eastAsia="es-ES"/>
        </w:rPr>
        <w:t xml:space="preserve">Anexo </w:t>
      </w:r>
      <w:r w:rsidR="00234A36" w:rsidRPr="00234A36">
        <w:rPr>
          <w:rFonts w:ascii="Arial" w:eastAsia="Times New Roman" w:hAnsi="Arial" w:cs="Arial"/>
          <w:b/>
          <w:sz w:val="24"/>
          <w:szCs w:val="24"/>
          <w:u w:val="single"/>
          <w:lang w:eastAsia="es-ES"/>
        </w:rPr>
        <w:t>2</w:t>
      </w:r>
      <w:r w:rsidRPr="00585EB7">
        <w:rPr>
          <w:rFonts w:ascii="Arial" w:eastAsia="Times New Roman" w:hAnsi="Arial" w:cs="Arial"/>
          <w:sz w:val="24"/>
          <w:szCs w:val="24"/>
          <w:lang w:eastAsia="es-ES"/>
        </w:rPr>
        <w:t>, el cual forma parte del presente pliego.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En la cotización se debe establecer claramente:</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a) MARCA, PROCEDENCIA, PRESENTACIÓN y cualquier otra información sobre el artículo que se considere oportuna. </w:t>
      </w:r>
    </w:p>
    <w:p w:rsidR="00585EB7" w:rsidRPr="00585EB7" w:rsidRDefault="00585EB7" w:rsidP="00384B56">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b) PLAZO DE ENTREGA: </w:t>
      </w:r>
      <w:r w:rsidRPr="00585EB7">
        <w:rPr>
          <w:rFonts w:ascii="Arial" w:eastAsia="Times New Roman" w:hAnsi="Arial" w:cs="Arial"/>
          <w:color w:val="000000"/>
          <w:sz w:val="24"/>
          <w:szCs w:val="24"/>
          <w:shd w:val="clear" w:color="auto" w:fill="FFFFFF"/>
          <w:lang w:eastAsia="es-ES"/>
        </w:rPr>
        <w:t xml:space="preserve">se deberá establecer en la oferta, no pudiendo ser mayor a </w:t>
      </w:r>
      <w:r w:rsidR="00342CFD">
        <w:rPr>
          <w:rFonts w:ascii="Arial" w:eastAsia="Times New Roman" w:hAnsi="Arial" w:cs="Arial"/>
          <w:color w:val="000000"/>
          <w:sz w:val="24"/>
          <w:szCs w:val="24"/>
          <w:shd w:val="clear" w:color="auto" w:fill="FFFFFF"/>
          <w:lang w:eastAsia="es-ES"/>
        </w:rPr>
        <w:t>seis</w:t>
      </w:r>
      <w:r w:rsidRPr="00585EB7">
        <w:rPr>
          <w:rFonts w:ascii="Arial" w:eastAsia="Times New Roman" w:hAnsi="Arial" w:cs="Arial"/>
          <w:color w:val="000000"/>
          <w:sz w:val="24"/>
          <w:szCs w:val="24"/>
          <w:shd w:val="clear" w:color="auto" w:fill="FFFFFF"/>
          <w:lang w:eastAsia="es-ES"/>
        </w:rPr>
        <w:t xml:space="preserve"> días, contados a partir de la recepción de la orden de compra.</w:t>
      </w:r>
    </w:p>
    <w:p w:rsidR="00585EB7" w:rsidRPr="00765B96"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Las cantidades a adquirir serán las requeridas acorde a las necesidades de la Unidad Ejecutora, reservándose la Administración el derecho a disminuirlas o aumentarlas de acuerdo a lo dispuesto en el artículo 74 del TOCAF.</w:t>
      </w:r>
    </w:p>
    <w:p w:rsidR="00585EB7" w:rsidRPr="00765B96" w:rsidRDefault="00585EB7" w:rsidP="00765B96">
      <w:pPr>
        <w:shd w:val="clear" w:color="auto" w:fill="FFFFFF" w:themeFill="background1"/>
        <w:spacing w:before="100" w:beforeAutospacing="1" w:after="0" w:line="240" w:lineRule="auto"/>
        <w:rPr>
          <w:rFonts w:ascii="Arial" w:eastAsia="Times New Roman" w:hAnsi="Arial" w:cs="Arial"/>
          <w:color w:val="000000"/>
          <w:sz w:val="24"/>
          <w:szCs w:val="24"/>
          <w:lang w:eastAsia="es-ES"/>
        </w:rPr>
      </w:pPr>
      <w:r w:rsidRPr="00765B96">
        <w:rPr>
          <w:rFonts w:ascii="Arial" w:eastAsia="Times New Roman" w:hAnsi="Arial" w:cs="Arial"/>
          <w:b/>
          <w:color w:val="000000"/>
          <w:sz w:val="24"/>
          <w:szCs w:val="24"/>
          <w:u w:val="single"/>
          <w:lang w:eastAsia="es-ES"/>
        </w:rPr>
        <w:t xml:space="preserve">.- En caso de </w:t>
      </w:r>
      <w:r w:rsidR="00765B96" w:rsidRPr="00765B96">
        <w:rPr>
          <w:rFonts w:ascii="Arial" w:eastAsia="Times New Roman" w:hAnsi="Arial" w:cs="Arial"/>
          <w:b/>
          <w:color w:val="000000"/>
          <w:sz w:val="24"/>
          <w:szCs w:val="24"/>
          <w:u w:val="single"/>
          <w:lang w:eastAsia="es-ES"/>
        </w:rPr>
        <w:t>presentar</w:t>
      </w:r>
      <w:r w:rsidRPr="00765B96">
        <w:rPr>
          <w:rFonts w:ascii="Arial" w:eastAsia="Times New Roman" w:hAnsi="Arial" w:cs="Arial"/>
          <w:b/>
          <w:color w:val="000000"/>
          <w:sz w:val="24"/>
          <w:szCs w:val="24"/>
          <w:u w:val="single"/>
          <w:lang w:eastAsia="es-ES"/>
        </w:rPr>
        <w:t xml:space="preserve"> </w:t>
      </w:r>
      <w:r w:rsidR="00A77D7E" w:rsidRPr="00765B96">
        <w:rPr>
          <w:rFonts w:ascii="Arial" w:eastAsia="Times New Roman" w:hAnsi="Arial" w:cs="Arial"/>
          <w:b/>
          <w:color w:val="000000"/>
          <w:sz w:val="24"/>
          <w:szCs w:val="24"/>
          <w:u w:val="single"/>
          <w:lang w:eastAsia="es-ES"/>
        </w:rPr>
        <w:t>variantes</w:t>
      </w:r>
      <w:r w:rsidR="00A77D7E" w:rsidRPr="00765B96">
        <w:rPr>
          <w:rFonts w:ascii="Arial" w:eastAsia="Times New Roman" w:hAnsi="Arial" w:cs="Arial"/>
          <w:color w:val="000000"/>
          <w:sz w:val="24"/>
          <w:szCs w:val="24"/>
          <w:lang w:eastAsia="es-ES"/>
        </w:rPr>
        <w:t>:</w:t>
      </w:r>
      <w:r w:rsidRPr="00765B96">
        <w:rPr>
          <w:rFonts w:ascii="Arial" w:eastAsia="Times New Roman" w:hAnsi="Arial" w:cs="Arial"/>
          <w:color w:val="000000"/>
          <w:sz w:val="24"/>
          <w:szCs w:val="24"/>
          <w:lang w:eastAsia="es-ES"/>
        </w:rPr>
        <w:t xml:space="preserve"> Si el oferente propone una o más de una posibilidad</w:t>
      </w:r>
      <w:r w:rsidRPr="00765B96">
        <w:rPr>
          <w:rFonts w:ascii="Arial" w:eastAsia="Times New Roman" w:hAnsi="Arial" w:cs="Arial"/>
          <w:sz w:val="24"/>
          <w:szCs w:val="24"/>
          <w:shd w:val="clear" w:color="auto" w:fill="E8F2A1"/>
          <w:lang w:val="es-UY" w:eastAsia="es-ES"/>
        </w:rPr>
        <w:t xml:space="preserve"> </w:t>
      </w:r>
      <w:r w:rsidRPr="00765B96">
        <w:rPr>
          <w:rFonts w:ascii="Arial" w:eastAsia="Times New Roman" w:hAnsi="Arial" w:cs="Arial"/>
          <w:color w:val="000000"/>
          <w:sz w:val="24"/>
          <w:szCs w:val="24"/>
          <w:lang w:eastAsia="es-ES"/>
        </w:rPr>
        <w:t>para el producto deberá especificar claram</w:t>
      </w:r>
      <w:r w:rsidR="00765B96">
        <w:rPr>
          <w:rFonts w:ascii="Arial" w:eastAsia="Times New Roman" w:hAnsi="Arial" w:cs="Arial"/>
          <w:color w:val="000000"/>
          <w:sz w:val="24"/>
          <w:szCs w:val="24"/>
          <w:lang w:eastAsia="es-ES"/>
        </w:rPr>
        <w:t>ente la oferta y sus variantes.</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val="es-UY" w:eastAsia="es-ES"/>
        </w:rPr>
      </w:pPr>
    </w:p>
    <w:p w:rsidR="00585EB7" w:rsidRPr="00234A36" w:rsidRDefault="00585EB7" w:rsidP="00585EB7">
      <w:pPr>
        <w:spacing w:before="100" w:beforeAutospacing="1" w:after="0" w:line="240" w:lineRule="auto"/>
        <w:rPr>
          <w:rFonts w:ascii="Times New Roman" w:eastAsia="Times New Roman" w:hAnsi="Times New Roman" w:cs="Times New Roman"/>
          <w:b/>
          <w:sz w:val="24"/>
          <w:szCs w:val="24"/>
          <w:lang w:eastAsia="es-ES"/>
        </w:rPr>
      </w:pPr>
      <w:r w:rsidRPr="00234A36">
        <w:rPr>
          <w:rFonts w:ascii="Arial" w:eastAsia="Times New Roman" w:hAnsi="Arial" w:cs="Arial"/>
          <w:b/>
          <w:sz w:val="24"/>
          <w:szCs w:val="24"/>
          <w:lang w:eastAsia="es-ES"/>
        </w:rPr>
        <w:t xml:space="preserve">1.3- </w:t>
      </w:r>
      <w:r w:rsidRPr="00234A36">
        <w:rPr>
          <w:rFonts w:ascii="Arial" w:eastAsia="Times New Roman" w:hAnsi="Arial" w:cs="Arial"/>
          <w:b/>
          <w:sz w:val="24"/>
          <w:szCs w:val="24"/>
          <w:u w:val="single"/>
          <w:lang w:eastAsia="es-ES"/>
        </w:rPr>
        <w:t>ENTREGAS</w:t>
      </w:r>
    </w:p>
    <w:p w:rsidR="00585EB7" w:rsidRPr="00765B96" w:rsidRDefault="00585EB7" w:rsidP="00585EB7">
      <w:pPr>
        <w:spacing w:before="100" w:beforeAutospacing="1" w:after="0" w:line="240" w:lineRule="auto"/>
        <w:rPr>
          <w:rFonts w:ascii="Arial" w:eastAsia="Times New Roman" w:hAnsi="Arial" w:cs="Arial"/>
          <w:sz w:val="24"/>
          <w:szCs w:val="24"/>
          <w:lang w:eastAsia="es-ES"/>
        </w:rPr>
      </w:pPr>
      <w:r w:rsidRPr="00585EB7">
        <w:rPr>
          <w:rFonts w:ascii="Arial" w:eastAsia="Times New Roman" w:hAnsi="Arial" w:cs="Arial"/>
          <w:sz w:val="24"/>
          <w:szCs w:val="24"/>
          <w:lang w:eastAsia="es-ES"/>
        </w:rPr>
        <w:t xml:space="preserve">a) Las entregas se realizarán </w:t>
      </w:r>
      <w:r w:rsidRPr="00765B96">
        <w:rPr>
          <w:rFonts w:ascii="Arial" w:eastAsia="Times New Roman" w:hAnsi="Arial" w:cs="Arial"/>
          <w:sz w:val="24"/>
          <w:szCs w:val="24"/>
          <w:lang w:eastAsia="es-ES"/>
        </w:rPr>
        <w:t>de acuerdo al plazo de entrega establecido en el literal 1.1.b</w:t>
      </w:r>
      <w:r w:rsidRPr="00585EB7">
        <w:rPr>
          <w:rFonts w:ascii="Arial" w:eastAsia="Times New Roman" w:hAnsi="Arial" w:cs="Arial"/>
          <w:sz w:val="24"/>
          <w:szCs w:val="24"/>
          <w:lang w:eastAsia="es-ES"/>
        </w:rPr>
        <w:t>, luego de extendida la orden de compra.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b) LUGAR DE ENTREGA Y HORARIO:</w:t>
      </w:r>
    </w:p>
    <w:p w:rsidR="00585EB7" w:rsidRPr="005C6276" w:rsidRDefault="00585EB7" w:rsidP="00585EB7">
      <w:pPr>
        <w:spacing w:before="100" w:beforeAutospacing="1" w:after="0" w:line="240" w:lineRule="auto"/>
        <w:rPr>
          <w:rFonts w:ascii="Arial" w:eastAsia="Times New Roman" w:hAnsi="Arial" w:cs="Arial"/>
          <w:color w:val="000000"/>
          <w:sz w:val="24"/>
          <w:szCs w:val="24"/>
          <w:lang w:eastAsia="es-ES"/>
        </w:rPr>
      </w:pPr>
      <w:r w:rsidRPr="00585EB7">
        <w:rPr>
          <w:rFonts w:ascii="Arial" w:eastAsia="Times New Roman" w:hAnsi="Arial" w:cs="Arial"/>
          <w:color w:val="000000"/>
          <w:sz w:val="24"/>
          <w:szCs w:val="24"/>
          <w:lang w:eastAsia="es-ES"/>
        </w:rPr>
        <w:t xml:space="preserve">Las entregas se realizarán en </w:t>
      </w:r>
      <w:r w:rsidR="00E01C85">
        <w:rPr>
          <w:rFonts w:ascii="Arial" w:eastAsia="Times New Roman" w:hAnsi="Arial" w:cs="Arial"/>
          <w:color w:val="000000"/>
          <w:sz w:val="24"/>
          <w:szCs w:val="24"/>
          <w:lang w:eastAsia="es-ES"/>
        </w:rPr>
        <w:t>Líbano</w:t>
      </w:r>
      <w:r w:rsidR="005C6276" w:rsidRPr="005C6276">
        <w:rPr>
          <w:rFonts w:ascii="Arial" w:eastAsia="Times New Roman" w:hAnsi="Arial" w:cs="Arial"/>
          <w:color w:val="000000"/>
          <w:sz w:val="24"/>
          <w:szCs w:val="24"/>
          <w:lang w:eastAsia="es-ES"/>
        </w:rPr>
        <w:t xml:space="preserve"> s/n</w:t>
      </w:r>
      <w:r w:rsidR="00E01C85">
        <w:rPr>
          <w:rFonts w:ascii="Arial" w:eastAsia="Times New Roman" w:hAnsi="Arial" w:cs="Arial"/>
          <w:color w:val="000000"/>
          <w:sz w:val="24"/>
          <w:szCs w:val="24"/>
          <w:lang w:eastAsia="es-ES"/>
        </w:rPr>
        <w:t xml:space="preserve"> </w:t>
      </w:r>
      <w:proofErr w:type="spellStart"/>
      <w:r w:rsidR="00E01C85">
        <w:rPr>
          <w:rFonts w:ascii="Arial" w:eastAsia="Times New Roman" w:hAnsi="Arial" w:cs="Arial"/>
          <w:color w:val="000000"/>
          <w:sz w:val="24"/>
          <w:szCs w:val="24"/>
          <w:lang w:eastAsia="es-ES"/>
        </w:rPr>
        <w:t>Esq</w:t>
      </w:r>
      <w:proofErr w:type="spellEnd"/>
      <w:r w:rsidR="00E01C85">
        <w:rPr>
          <w:rFonts w:ascii="Arial" w:eastAsia="Times New Roman" w:hAnsi="Arial" w:cs="Arial"/>
          <w:color w:val="000000"/>
          <w:sz w:val="24"/>
          <w:szCs w:val="24"/>
          <w:lang w:eastAsia="es-ES"/>
        </w:rPr>
        <w:t xml:space="preserve"> </w:t>
      </w:r>
      <w:proofErr w:type="spellStart"/>
      <w:r w:rsidR="00E01C85">
        <w:rPr>
          <w:rFonts w:ascii="Arial" w:eastAsia="Times New Roman" w:hAnsi="Arial" w:cs="Arial"/>
          <w:color w:val="000000"/>
          <w:sz w:val="24"/>
          <w:szCs w:val="24"/>
          <w:lang w:eastAsia="es-ES"/>
        </w:rPr>
        <w:t>Taboba</w:t>
      </w:r>
      <w:proofErr w:type="spellEnd"/>
      <w:r w:rsidR="005C6276" w:rsidRPr="005C6276">
        <w:rPr>
          <w:rFonts w:ascii="Arial" w:eastAsia="Times New Roman" w:hAnsi="Arial" w:cs="Arial"/>
          <w:color w:val="000000"/>
          <w:sz w:val="24"/>
          <w:szCs w:val="24"/>
          <w:lang w:eastAsia="es-ES"/>
        </w:rPr>
        <w:t xml:space="preserve"> –</w:t>
      </w:r>
      <w:r w:rsidR="005C6276">
        <w:rPr>
          <w:rFonts w:ascii="Arial" w:eastAsia="Times New Roman" w:hAnsi="Arial" w:cs="Arial"/>
          <w:color w:val="000000"/>
          <w:sz w:val="24"/>
          <w:szCs w:val="24"/>
          <w:lang w:eastAsia="es-ES"/>
        </w:rPr>
        <w:t xml:space="preserve"> </w:t>
      </w:r>
      <w:r w:rsidR="005C6276" w:rsidRPr="005C6276">
        <w:rPr>
          <w:rFonts w:ascii="Arial" w:eastAsia="Times New Roman" w:hAnsi="Arial" w:cs="Arial"/>
          <w:color w:val="000000"/>
          <w:sz w:val="24"/>
          <w:szCs w:val="24"/>
          <w:lang w:eastAsia="es-ES"/>
        </w:rPr>
        <w:t>Ciudad de Rivera</w:t>
      </w:r>
    </w:p>
    <w:p w:rsidR="00585EB7" w:rsidRPr="00585EB7" w:rsidRDefault="00585EB7" w:rsidP="00765B96">
      <w:pPr>
        <w:shd w:val="clear" w:color="auto" w:fill="FFFFFF" w:themeFill="background1"/>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Horario de entrega:</w:t>
      </w:r>
      <w:r w:rsidR="00765B96">
        <w:rPr>
          <w:rFonts w:ascii="Arial" w:eastAsia="Times New Roman" w:hAnsi="Arial" w:cs="Arial"/>
          <w:color w:val="000000"/>
          <w:sz w:val="24"/>
          <w:szCs w:val="24"/>
          <w:lang w:eastAsia="es-ES"/>
        </w:rPr>
        <w:t xml:space="preserve"> de 08:00</w:t>
      </w:r>
      <w:r w:rsidRPr="00585EB7">
        <w:rPr>
          <w:rFonts w:ascii="Arial" w:eastAsia="Times New Roman" w:hAnsi="Arial" w:cs="Arial"/>
          <w:color w:val="000000"/>
          <w:sz w:val="24"/>
          <w:szCs w:val="24"/>
          <w:lang w:eastAsia="es-ES"/>
        </w:rPr>
        <w:t xml:space="preserve"> a </w:t>
      </w:r>
      <w:r w:rsidR="00765B96" w:rsidRPr="00765B96">
        <w:rPr>
          <w:rFonts w:ascii="Arial" w:eastAsia="Times New Roman" w:hAnsi="Arial" w:cs="Arial"/>
          <w:color w:val="000000"/>
          <w:sz w:val="24"/>
          <w:szCs w:val="24"/>
          <w:lang w:eastAsia="es-ES"/>
        </w:rPr>
        <w:t>14:00</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C6276">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lastRenderedPageBreak/>
        <w:t>2) Forma de Cotizar:</w:t>
      </w:r>
    </w:p>
    <w:p w:rsidR="00585EB7" w:rsidRPr="005C6276"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Se deberán cotizar en </w:t>
      </w:r>
      <w:proofErr w:type="spellStart"/>
      <w:r w:rsidRPr="00585EB7">
        <w:rPr>
          <w:rFonts w:ascii="Arial" w:eastAsia="Times New Roman" w:hAnsi="Arial" w:cs="Arial"/>
          <w:sz w:val="24"/>
          <w:szCs w:val="24"/>
          <w:lang w:eastAsia="es-ES"/>
        </w:rPr>
        <w:t>linea</w:t>
      </w:r>
      <w:proofErr w:type="spellEnd"/>
      <w:r w:rsidRPr="00585EB7">
        <w:rPr>
          <w:rFonts w:ascii="Arial" w:eastAsia="Times New Roman" w:hAnsi="Arial" w:cs="Arial"/>
          <w:sz w:val="24"/>
          <w:szCs w:val="24"/>
          <w:lang w:eastAsia="es-ES"/>
        </w:rPr>
        <w:t xml:space="preserve">, </w:t>
      </w:r>
      <w:r w:rsidRPr="00585EB7">
        <w:rPr>
          <w:rFonts w:ascii="Arial" w:eastAsia="Times New Roman" w:hAnsi="Arial" w:cs="Arial"/>
          <w:color w:val="000000"/>
          <w:sz w:val="24"/>
          <w:szCs w:val="24"/>
          <w:shd w:val="clear" w:color="auto" w:fill="FFFFFF"/>
          <w:lang w:val="es-MX" w:eastAsia="es-ES"/>
        </w:rPr>
        <w:t>en el sitio web de Compras y Contrataciones Estatales</w:t>
      </w:r>
      <w:r w:rsidRPr="00585EB7">
        <w:rPr>
          <w:rFonts w:ascii="Arial" w:eastAsia="Times New Roman" w:hAnsi="Arial" w:cs="Arial"/>
          <w:sz w:val="24"/>
          <w:szCs w:val="24"/>
          <w:lang w:eastAsia="es-ES"/>
        </w:rPr>
        <w:t xml:space="preserve"> p</w:t>
      </w:r>
      <w:r w:rsidRPr="00585EB7">
        <w:rPr>
          <w:rFonts w:ascii="Arial" w:eastAsia="Times New Roman" w:hAnsi="Arial" w:cs="Arial"/>
          <w:b/>
          <w:bCs/>
          <w:sz w:val="24"/>
          <w:szCs w:val="24"/>
          <w:lang w:eastAsia="es-ES"/>
        </w:rPr>
        <w:t>recios unitarios por ítem,</w:t>
      </w:r>
      <w:r w:rsidRPr="00585EB7">
        <w:rPr>
          <w:rFonts w:ascii="Arial" w:eastAsia="Times New Roman" w:hAnsi="Arial" w:cs="Arial"/>
          <w:sz w:val="24"/>
          <w:szCs w:val="24"/>
          <w:lang w:eastAsia="es-ES"/>
        </w:rPr>
        <w:t xml:space="preserve"> en moneda nacional, estableciendo los precios unitarios y totales de cada ítem </w:t>
      </w:r>
      <w:r w:rsidRPr="00585EB7">
        <w:rPr>
          <w:rFonts w:ascii="Arial" w:eastAsia="Times New Roman" w:hAnsi="Arial" w:cs="Arial"/>
          <w:b/>
          <w:bCs/>
          <w:sz w:val="24"/>
          <w:szCs w:val="24"/>
          <w:u w:val="single"/>
          <w:lang w:eastAsia="es-ES"/>
        </w:rPr>
        <w:t>y el monto total de la oferta</w:t>
      </w:r>
      <w:r w:rsidRPr="00585EB7">
        <w:rPr>
          <w:rFonts w:ascii="Arial" w:eastAsia="Times New Roman" w:hAnsi="Arial" w:cs="Arial"/>
          <w:sz w:val="24"/>
          <w:szCs w:val="24"/>
          <w:lang w:eastAsia="es-ES"/>
        </w:rPr>
        <w:t>. Los precios deberán establecerse sin impuestos indicando por separado los mismos. En caso contrario se consideran incluidos en el precio ofertado.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MX" w:eastAsia="es-ES"/>
        </w:rPr>
      </w:pPr>
      <w:r w:rsidRPr="00585EB7">
        <w:rPr>
          <w:rFonts w:ascii="Arial" w:eastAsia="Times New Roman" w:hAnsi="Arial" w:cs="Arial"/>
          <w:color w:val="000000"/>
          <w:sz w:val="24"/>
          <w:szCs w:val="24"/>
          <w:shd w:val="clear" w:color="auto" w:fill="FFFFFF"/>
          <w:lang w:val="es-MX" w:eastAsia="es-ES"/>
        </w:rPr>
        <w:t>Se deberá establecer el monto total de la oferta, impuestos incluidos, para el periodo solicitado.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MX" w:eastAsia="es-ES"/>
        </w:rPr>
      </w:pPr>
      <w:r w:rsidRPr="00585EB7">
        <w:rPr>
          <w:rFonts w:ascii="Arial" w:eastAsia="Times New Roman" w:hAnsi="Arial" w:cs="Arial"/>
          <w:color w:val="000000"/>
          <w:sz w:val="24"/>
          <w:szCs w:val="24"/>
          <w:shd w:val="clear" w:color="auto" w:fill="FFFFFF"/>
          <w:lang w:val="es-MX" w:eastAsia="es-ES"/>
        </w:rPr>
        <w:t>La única oferta válida será la presentada en el sitio web de Compras y Contrataciones Estatales.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val="es-MX" w:eastAsia="es-ES"/>
        </w:rPr>
        <w:t xml:space="preserve">Los precios y cotizaciones </w:t>
      </w:r>
      <w:r w:rsidRPr="00585EB7">
        <w:rPr>
          <w:rFonts w:ascii="Arial" w:eastAsia="Times New Roman" w:hAnsi="Arial" w:cs="Arial"/>
          <w:b/>
          <w:bCs/>
          <w:color w:val="000000"/>
          <w:sz w:val="24"/>
          <w:szCs w:val="24"/>
          <w:shd w:val="clear" w:color="auto" w:fill="FFFFFF"/>
          <w:lang w:val="es-MX" w:eastAsia="es-ES"/>
        </w:rPr>
        <w:t xml:space="preserve">deberán ser inequívocamente asociables </w:t>
      </w:r>
      <w:r w:rsidRPr="00585EB7">
        <w:rPr>
          <w:rFonts w:ascii="Arial" w:eastAsia="Times New Roman" w:hAnsi="Arial" w:cs="Arial"/>
          <w:color w:val="000000"/>
          <w:sz w:val="24"/>
          <w:szCs w:val="24"/>
          <w:shd w:val="clear" w:color="auto" w:fill="FFFFFF"/>
          <w:lang w:val="es-MX" w:eastAsia="es-ES"/>
        </w:rPr>
        <w:t>(corresponder) con el ítem ofertado. Cualquier incongruencia al respecto podrá dar lugar a la des-calificación de la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MX"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u w:val="single"/>
          <w:shd w:val="clear" w:color="auto" w:fill="FFFFFF"/>
          <w:lang w:val="es-MX" w:eastAsia="es-ES"/>
        </w:rPr>
        <w:t>Cotizar bajo la modalidad</w:t>
      </w:r>
      <w:r w:rsidRPr="00585EB7">
        <w:rPr>
          <w:rFonts w:ascii="Arial" w:eastAsia="Times New Roman" w:hAnsi="Arial" w:cs="Arial"/>
          <w:color w:val="000000"/>
          <w:sz w:val="24"/>
          <w:szCs w:val="24"/>
          <w:shd w:val="clear" w:color="auto" w:fill="FFFFFF"/>
          <w:lang w:val="es-MX" w:eastAsia="es-ES"/>
        </w:rPr>
        <w:t xml:space="preserve">: </w:t>
      </w:r>
      <w:r w:rsidRPr="00585EB7">
        <w:rPr>
          <w:rFonts w:ascii="Arial" w:eastAsia="Times New Roman" w:hAnsi="Arial" w:cs="Arial"/>
          <w:b/>
          <w:bCs/>
          <w:color w:val="000000"/>
          <w:sz w:val="24"/>
          <w:szCs w:val="24"/>
          <w:shd w:val="clear" w:color="auto" w:fill="FFFFFF"/>
          <w:lang w:eastAsia="es-ES"/>
        </w:rPr>
        <w:t>CRÉDITO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F14C31">
      <w:pPr>
        <w:numPr>
          <w:ilvl w:val="0"/>
          <w:numId w:val="26"/>
        </w:numPr>
        <w:spacing w:before="100" w:beforeAutospacing="1" w:after="0" w:line="240" w:lineRule="auto"/>
        <w:jc w:val="both"/>
        <w:rPr>
          <w:rFonts w:ascii="Times New Roman" w:eastAsia="Times New Roman" w:hAnsi="Times New Roman" w:cs="Times New Roman"/>
          <w:sz w:val="24"/>
          <w:szCs w:val="24"/>
          <w:lang w:val="es-UY" w:eastAsia="es-ES"/>
        </w:rPr>
      </w:pPr>
      <w:r w:rsidRPr="00585EB7">
        <w:rPr>
          <w:rFonts w:ascii="Arial" w:eastAsia="Times New Roman" w:hAnsi="Arial" w:cs="Arial"/>
          <w:b/>
          <w:bCs/>
          <w:color w:val="000000"/>
          <w:sz w:val="24"/>
          <w:szCs w:val="24"/>
          <w:shd w:val="clear" w:color="auto" w:fill="FFFFFF"/>
          <w:lang w:val="es-MX" w:eastAsia="es-ES"/>
        </w:rPr>
        <w:t xml:space="preserve">NO SE ACEPTARAN OFERTAS QUE INCLUYAN INTERESES POR MORA </w:t>
      </w:r>
      <w:r w:rsidRPr="00585EB7">
        <w:rPr>
          <w:rFonts w:ascii="Arial" w:eastAsia="Times New Roman" w:hAnsi="Arial" w:cs="Arial"/>
          <w:color w:val="000000"/>
          <w:sz w:val="24"/>
          <w:szCs w:val="24"/>
          <w:shd w:val="clear" w:color="auto" w:fill="FFFFFF"/>
          <w:lang w:val="es-MX" w:eastAsia="es-ES"/>
        </w:rPr>
        <w:t>o ajustes por pago fuera de fecha. Si la factura contuviera impresa alguna referencia a esos extremos, por el solo hecho de presentar la oferta, se entiende que las firmas aceptan que la Administración anule dicha referencia mediante sello u otro medio similar en forma previa a su tramitación.</w:t>
      </w:r>
    </w:p>
    <w:p w:rsidR="00585EB7" w:rsidRPr="00585EB7" w:rsidRDefault="00585EB7" w:rsidP="00585EB7">
      <w:pPr>
        <w:spacing w:before="100" w:beforeAutospacing="1" w:after="0" w:line="240" w:lineRule="auto"/>
        <w:ind w:left="1083"/>
        <w:rPr>
          <w:rFonts w:ascii="Times New Roman" w:eastAsia="Times New Roman" w:hAnsi="Times New Roman" w:cs="Times New Roman"/>
          <w:sz w:val="24"/>
          <w:szCs w:val="24"/>
          <w:lang w:val="es-MX" w:eastAsia="es-ES"/>
        </w:rPr>
      </w:pPr>
    </w:p>
    <w:p w:rsidR="00585EB7" w:rsidRPr="00585EB7" w:rsidRDefault="00585EB7" w:rsidP="00C9665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3) PERIODO:</w:t>
      </w:r>
    </w:p>
    <w:p w:rsidR="00585EB7" w:rsidRPr="00463F93" w:rsidRDefault="005C6276"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3.1- El período de ejecución del contrato que es objeto </w:t>
      </w:r>
      <w:r>
        <w:rPr>
          <w:rFonts w:ascii="Arial" w:eastAsia="Times New Roman" w:hAnsi="Arial" w:cs="Arial"/>
          <w:color w:val="000000"/>
          <w:sz w:val="24"/>
          <w:szCs w:val="24"/>
          <w:shd w:val="clear" w:color="auto" w:fill="FFFFFF"/>
          <w:lang w:eastAsia="es-ES"/>
        </w:rPr>
        <w:t>del</w:t>
      </w:r>
      <w:r w:rsidRPr="00585EB7">
        <w:rPr>
          <w:rFonts w:ascii="Arial" w:eastAsia="Times New Roman" w:hAnsi="Arial" w:cs="Arial"/>
          <w:color w:val="000000"/>
          <w:sz w:val="24"/>
          <w:szCs w:val="24"/>
          <w:shd w:val="clear" w:color="auto" w:fill="FFFFFF"/>
          <w:lang w:eastAsia="es-ES"/>
        </w:rPr>
        <w:t xml:space="preserve"> presente </w:t>
      </w:r>
      <w:r>
        <w:rPr>
          <w:rFonts w:ascii="Arial" w:eastAsia="Times New Roman" w:hAnsi="Arial" w:cs="Arial"/>
          <w:color w:val="000000"/>
          <w:sz w:val="24"/>
          <w:szCs w:val="24"/>
          <w:shd w:val="clear" w:color="auto" w:fill="FFFFFF"/>
          <w:lang w:eastAsia="es-ES"/>
        </w:rPr>
        <w:t>Concurso de Precios</w:t>
      </w:r>
      <w:r w:rsidRPr="00585EB7">
        <w:rPr>
          <w:rFonts w:ascii="Arial" w:eastAsia="Times New Roman" w:hAnsi="Arial" w:cs="Arial"/>
          <w:color w:val="000000"/>
          <w:sz w:val="24"/>
          <w:szCs w:val="24"/>
          <w:shd w:val="clear" w:color="auto" w:fill="FFFFFF"/>
          <w:lang w:eastAsia="es-ES"/>
        </w:rPr>
        <w:t xml:space="preserve"> comenzará en la fecha que se establezca en la notificación al adjudicatario, luego de la intervención del Tribunal de Cuentas de la República y Área de Auditores de ASSE</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El proveedor deberá aguardar el envío de la orden de compra por parte de ASSE a efectos de efectivizar la entrega.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lang w:eastAsia="es-ES"/>
        </w:rPr>
        <w:t xml:space="preserve">4) </w:t>
      </w:r>
      <w:r w:rsidRPr="00585EB7">
        <w:rPr>
          <w:rFonts w:ascii="Arial" w:eastAsia="Times New Roman" w:hAnsi="Arial" w:cs="Arial"/>
          <w:b/>
          <w:bCs/>
          <w:color w:val="000000"/>
          <w:sz w:val="24"/>
          <w:szCs w:val="24"/>
          <w:u w:val="single"/>
          <w:lang w:eastAsia="es-ES"/>
        </w:rPr>
        <w:t>SISTEMA DE PAGO.</w:t>
      </w:r>
    </w:p>
    <w:p w:rsidR="00585EB7" w:rsidRPr="00723A90" w:rsidRDefault="00585EB7" w:rsidP="00F14C31">
      <w:pPr>
        <w:spacing w:before="100" w:beforeAutospacing="1" w:after="0" w:line="102" w:lineRule="atLeast"/>
        <w:jc w:val="both"/>
        <w:rPr>
          <w:rFonts w:ascii="Arial" w:eastAsia="Times New Roman" w:hAnsi="Arial" w:cs="Arial"/>
          <w:color w:val="000000"/>
          <w:sz w:val="24"/>
          <w:szCs w:val="24"/>
          <w:lang w:eastAsia="es-ES"/>
        </w:rPr>
      </w:pPr>
      <w:r w:rsidRPr="00585EB7">
        <w:rPr>
          <w:rFonts w:ascii="Arial" w:eastAsia="Times New Roman" w:hAnsi="Arial" w:cs="Arial"/>
          <w:color w:val="000000"/>
          <w:sz w:val="24"/>
          <w:szCs w:val="24"/>
          <w:lang w:eastAsia="es-ES"/>
        </w:rPr>
        <w:t>4.1 Forma de pago mediante el S.I.I.F. (Sistema Integrado de Información Financiera)</w:t>
      </w:r>
      <w:r w:rsidR="00723A90">
        <w:rPr>
          <w:rFonts w:ascii="Arial" w:eastAsia="Times New Roman" w:hAnsi="Arial" w:cs="Arial"/>
          <w:color w:val="000000"/>
          <w:sz w:val="24"/>
          <w:szCs w:val="24"/>
          <w:lang w:eastAsia="es-ES"/>
        </w:rPr>
        <w:t xml:space="preserve">; Plazo estimado de pago, a los: </w:t>
      </w:r>
      <w:r w:rsidR="00B772D5">
        <w:rPr>
          <w:rFonts w:ascii="Arial" w:eastAsia="Times New Roman" w:hAnsi="Arial" w:cs="Arial"/>
          <w:color w:val="000000"/>
          <w:sz w:val="24"/>
          <w:szCs w:val="24"/>
          <w:lang w:eastAsia="es-ES"/>
        </w:rPr>
        <w:t xml:space="preserve">noventa </w:t>
      </w:r>
      <w:r w:rsidR="00723A90">
        <w:rPr>
          <w:rFonts w:ascii="Arial" w:eastAsia="Times New Roman" w:hAnsi="Arial" w:cs="Arial"/>
          <w:color w:val="000000"/>
          <w:sz w:val="24"/>
          <w:szCs w:val="24"/>
          <w:lang w:eastAsia="es-ES"/>
        </w:rPr>
        <w:t xml:space="preserve"> </w:t>
      </w:r>
      <w:r w:rsidRPr="00585EB7">
        <w:rPr>
          <w:rFonts w:ascii="Arial" w:eastAsia="Times New Roman" w:hAnsi="Arial" w:cs="Arial"/>
          <w:color w:val="000000"/>
          <w:sz w:val="24"/>
          <w:szCs w:val="24"/>
          <w:lang w:eastAsia="es-ES"/>
        </w:rPr>
        <w:t>días del cierre del mes al cual pertenece la factura.</w:t>
      </w:r>
    </w:p>
    <w:p w:rsidR="00585EB7" w:rsidRDefault="00585EB7" w:rsidP="00585EB7">
      <w:pPr>
        <w:spacing w:before="100" w:beforeAutospacing="1" w:after="0" w:line="102" w:lineRule="atLeast"/>
        <w:rPr>
          <w:rFonts w:ascii="Times New Roman" w:eastAsia="Times New Roman" w:hAnsi="Times New Roman" w:cs="Times New Roman"/>
          <w:sz w:val="24"/>
          <w:szCs w:val="24"/>
          <w:lang w:eastAsia="es-ES"/>
        </w:rPr>
      </w:pPr>
    </w:p>
    <w:p w:rsidR="006A735A" w:rsidRPr="00585EB7" w:rsidRDefault="006A735A" w:rsidP="00585EB7">
      <w:pPr>
        <w:spacing w:before="100" w:beforeAutospacing="1" w:after="0" w:line="102" w:lineRule="atLeast"/>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5) ACTUALIZACIÓN DE PRECIOS: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Los precios se considerarán fijos durante la vigencia del presente contrato. No se aceptarán ofertas que establezcan actualizaciones de precios.</w:t>
      </w:r>
    </w:p>
    <w:p w:rsidR="00585EB7" w:rsidRPr="00585EB7" w:rsidRDefault="00585EB7" w:rsidP="00585EB7">
      <w:pPr>
        <w:spacing w:before="100" w:beforeAutospacing="1" w:after="240"/>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6) ACLARACIONES Y PRORROGA: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 xml:space="preserve">Los oferentes podrán solicitar aclaraciones por escrito dirigido </w:t>
      </w:r>
      <w:r w:rsidRPr="00723A90">
        <w:rPr>
          <w:rFonts w:ascii="Arial" w:eastAsia="Times New Roman" w:hAnsi="Arial" w:cs="Arial"/>
          <w:sz w:val="24"/>
          <w:szCs w:val="24"/>
          <w:shd w:val="clear" w:color="auto" w:fill="FFFFFF" w:themeFill="background1"/>
          <w:lang w:eastAsia="es-ES"/>
        </w:rPr>
        <w:t xml:space="preserve">a </w:t>
      </w:r>
      <w:r w:rsidR="00723A90" w:rsidRPr="00723A90">
        <w:rPr>
          <w:rFonts w:ascii="Arial" w:eastAsia="Times New Roman" w:hAnsi="Arial" w:cs="Arial"/>
          <w:sz w:val="24"/>
          <w:szCs w:val="24"/>
          <w:shd w:val="clear" w:color="auto" w:fill="FFFFFF" w:themeFill="background1"/>
          <w:lang w:eastAsia="es-ES"/>
        </w:rPr>
        <w:t>(</w:t>
      </w:r>
      <w:r w:rsidRPr="00723A90">
        <w:rPr>
          <w:rFonts w:ascii="Arial" w:eastAsia="Times New Roman" w:hAnsi="Arial" w:cs="Arial"/>
          <w:sz w:val="24"/>
          <w:szCs w:val="24"/>
          <w:shd w:val="clear" w:color="auto" w:fill="FFFFFF" w:themeFill="background1"/>
          <w:lang w:eastAsia="es-ES"/>
        </w:rPr>
        <w:t>OFICINA</w:t>
      </w:r>
      <w:r w:rsidR="00723A90" w:rsidRPr="00723A90">
        <w:rPr>
          <w:rFonts w:ascii="Arial" w:eastAsia="Times New Roman" w:hAnsi="Arial" w:cs="Arial"/>
          <w:sz w:val="24"/>
          <w:szCs w:val="24"/>
          <w:shd w:val="clear" w:color="auto" w:fill="FFFFFF" w:themeFill="background1"/>
          <w:lang w:eastAsia="es-ES"/>
        </w:rPr>
        <w:t xml:space="preserve"> DE COMPRAS</w:t>
      </w:r>
      <w:r w:rsidRPr="00723A90">
        <w:rPr>
          <w:rFonts w:ascii="Arial" w:eastAsia="Times New Roman" w:hAnsi="Arial" w:cs="Arial"/>
          <w:sz w:val="24"/>
          <w:szCs w:val="24"/>
          <w:shd w:val="clear" w:color="auto" w:fill="FFFFFF" w:themeFill="background1"/>
          <w:lang w:eastAsia="es-ES"/>
        </w:rPr>
        <w:t>)</w:t>
      </w:r>
      <w:r w:rsidRPr="00585EB7">
        <w:rPr>
          <w:rFonts w:ascii="Arial" w:eastAsia="Times New Roman" w:hAnsi="Arial" w:cs="Arial"/>
          <w:sz w:val="24"/>
          <w:szCs w:val="24"/>
          <w:shd w:val="clear" w:color="auto" w:fill="FFFFFF"/>
          <w:lang w:eastAsia="es-ES"/>
        </w:rPr>
        <w:t xml:space="preserve"> respecto al mismo hasta </w:t>
      </w:r>
      <w:r w:rsidR="00BB6B72">
        <w:rPr>
          <w:rFonts w:ascii="Arial" w:eastAsia="Times New Roman" w:hAnsi="Arial" w:cs="Arial"/>
          <w:b/>
          <w:bCs/>
          <w:i/>
          <w:iCs/>
          <w:color w:val="000000"/>
          <w:sz w:val="24"/>
          <w:szCs w:val="24"/>
          <w:shd w:val="clear" w:color="auto" w:fill="FFFFFF" w:themeFill="background1"/>
          <w:lang w:eastAsia="es-ES"/>
        </w:rPr>
        <w:t>dos</w:t>
      </w:r>
      <w:r w:rsidR="00723A90" w:rsidRPr="00723A90">
        <w:rPr>
          <w:rFonts w:ascii="Arial" w:eastAsia="Times New Roman" w:hAnsi="Arial" w:cs="Arial"/>
          <w:b/>
          <w:bCs/>
          <w:i/>
          <w:iCs/>
          <w:color w:val="000000"/>
          <w:sz w:val="24"/>
          <w:szCs w:val="24"/>
          <w:shd w:val="clear" w:color="auto" w:fill="FFFFFF" w:themeFill="background1"/>
          <w:lang w:eastAsia="es-ES"/>
        </w:rPr>
        <w:t xml:space="preserve"> </w:t>
      </w:r>
      <w:r w:rsidRPr="00585EB7">
        <w:rPr>
          <w:rFonts w:ascii="Arial" w:eastAsia="Times New Roman" w:hAnsi="Arial" w:cs="Arial"/>
          <w:b/>
          <w:bCs/>
          <w:sz w:val="24"/>
          <w:szCs w:val="24"/>
          <w:shd w:val="clear" w:color="auto" w:fill="FFFFFF"/>
          <w:lang w:eastAsia="es-ES"/>
        </w:rPr>
        <w:t>días hábiles</w:t>
      </w:r>
      <w:r w:rsidRPr="00585EB7">
        <w:rPr>
          <w:rFonts w:ascii="Arial" w:eastAsia="Times New Roman" w:hAnsi="Arial" w:cs="Arial"/>
          <w:sz w:val="24"/>
          <w:szCs w:val="24"/>
          <w:shd w:val="clear" w:color="auto" w:fill="FFFFFF"/>
          <w:lang w:eastAsia="es-ES"/>
        </w:rPr>
        <w:t xml:space="preserve"> antes de la fecha de apertura, teniendo la Administración un plazo de cuarenta y ocho horas para evacuar las mismas.</w:t>
      </w:r>
    </w:p>
    <w:p w:rsidR="00585EB7" w:rsidRPr="00585EB7" w:rsidRDefault="00585EB7" w:rsidP="00F14C31">
      <w:pPr>
        <w:spacing w:before="100" w:beforeAutospacing="1" w:after="284"/>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Para solicitar prórroga de la fecha de apertura, se deberá presentar la solicitud por escrito con una antelación mínima </w:t>
      </w:r>
      <w:r w:rsidRPr="00723A90">
        <w:rPr>
          <w:rFonts w:ascii="Arial" w:eastAsia="Times New Roman" w:hAnsi="Arial" w:cs="Arial"/>
          <w:color w:val="000000"/>
          <w:sz w:val="24"/>
          <w:szCs w:val="24"/>
          <w:shd w:val="clear" w:color="auto" w:fill="FFFFFF" w:themeFill="background1"/>
          <w:lang w:eastAsia="es-ES"/>
        </w:rPr>
        <w:t>de</w:t>
      </w:r>
      <w:r w:rsidR="00723A90" w:rsidRPr="00723A90">
        <w:rPr>
          <w:rFonts w:ascii="Arial" w:eastAsia="Times New Roman" w:hAnsi="Arial" w:cs="Arial"/>
          <w:i/>
          <w:iCs/>
          <w:color w:val="000000"/>
          <w:sz w:val="24"/>
          <w:szCs w:val="24"/>
          <w:shd w:val="clear" w:color="auto" w:fill="FFFFFF" w:themeFill="background1"/>
          <w:lang w:eastAsia="es-ES"/>
        </w:rPr>
        <w:t xml:space="preserve"> </w:t>
      </w:r>
      <w:r w:rsidR="00BB6B72">
        <w:rPr>
          <w:rFonts w:ascii="Arial" w:eastAsia="Times New Roman" w:hAnsi="Arial" w:cs="Arial"/>
          <w:b/>
          <w:i/>
          <w:iCs/>
          <w:color w:val="000000"/>
          <w:sz w:val="24"/>
          <w:szCs w:val="24"/>
          <w:shd w:val="clear" w:color="auto" w:fill="FFFFFF" w:themeFill="background1"/>
          <w:lang w:eastAsia="es-ES"/>
        </w:rPr>
        <w:t>dos</w:t>
      </w:r>
      <w:r w:rsidR="00723A90" w:rsidRPr="00301CCD">
        <w:rPr>
          <w:rFonts w:ascii="Arial" w:eastAsia="Times New Roman" w:hAnsi="Arial" w:cs="Arial"/>
          <w:b/>
          <w:i/>
          <w:iCs/>
          <w:color w:val="000000"/>
          <w:sz w:val="24"/>
          <w:szCs w:val="24"/>
          <w:shd w:val="clear" w:color="auto" w:fill="FFFFFF" w:themeFill="background1"/>
          <w:lang w:eastAsia="es-ES"/>
        </w:rPr>
        <w:t xml:space="preserve"> </w:t>
      </w:r>
      <w:r w:rsidRPr="00301CCD">
        <w:rPr>
          <w:rFonts w:ascii="Arial" w:eastAsia="Times New Roman" w:hAnsi="Arial" w:cs="Arial"/>
          <w:b/>
          <w:color w:val="000000"/>
          <w:sz w:val="24"/>
          <w:szCs w:val="24"/>
          <w:shd w:val="clear" w:color="auto" w:fill="FFFFFF" w:themeFill="background1"/>
          <w:lang w:eastAsia="es-ES"/>
        </w:rPr>
        <w:t>días</w:t>
      </w:r>
      <w:r w:rsidRPr="00301CCD">
        <w:rPr>
          <w:rFonts w:ascii="Arial" w:eastAsia="Times New Roman" w:hAnsi="Arial" w:cs="Arial"/>
          <w:b/>
          <w:color w:val="000000"/>
          <w:sz w:val="24"/>
          <w:szCs w:val="24"/>
          <w:shd w:val="clear" w:color="auto" w:fill="FFFFFF"/>
          <w:lang w:eastAsia="es-ES"/>
        </w:rPr>
        <w:t xml:space="preserve"> hábiles</w:t>
      </w:r>
      <w:r w:rsidRPr="00585EB7">
        <w:rPr>
          <w:rFonts w:ascii="Arial" w:eastAsia="Times New Roman" w:hAnsi="Arial" w:cs="Arial"/>
          <w:color w:val="000000"/>
          <w:sz w:val="24"/>
          <w:szCs w:val="24"/>
          <w:shd w:val="clear" w:color="auto" w:fill="FFFFFF"/>
          <w:lang w:eastAsia="es-ES"/>
        </w:rPr>
        <w:t xml:space="preserve"> a la fecha fijada para la apertura, acompañada de un </w:t>
      </w:r>
      <w:r w:rsidR="00723A90" w:rsidRPr="00585EB7">
        <w:rPr>
          <w:rFonts w:ascii="Arial" w:eastAsia="Times New Roman" w:hAnsi="Arial" w:cs="Arial"/>
          <w:color w:val="000000"/>
          <w:sz w:val="24"/>
          <w:szCs w:val="24"/>
          <w:shd w:val="clear" w:color="auto" w:fill="FFFFFF"/>
          <w:lang w:eastAsia="es-ES"/>
        </w:rPr>
        <w:t>depósito</w:t>
      </w:r>
      <w:r w:rsidRPr="00585EB7">
        <w:rPr>
          <w:rFonts w:ascii="Arial" w:eastAsia="Times New Roman" w:hAnsi="Arial" w:cs="Arial"/>
          <w:color w:val="000000"/>
          <w:sz w:val="24"/>
          <w:szCs w:val="24"/>
          <w:shd w:val="clear" w:color="auto" w:fill="FFFFFF"/>
          <w:lang w:eastAsia="es-ES"/>
        </w:rPr>
        <w:t xml:space="preserve"> a favor de A.S.S.E. equivalente a 10 Unidades Re-ajustables. La prórroga será resuelta por la Administración según su exclusivo criterio.-</w:t>
      </w:r>
    </w:p>
    <w:p w:rsidR="00585EB7" w:rsidRP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En ambos casos, vencidos los términos mencionados, esta Administración no estará obligada a pronunciarse.</w:t>
      </w:r>
    </w:p>
    <w:p w:rsidR="00585EB7" w:rsidRP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A todos los efectos de comunicación, se pone a disposición de los interesados la siguiente vía de contacto:</w:t>
      </w:r>
    </w:p>
    <w:p w:rsidR="00585EB7" w:rsidRPr="00585EB7" w:rsidRDefault="00585EB7" w:rsidP="00F14C31">
      <w:pPr>
        <w:numPr>
          <w:ilvl w:val="0"/>
          <w:numId w:val="27"/>
        </w:num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Correo electrónico:</w:t>
      </w:r>
      <w:r w:rsidR="00723A90">
        <w:rPr>
          <w:rFonts w:ascii="Arial" w:eastAsia="Times New Roman" w:hAnsi="Arial" w:cs="Arial"/>
          <w:color w:val="000000"/>
          <w:sz w:val="24"/>
          <w:szCs w:val="24"/>
          <w:shd w:val="clear" w:color="auto" w:fill="FFFFFF"/>
          <w:lang w:val="es-UY" w:eastAsia="es-ES"/>
        </w:rPr>
        <w:t xml:space="preserve"> rita.ramos@asse.com.uy</w:t>
      </w:r>
    </w:p>
    <w:p w:rsidR="00585EB7" w:rsidRPr="00585EB7" w:rsidRDefault="00585EB7" w:rsidP="00F14C31">
      <w:pPr>
        <w:numPr>
          <w:ilvl w:val="0"/>
          <w:numId w:val="27"/>
        </w:num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Se requiere que el oferente identifique claramente el número y objeto del presente llamado al momento de realizar una comunicación mediante la casilla de correo indicada anteriormente.</w:t>
      </w:r>
    </w:p>
    <w:p w:rsidR="00585EB7" w:rsidRPr="00585EB7" w:rsidRDefault="00585EB7" w:rsidP="00F14C31">
      <w:pPr>
        <w:spacing w:before="100" w:beforeAutospacing="1" w:after="0"/>
        <w:ind w:firstLine="482"/>
        <w:jc w:val="both"/>
        <w:rPr>
          <w:rFonts w:ascii="Times New Roman" w:eastAsia="Times New Roman" w:hAnsi="Times New Roman" w:cs="Times New Roman"/>
          <w:sz w:val="24"/>
          <w:szCs w:val="24"/>
          <w:lang w:val="es-UY" w:eastAsia="es-ES"/>
        </w:rPr>
      </w:pPr>
    </w:p>
    <w:p w:rsidR="00585EB7" w:rsidRP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b/>
          <w:bCs/>
          <w:color w:val="000000"/>
          <w:sz w:val="24"/>
          <w:szCs w:val="24"/>
          <w:shd w:val="clear" w:color="auto" w:fill="FFFFFF"/>
          <w:lang w:val="es-UY" w:eastAsia="es-ES"/>
        </w:rPr>
        <w:t>Todas aquellas modificaciones al pliego, aclaraciones y respuestas a consultas que puedan surgir de parte de las firmas y/o de la Administración serán publicadas en la página web de compras estatales.</w:t>
      </w:r>
    </w:p>
    <w:p w:rsid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b/>
          <w:bCs/>
          <w:color w:val="000000"/>
          <w:sz w:val="24"/>
          <w:szCs w:val="24"/>
          <w:shd w:val="clear" w:color="auto" w:fill="FFFFFF"/>
          <w:lang w:val="es-UY" w:eastAsia="es-ES"/>
        </w:rPr>
        <w:t>Es</w:t>
      </w:r>
      <w:r w:rsidRPr="00585EB7">
        <w:rPr>
          <w:rFonts w:ascii="Arial" w:eastAsia="Times New Roman" w:hAnsi="Arial" w:cs="Arial"/>
          <w:b/>
          <w:bCs/>
          <w:color w:val="000000"/>
          <w:sz w:val="24"/>
          <w:szCs w:val="24"/>
          <w:lang w:val="es-UY" w:eastAsia="es-ES"/>
        </w:rPr>
        <w:t xml:space="preserve"> una carga </w:t>
      </w:r>
      <w:r w:rsidRPr="00585EB7">
        <w:rPr>
          <w:rFonts w:ascii="Arial" w:eastAsia="Times New Roman" w:hAnsi="Arial" w:cs="Arial"/>
          <w:b/>
          <w:bCs/>
          <w:color w:val="000000"/>
          <w:sz w:val="24"/>
          <w:szCs w:val="24"/>
          <w:shd w:val="clear" w:color="auto" w:fill="FFFFFF"/>
          <w:lang w:val="es-UY" w:eastAsia="es-ES"/>
        </w:rPr>
        <w:t>de las empresas interesadas el consultar periódicamente dicho medio a fin de tomar conocimiento y notificarse de la misma, sin perjuicio que la Administración notifique al interesado que realizó la consulta y/o solicitó la prórroga de la fecha de apertura de ofertas.</w:t>
      </w:r>
    </w:p>
    <w:p w:rsidR="009F7A39" w:rsidRDefault="009F7A39" w:rsidP="009F7A39">
      <w:pPr>
        <w:spacing w:before="100" w:beforeAutospacing="1" w:after="0"/>
        <w:rPr>
          <w:rFonts w:ascii="Times New Roman" w:eastAsia="Times New Roman" w:hAnsi="Times New Roman" w:cs="Times New Roman"/>
          <w:sz w:val="24"/>
          <w:szCs w:val="24"/>
          <w:lang w:val="es-UY" w:eastAsia="es-ES"/>
        </w:rPr>
      </w:pPr>
    </w:p>
    <w:p w:rsidR="00463F93" w:rsidRPr="009F7A39" w:rsidRDefault="00463F93" w:rsidP="009F7A39">
      <w:pPr>
        <w:spacing w:before="100" w:beforeAutospacing="1" w:after="0"/>
        <w:rPr>
          <w:rFonts w:ascii="Times New Roman" w:eastAsia="Times New Roman" w:hAnsi="Times New Roman" w:cs="Times New Roman"/>
          <w:sz w:val="24"/>
          <w:szCs w:val="24"/>
          <w:lang w:val="es-UY"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9F7A39">
        <w:rPr>
          <w:rFonts w:ascii="Arial" w:eastAsia="Times New Roman" w:hAnsi="Arial" w:cs="Arial"/>
          <w:b/>
          <w:bCs/>
          <w:sz w:val="24"/>
          <w:szCs w:val="24"/>
          <w:u w:val="single"/>
          <w:lang w:eastAsia="es-ES"/>
        </w:rPr>
        <w:lastRenderedPageBreak/>
        <w:t>7) PRESENTACIÓN DE LA OFERTA: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val="es-UY" w:eastAsia="es-ES"/>
        </w:rPr>
        <w:t>7-</w:t>
      </w:r>
      <w:r w:rsidRPr="00585EB7">
        <w:rPr>
          <w:rFonts w:ascii="Arial" w:eastAsia="Times New Roman" w:hAnsi="Arial" w:cs="Arial"/>
          <w:b/>
          <w:bCs/>
          <w:color w:val="000000"/>
          <w:sz w:val="24"/>
          <w:szCs w:val="24"/>
          <w:shd w:val="clear" w:color="auto" w:fill="FFFFFF"/>
          <w:lang w:eastAsia="es-ES"/>
        </w:rPr>
        <w:t>1)</w:t>
      </w:r>
      <w:r w:rsidRPr="00585EB7">
        <w:rPr>
          <w:rFonts w:ascii="Arial" w:eastAsia="Times New Roman" w:hAnsi="Arial" w:cs="Arial"/>
          <w:color w:val="000000"/>
          <w:sz w:val="24"/>
          <w:szCs w:val="24"/>
          <w:shd w:val="clear" w:color="auto" w:fill="FFFFFF"/>
          <w:lang w:eastAsia="es-ES"/>
        </w:rPr>
        <w:t xml:space="preserve"> Las propuestas serán recibidas </w:t>
      </w:r>
      <w:r w:rsidRPr="00585EB7">
        <w:rPr>
          <w:rFonts w:ascii="Arial" w:eastAsia="Times New Roman" w:hAnsi="Arial" w:cs="Arial"/>
          <w:b/>
          <w:bCs/>
          <w:color w:val="000000"/>
          <w:sz w:val="24"/>
          <w:szCs w:val="24"/>
          <w:shd w:val="clear" w:color="auto" w:fill="FFFFFF"/>
          <w:lang w:eastAsia="es-ES"/>
        </w:rPr>
        <w:t>únicamente en línea, tener en cuenta las siguientes consideraciones: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Los oferentes deberán ingresar sus ofertas (económicas y técnicas completas en el sitio web www.comprasestatales.gub.uy. </w:t>
      </w:r>
      <w:r w:rsidRPr="00585EB7">
        <w:rPr>
          <w:rFonts w:ascii="Arial" w:eastAsia="Times New Roman" w:hAnsi="Arial" w:cs="Arial"/>
          <w:b/>
          <w:bCs/>
          <w:color w:val="000000"/>
          <w:sz w:val="24"/>
          <w:szCs w:val="24"/>
          <w:u w:val="single"/>
          <w:shd w:val="clear" w:color="auto" w:fill="FFFFFF"/>
          <w:lang w:eastAsia="es-ES"/>
        </w:rPr>
        <w:t>No se recibirán ofertas por otra vía</w:t>
      </w:r>
      <w:r w:rsidRPr="00585EB7">
        <w:rPr>
          <w:rFonts w:ascii="Arial" w:eastAsia="Times New Roman" w:hAnsi="Arial" w:cs="Arial"/>
          <w:color w:val="000000"/>
          <w:sz w:val="24"/>
          <w:szCs w:val="24"/>
          <w:shd w:val="clear" w:color="auto" w:fill="FFFFFF"/>
          <w:lang w:eastAsia="es-ES"/>
        </w:rPr>
        <w:t xml:space="preserve">. Se adjunta en </w:t>
      </w:r>
      <w:r w:rsidRPr="00CC6DA1">
        <w:rPr>
          <w:rFonts w:ascii="Arial" w:eastAsia="Times New Roman" w:hAnsi="Arial" w:cs="Arial"/>
          <w:b/>
          <w:bCs/>
          <w:i/>
          <w:iCs/>
          <w:color w:val="000000"/>
          <w:sz w:val="24"/>
          <w:szCs w:val="24"/>
          <w:u w:val="single"/>
          <w:shd w:val="clear" w:color="auto" w:fill="FFFFFF" w:themeFill="background1"/>
          <w:lang w:eastAsia="es-ES"/>
        </w:rPr>
        <w:t xml:space="preserve">Anexo </w:t>
      </w:r>
      <w:r w:rsidR="00CC6DA1" w:rsidRPr="00CC6DA1">
        <w:rPr>
          <w:rFonts w:ascii="Arial" w:eastAsia="Times New Roman" w:hAnsi="Arial" w:cs="Arial"/>
          <w:b/>
          <w:bCs/>
          <w:i/>
          <w:iCs/>
          <w:color w:val="000000"/>
          <w:sz w:val="24"/>
          <w:szCs w:val="24"/>
          <w:u w:val="single"/>
          <w:shd w:val="clear" w:color="auto" w:fill="FFFFFF" w:themeFill="background1"/>
          <w:lang w:eastAsia="es-ES"/>
        </w:rPr>
        <w:t>3</w:t>
      </w:r>
      <w:r w:rsidRPr="00585EB7">
        <w:rPr>
          <w:rFonts w:ascii="Arial" w:eastAsia="Times New Roman" w:hAnsi="Arial" w:cs="Arial"/>
          <w:color w:val="000000"/>
          <w:sz w:val="24"/>
          <w:szCs w:val="24"/>
          <w:shd w:val="clear" w:color="auto" w:fill="FFFFFF"/>
          <w:lang w:eastAsia="es-ES"/>
        </w:rPr>
        <w:t xml:space="preserve"> el instructivo con recomendaciones sobre la oferta en línea y accesos a los materiales de ayuda disponibles.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La plataforma electrónica recibirá ofertas únicamente hasta el momento fijado para su apertura en la convocatoria respectiva, garantizando que no pueda conocerse el contenido de las ofertas hasta el momento de la apertura.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La documentación electrónica adjunta de la oferta se ingresará en archivos con formato </w:t>
      </w:r>
      <w:proofErr w:type="spellStart"/>
      <w:r w:rsidRPr="00585EB7">
        <w:rPr>
          <w:rFonts w:ascii="Arial" w:eastAsia="Times New Roman" w:hAnsi="Arial" w:cs="Arial"/>
          <w:color w:val="000000"/>
          <w:sz w:val="24"/>
          <w:szCs w:val="24"/>
          <w:u w:val="single"/>
          <w:shd w:val="clear" w:color="auto" w:fill="FFFFFF"/>
          <w:lang w:eastAsia="es-ES"/>
        </w:rPr>
        <w:t>txt</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rtf</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pdf</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doc</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docx</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xls</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xlsx</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odt</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ods</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zip</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rar</w:t>
      </w:r>
      <w:proofErr w:type="spellEnd"/>
      <w:r w:rsidRPr="00585EB7">
        <w:rPr>
          <w:rFonts w:ascii="Arial" w:eastAsia="Times New Roman" w:hAnsi="Arial" w:cs="Arial"/>
          <w:color w:val="000000"/>
          <w:sz w:val="24"/>
          <w:szCs w:val="24"/>
          <w:u w:val="single"/>
          <w:shd w:val="clear" w:color="auto" w:fill="FFFFFF"/>
          <w:lang w:eastAsia="es-ES"/>
        </w:rPr>
        <w:t xml:space="preserve"> y 7z</w:t>
      </w:r>
      <w:r w:rsidRPr="00585EB7">
        <w:rPr>
          <w:rFonts w:ascii="Arial" w:eastAsia="Times New Roman" w:hAnsi="Arial" w:cs="Arial"/>
          <w:color w:val="000000"/>
          <w:sz w:val="24"/>
          <w:szCs w:val="24"/>
          <w:shd w:val="clear" w:color="auto" w:fill="FFFFFF"/>
          <w:lang w:eastAsia="es-ES"/>
        </w:rPr>
        <w:t>, sin contraseñas ni bloqueos para su impresión o copiado. Cuando el oferente deba agregar en su oferta un documento o certificado cuyo original solo exista en soporte papel, deberá digitalizarlo (escanearlo) y subirlo con el resto de su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En caso de resultar adjudicatario, y en caso que la Administración lo requiera, deberá exhibir el documento o certificado original, conforme a lo establecido en el Artículo 48 del TOCAF.</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Los oferentes incluirán en el campo </w:t>
      </w:r>
      <w:r w:rsidRPr="00585EB7">
        <w:rPr>
          <w:rFonts w:ascii="Arial" w:eastAsia="Times New Roman" w:hAnsi="Arial" w:cs="Arial"/>
          <w:b/>
          <w:bCs/>
          <w:color w:val="000000"/>
          <w:sz w:val="24"/>
          <w:szCs w:val="24"/>
          <w:shd w:val="clear" w:color="auto" w:fill="FFFFFF"/>
          <w:lang w:eastAsia="es-ES"/>
        </w:rPr>
        <w:t>“</w:t>
      </w:r>
      <w:r w:rsidRPr="00585EB7">
        <w:rPr>
          <w:rFonts w:ascii="Arial" w:eastAsia="Times New Roman" w:hAnsi="Arial" w:cs="Arial"/>
          <w:b/>
          <w:bCs/>
          <w:i/>
          <w:iCs/>
          <w:color w:val="000000"/>
          <w:sz w:val="24"/>
          <w:szCs w:val="24"/>
          <w:shd w:val="clear" w:color="auto" w:fill="FFFFFF"/>
          <w:lang w:eastAsia="es-ES"/>
        </w:rPr>
        <w:t>Observaciones””</w:t>
      </w:r>
      <w:r w:rsidRPr="00585EB7">
        <w:rPr>
          <w:rFonts w:ascii="Arial" w:eastAsia="Times New Roman" w:hAnsi="Arial" w:cs="Arial"/>
          <w:b/>
          <w:bCs/>
          <w:color w:val="000000"/>
          <w:sz w:val="24"/>
          <w:szCs w:val="24"/>
          <w:shd w:val="clear" w:color="auto" w:fill="FFFFFF"/>
          <w:lang w:eastAsia="es-ES"/>
        </w:rPr>
        <w:t xml:space="preserve"> </w:t>
      </w:r>
      <w:r w:rsidRPr="00585EB7">
        <w:rPr>
          <w:rFonts w:ascii="Arial" w:eastAsia="Times New Roman" w:hAnsi="Arial" w:cs="Arial"/>
          <w:color w:val="000000"/>
          <w:sz w:val="24"/>
          <w:szCs w:val="24"/>
          <w:shd w:val="clear" w:color="auto" w:fill="FFFFFF"/>
          <w:lang w:eastAsia="es-ES"/>
        </w:rPr>
        <w:t>toda aquella información que consideren necesario.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Las ofertas deberán ser redactadas en idioma español.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En caso de discrepancias entre la cotización ingresada manualmente por el oferente en la Tabla de Cotización del sitio web de Compras y Contrataciones Estatales, y la oferta ingresada como archivo adjunto en dicho sitio, valdrá lo cotizado en </w:t>
      </w:r>
      <w:r w:rsidR="00CC6DA1" w:rsidRPr="00585EB7">
        <w:rPr>
          <w:rFonts w:ascii="Arial" w:eastAsia="Times New Roman" w:hAnsi="Arial" w:cs="Arial"/>
          <w:b/>
          <w:bCs/>
          <w:color w:val="000000"/>
          <w:sz w:val="24"/>
          <w:szCs w:val="24"/>
          <w:shd w:val="clear" w:color="auto" w:fill="FFFFFF"/>
          <w:lang w:eastAsia="es-ES"/>
        </w:rPr>
        <w:t>línea</w:t>
      </w:r>
      <w:r w:rsidRPr="00585EB7">
        <w:rPr>
          <w:rFonts w:ascii="Arial" w:eastAsia="Times New Roman" w:hAnsi="Arial" w:cs="Arial"/>
          <w:b/>
          <w:bCs/>
          <w:color w:val="000000"/>
          <w:sz w:val="24"/>
          <w:szCs w:val="24"/>
          <w:shd w:val="clear" w:color="auto" w:fill="FFFFFF"/>
          <w:lang w:eastAsia="es-ES"/>
        </w:rPr>
        <w:t>.</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A efectos de la presentación de ofertas, el oferente deberá estar registrado en el Registro Único de Proveedores del Estado (RUPE), conforme a lo dispuesto por los Artículos 46 y 76 del Texto Ordenado de la Contabilidad y Administración Financiera del Estado y el Decreto del Poder Ejecutivo Nº 155/2013 de 21 de mayo de 2013. Los estados admitidos para aceptar ofertas de proveedores son: EN INGRESO y ACTIVO.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9" w:history="1">
        <w:r w:rsidRPr="00585EB7">
          <w:rPr>
            <w:rFonts w:ascii="Arial" w:eastAsia="Times New Roman" w:hAnsi="Arial" w:cs="Arial"/>
            <w:color w:val="0000FF"/>
            <w:sz w:val="24"/>
            <w:szCs w:val="24"/>
            <w:u w:val="single"/>
            <w:lang w:eastAsia="es-ES"/>
          </w:rPr>
          <w:t>https://www.gub.uy/agencia-compras-contrataciones-estado/comunicación/publicaciones/</w:t>
        </w:r>
      </w:hyperlink>
      <w:r w:rsidRPr="00585EB7">
        <w:rPr>
          <w:rFonts w:ascii="Arial" w:eastAsia="Times New Roman" w:hAnsi="Arial" w:cs="Arial"/>
          <w:color w:val="000000"/>
          <w:sz w:val="24"/>
          <w:szCs w:val="24"/>
          <w:u w:val="single"/>
          <w:shd w:val="clear" w:color="auto" w:fill="FFFFFF"/>
          <w:lang w:eastAsia="es-ES"/>
        </w:rPr>
        <w:t>guías-para-inscripción-rupe</w:t>
      </w:r>
      <w:r w:rsidRPr="00585EB7">
        <w:rPr>
          <w:rFonts w:ascii="Arial" w:eastAsia="Times New Roman" w:hAnsi="Arial" w:cs="Arial"/>
          <w:color w:val="000000"/>
          <w:sz w:val="24"/>
          <w:szCs w:val="24"/>
          <w:shd w:val="clear" w:color="auto" w:fill="FFFFFF"/>
          <w:lang w:eastAsia="es-ES"/>
        </w:rPr>
        <w:t xml:space="preserve">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Para culminar el proceso de inscripción, según lo dispuesto en la normativa referida, el interesado deberá exhibir la documentación correspondiente en forma presencial, para lo </w:t>
      </w:r>
      <w:r w:rsidRPr="00585EB7">
        <w:rPr>
          <w:rFonts w:ascii="Arial" w:eastAsia="Times New Roman" w:hAnsi="Arial" w:cs="Arial"/>
          <w:color w:val="000000"/>
          <w:sz w:val="24"/>
          <w:szCs w:val="24"/>
          <w:shd w:val="clear" w:color="auto" w:fill="FFFFFF"/>
          <w:lang w:eastAsia="es-ES"/>
        </w:rPr>
        <w:lastRenderedPageBreak/>
        <w:t>cual deberá asistir a un punto de atención personalizada (</w:t>
      </w:r>
      <w:hyperlink r:id="rId10" w:history="1">
        <w:r w:rsidRPr="00585EB7">
          <w:rPr>
            <w:rFonts w:ascii="Times New Roman" w:eastAsia="Times New Roman" w:hAnsi="Times New Roman" w:cs="Times New Roman"/>
            <w:color w:val="0000FF"/>
            <w:sz w:val="24"/>
            <w:szCs w:val="24"/>
            <w:u w:val="single"/>
            <w:lang w:eastAsia="es-ES"/>
          </w:rPr>
          <w:t xml:space="preserve">ver lista de puntos de atención </w:t>
        </w:r>
      </w:hyperlink>
      <w:hyperlink r:id="rId11" w:history="1">
        <w:r w:rsidRPr="00585EB7">
          <w:rPr>
            <w:rFonts w:ascii="Times New Roman" w:eastAsia="Times New Roman" w:hAnsi="Times New Roman" w:cs="Times New Roman"/>
            <w:color w:val="0000FF"/>
            <w:sz w:val="24"/>
            <w:szCs w:val="24"/>
            <w:u w:val="single"/>
            <w:lang w:eastAsia="es-ES"/>
          </w:rPr>
          <w:t>personalizada</w:t>
        </w:r>
      </w:hyperlink>
      <w:r w:rsidRPr="00585EB7">
        <w:rPr>
          <w:rFonts w:ascii="Arial" w:eastAsia="Times New Roman" w:hAnsi="Arial" w:cs="Arial"/>
          <w:color w:val="000000"/>
          <w:sz w:val="24"/>
          <w:szCs w:val="24"/>
          <w:shd w:val="clear" w:color="auto" w:fill="FFFFFF"/>
          <w:lang w:eastAsia="es-ES"/>
        </w:rPr>
        <w:t xml:space="preserve">). El proceso culmina con la validación de la documentación aportada por el proveedor, por parte de un Escribano Público del Estado y la consiguiente obtención del estado “ACTIVO” en RUPE.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UY" w:eastAsia="es-ES"/>
        </w:rPr>
      </w:pPr>
    </w:p>
    <w:p w:rsidR="00585EB7" w:rsidRPr="00585EB7" w:rsidRDefault="00585EB7" w:rsidP="00F14C31">
      <w:pPr>
        <w:shd w:val="clear" w:color="auto" w:fill="FFFFFF" w:themeFill="background1"/>
        <w:spacing w:after="0" w:line="240" w:lineRule="auto"/>
        <w:jc w:val="both"/>
        <w:outlineLvl w:val="1"/>
        <w:rPr>
          <w:rFonts w:ascii="Times New Roman" w:eastAsia="Times New Roman" w:hAnsi="Times New Roman" w:cs="Times New Roman"/>
          <w:b/>
          <w:bCs/>
          <w:sz w:val="24"/>
          <w:szCs w:val="24"/>
          <w:lang w:eastAsia="es-ES"/>
        </w:rPr>
      </w:pPr>
      <w:r w:rsidRPr="00613A95">
        <w:rPr>
          <w:rFonts w:ascii="Arial" w:eastAsia="Times New Roman" w:hAnsi="Arial" w:cs="Arial"/>
          <w:b/>
          <w:bCs/>
          <w:color w:val="000000"/>
          <w:sz w:val="24"/>
          <w:szCs w:val="24"/>
          <w:shd w:val="clear" w:color="auto" w:fill="FFFFFF"/>
          <w:lang w:val="es-UY" w:eastAsia="es-ES"/>
        </w:rPr>
        <w:t>7</w:t>
      </w:r>
      <w:r w:rsidRPr="00613A95">
        <w:rPr>
          <w:rFonts w:ascii="Arial" w:eastAsia="Times New Roman" w:hAnsi="Arial" w:cs="Arial"/>
          <w:b/>
          <w:bCs/>
          <w:color w:val="000000"/>
          <w:sz w:val="24"/>
          <w:szCs w:val="24"/>
          <w:shd w:val="clear" w:color="auto" w:fill="FFFFFF"/>
          <w:lang w:eastAsia="es-ES"/>
        </w:rPr>
        <w:t>.2) Documentación a presentar:</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a) </w:t>
      </w:r>
      <w:r w:rsidRPr="00585EB7">
        <w:rPr>
          <w:rFonts w:ascii="Arial" w:eastAsia="Times New Roman" w:hAnsi="Arial" w:cs="Arial"/>
          <w:color w:val="000000"/>
          <w:sz w:val="24"/>
          <w:szCs w:val="24"/>
          <w:shd w:val="clear" w:color="auto" w:fill="FFFFFF"/>
          <w:lang w:eastAsia="es-ES"/>
        </w:rPr>
        <w:t>Documentación que acredite lo solicitado en el punto 10 “Evaluación de las ofertas y adjudicación”.</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Para aquel proveedor que tenga una antigüedad menor a la requerida, deberá contar como mínimo con un año de antigüedad y garantizar su oferta con un depósito del 20% del monto de la misma, en iguales formalidades que para la garantía de fiel cumplimiento de contrato (Documentación a presentar en original y copia). </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 xml:space="preserve">b) Mínimo </w:t>
      </w:r>
      <w:r w:rsidRPr="00525FD6">
        <w:rPr>
          <w:rFonts w:ascii="Arial" w:eastAsia="Times New Roman" w:hAnsi="Arial" w:cs="Arial"/>
          <w:sz w:val="24"/>
          <w:szCs w:val="24"/>
          <w:lang w:eastAsia="es-ES"/>
        </w:rPr>
        <w:t>de</w:t>
      </w:r>
      <w:r w:rsidR="00525FD6" w:rsidRPr="00525FD6">
        <w:rPr>
          <w:rFonts w:ascii="Arial" w:eastAsia="Times New Roman" w:hAnsi="Arial" w:cs="Arial"/>
          <w:sz w:val="24"/>
          <w:szCs w:val="24"/>
          <w:lang w:eastAsia="es-ES"/>
        </w:rPr>
        <w:t xml:space="preserve"> dos </w:t>
      </w:r>
      <w:r w:rsidRPr="00525FD6">
        <w:rPr>
          <w:rFonts w:ascii="Arial" w:eastAsia="Times New Roman" w:hAnsi="Arial" w:cs="Arial"/>
          <w:sz w:val="24"/>
          <w:szCs w:val="24"/>
          <w:lang w:eastAsia="es-ES"/>
        </w:rPr>
        <w:t>referencias</w:t>
      </w:r>
      <w:r w:rsidRPr="00585EB7">
        <w:rPr>
          <w:rFonts w:ascii="Arial" w:eastAsia="Times New Roman" w:hAnsi="Arial" w:cs="Arial"/>
          <w:sz w:val="24"/>
          <w:szCs w:val="24"/>
          <w:shd w:val="clear" w:color="auto" w:fill="FFFFFF"/>
          <w:lang w:eastAsia="es-ES"/>
        </w:rPr>
        <w:t xml:space="preserve"> documentadas en el rubro del objeto del llamado (en hoja membretada del lugar donde prestó servicios).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c) En caso de tratarse de empresas que proyecten </w:t>
      </w:r>
      <w:proofErr w:type="spellStart"/>
      <w:r w:rsidRPr="00585EB7">
        <w:rPr>
          <w:rFonts w:ascii="Arial" w:eastAsia="Times New Roman" w:hAnsi="Arial" w:cs="Arial"/>
          <w:color w:val="000000"/>
          <w:sz w:val="24"/>
          <w:szCs w:val="24"/>
          <w:shd w:val="clear" w:color="auto" w:fill="FFFFFF"/>
          <w:lang w:eastAsia="es-ES"/>
        </w:rPr>
        <w:t>consorciarse</w:t>
      </w:r>
      <w:proofErr w:type="spellEnd"/>
      <w:r w:rsidRPr="00585EB7">
        <w:rPr>
          <w:rFonts w:ascii="Arial" w:eastAsia="Times New Roman" w:hAnsi="Arial" w:cs="Arial"/>
          <w:color w:val="000000"/>
          <w:sz w:val="24"/>
          <w:szCs w:val="24"/>
          <w:shd w:val="clear" w:color="auto" w:fill="FFFFFF"/>
          <w:lang w:eastAsia="es-ES"/>
        </w:rPr>
        <w:t>, deberán agregar la Carta Intención respectiva donde deberá constar: denominación, domicilio, participación de cada Empresa, teléfono, correo electrónico, administración, poder representación, representante legal. Todas las empresas que integren el consorcio (constituido o a constituirse) deberán responder solidaria e ilimitadamente por la totalidad de las obligaciones asumidas por éste respecto del procedimiento licitatorio así como posteriormente durante la ejecución y vigencia del contrato si resulta adjudicatario.-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d) Declaración Jurada del oferente de no ingresar en la incompatibilidad pr</w:t>
      </w:r>
      <w:r w:rsidR="00613A95">
        <w:rPr>
          <w:rFonts w:ascii="Arial" w:eastAsia="Times New Roman" w:hAnsi="Arial" w:cs="Arial"/>
          <w:sz w:val="24"/>
          <w:szCs w:val="24"/>
          <w:lang w:eastAsia="es-ES"/>
        </w:rPr>
        <w:t xml:space="preserve">evista en el Art 46 del TOCAF. </w:t>
      </w:r>
      <w:r w:rsidR="00613A95" w:rsidRPr="00613A95">
        <w:rPr>
          <w:rFonts w:ascii="Arial" w:eastAsia="Times New Roman" w:hAnsi="Arial" w:cs="Arial"/>
          <w:b/>
          <w:sz w:val="24"/>
          <w:szCs w:val="24"/>
          <w:u w:val="single"/>
          <w:lang w:eastAsia="es-ES"/>
        </w:rPr>
        <w:t>Anexo Nº1</w:t>
      </w:r>
      <w:r w:rsidRPr="00585EB7">
        <w:rPr>
          <w:rFonts w:ascii="Arial" w:eastAsia="Times New Roman" w:hAnsi="Arial" w:cs="Arial"/>
          <w:sz w:val="24"/>
          <w:szCs w:val="24"/>
          <w:lang w:eastAsia="es-ES"/>
        </w:rPr>
        <w:t>.</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e) </w:t>
      </w:r>
      <w:r w:rsidRPr="00585EB7">
        <w:rPr>
          <w:rFonts w:ascii="Arial" w:eastAsia="Times New Roman" w:hAnsi="Arial" w:cs="Arial"/>
          <w:color w:val="000000"/>
          <w:sz w:val="24"/>
          <w:szCs w:val="24"/>
          <w:shd w:val="clear" w:color="auto" w:fill="FFFFFF"/>
          <w:lang w:eastAsia="es-ES"/>
        </w:rPr>
        <w:t>“Resumen de confidencialidad” para el caso de presentar información confidencial conforme lo dispuesto en el Decreto N</w:t>
      </w:r>
      <w:proofErr w:type="gramStart"/>
      <w:r w:rsidRPr="00585EB7">
        <w:rPr>
          <w:rFonts w:ascii="Arial" w:eastAsia="Times New Roman" w:hAnsi="Arial" w:cs="Arial"/>
          <w:color w:val="000000"/>
          <w:sz w:val="24"/>
          <w:szCs w:val="24"/>
          <w:shd w:val="clear" w:color="auto" w:fill="FFFFFF"/>
          <w:lang w:eastAsia="es-ES"/>
        </w:rPr>
        <w:t>.º</w:t>
      </w:r>
      <w:proofErr w:type="gramEnd"/>
      <w:r w:rsidRPr="00585EB7">
        <w:rPr>
          <w:rFonts w:ascii="Arial" w:eastAsia="Times New Roman" w:hAnsi="Arial" w:cs="Arial"/>
          <w:color w:val="000000"/>
          <w:sz w:val="24"/>
          <w:szCs w:val="24"/>
          <w:shd w:val="clear" w:color="auto" w:fill="FFFFFF"/>
          <w:lang w:eastAsia="es-ES"/>
        </w:rPr>
        <w:t xml:space="preserve"> 232/2010.</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La Administración podrá solicitarle a los oferentes salvar defectos, carencias formales o errores evidentes o de escasa importancia de acuerdo a lo establecido en el artículo 65 del TOCAF, el oferente deberá agregar la documentación solicitada en un plazo de dos días hábiles. No serán consideradas las ofertas que vencido dicho plazo no hubieran subsanado los errores, carencias u omisiones señaladas.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u w:val="single"/>
          <w:shd w:val="clear" w:color="auto" w:fill="FFFFFF"/>
          <w:lang w:eastAsia="es-ES"/>
        </w:rPr>
        <w:t xml:space="preserve">IMPORTANTE: </w:t>
      </w:r>
      <w:r w:rsidRPr="00585EB7">
        <w:rPr>
          <w:rFonts w:ascii="Arial" w:eastAsia="Times New Roman" w:hAnsi="Arial" w:cs="Arial"/>
          <w:b/>
          <w:bCs/>
          <w:color w:val="000000"/>
          <w:shd w:val="clear" w:color="auto" w:fill="FFFFFF"/>
          <w:lang w:eastAsia="es-ES"/>
        </w:rPr>
        <w:t xml:space="preserve">Se verificará que la/s persona/s que firmen la oferta (los formularios, las planillas de cotización de precios, así como cualquier otro documento que corresponda) y comparezca a lo largo del procedimiento licitatorio en representación de la empresa, esté acreditado en RUPE en calidad de titular o representante autorizado a esos efectos.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hd w:val="clear" w:color="auto" w:fill="FFFFFF"/>
          <w:lang w:eastAsia="es-ES"/>
        </w:rPr>
        <w:t>En caso de que al momento de la apertura la representación no se encuentre acreditada en RUPE, la Administración podrá otorgar el plazo dispuesto en el Art. 65 Inciso 7 del TOCAF a fin de que el proveedor realice las gestiones pertinentes al respecto.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Default="00585EB7" w:rsidP="00F14C31">
      <w:pPr>
        <w:spacing w:before="100" w:beforeAutospacing="1" w:after="0" w:line="240" w:lineRule="auto"/>
        <w:jc w:val="both"/>
        <w:rPr>
          <w:rFonts w:ascii="Arial" w:eastAsia="Times New Roman" w:hAnsi="Arial" w:cs="Arial"/>
          <w:b/>
          <w:bCs/>
          <w:color w:val="000000"/>
          <w:sz w:val="24"/>
          <w:szCs w:val="24"/>
          <w:shd w:val="clear" w:color="auto" w:fill="FFFFFF"/>
          <w:lang w:eastAsia="es-ES"/>
        </w:rPr>
      </w:pPr>
      <w:r w:rsidRPr="00585EB7">
        <w:rPr>
          <w:rFonts w:ascii="Arial" w:eastAsia="Times New Roman" w:hAnsi="Arial" w:cs="Arial"/>
          <w:b/>
          <w:bCs/>
          <w:color w:val="000000"/>
          <w:sz w:val="24"/>
          <w:szCs w:val="24"/>
          <w:shd w:val="clear" w:color="auto" w:fill="FFFFFF"/>
          <w:lang w:eastAsia="es-ES"/>
        </w:rPr>
        <w:lastRenderedPageBreak/>
        <w:t>No se admitirá que una empresa oferte en un mismo llamado por sí y a su vez integrando una persona jurídica o un consorcio (constituido o a constituirse) con otra empresa oferente (artículo 4 Literal E) de la Ley N</w:t>
      </w:r>
      <w:proofErr w:type="gramStart"/>
      <w:r w:rsidRPr="00585EB7">
        <w:rPr>
          <w:rFonts w:ascii="Arial" w:eastAsia="Times New Roman" w:hAnsi="Arial" w:cs="Arial"/>
          <w:b/>
          <w:bCs/>
          <w:color w:val="000000"/>
          <w:sz w:val="24"/>
          <w:szCs w:val="24"/>
          <w:shd w:val="clear" w:color="auto" w:fill="FFFFFF"/>
          <w:lang w:eastAsia="es-ES"/>
        </w:rPr>
        <w:t>.º</w:t>
      </w:r>
      <w:proofErr w:type="gramEnd"/>
      <w:r w:rsidRPr="00585EB7">
        <w:rPr>
          <w:rFonts w:ascii="Arial" w:eastAsia="Times New Roman" w:hAnsi="Arial" w:cs="Arial"/>
          <w:b/>
          <w:bCs/>
          <w:color w:val="000000"/>
          <w:sz w:val="24"/>
          <w:szCs w:val="24"/>
          <w:shd w:val="clear" w:color="auto" w:fill="FFFFFF"/>
          <w:lang w:eastAsia="es-ES"/>
        </w:rPr>
        <w:t xml:space="preserve"> 18.159 - Ley de Promoción y Defensa de la Competencia).- </w:t>
      </w:r>
    </w:p>
    <w:p w:rsidR="00BB6B72" w:rsidRPr="00585EB7" w:rsidRDefault="00BB6B72" w:rsidP="00F14C31">
      <w:pPr>
        <w:spacing w:before="100" w:beforeAutospacing="1"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shd w:val="clear" w:color="auto" w:fill="FFFFFF"/>
          <w:lang w:eastAsia="es-ES"/>
        </w:rPr>
        <w:t xml:space="preserve">Toda declaración jurada a presentarse por los oferentes </w:t>
      </w:r>
      <w:r w:rsidR="002A0111">
        <w:rPr>
          <w:rFonts w:ascii="Arial" w:eastAsia="Times New Roman" w:hAnsi="Arial" w:cs="Arial"/>
          <w:b/>
          <w:bCs/>
          <w:color w:val="000000"/>
          <w:sz w:val="24"/>
          <w:szCs w:val="24"/>
          <w:shd w:val="clear" w:color="auto" w:fill="FFFFFF"/>
          <w:lang w:eastAsia="es-ES"/>
        </w:rPr>
        <w:t>deberá</w:t>
      </w:r>
      <w:r>
        <w:rPr>
          <w:rFonts w:ascii="Arial" w:eastAsia="Times New Roman" w:hAnsi="Arial" w:cs="Arial"/>
          <w:b/>
          <w:bCs/>
          <w:color w:val="000000"/>
          <w:sz w:val="24"/>
          <w:szCs w:val="24"/>
          <w:shd w:val="clear" w:color="auto" w:fill="FFFFFF"/>
          <w:lang w:eastAsia="es-ES"/>
        </w:rPr>
        <w:t xml:space="preserve"> dar cumplimiento a lo previsto en el </w:t>
      </w:r>
      <w:r w:rsidR="002A0111">
        <w:rPr>
          <w:rFonts w:ascii="Arial" w:eastAsia="Times New Roman" w:hAnsi="Arial" w:cs="Arial"/>
          <w:b/>
          <w:bCs/>
          <w:color w:val="000000"/>
          <w:sz w:val="24"/>
          <w:szCs w:val="24"/>
          <w:shd w:val="clear" w:color="auto" w:fill="FFFFFF"/>
          <w:lang w:eastAsia="es-ES"/>
        </w:rPr>
        <w:t>artículo 71 de l</w:t>
      </w:r>
      <w:r>
        <w:rPr>
          <w:rFonts w:ascii="Arial" w:eastAsia="Times New Roman" w:hAnsi="Arial" w:cs="Arial"/>
          <w:b/>
          <w:bCs/>
          <w:color w:val="000000"/>
          <w:sz w:val="24"/>
          <w:szCs w:val="24"/>
          <w:shd w:val="clear" w:color="auto" w:fill="FFFFFF"/>
          <w:lang w:eastAsia="es-ES"/>
        </w:rPr>
        <w:t xml:space="preserve">a Ley 17.738 de </w:t>
      </w:r>
      <w:smartTag w:uri="urn:schemas-microsoft-com:office:smarttags" w:element="date">
        <w:smartTagPr>
          <w:attr w:name="ls" w:val="trans"/>
          <w:attr w:name="Month" w:val="01"/>
          <w:attr w:name="Day" w:val="07"/>
          <w:attr w:name="Year" w:val="2004"/>
        </w:smartTagPr>
        <w:r>
          <w:rPr>
            <w:rFonts w:ascii="Arial" w:eastAsia="Times New Roman" w:hAnsi="Arial" w:cs="Arial"/>
            <w:b/>
            <w:bCs/>
            <w:color w:val="000000"/>
            <w:sz w:val="24"/>
            <w:szCs w:val="24"/>
            <w:shd w:val="clear" w:color="auto" w:fill="FFFFFF"/>
            <w:lang w:eastAsia="es-ES"/>
          </w:rPr>
          <w:t>07/01/2004</w:t>
        </w:r>
      </w:smartTag>
      <w:r>
        <w:rPr>
          <w:rFonts w:ascii="Arial" w:eastAsia="Times New Roman" w:hAnsi="Arial" w:cs="Arial"/>
          <w:b/>
          <w:bCs/>
          <w:color w:val="000000"/>
          <w:sz w:val="24"/>
          <w:szCs w:val="24"/>
          <w:shd w:val="clear" w:color="auto" w:fill="FFFFFF"/>
          <w:lang w:eastAsia="es-ES"/>
        </w:rPr>
        <w:t xml:space="preserve"> y su </w:t>
      </w:r>
      <w:r w:rsidR="002A0111">
        <w:rPr>
          <w:rFonts w:ascii="Arial" w:eastAsia="Times New Roman" w:hAnsi="Arial" w:cs="Arial"/>
          <w:b/>
          <w:bCs/>
          <w:color w:val="000000"/>
          <w:sz w:val="24"/>
          <w:szCs w:val="24"/>
          <w:shd w:val="clear" w:color="auto" w:fill="FFFFFF"/>
          <w:lang w:eastAsia="es-ES"/>
        </w:rPr>
        <w:t>literal “g</w:t>
      </w:r>
      <w:r>
        <w:rPr>
          <w:rFonts w:ascii="Arial" w:eastAsia="Times New Roman" w:hAnsi="Arial" w:cs="Arial"/>
          <w:b/>
          <w:bCs/>
          <w:color w:val="000000"/>
          <w:sz w:val="24"/>
          <w:szCs w:val="24"/>
          <w:shd w:val="clear" w:color="auto" w:fill="FFFFFF"/>
          <w:lang w:eastAsia="es-ES"/>
        </w:rPr>
        <w:t>”</w:t>
      </w:r>
      <w:r w:rsidR="002A0111">
        <w:rPr>
          <w:rFonts w:ascii="Arial" w:eastAsia="Times New Roman" w:hAnsi="Arial" w:cs="Arial"/>
          <w:b/>
          <w:bCs/>
          <w:color w:val="000000"/>
          <w:sz w:val="24"/>
          <w:szCs w:val="24"/>
          <w:shd w:val="clear" w:color="auto" w:fill="FFFFFF"/>
          <w:lang w:eastAsia="es-ES"/>
        </w:rPr>
        <w:t xml:space="preserve"> adhiriendo los timbres profesionales correspondientes.-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2036CC" w:rsidRDefault="00585EB7" w:rsidP="00F14C31">
      <w:pPr>
        <w:spacing w:after="0" w:line="240" w:lineRule="auto"/>
        <w:jc w:val="both"/>
        <w:outlineLvl w:val="1"/>
        <w:rPr>
          <w:rFonts w:ascii="Times New Roman" w:eastAsia="Times New Roman" w:hAnsi="Times New Roman" w:cs="Times New Roman"/>
          <w:b/>
          <w:bCs/>
          <w:sz w:val="24"/>
          <w:szCs w:val="24"/>
          <w:lang w:eastAsia="es-ES"/>
        </w:rPr>
      </w:pPr>
      <w:proofErr w:type="gramStart"/>
      <w:r w:rsidRPr="00585EB7">
        <w:rPr>
          <w:rFonts w:ascii="Arial" w:eastAsia="Times New Roman" w:hAnsi="Arial" w:cs="Arial"/>
          <w:b/>
          <w:bCs/>
          <w:color w:val="000000"/>
          <w:sz w:val="24"/>
          <w:szCs w:val="24"/>
          <w:shd w:val="clear" w:color="auto" w:fill="FFFFFF"/>
          <w:lang w:val="es-UY" w:eastAsia="es-ES"/>
        </w:rPr>
        <w:t>7</w:t>
      </w:r>
      <w:r w:rsidRPr="00585EB7">
        <w:rPr>
          <w:rFonts w:ascii="Arial" w:eastAsia="Times New Roman" w:hAnsi="Arial" w:cs="Arial"/>
          <w:b/>
          <w:bCs/>
          <w:color w:val="000000"/>
          <w:sz w:val="24"/>
          <w:szCs w:val="24"/>
          <w:shd w:val="clear" w:color="auto" w:fill="FFFFFF"/>
          <w:lang w:eastAsia="es-ES"/>
        </w:rPr>
        <w:t>.3 )</w:t>
      </w:r>
      <w:proofErr w:type="gramEnd"/>
      <w:r w:rsidRPr="00585EB7">
        <w:rPr>
          <w:rFonts w:ascii="Arial" w:eastAsia="Times New Roman" w:hAnsi="Arial" w:cs="Arial"/>
          <w:b/>
          <w:bCs/>
          <w:color w:val="000000"/>
          <w:sz w:val="24"/>
          <w:szCs w:val="24"/>
          <w:shd w:val="clear" w:color="auto" w:fill="FFFFFF"/>
          <w:lang w:eastAsia="es-ES"/>
        </w:rPr>
        <w:t xml:space="preserve"> Apertura de ofertas: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La apertura de ofertas se realizará en forma automática, el día y hora establecida, y el acta de apertura será publicada automáticamente en el sitio web </w:t>
      </w:r>
      <w:hyperlink r:id="rId12" w:history="1">
        <w:r w:rsidRPr="00585EB7">
          <w:rPr>
            <w:rFonts w:ascii="Arial" w:eastAsia="Times New Roman" w:hAnsi="Arial" w:cs="Arial"/>
            <w:color w:val="000000"/>
            <w:sz w:val="24"/>
            <w:szCs w:val="24"/>
            <w:u w:val="single"/>
            <w:shd w:val="clear" w:color="auto" w:fill="FFFFFF"/>
            <w:lang w:eastAsia="es-ES"/>
          </w:rPr>
          <w:t>www.comprasestatales.gub.uy</w:t>
        </w:r>
      </w:hyperlink>
      <w:r w:rsidRPr="00585EB7">
        <w:rPr>
          <w:rFonts w:ascii="Arial" w:eastAsia="Times New Roman" w:hAnsi="Arial" w:cs="Arial"/>
          <w:color w:val="000000"/>
          <w:sz w:val="24"/>
          <w:szCs w:val="24"/>
          <w:shd w:val="clear" w:color="auto" w:fill="FFFFFF"/>
          <w:lang w:eastAsia="es-ES"/>
        </w:rPr>
        <w:t>. Simultáneamente se remitirá a la dirección electrónica previamente registrada por cada oferente en el Registro Único de Proveedores del Estado (RUPE), la comunicación de publicación del acta.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Será de responsabilidad de cada oferente asegurarse de que la dirección electrónica constituida sea correcta, válida y apta para la recepción de mensajes. La no recepción del mensaje no será obstáculo para el acceso por parte del proveedor a la información de la apertura en el sitio web </w:t>
      </w:r>
      <w:hyperlink r:id="rId13" w:history="1">
        <w:r w:rsidRPr="00585EB7">
          <w:rPr>
            <w:rFonts w:ascii="Arial" w:eastAsia="Times New Roman" w:hAnsi="Arial" w:cs="Arial"/>
            <w:color w:val="000000"/>
            <w:sz w:val="24"/>
            <w:szCs w:val="24"/>
            <w:u w:val="single"/>
            <w:shd w:val="clear" w:color="auto" w:fill="FFFFFF"/>
            <w:lang w:eastAsia="es-ES"/>
          </w:rPr>
          <w:t>www.comprasestatales.gub.uy</w:t>
        </w:r>
      </w:hyperlink>
      <w:r w:rsidRPr="00585EB7">
        <w:rPr>
          <w:rFonts w:ascii="Arial" w:eastAsia="Times New Roman" w:hAnsi="Arial" w:cs="Arial"/>
          <w:color w:val="000000"/>
          <w:sz w:val="24"/>
          <w:szCs w:val="24"/>
          <w:shd w:val="clear" w:color="auto" w:fill="FFFFFF"/>
          <w:lang w:eastAsia="es-ES"/>
        </w:rPr>
        <w:t xml:space="preserve">.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A partir de ese momento, las ofertas quedarán accesibles para la Administración contratante y para el Tribunal de Cuentas, no pudiendo introducirse modificación alguna en las propuestas.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Asimismo, las ofertas quedarán disponibles para todos los oferentes, con excepción de aquella información </w:t>
      </w:r>
      <w:r w:rsidRPr="002036CC">
        <w:rPr>
          <w:rFonts w:ascii="Arial" w:eastAsia="Times New Roman" w:hAnsi="Arial" w:cs="Arial"/>
          <w:color w:val="000000"/>
          <w:sz w:val="24"/>
          <w:szCs w:val="24"/>
          <w:shd w:val="clear" w:color="auto" w:fill="FFFFFF"/>
          <w:lang w:eastAsia="es-ES"/>
        </w:rPr>
        <w:t xml:space="preserve">ingresada </w:t>
      </w:r>
      <w:r w:rsidRPr="002036CC">
        <w:rPr>
          <w:rFonts w:ascii="Arial" w:eastAsia="Times New Roman" w:hAnsi="Arial" w:cs="Arial"/>
          <w:b/>
          <w:bCs/>
          <w:color w:val="000000"/>
          <w:sz w:val="24"/>
          <w:szCs w:val="24"/>
          <w:shd w:val="clear" w:color="auto" w:fill="FFFFFF"/>
          <w:lang w:eastAsia="es-ES"/>
        </w:rPr>
        <w:t>con carácter confidencial.</w:t>
      </w:r>
    </w:p>
    <w:p w:rsidR="00585EB7" w:rsidRDefault="00585EB7" w:rsidP="00F14C31">
      <w:pPr>
        <w:spacing w:before="100" w:beforeAutospacing="1" w:after="0" w:line="240" w:lineRule="auto"/>
        <w:jc w:val="both"/>
        <w:rPr>
          <w:rFonts w:ascii="Arial" w:eastAsia="Times New Roman" w:hAnsi="Arial" w:cs="Arial"/>
          <w:color w:val="000000"/>
          <w:sz w:val="24"/>
          <w:szCs w:val="24"/>
          <w:shd w:val="clear" w:color="auto" w:fill="FFFFFF"/>
          <w:lang w:eastAsia="es-ES"/>
        </w:rPr>
      </w:pPr>
      <w:r w:rsidRPr="00585EB7">
        <w:rPr>
          <w:rFonts w:ascii="Arial" w:eastAsia="Times New Roman" w:hAnsi="Arial" w:cs="Arial"/>
          <w:color w:val="000000"/>
          <w:sz w:val="24"/>
          <w:szCs w:val="24"/>
          <w:shd w:val="clear" w:color="auto" w:fill="FFFFFF"/>
          <w:lang w:eastAsia="es-ES"/>
        </w:rPr>
        <w:t xml:space="preserve">Los oferentes podrán formular observaciones respecto de las ofertas dentro de un plazo de 2 días hábiles, a contar a partir del día siguiente a la fecha de apertura. En caso de que las </w:t>
      </w:r>
      <w:proofErr w:type="gramStart"/>
      <w:r w:rsidRPr="00585EB7">
        <w:rPr>
          <w:rFonts w:ascii="Arial" w:eastAsia="Times New Roman" w:hAnsi="Arial" w:cs="Arial"/>
          <w:color w:val="000000"/>
          <w:sz w:val="24"/>
          <w:szCs w:val="24"/>
          <w:shd w:val="clear" w:color="auto" w:fill="FFFFFF"/>
          <w:lang w:eastAsia="es-ES"/>
        </w:rPr>
        <w:t>hubieren</w:t>
      </w:r>
      <w:proofErr w:type="gramEnd"/>
      <w:r w:rsidRPr="00585EB7">
        <w:rPr>
          <w:rFonts w:ascii="Arial" w:eastAsia="Times New Roman" w:hAnsi="Arial" w:cs="Arial"/>
          <w:color w:val="000000"/>
          <w:sz w:val="24"/>
          <w:szCs w:val="24"/>
          <w:shd w:val="clear" w:color="auto" w:fill="FFFFFF"/>
          <w:lang w:eastAsia="es-ES"/>
        </w:rPr>
        <w:t xml:space="preserve">, deberán ser cursadas a través de la dirección de correo </w:t>
      </w:r>
      <w:r w:rsidR="002036CC" w:rsidRPr="002036CC">
        <w:rPr>
          <w:rFonts w:ascii="Arial" w:eastAsia="Times New Roman" w:hAnsi="Arial" w:cs="Arial"/>
          <w:color w:val="000000"/>
          <w:sz w:val="24"/>
          <w:szCs w:val="24"/>
          <w:u w:val="single"/>
          <w:shd w:val="clear" w:color="auto" w:fill="FFFFFF"/>
          <w:lang w:eastAsia="es-ES"/>
        </w:rPr>
        <w:t>rita.ramos</w:t>
      </w:r>
      <w:r w:rsidRPr="002036CC">
        <w:rPr>
          <w:rFonts w:ascii="Arial" w:eastAsia="Times New Roman" w:hAnsi="Arial" w:cs="Arial"/>
          <w:color w:val="000000"/>
          <w:sz w:val="24"/>
          <w:szCs w:val="24"/>
          <w:u w:val="single"/>
          <w:shd w:val="clear" w:color="auto" w:fill="FFFFFF"/>
          <w:lang w:eastAsia="es-ES"/>
        </w:rPr>
        <w:t>@asse.com.uy</w:t>
      </w:r>
      <w:r w:rsidRPr="00585EB7">
        <w:rPr>
          <w:rFonts w:ascii="Arial" w:eastAsia="Times New Roman" w:hAnsi="Arial" w:cs="Arial"/>
          <w:color w:val="000000"/>
          <w:sz w:val="24"/>
          <w:szCs w:val="24"/>
          <w:shd w:val="clear" w:color="auto" w:fill="FFFFFF"/>
          <w:lang w:eastAsia="es-ES"/>
        </w:rPr>
        <w:t xml:space="preserve"> y remitidos por la Administración contratante a todos los proveedores para su conocimiento.</w:t>
      </w:r>
    </w:p>
    <w:p w:rsidR="002036CC" w:rsidRPr="00585EB7" w:rsidRDefault="002036CC"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2036CC" w:rsidRDefault="00585EB7" w:rsidP="00F14C31">
      <w:pPr>
        <w:spacing w:after="0" w:line="240" w:lineRule="auto"/>
        <w:jc w:val="both"/>
        <w:outlineLvl w:val="1"/>
        <w:rPr>
          <w:rFonts w:ascii="Times New Roman" w:eastAsia="Times New Roman" w:hAnsi="Times New Roman" w:cs="Times New Roman"/>
          <w:b/>
          <w:bCs/>
          <w:sz w:val="24"/>
          <w:szCs w:val="24"/>
          <w:lang w:eastAsia="es-ES"/>
        </w:rPr>
      </w:pPr>
      <w:r w:rsidRPr="00585EB7">
        <w:rPr>
          <w:rFonts w:ascii="Arial" w:eastAsia="Times New Roman" w:hAnsi="Arial" w:cs="Arial"/>
          <w:b/>
          <w:bCs/>
          <w:color w:val="000000"/>
          <w:sz w:val="24"/>
          <w:szCs w:val="24"/>
          <w:shd w:val="clear" w:color="auto" w:fill="FFFFFF"/>
          <w:lang w:val="es-UY" w:eastAsia="es-ES"/>
        </w:rPr>
        <w:t>7-</w:t>
      </w:r>
      <w:proofErr w:type="gramStart"/>
      <w:r w:rsidRPr="00585EB7">
        <w:rPr>
          <w:rFonts w:ascii="Arial" w:eastAsia="Times New Roman" w:hAnsi="Arial" w:cs="Arial"/>
          <w:b/>
          <w:bCs/>
          <w:color w:val="000000"/>
          <w:sz w:val="24"/>
          <w:szCs w:val="24"/>
          <w:shd w:val="clear" w:color="auto" w:fill="FFFFFF"/>
          <w:lang w:eastAsia="es-ES"/>
        </w:rPr>
        <w:t>4 )</w:t>
      </w:r>
      <w:proofErr w:type="gramEnd"/>
      <w:r w:rsidRPr="00585EB7">
        <w:rPr>
          <w:rFonts w:ascii="Arial" w:eastAsia="Times New Roman" w:hAnsi="Arial" w:cs="Arial"/>
          <w:b/>
          <w:bCs/>
          <w:color w:val="000000"/>
          <w:sz w:val="24"/>
          <w:szCs w:val="24"/>
          <w:shd w:val="clear" w:color="auto" w:fill="FFFFFF"/>
          <w:lang w:eastAsia="es-ES"/>
        </w:rPr>
        <w:t xml:space="preserve"> Información confidencial:</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A esos efectos, deberá presentarse en la oferta un “Resumen No Confidencial”, breve y conciso, conforme a lo dispuesto en el Decreto Nº 232/2010.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En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w:t>
      </w:r>
      <w:r w:rsidRPr="00585EB7">
        <w:rPr>
          <w:rFonts w:ascii="Arial" w:eastAsia="Times New Roman" w:hAnsi="Arial" w:cs="Arial"/>
          <w:color w:val="000000"/>
          <w:sz w:val="24"/>
          <w:szCs w:val="24"/>
          <w:shd w:val="clear" w:color="auto" w:fill="FFFFFF"/>
          <w:lang w:eastAsia="es-ES"/>
        </w:rPr>
        <w:lastRenderedPageBreak/>
        <w:t xml:space="preserve">deberá informar a quienes se incluyen en el presente llamado, en los términos establecidos en el artículo 13 de la mencionada Ley.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u w:val="single"/>
          <w:shd w:val="clear" w:color="auto" w:fill="FFFFFF"/>
          <w:lang w:eastAsia="es-ES"/>
        </w:rPr>
        <w:t>La clasificación de la documentación en carácter de confidencial es de exclusiva responsabilidad del proveedor. En caso que se ingrese información en carácter confidencial que no se ajuste a los requisitos exigidos por la normativa referida, la Administración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585EB7" w:rsidRPr="00585EB7"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t>8) MANTENIMIENTO DE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UY" w:eastAsia="es-ES"/>
        </w:rPr>
      </w:pPr>
      <w:r w:rsidRPr="00585EB7">
        <w:rPr>
          <w:rFonts w:ascii="Arial" w:eastAsia="Times New Roman" w:hAnsi="Arial" w:cs="Arial"/>
          <w:sz w:val="24"/>
          <w:szCs w:val="24"/>
          <w:shd w:val="clear" w:color="auto" w:fill="FFFFFF"/>
          <w:lang w:val="es-UY" w:eastAsia="es-ES"/>
        </w:rPr>
        <w:t>Los oferentes deberán mantener su oferta por el plazo de 150 (ciento cincuenta) días. Vencido dicho plazo la vigencia de las ofertas se considerará automáticamente renovada por igual período, salvo manifestación expresa en contrario por parte de los oferentes, cursada con 30 días de anticipación al vencimiento del plazo de 150 días indicado.</w:t>
      </w:r>
    </w:p>
    <w:p w:rsidR="00585EB7" w:rsidRPr="00585EB7"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t>9) EVALUACIÓN DE LAS OFERTAS Y ADJUDICACIÓN:</w:t>
      </w:r>
    </w:p>
    <w:p w:rsidR="00F14C31" w:rsidRPr="00F14C31" w:rsidRDefault="00585EB7" w:rsidP="00F14C31">
      <w:pPr>
        <w:spacing w:before="100" w:beforeAutospacing="1" w:after="0" w:line="240" w:lineRule="auto"/>
        <w:jc w:val="both"/>
        <w:rPr>
          <w:rFonts w:ascii="Arial" w:eastAsia="Times New Roman" w:hAnsi="Arial" w:cs="Arial"/>
          <w:color w:val="000000"/>
          <w:sz w:val="24"/>
          <w:szCs w:val="24"/>
          <w:shd w:val="clear" w:color="auto" w:fill="FFFFFF"/>
          <w:lang w:eastAsia="es-ES"/>
        </w:rPr>
      </w:pPr>
      <w:r w:rsidRPr="00585EB7">
        <w:rPr>
          <w:rFonts w:ascii="Arial" w:eastAsia="Times New Roman" w:hAnsi="Arial" w:cs="Arial"/>
          <w:color w:val="000000"/>
          <w:sz w:val="24"/>
          <w:szCs w:val="24"/>
          <w:shd w:val="clear" w:color="auto" w:fill="FFFFFF"/>
          <w:lang w:eastAsia="es-ES"/>
        </w:rPr>
        <w:t>La adjudicación se efectuará al oferente que presente la oferta de menor precio y que cumpla con la totalidad de los requisitos mínimos exigidos, ajustándose en un todo al pliego particular (artículo 68 del TOCAF).</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shd w:val="clear" w:color="auto" w:fill="FFFFFF"/>
          <w:lang w:eastAsia="es-ES"/>
        </w:rPr>
        <w:t xml:space="preserve">Requisitos Mínimos </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1) </w:t>
      </w:r>
      <w:r w:rsidR="002036CC" w:rsidRPr="00585EB7">
        <w:rPr>
          <w:rFonts w:ascii="Arial" w:eastAsia="Times New Roman" w:hAnsi="Arial" w:cs="Arial"/>
          <w:b/>
          <w:bCs/>
          <w:color w:val="000000"/>
          <w:sz w:val="24"/>
          <w:szCs w:val="24"/>
          <w:shd w:val="clear" w:color="auto" w:fill="FFFFFF"/>
          <w:lang w:eastAsia="es-ES"/>
        </w:rPr>
        <w:t>Antigüedad</w:t>
      </w:r>
      <w:r w:rsidR="002036CC">
        <w:rPr>
          <w:rFonts w:ascii="Arial" w:eastAsia="Times New Roman" w:hAnsi="Arial" w:cs="Arial"/>
          <w:color w:val="000000"/>
          <w:sz w:val="24"/>
          <w:szCs w:val="24"/>
          <w:shd w:val="clear" w:color="auto" w:fill="FFFFFF"/>
          <w:lang w:eastAsia="es-ES"/>
        </w:rPr>
        <w:t>:</w:t>
      </w:r>
      <w:r w:rsidR="002036CC" w:rsidRPr="002036CC">
        <w:rPr>
          <w:rFonts w:ascii="Arial" w:eastAsia="Times New Roman" w:hAnsi="Arial" w:cs="Arial"/>
          <w:bCs/>
          <w:i/>
          <w:iCs/>
          <w:color w:val="000000"/>
          <w:sz w:val="24"/>
          <w:szCs w:val="24"/>
          <w:shd w:val="clear" w:color="auto" w:fill="FFFFFF"/>
          <w:lang w:eastAsia="es-ES"/>
        </w:rPr>
        <w:t xml:space="preserve"> dos</w:t>
      </w:r>
      <w:r w:rsidR="002036CC" w:rsidRPr="002036CC">
        <w:rPr>
          <w:rFonts w:ascii="Arial" w:eastAsia="Times New Roman" w:hAnsi="Arial" w:cs="Arial"/>
          <w:color w:val="000000"/>
          <w:sz w:val="24"/>
          <w:szCs w:val="24"/>
          <w:shd w:val="clear" w:color="auto" w:fill="FFFFFF"/>
          <w:lang w:eastAsia="es-ES"/>
        </w:rPr>
        <w:t xml:space="preserve"> </w:t>
      </w:r>
      <w:r w:rsidRPr="002036CC">
        <w:rPr>
          <w:rFonts w:ascii="Arial" w:eastAsia="Times New Roman" w:hAnsi="Arial" w:cs="Arial"/>
          <w:color w:val="000000"/>
          <w:sz w:val="24"/>
          <w:szCs w:val="24"/>
          <w:shd w:val="clear" w:color="auto" w:fill="FFFFFF"/>
          <w:lang w:eastAsia="es-ES"/>
        </w:rPr>
        <w:t>a</w:t>
      </w:r>
      <w:r w:rsidRPr="00585EB7">
        <w:rPr>
          <w:rFonts w:ascii="Arial" w:eastAsia="Times New Roman" w:hAnsi="Arial" w:cs="Arial"/>
          <w:color w:val="000000"/>
          <w:sz w:val="24"/>
          <w:szCs w:val="24"/>
          <w:shd w:val="clear" w:color="auto" w:fill="FFFFFF"/>
          <w:lang w:eastAsia="es-ES"/>
        </w:rPr>
        <w:t>ños, requisito que será verificado por la Administración en el RUPE (pestaña documentos). El proveedor deberá indicar nombre y fecha del archivo. De lo contrario deberá presentar certificado notarial acreditando el referido requisito.</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El proveedor que tenga una antigüedad menor a la requerida, deberá contar como mínimos con un año de antigüedad y garantizar su oferta con un depósito del 20% del monto de la misma en iguales formalidades que para la garantía de fiel cumplimiento de contrato.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2) No contar con más de 2 incumplimientos de cualquier naturaleza registrados en el RUPE por el mismo objeto del presente llamado en los últimos doce meses o un incumplimiento que hubiera motivado la rescisión del contrato.</w:t>
      </w:r>
    </w:p>
    <w:p w:rsidR="00585EB7" w:rsidRPr="002036CC" w:rsidRDefault="00585EB7" w:rsidP="00F14C31">
      <w:pPr>
        <w:numPr>
          <w:ilvl w:val="0"/>
          <w:numId w:val="28"/>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La Administración verificará la exactitud de la información aportada por los oferentes.-</w:t>
      </w:r>
    </w:p>
    <w:p w:rsidR="0096002E" w:rsidRPr="0096002E" w:rsidRDefault="00585EB7" w:rsidP="0096002E">
      <w:pPr>
        <w:numPr>
          <w:ilvl w:val="0"/>
          <w:numId w:val="29"/>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 xml:space="preserve">Los oferentes deberán estar inscriptos en el RUPE en calidad de titular o de </w:t>
      </w:r>
      <w:r w:rsidR="002036CC" w:rsidRPr="00585EB7">
        <w:rPr>
          <w:rFonts w:ascii="Arial" w:eastAsia="Times New Roman" w:hAnsi="Arial" w:cs="Arial"/>
          <w:sz w:val="24"/>
          <w:szCs w:val="24"/>
          <w:shd w:val="clear" w:color="auto" w:fill="FFFFFF"/>
          <w:lang w:eastAsia="es-ES"/>
        </w:rPr>
        <w:t>representante (en</w:t>
      </w:r>
      <w:r w:rsidRPr="00585EB7">
        <w:rPr>
          <w:rFonts w:ascii="Arial" w:eastAsia="Times New Roman" w:hAnsi="Arial" w:cs="Arial"/>
          <w:sz w:val="24"/>
          <w:szCs w:val="24"/>
          <w:shd w:val="clear" w:color="auto" w:fill="FFFFFF"/>
          <w:lang w:eastAsia="es-ES"/>
        </w:rPr>
        <w:t xml:space="preserve"> caso de que al momento de la apertura el oferente no se encuentre inscripto, la Administración podrá otorgarle el plazo dispuesto en el Art 65 Inciso 7 del TOCAF a dichos </w:t>
      </w:r>
      <w:r w:rsidR="002036CC" w:rsidRPr="00585EB7">
        <w:rPr>
          <w:rFonts w:ascii="Arial" w:eastAsia="Times New Roman" w:hAnsi="Arial" w:cs="Arial"/>
          <w:sz w:val="24"/>
          <w:szCs w:val="24"/>
          <w:shd w:val="clear" w:color="auto" w:fill="FFFFFF"/>
          <w:lang w:eastAsia="es-ES"/>
        </w:rPr>
        <w:t>efectos)</w:t>
      </w:r>
      <w:r w:rsidRPr="00585EB7">
        <w:rPr>
          <w:rFonts w:ascii="Arial" w:eastAsia="Times New Roman" w:hAnsi="Arial" w:cs="Arial"/>
          <w:sz w:val="24"/>
          <w:szCs w:val="24"/>
          <w:shd w:val="clear" w:color="auto" w:fill="FFFFFF"/>
          <w:lang w:eastAsia="es-ES"/>
        </w:rPr>
        <w:t>.- En caso de tratarse de consorcios (constituido o a constituirse), dicha inscripción deberá acreditarse por cada uno de sus integrantes.</w:t>
      </w:r>
    </w:p>
    <w:p w:rsidR="00585EB7" w:rsidRPr="00585EB7" w:rsidRDefault="00585EB7" w:rsidP="00F14C31">
      <w:pPr>
        <w:numPr>
          <w:ilvl w:val="0"/>
          <w:numId w:val="29"/>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shd w:val="clear" w:color="auto" w:fill="FFFFFF"/>
          <w:lang w:eastAsia="es-ES"/>
        </w:rPr>
        <w:lastRenderedPageBreak/>
        <w:t xml:space="preserve">Previo a la resolución de adjudicación se controlará </w:t>
      </w:r>
      <w:r w:rsidRPr="00585EB7">
        <w:rPr>
          <w:rFonts w:ascii="Arial" w:eastAsia="Times New Roman" w:hAnsi="Arial" w:cs="Arial"/>
          <w:color w:val="000000"/>
          <w:sz w:val="24"/>
          <w:szCs w:val="24"/>
          <w:shd w:val="clear" w:color="auto" w:fill="FFFFFF"/>
          <w:lang w:eastAsia="es-ES"/>
        </w:rPr>
        <w:t>que la Empresa propuesta como adjudicataria se encuentre inscripta en el RUPE en estado Activo, así como que los certificados fiscales (certificado único DGI y común BPS) estén vigentes.</w:t>
      </w:r>
      <w:r w:rsidRPr="00585EB7">
        <w:rPr>
          <w:rFonts w:ascii="Arial" w:eastAsia="Times New Roman" w:hAnsi="Arial" w:cs="Arial"/>
          <w:sz w:val="24"/>
          <w:szCs w:val="24"/>
          <w:shd w:val="clear" w:color="auto" w:fill="FFFFFF"/>
          <w:lang w:eastAsia="es-ES"/>
        </w:rPr>
        <w:t xml:space="preserve"> Es responsabilidad del proveedor mantener actualizada y vigente su información personal obrante en el RUPE, ingresando sus modificaciones y acreditando las mismas mediante la documentación que corresponda. Las consecuencias que puedan resultar del uso por parte de la Administración de información personal incorrecta, inexacta o desactualizada obrante en el RUPE, serán de entera responsabilidad del proveedor que haya aportado la misma u omitido hacerlo (artículo 14 Decreto 155/013).</w:t>
      </w:r>
    </w:p>
    <w:p w:rsidR="00585EB7" w:rsidRPr="001D05F8" w:rsidRDefault="00585EB7" w:rsidP="001D05F8">
      <w:pPr>
        <w:numPr>
          <w:ilvl w:val="0"/>
          <w:numId w:val="29"/>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Si al momento de la adjudicación, el proveedor que resulte adjudicatario no hubiese adquirido el estado “ACTIVO” en RUPE, previo al dictado del acto, la Administración otorgará un plazo de 3 días a fin de que el mismo adquiera dicho estado, bajo apercibimiento de adjudicar el llamado al siguiente mejor oferente en caso de no cumplirse este requerimiento en el plazo mencionado. </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shd w:val="clear" w:color="auto" w:fill="FFFFFF"/>
          <w:lang w:eastAsia="es-E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10) MEJORA DE OFERTAS y NEGOCIACIONES</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10.1 MEJORA DE OFERTAS.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bookmarkStart w:id="0" w:name="DWT1847"/>
      <w:bookmarkStart w:id="1" w:name="DWT1895"/>
      <w:bookmarkEnd w:id="0"/>
      <w:bookmarkEnd w:id="1"/>
      <w:r w:rsidRPr="00585EB7">
        <w:rPr>
          <w:rFonts w:ascii="Arial" w:eastAsia="Times New Roman" w:hAnsi="Arial" w:cs="Arial"/>
          <w:sz w:val="24"/>
          <w:szCs w:val="24"/>
          <w:shd w:val="clear" w:color="auto" w:fill="FFFFFF"/>
          <w:lang w:eastAsia="es-ES"/>
        </w:rPr>
        <w:t>Cuando se presenten dos o más ofertas con precio similar, la Comisión Asesora de Adjudicaciones o el Ordenador del Gasto competente, podrán invitar a los oferentes a mejorar sus ofertas, otorgándoles un plazo no menor a dos días hábiles para presentarlas.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bookmarkStart w:id="2" w:name="DWT1849"/>
      <w:bookmarkStart w:id="3" w:name="DWT1897"/>
      <w:bookmarkStart w:id="4" w:name="DWT1851"/>
      <w:bookmarkStart w:id="5" w:name="DWT1899"/>
      <w:bookmarkStart w:id="6" w:name="DWT1853"/>
      <w:bookmarkStart w:id="7" w:name="DWT1901"/>
      <w:bookmarkEnd w:id="2"/>
      <w:bookmarkEnd w:id="3"/>
      <w:bookmarkEnd w:id="4"/>
      <w:bookmarkEnd w:id="5"/>
      <w:bookmarkEnd w:id="6"/>
      <w:bookmarkEnd w:id="7"/>
      <w:r w:rsidRPr="00585EB7">
        <w:rPr>
          <w:rFonts w:ascii="Arial" w:eastAsia="Times New Roman" w:hAnsi="Arial" w:cs="Arial"/>
          <w:color w:val="000000"/>
          <w:sz w:val="24"/>
          <w:szCs w:val="24"/>
          <w:u w:val="single"/>
          <w:shd w:val="clear" w:color="auto" w:fill="FFFFFF"/>
          <w:lang w:eastAsia="es-ES"/>
        </w:rPr>
        <w:t>Se consideran ofertas con precio similar aquellas que no difieran en más de un 5% del precio de la menor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bookmarkStart w:id="8" w:name="DWT1855"/>
      <w:bookmarkStart w:id="9" w:name="DWT1903"/>
      <w:bookmarkStart w:id="10" w:name="DWT1905"/>
      <w:bookmarkStart w:id="11" w:name="DWT1857"/>
      <w:bookmarkStart w:id="12" w:name="DWT1907"/>
      <w:bookmarkStart w:id="13" w:name="DWT1859"/>
      <w:bookmarkEnd w:id="8"/>
      <w:bookmarkEnd w:id="9"/>
      <w:bookmarkEnd w:id="10"/>
      <w:bookmarkEnd w:id="11"/>
      <w:bookmarkEnd w:id="12"/>
      <w:bookmarkEnd w:id="13"/>
      <w:r w:rsidRPr="00585EB7">
        <w:rPr>
          <w:rFonts w:ascii="Arial" w:eastAsia="Times New Roman" w:hAnsi="Arial" w:cs="Arial"/>
          <w:color w:val="000000"/>
          <w:sz w:val="24"/>
          <w:szCs w:val="24"/>
          <w:shd w:val="clear" w:color="auto" w:fill="FFFFFF"/>
          <w:lang w:eastAsia="es-ES"/>
        </w:rPr>
        <w:t>Dicha solicitud de mejora se formalizará por escrito, remitiéndose la misma a la dirección de correo electrónico que luce en el RUPE, con las condiciones correspondientes para su presentación.</w:t>
      </w:r>
    </w:p>
    <w:p w:rsidR="008C1A4F" w:rsidRPr="00585EB7" w:rsidRDefault="00585EB7" w:rsidP="008C1A4F">
      <w:pPr>
        <w:spacing w:before="100" w:beforeAutospacing="1" w:line="240" w:lineRule="auto"/>
        <w:ind w:left="363" w:hanging="363"/>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10.2 NEGOCIACIONES.</w:t>
      </w:r>
    </w:p>
    <w:p w:rsidR="00585EB7" w:rsidRPr="00F14C31" w:rsidRDefault="00585EB7" w:rsidP="00B731F9">
      <w:pPr>
        <w:spacing w:after="0" w:line="240" w:lineRule="auto"/>
        <w:jc w:val="both"/>
        <w:rPr>
          <w:rFonts w:ascii="Arial" w:eastAsia="Times New Roman" w:hAnsi="Arial" w:cs="Arial"/>
          <w:sz w:val="24"/>
          <w:szCs w:val="24"/>
          <w:shd w:val="clear" w:color="auto" w:fill="FFFFFF"/>
          <w:lang w:eastAsia="es-ES"/>
        </w:rPr>
      </w:pPr>
      <w:r w:rsidRPr="00F14C31">
        <w:rPr>
          <w:rFonts w:ascii="Arial" w:eastAsia="Times New Roman" w:hAnsi="Arial" w:cs="Arial"/>
          <w:sz w:val="24"/>
          <w:szCs w:val="24"/>
          <w:shd w:val="clear" w:color="auto" w:fill="FFFFFF"/>
          <w:lang w:eastAsia="es-ES"/>
        </w:rPr>
        <w:t>En caso de que se presentaran ofertas similares la Comisión Asesora de Adjudicaciones</w:t>
      </w:r>
      <w:r w:rsidR="00B731F9">
        <w:rPr>
          <w:rFonts w:ascii="Arial" w:eastAsia="Times New Roman" w:hAnsi="Arial" w:cs="Arial"/>
          <w:sz w:val="24"/>
          <w:szCs w:val="24"/>
          <w:shd w:val="clear" w:color="auto" w:fill="FFFFFF"/>
          <w:lang w:eastAsia="es-ES"/>
        </w:rPr>
        <w:t xml:space="preserve"> </w:t>
      </w:r>
      <w:r w:rsidRPr="00F14C31">
        <w:rPr>
          <w:rFonts w:ascii="Arial" w:eastAsia="Times New Roman" w:hAnsi="Arial" w:cs="Arial"/>
          <w:sz w:val="24"/>
          <w:szCs w:val="24"/>
          <w:shd w:val="clear" w:color="auto" w:fill="FFFFFF"/>
          <w:lang w:eastAsia="es-ES"/>
        </w:rPr>
        <w:t xml:space="preserve">o el Ordenador del Gasto podrá entablar negociaciones con los respectivos oferentes a efectos de obtener mejores condiciones técnicas, de calidad o precio. </w:t>
      </w:r>
    </w:p>
    <w:p w:rsidR="00585EB7" w:rsidRPr="00F14C31" w:rsidRDefault="00585EB7" w:rsidP="00B731F9">
      <w:pPr>
        <w:spacing w:after="0" w:line="240" w:lineRule="auto"/>
        <w:jc w:val="both"/>
        <w:rPr>
          <w:rFonts w:ascii="Arial" w:eastAsia="Times New Roman" w:hAnsi="Arial" w:cs="Arial"/>
          <w:sz w:val="24"/>
          <w:szCs w:val="24"/>
          <w:shd w:val="clear" w:color="auto" w:fill="FFFFFF"/>
          <w:lang w:eastAsia="es-ES"/>
        </w:rPr>
      </w:pPr>
    </w:p>
    <w:p w:rsidR="00585EB7" w:rsidRPr="00B731F9" w:rsidRDefault="00585EB7" w:rsidP="00B731F9">
      <w:pPr>
        <w:spacing w:after="0" w:line="240" w:lineRule="auto"/>
        <w:jc w:val="both"/>
        <w:rPr>
          <w:rFonts w:ascii="Arial" w:eastAsia="Times New Roman" w:hAnsi="Arial" w:cs="Arial"/>
          <w:sz w:val="24"/>
          <w:szCs w:val="24"/>
          <w:shd w:val="clear" w:color="auto" w:fill="FFFFFF"/>
          <w:lang w:eastAsia="es-ES"/>
        </w:rPr>
      </w:pPr>
      <w:r w:rsidRPr="00B731F9">
        <w:rPr>
          <w:rFonts w:ascii="Arial" w:eastAsia="Times New Roman" w:hAnsi="Arial" w:cs="Arial"/>
          <w:sz w:val="24"/>
          <w:szCs w:val="24"/>
          <w:shd w:val="clear" w:color="auto" w:fill="FFFFFF"/>
          <w:lang w:eastAsia="es-ES"/>
        </w:rPr>
        <w:t>Si los precios de la o las ofertas recibidas son considerados manifiestamente</w:t>
      </w:r>
      <w:r w:rsidR="00B731F9">
        <w:rPr>
          <w:rFonts w:ascii="Arial" w:eastAsia="Times New Roman" w:hAnsi="Arial" w:cs="Arial"/>
          <w:sz w:val="24"/>
          <w:szCs w:val="24"/>
          <w:shd w:val="clear" w:color="auto" w:fill="FFFFFF"/>
          <w:lang w:eastAsia="es-ES"/>
        </w:rPr>
        <w:t xml:space="preserve"> </w:t>
      </w:r>
      <w:r w:rsidRPr="00B731F9">
        <w:rPr>
          <w:rFonts w:ascii="Arial" w:eastAsia="Times New Roman" w:hAnsi="Arial" w:cs="Arial"/>
          <w:sz w:val="24"/>
          <w:szCs w:val="24"/>
          <w:shd w:val="clear" w:color="auto" w:fill="FFFFFF"/>
          <w:lang w:eastAsia="es-ES"/>
        </w:rPr>
        <w:t>inconvenientes, el Ordenador o en su caso la Comisión Asesora debidamente autorizada</w:t>
      </w:r>
      <w:r w:rsidR="00B731F9" w:rsidRPr="00B731F9">
        <w:rPr>
          <w:rFonts w:ascii="Arial" w:eastAsia="Times New Roman" w:hAnsi="Arial" w:cs="Arial"/>
          <w:sz w:val="24"/>
          <w:szCs w:val="24"/>
          <w:shd w:val="clear" w:color="auto" w:fill="FFFFFF"/>
          <w:lang w:eastAsia="es-ES"/>
        </w:rPr>
        <w:t xml:space="preserve"> </w:t>
      </w:r>
      <w:r w:rsidRPr="00B731F9">
        <w:rPr>
          <w:rFonts w:ascii="Arial" w:eastAsia="Times New Roman" w:hAnsi="Arial" w:cs="Arial"/>
          <w:sz w:val="24"/>
          <w:szCs w:val="24"/>
          <w:shd w:val="clear" w:color="auto" w:fill="FFFFFF"/>
          <w:lang w:eastAsia="es-ES"/>
        </w:rPr>
        <w:t xml:space="preserve">por éste, podrá solicitar directamente mejoras en sus condiciones técnicas, de </w:t>
      </w:r>
      <w:r w:rsidR="00A173AF" w:rsidRPr="00B731F9">
        <w:rPr>
          <w:rFonts w:ascii="Arial" w:eastAsia="Times New Roman" w:hAnsi="Arial" w:cs="Arial"/>
          <w:sz w:val="24"/>
          <w:szCs w:val="24"/>
          <w:shd w:val="clear" w:color="auto" w:fill="FFFFFF"/>
          <w:lang w:eastAsia="es-ES"/>
        </w:rPr>
        <w:t>precio, plazo</w:t>
      </w:r>
      <w:r w:rsidRPr="00B731F9">
        <w:rPr>
          <w:rFonts w:ascii="Arial" w:eastAsia="Times New Roman" w:hAnsi="Arial" w:cs="Arial"/>
          <w:sz w:val="24"/>
          <w:szCs w:val="24"/>
          <w:shd w:val="clear" w:color="auto" w:fill="FFFFFF"/>
          <w:lang w:eastAsia="es-ES"/>
        </w:rPr>
        <w:t xml:space="preserve"> o calidad.</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lastRenderedPageBreak/>
        <w:t>11) PERFECCIONAMIENTO DEL CONTRATO (Art. 69 TOCAF 2012):</w:t>
      </w:r>
    </w:p>
    <w:p w:rsidR="00585EB7" w:rsidRPr="00585EB7" w:rsidRDefault="00585EB7" w:rsidP="003C0B60">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585EB7" w:rsidRPr="00585EB7" w:rsidRDefault="00585EB7" w:rsidP="003C0B60">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t>13) INCUMPLIMIENTOS:</w:t>
      </w:r>
      <w:r w:rsidRPr="00585EB7">
        <w:rPr>
          <w:rFonts w:ascii="Arial" w:eastAsia="Times New Roman" w:hAnsi="Arial" w:cs="Arial"/>
          <w:b/>
          <w:bCs/>
          <w:sz w:val="24"/>
          <w:szCs w:val="24"/>
          <w:lang w:eastAsia="es-ES"/>
        </w:rPr>
        <w:t xml:space="preserve"> </w:t>
      </w:r>
    </w:p>
    <w:p w:rsidR="00585EB7" w:rsidRPr="00585EB7" w:rsidRDefault="00585EB7" w:rsidP="002B437B">
      <w:pPr>
        <w:spacing w:before="100" w:beforeAutospacing="1" w:after="0" w:line="102" w:lineRule="atLeast"/>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En caso que no se cumpla con las condiciones establecidas en el presente Pliego, así como con las condiciones técnicas si las hubiere, será considerado incumplimiento aplicándose el siguiente sistema de sanciones: </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u w:val="single"/>
          <w:lang w:eastAsia="es-ES"/>
        </w:rPr>
        <w:t xml:space="preserve">1) Primer incumplimiento: </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Observación escrita por parte de la Dirección de la Unidad Ejecutora.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u w:val="single"/>
          <w:lang w:eastAsia="es-ES"/>
        </w:rPr>
        <w:t xml:space="preserve">2) </w:t>
      </w:r>
      <w:r w:rsidRPr="00585EB7">
        <w:rPr>
          <w:rFonts w:ascii="Arial" w:eastAsia="Times New Roman" w:hAnsi="Arial" w:cs="Arial"/>
          <w:color w:val="000000"/>
          <w:sz w:val="24"/>
          <w:szCs w:val="24"/>
          <w:u w:val="single"/>
          <w:lang w:eastAsia="es-ES"/>
        </w:rPr>
        <w:t>Segundo</w:t>
      </w:r>
      <w:r w:rsidRPr="00585EB7">
        <w:rPr>
          <w:rFonts w:ascii="Arial" w:eastAsia="Times New Roman" w:hAnsi="Arial" w:cs="Arial"/>
          <w:sz w:val="24"/>
          <w:szCs w:val="24"/>
          <w:u w:val="single"/>
          <w:lang w:eastAsia="es-ES"/>
        </w:rPr>
        <w:t xml:space="preserve"> incumplimiento: </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En caso de reiterarse el incumplimiento la unidad se reserva el derecho de </w:t>
      </w:r>
      <w:r w:rsidRPr="00585EB7">
        <w:rPr>
          <w:rFonts w:ascii="Arial" w:eastAsia="Times New Roman" w:hAnsi="Arial" w:cs="Arial"/>
          <w:color w:val="000000"/>
          <w:sz w:val="24"/>
          <w:szCs w:val="24"/>
          <w:lang w:eastAsia="es-ES"/>
        </w:rPr>
        <w:t>rescindir el</w:t>
      </w:r>
      <w:r w:rsidRPr="00585EB7">
        <w:rPr>
          <w:rFonts w:ascii="Arial" w:eastAsia="Times New Roman" w:hAnsi="Arial" w:cs="Arial"/>
          <w:sz w:val="24"/>
          <w:szCs w:val="24"/>
          <w:lang w:eastAsia="es-ES"/>
        </w:rPr>
        <w:t xml:space="preserve"> contrato y ejecutar el depósito de garantía. Se aplicará lo establecido en </w:t>
      </w:r>
      <w:r w:rsidRPr="00585EB7">
        <w:rPr>
          <w:rFonts w:ascii="Arial" w:eastAsia="Times New Roman" w:hAnsi="Arial" w:cs="Arial"/>
          <w:color w:val="000000"/>
          <w:sz w:val="24"/>
          <w:szCs w:val="24"/>
          <w:lang w:eastAsia="es-ES"/>
        </w:rPr>
        <w:t>los</w:t>
      </w:r>
      <w:r w:rsidRPr="00585EB7">
        <w:rPr>
          <w:rFonts w:ascii="Arial" w:eastAsia="Times New Roman" w:hAnsi="Arial" w:cs="Arial"/>
          <w:sz w:val="24"/>
          <w:szCs w:val="24"/>
          <w:lang w:eastAsia="es-ES"/>
        </w:rPr>
        <w:t xml:space="preserve"> </w:t>
      </w:r>
      <w:r w:rsidRPr="00585EB7">
        <w:rPr>
          <w:rFonts w:ascii="Arial" w:eastAsia="Times New Roman" w:hAnsi="Arial" w:cs="Arial"/>
          <w:color w:val="000000"/>
          <w:sz w:val="24"/>
          <w:szCs w:val="24"/>
          <w:lang w:eastAsia="es-ES"/>
        </w:rPr>
        <w:t>artículos</w:t>
      </w:r>
      <w:r w:rsidRPr="00585EB7">
        <w:rPr>
          <w:rFonts w:ascii="Arial" w:eastAsia="Times New Roman" w:hAnsi="Arial" w:cs="Arial"/>
          <w:sz w:val="24"/>
          <w:szCs w:val="24"/>
          <w:lang w:eastAsia="es-ES"/>
        </w:rPr>
        <w:t xml:space="preserve"> 25 y 26 del Pliego Único de Bases y Condiciones Generales - Decreto </w:t>
      </w:r>
      <w:r w:rsidRPr="00585EB7">
        <w:rPr>
          <w:rFonts w:ascii="Arial" w:eastAsia="Times New Roman" w:hAnsi="Arial" w:cs="Arial"/>
          <w:color w:val="000000"/>
          <w:sz w:val="24"/>
          <w:szCs w:val="24"/>
          <w:lang w:eastAsia="es-ES"/>
        </w:rPr>
        <w:t>131/014</w:t>
      </w:r>
      <w:r w:rsidRPr="00585EB7">
        <w:rPr>
          <w:rFonts w:ascii="Arial" w:eastAsia="Times New Roman" w:hAnsi="Arial" w:cs="Arial"/>
          <w:sz w:val="24"/>
          <w:szCs w:val="24"/>
          <w:lang w:eastAsia="es-ES"/>
        </w:rPr>
        <w:t>.</w:t>
      </w:r>
    </w:p>
    <w:p w:rsidR="00585EB7" w:rsidRPr="00585EB7" w:rsidRDefault="00585EB7" w:rsidP="003C0B60">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u w:val="single"/>
          <w:lang w:eastAsia="es-ES"/>
        </w:rPr>
        <w:t>SIN PERJUICIO DE LO ANTERIOR LA ADMINISTRACIÓN SE RESERVA LA FACULTAD DE RESCINDIR EL CONTRATO EN CUALQUIER MOMENTO, EN CASO QUE LA FIRMA ADJUDICATARIA INCURRA EN CUALQUIER INSTANCIA DEL CONTRATO, EN DOS INCUMPLIMIENTOS SUCESIVOS O NO, DEBIDAMENTE DOCUMENTADOS O UN INCUMPLIMIENTO DE SUMA GRAVEDAD, QUE IMPIDA EL NORMAL FUNCIONAMIENTO DE LA UNIDAD.</w:t>
      </w:r>
      <w:r w:rsidRPr="00585EB7">
        <w:rPr>
          <w:rFonts w:ascii="Arial" w:eastAsia="Times New Roman" w:hAnsi="Arial" w:cs="Arial"/>
          <w:sz w:val="24"/>
          <w:szCs w:val="24"/>
          <w:lang w:eastAsia="es-ES"/>
        </w:rPr>
        <w:t xml:space="preserve">- </w:t>
      </w: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14) EXCUSACIÓN – ARTÍCULO 72 T.O.C.A.F.</w:t>
      </w:r>
    </w:p>
    <w:p w:rsidR="00585EB7" w:rsidRPr="00585EB7" w:rsidRDefault="00585EB7" w:rsidP="003C0B60">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Los ordenadores, asesores, funcionarios públicos, aquellos que desempeñen una función pública o mantengan vínculo laboral de cualquier naturaleza, de los órganos competentes de la Administración Pública deberán excusarse de intervenir en el proceso de contratación en las hipótesis previstas en el artículo 72 del TOCAF.</w:t>
      </w: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15) COMUNICACIONES</w:t>
      </w: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Toda notificación que realice la Administración se hará en forma personal, telegrama colacionado (TCCPC), fax, correo electrónico u otro medio hábil de comunicación de acuerdo a los datos proporcionados en el Registro Único de Proveedores del Estado.- Las notificaciones vía correo electrónico se considerarán perfeccionadas a los tres días hábiles a partir de su remisión.</w:t>
      </w:r>
    </w:p>
    <w:p w:rsidR="00585EB7" w:rsidRPr="00585EB7" w:rsidRDefault="00585EB7" w:rsidP="00585EB7">
      <w:pPr>
        <w:spacing w:before="100" w:beforeAutospacing="1" w:after="240"/>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119"/>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lastRenderedPageBreak/>
        <w:t>16)</w:t>
      </w:r>
      <w:r w:rsidRPr="00585EB7">
        <w:rPr>
          <w:rFonts w:ascii="Arial" w:eastAsia="Times New Roman" w:hAnsi="Arial" w:cs="Arial"/>
          <w:color w:val="000000"/>
          <w:sz w:val="24"/>
          <w:szCs w:val="24"/>
          <w:shd w:val="clear" w:color="auto" w:fill="FFFFFF"/>
          <w:lang w:eastAsia="es-ES"/>
        </w:rPr>
        <w:t xml:space="preserve"> La sola presentación de la oferta implicará el conocimiento y la aceptación del presente pliego particular de condiciones por parte del oferente, así como de su obligación de confidencialidad respecto a los términos del contrato.</w:t>
      </w:r>
    </w:p>
    <w:p w:rsidR="00585EB7" w:rsidRPr="00585EB7" w:rsidRDefault="00585EB7" w:rsidP="00585EB7">
      <w:pPr>
        <w:spacing w:before="100" w:beforeAutospacing="1" w:after="240"/>
        <w:rPr>
          <w:rFonts w:ascii="Times New Roman" w:eastAsia="Times New Roman" w:hAnsi="Times New Roman" w:cs="Times New Roman"/>
          <w:sz w:val="24"/>
          <w:szCs w:val="24"/>
          <w:lang w:eastAsia="es-ES"/>
        </w:rPr>
      </w:pPr>
    </w:p>
    <w:p w:rsidR="00585EB7" w:rsidRPr="00585EB7" w:rsidRDefault="00585EB7" w:rsidP="00585EB7">
      <w:pPr>
        <w:spacing w:after="0" w:line="240" w:lineRule="auto"/>
        <w:outlineLvl w:val="0"/>
        <w:rPr>
          <w:rFonts w:ascii="Times New Roman" w:eastAsia="Times New Roman" w:hAnsi="Times New Roman" w:cs="Times New Roman"/>
          <w:kern w:val="36"/>
          <w:sz w:val="28"/>
          <w:szCs w:val="28"/>
          <w:lang w:eastAsia="es-ES"/>
        </w:rPr>
      </w:pPr>
      <w:bookmarkStart w:id="14" w:name="__RefHeading___Toc10701_1552567403"/>
      <w:bookmarkEnd w:id="14"/>
      <w:r w:rsidRPr="00585EB7">
        <w:rPr>
          <w:rFonts w:ascii="Arial" w:eastAsia="Times New Roman" w:hAnsi="Arial" w:cs="Arial"/>
          <w:b/>
          <w:bCs/>
          <w:color w:val="000000"/>
          <w:kern w:val="36"/>
          <w:sz w:val="24"/>
          <w:szCs w:val="24"/>
          <w:u w:val="single"/>
          <w:shd w:val="clear" w:color="auto" w:fill="FFFFFF"/>
          <w:lang w:eastAsia="es-ES"/>
        </w:rPr>
        <w:t>17) NORMAS QUE REGULAN EL PRESENTE LLAMADO: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Apertura electrónica:</w:t>
      </w:r>
      <w:r w:rsidRPr="00585EB7">
        <w:rPr>
          <w:rFonts w:ascii="Arial" w:eastAsia="Times New Roman" w:hAnsi="Arial" w:cs="Arial"/>
          <w:color w:val="000000"/>
          <w:sz w:val="24"/>
          <w:szCs w:val="24"/>
          <w:shd w:val="clear" w:color="auto" w:fill="FFFFFF"/>
          <w:lang w:eastAsia="es-ES"/>
        </w:rPr>
        <w:t xml:space="preserve"> </w:t>
      </w:r>
      <w:hyperlink r:id="rId14" w:history="1">
        <w:r w:rsidRPr="00585EB7">
          <w:rPr>
            <w:rFonts w:ascii="Arial" w:eastAsia="Times New Roman" w:hAnsi="Arial" w:cs="Arial"/>
            <w:color w:val="000000"/>
            <w:sz w:val="24"/>
            <w:szCs w:val="24"/>
            <w:u w:val="single"/>
            <w:shd w:val="clear" w:color="auto" w:fill="FFFFFF"/>
            <w:lang w:eastAsia="es-ES"/>
          </w:rPr>
          <w:t>Decreto Nº142/018</w:t>
        </w:r>
      </w:hyperlink>
      <w:r w:rsidRPr="00585EB7">
        <w:rPr>
          <w:rFonts w:ascii="Arial" w:eastAsia="Times New Roman" w:hAnsi="Arial" w:cs="Arial"/>
          <w:color w:val="000000"/>
          <w:sz w:val="24"/>
          <w:szCs w:val="24"/>
          <w:shd w:val="clear" w:color="auto" w:fill="FFFFFF"/>
          <w:lang w:eastAsia="es-ES"/>
        </w:rPr>
        <w:t xml:space="preserve"> de 14 de mayo de 2018.</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TOCAF: </w:t>
      </w:r>
      <w:r w:rsidRPr="00585EB7">
        <w:rPr>
          <w:rFonts w:ascii="Arial" w:eastAsia="Times New Roman" w:hAnsi="Arial" w:cs="Arial"/>
          <w:color w:val="000000"/>
          <w:sz w:val="24"/>
          <w:szCs w:val="24"/>
          <w:shd w:val="clear" w:color="auto" w:fill="FFFFFF"/>
          <w:lang w:eastAsia="es-ES"/>
        </w:rPr>
        <w:t xml:space="preserve">Versión actualizada resultante de la incorporación del </w:t>
      </w:r>
      <w:hyperlink r:id="rId15" w:history="1">
        <w:r w:rsidRPr="00585EB7">
          <w:rPr>
            <w:rFonts w:ascii="Arial" w:eastAsia="Times New Roman" w:hAnsi="Arial" w:cs="Arial"/>
            <w:color w:val="000000"/>
            <w:sz w:val="24"/>
            <w:szCs w:val="24"/>
            <w:u w:val="single"/>
            <w:shd w:val="clear" w:color="auto" w:fill="FFFFFF"/>
            <w:lang w:eastAsia="es-ES"/>
          </w:rPr>
          <w:t>Decreto Nº 150/012</w:t>
        </w:r>
      </w:hyperlink>
      <w:r w:rsidRPr="00585EB7">
        <w:rPr>
          <w:rFonts w:ascii="Arial" w:eastAsia="Times New Roman" w:hAnsi="Arial" w:cs="Arial"/>
          <w:color w:val="000000"/>
          <w:sz w:val="24"/>
          <w:szCs w:val="24"/>
          <w:shd w:val="clear" w:color="auto" w:fill="FFFFFF"/>
          <w:lang w:eastAsia="es-ES"/>
        </w:rPr>
        <w:t xml:space="preserve"> de 11 de junio de 2012, de las modificaciones incluidas en la Ley Nº 18.996 (Rendición de Cuentas Ejercicio 2012), la Ley Nº 19.149 (Rendición de Cuentas Ejercicio 2012) la Ley 19.438 (Rendición de Cuentas ejercicio 2015), la Ley Nº 19.355 (Ley de Presupuesto Nacional para el ejercicio 2015-2019) la Ley 19.535 (Rendición de Cuentas ejercicio 2016), la Ley 19.670 (Rendición de Cuentas ejercicio 2017) y la Ley de Urgente Consideración Nº 19.889 del 9/07/2020.</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Acceso a la información pública:</w:t>
      </w:r>
      <w:r w:rsidRPr="00585EB7">
        <w:rPr>
          <w:rFonts w:ascii="Arial" w:eastAsia="Times New Roman" w:hAnsi="Arial" w:cs="Arial"/>
          <w:color w:val="000000"/>
          <w:sz w:val="24"/>
          <w:szCs w:val="24"/>
          <w:shd w:val="clear" w:color="auto" w:fill="FFFFFF"/>
          <w:lang w:eastAsia="es-ES"/>
        </w:rPr>
        <w:t xml:space="preserve"> </w:t>
      </w:r>
      <w:hyperlink r:id="rId16" w:history="1">
        <w:r w:rsidRPr="00585EB7">
          <w:rPr>
            <w:rFonts w:ascii="Arial" w:eastAsia="Times New Roman" w:hAnsi="Arial" w:cs="Arial"/>
            <w:color w:val="000000"/>
            <w:sz w:val="24"/>
            <w:szCs w:val="24"/>
            <w:u w:val="single"/>
            <w:shd w:val="clear" w:color="auto" w:fill="FFFFFF"/>
            <w:lang w:eastAsia="es-ES"/>
          </w:rPr>
          <w:t>Ley N° 18.381</w:t>
        </w:r>
      </w:hyperlink>
      <w:r w:rsidRPr="00585EB7">
        <w:rPr>
          <w:rFonts w:ascii="Arial" w:eastAsia="Times New Roman" w:hAnsi="Arial" w:cs="Arial"/>
          <w:color w:val="000000"/>
          <w:sz w:val="24"/>
          <w:szCs w:val="24"/>
          <w:shd w:val="clear" w:color="auto" w:fill="FFFFFF"/>
          <w:lang w:eastAsia="es-ES"/>
        </w:rPr>
        <w:t xml:space="preserve"> de 17 de octubre de 2008, modificativa </w:t>
      </w:r>
      <w:hyperlink r:id="rId17" w:history="1">
        <w:r w:rsidRPr="00585EB7">
          <w:rPr>
            <w:rFonts w:ascii="Arial" w:eastAsia="Times New Roman" w:hAnsi="Arial" w:cs="Arial"/>
            <w:color w:val="000000"/>
            <w:sz w:val="24"/>
            <w:szCs w:val="24"/>
            <w:u w:val="single"/>
            <w:shd w:val="clear" w:color="auto" w:fill="FFFFFF"/>
            <w:lang w:eastAsia="es-ES"/>
          </w:rPr>
          <w:t>Ley Nº 19.178</w:t>
        </w:r>
      </w:hyperlink>
      <w:r w:rsidRPr="00585EB7">
        <w:rPr>
          <w:rFonts w:ascii="Arial" w:eastAsia="Times New Roman" w:hAnsi="Arial" w:cs="Arial"/>
          <w:color w:val="000000"/>
          <w:sz w:val="24"/>
          <w:szCs w:val="24"/>
          <w:shd w:val="clear" w:color="auto" w:fill="FFFFFF"/>
          <w:lang w:eastAsia="es-ES"/>
        </w:rPr>
        <w:t xml:space="preserve"> de 27 de diciembre de 2013. </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Decreto reglamentario de la Ley N° 18.381:</w:t>
      </w:r>
      <w:r w:rsidRPr="00585EB7">
        <w:rPr>
          <w:rFonts w:ascii="Arial" w:eastAsia="Times New Roman" w:hAnsi="Arial" w:cs="Arial"/>
          <w:color w:val="000000"/>
          <w:sz w:val="24"/>
          <w:szCs w:val="24"/>
          <w:shd w:val="clear" w:color="auto" w:fill="FFFFFF"/>
          <w:lang w:eastAsia="es-ES"/>
        </w:rPr>
        <w:t xml:space="preserve"> </w:t>
      </w:r>
      <w:hyperlink r:id="rId18" w:history="1">
        <w:r w:rsidRPr="00585EB7">
          <w:rPr>
            <w:rFonts w:ascii="Arial" w:eastAsia="Times New Roman" w:hAnsi="Arial" w:cs="Arial"/>
            <w:color w:val="000000"/>
            <w:sz w:val="24"/>
            <w:szCs w:val="24"/>
            <w:u w:val="single"/>
            <w:shd w:val="clear" w:color="auto" w:fill="FFFFFF"/>
            <w:lang w:eastAsia="es-ES"/>
          </w:rPr>
          <w:t>Decreto Nº 232/010</w:t>
        </w:r>
      </w:hyperlink>
      <w:r w:rsidRPr="00585EB7">
        <w:rPr>
          <w:rFonts w:ascii="Arial" w:eastAsia="Times New Roman" w:hAnsi="Arial" w:cs="Arial"/>
          <w:color w:val="000000"/>
          <w:sz w:val="24"/>
          <w:szCs w:val="24"/>
          <w:shd w:val="clear" w:color="auto" w:fill="FFFFFF"/>
          <w:lang w:eastAsia="es-ES"/>
        </w:rPr>
        <w:t xml:space="preserve"> de 2 de agosto de 2010.</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Protección de datos personales y acción de habeas data:</w:t>
      </w:r>
      <w:r w:rsidRPr="00585EB7">
        <w:rPr>
          <w:rFonts w:ascii="Arial" w:eastAsia="Times New Roman" w:hAnsi="Arial" w:cs="Arial"/>
          <w:color w:val="000000"/>
          <w:sz w:val="24"/>
          <w:szCs w:val="24"/>
          <w:shd w:val="clear" w:color="auto" w:fill="FFFFFF"/>
          <w:lang w:eastAsia="es-ES"/>
        </w:rPr>
        <w:t xml:space="preserve"> </w:t>
      </w:r>
      <w:hyperlink r:id="rId19" w:history="1">
        <w:r w:rsidRPr="00585EB7">
          <w:rPr>
            <w:rFonts w:ascii="Arial" w:eastAsia="Times New Roman" w:hAnsi="Arial" w:cs="Arial"/>
            <w:color w:val="000000"/>
            <w:sz w:val="24"/>
            <w:szCs w:val="24"/>
            <w:u w:val="single"/>
            <w:shd w:val="clear" w:color="auto" w:fill="FFFFFF"/>
            <w:lang w:eastAsia="es-ES"/>
          </w:rPr>
          <w:t>Ley Nº 18.331</w:t>
        </w:r>
      </w:hyperlink>
      <w:r w:rsidRPr="00585EB7">
        <w:rPr>
          <w:rFonts w:ascii="Arial" w:eastAsia="Times New Roman" w:hAnsi="Arial" w:cs="Arial"/>
          <w:color w:val="000000"/>
          <w:sz w:val="24"/>
          <w:szCs w:val="24"/>
          <w:shd w:val="clear" w:color="auto" w:fill="FFFFFF"/>
          <w:lang w:eastAsia="es-ES"/>
        </w:rPr>
        <w:t xml:space="preserve"> de 11 de agosto de 2008.</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Decreto reglamentario de la Ley N° 18.331: </w:t>
      </w:r>
      <w:hyperlink r:id="rId20" w:history="1">
        <w:r w:rsidRPr="00585EB7">
          <w:rPr>
            <w:rFonts w:ascii="Arial" w:eastAsia="Times New Roman" w:hAnsi="Arial" w:cs="Arial"/>
            <w:color w:val="000000"/>
            <w:sz w:val="24"/>
            <w:szCs w:val="24"/>
            <w:u w:val="single"/>
            <w:shd w:val="clear" w:color="auto" w:fill="FFFFFF"/>
            <w:lang w:eastAsia="es-ES"/>
          </w:rPr>
          <w:t>Decreto Nº 414/009</w:t>
        </w:r>
      </w:hyperlink>
      <w:r w:rsidRPr="00585EB7">
        <w:rPr>
          <w:rFonts w:ascii="Arial" w:eastAsia="Times New Roman" w:hAnsi="Arial" w:cs="Arial"/>
          <w:color w:val="000000"/>
          <w:sz w:val="24"/>
          <w:szCs w:val="24"/>
          <w:shd w:val="clear" w:color="auto" w:fill="FFFFFF"/>
          <w:lang w:eastAsia="es-ES"/>
        </w:rPr>
        <w:t xml:space="preserve"> de 31 de agosto de 2009.</w:t>
      </w:r>
    </w:p>
    <w:p w:rsidR="00CF7272" w:rsidRDefault="00585EB7" w:rsidP="00585EB7">
      <w:pPr>
        <w:numPr>
          <w:ilvl w:val="0"/>
          <w:numId w:val="30"/>
        </w:numPr>
        <w:spacing w:before="100" w:beforeAutospacing="1" w:after="0" w:line="102" w:lineRule="atLeast"/>
        <w:rPr>
          <w:rFonts w:ascii="Arial" w:eastAsia="Times New Roman" w:hAnsi="Arial" w:cs="Arial"/>
          <w:color w:val="000000"/>
          <w:sz w:val="24"/>
          <w:szCs w:val="24"/>
          <w:shd w:val="clear" w:color="auto" w:fill="FFFFFF"/>
          <w:lang w:eastAsia="es-ES"/>
        </w:rPr>
      </w:pPr>
      <w:r w:rsidRPr="00585EB7">
        <w:rPr>
          <w:rFonts w:ascii="Arial" w:eastAsia="Times New Roman" w:hAnsi="Arial" w:cs="Arial"/>
          <w:b/>
          <w:bCs/>
          <w:color w:val="000000"/>
          <w:sz w:val="24"/>
          <w:szCs w:val="24"/>
          <w:shd w:val="clear" w:color="auto" w:fill="FFFFFF"/>
          <w:lang w:eastAsia="es-ES"/>
        </w:rPr>
        <w:t>Pliego único de bases y condiciones generales para contratos de suministros y servicios no personales:</w:t>
      </w:r>
      <w:r w:rsidRPr="00585EB7">
        <w:rPr>
          <w:rFonts w:ascii="Arial" w:eastAsia="Times New Roman" w:hAnsi="Arial" w:cs="Arial"/>
          <w:color w:val="000000"/>
          <w:sz w:val="24"/>
          <w:szCs w:val="24"/>
          <w:shd w:val="clear" w:color="auto" w:fill="FFFFFF"/>
          <w:lang w:eastAsia="es-ES"/>
        </w:rPr>
        <w:t xml:space="preserve"> </w:t>
      </w:r>
      <w:hyperlink r:id="rId21" w:history="1">
        <w:r w:rsidRPr="00585EB7">
          <w:rPr>
            <w:rFonts w:ascii="Arial" w:eastAsia="Times New Roman" w:hAnsi="Arial" w:cs="Arial"/>
            <w:color w:val="000000"/>
            <w:sz w:val="24"/>
            <w:szCs w:val="24"/>
            <w:u w:val="single"/>
            <w:shd w:val="clear" w:color="auto" w:fill="FFFFFF"/>
            <w:lang w:eastAsia="es-ES"/>
          </w:rPr>
          <w:t>Decreto Nº 131/014</w:t>
        </w:r>
      </w:hyperlink>
      <w:r w:rsidRPr="00585EB7">
        <w:rPr>
          <w:rFonts w:ascii="Arial" w:eastAsia="Times New Roman" w:hAnsi="Arial" w:cs="Arial"/>
          <w:color w:val="000000"/>
          <w:sz w:val="24"/>
          <w:szCs w:val="24"/>
          <w:shd w:val="clear" w:color="auto" w:fill="FFFFFF"/>
          <w:lang w:eastAsia="es-ES"/>
        </w:rPr>
        <w:t xml:space="preserve"> de 19 de mayo de 2014.</w:t>
      </w:r>
    </w:p>
    <w:p w:rsidR="00463F93" w:rsidRDefault="00463F93" w:rsidP="00463F93">
      <w:pPr>
        <w:spacing w:before="100" w:beforeAutospacing="1" w:after="0" w:line="102" w:lineRule="atLeast"/>
        <w:rPr>
          <w:rFonts w:ascii="Arial" w:eastAsia="Times New Roman" w:hAnsi="Arial" w:cs="Arial"/>
          <w:color w:val="000000"/>
          <w:sz w:val="24"/>
          <w:szCs w:val="24"/>
          <w:shd w:val="clear" w:color="auto" w:fill="FFFFFF"/>
          <w:lang w:eastAsia="es-ES"/>
        </w:rPr>
      </w:pPr>
    </w:p>
    <w:p w:rsidR="00463F93" w:rsidRDefault="00463F93" w:rsidP="00463F93">
      <w:pPr>
        <w:spacing w:before="100" w:beforeAutospacing="1" w:after="0" w:line="102" w:lineRule="atLeast"/>
        <w:rPr>
          <w:rFonts w:ascii="Arial" w:eastAsia="Times New Roman" w:hAnsi="Arial" w:cs="Arial"/>
          <w:color w:val="000000"/>
          <w:sz w:val="24"/>
          <w:szCs w:val="24"/>
          <w:shd w:val="clear" w:color="auto" w:fill="FFFFFF"/>
          <w:lang w:eastAsia="es-ES"/>
        </w:rPr>
      </w:pPr>
    </w:p>
    <w:p w:rsidR="00463F93" w:rsidRDefault="00463F93" w:rsidP="00463F93">
      <w:pPr>
        <w:spacing w:before="100" w:beforeAutospacing="1" w:after="0" w:line="102" w:lineRule="atLeast"/>
        <w:rPr>
          <w:rFonts w:ascii="Arial" w:eastAsia="Times New Roman" w:hAnsi="Arial" w:cs="Arial"/>
          <w:color w:val="000000"/>
          <w:sz w:val="24"/>
          <w:szCs w:val="24"/>
          <w:shd w:val="clear" w:color="auto" w:fill="FFFFFF"/>
          <w:lang w:eastAsia="es-ES"/>
        </w:rPr>
      </w:pPr>
    </w:p>
    <w:p w:rsidR="00585EB7" w:rsidRPr="00CF7272" w:rsidRDefault="00CF7272" w:rsidP="00CF7272">
      <w:pPr>
        <w:rPr>
          <w:rFonts w:ascii="Arial" w:eastAsia="Times New Roman" w:hAnsi="Arial" w:cs="Arial"/>
          <w:color w:val="000000"/>
          <w:sz w:val="24"/>
          <w:szCs w:val="24"/>
          <w:shd w:val="clear" w:color="auto" w:fill="FFFFFF"/>
          <w:lang w:eastAsia="es-ES"/>
        </w:rPr>
      </w:pPr>
      <w:r>
        <w:rPr>
          <w:rFonts w:ascii="Arial" w:eastAsia="Times New Roman" w:hAnsi="Arial" w:cs="Arial"/>
          <w:color w:val="000000"/>
          <w:sz w:val="24"/>
          <w:szCs w:val="24"/>
          <w:shd w:val="clear" w:color="auto" w:fill="FFFFFF"/>
          <w:lang w:eastAsia="es-ES"/>
        </w:rPr>
        <w:br w:type="page"/>
      </w:r>
    </w:p>
    <w:p w:rsidR="00585EB7" w:rsidRPr="00585EB7" w:rsidRDefault="00585EB7" w:rsidP="00585EB7">
      <w:pPr>
        <w:pageBreakBefore/>
        <w:spacing w:after="0" w:line="240" w:lineRule="auto"/>
        <w:outlineLvl w:val="0"/>
        <w:rPr>
          <w:rFonts w:ascii="Times New Roman" w:eastAsia="Times New Roman" w:hAnsi="Times New Roman" w:cs="Times New Roman"/>
          <w:kern w:val="36"/>
          <w:sz w:val="28"/>
          <w:szCs w:val="28"/>
          <w:lang w:eastAsia="es-ES"/>
        </w:rPr>
      </w:pPr>
    </w:p>
    <w:p w:rsidR="00585EB7" w:rsidRPr="00585EB7" w:rsidRDefault="00585EB7" w:rsidP="00585EB7">
      <w:pPr>
        <w:spacing w:after="0" w:line="240" w:lineRule="auto"/>
        <w:jc w:val="center"/>
        <w:outlineLvl w:val="0"/>
        <w:rPr>
          <w:rFonts w:ascii="Times New Roman" w:eastAsia="Times New Roman" w:hAnsi="Times New Roman" w:cs="Times New Roman"/>
          <w:kern w:val="36"/>
          <w:sz w:val="28"/>
          <w:szCs w:val="28"/>
          <w:lang w:eastAsia="es-ES"/>
        </w:rPr>
      </w:pPr>
      <w:bookmarkStart w:id="15" w:name="__RefHeading___Toc4186_1886034408"/>
      <w:bookmarkEnd w:id="15"/>
      <w:r w:rsidRPr="00585EB7">
        <w:rPr>
          <w:rFonts w:ascii="Arial" w:eastAsia="Times New Roman" w:hAnsi="Arial" w:cs="Arial"/>
          <w:color w:val="000000"/>
          <w:kern w:val="36"/>
          <w:sz w:val="24"/>
          <w:szCs w:val="24"/>
          <w:u w:val="single"/>
          <w:shd w:val="clear" w:color="auto" w:fill="FFFFFF"/>
          <w:lang w:eastAsia="es-ES"/>
        </w:rPr>
        <w:t xml:space="preserve">ANEXO 1 - Artículo 46 del </w:t>
      </w:r>
      <w:proofErr w:type="spellStart"/>
      <w:r w:rsidRPr="00585EB7">
        <w:rPr>
          <w:rFonts w:ascii="Arial" w:eastAsia="Times New Roman" w:hAnsi="Arial" w:cs="Arial"/>
          <w:color w:val="000000"/>
          <w:kern w:val="36"/>
          <w:sz w:val="24"/>
          <w:szCs w:val="24"/>
          <w:u w:val="single"/>
          <w:shd w:val="clear" w:color="auto" w:fill="FFFFFF"/>
          <w:lang w:eastAsia="es-ES"/>
        </w:rPr>
        <w:t>Tocaf</w:t>
      </w:r>
      <w:proofErr w:type="spellEnd"/>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shd w:val="clear" w:color="auto" w:fill="FFFFFF"/>
          <w:lang w:eastAsia="es-ES"/>
        </w:rPr>
        <w:t>OPCIÓN I</w:t>
      </w: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CF7272">
      <w:pPr>
        <w:spacing w:before="100" w:beforeAutospacing="1" w:after="0" w:line="36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DECLARACIÓN JURADA </w:t>
      </w:r>
    </w:p>
    <w:p w:rsidR="00585EB7" w:rsidRPr="00585EB7" w:rsidRDefault="00585EB7" w:rsidP="00CF7272">
      <w:pPr>
        <w:spacing w:before="100" w:beforeAutospacing="1" w:after="0" w:line="36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En relación con </w:t>
      </w:r>
      <w:r w:rsidR="002B437B">
        <w:rPr>
          <w:rFonts w:ascii="Arial" w:eastAsia="Times New Roman" w:hAnsi="Arial" w:cs="Arial"/>
          <w:color w:val="000000"/>
          <w:sz w:val="24"/>
          <w:szCs w:val="24"/>
          <w:lang w:val="es-UY" w:eastAsia="es-ES"/>
        </w:rPr>
        <w:t>el</w:t>
      </w:r>
      <w:r w:rsidRPr="00585EB7">
        <w:rPr>
          <w:rFonts w:ascii="Arial" w:eastAsia="Times New Roman" w:hAnsi="Arial" w:cs="Arial"/>
          <w:color w:val="000000"/>
          <w:sz w:val="24"/>
          <w:szCs w:val="24"/>
          <w:lang w:val="es-UY" w:eastAsia="es-ES"/>
        </w:rPr>
        <w:t xml:space="preserve"> </w:t>
      </w:r>
      <w:r w:rsidR="002B437B">
        <w:rPr>
          <w:rFonts w:ascii="Arial" w:eastAsia="Times New Roman" w:hAnsi="Arial" w:cs="Arial"/>
          <w:color w:val="000000"/>
          <w:sz w:val="24"/>
          <w:szCs w:val="24"/>
          <w:lang w:val="es-UY" w:eastAsia="es-ES"/>
        </w:rPr>
        <w:t>Concurso de Precios</w:t>
      </w:r>
      <w:r w:rsidR="00CF7272">
        <w:rPr>
          <w:rFonts w:ascii="Arial" w:eastAsia="Times New Roman" w:hAnsi="Arial" w:cs="Arial"/>
          <w:color w:val="000000"/>
          <w:sz w:val="24"/>
          <w:szCs w:val="24"/>
          <w:lang w:eastAsia="es-ES"/>
        </w:rPr>
        <w:t xml:space="preserve"> Nº______</w:t>
      </w:r>
      <w:r w:rsidRPr="00585EB7">
        <w:rPr>
          <w:rFonts w:ascii="Arial" w:eastAsia="Times New Roman" w:hAnsi="Arial" w:cs="Arial"/>
          <w:color w:val="000000"/>
          <w:sz w:val="24"/>
          <w:szCs w:val="24"/>
          <w:lang w:eastAsia="es-ES"/>
        </w:rPr>
        <w:t xml:space="preserve">, </w:t>
      </w:r>
      <w:r w:rsidRPr="00585EB7">
        <w:rPr>
          <w:rFonts w:ascii="Arial" w:eastAsia="Times New Roman" w:hAnsi="Arial" w:cs="Arial"/>
          <w:color w:val="000000"/>
          <w:sz w:val="24"/>
          <w:szCs w:val="24"/>
          <w:lang w:val="es-UY" w:eastAsia="es-ES"/>
        </w:rPr>
        <w:t>quien</w:t>
      </w:r>
      <w:r w:rsidRPr="00585EB7">
        <w:rPr>
          <w:rFonts w:ascii="Arial" w:eastAsia="Times New Roman" w:hAnsi="Arial" w:cs="Arial"/>
          <w:color w:val="000000"/>
          <w:sz w:val="24"/>
          <w:szCs w:val="24"/>
          <w:lang w:eastAsia="es-ES"/>
        </w:rPr>
        <w:t xml:space="preserve"> suscribe (nombre completo) ________________________________________________ en su calidad de (titular/socio/apoderado, director, asesor o dependiente) __________________ en </w:t>
      </w:r>
      <w:r w:rsidRPr="00585EB7">
        <w:rPr>
          <w:rFonts w:ascii="Arial" w:eastAsia="Times New Roman" w:hAnsi="Arial" w:cs="Arial"/>
          <w:color w:val="000000"/>
          <w:sz w:val="24"/>
          <w:szCs w:val="24"/>
          <w:lang w:val="es-UY" w:eastAsia="es-ES"/>
        </w:rPr>
        <w:t>nombre y representación de la persona jurídica _______________________________________, declaro</w:t>
      </w:r>
      <w:r w:rsidRPr="00585EB7">
        <w:rPr>
          <w:rFonts w:ascii="Arial" w:eastAsia="Times New Roman" w:hAnsi="Arial" w:cs="Arial"/>
          <w:color w:val="000000"/>
          <w:sz w:val="24"/>
          <w:szCs w:val="24"/>
          <w:lang w:eastAsia="es-ES"/>
        </w:rPr>
        <w:t xml:space="preserve"> bajo juramento </w:t>
      </w:r>
      <w:r w:rsidRPr="00585EB7">
        <w:rPr>
          <w:rFonts w:ascii="Arial" w:eastAsia="Times New Roman" w:hAnsi="Arial" w:cs="Arial"/>
          <w:color w:val="000000"/>
          <w:sz w:val="24"/>
          <w:szCs w:val="24"/>
          <w:lang w:val="es-UY" w:eastAsia="es-ES"/>
        </w:rPr>
        <w:t>que la citada Empresa no está comprendida en las causales que expresamente le impidan contratar con el Estado, de acuerdo a lo establecido en el Artículo 46 del TOCAF</w:t>
      </w:r>
      <w:r w:rsidRPr="00585EB7">
        <w:rPr>
          <w:rFonts w:ascii="Arial" w:eastAsia="Times New Roman" w:hAnsi="Arial" w:cs="Arial"/>
          <w:color w:val="000000"/>
          <w:sz w:val="24"/>
          <w:szCs w:val="24"/>
          <w:lang w:eastAsia="es-ES"/>
        </w:rPr>
        <w:t>, quedando sujeto el/la firmante a las responsabilidades legales en caso de falsedad (artículo 239 del Código Penal).</w:t>
      </w:r>
    </w:p>
    <w:p w:rsid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2B437B" w:rsidRDefault="002B437B" w:rsidP="00585EB7">
      <w:pPr>
        <w:spacing w:before="100" w:beforeAutospacing="1" w:after="0" w:line="240" w:lineRule="auto"/>
        <w:rPr>
          <w:rFonts w:ascii="Times New Roman" w:eastAsia="Times New Roman" w:hAnsi="Times New Roman" w:cs="Times New Roman"/>
          <w:sz w:val="24"/>
          <w:szCs w:val="24"/>
          <w:lang w:eastAsia="es-ES"/>
        </w:rPr>
      </w:pPr>
    </w:p>
    <w:p w:rsidR="002B437B" w:rsidRPr="00585EB7" w:rsidRDefault="002B437B"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Firma: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Documento de identidad:</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Fecha: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p>
    <w:p w:rsidR="002B437B" w:rsidRDefault="00585EB7" w:rsidP="002B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val="es-UY" w:eastAsia="es-ES"/>
        </w:rPr>
      </w:pPr>
      <w:r w:rsidRPr="00585EB7">
        <w:rPr>
          <w:rFonts w:ascii="Arial" w:eastAsia="Times New Roman" w:hAnsi="Arial" w:cs="Arial"/>
          <w:b/>
          <w:bCs/>
          <w:color w:val="000000"/>
          <w:sz w:val="24"/>
          <w:szCs w:val="24"/>
          <w:shd w:val="clear" w:color="auto" w:fill="FFFFFF"/>
          <w:lang w:val="es-UY" w:eastAsia="es-ES"/>
        </w:rPr>
        <w:t>Artículo 239 del Código Penal</w:t>
      </w:r>
      <w:r w:rsidRPr="00585EB7">
        <w:rPr>
          <w:rFonts w:ascii="Arial" w:eastAsia="Times New Roman" w:hAnsi="Arial" w:cs="Arial"/>
          <w:color w:val="000000"/>
          <w:sz w:val="24"/>
          <w:szCs w:val="24"/>
          <w:shd w:val="clear" w:color="auto" w:fill="FFFFFF"/>
          <w:lang w:val="es-UY" w:eastAsia="es-ES"/>
        </w:rPr>
        <w:t xml:space="preserve">: </w:t>
      </w:r>
      <w:r w:rsidRPr="00585EB7">
        <w:rPr>
          <w:rFonts w:ascii="Arial" w:eastAsia="Times New Roman" w:hAnsi="Arial" w:cs="Arial"/>
          <w:b/>
          <w:bCs/>
          <w:color w:val="000000"/>
          <w:sz w:val="24"/>
          <w:szCs w:val="24"/>
          <w:shd w:val="clear" w:color="auto" w:fill="FFFFFF"/>
          <w:lang w:val="es-UY" w:eastAsia="es-ES"/>
        </w:rPr>
        <w:t xml:space="preserve">“El que, con motivo de otorgamiento o formalización de un documento </w:t>
      </w:r>
      <w:r w:rsidR="002B437B"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xml:space="preserve">, ante un funcionario </w:t>
      </w:r>
      <w:r w:rsidR="002B437B"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prestare una declaración falsa sobre su identidad o estado o cualquier otra circunstancia de hecho, será castigado con 3 a 24 meses de prisión”.</w:t>
      </w:r>
    </w:p>
    <w:p w:rsidR="002B437B" w:rsidRDefault="002B437B">
      <w:pPr>
        <w:rPr>
          <w:rFonts w:ascii="Courier New" w:eastAsia="Times New Roman" w:hAnsi="Courier New" w:cs="Courier New"/>
          <w:sz w:val="20"/>
          <w:szCs w:val="20"/>
          <w:lang w:val="es-UY" w:eastAsia="es-ES"/>
        </w:rPr>
      </w:pPr>
      <w:r>
        <w:rPr>
          <w:rFonts w:ascii="Courier New" w:eastAsia="Times New Roman" w:hAnsi="Courier New" w:cs="Courier New"/>
          <w:sz w:val="20"/>
          <w:szCs w:val="20"/>
          <w:lang w:val="es-UY" w:eastAsia="es-ES"/>
        </w:rPr>
        <w:br w:type="page"/>
      </w:r>
    </w:p>
    <w:p w:rsidR="00585EB7" w:rsidRPr="002B437B" w:rsidRDefault="00585EB7" w:rsidP="002B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val="es-UY" w:eastAsia="es-ES"/>
        </w:rPr>
      </w:pPr>
    </w:p>
    <w:p w:rsidR="00585EB7" w:rsidRPr="00585EB7" w:rsidRDefault="00585EB7" w:rsidP="00585EB7">
      <w:pPr>
        <w:spacing w:after="0" w:line="240" w:lineRule="auto"/>
        <w:jc w:val="center"/>
        <w:outlineLvl w:val="0"/>
        <w:rPr>
          <w:rFonts w:ascii="Times New Roman" w:eastAsia="Times New Roman" w:hAnsi="Times New Roman" w:cs="Times New Roman"/>
          <w:kern w:val="36"/>
          <w:sz w:val="28"/>
          <w:szCs w:val="28"/>
          <w:lang w:eastAsia="es-ES"/>
        </w:rPr>
      </w:pPr>
      <w:bookmarkStart w:id="16" w:name="__RefHeading___Toc10705_1552567403"/>
      <w:bookmarkEnd w:id="16"/>
      <w:r w:rsidRPr="00585EB7">
        <w:rPr>
          <w:rFonts w:ascii="Arial" w:eastAsia="Times New Roman" w:hAnsi="Arial" w:cs="Arial"/>
          <w:color w:val="000000"/>
          <w:kern w:val="36"/>
          <w:sz w:val="24"/>
          <w:szCs w:val="24"/>
          <w:u w:val="single"/>
          <w:shd w:val="clear" w:color="auto" w:fill="FFFFFF"/>
          <w:lang w:eastAsia="es-ES"/>
        </w:rPr>
        <w:t xml:space="preserve">ANEXO 1 -Artículo 46 del </w:t>
      </w:r>
      <w:proofErr w:type="spellStart"/>
      <w:r w:rsidRPr="00585EB7">
        <w:rPr>
          <w:rFonts w:ascii="Arial" w:eastAsia="Times New Roman" w:hAnsi="Arial" w:cs="Arial"/>
          <w:color w:val="000000"/>
          <w:kern w:val="36"/>
          <w:sz w:val="24"/>
          <w:szCs w:val="24"/>
          <w:u w:val="single"/>
          <w:shd w:val="clear" w:color="auto" w:fill="FFFFFF"/>
          <w:lang w:eastAsia="es-ES"/>
        </w:rPr>
        <w:t>Tocaf</w:t>
      </w:r>
      <w:proofErr w:type="spellEnd"/>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shd w:val="clear" w:color="auto" w:fill="FFFFFF"/>
          <w:lang w:eastAsia="es-ES"/>
        </w:rPr>
        <w:t>OPCIÓN II</w:t>
      </w: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CF7272">
      <w:pPr>
        <w:spacing w:before="100" w:beforeAutospacing="1" w:after="0" w:line="36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DECLARACIÓN JURADA </w:t>
      </w:r>
    </w:p>
    <w:p w:rsidR="00585EB7" w:rsidRPr="00585EB7" w:rsidRDefault="00585EB7" w:rsidP="00CF7272">
      <w:pPr>
        <w:spacing w:before="100" w:beforeAutospacing="1" w:after="0" w:line="36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En relación con </w:t>
      </w:r>
      <w:r w:rsidR="00CF7272">
        <w:rPr>
          <w:rFonts w:ascii="Arial" w:eastAsia="Times New Roman" w:hAnsi="Arial" w:cs="Arial"/>
          <w:color w:val="000000"/>
          <w:sz w:val="24"/>
          <w:szCs w:val="24"/>
          <w:lang w:val="es-UY" w:eastAsia="es-ES"/>
        </w:rPr>
        <w:t>el</w:t>
      </w:r>
      <w:r w:rsidR="00CF7272" w:rsidRPr="00585EB7">
        <w:rPr>
          <w:rFonts w:ascii="Arial" w:eastAsia="Times New Roman" w:hAnsi="Arial" w:cs="Arial"/>
          <w:color w:val="000000"/>
          <w:sz w:val="24"/>
          <w:szCs w:val="24"/>
          <w:lang w:val="es-UY" w:eastAsia="es-ES"/>
        </w:rPr>
        <w:t xml:space="preserve"> </w:t>
      </w:r>
      <w:r w:rsidR="00CF7272">
        <w:rPr>
          <w:rFonts w:ascii="Arial" w:eastAsia="Times New Roman" w:hAnsi="Arial" w:cs="Arial"/>
          <w:color w:val="000000"/>
          <w:sz w:val="24"/>
          <w:szCs w:val="24"/>
          <w:lang w:val="es-UY" w:eastAsia="es-ES"/>
        </w:rPr>
        <w:t>Concurso de Precios</w:t>
      </w:r>
      <w:r w:rsidR="00CF7272" w:rsidRPr="00585EB7">
        <w:rPr>
          <w:rFonts w:ascii="Arial" w:eastAsia="Times New Roman" w:hAnsi="Arial" w:cs="Arial"/>
          <w:color w:val="000000"/>
          <w:sz w:val="24"/>
          <w:szCs w:val="24"/>
          <w:lang w:eastAsia="es-ES"/>
        </w:rPr>
        <w:t xml:space="preserve"> </w:t>
      </w:r>
      <w:r w:rsidR="00CF7272">
        <w:rPr>
          <w:rFonts w:ascii="Arial" w:eastAsia="Times New Roman" w:hAnsi="Arial" w:cs="Arial"/>
          <w:color w:val="000000"/>
          <w:sz w:val="24"/>
          <w:szCs w:val="24"/>
          <w:lang w:eastAsia="es-ES"/>
        </w:rPr>
        <w:t>N º______</w:t>
      </w:r>
      <w:r w:rsidRPr="00585EB7">
        <w:rPr>
          <w:rFonts w:ascii="Arial" w:eastAsia="Times New Roman" w:hAnsi="Arial" w:cs="Arial"/>
          <w:color w:val="000000"/>
          <w:sz w:val="24"/>
          <w:szCs w:val="24"/>
          <w:lang w:eastAsia="es-ES"/>
        </w:rPr>
        <w:t xml:space="preserve">, </w:t>
      </w:r>
      <w:r w:rsidRPr="00585EB7">
        <w:rPr>
          <w:rFonts w:ascii="Arial" w:eastAsia="Times New Roman" w:hAnsi="Arial" w:cs="Arial"/>
          <w:color w:val="000000"/>
          <w:sz w:val="24"/>
          <w:szCs w:val="24"/>
          <w:lang w:val="es-UY" w:eastAsia="es-ES"/>
        </w:rPr>
        <w:t>quien</w:t>
      </w:r>
      <w:r w:rsidRPr="00585EB7">
        <w:rPr>
          <w:rFonts w:ascii="Arial" w:eastAsia="Times New Roman" w:hAnsi="Arial" w:cs="Arial"/>
          <w:color w:val="000000"/>
          <w:sz w:val="24"/>
          <w:szCs w:val="24"/>
          <w:lang w:eastAsia="es-ES"/>
        </w:rPr>
        <w:t xml:space="preserve"> suscribe, en mi calidad de _____________________</w:t>
      </w:r>
      <w:r w:rsidRPr="00585EB7">
        <w:rPr>
          <w:rFonts w:ascii="Arial" w:eastAsia="Times New Roman" w:hAnsi="Arial" w:cs="Arial"/>
          <w:color w:val="000000"/>
          <w:sz w:val="24"/>
          <w:szCs w:val="24"/>
          <w:lang w:val="es-UY" w:eastAsia="es-ES"/>
        </w:rPr>
        <w:t>(identificar el vínculo jurídico con la Administración) de la UE______________________________________</w:t>
      </w:r>
      <w:r w:rsidRPr="00585EB7">
        <w:rPr>
          <w:rFonts w:ascii="Arial" w:eastAsia="Times New Roman" w:hAnsi="Arial" w:cs="Arial"/>
          <w:color w:val="000000"/>
          <w:sz w:val="24"/>
          <w:szCs w:val="24"/>
          <w:lang w:eastAsia="es-ES"/>
        </w:rPr>
        <w:t>, manifiesto mantener vínculo de (dependencia/representación/dirección) ____________________________________con</w:t>
      </w:r>
      <w:r w:rsidRPr="00585EB7">
        <w:rPr>
          <w:rFonts w:ascii="Arial" w:eastAsia="Times New Roman" w:hAnsi="Arial" w:cs="Arial"/>
          <w:color w:val="000000"/>
          <w:sz w:val="24"/>
          <w:szCs w:val="24"/>
          <w:lang w:val="es-UY" w:eastAsia="es-ES"/>
        </w:rPr>
        <w:t xml:space="preserve"> ______________________________, y declaro bajo juramento de acuerdo con el Artículo 46 del TOCAF</w:t>
      </w:r>
      <w:r w:rsidRPr="00585EB7">
        <w:rPr>
          <w:rFonts w:ascii="Arial" w:eastAsia="Times New Roman" w:hAnsi="Arial" w:cs="Arial"/>
          <w:color w:val="000000"/>
          <w:sz w:val="24"/>
          <w:szCs w:val="24"/>
          <w:lang w:eastAsia="es-ES"/>
        </w:rPr>
        <w:t>, no participar ni tener poder de decisión en el proceso de adquisición quedando sujeto el/la firmante a las responsabilidades legales en caso de falsedad (artículo 239 del Código Penal).</w:t>
      </w:r>
    </w:p>
    <w:p w:rsid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CF7272"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CF7272"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CF7272"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CF7272" w:rsidRPr="00585EB7"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Firma: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Documento de identidad:</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Fecha: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p>
    <w:p w:rsidR="00463F93" w:rsidRPr="00B05257" w:rsidRDefault="00585EB7" w:rsidP="00B0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val="es-UY" w:eastAsia="es-ES"/>
        </w:rPr>
      </w:pPr>
      <w:r w:rsidRPr="00585EB7">
        <w:rPr>
          <w:rFonts w:ascii="Arial" w:eastAsia="Times New Roman" w:hAnsi="Arial" w:cs="Arial"/>
          <w:b/>
          <w:bCs/>
          <w:color w:val="000000"/>
          <w:sz w:val="24"/>
          <w:szCs w:val="24"/>
          <w:shd w:val="clear" w:color="auto" w:fill="FFFFFF"/>
          <w:lang w:val="es-UY" w:eastAsia="es-ES"/>
        </w:rPr>
        <w:t>Artículo 239 del Código Penal</w:t>
      </w:r>
      <w:r w:rsidRPr="00585EB7">
        <w:rPr>
          <w:rFonts w:ascii="Arial" w:eastAsia="Times New Roman" w:hAnsi="Arial" w:cs="Arial"/>
          <w:color w:val="000000"/>
          <w:sz w:val="24"/>
          <w:szCs w:val="24"/>
          <w:shd w:val="clear" w:color="auto" w:fill="FFFFFF"/>
          <w:lang w:val="es-UY" w:eastAsia="es-ES"/>
        </w:rPr>
        <w:t xml:space="preserve">: </w:t>
      </w:r>
      <w:r w:rsidRPr="00585EB7">
        <w:rPr>
          <w:rFonts w:ascii="Arial" w:eastAsia="Times New Roman" w:hAnsi="Arial" w:cs="Arial"/>
          <w:b/>
          <w:bCs/>
          <w:color w:val="000000"/>
          <w:sz w:val="24"/>
          <w:szCs w:val="24"/>
          <w:shd w:val="clear" w:color="auto" w:fill="FFFFFF"/>
          <w:lang w:val="es-UY" w:eastAsia="es-ES"/>
        </w:rPr>
        <w:t xml:space="preserve">“El que, con motivo de otorgamiento o formalización de un documento </w:t>
      </w:r>
      <w:r w:rsidR="00CF7272"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xml:space="preserve">, ante un funcionario </w:t>
      </w:r>
      <w:r w:rsidR="00CF7272"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prestare una declaración falsa sobre su identidad o estado o cualquier otra circunstancia de hecho, será castigado con 3 a 24 meses de prisión”.</w:t>
      </w:r>
      <w:bookmarkStart w:id="17" w:name="__RefHeading__2003_169131997"/>
      <w:bookmarkEnd w:id="17"/>
    </w:p>
    <w:p w:rsidR="00463F93" w:rsidRDefault="00463F93" w:rsidP="00463F93">
      <w:pPr>
        <w:pStyle w:val="NormalWeb"/>
        <w:spacing w:after="0"/>
        <w:jc w:val="center"/>
        <w:rPr>
          <w:rFonts w:ascii="Arial" w:hAnsi="Arial" w:cs="Arial"/>
          <w:sz w:val="22"/>
          <w:szCs w:val="22"/>
        </w:rPr>
      </w:pPr>
      <w:r>
        <w:rPr>
          <w:rFonts w:ascii="Arial" w:hAnsi="Arial" w:cs="Arial"/>
          <w:b/>
          <w:bCs/>
          <w:color w:val="000000"/>
          <w:sz w:val="22"/>
          <w:szCs w:val="22"/>
          <w:u w:val="single"/>
        </w:rPr>
        <w:lastRenderedPageBreak/>
        <w:t>ANEXO 2</w:t>
      </w:r>
    </w:p>
    <w:p w:rsidR="00463F93" w:rsidRPr="00751023" w:rsidRDefault="00463F93" w:rsidP="00463F93">
      <w:pPr>
        <w:rPr>
          <w:rFonts w:ascii="Arial" w:eastAsia="Times New Roman" w:hAnsi="Arial" w:cs="Arial"/>
          <w:sz w:val="16"/>
          <w:szCs w:val="16"/>
          <w:lang w:eastAsia="es-ES"/>
        </w:rPr>
      </w:pPr>
    </w:p>
    <w:p w:rsidR="00463F93" w:rsidRPr="00C914E3" w:rsidRDefault="00463F93" w:rsidP="00C914E3">
      <w:pPr>
        <w:jc w:val="center"/>
        <w:rPr>
          <w:rFonts w:ascii="Arial" w:eastAsia="Times New Roman" w:hAnsi="Arial" w:cs="Arial"/>
          <w:b/>
          <w:sz w:val="28"/>
          <w:szCs w:val="28"/>
          <w:lang w:eastAsia="es-ES"/>
        </w:rPr>
      </w:pPr>
      <w:r>
        <w:rPr>
          <w:rFonts w:ascii="Arial" w:eastAsia="Times New Roman" w:hAnsi="Arial" w:cs="Arial"/>
          <w:b/>
          <w:sz w:val="28"/>
          <w:szCs w:val="28"/>
          <w:lang w:eastAsia="es-ES"/>
        </w:rPr>
        <w:t>PLANILLA PARA COTIZAR</w:t>
      </w:r>
    </w:p>
    <w:p w:rsidR="00463F93" w:rsidRDefault="00463F93" w:rsidP="00463F93">
      <w:pPr>
        <w:rPr>
          <w:rFonts w:ascii="Arial" w:eastAsia="Times New Roman" w:hAnsi="Arial" w:cs="Arial"/>
          <w:lang w:eastAsia="es-ES"/>
        </w:rPr>
      </w:pPr>
      <w:r>
        <w:rPr>
          <w:rFonts w:ascii="Arial" w:eastAsia="Times New Roman" w:hAnsi="Arial" w:cs="Arial"/>
          <w:lang w:eastAsia="es-ES"/>
        </w:rPr>
        <w:t>EMPRESA</w:t>
      </w:r>
      <w:r w:rsidR="00D43844">
        <w:rPr>
          <w:rFonts w:ascii="Arial" w:eastAsia="Times New Roman" w:hAnsi="Arial" w:cs="Arial"/>
          <w:lang w:eastAsia="es-ES"/>
        </w:rPr>
        <w:t>: _</w:t>
      </w:r>
      <w:r w:rsidR="00D0341F">
        <w:rPr>
          <w:rFonts w:ascii="Arial" w:eastAsia="Times New Roman" w:hAnsi="Arial" w:cs="Arial"/>
          <w:lang w:eastAsia="es-ES"/>
        </w:rPr>
        <w:t xml:space="preserve">_________________________ </w:t>
      </w:r>
      <w:r>
        <w:rPr>
          <w:rFonts w:ascii="Arial" w:eastAsia="Times New Roman" w:hAnsi="Arial" w:cs="Arial"/>
          <w:lang w:eastAsia="es-ES"/>
        </w:rPr>
        <w:t>TELEFONO</w:t>
      </w:r>
      <w:r w:rsidR="00D43844">
        <w:rPr>
          <w:rFonts w:ascii="Arial" w:eastAsia="Times New Roman" w:hAnsi="Arial" w:cs="Arial"/>
          <w:lang w:eastAsia="es-ES"/>
        </w:rPr>
        <w:t>: _</w:t>
      </w:r>
      <w:r w:rsidR="00D0341F">
        <w:rPr>
          <w:rFonts w:ascii="Arial" w:eastAsia="Times New Roman" w:hAnsi="Arial" w:cs="Arial"/>
          <w:lang w:eastAsia="es-ES"/>
        </w:rPr>
        <w:t>____________________</w:t>
      </w:r>
      <w:r w:rsidR="00FC460D">
        <w:rPr>
          <w:rFonts w:ascii="Arial" w:eastAsia="Times New Roman" w:hAnsi="Arial" w:cs="Arial"/>
          <w:lang w:eastAsia="es-ES"/>
        </w:rPr>
        <w:t>_</w:t>
      </w:r>
    </w:p>
    <w:p w:rsidR="00FC460D" w:rsidRDefault="00FC460D" w:rsidP="00463F93">
      <w:pPr>
        <w:rPr>
          <w:rFonts w:ascii="Arial" w:eastAsia="Times New Roman" w:hAnsi="Arial" w:cs="Arial"/>
          <w:lang w:eastAsia="es-ES"/>
        </w:rPr>
      </w:pPr>
      <w:r>
        <w:rPr>
          <w:rFonts w:ascii="Arial" w:eastAsia="Times New Roman" w:hAnsi="Arial" w:cs="Arial"/>
          <w:lang w:eastAsia="es-ES"/>
        </w:rPr>
        <w:t>RUT: ________________________________</w:t>
      </w:r>
      <w:r>
        <w:rPr>
          <w:rFonts w:ascii="Arial" w:eastAsia="Times New Roman" w:hAnsi="Arial" w:cs="Arial"/>
          <w:sz w:val="28"/>
          <w:szCs w:val="28"/>
          <w:lang w:eastAsia="es-ES"/>
        </w:rPr>
        <w:t xml:space="preserve"> e-mail: ___________________</w:t>
      </w:r>
    </w:p>
    <w:tbl>
      <w:tblPr>
        <w:tblpPr w:leftFromText="141" w:rightFromText="141" w:bottomFromText="200" w:vertAnchor="text" w:horzAnchor="margin" w:tblpXSpec="center" w:tblpY="341"/>
        <w:tblW w:w="11272" w:type="dxa"/>
        <w:tblLayout w:type="fixed"/>
        <w:tblCellMar>
          <w:left w:w="70" w:type="dxa"/>
          <w:right w:w="70" w:type="dxa"/>
        </w:tblCellMar>
        <w:tblLook w:val="04A0" w:firstRow="1" w:lastRow="0" w:firstColumn="1" w:lastColumn="0" w:noHBand="0" w:noVBand="1"/>
      </w:tblPr>
      <w:tblGrid>
        <w:gridCol w:w="496"/>
        <w:gridCol w:w="4325"/>
        <w:gridCol w:w="992"/>
        <w:gridCol w:w="992"/>
        <w:gridCol w:w="992"/>
        <w:gridCol w:w="1134"/>
        <w:gridCol w:w="851"/>
        <w:gridCol w:w="1490"/>
      </w:tblGrid>
      <w:tr w:rsidR="00751023" w:rsidTr="00754933">
        <w:trPr>
          <w:trHeight w:val="864"/>
        </w:trPr>
        <w:tc>
          <w:tcPr>
            <w:tcW w:w="496"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51023" w:rsidRDefault="00751023" w:rsidP="00751023">
            <w:pPr>
              <w:tabs>
                <w:tab w:val="left" w:pos="142"/>
              </w:tabs>
              <w:spacing w:after="0" w:line="240" w:lineRule="auto"/>
              <w:ind w:left="-181"/>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 xml:space="preserve">  Ítem</w:t>
            </w:r>
          </w:p>
        </w:tc>
        <w:tc>
          <w:tcPr>
            <w:tcW w:w="4325" w:type="dxa"/>
            <w:tcBorders>
              <w:top w:val="single" w:sz="4" w:space="0" w:color="auto"/>
              <w:left w:val="nil"/>
              <w:bottom w:val="single" w:sz="4" w:space="0" w:color="auto"/>
              <w:right w:val="single" w:sz="4" w:space="0" w:color="auto"/>
            </w:tcBorders>
            <w:shd w:val="clear" w:color="auto" w:fill="B8CCE4"/>
            <w:noWrap/>
            <w:vAlign w:val="center"/>
            <w:hideMark/>
          </w:tcPr>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Artículo</w:t>
            </w:r>
          </w:p>
        </w:tc>
        <w:tc>
          <w:tcPr>
            <w:tcW w:w="992" w:type="dxa"/>
            <w:tcBorders>
              <w:top w:val="single" w:sz="4" w:space="0" w:color="auto"/>
              <w:left w:val="nil"/>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Cantidad Hasta</w:t>
            </w:r>
          </w:p>
        </w:tc>
        <w:tc>
          <w:tcPr>
            <w:tcW w:w="992" w:type="dxa"/>
            <w:tcBorders>
              <w:top w:val="single" w:sz="4" w:space="0" w:color="auto"/>
              <w:left w:val="nil"/>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UNIDAD</w:t>
            </w:r>
          </w:p>
          <w:p w:rsidR="00751023" w:rsidRDefault="00751023" w:rsidP="00751023">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DE</w:t>
            </w:r>
          </w:p>
          <w:p w:rsidR="00751023" w:rsidRDefault="00751023" w:rsidP="00751023">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COMPRA</w:t>
            </w:r>
          </w:p>
        </w:tc>
        <w:tc>
          <w:tcPr>
            <w:tcW w:w="992" w:type="dxa"/>
            <w:tcBorders>
              <w:top w:val="single" w:sz="4" w:space="0" w:color="auto"/>
              <w:left w:val="nil"/>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Marca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unitario s/</w:t>
            </w:r>
            <w:proofErr w:type="spellStart"/>
            <w:r>
              <w:rPr>
                <w:rFonts w:ascii="Calibri" w:eastAsia="Times New Roman" w:hAnsi="Calibri" w:cs="Calibri"/>
                <w:b/>
                <w:bCs/>
                <w:color w:val="000000"/>
                <w:lang w:eastAsia="es-ES"/>
              </w:rPr>
              <w:t>imp</w:t>
            </w:r>
            <w:proofErr w:type="spellEnd"/>
          </w:p>
        </w:tc>
        <w:tc>
          <w:tcPr>
            <w:tcW w:w="851" w:type="dxa"/>
            <w:tcBorders>
              <w:top w:val="single" w:sz="4" w:space="0" w:color="auto"/>
              <w:left w:val="nil"/>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IVA</w:t>
            </w:r>
          </w:p>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sz w:val="16"/>
                <w:szCs w:val="16"/>
                <w:lang w:eastAsia="es-ES"/>
              </w:rPr>
              <w:t>%</w:t>
            </w:r>
          </w:p>
        </w:tc>
        <w:tc>
          <w:tcPr>
            <w:tcW w:w="14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Total c/</w:t>
            </w:r>
            <w:proofErr w:type="spellStart"/>
            <w:r>
              <w:rPr>
                <w:rFonts w:ascii="Calibri" w:eastAsia="Times New Roman" w:hAnsi="Calibri" w:cs="Calibri"/>
                <w:b/>
                <w:bCs/>
                <w:color w:val="000000"/>
                <w:lang w:eastAsia="es-ES"/>
              </w:rPr>
              <w:t>imp</w:t>
            </w:r>
            <w:proofErr w:type="spellEnd"/>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hideMark/>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w:t>
            </w:r>
          </w:p>
        </w:tc>
        <w:tc>
          <w:tcPr>
            <w:tcW w:w="4325" w:type="dxa"/>
            <w:tcBorders>
              <w:top w:val="single" w:sz="4" w:space="0" w:color="auto"/>
              <w:left w:val="nil"/>
              <w:bottom w:val="single" w:sz="4" w:space="0" w:color="auto"/>
              <w:right w:val="single" w:sz="4" w:space="0" w:color="auto"/>
            </w:tcBorders>
            <w:noWrap/>
            <w:vAlign w:val="center"/>
          </w:tcPr>
          <w:p w:rsidR="00751023" w:rsidRDefault="00044594" w:rsidP="00751023">
            <w:pPr>
              <w:spacing w:after="0" w:line="240" w:lineRule="auto"/>
              <w:rPr>
                <w:rFonts w:eastAsia="Times New Roman" w:cstheme="minorHAnsi"/>
                <w:lang w:eastAsia="es-ES"/>
              </w:rPr>
            </w:pPr>
            <w:r>
              <w:rPr>
                <w:rFonts w:eastAsia="Times New Roman" w:cstheme="minorHAnsi"/>
                <w:lang w:eastAsia="es-ES"/>
              </w:rPr>
              <w:t>Iluminarias  60 X 60 de adosar</w:t>
            </w:r>
          </w:p>
        </w:tc>
        <w:tc>
          <w:tcPr>
            <w:tcW w:w="992" w:type="dxa"/>
            <w:tcBorders>
              <w:top w:val="single" w:sz="4" w:space="0" w:color="auto"/>
              <w:left w:val="nil"/>
              <w:bottom w:val="single" w:sz="4" w:space="0" w:color="auto"/>
              <w:right w:val="single" w:sz="4" w:space="0" w:color="auto"/>
            </w:tcBorders>
            <w:noWrap/>
            <w:vAlign w:val="center"/>
          </w:tcPr>
          <w:p w:rsidR="00751023" w:rsidRDefault="00044594"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w:t>
            </w:r>
          </w:p>
        </w:tc>
        <w:tc>
          <w:tcPr>
            <w:tcW w:w="992" w:type="dxa"/>
            <w:tcBorders>
              <w:top w:val="single" w:sz="4" w:space="0" w:color="auto"/>
              <w:left w:val="nil"/>
              <w:bottom w:val="single" w:sz="4" w:space="0" w:color="auto"/>
              <w:right w:val="single" w:sz="4" w:space="0" w:color="auto"/>
            </w:tcBorders>
            <w:vAlign w:val="center"/>
            <w:hideMark/>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hideMark/>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c>
          <w:tcPr>
            <w:tcW w:w="4325" w:type="dxa"/>
            <w:tcBorders>
              <w:top w:val="single" w:sz="4" w:space="0" w:color="auto"/>
              <w:left w:val="nil"/>
              <w:bottom w:val="single" w:sz="4" w:space="0" w:color="auto"/>
              <w:right w:val="single" w:sz="4" w:space="0" w:color="auto"/>
            </w:tcBorders>
            <w:noWrap/>
            <w:vAlign w:val="center"/>
          </w:tcPr>
          <w:p w:rsidR="00751023" w:rsidRDefault="00044594"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Iluminarias exterior redonda 18w</w:t>
            </w:r>
          </w:p>
        </w:tc>
        <w:tc>
          <w:tcPr>
            <w:tcW w:w="992" w:type="dxa"/>
            <w:tcBorders>
              <w:top w:val="single" w:sz="4" w:space="0" w:color="auto"/>
              <w:left w:val="nil"/>
              <w:bottom w:val="single" w:sz="4" w:space="0" w:color="auto"/>
              <w:right w:val="single" w:sz="4" w:space="0" w:color="auto"/>
            </w:tcBorders>
            <w:noWrap/>
            <w:vAlign w:val="center"/>
          </w:tcPr>
          <w:p w:rsidR="00751023" w:rsidRDefault="00044594"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992" w:type="dxa"/>
            <w:tcBorders>
              <w:top w:val="single" w:sz="4" w:space="0" w:color="auto"/>
              <w:left w:val="nil"/>
              <w:bottom w:val="single" w:sz="4" w:space="0" w:color="auto"/>
              <w:right w:val="single" w:sz="4" w:space="0" w:color="auto"/>
            </w:tcBorders>
            <w:vAlign w:val="center"/>
            <w:hideMark/>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953532">
        <w:trPr>
          <w:trHeight w:val="408"/>
        </w:trPr>
        <w:tc>
          <w:tcPr>
            <w:tcW w:w="496" w:type="dxa"/>
            <w:tcBorders>
              <w:top w:val="single" w:sz="4" w:space="0" w:color="auto"/>
              <w:left w:val="single" w:sz="4" w:space="0" w:color="auto"/>
              <w:bottom w:val="single" w:sz="4" w:space="0" w:color="auto"/>
              <w:right w:val="single" w:sz="4" w:space="0" w:color="auto"/>
            </w:tcBorders>
            <w:noWrap/>
            <w:vAlign w:val="center"/>
            <w:hideMark/>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3</w:t>
            </w:r>
          </w:p>
        </w:tc>
        <w:tc>
          <w:tcPr>
            <w:tcW w:w="4325" w:type="dxa"/>
            <w:tcBorders>
              <w:top w:val="single" w:sz="4" w:space="0" w:color="auto"/>
              <w:left w:val="nil"/>
              <w:bottom w:val="single" w:sz="4" w:space="0" w:color="auto"/>
              <w:right w:val="single" w:sz="4" w:space="0" w:color="auto"/>
            </w:tcBorders>
            <w:noWrap/>
            <w:vAlign w:val="center"/>
          </w:tcPr>
          <w:p w:rsidR="00751023" w:rsidRPr="003C0B60" w:rsidRDefault="00452809" w:rsidP="0075493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Cable de 1 mm celeste</w:t>
            </w:r>
          </w:p>
        </w:tc>
        <w:tc>
          <w:tcPr>
            <w:tcW w:w="992" w:type="dxa"/>
            <w:tcBorders>
              <w:top w:val="single" w:sz="4" w:space="0" w:color="auto"/>
              <w:left w:val="nil"/>
              <w:bottom w:val="single" w:sz="4" w:space="0" w:color="auto"/>
              <w:right w:val="single" w:sz="4" w:space="0" w:color="auto"/>
            </w:tcBorders>
            <w:noWrap/>
            <w:vAlign w:val="center"/>
          </w:tcPr>
          <w:p w:rsidR="00751023" w:rsidRPr="00EC2DF0" w:rsidRDefault="00044594" w:rsidP="00751023">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100</w:t>
            </w:r>
          </w:p>
        </w:tc>
        <w:tc>
          <w:tcPr>
            <w:tcW w:w="992" w:type="dxa"/>
            <w:tcBorders>
              <w:top w:val="single" w:sz="4" w:space="0" w:color="auto"/>
              <w:left w:val="nil"/>
              <w:bottom w:val="single" w:sz="4" w:space="0" w:color="auto"/>
              <w:right w:val="single" w:sz="4" w:space="0" w:color="auto"/>
            </w:tcBorders>
            <w:vAlign w:val="center"/>
          </w:tcPr>
          <w:p w:rsidR="00751023" w:rsidRPr="00044594" w:rsidRDefault="00953532" w:rsidP="00751023">
            <w:pPr>
              <w:spacing w:after="0" w:line="240" w:lineRule="auto"/>
              <w:jc w:val="center"/>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4</w:t>
            </w:r>
          </w:p>
        </w:tc>
        <w:tc>
          <w:tcPr>
            <w:tcW w:w="4325" w:type="dxa"/>
            <w:tcBorders>
              <w:top w:val="single" w:sz="4" w:space="0" w:color="auto"/>
              <w:left w:val="nil"/>
              <w:bottom w:val="single" w:sz="4" w:space="0" w:color="auto"/>
              <w:right w:val="single" w:sz="4" w:space="0" w:color="auto"/>
            </w:tcBorders>
            <w:noWrap/>
            <w:vAlign w:val="center"/>
          </w:tcPr>
          <w:p w:rsidR="00751023" w:rsidRPr="003C0B60" w:rsidRDefault="00452809" w:rsidP="00452809">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Cable de 1 mm blanco</w:t>
            </w:r>
          </w:p>
        </w:tc>
        <w:tc>
          <w:tcPr>
            <w:tcW w:w="992" w:type="dxa"/>
            <w:tcBorders>
              <w:top w:val="single" w:sz="4" w:space="0" w:color="auto"/>
              <w:left w:val="nil"/>
              <w:bottom w:val="single" w:sz="4" w:space="0" w:color="auto"/>
              <w:right w:val="single" w:sz="4" w:space="0" w:color="auto"/>
            </w:tcBorders>
            <w:noWrap/>
            <w:vAlign w:val="center"/>
          </w:tcPr>
          <w:p w:rsidR="00751023" w:rsidRDefault="00044594" w:rsidP="00751023">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100</w:t>
            </w:r>
          </w:p>
        </w:tc>
        <w:tc>
          <w:tcPr>
            <w:tcW w:w="992" w:type="dxa"/>
            <w:tcBorders>
              <w:top w:val="single" w:sz="4" w:space="0" w:color="auto"/>
              <w:left w:val="nil"/>
              <w:bottom w:val="single" w:sz="4" w:space="0" w:color="auto"/>
              <w:right w:val="single" w:sz="4" w:space="0" w:color="auto"/>
            </w:tcBorders>
            <w:vAlign w:val="center"/>
          </w:tcPr>
          <w:p w:rsidR="00751023" w:rsidRDefault="00953532"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5</w:t>
            </w:r>
          </w:p>
        </w:tc>
        <w:tc>
          <w:tcPr>
            <w:tcW w:w="4325" w:type="dxa"/>
            <w:tcBorders>
              <w:top w:val="single" w:sz="4" w:space="0" w:color="auto"/>
              <w:left w:val="nil"/>
              <w:bottom w:val="single" w:sz="4" w:space="0" w:color="auto"/>
              <w:right w:val="single" w:sz="4" w:space="0" w:color="auto"/>
            </w:tcBorders>
            <w:noWrap/>
            <w:vAlign w:val="center"/>
          </w:tcPr>
          <w:p w:rsidR="00751023" w:rsidRPr="00EC2DF0" w:rsidRDefault="00452809" w:rsidP="00751023">
            <w:pPr>
              <w:spacing w:after="0" w:line="240" w:lineRule="auto"/>
              <w:rPr>
                <w:rFonts w:ascii="Calibri" w:eastAsia="Times New Roman" w:hAnsi="Calibri" w:cs="Calibri"/>
                <w:color w:val="000000"/>
                <w:lang w:val="en-US" w:eastAsia="es-ES"/>
              </w:rPr>
            </w:pPr>
            <w:r>
              <w:rPr>
                <w:rFonts w:ascii="Calibri" w:eastAsia="Times New Roman" w:hAnsi="Calibri" w:cs="Calibri"/>
                <w:color w:val="000000"/>
                <w:lang w:eastAsia="es-ES"/>
              </w:rPr>
              <w:t>Cable de 1 mm tierra</w:t>
            </w:r>
          </w:p>
        </w:tc>
        <w:tc>
          <w:tcPr>
            <w:tcW w:w="992" w:type="dxa"/>
            <w:tcBorders>
              <w:top w:val="single" w:sz="4" w:space="0" w:color="auto"/>
              <w:left w:val="nil"/>
              <w:bottom w:val="single" w:sz="4" w:space="0" w:color="auto"/>
              <w:right w:val="single" w:sz="4" w:space="0" w:color="auto"/>
            </w:tcBorders>
            <w:noWrap/>
            <w:vAlign w:val="center"/>
          </w:tcPr>
          <w:p w:rsidR="00751023" w:rsidRDefault="00044594" w:rsidP="00751023">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100</w:t>
            </w:r>
          </w:p>
        </w:tc>
        <w:tc>
          <w:tcPr>
            <w:tcW w:w="992" w:type="dxa"/>
            <w:tcBorders>
              <w:top w:val="single" w:sz="4" w:space="0" w:color="auto"/>
              <w:left w:val="nil"/>
              <w:bottom w:val="single" w:sz="4" w:space="0" w:color="auto"/>
              <w:right w:val="single" w:sz="4" w:space="0" w:color="auto"/>
            </w:tcBorders>
            <w:vAlign w:val="center"/>
          </w:tcPr>
          <w:p w:rsidR="00751023" w:rsidRDefault="00953532"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6</w:t>
            </w:r>
          </w:p>
        </w:tc>
        <w:tc>
          <w:tcPr>
            <w:tcW w:w="4325" w:type="dxa"/>
            <w:tcBorders>
              <w:top w:val="single" w:sz="4" w:space="0" w:color="auto"/>
              <w:left w:val="nil"/>
              <w:bottom w:val="single" w:sz="4" w:space="0" w:color="auto"/>
              <w:right w:val="single" w:sz="4" w:space="0" w:color="auto"/>
            </w:tcBorders>
            <w:noWrap/>
            <w:vAlign w:val="center"/>
          </w:tcPr>
          <w:p w:rsidR="00751023" w:rsidRPr="001C3FCB" w:rsidRDefault="00452809"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Cable de 2 mm celeste</w:t>
            </w:r>
          </w:p>
        </w:tc>
        <w:tc>
          <w:tcPr>
            <w:tcW w:w="992" w:type="dxa"/>
            <w:tcBorders>
              <w:top w:val="single" w:sz="4" w:space="0" w:color="auto"/>
              <w:left w:val="nil"/>
              <w:bottom w:val="single" w:sz="4" w:space="0" w:color="auto"/>
              <w:right w:val="single" w:sz="4" w:space="0" w:color="auto"/>
            </w:tcBorders>
            <w:noWrap/>
            <w:vAlign w:val="center"/>
          </w:tcPr>
          <w:p w:rsidR="00751023" w:rsidRPr="001C3FCB" w:rsidRDefault="00044594"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w:t>
            </w:r>
          </w:p>
        </w:tc>
        <w:tc>
          <w:tcPr>
            <w:tcW w:w="992" w:type="dxa"/>
            <w:tcBorders>
              <w:top w:val="single" w:sz="4" w:space="0" w:color="auto"/>
              <w:left w:val="nil"/>
              <w:bottom w:val="single" w:sz="4" w:space="0" w:color="auto"/>
              <w:right w:val="single" w:sz="4" w:space="0" w:color="auto"/>
            </w:tcBorders>
            <w:vAlign w:val="center"/>
          </w:tcPr>
          <w:p w:rsidR="00751023" w:rsidRPr="008F77CF" w:rsidRDefault="00953532"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7</w:t>
            </w:r>
          </w:p>
        </w:tc>
        <w:tc>
          <w:tcPr>
            <w:tcW w:w="4325" w:type="dxa"/>
            <w:tcBorders>
              <w:top w:val="single" w:sz="4" w:space="0" w:color="auto"/>
              <w:left w:val="nil"/>
              <w:bottom w:val="single" w:sz="4" w:space="0" w:color="auto"/>
              <w:right w:val="single" w:sz="4" w:space="0" w:color="auto"/>
            </w:tcBorders>
            <w:noWrap/>
            <w:vAlign w:val="center"/>
          </w:tcPr>
          <w:p w:rsidR="00751023" w:rsidRPr="008F1AA1" w:rsidRDefault="00452809" w:rsidP="00452809">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Cable de 2 mm blanco</w:t>
            </w:r>
          </w:p>
        </w:tc>
        <w:tc>
          <w:tcPr>
            <w:tcW w:w="992" w:type="dxa"/>
            <w:tcBorders>
              <w:top w:val="single" w:sz="4" w:space="0" w:color="auto"/>
              <w:left w:val="nil"/>
              <w:bottom w:val="single" w:sz="4" w:space="0" w:color="auto"/>
              <w:right w:val="single" w:sz="4" w:space="0" w:color="auto"/>
            </w:tcBorders>
            <w:noWrap/>
            <w:vAlign w:val="center"/>
          </w:tcPr>
          <w:p w:rsidR="00751023" w:rsidRPr="008F1AA1" w:rsidRDefault="00044594"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w:t>
            </w:r>
          </w:p>
        </w:tc>
        <w:tc>
          <w:tcPr>
            <w:tcW w:w="992" w:type="dxa"/>
            <w:tcBorders>
              <w:top w:val="single" w:sz="4" w:space="0" w:color="auto"/>
              <w:left w:val="nil"/>
              <w:bottom w:val="single" w:sz="4" w:space="0" w:color="auto"/>
              <w:right w:val="single" w:sz="4" w:space="0" w:color="auto"/>
            </w:tcBorders>
            <w:vAlign w:val="center"/>
          </w:tcPr>
          <w:p w:rsidR="00751023" w:rsidRDefault="00953532"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8</w:t>
            </w:r>
          </w:p>
        </w:tc>
        <w:tc>
          <w:tcPr>
            <w:tcW w:w="4325" w:type="dxa"/>
            <w:tcBorders>
              <w:top w:val="single" w:sz="4" w:space="0" w:color="auto"/>
              <w:left w:val="nil"/>
              <w:bottom w:val="single" w:sz="4" w:space="0" w:color="auto"/>
              <w:right w:val="single" w:sz="4" w:space="0" w:color="auto"/>
            </w:tcBorders>
            <w:noWrap/>
            <w:vAlign w:val="center"/>
          </w:tcPr>
          <w:p w:rsidR="00751023" w:rsidRPr="008F1AA1" w:rsidRDefault="00452809"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Cable de 2 mm tierra</w:t>
            </w:r>
          </w:p>
        </w:tc>
        <w:tc>
          <w:tcPr>
            <w:tcW w:w="992" w:type="dxa"/>
            <w:tcBorders>
              <w:top w:val="single" w:sz="4" w:space="0" w:color="auto"/>
              <w:left w:val="nil"/>
              <w:bottom w:val="single" w:sz="4" w:space="0" w:color="auto"/>
              <w:right w:val="single" w:sz="4" w:space="0" w:color="auto"/>
            </w:tcBorders>
            <w:noWrap/>
            <w:vAlign w:val="center"/>
          </w:tcPr>
          <w:p w:rsidR="00751023" w:rsidRPr="008F1AA1" w:rsidRDefault="00044594"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w:t>
            </w:r>
          </w:p>
        </w:tc>
        <w:tc>
          <w:tcPr>
            <w:tcW w:w="992" w:type="dxa"/>
            <w:tcBorders>
              <w:top w:val="single" w:sz="4" w:space="0" w:color="auto"/>
              <w:left w:val="nil"/>
              <w:bottom w:val="single" w:sz="4" w:space="0" w:color="auto"/>
              <w:right w:val="single" w:sz="4" w:space="0" w:color="auto"/>
            </w:tcBorders>
            <w:vAlign w:val="center"/>
          </w:tcPr>
          <w:p w:rsidR="00751023" w:rsidRDefault="00953532"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9</w:t>
            </w:r>
          </w:p>
        </w:tc>
        <w:tc>
          <w:tcPr>
            <w:tcW w:w="4325" w:type="dxa"/>
            <w:tcBorders>
              <w:top w:val="single" w:sz="4" w:space="0" w:color="auto"/>
              <w:left w:val="nil"/>
              <w:bottom w:val="single" w:sz="4" w:space="0" w:color="auto"/>
              <w:right w:val="single" w:sz="4" w:space="0" w:color="auto"/>
            </w:tcBorders>
            <w:noWrap/>
            <w:vAlign w:val="center"/>
          </w:tcPr>
          <w:p w:rsidR="00751023" w:rsidRDefault="005C6968"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Regla de </w:t>
            </w:r>
            <w:proofErr w:type="spellStart"/>
            <w:r>
              <w:rPr>
                <w:rFonts w:ascii="Calibri" w:eastAsia="Times New Roman" w:hAnsi="Calibri" w:cs="Calibri"/>
                <w:color w:val="000000"/>
                <w:lang w:eastAsia="es-ES"/>
              </w:rPr>
              <w:t>dadon</w:t>
            </w:r>
            <w:proofErr w:type="spellEnd"/>
            <w:r>
              <w:rPr>
                <w:rFonts w:ascii="Calibri" w:eastAsia="Times New Roman" w:hAnsi="Calibri" w:cs="Calibri"/>
                <w:color w:val="000000"/>
                <w:lang w:eastAsia="es-ES"/>
              </w:rPr>
              <w:t xml:space="preserve"> unión de 10mm de 10 bornes</w:t>
            </w:r>
          </w:p>
        </w:tc>
        <w:tc>
          <w:tcPr>
            <w:tcW w:w="992" w:type="dxa"/>
            <w:tcBorders>
              <w:top w:val="single" w:sz="4" w:space="0" w:color="auto"/>
              <w:left w:val="nil"/>
              <w:bottom w:val="single" w:sz="4" w:space="0" w:color="auto"/>
              <w:right w:val="single" w:sz="4" w:space="0" w:color="auto"/>
            </w:tcBorders>
            <w:noWrap/>
            <w:vAlign w:val="center"/>
          </w:tcPr>
          <w:p w:rsidR="00751023" w:rsidRDefault="00452809"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992" w:type="dxa"/>
            <w:tcBorders>
              <w:top w:val="single" w:sz="4" w:space="0" w:color="auto"/>
              <w:left w:val="nil"/>
              <w:bottom w:val="single" w:sz="4" w:space="0" w:color="auto"/>
              <w:right w:val="single" w:sz="4" w:space="0" w:color="auto"/>
            </w:tcBorders>
            <w:vAlign w:val="center"/>
          </w:tcPr>
          <w:p w:rsidR="00751023" w:rsidRDefault="00452809"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4325" w:type="dxa"/>
            <w:tcBorders>
              <w:top w:val="single" w:sz="4" w:space="0" w:color="auto"/>
              <w:left w:val="nil"/>
              <w:bottom w:val="single" w:sz="4" w:space="0" w:color="auto"/>
              <w:right w:val="single" w:sz="4" w:space="0" w:color="auto"/>
            </w:tcBorders>
            <w:noWrap/>
            <w:vAlign w:val="center"/>
          </w:tcPr>
          <w:p w:rsidR="00751023" w:rsidRDefault="005C6968"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Caño corrugado de 20mm </w:t>
            </w:r>
            <w:r w:rsidR="00CF4786">
              <w:rPr>
                <w:rFonts w:ascii="Calibri" w:eastAsia="Times New Roman" w:hAnsi="Calibri" w:cs="Calibri"/>
                <w:color w:val="000000"/>
                <w:lang w:eastAsia="es-ES"/>
              </w:rPr>
              <w:t xml:space="preserve"> (X 50mts</w:t>
            </w:r>
            <w:bookmarkStart w:id="18" w:name="_GoBack"/>
            <w:bookmarkEnd w:id="18"/>
            <w:r w:rsidR="00CF4786">
              <w:rPr>
                <w:rFonts w:ascii="Calibri" w:eastAsia="Times New Roman" w:hAnsi="Calibri" w:cs="Calibri"/>
                <w:color w:val="000000"/>
                <w:lang w:eastAsia="es-ES"/>
              </w:rPr>
              <w:t>)</w:t>
            </w:r>
          </w:p>
        </w:tc>
        <w:tc>
          <w:tcPr>
            <w:tcW w:w="992" w:type="dxa"/>
            <w:tcBorders>
              <w:top w:val="single" w:sz="4" w:space="0" w:color="auto"/>
              <w:left w:val="nil"/>
              <w:bottom w:val="single" w:sz="4" w:space="0" w:color="auto"/>
              <w:right w:val="single" w:sz="4" w:space="0" w:color="auto"/>
            </w:tcBorders>
            <w:noWrap/>
            <w:vAlign w:val="center"/>
          </w:tcPr>
          <w:p w:rsidR="00751023" w:rsidRDefault="00452809"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w:t>
            </w:r>
          </w:p>
        </w:tc>
        <w:tc>
          <w:tcPr>
            <w:tcW w:w="992" w:type="dxa"/>
            <w:tcBorders>
              <w:top w:val="single" w:sz="4" w:space="0" w:color="auto"/>
              <w:left w:val="nil"/>
              <w:bottom w:val="single" w:sz="4" w:space="0" w:color="auto"/>
              <w:right w:val="single" w:sz="4" w:space="0" w:color="auto"/>
            </w:tcBorders>
            <w:vAlign w:val="center"/>
          </w:tcPr>
          <w:p w:rsidR="00751023" w:rsidRDefault="005C6968" w:rsidP="00044594">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ROLLO</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11</w:t>
            </w:r>
          </w:p>
        </w:tc>
        <w:tc>
          <w:tcPr>
            <w:tcW w:w="4325" w:type="dxa"/>
            <w:tcBorders>
              <w:top w:val="single" w:sz="4" w:space="0" w:color="auto"/>
              <w:left w:val="nil"/>
              <w:bottom w:val="single" w:sz="4" w:space="0" w:color="auto"/>
              <w:right w:val="single" w:sz="4" w:space="0" w:color="auto"/>
            </w:tcBorders>
            <w:noWrap/>
            <w:vAlign w:val="center"/>
          </w:tcPr>
          <w:p w:rsidR="00751023" w:rsidRDefault="00DB246D"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Caño de cobre</w:t>
            </w:r>
            <w:r w:rsidR="00F82D63">
              <w:rPr>
                <w:rFonts w:ascii="Calibri" w:eastAsia="Times New Roman" w:hAnsi="Calibri" w:cs="Calibri"/>
                <w:color w:val="000000"/>
                <w:lang w:eastAsia="es-ES"/>
              </w:rPr>
              <w:t xml:space="preserve"> 1/4 pulgadas</w:t>
            </w:r>
          </w:p>
        </w:tc>
        <w:tc>
          <w:tcPr>
            <w:tcW w:w="992" w:type="dxa"/>
            <w:tcBorders>
              <w:top w:val="single" w:sz="4" w:space="0" w:color="auto"/>
              <w:left w:val="nil"/>
              <w:bottom w:val="single" w:sz="4" w:space="0" w:color="auto"/>
              <w:right w:val="single" w:sz="4" w:space="0" w:color="auto"/>
            </w:tcBorders>
            <w:noWrap/>
            <w:vAlign w:val="center"/>
          </w:tcPr>
          <w:p w:rsidR="00751023" w:rsidRDefault="00941DFD"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w:t>
            </w:r>
          </w:p>
        </w:tc>
        <w:tc>
          <w:tcPr>
            <w:tcW w:w="992" w:type="dxa"/>
            <w:tcBorders>
              <w:top w:val="single" w:sz="4" w:space="0" w:color="auto"/>
              <w:left w:val="nil"/>
              <w:bottom w:val="single" w:sz="4" w:space="0" w:color="auto"/>
              <w:right w:val="single" w:sz="4" w:space="0" w:color="auto"/>
            </w:tcBorders>
            <w:vAlign w:val="center"/>
          </w:tcPr>
          <w:p w:rsidR="00751023" w:rsidRPr="008F77CF" w:rsidRDefault="00953532"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12</w:t>
            </w:r>
          </w:p>
        </w:tc>
        <w:tc>
          <w:tcPr>
            <w:tcW w:w="4325" w:type="dxa"/>
            <w:tcBorders>
              <w:top w:val="single" w:sz="4" w:space="0" w:color="auto"/>
              <w:left w:val="nil"/>
              <w:bottom w:val="single" w:sz="4" w:space="0" w:color="auto"/>
              <w:right w:val="single" w:sz="4" w:space="0" w:color="auto"/>
            </w:tcBorders>
            <w:noWrap/>
            <w:vAlign w:val="center"/>
          </w:tcPr>
          <w:p w:rsidR="00751023" w:rsidRDefault="00DB246D" w:rsidP="00F82D6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Caño de cobre</w:t>
            </w:r>
            <w:r w:rsidR="00F82D63">
              <w:rPr>
                <w:rFonts w:ascii="Calibri" w:eastAsia="Times New Roman" w:hAnsi="Calibri" w:cs="Calibri"/>
                <w:color w:val="000000"/>
                <w:lang w:eastAsia="es-ES"/>
              </w:rPr>
              <w:t xml:space="preserve"> 3/8pulgadas</w:t>
            </w:r>
          </w:p>
        </w:tc>
        <w:tc>
          <w:tcPr>
            <w:tcW w:w="992" w:type="dxa"/>
            <w:tcBorders>
              <w:top w:val="single" w:sz="4" w:space="0" w:color="auto"/>
              <w:left w:val="nil"/>
              <w:bottom w:val="single" w:sz="4" w:space="0" w:color="auto"/>
              <w:right w:val="single" w:sz="4" w:space="0" w:color="auto"/>
            </w:tcBorders>
            <w:noWrap/>
            <w:vAlign w:val="center"/>
          </w:tcPr>
          <w:p w:rsidR="00751023" w:rsidRDefault="00941DFD"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w:t>
            </w:r>
          </w:p>
        </w:tc>
        <w:tc>
          <w:tcPr>
            <w:tcW w:w="992" w:type="dxa"/>
            <w:tcBorders>
              <w:top w:val="single" w:sz="4" w:space="0" w:color="auto"/>
              <w:left w:val="nil"/>
              <w:bottom w:val="single" w:sz="4" w:space="0" w:color="auto"/>
              <w:right w:val="single" w:sz="4" w:space="0" w:color="auto"/>
            </w:tcBorders>
            <w:vAlign w:val="center"/>
          </w:tcPr>
          <w:p w:rsidR="00751023" w:rsidRDefault="00953532"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13</w:t>
            </w:r>
          </w:p>
        </w:tc>
        <w:tc>
          <w:tcPr>
            <w:tcW w:w="4325" w:type="dxa"/>
            <w:tcBorders>
              <w:top w:val="single" w:sz="4" w:space="0" w:color="auto"/>
              <w:left w:val="nil"/>
              <w:bottom w:val="single" w:sz="4" w:space="0" w:color="auto"/>
              <w:right w:val="single" w:sz="4" w:space="0" w:color="auto"/>
            </w:tcBorders>
            <w:noWrap/>
            <w:vAlign w:val="center"/>
          </w:tcPr>
          <w:p w:rsidR="00751023" w:rsidRDefault="00DB246D"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Cable bajo goma</w:t>
            </w:r>
          </w:p>
        </w:tc>
        <w:tc>
          <w:tcPr>
            <w:tcW w:w="992" w:type="dxa"/>
            <w:tcBorders>
              <w:top w:val="single" w:sz="4" w:space="0" w:color="auto"/>
              <w:left w:val="nil"/>
              <w:bottom w:val="single" w:sz="4" w:space="0" w:color="auto"/>
              <w:right w:val="single" w:sz="4" w:space="0" w:color="auto"/>
            </w:tcBorders>
            <w:noWrap/>
            <w:vAlign w:val="center"/>
          </w:tcPr>
          <w:p w:rsidR="00751023" w:rsidRDefault="00941DFD"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w:t>
            </w:r>
          </w:p>
        </w:tc>
        <w:tc>
          <w:tcPr>
            <w:tcW w:w="992" w:type="dxa"/>
            <w:tcBorders>
              <w:top w:val="single" w:sz="4" w:space="0" w:color="auto"/>
              <w:left w:val="nil"/>
              <w:bottom w:val="single" w:sz="4" w:space="0" w:color="auto"/>
              <w:right w:val="single" w:sz="4" w:space="0" w:color="auto"/>
            </w:tcBorders>
            <w:vAlign w:val="center"/>
          </w:tcPr>
          <w:p w:rsidR="00751023" w:rsidRDefault="00953532"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14</w:t>
            </w:r>
          </w:p>
        </w:tc>
        <w:tc>
          <w:tcPr>
            <w:tcW w:w="4325" w:type="dxa"/>
            <w:tcBorders>
              <w:top w:val="single" w:sz="4" w:space="0" w:color="auto"/>
              <w:left w:val="nil"/>
              <w:bottom w:val="single" w:sz="4" w:space="0" w:color="auto"/>
              <w:right w:val="single" w:sz="4" w:space="0" w:color="auto"/>
            </w:tcBorders>
            <w:noWrap/>
            <w:vAlign w:val="center"/>
          </w:tcPr>
          <w:p w:rsidR="00751023" w:rsidRDefault="00DB246D"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Cinta de PVC</w:t>
            </w:r>
          </w:p>
        </w:tc>
        <w:tc>
          <w:tcPr>
            <w:tcW w:w="992" w:type="dxa"/>
            <w:tcBorders>
              <w:top w:val="single" w:sz="4" w:space="0" w:color="auto"/>
              <w:left w:val="nil"/>
              <w:bottom w:val="single" w:sz="4" w:space="0" w:color="auto"/>
              <w:right w:val="single" w:sz="4" w:space="0" w:color="auto"/>
            </w:tcBorders>
            <w:noWrap/>
            <w:vAlign w:val="center"/>
          </w:tcPr>
          <w:p w:rsidR="00751023" w:rsidRDefault="00941DFD"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w:t>
            </w:r>
          </w:p>
        </w:tc>
        <w:tc>
          <w:tcPr>
            <w:tcW w:w="992" w:type="dxa"/>
            <w:tcBorders>
              <w:top w:val="single" w:sz="4" w:space="0" w:color="auto"/>
              <w:left w:val="nil"/>
              <w:bottom w:val="single" w:sz="4" w:space="0" w:color="auto"/>
              <w:right w:val="single" w:sz="4" w:space="0" w:color="auto"/>
            </w:tcBorders>
            <w:vAlign w:val="center"/>
          </w:tcPr>
          <w:p w:rsidR="00751023" w:rsidRDefault="00953532"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15</w:t>
            </w:r>
          </w:p>
        </w:tc>
        <w:tc>
          <w:tcPr>
            <w:tcW w:w="4325" w:type="dxa"/>
            <w:tcBorders>
              <w:top w:val="single" w:sz="4" w:space="0" w:color="auto"/>
              <w:left w:val="nil"/>
              <w:bottom w:val="single" w:sz="4" w:space="0" w:color="auto"/>
              <w:right w:val="single" w:sz="4" w:space="0" w:color="auto"/>
            </w:tcBorders>
            <w:noWrap/>
            <w:vAlign w:val="center"/>
          </w:tcPr>
          <w:p w:rsidR="00751023" w:rsidRDefault="00DB246D" w:rsidP="00F82D6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Aislante de Neopreno para caño</w:t>
            </w:r>
            <w:r w:rsidR="00F82D63">
              <w:rPr>
                <w:rFonts w:ascii="Calibri" w:eastAsia="Times New Roman" w:hAnsi="Calibri" w:cs="Calibri"/>
                <w:color w:val="000000"/>
                <w:lang w:eastAsia="es-ES"/>
              </w:rPr>
              <w:t xml:space="preserve"> 1/4 pulgadas</w:t>
            </w:r>
          </w:p>
        </w:tc>
        <w:tc>
          <w:tcPr>
            <w:tcW w:w="992" w:type="dxa"/>
            <w:tcBorders>
              <w:top w:val="single" w:sz="4" w:space="0" w:color="auto"/>
              <w:left w:val="nil"/>
              <w:bottom w:val="single" w:sz="4" w:space="0" w:color="auto"/>
              <w:right w:val="single" w:sz="4" w:space="0" w:color="auto"/>
            </w:tcBorders>
            <w:noWrap/>
            <w:vAlign w:val="center"/>
          </w:tcPr>
          <w:p w:rsidR="00751023" w:rsidRDefault="00941DFD"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w:t>
            </w:r>
          </w:p>
        </w:tc>
        <w:tc>
          <w:tcPr>
            <w:tcW w:w="992" w:type="dxa"/>
            <w:tcBorders>
              <w:top w:val="single" w:sz="4" w:space="0" w:color="auto"/>
              <w:left w:val="nil"/>
              <w:bottom w:val="single" w:sz="4" w:space="0" w:color="auto"/>
              <w:right w:val="single" w:sz="4" w:space="0" w:color="auto"/>
            </w:tcBorders>
            <w:vAlign w:val="center"/>
          </w:tcPr>
          <w:p w:rsidR="00751023" w:rsidRDefault="00953532"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16</w:t>
            </w:r>
          </w:p>
        </w:tc>
        <w:tc>
          <w:tcPr>
            <w:tcW w:w="4325" w:type="dxa"/>
            <w:tcBorders>
              <w:top w:val="single" w:sz="4" w:space="0" w:color="auto"/>
              <w:left w:val="nil"/>
              <w:bottom w:val="single" w:sz="4" w:space="0" w:color="auto"/>
              <w:right w:val="single" w:sz="4" w:space="0" w:color="auto"/>
            </w:tcBorders>
            <w:noWrap/>
            <w:vAlign w:val="center"/>
          </w:tcPr>
          <w:p w:rsidR="00751023" w:rsidRDefault="00DB246D"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Aislante de Neopreno para caño</w:t>
            </w:r>
            <w:r w:rsidR="00F82D63">
              <w:rPr>
                <w:rFonts w:ascii="Calibri" w:eastAsia="Times New Roman" w:hAnsi="Calibri" w:cs="Calibri"/>
                <w:color w:val="000000"/>
                <w:lang w:eastAsia="es-ES"/>
              </w:rPr>
              <w:t xml:space="preserve"> 3/8 pulgadas</w:t>
            </w:r>
          </w:p>
        </w:tc>
        <w:tc>
          <w:tcPr>
            <w:tcW w:w="992" w:type="dxa"/>
            <w:tcBorders>
              <w:top w:val="single" w:sz="4" w:space="0" w:color="auto"/>
              <w:left w:val="nil"/>
              <w:bottom w:val="single" w:sz="4" w:space="0" w:color="auto"/>
              <w:right w:val="single" w:sz="4" w:space="0" w:color="auto"/>
            </w:tcBorders>
            <w:noWrap/>
            <w:vAlign w:val="center"/>
          </w:tcPr>
          <w:p w:rsidR="00751023" w:rsidRDefault="00941DFD"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w:t>
            </w:r>
          </w:p>
        </w:tc>
        <w:tc>
          <w:tcPr>
            <w:tcW w:w="992" w:type="dxa"/>
            <w:tcBorders>
              <w:top w:val="single" w:sz="4" w:space="0" w:color="auto"/>
              <w:left w:val="nil"/>
              <w:bottom w:val="single" w:sz="4" w:space="0" w:color="auto"/>
              <w:right w:val="single" w:sz="4" w:space="0" w:color="auto"/>
            </w:tcBorders>
            <w:vAlign w:val="center"/>
          </w:tcPr>
          <w:p w:rsidR="00751023" w:rsidRDefault="00953532"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24"/>
                <w:szCs w:val="24"/>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bl>
    <w:p w:rsidR="00463F93" w:rsidRDefault="00463F93" w:rsidP="00463F93">
      <w:pPr>
        <w:pBdr>
          <w:bottom w:val="single" w:sz="12" w:space="1" w:color="auto"/>
        </w:pBdr>
        <w:rPr>
          <w:rFonts w:ascii="Arial" w:eastAsia="Times New Roman" w:hAnsi="Arial" w:cs="Arial"/>
          <w:lang w:eastAsia="es-ES"/>
        </w:rPr>
      </w:pPr>
    </w:p>
    <w:p w:rsidR="00463F93" w:rsidRDefault="004C172D" w:rsidP="00463F93">
      <w:r>
        <w:rPr>
          <w:sz w:val="28"/>
          <w:szCs w:val="28"/>
        </w:rPr>
        <w:t>El precio total IVA incluido son Pesos Uruguayos</w:t>
      </w:r>
      <w:r>
        <w:t xml:space="preserve">    </w:t>
      </w:r>
    </w:p>
    <w:p w:rsidR="00C914E3" w:rsidRDefault="00C914E3" w:rsidP="00463F93"/>
    <w:p w:rsidR="00463F93" w:rsidRPr="00057036" w:rsidRDefault="00463F93" w:rsidP="00463F93">
      <w:pPr>
        <w:rPr>
          <w:rFonts w:ascii="Arial Narrow" w:eastAsia="Times New Roman" w:hAnsi="Arial Narrow" w:cs="Arial"/>
          <w:b/>
          <w:bCs/>
          <w:sz w:val="20"/>
          <w:szCs w:val="20"/>
          <w:lang w:eastAsia="es-ES"/>
        </w:rPr>
      </w:pPr>
      <w:r>
        <w:t xml:space="preserve">FIRMA REPRESENTANTE  </w:t>
      </w:r>
    </w:p>
    <w:p w:rsidR="00585EB7" w:rsidRPr="00585EB7" w:rsidRDefault="00585EB7" w:rsidP="00585EB7">
      <w:pPr>
        <w:pageBreakBefore/>
        <w:spacing w:after="0" w:line="240" w:lineRule="auto"/>
        <w:jc w:val="center"/>
        <w:outlineLvl w:val="0"/>
        <w:rPr>
          <w:rFonts w:ascii="Times New Roman" w:eastAsia="Times New Roman" w:hAnsi="Times New Roman" w:cs="Times New Roman"/>
          <w:kern w:val="36"/>
          <w:sz w:val="28"/>
          <w:szCs w:val="28"/>
          <w:lang w:eastAsia="es-ES"/>
        </w:rPr>
      </w:pPr>
      <w:r w:rsidRPr="00CC6DA1">
        <w:rPr>
          <w:rFonts w:ascii="Arial" w:eastAsia="Times New Roman" w:hAnsi="Arial" w:cs="Arial"/>
          <w:b/>
          <w:color w:val="000000"/>
          <w:kern w:val="36"/>
          <w:sz w:val="24"/>
          <w:szCs w:val="24"/>
          <w:u w:val="single"/>
          <w:lang w:eastAsia="es-ES"/>
        </w:rPr>
        <w:lastRenderedPageBreak/>
        <w:t xml:space="preserve">ANEXO </w:t>
      </w:r>
      <w:r w:rsidR="00CF7272">
        <w:rPr>
          <w:rFonts w:ascii="Arial" w:eastAsia="Times New Roman" w:hAnsi="Arial" w:cs="Arial"/>
          <w:b/>
          <w:color w:val="000000"/>
          <w:kern w:val="36"/>
          <w:sz w:val="24"/>
          <w:szCs w:val="24"/>
          <w:u w:val="single"/>
          <w:lang w:eastAsia="es-ES"/>
        </w:rPr>
        <w:t>3</w:t>
      </w:r>
      <w:r w:rsidRPr="00585EB7">
        <w:rPr>
          <w:rFonts w:ascii="Arial" w:eastAsia="Times New Roman" w:hAnsi="Arial" w:cs="Arial"/>
          <w:color w:val="000000"/>
          <w:kern w:val="36"/>
          <w:sz w:val="24"/>
          <w:szCs w:val="24"/>
          <w:u w:val="single"/>
          <w:lang w:eastAsia="es-ES"/>
        </w:rPr>
        <w:t xml:space="preserve"> - Recomendaciones sobre la oferta en línea</w:t>
      </w:r>
    </w:p>
    <w:p w:rsidR="00585EB7" w:rsidRPr="00585EB7" w:rsidRDefault="00585EB7" w:rsidP="00585EB7">
      <w:pPr>
        <w:spacing w:before="100" w:beforeAutospacing="1" w:after="198" w:line="360" w:lineRule="auto"/>
        <w:jc w:val="center"/>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Sr. Proveedor: </w:t>
      </w:r>
    </w:p>
    <w:p w:rsidR="00585EB7" w:rsidRPr="00585EB7" w:rsidRDefault="00585EB7" w:rsidP="00585EB7">
      <w:p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A los efectos de poder realizar sus ofertas en línea en tiempo y forma aconsejamos tener en cuenta las siguientes recomendaciones:</w:t>
      </w:r>
    </w:p>
    <w:p w:rsidR="00585EB7" w:rsidRPr="00585EB7" w:rsidRDefault="00585EB7" w:rsidP="00585EB7">
      <w:pPr>
        <w:numPr>
          <w:ilvl w:val="0"/>
          <w:numId w:val="31"/>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Estar registrado en RUPE</w:t>
      </w:r>
      <w:bookmarkStart w:id="19" w:name="sdfootnote1anc"/>
      <w:r w:rsidRPr="00585EB7">
        <w:rPr>
          <w:rFonts w:ascii="Arial" w:eastAsia="Times New Roman" w:hAnsi="Arial" w:cs="Arial"/>
          <w:color w:val="000000"/>
          <w:sz w:val="24"/>
          <w:szCs w:val="24"/>
          <w:lang w:eastAsia="es-ES"/>
        </w:rPr>
        <w:fldChar w:fldCharType="begin"/>
      </w:r>
      <w:r w:rsidRPr="00585EB7">
        <w:rPr>
          <w:rFonts w:ascii="Arial" w:eastAsia="Times New Roman" w:hAnsi="Arial" w:cs="Arial"/>
          <w:color w:val="000000"/>
          <w:sz w:val="24"/>
          <w:szCs w:val="24"/>
          <w:lang w:eastAsia="es-ES"/>
        </w:rPr>
        <w:instrText xml:space="preserve"> HYPERLINK "" \l "sdfootnote1sym" </w:instrText>
      </w:r>
      <w:r w:rsidRPr="00585EB7">
        <w:rPr>
          <w:rFonts w:ascii="Arial" w:eastAsia="Times New Roman" w:hAnsi="Arial" w:cs="Arial"/>
          <w:color w:val="000000"/>
          <w:sz w:val="24"/>
          <w:szCs w:val="24"/>
          <w:lang w:eastAsia="es-ES"/>
        </w:rPr>
        <w:fldChar w:fldCharType="separate"/>
      </w:r>
      <w:r w:rsidRPr="00585EB7">
        <w:rPr>
          <w:rFonts w:ascii="Arial" w:eastAsia="Times New Roman" w:hAnsi="Arial" w:cs="Arial"/>
          <w:color w:val="0000FF"/>
          <w:sz w:val="14"/>
          <w:szCs w:val="14"/>
          <w:u w:val="single"/>
          <w:vertAlign w:val="superscript"/>
          <w:lang w:eastAsia="es-ES"/>
        </w:rPr>
        <w:t>1</w:t>
      </w:r>
      <w:r w:rsidRPr="00585EB7">
        <w:rPr>
          <w:rFonts w:ascii="Arial" w:eastAsia="Times New Roman" w:hAnsi="Arial" w:cs="Arial"/>
          <w:color w:val="000000"/>
          <w:sz w:val="24"/>
          <w:szCs w:val="24"/>
          <w:lang w:eastAsia="es-ES"/>
        </w:rPr>
        <w:fldChar w:fldCharType="end"/>
      </w:r>
      <w:bookmarkEnd w:id="19"/>
      <w:r w:rsidRPr="00585EB7">
        <w:rPr>
          <w:rFonts w:ascii="Arial" w:eastAsia="Times New Roman" w:hAnsi="Arial" w:cs="Arial"/>
          <w:color w:val="000000"/>
          <w:sz w:val="24"/>
          <w:szCs w:val="24"/>
          <w:lang w:eastAsia="es-ES"/>
        </w:rPr>
        <w:t xml:space="preserve"> es un requisito excluyente para poder ofertar en línea. Si no lo está, recomendamos realizar el procedimiento de inscripción lo antes posible y como primer paso. Para más información de RUPE ver el siguiente </w:t>
      </w:r>
      <w:hyperlink r:id="rId22" w:history="1">
        <w:r w:rsidRPr="00585EB7">
          <w:rPr>
            <w:rFonts w:ascii="Arial" w:eastAsia="Times New Roman" w:hAnsi="Arial" w:cs="Arial"/>
            <w:color w:val="000000"/>
            <w:sz w:val="24"/>
            <w:szCs w:val="24"/>
            <w:u w:val="single"/>
            <w:lang w:eastAsia="es-ES"/>
          </w:rPr>
          <w:t>link</w:t>
        </w:r>
      </w:hyperlink>
      <w:r w:rsidRPr="00585EB7">
        <w:rPr>
          <w:rFonts w:ascii="Arial" w:eastAsia="Times New Roman" w:hAnsi="Arial" w:cs="Arial"/>
          <w:color w:val="000000"/>
          <w:sz w:val="24"/>
          <w:szCs w:val="24"/>
          <w:lang w:eastAsia="es-ES"/>
        </w:rPr>
        <w:t xml:space="preserve"> o comunicarse al (+598) 2604 5360 de lunes a domingo de 8:00 a 21:00 </w:t>
      </w:r>
      <w:proofErr w:type="spellStart"/>
      <w:r w:rsidRPr="00585EB7">
        <w:rPr>
          <w:rFonts w:ascii="Arial" w:eastAsia="Times New Roman" w:hAnsi="Arial" w:cs="Arial"/>
          <w:color w:val="000000"/>
          <w:sz w:val="24"/>
          <w:szCs w:val="24"/>
          <w:lang w:eastAsia="es-ES"/>
        </w:rPr>
        <w:t>hs</w:t>
      </w:r>
      <w:proofErr w:type="spellEnd"/>
      <w:r w:rsidRPr="00585EB7">
        <w:rPr>
          <w:rFonts w:ascii="Arial" w:eastAsia="Times New Roman" w:hAnsi="Arial" w:cs="Arial"/>
          <w:color w:val="000000"/>
          <w:sz w:val="24"/>
          <w:szCs w:val="24"/>
          <w:lang w:eastAsia="es-ES"/>
        </w:rPr>
        <w:t xml:space="preserve">. </w:t>
      </w:r>
    </w:p>
    <w:p w:rsidR="00585EB7" w:rsidRPr="00585EB7" w:rsidRDefault="00585EB7" w:rsidP="00585EB7">
      <w:pPr>
        <w:numPr>
          <w:ilvl w:val="0"/>
          <w:numId w:val="31"/>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Debe tener contraseña para ingresar al sistema de ofertas en línea. Si no la posee, recomendamos obtenerla tan pronto decida participar en este proceso. </w:t>
      </w:r>
    </w:p>
    <w:p w:rsidR="00585EB7" w:rsidRPr="00585EB7" w:rsidRDefault="00585EB7" w:rsidP="00585EB7">
      <w:pPr>
        <w:spacing w:before="100" w:beforeAutospacing="1" w:after="198" w:line="360" w:lineRule="auto"/>
        <w:ind w:left="720" w:hanging="323"/>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ATENCIÓN: la contraseña de acceso al sistema de oferta en línea no es la misma contraseña de acceso al RUPE. Se obtiene directamente del sistema y se recibe en el correo electrónico registrado en RUPE. </w:t>
      </w:r>
      <w:r w:rsidRPr="00585EB7">
        <w:rPr>
          <w:rFonts w:ascii="Arial" w:eastAsia="Times New Roman" w:hAnsi="Arial" w:cs="Arial"/>
          <w:b/>
          <w:bCs/>
          <w:color w:val="000000"/>
          <w:sz w:val="24"/>
          <w:szCs w:val="24"/>
          <w:lang w:eastAsia="es-ES"/>
        </w:rPr>
        <w:t xml:space="preserve">Recomendamos leer el </w:t>
      </w:r>
      <w:hyperlink r:id="rId23" w:history="1">
        <w:r w:rsidRPr="00585EB7">
          <w:rPr>
            <w:rFonts w:ascii="Arial" w:eastAsia="Times New Roman" w:hAnsi="Arial" w:cs="Arial"/>
            <w:color w:val="000000"/>
            <w:sz w:val="24"/>
            <w:szCs w:val="24"/>
            <w:u w:val="single"/>
            <w:lang w:eastAsia="es-ES"/>
          </w:rPr>
          <w:t>manual</w:t>
        </w:r>
      </w:hyperlink>
      <w:r w:rsidRPr="00585EB7">
        <w:rPr>
          <w:rFonts w:ascii="Arial" w:eastAsia="Times New Roman" w:hAnsi="Arial" w:cs="Arial"/>
          <w:b/>
          <w:bCs/>
          <w:color w:val="000000"/>
          <w:sz w:val="24"/>
          <w:szCs w:val="24"/>
          <w:lang w:eastAsia="es-ES"/>
        </w:rPr>
        <w:t xml:space="preserve"> y ver el video </w:t>
      </w:r>
      <w:r w:rsidRPr="00585EB7">
        <w:rPr>
          <w:rFonts w:ascii="Arial" w:eastAsia="Times New Roman" w:hAnsi="Arial" w:cs="Arial"/>
          <w:color w:val="000000"/>
          <w:sz w:val="24"/>
          <w:szCs w:val="24"/>
          <w:lang w:eastAsia="es-ES"/>
        </w:rPr>
        <w:t>explicativo</w:t>
      </w:r>
      <w:r w:rsidRPr="00585EB7">
        <w:rPr>
          <w:rFonts w:ascii="Arial" w:eastAsia="Times New Roman" w:hAnsi="Arial" w:cs="Arial"/>
          <w:b/>
          <w:bCs/>
          <w:color w:val="000000"/>
          <w:sz w:val="24"/>
          <w:szCs w:val="24"/>
          <w:lang w:eastAsia="es-ES"/>
        </w:rPr>
        <w:t xml:space="preserve"> sobre el ingreso de ofertas en línea en </w:t>
      </w:r>
      <w:hyperlink r:id="rId24" w:history="1">
        <w:r w:rsidRPr="00585EB7">
          <w:rPr>
            <w:rFonts w:ascii="Arial" w:eastAsia="Times New Roman" w:hAnsi="Arial" w:cs="Arial"/>
            <w:b/>
            <w:bCs/>
            <w:color w:val="000000"/>
            <w:sz w:val="24"/>
            <w:szCs w:val="24"/>
            <w:u w:val="single"/>
            <w:lang w:eastAsia="es-ES"/>
          </w:rPr>
          <w:t>link</w:t>
        </w:r>
      </w:hyperlink>
      <w:r w:rsidRPr="00585EB7">
        <w:rPr>
          <w:rFonts w:ascii="Arial" w:eastAsia="Times New Roman" w:hAnsi="Arial" w:cs="Arial"/>
          <w:b/>
          <w:bCs/>
          <w:color w:val="000000"/>
          <w:sz w:val="24"/>
          <w:szCs w:val="24"/>
          <w:lang w:eastAsia="es-ES"/>
        </w:rPr>
        <w:t xml:space="preserve"> que se encuentra en el sitio web. </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En caso que sea necesario podrá ingresar información de carácter complementario, la que deberá ajustarse tanto al tamaño máximo por archivo (100 Mb) como a las extensiones habilitadas: </w:t>
      </w:r>
      <w:proofErr w:type="spellStart"/>
      <w:r w:rsidRPr="00585EB7">
        <w:rPr>
          <w:rFonts w:ascii="Arial" w:eastAsia="Times New Roman" w:hAnsi="Arial" w:cs="Arial"/>
          <w:color w:val="000000"/>
          <w:sz w:val="24"/>
          <w:szCs w:val="24"/>
          <w:lang w:eastAsia="es-ES"/>
        </w:rPr>
        <w:t>txt</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rtf</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pdf</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doc</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docx</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xls</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xlsx</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odt</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ods</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zip</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rar</w:t>
      </w:r>
      <w:proofErr w:type="spellEnd"/>
      <w:r w:rsidRPr="00585EB7">
        <w:rPr>
          <w:rFonts w:ascii="Arial" w:eastAsia="Times New Roman" w:hAnsi="Arial" w:cs="Arial"/>
          <w:color w:val="000000"/>
          <w:sz w:val="24"/>
          <w:szCs w:val="24"/>
          <w:lang w:eastAsia="es-ES"/>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Si usted desea cotizar algún impuesto, o atributo que no se encuentra disponible en el sistema, deberá comunicarse con la sección Catálogo de ACCE al correo electrónico </w:t>
      </w:r>
      <w:hyperlink r:id="rId25" w:history="1">
        <w:r w:rsidRPr="00585EB7">
          <w:rPr>
            <w:rFonts w:ascii="Arial" w:eastAsia="Times New Roman" w:hAnsi="Arial" w:cs="Arial"/>
            <w:color w:val="000000"/>
            <w:sz w:val="24"/>
            <w:szCs w:val="24"/>
            <w:u w:val="single"/>
            <w:lang w:eastAsia="es-ES"/>
          </w:rPr>
          <w:t>catalogo@acce.gub.uy</w:t>
        </w:r>
      </w:hyperlink>
      <w:r w:rsidRPr="00585EB7">
        <w:rPr>
          <w:rFonts w:ascii="Arial" w:eastAsia="Times New Roman" w:hAnsi="Arial" w:cs="Arial"/>
          <w:color w:val="000000"/>
          <w:sz w:val="24"/>
          <w:szCs w:val="24"/>
          <w:lang w:eastAsia="es-ES"/>
        </w:rPr>
        <w:t xml:space="preserve"> para solicitar la inclusión y/o asesorarse acerca de la forma de proceder al respecto.</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lastRenderedPageBreak/>
        <w:t>Recomendamos preparar los documentos que conformarán la oferta con tiempo. Es de suma importancia que separe la parte confidencial de la no confidencial. Tenga en cuenta que una clasificación incorrecta en este aspecto, podría implicar la des calificación de la oferta.</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Tener presente que en caso de producirse problemas de funcionamiento en el sistema que impidan el ingreso de las ofertas al mismo durante las 24 horas corridas previas a la apertura, éste re programará una nueva fecha de apertura a fin de asegurar el plazo requerido para dicho ingreso</w:t>
      </w:r>
      <w:bookmarkStart w:id="20" w:name="sdfootnote2anc"/>
      <w:r w:rsidRPr="00585EB7">
        <w:rPr>
          <w:rFonts w:ascii="Arial" w:eastAsia="Times New Roman" w:hAnsi="Arial" w:cs="Arial"/>
          <w:color w:val="000000"/>
          <w:sz w:val="24"/>
          <w:szCs w:val="24"/>
          <w:vertAlign w:val="superscript"/>
          <w:lang w:eastAsia="es-ES"/>
        </w:rPr>
        <w:fldChar w:fldCharType="begin"/>
      </w:r>
      <w:r w:rsidRPr="00585EB7">
        <w:rPr>
          <w:rFonts w:ascii="Arial" w:eastAsia="Times New Roman" w:hAnsi="Arial" w:cs="Arial"/>
          <w:color w:val="000000"/>
          <w:sz w:val="24"/>
          <w:szCs w:val="24"/>
          <w:vertAlign w:val="superscript"/>
          <w:lang w:eastAsia="es-ES"/>
        </w:rPr>
        <w:instrText xml:space="preserve"> HYPERLINK "" \l "sdfootnote2sym" </w:instrText>
      </w:r>
      <w:r w:rsidRPr="00585EB7">
        <w:rPr>
          <w:rFonts w:ascii="Arial" w:eastAsia="Times New Roman" w:hAnsi="Arial" w:cs="Arial"/>
          <w:color w:val="000000"/>
          <w:sz w:val="24"/>
          <w:szCs w:val="24"/>
          <w:vertAlign w:val="superscript"/>
          <w:lang w:eastAsia="es-ES"/>
        </w:rPr>
        <w:fldChar w:fldCharType="separate"/>
      </w:r>
      <w:r w:rsidRPr="00585EB7">
        <w:rPr>
          <w:rFonts w:ascii="Arial" w:eastAsia="Times New Roman" w:hAnsi="Arial" w:cs="Arial"/>
          <w:color w:val="0000FF"/>
          <w:sz w:val="14"/>
          <w:szCs w:val="14"/>
          <w:u w:val="single"/>
          <w:vertAlign w:val="superscript"/>
          <w:lang w:eastAsia="es-ES"/>
        </w:rPr>
        <w:t>2</w:t>
      </w:r>
      <w:r w:rsidRPr="00585EB7">
        <w:rPr>
          <w:rFonts w:ascii="Arial" w:eastAsia="Times New Roman" w:hAnsi="Arial" w:cs="Arial"/>
          <w:color w:val="000000"/>
          <w:sz w:val="24"/>
          <w:szCs w:val="24"/>
          <w:vertAlign w:val="superscript"/>
          <w:lang w:eastAsia="es-ES"/>
        </w:rPr>
        <w:fldChar w:fldCharType="end"/>
      </w:r>
      <w:bookmarkEnd w:id="20"/>
      <w:r w:rsidRPr="00585EB7">
        <w:rPr>
          <w:rFonts w:ascii="Arial" w:eastAsia="Times New Roman" w:hAnsi="Arial" w:cs="Arial"/>
          <w:color w:val="000000"/>
          <w:sz w:val="24"/>
          <w:szCs w:val="24"/>
          <w:lang w:eastAsia="es-ES"/>
        </w:rPr>
        <w:t>. Esta nueva fecha será publicada en el sitio web de Compras y Contrataciones Estatales.</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Hasta la hora señalada para la apertura usted podrá ver, modificar y hasta eliminar su oferta.</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585EB7" w:rsidRPr="00585EB7" w:rsidRDefault="00585EB7" w:rsidP="00585EB7">
      <w:pPr>
        <w:spacing w:before="100" w:beforeAutospacing="1" w:after="198" w:line="360" w:lineRule="auto"/>
        <w:ind w:left="709" w:hanging="420"/>
        <w:rPr>
          <w:rFonts w:ascii="Times New Roman" w:eastAsia="Times New Roman" w:hAnsi="Times New Roman" w:cs="Times New Roman"/>
          <w:sz w:val="24"/>
          <w:szCs w:val="24"/>
          <w:lang w:eastAsia="es-ES"/>
        </w:rPr>
      </w:pPr>
      <w:r w:rsidRPr="00585EB7">
        <w:rPr>
          <w:rFonts w:ascii="Arial" w:eastAsia="Times New Roman" w:hAnsi="Arial" w:cs="Arial"/>
          <w:b/>
          <w:bCs/>
          <w:i/>
          <w:iCs/>
          <w:color w:val="000000"/>
          <w:sz w:val="24"/>
          <w:szCs w:val="24"/>
          <w:u w:val="single"/>
          <w:lang w:eastAsia="es-ES"/>
        </w:rPr>
        <w:lastRenderedPageBreak/>
        <w:t xml:space="preserve">Por dudas o consultas sobre la oferta en línea, podrá comunicarse con Atención a Usuarios de ACCE al (+598) 2604 5360 de lunes a domingos 8 a 21 </w:t>
      </w:r>
      <w:proofErr w:type="spellStart"/>
      <w:r w:rsidRPr="00585EB7">
        <w:rPr>
          <w:rFonts w:ascii="Arial" w:eastAsia="Times New Roman" w:hAnsi="Arial" w:cs="Arial"/>
          <w:b/>
          <w:bCs/>
          <w:i/>
          <w:iCs/>
          <w:color w:val="000000"/>
          <w:sz w:val="24"/>
          <w:szCs w:val="24"/>
          <w:u w:val="single"/>
          <w:lang w:eastAsia="es-ES"/>
        </w:rPr>
        <w:t>hs</w:t>
      </w:r>
      <w:proofErr w:type="spellEnd"/>
      <w:r w:rsidRPr="00585EB7">
        <w:rPr>
          <w:rFonts w:ascii="Arial" w:eastAsia="Times New Roman" w:hAnsi="Arial" w:cs="Arial"/>
          <w:b/>
          <w:bCs/>
          <w:i/>
          <w:iCs/>
          <w:color w:val="000000"/>
          <w:sz w:val="24"/>
          <w:szCs w:val="24"/>
          <w:u w:val="single"/>
          <w:lang w:eastAsia="es-ES"/>
        </w:rPr>
        <w:t xml:space="preserve">, o a través del correo </w:t>
      </w:r>
      <w:hyperlink r:id="rId26" w:history="1">
        <w:r w:rsidRPr="00585EB7">
          <w:rPr>
            <w:rFonts w:ascii="Arial" w:eastAsia="Times New Roman" w:hAnsi="Arial" w:cs="Arial"/>
            <w:b/>
            <w:bCs/>
            <w:i/>
            <w:iCs/>
            <w:color w:val="000000"/>
            <w:sz w:val="24"/>
            <w:szCs w:val="24"/>
            <w:u w:val="single"/>
            <w:lang w:eastAsia="es-ES"/>
          </w:rPr>
          <w:t>compras@acce.gub.uy</w:t>
        </w:r>
      </w:hyperlink>
    </w:p>
    <w:bookmarkStart w:id="21" w:name="sdfootnote1sym"/>
    <w:p w:rsidR="00585EB7" w:rsidRPr="00585EB7" w:rsidRDefault="00585EB7" w:rsidP="00585EB7">
      <w:pPr>
        <w:spacing w:before="100" w:beforeAutospacing="1" w:after="0" w:line="240" w:lineRule="auto"/>
        <w:ind w:left="284" w:hanging="284"/>
        <w:rPr>
          <w:rFonts w:ascii="Times New Roman" w:eastAsia="Times New Roman" w:hAnsi="Times New Roman" w:cs="Times New Roman"/>
          <w:sz w:val="20"/>
          <w:szCs w:val="20"/>
          <w:lang w:eastAsia="es-ES"/>
        </w:rPr>
      </w:pPr>
      <w:r w:rsidRPr="00585EB7">
        <w:rPr>
          <w:rFonts w:ascii="Times New Roman" w:eastAsia="Times New Roman" w:hAnsi="Times New Roman" w:cs="Times New Roman"/>
          <w:sz w:val="20"/>
          <w:szCs w:val="20"/>
          <w:lang w:eastAsia="es-ES"/>
        </w:rPr>
        <w:fldChar w:fldCharType="begin"/>
      </w:r>
      <w:r w:rsidRPr="00585EB7">
        <w:rPr>
          <w:rFonts w:ascii="Times New Roman" w:eastAsia="Times New Roman" w:hAnsi="Times New Roman" w:cs="Times New Roman"/>
          <w:sz w:val="20"/>
          <w:szCs w:val="20"/>
          <w:lang w:eastAsia="es-ES"/>
        </w:rPr>
        <w:instrText xml:space="preserve"> HYPERLINK "" \l "sdfootnote1anc" </w:instrText>
      </w:r>
      <w:r w:rsidRPr="00585EB7">
        <w:rPr>
          <w:rFonts w:ascii="Times New Roman" w:eastAsia="Times New Roman" w:hAnsi="Times New Roman" w:cs="Times New Roman"/>
          <w:sz w:val="20"/>
          <w:szCs w:val="20"/>
          <w:lang w:eastAsia="es-ES"/>
        </w:rPr>
        <w:fldChar w:fldCharType="separate"/>
      </w:r>
      <w:r w:rsidRPr="00585EB7">
        <w:rPr>
          <w:rFonts w:ascii="Times New Roman" w:eastAsia="Times New Roman" w:hAnsi="Times New Roman" w:cs="Times New Roman"/>
          <w:color w:val="0000FF"/>
          <w:sz w:val="20"/>
          <w:szCs w:val="20"/>
          <w:u w:val="single"/>
          <w:lang w:eastAsia="es-ES"/>
        </w:rPr>
        <w:t>1</w:t>
      </w:r>
      <w:r w:rsidRPr="00585EB7">
        <w:rPr>
          <w:rFonts w:ascii="Times New Roman" w:eastAsia="Times New Roman" w:hAnsi="Times New Roman" w:cs="Times New Roman"/>
          <w:sz w:val="20"/>
          <w:szCs w:val="20"/>
          <w:lang w:eastAsia="es-ES"/>
        </w:rPr>
        <w:fldChar w:fldCharType="end"/>
      </w:r>
      <w:bookmarkEnd w:id="21"/>
      <w:r w:rsidRPr="00585EB7">
        <w:rPr>
          <w:rFonts w:ascii="Times New Roman" w:eastAsia="Times New Roman" w:hAnsi="Times New Roman" w:cs="Times New Roman"/>
          <w:sz w:val="18"/>
          <w:szCs w:val="18"/>
          <w:lang w:eastAsia="es-ES"/>
        </w:rPr>
        <w:t xml:space="preserve"> </w:t>
      </w:r>
      <w:r w:rsidRPr="00585EB7">
        <w:rPr>
          <w:rFonts w:ascii="Times New Roman" w:eastAsia="Times New Roman" w:hAnsi="Times New Roman" w:cs="Times New Roman"/>
          <w:color w:val="000000"/>
          <w:sz w:val="18"/>
          <w:szCs w:val="18"/>
          <w:lang w:eastAsia="es-ES"/>
        </w:rPr>
        <w:t>Para poder ofertar es suficiente estar registrado en RUPE en estado EN INGRESO</w:t>
      </w:r>
    </w:p>
    <w:bookmarkStart w:id="22" w:name="sdfootnote2sym"/>
    <w:p w:rsidR="00585EB7" w:rsidRPr="00585EB7" w:rsidRDefault="00585EB7" w:rsidP="00585EB7">
      <w:pPr>
        <w:spacing w:before="100" w:beforeAutospacing="1" w:after="0" w:line="240" w:lineRule="auto"/>
        <w:ind w:left="284" w:hanging="284"/>
        <w:rPr>
          <w:rFonts w:ascii="Times New Roman" w:eastAsia="Times New Roman" w:hAnsi="Times New Roman" w:cs="Times New Roman"/>
          <w:sz w:val="20"/>
          <w:szCs w:val="20"/>
          <w:lang w:eastAsia="es-ES"/>
        </w:rPr>
      </w:pPr>
      <w:r w:rsidRPr="00585EB7">
        <w:rPr>
          <w:rFonts w:ascii="Times New Roman" w:eastAsia="Times New Roman" w:hAnsi="Times New Roman" w:cs="Times New Roman"/>
          <w:sz w:val="20"/>
          <w:szCs w:val="20"/>
          <w:lang w:eastAsia="es-ES"/>
        </w:rPr>
        <w:fldChar w:fldCharType="begin"/>
      </w:r>
      <w:r w:rsidRPr="00585EB7">
        <w:rPr>
          <w:rFonts w:ascii="Times New Roman" w:eastAsia="Times New Roman" w:hAnsi="Times New Roman" w:cs="Times New Roman"/>
          <w:sz w:val="20"/>
          <w:szCs w:val="20"/>
          <w:lang w:eastAsia="es-ES"/>
        </w:rPr>
        <w:instrText xml:space="preserve"> HYPERLINK "" \l "sdfootnote2anc" </w:instrText>
      </w:r>
      <w:r w:rsidRPr="00585EB7">
        <w:rPr>
          <w:rFonts w:ascii="Times New Roman" w:eastAsia="Times New Roman" w:hAnsi="Times New Roman" w:cs="Times New Roman"/>
          <w:sz w:val="20"/>
          <w:szCs w:val="20"/>
          <w:lang w:eastAsia="es-ES"/>
        </w:rPr>
        <w:fldChar w:fldCharType="separate"/>
      </w:r>
      <w:r w:rsidRPr="00585EB7">
        <w:rPr>
          <w:rFonts w:ascii="Times New Roman" w:eastAsia="Times New Roman" w:hAnsi="Times New Roman" w:cs="Times New Roman"/>
          <w:color w:val="0000FF"/>
          <w:sz w:val="20"/>
          <w:szCs w:val="20"/>
          <w:u w:val="single"/>
          <w:lang w:eastAsia="es-ES"/>
        </w:rPr>
        <w:t>2</w:t>
      </w:r>
      <w:r w:rsidRPr="00585EB7">
        <w:rPr>
          <w:rFonts w:ascii="Times New Roman" w:eastAsia="Times New Roman" w:hAnsi="Times New Roman" w:cs="Times New Roman"/>
          <w:sz w:val="20"/>
          <w:szCs w:val="20"/>
          <w:lang w:eastAsia="es-ES"/>
        </w:rPr>
        <w:fldChar w:fldCharType="end"/>
      </w:r>
      <w:bookmarkEnd w:id="22"/>
      <w:r w:rsidRPr="00585EB7">
        <w:rPr>
          <w:rFonts w:ascii="Times New Roman" w:eastAsia="Times New Roman" w:hAnsi="Times New Roman" w:cs="Times New Roman"/>
          <w:sz w:val="18"/>
          <w:szCs w:val="18"/>
          <w:lang w:eastAsia="es-ES"/>
        </w:rPr>
        <w:t xml:space="preserve"> Salvo el caso dispuesto en el artículo 14 del Decreto N° 142/018 referido a “</w:t>
      </w:r>
      <w:r w:rsidRPr="00585EB7">
        <w:rPr>
          <w:rFonts w:ascii="Times New Roman" w:eastAsia="Times New Roman" w:hAnsi="Times New Roman" w:cs="Times New Roman"/>
          <w:i/>
          <w:iCs/>
          <w:sz w:val="18"/>
          <w:szCs w:val="18"/>
          <w:lang w:eastAsia="es-ES"/>
        </w:rPr>
        <w:t>interrupciones debidas a cortes programados y/o de pequeña duración ocurridos fuera del horario de 09:00 a 17:00 horas de los días hábiles</w:t>
      </w:r>
      <w:r w:rsidRPr="00585EB7">
        <w:rPr>
          <w:rFonts w:ascii="Times New Roman" w:eastAsia="Times New Roman" w:hAnsi="Times New Roman" w:cs="Times New Roman"/>
          <w:sz w:val="18"/>
          <w:szCs w:val="18"/>
          <w:lang w:eastAsia="es-ES"/>
        </w:rPr>
        <w:t>”</w:t>
      </w:r>
    </w:p>
    <w:p w:rsidR="007B0A89" w:rsidRDefault="007B0A89" w:rsidP="00497E58">
      <w:pPr>
        <w:spacing w:before="100" w:beforeAutospacing="1" w:after="0" w:line="240" w:lineRule="auto"/>
        <w:jc w:val="both"/>
        <w:rPr>
          <w:rFonts w:ascii="Arial" w:eastAsia="Times New Roman" w:hAnsi="Arial" w:cs="Arial"/>
          <w:b/>
        </w:rPr>
      </w:pPr>
    </w:p>
    <w:sectPr w:rsidR="007B0A89" w:rsidSect="008336AE">
      <w:headerReference w:type="default" r:id="rId27"/>
      <w:pgSz w:w="11906" w:h="16838"/>
      <w:pgMar w:top="1664" w:right="991" w:bottom="993" w:left="1276"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36" w:rsidRDefault="00AA0436" w:rsidP="00C3343F">
      <w:pPr>
        <w:spacing w:after="0" w:line="240" w:lineRule="auto"/>
      </w:pPr>
      <w:r>
        <w:separator/>
      </w:r>
    </w:p>
  </w:endnote>
  <w:endnote w:type="continuationSeparator" w:id="0">
    <w:p w:rsidR="00AA0436" w:rsidRDefault="00AA0436" w:rsidP="00C3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36" w:rsidRDefault="00AA0436" w:rsidP="00C3343F">
      <w:pPr>
        <w:spacing w:after="0" w:line="240" w:lineRule="auto"/>
      </w:pPr>
      <w:r>
        <w:separator/>
      </w:r>
    </w:p>
  </w:footnote>
  <w:footnote w:type="continuationSeparator" w:id="0">
    <w:p w:rsidR="00AA0436" w:rsidRDefault="00AA0436" w:rsidP="00C3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5D" w:rsidRPr="006C6C5D" w:rsidRDefault="006C6C5D" w:rsidP="001806CF">
    <w:pPr>
      <w:pStyle w:val="Encabezado"/>
      <w:tabs>
        <w:tab w:val="clear" w:pos="8504"/>
        <w:tab w:val="right" w:pos="9639"/>
      </w:tabs>
      <w:rPr>
        <w:lang w:val="es-UY"/>
      </w:rPr>
    </w:pPr>
    <w:r>
      <w:rPr>
        <w:noProof/>
        <w:lang w:eastAsia="es-ES"/>
      </w:rPr>
      <w:drawing>
        <wp:anchor distT="0" distB="0" distL="114300" distR="114300" simplePos="0" relativeHeight="251659264" behindDoc="1" locked="0" layoutInCell="1" allowOverlap="1" wp14:anchorId="6554578C" wp14:editId="6FAF7970">
          <wp:simplePos x="0" y="0"/>
          <wp:positionH relativeFrom="column">
            <wp:posOffset>-259172</wp:posOffset>
          </wp:positionH>
          <wp:positionV relativeFrom="paragraph">
            <wp:posOffset>-403860</wp:posOffset>
          </wp:positionV>
          <wp:extent cx="3800819" cy="11677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0819" cy="1167788"/>
                  </a:xfrm>
                  <a:prstGeom prst="rect">
                    <a:avLst/>
                  </a:prstGeom>
                </pic:spPr>
              </pic:pic>
            </a:graphicData>
          </a:graphic>
          <wp14:sizeRelH relativeFrom="margin">
            <wp14:pctWidth>0</wp14:pctWidth>
          </wp14:sizeRelH>
          <wp14:sizeRelV relativeFrom="margin">
            <wp14:pctHeight>0</wp14:pctHeight>
          </wp14:sizeRelV>
        </wp:anchor>
      </w:drawing>
    </w:r>
    <w:r>
      <w:rPr>
        <w:lang w:val="es-UY"/>
      </w:rPr>
      <w:tab/>
    </w:r>
    <w:r>
      <w:rPr>
        <w:lang w:val="es-UY"/>
      </w:rPr>
      <w:tab/>
      <w:t>Red de Atención Primaria de Rivera</w:t>
    </w:r>
  </w:p>
  <w:p w:rsidR="006C6C5D" w:rsidRPr="006C6C5D" w:rsidRDefault="006C6C5D" w:rsidP="001806CF">
    <w:pPr>
      <w:tabs>
        <w:tab w:val="center" w:pos="4252"/>
        <w:tab w:val="right" w:pos="9639"/>
      </w:tabs>
      <w:spacing w:after="0" w:line="240" w:lineRule="auto"/>
      <w:rPr>
        <w:rFonts w:ascii="Verdana" w:hAnsi="Verdana"/>
        <w:sz w:val="20"/>
        <w:szCs w:val="20"/>
      </w:rPr>
    </w:pPr>
    <w:r>
      <w:rPr>
        <w:rFonts w:ascii="Verdana" w:hAnsi="Verdana"/>
        <w:color w:val="808080"/>
        <w:sz w:val="20"/>
        <w:szCs w:val="20"/>
      </w:rPr>
      <w:tab/>
    </w:r>
    <w:r>
      <w:rPr>
        <w:rFonts w:ascii="Verdana" w:hAnsi="Verdana"/>
        <w:color w:val="808080"/>
        <w:sz w:val="20"/>
        <w:szCs w:val="20"/>
      </w:rPr>
      <w:tab/>
    </w:r>
    <w:proofErr w:type="spellStart"/>
    <w:r>
      <w:rPr>
        <w:rFonts w:ascii="Verdana" w:hAnsi="Verdana"/>
        <w:sz w:val="20"/>
        <w:szCs w:val="20"/>
      </w:rPr>
      <w:t>Anolles</w:t>
    </w:r>
    <w:proofErr w:type="spellEnd"/>
    <w:r>
      <w:rPr>
        <w:rFonts w:ascii="Verdana" w:hAnsi="Verdana"/>
        <w:sz w:val="20"/>
        <w:szCs w:val="20"/>
      </w:rPr>
      <w:t xml:space="preserve"> 786. </w:t>
    </w:r>
    <w:r w:rsidR="009C6A52">
      <w:rPr>
        <w:rFonts w:ascii="Verdana" w:hAnsi="Verdana"/>
        <w:sz w:val="20"/>
        <w:szCs w:val="20"/>
      </w:rPr>
      <w:t xml:space="preserve"> </w:t>
    </w:r>
    <w:r w:rsidR="000149C9">
      <w:rPr>
        <w:rFonts w:ascii="Verdana" w:hAnsi="Verdana"/>
        <w:sz w:val="20"/>
        <w:szCs w:val="20"/>
      </w:rPr>
      <w:t xml:space="preserve"> </w:t>
    </w:r>
    <w:r>
      <w:rPr>
        <w:rFonts w:ascii="Verdana" w:hAnsi="Verdana"/>
        <w:sz w:val="20"/>
        <w:szCs w:val="20"/>
      </w:rPr>
      <w:t>Tel: 46241787</w:t>
    </w:r>
  </w:p>
  <w:p w:rsidR="00C3343F" w:rsidRPr="006C6C5D" w:rsidRDefault="006C6C5D" w:rsidP="001806CF">
    <w:pPr>
      <w:pStyle w:val="Encabezado"/>
      <w:tabs>
        <w:tab w:val="clear" w:pos="8504"/>
        <w:tab w:val="right" w:pos="9639"/>
      </w:tabs>
      <w:rPr>
        <w:lang w:val="es-UY"/>
      </w:rPr>
    </w:pPr>
    <w:r w:rsidRPr="006C6C5D">
      <w:rPr>
        <w:rFonts w:ascii="Verdana" w:hAnsi="Verdana"/>
        <w:sz w:val="20"/>
        <w:szCs w:val="20"/>
      </w:rPr>
      <w:tab/>
    </w:r>
    <w:r w:rsidRPr="006C6C5D">
      <w:rPr>
        <w:rFonts w:ascii="Verdana" w:hAnsi="Verdana"/>
        <w:sz w:val="20"/>
        <w:szCs w:val="20"/>
      </w:rPr>
      <w:tab/>
      <w:t>direccion.raprivera@asse.com.uy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10"/>
    <w:multiLevelType w:val="multilevel"/>
    <w:tmpl w:val="025C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1092A"/>
    <w:multiLevelType w:val="hybridMultilevel"/>
    <w:tmpl w:val="B9AEBA0C"/>
    <w:lvl w:ilvl="0" w:tplc="02E669FE">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888719F"/>
    <w:multiLevelType w:val="multilevel"/>
    <w:tmpl w:val="846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5C29"/>
    <w:multiLevelType w:val="multilevel"/>
    <w:tmpl w:val="CBAE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E367D"/>
    <w:multiLevelType w:val="multilevel"/>
    <w:tmpl w:val="251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60CC2"/>
    <w:multiLevelType w:val="multilevel"/>
    <w:tmpl w:val="347A8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45FE0"/>
    <w:multiLevelType w:val="multilevel"/>
    <w:tmpl w:val="C5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424D5"/>
    <w:multiLevelType w:val="multilevel"/>
    <w:tmpl w:val="817C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472FB"/>
    <w:multiLevelType w:val="multilevel"/>
    <w:tmpl w:val="B762A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C23D3"/>
    <w:multiLevelType w:val="hybridMultilevel"/>
    <w:tmpl w:val="17B4AC1C"/>
    <w:lvl w:ilvl="0" w:tplc="1F5C81E0">
      <w:start w:val="1"/>
      <w:numFmt w:val="decimal"/>
      <w:lvlText w:val="%1)"/>
      <w:lvlJc w:val="left"/>
      <w:pPr>
        <w:ind w:left="644" w:hanging="360"/>
      </w:pPr>
      <w:rPr>
        <w:rFonts w:hint="default"/>
        <w:b/>
        <w:sz w:val="28"/>
        <w:u w:val="none"/>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0">
    <w:nsid w:val="2E385307"/>
    <w:multiLevelType w:val="hybridMultilevel"/>
    <w:tmpl w:val="C20601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FEE79C4"/>
    <w:multiLevelType w:val="hybridMultilevel"/>
    <w:tmpl w:val="F53CBB20"/>
    <w:lvl w:ilvl="0" w:tplc="6A3AB37C">
      <w:start w:val="1"/>
      <w:numFmt w:val="decimal"/>
      <w:lvlText w:val="%1.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1525F44"/>
    <w:multiLevelType w:val="hybridMultilevel"/>
    <w:tmpl w:val="09929268"/>
    <w:lvl w:ilvl="0" w:tplc="09A8D310">
      <w:numFmt w:val="bullet"/>
      <w:lvlText w:val="•"/>
      <w:lvlJc w:val="left"/>
      <w:pPr>
        <w:ind w:left="396" w:hanging="152"/>
      </w:pPr>
      <w:rPr>
        <w:rFonts w:ascii="Arial MT" w:eastAsia="Arial MT" w:hAnsi="Arial MT" w:cs="Arial MT" w:hint="default"/>
        <w:w w:val="100"/>
        <w:sz w:val="24"/>
        <w:szCs w:val="24"/>
        <w:lang w:val="es-ES" w:eastAsia="en-US" w:bidi="ar-SA"/>
      </w:rPr>
    </w:lvl>
    <w:lvl w:ilvl="1" w:tplc="B426B32E">
      <w:numFmt w:val="bullet"/>
      <w:lvlText w:val="•"/>
      <w:lvlJc w:val="left"/>
      <w:pPr>
        <w:ind w:left="1388" w:hanging="152"/>
      </w:pPr>
      <w:rPr>
        <w:lang w:val="es-ES" w:eastAsia="en-US" w:bidi="ar-SA"/>
      </w:rPr>
    </w:lvl>
    <w:lvl w:ilvl="2" w:tplc="9214B4C2">
      <w:numFmt w:val="bullet"/>
      <w:lvlText w:val="•"/>
      <w:lvlJc w:val="left"/>
      <w:pPr>
        <w:ind w:left="2376" w:hanging="152"/>
      </w:pPr>
      <w:rPr>
        <w:lang w:val="es-ES" w:eastAsia="en-US" w:bidi="ar-SA"/>
      </w:rPr>
    </w:lvl>
    <w:lvl w:ilvl="3" w:tplc="F31AC9C8">
      <w:numFmt w:val="bullet"/>
      <w:lvlText w:val="•"/>
      <w:lvlJc w:val="left"/>
      <w:pPr>
        <w:ind w:left="3364" w:hanging="152"/>
      </w:pPr>
      <w:rPr>
        <w:lang w:val="es-ES" w:eastAsia="en-US" w:bidi="ar-SA"/>
      </w:rPr>
    </w:lvl>
    <w:lvl w:ilvl="4" w:tplc="7EFE7EEE">
      <w:numFmt w:val="bullet"/>
      <w:lvlText w:val="•"/>
      <w:lvlJc w:val="left"/>
      <w:pPr>
        <w:ind w:left="4352" w:hanging="152"/>
      </w:pPr>
      <w:rPr>
        <w:lang w:val="es-ES" w:eastAsia="en-US" w:bidi="ar-SA"/>
      </w:rPr>
    </w:lvl>
    <w:lvl w:ilvl="5" w:tplc="DC543F8E">
      <w:numFmt w:val="bullet"/>
      <w:lvlText w:val="•"/>
      <w:lvlJc w:val="left"/>
      <w:pPr>
        <w:ind w:left="5340" w:hanging="152"/>
      </w:pPr>
      <w:rPr>
        <w:lang w:val="es-ES" w:eastAsia="en-US" w:bidi="ar-SA"/>
      </w:rPr>
    </w:lvl>
    <w:lvl w:ilvl="6" w:tplc="AF84D038">
      <w:numFmt w:val="bullet"/>
      <w:lvlText w:val="•"/>
      <w:lvlJc w:val="left"/>
      <w:pPr>
        <w:ind w:left="6328" w:hanging="152"/>
      </w:pPr>
      <w:rPr>
        <w:lang w:val="es-ES" w:eastAsia="en-US" w:bidi="ar-SA"/>
      </w:rPr>
    </w:lvl>
    <w:lvl w:ilvl="7" w:tplc="95C881B4">
      <w:numFmt w:val="bullet"/>
      <w:lvlText w:val="•"/>
      <w:lvlJc w:val="left"/>
      <w:pPr>
        <w:ind w:left="7316" w:hanging="152"/>
      </w:pPr>
      <w:rPr>
        <w:lang w:val="es-ES" w:eastAsia="en-US" w:bidi="ar-SA"/>
      </w:rPr>
    </w:lvl>
    <w:lvl w:ilvl="8" w:tplc="6F6C0314">
      <w:numFmt w:val="bullet"/>
      <w:lvlText w:val="•"/>
      <w:lvlJc w:val="left"/>
      <w:pPr>
        <w:ind w:left="8304" w:hanging="152"/>
      </w:pPr>
      <w:rPr>
        <w:lang w:val="es-ES" w:eastAsia="en-US" w:bidi="ar-SA"/>
      </w:rPr>
    </w:lvl>
  </w:abstractNum>
  <w:abstractNum w:abstractNumId="13">
    <w:nsid w:val="334232C0"/>
    <w:multiLevelType w:val="multilevel"/>
    <w:tmpl w:val="7858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01683"/>
    <w:multiLevelType w:val="multilevel"/>
    <w:tmpl w:val="8DBE57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391C7A"/>
    <w:multiLevelType w:val="hybridMultilevel"/>
    <w:tmpl w:val="5F9E9FF2"/>
    <w:lvl w:ilvl="0" w:tplc="8C10CB9C">
      <w:start w:val="16"/>
      <w:numFmt w:val="decimal"/>
      <w:lvlText w:val="%1)"/>
      <w:lvlJc w:val="left"/>
      <w:pPr>
        <w:ind w:left="396" w:hanging="451"/>
      </w:pPr>
      <w:rPr>
        <w:b/>
        <w:bCs/>
        <w:w w:val="100"/>
        <w:u w:val="single" w:color="000000"/>
        <w:lang w:val="es-ES" w:eastAsia="en-US" w:bidi="ar-SA"/>
      </w:rPr>
    </w:lvl>
    <w:lvl w:ilvl="1" w:tplc="B478ED82">
      <w:numFmt w:val="bullet"/>
      <w:lvlText w:val="•"/>
      <w:lvlJc w:val="left"/>
      <w:pPr>
        <w:ind w:left="1388" w:hanging="451"/>
      </w:pPr>
      <w:rPr>
        <w:lang w:val="es-ES" w:eastAsia="en-US" w:bidi="ar-SA"/>
      </w:rPr>
    </w:lvl>
    <w:lvl w:ilvl="2" w:tplc="4E86C36E">
      <w:numFmt w:val="bullet"/>
      <w:lvlText w:val="•"/>
      <w:lvlJc w:val="left"/>
      <w:pPr>
        <w:ind w:left="2376" w:hanging="451"/>
      </w:pPr>
      <w:rPr>
        <w:lang w:val="es-ES" w:eastAsia="en-US" w:bidi="ar-SA"/>
      </w:rPr>
    </w:lvl>
    <w:lvl w:ilvl="3" w:tplc="CD806676">
      <w:numFmt w:val="bullet"/>
      <w:lvlText w:val="•"/>
      <w:lvlJc w:val="left"/>
      <w:pPr>
        <w:ind w:left="3364" w:hanging="451"/>
      </w:pPr>
      <w:rPr>
        <w:lang w:val="es-ES" w:eastAsia="en-US" w:bidi="ar-SA"/>
      </w:rPr>
    </w:lvl>
    <w:lvl w:ilvl="4" w:tplc="3B185156">
      <w:numFmt w:val="bullet"/>
      <w:lvlText w:val="•"/>
      <w:lvlJc w:val="left"/>
      <w:pPr>
        <w:ind w:left="4352" w:hanging="451"/>
      </w:pPr>
      <w:rPr>
        <w:lang w:val="es-ES" w:eastAsia="en-US" w:bidi="ar-SA"/>
      </w:rPr>
    </w:lvl>
    <w:lvl w:ilvl="5" w:tplc="B8FACCD6">
      <w:numFmt w:val="bullet"/>
      <w:lvlText w:val="•"/>
      <w:lvlJc w:val="left"/>
      <w:pPr>
        <w:ind w:left="5340" w:hanging="451"/>
      </w:pPr>
      <w:rPr>
        <w:lang w:val="es-ES" w:eastAsia="en-US" w:bidi="ar-SA"/>
      </w:rPr>
    </w:lvl>
    <w:lvl w:ilvl="6" w:tplc="D2A6B382">
      <w:numFmt w:val="bullet"/>
      <w:lvlText w:val="•"/>
      <w:lvlJc w:val="left"/>
      <w:pPr>
        <w:ind w:left="6328" w:hanging="451"/>
      </w:pPr>
      <w:rPr>
        <w:lang w:val="es-ES" w:eastAsia="en-US" w:bidi="ar-SA"/>
      </w:rPr>
    </w:lvl>
    <w:lvl w:ilvl="7" w:tplc="1E1EBA84">
      <w:numFmt w:val="bullet"/>
      <w:lvlText w:val="•"/>
      <w:lvlJc w:val="left"/>
      <w:pPr>
        <w:ind w:left="7316" w:hanging="451"/>
      </w:pPr>
      <w:rPr>
        <w:lang w:val="es-ES" w:eastAsia="en-US" w:bidi="ar-SA"/>
      </w:rPr>
    </w:lvl>
    <w:lvl w:ilvl="8" w:tplc="DF846D3C">
      <w:numFmt w:val="bullet"/>
      <w:lvlText w:val="•"/>
      <w:lvlJc w:val="left"/>
      <w:pPr>
        <w:ind w:left="8304" w:hanging="451"/>
      </w:pPr>
      <w:rPr>
        <w:lang w:val="es-ES" w:eastAsia="en-US" w:bidi="ar-SA"/>
      </w:rPr>
    </w:lvl>
  </w:abstractNum>
  <w:abstractNum w:abstractNumId="16">
    <w:nsid w:val="45A16E77"/>
    <w:multiLevelType w:val="hybridMultilevel"/>
    <w:tmpl w:val="DD12AA8E"/>
    <w:lvl w:ilvl="0" w:tplc="92C87C7A">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46294AB5"/>
    <w:multiLevelType w:val="hybridMultilevel"/>
    <w:tmpl w:val="58F4DDD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6E03109"/>
    <w:multiLevelType w:val="multilevel"/>
    <w:tmpl w:val="BEEC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F33C21"/>
    <w:multiLevelType w:val="multilevel"/>
    <w:tmpl w:val="D6F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40228"/>
    <w:multiLevelType w:val="multilevel"/>
    <w:tmpl w:val="C0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F6F6E"/>
    <w:multiLevelType w:val="hybridMultilevel"/>
    <w:tmpl w:val="10B6893E"/>
    <w:lvl w:ilvl="0" w:tplc="6624E0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C46423"/>
    <w:multiLevelType w:val="hybridMultilevel"/>
    <w:tmpl w:val="EACADBCA"/>
    <w:lvl w:ilvl="0" w:tplc="DBD4E9EE">
      <w:start w:val="5"/>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5AA8161B"/>
    <w:multiLevelType w:val="multilevel"/>
    <w:tmpl w:val="A10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01B6B"/>
    <w:multiLevelType w:val="hybridMultilevel"/>
    <w:tmpl w:val="9B5ED824"/>
    <w:lvl w:ilvl="0" w:tplc="E4CCE28C">
      <w:numFmt w:val="bullet"/>
      <w:lvlText w:val="-"/>
      <w:lvlJc w:val="left"/>
      <w:pPr>
        <w:ind w:left="720" w:hanging="360"/>
      </w:pPr>
      <w:rPr>
        <w:rFonts w:ascii="Times New Roman" w:eastAsia="SimSun"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DC54E7"/>
    <w:multiLevelType w:val="multilevel"/>
    <w:tmpl w:val="EE0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676003"/>
    <w:multiLevelType w:val="hybridMultilevel"/>
    <w:tmpl w:val="D16EED44"/>
    <w:lvl w:ilvl="0" w:tplc="F1C0F2EC">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68D04305"/>
    <w:multiLevelType w:val="hybridMultilevel"/>
    <w:tmpl w:val="C40EC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287B30"/>
    <w:multiLevelType w:val="multilevel"/>
    <w:tmpl w:val="89BE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6160FD"/>
    <w:multiLevelType w:val="multilevel"/>
    <w:tmpl w:val="143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4B7C9D"/>
    <w:multiLevelType w:val="multilevel"/>
    <w:tmpl w:val="F13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D63EAC"/>
    <w:multiLevelType w:val="multilevel"/>
    <w:tmpl w:val="0C3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10"/>
  </w:num>
  <w:num w:numId="4">
    <w:abstractNumId w:val="19"/>
  </w:num>
  <w:num w:numId="5">
    <w:abstractNumId w:val="20"/>
  </w:num>
  <w:num w:numId="6">
    <w:abstractNumId w:val="23"/>
  </w:num>
  <w:num w:numId="7">
    <w:abstractNumId w:val="13"/>
  </w:num>
  <w:num w:numId="8">
    <w:abstractNumId w:val="17"/>
  </w:num>
  <w:num w:numId="9">
    <w:abstractNumId w:val="11"/>
  </w:num>
  <w:num w:numId="10">
    <w:abstractNumId w:val="9"/>
  </w:num>
  <w:num w:numId="11">
    <w:abstractNumId w:val="2"/>
  </w:num>
  <w:num w:numId="12">
    <w:abstractNumId w:val="26"/>
  </w:num>
  <w:num w:numId="13">
    <w:abstractNumId w:val="16"/>
  </w:num>
  <w:num w:numId="14">
    <w:abstractNumId w:val="22"/>
  </w:num>
  <w:num w:numId="15">
    <w:abstractNumId w:val="30"/>
  </w:num>
  <w:num w:numId="16">
    <w:abstractNumId w:val="29"/>
  </w:num>
  <w:num w:numId="17">
    <w:abstractNumId w:val="6"/>
  </w:num>
  <w:num w:numId="18">
    <w:abstractNumId w:val="31"/>
  </w:num>
  <w:num w:numId="19">
    <w:abstractNumId w:val="14"/>
  </w:num>
  <w:num w:numId="20">
    <w:abstractNumId w:val="0"/>
  </w:num>
  <w:num w:numId="21">
    <w:abstractNumId w:val="1"/>
  </w:num>
  <w:num w:numId="22">
    <w:abstractNumId w:val="21"/>
  </w:num>
  <w:num w:numId="23">
    <w:abstractNumId w:val="15"/>
    <w:lvlOverride w:ilvl="0">
      <w:startOverride w:val="16"/>
    </w:lvlOverride>
    <w:lvlOverride w:ilvl="1"/>
    <w:lvlOverride w:ilvl="2"/>
    <w:lvlOverride w:ilvl="3"/>
    <w:lvlOverride w:ilvl="4"/>
    <w:lvlOverride w:ilvl="5"/>
    <w:lvlOverride w:ilvl="6"/>
    <w:lvlOverride w:ilvl="7"/>
    <w:lvlOverride w:ilvl="8"/>
  </w:num>
  <w:num w:numId="24">
    <w:abstractNumId w:val="12"/>
  </w:num>
  <w:num w:numId="25">
    <w:abstractNumId w:val="7"/>
  </w:num>
  <w:num w:numId="26">
    <w:abstractNumId w:val="25"/>
  </w:num>
  <w:num w:numId="27">
    <w:abstractNumId w:val="4"/>
  </w:num>
  <w:num w:numId="28">
    <w:abstractNumId w:val="18"/>
  </w:num>
  <w:num w:numId="29">
    <w:abstractNumId w:val="5"/>
  </w:num>
  <w:num w:numId="30">
    <w:abstractNumId w:val="28"/>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A6"/>
    <w:rsid w:val="00003D1A"/>
    <w:rsid w:val="000126DE"/>
    <w:rsid w:val="000149C9"/>
    <w:rsid w:val="00024505"/>
    <w:rsid w:val="00035636"/>
    <w:rsid w:val="00037104"/>
    <w:rsid w:val="0004153E"/>
    <w:rsid w:val="00042EB9"/>
    <w:rsid w:val="00044594"/>
    <w:rsid w:val="00047CC2"/>
    <w:rsid w:val="00057036"/>
    <w:rsid w:val="000669FA"/>
    <w:rsid w:val="0006717E"/>
    <w:rsid w:val="000702B2"/>
    <w:rsid w:val="00070716"/>
    <w:rsid w:val="0007246A"/>
    <w:rsid w:val="00074161"/>
    <w:rsid w:val="00092A90"/>
    <w:rsid w:val="00092CA7"/>
    <w:rsid w:val="00096E18"/>
    <w:rsid w:val="000A465B"/>
    <w:rsid w:val="000A7A3A"/>
    <w:rsid w:val="000A7D7F"/>
    <w:rsid w:val="000B1DEA"/>
    <w:rsid w:val="000B227C"/>
    <w:rsid w:val="000C31A1"/>
    <w:rsid w:val="000C5AEC"/>
    <w:rsid w:val="000D09F0"/>
    <w:rsid w:val="000D5F41"/>
    <w:rsid w:val="000E3AEF"/>
    <w:rsid w:val="000E5FA4"/>
    <w:rsid w:val="000F3B86"/>
    <w:rsid w:val="00107F8E"/>
    <w:rsid w:val="001126AF"/>
    <w:rsid w:val="001128B4"/>
    <w:rsid w:val="001148F8"/>
    <w:rsid w:val="00116E77"/>
    <w:rsid w:val="0011755F"/>
    <w:rsid w:val="001241D4"/>
    <w:rsid w:val="00125568"/>
    <w:rsid w:val="00133F2A"/>
    <w:rsid w:val="001358E5"/>
    <w:rsid w:val="001361DE"/>
    <w:rsid w:val="0017517F"/>
    <w:rsid w:val="001806CF"/>
    <w:rsid w:val="0018571C"/>
    <w:rsid w:val="00186585"/>
    <w:rsid w:val="001A04DF"/>
    <w:rsid w:val="001A06E7"/>
    <w:rsid w:val="001A1B5D"/>
    <w:rsid w:val="001C2B0B"/>
    <w:rsid w:val="001C3FCB"/>
    <w:rsid w:val="001D05F8"/>
    <w:rsid w:val="001D0AF2"/>
    <w:rsid w:val="001D5DF2"/>
    <w:rsid w:val="001D7B64"/>
    <w:rsid w:val="001E415A"/>
    <w:rsid w:val="001F6FA8"/>
    <w:rsid w:val="00203041"/>
    <w:rsid w:val="0020312E"/>
    <w:rsid w:val="00203691"/>
    <w:rsid w:val="002036CC"/>
    <w:rsid w:val="00203F71"/>
    <w:rsid w:val="00220754"/>
    <w:rsid w:val="00221C8B"/>
    <w:rsid w:val="00227596"/>
    <w:rsid w:val="00234A36"/>
    <w:rsid w:val="00237A5B"/>
    <w:rsid w:val="00241258"/>
    <w:rsid w:val="0024225E"/>
    <w:rsid w:val="002472F9"/>
    <w:rsid w:val="00250170"/>
    <w:rsid w:val="00257203"/>
    <w:rsid w:val="00262AA7"/>
    <w:rsid w:val="002649DD"/>
    <w:rsid w:val="00267B65"/>
    <w:rsid w:val="00270309"/>
    <w:rsid w:val="00275D95"/>
    <w:rsid w:val="002879F8"/>
    <w:rsid w:val="00292077"/>
    <w:rsid w:val="002952C5"/>
    <w:rsid w:val="002A0111"/>
    <w:rsid w:val="002A50FB"/>
    <w:rsid w:val="002A5140"/>
    <w:rsid w:val="002A678A"/>
    <w:rsid w:val="002B2DD9"/>
    <w:rsid w:val="002B39E1"/>
    <w:rsid w:val="002B437B"/>
    <w:rsid w:val="002C0B62"/>
    <w:rsid w:val="002C3140"/>
    <w:rsid w:val="002D01A4"/>
    <w:rsid w:val="002D5C1A"/>
    <w:rsid w:val="002E4BA3"/>
    <w:rsid w:val="002E5600"/>
    <w:rsid w:val="002F1681"/>
    <w:rsid w:val="002F4679"/>
    <w:rsid w:val="002F5ACB"/>
    <w:rsid w:val="002F6811"/>
    <w:rsid w:val="00301CCD"/>
    <w:rsid w:val="00301DB7"/>
    <w:rsid w:val="003037D2"/>
    <w:rsid w:val="0030699C"/>
    <w:rsid w:val="003212A7"/>
    <w:rsid w:val="00334FA8"/>
    <w:rsid w:val="003421A6"/>
    <w:rsid w:val="00342CFD"/>
    <w:rsid w:val="00371FA2"/>
    <w:rsid w:val="00373358"/>
    <w:rsid w:val="003744C7"/>
    <w:rsid w:val="003777C3"/>
    <w:rsid w:val="00380CA2"/>
    <w:rsid w:val="003843B4"/>
    <w:rsid w:val="00384B56"/>
    <w:rsid w:val="00387A02"/>
    <w:rsid w:val="00387A91"/>
    <w:rsid w:val="003936C4"/>
    <w:rsid w:val="00393F04"/>
    <w:rsid w:val="00394111"/>
    <w:rsid w:val="003A27C2"/>
    <w:rsid w:val="003B412A"/>
    <w:rsid w:val="003B635F"/>
    <w:rsid w:val="003B745E"/>
    <w:rsid w:val="003C0B60"/>
    <w:rsid w:val="003C37B8"/>
    <w:rsid w:val="003C4807"/>
    <w:rsid w:val="003C6ECA"/>
    <w:rsid w:val="003E74EE"/>
    <w:rsid w:val="003F2740"/>
    <w:rsid w:val="003F58C2"/>
    <w:rsid w:val="003F63F1"/>
    <w:rsid w:val="00404230"/>
    <w:rsid w:val="00405236"/>
    <w:rsid w:val="004056A1"/>
    <w:rsid w:val="004068DD"/>
    <w:rsid w:val="004204CC"/>
    <w:rsid w:val="00421B4C"/>
    <w:rsid w:val="004270E9"/>
    <w:rsid w:val="004329E3"/>
    <w:rsid w:val="0043417B"/>
    <w:rsid w:val="00434CB3"/>
    <w:rsid w:val="00451A76"/>
    <w:rsid w:val="00452809"/>
    <w:rsid w:val="00463F93"/>
    <w:rsid w:val="00464FA8"/>
    <w:rsid w:val="00471348"/>
    <w:rsid w:val="00472272"/>
    <w:rsid w:val="00473CF5"/>
    <w:rsid w:val="00480EB2"/>
    <w:rsid w:val="00491284"/>
    <w:rsid w:val="00497E58"/>
    <w:rsid w:val="004A0A51"/>
    <w:rsid w:val="004A5615"/>
    <w:rsid w:val="004A6768"/>
    <w:rsid w:val="004B27E5"/>
    <w:rsid w:val="004B2B6B"/>
    <w:rsid w:val="004B4FD1"/>
    <w:rsid w:val="004B6CF6"/>
    <w:rsid w:val="004C172D"/>
    <w:rsid w:val="004C7382"/>
    <w:rsid w:val="004E0DD0"/>
    <w:rsid w:val="004E184B"/>
    <w:rsid w:val="004F2374"/>
    <w:rsid w:val="004F406F"/>
    <w:rsid w:val="004F45C2"/>
    <w:rsid w:val="004F4A4B"/>
    <w:rsid w:val="00501ECA"/>
    <w:rsid w:val="005207FA"/>
    <w:rsid w:val="00525F7F"/>
    <w:rsid w:val="00525FD6"/>
    <w:rsid w:val="00526FBB"/>
    <w:rsid w:val="00530231"/>
    <w:rsid w:val="00531E42"/>
    <w:rsid w:val="005327B7"/>
    <w:rsid w:val="005348BC"/>
    <w:rsid w:val="00543930"/>
    <w:rsid w:val="00546292"/>
    <w:rsid w:val="00556275"/>
    <w:rsid w:val="005625BE"/>
    <w:rsid w:val="00564AD8"/>
    <w:rsid w:val="005651C1"/>
    <w:rsid w:val="00566D7C"/>
    <w:rsid w:val="00581863"/>
    <w:rsid w:val="0058406B"/>
    <w:rsid w:val="00585EB7"/>
    <w:rsid w:val="005901BC"/>
    <w:rsid w:val="005930BF"/>
    <w:rsid w:val="00596EBA"/>
    <w:rsid w:val="005A1ACD"/>
    <w:rsid w:val="005A3DA2"/>
    <w:rsid w:val="005B2F5F"/>
    <w:rsid w:val="005B3385"/>
    <w:rsid w:val="005C6276"/>
    <w:rsid w:val="005C6968"/>
    <w:rsid w:val="005D0997"/>
    <w:rsid w:val="005D4781"/>
    <w:rsid w:val="005D5E87"/>
    <w:rsid w:val="005D6A46"/>
    <w:rsid w:val="005F640C"/>
    <w:rsid w:val="00601D20"/>
    <w:rsid w:val="00610E54"/>
    <w:rsid w:val="00613A95"/>
    <w:rsid w:val="00614C5C"/>
    <w:rsid w:val="00615247"/>
    <w:rsid w:val="0062104D"/>
    <w:rsid w:val="00622798"/>
    <w:rsid w:val="00647E2A"/>
    <w:rsid w:val="006605AE"/>
    <w:rsid w:val="006631AC"/>
    <w:rsid w:val="00666987"/>
    <w:rsid w:val="00667115"/>
    <w:rsid w:val="0067243D"/>
    <w:rsid w:val="00675CF1"/>
    <w:rsid w:val="006760BE"/>
    <w:rsid w:val="006846C1"/>
    <w:rsid w:val="00690A8A"/>
    <w:rsid w:val="006A735A"/>
    <w:rsid w:val="006C2795"/>
    <w:rsid w:val="006C3755"/>
    <w:rsid w:val="006C66B4"/>
    <w:rsid w:val="006C6C5D"/>
    <w:rsid w:val="006D595E"/>
    <w:rsid w:val="006D63DD"/>
    <w:rsid w:val="006E196E"/>
    <w:rsid w:val="006E1C20"/>
    <w:rsid w:val="006F5A54"/>
    <w:rsid w:val="00700238"/>
    <w:rsid w:val="007035AE"/>
    <w:rsid w:val="00706879"/>
    <w:rsid w:val="00723A90"/>
    <w:rsid w:val="00731545"/>
    <w:rsid w:val="00741E43"/>
    <w:rsid w:val="00751023"/>
    <w:rsid w:val="00754933"/>
    <w:rsid w:val="00755C6F"/>
    <w:rsid w:val="00756443"/>
    <w:rsid w:val="007575AD"/>
    <w:rsid w:val="00761C9D"/>
    <w:rsid w:val="00761E8A"/>
    <w:rsid w:val="0076372E"/>
    <w:rsid w:val="00763ECC"/>
    <w:rsid w:val="00765B96"/>
    <w:rsid w:val="00765BE5"/>
    <w:rsid w:val="00774BBA"/>
    <w:rsid w:val="007800DD"/>
    <w:rsid w:val="007805E2"/>
    <w:rsid w:val="007812B2"/>
    <w:rsid w:val="00791C23"/>
    <w:rsid w:val="0079647C"/>
    <w:rsid w:val="007B0A89"/>
    <w:rsid w:val="007B158C"/>
    <w:rsid w:val="007B2758"/>
    <w:rsid w:val="007B4954"/>
    <w:rsid w:val="007B6A20"/>
    <w:rsid w:val="007C4536"/>
    <w:rsid w:val="007C543A"/>
    <w:rsid w:val="007D11B8"/>
    <w:rsid w:val="007D6BF5"/>
    <w:rsid w:val="007E0ED1"/>
    <w:rsid w:val="007E4339"/>
    <w:rsid w:val="007E5877"/>
    <w:rsid w:val="007E5FC2"/>
    <w:rsid w:val="007E6211"/>
    <w:rsid w:val="00800235"/>
    <w:rsid w:val="00811825"/>
    <w:rsid w:val="008256BA"/>
    <w:rsid w:val="008259B2"/>
    <w:rsid w:val="008336AE"/>
    <w:rsid w:val="00837D3D"/>
    <w:rsid w:val="00847FFC"/>
    <w:rsid w:val="008515F8"/>
    <w:rsid w:val="008634F1"/>
    <w:rsid w:val="00887973"/>
    <w:rsid w:val="00892FD4"/>
    <w:rsid w:val="00893C31"/>
    <w:rsid w:val="008948AE"/>
    <w:rsid w:val="008A5622"/>
    <w:rsid w:val="008C0FCB"/>
    <w:rsid w:val="008C1A4F"/>
    <w:rsid w:val="008C23EC"/>
    <w:rsid w:val="008D1C21"/>
    <w:rsid w:val="008E295F"/>
    <w:rsid w:val="008F1AA1"/>
    <w:rsid w:val="008F77CF"/>
    <w:rsid w:val="00901890"/>
    <w:rsid w:val="0090303E"/>
    <w:rsid w:val="0091071F"/>
    <w:rsid w:val="00912B21"/>
    <w:rsid w:val="00912B5D"/>
    <w:rsid w:val="0091379E"/>
    <w:rsid w:val="00913C8F"/>
    <w:rsid w:val="00913ED3"/>
    <w:rsid w:val="00917054"/>
    <w:rsid w:val="0092387A"/>
    <w:rsid w:val="00924645"/>
    <w:rsid w:val="0093245E"/>
    <w:rsid w:val="009352C7"/>
    <w:rsid w:val="00936491"/>
    <w:rsid w:val="00940B78"/>
    <w:rsid w:val="00941DFD"/>
    <w:rsid w:val="0094558D"/>
    <w:rsid w:val="00952780"/>
    <w:rsid w:val="00953532"/>
    <w:rsid w:val="00954C20"/>
    <w:rsid w:val="0096002E"/>
    <w:rsid w:val="00960BA9"/>
    <w:rsid w:val="00960DAA"/>
    <w:rsid w:val="00961667"/>
    <w:rsid w:val="00961F6E"/>
    <w:rsid w:val="00970E41"/>
    <w:rsid w:val="0097205F"/>
    <w:rsid w:val="00992317"/>
    <w:rsid w:val="00992781"/>
    <w:rsid w:val="00996757"/>
    <w:rsid w:val="009A5303"/>
    <w:rsid w:val="009B02AE"/>
    <w:rsid w:val="009B3071"/>
    <w:rsid w:val="009C4D18"/>
    <w:rsid w:val="009C6A52"/>
    <w:rsid w:val="009D000C"/>
    <w:rsid w:val="009D6F74"/>
    <w:rsid w:val="009E1688"/>
    <w:rsid w:val="009E1B81"/>
    <w:rsid w:val="009E2B92"/>
    <w:rsid w:val="009E5DF2"/>
    <w:rsid w:val="009F4D90"/>
    <w:rsid w:val="009F7A39"/>
    <w:rsid w:val="00A01922"/>
    <w:rsid w:val="00A02D01"/>
    <w:rsid w:val="00A113B4"/>
    <w:rsid w:val="00A173AF"/>
    <w:rsid w:val="00A20611"/>
    <w:rsid w:val="00A26712"/>
    <w:rsid w:val="00A37526"/>
    <w:rsid w:val="00A4224D"/>
    <w:rsid w:val="00A44992"/>
    <w:rsid w:val="00A54312"/>
    <w:rsid w:val="00A557A8"/>
    <w:rsid w:val="00A57B66"/>
    <w:rsid w:val="00A73B53"/>
    <w:rsid w:val="00A77D7E"/>
    <w:rsid w:val="00A8038F"/>
    <w:rsid w:val="00A81D18"/>
    <w:rsid w:val="00A857BA"/>
    <w:rsid w:val="00A921CB"/>
    <w:rsid w:val="00A92FFA"/>
    <w:rsid w:val="00A94DF3"/>
    <w:rsid w:val="00AA0436"/>
    <w:rsid w:val="00AA447A"/>
    <w:rsid w:val="00AA5CB1"/>
    <w:rsid w:val="00AA5E20"/>
    <w:rsid w:val="00AB0925"/>
    <w:rsid w:val="00AB22EC"/>
    <w:rsid w:val="00AB67F0"/>
    <w:rsid w:val="00AC123B"/>
    <w:rsid w:val="00AC2399"/>
    <w:rsid w:val="00AC3E8E"/>
    <w:rsid w:val="00AD02EE"/>
    <w:rsid w:val="00AD6C34"/>
    <w:rsid w:val="00AE269D"/>
    <w:rsid w:val="00AE3A04"/>
    <w:rsid w:val="00AE5FE2"/>
    <w:rsid w:val="00AF7669"/>
    <w:rsid w:val="00B03EA6"/>
    <w:rsid w:val="00B05257"/>
    <w:rsid w:val="00B07B33"/>
    <w:rsid w:val="00B16B86"/>
    <w:rsid w:val="00B24C11"/>
    <w:rsid w:val="00B26627"/>
    <w:rsid w:val="00B30E1A"/>
    <w:rsid w:val="00B320B0"/>
    <w:rsid w:val="00B3434E"/>
    <w:rsid w:val="00B42040"/>
    <w:rsid w:val="00B44884"/>
    <w:rsid w:val="00B5031E"/>
    <w:rsid w:val="00B554FD"/>
    <w:rsid w:val="00B5577C"/>
    <w:rsid w:val="00B57A3C"/>
    <w:rsid w:val="00B61C87"/>
    <w:rsid w:val="00B62B2E"/>
    <w:rsid w:val="00B62BF8"/>
    <w:rsid w:val="00B6599D"/>
    <w:rsid w:val="00B731F9"/>
    <w:rsid w:val="00B7423A"/>
    <w:rsid w:val="00B75172"/>
    <w:rsid w:val="00B75590"/>
    <w:rsid w:val="00B770E0"/>
    <w:rsid w:val="00B772D5"/>
    <w:rsid w:val="00B94CCA"/>
    <w:rsid w:val="00BA357D"/>
    <w:rsid w:val="00BA4390"/>
    <w:rsid w:val="00BB152B"/>
    <w:rsid w:val="00BB3238"/>
    <w:rsid w:val="00BB3CF9"/>
    <w:rsid w:val="00BB6B72"/>
    <w:rsid w:val="00BC51B7"/>
    <w:rsid w:val="00BD1D50"/>
    <w:rsid w:val="00BE37AE"/>
    <w:rsid w:val="00C0135D"/>
    <w:rsid w:val="00C04504"/>
    <w:rsid w:val="00C04C28"/>
    <w:rsid w:val="00C0587A"/>
    <w:rsid w:val="00C14E74"/>
    <w:rsid w:val="00C2377A"/>
    <w:rsid w:val="00C261D8"/>
    <w:rsid w:val="00C3343F"/>
    <w:rsid w:val="00C33AA4"/>
    <w:rsid w:val="00C34926"/>
    <w:rsid w:val="00C432F2"/>
    <w:rsid w:val="00C436A8"/>
    <w:rsid w:val="00C45BBA"/>
    <w:rsid w:val="00C57053"/>
    <w:rsid w:val="00C6354B"/>
    <w:rsid w:val="00C704A7"/>
    <w:rsid w:val="00C737B7"/>
    <w:rsid w:val="00C820C0"/>
    <w:rsid w:val="00C85D47"/>
    <w:rsid w:val="00C914E3"/>
    <w:rsid w:val="00C93B22"/>
    <w:rsid w:val="00C96657"/>
    <w:rsid w:val="00CA3FFE"/>
    <w:rsid w:val="00CA4DAF"/>
    <w:rsid w:val="00CB4674"/>
    <w:rsid w:val="00CB6ADE"/>
    <w:rsid w:val="00CC31C9"/>
    <w:rsid w:val="00CC38B2"/>
    <w:rsid w:val="00CC4719"/>
    <w:rsid w:val="00CC59AC"/>
    <w:rsid w:val="00CC6DA1"/>
    <w:rsid w:val="00CC6E4C"/>
    <w:rsid w:val="00CE1958"/>
    <w:rsid w:val="00CF18B1"/>
    <w:rsid w:val="00CF246B"/>
    <w:rsid w:val="00CF4786"/>
    <w:rsid w:val="00CF5BAC"/>
    <w:rsid w:val="00CF7272"/>
    <w:rsid w:val="00CF7714"/>
    <w:rsid w:val="00D01E72"/>
    <w:rsid w:val="00D0341F"/>
    <w:rsid w:val="00D16EC3"/>
    <w:rsid w:val="00D172CF"/>
    <w:rsid w:val="00D21478"/>
    <w:rsid w:val="00D26158"/>
    <w:rsid w:val="00D403D9"/>
    <w:rsid w:val="00D41EA2"/>
    <w:rsid w:val="00D4312B"/>
    <w:rsid w:val="00D43844"/>
    <w:rsid w:val="00D445D8"/>
    <w:rsid w:val="00D513D0"/>
    <w:rsid w:val="00D54D98"/>
    <w:rsid w:val="00D64935"/>
    <w:rsid w:val="00D675F5"/>
    <w:rsid w:val="00D70726"/>
    <w:rsid w:val="00D716AF"/>
    <w:rsid w:val="00D84989"/>
    <w:rsid w:val="00D929CB"/>
    <w:rsid w:val="00D93280"/>
    <w:rsid w:val="00DA358E"/>
    <w:rsid w:val="00DA7627"/>
    <w:rsid w:val="00DB1655"/>
    <w:rsid w:val="00DB246D"/>
    <w:rsid w:val="00DB68C5"/>
    <w:rsid w:val="00DC67B2"/>
    <w:rsid w:val="00DE6623"/>
    <w:rsid w:val="00DF03D5"/>
    <w:rsid w:val="00DF192A"/>
    <w:rsid w:val="00DF42E9"/>
    <w:rsid w:val="00E00A8F"/>
    <w:rsid w:val="00E01000"/>
    <w:rsid w:val="00E01C85"/>
    <w:rsid w:val="00E01F42"/>
    <w:rsid w:val="00E02E41"/>
    <w:rsid w:val="00E0611A"/>
    <w:rsid w:val="00E33E4A"/>
    <w:rsid w:val="00E35DA2"/>
    <w:rsid w:val="00E524CC"/>
    <w:rsid w:val="00E53309"/>
    <w:rsid w:val="00E53A34"/>
    <w:rsid w:val="00E56055"/>
    <w:rsid w:val="00E56BA7"/>
    <w:rsid w:val="00E63388"/>
    <w:rsid w:val="00E66775"/>
    <w:rsid w:val="00E6697F"/>
    <w:rsid w:val="00E7060E"/>
    <w:rsid w:val="00E718EA"/>
    <w:rsid w:val="00E743E2"/>
    <w:rsid w:val="00E74AA1"/>
    <w:rsid w:val="00E76FCB"/>
    <w:rsid w:val="00E8194C"/>
    <w:rsid w:val="00E85314"/>
    <w:rsid w:val="00E86CDA"/>
    <w:rsid w:val="00E879DB"/>
    <w:rsid w:val="00E902D5"/>
    <w:rsid w:val="00E938CF"/>
    <w:rsid w:val="00E96F81"/>
    <w:rsid w:val="00E9779C"/>
    <w:rsid w:val="00EA718A"/>
    <w:rsid w:val="00EB0364"/>
    <w:rsid w:val="00EB604C"/>
    <w:rsid w:val="00EC14DE"/>
    <w:rsid w:val="00EC2DF0"/>
    <w:rsid w:val="00ED3773"/>
    <w:rsid w:val="00EE0268"/>
    <w:rsid w:val="00EE1E03"/>
    <w:rsid w:val="00EE42A0"/>
    <w:rsid w:val="00EF485D"/>
    <w:rsid w:val="00F12F5C"/>
    <w:rsid w:val="00F14C31"/>
    <w:rsid w:val="00F14E4A"/>
    <w:rsid w:val="00F30CAA"/>
    <w:rsid w:val="00F31B59"/>
    <w:rsid w:val="00F3214C"/>
    <w:rsid w:val="00F37EBA"/>
    <w:rsid w:val="00F455C5"/>
    <w:rsid w:val="00F456E2"/>
    <w:rsid w:val="00F464D8"/>
    <w:rsid w:val="00F478FA"/>
    <w:rsid w:val="00F51991"/>
    <w:rsid w:val="00F62247"/>
    <w:rsid w:val="00F71EE6"/>
    <w:rsid w:val="00F74D75"/>
    <w:rsid w:val="00F810E0"/>
    <w:rsid w:val="00F81EC3"/>
    <w:rsid w:val="00F82D63"/>
    <w:rsid w:val="00F82FF1"/>
    <w:rsid w:val="00F91882"/>
    <w:rsid w:val="00F979DE"/>
    <w:rsid w:val="00FA16D1"/>
    <w:rsid w:val="00FA2995"/>
    <w:rsid w:val="00FB1D8B"/>
    <w:rsid w:val="00FB6EF8"/>
    <w:rsid w:val="00FB7444"/>
    <w:rsid w:val="00FC33D7"/>
    <w:rsid w:val="00FC460D"/>
    <w:rsid w:val="00FD459A"/>
    <w:rsid w:val="00FD4CEB"/>
    <w:rsid w:val="00FE1883"/>
    <w:rsid w:val="00FE555C"/>
    <w:rsid w:val="00FE7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72"/>
  </w:style>
  <w:style w:type="paragraph" w:styleId="Ttulo1">
    <w:name w:val="heading 1"/>
    <w:basedOn w:val="Normal"/>
    <w:next w:val="Normal"/>
    <w:link w:val="Ttulo1Car"/>
    <w:uiPriority w:val="9"/>
    <w:qFormat/>
    <w:rsid w:val="00585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85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semiHidden/>
    <w:unhideWhenUsed/>
    <w:qFormat/>
    <w:rsid w:val="004056A1"/>
    <w:pPr>
      <w:widowControl w:val="0"/>
      <w:autoSpaceDE w:val="0"/>
      <w:autoSpaceDN w:val="0"/>
      <w:spacing w:after="0" w:line="240" w:lineRule="auto"/>
      <w:ind w:left="395"/>
      <w:jc w:val="both"/>
      <w:outlineLvl w:val="2"/>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B6A20"/>
    <w:pPr>
      <w:widowControl w:val="0"/>
      <w:suppressAutoHyphens/>
      <w:autoSpaceDN w:val="0"/>
      <w:spacing w:after="0" w:line="240" w:lineRule="auto"/>
    </w:pPr>
    <w:rPr>
      <w:rFonts w:ascii="Liberation Serif" w:eastAsia="SimSun" w:hAnsi="Liberation Serif" w:cs="Mangal"/>
      <w:kern w:val="3"/>
      <w:sz w:val="24"/>
      <w:szCs w:val="24"/>
      <w:lang w:val="es-UY" w:eastAsia="zh-CN" w:bidi="hi-IN"/>
    </w:rPr>
  </w:style>
  <w:style w:type="character" w:styleId="Hipervnculo">
    <w:name w:val="Hyperlink"/>
    <w:basedOn w:val="Fuentedeprrafopredeter"/>
    <w:uiPriority w:val="99"/>
    <w:unhideWhenUsed/>
    <w:rsid w:val="007B6A20"/>
    <w:rPr>
      <w:color w:val="0000FF"/>
      <w:u w:val="single"/>
    </w:rPr>
  </w:style>
  <w:style w:type="paragraph" w:styleId="Encabezado">
    <w:name w:val="header"/>
    <w:basedOn w:val="Normal"/>
    <w:link w:val="EncabezadoCar"/>
    <w:uiPriority w:val="99"/>
    <w:unhideWhenUsed/>
    <w:rsid w:val="00C33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43F"/>
  </w:style>
  <w:style w:type="paragraph" w:styleId="Piedepgina">
    <w:name w:val="footer"/>
    <w:basedOn w:val="Normal"/>
    <w:link w:val="PiedepginaCar"/>
    <w:uiPriority w:val="99"/>
    <w:unhideWhenUsed/>
    <w:rsid w:val="00C33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43F"/>
  </w:style>
  <w:style w:type="paragraph" w:styleId="Textodeglobo">
    <w:name w:val="Balloon Text"/>
    <w:basedOn w:val="Normal"/>
    <w:link w:val="TextodegloboCar"/>
    <w:uiPriority w:val="99"/>
    <w:semiHidden/>
    <w:unhideWhenUsed/>
    <w:rsid w:val="00C3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43F"/>
    <w:rPr>
      <w:rFonts w:ascii="Tahoma" w:hAnsi="Tahoma" w:cs="Tahoma"/>
      <w:sz w:val="16"/>
      <w:szCs w:val="16"/>
    </w:rPr>
  </w:style>
  <w:style w:type="paragraph" w:styleId="Prrafodelista">
    <w:name w:val="List Paragraph"/>
    <w:basedOn w:val="Normal"/>
    <w:uiPriority w:val="1"/>
    <w:qFormat/>
    <w:rsid w:val="00DE6623"/>
    <w:pPr>
      <w:ind w:left="720"/>
      <w:contextualSpacing/>
    </w:pPr>
  </w:style>
  <w:style w:type="paragraph" w:styleId="NormalWeb">
    <w:name w:val="Normal (Web)"/>
    <w:basedOn w:val="Normal"/>
    <w:uiPriority w:val="99"/>
    <w:unhideWhenUsed/>
    <w:rsid w:val="00E53309"/>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5348BC"/>
    <w:pPr>
      <w:spacing w:before="100" w:beforeAutospacing="1" w:after="0" w:line="240" w:lineRule="auto"/>
      <w:jc w:val="both"/>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1"/>
    <w:semiHidden/>
    <w:rsid w:val="004056A1"/>
    <w:rPr>
      <w:rFonts w:ascii="Arial" w:eastAsia="Arial" w:hAnsi="Arial" w:cs="Arial"/>
      <w:b/>
      <w:bCs/>
      <w:sz w:val="24"/>
      <w:szCs w:val="24"/>
    </w:rPr>
  </w:style>
  <w:style w:type="paragraph" w:styleId="Textoindependiente">
    <w:name w:val="Body Text"/>
    <w:basedOn w:val="Normal"/>
    <w:link w:val="TextoindependienteCar"/>
    <w:uiPriority w:val="1"/>
    <w:semiHidden/>
    <w:unhideWhenUsed/>
    <w:qFormat/>
    <w:rsid w:val="004056A1"/>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semiHidden/>
    <w:rsid w:val="004056A1"/>
    <w:rPr>
      <w:rFonts w:ascii="Arial MT" w:eastAsia="Arial MT" w:hAnsi="Arial MT" w:cs="Arial MT"/>
      <w:sz w:val="24"/>
      <w:szCs w:val="24"/>
    </w:rPr>
  </w:style>
  <w:style w:type="paragraph" w:customStyle="1" w:styleId="WW-Textoindependiente21">
    <w:name w:val="WW-Texto independiente 21"/>
    <w:basedOn w:val="Standard"/>
    <w:rsid w:val="00F455C5"/>
    <w:pPr>
      <w:widowControl/>
      <w:jc w:val="both"/>
      <w:textAlignment w:val="baseline"/>
    </w:pPr>
    <w:rPr>
      <w:rFonts w:ascii="Arial" w:eastAsia="Times New Roman" w:hAnsi="Arial" w:cs="Arial"/>
      <w:color w:val="000000"/>
      <w:sz w:val="22"/>
      <w:szCs w:val="20"/>
      <w:lang w:val="es-ES" w:bidi="ar-SA"/>
    </w:rPr>
  </w:style>
  <w:style w:type="character" w:customStyle="1" w:styleId="Ttulo1Car">
    <w:name w:val="Título 1 Car"/>
    <w:basedOn w:val="Fuentedeprrafopredeter"/>
    <w:link w:val="Ttulo1"/>
    <w:uiPriority w:val="9"/>
    <w:rsid w:val="00585EB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85E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72"/>
  </w:style>
  <w:style w:type="paragraph" w:styleId="Ttulo1">
    <w:name w:val="heading 1"/>
    <w:basedOn w:val="Normal"/>
    <w:next w:val="Normal"/>
    <w:link w:val="Ttulo1Car"/>
    <w:uiPriority w:val="9"/>
    <w:qFormat/>
    <w:rsid w:val="00585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85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semiHidden/>
    <w:unhideWhenUsed/>
    <w:qFormat/>
    <w:rsid w:val="004056A1"/>
    <w:pPr>
      <w:widowControl w:val="0"/>
      <w:autoSpaceDE w:val="0"/>
      <w:autoSpaceDN w:val="0"/>
      <w:spacing w:after="0" w:line="240" w:lineRule="auto"/>
      <w:ind w:left="395"/>
      <w:jc w:val="both"/>
      <w:outlineLvl w:val="2"/>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B6A20"/>
    <w:pPr>
      <w:widowControl w:val="0"/>
      <w:suppressAutoHyphens/>
      <w:autoSpaceDN w:val="0"/>
      <w:spacing w:after="0" w:line="240" w:lineRule="auto"/>
    </w:pPr>
    <w:rPr>
      <w:rFonts w:ascii="Liberation Serif" w:eastAsia="SimSun" w:hAnsi="Liberation Serif" w:cs="Mangal"/>
      <w:kern w:val="3"/>
      <w:sz w:val="24"/>
      <w:szCs w:val="24"/>
      <w:lang w:val="es-UY" w:eastAsia="zh-CN" w:bidi="hi-IN"/>
    </w:rPr>
  </w:style>
  <w:style w:type="character" w:styleId="Hipervnculo">
    <w:name w:val="Hyperlink"/>
    <w:basedOn w:val="Fuentedeprrafopredeter"/>
    <w:uiPriority w:val="99"/>
    <w:unhideWhenUsed/>
    <w:rsid w:val="007B6A20"/>
    <w:rPr>
      <w:color w:val="0000FF"/>
      <w:u w:val="single"/>
    </w:rPr>
  </w:style>
  <w:style w:type="paragraph" w:styleId="Encabezado">
    <w:name w:val="header"/>
    <w:basedOn w:val="Normal"/>
    <w:link w:val="EncabezadoCar"/>
    <w:uiPriority w:val="99"/>
    <w:unhideWhenUsed/>
    <w:rsid w:val="00C33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43F"/>
  </w:style>
  <w:style w:type="paragraph" w:styleId="Piedepgina">
    <w:name w:val="footer"/>
    <w:basedOn w:val="Normal"/>
    <w:link w:val="PiedepginaCar"/>
    <w:uiPriority w:val="99"/>
    <w:unhideWhenUsed/>
    <w:rsid w:val="00C33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43F"/>
  </w:style>
  <w:style w:type="paragraph" w:styleId="Textodeglobo">
    <w:name w:val="Balloon Text"/>
    <w:basedOn w:val="Normal"/>
    <w:link w:val="TextodegloboCar"/>
    <w:uiPriority w:val="99"/>
    <w:semiHidden/>
    <w:unhideWhenUsed/>
    <w:rsid w:val="00C3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43F"/>
    <w:rPr>
      <w:rFonts w:ascii="Tahoma" w:hAnsi="Tahoma" w:cs="Tahoma"/>
      <w:sz w:val="16"/>
      <w:szCs w:val="16"/>
    </w:rPr>
  </w:style>
  <w:style w:type="paragraph" w:styleId="Prrafodelista">
    <w:name w:val="List Paragraph"/>
    <w:basedOn w:val="Normal"/>
    <w:uiPriority w:val="1"/>
    <w:qFormat/>
    <w:rsid w:val="00DE6623"/>
    <w:pPr>
      <w:ind w:left="720"/>
      <w:contextualSpacing/>
    </w:pPr>
  </w:style>
  <w:style w:type="paragraph" w:styleId="NormalWeb">
    <w:name w:val="Normal (Web)"/>
    <w:basedOn w:val="Normal"/>
    <w:uiPriority w:val="99"/>
    <w:unhideWhenUsed/>
    <w:rsid w:val="00E53309"/>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5348BC"/>
    <w:pPr>
      <w:spacing w:before="100" w:beforeAutospacing="1" w:after="0" w:line="240" w:lineRule="auto"/>
      <w:jc w:val="both"/>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1"/>
    <w:semiHidden/>
    <w:rsid w:val="004056A1"/>
    <w:rPr>
      <w:rFonts w:ascii="Arial" w:eastAsia="Arial" w:hAnsi="Arial" w:cs="Arial"/>
      <w:b/>
      <w:bCs/>
      <w:sz w:val="24"/>
      <w:szCs w:val="24"/>
    </w:rPr>
  </w:style>
  <w:style w:type="paragraph" w:styleId="Textoindependiente">
    <w:name w:val="Body Text"/>
    <w:basedOn w:val="Normal"/>
    <w:link w:val="TextoindependienteCar"/>
    <w:uiPriority w:val="1"/>
    <w:semiHidden/>
    <w:unhideWhenUsed/>
    <w:qFormat/>
    <w:rsid w:val="004056A1"/>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semiHidden/>
    <w:rsid w:val="004056A1"/>
    <w:rPr>
      <w:rFonts w:ascii="Arial MT" w:eastAsia="Arial MT" w:hAnsi="Arial MT" w:cs="Arial MT"/>
      <w:sz w:val="24"/>
      <w:szCs w:val="24"/>
    </w:rPr>
  </w:style>
  <w:style w:type="paragraph" w:customStyle="1" w:styleId="WW-Textoindependiente21">
    <w:name w:val="WW-Texto independiente 21"/>
    <w:basedOn w:val="Standard"/>
    <w:rsid w:val="00F455C5"/>
    <w:pPr>
      <w:widowControl/>
      <w:jc w:val="both"/>
      <w:textAlignment w:val="baseline"/>
    </w:pPr>
    <w:rPr>
      <w:rFonts w:ascii="Arial" w:eastAsia="Times New Roman" w:hAnsi="Arial" w:cs="Arial"/>
      <w:color w:val="000000"/>
      <w:sz w:val="22"/>
      <w:szCs w:val="20"/>
      <w:lang w:val="es-ES" w:bidi="ar-SA"/>
    </w:rPr>
  </w:style>
  <w:style w:type="character" w:customStyle="1" w:styleId="Ttulo1Car">
    <w:name w:val="Título 1 Car"/>
    <w:basedOn w:val="Fuentedeprrafopredeter"/>
    <w:link w:val="Ttulo1"/>
    <w:uiPriority w:val="9"/>
    <w:rsid w:val="00585EB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85E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999">
      <w:bodyDiv w:val="1"/>
      <w:marLeft w:val="0"/>
      <w:marRight w:val="0"/>
      <w:marTop w:val="0"/>
      <w:marBottom w:val="0"/>
      <w:divBdr>
        <w:top w:val="none" w:sz="0" w:space="0" w:color="auto"/>
        <w:left w:val="none" w:sz="0" w:space="0" w:color="auto"/>
        <w:bottom w:val="none" w:sz="0" w:space="0" w:color="auto"/>
        <w:right w:val="none" w:sz="0" w:space="0" w:color="auto"/>
      </w:divBdr>
    </w:div>
    <w:div w:id="219639468">
      <w:bodyDiv w:val="1"/>
      <w:marLeft w:val="0"/>
      <w:marRight w:val="0"/>
      <w:marTop w:val="0"/>
      <w:marBottom w:val="0"/>
      <w:divBdr>
        <w:top w:val="none" w:sz="0" w:space="0" w:color="auto"/>
        <w:left w:val="none" w:sz="0" w:space="0" w:color="auto"/>
        <w:bottom w:val="none" w:sz="0" w:space="0" w:color="auto"/>
        <w:right w:val="none" w:sz="0" w:space="0" w:color="auto"/>
      </w:divBdr>
    </w:div>
    <w:div w:id="501317303">
      <w:bodyDiv w:val="1"/>
      <w:marLeft w:val="0"/>
      <w:marRight w:val="0"/>
      <w:marTop w:val="0"/>
      <w:marBottom w:val="0"/>
      <w:divBdr>
        <w:top w:val="none" w:sz="0" w:space="0" w:color="auto"/>
        <w:left w:val="none" w:sz="0" w:space="0" w:color="auto"/>
        <w:bottom w:val="none" w:sz="0" w:space="0" w:color="auto"/>
        <w:right w:val="none" w:sz="0" w:space="0" w:color="auto"/>
      </w:divBdr>
    </w:div>
    <w:div w:id="555825355">
      <w:bodyDiv w:val="1"/>
      <w:marLeft w:val="0"/>
      <w:marRight w:val="0"/>
      <w:marTop w:val="0"/>
      <w:marBottom w:val="0"/>
      <w:divBdr>
        <w:top w:val="none" w:sz="0" w:space="0" w:color="auto"/>
        <w:left w:val="none" w:sz="0" w:space="0" w:color="auto"/>
        <w:bottom w:val="none" w:sz="0" w:space="0" w:color="auto"/>
        <w:right w:val="none" w:sz="0" w:space="0" w:color="auto"/>
      </w:divBdr>
    </w:div>
    <w:div w:id="1084378876">
      <w:bodyDiv w:val="1"/>
      <w:marLeft w:val="0"/>
      <w:marRight w:val="0"/>
      <w:marTop w:val="0"/>
      <w:marBottom w:val="0"/>
      <w:divBdr>
        <w:top w:val="none" w:sz="0" w:space="0" w:color="auto"/>
        <w:left w:val="none" w:sz="0" w:space="0" w:color="auto"/>
        <w:bottom w:val="none" w:sz="0" w:space="0" w:color="auto"/>
        <w:right w:val="none" w:sz="0" w:space="0" w:color="auto"/>
      </w:divBdr>
    </w:div>
    <w:div w:id="1129129584">
      <w:bodyDiv w:val="1"/>
      <w:marLeft w:val="0"/>
      <w:marRight w:val="0"/>
      <w:marTop w:val="0"/>
      <w:marBottom w:val="0"/>
      <w:divBdr>
        <w:top w:val="none" w:sz="0" w:space="0" w:color="auto"/>
        <w:left w:val="none" w:sz="0" w:space="0" w:color="auto"/>
        <w:bottom w:val="none" w:sz="0" w:space="0" w:color="auto"/>
        <w:right w:val="none" w:sz="0" w:space="0" w:color="auto"/>
      </w:divBdr>
    </w:div>
    <w:div w:id="1207907533">
      <w:bodyDiv w:val="1"/>
      <w:marLeft w:val="0"/>
      <w:marRight w:val="0"/>
      <w:marTop w:val="0"/>
      <w:marBottom w:val="0"/>
      <w:divBdr>
        <w:top w:val="none" w:sz="0" w:space="0" w:color="auto"/>
        <w:left w:val="none" w:sz="0" w:space="0" w:color="auto"/>
        <w:bottom w:val="none" w:sz="0" w:space="0" w:color="auto"/>
        <w:right w:val="none" w:sz="0" w:space="0" w:color="auto"/>
      </w:divBdr>
    </w:div>
    <w:div w:id="1231648923">
      <w:bodyDiv w:val="1"/>
      <w:marLeft w:val="0"/>
      <w:marRight w:val="0"/>
      <w:marTop w:val="0"/>
      <w:marBottom w:val="0"/>
      <w:divBdr>
        <w:top w:val="none" w:sz="0" w:space="0" w:color="auto"/>
        <w:left w:val="none" w:sz="0" w:space="0" w:color="auto"/>
        <w:bottom w:val="none" w:sz="0" w:space="0" w:color="auto"/>
        <w:right w:val="none" w:sz="0" w:space="0" w:color="auto"/>
      </w:divBdr>
    </w:div>
    <w:div w:id="1306466680">
      <w:bodyDiv w:val="1"/>
      <w:marLeft w:val="0"/>
      <w:marRight w:val="0"/>
      <w:marTop w:val="0"/>
      <w:marBottom w:val="0"/>
      <w:divBdr>
        <w:top w:val="none" w:sz="0" w:space="0" w:color="auto"/>
        <w:left w:val="none" w:sz="0" w:space="0" w:color="auto"/>
        <w:bottom w:val="none" w:sz="0" w:space="0" w:color="auto"/>
        <w:right w:val="none" w:sz="0" w:space="0" w:color="auto"/>
      </w:divBdr>
    </w:div>
    <w:div w:id="1561672721">
      <w:bodyDiv w:val="1"/>
      <w:marLeft w:val="0"/>
      <w:marRight w:val="0"/>
      <w:marTop w:val="0"/>
      <w:marBottom w:val="0"/>
      <w:divBdr>
        <w:top w:val="none" w:sz="0" w:space="0" w:color="auto"/>
        <w:left w:val="none" w:sz="0" w:space="0" w:color="auto"/>
        <w:bottom w:val="none" w:sz="0" w:space="0" w:color="auto"/>
        <w:right w:val="none" w:sz="0" w:space="0" w:color="auto"/>
      </w:divBdr>
    </w:div>
    <w:div w:id="1587301919">
      <w:bodyDiv w:val="1"/>
      <w:marLeft w:val="0"/>
      <w:marRight w:val="0"/>
      <w:marTop w:val="0"/>
      <w:marBottom w:val="0"/>
      <w:divBdr>
        <w:top w:val="none" w:sz="0" w:space="0" w:color="auto"/>
        <w:left w:val="none" w:sz="0" w:space="0" w:color="auto"/>
        <w:bottom w:val="none" w:sz="0" w:space="0" w:color="auto"/>
        <w:right w:val="none" w:sz="0" w:space="0" w:color="auto"/>
      </w:divBdr>
    </w:div>
    <w:div w:id="1694722225">
      <w:bodyDiv w:val="1"/>
      <w:marLeft w:val="0"/>
      <w:marRight w:val="0"/>
      <w:marTop w:val="0"/>
      <w:marBottom w:val="0"/>
      <w:divBdr>
        <w:top w:val="none" w:sz="0" w:space="0" w:color="auto"/>
        <w:left w:val="none" w:sz="0" w:space="0" w:color="auto"/>
        <w:bottom w:val="none" w:sz="0" w:space="0" w:color="auto"/>
        <w:right w:val="none" w:sz="0" w:space="0" w:color="auto"/>
      </w:divBdr>
    </w:div>
    <w:div w:id="1701317429">
      <w:bodyDiv w:val="1"/>
      <w:marLeft w:val="0"/>
      <w:marRight w:val="0"/>
      <w:marTop w:val="0"/>
      <w:marBottom w:val="0"/>
      <w:divBdr>
        <w:top w:val="none" w:sz="0" w:space="0" w:color="auto"/>
        <w:left w:val="none" w:sz="0" w:space="0" w:color="auto"/>
        <w:bottom w:val="none" w:sz="0" w:space="0" w:color="auto"/>
        <w:right w:val="none" w:sz="0" w:space="0" w:color="auto"/>
      </w:divBdr>
      <w:divsChild>
        <w:div w:id="386422055">
          <w:marLeft w:val="0"/>
          <w:marRight w:val="0"/>
          <w:marTop w:val="0"/>
          <w:marBottom w:val="0"/>
          <w:divBdr>
            <w:top w:val="none" w:sz="0" w:space="0" w:color="auto"/>
            <w:left w:val="none" w:sz="0" w:space="0" w:color="auto"/>
            <w:bottom w:val="none" w:sz="0" w:space="0" w:color="auto"/>
            <w:right w:val="none" w:sz="0" w:space="0" w:color="auto"/>
          </w:divBdr>
        </w:div>
        <w:div w:id="1550073893">
          <w:marLeft w:val="0"/>
          <w:marRight w:val="0"/>
          <w:marTop w:val="0"/>
          <w:marBottom w:val="0"/>
          <w:divBdr>
            <w:top w:val="none" w:sz="0" w:space="0" w:color="auto"/>
            <w:left w:val="none" w:sz="0" w:space="0" w:color="auto"/>
            <w:bottom w:val="none" w:sz="0" w:space="0" w:color="auto"/>
            <w:right w:val="none" w:sz="0" w:space="0" w:color="auto"/>
          </w:divBdr>
        </w:div>
      </w:divsChild>
    </w:div>
    <w:div w:id="1762332761">
      <w:bodyDiv w:val="1"/>
      <w:marLeft w:val="0"/>
      <w:marRight w:val="0"/>
      <w:marTop w:val="0"/>
      <w:marBottom w:val="0"/>
      <w:divBdr>
        <w:top w:val="none" w:sz="0" w:space="0" w:color="auto"/>
        <w:left w:val="none" w:sz="0" w:space="0" w:color="auto"/>
        <w:bottom w:val="none" w:sz="0" w:space="0" w:color="auto"/>
        <w:right w:val="none" w:sz="0" w:space="0" w:color="auto"/>
      </w:divBdr>
    </w:div>
    <w:div w:id="21412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yperlink" Target="http://www.impo.com.uy/bases/decretos/232-2010" TargetMode="External"/><Relationship Id="rId26" Type="http://schemas.openxmlformats.org/officeDocument/2006/relationships/hyperlink" Target="mailto:compras@acce.gub.uy" TargetMode="External"/><Relationship Id="rId3" Type="http://schemas.openxmlformats.org/officeDocument/2006/relationships/styles" Target="styles.xml"/><Relationship Id="rId21" Type="http://schemas.openxmlformats.org/officeDocument/2006/relationships/hyperlink" Target="http://www.impo.com.uy/bases/decretos/131-2014" TargetMode="Externa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yperlink" Target="http://www.impo.com.uy/bases/leyes/19178-2013" TargetMode="External"/><Relationship Id="rId25" Type="http://schemas.openxmlformats.org/officeDocument/2006/relationships/hyperlink" Target="mailto:catalogo@acce.gub.uy" TargetMode="External"/><Relationship Id="rId2" Type="http://schemas.openxmlformats.org/officeDocument/2006/relationships/numbering" Target="numbering.xml"/><Relationship Id="rId16" Type="http://schemas.openxmlformats.org/officeDocument/2006/relationships/hyperlink" Target="http://www.impo.com.uy/bases/leyes/18381-2008" TargetMode="External"/><Relationship Id="rId20" Type="http://schemas.openxmlformats.org/officeDocument/2006/relationships/hyperlink" Target="http://www.impo.com.uy/bases/decretos/414-20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prasestatales.red.uy/inicio/proveedores/rupe/puntos-atencion/" TargetMode="External"/><Relationship Id="rId24" Type="http://schemas.openxmlformats.org/officeDocument/2006/relationships/hyperlink" Target="https://www.comprasestatales.gub.uy/inicio/capacitacion/capacitacion-manuales-proveedores" TargetMode="External"/><Relationship Id="rId5" Type="http://schemas.openxmlformats.org/officeDocument/2006/relationships/settings" Target="settings.xml"/><Relationship Id="rId15" Type="http://schemas.openxmlformats.org/officeDocument/2006/relationships/hyperlink" Target="https://www.comprasestatales.gub.uy/wps/wcm/connect/pvcompras/1bee4e09-6b7e-4a6f-a381-780e97f966c0/TOCAF_+2018.pdf?MOD=AJPERES" TargetMode="External"/><Relationship Id="rId23" Type="http://schemas.openxmlformats.org/officeDocument/2006/relationships/hyperlink" Target="https://www.comprasestatales.gub.uy/wps/wcm/connect/pvcompras/4b03f9ea-e6a3-42c8-a922-12250296eebc/C&#243;mo+ofertar+en+l&#237;nea+(2).pdf?MOD=AJPERES" TargetMode="External"/><Relationship Id="rId28" Type="http://schemas.openxmlformats.org/officeDocument/2006/relationships/fontTable" Target="fontTable.xml"/><Relationship Id="rId10" Type="http://schemas.openxmlformats.org/officeDocument/2006/relationships/hyperlink" Target="https://www.comprasestatales.red.uy/inicio/proveedores/rupe/puntos-atencion/" TargetMode="External"/><Relationship Id="rId19" Type="http://schemas.openxmlformats.org/officeDocument/2006/relationships/hyperlink" Target="http://www.impo.com.uy/bases/leyes/18331-2008" TargetMode="External"/><Relationship Id="rId4" Type="http://schemas.microsoft.com/office/2007/relationships/stylesWithEffects" Target="stylesWithEffects.xml"/><Relationship Id="rId9" Type="http://schemas.openxmlformats.org/officeDocument/2006/relationships/hyperlink" Target="https://www.gub.uy/agencia-compras-contrataciones-estado/comunicacion/publicaciones/guias-para-inscripcion-rupe" TargetMode="External"/><Relationship Id="rId14" Type="http://schemas.openxmlformats.org/officeDocument/2006/relationships/hyperlink" Target="http://www.impo.com.uy/bases/decretos/142-2018" TargetMode="External"/><Relationship Id="rId22" Type="http://schemas.openxmlformats.org/officeDocument/2006/relationships/hyperlink" Target="http://comprasestatales.gub.uy/inicio/proveedores/rupe/como-inscribirs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92D6-D13F-43B2-806B-C747D61D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4860</Words>
  <Characters>26732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COMPRAS</cp:lastModifiedBy>
  <cp:revision>16</cp:revision>
  <cp:lastPrinted>2023-01-23T15:16:00Z</cp:lastPrinted>
  <dcterms:created xsi:type="dcterms:W3CDTF">2023-01-23T13:18:00Z</dcterms:created>
  <dcterms:modified xsi:type="dcterms:W3CDTF">2023-01-23T15:24:00Z</dcterms:modified>
</cp:coreProperties>
</file>