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053273">
      <w:pPr>
        <w:jc w:val="center"/>
      </w:pPr>
      <w:r>
        <w:rPr>
          <w:rFonts w:ascii="Arial Narrow" w:hAnsi="Arial Narrow" w:cs="Arial Narrow"/>
          <w:b/>
          <w:bCs/>
          <w:spacing w:val="-3"/>
          <w:sz w:val="28"/>
          <w:szCs w:val="28"/>
        </w:rPr>
        <w:t>LICITACIÓN ABREVIADA</w:t>
      </w:r>
      <w:r w:rsidR="00C8644B">
        <w:rPr>
          <w:rFonts w:ascii="Arial Narrow" w:hAnsi="Arial Narrow" w:cs="Arial Narrow"/>
          <w:b/>
          <w:bCs/>
          <w:spacing w:val="-3"/>
          <w:sz w:val="28"/>
          <w:szCs w:val="28"/>
        </w:rPr>
        <w:t xml:space="preserve"> N°  </w:t>
      </w:r>
      <w:r w:rsidR="00154772">
        <w:rPr>
          <w:rFonts w:ascii="Arial Narrow" w:hAnsi="Arial Narrow" w:cs="Arial Narrow"/>
          <w:b/>
          <w:bCs/>
          <w:spacing w:val="-3"/>
          <w:sz w:val="28"/>
          <w:szCs w:val="28"/>
        </w:rPr>
        <w:t>11167</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2</w:t>
      </w:r>
      <w:r w:rsidR="00154772">
        <w:rPr>
          <w:rFonts w:ascii="Arial Narrow" w:hAnsi="Arial Narrow" w:cs="Arial Narrow"/>
          <w:b/>
          <w:spacing w:val="-3"/>
          <w:sz w:val="28"/>
          <w:szCs w:val="28"/>
        </w:rPr>
        <w:t>8</w:t>
      </w:r>
      <w:r w:rsidR="00053273">
        <w:rPr>
          <w:rFonts w:ascii="Arial Narrow" w:hAnsi="Arial Narrow" w:cs="Arial Narrow"/>
          <w:b/>
          <w:spacing w:val="-3"/>
          <w:sz w:val="28"/>
          <w:szCs w:val="28"/>
        </w:rPr>
        <w:t xml:space="preserve">  de </w:t>
      </w:r>
      <w:r w:rsidR="00154772">
        <w:rPr>
          <w:rFonts w:ascii="Arial Narrow" w:hAnsi="Arial Narrow" w:cs="Arial Narrow"/>
          <w:b/>
          <w:spacing w:val="-3"/>
          <w:sz w:val="28"/>
          <w:szCs w:val="28"/>
        </w:rPr>
        <w:t xml:space="preserve">noviembre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154772">
        <w:rPr>
          <w:rFonts w:ascii="Arial Narrow" w:hAnsi="Arial Narrow" w:cs="Arial Narrow"/>
          <w:b/>
          <w:spacing w:val="-3"/>
          <w:sz w:val="28"/>
          <w:szCs w:val="28"/>
        </w:rPr>
        <w:t>12</w:t>
      </w:r>
      <w:r>
        <w:rPr>
          <w:rFonts w:ascii="Arial Narrow" w:hAnsi="Arial Narrow" w:cs="Arial Narrow"/>
          <w:b/>
          <w:spacing w:val="-3"/>
          <w:sz w:val="28"/>
          <w:szCs w:val="28"/>
        </w:rPr>
        <w:t>:</w:t>
      </w:r>
      <w:r w:rsidR="00154772">
        <w:rPr>
          <w:rFonts w:ascii="Arial Narrow" w:hAnsi="Arial Narrow" w:cs="Arial Narrow"/>
          <w:b/>
          <w:spacing w:val="-3"/>
          <w:sz w:val="28"/>
          <w:szCs w:val="28"/>
        </w:rPr>
        <w:t>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154772" w:rsidRDefault="00154772" w:rsidP="00154772">
      <w:pPr>
        <w:jc w:val="center"/>
        <w:rPr>
          <w:rFonts w:ascii="Arial Narrow" w:hAnsi="Arial Narrow" w:cs="Arial Narrow"/>
          <w:b/>
          <w:spacing w:val="-3"/>
          <w:sz w:val="28"/>
          <w:szCs w:val="28"/>
        </w:rPr>
      </w:pPr>
      <w:r>
        <w:rPr>
          <w:rFonts w:ascii="Arial Narrow" w:hAnsi="Arial Narrow" w:cs="Arial Narrow"/>
          <w:b/>
          <w:spacing w:val="-3"/>
          <w:sz w:val="28"/>
          <w:szCs w:val="28"/>
        </w:rPr>
        <w:t xml:space="preserve">SERVICIO MANTENIMIENTO PARA AÑO 2023 </w:t>
      </w:r>
    </w:p>
    <w:p w:rsidR="00C8644B" w:rsidRDefault="00154772" w:rsidP="00154772">
      <w:pPr>
        <w:jc w:val="center"/>
        <w:rPr>
          <w:rFonts w:ascii="Arial Narrow" w:hAnsi="Arial Narrow" w:cs="Arial Narrow"/>
          <w:b/>
          <w:spacing w:val="-3"/>
          <w:sz w:val="28"/>
          <w:szCs w:val="28"/>
        </w:rPr>
      </w:pPr>
      <w:r>
        <w:rPr>
          <w:rFonts w:ascii="Arial Narrow" w:hAnsi="Arial Narrow" w:cs="Arial Narrow"/>
          <w:b/>
          <w:spacing w:val="-3"/>
          <w:sz w:val="28"/>
          <w:szCs w:val="28"/>
        </w:rPr>
        <w:t>DE BOMBAS DE AGUA</w:t>
      </w:r>
    </w:p>
    <w:p w:rsidR="006A05C8" w:rsidRDefault="006A05C8" w:rsidP="00154772">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154772" w:rsidRDefault="00154772">
      <w:pPr>
        <w:spacing w:before="120" w:after="120"/>
        <w:jc w:val="center"/>
        <w:rPr>
          <w:rFonts w:ascii="Arial Narrow" w:hAnsi="Arial Narrow" w:cs="Arial Narrow"/>
          <w:b/>
          <w:sz w:val="28"/>
          <w:szCs w:val="28"/>
          <w:u w:val="single"/>
        </w:rPr>
      </w:pPr>
    </w:p>
    <w:p w:rsidR="00154772" w:rsidRDefault="00154772">
      <w:pPr>
        <w:spacing w:before="120" w:after="120"/>
        <w:jc w:val="center"/>
        <w:rPr>
          <w:rFonts w:ascii="Arial Narrow" w:hAnsi="Arial Narrow" w:cs="Arial Narrow"/>
          <w:b/>
          <w:sz w:val="28"/>
          <w:szCs w:val="28"/>
          <w:u w:val="single"/>
        </w:rPr>
      </w:pPr>
    </w:p>
    <w:p w:rsidR="00154772" w:rsidRDefault="00154772">
      <w:pPr>
        <w:spacing w:before="120" w:after="120"/>
        <w:jc w:val="center"/>
        <w:rPr>
          <w:rFonts w:ascii="Arial Narrow" w:hAnsi="Arial Narrow" w:cs="Arial Narrow"/>
          <w:b/>
          <w:sz w:val="28"/>
          <w:szCs w:val="28"/>
          <w:u w:val="single"/>
        </w:rPr>
      </w:pPr>
    </w:p>
    <w:p w:rsidR="00154772" w:rsidRDefault="00154772">
      <w:pPr>
        <w:spacing w:before="120" w:after="120"/>
        <w:jc w:val="center"/>
        <w:rPr>
          <w:rFonts w:ascii="Arial Narrow" w:hAnsi="Arial Narrow" w:cs="Arial Narrow"/>
          <w:b/>
          <w:sz w:val="28"/>
          <w:szCs w:val="28"/>
          <w:u w:val="single"/>
        </w:rPr>
      </w:pPr>
    </w:p>
    <w:p w:rsidR="00154772" w:rsidRDefault="00154772">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 xml:space="preserve">1. DETALLE DEL </w:t>
      </w:r>
      <w:proofErr w:type="gramStart"/>
      <w:r>
        <w:rPr>
          <w:rFonts w:ascii="Arial Narrow" w:eastAsia="Batang" w:hAnsi="Arial Narrow" w:cs="Arial Narrow"/>
          <w:b/>
          <w:bCs/>
          <w:i/>
          <w:iCs/>
          <w:sz w:val="28"/>
          <w:szCs w:val="28"/>
          <w:u w:val="single"/>
          <w:lang w:val="pt-BR"/>
        </w:rPr>
        <w:t>OBJETO.</w:t>
      </w:r>
      <w:proofErr w:type="gramEnd"/>
      <w:r>
        <w:rPr>
          <w:rFonts w:ascii="Arial Narrow" w:eastAsia="Batang" w:hAnsi="Arial Narrow" w:cs="Arial Narrow"/>
          <w:b/>
          <w:bCs/>
          <w:i/>
          <w:iCs/>
          <w:sz w:val="28"/>
          <w:szCs w:val="28"/>
          <w:u w:val="single"/>
          <w:lang w:val="pt-BR"/>
        </w:rPr>
        <w:t>-</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154772" w:rsidRDefault="00154772" w:rsidP="00154772">
      <w:pPr>
        <w:ind w:left="426"/>
        <w:jc w:val="both"/>
        <w:rPr>
          <w:b/>
          <w:bCs/>
        </w:rPr>
      </w:pPr>
      <w:r>
        <w:rPr>
          <w:b/>
          <w:bCs/>
        </w:rPr>
        <w:t>SERVICIO DE MANTENIMIENTO PARA AÑO 2023 DE 13 BOMBAS DE AGUA INSTALADAS EN EL ORGANISMO</w:t>
      </w:r>
      <w:r>
        <w:t>:</w:t>
      </w:r>
    </w:p>
    <w:p w:rsidR="00154772" w:rsidRDefault="00154772" w:rsidP="00154772">
      <w:pPr>
        <w:pStyle w:val="Prrafodelista"/>
        <w:numPr>
          <w:ilvl w:val="0"/>
          <w:numId w:val="8"/>
        </w:numPr>
        <w:suppressAutoHyphens w:val="0"/>
        <w:rPr>
          <w:rFonts w:ascii="Cambria" w:hAnsi="Cambria"/>
          <w:color w:val="1F497D"/>
          <w:sz w:val="28"/>
          <w:szCs w:val="28"/>
        </w:rPr>
      </w:pPr>
      <w:r>
        <w:t>1 BOMBA DAB1 HP – TREINTA Y TRES 1378</w:t>
      </w:r>
    </w:p>
    <w:p w:rsidR="00154772" w:rsidRDefault="00154772" w:rsidP="00154772">
      <w:pPr>
        <w:pStyle w:val="Prrafodelista"/>
        <w:numPr>
          <w:ilvl w:val="0"/>
          <w:numId w:val="8"/>
        </w:numPr>
        <w:suppressAutoHyphens w:val="0"/>
        <w:rPr>
          <w:rFonts w:ascii="Cambria" w:hAnsi="Cambria"/>
          <w:color w:val="1F497D"/>
          <w:sz w:val="28"/>
          <w:szCs w:val="28"/>
        </w:rPr>
      </w:pPr>
      <w:r>
        <w:t xml:space="preserve">1 BOMBA DAB1 HP – CERRITO 428 </w:t>
      </w:r>
    </w:p>
    <w:p w:rsidR="00154772" w:rsidRDefault="00154772" w:rsidP="00154772">
      <w:pPr>
        <w:pStyle w:val="Prrafodelista"/>
        <w:numPr>
          <w:ilvl w:val="0"/>
          <w:numId w:val="8"/>
        </w:numPr>
        <w:suppressAutoHyphens w:val="0"/>
        <w:rPr>
          <w:rFonts w:ascii="Cambria" w:hAnsi="Cambria"/>
          <w:color w:val="1F497D"/>
          <w:sz w:val="28"/>
          <w:szCs w:val="28"/>
        </w:rPr>
      </w:pPr>
      <w:r>
        <w:t xml:space="preserve">1 ELECTROBOMBA PARA INCENDIO DAB K55/200 T – M. SOSA 2069 </w:t>
      </w:r>
    </w:p>
    <w:p w:rsidR="00154772" w:rsidRDefault="00154772" w:rsidP="00154772">
      <w:pPr>
        <w:pStyle w:val="Prrafodelista"/>
        <w:numPr>
          <w:ilvl w:val="0"/>
          <w:numId w:val="8"/>
        </w:numPr>
        <w:suppressAutoHyphens w:val="0"/>
        <w:rPr>
          <w:rFonts w:ascii="Cambria" w:hAnsi="Cambria"/>
          <w:color w:val="1F497D"/>
          <w:sz w:val="28"/>
          <w:szCs w:val="28"/>
        </w:rPr>
      </w:pPr>
      <w:r>
        <w:t xml:space="preserve">2 ELECTROBOMBA MARELLI 2HP – ITUZAINGÓ 1474 </w:t>
      </w:r>
    </w:p>
    <w:p w:rsidR="00154772" w:rsidRDefault="00154772" w:rsidP="00154772">
      <w:pPr>
        <w:pStyle w:val="Prrafodelista"/>
        <w:numPr>
          <w:ilvl w:val="0"/>
          <w:numId w:val="8"/>
        </w:numPr>
        <w:suppressAutoHyphens w:val="0"/>
        <w:rPr>
          <w:rFonts w:ascii="Cambria" w:hAnsi="Cambria"/>
          <w:color w:val="1F497D"/>
          <w:sz w:val="28"/>
          <w:szCs w:val="28"/>
        </w:rPr>
      </w:pPr>
      <w:r>
        <w:t xml:space="preserve">1 ELECTROBOMBA FORAS – ITUZAINGÓ 1474 </w:t>
      </w:r>
    </w:p>
    <w:p w:rsidR="00154772" w:rsidRDefault="00154772" w:rsidP="00154772">
      <w:pPr>
        <w:pStyle w:val="Prrafodelista"/>
        <w:numPr>
          <w:ilvl w:val="0"/>
          <w:numId w:val="8"/>
        </w:numPr>
        <w:suppressAutoHyphens w:val="0"/>
        <w:rPr>
          <w:rFonts w:ascii="Cambria" w:hAnsi="Cambria"/>
          <w:color w:val="1F497D"/>
          <w:sz w:val="28"/>
          <w:szCs w:val="28"/>
        </w:rPr>
      </w:pPr>
      <w:r>
        <w:t>1 BOMBA SUMERGIBLE DE ACHIQUE – ITUZAINGÓN 1467</w:t>
      </w:r>
    </w:p>
    <w:p w:rsidR="00154772" w:rsidRDefault="00154772" w:rsidP="00154772">
      <w:pPr>
        <w:pStyle w:val="Prrafodelista"/>
        <w:numPr>
          <w:ilvl w:val="0"/>
          <w:numId w:val="8"/>
        </w:numPr>
        <w:suppressAutoHyphens w:val="0"/>
        <w:rPr>
          <w:rFonts w:ascii="Cambria" w:hAnsi="Cambria"/>
          <w:color w:val="1F497D"/>
          <w:sz w:val="28"/>
          <w:szCs w:val="28"/>
        </w:rPr>
      </w:pPr>
      <w:r>
        <w:t xml:space="preserve">2 ELECTROBOMBA SPERONI DE 2HP TRIFÁSICA - ITUZAINGÓ 1467 </w:t>
      </w:r>
    </w:p>
    <w:p w:rsidR="00154772" w:rsidRDefault="00154772" w:rsidP="00154772">
      <w:pPr>
        <w:pStyle w:val="Prrafodelista"/>
        <w:numPr>
          <w:ilvl w:val="0"/>
          <w:numId w:val="8"/>
        </w:numPr>
        <w:suppressAutoHyphens w:val="0"/>
        <w:rPr>
          <w:rFonts w:ascii="Cambria" w:hAnsi="Cambria"/>
          <w:color w:val="1F497D"/>
          <w:sz w:val="28"/>
          <w:szCs w:val="28"/>
        </w:rPr>
      </w:pPr>
      <w:r>
        <w:t xml:space="preserve">1 ELECTROBOMBA KB DE 1000T LPM 7.2KG/CM2 – ITUZAINGÓ 1467 </w:t>
      </w:r>
    </w:p>
    <w:p w:rsidR="00154772" w:rsidRDefault="00154772" w:rsidP="00154772">
      <w:pPr>
        <w:pStyle w:val="Prrafodelista"/>
        <w:numPr>
          <w:ilvl w:val="0"/>
          <w:numId w:val="8"/>
        </w:numPr>
        <w:suppressAutoHyphens w:val="0"/>
        <w:rPr>
          <w:rFonts w:ascii="Cambria" w:hAnsi="Cambria"/>
          <w:color w:val="1F497D"/>
          <w:sz w:val="28"/>
          <w:szCs w:val="28"/>
        </w:rPr>
      </w:pPr>
      <w:r>
        <w:t xml:space="preserve">1 BOMBA CON TANQUE HIDRONEUMÁTICO – ITUZAINGÓ 1467 </w:t>
      </w:r>
    </w:p>
    <w:p w:rsidR="00154772" w:rsidRDefault="00154772" w:rsidP="00154772">
      <w:pPr>
        <w:pStyle w:val="Prrafodelista"/>
        <w:numPr>
          <w:ilvl w:val="0"/>
          <w:numId w:val="8"/>
        </w:numPr>
        <w:suppressAutoHyphens w:val="0"/>
        <w:rPr>
          <w:rFonts w:ascii="Cambria" w:hAnsi="Cambria"/>
          <w:color w:val="1F497D"/>
          <w:sz w:val="28"/>
          <w:szCs w:val="28"/>
        </w:rPr>
      </w:pPr>
      <w:r>
        <w:t xml:space="preserve">1 ELECTROBOMBA BAICO – ITUZAINGÓ 1474 </w:t>
      </w:r>
    </w:p>
    <w:p w:rsidR="00154772" w:rsidRDefault="00154772" w:rsidP="00154772">
      <w:pPr>
        <w:pStyle w:val="Prrafodelista"/>
        <w:numPr>
          <w:ilvl w:val="0"/>
          <w:numId w:val="8"/>
        </w:numPr>
        <w:suppressAutoHyphens w:val="0"/>
        <w:rPr>
          <w:rFonts w:ascii="Cambria" w:hAnsi="Cambria"/>
          <w:color w:val="1F497D"/>
          <w:sz w:val="28"/>
          <w:szCs w:val="28"/>
        </w:rPr>
      </w:pPr>
      <w:r>
        <w:t>1ELECTROBOMBA DAB – TREINTA Y TRES 1378</w:t>
      </w:r>
    </w:p>
    <w:p w:rsidR="00154772" w:rsidRDefault="00154772" w:rsidP="00154772">
      <w:pPr>
        <w:pStyle w:val="Prrafodelista"/>
        <w:ind w:left="0"/>
        <w:rPr>
          <w:rFonts w:ascii="Calibri" w:hAnsi="Calibri"/>
          <w:color w:val="1F497D"/>
          <w:sz w:val="22"/>
          <w:szCs w:val="22"/>
        </w:rPr>
      </w:pPr>
    </w:p>
    <w:p w:rsidR="00154772" w:rsidRDefault="00154772" w:rsidP="00154772">
      <w:pPr>
        <w:pStyle w:val="Prrafodelista"/>
        <w:numPr>
          <w:ilvl w:val="0"/>
          <w:numId w:val="9"/>
        </w:numPr>
        <w:jc w:val="both"/>
        <w:rPr>
          <w:b/>
        </w:rPr>
      </w:pPr>
      <w:r>
        <w:rPr>
          <w:b/>
          <w:bCs/>
        </w:rPr>
        <w:t xml:space="preserve">Deberá incluir </w:t>
      </w:r>
      <w:r>
        <w:rPr>
          <w:b/>
        </w:rPr>
        <w:t xml:space="preserve">materiales y reparaciones  que puedan ocasionarse. </w:t>
      </w:r>
    </w:p>
    <w:p w:rsidR="00154772" w:rsidRDefault="00154772" w:rsidP="00154772">
      <w:pPr>
        <w:pStyle w:val="Prrafodelista"/>
        <w:numPr>
          <w:ilvl w:val="0"/>
          <w:numId w:val="9"/>
        </w:numPr>
        <w:jc w:val="both"/>
        <w:rPr>
          <w:b/>
        </w:rPr>
      </w:pPr>
      <w:r>
        <w:rPr>
          <w:b/>
        </w:rPr>
        <w:t>Cotizar por separado: service con mantenimiento básico y service con mantenimiento integral</w:t>
      </w:r>
    </w:p>
    <w:p w:rsidR="00154772" w:rsidRDefault="00154772" w:rsidP="00154772">
      <w:pPr>
        <w:pStyle w:val="Prrafodelista"/>
        <w:numPr>
          <w:ilvl w:val="0"/>
          <w:numId w:val="9"/>
        </w:numPr>
        <w:suppressAutoHyphens w:val="0"/>
        <w:jc w:val="both"/>
        <w:rPr>
          <w:b/>
        </w:rPr>
      </w:pPr>
      <w:r>
        <w:rPr>
          <w:b/>
        </w:rPr>
        <w:t>Especificar en la propuesta técnica el servicio a realizar en ambos tipos de mantenimiento</w:t>
      </w:r>
    </w:p>
    <w:p w:rsidR="00154772" w:rsidRDefault="00154772" w:rsidP="00154772">
      <w:pPr>
        <w:pStyle w:val="Prrafodelista"/>
        <w:numPr>
          <w:ilvl w:val="0"/>
          <w:numId w:val="9"/>
        </w:numPr>
        <w:suppressAutoHyphens w:val="0"/>
        <w:jc w:val="both"/>
        <w:rPr>
          <w:b/>
        </w:rPr>
      </w:pPr>
      <w:r>
        <w:rPr>
          <w:b/>
        </w:rPr>
        <w:t>Se  deberá informar además, la frecuencia de visitas  mensuales, margen de  respuesta a  llamados de emergencia que se requieran,  etc.</w:t>
      </w:r>
    </w:p>
    <w:p w:rsidR="00154772" w:rsidRDefault="00154772" w:rsidP="00154772">
      <w:pPr>
        <w:pStyle w:val="NormalWeb"/>
        <w:spacing w:before="0" w:beforeAutospacing="0" w:after="0" w:afterAutospacing="0"/>
        <w:ind w:firstLine="0"/>
        <w:rPr>
          <w:rFonts w:ascii="Arial" w:hAnsi="Arial" w:cs="Arial"/>
          <w:b/>
          <w:bCs/>
        </w:rPr>
      </w:pPr>
    </w:p>
    <w:p w:rsidR="00154772" w:rsidRDefault="00154772" w:rsidP="00154772">
      <w:pPr>
        <w:jc w:val="both"/>
      </w:pPr>
      <w:r>
        <w:rPr>
          <w:highlight w:val="yellow"/>
        </w:rPr>
        <w:t>Por consultas: Sección Conservación y Talleres teléfono 1924 3178 – 3278 de lunes a viernes de 10 a 15 hs.-</w:t>
      </w:r>
    </w:p>
    <w:p w:rsidR="00C8644B" w:rsidRDefault="00C8644B">
      <w:pPr>
        <w:jc w:val="both"/>
        <w:rPr>
          <w:rFonts w:ascii="Arial Narrow" w:eastAsia="Batang" w:hAnsi="Arial Narrow" w:cs="Arial Narrow"/>
          <w:b/>
          <w:bCs/>
          <w:sz w:val="28"/>
          <w:szCs w:val="28"/>
        </w:rPr>
      </w:pPr>
    </w:p>
    <w:p w:rsidR="00C8644B" w:rsidRDefault="00C8644B">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lastRenderedPageBreak/>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w:t>
      </w:r>
      <w:proofErr w:type="gramStart"/>
      <w:r>
        <w:rPr>
          <w:rFonts w:ascii="Arial Narrow" w:hAnsi="Arial Narrow" w:cs="Arial Narrow"/>
          <w:color w:val="00000A"/>
          <w:sz w:val="28"/>
          <w:szCs w:val="28"/>
        </w:rPr>
        <w:t>iniciativa</w:t>
      </w:r>
      <w:proofErr w:type="gramEnd"/>
      <w:r>
        <w:rPr>
          <w:rFonts w:ascii="Arial Narrow" w:hAnsi="Arial Narrow" w:cs="Arial Narrow"/>
          <w:color w:val="00000A"/>
          <w:sz w:val="28"/>
          <w:szCs w:val="28"/>
        </w:rPr>
        <w:t xml:space="preserve">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lastRenderedPageBreak/>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w:t>
      </w:r>
      <w:r>
        <w:rPr>
          <w:rFonts w:ascii="Arial Narrow" w:hAnsi="Arial Narrow" w:cs="Arial Narrow"/>
          <w:color w:val="00000A"/>
          <w:sz w:val="28"/>
          <w:szCs w:val="28"/>
        </w:rPr>
        <w:lastRenderedPageBreak/>
        <w:t>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w:t>
      </w:r>
      <w:r>
        <w:rPr>
          <w:rFonts w:ascii="Arial Narrow" w:hAnsi="Arial Narrow" w:cs="Arial Narrow"/>
          <w:color w:val="00000A"/>
          <w:sz w:val="28"/>
          <w:szCs w:val="28"/>
        </w:rPr>
        <w:lastRenderedPageBreak/>
        <w:t xml:space="preserve">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proofErr w:type="spellStart"/>
      <w:r>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w:t>
      </w:r>
      <w:proofErr w:type="spellStart"/>
      <w:r w:rsidR="00E341B5">
        <w:rPr>
          <w:rFonts w:ascii="Arial Narrow" w:hAnsi="Arial Narrow" w:cs="Arial Narrow"/>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 xml:space="preserve">deberá presentarse etiquetada, indicando nombre del proponente, número de procedimiento e ítem que corresponda al publicado en SICE. Además se deberá acompañar con un remito indicando los datos mencionados en las etiquetas y el </w:t>
      </w:r>
      <w:r>
        <w:rPr>
          <w:rFonts w:ascii="Arial Narrow" w:hAnsi="Arial Narrow" w:cs="Arial Narrow"/>
          <w:color w:val="00000A"/>
          <w:sz w:val="28"/>
          <w:szCs w:val="28"/>
        </w:rPr>
        <w:lastRenderedPageBreak/>
        <w:t>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lastRenderedPageBreak/>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lastRenderedPageBreak/>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w:t>
      </w:r>
      <w:r>
        <w:rPr>
          <w:rFonts w:ascii="Arial Narrow" w:eastAsia="Batang" w:hAnsi="Arial Narrow" w:cs="Arial Narrow"/>
          <w:color w:val="000000"/>
          <w:sz w:val="28"/>
          <w:szCs w:val="28"/>
        </w:rPr>
        <w:lastRenderedPageBreak/>
        <w:t>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lastRenderedPageBreak/>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sectPr w:rsidR="00C8644B"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8797B">
    <w:pPr>
      <w:pStyle w:val="Piedepgina"/>
      <w:tabs>
        <w:tab w:val="right" w:pos="8222"/>
      </w:tabs>
      <w:ind w:right="360"/>
      <w:rPr>
        <w:color w:val="808080"/>
        <w:sz w:val="18"/>
        <w:szCs w:val="18"/>
      </w:rPr>
    </w:pPr>
    <w:r w:rsidRPr="0078797B">
      <w:pict>
        <v:shapetype id="_x0000_t202" coordsize="21600,21600" o:spt="202" path="m,l,21600r21600,l21600,xe">
          <v:stroke joinstyle="miter"/>
          <v:path gradientshapeok="t" o:connecttype="rect"/>
        </v:shapetype>
        <v:shape id="_x0000_s1025" type="#_x0000_t202" style="position:absolute;margin-left:452.65pt;margin-top:.05pt;width:6.7pt;height:13.75pt;z-index:251657728;mso-wrap-distance-left:0;mso-wrap-distance-right:0;mso-position-horizontal:right;mso-position-horizontal-relative:page" stroked="f">
          <v:fill opacity="0" color2="black"/>
          <v:textbox inset="0,0,0,0">
            <w:txbxContent>
              <w:p w:rsidR="00F61F46" w:rsidRDefault="0078797B">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154772">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0A562D46"/>
    <w:multiLevelType w:val="hybridMultilevel"/>
    <w:tmpl w:val="FC3AF4F4"/>
    <w:lvl w:ilvl="0" w:tplc="380A0001">
      <w:start w:val="1"/>
      <w:numFmt w:val="bullet"/>
      <w:lvlText w:val=""/>
      <w:lvlJc w:val="left"/>
      <w:pPr>
        <w:ind w:left="22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6">
    <w:nsid w:val="3122119B"/>
    <w:multiLevelType w:val="hybridMultilevel"/>
    <w:tmpl w:val="2D3253C2"/>
    <w:lvl w:ilvl="0" w:tplc="380A000D">
      <w:start w:val="1"/>
      <w:numFmt w:val="bullet"/>
      <w:lvlText w:val=""/>
      <w:lvlJc w:val="left"/>
      <w:pPr>
        <w:ind w:left="720" w:hanging="360"/>
      </w:pPr>
      <w:rPr>
        <w:rFonts w:ascii="Wingdings" w:hAnsi="Wingdings"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7">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110724"/>
    <w:rsid w:val="0012754C"/>
    <w:rsid w:val="00154772"/>
    <w:rsid w:val="00291425"/>
    <w:rsid w:val="002E0FED"/>
    <w:rsid w:val="00306364"/>
    <w:rsid w:val="00326ED3"/>
    <w:rsid w:val="0034601D"/>
    <w:rsid w:val="00397C3A"/>
    <w:rsid w:val="003F3578"/>
    <w:rsid w:val="00405A91"/>
    <w:rsid w:val="0047363C"/>
    <w:rsid w:val="004E1289"/>
    <w:rsid w:val="00587FC4"/>
    <w:rsid w:val="005A420D"/>
    <w:rsid w:val="00605485"/>
    <w:rsid w:val="00645AC4"/>
    <w:rsid w:val="006A05C8"/>
    <w:rsid w:val="0078797B"/>
    <w:rsid w:val="007F6137"/>
    <w:rsid w:val="008039E3"/>
    <w:rsid w:val="009A12B0"/>
    <w:rsid w:val="00A037A5"/>
    <w:rsid w:val="00AA3436"/>
    <w:rsid w:val="00B14AAC"/>
    <w:rsid w:val="00B3700F"/>
    <w:rsid w:val="00BA69EC"/>
    <w:rsid w:val="00BB2F75"/>
    <w:rsid w:val="00BF05CD"/>
    <w:rsid w:val="00C8644B"/>
    <w:rsid w:val="00CB0468"/>
    <w:rsid w:val="00CF0534"/>
    <w:rsid w:val="00D93C0A"/>
    <w:rsid w:val="00DE2E6D"/>
    <w:rsid w:val="00E341B5"/>
    <w:rsid w:val="00E47ABF"/>
    <w:rsid w:val="00EA1CFB"/>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uiPriority w:val="34"/>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styleId="NormalWeb">
    <w:name w:val="Normal (Web)"/>
    <w:basedOn w:val="Normal"/>
    <w:uiPriority w:val="99"/>
    <w:semiHidden/>
    <w:unhideWhenUsed/>
    <w:rsid w:val="00154772"/>
    <w:pPr>
      <w:suppressAutoHyphens w:val="0"/>
      <w:spacing w:before="100" w:beforeAutospacing="1" w:after="100" w:afterAutospacing="1"/>
      <w:ind w:firstLine="180"/>
      <w:jc w:val="both"/>
    </w:pPr>
    <w:rPr>
      <w:rFonts w:ascii="Arial Unicode MS" w:eastAsia="Arial Unicode MS" w:hAnsi="Arial Unicode MS" w:cs="Arial Unicode MS"/>
      <w:lang w:eastAsia="es-UY"/>
    </w:rPr>
  </w:style>
</w:styles>
</file>

<file path=word/webSettings.xml><?xml version="1.0" encoding="utf-8"?>
<w:webSettings xmlns:r="http://schemas.openxmlformats.org/officeDocument/2006/relationships" xmlns:w="http://schemas.openxmlformats.org/wordprocessingml/2006/main">
  <w:divs>
    <w:div w:id="19015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3254</Words>
  <Characters>17899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21111</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2</cp:revision>
  <cp:lastPrinted>2022-08-12T14:31:00Z</cp:lastPrinted>
  <dcterms:created xsi:type="dcterms:W3CDTF">2022-11-22T15:37:00Z</dcterms:created>
  <dcterms:modified xsi:type="dcterms:W3CDTF">2022-11-22T15:37:00Z</dcterms:modified>
</cp:coreProperties>
</file>