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6" w:rsidRDefault="004632B8">
      <w:pPr>
        <w:keepNext/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object w:dxaOrig="4035" w:dyaOrig="690">
          <v:shape id="ole_rId2" o:spid="_x0000_i1025" style="width:102pt;height:34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725877807" r:id="rId8"/>
        </w:object>
      </w:r>
      <w:r w:rsidR="000C19E0">
        <w:rPr>
          <w:rFonts w:eastAsia="Calibri" w:cs="Calibri"/>
          <w:sz w:val="20"/>
        </w:rPr>
        <w:t xml:space="preserve">                           </w:t>
      </w:r>
    </w:p>
    <w:p w:rsidR="00B43CF6" w:rsidRDefault="000C19E0">
      <w:pPr>
        <w:keepNext/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eastAsia="Calibri" w:cs="Calibri"/>
          <w:b/>
          <w:sz w:val="40"/>
        </w:rPr>
        <w:t xml:space="preserve">                       A.S.S.E.</w:t>
      </w:r>
    </w:p>
    <w:p w:rsidR="00B43CF6" w:rsidRDefault="00B43CF6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B43CF6" w:rsidRDefault="000C19E0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HOSPITAL DR. “ALFREDO VIDAL Y FUENTES”</w:t>
      </w:r>
    </w:p>
    <w:p w:rsidR="00B43CF6" w:rsidRDefault="000C19E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AVDA. VARELA 1185 MINAS -  LAVALLEJA.</w:t>
      </w:r>
    </w:p>
    <w:p w:rsidR="00B43CF6" w:rsidRDefault="000C19E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 xml:space="preserve">TELÉFONO: 4442 0759/0760/9175  </w:t>
      </w:r>
      <w:proofErr w:type="spellStart"/>
      <w:r>
        <w:rPr>
          <w:rFonts w:eastAsia="Calibri" w:cs="Calibri"/>
          <w:b/>
          <w:sz w:val="26"/>
        </w:rPr>
        <w:t>int</w:t>
      </w:r>
      <w:proofErr w:type="spellEnd"/>
      <w:r>
        <w:rPr>
          <w:rFonts w:eastAsia="Calibri" w:cs="Calibri"/>
          <w:b/>
          <w:sz w:val="26"/>
        </w:rPr>
        <w:t xml:space="preserve"> 171/154</w:t>
      </w:r>
    </w:p>
    <w:p w:rsidR="00B43CF6" w:rsidRDefault="000C1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sz w:val="26"/>
        </w:rPr>
        <w:t xml:space="preserve"> TELEFAX: 4442 2058</w:t>
      </w:r>
    </w:p>
    <w:p w:rsidR="00B43CF6" w:rsidRDefault="000C19E0">
      <w:pPr>
        <w:suppressAutoHyphens/>
        <w:spacing w:after="0" w:line="240" w:lineRule="auto"/>
        <w:jc w:val="center"/>
      </w:pPr>
      <w:r>
        <w:rPr>
          <w:rFonts w:eastAsia="Calibri" w:cs="Calibri"/>
          <w:b/>
          <w:sz w:val="26"/>
        </w:rPr>
        <w:t xml:space="preserve">CORREO ELECTRÓNICO: </w:t>
      </w:r>
      <w:hyperlink r:id="rId9">
        <w:r>
          <w:rPr>
            <w:rStyle w:val="ListLabel1"/>
          </w:rPr>
          <w:t>compras.lavalleja@asse.com.uy</w:t>
        </w:r>
      </w:hyperlink>
    </w:p>
    <w:p w:rsidR="00B43CF6" w:rsidRDefault="00B43CF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B43CF6" w:rsidRDefault="00294F1E">
      <w:pPr>
        <w:keepNext/>
        <w:numPr>
          <w:ilvl w:val="0"/>
          <w:numId w:val="2"/>
        </w:numPr>
        <w:tabs>
          <w:tab w:val="left" w:pos="360"/>
        </w:tabs>
        <w:suppressAutoHyphens/>
        <w:spacing w:before="240" w:after="60" w:line="240" w:lineRule="auto"/>
        <w:jc w:val="center"/>
      </w:pPr>
      <w:r>
        <w:rPr>
          <w:rFonts w:eastAsia="Calibri" w:cs="Calibri"/>
          <w:b/>
          <w:sz w:val="36"/>
          <w:u w:val="single"/>
        </w:rPr>
        <w:t>Compra directa Nº154</w:t>
      </w:r>
      <w:r w:rsidR="000C19E0">
        <w:rPr>
          <w:rFonts w:eastAsia="Calibri" w:cs="Calibri"/>
          <w:b/>
          <w:sz w:val="36"/>
          <w:u w:val="single"/>
        </w:rPr>
        <w:t>/ 2022</w:t>
      </w:r>
    </w:p>
    <w:p w:rsidR="00B43CF6" w:rsidRDefault="000C19E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eastAsia="Calibri" w:cs="Calibri"/>
          <w:b/>
          <w:sz w:val="36"/>
          <w:u w:val="single"/>
        </w:rPr>
        <w:t>REACTIVOS</w:t>
      </w:r>
    </w:p>
    <w:tbl>
      <w:tblPr>
        <w:tblW w:w="8720" w:type="dxa"/>
        <w:tblInd w:w="196" w:type="dxa"/>
        <w:tblLook w:val="0000" w:firstRow="0" w:lastRow="0" w:firstColumn="0" w:lastColumn="0" w:noHBand="0" w:noVBand="0"/>
      </w:tblPr>
      <w:tblGrid>
        <w:gridCol w:w="8720"/>
      </w:tblGrid>
      <w:tr w:rsidR="00B43CF6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43CF6" w:rsidRDefault="00B43CF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B43CF6" w:rsidRDefault="00B43C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B43CF6" w:rsidRDefault="000C19E0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eastAsia="Calibri" w:cs="Calibri"/>
                <w:b/>
                <w:sz w:val="28"/>
                <w:u w:val="single"/>
              </w:rPr>
              <w:t>ELECTRONICA</w:t>
            </w:r>
          </w:p>
        </w:tc>
      </w:tr>
      <w:tr w:rsidR="00B43CF6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43CF6" w:rsidRDefault="00B43CF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B43CF6" w:rsidRDefault="000C19E0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DÍA</w:t>
            </w:r>
            <w:r w:rsidR="00F43CF7">
              <w:rPr>
                <w:rFonts w:eastAsia="Calibri" w:cs="Calibri"/>
                <w:b/>
                <w:sz w:val="28"/>
              </w:rPr>
              <w:t>:  03/1</w:t>
            </w:r>
            <w:bookmarkStart w:id="0" w:name="_GoBack"/>
            <w:bookmarkEnd w:id="0"/>
            <w:r w:rsidR="00F43CF7">
              <w:rPr>
                <w:rFonts w:eastAsia="Calibri" w:cs="Calibri"/>
                <w:b/>
                <w:sz w:val="28"/>
              </w:rPr>
              <w:t>0</w:t>
            </w:r>
            <w:r>
              <w:rPr>
                <w:rFonts w:eastAsia="Calibri" w:cs="Calibri"/>
                <w:b/>
                <w:sz w:val="28"/>
              </w:rPr>
              <w:t xml:space="preserve">/2022                 </w:t>
            </w:r>
          </w:p>
          <w:p w:rsidR="00B43CF6" w:rsidRDefault="00B43CF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B43CF6" w:rsidRDefault="000C19E0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HORA</w:t>
            </w:r>
            <w:r w:rsidR="00796E3C">
              <w:rPr>
                <w:rFonts w:eastAsia="Calibri" w:cs="Calibri"/>
                <w:b/>
                <w:sz w:val="28"/>
              </w:rPr>
              <w:t>:  14:0</w:t>
            </w:r>
            <w:r w:rsidR="00566426">
              <w:rPr>
                <w:rFonts w:eastAsia="Calibri" w:cs="Calibri"/>
                <w:b/>
                <w:sz w:val="28"/>
              </w:rPr>
              <w:t>0</w:t>
            </w:r>
          </w:p>
        </w:tc>
      </w:tr>
    </w:tbl>
    <w:p w:rsidR="00B43CF6" w:rsidRDefault="00B43CF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B43CF6" w:rsidRDefault="000C19E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eastAsia="Calibri" w:cs="Calibri"/>
          <w:b/>
          <w:bCs/>
          <w:sz w:val="28"/>
        </w:rPr>
        <w:t>Items</w:t>
      </w:r>
      <w:proofErr w:type="spellEnd"/>
      <w:r>
        <w:rPr>
          <w:rFonts w:eastAsia="Calibri" w:cs="Calibri"/>
          <w:b/>
          <w:bCs/>
          <w:sz w:val="28"/>
        </w:rPr>
        <w:t xml:space="preserve">: </w:t>
      </w:r>
    </w:p>
    <w:p w:rsidR="00B43CF6" w:rsidRDefault="00B43CF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0C19E0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 xml:space="preserve">ITEM 1)  </w:t>
      </w:r>
      <w:r w:rsidR="00294F1E">
        <w:rPr>
          <w:rFonts w:eastAsia="Calibri" w:cs="Calibri"/>
          <w:b/>
          <w:bCs/>
          <w:sz w:val="28"/>
        </w:rPr>
        <w:t xml:space="preserve"> HASTA 5 SANGRE OVINA X 40ML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2) HASTA 1 CLED 500 (TIPO OXOID)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3) HASTA 1 CEFTRIAZONA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4) HASTA 1 CLINDAMYCINA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5) HASTA 1 ERTAPENEM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6) HASTA 1 ERITROMICINA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7) HASTA 1 IMIPENEM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8) HASTA 1 VANCOMICINA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9) HASTA 1 MEROPENEM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10) HASTA 1500 TUBO CON EDTA Y TAPON PERFORABLE 2.5ML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 xml:space="preserve">ITEM 11) HASTA 1500 TUBO CON GEL Y ACELERADOR DE LA COAGULACION 3,5ML 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12) HASTA 2 KIT RPR CARBON LATEX (KIT X 500)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 xml:space="preserve">ITEM 13) HASTA 2 TIRAS TIPO BABY CHECK DE VEDALAB </w:t>
      </w:r>
      <w:proofErr w:type="gramStart"/>
      <w:r>
        <w:rPr>
          <w:rFonts w:eastAsia="Calibri" w:cs="Calibri"/>
          <w:b/>
          <w:bCs/>
          <w:sz w:val="28"/>
        </w:rPr>
        <w:t>( X</w:t>
      </w:r>
      <w:proofErr w:type="gramEnd"/>
      <w:r>
        <w:rPr>
          <w:rFonts w:eastAsia="Calibri" w:cs="Calibri"/>
          <w:b/>
          <w:bCs/>
          <w:sz w:val="28"/>
        </w:rPr>
        <w:t xml:space="preserve"> 50 TIRAS)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8"/>
        </w:rPr>
        <w:t>ITEM 14</w:t>
      </w:r>
      <w:proofErr w:type="gramStart"/>
      <w:r>
        <w:rPr>
          <w:rFonts w:ascii="Calibri" w:eastAsia="Calibri" w:hAnsi="Calibri" w:cs="Calibri"/>
          <w:b/>
          <w:bCs/>
          <w:sz w:val="28"/>
        </w:rPr>
        <w:t xml:space="preserve">) </w:t>
      </w:r>
      <w:r>
        <w:rPr>
          <w:rFonts w:eastAsia="Calibri" w:cs="Calibri"/>
          <w:b/>
          <w:bCs/>
          <w:sz w:val="28"/>
        </w:rPr>
        <w:t>)</w:t>
      </w:r>
      <w:proofErr w:type="gramEnd"/>
      <w:r>
        <w:rPr>
          <w:rFonts w:eastAsia="Calibri" w:cs="Calibri"/>
          <w:b/>
          <w:bCs/>
          <w:sz w:val="28"/>
        </w:rPr>
        <w:t xml:space="preserve"> HASTA 2 KIT ADENO RESP BLISTER (KITX20) TIRAS EN BLISTER</w:t>
      </w:r>
    </w:p>
    <w:p w:rsidR="00294F1E" w:rsidRDefault="00294F1E" w:rsidP="00294F1E">
      <w:pPr>
        <w:suppressAutoHyphens/>
        <w:spacing w:after="0" w:line="240" w:lineRule="auto"/>
        <w:rPr>
          <w:rFonts w:eastAsia="Calibri" w:cs="Calibri"/>
          <w:b/>
          <w:sz w:val="28"/>
        </w:rPr>
      </w:pPr>
    </w:p>
    <w:p w:rsidR="00294F1E" w:rsidRDefault="00294F1E" w:rsidP="00294F1E">
      <w:pPr>
        <w:suppressAutoHyphens/>
        <w:spacing w:after="0" w:line="240" w:lineRule="auto"/>
      </w:pPr>
      <w:r>
        <w:rPr>
          <w:rFonts w:eastAsia="Calibri" w:cs="Calibri"/>
          <w:b/>
          <w:sz w:val="28"/>
        </w:rPr>
        <w:t>ITEM 15) HASTA 2 KIT VIRUS SINDICAL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ITEM 16) HASTA 2 KIT INFLUENZA A/B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sz w:val="28"/>
        </w:rPr>
      </w:pP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sz w:val="28"/>
        </w:rPr>
        <w:t xml:space="preserve">ITEM 17) </w:t>
      </w:r>
      <w:r>
        <w:rPr>
          <w:rFonts w:eastAsia="Calibri" w:cs="Calibri"/>
          <w:b/>
          <w:bCs/>
          <w:sz w:val="28"/>
        </w:rPr>
        <w:t xml:space="preserve"> HASTA  12 KIT SANGRE OCULTA EN HECES DE 25 TEST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eastAsia="Calibri" w:cs="Calibri"/>
          <w:b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ITEM 18) HASTA 3 CONCENTRADORES DE MATERIA FECAL</w:t>
      </w:r>
    </w:p>
    <w:p w:rsidR="00294F1E" w:rsidRDefault="00294F1E" w:rsidP="00294F1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</w:pPr>
      <w:r>
        <w:rPr>
          <w:rFonts w:eastAsia="Calibri" w:cs="Calibri"/>
          <w:b/>
          <w:sz w:val="28"/>
        </w:rPr>
        <w:t>ITEM 19) HASTA 800 PLACA DE PETRI ESTERILES 90 X 15MM</w:t>
      </w: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</w:pPr>
      <w:r>
        <w:rPr>
          <w:rFonts w:eastAsia="Calibri" w:cs="Calibri"/>
          <w:b/>
          <w:sz w:val="28"/>
        </w:rPr>
        <w:t xml:space="preserve">ITEM 20)  HASTA 10 ROLLOS DE ETIQUETAS 54 X 30 R 1500 </w:t>
      </w: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21) HASTA 1 PLACAS TIPO FAST READ</w:t>
      </w: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ITEM 22) </w:t>
      </w:r>
      <w:r>
        <w:rPr>
          <w:rFonts w:eastAsia="Calibri" w:cs="Calibri"/>
          <w:b/>
          <w:bCs/>
          <w:sz w:val="28"/>
        </w:rPr>
        <w:t xml:space="preserve"> HASTA 500 TUBO DE CARSIS CON CITRATO AL 3.8% 2.5ML</w:t>
      </w: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23) HASTA 500 TUBOS DE HEPARINA DE LITIO</w:t>
      </w:r>
    </w:p>
    <w:p w:rsidR="00294F1E" w:rsidRDefault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796E3C" w:rsidRDefault="00796E3C" w:rsidP="00796E3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ITEM 24) HASTA 200 TUBOS EDTA  PEDIATRICO 1,0 ML  TAPA PERFORABLE</w:t>
      </w:r>
    </w:p>
    <w:p w:rsidR="00294F1E" w:rsidRDefault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294F1E" w:rsidRDefault="00294F1E">
      <w:pPr>
        <w:suppressAutoHyphens/>
        <w:spacing w:after="0" w:line="240" w:lineRule="auto"/>
        <w:jc w:val="both"/>
        <w:rPr>
          <w:rFonts w:eastAsia="Calibri" w:cs="Calibri"/>
          <w:b/>
          <w:bCs/>
          <w:sz w:val="28"/>
        </w:rPr>
      </w:pPr>
    </w:p>
    <w:p w:rsidR="00B43CF6" w:rsidRDefault="000C19E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lastRenderedPageBreak/>
        <w:t xml:space="preserve">   </w:t>
      </w:r>
    </w:p>
    <w:p w:rsidR="00B43CF6" w:rsidRDefault="000C19E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32"/>
          <w:u w:val="single"/>
        </w:rPr>
        <w:t>Condiciones:</w:t>
      </w:r>
    </w:p>
    <w:p w:rsidR="00B43CF6" w:rsidRDefault="000C19E0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Forma de pago: SIIF 90 días. </w:t>
      </w:r>
    </w:p>
    <w:p w:rsidR="00B43CF6" w:rsidRDefault="000C19E0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Adjuntar imágenes sobre el producto.</w:t>
      </w:r>
    </w:p>
    <w:p w:rsidR="00B43CF6" w:rsidRDefault="000C19E0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Cotizar en moneda nacional.</w:t>
      </w:r>
    </w:p>
    <w:p w:rsidR="00B43CF6" w:rsidRDefault="000C19E0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Envío a la institución </w:t>
      </w:r>
      <w:proofErr w:type="gramStart"/>
      <w:r>
        <w:rPr>
          <w:rFonts w:eastAsia="Calibri" w:cs="Calibri"/>
          <w:sz w:val="28"/>
        </w:rPr>
        <w:t>incluido</w:t>
      </w:r>
      <w:proofErr w:type="gramEnd"/>
      <w:r>
        <w:rPr>
          <w:rFonts w:eastAsia="Calibri" w:cs="Calibri"/>
          <w:sz w:val="28"/>
        </w:rPr>
        <w:t>, institución no paga flete.</w:t>
      </w:r>
    </w:p>
    <w:p w:rsidR="00B43CF6" w:rsidRDefault="000C19E0">
      <w:pPr>
        <w:numPr>
          <w:ilvl w:val="0"/>
          <w:numId w:val="3"/>
        </w:numPr>
        <w:suppressAutoHyphens/>
        <w:spacing w:after="0" w:line="240" w:lineRule="auto"/>
      </w:pPr>
      <w:r>
        <w:rPr>
          <w:rFonts w:eastAsia="Calibri" w:cs="Calibri"/>
          <w:sz w:val="28"/>
        </w:rPr>
        <w:t>Plazo de entrega inmediata.</w:t>
      </w:r>
    </w:p>
    <w:sectPr w:rsidR="00B43CF6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93A"/>
    <w:multiLevelType w:val="multilevel"/>
    <w:tmpl w:val="6C462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922F44"/>
    <w:multiLevelType w:val="multilevel"/>
    <w:tmpl w:val="F670E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FF4CA4"/>
    <w:multiLevelType w:val="multilevel"/>
    <w:tmpl w:val="F5F2E8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466601"/>
    <w:multiLevelType w:val="multilevel"/>
    <w:tmpl w:val="19ECD4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6"/>
    <w:rsid w:val="000C19E0"/>
    <w:rsid w:val="00151610"/>
    <w:rsid w:val="00294F1E"/>
    <w:rsid w:val="004632B8"/>
    <w:rsid w:val="00566426"/>
    <w:rsid w:val="00796E3C"/>
    <w:rsid w:val="00B40BD2"/>
    <w:rsid w:val="00B43CF6"/>
    <w:rsid w:val="00F43CF7"/>
    <w:rsid w:val="00F75947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3512-65E7-408F-8D0C-1FA97E0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BlueDeep</cp:lastModifiedBy>
  <cp:revision>5</cp:revision>
  <cp:lastPrinted>2022-08-01T08:04:00Z</cp:lastPrinted>
  <dcterms:created xsi:type="dcterms:W3CDTF">2022-09-28T16:22:00Z</dcterms:created>
  <dcterms:modified xsi:type="dcterms:W3CDTF">2022-09-28T16:44:00Z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BlueDeep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