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FF4F4F" w:rsidP="00FF4F4F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  <w:color w:val="000000"/>
          <w:lang w:eastAsia="es-UY"/>
        </w:rPr>
        <w:drawing>
          <wp:inline distT="0" distB="0" distL="0" distR="0" wp14:anchorId="2EE443AC" wp14:editId="0604E126">
            <wp:extent cx="2124075" cy="790575"/>
            <wp:effectExtent l="0" t="0" r="0" b="0"/>
            <wp:docPr id="1" name="Imagen 1" descr="cid:image002.png@01D5F612.488B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5F612.488BBF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8841A6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Llamado a Compra Directa</w:t>
      </w:r>
      <w:r w:rsidR="005D7C7F">
        <w:rPr>
          <w:rFonts w:ascii="Arial" w:hAnsi="Arial" w:cs="Arial"/>
          <w:sz w:val="24"/>
        </w:rPr>
        <w:t xml:space="preserve"> </w:t>
      </w:r>
      <w:r w:rsidR="006F05FC">
        <w:rPr>
          <w:rFonts w:ascii="Arial" w:hAnsi="Arial" w:cs="Arial"/>
          <w:sz w:val="24"/>
        </w:rPr>
        <w:t xml:space="preserve">Nº </w:t>
      </w:r>
      <w:r w:rsidR="00612EDD">
        <w:rPr>
          <w:rFonts w:ascii="Arial" w:hAnsi="Arial" w:cs="Arial"/>
          <w:sz w:val="24"/>
        </w:rPr>
        <w:t>00522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8841A6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612EDD">
        <w:rPr>
          <w:rFonts w:ascii="Arial" w:hAnsi="Arial" w:cs="Arial"/>
          <w:b/>
          <w:sz w:val="24"/>
        </w:rPr>
        <w:t>00522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  <w:r w:rsidRPr="00A55265">
        <w:rPr>
          <w:rFonts w:ascii="Arial" w:hAnsi="Arial" w:cs="Arial"/>
          <w:noProof/>
          <w:sz w:val="24"/>
          <w:lang w:eastAsia="es-UY"/>
        </w:rPr>
        <w:t>cotizar artículos para la Dirección General de Servicios Ganaderos del M.G.A.P., según el siguiente detalle</w:t>
      </w:r>
      <w:r>
        <w:rPr>
          <w:rFonts w:ascii="Arial" w:hAnsi="Arial" w:cs="Arial"/>
          <w:noProof/>
          <w:sz w:val="24"/>
          <w:lang w:eastAsia="es-UY"/>
        </w:rPr>
        <w:t>:</w:t>
      </w: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</w:p>
    <w:p w:rsidR="00775813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612EDD">
        <w:rPr>
          <w:rFonts w:ascii="Arial" w:hAnsi="Arial" w:cs="Arial"/>
          <w:b/>
          <w:sz w:val="24"/>
        </w:rPr>
        <w:t>lacas de petri descartables esteriles 90x15mm con vencimiento mayor a un año 7000unidades</w:t>
      </w:r>
    </w:p>
    <w:p w:rsid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</w:t>
      </w:r>
      <w:r w:rsidRPr="00612EDD">
        <w:rPr>
          <w:rFonts w:ascii="Arial" w:hAnsi="Arial" w:cs="Arial"/>
          <w:b/>
          <w:sz w:val="24"/>
        </w:rPr>
        <w:t>isopo de cabo largo estéril 200 unidades</w:t>
      </w:r>
    </w:p>
    <w:p w:rsid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612EDD">
        <w:rPr>
          <w:rFonts w:ascii="Arial" w:hAnsi="Arial" w:cs="Arial"/>
          <w:b/>
          <w:sz w:val="24"/>
        </w:rPr>
        <w:t>gujas verdes 21 g x 1,5 estériles 500 unidades</w:t>
      </w:r>
    </w:p>
    <w:p w:rsid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612EDD">
        <w:rPr>
          <w:rFonts w:ascii="Arial" w:hAnsi="Arial" w:cs="Arial"/>
          <w:b/>
          <w:sz w:val="24"/>
        </w:rPr>
        <w:t>gujas rosadas 18 g estériles 300 unidades</w:t>
      </w:r>
    </w:p>
    <w:p w:rsid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612EDD">
        <w:rPr>
          <w:rFonts w:ascii="Arial" w:hAnsi="Arial" w:cs="Arial"/>
          <w:b/>
          <w:sz w:val="24"/>
        </w:rPr>
        <w:t xml:space="preserve">unteros para </w:t>
      </w:r>
      <w:proofErr w:type="spellStart"/>
      <w:r w:rsidRPr="00612EDD">
        <w:rPr>
          <w:rFonts w:ascii="Arial" w:hAnsi="Arial" w:cs="Arial"/>
          <w:b/>
          <w:sz w:val="24"/>
        </w:rPr>
        <w:t>micropipetas</w:t>
      </w:r>
      <w:proofErr w:type="spellEnd"/>
      <w:r w:rsidRPr="00612EDD">
        <w:rPr>
          <w:rFonts w:ascii="Arial" w:hAnsi="Arial" w:cs="Arial"/>
          <w:b/>
          <w:sz w:val="24"/>
        </w:rPr>
        <w:t xml:space="preserve"> (TIPS) estériles con filtro para 200 </w:t>
      </w:r>
      <w:proofErr w:type="spellStart"/>
      <w:r w:rsidRPr="00612EDD">
        <w:rPr>
          <w:rFonts w:ascii="Arial" w:hAnsi="Arial" w:cs="Arial"/>
          <w:b/>
          <w:sz w:val="24"/>
        </w:rPr>
        <w:t>microlitros</w:t>
      </w:r>
      <w:proofErr w:type="spellEnd"/>
      <w:r w:rsidRPr="00612EDD">
        <w:rPr>
          <w:rFonts w:ascii="Arial" w:hAnsi="Arial" w:cs="Arial"/>
          <w:b/>
          <w:sz w:val="24"/>
        </w:rPr>
        <w:t xml:space="preserve"> 40 racks por 96 unidades cada uno</w:t>
      </w:r>
    </w:p>
    <w:p w:rsid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</w:t>
      </w:r>
      <w:r w:rsidRPr="00612EDD">
        <w:rPr>
          <w:rFonts w:ascii="Arial" w:hAnsi="Arial" w:cs="Arial"/>
          <w:b/>
          <w:sz w:val="24"/>
        </w:rPr>
        <w:t>eringa 5 ml descartable sin aguja 200 unidades</w:t>
      </w:r>
    </w:p>
    <w:p w:rsid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</w:t>
      </w:r>
      <w:r w:rsidRPr="00612EDD">
        <w:rPr>
          <w:rFonts w:ascii="Arial" w:hAnsi="Arial" w:cs="Arial"/>
          <w:b/>
          <w:sz w:val="24"/>
        </w:rPr>
        <w:t>eringa de 10 ml descartable sin aguja 500 unidades</w:t>
      </w:r>
    </w:p>
    <w:p w:rsid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</w:t>
      </w:r>
      <w:r w:rsidRPr="00612EDD">
        <w:rPr>
          <w:rFonts w:ascii="Arial" w:hAnsi="Arial" w:cs="Arial"/>
          <w:b/>
          <w:sz w:val="24"/>
        </w:rPr>
        <w:t>eringas 2,5 ml descartables sin aguja apreciación 0.1ml 300 unidades</w:t>
      </w:r>
    </w:p>
    <w:p w:rsid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612EDD">
        <w:rPr>
          <w:rFonts w:ascii="Arial" w:hAnsi="Arial" w:cs="Arial"/>
          <w:b/>
          <w:sz w:val="24"/>
        </w:rPr>
        <w:t xml:space="preserve">Espátulas de </w:t>
      </w:r>
      <w:proofErr w:type="spellStart"/>
      <w:r w:rsidRPr="00612EDD">
        <w:rPr>
          <w:rFonts w:ascii="Arial" w:hAnsi="Arial" w:cs="Arial"/>
          <w:b/>
          <w:sz w:val="24"/>
        </w:rPr>
        <w:t>drigalski</w:t>
      </w:r>
      <w:proofErr w:type="spellEnd"/>
      <w:r w:rsidRPr="00612EDD">
        <w:rPr>
          <w:rFonts w:ascii="Arial" w:hAnsi="Arial" w:cs="Arial"/>
          <w:b/>
          <w:sz w:val="24"/>
        </w:rPr>
        <w:t>/esparcidor de células en forma de L/rastrillos estériles descartables 1500 unidades</w:t>
      </w:r>
    </w:p>
    <w:p w:rsidR="00612EDD" w:rsidRPr="00612EDD" w:rsidRDefault="00612EDD" w:rsidP="00612ED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612EDD">
        <w:rPr>
          <w:rFonts w:ascii="Arial" w:hAnsi="Arial" w:cs="Arial"/>
          <w:b/>
          <w:sz w:val="24"/>
        </w:rPr>
        <w:t>nsas estériles descartables 2000 unidades</w:t>
      </w:r>
      <w:r>
        <w:rPr>
          <w:rFonts w:ascii="Arial" w:hAnsi="Arial" w:cs="Arial"/>
          <w:b/>
          <w:sz w:val="24"/>
        </w:rPr>
        <w:t xml:space="preserve"> </w:t>
      </w:r>
      <w:r w:rsidRPr="00612EDD">
        <w:rPr>
          <w:rFonts w:ascii="Arial" w:hAnsi="Arial" w:cs="Arial"/>
          <w:b/>
          <w:sz w:val="24"/>
        </w:rPr>
        <w:t xml:space="preserve">calibradas 10 </w:t>
      </w:r>
      <w:proofErr w:type="spellStart"/>
      <w:r w:rsidRPr="00612EDD">
        <w:rPr>
          <w:rFonts w:ascii="Arial" w:hAnsi="Arial" w:cs="Arial"/>
          <w:b/>
          <w:sz w:val="24"/>
        </w:rPr>
        <w:t>microlitros</w:t>
      </w:r>
      <w:proofErr w:type="spellEnd"/>
      <w:r w:rsidRPr="00612EDD">
        <w:rPr>
          <w:rFonts w:ascii="Arial" w:hAnsi="Arial" w:cs="Arial"/>
          <w:b/>
          <w:sz w:val="24"/>
        </w:rPr>
        <w:t xml:space="preserve"> vencimiento mayor a un año</w:t>
      </w:r>
      <w:bookmarkStart w:id="0" w:name="_GoBack"/>
      <w:bookmarkEnd w:id="0"/>
    </w:p>
    <w:p w:rsidR="00612EDD" w:rsidRDefault="00612EDD" w:rsidP="00A55265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416FE3" w:rsidRPr="00416FE3" w:rsidRDefault="00416FE3" w:rsidP="00A55265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  <w:r w:rsidRPr="00416FE3"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  <w:t>Favor cotizar en pesos uruguayos.</w:t>
      </w:r>
    </w:p>
    <w:p w:rsidR="00A55265" w:rsidRDefault="00A55265" w:rsidP="00A55265">
      <w:pPr>
        <w:rPr>
          <w:rFonts w:eastAsiaTheme="minorEastAsia"/>
          <w:noProof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Pago crédito a través de </w:t>
      </w:r>
      <w:r>
        <w:rPr>
          <w:rFonts w:ascii="Arial" w:eastAsiaTheme="minorEastAsia" w:hAnsi="Arial" w:cs="Arial"/>
          <w:noProof/>
          <w:sz w:val="24"/>
          <w:szCs w:val="24"/>
          <w:lang w:eastAsia="es-UY"/>
        </w:rPr>
        <w:t>SIIF a 60 días aprox.</w:t>
      </w:r>
    </w:p>
    <w:p w:rsidR="00A55265" w:rsidRDefault="00A55265" w:rsidP="00A55265">
      <w:pP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Lugar de entrega: Ruta 8 km 17.100</w:t>
      </w:r>
      <w:r w:rsidR="00416FE3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 – DGS</w:t>
      </w:r>
      <w:r w:rsidR="00DE0A4B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G – DILAVE –</w:t>
      </w:r>
      <w:r w:rsidR="00612EDD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 Evaluación de Biologicos</w:t>
      </w: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.</w:t>
      </w:r>
    </w:p>
    <w:p w:rsidR="00416FE3" w:rsidRPr="00FF4F4F" w:rsidRDefault="00416FE3" w:rsidP="00A55265">
      <w:pPr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="00A55265">
        <w:rPr>
          <w:rFonts w:ascii="Arial" w:hAnsi="Arial" w:cs="Arial"/>
          <w:sz w:val="24"/>
        </w:rPr>
        <w:t xml:space="preserve">: </w:t>
      </w:r>
      <w:r w:rsidR="00612EDD">
        <w:rPr>
          <w:rFonts w:ascii="Arial" w:hAnsi="Arial" w:cs="Arial"/>
          <w:sz w:val="24"/>
        </w:rPr>
        <w:t>Comunicarse con Cecilia Gonzalez</w:t>
      </w:r>
      <w:r w:rsidR="00A55265">
        <w:rPr>
          <w:rFonts w:ascii="Arial" w:hAnsi="Arial" w:cs="Arial"/>
          <w:sz w:val="24"/>
        </w:rPr>
        <w:t xml:space="preserve"> al </w:t>
      </w:r>
      <w:r w:rsidR="00612EDD">
        <w:rPr>
          <w:rFonts w:ascii="Arial" w:hAnsi="Arial" w:cs="Arial"/>
          <w:sz w:val="24"/>
        </w:rPr>
        <w:t>22204000/151144</w:t>
      </w:r>
      <w:r w:rsidR="00416FE3">
        <w:rPr>
          <w:rFonts w:ascii="Arial" w:hAnsi="Arial" w:cs="Arial"/>
          <w:sz w:val="24"/>
        </w:rPr>
        <w:t>.</w:t>
      </w:r>
    </w:p>
    <w:p w:rsidR="00426224" w:rsidRDefault="00426224" w:rsidP="00426224">
      <w:pPr>
        <w:spacing w:after="0"/>
      </w:pPr>
    </w:p>
    <w:p w:rsidR="00E14989" w:rsidRPr="002335DB" w:rsidRDefault="00E14989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sectPr w:rsidR="005323AB" w:rsidRPr="002335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20"/>
    <w:multiLevelType w:val="hybridMultilevel"/>
    <w:tmpl w:val="FA1C94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6424"/>
    <w:multiLevelType w:val="hybridMultilevel"/>
    <w:tmpl w:val="E5441E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097E"/>
    <w:multiLevelType w:val="hybridMultilevel"/>
    <w:tmpl w:val="AFCA5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25D0C"/>
    <w:multiLevelType w:val="hybridMultilevel"/>
    <w:tmpl w:val="DEF63BF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00F8D"/>
    <w:rsid w:val="000F1BCD"/>
    <w:rsid w:val="00232E99"/>
    <w:rsid w:val="002335DB"/>
    <w:rsid w:val="00286868"/>
    <w:rsid w:val="002F0ACA"/>
    <w:rsid w:val="003A611D"/>
    <w:rsid w:val="003C1866"/>
    <w:rsid w:val="00414600"/>
    <w:rsid w:val="00416FE3"/>
    <w:rsid w:val="00426224"/>
    <w:rsid w:val="0044299C"/>
    <w:rsid w:val="004818D8"/>
    <w:rsid w:val="004E29B1"/>
    <w:rsid w:val="005026A4"/>
    <w:rsid w:val="00517CDF"/>
    <w:rsid w:val="00531DA5"/>
    <w:rsid w:val="005323AB"/>
    <w:rsid w:val="005D7C7F"/>
    <w:rsid w:val="00606352"/>
    <w:rsid w:val="00612EDD"/>
    <w:rsid w:val="00645493"/>
    <w:rsid w:val="006F05FC"/>
    <w:rsid w:val="007131F3"/>
    <w:rsid w:val="00751569"/>
    <w:rsid w:val="00763D67"/>
    <w:rsid w:val="00775813"/>
    <w:rsid w:val="008841A6"/>
    <w:rsid w:val="008C462B"/>
    <w:rsid w:val="00906BC9"/>
    <w:rsid w:val="00906C47"/>
    <w:rsid w:val="00920369"/>
    <w:rsid w:val="009A7DC4"/>
    <w:rsid w:val="009B693B"/>
    <w:rsid w:val="009C49ED"/>
    <w:rsid w:val="00A55265"/>
    <w:rsid w:val="00A61010"/>
    <w:rsid w:val="00A754B7"/>
    <w:rsid w:val="00AF688C"/>
    <w:rsid w:val="00B8220D"/>
    <w:rsid w:val="00BC0609"/>
    <w:rsid w:val="00C4602B"/>
    <w:rsid w:val="00DA3CB8"/>
    <w:rsid w:val="00DE0A4B"/>
    <w:rsid w:val="00E01BF0"/>
    <w:rsid w:val="00E14989"/>
    <w:rsid w:val="00E21B83"/>
    <w:rsid w:val="00EB03D7"/>
    <w:rsid w:val="00F07FBE"/>
    <w:rsid w:val="00F21FFC"/>
    <w:rsid w:val="00F5203C"/>
    <w:rsid w:val="00F91877"/>
    <w:rsid w:val="00FE0938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A6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458.DC8B4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Fleitas Riganti Bettina Micaela</cp:lastModifiedBy>
  <cp:revision>9</cp:revision>
  <cp:lastPrinted>2019-04-10T19:09:00Z</cp:lastPrinted>
  <dcterms:created xsi:type="dcterms:W3CDTF">2020-08-31T14:24:00Z</dcterms:created>
  <dcterms:modified xsi:type="dcterms:W3CDTF">2022-05-11T13:05:00Z</dcterms:modified>
</cp:coreProperties>
</file>