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80" w:rsidRDefault="00D63580" w:rsidP="00D63580">
      <w:pPr>
        <w:jc w:val="both"/>
        <w:rPr>
          <w:rFonts w:cs="Arial"/>
        </w:rPr>
      </w:pPr>
      <w:r>
        <w:rPr>
          <w:rFonts w:cs="Arial"/>
        </w:rPr>
        <w:t xml:space="preserve">Montevideo,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D100C3">
        <w:rPr>
          <w:rFonts w:cs="Arial"/>
          <w:noProof/>
        </w:rPr>
        <w:t>viernes, 01 de abril de 2022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DE6349" w:rsidRDefault="00DE6349" w:rsidP="00D63580">
      <w:pPr>
        <w:jc w:val="both"/>
        <w:rPr>
          <w:rFonts w:cs="Arial"/>
        </w:rPr>
      </w:pPr>
    </w:p>
    <w:p w:rsidR="00D63580" w:rsidRDefault="00D63580" w:rsidP="00D63580">
      <w:pPr>
        <w:jc w:val="both"/>
        <w:rPr>
          <w:rFonts w:cs="Arial"/>
          <w:b/>
          <w:color w:val="0000FF"/>
        </w:rPr>
      </w:pPr>
      <w:r>
        <w:rPr>
          <w:rFonts w:cs="Arial"/>
        </w:rPr>
        <w:t xml:space="preserve">Sr. Proveedor: </w:t>
      </w:r>
      <w:r>
        <w:rPr>
          <w:rFonts w:cs="Arial"/>
          <w:b/>
        </w:rPr>
        <w:t xml:space="preserve">Ref. Compra Directa </w:t>
      </w:r>
      <w:r w:rsidR="00D100C3">
        <w:rPr>
          <w:rFonts w:cs="Arial"/>
          <w:b/>
          <w:color w:val="0000FF"/>
        </w:rPr>
        <w:t>82</w:t>
      </w:r>
      <w:r w:rsidRPr="00630AB6">
        <w:rPr>
          <w:rFonts w:cs="Arial"/>
          <w:b/>
          <w:color w:val="0000FF"/>
        </w:rPr>
        <w:t>/20</w:t>
      </w:r>
      <w:r>
        <w:rPr>
          <w:rFonts w:cs="Arial"/>
          <w:b/>
          <w:color w:val="0000FF"/>
        </w:rPr>
        <w:t>2</w:t>
      </w:r>
      <w:r w:rsidR="00DE6349">
        <w:rPr>
          <w:rFonts w:cs="Arial"/>
          <w:b/>
          <w:color w:val="0000FF"/>
        </w:rPr>
        <w:t>2</w:t>
      </w:r>
      <w:r w:rsidRPr="00630AB6">
        <w:rPr>
          <w:rFonts w:cs="Arial"/>
          <w:b/>
          <w:color w:val="0000FF"/>
        </w:rPr>
        <w:t>.-</w:t>
      </w:r>
    </w:p>
    <w:p w:rsidR="007740CB" w:rsidRDefault="00D63580" w:rsidP="00D63580">
      <w:pPr>
        <w:rPr>
          <w:rFonts w:cs="Arial"/>
        </w:rPr>
      </w:pPr>
      <w:r>
        <w:rPr>
          <w:rFonts w:cs="Arial"/>
        </w:rPr>
        <w:t>Solicito se sirva cotizar los siguientes artículos hasta la cantidad:</w:t>
      </w:r>
    </w:p>
    <w:p w:rsidR="00542C95" w:rsidRDefault="00542C95" w:rsidP="00D63580">
      <w:pPr>
        <w:rPr>
          <w:rFonts w:cs="Arial"/>
        </w:rPr>
      </w:pPr>
      <w:permStart w:id="1894782429" w:edGrp="everyone"/>
      <w:permEnd w:id="1894782429"/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1579"/>
        <w:gridCol w:w="6096"/>
      </w:tblGrid>
      <w:tr w:rsidR="00DE6349" w:rsidRPr="003D787B" w:rsidTr="00CD41B3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E6349" w:rsidRPr="00A26754" w:rsidRDefault="00DE6349" w:rsidP="00CD41B3">
            <w:pPr>
              <w:ind w:right="33"/>
              <w:jc w:val="center"/>
              <w:rPr>
                <w:rFonts w:cstheme="minorHAnsi"/>
                <w:b/>
              </w:rPr>
            </w:pPr>
            <w:r w:rsidRPr="00A26754">
              <w:rPr>
                <w:rFonts w:cstheme="minorHAnsi"/>
                <w:b/>
              </w:rPr>
              <w:t>Ítem</w:t>
            </w:r>
          </w:p>
        </w:tc>
        <w:tc>
          <w:tcPr>
            <w:tcW w:w="1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349" w:rsidRPr="003D787B" w:rsidRDefault="00DE6349" w:rsidP="00CD41B3">
            <w:pPr>
              <w:ind w:right="33"/>
              <w:jc w:val="center"/>
              <w:rPr>
                <w:b/>
              </w:rPr>
            </w:pPr>
            <w:r w:rsidRPr="003D787B">
              <w:rPr>
                <w:b/>
              </w:rPr>
              <w:t>Cantidad</w:t>
            </w:r>
          </w:p>
        </w:tc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6349" w:rsidRPr="003D787B" w:rsidRDefault="00CD41B3" w:rsidP="00CD41B3">
            <w:pPr>
              <w:jc w:val="center"/>
              <w:rPr>
                <w:b/>
              </w:rPr>
            </w:pPr>
            <w:r>
              <w:rPr>
                <w:b/>
              </w:rPr>
              <w:t>Artículo</w:t>
            </w:r>
          </w:p>
        </w:tc>
      </w:tr>
      <w:tr w:rsidR="00DE6349" w:rsidTr="00CD41B3">
        <w:tc>
          <w:tcPr>
            <w:tcW w:w="0" w:type="auto"/>
            <w:tcBorders>
              <w:top w:val="single" w:sz="12" w:space="0" w:color="auto"/>
            </w:tcBorders>
            <w:shd w:val="clear" w:color="auto" w:fill="E7E6E6" w:themeFill="background2"/>
            <w:vAlign w:val="bottom"/>
          </w:tcPr>
          <w:p w:rsidR="00DE6349" w:rsidRPr="00A26754" w:rsidRDefault="00DE6349" w:rsidP="00A26754">
            <w:pPr>
              <w:jc w:val="center"/>
              <w:rPr>
                <w:rFonts w:cstheme="minorHAnsi"/>
              </w:rPr>
            </w:pPr>
            <w:r w:rsidRPr="00A26754">
              <w:rPr>
                <w:rFonts w:cstheme="minorHAnsi"/>
              </w:rPr>
              <w:t>1</w:t>
            </w:r>
          </w:p>
        </w:tc>
        <w:tc>
          <w:tcPr>
            <w:tcW w:w="1579" w:type="dxa"/>
            <w:tcBorders>
              <w:top w:val="single" w:sz="12" w:space="0" w:color="auto"/>
            </w:tcBorders>
          </w:tcPr>
          <w:p w:rsidR="00DE6349" w:rsidRPr="00817AC1" w:rsidRDefault="007740CB" w:rsidP="00C15692">
            <w:pPr>
              <w:jc w:val="center"/>
            </w:pPr>
            <w:r>
              <w:t>34</w:t>
            </w:r>
            <w:r w:rsidR="00CD41B3">
              <w:t xml:space="preserve"> Pares</w:t>
            </w:r>
          </w:p>
        </w:tc>
        <w:tc>
          <w:tcPr>
            <w:tcW w:w="6096" w:type="dxa"/>
            <w:tcBorders>
              <w:top w:val="single" w:sz="12" w:space="0" w:color="auto"/>
            </w:tcBorders>
          </w:tcPr>
          <w:p w:rsidR="007740CB" w:rsidRPr="007740CB" w:rsidRDefault="007740CB" w:rsidP="007740CB">
            <w:pPr>
              <w:rPr>
                <w:b/>
              </w:rPr>
            </w:pPr>
            <w:r w:rsidRPr="007740CB">
              <w:rPr>
                <w:b/>
              </w:rPr>
              <w:t xml:space="preserve">TALKABOUT T400 </w:t>
            </w:r>
            <w:proofErr w:type="gramStart"/>
            <w:r w:rsidRPr="007740CB">
              <w:rPr>
                <w:b/>
              </w:rPr>
              <w:t>SERIES :</w:t>
            </w:r>
            <w:proofErr w:type="gramEnd"/>
            <w:r w:rsidRPr="007740CB">
              <w:rPr>
                <w:b/>
              </w:rPr>
              <w:t xml:space="preserve"> RADIOS DE DOS VÍAS FRS/GMRS</w:t>
            </w:r>
          </w:p>
          <w:p w:rsidR="007740CB" w:rsidRDefault="007740CB" w:rsidP="007740CB">
            <w:r>
              <w:t>-IP54</w:t>
            </w:r>
          </w:p>
          <w:p w:rsidR="007740CB" w:rsidRDefault="007740CB" w:rsidP="007740CB">
            <w:r>
              <w:t>-Linterna Integrada</w:t>
            </w:r>
          </w:p>
          <w:p w:rsidR="00DE6349" w:rsidRPr="00FF4DC2" w:rsidRDefault="007740CB" w:rsidP="007740CB">
            <w:r>
              <w:t>-¡VOX manos libres -Potencial dual</w:t>
            </w:r>
          </w:p>
        </w:tc>
      </w:tr>
    </w:tbl>
    <w:p w:rsidR="00DE6349" w:rsidRDefault="00DE6349" w:rsidP="00D63580">
      <w:pPr>
        <w:rPr>
          <w:rFonts w:cs="Arial"/>
        </w:rPr>
      </w:pPr>
    </w:p>
    <w:p w:rsidR="00CD41B3" w:rsidRDefault="00CD41B3" w:rsidP="00CD41B3">
      <w:pPr>
        <w:spacing w:after="0" w:line="240" w:lineRule="auto"/>
        <w:rPr>
          <w:rFonts w:cs="Arial"/>
        </w:rPr>
      </w:pPr>
    </w:p>
    <w:p w:rsidR="00CD41B3" w:rsidRDefault="00CD41B3" w:rsidP="00CD41B3">
      <w:pPr>
        <w:spacing w:after="0" w:line="240" w:lineRule="auto"/>
        <w:rPr>
          <w:rFonts w:cs="Arial"/>
        </w:rPr>
      </w:pPr>
    </w:p>
    <w:p w:rsidR="007740CB" w:rsidRDefault="007740CB" w:rsidP="00CD41B3">
      <w:pPr>
        <w:spacing w:after="0" w:line="240" w:lineRule="auto"/>
        <w:rPr>
          <w:b/>
        </w:rPr>
      </w:pPr>
    </w:p>
    <w:p w:rsidR="007740CB" w:rsidRDefault="007740CB" w:rsidP="00CD41B3">
      <w:pPr>
        <w:spacing w:after="0" w:line="240" w:lineRule="auto"/>
        <w:rPr>
          <w:b/>
        </w:rPr>
      </w:pPr>
    </w:p>
    <w:p w:rsidR="007740CB" w:rsidRDefault="007740CB" w:rsidP="00CD41B3">
      <w:pPr>
        <w:spacing w:after="0" w:line="240" w:lineRule="auto"/>
        <w:rPr>
          <w:b/>
        </w:rPr>
      </w:pPr>
    </w:p>
    <w:p w:rsidR="007740CB" w:rsidRDefault="007740CB" w:rsidP="00CD41B3">
      <w:pPr>
        <w:spacing w:after="0" w:line="240" w:lineRule="auto"/>
        <w:rPr>
          <w:b/>
        </w:rPr>
      </w:pPr>
    </w:p>
    <w:p w:rsidR="007740CB" w:rsidRDefault="007740CB" w:rsidP="00CD41B3">
      <w:pPr>
        <w:spacing w:after="0" w:line="240" w:lineRule="auto"/>
        <w:rPr>
          <w:b/>
        </w:rPr>
      </w:pPr>
    </w:p>
    <w:p w:rsidR="007740CB" w:rsidRDefault="00CD41B3" w:rsidP="007740CB">
      <w:pPr>
        <w:rPr>
          <w:rFonts w:cs="Arial"/>
        </w:rPr>
      </w:pPr>
      <w:r>
        <w:rPr>
          <w:b/>
        </w:rPr>
        <w:t xml:space="preserve">  </w:t>
      </w:r>
      <w:r w:rsidR="007740CB" w:rsidRPr="007740CB">
        <w:rPr>
          <w:rFonts w:cs="Arial"/>
          <w:b/>
          <w:color w:val="0000FF"/>
        </w:rPr>
        <w:t>Solicita adjuntar catálogo con especificaciones, garantía y respaldo de servicio en plaza.</w:t>
      </w:r>
    </w:p>
    <w:p w:rsidR="00CD41B3" w:rsidRDefault="00CD41B3" w:rsidP="00CD41B3">
      <w:pPr>
        <w:spacing w:after="0" w:line="240" w:lineRule="auto"/>
        <w:rPr>
          <w:b/>
        </w:rPr>
      </w:pPr>
    </w:p>
    <w:p w:rsidR="00D63580" w:rsidRPr="007030B0" w:rsidRDefault="00D63580" w:rsidP="00CD41B3">
      <w:pPr>
        <w:spacing w:after="0" w:line="240" w:lineRule="auto"/>
        <w:rPr>
          <w:b/>
        </w:rPr>
      </w:pPr>
      <w:r w:rsidRPr="007030B0">
        <w:rPr>
          <w:b/>
        </w:rPr>
        <w:t>CARACTERÍSTICAS TÉCNICAS Y DE CALIDAD</w:t>
      </w:r>
    </w:p>
    <w:p w:rsidR="00D63580" w:rsidRDefault="00D63580" w:rsidP="00D63580">
      <w:r>
        <w:t>Los artículos serán de producción estándar, existente en plaza, y cumplirán con las siguientes Características:</w:t>
      </w:r>
    </w:p>
    <w:p w:rsidR="00D63580" w:rsidRDefault="00D63580" w:rsidP="00D63580">
      <w:r>
        <w:t>a) Serán totalmente nuevos de fábrica y de buena calidad, a juicio exclusivo de la Administración.</w:t>
      </w:r>
    </w:p>
    <w:p w:rsidR="00D63580" w:rsidRDefault="00D63580" w:rsidP="00D63580">
      <w:r>
        <w:t xml:space="preserve">b) Se deberá </w:t>
      </w:r>
      <w:r w:rsidR="007740CB">
        <w:t>presentar catalogo por el</w:t>
      </w:r>
      <w:r w:rsidR="0004088A">
        <w:t xml:space="preserve"> ítem ofertado en archivo</w:t>
      </w:r>
      <w:r w:rsidR="007740CB" w:rsidRPr="007740CB">
        <w:t xml:space="preserve"> </w:t>
      </w:r>
      <w:r w:rsidR="007740CB">
        <w:t>adjunto</w:t>
      </w:r>
      <w:r w:rsidR="0004088A">
        <w:t xml:space="preserve"> </w:t>
      </w:r>
      <w:r w:rsidR="007740CB">
        <w:t xml:space="preserve">especificando marca, modelo y garantía con </w:t>
      </w:r>
      <w:r w:rsidR="0004088A">
        <w:t xml:space="preserve">el fin de diferenciar </w:t>
      </w:r>
      <w:r>
        <w:t>de los artículos ofertados.</w:t>
      </w:r>
    </w:p>
    <w:p w:rsidR="00D63580" w:rsidRDefault="00D63580" w:rsidP="00D63580">
      <w:r>
        <w:t>c) Cuando una oferta incluya aspectos técnicos adicionales que a criterio de la Administración definan una clara ventaja para la aplicación a que está destinado el elemento, podrá optarse por esta alternativa, aunque no sea la de menor precio.</w:t>
      </w:r>
    </w:p>
    <w:p w:rsidR="00D63580" w:rsidRDefault="00D63580" w:rsidP="00D6358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D63580" w:rsidRDefault="00D63580" w:rsidP="00D6358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D63580" w:rsidRDefault="00D63580" w:rsidP="00D63580">
      <w:pPr>
        <w:ind w:left="709" w:hanging="283"/>
      </w:pPr>
      <w:r>
        <w:rPr>
          <w:lang w:val="es-ES_tradnl"/>
        </w:rPr>
        <w:t>a)</w:t>
      </w:r>
      <w:r w:rsidRPr="002242E9">
        <w:t xml:space="preserve"> </w:t>
      </w:r>
      <w:r>
        <w:t>En moneda nacional.</w:t>
      </w:r>
    </w:p>
    <w:p w:rsidR="00D63580" w:rsidRDefault="00D63580" w:rsidP="00D63580">
      <w:pPr>
        <w:ind w:left="709" w:hanging="283"/>
      </w:pPr>
      <w:r>
        <w:t xml:space="preserve">b) Valor plaza en dólares estadounidenses </w:t>
      </w:r>
      <w:r w:rsidRPr="002242E9">
        <w:rPr>
          <w:rFonts w:cs="Arial"/>
          <w:highlight w:val="yellow"/>
          <w:u w:val="single"/>
        </w:rPr>
        <w:t>SOLO (pizarra vendedora).</w:t>
      </w:r>
      <w:r>
        <w:t xml:space="preserve"> </w:t>
      </w:r>
    </w:p>
    <w:p w:rsidR="00D63580" w:rsidRDefault="00D63580" w:rsidP="00D63580">
      <w:pPr>
        <w:ind w:left="709" w:hanging="283"/>
        <w:rPr>
          <w:lang w:val="es-ES_tradnl"/>
        </w:rPr>
      </w:pPr>
      <w:r>
        <w:t xml:space="preserve">c) El plazo de entrega, no podrá exceder los 10 días de recibida la correspondiente Orden de compra. </w:t>
      </w:r>
      <w:r>
        <w:rPr>
          <w:lang w:val="es-ES_tradnl"/>
        </w:rPr>
        <w:t xml:space="preserve"> </w:t>
      </w:r>
    </w:p>
    <w:p w:rsidR="00D63580" w:rsidRDefault="00D63580" w:rsidP="00D6358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D63580" w:rsidRDefault="00D63580" w:rsidP="00D63580">
      <w:pPr>
        <w:rPr>
          <w:rFonts w:cs="Arial"/>
        </w:rPr>
      </w:pPr>
      <w:r>
        <w:rPr>
          <w:rFonts w:cs="Arial"/>
        </w:rPr>
        <w:t xml:space="preserve"> De acuerdo al Art. 6 del Decreto 275/13 no se tomarán en cuenta las propuestas no ingresadas por el proveedor en el Sistema de Compras Estatales.</w:t>
      </w:r>
    </w:p>
    <w:p w:rsidR="00D63580" w:rsidRDefault="00D63580" w:rsidP="00D63580">
      <w:pPr>
        <w:rPr>
          <w:rFonts w:cs="Arial"/>
        </w:rPr>
      </w:pP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D63580" w:rsidRPr="00202E7C" w:rsidRDefault="00D63580" w:rsidP="00D63580">
      <w:pPr>
        <w:rPr>
          <w:rFonts w:cs="Arial"/>
          <w:vertAlign w:val="superscript"/>
        </w:rPr>
      </w:pPr>
      <w:r>
        <w:rPr>
          <w:rFonts w:cs="Arial"/>
        </w:rPr>
        <w:lastRenderedPageBreak/>
        <w:t xml:space="preserve">Por consulta podrá ser </w:t>
      </w:r>
      <w:r w:rsidRPr="00B36BC3">
        <w:rPr>
          <w:rFonts w:cs="Arial"/>
        </w:rPr>
        <w:t>por:</w:t>
      </w:r>
      <w:r w:rsidRPr="00E80EDA">
        <w:rPr>
          <w:rFonts w:cs="Arial"/>
          <w:b/>
        </w:rPr>
        <w:t xml:space="preserve"> 2</w:t>
      </w:r>
      <w:r w:rsidRPr="00B36BC3">
        <w:rPr>
          <w:rFonts w:cs="Arial"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5 79 3</w:t>
      </w:r>
      <w:r w:rsidRPr="00F2320E">
        <w:rPr>
          <w:rFonts w:cs="Arial"/>
          <w:b/>
        </w:rPr>
        <w:t>3</w:t>
      </w:r>
      <w:r w:rsidRPr="00C3558E">
        <w:rPr>
          <w:rFonts w:cs="Arial"/>
        </w:rPr>
        <w:t xml:space="preserve"> </w:t>
      </w:r>
      <w:r>
        <w:rPr>
          <w:rFonts w:cs="Arial"/>
        </w:rPr>
        <w:t xml:space="preserve">o al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Pr="00F2320E">
        <w:rPr>
          <w:rFonts w:cs="Arial"/>
          <w:b/>
        </w:rPr>
        <w:t>91</w:t>
      </w:r>
      <w:r>
        <w:rPr>
          <w:rFonts w:cs="Arial"/>
          <w:b/>
        </w:rPr>
        <w:t>5 8</w:t>
      </w:r>
      <w:r w:rsidRPr="00F2320E">
        <w:rPr>
          <w:rFonts w:cs="Arial"/>
          <w:b/>
        </w:rPr>
        <w:t>3</w:t>
      </w:r>
      <w:r>
        <w:rPr>
          <w:rFonts w:cs="Arial"/>
          <w:b/>
        </w:rPr>
        <w:t xml:space="preserve"> 33</w:t>
      </w:r>
      <w:r>
        <w:rPr>
          <w:rFonts w:cs="Arial"/>
        </w:rPr>
        <w:t xml:space="preserve"> – Interno 20721. En caso que fuera por correo es </w:t>
      </w:r>
      <w:r w:rsidRPr="00155604">
        <w:rPr>
          <w:rFonts w:cs="Arial"/>
        </w:rPr>
        <w:t xml:space="preserve">E-mail: </w:t>
      </w:r>
      <w:hyperlink r:id="rId9" w:history="1">
        <w:r w:rsidRPr="0041377E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>,</w:t>
      </w:r>
    </w:p>
    <w:p w:rsidR="00D63580" w:rsidRDefault="00D63580" w:rsidP="00D63580">
      <w:pPr>
        <w:rPr>
          <w:b/>
          <w:sz w:val="21"/>
        </w:rPr>
      </w:pPr>
      <w:r>
        <w:rPr>
          <w:b/>
          <w:sz w:val="21"/>
        </w:rPr>
        <w:t xml:space="preserve">Plazo para el ingreso de su cotización es: </w:t>
      </w:r>
      <w:r w:rsidR="00D100C3">
        <w:rPr>
          <w:b/>
          <w:sz w:val="21"/>
          <w:highlight w:val="yellow"/>
        </w:rPr>
        <w:t xml:space="preserve">Jueves 7 de </w:t>
      </w:r>
      <w:proofErr w:type="gramStart"/>
      <w:r w:rsidR="00D100C3">
        <w:rPr>
          <w:b/>
          <w:sz w:val="21"/>
          <w:highlight w:val="yellow"/>
        </w:rPr>
        <w:t>Abril  15</w:t>
      </w:r>
      <w:proofErr w:type="gramEnd"/>
      <w:r w:rsidR="00D100C3">
        <w:rPr>
          <w:b/>
          <w:sz w:val="21"/>
          <w:highlight w:val="yellow"/>
        </w:rPr>
        <w:t xml:space="preserve">hs </w:t>
      </w:r>
      <w:r w:rsidRPr="00CA6672">
        <w:rPr>
          <w:b/>
          <w:sz w:val="21"/>
          <w:highlight w:val="yellow"/>
        </w:rPr>
        <w:t>.</w:t>
      </w:r>
      <w:r>
        <w:rPr>
          <w:b/>
          <w:sz w:val="21"/>
        </w:rPr>
        <w:t>-</w:t>
      </w:r>
    </w:p>
    <w:p w:rsidR="004D22A9" w:rsidRPr="00FF4930" w:rsidRDefault="004D22A9" w:rsidP="004D22A9">
      <w:r w:rsidRPr="00B71679">
        <w:rPr>
          <w:rFonts w:cs="Arial"/>
          <w:b/>
        </w:rPr>
        <w:t>Lugar de entrega</w:t>
      </w:r>
      <w:r>
        <w:rPr>
          <w:rFonts w:cs="Arial"/>
          <w:b/>
        </w:rPr>
        <w:t xml:space="preserve"> </w:t>
      </w:r>
      <w:r w:rsidRPr="00B71679">
        <w:rPr>
          <w:rFonts w:cs="Arial"/>
          <w:b/>
        </w:rPr>
        <w:t xml:space="preserve">en Montevideo, </w:t>
      </w:r>
      <w:r>
        <w:rPr>
          <w:rFonts w:cs="Arial"/>
          <w:b/>
        </w:rPr>
        <w:t xml:space="preserve">Garzón 2076 (Barrio Colón) </w:t>
      </w:r>
      <w:r w:rsidR="0004088A">
        <w:rPr>
          <w:rFonts w:cs="Arial"/>
          <w:b/>
        </w:rPr>
        <w:t>Sección Suministros</w:t>
      </w:r>
      <w:r>
        <w:rPr>
          <w:rFonts w:cs="Arial"/>
          <w:b/>
        </w:rPr>
        <w:t xml:space="preserve">. </w:t>
      </w:r>
    </w:p>
    <w:p w:rsidR="004D22A9" w:rsidRDefault="004D22A9" w:rsidP="00D63580">
      <w:pPr>
        <w:rPr>
          <w:b/>
          <w:sz w:val="21"/>
        </w:rPr>
      </w:pPr>
      <w:bookmarkStart w:id="0" w:name="_GoBack"/>
      <w:bookmarkEnd w:id="0"/>
    </w:p>
    <w:sectPr w:rsidR="004D22A9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CF" w:rsidRDefault="00C47FCF" w:rsidP="00E717B6">
      <w:pPr>
        <w:spacing w:after="0" w:line="240" w:lineRule="auto"/>
      </w:pPr>
      <w:r>
        <w:separator/>
      </w:r>
    </w:p>
  </w:endnote>
  <w:endnote w:type="continuationSeparator" w:id="0">
    <w:p w:rsidR="00C47FCF" w:rsidRDefault="00C47FCF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CF" w:rsidRDefault="00C47FCF" w:rsidP="00E717B6">
      <w:pPr>
        <w:spacing w:after="0" w:line="240" w:lineRule="auto"/>
      </w:pPr>
      <w:r>
        <w:separator/>
      </w:r>
    </w:p>
  </w:footnote>
  <w:footnote w:type="continuationSeparator" w:id="0">
    <w:p w:rsidR="00C47FCF" w:rsidRDefault="00C47FCF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4088A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5405D"/>
    <w:rsid w:val="002B08B4"/>
    <w:rsid w:val="002B3B09"/>
    <w:rsid w:val="00305C63"/>
    <w:rsid w:val="00315959"/>
    <w:rsid w:val="00336FBF"/>
    <w:rsid w:val="003A1DF6"/>
    <w:rsid w:val="003A75CC"/>
    <w:rsid w:val="003B106F"/>
    <w:rsid w:val="003D7BA3"/>
    <w:rsid w:val="00485B28"/>
    <w:rsid w:val="004B51ED"/>
    <w:rsid w:val="004D22A9"/>
    <w:rsid w:val="004D4204"/>
    <w:rsid w:val="004D6644"/>
    <w:rsid w:val="004E46A5"/>
    <w:rsid w:val="00500B18"/>
    <w:rsid w:val="0051173C"/>
    <w:rsid w:val="00530EFA"/>
    <w:rsid w:val="00542C95"/>
    <w:rsid w:val="00600D5B"/>
    <w:rsid w:val="006E688B"/>
    <w:rsid w:val="00722AF0"/>
    <w:rsid w:val="00726FB6"/>
    <w:rsid w:val="00753D1D"/>
    <w:rsid w:val="007740CB"/>
    <w:rsid w:val="007815AD"/>
    <w:rsid w:val="0078652C"/>
    <w:rsid w:val="007D1F4E"/>
    <w:rsid w:val="007D41A7"/>
    <w:rsid w:val="00882DE1"/>
    <w:rsid w:val="008C68DF"/>
    <w:rsid w:val="00904CA5"/>
    <w:rsid w:val="009519C5"/>
    <w:rsid w:val="0096479D"/>
    <w:rsid w:val="00990525"/>
    <w:rsid w:val="00997127"/>
    <w:rsid w:val="009B4EDA"/>
    <w:rsid w:val="009F6195"/>
    <w:rsid w:val="00A26754"/>
    <w:rsid w:val="00A72314"/>
    <w:rsid w:val="00A856C8"/>
    <w:rsid w:val="00A93AD7"/>
    <w:rsid w:val="00AC062A"/>
    <w:rsid w:val="00AE4875"/>
    <w:rsid w:val="00B359D3"/>
    <w:rsid w:val="00B528D7"/>
    <w:rsid w:val="00B757E3"/>
    <w:rsid w:val="00B8293B"/>
    <w:rsid w:val="00BB42C7"/>
    <w:rsid w:val="00BE7568"/>
    <w:rsid w:val="00BF0DF4"/>
    <w:rsid w:val="00C15F2A"/>
    <w:rsid w:val="00C424B8"/>
    <w:rsid w:val="00C44BEA"/>
    <w:rsid w:val="00C47FCF"/>
    <w:rsid w:val="00C9740F"/>
    <w:rsid w:val="00CD41B3"/>
    <w:rsid w:val="00CE4FFF"/>
    <w:rsid w:val="00D100C3"/>
    <w:rsid w:val="00D63580"/>
    <w:rsid w:val="00D74527"/>
    <w:rsid w:val="00D751F1"/>
    <w:rsid w:val="00D90A32"/>
    <w:rsid w:val="00DB08D9"/>
    <w:rsid w:val="00DB6405"/>
    <w:rsid w:val="00DE6349"/>
    <w:rsid w:val="00E1798D"/>
    <w:rsid w:val="00E67634"/>
    <w:rsid w:val="00E717B6"/>
    <w:rsid w:val="00EC0971"/>
    <w:rsid w:val="00EE08E3"/>
    <w:rsid w:val="00EE3B68"/>
    <w:rsid w:val="00F05F0B"/>
    <w:rsid w:val="00F07351"/>
    <w:rsid w:val="00F24EB5"/>
    <w:rsid w:val="00F47D29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6C033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table" w:styleId="Tablaconcuadrcula">
    <w:name w:val="Table Grid"/>
    <w:basedOn w:val="Tablanormal"/>
    <w:uiPriority w:val="39"/>
    <w:rsid w:val="00DE6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557A-EE52-4FB4-AAC3-B7B11F45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2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CARINA GROBA</cp:lastModifiedBy>
  <cp:revision>3</cp:revision>
  <cp:lastPrinted>2022-02-08T14:46:00Z</cp:lastPrinted>
  <dcterms:created xsi:type="dcterms:W3CDTF">2022-04-01T17:11:00Z</dcterms:created>
  <dcterms:modified xsi:type="dcterms:W3CDTF">2022-04-01T17:12:00Z</dcterms:modified>
</cp:coreProperties>
</file>