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ED" w:rsidRPr="004A7605" w:rsidRDefault="00ED2CED" w:rsidP="0087149D">
      <w:pPr>
        <w:pStyle w:val="Textoindependiente2"/>
        <w:ind w:left="14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CONDICIONES DE COMPRA</w:t>
      </w:r>
    </w:p>
    <w:p w:rsidR="00ED2CED" w:rsidRPr="004A7605" w:rsidRDefault="00ED2CED" w:rsidP="00ED2CED">
      <w:pPr>
        <w:pStyle w:val="Textoindependiente2"/>
        <w:rPr>
          <w:rFonts w:asciiTheme="minorHAnsi" w:hAnsiTheme="minorHAnsi" w:cstheme="minorHAnsi"/>
          <w:i w:val="0"/>
          <w:color w:val="auto"/>
          <w:sz w:val="24"/>
          <w:szCs w:val="24"/>
        </w:rPr>
      </w:pPr>
      <w:r w:rsidRPr="004A7605">
        <w:rPr>
          <w:rFonts w:asciiTheme="minorHAnsi" w:hAnsiTheme="minorHAnsi" w:cstheme="minorHAnsi"/>
          <w:i w:val="0"/>
          <w:color w:val="auto"/>
          <w:sz w:val="24"/>
          <w:szCs w:val="24"/>
        </w:rPr>
        <w:t>SERVICIO DE MATERIAL Y ARMAMENTO</w:t>
      </w:r>
    </w:p>
    <w:p w:rsidR="00ED2CED" w:rsidRPr="004A7605" w:rsidRDefault="00E7049A" w:rsidP="00ED2CED">
      <w:pPr>
        <w:pStyle w:val="Textoindependiente2"/>
        <w:rPr>
          <w:rFonts w:asciiTheme="minorHAnsi" w:hAnsiTheme="minorHAnsi" w:cstheme="minorHAnsi"/>
          <w:i w:val="0"/>
          <w:color w:val="auto"/>
          <w:sz w:val="24"/>
          <w:szCs w:val="24"/>
        </w:rPr>
      </w:pPr>
      <w:r>
        <w:rPr>
          <w:rFonts w:asciiTheme="minorHAnsi" w:hAnsiTheme="minorHAnsi" w:cstheme="minorHAnsi"/>
          <w:i w:val="0"/>
          <w:color w:val="auto"/>
          <w:sz w:val="24"/>
          <w:szCs w:val="24"/>
        </w:rPr>
        <w:t>COMPRA DIRECTA AMPLIADA N° 86</w:t>
      </w:r>
      <w:r w:rsidR="00ED2CED" w:rsidRPr="004A7605">
        <w:rPr>
          <w:rFonts w:asciiTheme="minorHAnsi" w:hAnsiTheme="minorHAnsi" w:cstheme="minorHAnsi"/>
          <w:i w:val="0"/>
          <w:color w:val="auto"/>
          <w:sz w:val="24"/>
          <w:szCs w:val="24"/>
        </w:rPr>
        <w:t>/S.M.A./2022</w:t>
      </w:r>
    </w:p>
    <w:p w:rsidR="004E201D" w:rsidRPr="004A7605" w:rsidRDefault="004E201D" w:rsidP="006576C4">
      <w:pPr>
        <w:pStyle w:val="Textoindependiente2"/>
        <w:spacing w:line="360" w:lineRule="auto"/>
        <w:rPr>
          <w:rFonts w:asciiTheme="minorHAnsi" w:hAnsiTheme="minorHAnsi" w:cstheme="minorHAnsi"/>
          <w:i w:val="0"/>
          <w:color w:val="auto"/>
          <w:sz w:val="24"/>
          <w:szCs w:val="24"/>
        </w:rPr>
      </w:pPr>
    </w:p>
    <w:p w:rsidR="008D5159" w:rsidRPr="004A7605" w:rsidRDefault="008D5159" w:rsidP="00E97870">
      <w:pPr>
        <w:pStyle w:val="Prrafodelista"/>
        <w:numPr>
          <w:ilvl w:val="0"/>
          <w:numId w:val="1"/>
        </w:numPr>
        <w:spacing w:line="360" w:lineRule="auto"/>
        <w:ind w:left="284" w:hanging="284"/>
        <w:rPr>
          <w:rFonts w:asciiTheme="minorHAnsi" w:hAnsiTheme="minorHAnsi" w:cstheme="minorHAnsi"/>
          <w:b/>
          <w:sz w:val="24"/>
          <w:szCs w:val="24"/>
          <w:u w:val="single"/>
        </w:rPr>
      </w:pPr>
      <w:r w:rsidRPr="004A7605">
        <w:rPr>
          <w:rFonts w:asciiTheme="minorHAnsi" w:hAnsiTheme="minorHAnsi" w:cstheme="minorHAnsi"/>
          <w:b/>
          <w:sz w:val="24"/>
          <w:szCs w:val="24"/>
          <w:u w:val="single"/>
        </w:rPr>
        <w:t>OBJETO.</w:t>
      </w:r>
    </w:p>
    <w:p w:rsidR="00ED2CED" w:rsidRPr="004A7605" w:rsidRDefault="00ED2CED" w:rsidP="00ED2CED">
      <w:pPr>
        <w:pStyle w:val="Ttulo"/>
        <w:spacing w:line="276" w:lineRule="auto"/>
        <w:jc w:val="both"/>
        <w:rPr>
          <w:rFonts w:asciiTheme="minorHAnsi" w:hAnsiTheme="minorHAnsi" w:cstheme="minorHAnsi"/>
          <w:b w:val="0"/>
          <w:bCs w:val="0"/>
          <w:lang w:val="es-ES_tradnl"/>
        </w:rPr>
      </w:pPr>
      <w:r w:rsidRPr="004A7605">
        <w:rPr>
          <w:rFonts w:asciiTheme="minorHAnsi" w:hAnsiTheme="minorHAnsi" w:cstheme="minorHAnsi"/>
          <w:b w:val="0"/>
          <w:bCs w:val="0"/>
          <w:lang w:val="es-ES_tradnl"/>
        </w:rPr>
        <w:t xml:space="preserve">Se convoca a una Compra Directa </w:t>
      </w:r>
      <w:r w:rsidR="00E7049A">
        <w:rPr>
          <w:rFonts w:asciiTheme="minorHAnsi" w:hAnsiTheme="minorHAnsi" w:cstheme="minorHAnsi"/>
          <w:b w:val="0"/>
          <w:bCs w:val="0"/>
          <w:lang w:val="es-ES_tradnl"/>
        </w:rPr>
        <w:t xml:space="preserve">Ampliada </w:t>
      </w:r>
      <w:r w:rsidRPr="004A7605">
        <w:rPr>
          <w:rFonts w:asciiTheme="minorHAnsi" w:hAnsiTheme="minorHAnsi" w:cstheme="minorHAnsi"/>
          <w:b w:val="0"/>
          <w:bCs w:val="0"/>
          <w:lang w:val="es-ES_tradnl"/>
        </w:rPr>
        <w:t xml:space="preserve">para la adquisición de </w:t>
      </w:r>
      <w:r w:rsidR="00E7049A">
        <w:rPr>
          <w:rFonts w:asciiTheme="minorHAnsi" w:hAnsiTheme="minorHAnsi" w:cstheme="minorHAnsi"/>
          <w:b w:val="0"/>
          <w:bCs w:val="0"/>
          <w:lang w:val="es-ES_tradnl"/>
        </w:rPr>
        <w:t>azufre en polvo</w:t>
      </w:r>
      <w:r w:rsidRPr="004A7605">
        <w:rPr>
          <w:rFonts w:asciiTheme="minorHAnsi" w:hAnsiTheme="minorHAnsi" w:cstheme="minorHAnsi"/>
          <w:b w:val="0"/>
          <w:bCs w:val="0"/>
          <w:lang w:val="es-ES_tradnl"/>
        </w:rPr>
        <w:t>, acorde al siguiente detalle:</w:t>
      </w:r>
    </w:p>
    <w:p w:rsidR="00020E57" w:rsidRPr="004A7605" w:rsidRDefault="00020E57" w:rsidP="00ED2CED">
      <w:pPr>
        <w:pStyle w:val="Ttulo"/>
        <w:spacing w:line="276" w:lineRule="auto"/>
        <w:jc w:val="both"/>
        <w:rPr>
          <w:rFonts w:asciiTheme="minorHAnsi" w:hAnsiTheme="minorHAnsi" w:cstheme="minorHAnsi"/>
          <w:b w:val="0"/>
          <w:bCs w:val="0"/>
          <w:lang w:val="es-ES_tradnl"/>
        </w:rPr>
      </w:pPr>
    </w:p>
    <w:tbl>
      <w:tblPr>
        <w:tblW w:w="8948" w:type="dxa"/>
        <w:jc w:val="center"/>
        <w:tblInd w:w="53" w:type="dxa"/>
        <w:tblCellMar>
          <w:left w:w="70" w:type="dxa"/>
          <w:right w:w="70" w:type="dxa"/>
        </w:tblCellMar>
        <w:tblLook w:val="04A0"/>
      </w:tblPr>
      <w:tblGrid>
        <w:gridCol w:w="560"/>
        <w:gridCol w:w="959"/>
        <w:gridCol w:w="2467"/>
        <w:gridCol w:w="979"/>
        <w:gridCol w:w="919"/>
        <w:gridCol w:w="798"/>
        <w:gridCol w:w="2266"/>
      </w:tblGrid>
      <w:tr w:rsidR="004A7605" w:rsidRPr="00020E57" w:rsidTr="00E7049A">
        <w:trPr>
          <w:trHeight w:val="525"/>
          <w:jc w:val="center"/>
        </w:trPr>
        <w:tc>
          <w:tcPr>
            <w:tcW w:w="56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 xml:space="preserve">Nro. </w:t>
            </w:r>
            <w:r w:rsidRPr="004A7605">
              <w:rPr>
                <w:rFonts w:ascii="Arial" w:hAnsi="Arial" w:cs="Arial"/>
                <w:b/>
                <w:bCs/>
                <w:color w:val="FFFFFF"/>
                <w:sz w:val="18"/>
                <w:szCs w:val="18"/>
              </w:rPr>
              <w:t>Ítem</w:t>
            </w:r>
          </w:p>
        </w:tc>
        <w:tc>
          <w:tcPr>
            <w:tcW w:w="95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Cód. Artículo</w:t>
            </w:r>
          </w:p>
        </w:tc>
        <w:tc>
          <w:tcPr>
            <w:tcW w:w="2467"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Artículo</w:t>
            </w:r>
          </w:p>
        </w:tc>
        <w:tc>
          <w:tcPr>
            <w:tcW w:w="97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Cantidad (Hasta)</w:t>
            </w:r>
          </w:p>
        </w:tc>
        <w:tc>
          <w:tcPr>
            <w:tcW w:w="919"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Unidad</w:t>
            </w:r>
          </w:p>
        </w:tc>
        <w:tc>
          <w:tcPr>
            <w:tcW w:w="798" w:type="dxa"/>
            <w:tcBorders>
              <w:top w:val="single" w:sz="4" w:space="0" w:color="auto"/>
              <w:left w:val="nil"/>
              <w:bottom w:val="single" w:sz="4" w:space="0" w:color="auto"/>
              <w:right w:val="single" w:sz="4" w:space="0" w:color="auto"/>
            </w:tcBorders>
            <w:shd w:val="clear" w:color="000000" w:fill="0066CC"/>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ODG</w:t>
            </w:r>
          </w:p>
        </w:tc>
        <w:tc>
          <w:tcPr>
            <w:tcW w:w="2266" w:type="dxa"/>
            <w:tcBorders>
              <w:top w:val="single" w:sz="4" w:space="0" w:color="auto"/>
              <w:left w:val="nil"/>
              <w:bottom w:val="single" w:sz="4" w:space="0" w:color="auto"/>
              <w:right w:val="single" w:sz="4" w:space="0" w:color="auto"/>
            </w:tcBorders>
            <w:shd w:val="clear" w:color="000000" w:fill="0070C0"/>
            <w:vAlign w:val="center"/>
            <w:hideMark/>
          </w:tcPr>
          <w:p w:rsidR="00020E57" w:rsidRPr="00020E57" w:rsidRDefault="00020E57" w:rsidP="00020E57">
            <w:pPr>
              <w:jc w:val="center"/>
              <w:rPr>
                <w:rFonts w:ascii="Arial" w:hAnsi="Arial" w:cs="Arial"/>
                <w:b/>
                <w:bCs/>
                <w:color w:val="FFFFFF"/>
                <w:sz w:val="18"/>
                <w:szCs w:val="18"/>
              </w:rPr>
            </w:pPr>
            <w:r w:rsidRPr="00020E57">
              <w:rPr>
                <w:rFonts w:ascii="Arial" w:hAnsi="Arial" w:cs="Arial"/>
                <w:b/>
                <w:bCs/>
                <w:color w:val="FFFFFF"/>
                <w:sz w:val="18"/>
                <w:szCs w:val="18"/>
              </w:rPr>
              <w:t>Detalle</w:t>
            </w:r>
          </w:p>
        </w:tc>
      </w:tr>
      <w:tr w:rsidR="00020E57" w:rsidRPr="00020E57" w:rsidTr="00E7049A">
        <w:trPr>
          <w:trHeight w:val="351"/>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20E57" w:rsidRPr="00020E57" w:rsidRDefault="00020E57" w:rsidP="00020E57">
            <w:pPr>
              <w:jc w:val="center"/>
              <w:rPr>
                <w:rFonts w:ascii="Arial" w:hAnsi="Arial" w:cs="Arial"/>
                <w:color w:val="000000"/>
                <w:sz w:val="18"/>
                <w:szCs w:val="18"/>
              </w:rPr>
            </w:pPr>
            <w:r w:rsidRPr="00020E57">
              <w:rPr>
                <w:rFonts w:ascii="Arial" w:hAnsi="Arial" w:cs="Arial"/>
                <w:color w:val="000000"/>
                <w:sz w:val="18"/>
                <w:szCs w:val="18"/>
              </w:rPr>
              <w:t>1</w:t>
            </w:r>
          </w:p>
        </w:tc>
        <w:tc>
          <w:tcPr>
            <w:tcW w:w="959"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020E57">
            <w:pPr>
              <w:jc w:val="center"/>
              <w:rPr>
                <w:rFonts w:ascii="Arial" w:hAnsi="Arial" w:cs="Arial"/>
                <w:color w:val="000000"/>
                <w:sz w:val="18"/>
                <w:szCs w:val="18"/>
              </w:rPr>
            </w:pPr>
            <w:r>
              <w:rPr>
                <w:rFonts w:ascii="Arial" w:hAnsi="Arial" w:cs="Arial"/>
                <w:color w:val="000000"/>
                <w:sz w:val="18"/>
                <w:szCs w:val="18"/>
              </w:rPr>
              <w:t>44792</w:t>
            </w:r>
          </w:p>
        </w:tc>
        <w:tc>
          <w:tcPr>
            <w:tcW w:w="2467"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020E57">
            <w:pPr>
              <w:rPr>
                <w:rFonts w:ascii="Arial" w:hAnsi="Arial" w:cs="Arial"/>
                <w:color w:val="000000"/>
                <w:sz w:val="18"/>
                <w:szCs w:val="18"/>
              </w:rPr>
            </w:pPr>
            <w:r>
              <w:rPr>
                <w:rFonts w:ascii="Arial" w:hAnsi="Arial" w:cs="Arial"/>
                <w:color w:val="000000"/>
                <w:sz w:val="18"/>
                <w:szCs w:val="18"/>
              </w:rPr>
              <w:t>AZUFRE EN POLVO</w:t>
            </w:r>
          </w:p>
        </w:tc>
        <w:tc>
          <w:tcPr>
            <w:tcW w:w="979"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020E57">
            <w:pPr>
              <w:jc w:val="center"/>
              <w:rPr>
                <w:rFonts w:ascii="Arial" w:hAnsi="Arial" w:cs="Arial"/>
                <w:color w:val="000000"/>
                <w:sz w:val="18"/>
                <w:szCs w:val="18"/>
              </w:rPr>
            </w:pPr>
            <w:r>
              <w:rPr>
                <w:rFonts w:ascii="Arial" w:hAnsi="Arial" w:cs="Arial"/>
                <w:color w:val="000000"/>
                <w:sz w:val="18"/>
                <w:szCs w:val="18"/>
              </w:rPr>
              <w:t>7.000,00</w:t>
            </w:r>
          </w:p>
        </w:tc>
        <w:tc>
          <w:tcPr>
            <w:tcW w:w="919"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020E57">
            <w:pPr>
              <w:jc w:val="center"/>
              <w:rPr>
                <w:rFonts w:ascii="Arial" w:hAnsi="Arial" w:cs="Arial"/>
                <w:color w:val="000000"/>
                <w:sz w:val="18"/>
                <w:szCs w:val="18"/>
              </w:rPr>
            </w:pPr>
            <w:r>
              <w:rPr>
                <w:rFonts w:ascii="Arial" w:hAnsi="Arial" w:cs="Arial"/>
                <w:color w:val="000000"/>
                <w:sz w:val="18"/>
                <w:szCs w:val="18"/>
              </w:rPr>
              <w:t>KG</w:t>
            </w:r>
          </w:p>
        </w:tc>
        <w:tc>
          <w:tcPr>
            <w:tcW w:w="798"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020E57">
            <w:pPr>
              <w:jc w:val="center"/>
              <w:rPr>
                <w:rFonts w:ascii="Arial" w:hAnsi="Arial" w:cs="Arial"/>
                <w:color w:val="000000"/>
                <w:sz w:val="18"/>
                <w:szCs w:val="18"/>
              </w:rPr>
            </w:pPr>
            <w:r>
              <w:rPr>
                <w:rFonts w:ascii="Arial" w:hAnsi="Arial" w:cs="Arial"/>
                <w:color w:val="000000"/>
                <w:sz w:val="18"/>
                <w:szCs w:val="18"/>
              </w:rPr>
              <w:t>154</w:t>
            </w:r>
            <w:r w:rsidR="00020E57" w:rsidRPr="00020E57">
              <w:rPr>
                <w:rFonts w:ascii="Arial" w:hAnsi="Arial" w:cs="Arial"/>
                <w:color w:val="000000"/>
                <w:sz w:val="18"/>
                <w:szCs w:val="18"/>
              </w:rPr>
              <w:t>.0</w:t>
            </w:r>
          </w:p>
        </w:tc>
        <w:tc>
          <w:tcPr>
            <w:tcW w:w="2266" w:type="dxa"/>
            <w:tcBorders>
              <w:top w:val="nil"/>
              <w:left w:val="nil"/>
              <w:bottom w:val="single" w:sz="4" w:space="0" w:color="auto"/>
              <w:right w:val="single" w:sz="4" w:space="0" w:color="auto"/>
            </w:tcBorders>
            <w:shd w:val="clear" w:color="auto" w:fill="auto"/>
            <w:vAlign w:val="center"/>
            <w:hideMark/>
          </w:tcPr>
          <w:p w:rsidR="00020E57" w:rsidRPr="00020E57" w:rsidRDefault="00E7049A" w:rsidP="00E7049A">
            <w:pPr>
              <w:jc w:val="center"/>
              <w:rPr>
                <w:rFonts w:ascii="Arial" w:hAnsi="Arial" w:cs="Arial"/>
                <w:color w:val="000000"/>
                <w:sz w:val="18"/>
                <w:szCs w:val="18"/>
              </w:rPr>
            </w:pPr>
            <w:r>
              <w:rPr>
                <w:rFonts w:ascii="Arial" w:hAnsi="Arial" w:cs="Arial"/>
                <w:color w:val="000000"/>
                <w:sz w:val="18"/>
                <w:szCs w:val="18"/>
              </w:rPr>
              <w:t>VER ANEXO II “CARACTERISTICAS TÉCNICAS”</w:t>
            </w:r>
          </w:p>
        </w:tc>
      </w:tr>
    </w:tbl>
    <w:p w:rsidR="00020E57" w:rsidRPr="004A7605" w:rsidRDefault="00020E57" w:rsidP="00EF730C">
      <w:pPr>
        <w:spacing w:line="360" w:lineRule="auto"/>
        <w:jc w:val="both"/>
        <w:rPr>
          <w:rFonts w:asciiTheme="minorHAnsi" w:hAnsiTheme="minorHAnsi" w:cstheme="minorHAnsi"/>
          <w:sz w:val="24"/>
          <w:szCs w:val="24"/>
        </w:rPr>
      </w:pPr>
    </w:p>
    <w:p w:rsidR="009E0CFD" w:rsidRPr="004A7605" w:rsidRDefault="009E0CFD" w:rsidP="009E0CFD">
      <w:pPr>
        <w:pStyle w:val="Prrafodelista"/>
        <w:numPr>
          <w:ilvl w:val="0"/>
          <w:numId w:val="1"/>
        </w:num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FORMA DE COTIZACIÓN</w:t>
      </w:r>
    </w:p>
    <w:p w:rsidR="009E0CFD" w:rsidRPr="004A7605" w:rsidRDefault="009E0CFD" w:rsidP="009E0CFD">
      <w:pPr>
        <w:pStyle w:val="Prrafodelista"/>
        <w:ind w:left="510"/>
        <w:jc w:val="both"/>
        <w:rPr>
          <w:rFonts w:asciiTheme="minorHAnsi" w:hAnsiTheme="minorHAnsi" w:cstheme="minorHAnsi"/>
          <w:b/>
          <w:sz w:val="24"/>
          <w:szCs w:val="24"/>
          <w:u w:val="single"/>
        </w:rPr>
      </w:pP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MODALIDAD: PLAZA</w:t>
      </w:r>
      <w:r w:rsidRPr="004A7605">
        <w:rPr>
          <w:rFonts w:asciiTheme="minorHAnsi" w:hAnsiTheme="minorHAnsi" w:cstheme="minorHAnsi"/>
          <w:sz w:val="24"/>
          <w:szCs w:val="24"/>
        </w:rPr>
        <w:t>, se deberá incluir en el precio unitario de cada ítem la totalidad de impuestos que correspondan, identificando claramente cuáles son. En el caso que esta información no surja de la propuesta, se considerará que la cotización incluye impuestos.</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TIPO:</w:t>
      </w:r>
      <w:r w:rsidRPr="004A7605">
        <w:rPr>
          <w:rFonts w:asciiTheme="minorHAnsi" w:hAnsiTheme="minorHAnsi" w:cstheme="minorHAnsi"/>
          <w:sz w:val="24"/>
          <w:szCs w:val="24"/>
        </w:rPr>
        <w:t xml:space="preserve"> Precio firme.</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MONEDA DE COTIZACIÓN:</w:t>
      </w:r>
      <w:r w:rsidR="00031328">
        <w:rPr>
          <w:rFonts w:asciiTheme="minorHAnsi" w:hAnsiTheme="minorHAnsi" w:cstheme="minorHAnsi"/>
          <w:sz w:val="24"/>
          <w:szCs w:val="24"/>
        </w:rPr>
        <w:t xml:space="preserve"> </w:t>
      </w:r>
      <w:r w:rsidR="00E7049A">
        <w:rPr>
          <w:rFonts w:asciiTheme="minorHAnsi" w:hAnsiTheme="minorHAnsi" w:cstheme="minorHAnsi"/>
          <w:sz w:val="24"/>
          <w:szCs w:val="24"/>
        </w:rPr>
        <w:t>Dólares estadounidenses</w:t>
      </w:r>
      <w:r w:rsidRPr="004A7605">
        <w:rPr>
          <w:rFonts w:asciiTheme="minorHAnsi" w:hAnsiTheme="minorHAnsi" w:cstheme="minorHAnsi"/>
          <w:sz w:val="24"/>
          <w:szCs w:val="24"/>
        </w:rPr>
        <w:t>.</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b/>
          <w:sz w:val="24"/>
          <w:szCs w:val="24"/>
        </w:rPr>
        <w:t>PAGO</w:t>
      </w:r>
      <w:r w:rsidRPr="004A7605">
        <w:rPr>
          <w:rFonts w:asciiTheme="minorHAnsi" w:hAnsiTheme="minorHAnsi" w:cstheme="minorHAnsi"/>
          <w:sz w:val="24"/>
          <w:szCs w:val="24"/>
        </w:rPr>
        <w:t xml:space="preserve">: SIIF crédito luego de la recepción de conformidad de la mercadería. </w:t>
      </w:r>
    </w:p>
    <w:p w:rsidR="009E0CFD" w:rsidRPr="004A7605" w:rsidRDefault="009E0CFD" w:rsidP="00020E57">
      <w:pPr>
        <w:spacing w:line="276" w:lineRule="auto"/>
        <w:ind w:left="510"/>
        <w:jc w:val="both"/>
        <w:rPr>
          <w:rFonts w:asciiTheme="minorHAnsi" w:hAnsiTheme="minorHAnsi" w:cstheme="minorHAnsi"/>
          <w:sz w:val="24"/>
          <w:szCs w:val="24"/>
        </w:rPr>
      </w:pPr>
      <w:r w:rsidRPr="004A7605">
        <w:rPr>
          <w:rFonts w:asciiTheme="minorHAnsi" w:hAnsiTheme="minorHAnsi" w:cstheme="minorHAnsi"/>
          <w:sz w:val="24"/>
          <w:szCs w:val="24"/>
        </w:rPr>
        <w:t>No serán consideradas aquellas ofertas que establezcan un plazo para el pago.</w:t>
      </w:r>
    </w:p>
    <w:p w:rsidR="00020E57" w:rsidRPr="004A7605" w:rsidRDefault="00020E57" w:rsidP="009E0CFD">
      <w:pPr>
        <w:spacing w:line="276" w:lineRule="auto"/>
        <w:jc w:val="both"/>
        <w:rPr>
          <w:rFonts w:asciiTheme="minorHAnsi" w:hAnsiTheme="minorHAnsi" w:cstheme="minorHAnsi"/>
          <w:sz w:val="24"/>
          <w:szCs w:val="24"/>
        </w:rPr>
      </w:pPr>
    </w:p>
    <w:p w:rsidR="00020E57" w:rsidRPr="004A7605" w:rsidRDefault="00020E57" w:rsidP="00020E57">
      <w:pPr>
        <w:jc w:val="both"/>
        <w:rPr>
          <w:rFonts w:ascii="Calibri" w:hAnsi="Calibri"/>
          <w:sz w:val="24"/>
          <w:szCs w:val="24"/>
        </w:rPr>
      </w:pPr>
      <w:r w:rsidRPr="004A7605">
        <w:rPr>
          <w:rFonts w:ascii="Calibri" w:hAnsi="Calibri"/>
          <w:sz w:val="24"/>
          <w:szCs w:val="24"/>
        </w:rPr>
        <w:t>Por la sola presentación del proveedor a cotizar y salvo declaración expresa en contrario, se entiende que la oferta se ajusta a todas las condiciones contenidas en el llamado</w:t>
      </w:r>
      <w:r w:rsidR="00E7049A">
        <w:rPr>
          <w:rFonts w:ascii="Calibri" w:hAnsi="Calibri"/>
          <w:sz w:val="24"/>
          <w:szCs w:val="24"/>
        </w:rPr>
        <w:t>.</w:t>
      </w:r>
    </w:p>
    <w:p w:rsidR="00020E57" w:rsidRPr="004A7605" w:rsidRDefault="00020E57" w:rsidP="00020E57">
      <w:pPr>
        <w:jc w:val="both"/>
        <w:rPr>
          <w:rFonts w:ascii="Calibri" w:hAnsi="Calibri"/>
          <w:b/>
          <w:sz w:val="24"/>
          <w:szCs w:val="24"/>
        </w:rPr>
      </w:pPr>
    </w:p>
    <w:p w:rsidR="00020E57" w:rsidRPr="004A7605" w:rsidRDefault="00020E57" w:rsidP="00020E57">
      <w:pPr>
        <w:pStyle w:val="Sangradetextonormal"/>
        <w:ind w:left="0"/>
        <w:jc w:val="both"/>
        <w:rPr>
          <w:rFonts w:ascii="Calibri" w:hAnsi="Calibri"/>
          <w:b w:val="0"/>
          <w:i w:val="0"/>
          <w:color w:val="auto"/>
          <w:sz w:val="24"/>
          <w:szCs w:val="24"/>
          <w:u w:val="none"/>
        </w:rPr>
      </w:pPr>
      <w:r w:rsidRPr="004A7605">
        <w:rPr>
          <w:rFonts w:ascii="Calibri" w:hAnsi="Calibri"/>
          <w:b w:val="0"/>
          <w:i w:val="0"/>
          <w:color w:val="auto"/>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20E57" w:rsidRPr="004A7605" w:rsidRDefault="00020E57" w:rsidP="009E0CFD">
      <w:pPr>
        <w:spacing w:line="276" w:lineRule="auto"/>
        <w:jc w:val="both"/>
        <w:rPr>
          <w:rFonts w:asciiTheme="minorHAnsi" w:hAnsiTheme="minorHAnsi" w:cstheme="minorHAnsi"/>
          <w:sz w:val="24"/>
          <w:szCs w:val="24"/>
        </w:rPr>
      </w:pPr>
    </w:p>
    <w:p w:rsidR="004A7605" w:rsidRPr="004A7605" w:rsidRDefault="004A7605" w:rsidP="004A7605">
      <w:pPr>
        <w:jc w:val="both"/>
        <w:rPr>
          <w:rFonts w:asciiTheme="minorHAnsi" w:hAnsiTheme="minorHAnsi" w:cstheme="minorHAnsi"/>
          <w:b/>
          <w:sz w:val="24"/>
          <w:szCs w:val="24"/>
          <w:u w:val="single"/>
        </w:rPr>
      </w:pPr>
      <w:r w:rsidRPr="004A7605">
        <w:rPr>
          <w:rFonts w:asciiTheme="minorHAnsi" w:hAnsiTheme="minorHAnsi" w:cstheme="minorHAnsi"/>
          <w:b/>
          <w:sz w:val="24"/>
          <w:szCs w:val="24"/>
          <w:u w:val="single"/>
        </w:rPr>
        <w:t>3.- PRESENTACION DE LAS OFERTAS</w:t>
      </w:r>
    </w:p>
    <w:p w:rsidR="004A7605" w:rsidRPr="004A7605" w:rsidRDefault="004A7605" w:rsidP="004A7605">
      <w:pPr>
        <w:jc w:val="both"/>
        <w:rPr>
          <w:rFonts w:asciiTheme="minorHAnsi" w:hAnsiTheme="minorHAnsi" w:cstheme="minorHAnsi"/>
          <w:b/>
          <w:sz w:val="24"/>
          <w:szCs w:val="24"/>
          <w:u w:val="single"/>
        </w:rPr>
      </w:pPr>
    </w:p>
    <w:p w:rsidR="004A7605" w:rsidRPr="004A7605" w:rsidRDefault="004A7605" w:rsidP="004A7605">
      <w:pPr>
        <w:spacing w:line="276" w:lineRule="auto"/>
        <w:jc w:val="both"/>
        <w:rPr>
          <w:rFonts w:asciiTheme="minorHAnsi" w:hAnsiTheme="minorHAnsi" w:cstheme="minorHAnsi"/>
          <w:b/>
          <w:sz w:val="24"/>
          <w:szCs w:val="24"/>
        </w:rPr>
      </w:pPr>
      <w:r w:rsidRPr="004A7605">
        <w:rPr>
          <w:rFonts w:asciiTheme="minorHAnsi" w:hAnsiTheme="minorHAnsi" w:cstheme="minorHAnsi"/>
          <w:sz w:val="24"/>
          <w:szCs w:val="24"/>
        </w:rPr>
        <w:t xml:space="preserve">La presentación de ofertas será </w:t>
      </w:r>
      <w:r w:rsidRPr="004A7605">
        <w:rPr>
          <w:rFonts w:asciiTheme="minorHAnsi" w:hAnsiTheme="minorHAnsi" w:cstheme="minorHAnsi"/>
          <w:b/>
          <w:sz w:val="24"/>
          <w:szCs w:val="24"/>
        </w:rPr>
        <w:t xml:space="preserve">OBLIGATORIAMENTE EN LÍNEA, </w:t>
      </w:r>
      <w:r w:rsidRPr="004A7605">
        <w:rPr>
          <w:rFonts w:asciiTheme="minorHAnsi" w:hAnsiTheme="minorHAnsi" w:cstheme="minorHAnsi"/>
          <w:sz w:val="24"/>
          <w:szCs w:val="24"/>
        </w:rPr>
        <w:t xml:space="preserve">en caso de discrepancias entre la oferta económica cargada en la línea de cotización del sitio web de Compras y Contrataciones Estatales, y la documentación cargada como archivo adjunto en dicho sitio, valdrá lo establecido en la línea de cotización.    </w:t>
      </w:r>
    </w:p>
    <w:p w:rsidR="004A7605" w:rsidRPr="004A7605" w:rsidRDefault="004A7605"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Se deberá adjuntar:</w:t>
      </w:r>
    </w:p>
    <w:p w:rsidR="004A7605" w:rsidRDefault="004A7605" w:rsidP="004A7605">
      <w:pPr>
        <w:numPr>
          <w:ilvl w:val="0"/>
          <w:numId w:val="30"/>
        </w:num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Formulario de Identificación del Oferente</w:t>
      </w:r>
      <w:r w:rsidRPr="004A7605">
        <w:rPr>
          <w:rFonts w:asciiTheme="minorHAnsi" w:hAnsiTheme="minorHAnsi" w:cstheme="minorHAnsi"/>
          <w:sz w:val="24"/>
          <w:szCs w:val="24"/>
        </w:rPr>
        <w:t>, según Anexo II, firmado por el representante de la empresa que figure como tal en el RUPE.</w:t>
      </w:r>
    </w:p>
    <w:p w:rsidR="00E7049A" w:rsidRPr="00E7049A" w:rsidRDefault="00E7049A" w:rsidP="00E7049A">
      <w:pPr>
        <w:pStyle w:val="Prrafodelista"/>
        <w:numPr>
          <w:ilvl w:val="0"/>
          <w:numId w:val="30"/>
        </w:numPr>
        <w:spacing w:line="276" w:lineRule="auto"/>
        <w:jc w:val="both"/>
        <w:rPr>
          <w:rFonts w:asciiTheme="minorHAnsi" w:hAnsiTheme="minorHAnsi" w:cstheme="minorHAnsi"/>
          <w:b/>
          <w:sz w:val="24"/>
          <w:szCs w:val="24"/>
        </w:rPr>
      </w:pPr>
      <w:r w:rsidRPr="00E7049A">
        <w:rPr>
          <w:rFonts w:asciiTheme="minorHAnsi" w:hAnsiTheme="minorHAnsi" w:cstheme="minorHAnsi"/>
          <w:b/>
          <w:sz w:val="24"/>
          <w:szCs w:val="24"/>
        </w:rPr>
        <w:t>Certificado de análisis.</w:t>
      </w:r>
    </w:p>
    <w:p w:rsidR="004A7605" w:rsidRPr="004A7605" w:rsidRDefault="004A7605"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Sin perjuicio de los documentos solicitados, el proveedor podrá subir un archivo con cualquier aclaración que desee formular e información solicitada en el Anexo Técnico</w:t>
      </w: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4</w:t>
      </w:r>
      <w:r w:rsidR="009E0CFD" w:rsidRPr="004A7605">
        <w:rPr>
          <w:rFonts w:asciiTheme="minorHAnsi" w:hAnsiTheme="minorHAnsi" w:cstheme="minorHAnsi"/>
          <w:b/>
          <w:sz w:val="24"/>
          <w:szCs w:val="24"/>
          <w:u w:val="single"/>
        </w:rPr>
        <w:t>.-  PLAZO DE MANTENIMIENTO DE LAS PROPUESTAS</w:t>
      </w:r>
    </w:p>
    <w:p w:rsidR="0097581B" w:rsidRPr="004A7605" w:rsidRDefault="0097581B"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Las ofertas serán válidas y obligarán al oferente por el término de 90 días, a contar desde el día siguiente al de la apertura de las mismas.</w:t>
      </w:r>
    </w:p>
    <w:p w:rsidR="004A7605" w:rsidRPr="004A7605" w:rsidRDefault="004A7605" w:rsidP="009E0CFD">
      <w:pPr>
        <w:spacing w:line="276" w:lineRule="auto"/>
        <w:jc w:val="both"/>
        <w:rPr>
          <w:rFonts w:asciiTheme="minorHAnsi" w:hAnsiTheme="minorHAnsi" w:cstheme="minorHAnsi"/>
          <w:sz w:val="24"/>
          <w:szCs w:val="24"/>
        </w:rPr>
      </w:pPr>
    </w:p>
    <w:p w:rsidR="004A7605" w:rsidRDefault="00FB1E1C" w:rsidP="004A7605">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5</w:t>
      </w:r>
      <w:r w:rsidR="004A7605" w:rsidRPr="004A7605">
        <w:rPr>
          <w:rFonts w:asciiTheme="minorHAnsi" w:hAnsiTheme="minorHAnsi" w:cstheme="minorHAnsi"/>
          <w:b/>
          <w:sz w:val="24"/>
          <w:szCs w:val="24"/>
          <w:u w:val="single"/>
        </w:rPr>
        <w:t>.-PLAZO Y ENTREGA DE LOS MATERIALES</w:t>
      </w:r>
    </w:p>
    <w:p w:rsidR="0097581B" w:rsidRPr="004A7605" w:rsidRDefault="0097581B" w:rsidP="004A7605">
      <w:pPr>
        <w:spacing w:line="276" w:lineRule="auto"/>
        <w:jc w:val="both"/>
        <w:rPr>
          <w:rFonts w:asciiTheme="minorHAnsi" w:hAnsiTheme="minorHAnsi" w:cstheme="minorHAnsi"/>
          <w:sz w:val="24"/>
          <w:szCs w:val="24"/>
        </w:rPr>
      </w:pPr>
    </w:p>
    <w:p w:rsidR="004A7605" w:rsidRPr="004A7605" w:rsidRDefault="004A7605" w:rsidP="004A7605">
      <w:pPr>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A</w:t>
      </w:r>
      <w:r w:rsidRPr="004A7605">
        <w:rPr>
          <w:rFonts w:asciiTheme="minorHAnsi" w:hAnsiTheme="minorHAnsi" w:cstheme="minorHAnsi"/>
          <w:sz w:val="24"/>
          <w:szCs w:val="24"/>
        </w:rPr>
        <w:t xml:space="preserve">.- El plazo de entrega no </w:t>
      </w:r>
      <w:r w:rsidR="00E7049A">
        <w:rPr>
          <w:rFonts w:asciiTheme="minorHAnsi" w:hAnsiTheme="minorHAnsi" w:cstheme="minorHAnsi"/>
          <w:sz w:val="24"/>
          <w:szCs w:val="24"/>
        </w:rPr>
        <w:t>podrá</w:t>
      </w:r>
      <w:r w:rsidRPr="004A7605">
        <w:rPr>
          <w:rFonts w:asciiTheme="minorHAnsi" w:hAnsiTheme="minorHAnsi" w:cstheme="minorHAnsi"/>
          <w:sz w:val="24"/>
          <w:szCs w:val="24"/>
        </w:rPr>
        <w:t xml:space="preserve"> superar los </w:t>
      </w:r>
      <w:r w:rsidR="00E7049A">
        <w:rPr>
          <w:rFonts w:asciiTheme="minorHAnsi" w:hAnsiTheme="minorHAnsi" w:cstheme="minorHAnsi"/>
          <w:b/>
          <w:bCs/>
          <w:sz w:val="24"/>
          <w:szCs w:val="24"/>
        </w:rPr>
        <w:t>9</w:t>
      </w:r>
      <w:r w:rsidRPr="004A7605">
        <w:rPr>
          <w:rFonts w:asciiTheme="minorHAnsi" w:hAnsiTheme="minorHAnsi" w:cstheme="minorHAnsi"/>
          <w:b/>
          <w:bCs/>
          <w:sz w:val="24"/>
          <w:szCs w:val="24"/>
        </w:rPr>
        <w:t>0</w:t>
      </w:r>
      <w:r w:rsidRPr="004A7605">
        <w:rPr>
          <w:rFonts w:asciiTheme="minorHAnsi" w:hAnsiTheme="minorHAnsi" w:cstheme="minorHAnsi"/>
          <w:sz w:val="24"/>
          <w:szCs w:val="24"/>
        </w:rPr>
        <w:t xml:space="preserve"> días calendarios a partir de la entrega de la orden de compra. </w:t>
      </w:r>
    </w:p>
    <w:p w:rsidR="004A7605" w:rsidRPr="004A7605" w:rsidRDefault="004A7605" w:rsidP="004A7605">
      <w:pPr>
        <w:spacing w:line="276" w:lineRule="auto"/>
        <w:jc w:val="both"/>
        <w:rPr>
          <w:rFonts w:asciiTheme="minorHAnsi" w:hAnsiTheme="minorHAnsi" w:cstheme="minorHAnsi"/>
          <w:sz w:val="24"/>
          <w:szCs w:val="24"/>
        </w:rPr>
      </w:pPr>
    </w:p>
    <w:p w:rsidR="00E7049A" w:rsidRPr="009E0CFD" w:rsidRDefault="004A7605" w:rsidP="00E7049A">
      <w:pPr>
        <w:spacing w:line="276" w:lineRule="auto"/>
        <w:jc w:val="both"/>
        <w:rPr>
          <w:rFonts w:asciiTheme="minorHAnsi" w:hAnsiTheme="minorHAnsi" w:cstheme="minorHAnsi"/>
          <w:sz w:val="22"/>
          <w:szCs w:val="22"/>
        </w:rPr>
      </w:pPr>
      <w:r w:rsidRPr="004A7605">
        <w:rPr>
          <w:rFonts w:asciiTheme="minorHAnsi" w:hAnsiTheme="minorHAnsi" w:cstheme="minorHAnsi"/>
          <w:b/>
          <w:sz w:val="24"/>
          <w:szCs w:val="24"/>
        </w:rPr>
        <w:t>B</w:t>
      </w:r>
      <w:r w:rsidRPr="004A7605">
        <w:rPr>
          <w:rFonts w:asciiTheme="minorHAnsi" w:hAnsiTheme="minorHAnsi" w:cstheme="minorHAnsi"/>
          <w:sz w:val="24"/>
          <w:szCs w:val="24"/>
        </w:rPr>
        <w:t xml:space="preserve">.- La entrega será realizada en </w:t>
      </w:r>
      <w:r w:rsidR="00E7049A" w:rsidRPr="00E7049A">
        <w:rPr>
          <w:rFonts w:asciiTheme="minorHAnsi" w:hAnsiTheme="minorHAnsi" w:cstheme="minorHAnsi"/>
          <w:sz w:val="24"/>
          <w:szCs w:val="24"/>
        </w:rPr>
        <w:t>la Planta de Explosivos del Servicio de Material y Armamento, sito en Ruta 56 Km. 1,9 (Dpto. de Florida).</w:t>
      </w:r>
    </w:p>
    <w:p w:rsidR="0097581B" w:rsidRPr="00BE686E" w:rsidRDefault="0097581B" w:rsidP="00E7049A">
      <w:pPr>
        <w:spacing w:line="276" w:lineRule="auto"/>
        <w:jc w:val="both"/>
        <w:rPr>
          <w:rFonts w:ascii="Calibri" w:hAnsi="Calibri"/>
          <w:color w:val="FF0000"/>
          <w:sz w:val="24"/>
          <w:szCs w:val="24"/>
        </w:rPr>
      </w:pPr>
      <w:r w:rsidRPr="00263422">
        <w:rPr>
          <w:rFonts w:ascii="Calibri" w:hAnsi="Calibri"/>
          <w:sz w:val="24"/>
          <w:szCs w:val="24"/>
        </w:rPr>
        <w:t>Cualquier costo adicional a la entrega se deberá incluir en el costo de la propuesta.</w:t>
      </w:r>
    </w:p>
    <w:p w:rsidR="003B392B" w:rsidRPr="004A7605" w:rsidRDefault="003B392B" w:rsidP="009E0CFD">
      <w:pPr>
        <w:spacing w:line="276" w:lineRule="auto"/>
        <w:jc w:val="both"/>
        <w:rPr>
          <w:rFonts w:asciiTheme="minorHAnsi" w:hAnsiTheme="minorHAnsi" w:cstheme="minorHAnsi"/>
          <w:sz w:val="24"/>
          <w:szCs w:val="24"/>
        </w:rPr>
      </w:pPr>
    </w:p>
    <w:p w:rsidR="009E0CFD" w:rsidRDefault="00FB1E1C" w:rsidP="009E0CFD">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6</w:t>
      </w:r>
      <w:r w:rsidR="009E0CFD" w:rsidRPr="004A7605">
        <w:rPr>
          <w:rFonts w:asciiTheme="minorHAnsi" w:hAnsiTheme="minorHAnsi" w:cstheme="minorHAnsi"/>
          <w:b/>
          <w:sz w:val="24"/>
          <w:szCs w:val="24"/>
          <w:u w:val="single"/>
        </w:rPr>
        <w:t xml:space="preserve">.- </w:t>
      </w:r>
      <w:r w:rsidR="0011332E" w:rsidRPr="004A7605">
        <w:rPr>
          <w:rFonts w:asciiTheme="minorHAnsi" w:hAnsiTheme="minorHAnsi" w:cstheme="minorHAnsi"/>
          <w:b/>
          <w:sz w:val="24"/>
          <w:szCs w:val="24"/>
          <w:u w:val="single"/>
        </w:rPr>
        <w:t>COMPARACION DE</w:t>
      </w:r>
      <w:r w:rsidR="009E0CFD" w:rsidRPr="004A7605">
        <w:rPr>
          <w:rFonts w:asciiTheme="minorHAnsi" w:hAnsiTheme="minorHAnsi" w:cstheme="minorHAnsi"/>
          <w:b/>
          <w:sz w:val="24"/>
          <w:szCs w:val="24"/>
          <w:u w:val="single"/>
        </w:rPr>
        <w:t xml:space="preserve"> LAS OFERTAS</w:t>
      </w:r>
    </w:p>
    <w:p w:rsidR="003665B1" w:rsidRPr="004A7605" w:rsidRDefault="003665B1" w:rsidP="009E0CFD">
      <w:pPr>
        <w:spacing w:line="276" w:lineRule="auto"/>
        <w:jc w:val="both"/>
        <w:rPr>
          <w:rFonts w:asciiTheme="minorHAnsi" w:hAnsiTheme="minorHAnsi" w:cstheme="minorHAnsi"/>
          <w:b/>
          <w:sz w:val="24"/>
          <w:szCs w:val="24"/>
          <w:u w:val="single"/>
        </w:rPr>
      </w:pPr>
    </w:p>
    <w:p w:rsidR="009E0CFD" w:rsidRPr="004A7605" w:rsidRDefault="009E0CFD" w:rsidP="009E0CFD">
      <w:pPr>
        <w:spacing w:line="276" w:lineRule="auto"/>
        <w:jc w:val="both"/>
        <w:rPr>
          <w:rFonts w:asciiTheme="minorHAnsi" w:hAnsiTheme="minorHAnsi" w:cstheme="minorHAnsi"/>
          <w:b/>
          <w:sz w:val="24"/>
          <w:szCs w:val="24"/>
          <w:u w:val="single"/>
        </w:rPr>
      </w:pPr>
      <w:r w:rsidRPr="004A7605">
        <w:rPr>
          <w:rFonts w:asciiTheme="minorHAnsi" w:hAnsiTheme="minorHAnsi" w:cstheme="minorHAnsi"/>
          <w:sz w:val="24"/>
          <w:szCs w:val="24"/>
        </w:rPr>
        <w:t>Se evaluarán las ofertas desde un punto de vista formal, técnico y económico, dando lugar al rechazo de las que no se ajusten a los requerimientos y especificaciones sustanciales descritas en las presentes condiciones de compra.</w:t>
      </w:r>
    </w:p>
    <w:p w:rsidR="009E0CFD" w:rsidRPr="004A7605" w:rsidRDefault="009E0CFD" w:rsidP="009E0CFD">
      <w:pPr>
        <w:pStyle w:val="Ttulo2"/>
        <w:spacing w:line="276" w:lineRule="auto"/>
        <w:ind w:firstLine="708"/>
        <w:jc w:val="both"/>
        <w:rPr>
          <w:rFonts w:asciiTheme="minorHAnsi" w:hAnsiTheme="minorHAnsi" w:cstheme="minorHAnsi"/>
          <w:sz w:val="24"/>
          <w:szCs w:val="24"/>
        </w:rPr>
      </w:pPr>
    </w:p>
    <w:p w:rsidR="007650B6" w:rsidRPr="004A7605" w:rsidRDefault="009E0CFD" w:rsidP="003665B1">
      <w:pPr>
        <w:spacing w:line="276" w:lineRule="auto"/>
        <w:rPr>
          <w:rFonts w:asciiTheme="minorHAnsi" w:hAnsiTheme="minorHAnsi" w:cstheme="minorHAnsi"/>
          <w:sz w:val="24"/>
          <w:szCs w:val="24"/>
        </w:rPr>
      </w:pPr>
      <w:r w:rsidRPr="004A7605">
        <w:rPr>
          <w:rFonts w:asciiTheme="minorHAnsi" w:hAnsiTheme="minorHAnsi" w:cstheme="minorHAns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tbl>
      <w:tblPr>
        <w:tblpPr w:leftFromText="141" w:rightFromText="141" w:vertAnchor="text" w:horzAnchor="margin" w:tblpXSpec="center" w:tblpY="347"/>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828"/>
        <w:gridCol w:w="4268"/>
      </w:tblGrid>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Nº</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Factores de ponderación</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Máximo puntaje previsto</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01</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Precio</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80,00 puntos</w:t>
            </w:r>
          </w:p>
        </w:tc>
      </w:tr>
      <w:tr w:rsidR="009E0CFD" w:rsidRPr="004A7605" w:rsidTr="004A7605">
        <w:tc>
          <w:tcPr>
            <w:tcW w:w="389"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02</w:t>
            </w:r>
          </w:p>
        </w:tc>
        <w:tc>
          <w:tcPr>
            <w:tcW w:w="2180"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Antecedentes</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sz w:val="24"/>
                <w:szCs w:val="24"/>
              </w:rPr>
            </w:pPr>
            <w:r w:rsidRPr="004A7605">
              <w:rPr>
                <w:rFonts w:asciiTheme="minorHAnsi" w:hAnsiTheme="minorHAnsi" w:cstheme="minorHAnsi"/>
                <w:sz w:val="24"/>
                <w:szCs w:val="24"/>
              </w:rPr>
              <w:t>20,00 puntos</w:t>
            </w:r>
          </w:p>
        </w:tc>
      </w:tr>
      <w:tr w:rsidR="009E0CFD" w:rsidRPr="004A7605" w:rsidTr="004A7605">
        <w:tc>
          <w:tcPr>
            <w:tcW w:w="2569" w:type="pct"/>
            <w:gridSpan w:val="2"/>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Total</w:t>
            </w:r>
          </w:p>
        </w:tc>
        <w:tc>
          <w:tcPr>
            <w:tcW w:w="2431" w:type="pct"/>
            <w:vAlign w:val="center"/>
          </w:tcPr>
          <w:p w:rsidR="009E0CFD" w:rsidRPr="004A7605"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4A7605">
              <w:rPr>
                <w:rFonts w:asciiTheme="minorHAnsi" w:hAnsiTheme="minorHAnsi" w:cstheme="minorHAnsi"/>
                <w:b/>
                <w:sz w:val="24"/>
                <w:szCs w:val="24"/>
              </w:rPr>
              <w:t>Hasta 100,00 puntos</w:t>
            </w:r>
          </w:p>
        </w:tc>
      </w:tr>
    </w:tbl>
    <w:p w:rsidR="009E0CFD" w:rsidRPr="004A7605" w:rsidRDefault="009E0CFD" w:rsidP="00D94EAC">
      <w:pPr>
        <w:spacing w:line="276" w:lineRule="auto"/>
        <w:rPr>
          <w:rFonts w:asciiTheme="minorHAnsi" w:hAnsiTheme="minorHAnsi" w:cstheme="minorHAnsi"/>
          <w:sz w:val="24"/>
          <w:szCs w:val="24"/>
        </w:rPr>
      </w:pPr>
    </w:p>
    <w:p w:rsidR="004E201D" w:rsidRPr="004A7605" w:rsidRDefault="004E201D" w:rsidP="009E0CFD">
      <w:pPr>
        <w:spacing w:line="276" w:lineRule="auto"/>
        <w:ind w:left="1004"/>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La información para la evaluación será obtenida de las ofertas, pudiéndose en caso de dudas solicitarse los datos accesorios que se consideren pertinentes, quedando su costo a cargo del oferente.</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9E0CFD">
      <w:pPr>
        <w:pStyle w:val="Ttulo2"/>
        <w:spacing w:line="276" w:lineRule="auto"/>
        <w:jc w:val="both"/>
        <w:rPr>
          <w:rFonts w:asciiTheme="minorHAnsi" w:hAnsiTheme="minorHAnsi" w:cstheme="minorHAnsi"/>
          <w:sz w:val="24"/>
          <w:szCs w:val="24"/>
        </w:rPr>
      </w:pPr>
      <w:r w:rsidRPr="004A7605">
        <w:rPr>
          <w:rFonts w:asciiTheme="minorHAnsi" w:hAnsiTheme="minorHAnsi" w:cstheme="minorHAns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0CFD" w:rsidRPr="004A7605" w:rsidRDefault="009E0CFD" w:rsidP="009E0CFD">
      <w:pPr>
        <w:spacing w:line="276" w:lineRule="auto"/>
        <w:rPr>
          <w:rFonts w:asciiTheme="minorHAnsi" w:hAnsiTheme="minorHAnsi" w:cstheme="minorHAnsi"/>
          <w:sz w:val="24"/>
          <w:szCs w:val="24"/>
        </w:rPr>
      </w:pPr>
    </w:p>
    <w:p w:rsidR="009E0CFD" w:rsidRPr="004A7605" w:rsidRDefault="009E0CFD" w:rsidP="00E7049A">
      <w:pPr>
        <w:pStyle w:val="Ttulo3"/>
        <w:spacing w:line="276" w:lineRule="auto"/>
        <w:jc w:val="both"/>
        <w:rPr>
          <w:rFonts w:asciiTheme="minorHAnsi" w:hAnsiTheme="minorHAnsi" w:cstheme="minorHAnsi"/>
          <w:b w:val="0"/>
          <w:i w:val="0"/>
          <w:sz w:val="24"/>
          <w:szCs w:val="24"/>
        </w:rPr>
      </w:pPr>
      <w:r w:rsidRPr="004A7605">
        <w:rPr>
          <w:rFonts w:asciiTheme="minorHAnsi" w:hAnsiTheme="minorHAnsi" w:cstheme="minorHAnsi"/>
          <w:i w:val="0"/>
          <w:sz w:val="24"/>
          <w:szCs w:val="24"/>
        </w:rPr>
        <w:lastRenderedPageBreak/>
        <w:t>Factor de ponderación: “Precio”</w:t>
      </w:r>
      <w:r w:rsidRPr="004A7605">
        <w:rPr>
          <w:rFonts w:asciiTheme="minorHAnsi" w:hAnsiTheme="minorHAnsi" w:cstheme="minorHAnsi"/>
          <w:b w:val="0"/>
          <w:i w:val="0"/>
          <w:sz w:val="24"/>
          <w:szCs w:val="24"/>
        </w:rPr>
        <w:t>. De 0,00 (cero con cero centésimas) hasta 80,00 (ochenta con cero centésimas) puntos.</w:t>
      </w:r>
    </w:p>
    <w:p w:rsidR="009E0CFD" w:rsidRPr="004A7605" w:rsidRDefault="009E0CFD" w:rsidP="009E0CFD">
      <w:pPr>
        <w:pStyle w:val="Ttulo2"/>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9E0CFD" w:rsidRPr="004A7605"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La fórmula para determinar los puntajes a asignar para el factor de ponderación “Precio” será la siguiente: </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Puntaje por precio = (PM x Pb) / Pi</w:t>
      </w:r>
    </w:p>
    <w:p w:rsidR="009E0CFD"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Donde PM es el puntaje máximo para la oferta más económica, es decir 80,0 (ochenta coma cero) puntos.</w:t>
      </w:r>
    </w:p>
    <w:p w:rsidR="00D74604" w:rsidRPr="004A7605"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Pb es el precio más bajo.</w:t>
      </w:r>
    </w:p>
    <w:p w:rsidR="009E0CFD" w:rsidRDefault="009E0CFD" w:rsidP="003665B1">
      <w:pPr>
        <w:shd w:val="clear" w:color="auto" w:fill="FFFFFF"/>
        <w:tabs>
          <w:tab w:val="left" w:pos="142"/>
        </w:tabs>
        <w:jc w:val="both"/>
        <w:rPr>
          <w:rFonts w:asciiTheme="minorHAnsi" w:hAnsiTheme="minorHAnsi" w:cstheme="minorHAnsi"/>
          <w:sz w:val="24"/>
          <w:szCs w:val="24"/>
        </w:rPr>
      </w:pPr>
      <w:r w:rsidRPr="004A7605">
        <w:rPr>
          <w:rFonts w:asciiTheme="minorHAnsi" w:hAnsiTheme="minorHAnsi" w:cstheme="minorHAnsi"/>
          <w:sz w:val="24"/>
          <w:szCs w:val="24"/>
        </w:rPr>
        <w:t>Pi es el precio de la propuesta en consideración.</w:t>
      </w:r>
    </w:p>
    <w:p w:rsidR="003665B1" w:rsidRDefault="003665B1" w:rsidP="003665B1">
      <w:pPr>
        <w:shd w:val="clear" w:color="auto" w:fill="FFFFFF"/>
        <w:tabs>
          <w:tab w:val="left" w:pos="142"/>
        </w:tabs>
        <w:jc w:val="both"/>
        <w:rPr>
          <w:rFonts w:asciiTheme="minorHAnsi" w:hAnsiTheme="minorHAnsi" w:cstheme="minorHAnsi"/>
          <w:sz w:val="24"/>
          <w:szCs w:val="24"/>
        </w:rPr>
      </w:pPr>
    </w:p>
    <w:p w:rsidR="0081745D" w:rsidRPr="004A7605" w:rsidRDefault="009E0CFD" w:rsidP="003665B1">
      <w:pPr>
        <w:shd w:val="clear" w:color="auto" w:fill="FFFFFF"/>
        <w:tabs>
          <w:tab w:val="left" w:pos="142"/>
        </w:tabs>
        <w:spacing w:line="276" w:lineRule="auto"/>
        <w:jc w:val="both"/>
        <w:rPr>
          <w:rFonts w:asciiTheme="minorHAnsi" w:hAnsiTheme="minorHAnsi" w:cstheme="minorHAnsi"/>
          <w:sz w:val="24"/>
          <w:szCs w:val="24"/>
        </w:rPr>
      </w:pPr>
      <w:r w:rsidRPr="004A7605">
        <w:rPr>
          <w:rFonts w:asciiTheme="minorHAnsi" w:hAnsiTheme="minorHAnsi" w:cstheme="minorHAnsi"/>
          <w:b/>
          <w:sz w:val="24"/>
          <w:szCs w:val="24"/>
        </w:rPr>
        <w:t>Factor de ponderación: “Antecedentes</w:t>
      </w:r>
      <w:r w:rsidRPr="004A7605">
        <w:rPr>
          <w:rFonts w:asciiTheme="minorHAnsi" w:hAnsiTheme="minorHAnsi" w:cstheme="minorHAnsi"/>
          <w:sz w:val="24"/>
          <w:szCs w:val="24"/>
        </w:rPr>
        <w:t xml:space="preserve">”. </w:t>
      </w:r>
      <w:r w:rsidR="0081745D" w:rsidRPr="004A7605">
        <w:rPr>
          <w:rFonts w:asciiTheme="minorHAnsi" w:hAnsiTheme="minorHAnsi" w:cstheme="minorHAnsi"/>
          <w:sz w:val="24"/>
          <w:szCs w:val="24"/>
        </w:rPr>
        <w:t>De 0,00 (cero coma cero centésimas) hasta 20,00 (veinte coma cero centésimas) puntos.</w:t>
      </w:r>
    </w:p>
    <w:p w:rsidR="0081745D" w:rsidRPr="004A7605"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 xml:space="preserve">Se considerarán los antecedentes, que la empresa oferente tenga debidamente registrados en el RUPE en los </w:t>
      </w:r>
      <w:r w:rsidRPr="003665B1">
        <w:rPr>
          <w:rFonts w:asciiTheme="minorHAnsi" w:hAnsiTheme="minorHAnsi" w:cstheme="minorHAnsi"/>
          <w:b/>
          <w:sz w:val="24"/>
          <w:szCs w:val="24"/>
        </w:rPr>
        <w:t xml:space="preserve">últimos </w:t>
      </w:r>
      <w:r w:rsidR="00031328">
        <w:rPr>
          <w:rFonts w:asciiTheme="minorHAnsi" w:hAnsiTheme="minorHAnsi" w:cstheme="minorHAnsi"/>
          <w:b/>
          <w:sz w:val="24"/>
          <w:szCs w:val="24"/>
        </w:rPr>
        <w:t>5</w:t>
      </w:r>
      <w:r w:rsidRPr="003665B1">
        <w:rPr>
          <w:rFonts w:asciiTheme="minorHAnsi" w:hAnsiTheme="minorHAnsi" w:cstheme="minorHAnsi"/>
          <w:b/>
          <w:sz w:val="24"/>
          <w:szCs w:val="24"/>
        </w:rPr>
        <w:t xml:space="preserve"> (</w:t>
      </w:r>
      <w:r w:rsidR="00031328">
        <w:rPr>
          <w:rFonts w:asciiTheme="minorHAnsi" w:hAnsiTheme="minorHAnsi" w:cstheme="minorHAnsi"/>
          <w:b/>
          <w:sz w:val="24"/>
          <w:szCs w:val="24"/>
        </w:rPr>
        <w:t>cinco</w:t>
      </w:r>
      <w:r w:rsidRPr="003665B1">
        <w:rPr>
          <w:rFonts w:asciiTheme="minorHAnsi" w:hAnsiTheme="minorHAnsi" w:cstheme="minorHAnsi"/>
          <w:b/>
          <w:sz w:val="24"/>
          <w:szCs w:val="24"/>
        </w:rPr>
        <w:t>) años</w:t>
      </w:r>
      <w:r w:rsidRPr="004A7605">
        <w:rPr>
          <w:rFonts w:asciiTheme="minorHAnsi" w:hAnsiTheme="minorHAnsi" w:cstheme="minorHAnsi"/>
          <w:sz w:val="24"/>
          <w:szCs w:val="24"/>
        </w:rPr>
        <w:t xml:space="preserve"> contados a partir de la fecha de apertura del procedimiento de compra.</w:t>
      </w:r>
    </w:p>
    <w:p w:rsidR="0081745D" w:rsidRDefault="0081745D" w:rsidP="003665B1">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Para determinar los puntajes a asignar a las diferentes ofertas, se utilizará el siguiente criterio:</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2"/>
        <w:gridCol w:w="1371"/>
      </w:tblGrid>
      <w:tr w:rsidR="004A7605" w:rsidRPr="009E434E" w:rsidTr="004A7605">
        <w:trPr>
          <w:trHeight w:val="784"/>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Antecedentes</w:t>
            </w:r>
          </w:p>
        </w:tc>
        <w:tc>
          <w:tcPr>
            <w:tcW w:w="1383" w:type="dxa"/>
            <w:vAlign w:val="center"/>
          </w:tcPr>
          <w:p w:rsidR="004A7605" w:rsidRPr="009E434E" w:rsidRDefault="004A7605" w:rsidP="004A7605">
            <w:pPr>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Puntaje a asignar</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sz w:val="24"/>
                <w:szCs w:val="24"/>
                <w:lang w:val="es-UY" w:eastAsia="es-UY"/>
              </w:rPr>
              <w:t>Quien no haya sido objeto de ninguna advertencia, multa o suspensión.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20,0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advertencia.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15,0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12,0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advertencias.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9,0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multa.</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6,0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3,0</w:t>
            </w:r>
          </w:p>
        </w:tc>
      </w:tr>
      <w:tr w:rsidR="004A7605" w:rsidRPr="009E434E" w:rsidTr="004A7605">
        <w:trPr>
          <w:jc w:val="center"/>
        </w:trPr>
        <w:tc>
          <w:tcPr>
            <w:tcW w:w="6521" w:type="dxa"/>
            <w:vAlign w:val="center"/>
          </w:tcPr>
          <w:p w:rsidR="004A7605" w:rsidRPr="009E434E" w:rsidRDefault="004A7605" w:rsidP="004A7605">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multas.</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r>
      <w:tr w:rsidR="004A7605" w:rsidRPr="009E434E" w:rsidTr="004A7605">
        <w:trPr>
          <w:jc w:val="center"/>
        </w:trPr>
        <w:tc>
          <w:tcPr>
            <w:tcW w:w="6521" w:type="dxa"/>
            <w:vAlign w:val="center"/>
          </w:tcPr>
          <w:p w:rsidR="004A7605" w:rsidRPr="009E434E" w:rsidRDefault="004A7605" w:rsidP="004A7605">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alguna suspensión o eliminación.</w:t>
            </w:r>
          </w:p>
        </w:tc>
        <w:tc>
          <w:tcPr>
            <w:tcW w:w="1383" w:type="dxa"/>
            <w:vAlign w:val="center"/>
          </w:tcPr>
          <w:p w:rsidR="004A7605" w:rsidRPr="009E434E" w:rsidRDefault="004A7605" w:rsidP="004A7605">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w:t>
            </w:r>
          </w:p>
        </w:tc>
      </w:tr>
    </w:tbl>
    <w:p w:rsidR="0081745D" w:rsidRDefault="00562E1E" w:rsidP="004A7605">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4A7605">
        <w:rPr>
          <w:rFonts w:asciiTheme="minorHAnsi" w:hAnsiTheme="minorHAnsi" w:cstheme="minorHAnsi"/>
          <w:sz w:val="24"/>
          <w:szCs w:val="24"/>
        </w:rPr>
        <w:t>En caso de contar con varias sanciones se tomará en cuenta la más grave (la de menos puntaje).</w:t>
      </w:r>
    </w:p>
    <w:p w:rsidR="00E7049A" w:rsidRPr="004A7605" w:rsidRDefault="00E7049A" w:rsidP="004A7605">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u w:val="single"/>
        </w:rPr>
      </w:pPr>
    </w:p>
    <w:p w:rsidR="004A7605" w:rsidRPr="00E7049A" w:rsidRDefault="004A7605" w:rsidP="004A7605">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i w:val="0"/>
          <w:color w:val="auto"/>
          <w:sz w:val="24"/>
          <w:szCs w:val="24"/>
        </w:rPr>
      </w:pPr>
      <w:r w:rsidRPr="00E7049A">
        <w:rPr>
          <w:rFonts w:asciiTheme="minorHAnsi" w:hAnsiTheme="minorHAnsi" w:cstheme="minorHAnsi"/>
          <w:i w:val="0"/>
          <w:color w:val="auto"/>
          <w:sz w:val="24"/>
          <w:szCs w:val="24"/>
        </w:rPr>
        <w:t>LA ADMINISTRACIÓN SE RESERVA EL DERECHO DE DEJAR SIN EFECTO EL LLAMADO EN CUALQUIER INSTANCIA SIN EXPRESIÓN DE CAUSA Y SIN INCURRIR EN NINGÚN TIPO DE RESPONSABILIDAD.</w:t>
      </w:r>
    </w:p>
    <w:p w:rsidR="00CD37B3" w:rsidRPr="00E7049A" w:rsidRDefault="00CD37B3" w:rsidP="00CD37B3">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lastRenderedPageBreak/>
        <w:t>ANEXO I</w:t>
      </w:r>
    </w:p>
    <w:p w:rsidR="000C5D08" w:rsidRPr="00E7049A" w:rsidRDefault="000C5D08" w:rsidP="0087149D">
      <w:pPr>
        <w:pStyle w:val="Ttulo1"/>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szCs w:val="24"/>
        </w:rPr>
      </w:pPr>
      <w:r w:rsidRPr="00E7049A">
        <w:rPr>
          <w:rFonts w:asciiTheme="minorHAnsi" w:hAnsiTheme="minorHAnsi" w:cstheme="minorHAnsi"/>
          <w:szCs w:val="24"/>
        </w:rPr>
        <w:t>FORMULARIO DE IDENTIFICACION DEL OFERENTE</w:t>
      </w:r>
    </w:p>
    <w:p w:rsidR="006A07B9" w:rsidRPr="00E7049A" w:rsidRDefault="00FD6ACB" w:rsidP="00E7049A">
      <w:pPr>
        <w:pBdr>
          <w:top w:val="single" w:sz="4" w:space="1" w:color="auto"/>
          <w:left w:val="single" w:sz="4" w:space="4" w:color="auto"/>
          <w:bottom w:val="single" w:sz="4" w:space="1" w:color="auto"/>
          <w:right w:val="single" w:sz="4" w:space="4" w:color="auto"/>
        </w:pBdr>
        <w:spacing w:before="120" w:line="276" w:lineRule="auto"/>
        <w:jc w:val="center"/>
        <w:rPr>
          <w:rFonts w:asciiTheme="minorHAnsi" w:hAnsiTheme="minorHAnsi" w:cstheme="minorHAnsi"/>
          <w:b/>
          <w:sz w:val="24"/>
          <w:szCs w:val="24"/>
        </w:rPr>
      </w:pPr>
      <w:r w:rsidRPr="00E7049A">
        <w:rPr>
          <w:rFonts w:asciiTheme="minorHAnsi" w:hAnsiTheme="minorHAnsi" w:cstheme="minorHAnsi"/>
          <w:b/>
          <w:sz w:val="24"/>
          <w:szCs w:val="24"/>
        </w:rPr>
        <w:t>COMPRA DIRECTA</w:t>
      </w:r>
      <w:r w:rsidR="00C85A6D" w:rsidRPr="00E7049A">
        <w:rPr>
          <w:rFonts w:asciiTheme="minorHAnsi" w:hAnsiTheme="minorHAnsi" w:cstheme="minorHAnsi"/>
          <w:b/>
          <w:sz w:val="24"/>
          <w:szCs w:val="24"/>
        </w:rPr>
        <w:t xml:space="preserve"> </w:t>
      </w:r>
      <w:r w:rsidR="00E7049A" w:rsidRPr="00E7049A">
        <w:rPr>
          <w:rFonts w:asciiTheme="minorHAnsi" w:hAnsiTheme="minorHAnsi" w:cstheme="minorHAnsi"/>
          <w:b/>
          <w:sz w:val="24"/>
          <w:szCs w:val="24"/>
        </w:rPr>
        <w:t xml:space="preserve">AMPLIADA </w:t>
      </w:r>
      <w:r w:rsidR="004C1D7D" w:rsidRPr="00E7049A">
        <w:rPr>
          <w:rFonts w:asciiTheme="minorHAnsi" w:hAnsiTheme="minorHAnsi" w:cstheme="minorHAnsi"/>
          <w:b/>
          <w:sz w:val="24"/>
          <w:szCs w:val="24"/>
        </w:rPr>
        <w:t xml:space="preserve">Nº </w:t>
      </w:r>
      <w:r w:rsidR="00E7049A" w:rsidRPr="00E7049A">
        <w:rPr>
          <w:rFonts w:asciiTheme="minorHAnsi" w:hAnsiTheme="minorHAnsi" w:cstheme="minorHAnsi"/>
          <w:b/>
          <w:sz w:val="24"/>
          <w:szCs w:val="24"/>
        </w:rPr>
        <w:t>86</w:t>
      </w:r>
      <w:r w:rsidR="003665B1" w:rsidRPr="00E7049A">
        <w:rPr>
          <w:rFonts w:asciiTheme="minorHAnsi" w:hAnsiTheme="minorHAnsi" w:cstheme="minorHAnsi"/>
          <w:b/>
          <w:sz w:val="24"/>
          <w:szCs w:val="24"/>
        </w:rPr>
        <w:t>/</w:t>
      </w:r>
      <w:r w:rsidR="004C1D7D" w:rsidRPr="00E7049A">
        <w:rPr>
          <w:rFonts w:asciiTheme="minorHAnsi" w:hAnsiTheme="minorHAnsi" w:cstheme="minorHAnsi"/>
          <w:b/>
          <w:sz w:val="24"/>
          <w:szCs w:val="24"/>
        </w:rPr>
        <w:t>SMA/</w:t>
      </w:r>
      <w:r w:rsidR="001C5679" w:rsidRPr="00E7049A">
        <w:rPr>
          <w:rFonts w:asciiTheme="minorHAnsi" w:hAnsiTheme="minorHAnsi" w:cstheme="minorHAnsi"/>
          <w:b/>
          <w:sz w:val="24"/>
          <w:szCs w:val="24"/>
        </w:rPr>
        <w:t>2</w:t>
      </w:r>
      <w:r w:rsidR="00D94EAC" w:rsidRPr="00E7049A">
        <w:rPr>
          <w:rFonts w:asciiTheme="minorHAnsi" w:hAnsiTheme="minorHAnsi" w:cstheme="minorHAnsi"/>
          <w:b/>
          <w:sz w:val="24"/>
          <w:szCs w:val="24"/>
        </w:rPr>
        <w:t>2</w:t>
      </w:r>
    </w:p>
    <w:p w:rsidR="003665B1" w:rsidRPr="00E7049A" w:rsidRDefault="003665B1"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p>
    <w:p w:rsidR="000C5D08" w:rsidRPr="00E7049A" w:rsidRDefault="00053070"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E7049A">
        <w:rPr>
          <w:rFonts w:asciiTheme="minorHAnsi" w:hAnsiTheme="minorHAnsi" w:cstheme="minorHAnsi"/>
          <w:noProof/>
          <w:sz w:val="24"/>
          <w:szCs w:val="24"/>
          <w:lang w:val="es-UY" w:eastAsia="es-UY"/>
        </w:rPr>
        <w:pict>
          <v:rect id=" 4" o:spid="_x0000_s1026" style="position:absolute;left:0;text-align:left;margin-left:112.9pt;margin-top:.4pt;width:348.25pt;height:2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">
            <v:path arrowok="t"/>
          </v:rect>
        </w:pict>
      </w:r>
      <w:r w:rsidR="000C5D08" w:rsidRPr="00E7049A">
        <w:rPr>
          <w:rFonts w:asciiTheme="minorHAnsi" w:hAnsiTheme="minorHAnsi" w:cstheme="minorHAnsi"/>
          <w:b/>
          <w:i/>
          <w:sz w:val="24"/>
          <w:szCs w:val="24"/>
        </w:rPr>
        <w:t xml:space="preserve">RAZON SOCIAL </w:t>
      </w:r>
    </w:p>
    <w:p w:rsidR="000C5D08" w:rsidRPr="00E7049A" w:rsidRDefault="00053070" w:rsidP="0087149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sz w:val="24"/>
          <w:szCs w:val="24"/>
        </w:rPr>
      </w:pPr>
      <w:r w:rsidRPr="00E7049A">
        <w:rPr>
          <w:rFonts w:asciiTheme="minorHAnsi" w:hAnsiTheme="minorHAnsi" w:cstheme="minorHAnsi"/>
          <w:noProof/>
          <w:sz w:val="24"/>
          <w:szCs w:val="24"/>
          <w:lang w:val="es-UY" w:eastAsia="es-UY"/>
        </w:rPr>
        <w:pict>
          <v:rect id=" 5" o:spid="_x0000_s1028" style="position:absolute;left:0;text-align:left;margin-left:240.25pt;margin-top:19.4pt;width:220.9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">
            <v:path arrowok="t"/>
          </v:rect>
        </w:pict>
      </w:r>
      <w:r w:rsidR="000C5D08" w:rsidRPr="00E7049A">
        <w:rPr>
          <w:rFonts w:asciiTheme="minorHAnsi" w:hAnsiTheme="minorHAnsi" w:cstheme="minorHAnsi"/>
          <w:b/>
          <w:i/>
          <w:sz w:val="24"/>
          <w:szCs w:val="24"/>
        </w:rPr>
        <w:t>DE LA EMPRESA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NOMBRE COMERCIAL DE LA EMPRESA</w:t>
      </w:r>
    </w:p>
    <w:p w:rsidR="000C5D08" w:rsidRPr="00E7049A" w:rsidRDefault="00053070"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noProof/>
          <w:sz w:val="24"/>
          <w:szCs w:val="24"/>
          <w:lang w:val="es-UY" w:eastAsia="es-UY"/>
        </w:rPr>
        <w:pict>
          <v:rect id=" 6" o:spid="_x0000_s1027" style="position:absolute;left:0;text-align:left;margin-left:47.3pt;margin-top:1.9pt;width:413.85pt;height:2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">
            <v:path arrowok="t"/>
          </v:rect>
        </w:pict>
      </w:r>
      <w:r w:rsidR="000C5D08" w:rsidRPr="00E7049A">
        <w:rPr>
          <w:rFonts w:asciiTheme="minorHAnsi" w:hAnsiTheme="minorHAnsi" w:cstheme="minorHAnsi"/>
          <w:b/>
          <w:i/>
          <w:sz w:val="24"/>
          <w:szCs w:val="24"/>
        </w:rPr>
        <w:t>R.U.T.:</w:t>
      </w:r>
      <w:r w:rsidR="000C5D08" w:rsidRPr="00E7049A">
        <w:rPr>
          <w:rFonts w:asciiTheme="minorHAnsi" w:hAnsiTheme="minorHAnsi" w:cstheme="minorHAnsi"/>
          <w:b/>
          <w:i/>
          <w:sz w:val="24"/>
          <w:szCs w:val="24"/>
        </w:rPr>
        <w:tab/>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DOMICILIO Y DEMAS DATOS A EFECTOS DE LA PRESENTE LICITACION:</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CALLE: ________________________________N° 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LOCALIDAD: _________________________</w:t>
      </w:r>
      <w:r w:rsidR="00A368D7" w:rsidRPr="00E7049A">
        <w:rPr>
          <w:rFonts w:asciiTheme="minorHAnsi" w:hAnsiTheme="minorHAnsi" w:cstheme="minorHAnsi"/>
          <w:b/>
          <w:i/>
          <w:sz w:val="24"/>
          <w:szCs w:val="24"/>
        </w:rPr>
        <w:t>_ CÓ</w:t>
      </w:r>
      <w:r w:rsidR="00E74605" w:rsidRPr="00E7049A">
        <w:rPr>
          <w:rFonts w:asciiTheme="minorHAnsi" w:hAnsiTheme="minorHAnsi" w:cstheme="minorHAnsi"/>
          <w:b/>
          <w:i/>
          <w:sz w:val="24"/>
          <w:szCs w:val="24"/>
        </w:rPr>
        <w:t>DIGO</w:t>
      </w:r>
      <w:r w:rsidRPr="00E7049A">
        <w:rPr>
          <w:rFonts w:asciiTheme="minorHAnsi" w:hAnsiTheme="minorHAnsi" w:cstheme="minorHAnsi"/>
          <w:b/>
          <w:i/>
          <w:sz w:val="24"/>
          <w:szCs w:val="24"/>
        </w:rPr>
        <w:t xml:space="preserve"> POSTAL: 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PAIS: _</w:t>
      </w:r>
      <w:r w:rsidR="000C5D08" w:rsidRPr="00E7049A">
        <w:rPr>
          <w:rFonts w:asciiTheme="minorHAnsi" w:hAnsiTheme="minorHAnsi" w:cstheme="minorHAnsi"/>
          <w:b/>
          <w:i/>
          <w:sz w:val="24"/>
          <w:szCs w:val="24"/>
        </w:rPr>
        <w:t>________________________________________________________________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TELÉFONOS: ___________________________ MAIL: ________________________</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 xml:space="preserve"> FAX: ___________________________________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DOCUMENTACION Y VENCIMIENTOS:</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B.P.S.: _</w:t>
      </w:r>
      <w:r w:rsidR="000C5D08" w:rsidRPr="00E7049A">
        <w:rPr>
          <w:rFonts w:asciiTheme="minorHAnsi" w:hAnsiTheme="minorHAnsi" w:cstheme="minorHAnsi"/>
          <w:b/>
          <w:i/>
          <w:sz w:val="24"/>
          <w:szCs w:val="24"/>
        </w:rPr>
        <w:t>________________________________VIGENCIA: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D.G.I.: _</w:t>
      </w:r>
      <w:r w:rsidR="000C5D08" w:rsidRPr="00E7049A">
        <w:rPr>
          <w:rFonts w:asciiTheme="minorHAnsi" w:hAnsiTheme="minorHAnsi" w:cstheme="minorHAnsi"/>
          <w:b/>
          <w:i/>
          <w:sz w:val="24"/>
          <w:szCs w:val="24"/>
        </w:rPr>
        <w:t>______________________________</w:t>
      </w:r>
      <w:r w:rsidRPr="00E7049A">
        <w:rPr>
          <w:rFonts w:asciiTheme="minorHAnsi" w:hAnsiTheme="minorHAnsi" w:cstheme="minorHAnsi"/>
          <w:b/>
          <w:i/>
          <w:sz w:val="24"/>
          <w:szCs w:val="24"/>
        </w:rPr>
        <w:t>_ VIGENCIA</w:t>
      </w:r>
      <w:r w:rsidR="000C5D08" w:rsidRPr="00E7049A">
        <w:rPr>
          <w:rFonts w:asciiTheme="minorHAnsi" w:hAnsiTheme="minorHAnsi" w:cstheme="minorHAnsi"/>
          <w:b/>
          <w:i/>
          <w:sz w:val="24"/>
          <w:szCs w:val="24"/>
        </w:rPr>
        <w:t>: _____________________</w:t>
      </w:r>
    </w:p>
    <w:p w:rsidR="000C5D08" w:rsidRPr="00E7049A" w:rsidRDefault="00E74605"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rPr>
      </w:pPr>
      <w:r w:rsidRPr="00E7049A">
        <w:rPr>
          <w:rFonts w:asciiTheme="minorHAnsi" w:hAnsiTheme="minorHAnsi" w:cstheme="minorHAnsi"/>
          <w:b/>
          <w:i/>
          <w:sz w:val="24"/>
          <w:szCs w:val="24"/>
        </w:rPr>
        <w:t>B.S.E.: _</w:t>
      </w:r>
      <w:r w:rsidR="000C5D08" w:rsidRPr="00E7049A">
        <w:rPr>
          <w:rFonts w:asciiTheme="minorHAnsi" w:hAnsiTheme="minorHAnsi" w:cstheme="minorHAnsi"/>
          <w:b/>
          <w:i/>
          <w:sz w:val="24"/>
          <w:szCs w:val="24"/>
        </w:rPr>
        <w:t xml:space="preserve">_______________________________ VIGENCIA: _____________________   </w:t>
      </w:r>
    </w:p>
    <w:p w:rsidR="00E7049A" w:rsidRPr="00E7049A" w:rsidRDefault="00E7049A"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b/>
          <w:i/>
          <w:sz w:val="24"/>
          <w:szCs w:val="24"/>
          <w:u w:val="single"/>
        </w:rPr>
      </w:pPr>
      <w:r w:rsidRPr="00E7049A">
        <w:rPr>
          <w:rFonts w:asciiTheme="minorHAnsi" w:hAnsiTheme="minorHAnsi" w:cstheme="minorHAnsi"/>
          <w:b/>
          <w:i/>
          <w:sz w:val="24"/>
          <w:szCs w:val="24"/>
          <w:u w:val="single"/>
        </w:rPr>
        <w:t>DECLARACION JURADA</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Theme="minorHAnsi" w:hAnsiTheme="minorHAnsi" w:cstheme="minorHAnsi"/>
          <w:i/>
          <w:sz w:val="24"/>
          <w:szCs w:val="24"/>
        </w:rPr>
      </w:pPr>
      <w:r w:rsidRPr="00E7049A">
        <w:rPr>
          <w:rFonts w:asciiTheme="minorHAnsi" w:hAnsiTheme="minorHAnsi" w:cstheme="minorHAns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E7049A" w:rsidRDefault="000C5D08" w:rsidP="0087149D">
      <w:pPr>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i/>
          <w:sz w:val="24"/>
          <w:szCs w:val="24"/>
        </w:rPr>
      </w:pPr>
      <w:r w:rsidRPr="00E7049A">
        <w:rPr>
          <w:rFonts w:asciiTheme="minorHAnsi" w:hAnsiTheme="minorHAnsi" w:cstheme="minorHAnsi"/>
          <w:b/>
          <w:i/>
          <w:sz w:val="24"/>
          <w:szCs w:val="24"/>
        </w:rPr>
        <w:t>FIRMAS: _________________________________________________________</w:t>
      </w:r>
    </w:p>
    <w:p w:rsidR="006E13CE" w:rsidRPr="004A7605" w:rsidRDefault="000C5D08" w:rsidP="0087149D">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i/>
          <w:sz w:val="24"/>
          <w:szCs w:val="24"/>
        </w:rPr>
      </w:pPr>
      <w:r w:rsidRPr="00E7049A">
        <w:rPr>
          <w:rFonts w:asciiTheme="minorHAnsi" w:hAnsiTheme="minorHAnsi" w:cstheme="minorHAnsi"/>
          <w:b/>
          <w:i/>
          <w:sz w:val="24"/>
          <w:szCs w:val="24"/>
        </w:rPr>
        <w:t>ACLARACIÓN DE FIRMA: _________________________________________</w:t>
      </w:r>
    </w:p>
    <w:p w:rsidR="00E7049A" w:rsidRPr="00E7049A" w:rsidRDefault="00E7049A" w:rsidP="00E7049A">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lastRenderedPageBreak/>
        <w:t>ANEXO N º II</w:t>
      </w:r>
    </w:p>
    <w:p w:rsidR="00E7049A" w:rsidRPr="00E7049A" w:rsidRDefault="00E7049A" w:rsidP="00E7049A">
      <w:pPr>
        <w:tabs>
          <w:tab w:val="left" w:pos="3210"/>
          <w:tab w:val="center" w:pos="4464"/>
        </w:tabs>
        <w:jc w:val="center"/>
        <w:rPr>
          <w:rFonts w:asciiTheme="minorHAnsi" w:hAnsiTheme="minorHAnsi" w:cstheme="minorHAnsi"/>
          <w:b/>
          <w:sz w:val="24"/>
          <w:szCs w:val="24"/>
        </w:rPr>
      </w:pPr>
      <w:r w:rsidRPr="00E7049A">
        <w:rPr>
          <w:rFonts w:asciiTheme="minorHAnsi" w:hAnsiTheme="minorHAnsi" w:cstheme="minorHAnsi"/>
          <w:b/>
          <w:sz w:val="24"/>
          <w:szCs w:val="24"/>
        </w:rPr>
        <w:t>“CARACTERÍSTICAS TÉCNICAS”</w:t>
      </w:r>
    </w:p>
    <w:p w:rsidR="00E7049A" w:rsidRPr="00E7049A" w:rsidRDefault="00E7049A" w:rsidP="00E7049A">
      <w:pPr>
        <w:jc w:val="center"/>
        <w:rPr>
          <w:rFonts w:asciiTheme="minorHAnsi" w:hAnsiTheme="minorHAnsi" w:cstheme="minorHAnsi"/>
          <w:b/>
          <w:sz w:val="24"/>
          <w:szCs w:val="24"/>
          <w:lang w:val="pt-BR"/>
        </w:rPr>
      </w:pPr>
    </w:p>
    <w:tbl>
      <w:tblPr>
        <w:tblW w:w="0" w:type="auto"/>
        <w:tblInd w:w="24" w:type="dxa"/>
        <w:tblCellMar>
          <w:left w:w="70" w:type="dxa"/>
          <w:right w:w="70" w:type="dxa"/>
        </w:tblCellMar>
        <w:tblLook w:val="04A0"/>
      </w:tblPr>
      <w:tblGrid>
        <w:gridCol w:w="9472"/>
      </w:tblGrid>
      <w:tr w:rsidR="00E7049A" w:rsidRPr="00E7049A" w:rsidTr="00195F6B">
        <w:trPr>
          <w:trHeight w:val="254"/>
        </w:trPr>
        <w:tc>
          <w:tcPr>
            <w:tcW w:w="9755" w:type="dxa"/>
            <w:shd w:val="clear" w:color="auto" w:fill="auto"/>
            <w:hideMark/>
          </w:tcPr>
          <w:p w:rsidR="00E7049A" w:rsidRPr="00E7049A" w:rsidRDefault="00E7049A" w:rsidP="00195F6B">
            <w:pPr>
              <w:pStyle w:val="Prrafodelista"/>
              <w:spacing w:after="200" w:line="276" w:lineRule="auto"/>
              <w:ind w:left="0"/>
              <w:contextualSpacing/>
              <w:jc w:val="both"/>
              <w:rPr>
                <w:rFonts w:asciiTheme="minorHAnsi" w:hAnsiTheme="minorHAnsi" w:cstheme="minorHAnsi"/>
                <w:b/>
                <w:sz w:val="24"/>
                <w:szCs w:val="24"/>
                <w:u w:val="single"/>
              </w:rPr>
            </w:pPr>
          </w:p>
          <w:p w:rsidR="00E7049A" w:rsidRPr="00E7049A" w:rsidRDefault="00E7049A" w:rsidP="00195F6B">
            <w:pPr>
              <w:pStyle w:val="Prrafodelista"/>
              <w:spacing w:after="200" w:line="276" w:lineRule="auto"/>
              <w:ind w:left="0"/>
              <w:contextualSpacing/>
              <w:jc w:val="both"/>
              <w:rPr>
                <w:rFonts w:asciiTheme="minorHAnsi" w:hAnsiTheme="minorHAnsi" w:cstheme="minorHAnsi"/>
                <w:b/>
                <w:sz w:val="24"/>
                <w:szCs w:val="24"/>
                <w:u w:val="single"/>
              </w:rPr>
            </w:pPr>
            <w:r w:rsidRPr="00E7049A">
              <w:rPr>
                <w:rFonts w:asciiTheme="minorHAnsi" w:hAnsiTheme="minorHAnsi" w:cstheme="minorHAnsi"/>
                <w:b/>
                <w:sz w:val="24"/>
                <w:szCs w:val="24"/>
                <w:u w:val="single"/>
              </w:rPr>
              <w:t xml:space="preserve">Ítem: Azufre en Polvo. </w:t>
            </w:r>
          </w:p>
          <w:p w:rsidR="00E7049A" w:rsidRPr="00E7049A" w:rsidRDefault="00E7049A" w:rsidP="00195F6B">
            <w:pPr>
              <w:pStyle w:val="Prrafodelista"/>
              <w:spacing w:after="200" w:line="276" w:lineRule="auto"/>
              <w:ind w:left="0"/>
              <w:contextualSpacing/>
              <w:jc w:val="both"/>
              <w:rPr>
                <w:rFonts w:asciiTheme="minorHAnsi" w:hAnsiTheme="minorHAnsi" w:cstheme="minorHAnsi"/>
                <w:b/>
                <w:sz w:val="24"/>
                <w:szCs w:val="24"/>
                <w:u w:val="single"/>
              </w:rPr>
            </w:pPr>
          </w:p>
          <w:p w:rsidR="00E7049A" w:rsidRPr="00E7049A" w:rsidRDefault="00E7049A" w:rsidP="00195F6B">
            <w:pPr>
              <w:pStyle w:val="Prrafodelista"/>
              <w:spacing w:after="200" w:line="276" w:lineRule="auto"/>
              <w:ind w:left="0"/>
              <w:contextualSpacing/>
              <w:jc w:val="both"/>
              <w:rPr>
                <w:rFonts w:asciiTheme="minorHAnsi" w:hAnsiTheme="minorHAnsi" w:cstheme="minorHAnsi"/>
                <w:sz w:val="24"/>
                <w:szCs w:val="24"/>
              </w:rPr>
            </w:pPr>
            <w:r w:rsidRPr="00E7049A">
              <w:rPr>
                <w:rFonts w:asciiTheme="minorHAnsi" w:hAnsiTheme="minorHAnsi" w:cstheme="minorHAnsi"/>
                <w:sz w:val="24"/>
                <w:szCs w:val="24"/>
              </w:rPr>
              <w:t xml:space="preserve">(Grado 608).  </w:t>
            </w:r>
          </w:p>
          <w:p w:rsidR="00E7049A" w:rsidRPr="00E7049A" w:rsidRDefault="00E7049A" w:rsidP="00195F6B">
            <w:pPr>
              <w:pStyle w:val="Prrafodelista"/>
              <w:spacing w:after="200" w:line="276" w:lineRule="auto"/>
              <w:ind w:left="0"/>
              <w:contextualSpacing/>
              <w:jc w:val="both"/>
              <w:rPr>
                <w:rFonts w:asciiTheme="minorHAnsi" w:hAnsiTheme="minorHAnsi" w:cstheme="minorHAnsi"/>
                <w:sz w:val="24"/>
                <w:szCs w:val="24"/>
              </w:rPr>
            </w:pPr>
          </w:p>
          <w:p w:rsidR="00E7049A" w:rsidRPr="00E7049A" w:rsidRDefault="00E7049A" w:rsidP="00195F6B">
            <w:pPr>
              <w:pStyle w:val="Prrafodelista"/>
              <w:numPr>
                <w:ilvl w:val="0"/>
                <w:numId w:val="23"/>
              </w:numPr>
              <w:spacing w:line="276" w:lineRule="auto"/>
              <w:ind w:left="543" w:hanging="283"/>
              <w:rPr>
                <w:rFonts w:asciiTheme="minorHAnsi" w:hAnsiTheme="minorHAnsi" w:cstheme="minorHAnsi"/>
                <w:sz w:val="24"/>
                <w:szCs w:val="24"/>
              </w:rPr>
            </w:pPr>
            <w:r w:rsidRPr="00E7049A">
              <w:rPr>
                <w:rFonts w:asciiTheme="minorHAnsi" w:hAnsiTheme="minorHAnsi" w:cstheme="minorHAnsi"/>
                <w:sz w:val="24"/>
                <w:szCs w:val="24"/>
              </w:rPr>
              <w:t xml:space="preserve">Azufre en Polvo molido y ventilado. </w:t>
            </w:r>
          </w:p>
          <w:p w:rsidR="00E7049A" w:rsidRPr="00E7049A" w:rsidRDefault="00E7049A" w:rsidP="00195F6B">
            <w:pPr>
              <w:pStyle w:val="Prrafodelista"/>
              <w:numPr>
                <w:ilvl w:val="0"/>
                <w:numId w:val="23"/>
              </w:numPr>
              <w:spacing w:line="276" w:lineRule="auto"/>
              <w:ind w:left="543" w:hanging="283"/>
              <w:rPr>
                <w:rFonts w:asciiTheme="minorHAnsi" w:hAnsiTheme="minorHAnsi" w:cstheme="minorHAnsi"/>
                <w:sz w:val="24"/>
                <w:szCs w:val="24"/>
              </w:rPr>
            </w:pPr>
            <w:r w:rsidRPr="00E7049A">
              <w:rPr>
                <w:rFonts w:asciiTheme="minorHAnsi" w:hAnsiTheme="minorHAnsi" w:cstheme="minorHAnsi"/>
                <w:sz w:val="24"/>
                <w:szCs w:val="24"/>
              </w:rPr>
              <w:t xml:space="preserve">Granulometría. </w:t>
            </w:r>
          </w:p>
          <w:p w:rsidR="00E7049A" w:rsidRPr="00E7049A" w:rsidRDefault="00E7049A" w:rsidP="00195F6B">
            <w:pPr>
              <w:pStyle w:val="Prrafodelista"/>
              <w:numPr>
                <w:ilvl w:val="0"/>
                <w:numId w:val="23"/>
              </w:numPr>
              <w:spacing w:line="276" w:lineRule="auto"/>
              <w:ind w:left="543" w:hanging="283"/>
              <w:rPr>
                <w:rFonts w:asciiTheme="minorHAnsi" w:hAnsiTheme="minorHAnsi" w:cstheme="minorHAnsi"/>
                <w:sz w:val="24"/>
                <w:szCs w:val="24"/>
              </w:rPr>
            </w:pPr>
            <w:r w:rsidRPr="00E7049A">
              <w:rPr>
                <w:rFonts w:asciiTheme="minorHAnsi" w:hAnsiTheme="minorHAnsi" w:cstheme="minorHAnsi"/>
                <w:sz w:val="24"/>
                <w:szCs w:val="24"/>
              </w:rPr>
              <w:t>Malla 200  …………………………………………………. pasa 100%</w:t>
            </w:r>
          </w:p>
          <w:p w:rsidR="00E7049A" w:rsidRPr="00E7049A" w:rsidRDefault="00E7049A" w:rsidP="00195F6B">
            <w:pPr>
              <w:spacing w:line="276" w:lineRule="auto"/>
              <w:rPr>
                <w:rFonts w:asciiTheme="minorHAnsi" w:hAnsiTheme="minorHAnsi" w:cstheme="minorHAnsi"/>
                <w:sz w:val="24"/>
                <w:szCs w:val="24"/>
              </w:rPr>
            </w:pPr>
          </w:p>
        </w:tc>
      </w:tr>
    </w:tbl>
    <w:p w:rsidR="00E7049A" w:rsidRPr="00E7049A" w:rsidRDefault="00E7049A" w:rsidP="00E7049A">
      <w:pPr>
        <w:spacing w:line="360" w:lineRule="auto"/>
        <w:jc w:val="both"/>
        <w:rPr>
          <w:rFonts w:asciiTheme="minorHAnsi" w:hAnsiTheme="minorHAnsi" w:cstheme="minorHAnsi"/>
          <w:sz w:val="24"/>
          <w:szCs w:val="24"/>
          <w:lang w:val="es-ES_tradnl"/>
        </w:rPr>
      </w:pPr>
      <w:r w:rsidRPr="00E7049A">
        <w:rPr>
          <w:rFonts w:asciiTheme="minorHAnsi" w:hAnsiTheme="minorHAnsi" w:cstheme="minorHAnsi"/>
          <w:sz w:val="24"/>
          <w:szCs w:val="24"/>
          <w:lang w:val="es-ES_tradnl"/>
        </w:rPr>
        <w:t>Presentación: bolsas de 25 Kg.</w:t>
      </w:r>
    </w:p>
    <w:p w:rsidR="00E7049A" w:rsidRPr="00E7049A" w:rsidRDefault="00E7049A" w:rsidP="00E7049A">
      <w:pPr>
        <w:spacing w:line="360" w:lineRule="auto"/>
        <w:jc w:val="both"/>
        <w:rPr>
          <w:rFonts w:asciiTheme="minorHAnsi" w:hAnsiTheme="minorHAnsi" w:cstheme="minorHAnsi"/>
          <w:sz w:val="24"/>
          <w:szCs w:val="24"/>
          <w:lang w:val="es-ES_tradnl"/>
        </w:rPr>
      </w:pPr>
      <w:r w:rsidRPr="00E7049A">
        <w:rPr>
          <w:rFonts w:asciiTheme="minorHAnsi" w:hAnsiTheme="minorHAnsi" w:cstheme="minorHAnsi"/>
          <w:sz w:val="24"/>
          <w:szCs w:val="24"/>
          <w:lang w:val="es-ES_tradnl"/>
        </w:rPr>
        <w:t xml:space="preserve">Presentar certificado de análisis. </w:t>
      </w:r>
    </w:p>
    <w:p w:rsidR="00D76860" w:rsidRPr="00E7049A" w:rsidRDefault="00D76860" w:rsidP="0079335B">
      <w:pPr>
        <w:tabs>
          <w:tab w:val="left" w:pos="1755"/>
        </w:tabs>
        <w:rPr>
          <w:rFonts w:ascii="Arial" w:hAnsi="Arial" w:cs="Arial"/>
          <w:sz w:val="24"/>
          <w:szCs w:val="24"/>
        </w:rPr>
      </w:pPr>
    </w:p>
    <w:sectPr w:rsidR="00D76860" w:rsidRPr="00E7049A" w:rsidSect="0087149D">
      <w:footerReference w:type="even" r:id="rId8"/>
      <w:footerReference w:type="default" r:id="rId9"/>
      <w:pgSz w:w="11907" w:h="16840" w:code="9"/>
      <w:pgMar w:top="1135" w:right="1275" w:bottom="1276" w:left="1276"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05" w:rsidRDefault="004A7605">
      <w:r>
        <w:separator/>
      </w:r>
    </w:p>
  </w:endnote>
  <w:endnote w:type="continuationSeparator" w:id="1">
    <w:p w:rsidR="004A7605" w:rsidRDefault="004A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5" w:rsidRDefault="00053070">
    <w:pPr>
      <w:pStyle w:val="Piedepgina"/>
      <w:framePr w:wrap="around" w:vAnchor="text" w:hAnchor="margin" w:xAlign="center" w:y="1"/>
      <w:rPr>
        <w:rStyle w:val="Nmerodepgina"/>
      </w:rPr>
    </w:pPr>
    <w:r>
      <w:rPr>
        <w:rStyle w:val="Nmerodepgina"/>
      </w:rPr>
      <w:fldChar w:fldCharType="begin"/>
    </w:r>
    <w:r w:rsidR="004A7605">
      <w:rPr>
        <w:rStyle w:val="Nmerodepgina"/>
      </w:rPr>
      <w:instrText xml:space="preserve">PAGE  </w:instrText>
    </w:r>
    <w:r>
      <w:rPr>
        <w:rStyle w:val="Nmerodepgina"/>
      </w:rPr>
      <w:fldChar w:fldCharType="end"/>
    </w:r>
  </w:p>
  <w:p w:rsidR="004A7605" w:rsidRDefault="004A760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05" w:rsidRDefault="004A7605">
    <w:pPr>
      <w:pStyle w:val="Piedepgina"/>
      <w:jc w:val="right"/>
    </w:pPr>
  </w:p>
  <w:p w:rsidR="004A7605" w:rsidRDefault="004A7605">
    <w:pPr>
      <w:pStyle w:val="Piedepgina"/>
      <w:jc w:val="right"/>
    </w:pPr>
  </w:p>
  <w:p w:rsidR="004A7605" w:rsidRDefault="004A76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05" w:rsidRDefault="004A7605">
      <w:r>
        <w:separator/>
      </w:r>
    </w:p>
  </w:footnote>
  <w:footnote w:type="continuationSeparator" w:id="1">
    <w:p w:rsidR="004A7605" w:rsidRDefault="004A7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213672C6"/>
    <w:lvl w:ilvl="0" w:tplc="8B024FEE">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D1B3FAE"/>
    <w:multiLevelType w:val="hybridMultilevel"/>
    <w:tmpl w:val="CAF801C0"/>
    <w:lvl w:ilvl="0" w:tplc="6508630A">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2">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2"/>
  </w:num>
  <w:num w:numId="2">
    <w:abstractNumId w:val="35"/>
  </w:num>
  <w:num w:numId="3">
    <w:abstractNumId w:val="25"/>
  </w:num>
  <w:num w:numId="4">
    <w:abstractNumId w:val="28"/>
  </w:num>
  <w:num w:numId="5">
    <w:abstractNumId w:val="16"/>
  </w:num>
  <w:num w:numId="6">
    <w:abstractNumId w:val="20"/>
  </w:num>
  <w:num w:numId="7">
    <w:abstractNumId w:val="41"/>
  </w:num>
  <w:num w:numId="8">
    <w:abstractNumId w:val="24"/>
  </w:num>
  <w:num w:numId="9">
    <w:abstractNumId w:val="27"/>
  </w:num>
  <w:num w:numId="10">
    <w:abstractNumId w:val="44"/>
  </w:num>
  <w:num w:numId="11">
    <w:abstractNumId w:val="23"/>
  </w:num>
  <w:num w:numId="12">
    <w:abstractNumId w:val="26"/>
  </w:num>
  <w:num w:numId="13">
    <w:abstractNumId w:val="39"/>
  </w:num>
  <w:num w:numId="14">
    <w:abstractNumId w:val="33"/>
  </w:num>
  <w:num w:numId="15">
    <w:abstractNumId w:val="37"/>
  </w:num>
  <w:num w:numId="16">
    <w:abstractNumId w:val="18"/>
  </w:num>
  <w:num w:numId="17">
    <w:abstractNumId w:val="30"/>
  </w:num>
  <w:num w:numId="18">
    <w:abstractNumId w:val="29"/>
  </w:num>
  <w:num w:numId="19">
    <w:abstractNumId w:val="42"/>
  </w:num>
  <w:num w:numId="20">
    <w:abstractNumId w:val="43"/>
  </w:num>
  <w:num w:numId="21">
    <w:abstractNumId w:val="19"/>
  </w:num>
  <w:num w:numId="22">
    <w:abstractNumId w:val="36"/>
  </w:num>
  <w:num w:numId="23">
    <w:abstractNumId w:val="40"/>
  </w:num>
  <w:num w:numId="24">
    <w:abstractNumId w:val="17"/>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1"/>
  </w:num>
  <w:num w:numId="29">
    <w:abstractNumId w:val="34"/>
  </w:num>
  <w:num w:numId="30">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1"/>
  </w:hdrShapeDefaults>
  <w:footnotePr>
    <w:footnote w:id="0"/>
    <w:footnote w:id="1"/>
  </w:footnotePr>
  <w:endnotePr>
    <w:endnote w:id="0"/>
    <w:endnote w:id="1"/>
  </w:endnotePr>
  <w:compat/>
  <w:rsids>
    <w:rsidRoot w:val="00364535"/>
    <w:rsid w:val="0000133E"/>
    <w:rsid w:val="000056F8"/>
    <w:rsid w:val="00017D5B"/>
    <w:rsid w:val="00020E57"/>
    <w:rsid w:val="00022522"/>
    <w:rsid w:val="00022C11"/>
    <w:rsid w:val="00025B60"/>
    <w:rsid w:val="000308DC"/>
    <w:rsid w:val="00031328"/>
    <w:rsid w:val="00031DA3"/>
    <w:rsid w:val="000321C5"/>
    <w:rsid w:val="00032884"/>
    <w:rsid w:val="00035E21"/>
    <w:rsid w:val="000421CA"/>
    <w:rsid w:val="00046D95"/>
    <w:rsid w:val="00046FDE"/>
    <w:rsid w:val="00053070"/>
    <w:rsid w:val="00053586"/>
    <w:rsid w:val="0005565D"/>
    <w:rsid w:val="00056AF9"/>
    <w:rsid w:val="00061492"/>
    <w:rsid w:val="0006164F"/>
    <w:rsid w:val="00064E53"/>
    <w:rsid w:val="00067403"/>
    <w:rsid w:val="000701B7"/>
    <w:rsid w:val="0007115C"/>
    <w:rsid w:val="00083D02"/>
    <w:rsid w:val="00091C6E"/>
    <w:rsid w:val="00095ECD"/>
    <w:rsid w:val="000975BC"/>
    <w:rsid w:val="000A36EA"/>
    <w:rsid w:val="000A5DE7"/>
    <w:rsid w:val="000A602F"/>
    <w:rsid w:val="000B0CDD"/>
    <w:rsid w:val="000B2710"/>
    <w:rsid w:val="000B2787"/>
    <w:rsid w:val="000B45F6"/>
    <w:rsid w:val="000B7F26"/>
    <w:rsid w:val="000C0F55"/>
    <w:rsid w:val="000C1B6A"/>
    <w:rsid w:val="000C229C"/>
    <w:rsid w:val="000C2D79"/>
    <w:rsid w:val="000C5CCE"/>
    <w:rsid w:val="000C5D08"/>
    <w:rsid w:val="000C6D38"/>
    <w:rsid w:val="000C7418"/>
    <w:rsid w:val="000D0751"/>
    <w:rsid w:val="000D4153"/>
    <w:rsid w:val="000D5AC7"/>
    <w:rsid w:val="000D5C17"/>
    <w:rsid w:val="000E0309"/>
    <w:rsid w:val="000E5075"/>
    <w:rsid w:val="000F74DC"/>
    <w:rsid w:val="000F7781"/>
    <w:rsid w:val="00101155"/>
    <w:rsid w:val="00101EFC"/>
    <w:rsid w:val="00110B75"/>
    <w:rsid w:val="0011332E"/>
    <w:rsid w:val="00113693"/>
    <w:rsid w:val="0011607A"/>
    <w:rsid w:val="0012267D"/>
    <w:rsid w:val="001249B8"/>
    <w:rsid w:val="00127110"/>
    <w:rsid w:val="0013567A"/>
    <w:rsid w:val="00143F10"/>
    <w:rsid w:val="00146C90"/>
    <w:rsid w:val="00150C24"/>
    <w:rsid w:val="00154B8D"/>
    <w:rsid w:val="0016170B"/>
    <w:rsid w:val="00164B53"/>
    <w:rsid w:val="001713BC"/>
    <w:rsid w:val="00181EEE"/>
    <w:rsid w:val="00185944"/>
    <w:rsid w:val="001871BE"/>
    <w:rsid w:val="001946E5"/>
    <w:rsid w:val="001978D7"/>
    <w:rsid w:val="001A07A8"/>
    <w:rsid w:val="001A0EFF"/>
    <w:rsid w:val="001A17EA"/>
    <w:rsid w:val="001B0288"/>
    <w:rsid w:val="001B11C4"/>
    <w:rsid w:val="001B1401"/>
    <w:rsid w:val="001B4531"/>
    <w:rsid w:val="001C2222"/>
    <w:rsid w:val="001C5679"/>
    <w:rsid w:val="001D1491"/>
    <w:rsid w:val="001D23C4"/>
    <w:rsid w:val="001D2E57"/>
    <w:rsid w:val="001E3F52"/>
    <w:rsid w:val="001E4CBA"/>
    <w:rsid w:val="001E7DC5"/>
    <w:rsid w:val="001F31D0"/>
    <w:rsid w:val="002048F5"/>
    <w:rsid w:val="00206A08"/>
    <w:rsid w:val="0021177D"/>
    <w:rsid w:val="002125B0"/>
    <w:rsid w:val="002148D9"/>
    <w:rsid w:val="00221AA3"/>
    <w:rsid w:val="002272D3"/>
    <w:rsid w:val="002273DC"/>
    <w:rsid w:val="00236DFB"/>
    <w:rsid w:val="00244E71"/>
    <w:rsid w:val="00262C8A"/>
    <w:rsid w:val="0027351F"/>
    <w:rsid w:val="002737AC"/>
    <w:rsid w:val="002772A8"/>
    <w:rsid w:val="0028333F"/>
    <w:rsid w:val="00286474"/>
    <w:rsid w:val="0029363F"/>
    <w:rsid w:val="00293D0C"/>
    <w:rsid w:val="00293FC4"/>
    <w:rsid w:val="002949FC"/>
    <w:rsid w:val="00295401"/>
    <w:rsid w:val="002968FD"/>
    <w:rsid w:val="00297D75"/>
    <w:rsid w:val="002B4DB7"/>
    <w:rsid w:val="002C0ABC"/>
    <w:rsid w:val="002C4925"/>
    <w:rsid w:val="002C4D93"/>
    <w:rsid w:val="002C6339"/>
    <w:rsid w:val="002D16E2"/>
    <w:rsid w:val="002D3462"/>
    <w:rsid w:val="002D34A6"/>
    <w:rsid w:val="002D4C41"/>
    <w:rsid w:val="002E781D"/>
    <w:rsid w:val="002F62B1"/>
    <w:rsid w:val="002F7CA6"/>
    <w:rsid w:val="00307734"/>
    <w:rsid w:val="003117B8"/>
    <w:rsid w:val="00311B0D"/>
    <w:rsid w:val="0031267C"/>
    <w:rsid w:val="00314DC2"/>
    <w:rsid w:val="00315233"/>
    <w:rsid w:val="003171F0"/>
    <w:rsid w:val="003172BE"/>
    <w:rsid w:val="00317A8D"/>
    <w:rsid w:val="00320D8D"/>
    <w:rsid w:val="00324312"/>
    <w:rsid w:val="0032584C"/>
    <w:rsid w:val="003279B4"/>
    <w:rsid w:val="0033612D"/>
    <w:rsid w:val="003422A0"/>
    <w:rsid w:val="003465F3"/>
    <w:rsid w:val="003510A4"/>
    <w:rsid w:val="00352835"/>
    <w:rsid w:val="00364535"/>
    <w:rsid w:val="003665B1"/>
    <w:rsid w:val="00367DDE"/>
    <w:rsid w:val="00374C18"/>
    <w:rsid w:val="00375E7B"/>
    <w:rsid w:val="003760E5"/>
    <w:rsid w:val="003861FA"/>
    <w:rsid w:val="00386E36"/>
    <w:rsid w:val="00390BF7"/>
    <w:rsid w:val="003A0C04"/>
    <w:rsid w:val="003B392B"/>
    <w:rsid w:val="003B40DA"/>
    <w:rsid w:val="003B60B1"/>
    <w:rsid w:val="003D1B8A"/>
    <w:rsid w:val="003D32F4"/>
    <w:rsid w:val="003E1BBB"/>
    <w:rsid w:val="003E3997"/>
    <w:rsid w:val="003E7599"/>
    <w:rsid w:val="003F44DD"/>
    <w:rsid w:val="003F5137"/>
    <w:rsid w:val="00405204"/>
    <w:rsid w:val="00405513"/>
    <w:rsid w:val="0040657C"/>
    <w:rsid w:val="00413850"/>
    <w:rsid w:val="0041630F"/>
    <w:rsid w:val="00423287"/>
    <w:rsid w:val="004235D9"/>
    <w:rsid w:val="00426663"/>
    <w:rsid w:val="00427C24"/>
    <w:rsid w:val="00432909"/>
    <w:rsid w:val="00435026"/>
    <w:rsid w:val="004355A9"/>
    <w:rsid w:val="00444292"/>
    <w:rsid w:val="004463C9"/>
    <w:rsid w:val="00446868"/>
    <w:rsid w:val="004469F2"/>
    <w:rsid w:val="00453553"/>
    <w:rsid w:val="0045533C"/>
    <w:rsid w:val="00464A2F"/>
    <w:rsid w:val="004755BC"/>
    <w:rsid w:val="00480F73"/>
    <w:rsid w:val="004810DE"/>
    <w:rsid w:val="00486265"/>
    <w:rsid w:val="00487A3A"/>
    <w:rsid w:val="0049169B"/>
    <w:rsid w:val="00492440"/>
    <w:rsid w:val="0049532D"/>
    <w:rsid w:val="004A2424"/>
    <w:rsid w:val="004A2B33"/>
    <w:rsid w:val="004A2B5A"/>
    <w:rsid w:val="004A2D99"/>
    <w:rsid w:val="004A4DDF"/>
    <w:rsid w:val="004A5072"/>
    <w:rsid w:val="004A6C52"/>
    <w:rsid w:val="004A7605"/>
    <w:rsid w:val="004B0EDD"/>
    <w:rsid w:val="004B7503"/>
    <w:rsid w:val="004C1D7D"/>
    <w:rsid w:val="004C3416"/>
    <w:rsid w:val="004D7591"/>
    <w:rsid w:val="004E201D"/>
    <w:rsid w:val="004E214C"/>
    <w:rsid w:val="004E29F7"/>
    <w:rsid w:val="004E5DF1"/>
    <w:rsid w:val="004E6744"/>
    <w:rsid w:val="004E67D5"/>
    <w:rsid w:val="004F083D"/>
    <w:rsid w:val="004F3AD2"/>
    <w:rsid w:val="00501C5B"/>
    <w:rsid w:val="00510CA1"/>
    <w:rsid w:val="00515017"/>
    <w:rsid w:val="0051545A"/>
    <w:rsid w:val="00515644"/>
    <w:rsid w:val="0051653E"/>
    <w:rsid w:val="00517342"/>
    <w:rsid w:val="0052015F"/>
    <w:rsid w:val="00521D56"/>
    <w:rsid w:val="005239F3"/>
    <w:rsid w:val="00530580"/>
    <w:rsid w:val="00534419"/>
    <w:rsid w:val="00540792"/>
    <w:rsid w:val="00540A83"/>
    <w:rsid w:val="0054349A"/>
    <w:rsid w:val="00543523"/>
    <w:rsid w:val="00553F0D"/>
    <w:rsid w:val="00562E1E"/>
    <w:rsid w:val="00566589"/>
    <w:rsid w:val="00566C4C"/>
    <w:rsid w:val="00567356"/>
    <w:rsid w:val="00575D86"/>
    <w:rsid w:val="005811D9"/>
    <w:rsid w:val="00583A06"/>
    <w:rsid w:val="005841C4"/>
    <w:rsid w:val="00587C56"/>
    <w:rsid w:val="005968D2"/>
    <w:rsid w:val="0059755F"/>
    <w:rsid w:val="005A2F87"/>
    <w:rsid w:val="005A6406"/>
    <w:rsid w:val="005B1197"/>
    <w:rsid w:val="005C3A9C"/>
    <w:rsid w:val="005D0DD1"/>
    <w:rsid w:val="005D6DAD"/>
    <w:rsid w:val="005D7B1E"/>
    <w:rsid w:val="005E2C68"/>
    <w:rsid w:val="005E4FC9"/>
    <w:rsid w:val="005F0565"/>
    <w:rsid w:val="005F1246"/>
    <w:rsid w:val="005F3894"/>
    <w:rsid w:val="005F4787"/>
    <w:rsid w:val="005F645B"/>
    <w:rsid w:val="005F687C"/>
    <w:rsid w:val="00601209"/>
    <w:rsid w:val="00601800"/>
    <w:rsid w:val="006037B6"/>
    <w:rsid w:val="00603EDA"/>
    <w:rsid w:val="0060573B"/>
    <w:rsid w:val="00607745"/>
    <w:rsid w:val="0061242A"/>
    <w:rsid w:val="0062595E"/>
    <w:rsid w:val="00631C3B"/>
    <w:rsid w:val="006367E7"/>
    <w:rsid w:val="0063736F"/>
    <w:rsid w:val="006379A9"/>
    <w:rsid w:val="00641222"/>
    <w:rsid w:val="00644573"/>
    <w:rsid w:val="00652A64"/>
    <w:rsid w:val="00652BAD"/>
    <w:rsid w:val="00654E73"/>
    <w:rsid w:val="00656428"/>
    <w:rsid w:val="0065674B"/>
    <w:rsid w:val="00656C07"/>
    <w:rsid w:val="006576C4"/>
    <w:rsid w:val="0066168A"/>
    <w:rsid w:val="00664B84"/>
    <w:rsid w:val="006728CD"/>
    <w:rsid w:val="00672D76"/>
    <w:rsid w:val="0067382C"/>
    <w:rsid w:val="00673F23"/>
    <w:rsid w:val="0067525D"/>
    <w:rsid w:val="006811AF"/>
    <w:rsid w:val="00681D5A"/>
    <w:rsid w:val="00682269"/>
    <w:rsid w:val="006832E5"/>
    <w:rsid w:val="00686B6E"/>
    <w:rsid w:val="00694334"/>
    <w:rsid w:val="006A0456"/>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2C11"/>
    <w:rsid w:val="0070484E"/>
    <w:rsid w:val="00706D60"/>
    <w:rsid w:val="00713AAF"/>
    <w:rsid w:val="0071540B"/>
    <w:rsid w:val="00717139"/>
    <w:rsid w:val="00717C25"/>
    <w:rsid w:val="0072621D"/>
    <w:rsid w:val="0072627E"/>
    <w:rsid w:val="00731C92"/>
    <w:rsid w:val="00742D6B"/>
    <w:rsid w:val="00745038"/>
    <w:rsid w:val="00760237"/>
    <w:rsid w:val="00761084"/>
    <w:rsid w:val="007650B6"/>
    <w:rsid w:val="0077277F"/>
    <w:rsid w:val="00773478"/>
    <w:rsid w:val="007762D0"/>
    <w:rsid w:val="00783CBB"/>
    <w:rsid w:val="00785C8B"/>
    <w:rsid w:val="0079259D"/>
    <w:rsid w:val="00792E6B"/>
    <w:rsid w:val="0079335B"/>
    <w:rsid w:val="00794C7A"/>
    <w:rsid w:val="007A05C3"/>
    <w:rsid w:val="007A08A2"/>
    <w:rsid w:val="007A08AD"/>
    <w:rsid w:val="007A290A"/>
    <w:rsid w:val="007A2F0B"/>
    <w:rsid w:val="007A3216"/>
    <w:rsid w:val="007A5A71"/>
    <w:rsid w:val="007A7D70"/>
    <w:rsid w:val="007B403D"/>
    <w:rsid w:val="007B6517"/>
    <w:rsid w:val="007C11BF"/>
    <w:rsid w:val="007C7A4C"/>
    <w:rsid w:val="007D6882"/>
    <w:rsid w:val="007D6EC4"/>
    <w:rsid w:val="007E072C"/>
    <w:rsid w:val="007E55BA"/>
    <w:rsid w:val="007E5CAE"/>
    <w:rsid w:val="007E7DDC"/>
    <w:rsid w:val="007F5E9A"/>
    <w:rsid w:val="0080281F"/>
    <w:rsid w:val="00804FCD"/>
    <w:rsid w:val="00806A81"/>
    <w:rsid w:val="0081745D"/>
    <w:rsid w:val="0082040F"/>
    <w:rsid w:val="008221C7"/>
    <w:rsid w:val="00823358"/>
    <w:rsid w:val="00826A69"/>
    <w:rsid w:val="008327E9"/>
    <w:rsid w:val="00836701"/>
    <w:rsid w:val="008376EC"/>
    <w:rsid w:val="0085552A"/>
    <w:rsid w:val="008559B1"/>
    <w:rsid w:val="00862013"/>
    <w:rsid w:val="00862789"/>
    <w:rsid w:val="008652EF"/>
    <w:rsid w:val="0087149D"/>
    <w:rsid w:val="008745DF"/>
    <w:rsid w:val="008776EA"/>
    <w:rsid w:val="00884C48"/>
    <w:rsid w:val="008874F0"/>
    <w:rsid w:val="008902A2"/>
    <w:rsid w:val="00891C7C"/>
    <w:rsid w:val="00892901"/>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E026A"/>
    <w:rsid w:val="008E3776"/>
    <w:rsid w:val="008E68F9"/>
    <w:rsid w:val="008F0ACD"/>
    <w:rsid w:val="008F29E6"/>
    <w:rsid w:val="008F3581"/>
    <w:rsid w:val="008F4AA9"/>
    <w:rsid w:val="00905B97"/>
    <w:rsid w:val="00917CD5"/>
    <w:rsid w:val="00924DCD"/>
    <w:rsid w:val="00930682"/>
    <w:rsid w:val="0093078F"/>
    <w:rsid w:val="0093560F"/>
    <w:rsid w:val="0094104A"/>
    <w:rsid w:val="00942A21"/>
    <w:rsid w:val="009444EF"/>
    <w:rsid w:val="009445D6"/>
    <w:rsid w:val="009477F2"/>
    <w:rsid w:val="00952F58"/>
    <w:rsid w:val="00956BE2"/>
    <w:rsid w:val="00957C58"/>
    <w:rsid w:val="009649CC"/>
    <w:rsid w:val="0096706F"/>
    <w:rsid w:val="00970121"/>
    <w:rsid w:val="00970717"/>
    <w:rsid w:val="00972F2B"/>
    <w:rsid w:val="009743E6"/>
    <w:rsid w:val="00974482"/>
    <w:rsid w:val="0097581B"/>
    <w:rsid w:val="0098386D"/>
    <w:rsid w:val="00987994"/>
    <w:rsid w:val="009A0FFA"/>
    <w:rsid w:val="009B4275"/>
    <w:rsid w:val="009B49A7"/>
    <w:rsid w:val="009B4B3C"/>
    <w:rsid w:val="009B70DB"/>
    <w:rsid w:val="009B71E8"/>
    <w:rsid w:val="009C0A69"/>
    <w:rsid w:val="009C21DD"/>
    <w:rsid w:val="009C6EE6"/>
    <w:rsid w:val="009D43CF"/>
    <w:rsid w:val="009D553A"/>
    <w:rsid w:val="009D6465"/>
    <w:rsid w:val="009E0CFD"/>
    <w:rsid w:val="00A045EF"/>
    <w:rsid w:val="00A1329D"/>
    <w:rsid w:val="00A1569E"/>
    <w:rsid w:val="00A15B00"/>
    <w:rsid w:val="00A15B19"/>
    <w:rsid w:val="00A16E41"/>
    <w:rsid w:val="00A17100"/>
    <w:rsid w:val="00A24365"/>
    <w:rsid w:val="00A24D08"/>
    <w:rsid w:val="00A25C48"/>
    <w:rsid w:val="00A301DB"/>
    <w:rsid w:val="00A345B6"/>
    <w:rsid w:val="00A34CC1"/>
    <w:rsid w:val="00A368D7"/>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0367"/>
    <w:rsid w:val="00A97740"/>
    <w:rsid w:val="00AA01FF"/>
    <w:rsid w:val="00AA0615"/>
    <w:rsid w:val="00AA749E"/>
    <w:rsid w:val="00AB19D4"/>
    <w:rsid w:val="00AB2679"/>
    <w:rsid w:val="00AB4CB1"/>
    <w:rsid w:val="00AC01A4"/>
    <w:rsid w:val="00AC4402"/>
    <w:rsid w:val="00AC72D6"/>
    <w:rsid w:val="00AD14E4"/>
    <w:rsid w:val="00AD4412"/>
    <w:rsid w:val="00AD5789"/>
    <w:rsid w:val="00AD57A4"/>
    <w:rsid w:val="00AD592C"/>
    <w:rsid w:val="00AD7AB6"/>
    <w:rsid w:val="00AE315C"/>
    <w:rsid w:val="00AE7829"/>
    <w:rsid w:val="00AF417D"/>
    <w:rsid w:val="00AF5873"/>
    <w:rsid w:val="00AF769D"/>
    <w:rsid w:val="00B001CB"/>
    <w:rsid w:val="00B0305F"/>
    <w:rsid w:val="00B0448C"/>
    <w:rsid w:val="00B10ECE"/>
    <w:rsid w:val="00B14DD9"/>
    <w:rsid w:val="00B15026"/>
    <w:rsid w:val="00B20357"/>
    <w:rsid w:val="00B21CA6"/>
    <w:rsid w:val="00B2324D"/>
    <w:rsid w:val="00B32CBC"/>
    <w:rsid w:val="00B453ED"/>
    <w:rsid w:val="00B54740"/>
    <w:rsid w:val="00B54CFF"/>
    <w:rsid w:val="00B57EC2"/>
    <w:rsid w:val="00B61DAF"/>
    <w:rsid w:val="00B646D1"/>
    <w:rsid w:val="00B649F8"/>
    <w:rsid w:val="00B67324"/>
    <w:rsid w:val="00B70AB1"/>
    <w:rsid w:val="00B82254"/>
    <w:rsid w:val="00B8234E"/>
    <w:rsid w:val="00B82539"/>
    <w:rsid w:val="00B8530A"/>
    <w:rsid w:val="00B85BDE"/>
    <w:rsid w:val="00B85D3B"/>
    <w:rsid w:val="00B9046D"/>
    <w:rsid w:val="00B9174C"/>
    <w:rsid w:val="00B91A28"/>
    <w:rsid w:val="00B92EAE"/>
    <w:rsid w:val="00B96877"/>
    <w:rsid w:val="00BA2B7F"/>
    <w:rsid w:val="00BA4CF9"/>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4A12"/>
    <w:rsid w:val="00C34C66"/>
    <w:rsid w:val="00C37CEB"/>
    <w:rsid w:val="00C433BE"/>
    <w:rsid w:val="00C469B9"/>
    <w:rsid w:val="00C51CCC"/>
    <w:rsid w:val="00C60EC5"/>
    <w:rsid w:val="00C64DCA"/>
    <w:rsid w:val="00C676C7"/>
    <w:rsid w:val="00C73CC2"/>
    <w:rsid w:val="00C7665C"/>
    <w:rsid w:val="00C772CA"/>
    <w:rsid w:val="00C81595"/>
    <w:rsid w:val="00C84D64"/>
    <w:rsid w:val="00C85A6D"/>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40E3"/>
    <w:rsid w:val="00CC65DA"/>
    <w:rsid w:val="00CC6D98"/>
    <w:rsid w:val="00CD37B3"/>
    <w:rsid w:val="00CD3910"/>
    <w:rsid w:val="00CD4C5E"/>
    <w:rsid w:val="00CD4FBF"/>
    <w:rsid w:val="00CE136A"/>
    <w:rsid w:val="00CE1B56"/>
    <w:rsid w:val="00CE7C34"/>
    <w:rsid w:val="00D008E7"/>
    <w:rsid w:val="00D11199"/>
    <w:rsid w:val="00D16872"/>
    <w:rsid w:val="00D346DE"/>
    <w:rsid w:val="00D3623F"/>
    <w:rsid w:val="00D37B09"/>
    <w:rsid w:val="00D411BB"/>
    <w:rsid w:val="00D4781C"/>
    <w:rsid w:val="00D47FC3"/>
    <w:rsid w:val="00D56363"/>
    <w:rsid w:val="00D60DC2"/>
    <w:rsid w:val="00D6179C"/>
    <w:rsid w:val="00D62229"/>
    <w:rsid w:val="00D631E7"/>
    <w:rsid w:val="00D63C42"/>
    <w:rsid w:val="00D74604"/>
    <w:rsid w:val="00D76860"/>
    <w:rsid w:val="00D82ABC"/>
    <w:rsid w:val="00D85070"/>
    <w:rsid w:val="00D87ABA"/>
    <w:rsid w:val="00D917D9"/>
    <w:rsid w:val="00D94EAC"/>
    <w:rsid w:val="00DA11D0"/>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43A"/>
    <w:rsid w:val="00E04817"/>
    <w:rsid w:val="00E05CD9"/>
    <w:rsid w:val="00E1174A"/>
    <w:rsid w:val="00E13E17"/>
    <w:rsid w:val="00E158BA"/>
    <w:rsid w:val="00E17832"/>
    <w:rsid w:val="00E20278"/>
    <w:rsid w:val="00E26F28"/>
    <w:rsid w:val="00E32056"/>
    <w:rsid w:val="00E3327F"/>
    <w:rsid w:val="00E335E0"/>
    <w:rsid w:val="00E418AE"/>
    <w:rsid w:val="00E42953"/>
    <w:rsid w:val="00E46512"/>
    <w:rsid w:val="00E51276"/>
    <w:rsid w:val="00E538BD"/>
    <w:rsid w:val="00E54E51"/>
    <w:rsid w:val="00E563FB"/>
    <w:rsid w:val="00E60E67"/>
    <w:rsid w:val="00E64AF2"/>
    <w:rsid w:val="00E67C9F"/>
    <w:rsid w:val="00E7049A"/>
    <w:rsid w:val="00E74605"/>
    <w:rsid w:val="00E761EB"/>
    <w:rsid w:val="00E811E9"/>
    <w:rsid w:val="00E81A16"/>
    <w:rsid w:val="00E84CDC"/>
    <w:rsid w:val="00E92ED3"/>
    <w:rsid w:val="00E9675E"/>
    <w:rsid w:val="00E9738D"/>
    <w:rsid w:val="00E97870"/>
    <w:rsid w:val="00E979C7"/>
    <w:rsid w:val="00EB1EEA"/>
    <w:rsid w:val="00EB47FB"/>
    <w:rsid w:val="00EB6B2B"/>
    <w:rsid w:val="00EC5B74"/>
    <w:rsid w:val="00ED275A"/>
    <w:rsid w:val="00ED2CED"/>
    <w:rsid w:val="00ED2FB5"/>
    <w:rsid w:val="00EE3E30"/>
    <w:rsid w:val="00EE491C"/>
    <w:rsid w:val="00EF730C"/>
    <w:rsid w:val="00EF76D8"/>
    <w:rsid w:val="00EF784C"/>
    <w:rsid w:val="00F06624"/>
    <w:rsid w:val="00F2129D"/>
    <w:rsid w:val="00F23BEB"/>
    <w:rsid w:val="00F343D4"/>
    <w:rsid w:val="00F36222"/>
    <w:rsid w:val="00F362F8"/>
    <w:rsid w:val="00F36605"/>
    <w:rsid w:val="00F42FF6"/>
    <w:rsid w:val="00F43758"/>
    <w:rsid w:val="00F44BDF"/>
    <w:rsid w:val="00F4668A"/>
    <w:rsid w:val="00F60C26"/>
    <w:rsid w:val="00F60E5E"/>
    <w:rsid w:val="00F663A9"/>
    <w:rsid w:val="00F70A49"/>
    <w:rsid w:val="00F72A7A"/>
    <w:rsid w:val="00F72D84"/>
    <w:rsid w:val="00F748FF"/>
    <w:rsid w:val="00F75CD7"/>
    <w:rsid w:val="00F84915"/>
    <w:rsid w:val="00F87B1D"/>
    <w:rsid w:val="00F906C0"/>
    <w:rsid w:val="00F9110F"/>
    <w:rsid w:val="00F919BF"/>
    <w:rsid w:val="00F93006"/>
    <w:rsid w:val="00F94B2C"/>
    <w:rsid w:val="00F95473"/>
    <w:rsid w:val="00F95FDC"/>
    <w:rsid w:val="00FB1136"/>
    <w:rsid w:val="00FB1DD0"/>
    <w:rsid w:val="00FB1E1C"/>
    <w:rsid w:val="00FB57D8"/>
    <w:rsid w:val="00FB5B67"/>
    <w:rsid w:val="00FC1822"/>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link w:val="Textoindependiente2Car"/>
    <w:uiPriority w:val="99"/>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 w:type="paragraph" w:styleId="Ttulo">
    <w:name w:val="Title"/>
    <w:basedOn w:val="Normal"/>
    <w:link w:val="TtuloCar"/>
    <w:qFormat/>
    <w:rsid w:val="00ED2CED"/>
    <w:pPr>
      <w:jc w:val="center"/>
    </w:pPr>
    <w:rPr>
      <w:rFonts w:ascii="Arial" w:hAnsi="Arial"/>
      <w:b/>
      <w:bCs/>
      <w:sz w:val="24"/>
      <w:szCs w:val="24"/>
    </w:rPr>
  </w:style>
  <w:style w:type="character" w:customStyle="1" w:styleId="TtuloCar">
    <w:name w:val="Título Car"/>
    <w:basedOn w:val="Fuentedeprrafopredeter"/>
    <w:link w:val="Ttulo"/>
    <w:rsid w:val="00ED2CED"/>
    <w:rPr>
      <w:rFonts w:ascii="Arial" w:hAnsi="Arial"/>
      <w:b/>
      <w:bCs/>
      <w:sz w:val="24"/>
      <w:szCs w:val="24"/>
      <w:lang w:val="es-ES" w:eastAsia="es-ES"/>
    </w:rPr>
  </w:style>
  <w:style w:type="character" w:customStyle="1" w:styleId="Textoindependiente2Car">
    <w:name w:val="Texto independiente 2 Car"/>
    <w:link w:val="Textoindependiente2"/>
    <w:uiPriority w:val="99"/>
    <w:locked/>
    <w:rsid w:val="00ED2CED"/>
    <w:rPr>
      <w:rFonts w:ascii="Arial" w:hAnsi="Arial"/>
      <w:b/>
      <w:i/>
      <w:color w:val="008000"/>
      <w:sz w:val="28"/>
      <w:lang w:val="es-ES" w:eastAsia="es-ES"/>
    </w:rPr>
  </w:style>
</w:styles>
</file>

<file path=word/webSettings.xml><?xml version="1.0" encoding="utf-8"?>
<w:webSettings xmlns:r="http://schemas.openxmlformats.org/officeDocument/2006/relationships" xmlns:w="http://schemas.openxmlformats.org/wordprocessingml/2006/main">
  <w:divs>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70555762">
      <w:bodyDiv w:val="1"/>
      <w:marLeft w:val="0"/>
      <w:marRight w:val="0"/>
      <w:marTop w:val="0"/>
      <w:marBottom w:val="0"/>
      <w:divBdr>
        <w:top w:val="none" w:sz="0" w:space="0" w:color="auto"/>
        <w:left w:val="none" w:sz="0" w:space="0" w:color="auto"/>
        <w:bottom w:val="none" w:sz="0" w:space="0" w:color="auto"/>
        <w:right w:val="none" w:sz="0" w:space="0" w:color="auto"/>
      </w:divBdr>
    </w:div>
    <w:div w:id="291904529">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720446056">
      <w:bodyDiv w:val="1"/>
      <w:marLeft w:val="0"/>
      <w:marRight w:val="0"/>
      <w:marTop w:val="0"/>
      <w:marBottom w:val="0"/>
      <w:divBdr>
        <w:top w:val="none" w:sz="0" w:space="0" w:color="auto"/>
        <w:left w:val="none" w:sz="0" w:space="0" w:color="auto"/>
        <w:bottom w:val="none" w:sz="0" w:space="0" w:color="auto"/>
        <w:right w:val="none" w:sz="0" w:space="0" w:color="auto"/>
      </w:divBdr>
    </w:div>
    <w:div w:id="761415507">
      <w:bodyDiv w:val="1"/>
      <w:marLeft w:val="0"/>
      <w:marRight w:val="0"/>
      <w:marTop w:val="0"/>
      <w:marBottom w:val="0"/>
      <w:divBdr>
        <w:top w:val="none" w:sz="0" w:space="0" w:color="auto"/>
        <w:left w:val="none" w:sz="0" w:space="0" w:color="auto"/>
        <w:bottom w:val="none" w:sz="0" w:space="0" w:color="auto"/>
        <w:right w:val="none" w:sz="0" w:space="0" w:color="auto"/>
      </w:divBdr>
    </w:div>
    <w:div w:id="779644398">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879131381">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06948341">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 w:id="2147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667B-955C-48EE-A4A8-ECDF502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5</TotalTime>
  <Pages>5</Pages>
  <Words>1052</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kkuan</cp:lastModifiedBy>
  <cp:revision>2</cp:revision>
  <cp:lastPrinted>2022-01-07T12:29:00Z</cp:lastPrinted>
  <dcterms:created xsi:type="dcterms:W3CDTF">2022-01-24T16:01:00Z</dcterms:created>
  <dcterms:modified xsi:type="dcterms:W3CDTF">2022-01-24T16:01:00Z</dcterms:modified>
</cp:coreProperties>
</file>