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9B" w:rsidRDefault="00752C29">
      <w:pPr>
        <w:pStyle w:val="Standard"/>
      </w:pPr>
      <w:r>
        <w:rPr>
          <w:noProof/>
          <w:lang w:eastAsia="es-UY" w:bidi="ar-SA"/>
        </w:rPr>
        <w:drawing>
          <wp:anchor distT="0" distB="0" distL="114300" distR="114300" simplePos="0" relativeHeight="251658240" behindDoc="0" locked="0" layoutInCell="1" allowOverlap="1" wp14:anchorId="6E0DD0FC" wp14:editId="2317521A">
            <wp:simplePos x="0" y="0"/>
            <wp:positionH relativeFrom="column">
              <wp:posOffset>28440</wp:posOffset>
            </wp:positionH>
            <wp:positionV relativeFrom="paragraph">
              <wp:posOffset>74160</wp:posOffset>
            </wp:positionV>
            <wp:extent cx="2550960" cy="423720"/>
            <wp:effectExtent l="0" t="0" r="174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50960" cy="423720"/>
                    </a:xfrm>
                    <a:prstGeom prst="rect">
                      <a:avLst/>
                    </a:prstGeom>
                  </pic:spPr>
                </pic:pic>
              </a:graphicData>
            </a:graphic>
          </wp:anchor>
        </w:drawing>
      </w:r>
    </w:p>
    <w:p w:rsidR="00D9219B" w:rsidRDefault="00D9219B">
      <w:pPr>
        <w:pStyle w:val="Standard"/>
      </w:pPr>
    </w:p>
    <w:p w:rsidR="004F439C" w:rsidRDefault="004F439C" w:rsidP="004F439C">
      <w:pPr>
        <w:pStyle w:val="Standard"/>
        <w:jc w:val="right"/>
        <w:rPr>
          <w:rFonts w:ascii="Verdana" w:hAnsi="Verdana"/>
          <w:color w:val="808080"/>
          <w:sz w:val="20"/>
          <w:szCs w:val="20"/>
        </w:rPr>
      </w:pPr>
      <w:r>
        <w:rPr>
          <w:rFonts w:ascii="Verdana" w:hAnsi="Verdana"/>
          <w:color w:val="808080"/>
          <w:sz w:val="20"/>
          <w:szCs w:val="20"/>
        </w:rPr>
        <w:t>RAP ASSE SORIANO</w:t>
      </w:r>
    </w:p>
    <w:p w:rsidR="004F439C" w:rsidRPr="004F439C" w:rsidRDefault="004F439C" w:rsidP="004F439C">
      <w:pPr>
        <w:pStyle w:val="Standard"/>
        <w:jc w:val="right"/>
        <w:rPr>
          <w:rFonts w:ascii="Verdana" w:hAnsi="Verdana"/>
          <w:color w:val="808080"/>
          <w:sz w:val="20"/>
          <w:szCs w:val="20"/>
        </w:rPr>
      </w:pPr>
      <w:r>
        <w:rPr>
          <w:rFonts w:ascii="Verdana" w:hAnsi="Verdana"/>
          <w:color w:val="808080"/>
          <w:sz w:val="20"/>
          <w:szCs w:val="20"/>
        </w:rPr>
        <w:t>Varela 325</w:t>
      </w:r>
    </w:p>
    <w:p w:rsidR="00D9219B" w:rsidRDefault="00752C29" w:rsidP="004F439C">
      <w:pPr>
        <w:pStyle w:val="Standard"/>
        <w:jc w:val="right"/>
        <w:rPr>
          <w:rFonts w:ascii="Verdana" w:hAnsi="Verdana"/>
          <w:color w:val="808080"/>
          <w:sz w:val="20"/>
          <w:szCs w:val="20"/>
        </w:rPr>
      </w:pP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t xml:space="preserve">                           </w:t>
      </w:r>
      <w:r w:rsidR="004F439C">
        <w:rPr>
          <w:rFonts w:ascii="Verdana" w:hAnsi="Verdana"/>
          <w:color w:val="808080"/>
          <w:sz w:val="20"/>
          <w:szCs w:val="20"/>
        </w:rPr>
        <w:t>4532 9910</w:t>
      </w:r>
    </w:p>
    <w:p w:rsidR="00D9219B" w:rsidRDefault="004F439C" w:rsidP="004F439C">
      <w:pPr>
        <w:pStyle w:val="Standard"/>
        <w:jc w:val="right"/>
        <w:rPr>
          <w:color w:val="808080"/>
        </w:rPr>
      </w:pP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r>
      <w:r>
        <w:rPr>
          <w:rFonts w:ascii="Verdana" w:hAnsi="Verdana"/>
          <w:color w:val="808080"/>
          <w:sz w:val="20"/>
          <w:szCs w:val="20"/>
        </w:rPr>
        <w:tab/>
        <w:t>administración.rapsoriano@asse.com.uy</w:t>
      </w:r>
      <w:r w:rsidR="00752C29">
        <w:rPr>
          <w:rFonts w:ascii="Verdana" w:hAnsi="Verdana"/>
          <w:color w:val="808080"/>
          <w:sz w:val="20"/>
          <w:szCs w:val="20"/>
        </w:rPr>
        <w:t xml:space="preserve"> </w:t>
      </w:r>
      <w:r w:rsidR="00752C29">
        <w:rPr>
          <w:rFonts w:ascii="Verdana" w:hAnsi="Verdana"/>
          <w:color w:val="808080"/>
        </w:rPr>
        <w:t xml:space="preserve">  </w:t>
      </w:r>
      <w:r w:rsidR="00752C29">
        <w:rPr>
          <w:rFonts w:ascii="Times New Roman" w:hAnsi="Times New Roman"/>
          <w:color w:val="808080"/>
        </w:rPr>
        <w:t xml:space="preserve">                                      </w:t>
      </w:r>
    </w:p>
    <w:p w:rsidR="00D9219B" w:rsidRDefault="00D9219B">
      <w:pPr>
        <w:pStyle w:val="Standard"/>
        <w:rPr>
          <w:rFonts w:ascii="Times New Roman" w:hAnsi="Times New Roman"/>
          <w:color w:val="808080"/>
        </w:rPr>
      </w:pPr>
    </w:p>
    <w:p w:rsidR="00D9219B" w:rsidRDefault="00D9219B">
      <w:pPr>
        <w:pStyle w:val="Standard"/>
        <w:rPr>
          <w:rFonts w:ascii="Times New Roman" w:hAnsi="Times New Roman"/>
        </w:rPr>
      </w:pPr>
    </w:p>
    <w:p w:rsidR="00D9219B" w:rsidRDefault="00D9219B">
      <w:pPr>
        <w:pStyle w:val="Standard"/>
      </w:pPr>
    </w:p>
    <w:p w:rsidR="00973F68" w:rsidRDefault="00973F68">
      <w:pPr>
        <w:pStyle w:val="Standard"/>
      </w:pPr>
    </w:p>
    <w:p w:rsidR="00973F68" w:rsidRDefault="00973F68">
      <w:pPr>
        <w:pStyle w:val="Standard"/>
      </w:pPr>
    </w:p>
    <w:p w:rsidR="00D9219B" w:rsidRDefault="00D9219B" w:rsidP="00481046">
      <w:pPr>
        <w:pStyle w:val="Standard"/>
        <w:jc w:val="right"/>
      </w:pPr>
    </w:p>
    <w:p w:rsidR="00D9219B" w:rsidRDefault="00D9219B">
      <w:pPr>
        <w:pStyle w:val="Standard"/>
      </w:pPr>
    </w:p>
    <w:p w:rsidR="00340BCD" w:rsidRDefault="00340BCD" w:rsidP="00340BCD">
      <w:pPr>
        <w:pStyle w:val="Predeterminado"/>
        <w:jc w:val="center"/>
        <w:rPr>
          <w:b/>
          <w:lang w:val="es-MX"/>
        </w:rPr>
      </w:pPr>
      <w:r>
        <w:rPr>
          <w:b/>
          <w:lang w:val="es-MX"/>
        </w:rPr>
        <w:t>RAP ASSE SORIANO</w:t>
      </w:r>
    </w:p>
    <w:p w:rsidR="00340BCD" w:rsidRDefault="00340BCD" w:rsidP="00340BCD">
      <w:pPr>
        <w:pStyle w:val="Predeterminado"/>
        <w:jc w:val="center"/>
        <w:rPr>
          <w:b/>
          <w:lang w:val="es-MX"/>
        </w:rPr>
      </w:pPr>
    </w:p>
    <w:p w:rsidR="00340BCD" w:rsidRDefault="00340BCD" w:rsidP="00340BCD">
      <w:pPr>
        <w:pStyle w:val="Predeterminado"/>
        <w:jc w:val="center"/>
        <w:rPr>
          <w:b/>
          <w:lang w:val="es-MX"/>
        </w:rPr>
      </w:pPr>
      <w:r>
        <w:rPr>
          <w:b/>
          <w:lang w:val="es-MX"/>
        </w:rPr>
        <w:t>U.E. 083</w:t>
      </w:r>
    </w:p>
    <w:p w:rsidR="00340BCD" w:rsidRDefault="00340BCD" w:rsidP="00340BCD">
      <w:pPr>
        <w:pStyle w:val="Predeterminado"/>
        <w:jc w:val="center"/>
        <w:rPr>
          <w:b/>
          <w:lang w:val="es-MX"/>
        </w:rPr>
      </w:pPr>
    </w:p>
    <w:p w:rsidR="00340BCD" w:rsidRDefault="00340BCD" w:rsidP="00340BCD">
      <w:pPr>
        <w:pStyle w:val="Predeterminado"/>
        <w:jc w:val="both"/>
        <w:rPr>
          <w:b/>
          <w:lang w:val="es-MX"/>
        </w:rPr>
      </w:pPr>
    </w:p>
    <w:p w:rsidR="00340BCD" w:rsidRDefault="00340BCD" w:rsidP="00340BCD">
      <w:pPr>
        <w:pStyle w:val="Predeterminado"/>
        <w:jc w:val="both"/>
      </w:pPr>
      <w:r>
        <w:rPr>
          <w:b/>
          <w:lang w:val="es-MX"/>
        </w:rPr>
        <w:t xml:space="preserve">                                                   </w:t>
      </w:r>
    </w:p>
    <w:p w:rsidR="00340BCD" w:rsidRDefault="00340BCD" w:rsidP="00340BCD">
      <w:pPr>
        <w:pStyle w:val="Predeterminado"/>
        <w:jc w:val="center"/>
        <w:rPr>
          <w:b/>
          <w:sz w:val="22"/>
          <w:lang w:val="es-MX"/>
        </w:rPr>
      </w:pPr>
      <w:r w:rsidRPr="00340BCD">
        <w:rPr>
          <w:b/>
          <w:sz w:val="28"/>
          <w:szCs w:val="28"/>
          <w:lang w:val="es-MX"/>
        </w:rPr>
        <w:t xml:space="preserve">Compra Directa </w:t>
      </w:r>
      <w:r w:rsidR="00A94CB1">
        <w:rPr>
          <w:b/>
          <w:sz w:val="22"/>
          <w:lang w:val="es-MX"/>
        </w:rPr>
        <w:t xml:space="preserve">Nº </w:t>
      </w:r>
      <w:r w:rsidR="0042280F">
        <w:rPr>
          <w:b/>
          <w:sz w:val="22"/>
          <w:lang w:val="es-MX"/>
        </w:rPr>
        <w:t>2</w:t>
      </w:r>
      <w:r w:rsidR="0058556F">
        <w:rPr>
          <w:b/>
          <w:sz w:val="22"/>
          <w:lang w:val="es-MX"/>
        </w:rPr>
        <w:t>5</w:t>
      </w:r>
      <w:r>
        <w:rPr>
          <w:b/>
          <w:sz w:val="22"/>
          <w:lang w:val="es-MX"/>
        </w:rPr>
        <w:t>/20</w:t>
      </w:r>
      <w:r w:rsidR="00D47EA0">
        <w:rPr>
          <w:b/>
          <w:sz w:val="22"/>
          <w:lang w:val="es-MX"/>
        </w:rPr>
        <w:t>21</w:t>
      </w:r>
    </w:p>
    <w:p w:rsidR="00340BCD" w:rsidRDefault="00340BCD" w:rsidP="00340BCD">
      <w:pPr>
        <w:pStyle w:val="Predeterminado"/>
        <w:jc w:val="center"/>
      </w:pPr>
      <w:r>
        <w:rPr>
          <w:b/>
          <w:sz w:val="22"/>
          <w:lang w:val="es-MX"/>
        </w:rPr>
        <w:t xml:space="preserve"> </w:t>
      </w:r>
    </w:p>
    <w:p w:rsidR="00340BCD" w:rsidRDefault="00340BCD" w:rsidP="00340BCD">
      <w:pPr>
        <w:pStyle w:val="Predeterminado"/>
        <w:jc w:val="center"/>
        <w:rPr>
          <w:b/>
          <w:sz w:val="22"/>
          <w:lang w:val="es-MX"/>
        </w:rPr>
      </w:pPr>
      <w:r>
        <w:rPr>
          <w:b/>
          <w:sz w:val="22"/>
          <w:lang w:val="es-MX"/>
        </w:rPr>
        <w:t xml:space="preserve">APERTURA: </w:t>
      </w:r>
      <w:r w:rsidR="0058556F">
        <w:rPr>
          <w:b/>
          <w:sz w:val="22"/>
          <w:lang w:val="es-MX"/>
        </w:rPr>
        <w:t>01</w:t>
      </w:r>
      <w:r>
        <w:rPr>
          <w:b/>
          <w:sz w:val="22"/>
          <w:lang w:val="es-MX"/>
        </w:rPr>
        <w:t>/</w:t>
      </w:r>
      <w:r w:rsidR="008C1322">
        <w:rPr>
          <w:b/>
          <w:sz w:val="22"/>
          <w:lang w:val="es-MX"/>
        </w:rPr>
        <w:t>1</w:t>
      </w:r>
      <w:r w:rsidR="0058556F">
        <w:rPr>
          <w:b/>
          <w:sz w:val="22"/>
          <w:lang w:val="es-MX"/>
        </w:rPr>
        <w:t>2</w:t>
      </w:r>
      <w:r>
        <w:rPr>
          <w:b/>
          <w:sz w:val="22"/>
          <w:lang w:val="es-MX"/>
        </w:rPr>
        <w:t>/20</w:t>
      </w:r>
      <w:r w:rsidR="00D47EA0">
        <w:rPr>
          <w:b/>
          <w:sz w:val="22"/>
          <w:lang w:val="es-MX"/>
        </w:rPr>
        <w:t>21</w:t>
      </w:r>
      <w:r w:rsidR="008D2C38">
        <w:rPr>
          <w:b/>
          <w:sz w:val="22"/>
          <w:lang w:val="es-MX"/>
        </w:rPr>
        <w:t xml:space="preserve">  </w:t>
      </w:r>
    </w:p>
    <w:p w:rsidR="008D2C38" w:rsidRDefault="008D2C38" w:rsidP="00340BCD">
      <w:pPr>
        <w:pStyle w:val="Predeterminado"/>
        <w:jc w:val="center"/>
        <w:rPr>
          <w:b/>
          <w:sz w:val="22"/>
          <w:lang w:val="es-MX"/>
        </w:rPr>
      </w:pPr>
      <w:r>
        <w:rPr>
          <w:b/>
          <w:sz w:val="22"/>
          <w:lang w:val="es-MX"/>
        </w:rPr>
        <w:t xml:space="preserve">HORA: </w:t>
      </w:r>
      <w:r w:rsidR="00C86223">
        <w:rPr>
          <w:b/>
          <w:sz w:val="22"/>
          <w:lang w:val="es-MX"/>
        </w:rPr>
        <w:t>10</w:t>
      </w:r>
      <w:r>
        <w:rPr>
          <w:b/>
          <w:sz w:val="22"/>
          <w:lang w:val="es-MX"/>
        </w:rPr>
        <w:t>:</w:t>
      </w:r>
      <w:r w:rsidR="00D47EA0">
        <w:rPr>
          <w:b/>
          <w:sz w:val="22"/>
          <w:lang w:val="es-MX"/>
        </w:rPr>
        <w:t>0</w:t>
      </w:r>
      <w:r>
        <w:rPr>
          <w:b/>
          <w:sz w:val="22"/>
          <w:lang w:val="es-MX"/>
        </w:rPr>
        <w:t>0 Hs.</w:t>
      </w:r>
    </w:p>
    <w:p w:rsidR="008D2C38" w:rsidRDefault="008D2C38" w:rsidP="00340BCD">
      <w:pPr>
        <w:pStyle w:val="Predeterminado"/>
        <w:jc w:val="center"/>
      </w:pPr>
    </w:p>
    <w:p w:rsidR="00340BCD" w:rsidRDefault="00340BCD" w:rsidP="00340BCD">
      <w:pPr>
        <w:pStyle w:val="Predeterminado"/>
        <w:jc w:val="both"/>
      </w:pPr>
      <w:r>
        <w:rPr>
          <w:sz w:val="22"/>
          <w:lang w:val="es-MX"/>
        </w:rPr>
        <w:t xml:space="preserve">                                                                                                                                                                           </w:t>
      </w:r>
    </w:p>
    <w:p w:rsidR="00A94CB1" w:rsidRDefault="00340BCD" w:rsidP="00340BCD">
      <w:pPr>
        <w:pStyle w:val="Predeterminado"/>
        <w:jc w:val="both"/>
        <w:rPr>
          <w:sz w:val="22"/>
          <w:lang w:val="es-MX"/>
        </w:rPr>
      </w:pPr>
      <w:r>
        <w:rPr>
          <w:sz w:val="22"/>
          <w:lang w:val="es-MX"/>
        </w:rPr>
        <w:t>LA RED DE ATENCION PRIMARIA  LLAMA A COMPRA DIRECTA DE:</w:t>
      </w:r>
      <w:r w:rsidR="004F730A">
        <w:rPr>
          <w:sz w:val="22"/>
          <w:lang w:val="es-MX"/>
        </w:rPr>
        <w:t xml:space="preserve"> </w:t>
      </w:r>
      <w:r w:rsidR="0058556F">
        <w:rPr>
          <w:sz w:val="22"/>
          <w:lang w:val="es-MX"/>
        </w:rPr>
        <w:t>SATUROMETROS PORTATILES</w:t>
      </w:r>
    </w:p>
    <w:p w:rsidR="0058556F" w:rsidRDefault="0058556F" w:rsidP="00340BCD">
      <w:pPr>
        <w:pStyle w:val="Predeterminado"/>
        <w:jc w:val="both"/>
      </w:pPr>
    </w:p>
    <w:p w:rsidR="00340BCD" w:rsidRDefault="00340BCD" w:rsidP="00340BCD">
      <w:pPr>
        <w:pStyle w:val="Predeterminado"/>
        <w:ind w:left="60"/>
        <w:jc w:val="both"/>
      </w:pPr>
      <w:r>
        <w:rPr>
          <w:b/>
          <w:sz w:val="22"/>
          <w:lang w:val="es-MX"/>
        </w:rPr>
        <w:t xml:space="preserve">PRESENTACIÓN  DE LA OFERTA:   </w:t>
      </w:r>
    </w:p>
    <w:p w:rsidR="00340BCD" w:rsidRDefault="00340BCD" w:rsidP="00340BCD">
      <w:pPr>
        <w:pStyle w:val="Predeterminado"/>
        <w:ind w:left="60"/>
        <w:jc w:val="both"/>
      </w:pPr>
      <w:r>
        <w:rPr>
          <w:b/>
          <w:sz w:val="22"/>
          <w:lang w:val="es-MX"/>
        </w:rPr>
        <w:t xml:space="preserve">                                                             </w:t>
      </w:r>
    </w:p>
    <w:p w:rsidR="00340BCD" w:rsidRDefault="00340BCD" w:rsidP="00340BCD">
      <w:pPr>
        <w:pStyle w:val="Predeterminado"/>
        <w:jc w:val="both"/>
        <w:rPr>
          <w:b/>
          <w:i/>
          <w:u w:val="single"/>
          <w:lang w:val="es-MX"/>
        </w:rPr>
      </w:pPr>
      <w:r>
        <w:rPr>
          <w:b/>
          <w:i/>
          <w:u w:val="single"/>
          <w:lang w:val="es-MX"/>
        </w:rPr>
        <w:t>Será de cargo del proveedor el envío  de las adquisiciones de la futura compra.</w:t>
      </w:r>
    </w:p>
    <w:p w:rsidR="00A94CB1" w:rsidRDefault="00A94CB1" w:rsidP="00340BCD">
      <w:pPr>
        <w:pStyle w:val="Predeterminado"/>
        <w:jc w:val="both"/>
        <w:rPr>
          <w:b/>
          <w:i/>
          <w:u w:val="single"/>
          <w:lang w:val="es-MX"/>
        </w:rPr>
      </w:pPr>
    </w:p>
    <w:p w:rsidR="00A94CB1" w:rsidRDefault="00A94CB1" w:rsidP="00340BCD">
      <w:pPr>
        <w:pStyle w:val="Predeterminado"/>
        <w:jc w:val="both"/>
      </w:pPr>
      <w:r>
        <w:rPr>
          <w:b/>
          <w:i/>
          <w:u w:val="single"/>
          <w:lang w:val="es-MX"/>
        </w:rPr>
        <w:t>La entrega debe ser inmediata</w:t>
      </w:r>
    </w:p>
    <w:p w:rsidR="00340BCD" w:rsidRDefault="00340BCD" w:rsidP="00340BCD">
      <w:pPr>
        <w:pStyle w:val="Predeterminado"/>
        <w:jc w:val="both"/>
      </w:pPr>
    </w:p>
    <w:p w:rsidR="00340BCD" w:rsidRDefault="00340BCD" w:rsidP="00340BCD">
      <w:pPr>
        <w:pStyle w:val="Predeterminado"/>
        <w:jc w:val="both"/>
      </w:pPr>
      <w:r>
        <w:rPr>
          <w:lang w:val="es-ES_tradnl"/>
        </w:rPr>
        <w:t xml:space="preserve">    </w:t>
      </w:r>
    </w:p>
    <w:p w:rsidR="00340BCD" w:rsidRDefault="00340BCD" w:rsidP="00340BCD">
      <w:pPr>
        <w:pStyle w:val="Predeterminado"/>
        <w:jc w:val="both"/>
      </w:pPr>
      <w:r>
        <w:rPr>
          <w:sz w:val="20"/>
          <w:lang w:val="es-MX"/>
        </w:rPr>
        <w:t>DE LA ADJUDICACION: La adjudicación se realizará según precio-calidad que cumpla con las características solic</w:t>
      </w:r>
      <w:r>
        <w:rPr>
          <w:sz w:val="20"/>
          <w:lang w:val="es-MX"/>
        </w:rPr>
        <w:t>i</w:t>
      </w:r>
      <w:r>
        <w:rPr>
          <w:sz w:val="20"/>
          <w:lang w:val="es-MX"/>
        </w:rPr>
        <w:t>tadas.</w:t>
      </w:r>
    </w:p>
    <w:p w:rsidR="00340BCD" w:rsidRDefault="00340BCD" w:rsidP="00340BCD">
      <w:pPr>
        <w:pStyle w:val="Predeterminado"/>
        <w:jc w:val="both"/>
      </w:pPr>
    </w:p>
    <w:p w:rsidR="00340BCD" w:rsidRPr="00BC0D2D" w:rsidRDefault="00340BCD" w:rsidP="00340BCD">
      <w:pPr>
        <w:pStyle w:val="Predeterminado"/>
        <w:jc w:val="both"/>
        <w:rPr>
          <w:b/>
          <w:sz w:val="22"/>
          <w:lang w:val="es-MX"/>
        </w:rPr>
      </w:pPr>
      <w:r w:rsidRPr="00BC0D2D">
        <w:rPr>
          <w:b/>
          <w:sz w:val="22"/>
          <w:u w:val="single"/>
          <w:lang w:val="es-MX"/>
        </w:rPr>
        <w:t>Cotizar precios unitarios más impuestos</w:t>
      </w:r>
      <w:r w:rsidRPr="00BC0D2D">
        <w:rPr>
          <w:b/>
          <w:sz w:val="22"/>
          <w:lang w:val="es-MX"/>
        </w:rPr>
        <w:t xml:space="preserve">. </w:t>
      </w:r>
    </w:p>
    <w:p w:rsidR="00BC0D2D" w:rsidRPr="00BC0D2D" w:rsidRDefault="00BC0D2D" w:rsidP="00340BCD">
      <w:pPr>
        <w:pStyle w:val="Predeterminado"/>
        <w:jc w:val="both"/>
        <w:rPr>
          <w:u w:val="single"/>
        </w:rPr>
      </w:pPr>
    </w:p>
    <w:p w:rsidR="00BC0D2D" w:rsidRPr="00A94CB1" w:rsidRDefault="00BC0D2D" w:rsidP="00340BCD">
      <w:pPr>
        <w:pStyle w:val="Predeterminado"/>
        <w:jc w:val="both"/>
        <w:rPr>
          <w:b/>
          <w:sz w:val="22"/>
          <w:u w:val="single"/>
          <w:lang w:val="es-MX"/>
        </w:rPr>
      </w:pPr>
    </w:p>
    <w:p w:rsidR="008D2C38" w:rsidRDefault="0004430F" w:rsidP="00340BCD">
      <w:pPr>
        <w:pStyle w:val="Predeterminado"/>
        <w:jc w:val="both"/>
      </w:pPr>
      <w:r w:rsidRPr="00A94CB1">
        <w:rPr>
          <w:b/>
          <w:sz w:val="22"/>
          <w:lang w:val="es-MX"/>
        </w:rPr>
        <w:t xml:space="preserve">La compra se realizará por </w:t>
      </w:r>
      <w:r w:rsidRPr="00A94CB1">
        <w:rPr>
          <w:b/>
          <w:sz w:val="22"/>
          <w:u w:val="single"/>
          <w:lang w:val="es-MX"/>
        </w:rPr>
        <w:t>APERTURA ELECTRONICA</w:t>
      </w:r>
      <w:r>
        <w:rPr>
          <w:b/>
          <w:sz w:val="22"/>
          <w:lang w:val="es-MX"/>
        </w:rPr>
        <w:t>. Se deben cargar las cotizaciones en la p</w:t>
      </w:r>
      <w:r>
        <w:rPr>
          <w:b/>
          <w:sz w:val="22"/>
          <w:lang w:val="es-MX"/>
        </w:rPr>
        <w:t>á</w:t>
      </w:r>
      <w:r>
        <w:rPr>
          <w:b/>
          <w:sz w:val="22"/>
          <w:lang w:val="es-MX"/>
        </w:rPr>
        <w:t>gina web de Compras Estatales. No se tendrán en cuenta ofertas recibidas por otro medio.</w:t>
      </w:r>
    </w:p>
    <w:p w:rsidR="00340BCD" w:rsidRDefault="00340BCD" w:rsidP="00340BCD">
      <w:pPr>
        <w:pStyle w:val="Predeterminado"/>
        <w:jc w:val="both"/>
      </w:pPr>
      <w:r>
        <w:rPr>
          <w:sz w:val="22"/>
          <w:lang w:val="es-MX"/>
        </w:rPr>
        <w:t xml:space="preserve">                                                                                                                                                                 </w:t>
      </w:r>
    </w:p>
    <w:p w:rsidR="00340BCD" w:rsidRDefault="00340BCD" w:rsidP="00340BCD">
      <w:pPr>
        <w:pStyle w:val="Predeterminado"/>
        <w:jc w:val="both"/>
      </w:pPr>
      <w:r>
        <w:rPr>
          <w:sz w:val="22"/>
          <w:lang w:val="es-MX"/>
        </w:rPr>
        <w:t xml:space="preserve">Las cotizaciones se recibirán hasta el día </w:t>
      </w:r>
      <w:r w:rsidR="0058556F">
        <w:rPr>
          <w:sz w:val="22"/>
          <w:lang w:val="es-MX"/>
        </w:rPr>
        <w:t>01</w:t>
      </w:r>
      <w:r w:rsidR="000B40B0">
        <w:rPr>
          <w:sz w:val="22"/>
          <w:lang w:val="es-MX"/>
        </w:rPr>
        <w:t>/</w:t>
      </w:r>
      <w:r w:rsidR="008C1322">
        <w:rPr>
          <w:sz w:val="22"/>
          <w:lang w:val="es-MX"/>
        </w:rPr>
        <w:t>1</w:t>
      </w:r>
      <w:r w:rsidR="0058556F">
        <w:rPr>
          <w:sz w:val="22"/>
          <w:lang w:val="es-MX"/>
        </w:rPr>
        <w:t>2</w:t>
      </w:r>
      <w:r>
        <w:rPr>
          <w:sz w:val="22"/>
          <w:lang w:val="es-MX"/>
        </w:rPr>
        <w:t>/20</w:t>
      </w:r>
      <w:r w:rsidR="00186337">
        <w:rPr>
          <w:sz w:val="22"/>
          <w:lang w:val="es-MX"/>
        </w:rPr>
        <w:t>21</w:t>
      </w:r>
      <w:r>
        <w:rPr>
          <w:sz w:val="22"/>
          <w:lang w:val="es-MX"/>
        </w:rPr>
        <w:t xml:space="preserve">,  a las </w:t>
      </w:r>
      <w:r w:rsidR="00623C90">
        <w:rPr>
          <w:sz w:val="22"/>
          <w:lang w:val="es-MX"/>
        </w:rPr>
        <w:t>10:</w:t>
      </w:r>
      <w:r w:rsidR="00186337">
        <w:rPr>
          <w:sz w:val="22"/>
          <w:lang w:val="es-MX"/>
        </w:rPr>
        <w:t>0</w:t>
      </w:r>
      <w:r w:rsidR="008D2C38">
        <w:rPr>
          <w:sz w:val="22"/>
          <w:lang w:val="es-MX"/>
        </w:rPr>
        <w:t xml:space="preserve">0  </w:t>
      </w:r>
      <w:proofErr w:type="spellStart"/>
      <w:r w:rsidR="008D2C38">
        <w:rPr>
          <w:sz w:val="22"/>
          <w:lang w:val="es-MX"/>
        </w:rPr>
        <w:t>hs</w:t>
      </w:r>
      <w:proofErr w:type="spellEnd"/>
      <w:r w:rsidR="008D2C38">
        <w:rPr>
          <w:sz w:val="22"/>
          <w:lang w:val="es-MX"/>
        </w:rPr>
        <w:t xml:space="preserve">, </w:t>
      </w:r>
    </w:p>
    <w:p w:rsidR="00340BCD" w:rsidRDefault="00340BCD" w:rsidP="00340BCD">
      <w:pPr>
        <w:pStyle w:val="Predeterminado"/>
        <w:jc w:val="both"/>
      </w:pPr>
    </w:p>
    <w:p w:rsidR="00340BCD" w:rsidRDefault="00340BCD" w:rsidP="00340BCD">
      <w:pPr>
        <w:pStyle w:val="Predeterminado"/>
        <w:jc w:val="both"/>
      </w:pPr>
    </w:p>
    <w:p w:rsidR="00BC0D2D" w:rsidRDefault="00340BCD" w:rsidP="00340BCD">
      <w:pPr>
        <w:pStyle w:val="Predeterminado"/>
        <w:jc w:val="both"/>
        <w:rPr>
          <w:b/>
          <w:color w:val="000000"/>
          <w:sz w:val="22"/>
        </w:rPr>
      </w:pPr>
      <w:r w:rsidRPr="00BC0D2D">
        <w:rPr>
          <w:b/>
          <w:color w:val="000000"/>
          <w:sz w:val="22"/>
          <w:u w:val="single"/>
        </w:rPr>
        <w:t>FORMA DE PAGO</w:t>
      </w:r>
      <w:r w:rsidR="00BE3261">
        <w:rPr>
          <w:b/>
          <w:color w:val="000000"/>
          <w:sz w:val="22"/>
        </w:rPr>
        <w:t>: Crédito</w:t>
      </w:r>
      <w:r w:rsidR="00746102">
        <w:rPr>
          <w:b/>
          <w:color w:val="000000"/>
          <w:sz w:val="22"/>
        </w:rPr>
        <w:t xml:space="preserve">, </w:t>
      </w:r>
      <w:r>
        <w:rPr>
          <w:b/>
          <w:color w:val="000000"/>
          <w:sz w:val="22"/>
        </w:rPr>
        <w:t xml:space="preserve">mediante SIIF. </w:t>
      </w:r>
    </w:p>
    <w:p w:rsidR="00095DA8" w:rsidRDefault="00095DA8" w:rsidP="00340BCD">
      <w:pPr>
        <w:pStyle w:val="Predeterminado"/>
        <w:jc w:val="both"/>
        <w:rPr>
          <w:b/>
          <w:color w:val="000000"/>
          <w:sz w:val="22"/>
        </w:rPr>
      </w:pPr>
    </w:p>
    <w:p w:rsidR="00340BCD" w:rsidRDefault="00340BCD" w:rsidP="00340BCD">
      <w:pPr>
        <w:pStyle w:val="Predeterminado"/>
        <w:jc w:val="both"/>
        <w:rPr>
          <w:b/>
          <w:color w:val="000000"/>
          <w:sz w:val="22"/>
        </w:rPr>
      </w:pPr>
      <w:r>
        <w:rPr>
          <w:b/>
          <w:color w:val="000000"/>
          <w:sz w:val="22"/>
        </w:rPr>
        <w:t xml:space="preserve">Plazo estimado de pago a los 60 (sesenta) días del cierre del mes al cual pertenece la factura.- </w:t>
      </w:r>
    </w:p>
    <w:p w:rsidR="00746102" w:rsidRDefault="00746102" w:rsidP="00340BCD">
      <w:pPr>
        <w:pStyle w:val="Predeterminado"/>
        <w:jc w:val="both"/>
        <w:rPr>
          <w:b/>
          <w:color w:val="000000"/>
          <w:sz w:val="22"/>
        </w:rPr>
      </w:pPr>
      <w:r w:rsidRPr="00746102">
        <w:rPr>
          <w:b/>
          <w:color w:val="000000"/>
          <w:sz w:val="22"/>
          <w:u w:val="single"/>
        </w:rPr>
        <w:t>FORMA DE COTIZAR</w:t>
      </w:r>
      <w:r w:rsidR="00186337">
        <w:rPr>
          <w:b/>
          <w:color w:val="000000"/>
          <w:sz w:val="22"/>
        </w:rPr>
        <w:t>:</w:t>
      </w:r>
      <w:r>
        <w:rPr>
          <w:b/>
          <w:color w:val="000000"/>
          <w:sz w:val="22"/>
        </w:rPr>
        <w:t xml:space="preserve"> Precios unitarios por ítem.</w:t>
      </w:r>
    </w:p>
    <w:p w:rsidR="00746102" w:rsidRDefault="00746102" w:rsidP="00340BCD">
      <w:pPr>
        <w:pStyle w:val="Predeterminado"/>
        <w:jc w:val="both"/>
        <w:rPr>
          <w:b/>
          <w:color w:val="000000"/>
          <w:sz w:val="22"/>
        </w:rPr>
      </w:pPr>
    </w:p>
    <w:p w:rsidR="00746102" w:rsidRDefault="00746102" w:rsidP="00340BCD">
      <w:pPr>
        <w:pStyle w:val="Predeterminado"/>
        <w:jc w:val="both"/>
        <w:rPr>
          <w:b/>
          <w:color w:val="000000"/>
          <w:sz w:val="22"/>
        </w:rPr>
      </w:pPr>
      <w:r>
        <w:rPr>
          <w:b/>
          <w:color w:val="000000"/>
          <w:sz w:val="22"/>
        </w:rPr>
        <w:t>Se deberá cotizar en moneda nacional, sin impuestos, detallándose los mismos en forma separada.</w:t>
      </w:r>
    </w:p>
    <w:p w:rsidR="00746102" w:rsidRDefault="00746102" w:rsidP="00340BCD">
      <w:pPr>
        <w:pStyle w:val="Predeterminado"/>
        <w:jc w:val="both"/>
        <w:rPr>
          <w:b/>
          <w:color w:val="000000"/>
          <w:sz w:val="22"/>
        </w:rPr>
      </w:pPr>
    </w:p>
    <w:p w:rsidR="00746102" w:rsidRDefault="00746102" w:rsidP="00340BCD">
      <w:pPr>
        <w:pStyle w:val="Predeterminado"/>
        <w:jc w:val="both"/>
        <w:rPr>
          <w:b/>
          <w:color w:val="000000"/>
          <w:sz w:val="22"/>
        </w:rPr>
      </w:pPr>
      <w:r w:rsidRPr="00746102">
        <w:rPr>
          <w:b/>
          <w:color w:val="000000"/>
          <w:sz w:val="22"/>
          <w:u w:val="single"/>
        </w:rPr>
        <w:t>MANTENIMIENTO DE OFERTA</w:t>
      </w:r>
      <w:r>
        <w:rPr>
          <w:b/>
          <w:color w:val="000000"/>
          <w:sz w:val="22"/>
        </w:rPr>
        <w:t>: 90 días.</w:t>
      </w:r>
    </w:p>
    <w:p w:rsidR="00746102" w:rsidRDefault="00746102" w:rsidP="00340BCD">
      <w:pPr>
        <w:pStyle w:val="Predeterminado"/>
        <w:jc w:val="both"/>
        <w:rPr>
          <w:b/>
          <w:color w:val="000000"/>
          <w:sz w:val="22"/>
        </w:rPr>
      </w:pPr>
    </w:p>
    <w:p w:rsidR="00746102" w:rsidRDefault="00746102" w:rsidP="00340BCD">
      <w:pPr>
        <w:pStyle w:val="Predeterminado"/>
        <w:jc w:val="both"/>
        <w:rPr>
          <w:b/>
          <w:color w:val="000000"/>
          <w:sz w:val="22"/>
        </w:rPr>
      </w:pPr>
      <w:r w:rsidRPr="00746102">
        <w:rPr>
          <w:b/>
          <w:color w:val="000000"/>
          <w:sz w:val="22"/>
          <w:u w:val="single"/>
        </w:rPr>
        <w:t>PLAZO DE ENTREGA</w:t>
      </w:r>
      <w:r w:rsidR="00186337">
        <w:rPr>
          <w:b/>
          <w:color w:val="000000"/>
          <w:sz w:val="22"/>
        </w:rPr>
        <w:t xml:space="preserve">: </w:t>
      </w:r>
      <w:r>
        <w:rPr>
          <w:b/>
          <w:color w:val="000000"/>
          <w:sz w:val="22"/>
        </w:rPr>
        <w:t>Inmediata</w:t>
      </w:r>
    </w:p>
    <w:p w:rsidR="00822823" w:rsidRDefault="00822823" w:rsidP="00340BCD">
      <w:pPr>
        <w:pStyle w:val="Predeterminado"/>
        <w:jc w:val="both"/>
        <w:rPr>
          <w:b/>
          <w:color w:val="000000"/>
          <w:sz w:val="22"/>
        </w:rPr>
      </w:pPr>
    </w:p>
    <w:p w:rsidR="00340BCD" w:rsidRDefault="00340BCD" w:rsidP="00340BCD">
      <w:pPr>
        <w:pStyle w:val="Predeterminado"/>
        <w:jc w:val="both"/>
      </w:pPr>
    </w:p>
    <w:p w:rsidR="00340BCD" w:rsidRDefault="00340BCD" w:rsidP="00357E6A">
      <w:pPr>
        <w:pStyle w:val="Predeterminado"/>
        <w:ind w:right="-242"/>
        <w:jc w:val="both"/>
      </w:pPr>
    </w:p>
    <w:p w:rsidR="00340BCD" w:rsidRDefault="005F2D4D" w:rsidP="00340BCD">
      <w:pPr>
        <w:pStyle w:val="Predeterminado"/>
        <w:jc w:val="both"/>
      </w:pPr>
      <w:r>
        <w:rPr>
          <w:sz w:val="22"/>
          <w:lang w:val="es-MX"/>
        </w:rPr>
        <w:t xml:space="preserve">La RAP </w:t>
      </w:r>
      <w:r w:rsidR="00340BCD">
        <w:rPr>
          <w:sz w:val="22"/>
          <w:lang w:val="es-MX"/>
        </w:rPr>
        <w:t xml:space="preserve"> se reserva el derecho de anular total o parcialmente el llamado según se estime conveniente para los intereses de la Administración en cualquier etapa del procedimiento.  </w:t>
      </w:r>
    </w:p>
    <w:p w:rsidR="00340BCD" w:rsidRDefault="00340BCD" w:rsidP="00340BCD">
      <w:pPr>
        <w:pStyle w:val="Predeterminado"/>
        <w:jc w:val="both"/>
      </w:pPr>
      <w:r>
        <w:rPr>
          <w:sz w:val="22"/>
          <w:lang w:val="es-MX"/>
        </w:rPr>
        <w:t xml:space="preserve">                                                              </w:t>
      </w:r>
    </w:p>
    <w:p w:rsidR="00340BCD" w:rsidRDefault="00340BCD" w:rsidP="00340BCD">
      <w:pPr>
        <w:pStyle w:val="Predeterminado"/>
        <w:jc w:val="both"/>
      </w:pPr>
      <w:r>
        <w:rPr>
          <w:sz w:val="22"/>
          <w:lang w:val="es-MX"/>
        </w:rPr>
        <w:t xml:space="preserve">LA ADMINISTRACION SE RESERVA EL DERECHO DE VARIAR LAS CANTIDADES DE ACUERDO A LO ESTABLECIDO EN EL ARTICULO 63 DEL TOCAF.                                                 </w:t>
      </w:r>
    </w:p>
    <w:p w:rsidR="00340BCD" w:rsidRDefault="00340BCD" w:rsidP="00340BCD">
      <w:pPr>
        <w:pStyle w:val="Predeterminado"/>
        <w:jc w:val="both"/>
      </w:pPr>
      <w:r>
        <w:rPr>
          <w:sz w:val="22"/>
          <w:lang w:val="es-MX"/>
        </w:rPr>
        <w:t xml:space="preserve">                                                                                              </w:t>
      </w:r>
    </w:p>
    <w:p w:rsidR="00340BCD" w:rsidRDefault="00340BCD" w:rsidP="00340BCD">
      <w:pPr>
        <w:pStyle w:val="Predeterminado"/>
        <w:jc w:val="both"/>
      </w:pPr>
      <w:r>
        <w:rPr>
          <w:b/>
          <w:sz w:val="22"/>
        </w:rPr>
        <w:t xml:space="preserve">RIGEN PARA ESTE </w:t>
      </w:r>
      <w:proofErr w:type="gramStart"/>
      <w:r>
        <w:rPr>
          <w:b/>
          <w:sz w:val="22"/>
        </w:rPr>
        <w:t>LLAMADO :</w:t>
      </w:r>
      <w:proofErr w:type="gramEnd"/>
    </w:p>
    <w:p w:rsidR="00340BCD" w:rsidRDefault="00340BCD" w:rsidP="00340BCD">
      <w:pPr>
        <w:pStyle w:val="Predeterminado"/>
        <w:tabs>
          <w:tab w:val="left" w:pos="780"/>
        </w:tabs>
        <w:ind w:left="780" w:hanging="360"/>
        <w:jc w:val="both"/>
      </w:pPr>
      <w:r w:rsidRPr="00340BCD">
        <w:rPr>
          <w:lang w:val="es-UY"/>
        </w:rPr>
        <w:tab/>
      </w:r>
      <w:proofErr w:type="gramStart"/>
      <w:r>
        <w:rPr>
          <w:b/>
          <w:sz w:val="22"/>
        </w:rPr>
        <w:t>el</w:t>
      </w:r>
      <w:proofErr w:type="gramEnd"/>
      <w:r>
        <w:rPr>
          <w:b/>
          <w:sz w:val="22"/>
        </w:rPr>
        <w:t xml:space="preserve"> decreto 150/012 de 11 de </w:t>
      </w:r>
      <w:r w:rsidR="00095DA8">
        <w:rPr>
          <w:b/>
          <w:sz w:val="22"/>
        </w:rPr>
        <w:t>junio</w:t>
      </w:r>
      <w:r>
        <w:rPr>
          <w:b/>
          <w:sz w:val="22"/>
        </w:rPr>
        <w:t xml:space="preserve"> de 2012 (TOCAF 2012)</w:t>
      </w:r>
      <w:r w:rsidR="00095DA8">
        <w:rPr>
          <w:b/>
          <w:sz w:val="22"/>
        </w:rPr>
        <w:t>modificativas y concordantes</w:t>
      </w:r>
      <w:r>
        <w:rPr>
          <w:b/>
          <w:sz w:val="22"/>
        </w:rPr>
        <w:t xml:space="preserve"> </w:t>
      </w:r>
    </w:p>
    <w:p w:rsidR="00340BCD" w:rsidRDefault="00340BCD" w:rsidP="00095DA8">
      <w:pPr>
        <w:pStyle w:val="Predeterminado"/>
        <w:tabs>
          <w:tab w:val="left" w:pos="780"/>
        </w:tabs>
        <w:ind w:left="780" w:hanging="360"/>
        <w:jc w:val="both"/>
      </w:pPr>
    </w:p>
    <w:p w:rsidR="00340BCD" w:rsidRDefault="00095DA8" w:rsidP="00340BCD">
      <w:pPr>
        <w:pStyle w:val="Predeterminado"/>
        <w:jc w:val="both"/>
      </w:pPr>
      <w:r>
        <w:rPr>
          <w:b/>
          <w:sz w:val="22"/>
          <w:u w:val="single"/>
          <w:lang w:val="pt-BR"/>
        </w:rPr>
        <w:t>LOS PROV</w:t>
      </w:r>
      <w:r w:rsidR="007B7D88">
        <w:rPr>
          <w:b/>
          <w:sz w:val="22"/>
          <w:u w:val="single"/>
          <w:lang w:val="pt-BR"/>
        </w:rPr>
        <w:t>EEDORES</w:t>
      </w:r>
      <w:proofErr w:type="gramStart"/>
      <w:r w:rsidR="007B7D88">
        <w:rPr>
          <w:b/>
          <w:sz w:val="22"/>
          <w:u w:val="single"/>
          <w:lang w:val="pt-BR"/>
        </w:rPr>
        <w:t xml:space="preserve"> </w:t>
      </w:r>
      <w:r>
        <w:rPr>
          <w:b/>
          <w:sz w:val="22"/>
          <w:u w:val="single"/>
          <w:lang w:val="pt-BR"/>
        </w:rPr>
        <w:t xml:space="preserve"> </w:t>
      </w:r>
      <w:proofErr w:type="gramEnd"/>
      <w:r>
        <w:rPr>
          <w:b/>
          <w:sz w:val="22"/>
          <w:u w:val="single"/>
          <w:lang w:val="pt-BR"/>
        </w:rPr>
        <w:t>DEBERAN</w:t>
      </w:r>
      <w:r w:rsidR="007B7D88">
        <w:rPr>
          <w:b/>
          <w:sz w:val="22"/>
          <w:u w:val="single"/>
          <w:lang w:val="pt-BR"/>
        </w:rPr>
        <w:t xml:space="preserve"> </w:t>
      </w:r>
      <w:r>
        <w:rPr>
          <w:b/>
          <w:sz w:val="22"/>
          <w:u w:val="single"/>
          <w:lang w:val="pt-BR"/>
        </w:rPr>
        <w:t xml:space="preserve"> ESTAR</w:t>
      </w:r>
      <w:r w:rsidR="007B7D88">
        <w:rPr>
          <w:b/>
          <w:sz w:val="22"/>
          <w:u w:val="single"/>
          <w:lang w:val="pt-BR"/>
        </w:rPr>
        <w:t xml:space="preserve"> </w:t>
      </w:r>
      <w:r>
        <w:rPr>
          <w:b/>
          <w:sz w:val="22"/>
          <w:u w:val="single"/>
          <w:lang w:val="pt-BR"/>
        </w:rPr>
        <w:t xml:space="preserve"> INSCRIPTOS </w:t>
      </w:r>
      <w:r w:rsidR="007B7D88">
        <w:rPr>
          <w:b/>
          <w:sz w:val="22"/>
          <w:u w:val="single"/>
          <w:lang w:val="pt-BR"/>
        </w:rPr>
        <w:t xml:space="preserve"> EN  EL R.U.P.E COMO ACTIVO</w:t>
      </w:r>
    </w:p>
    <w:p w:rsidR="00340BCD" w:rsidRDefault="00340BCD" w:rsidP="00340BCD">
      <w:pPr>
        <w:pStyle w:val="Predeterminado"/>
        <w:jc w:val="both"/>
      </w:pPr>
    </w:p>
    <w:p w:rsidR="00340BCD" w:rsidRDefault="00340BCD" w:rsidP="00340BCD">
      <w:pPr>
        <w:pStyle w:val="Predeterminado"/>
        <w:jc w:val="both"/>
      </w:pPr>
    </w:p>
    <w:p w:rsidR="00340BCD" w:rsidRDefault="00340BCD" w:rsidP="00340BCD">
      <w:pPr>
        <w:pStyle w:val="Predeterminado"/>
        <w:jc w:val="both"/>
      </w:pPr>
      <w:r>
        <w:rPr>
          <w:sz w:val="22"/>
          <w:lang w:val="pt-BR"/>
        </w:rPr>
        <w:t xml:space="preserve">                                                       </w:t>
      </w:r>
    </w:p>
    <w:p w:rsidR="00340BCD" w:rsidRDefault="00340BCD" w:rsidP="00340BCD">
      <w:pPr>
        <w:pStyle w:val="Predeterminado"/>
        <w:jc w:val="both"/>
      </w:pPr>
    </w:p>
    <w:p w:rsidR="0058556F" w:rsidRDefault="00B95A65" w:rsidP="001113E3">
      <w:pPr>
        <w:pStyle w:val="Predeterminado"/>
        <w:jc w:val="both"/>
      </w:pPr>
      <w:r>
        <w:t xml:space="preserve">                                   </w:t>
      </w:r>
      <w:r w:rsidR="001113E3">
        <w:t xml:space="preserve">    </w:t>
      </w:r>
    </w:p>
    <w:p w:rsidR="00340BCD" w:rsidRDefault="0058556F" w:rsidP="001113E3">
      <w:pPr>
        <w:pStyle w:val="Predeterminado"/>
        <w:jc w:val="both"/>
      </w:pPr>
      <w:r>
        <w:t xml:space="preserve">                                                   </w:t>
      </w:r>
      <w:bookmarkStart w:id="0" w:name="_GoBack"/>
      <w:bookmarkEnd w:id="0"/>
      <w:r w:rsidR="001113E3">
        <w:t xml:space="preserve">  </w:t>
      </w:r>
      <w:r w:rsidR="00340BCD">
        <w:rPr>
          <w:b/>
          <w:sz w:val="22"/>
          <w:u w:val="single"/>
          <w:lang w:val="pt-BR"/>
        </w:rPr>
        <w:t xml:space="preserve">ANEXO </w:t>
      </w:r>
      <w:proofErr w:type="gramStart"/>
      <w:r w:rsidR="00340BCD">
        <w:rPr>
          <w:b/>
          <w:sz w:val="22"/>
          <w:u w:val="single"/>
          <w:lang w:val="pt-BR"/>
        </w:rPr>
        <w:t>1</w:t>
      </w:r>
      <w:proofErr w:type="gramEnd"/>
      <w:r w:rsidR="00340BCD">
        <w:rPr>
          <w:b/>
          <w:sz w:val="22"/>
          <w:u w:val="single"/>
          <w:lang w:val="pt-BR"/>
        </w:rPr>
        <w:t xml:space="preserve"> LISTADO DE ITEMS</w:t>
      </w:r>
    </w:p>
    <w:p w:rsidR="00340BCD" w:rsidRDefault="00340BCD" w:rsidP="00340BCD">
      <w:pPr>
        <w:pStyle w:val="Predeterminado"/>
        <w:jc w:val="both"/>
      </w:pPr>
    </w:p>
    <w:p w:rsidR="00340BCD" w:rsidRDefault="00340BCD" w:rsidP="00340BCD">
      <w:pPr>
        <w:pStyle w:val="Predeterminado"/>
        <w:jc w:val="center"/>
      </w:pPr>
    </w:p>
    <w:tbl>
      <w:tblPr>
        <w:tblW w:w="9169" w:type="dxa"/>
        <w:tblInd w:w="-229" w:type="dxa"/>
        <w:tblLayout w:type="fixed"/>
        <w:tblCellMar>
          <w:top w:w="55" w:type="dxa"/>
          <w:left w:w="55" w:type="dxa"/>
          <w:bottom w:w="55" w:type="dxa"/>
          <w:right w:w="55" w:type="dxa"/>
        </w:tblCellMar>
        <w:tblLook w:val="04A0" w:firstRow="1" w:lastRow="0" w:firstColumn="1" w:lastColumn="0" w:noHBand="0" w:noVBand="1"/>
      </w:tblPr>
      <w:tblGrid>
        <w:gridCol w:w="3612"/>
        <w:gridCol w:w="2126"/>
        <w:gridCol w:w="1560"/>
        <w:gridCol w:w="1871"/>
      </w:tblGrid>
      <w:tr w:rsidR="00C83EF7" w:rsidTr="00C83EF7">
        <w:trPr>
          <w:trHeight w:val="255"/>
        </w:trPr>
        <w:tc>
          <w:tcPr>
            <w:tcW w:w="3612" w:type="dxa"/>
            <w:tcBorders>
              <w:top w:val="single" w:sz="2" w:space="0" w:color="000000"/>
              <w:left w:val="single" w:sz="2" w:space="0" w:color="000000"/>
              <w:bottom w:val="single" w:sz="2" w:space="0" w:color="000000"/>
              <w:right w:val="nil"/>
            </w:tcBorders>
            <w:vAlign w:val="bottom"/>
            <w:hideMark/>
          </w:tcPr>
          <w:p w:rsidR="00C83EF7" w:rsidRDefault="00C83EF7" w:rsidP="005F2D4D">
            <w:pPr>
              <w:pStyle w:val="Predeterminado"/>
              <w:spacing w:line="276" w:lineRule="auto"/>
              <w:jc w:val="center"/>
            </w:pPr>
            <w:proofErr w:type="spellStart"/>
            <w:r>
              <w:rPr>
                <w:b/>
                <w:i/>
                <w:sz w:val="20"/>
                <w:u w:val="single"/>
                <w:lang w:val="es-ES_tradnl"/>
              </w:rPr>
              <w:t>Items</w:t>
            </w:r>
            <w:proofErr w:type="spellEnd"/>
            <w:r>
              <w:rPr>
                <w:b/>
                <w:i/>
                <w:sz w:val="20"/>
                <w:u w:val="single"/>
                <w:lang w:val="es-ES_tradnl"/>
              </w:rPr>
              <w:t xml:space="preserve">, </w:t>
            </w:r>
            <w:proofErr w:type="spellStart"/>
            <w:r>
              <w:rPr>
                <w:b/>
                <w:i/>
                <w:sz w:val="20"/>
                <w:u w:val="single"/>
                <w:lang w:val="es-ES_tradnl"/>
              </w:rPr>
              <w:t>exigencias,especificaciones</w:t>
            </w:r>
            <w:proofErr w:type="spellEnd"/>
            <w:r>
              <w:rPr>
                <w:b/>
                <w:i/>
                <w:sz w:val="20"/>
                <w:u w:val="single"/>
                <w:lang w:val="es-ES_tradnl"/>
              </w:rPr>
              <w:t>,</w:t>
            </w:r>
          </w:p>
        </w:tc>
        <w:tc>
          <w:tcPr>
            <w:tcW w:w="2126" w:type="dxa"/>
            <w:tcBorders>
              <w:top w:val="single" w:sz="2" w:space="0" w:color="000000"/>
              <w:left w:val="single" w:sz="2" w:space="0" w:color="000000"/>
              <w:bottom w:val="single" w:sz="2" w:space="0" w:color="000000"/>
              <w:right w:val="nil"/>
            </w:tcBorders>
            <w:vAlign w:val="bottom"/>
            <w:hideMark/>
          </w:tcPr>
          <w:p w:rsidR="00C83EF7" w:rsidRPr="005F2D4D" w:rsidRDefault="00C83EF7">
            <w:pPr>
              <w:pStyle w:val="Predeterminado"/>
              <w:spacing w:line="276" w:lineRule="auto"/>
              <w:jc w:val="center"/>
            </w:pPr>
            <w:r>
              <w:rPr>
                <w:i/>
                <w:sz w:val="20"/>
                <w:u w:val="single"/>
                <w:lang w:val="es-ES_tradnl"/>
              </w:rPr>
              <w:t>Cantidades</w:t>
            </w:r>
            <w:r w:rsidRPr="005F2D4D">
              <w:rPr>
                <w:i/>
                <w:sz w:val="20"/>
                <w:u w:val="single"/>
                <w:lang w:val="es-ES_tradnl"/>
              </w:rPr>
              <w:t>.</w:t>
            </w:r>
          </w:p>
        </w:tc>
        <w:tc>
          <w:tcPr>
            <w:tcW w:w="1560" w:type="dxa"/>
            <w:tcBorders>
              <w:top w:val="single" w:sz="2" w:space="0" w:color="000000"/>
              <w:left w:val="single" w:sz="2" w:space="0" w:color="000000"/>
              <w:bottom w:val="single" w:sz="2" w:space="0" w:color="000000"/>
              <w:right w:val="single" w:sz="2" w:space="0" w:color="000000"/>
            </w:tcBorders>
          </w:tcPr>
          <w:p w:rsidR="00C83EF7" w:rsidRDefault="00C83EF7" w:rsidP="005F2D4D">
            <w:pPr>
              <w:pStyle w:val="Predeterminado"/>
              <w:spacing w:line="276" w:lineRule="auto"/>
              <w:jc w:val="center"/>
              <w:rPr>
                <w:b/>
                <w:i/>
                <w:sz w:val="20"/>
                <w:u w:val="single"/>
                <w:lang w:val="es-ES_tradnl"/>
              </w:rPr>
            </w:pPr>
            <w:r w:rsidRPr="005F2D4D">
              <w:rPr>
                <w:i/>
                <w:sz w:val="20"/>
                <w:u w:val="single"/>
                <w:lang w:val="es-ES_tradnl"/>
              </w:rPr>
              <w:t>Precio s/</w:t>
            </w:r>
            <w:proofErr w:type="spellStart"/>
            <w:r w:rsidRPr="005F2D4D">
              <w:rPr>
                <w:i/>
                <w:sz w:val="20"/>
                <w:u w:val="single"/>
                <w:lang w:val="es-ES_tradnl"/>
              </w:rPr>
              <w:t>imp</w:t>
            </w:r>
            <w:proofErr w:type="spellEnd"/>
          </w:p>
        </w:tc>
        <w:tc>
          <w:tcPr>
            <w:tcW w:w="1871" w:type="dxa"/>
            <w:tcBorders>
              <w:top w:val="single" w:sz="2" w:space="0" w:color="000000"/>
              <w:left w:val="single" w:sz="2" w:space="0" w:color="000000"/>
              <w:bottom w:val="single" w:sz="2" w:space="0" w:color="000000"/>
              <w:right w:val="single" w:sz="2" w:space="0" w:color="000000"/>
            </w:tcBorders>
            <w:vAlign w:val="bottom"/>
          </w:tcPr>
          <w:p w:rsidR="00C83EF7" w:rsidRDefault="00C83EF7" w:rsidP="005F2D4D">
            <w:pPr>
              <w:pStyle w:val="Predeterminado"/>
              <w:spacing w:line="276" w:lineRule="auto"/>
              <w:jc w:val="center"/>
            </w:pPr>
            <w:r>
              <w:rPr>
                <w:b/>
                <w:i/>
                <w:sz w:val="20"/>
                <w:u w:val="single"/>
                <w:lang w:val="es-ES_tradnl"/>
              </w:rPr>
              <w:t>Precio c/imp.</w:t>
            </w:r>
          </w:p>
        </w:tc>
      </w:tr>
      <w:tr w:rsidR="00506C89" w:rsidTr="00C83EF7">
        <w:trPr>
          <w:trHeight w:val="255"/>
        </w:trPr>
        <w:tc>
          <w:tcPr>
            <w:tcW w:w="3612" w:type="dxa"/>
            <w:tcBorders>
              <w:top w:val="nil"/>
              <w:left w:val="single" w:sz="2" w:space="0" w:color="000000"/>
              <w:bottom w:val="single" w:sz="2" w:space="0" w:color="000000"/>
              <w:right w:val="nil"/>
            </w:tcBorders>
            <w:vAlign w:val="bottom"/>
          </w:tcPr>
          <w:p w:rsidR="00506C89" w:rsidRDefault="0058556F" w:rsidP="0058556F">
            <w:pPr>
              <w:pStyle w:val="Predeterminado"/>
              <w:spacing w:line="276" w:lineRule="auto"/>
              <w:rPr>
                <w:sz w:val="16"/>
                <w:lang w:val="es-ES_tradnl"/>
              </w:rPr>
            </w:pPr>
            <w:r>
              <w:rPr>
                <w:sz w:val="16"/>
                <w:lang w:val="es-ES_tradnl"/>
              </w:rPr>
              <w:t>SATUROMETROS PORTATILES</w:t>
            </w:r>
          </w:p>
        </w:tc>
        <w:tc>
          <w:tcPr>
            <w:tcW w:w="2126" w:type="dxa"/>
            <w:tcBorders>
              <w:top w:val="nil"/>
              <w:left w:val="single" w:sz="2" w:space="0" w:color="000000"/>
              <w:bottom w:val="single" w:sz="2" w:space="0" w:color="000000"/>
              <w:right w:val="nil"/>
            </w:tcBorders>
            <w:vAlign w:val="bottom"/>
          </w:tcPr>
          <w:p w:rsidR="00506C89" w:rsidRDefault="0058556F" w:rsidP="0042280F">
            <w:pPr>
              <w:pStyle w:val="Predeterminado"/>
              <w:spacing w:line="276" w:lineRule="auto"/>
              <w:jc w:val="center"/>
              <w:rPr>
                <w:sz w:val="16"/>
                <w:szCs w:val="16"/>
              </w:rPr>
            </w:pPr>
            <w:r>
              <w:rPr>
                <w:sz w:val="16"/>
                <w:szCs w:val="16"/>
              </w:rPr>
              <w:t>30</w:t>
            </w:r>
          </w:p>
        </w:tc>
        <w:tc>
          <w:tcPr>
            <w:tcW w:w="1560" w:type="dxa"/>
            <w:tcBorders>
              <w:top w:val="nil"/>
              <w:left w:val="single" w:sz="2" w:space="0" w:color="000000"/>
              <w:bottom w:val="single" w:sz="2" w:space="0" w:color="000000"/>
              <w:right w:val="single" w:sz="2" w:space="0" w:color="000000"/>
            </w:tcBorders>
          </w:tcPr>
          <w:p w:rsidR="00506C89" w:rsidRDefault="00506C89">
            <w:pPr>
              <w:pStyle w:val="Predeterminado"/>
              <w:spacing w:line="276" w:lineRule="auto"/>
            </w:pPr>
          </w:p>
        </w:tc>
        <w:tc>
          <w:tcPr>
            <w:tcW w:w="1871" w:type="dxa"/>
            <w:tcBorders>
              <w:top w:val="nil"/>
              <w:left w:val="single" w:sz="2" w:space="0" w:color="000000"/>
              <w:bottom w:val="single" w:sz="2" w:space="0" w:color="000000"/>
              <w:right w:val="single" w:sz="2" w:space="0" w:color="000000"/>
            </w:tcBorders>
            <w:vAlign w:val="bottom"/>
          </w:tcPr>
          <w:p w:rsidR="00506C89" w:rsidRDefault="00506C89">
            <w:pPr>
              <w:pStyle w:val="Predeterminado"/>
              <w:spacing w:line="276" w:lineRule="auto"/>
            </w:pPr>
          </w:p>
        </w:tc>
      </w:tr>
    </w:tbl>
    <w:p w:rsidR="00340BCD" w:rsidRDefault="00340BCD" w:rsidP="00340BCD">
      <w:pPr>
        <w:pStyle w:val="Predeterminado"/>
        <w:keepNext/>
      </w:pPr>
    </w:p>
    <w:p w:rsidR="000B40B0" w:rsidRDefault="000B40B0" w:rsidP="00340BCD">
      <w:pPr>
        <w:pStyle w:val="Predeterminado"/>
        <w:keepNext/>
      </w:pPr>
    </w:p>
    <w:p w:rsidR="00340BCD" w:rsidRDefault="00340BCD" w:rsidP="00340BCD">
      <w:pPr>
        <w:pStyle w:val="Predeterminado"/>
      </w:pPr>
    </w:p>
    <w:p w:rsidR="00D9219B" w:rsidRDefault="00D9219B">
      <w:pPr>
        <w:pStyle w:val="Standard"/>
      </w:pPr>
    </w:p>
    <w:p w:rsidR="00D9219B" w:rsidRDefault="00D9219B">
      <w:pPr>
        <w:pStyle w:val="Standard"/>
      </w:pPr>
    </w:p>
    <w:p w:rsidR="00D9219B" w:rsidRDefault="00D9219B">
      <w:pPr>
        <w:pStyle w:val="Standard"/>
      </w:pPr>
    </w:p>
    <w:p w:rsidR="00D9219B" w:rsidRDefault="00D9219B">
      <w:pPr>
        <w:pStyle w:val="Standard"/>
      </w:pPr>
    </w:p>
    <w:p w:rsidR="00D9219B" w:rsidRDefault="00D9219B">
      <w:pPr>
        <w:pStyle w:val="Standard"/>
      </w:pPr>
    </w:p>
    <w:p w:rsidR="00D9219B" w:rsidRDefault="00D9219B">
      <w:pPr>
        <w:pStyle w:val="Standard"/>
      </w:pPr>
    </w:p>
    <w:p w:rsidR="00D9219B" w:rsidRDefault="00D9219B">
      <w:pPr>
        <w:pStyle w:val="Standard"/>
      </w:pPr>
    </w:p>
    <w:p w:rsidR="000C78E6" w:rsidRPr="000C78E6" w:rsidRDefault="000C78E6" w:rsidP="000C78E6">
      <w:pPr>
        <w:suppressAutoHyphens w:val="0"/>
        <w:autoSpaceDN/>
        <w:textAlignment w:val="auto"/>
        <w:rPr>
          <w:rFonts w:ascii="Arial" w:eastAsia="Arial" w:hAnsi="Arial" w:cs="Arial"/>
          <w:b/>
          <w:bCs/>
          <w:kern w:val="0"/>
          <w:lang w:eastAsia="en-US" w:bidi="ar-SA"/>
        </w:rPr>
      </w:pPr>
    </w:p>
    <w:p w:rsidR="000C78E6" w:rsidRPr="000C78E6" w:rsidRDefault="000C78E6" w:rsidP="000C78E6">
      <w:pPr>
        <w:suppressAutoHyphens w:val="0"/>
        <w:autoSpaceDN/>
        <w:spacing w:before="5"/>
        <w:textAlignment w:val="auto"/>
        <w:rPr>
          <w:rFonts w:ascii="Arial" w:eastAsia="Arial" w:hAnsi="Arial" w:cs="Arial"/>
          <w:b/>
          <w:bCs/>
          <w:kern w:val="0"/>
          <w:lang w:eastAsia="en-US" w:bidi="ar-SA"/>
        </w:rPr>
      </w:pPr>
    </w:p>
    <w:p w:rsidR="000C78E6"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p w:rsidR="000C78E6"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p w:rsidR="000C78E6"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p w:rsidR="000C78E6"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p w:rsidR="000C78E6"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p w:rsidR="000C78E6"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p w:rsidR="00357E6A" w:rsidRDefault="00AD024D" w:rsidP="000C78E6">
      <w:pPr>
        <w:suppressAutoHyphens w:val="0"/>
        <w:autoSpaceDN/>
        <w:textAlignment w:val="auto"/>
        <w:rPr>
          <w:rFonts w:ascii="Arial" w:eastAsia="Arial" w:hAnsi="Arial" w:cs="Arial"/>
          <w:b/>
          <w:bCs/>
          <w:kern w:val="0"/>
          <w:lang w:eastAsia="en-US" w:bidi="ar-SA"/>
        </w:rPr>
      </w:pPr>
      <w:r>
        <w:rPr>
          <w:rFonts w:ascii="Arial" w:eastAsia="Arial" w:hAnsi="Arial" w:cs="Arial"/>
          <w:b/>
          <w:bCs/>
          <w:kern w:val="0"/>
          <w:lang w:eastAsia="en-US" w:bidi="ar-SA"/>
        </w:rPr>
        <w:t xml:space="preserve">                                        </w:t>
      </w:r>
    </w:p>
    <w:p w:rsidR="00357E6A" w:rsidRDefault="00357E6A" w:rsidP="000C78E6">
      <w:pPr>
        <w:suppressAutoHyphens w:val="0"/>
        <w:autoSpaceDN/>
        <w:textAlignment w:val="auto"/>
        <w:rPr>
          <w:rFonts w:ascii="Arial" w:eastAsia="Arial" w:hAnsi="Arial" w:cs="Arial"/>
          <w:b/>
          <w:bCs/>
          <w:kern w:val="0"/>
          <w:lang w:eastAsia="en-US" w:bidi="ar-SA"/>
        </w:rPr>
      </w:pPr>
    </w:p>
    <w:p w:rsidR="00357E6A" w:rsidRDefault="00357E6A" w:rsidP="000C78E6">
      <w:pPr>
        <w:suppressAutoHyphens w:val="0"/>
        <w:autoSpaceDN/>
        <w:textAlignment w:val="auto"/>
        <w:rPr>
          <w:rFonts w:ascii="Arial" w:eastAsia="Arial" w:hAnsi="Arial" w:cs="Arial"/>
          <w:b/>
          <w:bCs/>
          <w:kern w:val="0"/>
          <w:lang w:eastAsia="en-US" w:bidi="ar-SA"/>
        </w:rPr>
      </w:pPr>
    </w:p>
    <w:p w:rsidR="00357E6A" w:rsidRDefault="00357E6A" w:rsidP="000C78E6">
      <w:pPr>
        <w:suppressAutoHyphens w:val="0"/>
        <w:autoSpaceDN/>
        <w:textAlignment w:val="auto"/>
        <w:rPr>
          <w:rFonts w:ascii="Arial" w:eastAsia="Arial" w:hAnsi="Arial" w:cs="Arial"/>
          <w:b/>
          <w:bCs/>
          <w:kern w:val="0"/>
          <w:lang w:eastAsia="en-US" w:bidi="ar-SA"/>
        </w:rPr>
      </w:pPr>
    </w:p>
    <w:p w:rsidR="00357E6A" w:rsidRDefault="00357E6A" w:rsidP="000C78E6">
      <w:pPr>
        <w:suppressAutoHyphens w:val="0"/>
        <w:autoSpaceDN/>
        <w:textAlignment w:val="auto"/>
        <w:rPr>
          <w:rFonts w:ascii="Arial" w:eastAsia="Arial" w:hAnsi="Arial" w:cs="Arial"/>
          <w:b/>
          <w:bCs/>
          <w:kern w:val="0"/>
          <w:lang w:eastAsia="en-US" w:bidi="ar-SA"/>
        </w:rPr>
      </w:pPr>
    </w:p>
    <w:p w:rsidR="00357E6A" w:rsidRDefault="00357E6A" w:rsidP="000C78E6">
      <w:pPr>
        <w:suppressAutoHyphens w:val="0"/>
        <w:autoSpaceDN/>
        <w:textAlignment w:val="auto"/>
        <w:rPr>
          <w:rFonts w:ascii="Arial" w:eastAsia="Arial" w:hAnsi="Arial" w:cs="Arial"/>
          <w:b/>
          <w:bCs/>
          <w:kern w:val="0"/>
          <w:lang w:eastAsia="en-US" w:bidi="ar-SA"/>
        </w:rPr>
      </w:pPr>
    </w:p>
    <w:p w:rsidR="00357E6A" w:rsidRDefault="00357E6A" w:rsidP="000C78E6">
      <w:pPr>
        <w:suppressAutoHyphens w:val="0"/>
        <w:autoSpaceDN/>
        <w:textAlignment w:val="auto"/>
        <w:rPr>
          <w:rFonts w:ascii="Arial" w:eastAsia="Arial" w:hAnsi="Arial" w:cs="Arial"/>
          <w:b/>
          <w:bCs/>
          <w:kern w:val="0"/>
          <w:lang w:eastAsia="en-US" w:bidi="ar-SA"/>
        </w:rPr>
      </w:pPr>
    </w:p>
    <w:p w:rsidR="00357E6A" w:rsidRDefault="00357E6A" w:rsidP="000C78E6">
      <w:pPr>
        <w:suppressAutoHyphens w:val="0"/>
        <w:autoSpaceDN/>
        <w:textAlignment w:val="auto"/>
        <w:rPr>
          <w:rFonts w:ascii="Arial" w:eastAsia="Arial" w:hAnsi="Arial" w:cs="Arial"/>
          <w:b/>
          <w:bCs/>
          <w:kern w:val="0"/>
          <w:lang w:eastAsia="en-US" w:bidi="ar-SA"/>
        </w:rPr>
      </w:pPr>
    </w:p>
    <w:p w:rsidR="00357E6A" w:rsidRDefault="00357E6A" w:rsidP="000C78E6">
      <w:pPr>
        <w:suppressAutoHyphens w:val="0"/>
        <w:autoSpaceDN/>
        <w:textAlignment w:val="auto"/>
        <w:rPr>
          <w:rFonts w:ascii="Arial" w:eastAsia="Arial" w:hAnsi="Arial" w:cs="Arial"/>
          <w:b/>
          <w:bCs/>
          <w:kern w:val="0"/>
          <w:lang w:eastAsia="en-US" w:bidi="ar-SA"/>
        </w:rPr>
      </w:pPr>
    </w:p>
    <w:p w:rsidR="0058556F" w:rsidRDefault="00357E6A" w:rsidP="000C78E6">
      <w:pPr>
        <w:suppressAutoHyphens w:val="0"/>
        <w:autoSpaceDN/>
        <w:textAlignment w:val="auto"/>
        <w:rPr>
          <w:rFonts w:ascii="Arial" w:eastAsia="Arial" w:hAnsi="Arial" w:cs="Arial"/>
          <w:b/>
          <w:bCs/>
          <w:kern w:val="0"/>
          <w:lang w:eastAsia="en-US" w:bidi="ar-SA"/>
        </w:rPr>
      </w:pPr>
      <w:r>
        <w:rPr>
          <w:rFonts w:ascii="Arial" w:eastAsia="Arial" w:hAnsi="Arial" w:cs="Arial"/>
          <w:b/>
          <w:bCs/>
          <w:kern w:val="0"/>
          <w:lang w:eastAsia="en-US" w:bidi="ar-SA"/>
        </w:rPr>
        <w:t xml:space="preserve">                                                         </w:t>
      </w:r>
    </w:p>
    <w:p w:rsidR="000C78E6" w:rsidRDefault="0058556F" w:rsidP="000C78E6">
      <w:pPr>
        <w:suppressAutoHyphens w:val="0"/>
        <w:autoSpaceDN/>
        <w:textAlignment w:val="auto"/>
        <w:rPr>
          <w:rFonts w:ascii="Arial" w:eastAsia="Arial" w:hAnsi="Arial" w:cs="Arial"/>
          <w:b/>
          <w:bCs/>
          <w:kern w:val="0"/>
          <w:u w:val="single"/>
          <w:lang w:eastAsia="en-US" w:bidi="ar-SA"/>
        </w:rPr>
      </w:pPr>
      <w:r>
        <w:rPr>
          <w:rFonts w:ascii="Arial" w:eastAsia="Arial" w:hAnsi="Arial" w:cs="Arial"/>
          <w:b/>
          <w:bCs/>
          <w:kern w:val="0"/>
          <w:lang w:eastAsia="en-US" w:bidi="ar-SA"/>
        </w:rPr>
        <w:t xml:space="preserve">                                                           </w:t>
      </w:r>
      <w:r w:rsidR="00357E6A">
        <w:rPr>
          <w:rFonts w:ascii="Arial" w:eastAsia="Arial" w:hAnsi="Arial" w:cs="Arial"/>
          <w:b/>
          <w:bCs/>
          <w:kern w:val="0"/>
          <w:lang w:eastAsia="en-US" w:bidi="ar-SA"/>
        </w:rPr>
        <w:t xml:space="preserve"> </w:t>
      </w:r>
      <w:r w:rsidR="00AD024D">
        <w:rPr>
          <w:rFonts w:ascii="Arial" w:eastAsia="Arial" w:hAnsi="Arial" w:cs="Arial"/>
          <w:b/>
          <w:bCs/>
          <w:kern w:val="0"/>
          <w:lang w:eastAsia="en-US" w:bidi="ar-SA"/>
        </w:rPr>
        <w:t xml:space="preserve">      </w:t>
      </w:r>
      <w:r w:rsidR="00AD024D" w:rsidRPr="00AD024D">
        <w:rPr>
          <w:rFonts w:ascii="Arial" w:eastAsia="Arial" w:hAnsi="Arial" w:cs="Arial"/>
          <w:b/>
          <w:bCs/>
          <w:kern w:val="0"/>
          <w:u w:val="single"/>
          <w:lang w:eastAsia="en-US" w:bidi="ar-SA"/>
        </w:rPr>
        <w:t>ANEXO l</w:t>
      </w:r>
    </w:p>
    <w:p w:rsidR="00AD024D" w:rsidRDefault="00AD024D" w:rsidP="000C78E6">
      <w:pPr>
        <w:suppressAutoHyphens w:val="0"/>
        <w:autoSpaceDN/>
        <w:textAlignment w:val="auto"/>
        <w:rPr>
          <w:rFonts w:ascii="Arial" w:eastAsia="Arial" w:hAnsi="Arial" w:cs="Arial"/>
          <w:b/>
          <w:bCs/>
          <w:kern w:val="0"/>
          <w:u w:val="single"/>
          <w:lang w:eastAsia="en-US" w:bidi="ar-SA"/>
        </w:rPr>
      </w:pPr>
    </w:p>
    <w:p w:rsidR="00AD024D" w:rsidRPr="00AD024D" w:rsidRDefault="00AD024D" w:rsidP="000C78E6">
      <w:pPr>
        <w:suppressAutoHyphens w:val="0"/>
        <w:autoSpaceDN/>
        <w:textAlignment w:val="auto"/>
        <w:rPr>
          <w:rFonts w:ascii="Arial" w:eastAsia="Arial" w:hAnsi="Arial" w:cs="Arial"/>
          <w:b/>
          <w:bCs/>
          <w:kern w:val="0"/>
          <w:u w:val="single"/>
          <w:lang w:eastAsia="en-US" w:bidi="ar-SA"/>
        </w:rPr>
      </w:pPr>
    </w:p>
    <w:p w:rsidR="00AD024D" w:rsidRDefault="00AD024D" w:rsidP="000C78E6">
      <w:pPr>
        <w:suppressAutoHyphens w:val="0"/>
        <w:autoSpaceDN/>
        <w:textAlignment w:val="auto"/>
        <w:rPr>
          <w:rFonts w:ascii="Arial" w:eastAsia="Arial" w:hAnsi="Arial" w:cs="Arial"/>
          <w:b/>
          <w:bCs/>
          <w:kern w:val="0"/>
          <w:lang w:eastAsia="en-US" w:bidi="ar-SA"/>
        </w:rPr>
      </w:pPr>
    </w:p>
    <w:p w:rsidR="00AD024D" w:rsidRDefault="00AD024D" w:rsidP="000C78E6">
      <w:pPr>
        <w:suppressAutoHyphens w:val="0"/>
        <w:autoSpaceDN/>
        <w:textAlignment w:val="auto"/>
        <w:rPr>
          <w:rFonts w:ascii="Arial" w:eastAsia="Arial" w:hAnsi="Arial" w:cs="Arial"/>
          <w:b/>
          <w:bCs/>
          <w:kern w:val="0"/>
          <w:lang w:eastAsia="en-US" w:bidi="ar-SA"/>
        </w:rPr>
      </w:pPr>
      <w:r>
        <w:rPr>
          <w:rFonts w:ascii="Arial" w:eastAsia="Arial" w:hAnsi="Arial" w:cs="Arial"/>
          <w:b/>
          <w:bCs/>
          <w:kern w:val="0"/>
          <w:lang w:eastAsia="en-US" w:bidi="ar-SA"/>
        </w:rPr>
        <w:t xml:space="preserve">       DECLARACION JURADA POR ARTICULO 46 DEL T.O.C.A.F</w:t>
      </w:r>
    </w:p>
    <w:p w:rsidR="00AD024D" w:rsidRPr="000C78E6" w:rsidRDefault="00AD024D" w:rsidP="000C78E6">
      <w:pPr>
        <w:suppressAutoHyphens w:val="0"/>
        <w:autoSpaceDN/>
        <w:textAlignment w:val="auto"/>
        <w:rPr>
          <w:rFonts w:ascii="Arial" w:eastAsia="Arial" w:hAnsi="Arial" w:cs="Arial"/>
          <w:b/>
          <w:bCs/>
          <w:kern w:val="0"/>
          <w:lang w:eastAsia="en-US" w:bidi="ar-SA"/>
        </w:rPr>
      </w:pPr>
    </w:p>
    <w:p w:rsidR="000C78E6" w:rsidRPr="000C78E6" w:rsidRDefault="000C78E6" w:rsidP="000C78E6">
      <w:pPr>
        <w:suppressAutoHyphens w:val="0"/>
        <w:autoSpaceDN/>
        <w:spacing w:before="7"/>
        <w:textAlignment w:val="auto"/>
        <w:rPr>
          <w:rFonts w:ascii="Arial" w:eastAsia="Arial" w:hAnsi="Arial" w:cs="Arial"/>
          <w:b/>
          <w:bCs/>
          <w:kern w:val="0"/>
          <w:lang w:eastAsia="en-US" w:bidi="ar-SA"/>
        </w:rPr>
      </w:pPr>
    </w:p>
    <w:p w:rsidR="000C78E6" w:rsidRPr="000C78E6" w:rsidRDefault="000C78E6" w:rsidP="000C78E6">
      <w:pPr>
        <w:tabs>
          <w:tab w:val="left" w:pos="3119"/>
          <w:tab w:val="left" w:pos="5858"/>
          <w:tab w:val="left" w:pos="8644"/>
        </w:tabs>
        <w:suppressAutoHyphens w:val="0"/>
        <w:autoSpaceDN/>
        <w:spacing w:line="374" w:lineRule="auto"/>
        <w:ind w:left="124" w:right="112" w:firstLine="14"/>
        <w:jc w:val="both"/>
        <w:textAlignment w:val="auto"/>
        <w:rPr>
          <w:rFonts w:ascii="Arial" w:eastAsia="Arial" w:hAnsi="Arial" w:cs="Arial"/>
          <w:kern w:val="0"/>
          <w:lang w:eastAsia="en-US" w:bidi="ar-SA"/>
        </w:rPr>
      </w:pPr>
      <w:r w:rsidRPr="000C78E6">
        <w:rPr>
          <w:rFonts w:ascii="Arial" w:eastAsia="Arial" w:hAnsi="Arial" w:cs="Arial"/>
          <w:kern w:val="0"/>
          <w:lang w:eastAsia="en-US" w:bidi="ar-SA"/>
        </w:rPr>
        <w:t xml:space="preserve">En   relación   con   la   Compra   Directa   Nº   </w:t>
      </w:r>
      <w:r w:rsidR="0042280F">
        <w:rPr>
          <w:rFonts w:ascii="Arial" w:eastAsia="Arial" w:hAnsi="Arial" w:cs="Arial"/>
          <w:kern w:val="0"/>
          <w:lang w:eastAsia="en-US" w:bidi="ar-SA"/>
        </w:rPr>
        <w:t>2</w:t>
      </w:r>
      <w:r w:rsidR="0058556F">
        <w:rPr>
          <w:rFonts w:ascii="Arial" w:eastAsia="Arial" w:hAnsi="Arial" w:cs="Arial"/>
          <w:kern w:val="0"/>
          <w:lang w:eastAsia="en-US" w:bidi="ar-SA"/>
        </w:rPr>
        <w:t>5</w:t>
      </w:r>
      <w:r w:rsidRPr="000C78E6">
        <w:rPr>
          <w:rFonts w:ascii="Arial" w:eastAsia="Arial" w:hAnsi="Arial" w:cs="Arial"/>
          <w:kern w:val="0"/>
          <w:lang w:eastAsia="en-US" w:bidi="ar-SA"/>
        </w:rPr>
        <w:t xml:space="preserve">/2021,   el   que   suscribe   </w:t>
      </w:r>
      <w:r w:rsidRPr="000C78E6">
        <w:rPr>
          <w:rFonts w:ascii="Arial" w:eastAsia="Arial" w:hAnsi="Arial" w:cs="Arial"/>
          <w:kern w:val="0"/>
          <w:u w:val="single" w:color="A3A3B8"/>
          <w:lang w:eastAsia="en-US" w:bidi="ar-SA"/>
        </w:rPr>
        <w:t xml:space="preserve"> </w:t>
      </w:r>
      <w:r w:rsidRPr="000C78E6">
        <w:rPr>
          <w:rFonts w:ascii="Arial" w:eastAsia="Arial" w:hAnsi="Arial" w:cs="Arial"/>
          <w:kern w:val="0"/>
          <w:u w:val="single" w:color="A3A3B8"/>
          <w:lang w:eastAsia="en-US" w:bidi="ar-SA"/>
        </w:rPr>
        <w:tab/>
      </w:r>
      <w:r w:rsidRPr="000C78E6">
        <w:rPr>
          <w:rFonts w:ascii="Arial" w:eastAsia="Arial" w:hAnsi="Arial" w:cs="Arial"/>
          <w:kern w:val="0"/>
          <w:lang w:eastAsia="en-US" w:bidi="ar-SA"/>
        </w:rPr>
        <w:t xml:space="preserve"> representada  por</w:t>
      </w:r>
      <w:r w:rsidRPr="000C78E6">
        <w:rPr>
          <w:rFonts w:ascii="Arial" w:eastAsia="Arial" w:hAnsi="Arial" w:cs="Arial"/>
          <w:kern w:val="0"/>
          <w:u w:val="single" w:color="898899"/>
          <w:lang w:eastAsia="en-US" w:bidi="ar-SA"/>
        </w:rPr>
        <w:tab/>
      </w:r>
      <w:r w:rsidRPr="000C78E6">
        <w:rPr>
          <w:rFonts w:ascii="Arial" w:eastAsia="Arial" w:hAnsi="Arial" w:cs="Arial"/>
          <w:kern w:val="0"/>
          <w:lang w:eastAsia="en-US" w:bidi="ar-SA"/>
        </w:rPr>
        <w:t>en calidad de</w:t>
      </w:r>
      <w:r w:rsidRPr="000C78E6">
        <w:rPr>
          <w:rFonts w:ascii="Arial" w:eastAsia="Arial" w:hAnsi="Arial" w:cs="Arial"/>
          <w:kern w:val="0"/>
          <w:u w:val="single" w:color="898899"/>
          <w:lang w:eastAsia="en-US" w:bidi="ar-SA"/>
        </w:rPr>
        <w:tab/>
      </w:r>
      <w:r w:rsidRPr="000C78E6">
        <w:rPr>
          <w:rFonts w:ascii="Arial" w:eastAsia="Arial" w:hAnsi="Arial" w:cs="Arial"/>
          <w:kern w:val="0"/>
          <w:lang w:eastAsia="en-US" w:bidi="ar-SA"/>
        </w:rPr>
        <w:t>, declara bajo juramento no estar co</w:t>
      </w:r>
      <w:r w:rsidRPr="000C78E6">
        <w:rPr>
          <w:rFonts w:ascii="Arial" w:eastAsia="Arial" w:hAnsi="Arial" w:cs="Arial"/>
          <w:kern w:val="0"/>
          <w:lang w:eastAsia="en-US" w:bidi="ar-SA"/>
        </w:rPr>
        <w:t>m</w:t>
      </w:r>
      <w:r w:rsidRPr="000C78E6">
        <w:rPr>
          <w:rFonts w:ascii="Arial" w:eastAsia="Arial" w:hAnsi="Arial" w:cs="Arial"/>
          <w:kern w:val="0"/>
          <w:lang w:eastAsia="en-US" w:bidi="ar-SA"/>
        </w:rPr>
        <w:t>prendida/o en la causales que expresamente impiden contratar con  el Estado, de acuerdo a lo establecido en el artículo 46 del TOCAF, quedando sujeto el firmante a las responsabilidades legales en caso de falsedad  (artículo 239 del Código Penal).</w:t>
      </w: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spacing w:before="4"/>
        <w:textAlignment w:val="auto"/>
        <w:rPr>
          <w:rFonts w:ascii="Arial" w:eastAsia="Arial" w:hAnsi="Arial" w:cs="Arial"/>
          <w:kern w:val="0"/>
          <w:lang w:eastAsia="en-US" w:bidi="ar-SA"/>
        </w:rPr>
      </w:pPr>
    </w:p>
    <w:p w:rsidR="000C78E6" w:rsidRPr="000C78E6" w:rsidRDefault="000C78E6" w:rsidP="000C78E6">
      <w:pPr>
        <w:suppressAutoHyphens w:val="0"/>
        <w:autoSpaceDN/>
        <w:ind w:left="138"/>
        <w:jc w:val="both"/>
        <w:textAlignment w:val="auto"/>
        <w:rPr>
          <w:rFonts w:ascii="Arial" w:eastAsia="Arial" w:hAnsi="Arial" w:cs="Arial"/>
          <w:b/>
          <w:kern w:val="0"/>
          <w:sz w:val="20"/>
          <w:szCs w:val="20"/>
          <w:lang w:eastAsia="en-US" w:bidi="ar-SA"/>
        </w:rPr>
      </w:pPr>
      <w:r w:rsidRPr="000C78E6">
        <w:rPr>
          <w:rFonts w:ascii="Arial" w:eastAsia="Arial" w:hAnsi="Arial" w:cs="Arial"/>
          <w:b/>
          <w:kern w:val="0"/>
          <w:sz w:val="20"/>
          <w:szCs w:val="20"/>
          <w:lang w:eastAsia="en-US" w:bidi="ar-SA"/>
        </w:rPr>
        <w:t>Firma:</w:t>
      </w:r>
    </w:p>
    <w:p w:rsidR="000C78E6" w:rsidRPr="000C78E6" w:rsidRDefault="000C78E6" w:rsidP="000C78E6">
      <w:pPr>
        <w:suppressAutoHyphens w:val="0"/>
        <w:autoSpaceDN/>
        <w:spacing w:before="6"/>
        <w:textAlignment w:val="auto"/>
        <w:rPr>
          <w:rFonts w:ascii="Arial" w:eastAsia="Arial" w:hAnsi="Arial" w:cs="Arial"/>
          <w:b/>
          <w:kern w:val="0"/>
          <w:sz w:val="20"/>
          <w:szCs w:val="20"/>
          <w:lang w:eastAsia="en-US" w:bidi="ar-SA"/>
        </w:rPr>
      </w:pPr>
    </w:p>
    <w:p w:rsidR="000C78E6" w:rsidRPr="000C78E6" w:rsidRDefault="000C78E6" w:rsidP="000C78E6">
      <w:pPr>
        <w:suppressAutoHyphens w:val="0"/>
        <w:autoSpaceDN/>
        <w:spacing w:line="531" w:lineRule="auto"/>
        <w:ind w:left="124" w:right="6209" w:firstLine="14"/>
        <w:textAlignment w:val="auto"/>
        <w:rPr>
          <w:rFonts w:ascii="Arial" w:eastAsia="Arial" w:hAnsi="Arial" w:cs="Arial"/>
          <w:b/>
          <w:kern w:val="0"/>
          <w:sz w:val="20"/>
          <w:szCs w:val="20"/>
          <w:lang w:eastAsia="en-US" w:bidi="ar-SA"/>
        </w:rPr>
      </w:pPr>
      <w:r w:rsidRPr="000C78E6">
        <w:rPr>
          <w:rFonts w:ascii="Arial" w:eastAsia="Arial" w:hAnsi="Arial" w:cs="Arial"/>
          <w:b/>
          <w:kern w:val="0"/>
          <w:sz w:val="20"/>
          <w:szCs w:val="20"/>
          <w:lang w:eastAsia="en-US" w:bidi="ar-SA"/>
        </w:rPr>
        <w:t>Nombre completo: Documento de ident</w:t>
      </w:r>
      <w:r w:rsidRPr="000C78E6">
        <w:rPr>
          <w:rFonts w:ascii="Arial" w:eastAsia="Arial" w:hAnsi="Arial" w:cs="Arial"/>
          <w:b/>
          <w:kern w:val="0"/>
          <w:sz w:val="20"/>
          <w:szCs w:val="20"/>
          <w:lang w:eastAsia="en-US" w:bidi="ar-SA"/>
        </w:rPr>
        <w:t>i</w:t>
      </w:r>
      <w:r w:rsidRPr="000C78E6">
        <w:rPr>
          <w:rFonts w:ascii="Arial" w:eastAsia="Arial" w:hAnsi="Arial" w:cs="Arial"/>
          <w:b/>
          <w:kern w:val="0"/>
          <w:sz w:val="20"/>
          <w:szCs w:val="20"/>
          <w:lang w:eastAsia="en-US" w:bidi="ar-SA"/>
        </w:rPr>
        <w:t>dad: Nombre de la empresa: Calidad en la que firma: Fecha:</w:t>
      </w: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spacing w:before="151" w:line="371" w:lineRule="auto"/>
        <w:ind w:left="115" w:right="157"/>
        <w:jc w:val="both"/>
        <w:textAlignment w:val="auto"/>
        <w:outlineLvl w:val="2"/>
        <w:rPr>
          <w:rFonts w:ascii="Arial" w:eastAsia="Arial" w:hAnsi="Arial" w:cs="Arial"/>
          <w:kern w:val="0"/>
          <w:lang w:eastAsia="en-US" w:bidi="ar-SA"/>
        </w:rPr>
      </w:pPr>
      <w:r w:rsidRPr="000C78E6">
        <w:rPr>
          <w:rFonts w:ascii="Arial" w:eastAsia="Arial" w:hAnsi="Arial" w:cs="Arial"/>
          <w:b/>
          <w:bCs/>
          <w:kern w:val="0"/>
          <w:lang w:eastAsia="en-US" w:bidi="ar-SA"/>
        </w:rPr>
        <w:t>ARTÍCULO 239 DEL CÓDIGO PENAL: "EL QUE, CON MOTIVO DE OTORGAMIENTO O FORMALIZACIÓN DE UN DOCUMENTO PUBLICO, ANTE UN FUNCIONARIO PUBLICO, PRESTARE UNA DECLARACIÓN FALSA SOBRE SU IDENTIDAD O ESTADO O CUA</w:t>
      </w:r>
      <w:r w:rsidRPr="000C78E6">
        <w:rPr>
          <w:rFonts w:ascii="Arial" w:eastAsia="Arial" w:hAnsi="Arial" w:cs="Arial"/>
          <w:b/>
          <w:bCs/>
          <w:kern w:val="0"/>
          <w:lang w:eastAsia="en-US" w:bidi="ar-SA"/>
        </w:rPr>
        <w:t>L</w:t>
      </w:r>
      <w:r w:rsidRPr="000C78E6">
        <w:rPr>
          <w:rFonts w:ascii="Arial" w:eastAsia="Arial" w:hAnsi="Arial" w:cs="Arial"/>
          <w:b/>
          <w:bCs/>
          <w:kern w:val="0"/>
          <w:lang w:eastAsia="en-US" w:bidi="ar-SA"/>
        </w:rPr>
        <w:t>QUIER OTRA  CIRCUNSTANCIA  DE  HECHO, SERÁ CASTIGADO CON 3 A 24 MESES DE PRISIÓN".</w:t>
      </w:r>
    </w:p>
    <w:p w:rsidR="000C78E6" w:rsidRPr="000C78E6" w:rsidRDefault="000C78E6" w:rsidP="000C78E6">
      <w:pPr>
        <w:suppressAutoHyphens w:val="0"/>
        <w:autoSpaceDE w:val="0"/>
        <w:textAlignment w:val="auto"/>
        <w:rPr>
          <w:rFonts w:ascii="Calibri" w:eastAsia="Calibri" w:hAnsi="Calibri" w:cs="Arial"/>
          <w:kern w:val="0"/>
          <w:lang w:eastAsia="en-US" w:bidi="ar-SA"/>
        </w:rPr>
      </w:pPr>
      <w:r w:rsidRPr="000C78E6">
        <w:rPr>
          <w:rFonts w:ascii="Calibri" w:eastAsia="Calibri" w:hAnsi="Calibri" w:cs="Arial"/>
          <w:kern w:val="0"/>
          <w:lang w:eastAsia="en-US" w:bidi="ar-SA"/>
        </w:rPr>
        <w:t xml:space="preserve">                        </w:t>
      </w:r>
    </w:p>
    <w:p w:rsidR="000C78E6" w:rsidRPr="000C78E6" w:rsidRDefault="000C78E6" w:rsidP="000C78E6">
      <w:pPr>
        <w:suppressAutoHyphens w:val="0"/>
        <w:autoSpaceDN/>
        <w:spacing w:line="371" w:lineRule="auto"/>
        <w:jc w:val="both"/>
        <w:textAlignment w:val="auto"/>
        <w:rPr>
          <w:rFonts w:ascii="Arial" w:eastAsia="Calibri" w:hAnsi="Arial" w:cs="Arial"/>
          <w:kern w:val="0"/>
          <w:lang w:eastAsia="en-US" w:bidi="ar-SA"/>
        </w:rPr>
        <w:sectPr w:rsidR="000C78E6" w:rsidRPr="000C78E6" w:rsidSect="00357E6A">
          <w:pgSz w:w="11900" w:h="16840"/>
          <w:pgMar w:top="720" w:right="720" w:bottom="720" w:left="720" w:header="720" w:footer="720" w:gutter="0"/>
          <w:cols w:space="720"/>
          <w:docGrid w:linePitch="326"/>
        </w:sectPr>
      </w:pPr>
    </w:p>
    <w:p w:rsidR="000C78E6" w:rsidRPr="000C78E6" w:rsidRDefault="000C78E6" w:rsidP="000C78E6">
      <w:pPr>
        <w:suppressAutoHyphens w:val="0"/>
        <w:autoSpaceDN/>
        <w:spacing w:before="51" w:line="536" w:lineRule="auto"/>
        <w:ind w:right="-49"/>
        <w:jc w:val="center"/>
        <w:textAlignment w:val="auto"/>
        <w:outlineLvl w:val="2"/>
        <w:rPr>
          <w:rFonts w:ascii="Arial" w:eastAsia="Arial" w:hAnsi="Arial" w:cs="Arial"/>
          <w:b/>
          <w:bCs/>
          <w:kern w:val="0"/>
          <w:lang w:eastAsia="en-US" w:bidi="ar-SA"/>
        </w:rPr>
      </w:pPr>
      <w:r w:rsidRPr="000C78E6">
        <w:rPr>
          <w:rFonts w:ascii="Arial" w:eastAsia="Arial" w:hAnsi="Arial" w:cs="Arial"/>
          <w:b/>
          <w:bCs/>
          <w:kern w:val="0"/>
          <w:u w:val="single" w:color="000000"/>
          <w:lang w:eastAsia="en-US" w:bidi="ar-SA"/>
        </w:rPr>
        <w:t>Anexo ll</w:t>
      </w:r>
      <w:r w:rsidRPr="000C78E6">
        <w:rPr>
          <w:rFonts w:ascii="Arial" w:eastAsia="Arial" w:hAnsi="Arial" w:cs="Arial"/>
          <w:b/>
          <w:bCs/>
          <w:kern w:val="0"/>
          <w:lang w:eastAsia="en-US" w:bidi="ar-SA"/>
        </w:rPr>
        <w:t xml:space="preserve"> </w:t>
      </w:r>
    </w:p>
    <w:p w:rsidR="000C78E6" w:rsidRPr="000C78E6" w:rsidRDefault="000C78E6" w:rsidP="000C78E6">
      <w:pPr>
        <w:suppressAutoHyphens w:val="0"/>
        <w:autoSpaceDN/>
        <w:spacing w:before="51" w:line="536" w:lineRule="auto"/>
        <w:ind w:right="-49"/>
        <w:jc w:val="center"/>
        <w:textAlignment w:val="auto"/>
        <w:outlineLvl w:val="2"/>
        <w:rPr>
          <w:rFonts w:ascii="Arial" w:eastAsia="Arial" w:hAnsi="Arial" w:cs="Arial"/>
          <w:kern w:val="0"/>
          <w:lang w:eastAsia="en-US" w:bidi="ar-SA"/>
        </w:rPr>
      </w:pPr>
      <w:r w:rsidRPr="000C78E6">
        <w:rPr>
          <w:rFonts w:ascii="Arial" w:eastAsia="Arial" w:hAnsi="Arial" w:cs="Arial"/>
          <w:b/>
          <w:bCs/>
          <w:kern w:val="0"/>
          <w:lang w:eastAsia="en-US" w:bidi="ar-SA"/>
        </w:rPr>
        <w:t>Recomendaciones sobre la oferta en línea</w:t>
      </w:r>
    </w:p>
    <w:p w:rsidR="000C78E6" w:rsidRPr="000C78E6" w:rsidRDefault="000C78E6" w:rsidP="000C78E6">
      <w:pPr>
        <w:suppressAutoHyphens w:val="0"/>
        <w:autoSpaceDN/>
        <w:spacing w:before="18"/>
        <w:ind w:right="-49"/>
        <w:textAlignment w:val="auto"/>
        <w:rPr>
          <w:rFonts w:ascii="Arial" w:eastAsia="Arial" w:hAnsi="Arial" w:cs="Arial"/>
          <w:kern w:val="0"/>
          <w:lang w:eastAsia="en-US" w:bidi="ar-SA"/>
        </w:rPr>
      </w:pPr>
      <w:r w:rsidRPr="000C78E6">
        <w:rPr>
          <w:rFonts w:ascii="Arial" w:eastAsia="Arial" w:hAnsi="Arial" w:cs="Arial"/>
          <w:b/>
          <w:kern w:val="0"/>
          <w:lang w:eastAsia="en-US" w:bidi="ar-SA"/>
        </w:rPr>
        <w:t>Sr. Proveedor</w:t>
      </w:r>
      <w:r w:rsidRPr="000C78E6">
        <w:rPr>
          <w:rFonts w:ascii="Arial" w:eastAsia="Arial" w:hAnsi="Arial" w:cs="Arial"/>
          <w:kern w:val="0"/>
          <w:lang w:eastAsia="en-US" w:bidi="ar-SA"/>
        </w:rPr>
        <w:t>:</w:t>
      </w:r>
    </w:p>
    <w:p w:rsidR="000C78E6" w:rsidRPr="000C78E6" w:rsidRDefault="000C78E6" w:rsidP="000C78E6">
      <w:pPr>
        <w:suppressAutoHyphens w:val="0"/>
        <w:autoSpaceDN/>
        <w:spacing w:before="3"/>
        <w:ind w:right="-49"/>
        <w:textAlignment w:val="auto"/>
        <w:rPr>
          <w:rFonts w:ascii="Arial" w:eastAsia="Arial" w:hAnsi="Arial" w:cs="Arial"/>
          <w:kern w:val="0"/>
          <w:lang w:eastAsia="en-US" w:bidi="ar-SA"/>
        </w:rPr>
      </w:pPr>
    </w:p>
    <w:p w:rsidR="000C78E6" w:rsidRPr="000C78E6" w:rsidRDefault="000C78E6" w:rsidP="000C78E6">
      <w:pPr>
        <w:suppressAutoHyphens w:val="0"/>
        <w:autoSpaceDN/>
        <w:spacing w:line="379" w:lineRule="auto"/>
        <w:ind w:right="-49"/>
        <w:textAlignment w:val="auto"/>
        <w:rPr>
          <w:rFonts w:ascii="Arial" w:eastAsia="Arial" w:hAnsi="Arial" w:cs="Arial"/>
          <w:kern w:val="0"/>
          <w:lang w:eastAsia="en-US" w:bidi="ar-SA"/>
        </w:rPr>
      </w:pPr>
      <w:r w:rsidRPr="000C78E6">
        <w:rPr>
          <w:rFonts w:ascii="Arial" w:eastAsia="Arial" w:hAnsi="Arial" w:cs="Arial"/>
          <w:kern w:val="0"/>
          <w:lang w:eastAsia="en-US" w:bidi="ar-SA"/>
        </w:rPr>
        <w:t>A los efectos de poder realizar sus ofertas en línea en tiempo y forma aconsejamos tener en cuenta las siguientes recomendaciones:</w:t>
      </w:r>
    </w:p>
    <w:p w:rsidR="000C78E6" w:rsidRPr="000C78E6" w:rsidRDefault="000C78E6" w:rsidP="000C78E6">
      <w:pPr>
        <w:numPr>
          <w:ilvl w:val="0"/>
          <w:numId w:val="2"/>
        </w:numPr>
        <w:suppressAutoHyphens w:val="0"/>
        <w:autoSpaceDN/>
        <w:spacing w:before="156" w:line="382" w:lineRule="auto"/>
        <w:ind w:left="284" w:right="-49"/>
        <w:jc w:val="both"/>
        <w:textAlignment w:val="auto"/>
        <w:rPr>
          <w:rFonts w:ascii="Arial" w:eastAsia="Arial" w:hAnsi="Arial" w:cs="Arial"/>
          <w:kern w:val="0"/>
          <w:lang w:eastAsia="en-US" w:bidi="ar-SA"/>
        </w:rPr>
      </w:pPr>
      <w:r w:rsidRPr="000C78E6">
        <w:rPr>
          <w:rFonts w:ascii="Arial" w:eastAsia="Arial" w:hAnsi="Arial" w:cs="Arial"/>
          <w:b/>
          <w:kern w:val="0"/>
          <w:lang w:eastAsia="en-US" w:bidi="ar-SA"/>
        </w:rPr>
        <w:t>Estar registrado en RUPE</w:t>
      </w:r>
      <w:r w:rsidRPr="000C78E6">
        <w:rPr>
          <w:rFonts w:ascii="Arial" w:eastAsia="Arial" w:hAnsi="Arial" w:cs="Arial"/>
          <w:kern w:val="0"/>
          <w:lang w:eastAsia="en-US" w:bidi="ar-SA"/>
        </w:rPr>
        <w:t xml:space="preserve"> es un requisito excluyente para poder ofertar en línea. Si no </w:t>
      </w:r>
      <w:proofErr w:type="gramStart"/>
      <w:r w:rsidRPr="000C78E6">
        <w:rPr>
          <w:rFonts w:ascii="Arial" w:eastAsia="Arial" w:hAnsi="Arial" w:cs="Arial"/>
          <w:kern w:val="0"/>
          <w:lang w:eastAsia="en-US" w:bidi="ar-SA"/>
        </w:rPr>
        <w:t>!</w:t>
      </w:r>
      <w:proofErr w:type="gramEnd"/>
      <w:r w:rsidRPr="000C78E6">
        <w:rPr>
          <w:rFonts w:ascii="Arial" w:eastAsia="Arial" w:hAnsi="Arial" w:cs="Arial"/>
          <w:kern w:val="0"/>
          <w:lang w:eastAsia="en-US" w:bidi="ar-SA"/>
        </w:rPr>
        <w:t xml:space="preserve">o está, recomendamos realizar el procedimiento de inscripción lo antes posible y como primer paso. Para más información de RUPE ver el siguiente </w:t>
      </w:r>
      <w:r w:rsidRPr="000C78E6">
        <w:rPr>
          <w:rFonts w:ascii="Arial" w:eastAsia="Arial" w:hAnsi="Arial" w:cs="Arial"/>
          <w:kern w:val="0"/>
          <w:u w:val="single" w:color="000000"/>
          <w:lang w:eastAsia="en-US" w:bidi="ar-SA"/>
        </w:rPr>
        <w:t xml:space="preserve">link </w:t>
      </w:r>
      <w:r w:rsidRPr="000C78E6">
        <w:rPr>
          <w:rFonts w:ascii="Arial" w:eastAsia="Arial" w:hAnsi="Arial" w:cs="Arial"/>
          <w:kern w:val="0"/>
          <w:lang w:eastAsia="en-US" w:bidi="ar-SA"/>
        </w:rPr>
        <w:t xml:space="preserve">o comunicarse al (+598) 2604 5360 de lunes a domingo de 8:00 a </w:t>
      </w:r>
      <w:proofErr w:type="gramStart"/>
      <w:r w:rsidRPr="000C78E6">
        <w:rPr>
          <w:rFonts w:ascii="Arial" w:eastAsia="Arial" w:hAnsi="Arial" w:cs="Arial"/>
          <w:kern w:val="0"/>
          <w:lang w:eastAsia="en-US" w:bidi="ar-SA"/>
        </w:rPr>
        <w:t>21 :</w:t>
      </w:r>
      <w:proofErr w:type="gramEnd"/>
      <w:r w:rsidRPr="000C78E6">
        <w:rPr>
          <w:rFonts w:ascii="Arial" w:eastAsia="Arial" w:hAnsi="Arial" w:cs="Arial"/>
          <w:kern w:val="0"/>
          <w:lang w:eastAsia="en-US" w:bidi="ar-SA"/>
        </w:rPr>
        <w:t xml:space="preserve">00 </w:t>
      </w:r>
      <w:proofErr w:type="spellStart"/>
      <w:r w:rsidRPr="000C78E6">
        <w:rPr>
          <w:rFonts w:ascii="Arial" w:eastAsia="Arial" w:hAnsi="Arial" w:cs="Arial"/>
          <w:kern w:val="0"/>
          <w:lang w:eastAsia="en-US" w:bidi="ar-SA"/>
        </w:rPr>
        <w:t>hs</w:t>
      </w:r>
      <w:proofErr w:type="spellEnd"/>
      <w:r w:rsidRPr="000C78E6">
        <w:rPr>
          <w:rFonts w:ascii="Arial" w:eastAsia="Arial" w:hAnsi="Arial" w:cs="Arial"/>
          <w:kern w:val="0"/>
          <w:lang w:eastAsia="en-US" w:bidi="ar-SA"/>
        </w:rPr>
        <w:t>.</w:t>
      </w:r>
    </w:p>
    <w:p w:rsidR="000C78E6" w:rsidRPr="000C78E6" w:rsidRDefault="000C78E6" w:rsidP="000C78E6">
      <w:pPr>
        <w:suppressAutoHyphens w:val="0"/>
        <w:autoSpaceDN/>
        <w:spacing w:before="154" w:line="379" w:lineRule="auto"/>
        <w:ind w:left="284" w:right="-49"/>
        <w:jc w:val="both"/>
        <w:textAlignment w:val="auto"/>
        <w:rPr>
          <w:rFonts w:ascii="Arial" w:eastAsia="Arial" w:hAnsi="Arial" w:cs="Arial"/>
          <w:b/>
          <w:kern w:val="0"/>
          <w:lang w:eastAsia="en-US" w:bidi="ar-SA"/>
        </w:rPr>
      </w:pPr>
      <w:r w:rsidRPr="000C78E6">
        <w:rPr>
          <w:rFonts w:ascii="Arial" w:eastAsia="Arial" w:hAnsi="Arial" w:cs="Arial"/>
          <w:b/>
          <w:kern w:val="0"/>
          <w:lang w:eastAsia="en-US" w:bidi="ar-SA"/>
        </w:rPr>
        <w:t>ATENCIÓN</w:t>
      </w:r>
      <w:r w:rsidRPr="000C78E6">
        <w:rPr>
          <w:rFonts w:ascii="Arial" w:eastAsia="Arial" w:hAnsi="Arial" w:cs="Arial"/>
          <w:kern w:val="0"/>
          <w:lang w:eastAsia="en-US" w:bidi="ar-SA"/>
        </w:rPr>
        <w:t xml:space="preserve">: para poder ofertar es suficiente estar registrado en RUPE  en estado </w:t>
      </w:r>
      <w:r w:rsidRPr="000C78E6">
        <w:rPr>
          <w:rFonts w:ascii="Arial" w:eastAsia="Arial" w:hAnsi="Arial" w:cs="Arial"/>
          <w:b/>
          <w:kern w:val="0"/>
          <w:lang w:eastAsia="en-US" w:bidi="ar-SA"/>
        </w:rPr>
        <w:t>EN INGRESO.</w:t>
      </w:r>
    </w:p>
    <w:p w:rsidR="000C78E6" w:rsidRPr="000C78E6" w:rsidRDefault="000C78E6" w:rsidP="000C78E6">
      <w:pPr>
        <w:numPr>
          <w:ilvl w:val="0"/>
          <w:numId w:val="2"/>
        </w:numPr>
        <w:suppressAutoHyphens w:val="0"/>
        <w:autoSpaceDN/>
        <w:spacing w:before="147" w:line="374" w:lineRule="auto"/>
        <w:ind w:left="284" w:right="-49"/>
        <w:textAlignment w:val="auto"/>
        <w:rPr>
          <w:rFonts w:ascii="Arial" w:eastAsia="Arial" w:hAnsi="Arial" w:cs="Arial"/>
          <w:kern w:val="0"/>
          <w:lang w:eastAsia="en-US" w:bidi="ar-SA"/>
        </w:rPr>
      </w:pPr>
      <w:r w:rsidRPr="000C78E6">
        <w:rPr>
          <w:rFonts w:ascii="Arial" w:eastAsia="Arial" w:hAnsi="Arial" w:cs="Arial"/>
          <w:kern w:val="0"/>
          <w:lang w:eastAsia="en-US" w:bidi="ar-SA"/>
        </w:rPr>
        <w:t>Debe tener contraseña para ingresar al sistema de ofertas en línea. Si no la posee, recomendamos obtenerla tan pronto decida participar en este proceso.</w:t>
      </w:r>
    </w:p>
    <w:p w:rsidR="000C78E6" w:rsidRPr="000C78E6" w:rsidRDefault="000C78E6" w:rsidP="000C78E6">
      <w:pPr>
        <w:suppressAutoHyphens w:val="0"/>
        <w:autoSpaceDN/>
        <w:spacing w:before="166" w:line="371" w:lineRule="auto"/>
        <w:ind w:left="284" w:right="-49"/>
        <w:jc w:val="both"/>
        <w:textAlignment w:val="auto"/>
        <w:rPr>
          <w:rFonts w:ascii="Arial" w:eastAsia="Arial" w:hAnsi="Arial" w:cs="Arial"/>
          <w:kern w:val="0"/>
          <w:lang w:eastAsia="en-US" w:bidi="ar-SA"/>
        </w:rPr>
      </w:pPr>
      <w:r w:rsidRPr="000C78E6">
        <w:rPr>
          <w:rFonts w:ascii="Arial" w:eastAsia="Calibri" w:hAnsi="Arial" w:cs="Arial"/>
          <w:kern w:val="0"/>
          <w:lang w:eastAsia="en-US" w:bidi="ar-SA"/>
        </w:rPr>
        <w:t>ATENCIÓN: la contraseña de acceso al sistema de oferta en línea no es la misma co</w:t>
      </w:r>
      <w:r w:rsidRPr="000C78E6">
        <w:rPr>
          <w:rFonts w:ascii="Arial" w:eastAsia="Calibri" w:hAnsi="Arial" w:cs="Arial"/>
          <w:kern w:val="0"/>
          <w:lang w:eastAsia="en-US" w:bidi="ar-SA"/>
        </w:rPr>
        <w:t>n</w:t>
      </w:r>
      <w:r w:rsidRPr="000C78E6">
        <w:rPr>
          <w:rFonts w:ascii="Arial" w:eastAsia="Calibri" w:hAnsi="Arial" w:cs="Arial"/>
          <w:kern w:val="0"/>
          <w:lang w:eastAsia="en-US" w:bidi="ar-SA"/>
        </w:rPr>
        <w:t>traseña de acceso al AUPE. Se obtiene directamente del sistema y se recibe en el c</w:t>
      </w:r>
      <w:r w:rsidRPr="000C78E6">
        <w:rPr>
          <w:rFonts w:ascii="Arial" w:eastAsia="Calibri" w:hAnsi="Arial" w:cs="Arial"/>
          <w:kern w:val="0"/>
          <w:lang w:eastAsia="en-US" w:bidi="ar-SA"/>
        </w:rPr>
        <w:t>o</w:t>
      </w:r>
      <w:r w:rsidRPr="000C78E6">
        <w:rPr>
          <w:rFonts w:ascii="Arial" w:eastAsia="Calibri" w:hAnsi="Arial" w:cs="Arial"/>
          <w:kern w:val="0"/>
          <w:lang w:eastAsia="en-US" w:bidi="ar-SA"/>
        </w:rPr>
        <w:t xml:space="preserve">rreo electrónico registrado en AUPE. </w:t>
      </w:r>
      <w:r w:rsidRPr="000C78E6">
        <w:rPr>
          <w:rFonts w:ascii="Arial" w:eastAsia="Calibri" w:hAnsi="Arial" w:cs="Arial"/>
          <w:b/>
          <w:kern w:val="0"/>
          <w:lang w:eastAsia="en-US" w:bidi="ar-SA"/>
        </w:rPr>
        <w:t xml:space="preserve">Recomendamos leer el </w:t>
      </w:r>
      <w:r w:rsidRPr="000C78E6">
        <w:rPr>
          <w:rFonts w:ascii="Arial" w:eastAsia="Calibri" w:hAnsi="Arial" w:cs="Arial"/>
          <w:kern w:val="0"/>
          <w:u w:val="single" w:color="000000"/>
          <w:lang w:eastAsia="en-US" w:bidi="ar-SA"/>
        </w:rPr>
        <w:t>m</w:t>
      </w:r>
      <w:r w:rsidRPr="000C78E6">
        <w:rPr>
          <w:rFonts w:ascii="Arial" w:eastAsia="Calibri" w:hAnsi="Arial" w:cs="Arial"/>
          <w:kern w:val="0"/>
          <w:lang w:eastAsia="en-US" w:bidi="ar-SA"/>
        </w:rPr>
        <w:t xml:space="preserve">anual </w:t>
      </w:r>
      <w:r w:rsidRPr="000C78E6">
        <w:rPr>
          <w:rFonts w:ascii="Arial" w:eastAsia="Calibri" w:hAnsi="Arial" w:cs="Arial"/>
          <w:b/>
          <w:kern w:val="0"/>
          <w:lang w:eastAsia="en-US" w:bidi="ar-SA"/>
        </w:rPr>
        <w:t xml:space="preserve">y ver el </w:t>
      </w:r>
      <w:r w:rsidRPr="000C78E6">
        <w:rPr>
          <w:rFonts w:ascii="Arial" w:eastAsia="Calibri" w:hAnsi="Arial" w:cs="Arial"/>
          <w:kern w:val="0"/>
          <w:u w:val="single" w:color="000000"/>
          <w:lang w:eastAsia="en-US" w:bidi="ar-SA"/>
        </w:rPr>
        <w:t xml:space="preserve">video  explicativo </w:t>
      </w:r>
      <w:r w:rsidRPr="000C78E6">
        <w:rPr>
          <w:rFonts w:ascii="Arial" w:eastAsia="Calibri" w:hAnsi="Arial" w:cs="Arial"/>
          <w:b/>
          <w:kern w:val="0"/>
          <w:lang w:eastAsia="en-US" w:bidi="ar-SA"/>
        </w:rPr>
        <w:t>sobre el ingreso de ofertas en línea.</w:t>
      </w:r>
    </w:p>
    <w:p w:rsidR="000C78E6" w:rsidRPr="000C78E6" w:rsidRDefault="000C78E6" w:rsidP="000C78E6">
      <w:pPr>
        <w:numPr>
          <w:ilvl w:val="0"/>
          <w:numId w:val="2"/>
        </w:numPr>
        <w:suppressAutoHyphens w:val="0"/>
        <w:autoSpaceDN/>
        <w:spacing w:before="164" w:line="371" w:lineRule="auto"/>
        <w:ind w:left="284" w:right="-49"/>
        <w:jc w:val="both"/>
        <w:textAlignment w:val="auto"/>
        <w:rPr>
          <w:rFonts w:ascii="Arial" w:eastAsia="Arial" w:hAnsi="Arial" w:cs="Arial"/>
          <w:kern w:val="0"/>
          <w:lang w:eastAsia="en-US" w:bidi="ar-SA"/>
        </w:rPr>
      </w:pPr>
      <w:r w:rsidRPr="000C78E6">
        <w:rPr>
          <w:rFonts w:ascii="Arial" w:eastAsia="Arial" w:hAnsi="Arial" w:cs="Arial"/>
          <w:b/>
          <w:kern w:val="0"/>
          <w:lang w:eastAsia="en-US" w:bidi="ar-SA"/>
        </w:rPr>
        <w:t>Al ingresar la oferta económica en línea, deberá especificar el precio, moneda, impuesto, cantidad  a ofertar y otra serie de atributos por cada ítem cotizado (pr</w:t>
      </w:r>
      <w:r w:rsidRPr="000C78E6">
        <w:rPr>
          <w:rFonts w:ascii="Arial" w:eastAsia="Arial" w:hAnsi="Arial" w:cs="Arial"/>
          <w:b/>
          <w:kern w:val="0"/>
          <w:lang w:eastAsia="en-US" w:bidi="ar-SA"/>
        </w:rPr>
        <w:t>e</w:t>
      </w:r>
      <w:r w:rsidRPr="000C78E6">
        <w:rPr>
          <w:rFonts w:ascii="Arial" w:eastAsia="Arial" w:hAnsi="Arial" w:cs="Arial"/>
          <w:b/>
          <w:kern w:val="0"/>
          <w:lang w:eastAsia="en-US" w:bidi="ar-SA"/>
        </w:rPr>
        <w:t>sentación, color, etc.).</w:t>
      </w:r>
      <w:r w:rsidRPr="000C78E6">
        <w:rPr>
          <w:rFonts w:ascii="Arial" w:eastAsia="Arial" w:hAnsi="Arial" w:cs="Arial"/>
          <w:kern w:val="0"/>
          <w:lang w:eastAsia="en-US" w:bidi="ar-SA"/>
        </w:rPr>
        <w:t xml:space="preserve"> Recomendamos analizar los ítems para los que va a ingresar cotización, para tener la certeza de contar con todos los datos disponibles.</w:t>
      </w:r>
    </w:p>
    <w:p w:rsidR="000C78E6" w:rsidRPr="000C78E6" w:rsidRDefault="000C78E6" w:rsidP="000C78E6">
      <w:pPr>
        <w:suppressAutoHyphens w:val="0"/>
        <w:autoSpaceDN/>
        <w:spacing w:before="169" w:line="373" w:lineRule="auto"/>
        <w:ind w:left="284" w:right="-49"/>
        <w:jc w:val="both"/>
        <w:textAlignment w:val="auto"/>
        <w:rPr>
          <w:rFonts w:ascii="Arial" w:eastAsia="Arial" w:hAnsi="Arial" w:cs="Arial"/>
          <w:kern w:val="0"/>
          <w:lang w:eastAsia="en-US" w:bidi="ar-SA"/>
        </w:rPr>
      </w:pPr>
      <w:r w:rsidRPr="000C78E6">
        <w:rPr>
          <w:rFonts w:ascii="Arial" w:eastAsia="Arial" w:hAnsi="Arial" w:cs="Arial"/>
          <w:kern w:val="0"/>
          <w:lang w:eastAsia="en-US" w:bidi="ar-SA"/>
        </w:rPr>
        <w:t xml:space="preserve">Si usted desea cotizar algún impuesto, o atributo que no se encuentra disponible en el sistema, deberá comunicarse con la sección Catálogo de ACCE al correo electrónico </w:t>
      </w:r>
      <w:hyperlink r:id="rId10">
        <w:r w:rsidRPr="000C78E6">
          <w:rPr>
            <w:rFonts w:ascii="Arial" w:eastAsia="Arial" w:hAnsi="Arial" w:cs="Arial"/>
            <w:kern w:val="0"/>
            <w:u w:val="single" w:color="000000"/>
            <w:lang w:eastAsia="en-US" w:bidi="ar-SA"/>
          </w:rPr>
          <w:t xml:space="preserve">catalogo@acce.gub.uy </w:t>
        </w:r>
      </w:hyperlink>
      <w:r w:rsidRPr="000C78E6">
        <w:rPr>
          <w:rFonts w:ascii="Arial" w:eastAsia="Arial" w:hAnsi="Arial" w:cs="Arial"/>
          <w:kern w:val="0"/>
          <w:lang w:eastAsia="en-US" w:bidi="ar-SA"/>
        </w:rPr>
        <w:t>para solicitar la inclusión y/o asesorarse acerca de la forma de proceder al respecto.</w:t>
      </w:r>
    </w:p>
    <w:p w:rsidR="000C78E6" w:rsidRPr="000C78E6" w:rsidRDefault="000C78E6" w:rsidP="000C78E6">
      <w:pPr>
        <w:numPr>
          <w:ilvl w:val="0"/>
          <w:numId w:val="2"/>
        </w:numPr>
        <w:tabs>
          <w:tab w:val="left" w:pos="852"/>
        </w:tabs>
        <w:suppressAutoHyphens w:val="0"/>
        <w:autoSpaceDN/>
        <w:spacing w:before="171" w:line="372" w:lineRule="auto"/>
        <w:ind w:left="284" w:right="-49" w:hanging="426"/>
        <w:jc w:val="both"/>
        <w:textAlignment w:val="auto"/>
        <w:rPr>
          <w:rFonts w:ascii="Arial" w:eastAsia="Arial" w:hAnsi="Arial" w:cs="Arial"/>
          <w:kern w:val="0"/>
          <w:lang w:eastAsia="en-US" w:bidi="ar-SA"/>
        </w:rPr>
      </w:pPr>
      <w:r w:rsidRPr="000C78E6">
        <w:rPr>
          <w:rFonts w:ascii="Arial" w:eastAsia="Arial" w:hAnsi="Arial" w:cs="Arial"/>
          <w:kern w:val="0"/>
          <w:lang w:eastAsia="en-US" w:bidi="ar-SA"/>
        </w:rPr>
        <w:t>Recomendamos preparar los documentos que conformarán la oferta con tiempo. Es de suma importancia que separe la parte confidencial de la no confidencial. Tenga en cuenta que una clasificación incorrecta en este aspecto, podría implicar la descalific</w:t>
      </w:r>
      <w:r w:rsidRPr="000C78E6">
        <w:rPr>
          <w:rFonts w:ascii="Arial" w:eastAsia="Arial" w:hAnsi="Arial" w:cs="Arial"/>
          <w:kern w:val="0"/>
          <w:lang w:eastAsia="en-US" w:bidi="ar-SA"/>
        </w:rPr>
        <w:t>a</w:t>
      </w:r>
      <w:r w:rsidRPr="000C78E6">
        <w:rPr>
          <w:rFonts w:ascii="Arial" w:eastAsia="Arial" w:hAnsi="Arial" w:cs="Arial"/>
          <w:kern w:val="0"/>
          <w:lang w:eastAsia="en-US" w:bidi="ar-SA"/>
        </w:rPr>
        <w:t>ción de la oferta.</w:t>
      </w:r>
    </w:p>
    <w:p w:rsidR="000C78E6" w:rsidRPr="000C78E6" w:rsidRDefault="000C78E6" w:rsidP="000C78E6">
      <w:pPr>
        <w:numPr>
          <w:ilvl w:val="0"/>
          <w:numId w:val="2"/>
        </w:numPr>
        <w:suppressAutoHyphens w:val="0"/>
        <w:autoSpaceDN/>
        <w:spacing w:before="161" w:line="361" w:lineRule="auto"/>
        <w:ind w:left="284" w:right="-30" w:hanging="359"/>
        <w:jc w:val="both"/>
        <w:textAlignment w:val="auto"/>
        <w:rPr>
          <w:rFonts w:ascii="Arial" w:eastAsia="Arial" w:hAnsi="Arial" w:cs="Arial"/>
          <w:kern w:val="0"/>
          <w:lang w:eastAsia="en-US" w:bidi="ar-SA"/>
        </w:rPr>
      </w:pPr>
      <w:r w:rsidRPr="000C78E6">
        <w:rPr>
          <w:rFonts w:ascii="Arial" w:eastAsia="Arial" w:hAnsi="Arial" w:cs="Arial"/>
          <w:kern w:val="0"/>
          <w:lang w:eastAsia="en-US" w:bidi="ar-SA"/>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w:t>
      </w:r>
      <w:r w:rsidRPr="000C78E6">
        <w:rPr>
          <w:rFonts w:ascii="Arial" w:eastAsia="Arial" w:hAnsi="Arial" w:cs="Arial"/>
          <w:kern w:val="0"/>
          <w:lang w:eastAsia="en-US" w:bidi="ar-SA"/>
        </w:rPr>
        <w:t>n</w:t>
      </w:r>
      <w:r w:rsidRPr="000C78E6">
        <w:rPr>
          <w:rFonts w:ascii="Arial" w:eastAsia="Arial" w:hAnsi="Arial" w:cs="Arial"/>
          <w:kern w:val="0"/>
          <w:lang w:eastAsia="en-US" w:bidi="ar-SA"/>
        </w:rPr>
        <w:t>te.</w:t>
      </w:r>
    </w:p>
    <w:p w:rsidR="000C78E6" w:rsidRPr="000C78E6" w:rsidRDefault="000C78E6" w:rsidP="000C78E6">
      <w:pPr>
        <w:numPr>
          <w:ilvl w:val="0"/>
          <w:numId w:val="2"/>
        </w:numPr>
        <w:suppressAutoHyphens w:val="0"/>
        <w:autoSpaceDN/>
        <w:spacing w:before="161" w:line="361" w:lineRule="auto"/>
        <w:ind w:left="284" w:right="-30" w:hanging="359"/>
        <w:jc w:val="both"/>
        <w:textAlignment w:val="auto"/>
        <w:rPr>
          <w:rFonts w:ascii="Arial" w:eastAsia="Arial" w:hAnsi="Arial" w:cs="Arial"/>
          <w:kern w:val="0"/>
          <w:lang w:eastAsia="en-US" w:bidi="ar-SA"/>
        </w:rPr>
      </w:pPr>
      <w:r w:rsidRPr="000C78E6">
        <w:rPr>
          <w:rFonts w:ascii="Arial" w:eastAsia="Arial" w:hAnsi="Arial" w:cs="Arial"/>
          <w:kern w:val="0"/>
          <w:lang w:eastAsia="en-US" w:bidi="ar-SA"/>
        </w:rPr>
        <w:t>Hasta la hora señalada para la apertura usted podrá ver, modificar y hasta eliminar su oferta, dado que solamente está disponible el acceso a ella con su clave.</w:t>
      </w:r>
    </w:p>
    <w:p w:rsidR="000C78E6" w:rsidRPr="000C78E6" w:rsidRDefault="000C78E6" w:rsidP="000C78E6">
      <w:pPr>
        <w:suppressAutoHyphens w:val="0"/>
        <w:autoSpaceDN/>
        <w:spacing w:before="164" w:line="347" w:lineRule="auto"/>
        <w:ind w:left="284" w:right="-30"/>
        <w:jc w:val="both"/>
        <w:textAlignment w:val="auto"/>
        <w:rPr>
          <w:rFonts w:ascii="Arial" w:eastAsia="Calibri" w:hAnsi="Arial" w:cs="Arial"/>
          <w:kern w:val="0"/>
          <w:lang w:eastAsia="en-US" w:bidi="ar-SA"/>
        </w:rPr>
      </w:pPr>
      <w:r w:rsidRPr="000C78E6">
        <w:rPr>
          <w:rFonts w:ascii="Arial" w:eastAsia="Calibri" w:hAnsi="Arial" w:cs="Arial"/>
          <w:kern w:val="0"/>
          <w:lang w:eastAsia="en-US" w:bidi="ar-SA"/>
        </w:rPr>
        <w:t>A la hora establecida para la apertura usted ya no podrá modificar ni eliminar los datos y documentos ingresados al sistema. La oferta económica  y los documentos no conf</w:t>
      </w:r>
      <w:r w:rsidRPr="000C78E6">
        <w:rPr>
          <w:rFonts w:ascii="Arial" w:eastAsia="Calibri" w:hAnsi="Arial" w:cs="Arial"/>
          <w:kern w:val="0"/>
          <w:lang w:eastAsia="en-US" w:bidi="ar-SA"/>
        </w:rPr>
        <w:t>i</w:t>
      </w:r>
      <w:r w:rsidRPr="000C78E6">
        <w:rPr>
          <w:rFonts w:ascii="Arial" w:eastAsia="Calibri" w:hAnsi="Arial" w:cs="Arial"/>
          <w:kern w:val="0"/>
          <w:lang w:eastAsia="en-US" w:bidi="ar-SA"/>
        </w:rPr>
        <w:t>denciales quedarán disponibles para la Administración y los restantes oferentes. Los documentos confidenciales solo quedarán disponibles para la Administración.</w:t>
      </w:r>
    </w:p>
    <w:p w:rsidR="000C78E6" w:rsidRPr="000C78E6" w:rsidRDefault="000C78E6" w:rsidP="000C78E6">
      <w:pPr>
        <w:suppressAutoHyphens w:val="0"/>
        <w:autoSpaceDN/>
        <w:spacing w:before="164" w:line="347" w:lineRule="auto"/>
        <w:ind w:left="284" w:right="-30" w:hanging="426"/>
        <w:jc w:val="both"/>
        <w:textAlignment w:val="auto"/>
        <w:rPr>
          <w:rFonts w:ascii="Arial" w:eastAsia="Calibri" w:hAnsi="Arial" w:cs="Arial"/>
          <w:b/>
          <w:bCs/>
          <w:kern w:val="0"/>
          <w:lang w:eastAsia="en-US" w:bidi="ar-SA"/>
        </w:rPr>
      </w:pPr>
      <w:r w:rsidRPr="000C78E6">
        <w:rPr>
          <w:rFonts w:ascii="Arial" w:eastAsia="Calibri" w:hAnsi="Arial" w:cs="Arial"/>
          <w:kern w:val="0"/>
          <w:lang w:eastAsia="en-US" w:bidi="ar-SA"/>
        </w:rPr>
        <w:t xml:space="preserve">7.  </w:t>
      </w:r>
      <w:r w:rsidRPr="000C78E6">
        <w:rPr>
          <w:rFonts w:ascii="Arial" w:eastAsia="Calibri" w:hAnsi="Arial" w:cs="Arial"/>
          <w:b/>
          <w:kern w:val="0"/>
          <w:u w:val="single" w:color="000000"/>
          <w:lang w:eastAsia="en-US" w:bidi="ar-SA"/>
        </w:rPr>
        <w:t>Por  cualquier  duda  o consulta.  comunicarse  con Atención  a  Usuarios  de A</w:t>
      </w:r>
      <w:r w:rsidRPr="000C78E6">
        <w:rPr>
          <w:rFonts w:ascii="Arial" w:eastAsia="Calibri" w:hAnsi="Arial" w:cs="Arial"/>
          <w:b/>
          <w:kern w:val="0"/>
          <w:u w:val="single" w:color="000000"/>
          <w:lang w:eastAsia="en-US" w:bidi="ar-SA"/>
        </w:rPr>
        <w:t>C</w:t>
      </w:r>
      <w:r w:rsidRPr="000C78E6">
        <w:rPr>
          <w:rFonts w:ascii="Arial" w:eastAsia="Calibri" w:hAnsi="Arial" w:cs="Arial"/>
          <w:b/>
          <w:kern w:val="0"/>
          <w:u w:val="single" w:color="000000"/>
          <w:lang w:eastAsia="en-US" w:bidi="ar-SA"/>
        </w:rPr>
        <w:t xml:space="preserve">CE  al  (+598)  2604  5360  de  lunes  a  domingos  8 a  21  </w:t>
      </w:r>
      <w:proofErr w:type="spellStart"/>
      <w:r w:rsidRPr="000C78E6">
        <w:rPr>
          <w:rFonts w:ascii="Arial" w:eastAsia="Calibri" w:hAnsi="Arial" w:cs="Arial"/>
          <w:b/>
          <w:kern w:val="0"/>
          <w:u w:val="single" w:color="000000"/>
          <w:lang w:eastAsia="en-US" w:bidi="ar-SA"/>
        </w:rPr>
        <w:t>hs</w:t>
      </w:r>
      <w:proofErr w:type="spellEnd"/>
      <w:r w:rsidRPr="000C78E6">
        <w:rPr>
          <w:rFonts w:ascii="Arial" w:eastAsia="Calibri" w:hAnsi="Arial" w:cs="Arial"/>
          <w:b/>
          <w:kern w:val="0"/>
          <w:u w:val="single" w:color="000000"/>
          <w:lang w:eastAsia="en-US" w:bidi="ar-SA"/>
        </w:rPr>
        <w:t>,  o  a través  del  c</w:t>
      </w:r>
      <w:r w:rsidRPr="000C78E6">
        <w:rPr>
          <w:rFonts w:ascii="Arial" w:eastAsia="Calibri" w:hAnsi="Arial" w:cs="Arial"/>
          <w:b/>
          <w:kern w:val="0"/>
          <w:u w:val="single" w:color="000000"/>
          <w:lang w:eastAsia="en-US" w:bidi="ar-SA"/>
        </w:rPr>
        <w:t>o</w:t>
      </w:r>
      <w:r w:rsidRPr="000C78E6">
        <w:rPr>
          <w:rFonts w:ascii="Arial" w:eastAsia="Calibri" w:hAnsi="Arial" w:cs="Arial"/>
          <w:b/>
          <w:kern w:val="0"/>
          <w:u w:val="single" w:color="000000"/>
          <w:lang w:eastAsia="en-US" w:bidi="ar-SA"/>
        </w:rPr>
        <w:t>rreo</w:t>
      </w:r>
      <w:r w:rsidRPr="000C78E6">
        <w:rPr>
          <w:rFonts w:ascii="Arial" w:eastAsia="Calibri" w:hAnsi="Arial" w:cs="Arial"/>
          <w:kern w:val="0"/>
          <w:u w:val="single" w:color="000000"/>
          <w:lang w:eastAsia="en-US" w:bidi="ar-SA"/>
        </w:rPr>
        <w:t xml:space="preserve"> </w:t>
      </w:r>
      <w:proofErr w:type="spellStart"/>
      <w:r w:rsidRPr="000C78E6">
        <w:rPr>
          <w:rFonts w:ascii="Arial" w:eastAsia="Calibri" w:hAnsi="Arial" w:cs="Arial"/>
          <w:kern w:val="0"/>
          <w:lang w:eastAsia="en-US" w:bidi="ar-SA"/>
        </w:rPr>
        <w:t>compras@acce</w:t>
      </w:r>
      <w:proofErr w:type="spellEnd"/>
      <w:r w:rsidRPr="000C78E6">
        <w:rPr>
          <w:rFonts w:ascii="Arial" w:eastAsia="Calibri" w:hAnsi="Arial" w:cs="Arial"/>
          <w:kern w:val="0"/>
          <w:lang w:eastAsia="en-US" w:bidi="ar-SA"/>
        </w:rPr>
        <w:t xml:space="preserve"> .gub.uy.</w:t>
      </w:r>
    </w:p>
    <w:p w:rsidR="000C78E6" w:rsidRPr="000C78E6" w:rsidRDefault="000C78E6" w:rsidP="000C78E6">
      <w:pPr>
        <w:suppressAutoHyphens w:val="0"/>
        <w:autoSpaceDN/>
        <w:ind w:right="-30"/>
        <w:textAlignment w:val="auto"/>
        <w:rPr>
          <w:rFonts w:ascii="Arial" w:eastAsia="Arial" w:hAnsi="Arial" w:cs="Arial"/>
          <w:kern w:val="0"/>
          <w:lang w:eastAsia="en-US" w:bidi="ar-SA"/>
        </w:rPr>
      </w:pPr>
    </w:p>
    <w:p w:rsidR="000C78E6" w:rsidRPr="000C78E6" w:rsidRDefault="000C78E6" w:rsidP="000C78E6">
      <w:pPr>
        <w:suppressAutoHyphens w:val="0"/>
        <w:autoSpaceDN/>
        <w:ind w:right="-30"/>
        <w:textAlignment w:val="auto"/>
        <w:rPr>
          <w:rFonts w:ascii="Arial" w:eastAsia="Arial" w:hAnsi="Arial" w:cs="Arial"/>
          <w:kern w:val="0"/>
          <w:lang w:eastAsia="en-US" w:bidi="ar-SA"/>
        </w:rPr>
      </w:pPr>
    </w:p>
    <w:p w:rsidR="000C78E6" w:rsidRPr="000C78E6" w:rsidRDefault="000C78E6" w:rsidP="000C78E6">
      <w:pPr>
        <w:suppressAutoHyphens w:val="0"/>
        <w:autoSpaceDN/>
        <w:ind w:right="-30"/>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0C78E6" w:rsidRPr="000C78E6" w:rsidRDefault="000C78E6" w:rsidP="000C78E6">
      <w:pPr>
        <w:suppressAutoHyphens w:val="0"/>
        <w:autoSpaceDN/>
        <w:textAlignment w:val="auto"/>
        <w:rPr>
          <w:rFonts w:ascii="Arial" w:eastAsia="Arial" w:hAnsi="Arial" w:cs="Arial"/>
          <w:kern w:val="0"/>
          <w:lang w:eastAsia="en-US" w:bidi="ar-SA"/>
        </w:rPr>
      </w:pPr>
    </w:p>
    <w:p w:rsidR="00D9219B" w:rsidRDefault="00D9219B">
      <w:pPr>
        <w:pStyle w:val="Standard"/>
      </w:pPr>
    </w:p>
    <w:sectPr w:rsidR="00D9219B">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D2" w:rsidRDefault="00D912D2">
      <w:r>
        <w:separator/>
      </w:r>
    </w:p>
  </w:endnote>
  <w:endnote w:type="continuationSeparator" w:id="0">
    <w:p w:rsidR="00D912D2" w:rsidRDefault="00D9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charset w:val="00"/>
    <w:family w:val="auto"/>
    <w:pitch w:val="variable"/>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3D" w:rsidRDefault="00D912D2">
    <w:pPr>
      <w:pStyle w:val="Piedep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D2" w:rsidRDefault="00D912D2">
      <w:r>
        <w:rPr>
          <w:color w:val="000000"/>
        </w:rPr>
        <w:separator/>
      </w:r>
    </w:p>
  </w:footnote>
  <w:footnote w:type="continuationSeparator" w:id="0">
    <w:p w:rsidR="00D912D2" w:rsidRDefault="00D91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6379"/>
    <w:multiLevelType w:val="hybridMultilevel"/>
    <w:tmpl w:val="CD1083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67421729"/>
    <w:multiLevelType w:val="hybridMultilevel"/>
    <w:tmpl w:val="C99AB776"/>
    <w:lvl w:ilvl="0" w:tplc="ED44D44A">
      <w:numFmt w:val="bullet"/>
      <w:lvlText w:val=""/>
      <w:lvlJc w:val="left"/>
      <w:pPr>
        <w:ind w:left="720" w:hanging="360"/>
      </w:pPr>
      <w:rPr>
        <w:rFonts w:ascii="Symbol" w:eastAsiaTheme="minorHAnsi" w:hAnsi="Symbol" w:cstheme="minorBid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9219B"/>
    <w:rsid w:val="0004430F"/>
    <w:rsid w:val="00055B0C"/>
    <w:rsid w:val="0008471C"/>
    <w:rsid w:val="00095DA8"/>
    <w:rsid w:val="000A1B8E"/>
    <w:rsid w:val="000B40B0"/>
    <w:rsid w:val="000C78E6"/>
    <w:rsid w:val="001113E3"/>
    <w:rsid w:val="00150AF0"/>
    <w:rsid w:val="00173973"/>
    <w:rsid w:val="00186337"/>
    <w:rsid w:val="001D67C7"/>
    <w:rsid w:val="001F4483"/>
    <w:rsid w:val="0020240A"/>
    <w:rsid w:val="00235E96"/>
    <w:rsid w:val="00244713"/>
    <w:rsid w:val="002461DA"/>
    <w:rsid w:val="00260534"/>
    <w:rsid w:val="00296BCB"/>
    <w:rsid w:val="002B68DD"/>
    <w:rsid w:val="002F2BE0"/>
    <w:rsid w:val="003002CE"/>
    <w:rsid w:val="00310D27"/>
    <w:rsid w:val="00340BCD"/>
    <w:rsid w:val="00357E6A"/>
    <w:rsid w:val="00377A22"/>
    <w:rsid w:val="003A489D"/>
    <w:rsid w:val="003D34A1"/>
    <w:rsid w:val="003D4D77"/>
    <w:rsid w:val="0042280F"/>
    <w:rsid w:val="004670C8"/>
    <w:rsid w:val="00481046"/>
    <w:rsid w:val="00481E7E"/>
    <w:rsid w:val="00495528"/>
    <w:rsid w:val="00497199"/>
    <w:rsid w:val="004D0AC4"/>
    <w:rsid w:val="004D53D1"/>
    <w:rsid w:val="004F439C"/>
    <w:rsid w:val="004F730A"/>
    <w:rsid w:val="00506C89"/>
    <w:rsid w:val="00514D65"/>
    <w:rsid w:val="0058556F"/>
    <w:rsid w:val="00592B23"/>
    <w:rsid w:val="005B7AEE"/>
    <w:rsid w:val="005F2D4D"/>
    <w:rsid w:val="00604CB4"/>
    <w:rsid w:val="00611F89"/>
    <w:rsid w:val="00623C90"/>
    <w:rsid w:val="006275F2"/>
    <w:rsid w:val="00642CCC"/>
    <w:rsid w:val="00660B6A"/>
    <w:rsid w:val="006671EA"/>
    <w:rsid w:val="00684DFA"/>
    <w:rsid w:val="00691D2D"/>
    <w:rsid w:val="007115AB"/>
    <w:rsid w:val="00714797"/>
    <w:rsid w:val="007153EF"/>
    <w:rsid w:val="00734452"/>
    <w:rsid w:val="00746102"/>
    <w:rsid w:val="00752C29"/>
    <w:rsid w:val="007572F7"/>
    <w:rsid w:val="00757522"/>
    <w:rsid w:val="00757C12"/>
    <w:rsid w:val="00781311"/>
    <w:rsid w:val="007B4485"/>
    <w:rsid w:val="007B7D88"/>
    <w:rsid w:val="007D28B0"/>
    <w:rsid w:val="00801412"/>
    <w:rsid w:val="008038CE"/>
    <w:rsid w:val="00817487"/>
    <w:rsid w:val="00822823"/>
    <w:rsid w:val="00826ADC"/>
    <w:rsid w:val="00842F17"/>
    <w:rsid w:val="00863D20"/>
    <w:rsid w:val="00872EB1"/>
    <w:rsid w:val="00872EC1"/>
    <w:rsid w:val="008878B7"/>
    <w:rsid w:val="008A29F7"/>
    <w:rsid w:val="008C1322"/>
    <w:rsid w:val="008D2C38"/>
    <w:rsid w:val="00905DDA"/>
    <w:rsid w:val="00907F24"/>
    <w:rsid w:val="00973F68"/>
    <w:rsid w:val="009862AE"/>
    <w:rsid w:val="009C29A3"/>
    <w:rsid w:val="00A36F3C"/>
    <w:rsid w:val="00A506E0"/>
    <w:rsid w:val="00A80729"/>
    <w:rsid w:val="00A9159C"/>
    <w:rsid w:val="00A94CB1"/>
    <w:rsid w:val="00AB152E"/>
    <w:rsid w:val="00AB1964"/>
    <w:rsid w:val="00AB68E1"/>
    <w:rsid w:val="00AC4B9B"/>
    <w:rsid w:val="00AD024D"/>
    <w:rsid w:val="00AD18FE"/>
    <w:rsid w:val="00AE1144"/>
    <w:rsid w:val="00AE3F68"/>
    <w:rsid w:val="00AF71B4"/>
    <w:rsid w:val="00B05A2C"/>
    <w:rsid w:val="00B20018"/>
    <w:rsid w:val="00B47168"/>
    <w:rsid w:val="00B50285"/>
    <w:rsid w:val="00B82871"/>
    <w:rsid w:val="00B86DA9"/>
    <w:rsid w:val="00B95A65"/>
    <w:rsid w:val="00BC0D2D"/>
    <w:rsid w:val="00BD077D"/>
    <w:rsid w:val="00BE3261"/>
    <w:rsid w:val="00BF3D54"/>
    <w:rsid w:val="00C100B7"/>
    <w:rsid w:val="00C10E8D"/>
    <w:rsid w:val="00C437B5"/>
    <w:rsid w:val="00C563AA"/>
    <w:rsid w:val="00C83EF7"/>
    <w:rsid w:val="00C86223"/>
    <w:rsid w:val="00D3596B"/>
    <w:rsid w:val="00D47EA0"/>
    <w:rsid w:val="00D51838"/>
    <w:rsid w:val="00D6651B"/>
    <w:rsid w:val="00D90357"/>
    <w:rsid w:val="00D912D2"/>
    <w:rsid w:val="00D9219B"/>
    <w:rsid w:val="00DE46D5"/>
    <w:rsid w:val="00E076A9"/>
    <w:rsid w:val="00E508F6"/>
    <w:rsid w:val="00EF44F8"/>
    <w:rsid w:val="00F016C5"/>
    <w:rsid w:val="00F744F8"/>
    <w:rsid w:val="00F83231"/>
    <w:rsid w:val="00FC010D"/>
    <w:rsid w:val="00FE413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UY"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9"/>
        <w:tab w:val="right" w:pos="9638"/>
      </w:tabs>
    </w:pPr>
  </w:style>
  <w:style w:type="paragraph" w:styleId="Prrafodelista">
    <w:name w:val="List Paragraph"/>
    <w:basedOn w:val="Normal"/>
    <w:uiPriority w:val="34"/>
    <w:qFormat/>
    <w:rsid w:val="00AE11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59"/>
    <w:rsid w:val="003002CE"/>
    <w:pPr>
      <w:widowControl/>
      <w:suppressAutoHyphens w:val="0"/>
      <w:autoSpaceDN/>
      <w:textAlignment w:val="auto"/>
    </w:pPr>
    <w:rPr>
      <w:rFonts w:ascii="Calibri" w:eastAsia="Calibri" w:hAnsi="Calibri" w:cs="Times New Roman"/>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
    <w:name w:val="Predeterminado"/>
    <w:rsid w:val="00340BCD"/>
    <w:pPr>
      <w:suppressAutoHyphens w:val="0"/>
      <w:autoSpaceDE w:val="0"/>
      <w:adjustRightInd w:val="0"/>
      <w:textAlignment w:val="auto"/>
    </w:pPr>
    <w:rPr>
      <w:rFonts w:ascii="Arial" w:eastAsia="Times New Roman" w:hAnsi="Arial" w:cs="Arial"/>
      <w:kern w:val="0"/>
      <w:lang w:val="es-ES"/>
    </w:rPr>
  </w:style>
  <w:style w:type="paragraph" w:styleId="Textodeglobo">
    <w:name w:val="Balloon Text"/>
    <w:basedOn w:val="Normal"/>
    <w:link w:val="TextodegloboCar"/>
    <w:uiPriority w:val="99"/>
    <w:semiHidden/>
    <w:unhideWhenUsed/>
    <w:rsid w:val="005F2D4D"/>
    <w:rPr>
      <w:rFonts w:ascii="Tahoma" w:hAnsi="Tahoma"/>
      <w:sz w:val="16"/>
      <w:szCs w:val="14"/>
    </w:rPr>
  </w:style>
  <w:style w:type="character" w:customStyle="1" w:styleId="TextodegloboCar">
    <w:name w:val="Texto de globo Car"/>
    <w:basedOn w:val="Fuentedeprrafopredeter"/>
    <w:link w:val="Textodeglobo"/>
    <w:uiPriority w:val="99"/>
    <w:semiHidden/>
    <w:rsid w:val="005F2D4D"/>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UY"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9"/>
        <w:tab w:val="right" w:pos="9638"/>
      </w:tabs>
    </w:pPr>
  </w:style>
  <w:style w:type="paragraph" w:styleId="Prrafodelista">
    <w:name w:val="List Paragraph"/>
    <w:basedOn w:val="Normal"/>
    <w:uiPriority w:val="34"/>
    <w:qFormat/>
    <w:rsid w:val="00AE11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59"/>
    <w:rsid w:val="003002CE"/>
    <w:pPr>
      <w:widowControl/>
      <w:suppressAutoHyphens w:val="0"/>
      <w:autoSpaceDN/>
      <w:textAlignment w:val="auto"/>
    </w:pPr>
    <w:rPr>
      <w:rFonts w:ascii="Calibri" w:eastAsia="Calibri" w:hAnsi="Calibri" w:cs="Times New Roman"/>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
    <w:name w:val="Predeterminado"/>
    <w:rsid w:val="00340BCD"/>
    <w:pPr>
      <w:suppressAutoHyphens w:val="0"/>
      <w:autoSpaceDE w:val="0"/>
      <w:adjustRightInd w:val="0"/>
      <w:textAlignment w:val="auto"/>
    </w:pPr>
    <w:rPr>
      <w:rFonts w:ascii="Arial" w:eastAsia="Times New Roman" w:hAnsi="Arial" w:cs="Arial"/>
      <w:kern w:val="0"/>
      <w:lang w:val="es-ES"/>
    </w:rPr>
  </w:style>
  <w:style w:type="paragraph" w:styleId="Textodeglobo">
    <w:name w:val="Balloon Text"/>
    <w:basedOn w:val="Normal"/>
    <w:link w:val="TextodegloboCar"/>
    <w:uiPriority w:val="99"/>
    <w:semiHidden/>
    <w:unhideWhenUsed/>
    <w:rsid w:val="005F2D4D"/>
    <w:rPr>
      <w:rFonts w:ascii="Tahoma" w:hAnsi="Tahoma"/>
      <w:sz w:val="16"/>
      <w:szCs w:val="14"/>
    </w:rPr>
  </w:style>
  <w:style w:type="character" w:customStyle="1" w:styleId="TextodegloboCar">
    <w:name w:val="Texto de globo Car"/>
    <w:basedOn w:val="Fuentedeprrafopredeter"/>
    <w:link w:val="Textodeglobo"/>
    <w:uiPriority w:val="99"/>
    <w:semiHidden/>
    <w:rsid w:val="005F2D4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70176">
      <w:bodyDiv w:val="1"/>
      <w:marLeft w:val="0"/>
      <w:marRight w:val="0"/>
      <w:marTop w:val="0"/>
      <w:marBottom w:val="0"/>
      <w:divBdr>
        <w:top w:val="none" w:sz="0" w:space="0" w:color="auto"/>
        <w:left w:val="none" w:sz="0" w:space="0" w:color="auto"/>
        <w:bottom w:val="none" w:sz="0" w:space="0" w:color="auto"/>
        <w:right w:val="none" w:sz="0" w:space="0" w:color="auto"/>
      </w:divBdr>
    </w:div>
    <w:div w:id="2061441738">
      <w:bodyDiv w:val="1"/>
      <w:marLeft w:val="0"/>
      <w:marRight w:val="0"/>
      <w:marTop w:val="0"/>
      <w:marBottom w:val="0"/>
      <w:divBdr>
        <w:top w:val="none" w:sz="0" w:space="0" w:color="auto"/>
        <w:left w:val="none" w:sz="0" w:space="0" w:color="auto"/>
        <w:bottom w:val="none" w:sz="0" w:space="0" w:color="auto"/>
        <w:right w:val="none" w:sz="0" w:space="0" w:color="auto"/>
      </w:divBdr>
    </w:div>
    <w:div w:id="2095668428">
      <w:bodyDiv w:val="1"/>
      <w:marLeft w:val="0"/>
      <w:marRight w:val="0"/>
      <w:marTop w:val="0"/>
      <w:marBottom w:val="0"/>
      <w:divBdr>
        <w:top w:val="none" w:sz="0" w:space="0" w:color="auto"/>
        <w:left w:val="none" w:sz="0" w:space="0" w:color="auto"/>
        <w:bottom w:val="none" w:sz="0" w:space="0" w:color="auto"/>
        <w:right w:val="none" w:sz="0" w:space="0" w:color="auto"/>
      </w:divBdr>
    </w:div>
    <w:div w:id="213255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talogo@acce.gub.u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4959-C528-4DB4-B6F3-18A13307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5748</Characters>
  <Application>Microsoft Office Word</Application>
  <DocSecurity>0</DocSecurity>
  <Lines>47</Lines>
  <Paragraphs>13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ARTÍCULO 239 DEL CÓDIGO PENAL: "EL QUE, CON MOTIVO DE OTORGAMIENTO O FORMALIZACI</vt:lpstr>
      <vt:lpstr>        Anexo ll </vt:lpstr>
      <vt:lpstr>        Recomendaciones sobre la oferta en línea</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Office2000</cp:lastModifiedBy>
  <cp:revision>2</cp:revision>
  <cp:lastPrinted>2021-11-26T14:34:00Z</cp:lastPrinted>
  <dcterms:created xsi:type="dcterms:W3CDTF">2021-11-26T14:35:00Z</dcterms:created>
  <dcterms:modified xsi:type="dcterms:W3CDTF">2021-11-26T14:35:00Z</dcterms:modified>
</cp:coreProperties>
</file>