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30" w:rsidRPr="00A72AE0" w:rsidRDefault="00FD2230" w:rsidP="0092756F">
      <w:pPr>
        <w:pStyle w:val="Textoindependiente"/>
        <w:spacing w:before="5" w:line="360" w:lineRule="auto"/>
        <w:rPr>
          <w:rFonts w:ascii="Arial" w:hAnsi="Arial" w:cs="Arial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622660" w:rsidP="0092756F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sz w:val="20"/>
          <w:szCs w:val="20"/>
        </w:rPr>
        <w:pict>
          <v:group id="_x0000_s1031" style="position:absolute;left:0;text-align:left;margin-left:33.2pt;margin-top:-126pt;width:126.6pt;height:54.6pt;z-index:251661312;mso-position-horizontal-relative:page" coordorigin="664,-2520" coordsize="2532,1092">
            <v:shape id="_x0000_s1034" style="position:absolute;left:2559;top:-2114;width:637;height:685" coordorigin="2559,-2113" coordsize="637,685" o:spt="100" adj="0,,0" path="m2820,-2093r-261,20l2559,-2036r22,l2608,-2031r22,15l2644,-1994r6,27l2650,-1674r10,65l2687,-1550r43,49l2785,-1462r65,24l2923,-1429r73,-9l3061,-1462r55,-39l3159,-1550r23,-51l2905,-1601r-36,-8l2839,-1629r-21,-30l2811,-1695r,-272l2820,-2093xm3098,-2113r-38,8l3028,-2084r-21,31l3000,-2016r,321l2992,-1659r-20,30l2942,-1609r-37,8l3182,-1601r4,-8l3196,-1674r,-342l3188,-2053r-21,-31l3136,-2105r-38,-8xe" fillcolor="#0076c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63;top:-2521;width:1119;height:1084">
              <v:imagedata r:id="rId6" o:title=""/>
            </v:shape>
            <v:shape id="_x0000_s1032" style="position:absolute;left:1850;top:-2113;width:753;height:685" coordorigin="1850,-2113" coordsize="753,685" o:spt="100" adj="0,,0" path="m2152,-2113r-69,9l2019,-2078r-56,40l1916,-1985r-35,63l1858,-1850r-8,79l1858,-1692r23,72l1916,-1557r47,53l2019,-1463r64,25l2152,-1429r48,-4l2246,-1445r42,-20l2327,-1492r227,l2532,-1506r-15,-22l2512,-1555r,-62l2181,-1617r-54,-12l2083,-1662r-29,-49l2043,-1771r11,-60l2083,-1880r44,-32l2181,-1924r331,l2512,-2004r-8,-38l2498,-2050r-171,l2288,-2076r-42,-20l2200,-2109r-48,-4xm2554,-1492r-227,l2324,-1450r278,1l2602,-1486r-21,l2554,-1491r,-1xm2512,-1924r-331,l2235,-1912r44,32l2309,-1831r10,60l2309,-1711r-30,49l2235,-1629r-54,12l2512,-1617r,-205l2512,-1924xm2414,-2102r-27,4l2362,-2087r-20,16l2327,-2050r171,l2483,-2073r-31,-21l2414,-2102xe" fillcolor="#0076c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</w:p>
    <w:p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lastRenderedPageBreak/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BE11DF">
        <w:rPr>
          <w:rFonts w:ascii="Arial" w:hAnsi="Arial" w:cs="Arial"/>
          <w:color w:val="58545A"/>
          <w:sz w:val="20"/>
          <w:szCs w:val="20"/>
        </w:rPr>
        <w:t xml:space="preserve"> PAYSANDU</w:t>
      </w:r>
    </w:p>
    <w:p w:rsidR="00FD2230" w:rsidRPr="00F86AB7" w:rsidRDefault="00622660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 w:rsidRPr="00622660">
        <w:rPr>
          <w:rFonts w:ascii="Arial" w:hAnsi="Arial" w:cs="Arial"/>
          <w:sz w:val="20"/>
          <w:szCs w:val="20"/>
        </w:rPr>
        <w:pict>
          <v:line id="_x0000_s1030" style="position:absolute;left:0;text-align:left;z-index:251662336;mso-position-horizontal-relative:page" from="186.5pt,-14.7pt" to="186.5pt,45.15pt" strokecolor="#9f9f9f" strokeweight="2pt">
            <w10:wrap anchorx="page"/>
          </v:line>
        </w:pic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:rsidR="00FD2230" w:rsidRPr="00F86AB7" w:rsidRDefault="009A2CB3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proofErr w:type="spellStart"/>
      <w:r w:rsidRPr="00F86AB7">
        <w:rPr>
          <w:rFonts w:ascii="Arial" w:hAnsi="Arial" w:cs="Arial"/>
          <w:sz w:val="20"/>
          <w:szCs w:val="20"/>
        </w:rPr>
        <w:t>Avda</w:t>
      </w:r>
      <w:proofErr w:type="spellEnd"/>
      <w:r w:rsidR="00BE11DF">
        <w:rPr>
          <w:rFonts w:ascii="Arial" w:hAnsi="Arial" w:cs="Arial"/>
          <w:sz w:val="20"/>
          <w:szCs w:val="20"/>
        </w:rPr>
        <w:t>: 18 de Julio 1169 apto 401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BE11DF">
        <w:rPr>
          <w:rFonts w:ascii="Arial" w:hAnsi="Arial" w:cs="Arial"/>
          <w:sz w:val="20"/>
          <w:szCs w:val="20"/>
        </w:rPr>
        <w:t>472 23280</w:t>
      </w:r>
      <w:r w:rsidR="00AC4FD9" w:rsidRPr="00F86AB7">
        <w:rPr>
          <w:rFonts w:ascii="Arial" w:hAnsi="Arial" w:cs="Arial"/>
          <w:sz w:val="20"/>
          <w:szCs w:val="20"/>
        </w:rPr>
        <w:br/>
        <w:t xml:space="preserve">Correo </w:t>
      </w:r>
      <w:proofErr w:type="spellStart"/>
      <w:r w:rsidR="00AC4FD9" w:rsidRPr="00F86AB7">
        <w:rPr>
          <w:rFonts w:ascii="Arial" w:hAnsi="Arial" w:cs="Arial"/>
          <w:sz w:val="20"/>
          <w:szCs w:val="20"/>
        </w:rPr>
        <w:t>electrónico:</w:t>
      </w:r>
      <w:r w:rsidR="00BE11DF">
        <w:rPr>
          <w:rFonts w:ascii="Arial" w:hAnsi="Arial" w:cs="Arial"/>
          <w:sz w:val="20"/>
          <w:szCs w:val="20"/>
        </w:rPr>
        <w:t>compraspaysandu@inau.gub.uy</w:t>
      </w:r>
      <w:proofErr w:type="spellEnd"/>
      <w:r w:rsidR="00BE11DF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622660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sz w:val="20"/>
          <w:szCs w:val="20"/>
        </w:rPr>
        <w:pict>
          <v:group id="_x0000_s1026" style="position:absolute;left:0;text-align:left;margin-left:421.7pt;margin-top:-6.1pt;width:149.75pt;height:35.5pt;z-index:251660288;mso-position-horizontal-relative:page" coordorigin="8434,-122" coordsize="2995,710">
            <v:rect id="_x0000_s1029" style="position:absolute;left:8439;top:-117;width:2985;height:700" filled="f" strokecolor="#4a4a49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444;top:123;width:2975;height:455" filled="f" stroked="f">
              <v:textbox inset="0,0,0,0">
                <w:txbxContent>
                  <w:p w:rsidR="00FD2230" w:rsidRDefault="0054404F">
                    <w:pPr>
                      <w:spacing w:before="145"/>
                      <w:ind w:left="8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 w:rsidR="003E2CFC">
                      <w:rPr>
                        <w:sz w:val="20"/>
                      </w:rPr>
                      <w:t>2</w:t>
                    </w:r>
                    <w:r w:rsidR="009A2CB3"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</w:rPr>
                      <w:t>10</w:t>
                    </w:r>
                    <w:r w:rsidR="009A2CB3">
                      <w:rPr>
                        <w:sz w:val="20"/>
                      </w:rPr>
                      <w:t>/20</w:t>
                    </w:r>
                    <w:r w:rsidR="00AC4FD9">
                      <w:rPr>
                        <w:sz w:val="20"/>
                      </w:rPr>
                      <w:t>21</w:t>
                    </w:r>
                  </w:p>
                </w:txbxContent>
              </v:textbox>
            </v:shape>
            <v:shape id="_x0000_s1027" type="#_x0000_t202" style="position:absolute;left:8444;top:-112;width:2975;height:235" fillcolor="#0076c8" stroked="f">
              <v:textbox inset="0,0,0,0">
                <w:txbxContent>
                  <w:p w:rsidR="00FD2230" w:rsidRDefault="009A2CB3">
                    <w:pPr>
                      <w:spacing w:before="6"/>
                      <w:ind w:left="50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FECHA DE APERTURA</w:t>
                    </w:r>
                  </w:p>
                </w:txbxContent>
              </v:textbox>
            </v:shape>
            <w10:wrap anchorx="page"/>
          </v:group>
        </w:pict>
      </w:r>
      <w:r w:rsidR="003E2CFC">
        <w:rPr>
          <w:sz w:val="20"/>
          <w:szCs w:val="20"/>
        </w:rPr>
        <w:t>1474/</w:t>
      </w:r>
      <w:r w:rsidR="00510211" w:rsidRPr="00F86AB7">
        <w:rPr>
          <w:sz w:val="20"/>
          <w:szCs w:val="20"/>
        </w:rPr>
        <w:t>20</w:t>
      </w:r>
      <w:r w:rsidR="00AC4FD9" w:rsidRPr="00F86AB7">
        <w:rPr>
          <w:sz w:val="20"/>
          <w:szCs w:val="20"/>
        </w:rPr>
        <w:t>21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230" w:rsidRPr="00F86AB7" w:rsidRDefault="009A2CB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F86A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230" w:rsidRPr="00F86AB7" w:rsidRDefault="009719A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230" w:rsidRPr="00F86AB7" w:rsidRDefault="009719A9" w:rsidP="00111B8B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Colchón </w:t>
            </w:r>
            <w:r w:rsidR="00111B8B">
              <w:rPr>
                <w:rFonts w:ascii="Arial" w:hAnsi="Arial" w:cs="Arial"/>
                <w:sz w:val="20"/>
                <w:szCs w:val="20"/>
              </w:rPr>
              <w:t>forrados</w:t>
            </w:r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r w:rsidR="00111B8B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cm de espesor mínimo, una plaza)</w:t>
            </w: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9A2CB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F86A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931668" w:rsidP="00931668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0A5B31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Juegos de </w:t>
            </w:r>
            <w:r w:rsidR="009719A9">
              <w:rPr>
                <w:rFonts w:ascii="Arial" w:hAnsi="Arial" w:cs="Arial"/>
                <w:sz w:val="20"/>
                <w:szCs w:val="20"/>
              </w:rPr>
              <w:t xml:space="preserve">Sábanas de una plaza </w:t>
            </w: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Default="00894888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719A9" w:rsidRDefault="009719A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719A9" w:rsidRDefault="009719A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719A9" w:rsidRPr="00F86AB7" w:rsidRDefault="009719A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Default="00894888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9719A9" w:rsidRDefault="00A72AE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9719A9" w:rsidRDefault="009719A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9719A9" w:rsidRPr="00F86AB7" w:rsidRDefault="009719A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Default="009719A9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Almohadas </w:t>
            </w:r>
          </w:p>
          <w:p w:rsidR="009719A9" w:rsidRDefault="009719A9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Toallas de Baño</w:t>
            </w:r>
            <w:r w:rsidR="00111B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19A9" w:rsidRPr="00F86AB7" w:rsidRDefault="009719A9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Toallas para mano</w:t>
            </w: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9862D4" w:rsidRDefault="00CA085A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Lugar de entrega: La empresa que surja adjudicataria, se encargará de la distribución a los diferentes centros dependientes de Dirección D</w:t>
      </w:r>
      <w:r w:rsidR="00BA2B8B">
        <w:rPr>
          <w:rFonts w:ascii="Arial" w:hAnsi="Arial" w:cs="Arial"/>
          <w:b w:val="0"/>
          <w:bCs w:val="0"/>
        </w:rPr>
        <w:t>epartamental de Paysandú, el costo a cargo del proveedor, y  en las direcciones que indique la orden de Compra.</w:t>
      </w:r>
    </w:p>
    <w:p w:rsidR="009862D4" w:rsidRPr="0061623B" w:rsidRDefault="002A6609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La </w:t>
      </w:r>
      <w:r w:rsidR="00D564FB">
        <w:rPr>
          <w:rFonts w:ascii="Arial" w:hAnsi="Arial" w:cs="Arial"/>
          <w:b w:val="0"/>
        </w:rPr>
        <w:t xml:space="preserve">ropa de cama </w:t>
      </w:r>
      <w:r>
        <w:rPr>
          <w:rFonts w:ascii="Arial" w:hAnsi="Arial" w:cs="Arial"/>
          <w:b w:val="0"/>
        </w:rPr>
        <w:t xml:space="preserve"> debe de ser de primera calidad, </w:t>
      </w:r>
      <w:r w:rsidR="00D564FB">
        <w:rPr>
          <w:rFonts w:ascii="Arial" w:hAnsi="Arial" w:cs="Arial"/>
          <w:b w:val="0"/>
        </w:rPr>
        <w:t>(que</w:t>
      </w:r>
      <w:r>
        <w:rPr>
          <w:rFonts w:ascii="Arial" w:hAnsi="Arial" w:cs="Arial"/>
          <w:b w:val="0"/>
        </w:rPr>
        <w:t xml:space="preserve"> no destiña, que no modifique su tamaño al lavar, etc.)</w:t>
      </w:r>
    </w:p>
    <w:p w:rsidR="0061623B" w:rsidRPr="0061623B" w:rsidRDefault="0061623B" w:rsidP="0061623B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61623B">
        <w:rPr>
          <w:rFonts w:ascii="Arial" w:hAnsi="Arial" w:cs="Arial"/>
          <w:b w:val="0"/>
          <w:bCs w:val="0"/>
        </w:rPr>
        <w:t xml:space="preserve">Se solicita adjuntar fotos de </w:t>
      </w:r>
      <w:r w:rsidR="00A72AE0" w:rsidRPr="0061623B">
        <w:rPr>
          <w:rFonts w:ascii="Arial" w:hAnsi="Arial" w:cs="Arial"/>
          <w:b w:val="0"/>
          <w:bCs w:val="0"/>
        </w:rPr>
        <w:t>la</w:t>
      </w:r>
      <w:r w:rsidRPr="0061623B">
        <w:rPr>
          <w:rFonts w:ascii="Arial" w:hAnsi="Arial" w:cs="Arial"/>
          <w:b w:val="0"/>
          <w:bCs w:val="0"/>
        </w:rPr>
        <w:t xml:space="preserve"> </w:t>
      </w:r>
      <w:r w:rsidR="00D564FB">
        <w:rPr>
          <w:rFonts w:ascii="Arial" w:hAnsi="Arial" w:cs="Arial"/>
          <w:b w:val="0"/>
          <w:bCs w:val="0"/>
        </w:rPr>
        <w:t>Ropa de Cama,</w:t>
      </w:r>
      <w:r w:rsidRPr="0061623B">
        <w:rPr>
          <w:rFonts w:ascii="Arial" w:hAnsi="Arial" w:cs="Arial"/>
          <w:b w:val="0"/>
          <w:bCs w:val="0"/>
        </w:rPr>
        <w:t xml:space="preserve"> variantes de color y diseño, </w:t>
      </w:r>
      <w:r w:rsidR="005163A9">
        <w:rPr>
          <w:rFonts w:ascii="Arial" w:hAnsi="Arial" w:cs="Arial"/>
          <w:b w:val="0"/>
          <w:bCs w:val="0"/>
        </w:rPr>
        <w:t>para Niñas, N</w:t>
      </w:r>
      <w:r w:rsidR="006845F2">
        <w:rPr>
          <w:rFonts w:ascii="Arial" w:hAnsi="Arial" w:cs="Arial"/>
          <w:b w:val="0"/>
          <w:bCs w:val="0"/>
        </w:rPr>
        <w:t>iño</w:t>
      </w:r>
      <w:r w:rsidR="005163A9">
        <w:rPr>
          <w:rFonts w:ascii="Arial" w:hAnsi="Arial" w:cs="Arial"/>
          <w:b w:val="0"/>
          <w:bCs w:val="0"/>
        </w:rPr>
        <w:t>s</w:t>
      </w:r>
      <w:r w:rsidR="006845F2">
        <w:rPr>
          <w:rFonts w:ascii="Arial" w:hAnsi="Arial" w:cs="Arial"/>
          <w:b w:val="0"/>
          <w:bCs w:val="0"/>
        </w:rPr>
        <w:t xml:space="preserve"> y Adolescente</w:t>
      </w:r>
      <w:r w:rsidR="005163A9">
        <w:rPr>
          <w:rFonts w:ascii="Arial" w:hAnsi="Arial" w:cs="Arial"/>
          <w:b w:val="0"/>
          <w:bCs w:val="0"/>
        </w:rPr>
        <w:t>s</w:t>
      </w:r>
      <w:r w:rsidR="006845F2">
        <w:rPr>
          <w:rFonts w:ascii="Arial" w:hAnsi="Arial" w:cs="Arial"/>
          <w:b w:val="0"/>
          <w:bCs w:val="0"/>
        </w:rPr>
        <w:t>.</w:t>
      </w:r>
    </w:p>
    <w:p w:rsidR="002A6609" w:rsidRPr="00710BE7" w:rsidRDefault="002A6609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>En caso de fallar el producto por razones ajenos al uso normal o debido de imperfecciones de armado, las piezas serán sustituidas en un plazo no mayor a 24 horas, a cargo del costo del proveedor.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BA2B8B">
        <w:rPr>
          <w:rFonts w:ascii="Arial" w:hAnsi="Arial" w:cs="Arial"/>
          <w:b w:val="0"/>
        </w:rPr>
        <w:t>Plazo de entrega de mercadería no mayor a 48 horas.</w:t>
      </w:r>
      <w:r w:rsidRPr="00710BE7">
        <w:rPr>
          <w:rFonts w:ascii="Arial" w:hAnsi="Arial" w:cs="Arial"/>
        </w:rPr>
        <w:t xml:space="preserve"> </w:t>
      </w:r>
    </w:p>
    <w:p w:rsidR="001B4912" w:rsidRDefault="0092756F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710BE7">
        <w:rPr>
          <w:rFonts w:ascii="Arial" w:hAnsi="Arial" w:cs="Arial"/>
          <w:b w:val="0"/>
          <w:bCs w:val="0"/>
        </w:rPr>
        <w:t xml:space="preserve"> RUT de la empresa</w:t>
      </w:r>
    </w:p>
    <w:p w:rsidR="00BA2B8B" w:rsidRDefault="00BA2B8B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En caso de no cumplimiento a lo reunido INAU tiene la potestad de anular la adjudicaci</w:t>
      </w:r>
      <w:r w:rsidR="000A5B31">
        <w:rPr>
          <w:rFonts w:ascii="Arial" w:hAnsi="Arial" w:cs="Arial"/>
          <w:b w:val="0"/>
          <w:bCs w:val="0"/>
        </w:rPr>
        <w:t>ón y asignarla a otro proveedor, pudiendo establecer en el sistema observaciones si lo estima pertinente.</w:t>
      </w:r>
    </w:p>
    <w:p w:rsidR="00BA2B8B" w:rsidRDefault="00BA2B8B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La contratación se realizará por un monto hasta el límite de la Compra Directa común </w:t>
      </w:r>
      <w:r w:rsidR="005163A9">
        <w:rPr>
          <w:rFonts w:ascii="Arial" w:hAnsi="Arial" w:cs="Arial"/>
          <w:b w:val="0"/>
          <w:bCs w:val="0"/>
        </w:rPr>
        <w:t>($</w:t>
      </w:r>
      <w:r>
        <w:rPr>
          <w:rFonts w:ascii="Arial" w:hAnsi="Arial" w:cs="Arial"/>
          <w:b w:val="0"/>
          <w:bCs w:val="0"/>
        </w:rPr>
        <w:t xml:space="preserve"> 204.000 pesos uruguayos).</w:t>
      </w:r>
    </w:p>
    <w:p w:rsidR="00480DE8" w:rsidRPr="00710BE7" w:rsidRDefault="00480DE8" w:rsidP="00C84E26">
      <w:pPr>
        <w:pStyle w:val="Textoindependiente"/>
        <w:spacing w:before="162" w:line="360" w:lineRule="auto"/>
        <w:ind w:left="720"/>
        <w:jc w:val="both"/>
        <w:rPr>
          <w:rFonts w:ascii="Arial" w:hAnsi="Arial" w:cs="Arial"/>
          <w:b w:val="0"/>
          <w:bCs w:val="0"/>
        </w:rPr>
      </w:pP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lastRenderedPageBreak/>
        <w:t>(</w:t>
      </w:r>
      <w:hyperlink r:id="rId7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 xml:space="preserve">). Todas las especificaciones deberán estar cargadas en línea, no aceptándose información por mail y/o fax. </w:t>
      </w:r>
    </w:p>
    <w:p w:rsidR="00257899" w:rsidRPr="00710BE7" w:rsidRDefault="0025789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>
        <w:rPr>
          <w:rFonts w:ascii="Arial" w:hAnsi="Arial" w:cs="Arial"/>
          <w:b w:val="0"/>
          <w:bCs w:val="0"/>
          <w:spacing w:val="-13"/>
        </w:rPr>
        <w:t>Los precios deberán ser mantenidos en un plazo hasta el 31 de Diciembre 2021, obligándose al oferente a contar con stock suficiente a efectos de cubrir la demanda que surja entre la fecha de adjudicación y la fecha anteriormente.</w:t>
      </w:r>
    </w:p>
    <w:p w:rsidR="0092756F" w:rsidRPr="00F86AB7" w:rsidRDefault="005957D0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Se cotizará a crédito </w:t>
      </w:r>
      <w:r w:rsidR="00480DE8">
        <w:rPr>
          <w:rFonts w:ascii="Arial" w:hAnsi="Arial" w:cs="Arial"/>
          <w:b w:val="0"/>
        </w:rPr>
        <w:t xml:space="preserve">a mes </w:t>
      </w:r>
      <w:r w:rsidR="000A5B31">
        <w:rPr>
          <w:rFonts w:ascii="Arial" w:hAnsi="Arial" w:cs="Arial"/>
          <w:b w:val="0"/>
        </w:rPr>
        <w:t>vencido (crédito)</w:t>
      </w:r>
      <w:r w:rsidR="00480DE8">
        <w:rPr>
          <w:rFonts w:ascii="Arial" w:hAnsi="Arial" w:cs="Arial"/>
          <w:b w:val="0"/>
        </w:rPr>
        <w:t xml:space="preserve"> y pesos uruguayos.</w:t>
      </w:r>
    </w:p>
    <w:p w:rsidR="00FB5419" w:rsidRPr="00710BE7" w:rsidRDefault="003A74C1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480DE8">
        <w:rPr>
          <w:rFonts w:ascii="Arial" w:hAnsi="Arial" w:cs="Arial"/>
          <w:b w:val="0"/>
          <w:bCs w:val="0"/>
          <w:spacing w:val="-13"/>
        </w:rPr>
        <w:t xml:space="preserve">Compras 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 </w:t>
      </w:r>
      <w:r>
        <w:rPr>
          <w:rFonts w:ascii="Arial" w:hAnsi="Arial" w:cs="Arial"/>
          <w:b w:val="0"/>
          <w:bCs w:val="0"/>
          <w:spacing w:val="-13"/>
        </w:rPr>
        <w:t xml:space="preserve">   </w:t>
      </w:r>
      <w:r w:rsidR="00480DE8">
        <w:rPr>
          <w:rFonts w:ascii="Arial" w:hAnsi="Arial" w:cs="Arial"/>
          <w:b w:val="0"/>
          <w:bCs w:val="0"/>
          <w:spacing w:val="-13"/>
        </w:rPr>
        <w:t xml:space="preserve">472 23280 </w:t>
      </w:r>
      <w:r w:rsidRPr="00710BE7">
        <w:rPr>
          <w:rFonts w:ascii="Arial" w:hAnsi="Arial" w:cs="Arial"/>
          <w:b w:val="0"/>
          <w:bCs w:val="0"/>
          <w:spacing w:val="-13"/>
        </w:rPr>
        <w:t>o al correo electrónico</w:t>
      </w:r>
      <w:r w:rsidR="007B075B" w:rsidRPr="00710BE7">
        <w:rPr>
          <w:rFonts w:ascii="Arial" w:hAnsi="Arial" w:cs="Arial"/>
          <w:b w:val="0"/>
          <w:bCs w:val="0"/>
          <w:spacing w:val="-13"/>
        </w:rPr>
        <w:t xml:space="preserve">: </w:t>
      </w:r>
      <w:r w:rsidR="007B075B">
        <w:rPr>
          <w:rFonts w:ascii="Arial" w:hAnsi="Arial" w:cs="Arial"/>
          <w:b w:val="0"/>
          <w:bCs w:val="0"/>
          <w:spacing w:val="-13"/>
        </w:rPr>
        <w:t>compraspaysandu@inau.gub.uy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480DE8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Presentar en la oferta la documentación correspondiente al registro en RUPE, B.P.S y D.G.I</w:t>
      </w:r>
      <w:r w:rsidR="00761774" w:rsidRPr="00F86AB7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en el caso de correspond</w:t>
      </w:r>
      <w:r w:rsidR="000A5B31">
        <w:rPr>
          <w:rFonts w:ascii="Arial" w:hAnsi="Arial" w:cs="Arial"/>
          <w:b w:val="0"/>
          <w:bCs w:val="0"/>
        </w:rPr>
        <w:t>a habilitaciones del rubro, etc., si la misma no surge del RUPE.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C34BC3" w:rsidRDefault="00C34BC3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oferentes deberán obligatoriamente constituir domicilio electrónico en su oferta, siendo el único medio por el cual INAU</w:t>
      </w:r>
      <w:r w:rsidR="00251899">
        <w:rPr>
          <w:rFonts w:ascii="Arial" w:hAnsi="Arial" w:cs="Arial"/>
          <w:sz w:val="20"/>
          <w:szCs w:val="20"/>
        </w:rPr>
        <w:t xml:space="preserve">, realizará todas las comunicaciones, notificaciones, </w:t>
      </w:r>
      <w:proofErr w:type="spellStart"/>
      <w:r w:rsidR="00251899">
        <w:rPr>
          <w:rFonts w:ascii="Arial" w:hAnsi="Arial" w:cs="Arial"/>
          <w:sz w:val="20"/>
          <w:szCs w:val="20"/>
        </w:rPr>
        <w:t>etc</w:t>
      </w:r>
      <w:proofErr w:type="spellEnd"/>
      <w:r w:rsidR="00251899">
        <w:rPr>
          <w:rFonts w:ascii="Arial" w:hAnsi="Arial" w:cs="Arial"/>
          <w:sz w:val="20"/>
          <w:szCs w:val="20"/>
        </w:rPr>
        <w:t xml:space="preserve">, relacionadas a su </w:t>
      </w:r>
      <w:r w:rsidR="00C84E26">
        <w:rPr>
          <w:rFonts w:ascii="Arial" w:hAnsi="Arial" w:cs="Arial"/>
          <w:sz w:val="20"/>
          <w:szCs w:val="20"/>
        </w:rPr>
        <w:t>vínculo</w:t>
      </w:r>
      <w:r w:rsidR="00251899">
        <w:rPr>
          <w:rFonts w:ascii="Arial" w:hAnsi="Arial" w:cs="Arial"/>
          <w:sz w:val="20"/>
          <w:szCs w:val="20"/>
        </w:rPr>
        <w:t xml:space="preserve"> con INAU.</w:t>
      </w:r>
    </w:p>
    <w:p w:rsidR="00C84E26" w:rsidRDefault="00C84E26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factura deberá ser entregada en 18 de Julio 1169 apto</w:t>
      </w:r>
      <w:r w:rsidR="000A5B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401, en el horario de </w:t>
      </w:r>
      <w:r w:rsidR="000A5B31">
        <w:rPr>
          <w:rFonts w:ascii="Arial" w:hAnsi="Arial" w:cs="Arial"/>
          <w:sz w:val="20"/>
          <w:szCs w:val="20"/>
        </w:rPr>
        <w:t>11.15 a 16.30 o al correo de contablepaysandu@inau.gub.uy</w:t>
      </w:r>
    </w:p>
    <w:p w:rsidR="00C84E26" w:rsidRPr="00F86AB7" w:rsidRDefault="00C84E26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dicha factura se le debe adjuntar remito firmado y sellado por el funcionario del Centro que recibió la mercadería y /O servicio, dando conformidad de entrega de la / del misma/o, o en su defecto, mostrar conformidad con firma y sello en la factura.</w:t>
      </w:r>
    </w:p>
    <w:sectPr w:rsidR="00C84E26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D2230"/>
    <w:rsid w:val="00012EEC"/>
    <w:rsid w:val="00093946"/>
    <w:rsid w:val="000958BC"/>
    <w:rsid w:val="000A5B31"/>
    <w:rsid w:val="00111B8B"/>
    <w:rsid w:val="00136165"/>
    <w:rsid w:val="001B4912"/>
    <w:rsid w:val="001D3297"/>
    <w:rsid w:val="002221FA"/>
    <w:rsid w:val="00251899"/>
    <w:rsid w:val="00257899"/>
    <w:rsid w:val="002A6609"/>
    <w:rsid w:val="002F247F"/>
    <w:rsid w:val="0033794C"/>
    <w:rsid w:val="00387E02"/>
    <w:rsid w:val="003A74C1"/>
    <w:rsid w:val="003E2CFC"/>
    <w:rsid w:val="00480DE8"/>
    <w:rsid w:val="004A76EF"/>
    <w:rsid w:val="005072C2"/>
    <w:rsid w:val="00510211"/>
    <w:rsid w:val="005163A9"/>
    <w:rsid w:val="0054404F"/>
    <w:rsid w:val="005957D0"/>
    <w:rsid w:val="0059795A"/>
    <w:rsid w:val="0061623B"/>
    <w:rsid w:val="00622660"/>
    <w:rsid w:val="0063353E"/>
    <w:rsid w:val="006845F2"/>
    <w:rsid w:val="006B0D1B"/>
    <w:rsid w:val="006F42CD"/>
    <w:rsid w:val="00710BE7"/>
    <w:rsid w:val="00761774"/>
    <w:rsid w:val="007B075B"/>
    <w:rsid w:val="007F49F9"/>
    <w:rsid w:val="00821D37"/>
    <w:rsid w:val="00840347"/>
    <w:rsid w:val="00894888"/>
    <w:rsid w:val="008B7E77"/>
    <w:rsid w:val="008D593A"/>
    <w:rsid w:val="008F6624"/>
    <w:rsid w:val="00925660"/>
    <w:rsid w:val="0092756F"/>
    <w:rsid w:val="00931668"/>
    <w:rsid w:val="009719A9"/>
    <w:rsid w:val="009862D4"/>
    <w:rsid w:val="009A2CB3"/>
    <w:rsid w:val="00A44A06"/>
    <w:rsid w:val="00A72AE0"/>
    <w:rsid w:val="00A8705F"/>
    <w:rsid w:val="00AC4FD9"/>
    <w:rsid w:val="00BA2B8B"/>
    <w:rsid w:val="00BE11DF"/>
    <w:rsid w:val="00C06F11"/>
    <w:rsid w:val="00C34BC3"/>
    <w:rsid w:val="00C84E26"/>
    <w:rsid w:val="00CA085A"/>
    <w:rsid w:val="00CD46F3"/>
    <w:rsid w:val="00CE3E70"/>
    <w:rsid w:val="00D255AD"/>
    <w:rsid w:val="00D564FB"/>
    <w:rsid w:val="00DB2F4E"/>
    <w:rsid w:val="00E6048D"/>
    <w:rsid w:val="00F86AB7"/>
    <w:rsid w:val="00FB5419"/>
    <w:rsid w:val="00FB70F6"/>
    <w:rsid w:val="00FD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>RevolucionUnattended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3</cp:revision>
  <cp:lastPrinted>2021-10-21T15:51:00Z</cp:lastPrinted>
  <dcterms:created xsi:type="dcterms:W3CDTF">2021-10-22T11:53:00Z</dcterms:created>
  <dcterms:modified xsi:type="dcterms:W3CDTF">2021-10-22T12:25:00Z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