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0" w:rsidRPr="00DA0AAC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DA0AAC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DA0AAC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B57B72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sz w:val="20"/>
          <w:szCs w:val="20"/>
        </w:rPr>
        <w:pict>
          <v:group id="_x0000_s1031" style="position:absolute;left:0;text-align:left;margin-left:33.2pt;margin-top:-126pt;width:126.6pt;height:54.6pt;z-index:251661312;mso-position-horizontal-relative:page" coordorigin="664,-2520" coordsize="2532,1092">
            <v:shape id="_x0000_s1034" style="position:absolute;left:2559;top:-2114;width:637;height:685" coordorigin="2559,-2113" coordsize="637,685" o:spt="100" adj="0,,0" path="m2820,-2093r-261,20l2559,-2036r22,l2608,-2031r22,15l2644,-1994r6,27l2650,-1674r10,65l2687,-1550r43,49l2785,-1462r65,24l2923,-1429r73,-9l3061,-1462r55,-39l3159,-1550r23,-51l2905,-1601r-36,-8l2839,-1629r-21,-30l2811,-1695r,-272l2820,-2093xm3098,-2113r-38,8l3028,-2084r-21,31l3000,-2016r,321l2992,-1659r-20,30l2942,-1609r-37,8l3182,-1601r4,-8l3196,-1674r,-342l3188,-2053r-21,-31l3136,-2105r-38,-8xe" fillcolor="#0076c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63;top:-2521;width:1119;height:1084">
              <v:imagedata r:id="rId6" o:title=""/>
            </v:shape>
            <v:shape id="_x0000_s1032" style="position:absolute;left:1850;top:-2113;width:753;height:685" coordorigin="1850,-2113" coordsize="753,685" o:spt="100" adj="0,,0" path="m2152,-2113r-69,9l2019,-2078r-56,40l1916,-1985r-35,63l1858,-1850r-8,79l1858,-1692r23,72l1916,-1557r47,53l2019,-1463r64,25l2152,-1429r48,-4l2246,-1445r42,-20l2327,-1492r227,l2532,-1506r-15,-22l2512,-1555r,-62l2181,-1617r-54,-12l2083,-1662r-29,-49l2043,-1771r11,-60l2083,-1880r44,-32l2181,-1924r331,l2512,-2004r-8,-38l2498,-2050r-171,l2288,-2076r-42,-20l2200,-2109r-48,-4xm2554,-1492r-227,l2324,-1450r278,1l2602,-1486r-21,l2554,-1491r,-1xm2512,-1924r-331,l2235,-1912r44,32l2309,-1831r10,60l2309,-1711r-30,49l2235,-1629r-54,12l2512,-1617r,-205l2512,-1924xm2414,-2102r-27,4l2362,-2087r-20,16l2327,-2050r171,l2483,-2073r-31,-21l2414,-2102xe" fillcolor="#0076c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Default="009A2CB3" w:rsidP="0092756F">
      <w:pPr>
        <w:spacing w:before="118" w:line="360" w:lineRule="auto"/>
        <w:ind w:left="250"/>
        <w:rPr>
          <w:rFonts w:ascii="Arial" w:hAnsi="Arial" w:cs="Arial"/>
          <w:color w:val="58545A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="00E2696C">
        <w:rPr>
          <w:rFonts w:ascii="Arial" w:hAnsi="Arial" w:cs="Arial"/>
          <w:color w:val="58545A"/>
          <w:sz w:val="20"/>
          <w:szCs w:val="20"/>
        </w:rPr>
        <w:lastRenderedPageBreak/>
        <w:t>DIVISIÓ</w:t>
      </w:r>
      <w:r w:rsidR="00C545FB">
        <w:rPr>
          <w:rFonts w:ascii="Arial" w:hAnsi="Arial" w:cs="Arial"/>
          <w:color w:val="58545A"/>
          <w:sz w:val="20"/>
          <w:szCs w:val="20"/>
        </w:rPr>
        <w:t>N ADQUISICIONES</w:t>
      </w:r>
    </w:p>
    <w:p w:rsidR="00C545FB" w:rsidRPr="00C545FB" w:rsidRDefault="00C545FB" w:rsidP="0092756F">
      <w:pPr>
        <w:spacing w:before="118" w:line="360" w:lineRule="auto"/>
        <w:ind w:left="250"/>
        <w:rPr>
          <w:rFonts w:ascii="Arial" w:hAnsi="Arial" w:cs="Arial"/>
          <w:b/>
          <w:sz w:val="24"/>
          <w:szCs w:val="24"/>
        </w:rPr>
      </w:pPr>
      <w:r w:rsidRPr="00C545FB">
        <w:rPr>
          <w:rFonts w:ascii="Arial" w:hAnsi="Arial" w:cs="Arial"/>
          <w:b/>
          <w:sz w:val="24"/>
          <w:szCs w:val="24"/>
        </w:rPr>
        <w:t>DEPARTAMENTO DE COMPRAS</w:t>
      </w:r>
    </w:p>
    <w:p w:rsidR="00FD2230" w:rsidRPr="00F86AB7" w:rsidRDefault="009A2CB3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>Avda</w:t>
      </w:r>
      <w:r w:rsidR="00AC4FD9" w:rsidRPr="00F86AB7">
        <w:rPr>
          <w:rFonts w:ascii="Arial" w:hAnsi="Arial" w:cs="Arial"/>
          <w:sz w:val="20"/>
          <w:szCs w:val="20"/>
        </w:rPr>
        <w:t>.</w:t>
      </w:r>
      <w:r w:rsidR="00C545FB">
        <w:rPr>
          <w:rFonts w:ascii="Arial" w:hAnsi="Arial" w:cs="Arial"/>
          <w:sz w:val="20"/>
          <w:szCs w:val="20"/>
        </w:rPr>
        <w:t xml:space="preserve"> Fernández Crespo 1796 Piso 1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696C">
        <w:rPr>
          <w:rFonts w:ascii="Arial" w:hAnsi="Arial" w:cs="Arial"/>
          <w:sz w:val="20"/>
          <w:szCs w:val="20"/>
        </w:rPr>
        <w:t xml:space="preserve">2 408 </w:t>
      </w:r>
      <w:r w:rsidR="00C545FB">
        <w:rPr>
          <w:rFonts w:ascii="Arial" w:hAnsi="Arial" w:cs="Arial"/>
          <w:sz w:val="20"/>
          <w:szCs w:val="20"/>
        </w:rPr>
        <w:t>87 56/ 2</w:t>
      </w:r>
      <w:r w:rsidR="00E2696C">
        <w:rPr>
          <w:rFonts w:ascii="Arial" w:hAnsi="Arial" w:cs="Arial"/>
          <w:sz w:val="20"/>
          <w:szCs w:val="20"/>
        </w:rPr>
        <w:t xml:space="preserve"> </w:t>
      </w:r>
      <w:r w:rsidR="00C545FB">
        <w:rPr>
          <w:rFonts w:ascii="Arial" w:hAnsi="Arial" w:cs="Arial"/>
          <w:sz w:val="20"/>
          <w:szCs w:val="20"/>
        </w:rPr>
        <w:t xml:space="preserve">408 34 42 </w:t>
      </w:r>
      <w:proofErr w:type="spellStart"/>
      <w:r w:rsidR="00C545FB">
        <w:rPr>
          <w:rFonts w:ascii="Arial" w:hAnsi="Arial" w:cs="Arial"/>
          <w:sz w:val="20"/>
          <w:szCs w:val="20"/>
        </w:rPr>
        <w:t>int</w:t>
      </w:r>
      <w:proofErr w:type="spellEnd"/>
      <w:r w:rsidR="00E2696C">
        <w:rPr>
          <w:rFonts w:ascii="Arial" w:hAnsi="Arial" w:cs="Arial"/>
          <w:sz w:val="20"/>
          <w:szCs w:val="20"/>
        </w:rPr>
        <w:t>.</w:t>
      </w:r>
      <w:r w:rsidR="00C545FB">
        <w:rPr>
          <w:rFonts w:ascii="Arial" w:hAnsi="Arial" w:cs="Arial"/>
          <w:sz w:val="20"/>
          <w:szCs w:val="20"/>
        </w:rPr>
        <w:t xml:space="preserve"> 5 Fax  </w:t>
      </w:r>
      <w:proofErr w:type="spellStart"/>
      <w:r w:rsidR="00C545FB">
        <w:rPr>
          <w:rFonts w:ascii="Arial" w:hAnsi="Arial" w:cs="Arial"/>
          <w:sz w:val="20"/>
          <w:szCs w:val="20"/>
        </w:rPr>
        <w:t>int</w:t>
      </w:r>
      <w:proofErr w:type="spellEnd"/>
      <w:r w:rsidR="00E2696C">
        <w:rPr>
          <w:rFonts w:ascii="Arial" w:hAnsi="Arial" w:cs="Arial"/>
          <w:sz w:val="20"/>
          <w:szCs w:val="20"/>
        </w:rPr>
        <w:t>.</w:t>
      </w:r>
      <w:r w:rsidR="00C545FB">
        <w:rPr>
          <w:rFonts w:ascii="Arial" w:hAnsi="Arial" w:cs="Arial"/>
          <w:sz w:val="20"/>
          <w:szCs w:val="20"/>
        </w:rPr>
        <w:t xml:space="preserve"> 219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7" w:history="1">
        <w:r w:rsidR="00C545FB" w:rsidRPr="00A06349">
          <w:rPr>
            <w:rStyle w:val="Hipervnculo"/>
            <w:rFonts w:ascii="Arial" w:hAnsi="Arial" w:cs="Arial"/>
            <w:sz w:val="20"/>
            <w:szCs w:val="20"/>
          </w:rPr>
          <w:t>compras@inau.gub.uy</w:t>
        </w:r>
      </w:hyperlink>
    </w:p>
    <w:p w:rsidR="00C545FB" w:rsidRDefault="00B57B72" w:rsidP="00C545FB">
      <w:pPr>
        <w:pStyle w:val="Ttulo11"/>
        <w:spacing w:before="136" w:line="360" w:lineRule="auto"/>
        <w:ind w:left="0"/>
        <w:rPr>
          <w:rFonts w:eastAsia="Courier New"/>
          <w:b w:val="0"/>
          <w:sz w:val="20"/>
          <w:szCs w:val="20"/>
        </w:rPr>
      </w:pPr>
      <w:r w:rsidRPr="00B57B72">
        <w:rPr>
          <w:sz w:val="20"/>
          <w:szCs w:val="20"/>
        </w:rPr>
        <w:pict>
          <v:group id="_x0000_s1026" style="position:absolute;margin-left:421.7pt;margin-top:18.45pt;width:149.75pt;height:35.5pt;z-index:251660288;mso-position-horizontal-relative:page" coordorigin="8434,-122" coordsize="2995,710">
            <v:rect id="_x0000_s1029" style="position:absolute;left:8439;top:-117;width:2985;height:700" filled="f" strokecolor="#4a4a49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444;top:123;width:2975;height:455" filled="f" stroked="f">
              <v:textbox inset="0,0,0,0">
                <w:txbxContent>
                  <w:p w:rsidR="00D66D79" w:rsidRDefault="0053493E" w:rsidP="00B93B5F">
                    <w:pPr>
                      <w:spacing w:before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14/06</w:t>
                    </w:r>
                    <w:r w:rsidR="00AC41C7">
                      <w:rPr>
                        <w:sz w:val="20"/>
                      </w:rPr>
                      <w:t>/2021  hora</w:t>
                    </w:r>
                    <w:proofErr w:type="gramStart"/>
                    <w:r w:rsidR="00AC41C7">
                      <w:rPr>
                        <w:sz w:val="20"/>
                      </w:rPr>
                      <w:t>:12</w:t>
                    </w:r>
                    <w:r w:rsidR="00D66D79">
                      <w:rPr>
                        <w:sz w:val="20"/>
                      </w:rPr>
                      <w:t>:00</w:t>
                    </w:r>
                    <w:proofErr w:type="gramEnd"/>
                  </w:p>
                  <w:p w:rsidR="00D66D79" w:rsidRDefault="00D66D79">
                    <w:pPr>
                      <w:spacing w:before="145"/>
                      <w:ind w:left="898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27" type="#_x0000_t202" style="position:absolute;left:8444;top:-112;width:2975;height:235" fillcolor="#0076c8" stroked="f">
              <v:textbox inset="0,0,0,0">
                <w:txbxContent>
                  <w:p w:rsidR="00D66D79" w:rsidRDefault="00D66D79">
                    <w:pPr>
                      <w:spacing w:before="6"/>
                      <w:ind w:left="50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Fecha y hora de Apertura</w:t>
                    </w:r>
                  </w:p>
                </w:txbxContent>
              </v:textbox>
            </v:shape>
            <w10:wrap anchorx="page"/>
          </v:group>
        </w:pict>
      </w:r>
    </w:p>
    <w:p w:rsidR="00FD2230" w:rsidRPr="00BB1DD4" w:rsidRDefault="0053493E" w:rsidP="00C545FB">
      <w:pPr>
        <w:pStyle w:val="Ttulo11"/>
        <w:spacing w:before="136" w:line="360" w:lineRule="auto"/>
        <w:ind w:left="0"/>
        <w:rPr>
          <w:sz w:val="24"/>
          <w:szCs w:val="24"/>
        </w:rPr>
        <w:sectPr w:rsidR="00FD2230" w:rsidRPr="00BB1DD4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4"/>
          <w:szCs w:val="24"/>
        </w:rPr>
        <w:t>51</w:t>
      </w:r>
      <w:r w:rsidR="00510211" w:rsidRPr="00BB1DD4">
        <w:rPr>
          <w:sz w:val="24"/>
          <w:szCs w:val="24"/>
        </w:rPr>
        <w:t>/20</w:t>
      </w:r>
      <w:r w:rsidR="00AC4FD9" w:rsidRPr="00BB1DD4">
        <w:rPr>
          <w:sz w:val="24"/>
          <w:szCs w:val="24"/>
        </w:rPr>
        <w:t>21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Pr="00F86AB7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F378B" w:rsidRDefault="002F378B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0AAC" w:rsidRPr="00F86AB7" w:rsidRDefault="002F378B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349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F378B" w:rsidRDefault="002F378B" w:rsidP="00321B85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0AAC" w:rsidRDefault="0053493E" w:rsidP="005349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SILLAS ERGOMÉTRICAS</w:t>
            </w:r>
          </w:p>
          <w:p w:rsidR="00C56006" w:rsidRDefault="00C56006" w:rsidP="00C5600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 Regulación de altura mediante elevador de gas.</w:t>
            </w:r>
          </w:p>
          <w:p w:rsidR="00C56006" w:rsidRDefault="00C56006" w:rsidP="00C5600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 Soporte lumbar.</w:t>
            </w:r>
          </w:p>
          <w:p w:rsidR="00C56006" w:rsidRDefault="00C56006" w:rsidP="00C5600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 Tapizado de malla.</w:t>
            </w:r>
          </w:p>
          <w:p w:rsidR="00C56006" w:rsidRDefault="00C56006" w:rsidP="00C5600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 Color negro</w:t>
            </w:r>
          </w:p>
          <w:p w:rsidR="00C56006" w:rsidRDefault="00C56006" w:rsidP="00C5600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 Con reposabrazos plásticos</w:t>
            </w:r>
          </w:p>
          <w:p w:rsidR="0053493E" w:rsidRPr="00DA0AAC" w:rsidRDefault="00C56006" w:rsidP="00C56006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 Ruedas giratorias 360º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248C9" w:rsidRPr="00F86AB7" w:rsidRDefault="002248C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248C9" w:rsidRPr="00F86AB7" w:rsidRDefault="002248C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248C9" w:rsidRPr="00F86AB7" w:rsidRDefault="002248C9" w:rsidP="002248C9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884F8E" w:rsidRDefault="00884F8E" w:rsidP="00884F8E">
      <w:pPr>
        <w:widowControl/>
        <w:autoSpaceDE/>
        <w:autoSpaceDN/>
        <w:rPr>
          <w:rFonts w:ascii="Arial" w:hAnsi="Arial" w:cs="Arial"/>
        </w:rPr>
      </w:pPr>
    </w:p>
    <w:p w:rsidR="0068023B" w:rsidRPr="00BB1DD4" w:rsidRDefault="0068023B" w:rsidP="0068023B">
      <w:pPr>
        <w:pStyle w:val="Prrafodelista"/>
        <w:widowControl/>
        <w:autoSpaceDE/>
        <w:autoSpaceDN/>
        <w:ind w:left="720" w:firstLine="0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:rsidR="0068023B" w:rsidRPr="00714073" w:rsidRDefault="0068023B" w:rsidP="0068023B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C56006" w:rsidRDefault="00C56006" w:rsidP="00884F8E">
      <w:pPr>
        <w:pStyle w:val="Prrafodelista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Detallar plazo de entrega</w:t>
      </w:r>
    </w:p>
    <w:p w:rsidR="00C56006" w:rsidRDefault="00C56006" w:rsidP="00C56006">
      <w:pPr>
        <w:pStyle w:val="Prrafodelista"/>
        <w:widowControl/>
        <w:autoSpaceDE/>
        <w:autoSpaceDN/>
        <w:ind w:left="786" w:firstLine="0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C56006" w:rsidRDefault="00C56006" w:rsidP="00884F8E">
      <w:pPr>
        <w:pStyle w:val="Prrafodelista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Detallar garantía del producto cotizado</w:t>
      </w:r>
    </w:p>
    <w:p w:rsidR="00C56006" w:rsidRDefault="00C56006" w:rsidP="00C56006">
      <w:pPr>
        <w:pStyle w:val="Prrafodelista"/>
        <w:widowControl/>
        <w:autoSpaceDE/>
        <w:autoSpaceDN/>
        <w:ind w:left="786" w:firstLine="0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C56006" w:rsidRPr="00C56006" w:rsidRDefault="00C56006" w:rsidP="00884F8E">
      <w:pPr>
        <w:pStyle w:val="Prrafodelista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  <w:r w:rsidRPr="00C56006">
        <w:rPr>
          <w:rFonts w:ascii="Arial" w:eastAsiaTheme="minorHAnsi" w:hAnsi="Arial" w:cs="Arial"/>
          <w:b/>
          <w:bCs/>
          <w:sz w:val="24"/>
          <w:szCs w:val="24"/>
          <w:lang w:eastAsia="en-US" w:bidi="ar-SA"/>
        </w:rPr>
        <w:t xml:space="preserve">Adjuntar a la oferta </w:t>
      </w:r>
      <w:r>
        <w:rPr>
          <w:rFonts w:ascii="Arial" w:eastAsiaTheme="minorHAnsi" w:hAnsi="Arial" w:cs="Arial"/>
          <w:sz w:val="24"/>
          <w:szCs w:val="24"/>
          <w:lang w:eastAsia="en-US" w:bidi="ar-SA"/>
        </w:rPr>
        <w:t xml:space="preserve">catalogo o fotografías del producto </w:t>
      </w:r>
      <w:r w:rsidRPr="00C56006">
        <w:rPr>
          <w:rFonts w:ascii="Arial" w:eastAsiaTheme="minorHAnsi" w:hAnsi="Arial" w:cs="Arial"/>
          <w:sz w:val="24"/>
          <w:szCs w:val="24"/>
          <w:lang w:eastAsia="en-US" w:bidi="ar-SA"/>
        </w:rPr>
        <w:t>ofertado.</w:t>
      </w:r>
    </w:p>
    <w:p w:rsidR="00C56006" w:rsidRPr="00C56006" w:rsidRDefault="00C56006" w:rsidP="00C56006">
      <w:pPr>
        <w:pStyle w:val="Prrafodelista"/>
        <w:widowControl/>
        <w:autoSpaceDE/>
        <w:autoSpaceDN/>
        <w:ind w:left="720" w:firstLine="0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68023B" w:rsidRPr="00C56006" w:rsidRDefault="0068023B" w:rsidP="00884F8E">
      <w:pPr>
        <w:pStyle w:val="Prrafodelista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  <w:r w:rsidRPr="00714073">
        <w:rPr>
          <w:rFonts w:ascii="Arial" w:hAnsi="Arial" w:cs="Arial"/>
          <w:b/>
        </w:rPr>
        <w:t>En caso de adjuntar documentos a la oferta se debe indicar Nro. de Compra Directa y  RUT de la empresa</w:t>
      </w:r>
    </w:p>
    <w:p w:rsidR="00C56006" w:rsidRPr="00714073" w:rsidRDefault="00C56006" w:rsidP="00C56006">
      <w:pPr>
        <w:pStyle w:val="Prrafodelista"/>
        <w:widowControl/>
        <w:autoSpaceDE/>
        <w:autoSpaceDN/>
        <w:ind w:left="720" w:firstLine="0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1B4912" w:rsidRDefault="001B4912" w:rsidP="0068023B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8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92756F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t>Cotizar las 2 modalidades de pago SIFF: Crédito a 60 días</w:t>
      </w:r>
    </w:p>
    <w:p w:rsidR="0092756F" w:rsidRPr="00F86AB7" w:rsidRDefault="00710BE7" w:rsidP="00710BE7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</w:t>
      </w:r>
      <w:r w:rsidR="0092756F" w:rsidRPr="00F86AB7">
        <w:rPr>
          <w:rFonts w:ascii="Arial" w:hAnsi="Arial" w:cs="Arial"/>
          <w:b w:val="0"/>
        </w:rPr>
        <w:t>Crédito a 90 días</w:t>
      </w:r>
    </w:p>
    <w:p w:rsidR="0092756F" w:rsidRPr="00F86AB7" w:rsidRDefault="0092756F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lastRenderedPageBreak/>
        <w:t>En caso de no establecerse, se t</w:t>
      </w:r>
      <w:r w:rsidR="00F86AB7" w:rsidRPr="00F86AB7">
        <w:rPr>
          <w:rFonts w:ascii="Arial" w:hAnsi="Arial" w:cs="Arial"/>
          <w:b w:val="0"/>
        </w:rPr>
        <w:t>omara por</w:t>
      </w:r>
      <w:r w:rsidRPr="00F86AB7">
        <w:rPr>
          <w:rFonts w:ascii="Arial" w:hAnsi="Arial" w:cs="Arial"/>
          <w:b w:val="0"/>
        </w:rPr>
        <w:t xml:space="preserve"> defecto crédito a 90 días.</w:t>
      </w:r>
    </w:p>
    <w:p w:rsidR="00FB5419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BD6F8B" w:rsidRDefault="00BD6F8B" w:rsidP="00BD6F8B">
      <w:pPr>
        <w:widowControl/>
        <w:adjustRightInd w:val="0"/>
        <w:rPr>
          <w:rFonts w:ascii="Arial" w:eastAsiaTheme="minorHAnsi" w:hAnsi="Arial" w:cs="Arial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4) 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>El oferente deberá especificar de qué manera se reajustarán los precios cotizados. De faltar dicha especificación,</w:t>
      </w:r>
    </w:p>
    <w:p w:rsidR="00BD6F8B" w:rsidRPr="00710BE7" w:rsidRDefault="00BD6F8B" w:rsidP="00BD6F8B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>
        <w:rPr>
          <w:rFonts w:ascii="Arial" w:eastAsiaTheme="minorHAnsi" w:hAnsi="Arial" w:cs="Arial"/>
          <w:lang w:eastAsia="en-US" w:bidi="ar-SA"/>
        </w:rPr>
        <w:t>los precios se considerarán firmes.</w:t>
      </w:r>
    </w:p>
    <w:p w:rsidR="00093946" w:rsidRPr="008A241B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A241B">
        <w:rPr>
          <w:rFonts w:ascii="Arial" w:hAnsi="Arial" w:cs="Arial"/>
          <w:b w:val="0"/>
        </w:rPr>
        <w:t xml:space="preserve">  </w:t>
      </w:r>
      <w:r w:rsidR="00F86AB7" w:rsidRPr="008A241B">
        <w:rPr>
          <w:rFonts w:ascii="Arial" w:hAnsi="Arial" w:cs="Arial"/>
          <w:b w:val="0"/>
        </w:rPr>
        <w:t xml:space="preserve">     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095002" w:rsidRDefault="00095002" w:rsidP="00884F8E">
      <w:pPr>
        <w:widowControl/>
        <w:autoSpaceDE/>
        <w:autoSpaceDN/>
        <w:rPr>
          <w:rFonts w:ascii="Arial" w:hAnsi="Arial" w:cs="Arial"/>
          <w:b/>
          <w:spacing w:val="-13"/>
        </w:rPr>
      </w:pPr>
    </w:p>
    <w:p w:rsidR="00095002" w:rsidRPr="00095002" w:rsidRDefault="00710BE7" w:rsidP="00714073">
      <w:pPr>
        <w:widowControl/>
        <w:autoSpaceDE/>
        <w:autoSpaceDN/>
        <w:rPr>
          <w:rFonts w:ascii="Arial" w:hAnsi="Arial" w:cs="Arial"/>
          <w:b/>
          <w:spacing w:val="-13"/>
        </w:rPr>
      </w:pPr>
      <w:r w:rsidRPr="00E42419">
        <w:rPr>
          <w:rFonts w:ascii="Arial" w:hAnsi="Arial" w:cs="Arial"/>
          <w:b/>
          <w:spacing w:val="-13"/>
        </w:rPr>
        <w:t>Por consultas comunicarse</w:t>
      </w:r>
      <w:r w:rsidR="00884F8E" w:rsidRPr="00884F8E">
        <w:rPr>
          <w:rFonts w:ascii="Arial" w:eastAsia="Times New Roman" w:hAnsi="Arial" w:cs="Arial"/>
          <w:color w:val="000000"/>
          <w:sz w:val="24"/>
          <w:szCs w:val="24"/>
          <w:lang w:bidi="ar-SA"/>
        </w:rPr>
        <w:t>:</w:t>
      </w:r>
      <w:r w:rsidR="002529DE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C56006">
        <w:rPr>
          <w:rFonts w:ascii="Arial" w:hAnsi="Arial" w:cs="Arial"/>
          <w:sz w:val="24"/>
          <w:szCs w:val="24"/>
        </w:rPr>
        <w:t>Departamento de compras 24088756 interno 213/214</w:t>
      </w:r>
      <w:r w:rsidR="008A241B">
        <w:rPr>
          <w:rFonts w:ascii="Arial" w:hAnsi="Arial" w:cs="Arial"/>
          <w:sz w:val="24"/>
          <w:szCs w:val="24"/>
        </w:rPr>
        <w:t xml:space="preserve"> </w:t>
      </w:r>
      <w:r w:rsidR="008A241B" w:rsidRPr="008A241B">
        <w:rPr>
          <w:rFonts w:ascii="Arial" w:hAnsi="Arial" w:cs="Arial"/>
          <w:b/>
          <w:sz w:val="24"/>
          <w:szCs w:val="24"/>
        </w:rPr>
        <w:t xml:space="preserve">o al correo electrónico </w:t>
      </w:r>
      <w:r w:rsidR="008A241B">
        <w:rPr>
          <w:rFonts w:ascii="Arial" w:hAnsi="Arial" w:cs="Arial"/>
          <w:sz w:val="24"/>
          <w:szCs w:val="24"/>
        </w:rPr>
        <w:t>compras@inau.gub.uy</w:t>
      </w:r>
    </w:p>
    <w:p w:rsidR="00095002" w:rsidRDefault="00095002" w:rsidP="00095002">
      <w:pPr>
        <w:widowControl/>
        <w:autoSpaceDE/>
        <w:autoSpaceDN/>
        <w:rPr>
          <w:rFonts w:ascii="Arial" w:hAnsi="Arial" w:cs="Arial"/>
          <w:b/>
          <w:spacing w:val="-13"/>
        </w:rPr>
      </w:pPr>
    </w:p>
    <w:p w:rsidR="00D255AD" w:rsidRPr="00F86AB7" w:rsidRDefault="00273BAF" w:rsidP="00273BAF">
      <w:pPr>
        <w:pStyle w:val="Textoindependiente"/>
        <w:spacing w:before="162" w:line="360" w:lineRule="auto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lang w:bidi="ar-SA"/>
        </w:rPr>
        <w:t xml:space="preserve">                                         </w:t>
      </w:r>
      <w:r w:rsidR="00925660"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B93B5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mora será automática. </w:t>
      </w:r>
      <w:r w:rsidR="0033794C" w:rsidRPr="00F86AB7">
        <w:rPr>
          <w:rFonts w:ascii="Arial" w:hAnsi="Arial" w:cs="Arial"/>
          <w:sz w:val="20"/>
          <w:szCs w:val="20"/>
        </w:rPr>
        <w:t xml:space="preserve">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="0033794C"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884F8E" w:rsidRPr="00F86AB7" w:rsidRDefault="00884F8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884F8E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917"/>
    <w:multiLevelType w:val="hybridMultilevel"/>
    <w:tmpl w:val="8C8C64B2"/>
    <w:lvl w:ilvl="0" w:tplc="D53E3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652E524F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5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D2230"/>
    <w:rsid w:val="00012EBB"/>
    <w:rsid w:val="0003589A"/>
    <w:rsid w:val="00093946"/>
    <w:rsid w:val="00095002"/>
    <w:rsid w:val="000B5BBE"/>
    <w:rsid w:val="000C1798"/>
    <w:rsid w:val="00191C16"/>
    <w:rsid w:val="001B4912"/>
    <w:rsid w:val="002051C0"/>
    <w:rsid w:val="002248C9"/>
    <w:rsid w:val="002529DE"/>
    <w:rsid w:val="00273BAF"/>
    <w:rsid w:val="00295D6E"/>
    <w:rsid w:val="002A1855"/>
    <w:rsid w:val="002B45FE"/>
    <w:rsid w:val="002E10DE"/>
    <w:rsid w:val="002F378B"/>
    <w:rsid w:val="00321B85"/>
    <w:rsid w:val="003329E5"/>
    <w:rsid w:val="0033794C"/>
    <w:rsid w:val="003A74C1"/>
    <w:rsid w:val="003E045A"/>
    <w:rsid w:val="003F3F27"/>
    <w:rsid w:val="00434AC2"/>
    <w:rsid w:val="00446DA2"/>
    <w:rsid w:val="004654EA"/>
    <w:rsid w:val="0050767E"/>
    <w:rsid w:val="00510211"/>
    <w:rsid w:val="0053493E"/>
    <w:rsid w:val="00577936"/>
    <w:rsid w:val="005D3047"/>
    <w:rsid w:val="00611A8D"/>
    <w:rsid w:val="00613F67"/>
    <w:rsid w:val="0063353E"/>
    <w:rsid w:val="00641E86"/>
    <w:rsid w:val="00656D49"/>
    <w:rsid w:val="0068023B"/>
    <w:rsid w:val="006D7BD9"/>
    <w:rsid w:val="00710BE7"/>
    <w:rsid w:val="00714073"/>
    <w:rsid w:val="00761774"/>
    <w:rsid w:val="00884F8E"/>
    <w:rsid w:val="008A241B"/>
    <w:rsid w:val="008C224B"/>
    <w:rsid w:val="008D593A"/>
    <w:rsid w:val="008E5800"/>
    <w:rsid w:val="008F6624"/>
    <w:rsid w:val="00901583"/>
    <w:rsid w:val="00925660"/>
    <w:rsid w:val="0092756F"/>
    <w:rsid w:val="009673B1"/>
    <w:rsid w:val="009711C9"/>
    <w:rsid w:val="0097175B"/>
    <w:rsid w:val="00984FDA"/>
    <w:rsid w:val="009862D4"/>
    <w:rsid w:val="00987BAA"/>
    <w:rsid w:val="009A2CB3"/>
    <w:rsid w:val="009E1B7B"/>
    <w:rsid w:val="00A33C25"/>
    <w:rsid w:val="00A44A06"/>
    <w:rsid w:val="00AC41C7"/>
    <w:rsid w:val="00AC4FD9"/>
    <w:rsid w:val="00AD0D4B"/>
    <w:rsid w:val="00AD57F6"/>
    <w:rsid w:val="00B14C7D"/>
    <w:rsid w:val="00B36F11"/>
    <w:rsid w:val="00B57B72"/>
    <w:rsid w:val="00B626F8"/>
    <w:rsid w:val="00B93B5F"/>
    <w:rsid w:val="00BB1DD4"/>
    <w:rsid w:val="00BB4E61"/>
    <w:rsid w:val="00BD4A72"/>
    <w:rsid w:val="00BD6F8B"/>
    <w:rsid w:val="00C47F3F"/>
    <w:rsid w:val="00C50375"/>
    <w:rsid w:val="00C545FB"/>
    <w:rsid w:val="00C56006"/>
    <w:rsid w:val="00C75AEB"/>
    <w:rsid w:val="00CA0BC0"/>
    <w:rsid w:val="00CB4588"/>
    <w:rsid w:val="00CE3E70"/>
    <w:rsid w:val="00CE4541"/>
    <w:rsid w:val="00D255AD"/>
    <w:rsid w:val="00D31DEB"/>
    <w:rsid w:val="00D66D79"/>
    <w:rsid w:val="00DA0AAC"/>
    <w:rsid w:val="00DA3E86"/>
    <w:rsid w:val="00E2696C"/>
    <w:rsid w:val="00E42419"/>
    <w:rsid w:val="00E6048D"/>
    <w:rsid w:val="00EC29D8"/>
    <w:rsid w:val="00F53C6F"/>
    <w:rsid w:val="00F86AB7"/>
    <w:rsid w:val="00FB5419"/>
    <w:rsid w:val="00FD2230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paragraph" w:styleId="Ttulo3">
    <w:name w:val="heading 3"/>
    <w:basedOn w:val="Normal"/>
    <w:link w:val="Ttulo3Car"/>
    <w:uiPriority w:val="9"/>
    <w:qFormat/>
    <w:rsid w:val="00BB1DD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object3">
    <w:name w:val="object3"/>
    <w:basedOn w:val="Fuentedeprrafopredeter"/>
    <w:rsid w:val="00884F8E"/>
  </w:style>
  <w:style w:type="character" w:customStyle="1" w:styleId="Ttulo3Car">
    <w:name w:val="Título 3 Car"/>
    <w:basedOn w:val="Fuentedeprrafopredeter"/>
    <w:link w:val="Ttulo3"/>
    <w:uiPriority w:val="9"/>
    <w:rsid w:val="00BB1DD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inau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6</cp:revision>
  <cp:lastPrinted>2021-01-21T11:50:00Z</cp:lastPrinted>
  <dcterms:created xsi:type="dcterms:W3CDTF">2021-06-09T13:28:00Z</dcterms:created>
  <dcterms:modified xsi:type="dcterms:W3CDTF">2021-06-09T13:39:00Z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