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560" w:rsidRDefault="000B0560" w:rsidP="000B0560">
      <w:pPr>
        <w:jc w:val="both"/>
        <w:rPr>
          <w:rFonts w:cs="Arial"/>
          <w:noProof/>
        </w:rPr>
      </w:pPr>
      <w:r>
        <w:rPr>
          <w:rFonts w:cs="Arial"/>
        </w:rPr>
        <w:t>Montevideo</w:t>
      </w:r>
      <w:r w:rsidR="00F633BB">
        <w:rPr>
          <w:rFonts w:cs="Arial"/>
        </w:rPr>
        <w:t xml:space="preserve"> miércoles, 25</w:t>
      </w:r>
      <w:r w:rsidR="00BF0DF4">
        <w:rPr>
          <w:rFonts w:cs="Arial"/>
        </w:rPr>
        <w:t xml:space="preserve"> de </w:t>
      </w:r>
      <w:r w:rsidR="00F633BB">
        <w:rPr>
          <w:rFonts w:cs="Arial"/>
        </w:rPr>
        <w:t>noviembre</w:t>
      </w:r>
      <w:r w:rsidR="00BF0DF4">
        <w:rPr>
          <w:rFonts w:cs="Arial"/>
        </w:rPr>
        <w:t xml:space="preserve"> de 2020</w:t>
      </w:r>
      <w:r>
        <w:rPr>
          <w:rFonts w:cs="Arial"/>
        </w:rPr>
        <w:t>.-</w:t>
      </w:r>
    </w:p>
    <w:p w:rsidR="0072231C" w:rsidRDefault="003A1DF6" w:rsidP="0072231C">
      <w:pPr>
        <w:rPr>
          <w:rFonts w:cs="Arial"/>
        </w:rPr>
      </w:pPr>
      <w:r>
        <w:rPr>
          <w:rFonts w:cs="Arial"/>
        </w:rPr>
        <w:t>Solicito se sirva cotizar hasta la cantidad</w:t>
      </w:r>
      <w:r w:rsidR="00F633BB">
        <w:rPr>
          <w:rFonts w:cs="Arial"/>
        </w:rPr>
        <w:t xml:space="preserve"> de</w:t>
      </w:r>
      <w:r>
        <w:rPr>
          <w:rFonts w:cs="Arial"/>
        </w:rPr>
        <w:t>:</w:t>
      </w:r>
    </w:p>
    <w:p w:rsidR="003A1DF6" w:rsidRPr="003A1DF6" w:rsidRDefault="003A1DF6" w:rsidP="0072231C">
      <w:pPr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  <w:r w:rsidRPr="003A1DF6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                        Materiales necesarios para </w:t>
      </w:r>
      <w:r w:rsidR="00F633BB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prevención ocular del personal.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5762"/>
      </w:tblGrid>
      <w:tr w:rsidR="003A1DF6" w:rsidRPr="003A1DF6" w:rsidTr="003A1DF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6" w:rsidRPr="003A1DF6" w:rsidRDefault="003A1DF6" w:rsidP="003A1D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3A1DF6"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  <w:t>Ítem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6" w:rsidRPr="003A1DF6" w:rsidRDefault="003A1DF6" w:rsidP="003A1D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3A1DF6"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  <w:t>Cantidad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6" w:rsidRPr="003A1DF6" w:rsidRDefault="003A1DF6" w:rsidP="003A1D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3A1DF6"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  <w:t>Unidad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6" w:rsidRPr="003A1DF6" w:rsidRDefault="003A1DF6" w:rsidP="003A1D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3A1DF6"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  <w:t>Descripción</w:t>
            </w:r>
          </w:p>
        </w:tc>
      </w:tr>
      <w:tr w:rsidR="003A1DF6" w:rsidRPr="00F633BB" w:rsidTr="00F633B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6" w:rsidRPr="003A1DF6" w:rsidRDefault="003A1DF6" w:rsidP="003A1DF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 w:rsidRPr="003A1DF6"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6" w:rsidRPr="003A1DF6" w:rsidRDefault="00F633BB" w:rsidP="003A1DF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6" w:rsidRPr="003A1DF6" w:rsidRDefault="003A1DF6" w:rsidP="003A1DF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 w:rsidRPr="003A1DF6"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unidad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F6" w:rsidRPr="003A1DF6" w:rsidRDefault="00F633BB" w:rsidP="00F633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Lentes de seguridad de policarbonato tonalidad Oscuro c/filtro UV</w:t>
            </w:r>
          </w:p>
        </w:tc>
      </w:tr>
    </w:tbl>
    <w:p w:rsidR="00F633BB" w:rsidRPr="00F633BB" w:rsidRDefault="00F633BB" w:rsidP="003A1DF6">
      <w:pPr>
        <w:rPr>
          <w:rFonts w:cs="Arial"/>
          <w:b/>
        </w:rPr>
      </w:pPr>
      <w:r w:rsidRPr="00F633BB">
        <w:rPr>
          <w:rFonts w:cs="Arial"/>
          <w:b/>
        </w:rPr>
        <w:t>Este artículo deberá cumplir con Norma UNIT ISO 4849, 50 y 51/1992.</w:t>
      </w:r>
    </w:p>
    <w:p w:rsidR="00834627" w:rsidRPr="00834627" w:rsidRDefault="00F140DB" w:rsidP="00F140DB">
      <w:pPr>
        <w:rPr>
          <w:b/>
          <w:lang w:val="es-ES_tradnl"/>
        </w:rPr>
      </w:pPr>
      <w:r w:rsidRPr="00834627">
        <w:rPr>
          <w:b/>
          <w:lang w:val="es-ES_tradnl"/>
        </w:rPr>
        <w:t>Deberán p</w:t>
      </w:r>
      <w:r w:rsidR="00834627" w:rsidRPr="00834627">
        <w:rPr>
          <w:b/>
          <w:lang w:val="es-ES_tradnl"/>
        </w:rPr>
        <w:t>resentarse muestras de cada artículo</w:t>
      </w:r>
      <w:r w:rsidRPr="00834627">
        <w:rPr>
          <w:b/>
          <w:lang w:val="es-ES_tradnl"/>
        </w:rPr>
        <w:t xml:space="preserve"> cotizado, en el Departamento Proveeduría</w:t>
      </w:r>
      <w:r w:rsidR="00834627" w:rsidRPr="00834627">
        <w:rPr>
          <w:b/>
          <w:lang w:val="es-ES_tradnl"/>
        </w:rPr>
        <w:t xml:space="preserve"> </w:t>
      </w:r>
      <w:r w:rsidRPr="00834627">
        <w:rPr>
          <w:b/>
          <w:lang w:val="es-ES_tradnl"/>
        </w:rPr>
        <w:t xml:space="preserve">de la Dirección Nacional de Vialidad, sito en Rincón 575, piso 7, hasta el día </w:t>
      </w:r>
      <w:r w:rsidR="00834627" w:rsidRPr="00834627">
        <w:rPr>
          <w:b/>
          <w:lang w:val="es-ES_tradnl"/>
        </w:rPr>
        <w:t xml:space="preserve">de la </w:t>
      </w:r>
      <w:r w:rsidRPr="00834627">
        <w:rPr>
          <w:b/>
          <w:lang w:val="es-ES_tradnl"/>
        </w:rPr>
        <w:t xml:space="preserve">apertura de las propuestas. </w:t>
      </w:r>
    </w:p>
    <w:p w:rsidR="00F140DB" w:rsidRPr="00834627" w:rsidRDefault="00F140DB" w:rsidP="00F140DB">
      <w:pPr>
        <w:rPr>
          <w:b/>
          <w:lang w:val="es-ES_tradnl"/>
        </w:rPr>
      </w:pPr>
      <w:r w:rsidRPr="00834627">
        <w:rPr>
          <w:b/>
          <w:lang w:val="es-ES_tradnl"/>
        </w:rPr>
        <w:t>Las muestras ofertadas permanecerán para su entrega, por el término de 60 (sesenta) días contados a partir de la emisión de la primera orden de compra.</w:t>
      </w: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lastRenderedPageBreak/>
        <w:t xml:space="preserve">c) El plazo de entrega, no podrá exceder los 10 días de recibida la correspondiente Orden de compra. </w:t>
      </w:r>
    </w:p>
    <w:p w:rsidR="003A1DF6" w:rsidRDefault="003A1DF6" w:rsidP="003A1DF6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3A1DF6" w:rsidP="003A1DF6">
      <w:pPr>
        <w:widowControl w:val="0"/>
        <w:jc w:val="both"/>
        <w:rPr>
          <w:lang w:val="es-ES_tradnl"/>
        </w:rPr>
      </w:pPr>
      <w:r w:rsidRPr="00D076E0">
        <w:rPr>
          <w:lang w:val="es-ES_tradnl"/>
        </w:rPr>
        <w:t>Los artículos serán de producción estándar, existente en plaza, y cumplirán con las siguientes características:</w:t>
      </w:r>
    </w:p>
    <w:p w:rsidR="003A1DF6" w:rsidRDefault="003A1DF6" w:rsidP="003A1DF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F140DB" w:rsidRDefault="0072231C" w:rsidP="0072231C">
      <w:pPr>
        <w:tabs>
          <w:tab w:val="num" w:pos="849"/>
        </w:tabs>
        <w:ind w:left="709" w:hanging="283"/>
        <w:rPr>
          <w:lang w:val="es-ES_tradnl"/>
        </w:rPr>
      </w:pPr>
      <w:r w:rsidRPr="0072231C">
        <w:rPr>
          <w:lang w:val="es-ES_tradnl"/>
        </w:rPr>
        <w:t>b) El</w:t>
      </w:r>
      <w:r w:rsidR="003A1DF6" w:rsidRPr="0072231C">
        <w:rPr>
          <w:lang w:val="es-ES_tradnl"/>
        </w:rPr>
        <w:t xml:space="preserve"> ar</w:t>
      </w:r>
      <w:r w:rsidRPr="0072231C">
        <w:rPr>
          <w:lang w:val="es-ES_tradnl"/>
        </w:rPr>
        <w:t>tículo</w:t>
      </w:r>
      <w:r w:rsidR="003A1DF6" w:rsidRPr="0072231C">
        <w:rPr>
          <w:lang w:val="es-ES_tradnl"/>
        </w:rPr>
        <w:t xml:space="preserve"> propuesto </w:t>
      </w:r>
      <w:r w:rsidRPr="0072231C">
        <w:rPr>
          <w:lang w:val="es-ES_tradnl"/>
        </w:rPr>
        <w:t xml:space="preserve">del </w:t>
      </w:r>
      <w:r w:rsidR="003A1DF6" w:rsidRPr="0072231C">
        <w:rPr>
          <w:lang w:val="es-ES_tradnl"/>
        </w:rPr>
        <w:t xml:space="preserve">ítem </w:t>
      </w:r>
      <w:r w:rsidRPr="0072231C">
        <w:rPr>
          <w:lang w:val="es-ES_tradnl"/>
        </w:rPr>
        <w:t xml:space="preserve">a adquirir, será idéntico en su totalidad y se entregará </w:t>
      </w:r>
      <w:r w:rsidRPr="0072231C">
        <w:rPr>
          <w:lang w:val="es-ES_tradnl"/>
        </w:rPr>
        <w:t xml:space="preserve"> acondiciona</w:t>
      </w:r>
      <w:r w:rsidRPr="0072231C">
        <w:rPr>
          <w:lang w:val="es-ES_tradnl"/>
        </w:rPr>
        <w:t>do</w:t>
      </w:r>
      <w:r w:rsidRPr="0072231C">
        <w:rPr>
          <w:lang w:val="es-ES_tradnl"/>
        </w:rPr>
        <w:t xml:space="preserve"> y/o embala</w:t>
      </w:r>
      <w:r w:rsidRPr="0072231C">
        <w:rPr>
          <w:lang w:val="es-ES_tradnl"/>
        </w:rPr>
        <w:t>do</w:t>
      </w:r>
      <w:r w:rsidRPr="0072231C">
        <w:rPr>
          <w:lang w:val="es-ES_tradnl"/>
        </w:rPr>
        <w:t xml:space="preserve"> de manera de no sufrir ningún tipo de deterioro por golpes, u otros agentes extraños, y que permitan su correcto almacenaje.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Pr="00F2320E">
        <w:rPr>
          <w:rFonts w:cs="Arial"/>
          <w:b/>
        </w:rPr>
        <w:t>91</w:t>
      </w:r>
      <w:r>
        <w:rPr>
          <w:rFonts w:cs="Arial"/>
          <w:b/>
        </w:rPr>
        <w:t>5 8</w:t>
      </w:r>
      <w:r w:rsidRPr="00F2320E">
        <w:rPr>
          <w:rFonts w:cs="Arial"/>
          <w:b/>
        </w:rPr>
        <w:t>3</w:t>
      </w:r>
      <w:r>
        <w:rPr>
          <w:rFonts w:cs="Arial"/>
          <w:b/>
        </w:rPr>
        <w:t xml:space="preserve"> 33</w:t>
      </w:r>
      <w:r>
        <w:rPr>
          <w:rFonts w:cs="Arial"/>
        </w:rPr>
        <w:t xml:space="preserve"> – Interno 20721. En caso que fuera por correo es </w:t>
      </w:r>
      <w:r w:rsidRPr="00155604">
        <w:rPr>
          <w:rFonts w:cs="Arial"/>
        </w:rPr>
        <w:t xml:space="preserve">E-mail: </w:t>
      </w:r>
      <w:hyperlink r:id="rId8" w:history="1">
        <w:r w:rsidRPr="00A44C60"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F140DB">
        <w:rPr>
          <w:b/>
          <w:sz w:val="21"/>
          <w:u w:val="single"/>
        </w:rPr>
        <w:t>: martes 1</w:t>
      </w:r>
      <w:r w:rsidR="001D2693">
        <w:rPr>
          <w:b/>
          <w:sz w:val="21"/>
          <w:u w:val="single"/>
        </w:rPr>
        <w:t xml:space="preserve"> </w:t>
      </w:r>
      <w:r w:rsidRPr="004B51ED">
        <w:rPr>
          <w:b/>
          <w:sz w:val="21"/>
          <w:u w:val="single"/>
        </w:rPr>
        <w:t xml:space="preserve">de </w:t>
      </w:r>
      <w:r w:rsidR="00F140DB">
        <w:rPr>
          <w:b/>
          <w:sz w:val="21"/>
          <w:u w:val="single"/>
        </w:rPr>
        <w:t xml:space="preserve">diciembre </w:t>
      </w:r>
      <w:r>
        <w:rPr>
          <w:b/>
          <w:sz w:val="21"/>
          <w:u w:val="single"/>
        </w:rPr>
        <w:t>de 2020, hasta 1</w:t>
      </w:r>
      <w:r w:rsidR="00011CD5">
        <w:rPr>
          <w:b/>
          <w:sz w:val="21"/>
          <w:u w:val="single"/>
        </w:rPr>
        <w:t>1</w:t>
      </w:r>
      <w:r w:rsidRPr="004B51ED">
        <w:rPr>
          <w:b/>
          <w:sz w:val="21"/>
          <w:u w:val="single"/>
        </w:rPr>
        <w:t>:00 hs.-</w:t>
      </w:r>
    </w:p>
    <w:p w:rsidR="000B0560" w:rsidRPr="00FF4930" w:rsidRDefault="000B0560" w:rsidP="000B0560">
      <w:bookmarkStart w:id="0" w:name="_GoBack"/>
      <w:bookmarkEnd w:id="0"/>
      <w:r w:rsidRPr="00B71679">
        <w:rPr>
          <w:rFonts w:cs="Arial"/>
          <w:b/>
        </w:rPr>
        <w:t xml:space="preserve">Lugar de entrega se realizará en Montevideo, </w:t>
      </w:r>
      <w:r w:rsidR="00D74527">
        <w:rPr>
          <w:rFonts w:cs="Arial"/>
          <w:b/>
        </w:rPr>
        <w:t>Garzón 2076 (Barrio Colón) – Sec. Suministros</w:t>
      </w:r>
      <w:r>
        <w:rPr>
          <w:rFonts w:cs="Arial"/>
          <w:b/>
        </w:rPr>
        <w:t xml:space="preserve">. </w:t>
      </w:r>
    </w:p>
    <w:sectPr w:rsidR="000B0560" w:rsidRPr="00FF4930" w:rsidSect="001C69D8">
      <w:headerReference w:type="default" r:id="rId9"/>
      <w:footerReference w:type="default" r:id="rId10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RYdyXHEQnGlztiQY1dAfBUrgHTkrpo03aCkZBtyetjFrlou7H3GdEomRolicOuf/cz497PFVIS89pgUGhmmp1g==" w:salt="0ozEztbRTmI3blR9UeY4R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B3B09"/>
    <w:rsid w:val="00336FBF"/>
    <w:rsid w:val="003A1DF6"/>
    <w:rsid w:val="003B106F"/>
    <w:rsid w:val="00485B28"/>
    <w:rsid w:val="004B51ED"/>
    <w:rsid w:val="004D6644"/>
    <w:rsid w:val="00500B18"/>
    <w:rsid w:val="00530EFA"/>
    <w:rsid w:val="00600D5B"/>
    <w:rsid w:val="006E688B"/>
    <w:rsid w:val="0072231C"/>
    <w:rsid w:val="00726FB6"/>
    <w:rsid w:val="007815AD"/>
    <w:rsid w:val="0078652C"/>
    <w:rsid w:val="00834627"/>
    <w:rsid w:val="008C68DF"/>
    <w:rsid w:val="0096479D"/>
    <w:rsid w:val="00990525"/>
    <w:rsid w:val="00997127"/>
    <w:rsid w:val="009F6195"/>
    <w:rsid w:val="00A856C8"/>
    <w:rsid w:val="00AC062A"/>
    <w:rsid w:val="00AE4875"/>
    <w:rsid w:val="00B359D3"/>
    <w:rsid w:val="00BB42C7"/>
    <w:rsid w:val="00BE7568"/>
    <w:rsid w:val="00BF0DF4"/>
    <w:rsid w:val="00C15F2A"/>
    <w:rsid w:val="00C424B8"/>
    <w:rsid w:val="00D74527"/>
    <w:rsid w:val="00D90A32"/>
    <w:rsid w:val="00E1798D"/>
    <w:rsid w:val="00E67634"/>
    <w:rsid w:val="00E717B6"/>
    <w:rsid w:val="00EE08E3"/>
    <w:rsid w:val="00F05F0B"/>
    <w:rsid w:val="00F140DB"/>
    <w:rsid w:val="00F24EB5"/>
    <w:rsid w:val="00F633BB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,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72231C"/>
    <w:pPr>
      <w:spacing w:after="0" w:line="240" w:lineRule="auto"/>
      <w:ind w:left="851"/>
    </w:pPr>
    <w:rPr>
      <w:rFonts w:ascii="Garamond" w:eastAsia="Times New Roman" w:hAnsi="Garamond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2231C"/>
    <w:rPr>
      <w:rFonts w:ascii="Garamond" w:eastAsia="Times New Roman" w:hAnsi="Garamond"/>
      <w:sz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ardo.correa@mtop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5888-95B5-4C29-AB69-36AD3099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2</TotalTime>
  <Pages>1</Pages>
  <Words>326</Words>
  <Characters>1799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2</cp:revision>
  <cp:lastPrinted>2020-11-25T15:41:00Z</cp:lastPrinted>
  <dcterms:created xsi:type="dcterms:W3CDTF">2020-11-25T15:43:00Z</dcterms:created>
  <dcterms:modified xsi:type="dcterms:W3CDTF">2020-11-25T15:43:00Z</dcterms:modified>
</cp:coreProperties>
</file>