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object w:dxaOrig="2834" w:dyaOrig="992">
          <v:rect xmlns:o="urn:schemas-microsoft-com:office:office" xmlns:v="urn:schemas-microsoft-com:vml" id="rectole0000000000" style="width:141.700000pt;height:49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</w:t>
      </w: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A.S.S.E.</w:t>
      </w: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HOSPITAL DR. “ALFREDO VIDAL Y FUENTES”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AVDA. VARELA 1185 MINAS -  LAVALLEJA.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TELÉFONO: 4442 0759/0760/9175  int 171/154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 TELEFAX: 4442 2058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CORREO ELECTRÓNICO: </w:t>
      </w:r>
      <w:hyperlink xmlns:r="http://schemas.openxmlformats.org/officeDocument/2006/relationships" r:id="docRId2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compras.lavalleja@asse.com.uy</w:t>
        </w:r>
      </w:hyperlink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keepNext w:val="true"/>
        <w:numPr>
          <w:ilvl w:val="0"/>
          <w:numId w:val="3"/>
        </w:numPr>
        <w:tabs>
          <w:tab w:val="left" w:pos="360" w:leader="none"/>
        </w:tabs>
        <w:suppressAutoHyphens w:val="true"/>
        <w:spacing w:before="240" w:after="6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Compra directa Nº59/ 2020</w:t>
      </w:r>
    </w:p>
    <w:p>
      <w:pPr>
        <w:keepNext w:val="true"/>
        <w:tabs>
          <w:tab w:val="left" w:pos="360" w:leader="none"/>
        </w:tabs>
        <w:suppressAutoHyphens w:val="true"/>
        <w:spacing w:before="240" w:after="6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COMPRA DE MEDICAMNETOS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tbl>
      <w:tblPr/>
      <w:tblGrid>
        <w:gridCol w:w="8720"/>
      </w:tblGrid>
      <w:tr>
        <w:trPr>
          <w:trHeight w:val="1" w:hRule="atLeast"/>
          <w:jc w:val="left"/>
        </w:trPr>
        <w:tc>
          <w:tcPr>
            <w:tcW w:w="8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APERTURA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ELECTRÓNICA</w:t>
            </w:r>
          </w:p>
        </w:tc>
      </w:tr>
      <w:tr>
        <w:trPr>
          <w:trHeight w:val="1" w:hRule="atLeast"/>
          <w:jc w:val="left"/>
        </w:trPr>
        <w:tc>
          <w:tcPr>
            <w:tcW w:w="8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DÍA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:  10/08/2020               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HORA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:  10:00</w:t>
            </w:r>
          </w:p>
        </w:tc>
      </w:tr>
    </w:tbl>
    <w:p>
      <w:pPr>
        <w:suppressAutoHyphens w:val="true"/>
        <w:spacing w:before="0" w:after="0" w:line="240"/>
        <w:ind w:right="0" w:left="4253" w:hanging="4253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310"/>
        <w:gridCol w:w="1280"/>
        <w:gridCol w:w="2398"/>
        <w:gridCol w:w="2288"/>
      </w:tblGrid>
      <w:tr>
        <w:trPr>
          <w:trHeight w:val="955" w:hRule="auto"/>
          <w:jc w:val="left"/>
        </w:trPr>
        <w:tc>
          <w:tcPr>
            <w:tcW w:w="13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TEMS </w:t>
            </w:r>
          </w:p>
        </w:tc>
        <w:tc>
          <w:tcPr>
            <w:tcW w:w="12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CANTIDAD</w:t>
            </w:r>
          </w:p>
        </w:tc>
        <w:tc>
          <w:tcPr>
            <w:tcW w:w="239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DESCRIPCIÓN </w:t>
            </w:r>
          </w:p>
        </w:tc>
        <w:tc>
          <w:tcPr>
            <w:tcW w:w="228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CAPACIDAD DE LA CONCENTRACIÓN</w:t>
            </w:r>
          </w:p>
        </w:tc>
      </w:tr>
      <w:tr>
        <w:trPr>
          <w:trHeight w:val="1089" w:hRule="auto"/>
          <w:jc w:val="left"/>
        </w:trPr>
        <w:tc>
          <w:tcPr>
            <w:tcW w:w="13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1)</w:t>
            </w:r>
          </w:p>
        </w:tc>
        <w:tc>
          <w:tcPr>
            <w:tcW w:w="12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239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INDAPAMIDA 1,5MG COMPRIMIDOS LIBERACION MODIFICADA</w:t>
            </w:r>
          </w:p>
        </w:tc>
        <w:tc>
          <w:tcPr>
            <w:tcW w:w="228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14    </w:t>
            </w:r>
          </w:p>
        </w:tc>
      </w:tr>
      <w:tr>
        <w:trPr>
          <w:trHeight w:val="1119" w:hRule="auto"/>
          <w:jc w:val="left"/>
        </w:trPr>
        <w:tc>
          <w:tcPr>
            <w:tcW w:w="13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2)</w:t>
            </w:r>
          </w:p>
        </w:tc>
        <w:tc>
          <w:tcPr>
            <w:tcW w:w="12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239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TIOTROPIO INHALADOR Y/O CAPSULAS PARA INHALAR CON DISPOSITIVO </w:t>
            </w:r>
          </w:p>
        </w:tc>
        <w:tc>
          <w:tcPr>
            <w:tcW w:w="228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30    </w:t>
            </w:r>
          </w:p>
        </w:tc>
      </w:tr>
      <w:tr>
        <w:trPr>
          <w:trHeight w:val="731" w:hRule="auto"/>
          <w:jc w:val="left"/>
        </w:trPr>
        <w:tc>
          <w:tcPr>
            <w:tcW w:w="13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3)</w:t>
            </w:r>
          </w:p>
        </w:tc>
        <w:tc>
          <w:tcPr>
            <w:tcW w:w="12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239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PANTOPRAZOL 40 MG AMP. I.V.</w:t>
            </w:r>
          </w:p>
        </w:tc>
        <w:tc>
          <w:tcPr>
            <w:tcW w:w="228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    </w:t>
            </w:r>
          </w:p>
        </w:tc>
      </w:tr>
      <w:tr>
        <w:trPr>
          <w:trHeight w:val="999" w:hRule="auto"/>
          <w:jc w:val="left"/>
        </w:trPr>
        <w:tc>
          <w:tcPr>
            <w:tcW w:w="13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4)</w:t>
            </w:r>
          </w:p>
        </w:tc>
        <w:tc>
          <w:tcPr>
            <w:tcW w:w="12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239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PYGEUM AFRICANO  ASOCIADO COMPRIMIDOS</w:t>
            </w:r>
          </w:p>
        </w:tc>
        <w:tc>
          <w:tcPr>
            <w:tcW w:w="228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    </w:t>
            </w:r>
          </w:p>
        </w:tc>
      </w:tr>
      <w:tr>
        <w:trPr>
          <w:trHeight w:val="716" w:hRule="auto"/>
          <w:jc w:val="left"/>
        </w:trPr>
        <w:tc>
          <w:tcPr>
            <w:tcW w:w="13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5)</w:t>
            </w:r>
          </w:p>
        </w:tc>
        <w:tc>
          <w:tcPr>
            <w:tcW w:w="12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39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BUDESONIDA 3 MG COMPRIMIDOS</w:t>
            </w:r>
          </w:p>
        </w:tc>
        <w:tc>
          <w:tcPr>
            <w:tcW w:w="228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100    </w:t>
            </w:r>
          </w:p>
        </w:tc>
      </w:tr>
      <w:tr>
        <w:trPr>
          <w:trHeight w:val="1119" w:hRule="auto"/>
          <w:jc w:val="left"/>
        </w:trPr>
        <w:tc>
          <w:tcPr>
            <w:tcW w:w="13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6)</w:t>
            </w:r>
          </w:p>
        </w:tc>
        <w:tc>
          <w:tcPr>
            <w:tcW w:w="12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239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SULFAMETOXAZOL -TRIMETOPRIN (400 - 80) mg/AMP INYECTABLE IV</w:t>
            </w:r>
          </w:p>
        </w:tc>
        <w:tc>
          <w:tcPr>
            <w:tcW w:w="228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    </w:t>
            </w:r>
          </w:p>
        </w:tc>
      </w:tr>
      <w:tr>
        <w:trPr>
          <w:trHeight w:val="731" w:hRule="auto"/>
          <w:jc w:val="left"/>
        </w:trPr>
        <w:tc>
          <w:tcPr>
            <w:tcW w:w="13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7)</w:t>
            </w:r>
          </w:p>
        </w:tc>
        <w:tc>
          <w:tcPr>
            <w:tcW w:w="12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239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CEFRADINA 1GR. IM – IV- AMP.</w:t>
            </w:r>
          </w:p>
        </w:tc>
        <w:tc>
          <w:tcPr>
            <w:tcW w:w="228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    </w:t>
            </w:r>
          </w:p>
        </w:tc>
      </w:tr>
      <w:tr>
        <w:trPr>
          <w:trHeight w:val="910" w:hRule="auto"/>
          <w:jc w:val="left"/>
        </w:trPr>
        <w:tc>
          <w:tcPr>
            <w:tcW w:w="13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8)</w:t>
            </w:r>
          </w:p>
        </w:tc>
        <w:tc>
          <w:tcPr>
            <w:tcW w:w="12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39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CICLOSPORINA A 50 MG COMPRIMIDO</w:t>
            </w:r>
          </w:p>
        </w:tc>
        <w:tc>
          <w:tcPr>
            <w:tcW w:w="228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50    </w:t>
            </w:r>
          </w:p>
        </w:tc>
      </w:tr>
      <w:tr>
        <w:trPr>
          <w:trHeight w:val="850" w:hRule="auto"/>
          <w:jc w:val="left"/>
        </w:trPr>
        <w:tc>
          <w:tcPr>
            <w:tcW w:w="13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9)</w:t>
            </w:r>
          </w:p>
        </w:tc>
        <w:tc>
          <w:tcPr>
            <w:tcW w:w="12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39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CICLOSPORINA A 25 MG COMPRIMIDO</w:t>
            </w:r>
          </w:p>
        </w:tc>
        <w:tc>
          <w:tcPr>
            <w:tcW w:w="228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50    </w:t>
            </w:r>
          </w:p>
        </w:tc>
      </w:tr>
      <w:tr>
        <w:trPr>
          <w:trHeight w:val="746" w:hRule="auto"/>
          <w:jc w:val="left"/>
        </w:trPr>
        <w:tc>
          <w:tcPr>
            <w:tcW w:w="13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10)</w:t>
            </w:r>
          </w:p>
        </w:tc>
        <w:tc>
          <w:tcPr>
            <w:tcW w:w="12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39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CLOZAPINA 100MG COMPRIMIDOS</w:t>
            </w:r>
          </w:p>
        </w:tc>
        <w:tc>
          <w:tcPr>
            <w:tcW w:w="228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30    </w:t>
            </w:r>
          </w:p>
        </w:tc>
      </w:tr>
      <w:tr>
        <w:trPr>
          <w:trHeight w:val="850" w:hRule="auto"/>
          <w:jc w:val="left"/>
        </w:trPr>
        <w:tc>
          <w:tcPr>
            <w:tcW w:w="13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11)</w:t>
            </w:r>
          </w:p>
        </w:tc>
        <w:tc>
          <w:tcPr>
            <w:tcW w:w="12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239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PROPINOXATO 10MG/ML. AMP. </w:t>
            </w:r>
          </w:p>
        </w:tc>
        <w:tc>
          <w:tcPr>
            <w:tcW w:w="228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    </w:t>
            </w:r>
          </w:p>
        </w:tc>
      </w:tr>
      <w:tr>
        <w:trPr>
          <w:trHeight w:val="507" w:hRule="auto"/>
          <w:jc w:val="left"/>
        </w:trPr>
        <w:tc>
          <w:tcPr>
            <w:tcW w:w="13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12)</w:t>
            </w:r>
          </w:p>
        </w:tc>
        <w:tc>
          <w:tcPr>
            <w:tcW w:w="12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239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ONDANSETRON SUSP.</w:t>
            </w:r>
          </w:p>
        </w:tc>
        <w:tc>
          <w:tcPr>
            <w:tcW w:w="228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    </w:t>
            </w:r>
          </w:p>
        </w:tc>
      </w:tr>
      <w:tr>
        <w:trPr>
          <w:trHeight w:val="1029" w:hRule="auto"/>
          <w:jc w:val="left"/>
        </w:trPr>
        <w:tc>
          <w:tcPr>
            <w:tcW w:w="13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13)</w:t>
            </w:r>
          </w:p>
        </w:tc>
        <w:tc>
          <w:tcPr>
            <w:tcW w:w="12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260</w:t>
            </w:r>
          </w:p>
        </w:tc>
        <w:tc>
          <w:tcPr>
            <w:tcW w:w="239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ACIDO ACETIL SALICILICO 100 MG COMP.</w:t>
            </w:r>
          </w:p>
        </w:tc>
        <w:tc>
          <w:tcPr>
            <w:tcW w:w="228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60    </w:t>
            </w:r>
          </w:p>
        </w:tc>
      </w:tr>
      <w:tr>
        <w:trPr>
          <w:trHeight w:val="835" w:hRule="auto"/>
          <w:jc w:val="left"/>
        </w:trPr>
        <w:tc>
          <w:tcPr>
            <w:tcW w:w="13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14)</w:t>
            </w:r>
          </w:p>
        </w:tc>
        <w:tc>
          <w:tcPr>
            <w:tcW w:w="12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239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NAFAZOLINACLORHIDRATO SOL. OFTALMICA</w:t>
            </w:r>
          </w:p>
        </w:tc>
        <w:tc>
          <w:tcPr>
            <w:tcW w:w="228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    </w:t>
            </w:r>
          </w:p>
        </w:tc>
      </w:tr>
      <w:tr>
        <w:trPr>
          <w:trHeight w:val="671" w:hRule="auto"/>
          <w:jc w:val="left"/>
        </w:trPr>
        <w:tc>
          <w:tcPr>
            <w:tcW w:w="13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15)</w:t>
            </w:r>
          </w:p>
        </w:tc>
        <w:tc>
          <w:tcPr>
            <w:tcW w:w="12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239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ACICLOVIR 5% USO TOPICO</w:t>
            </w:r>
          </w:p>
        </w:tc>
        <w:tc>
          <w:tcPr>
            <w:tcW w:w="228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    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Condiciones:</w:t>
      </w:r>
    </w:p>
    <w:p>
      <w:pPr>
        <w:suppressAutoHyphens w:val="true"/>
        <w:spacing w:before="0" w:after="0" w:line="240"/>
        <w:ind w:right="0" w:left="4253" w:hanging="4253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64"/>
        </w:num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Forma de pago: SIIF 90 días. </w:t>
      </w:r>
    </w:p>
    <w:p>
      <w:pPr>
        <w:numPr>
          <w:ilvl w:val="0"/>
          <w:numId w:val="64"/>
        </w:num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Cotizar en moneda nacional.</w:t>
      </w:r>
    </w:p>
    <w:p>
      <w:pPr>
        <w:numPr>
          <w:ilvl w:val="0"/>
          <w:numId w:val="64"/>
        </w:num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Envío a la institución incluido.</w:t>
      </w:r>
    </w:p>
    <w:p>
      <w:pPr>
        <w:numPr>
          <w:ilvl w:val="0"/>
          <w:numId w:val="64"/>
        </w:num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Plazo de entrega inmediata.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6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mailto:compras.lavalleja@asse.com.uy" Id="docRId2" Type="http://schemas.openxmlformats.org/officeDocument/2006/relationships/hyperlink"/><Relationship Target="styles.xml" Id="docRId4" Type="http://schemas.openxmlformats.org/officeDocument/2006/relationships/styles"/></Relationships>
</file>