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9E2" w:rsidRPr="00CF58EA" w:rsidRDefault="002E39E2" w:rsidP="00AD365B">
      <w:pPr>
        <w:ind w:left="1134" w:right="139"/>
        <w:jc w:val="right"/>
        <w:rPr>
          <w:rFonts w:cs="Arial"/>
          <w:b/>
          <w:u w:val="single"/>
        </w:rPr>
      </w:pPr>
    </w:p>
    <w:p w:rsidR="002E39E2" w:rsidRPr="00CF58EA" w:rsidRDefault="002E39E2" w:rsidP="000D4054">
      <w:pPr>
        <w:spacing w:after="240"/>
        <w:ind w:left="709" w:right="139"/>
        <w:jc w:val="center"/>
        <w:rPr>
          <w:rFonts w:cs="Arial"/>
          <w:b/>
          <w:caps/>
          <w:u w:val="single"/>
        </w:rPr>
      </w:pPr>
      <w:r w:rsidRPr="00CF58EA">
        <w:rPr>
          <w:rFonts w:cs="Arial"/>
          <w:b/>
          <w:caps/>
          <w:u w:val="single"/>
        </w:rPr>
        <w:t>DIRECCIÓN GENERAL DE SERVICIOS AGRÍCOLAS</w:t>
      </w:r>
    </w:p>
    <w:p w:rsidR="00246B48" w:rsidRPr="00CF58EA" w:rsidRDefault="00246B48" w:rsidP="000D4054">
      <w:pPr>
        <w:spacing w:after="240"/>
        <w:ind w:left="709" w:right="142"/>
        <w:jc w:val="center"/>
        <w:rPr>
          <w:rFonts w:cs="Arial"/>
          <w:b/>
          <w:caps/>
          <w:u w:val="single"/>
        </w:rPr>
      </w:pPr>
      <w:r w:rsidRPr="00CF58EA">
        <w:rPr>
          <w:rFonts w:cs="Arial"/>
          <w:b/>
          <w:caps/>
          <w:u w:val="single"/>
        </w:rPr>
        <w:t>División Control de Insumos</w:t>
      </w:r>
    </w:p>
    <w:p w:rsidR="00CF58EA" w:rsidRPr="00CF58EA" w:rsidRDefault="00CF58EA" w:rsidP="00AD365B">
      <w:pPr>
        <w:spacing w:after="120"/>
        <w:ind w:left="709" w:right="139"/>
        <w:rPr>
          <w:rFonts w:cs="Arial"/>
        </w:rPr>
      </w:pPr>
    </w:p>
    <w:p w:rsidR="00CF58EA" w:rsidRPr="00CF58EA" w:rsidRDefault="00CF58EA" w:rsidP="00CF58EA">
      <w:pPr>
        <w:spacing w:after="120"/>
        <w:ind w:left="709" w:right="139"/>
        <w:jc w:val="center"/>
        <w:rPr>
          <w:rFonts w:cs="Arial"/>
          <w:b/>
        </w:rPr>
      </w:pPr>
      <w:r w:rsidRPr="00CF58EA">
        <w:rPr>
          <w:rFonts w:cs="Arial"/>
          <w:b/>
        </w:rPr>
        <w:t>TÉRMINOS DE REFERENCIA</w:t>
      </w:r>
    </w:p>
    <w:p w:rsidR="00CF58EA" w:rsidRPr="00CF58EA" w:rsidRDefault="00CF58EA" w:rsidP="00CF58EA">
      <w:pPr>
        <w:spacing w:after="120"/>
        <w:ind w:left="709" w:right="139"/>
        <w:jc w:val="center"/>
        <w:rPr>
          <w:rFonts w:cs="Arial"/>
          <w:b/>
        </w:rPr>
      </w:pPr>
      <w:r w:rsidRPr="00CF58EA">
        <w:rPr>
          <w:rFonts w:cs="Arial"/>
          <w:b/>
        </w:rPr>
        <w:t>QUÍMICO FARMAC</w:t>
      </w:r>
      <w:r w:rsidR="000D4054">
        <w:rPr>
          <w:rFonts w:cs="Arial"/>
          <w:b/>
        </w:rPr>
        <w:t>É</w:t>
      </w:r>
      <w:r w:rsidRPr="00CF58EA">
        <w:rPr>
          <w:rFonts w:cs="Arial"/>
          <w:b/>
        </w:rPr>
        <w:t>UTIC</w:t>
      </w:r>
      <w:bookmarkStart w:id="0" w:name="_GoBack"/>
      <w:bookmarkEnd w:id="0"/>
      <w:r w:rsidRPr="00CF58EA">
        <w:rPr>
          <w:rFonts w:cs="Arial"/>
          <w:b/>
        </w:rPr>
        <w:t>O PARA DEPARTAMENTO DE REGISTROS</w:t>
      </w:r>
    </w:p>
    <w:p w:rsidR="00CF58EA" w:rsidRPr="00CF58EA" w:rsidRDefault="00CF58EA" w:rsidP="00CF58EA">
      <w:pPr>
        <w:spacing w:after="120"/>
        <w:ind w:left="709" w:right="139"/>
        <w:jc w:val="center"/>
        <w:rPr>
          <w:rFonts w:cs="Arial"/>
          <w:b/>
        </w:rPr>
      </w:pPr>
    </w:p>
    <w:p w:rsidR="00CF58EA" w:rsidRDefault="00CF58EA" w:rsidP="00CF58EA">
      <w:pPr>
        <w:pStyle w:val="Prrafodelista"/>
        <w:numPr>
          <w:ilvl w:val="0"/>
          <w:numId w:val="8"/>
        </w:numPr>
        <w:spacing w:after="240"/>
        <w:ind w:left="709" w:firstLine="0"/>
        <w:rPr>
          <w:rFonts w:ascii="Arial" w:hAnsi="Arial" w:cs="Arial"/>
          <w:b/>
          <w:sz w:val="24"/>
          <w:szCs w:val="24"/>
        </w:rPr>
      </w:pPr>
      <w:r w:rsidRPr="00CF58EA">
        <w:rPr>
          <w:rFonts w:ascii="Arial" w:hAnsi="Arial" w:cs="Arial"/>
          <w:b/>
          <w:sz w:val="24"/>
          <w:szCs w:val="24"/>
        </w:rPr>
        <w:t>Objetivo</w:t>
      </w:r>
    </w:p>
    <w:p w:rsidR="00CF58EA" w:rsidRPr="00402B5A" w:rsidRDefault="00CF58EA" w:rsidP="000D4054">
      <w:pPr>
        <w:spacing w:before="240" w:after="200"/>
        <w:ind w:left="709"/>
        <w:rPr>
          <w:sz w:val="22"/>
          <w:szCs w:val="22"/>
        </w:rPr>
      </w:pPr>
      <w:r w:rsidRPr="00402B5A">
        <w:rPr>
          <w:sz w:val="22"/>
          <w:szCs w:val="22"/>
        </w:rPr>
        <w:t>Apoyar y asistir en la</w:t>
      </w:r>
      <w:r w:rsidR="00402B5A" w:rsidRPr="00402B5A">
        <w:rPr>
          <w:sz w:val="22"/>
          <w:szCs w:val="22"/>
        </w:rPr>
        <w:t xml:space="preserve"> evaluación de l</w:t>
      </w:r>
      <w:r w:rsidR="007148B3">
        <w:rPr>
          <w:sz w:val="22"/>
          <w:szCs w:val="22"/>
        </w:rPr>
        <w:t>a</w:t>
      </w:r>
      <w:r w:rsidR="00402B5A" w:rsidRPr="00402B5A">
        <w:rPr>
          <w:sz w:val="22"/>
          <w:szCs w:val="22"/>
        </w:rPr>
        <w:t xml:space="preserve">s Solicitudes de </w:t>
      </w:r>
      <w:r w:rsidRPr="00402B5A">
        <w:rPr>
          <w:sz w:val="22"/>
          <w:szCs w:val="22"/>
        </w:rPr>
        <w:t>Registro y Renovación de los Productos Fitosanitarios</w:t>
      </w:r>
      <w:r w:rsidR="00402B5A" w:rsidRPr="00402B5A">
        <w:rPr>
          <w:sz w:val="22"/>
          <w:szCs w:val="22"/>
        </w:rPr>
        <w:t xml:space="preserve">, además de colaborar con la reestructura del </w:t>
      </w:r>
      <w:r w:rsidR="000D4054">
        <w:rPr>
          <w:sz w:val="22"/>
          <w:szCs w:val="22"/>
        </w:rPr>
        <w:t>S</w:t>
      </w:r>
      <w:r w:rsidR="00402B5A" w:rsidRPr="00402B5A">
        <w:rPr>
          <w:sz w:val="22"/>
          <w:szCs w:val="22"/>
        </w:rPr>
        <w:t xml:space="preserve">istema de </w:t>
      </w:r>
      <w:r w:rsidR="000D4054">
        <w:rPr>
          <w:sz w:val="22"/>
          <w:szCs w:val="22"/>
        </w:rPr>
        <w:t xml:space="preserve">Gestión de </w:t>
      </w:r>
      <w:r w:rsidR="00402B5A" w:rsidRPr="00402B5A">
        <w:rPr>
          <w:sz w:val="22"/>
          <w:szCs w:val="22"/>
        </w:rPr>
        <w:t>Registro y la puesta en funcionamiento del Sector Gestión de Riesgo de Productos Fitosanitarios.</w:t>
      </w:r>
    </w:p>
    <w:p w:rsidR="00CF58EA" w:rsidRDefault="00CF58EA" w:rsidP="00CF58EA">
      <w:pPr>
        <w:pStyle w:val="Prrafodelista"/>
        <w:numPr>
          <w:ilvl w:val="0"/>
          <w:numId w:val="8"/>
        </w:numPr>
        <w:spacing w:after="120"/>
        <w:ind w:left="709" w:firstLine="0"/>
        <w:rPr>
          <w:rFonts w:ascii="Arial" w:hAnsi="Arial" w:cs="Arial"/>
          <w:b/>
          <w:sz w:val="24"/>
          <w:szCs w:val="24"/>
        </w:rPr>
      </w:pPr>
      <w:r>
        <w:rPr>
          <w:rFonts w:ascii="Arial" w:hAnsi="Arial" w:cs="Arial"/>
          <w:b/>
          <w:sz w:val="24"/>
          <w:szCs w:val="24"/>
        </w:rPr>
        <w:t>Actividades</w:t>
      </w:r>
    </w:p>
    <w:p w:rsidR="00402B5A" w:rsidRDefault="00402B5A" w:rsidP="00402B5A">
      <w:pPr>
        <w:spacing w:before="240" w:after="200"/>
        <w:ind w:left="709"/>
        <w:rPr>
          <w:sz w:val="22"/>
          <w:szCs w:val="22"/>
        </w:rPr>
      </w:pPr>
      <w:r w:rsidRPr="00402B5A">
        <w:rPr>
          <w:sz w:val="22"/>
          <w:szCs w:val="22"/>
        </w:rPr>
        <w:t>Para dar cumplimie</w:t>
      </w:r>
      <w:r w:rsidR="000D4054">
        <w:rPr>
          <w:sz w:val="22"/>
          <w:szCs w:val="22"/>
        </w:rPr>
        <w:t>n</w:t>
      </w:r>
      <w:r w:rsidRPr="00402B5A">
        <w:rPr>
          <w:sz w:val="22"/>
          <w:szCs w:val="22"/>
        </w:rPr>
        <w:t>to al objetivo citado el</w:t>
      </w:r>
      <w:r w:rsidR="000D4054">
        <w:rPr>
          <w:sz w:val="22"/>
          <w:szCs w:val="22"/>
        </w:rPr>
        <w:t>/la</w:t>
      </w:r>
      <w:r w:rsidRPr="00402B5A">
        <w:rPr>
          <w:sz w:val="22"/>
          <w:szCs w:val="22"/>
        </w:rPr>
        <w:t xml:space="preserve"> Consultor/a realizará las siguientes </w:t>
      </w:r>
      <w:proofErr w:type="gramStart"/>
      <w:r w:rsidRPr="00402B5A">
        <w:rPr>
          <w:sz w:val="22"/>
          <w:szCs w:val="22"/>
        </w:rPr>
        <w:t>tareas</w:t>
      </w:r>
      <w:proofErr w:type="gramEnd"/>
      <w:r w:rsidRPr="00402B5A">
        <w:rPr>
          <w:sz w:val="22"/>
          <w:szCs w:val="22"/>
        </w:rPr>
        <w:t>:</w:t>
      </w:r>
    </w:p>
    <w:p w:rsidR="00402B5A" w:rsidRPr="009A58D0" w:rsidRDefault="00402B5A" w:rsidP="001B059C">
      <w:pPr>
        <w:pStyle w:val="Prrafodelista"/>
        <w:numPr>
          <w:ilvl w:val="0"/>
          <w:numId w:val="9"/>
        </w:numPr>
        <w:spacing w:before="240"/>
        <w:ind w:left="1134" w:hanging="357"/>
        <w:jc w:val="both"/>
        <w:rPr>
          <w:rFonts w:ascii="Arial" w:hAnsi="Arial" w:cs="Arial"/>
        </w:rPr>
      </w:pPr>
      <w:r w:rsidRPr="009A58D0">
        <w:rPr>
          <w:rFonts w:ascii="Arial" w:hAnsi="Arial" w:cs="Arial"/>
        </w:rPr>
        <w:t xml:space="preserve">Realizar la evaluación </w:t>
      </w:r>
      <w:r w:rsidR="006816FF" w:rsidRPr="009A58D0">
        <w:rPr>
          <w:rFonts w:ascii="Arial" w:hAnsi="Arial" w:cs="Arial"/>
        </w:rPr>
        <w:t xml:space="preserve">documental </w:t>
      </w:r>
      <w:r w:rsidRPr="009A58D0">
        <w:rPr>
          <w:rFonts w:ascii="Arial" w:hAnsi="Arial" w:cs="Arial"/>
        </w:rPr>
        <w:t xml:space="preserve">de </w:t>
      </w:r>
      <w:r w:rsidR="007148B3">
        <w:rPr>
          <w:rFonts w:ascii="Arial" w:hAnsi="Arial" w:cs="Arial"/>
        </w:rPr>
        <w:t xml:space="preserve">las </w:t>
      </w:r>
      <w:r w:rsidRPr="009A58D0">
        <w:rPr>
          <w:rFonts w:ascii="Arial" w:hAnsi="Arial" w:cs="Arial"/>
        </w:rPr>
        <w:t xml:space="preserve">Solicitudes de Registros </w:t>
      </w:r>
      <w:r w:rsidR="006816FF" w:rsidRPr="009A58D0">
        <w:rPr>
          <w:rFonts w:ascii="Arial" w:hAnsi="Arial" w:cs="Arial"/>
        </w:rPr>
        <w:t xml:space="preserve">y de Renovación </w:t>
      </w:r>
      <w:r w:rsidRPr="009A58D0">
        <w:rPr>
          <w:rFonts w:ascii="Arial" w:hAnsi="Arial" w:cs="Arial"/>
        </w:rPr>
        <w:t>de Productos Fitosanitarios</w:t>
      </w:r>
      <w:r w:rsidR="000126C5">
        <w:rPr>
          <w:rFonts w:ascii="Arial" w:hAnsi="Arial" w:cs="Arial"/>
        </w:rPr>
        <w:t xml:space="preserve"> tanto en su parte formal como </w:t>
      </w:r>
      <w:r w:rsidR="007148B3">
        <w:rPr>
          <w:rFonts w:ascii="Arial" w:hAnsi="Arial" w:cs="Arial"/>
        </w:rPr>
        <w:t xml:space="preserve">de las </w:t>
      </w:r>
      <w:r w:rsidR="000126C5">
        <w:rPr>
          <w:rFonts w:ascii="Arial" w:hAnsi="Arial" w:cs="Arial"/>
        </w:rPr>
        <w:t>propiedades físico-químicas del ingrediente activo y del producto formulado.</w:t>
      </w:r>
    </w:p>
    <w:p w:rsidR="006816FF" w:rsidRPr="009A58D0" w:rsidRDefault="006816FF" w:rsidP="001B059C">
      <w:pPr>
        <w:pStyle w:val="Prrafodelista"/>
        <w:numPr>
          <w:ilvl w:val="0"/>
          <w:numId w:val="9"/>
        </w:numPr>
        <w:spacing w:before="240"/>
        <w:ind w:left="1134" w:hanging="357"/>
        <w:jc w:val="both"/>
        <w:rPr>
          <w:rFonts w:ascii="Arial" w:hAnsi="Arial" w:cs="Arial"/>
        </w:rPr>
      </w:pPr>
      <w:r w:rsidRPr="009A58D0">
        <w:rPr>
          <w:rFonts w:ascii="Arial" w:hAnsi="Arial" w:cs="Arial"/>
        </w:rPr>
        <w:t xml:space="preserve">Apoyar </w:t>
      </w:r>
      <w:r w:rsidR="009A58D0">
        <w:rPr>
          <w:rFonts w:ascii="Arial" w:hAnsi="Arial" w:cs="Arial"/>
        </w:rPr>
        <w:t xml:space="preserve">el proceso de </w:t>
      </w:r>
      <w:r w:rsidRPr="009A58D0">
        <w:rPr>
          <w:rFonts w:ascii="Arial" w:hAnsi="Arial" w:cs="Arial"/>
        </w:rPr>
        <w:t xml:space="preserve">reestructura del </w:t>
      </w:r>
      <w:r w:rsidR="007148B3">
        <w:rPr>
          <w:rFonts w:ascii="Arial" w:hAnsi="Arial" w:cs="Arial"/>
        </w:rPr>
        <w:t>Sistema de Gestión</w:t>
      </w:r>
      <w:r w:rsidRPr="009A58D0">
        <w:rPr>
          <w:rFonts w:ascii="Arial" w:hAnsi="Arial" w:cs="Arial"/>
        </w:rPr>
        <w:t xml:space="preserve"> de Registro.</w:t>
      </w:r>
    </w:p>
    <w:p w:rsidR="006816FF" w:rsidRDefault="006816FF" w:rsidP="001B059C">
      <w:pPr>
        <w:pStyle w:val="Prrafodelista"/>
        <w:numPr>
          <w:ilvl w:val="0"/>
          <w:numId w:val="9"/>
        </w:numPr>
        <w:spacing w:before="240"/>
        <w:ind w:left="1134" w:hanging="357"/>
        <w:jc w:val="both"/>
        <w:rPr>
          <w:rFonts w:ascii="Arial" w:hAnsi="Arial" w:cs="Arial"/>
        </w:rPr>
      </w:pPr>
      <w:r w:rsidRPr="009A58D0">
        <w:rPr>
          <w:rFonts w:ascii="Arial" w:hAnsi="Arial" w:cs="Arial"/>
        </w:rPr>
        <w:t xml:space="preserve">Apoyar </w:t>
      </w:r>
      <w:r w:rsidR="000D08EE">
        <w:rPr>
          <w:rFonts w:ascii="Arial" w:hAnsi="Arial" w:cs="Arial"/>
        </w:rPr>
        <w:t xml:space="preserve">y colaborar </w:t>
      </w:r>
      <w:r w:rsidRPr="009A58D0">
        <w:rPr>
          <w:rFonts w:ascii="Arial" w:hAnsi="Arial" w:cs="Arial"/>
        </w:rPr>
        <w:t>con la planificación y puesta en funcionamiento del Sector Gestión de Riesgo de Productos Fitosanitarios.</w:t>
      </w:r>
    </w:p>
    <w:p w:rsidR="009A58D0" w:rsidRDefault="00CE3E30" w:rsidP="001B059C">
      <w:pPr>
        <w:pStyle w:val="Prrafodelista"/>
        <w:numPr>
          <w:ilvl w:val="0"/>
          <w:numId w:val="9"/>
        </w:numPr>
        <w:spacing w:before="240"/>
        <w:ind w:left="1134" w:hanging="357"/>
        <w:jc w:val="both"/>
        <w:rPr>
          <w:rFonts w:ascii="Arial" w:hAnsi="Arial" w:cs="Arial"/>
        </w:rPr>
      </w:pPr>
      <w:r>
        <w:rPr>
          <w:rFonts w:ascii="Arial" w:hAnsi="Arial" w:cs="Arial"/>
        </w:rPr>
        <w:t>Participar en la elaboración de la protocolización de las actividades que se realizan en el Departamento.</w:t>
      </w:r>
    </w:p>
    <w:p w:rsidR="00CE3E30" w:rsidRDefault="00CE3E30" w:rsidP="001B059C">
      <w:pPr>
        <w:pStyle w:val="Prrafodelista"/>
        <w:numPr>
          <w:ilvl w:val="0"/>
          <w:numId w:val="9"/>
        </w:numPr>
        <w:spacing w:before="240"/>
        <w:ind w:left="1134" w:hanging="357"/>
        <w:jc w:val="both"/>
        <w:rPr>
          <w:rFonts w:ascii="Arial" w:hAnsi="Arial" w:cs="Arial"/>
        </w:rPr>
      </w:pPr>
      <w:r>
        <w:rPr>
          <w:rFonts w:ascii="Arial" w:hAnsi="Arial" w:cs="Arial"/>
        </w:rPr>
        <w:t xml:space="preserve">Participar en la elaboración </w:t>
      </w:r>
      <w:r w:rsidR="000126C5">
        <w:rPr>
          <w:rFonts w:ascii="Arial" w:hAnsi="Arial" w:cs="Arial"/>
        </w:rPr>
        <w:t xml:space="preserve">o modificación </w:t>
      </w:r>
      <w:r>
        <w:rPr>
          <w:rFonts w:ascii="Arial" w:hAnsi="Arial" w:cs="Arial"/>
        </w:rPr>
        <w:t>de la normativa que se requiera para el normal desarrollo de las actividades del Departamento.</w:t>
      </w:r>
    </w:p>
    <w:p w:rsidR="00CE3E30" w:rsidRPr="009A58D0" w:rsidRDefault="000D4054" w:rsidP="001B059C">
      <w:pPr>
        <w:pStyle w:val="Prrafodelista"/>
        <w:numPr>
          <w:ilvl w:val="0"/>
          <w:numId w:val="9"/>
        </w:numPr>
        <w:spacing w:before="240"/>
        <w:ind w:left="1134" w:hanging="357"/>
        <w:jc w:val="both"/>
        <w:rPr>
          <w:rFonts w:ascii="Arial" w:hAnsi="Arial" w:cs="Arial"/>
        </w:rPr>
      </w:pPr>
      <w:r>
        <w:rPr>
          <w:rFonts w:ascii="Arial" w:hAnsi="Arial" w:cs="Arial"/>
        </w:rPr>
        <w:t xml:space="preserve">Participar en la </w:t>
      </w:r>
      <w:r w:rsidR="00686E86">
        <w:rPr>
          <w:rFonts w:ascii="Arial" w:hAnsi="Arial" w:cs="Arial"/>
        </w:rPr>
        <w:t xml:space="preserve">elaboración de la </w:t>
      </w:r>
      <w:r>
        <w:rPr>
          <w:rFonts w:ascii="Arial" w:hAnsi="Arial" w:cs="Arial"/>
        </w:rPr>
        <w:t xml:space="preserve">normativa y </w:t>
      </w:r>
      <w:r w:rsidR="00686E86">
        <w:rPr>
          <w:rFonts w:ascii="Arial" w:hAnsi="Arial" w:cs="Arial"/>
        </w:rPr>
        <w:t xml:space="preserve">de la </w:t>
      </w:r>
      <w:r>
        <w:rPr>
          <w:rFonts w:ascii="Arial" w:hAnsi="Arial" w:cs="Arial"/>
        </w:rPr>
        <w:t>protocolización necesaria para la Habilitación de las Plantas Formuladoras Nacionales.</w:t>
      </w:r>
    </w:p>
    <w:p w:rsidR="009A58D0" w:rsidRDefault="009A58D0" w:rsidP="001B059C">
      <w:pPr>
        <w:pStyle w:val="Prrafodelista"/>
        <w:numPr>
          <w:ilvl w:val="0"/>
          <w:numId w:val="9"/>
        </w:numPr>
        <w:spacing w:before="240"/>
        <w:ind w:left="1134" w:hanging="357"/>
        <w:jc w:val="both"/>
        <w:rPr>
          <w:rFonts w:ascii="Arial" w:hAnsi="Arial" w:cs="Arial"/>
        </w:rPr>
      </w:pPr>
      <w:r>
        <w:rPr>
          <w:rFonts w:ascii="Arial" w:hAnsi="Arial" w:cs="Arial"/>
        </w:rPr>
        <w:t xml:space="preserve">Participar en las reuniones con Instituciones (Grupo </w:t>
      </w:r>
      <w:proofErr w:type="spellStart"/>
      <w:r>
        <w:rPr>
          <w:rFonts w:ascii="Arial" w:hAnsi="Arial" w:cs="Arial"/>
        </w:rPr>
        <w:t>Agromédico</w:t>
      </w:r>
      <w:proofErr w:type="spellEnd"/>
      <w:r>
        <w:rPr>
          <w:rFonts w:ascii="Arial" w:hAnsi="Arial" w:cs="Arial"/>
        </w:rPr>
        <w:t>, Cámaras de Fitosanitarios, etc.)</w:t>
      </w:r>
      <w:r w:rsidR="007148B3">
        <w:rPr>
          <w:rFonts w:ascii="Arial" w:hAnsi="Arial" w:cs="Arial"/>
        </w:rPr>
        <w:t>.</w:t>
      </w:r>
    </w:p>
    <w:p w:rsidR="006816FF" w:rsidRPr="000D4054" w:rsidRDefault="009A58D0" w:rsidP="001B059C">
      <w:pPr>
        <w:pStyle w:val="Prrafodelista"/>
        <w:numPr>
          <w:ilvl w:val="0"/>
          <w:numId w:val="9"/>
        </w:numPr>
        <w:spacing w:before="240"/>
        <w:ind w:left="1134" w:hanging="357"/>
        <w:jc w:val="both"/>
        <w:rPr>
          <w:rFonts w:ascii="Arial" w:hAnsi="Arial" w:cs="Arial"/>
        </w:rPr>
      </w:pPr>
      <w:r w:rsidRPr="000D4054">
        <w:rPr>
          <w:rFonts w:ascii="Arial" w:hAnsi="Arial" w:cs="Arial"/>
        </w:rPr>
        <w:t>Participar en las reuniones de</w:t>
      </w:r>
      <w:r w:rsidR="00AE610A">
        <w:rPr>
          <w:rFonts w:ascii="Arial" w:hAnsi="Arial" w:cs="Arial"/>
        </w:rPr>
        <w:t xml:space="preserve"> los Grupos de Trabajo </w:t>
      </w:r>
      <w:r w:rsidRPr="000D4054">
        <w:rPr>
          <w:rFonts w:ascii="Arial" w:hAnsi="Arial" w:cs="Arial"/>
        </w:rPr>
        <w:t xml:space="preserve">con Organismos Regionales e Internacionales (COSAVE, </w:t>
      </w:r>
      <w:r w:rsidR="007148B3">
        <w:rPr>
          <w:rFonts w:ascii="Arial" w:hAnsi="Arial" w:cs="Arial"/>
        </w:rPr>
        <w:t xml:space="preserve">CODEX, </w:t>
      </w:r>
      <w:r w:rsidRPr="000D4054">
        <w:rPr>
          <w:rFonts w:ascii="Arial" w:hAnsi="Arial" w:cs="Arial"/>
        </w:rPr>
        <w:t>etc.).</w:t>
      </w:r>
    </w:p>
    <w:p w:rsidR="00402B5A" w:rsidRDefault="006816FF" w:rsidP="001B059C">
      <w:pPr>
        <w:pStyle w:val="Prrafodelista"/>
        <w:numPr>
          <w:ilvl w:val="0"/>
          <w:numId w:val="9"/>
        </w:numPr>
        <w:spacing w:before="240"/>
        <w:ind w:left="1134" w:hanging="357"/>
        <w:jc w:val="both"/>
        <w:rPr>
          <w:rFonts w:ascii="Arial" w:hAnsi="Arial" w:cs="Arial"/>
        </w:rPr>
      </w:pPr>
      <w:r w:rsidRPr="009A58D0">
        <w:rPr>
          <w:rFonts w:ascii="Arial" w:hAnsi="Arial" w:cs="Arial"/>
        </w:rPr>
        <w:t>Colaborar con otras tareas afines al puesto que sean encomendadas por su superior inmediato (elaboración de informes, revisiones bibliográficas, etc.).</w:t>
      </w:r>
    </w:p>
    <w:p w:rsidR="000D4054" w:rsidRDefault="000D4054">
      <w:pPr>
        <w:jc w:val="left"/>
        <w:rPr>
          <w:rFonts w:eastAsia="Calibri" w:cs="Arial"/>
          <w:sz w:val="22"/>
          <w:szCs w:val="22"/>
          <w:lang w:val="es-UY" w:eastAsia="en-US"/>
        </w:rPr>
      </w:pPr>
      <w:r>
        <w:rPr>
          <w:rFonts w:cs="Arial"/>
        </w:rPr>
        <w:br w:type="page"/>
      </w:r>
    </w:p>
    <w:p w:rsidR="00CF58EA" w:rsidRPr="000D4054" w:rsidRDefault="00CF58EA" w:rsidP="00231B2E">
      <w:pPr>
        <w:pStyle w:val="Prrafodelista"/>
        <w:numPr>
          <w:ilvl w:val="0"/>
          <w:numId w:val="8"/>
        </w:numPr>
        <w:spacing w:before="240"/>
        <w:ind w:left="709" w:firstLine="0"/>
        <w:rPr>
          <w:rFonts w:ascii="Arial" w:hAnsi="Arial" w:cs="Arial"/>
          <w:b/>
          <w:sz w:val="24"/>
          <w:szCs w:val="24"/>
        </w:rPr>
      </w:pPr>
      <w:r w:rsidRPr="000D4054">
        <w:rPr>
          <w:rFonts w:ascii="Arial" w:hAnsi="Arial" w:cs="Arial"/>
          <w:b/>
          <w:sz w:val="24"/>
          <w:szCs w:val="24"/>
        </w:rPr>
        <w:lastRenderedPageBreak/>
        <w:t>Supervisión</w:t>
      </w:r>
    </w:p>
    <w:p w:rsidR="000D4054" w:rsidRPr="000D4054" w:rsidRDefault="001B059C" w:rsidP="000D4054">
      <w:pPr>
        <w:spacing w:before="240" w:after="200"/>
        <w:ind w:left="709"/>
        <w:rPr>
          <w:sz w:val="22"/>
          <w:szCs w:val="22"/>
        </w:rPr>
      </w:pPr>
      <w:r>
        <w:rPr>
          <w:sz w:val="22"/>
          <w:szCs w:val="22"/>
        </w:rPr>
        <w:t>El consultor</w:t>
      </w:r>
      <w:r w:rsidR="000D4054">
        <w:rPr>
          <w:sz w:val="22"/>
          <w:szCs w:val="22"/>
        </w:rPr>
        <w:t xml:space="preserve"> dependerá de la Dirección de la División Co</w:t>
      </w:r>
      <w:r w:rsidR="00231B2E">
        <w:rPr>
          <w:sz w:val="22"/>
          <w:szCs w:val="22"/>
        </w:rPr>
        <w:t>ntrol de Insumo o de quién éste designe para dirigir el trabajo del mismo.</w:t>
      </w:r>
      <w:r w:rsidR="000D4054">
        <w:rPr>
          <w:sz w:val="22"/>
          <w:szCs w:val="22"/>
        </w:rPr>
        <w:t xml:space="preserve"> </w:t>
      </w:r>
    </w:p>
    <w:p w:rsidR="00CF58EA" w:rsidRDefault="00CF58EA" w:rsidP="00231B2E">
      <w:pPr>
        <w:pStyle w:val="Prrafodelista"/>
        <w:numPr>
          <w:ilvl w:val="0"/>
          <w:numId w:val="8"/>
        </w:numPr>
        <w:spacing w:before="240"/>
        <w:ind w:left="709" w:firstLine="0"/>
        <w:rPr>
          <w:rFonts w:ascii="Arial" w:hAnsi="Arial" w:cs="Arial"/>
          <w:b/>
          <w:sz w:val="24"/>
          <w:szCs w:val="24"/>
        </w:rPr>
      </w:pPr>
      <w:r w:rsidRPr="000D4054">
        <w:rPr>
          <w:rFonts w:ascii="Arial" w:hAnsi="Arial" w:cs="Arial"/>
          <w:b/>
          <w:sz w:val="24"/>
          <w:szCs w:val="24"/>
        </w:rPr>
        <w:t>Calificación</w:t>
      </w:r>
    </w:p>
    <w:p w:rsidR="00E556D9" w:rsidRDefault="00E556D9" w:rsidP="00AE610A">
      <w:pPr>
        <w:spacing w:before="240" w:after="200"/>
        <w:ind w:left="709"/>
        <w:rPr>
          <w:sz w:val="22"/>
          <w:szCs w:val="22"/>
        </w:rPr>
      </w:pPr>
      <w:r w:rsidRPr="00E556D9">
        <w:rPr>
          <w:sz w:val="22"/>
          <w:szCs w:val="22"/>
        </w:rPr>
        <w:t>Químico Farmacéutico o similar con amplio conocimiento de la normativa nacional sobre Registro de Plaguicidas de uso agrícola (Decretos 149/77; Decreto 294/04; Decreto 317/07) e internacional (Convenio de Rotterdam, Estocolmo y Protocolo de Montreal)</w:t>
      </w:r>
      <w:r>
        <w:rPr>
          <w:sz w:val="22"/>
          <w:szCs w:val="22"/>
        </w:rPr>
        <w:t>. Experiencia acreditada de un mínimo de 5 (cinco) años en Registro y Renovación de plaguicidas</w:t>
      </w:r>
      <w:r w:rsidR="00AE610A">
        <w:rPr>
          <w:sz w:val="22"/>
          <w:szCs w:val="22"/>
        </w:rPr>
        <w:t>.</w:t>
      </w:r>
    </w:p>
    <w:p w:rsidR="00E556D9" w:rsidRDefault="00E556D9" w:rsidP="00E556D9">
      <w:pPr>
        <w:spacing w:before="240" w:after="200"/>
        <w:ind w:left="709"/>
        <w:rPr>
          <w:sz w:val="22"/>
          <w:szCs w:val="22"/>
        </w:rPr>
      </w:pPr>
      <w:r>
        <w:rPr>
          <w:sz w:val="22"/>
          <w:szCs w:val="22"/>
        </w:rPr>
        <w:t>Se valorará especialmente la experiencia en el Registro de Plaguicidas, el manejo fluido del idioma inglés y de informática en manejo de Bases de Datos.</w:t>
      </w:r>
    </w:p>
    <w:p w:rsidR="000D08EE" w:rsidRPr="00E556D9" w:rsidRDefault="000D08EE" w:rsidP="00AE610A">
      <w:pPr>
        <w:spacing w:before="240" w:after="200"/>
        <w:ind w:left="709"/>
        <w:rPr>
          <w:sz w:val="22"/>
          <w:szCs w:val="22"/>
        </w:rPr>
      </w:pPr>
      <w:r>
        <w:rPr>
          <w:sz w:val="22"/>
          <w:szCs w:val="22"/>
        </w:rPr>
        <w:t>No podrá ingresar los ciudadanos que tengan</w:t>
      </w:r>
      <w:r w:rsidR="00AE610A">
        <w:rPr>
          <w:sz w:val="22"/>
          <w:szCs w:val="22"/>
        </w:rPr>
        <w:t xml:space="preserve"> vínculo</w:t>
      </w:r>
      <w:r>
        <w:rPr>
          <w:sz w:val="22"/>
          <w:szCs w:val="22"/>
        </w:rPr>
        <w:t xml:space="preserve"> laboral con firmas registrantes de Fitosanitarios.</w:t>
      </w:r>
    </w:p>
    <w:p w:rsidR="00CF58EA" w:rsidRDefault="001B059C" w:rsidP="00CF58EA">
      <w:pPr>
        <w:pStyle w:val="Prrafodelista"/>
        <w:numPr>
          <w:ilvl w:val="0"/>
          <w:numId w:val="8"/>
        </w:numPr>
        <w:spacing w:after="120"/>
        <w:ind w:left="709" w:firstLine="0"/>
        <w:rPr>
          <w:rFonts w:ascii="Arial" w:hAnsi="Arial" w:cs="Arial"/>
          <w:b/>
          <w:sz w:val="24"/>
          <w:szCs w:val="24"/>
        </w:rPr>
      </w:pPr>
      <w:r>
        <w:rPr>
          <w:rFonts w:ascii="Arial" w:hAnsi="Arial" w:cs="Arial"/>
          <w:b/>
          <w:sz w:val="24"/>
          <w:szCs w:val="24"/>
        </w:rPr>
        <w:t>Lugar</w:t>
      </w:r>
      <w:r w:rsidR="00CF58EA">
        <w:rPr>
          <w:rFonts w:ascii="Arial" w:hAnsi="Arial" w:cs="Arial"/>
          <w:b/>
          <w:sz w:val="24"/>
          <w:szCs w:val="24"/>
        </w:rPr>
        <w:t xml:space="preserve"> de trabajo</w:t>
      </w:r>
    </w:p>
    <w:p w:rsidR="000D08EE" w:rsidRPr="000D08EE" w:rsidRDefault="000D08EE" w:rsidP="000D08EE">
      <w:pPr>
        <w:spacing w:before="240" w:after="200"/>
        <w:ind w:left="709"/>
        <w:rPr>
          <w:sz w:val="22"/>
          <w:szCs w:val="22"/>
        </w:rPr>
      </w:pPr>
      <w:r w:rsidRPr="000D08EE">
        <w:rPr>
          <w:sz w:val="22"/>
          <w:szCs w:val="22"/>
        </w:rPr>
        <w:t>Las funciones serán desempeñadas en la Dirección General de Servicios Agrícolas, Departamento de Registros de la División Control de Insumos</w:t>
      </w:r>
      <w:r w:rsidR="001B059C">
        <w:rPr>
          <w:sz w:val="22"/>
          <w:szCs w:val="22"/>
        </w:rPr>
        <w:t>, sito en Millán 4703 de la ciudad de Montevideo.</w:t>
      </w:r>
    </w:p>
    <w:p w:rsidR="00CF58EA" w:rsidRDefault="00CF58EA" w:rsidP="000D08EE">
      <w:pPr>
        <w:pStyle w:val="Prrafodelista"/>
        <w:numPr>
          <w:ilvl w:val="0"/>
          <w:numId w:val="8"/>
        </w:numPr>
        <w:spacing w:after="120"/>
        <w:ind w:left="709" w:firstLine="0"/>
        <w:rPr>
          <w:rFonts w:ascii="Arial" w:hAnsi="Arial" w:cs="Arial"/>
          <w:b/>
          <w:sz w:val="24"/>
          <w:szCs w:val="24"/>
        </w:rPr>
      </w:pPr>
      <w:r w:rsidRPr="000D08EE">
        <w:rPr>
          <w:rFonts w:ascii="Arial" w:hAnsi="Arial" w:cs="Arial"/>
          <w:b/>
          <w:sz w:val="24"/>
          <w:szCs w:val="24"/>
        </w:rPr>
        <w:t>Dedicación</w:t>
      </w:r>
    </w:p>
    <w:p w:rsidR="000D08EE" w:rsidRPr="000D08EE" w:rsidRDefault="001B059C" w:rsidP="000D08EE">
      <w:pPr>
        <w:spacing w:before="240" w:after="200"/>
        <w:ind w:left="709"/>
        <w:rPr>
          <w:rFonts w:cs="Arial"/>
          <w:b/>
        </w:rPr>
      </w:pPr>
      <w:r>
        <w:rPr>
          <w:sz w:val="22"/>
          <w:szCs w:val="22"/>
        </w:rPr>
        <w:t xml:space="preserve">La tarea se desarrollará en días hábiles, en jornadas de 8 horas, dentro del horario de funcionamiento de las oficinas de la Administración Central. </w:t>
      </w:r>
    </w:p>
    <w:p w:rsidR="00CF58EA" w:rsidRDefault="00CF58EA" w:rsidP="00CF58EA">
      <w:pPr>
        <w:pStyle w:val="Prrafodelista"/>
        <w:numPr>
          <w:ilvl w:val="0"/>
          <w:numId w:val="8"/>
        </w:numPr>
        <w:spacing w:after="120"/>
        <w:ind w:left="709" w:firstLine="0"/>
        <w:rPr>
          <w:rFonts w:ascii="Arial" w:hAnsi="Arial" w:cs="Arial"/>
          <w:b/>
          <w:sz w:val="24"/>
          <w:szCs w:val="24"/>
        </w:rPr>
      </w:pPr>
      <w:r>
        <w:rPr>
          <w:rFonts w:ascii="Arial" w:hAnsi="Arial" w:cs="Arial"/>
          <w:b/>
          <w:sz w:val="24"/>
          <w:szCs w:val="24"/>
        </w:rPr>
        <w:t>Plazo del contrato</w:t>
      </w:r>
    </w:p>
    <w:p w:rsidR="000D08EE" w:rsidRPr="000C6CAA" w:rsidRDefault="000D08EE" w:rsidP="000C6CAA">
      <w:pPr>
        <w:spacing w:before="240" w:after="200"/>
        <w:ind w:left="709"/>
        <w:rPr>
          <w:sz w:val="22"/>
          <w:szCs w:val="22"/>
        </w:rPr>
      </w:pPr>
      <w:r w:rsidRPr="000C6CAA">
        <w:rPr>
          <w:sz w:val="22"/>
          <w:szCs w:val="22"/>
        </w:rPr>
        <w:t xml:space="preserve">El plazo total del presente contrato será </w:t>
      </w:r>
      <w:r w:rsidR="001B059C">
        <w:rPr>
          <w:sz w:val="22"/>
          <w:szCs w:val="22"/>
        </w:rPr>
        <w:t>de 6 meses.</w:t>
      </w:r>
    </w:p>
    <w:p w:rsidR="00CF58EA" w:rsidRDefault="00CF58EA" w:rsidP="00CF58EA">
      <w:pPr>
        <w:pStyle w:val="Prrafodelista"/>
        <w:numPr>
          <w:ilvl w:val="0"/>
          <w:numId w:val="8"/>
        </w:numPr>
        <w:spacing w:after="120"/>
        <w:ind w:left="709" w:firstLine="0"/>
        <w:rPr>
          <w:rFonts w:ascii="Arial" w:hAnsi="Arial" w:cs="Arial"/>
          <w:b/>
          <w:sz w:val="24"/>
          <w:szCs w:val="24"/>
        </w:rPr>
      </w:pPr>
      <w:r>
        <w:rPr>
          <w:rFonts w:ascii="Arial" w:hAnsi="Arial" w:cs="Arial"/>
          <w:b/>
          <w:sz w:val="24"/>
          <w:szCs w:val="24"/>
        </w:rPr>
        <w:t>Producto</w:t>
      </w:r>
    </w:p>
    <w:p w:rsidR="000C6CAA" w:rsidRPr="000C6CAA" w:rsidRDefault="000C6CAA" w:rsidP="000C6CAA">
      <w:pPr>
        <w:spacing w:before="240" w:after="200"/>
        <w:ind w:left="709"/>
        <w:rPr>
          <w:sz w:val="22"/>
          <w:szCs w:val="22"/>
        </w:rPr>
      </w:pPr>
      <w:r>
        <w:rPr>
          <w:sz w:val="22"/>
          <w:szCs w:val="22"/>
        </w:rPr>
        <w:t>El Consultor deberá presentar un informe al culminar el plazo del contrato, describiendo las tareas desarrolladas. El informe producto de dicha consultoría debe entregarse en formato electrónico, consolidado en un solo archivo que incluya la portada, el documento principal y los anexos en formato PDF</w:t>
      </w:r>
      <w:r w:rsidR="001B059C">
        <w:rPr>
          <w:sz w:val="22"/>
          <w:szCs w:val="22"/>
        </w:rPr>
        <w:t>.</w:t>
      </w:r>
    </w:p>
    <w:sectPr w:rsidR="000C6CAA" w:rsidRPr="000C6CAA" w:rsidSect="00A7077F">
      <w:headerReference w:type="default" r:id="rId8"/>
      <w:footerReference w:type="default" r:id="rId9"/>
      <w:type w:val="continuous"/>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020" w:rsidRDefault="00C25020">
      <w:r>
        <w:separator/>
      </w:r>
    </w:p>
  </w:endnote>
  <w:endnote w:type="continuationSeparator" w:id="0">
    <w:p w:rsidR="00C25020" w:rsidRDefault="00C2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quawax Black">
    <w:altName w:val="Corbel"/>
    <w:charset w:val="00"/>
    <w:family w:val="auto"/>
    <w:pitch w:val="variable"/>
    <w:sig w:usb0="00000001" w:usb1="5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90" w:rsidRPr="00347FC6" w:rsidRDefault="00446C90" w:rsidP="00446C90">
    <w:pPr>
      <w:tabs>
        <w:tab w:val="center" w:pos="4252"/>
        <w:tab w:val="right" w:pos="8504"/>
      </w:tabs>
      <w:jc w:val="center"/>
      <w:rPr>
        <w:rFonts w:cs="Arial"/>
        <w:sz w:val="20"/>
      </w:rPr>
    </w:pPr>
    <w:r w:rsidRPr="00347FC6">
      <w:rPr>
        <w:rFonts w:cs="Arial"/>
        <w:sz w:val="20"/>
      </w:rPr>
      <w:t>Av. Millán 4703 Montevideo – CP 12900</w:t>
    </w:r>
  </w:p>
  <w:p w:rsidR="00446C90" w:rsidRPr="00347FC6" w:rsidRDefault="00446C90" w:rsidP="00446C90">
    <w:pPr>
      <w:tabs>
        <w:tab w:val="center" w:pos="4252"/>
        <w:tab w:val="right" w:pos="8504"/>
      </w:tabs>
      <w:jc w:val="center"/>
      <w:rPr>
        <w:rFonts w:cs="Arial"/>
        <w:sz w:val="20"/>
      </w:rPr>
    </w:pPr>
    <w:r w:rsidRPr="00347FC6">
      <w:rPr>
        <w:rFonts w:cs="Arial"/>
        <w:sz w:val="20"/>
      </w:rPr>
      <w:t>Telefax: (598) 2309 8410</w:t>
    </w:r>
  </w:p>
  <w:p w:rsidR="00446C90" w:rsidRPr="00446C90" w:rsidRDefault="001B059C" w:rsidP="00446C90">
    <w:pPr>
      <w:pStyle w:val="Piedepgina"/>
      <w:jc w:val="center"/>
      <w:rPr>
        <w:sz w:val="20"/>
        <w:szCs w:val="20"/>
      </w:rPr>
    </w:pPr>
    <w:hyperlink r:id="rId1" w:history="1">
      <w:r w:rsidR="00446C90" w:rsidRPr="00446C90">
        <w:rPr>
          <w:rStyle w:val="Hipervnculo"/>
          <w:sz w:val="20"/>
          <w:szCs w:val="20"/>
        </w:rPr>
        <w:t>www.gub.uy/mgap/dgsa</w:t>
      </w:r>
    </w:hyperlink>
    <w:r w:rsidR="00446C90" w:rsidRPr="00446C90">
      <w:rPr>
        <w:sz w:val="20"/>
        <w:szCs w:val="20"/>
      </w:rPr>
      <w:t xml:space="preserve"> </w:t>
    </w:r>
  </w:p>
  <w:p w:rsidR="00446C90" w:rsidRDefault="00446C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020" w:rsidRDefault="00C25020">
      <w:r>
        <w:separator/>
      </w:r>
    </w:p>
  </w:footnote>
  <w:footnote w:type="continuationSeparator" w:id="0">
    <w:p w:rsidR="00C25020" w:rsidRDefault="00C25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18" w:rsidRDefault="002E39E2" w:rsidP="008A4918">
    <w:pPr>
      <w:pStyle w:val="Encabezado"/>
      <w:jc w:val="left"/>
    </w:pPr>
    <w:r>
      <w:rPr>
        <w:noProof/>
      </w:rPr>
      <w:drawing>
        <wp:anchor distT="0" distB="0" distL="114300" distR="114300" simplePos="0" relativeHeight="251657728" behindDoc="0" locked="0" layoutInCell="1" allowOverlap="1">
          <wp:simplePos x="0" y="0"/>
          <wp:positionH relativeFrom="column">
            <wp:posOffset>1356995</wp:posOffset>
          </wp:positionH>
          <wp:positionV relativeFrom="paragraph">
            <wp:posOffset>-240665</wp:posOffset>
          </wp:positionV>
          <wp:extent cx="2780665" cy="1024255"/>
          <wp:effectExtent l="0" t="0" r="0" b="0"/>
          <wp:wrapSquare wrapText="bothSides"/>
          <wp:docPr id="1" name="Imagen 1" descr="MANUAL DE MARCA MINISTERIO GANADERIA AGRIC Y PESCA 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AL DE MARCA MINISTERIO GANADERIA AGRIC Y PESCA horizont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0665"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918" w:rsidRPr="00824B53" w:rsidRDefault="008A4918" w:rsidP="008A4918">
    <w:pPr>
      <w:pStyle w:val="Encabezado"/>
      <w:tabs>
        <w:tab w:val="clear" w:pos="4252"/>
        <w:tab w:val="center" w:pos="5245"/>
      </w:tabs>
      <w:ind w:left="5245"/>
      <w:jc w:val="left"/>
      <w:rPr>
        <w:rFonts w:ascii="Aquawax Black" w:hAnsi="Aquawax Black"/>
        <w:color w:val="2F5496"/>
        <w:sz w:val="22"/>
        <w:szCs w:val="22"/>
      </w:rPr>
    </w:pPr>
  </w:p>
  <w:p w:rsidR="008A73DD" w:rsidRPr="00824B53" w:rsidRDefault="008A73DD" w:rsidP="008A4918">
    <w:pPr>
      <w:pStyle w:val="Encabezado"/>
      <w:tabs>
        <w:tab w:val="clear" w:pos="4252"/>
        <w:tab w:val="center" w:pos="5245"/>
      </w:tabs>
      <w:ind w:left="5245"/>
      <w:jc w:val="center"/>
      <w:rPr>
        <w:rFonts w:ascii="Aquawax Black" w:hAnsi="Aquawax Black"/>
        <w:color w:val="2F5496"/>
        <w:sz w:val="22"/>
        <w:szCs w:val="22"/>
      </w:rPr>
    </w:pPr>
  </w:p>
  <w:p w:rsidR="008A73DD" w:rsidRPr="00824B53" w:rsidRDefault="008A73DD" w:rsidP="008A4918">
    <w:pPr>
      <w:pStyle w:val="Encabezado"/>
      <w:tabs>
        <w:tab w:val="clear" w:pos="4252"/>
        <w:tab w:val="center" w:pos="5245"/>
      </w:tabs>
      <w:ind w:left="5245"/>
      <w:jc w:val="center"/>
      <w:rPr>
        <w:rFonts w:ascii="Aquawax Black" w:hAnsi="Aquawax Black"/>
        <w:color w:val="2F5496"/>
        <w:sz w:val="22"/>
        <w:szCs w:val="22"/>
      </w:rPr>
    </w:pPr>
  </w:p>
  <w:p w:rsidR="008A73DD" w:rsidRPr="00824B53" w:rsidRDefault="008A73DD" w:rsidP="008A73DD">
    <w:pPr>
      <w:pStyle w:val="Encabezado"/>
      <w:tabs>
        <w:tab w:val="clear" w:pos="4252"/>
        <w:tab w:val="center" w:pos="0"/>
      </w:tabs>
      <w:jc w:val="center"/>
      <w:rPr>
        <w:rFonts w:ascii="Aquawax Black" w:hAnsi="Aquawax Black"/>
        <w:color w:val="2F5496"/>
        <w:sz w:val="22"/>
        <w:szCs w:val="22"/>
      </w:rPr>
    </w:pPr>
  </w:p>
  <w:p w:rsidR="008A4918" w:rsidRDefault="00E44A54" w:rsidP="00E44A54">
    <w:pPr>
      <w:pStyle w:val="Encabezado"/>
      <w:tabs>
        <w:tab w:val="clear" w:pos="4252"/>
      </w:tabs>
      <w:jc w:val="left"/>
    </w:pPr>
    <w:r w:rsidRPr="00824B53">
      <w:rPr>
        <w:rFonts w:ascii="Aquawax Black" w:hAnsi="Aquawax Black"/>
        <w:color w:val="2F5496"/>
        <w:sz w:val="22"/>
        <w:szCs w:val="22"/>
      </w:rPr>
      <w:t>_______________________________________________________________________</w:t>
    </w:r>
    <w:r w:rsidR="00E25660">
      <w:rPr>
        <w:rFonts w:ascii="Aquawax Black" w:hAnsi="Aquawax Black"/>
        <w:color w:val="2F5496"/>
        <w:sz w:val="22"/>
        <w:szCs w:val="22"/>
      </w:rPr>
      <w:t>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C73F7"/>
    <w:multiLevelType w:val="hybridMultilevel"/>
    <w:tmpl w:val="2FB4787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E70BC"/>
    <w:multiLevelType w:val="hybridMultilevel"/>
    <w:tmpl w:val="1E088862"/>
    <w:lvl w:ilvl="0" w:tplc="48F40A22">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586029F1"/>
    <w:multiLevelType w:val="hybridMultilevel"/>
    <w:tmpl w:val="81B2147C"/>
    <w:lvl w:ilvl="0" w:tplc="380A0001">
      <w:start w:val="1"/>
      <w:numFmt w:val="bullet"/>
      <w:lvlText w:val=""/>
      <w:lvlJc w:val="left"/>
      <w:pPr>
        <w:ind w:left="1428" w:hanging="360"/>
      </w:pPr>
      <w:rPr>
        <w:rFonts w:ascii="Symbol" w:hAnsi="Symbol" w:hint="default"/>
      </w:rPr>
    </w:lvl>
    <w:lvl w:ilvl="1" w:tplc="380A0003">
      <w:start w:val="1"/>
      <w:numFmt w:val="bullet"/>
      <w:lvlText w:val="o"/>
      <w:lvlJc w:val="left"/>
      <w:pPr>
        <w:ind w:left="2148" w:hanging="360"/>
      </w:pPr>
      <w:rPr>
        <w:rFonts w:ascii="Courier New" w:hAnsi="Courier New" w:cs="Courier New" w:hint="default"/>
      </w:rPr>
    </w:lvl>
    <w:lvl w:ilvl="2" w:tplc="380A0005">
      <w:start w:val="1"/>
      <w:numFmt w:val="bullet"/>
      <w:lvlText w:val=""/>
      <w:lvlJc w:val="left"/>
      <w:pPr>
        <w:ind w:left="2868" w:hanging="360"/>
      </w:pPr>
      <w:rPr>
        <w:rFonts w:ascii="Wingdings" w:hAnsi="Wingdings" w:hint="default"/>
      </w:rPr>
    </w:lvl>
    <w:lvl w:ilvl="3" w:tplc="23361F0E">
      <w:numFmt w:val="bullet"/>
      <w:lvlText w:val="-"/>
      <w:lvlJc w:val="left"/>
      <w:pPr>
        <w:ind w:left="3588" w:hanging="360"/>
      </w:pPr>
      <w:rPr>
        <w:rFonts w:ascii="Times New Roman" w:eastAsia="Times New Roman" w:hAnsi="Times New Roman" w:cs="Times New Roman" w:hint="default"/>
        <w:color w:val="auto"/>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3" w15:restartNumberingAfterBreak="0">
    <w:nsid w:val="5AF70E56"/>
    <w:multiLevelType w:val="hybridMultilevel"/>
    <w:tmpl w:val="7DA802FA"/>
    <w:lvl w:ilvl="0" w:tplc="580A0001">
      <w:start w:val="1"/>
      <w:numFmt w:val="bullet"/>
      <w:lvlText w:val=""/>
      <w:lvlJc w:val="left"/>
      <w:pPr>
        <w:ind w:left="1429" w:hanging="360"/>
      </w:pPr>
      <w:rPr>
        <w:rFonts w:ascii="Symbol" w:hAnsi="Symbol" w:hint="default"/>
      </w:rPr>
    </w:lvl>
    <w:lvl w:ilvl="1" w:tplc="580A0003" w:tentative="1">
      <w:start w:val="1"/>
      <w:numFmt w:val="bullet"/>
      <w:lvlText w:val="o"/>
      <w:lvlJc w:val="left"/>
      <w:pPr>
        <w:ind w:left="2149" w:hanging="360"/>
      </w:pPr>
      <w:rPr>
        <w:rFonts w:ascii="Courier New" w:hAnsi="Courier New" w:cs="Courier New" w:hint="default"/>
      </w:rPr>
    </w:lvl>
    <w:lvl w:ilvl="2" w:tplc="580A0005" w:tentative="1">
      <w:start w:val="1"/>
      <w:numFmt w:val="bullet"/>
      <w:lvlText w:val=""/>
      <w:lvlJc w:val="left"/>
      <w:pPr>
        <w:ind w:left="2869" w:hanging="360"/>
      </w:pPr>
      <w:rPr>
        <w:rFonts w:ascii="Wingdings" w:hAnsi="Wingdings" w:hint="default"/>
      </w:rPr>
    </w:lvl>
    <w:lvl w:ilvl="3" w:tplc="580A0001" w:tentative="1">
      <w:start w:val="1"/>
      <w:numFmt w:val="bullet"/>
      <w:lvlText w:val=""/>
      <w:lvlJc w:val="left"/>
      <w:pPr>
        <w:ind w:left="3589" w:hanging="360"/>
      </w:pPr>
      <w:rPr>
        <w:rFonts w:ascii="Symbol" w:hAnsi="Symbol" w:hint="default"/>
      </w:rPr>
    </w:lvl>
    <w:lvl w:ilvl="4" w:tplc="580A0003" w:tentative="1">
      <w:start w:val="1"/>
      <w:numFmt w:val="bullet"/>
      <w:lvlText w:val="o"/>
      <w:lvlJc w:val="left"/>
      <w:pPr>
        <w:ind w:left="4309" w:hanging="360"/>
      </w:pPr>
      <w:rPr>
        <w:rFonts w:ascii="Courier New" w:hAnsi="Courier New" w:cs="Courier New" w:hint="default"/>
      </w:rPr>
    </w:lvl>
    <w:lvl w:ilvl="5" w:tplc="580A0005" w:tentative="1">
      <w:start w:val="1"/>
      <w:numFmt w:val="bullet"/>
      <w:lvlText w:val=""/>
      <w:lvlJc w:val="left"/>
      <w:pPr>
        <w:ind w:left="5029" w:hanging="360"/>
      </w:pPr>
      <w:rPr>
        <w:rFonts w:ascii="Wingdings" w:hAnsi="Wingdings" w:hint="default"/>
      </w:rPr>
    </w:lvl>
    <w:lvl w:ilvl="6" w:tplc="580A0001" w:tentative="1">
      <w:start w:val="1"/>
      <w:numFmt w:val="bullet"/>
      <w:lvlText w:val=""/>
      <w:lvlJc w:val="left"/>
      <w:pPr>
        <w:ind w:left="5749" w:hanging="360"/>
      </w:pPr>
      <w:rPr>
        <w:rFonts w:ascii="Symbol" w:hAnsi="Symbol" w:hint="default"/>
      </w:rPr>
    </w:lvl>
    <w:lvl w:ilvl="7" w:tplc="580A0003" w:tentative="1">
      <w:start w:val="1"/>
      <w:numFmt w:val="bullet"/>
      <w:lvlText w:val="o"/>
      <w:lvlJc w:val="left"/>
      <w:pPr>
        <w:ind w:left="6469" w:hanging="360"/>
      </w:pPr>
      <w:rPr>
        <w:rFonts w:ascii="Courier New" w:hAnsi="Courier New" w:cs="Courier New" w:hint="default"/>
      </w:rPr>
    </w:lvl>
    <w:lvl w:ilvl="8" w:tplc="580A0005" w:tentative="1">
      <w:start w:val="1"/>
      <w:numFmt w:val="bullet"/>
      <w:lvlText w:val=""/>
      <w:lvlJc w:val="left"/>
      <w:pPr>
        <w:ind w:left="7189" w:hanging="360"/>
      </w:pPr>
      <w:rPr>
        <w:rFonts w:ascii="Wingdings" w:hAnsi="Wingdings" w:hint="default"/>
      </w:rPr>
    </w:lvl>
  </w:abstractNum>
  <w:abstractNum w:abstractNumId="4" w15:restartNumberingAfterBreak="0">
    <w:nsid w:val="5FC96FAA"/>
    <w:multiLevelType w:val="hybridMultilevel"/>
    <w:tmpl w:val="2C5649F2"/>
    <w:lvl w:ilvl="0" w:tplc="15ACAB58">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69A7645"/>
    <w:multiLevelType w:val="hybridMultilevel"/>
    <w:tmpl w:val="32E26624"/>
    <w:lvl w:ilvl="0" w:tplc="580A000F">
      <w:start w:val="1"/>
      <w:numFmt w:val="decimal"/>
      <w:lvlText w:val="%1."/>
      <w:lvlJc w:val="left"/>
      <w:pPr>
        <w:ind w:left="1429" w:hanging="360"/>
      </w:pPr>
    </w:lvl>
    <w:lvl w:ilvl="1" w:tplc="580A0019" w:tentative="1">
      <w:start w:val="1"/>
      <w:numFmt w:val="lowerLetter"/>
      <w:lvlText w:val="%2."/>
      <w:lvlJc w:val="left"/>
      <w:pPr>
        <w:ind w:left="2149" w:hanging="360"/>
      </w:pPr>
    </w:lvl>
    <w:lvl w:ilvl="2" w:tplc="580A001B" w:tentative="1">
      <w:start w:val="1"/>
      <w:numFmt w:val="lowerRoman"/>
      <w:lvlText w:val="%3."/>
      <w:lvlJc w:val="right"/>
      <w:pPr>
        <w:ind w:left="2869" w:hanging="180"/>
      </w:pPr>
    </w:lvl>
    <w:lvl w:ilvl="3" w:tplc="580A000F" w:tentative="1">
      <w:start w:val="1"/>
      <w:numFmt w:val="decimal"/>
      <w:lvlText w:val="%4."/>
      <w:lvlJc w:val="left"/>
      <w:pPr>
        <w:ind w:left="3589" w:hanging="360"/>
      </w:pPr>
    </w:lvl>
    <w:lvl w:ilvl="4" w:tplc="580A0019" w:tentative="1">
      <w:start w:val="1"/>
      <w:numFmt w:val="lowerLetter"/>
      <w:lvlText w:val="%5."/>
      <w:lvlJc w:val="left"/>
      <w:pPr>
        <w:ind w:left="4309" w:hanging="360"/>
      </w:pPr>
    </w:lvl>
    <w:lvl w:ilvl="5" w:tplc="580A001B" w:tentative="1">
      <w:start w:val="1"/>
      <w:numFmt w:val="lowerRoman"/>
      <w:lvlText w:val="%6."/>
      <w:lvlJc w:val="right"/>
      <w:pPr>
        <w:ind w:left="5029" w:hanging="180"/>
      </w:pPr>
    </w:lvl>
    <w:lvl w:ilvl="6" w:tplc="580A000F" w:tentative="1">
      <w:start w:val="1"/>
      <w:numFmt w:val="decimal"/>
      <w:lvlText w:val="%7."/>
      <w:lvlJc w:val="left"/>
      <w:pPr>
        <w:ind w:left="5749" w:hanging="360"/>
      </w:pPr>
    </w:lvl>
    <w:lvl w:ilvl="7" w:tplc="580A0019" w:tentative="1">
      <w:start w:val="1"/>
      <w:numFmt w:val="lowerLetter"/>
      <w:lvlText w:val="%8."/>
      <w:lvlJc w:val="left"/>
      <w:pPr>
        <w:ind w:left="6469" w:hanging="360"/>
      </w:pPr>
    </w:lvl>
    <w:lvl w:ilvl="8" w:tplc="580A001B" w:tentative="1">
      <w:start w:val="1"/>
      <w:numFmt w:val="lowerRoman"/>
      <w:lvlText w:val="%9."/>
      <w:lvlJc w:val="right"/>
      <w:pPr>
        <w:ind w:left="7189" w:hanging="180"/>
      </w:pPr>
    </w:lvl>
  </w:abstractNum>
  <w:abstractNum w:abstractNumId="6" w15:restartNumberingAfterBreak="0">
    <w:nsid w:val="6F3B079B"/>
    <w:multiLevelType w:val="hybridMultilevel"/>
    <w:tmpl w:val="20F832E4"/>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15D5F13"/>
    <w:multiLevelType w:val="hybridMultilevel"/>
    <w:tmpl w:val="711836C2"/>
    <w:lvl w:ilvl="0" w:tplc="A28AF112">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C4125B4"/>
    <w:multiLevelType w:val="hybridMultilevel"/>
    <w:tmpl w:val="D3FAB2DA"/>
    <w:lvl w:ilvl="0" w:tplc="5E8446F4">
      <w:start w:val="2"/>
      <w:numFmt w:val="decimal"/>
      <w:pStyle w:val="Ttulo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2"/>
  </w:num>
  <w:num w:numId="5">
    <w:abstractNumId w:val="1"/>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A2"/>
    <w:rsid w:val="000126C5"/>
    <w:rsid w:val="000134F8"/>
    <w:rsid w:val="00017658"/>
    <w:rsid w:val="00033694"/>
    <w:rsid w:val="00052B87"/>
    <w:rsid w:val="00072319"/>
    <w:rsid w:val="00072EFD"/>
    <w:rsid w:val="000866D5"/>
    <w:rsid w:val="000A1577"/>
    <w:rsid w:val="000C6CAA"/>
    <w:rsid w:val="000D08EE"/>
    <w:rsid w:val="000D4054"/>
    <w:rsid w:val="000D476C"/>
    <w:rsid w:val="000E4506"/>
    <w:rsid w:val="000F22BC"/>
    <w:rsid w:val="001018D3"/>
    <w:rsid w:val="00101C99"/>
    <w:rsid w:val="00116553"/>
    <w:rsid w:val="0012368E"/>
    <w:rsid w:val="0012604B"/>
    <w:rsid w:val="001336F1"/>
    <w:rsid w:val="00137ED3"/>
    <w:rsid w:val="0015108A"/>
    <w:rsid w:val="0015530A"/>
    <w:rsid w:val="0016201F"/>
    <w:rsid w:val="0017155B"/>
    <w:rsid w:val="00184BC4"/>
    <w:rsid w:val="00196617"/>
    <w:rsid w:val="001972DE"/>
    <w:rsid w:val="00197CF4"/>
    <w:rsid w:val="001A3E4D"/>
    <w:rsid w:val="001B059C"/>
    <w:rsid w:val="001B1DD3"/>
    <w:rsid w:val="001C5B0B"/>
    <w:rsid w:val="001D1E0D"/>
    <w:rsid w:val="001E56A3"/>
    <w:rsid w:val="001E6BCF"/>
    <w:rsid w:val="00205A28"/>
    <w:rsid w:val="00212554"/>
    <w:rsid w:val="00213BEB"/>
    <w:rsid w:val="00221213"/>
    <w:rsid w:val="0023092A"/>
    <w:rsid w:val="00231B2E"/>
    <w:rsid w:val="00246491"/>
    <w:rsid w:val="00246B48"/>
    <w:rsid w:val="00251132"/>
    <w:rsid w:val="0028002A"/>
    <w:rsid w:val="00290FC5"/>
    <w:rsid w:val="00292A9D"/>
    <w:rsid w:val="00292E6D"/>
    <w:rsid w:val="00294321"/>
    <w:rsid w:val="002A1EEC"/>
    <w:rsid w:val="002A5518"/>
    <w:rsid w:val="002B0C12"/>
    <w:rsid w:val="002C49D3"/>
    <w:rsid w:val="002D4767"/>
    <w:rsid w:val="002E2D8D"/>
    <w:rsid w:val="002E3064"/>
    <w:rsid w:val="002E39E2"/>
    <w:rsid w:val="002F028A"/>
    <w:rsid w:val="002F29C3"/>
    <w:rsid w:val="002F3DA5"/>
    <w:rsid w:val="00305004"/>
    <w:rsid w:val="00320212"/>
    <w:rsid w:val="00336DF2"/>
    <w:rsid w:val="00337FD3"/>
    <w:rsid w:val="00354CB0"/>
    <w:rsid w:val="003553BF"/>
    <w:rsid w:val="00362E8F"/>
    <w:rsid w:val="003637EC"/>
    <w:rsid w:val="00377C6F"/>
    <w:rsid w:val="00384788"/>
    <w:rsid w:val="0039495F"/>
    <w:rsid w:val="003A21C3"/>
    <w:rsid w:val="003A4BA3"/>
    <w:rsid w:val="003B122E"/>
    <w:rsid w:val="003B5386"/>
    <w:rsid w:val="003D2DD6"/>
    <w:rsid w:val="003E68EA"/>
    <w:rsid w:val="00402B5A"/>
    <w:rsid w:val="00413E29"/>
    <w:rsid w:val="00415393"/>
    <w:rsid w:val="00421061"/>
    <w:rsid w:val="0043391D"/>
    <w:rsid w:val="00433B6F"/>
    <w:rsid w:val="004348B2"/>
    <w:rsid w:val="00440722"/>
    <w:rsid w:val="004422B1"/>
    <w:rsid w:val="00446C90"/>
    <w:rsid w:val="00464227"/>
    <w:rsid w:val="0046458C"/>
    <w:rsid w:val="004662C4"/>
    <w:rsid w:val="00471DA2"/>
    <w:rsid w:val="00495280"/>
    <w:rsid w:val="0049711F"/>
    <w:rsid w:val="004D1C5A"/>
    <w:rsid w:val="004D3E00"/>
    <w:rsid w:val="004D7468"/>
    <w:rsid w:val="004F1E04"/>
    <w:rsid w:val="00517258"/>
    <w:rsid w:val="00522720"/>
    <w:rsid w:val="00536A24"/>
    <w:rsid w:val="00536E6E"/>
    <w:rsid w:val="005534E2"/>
    <w:rsid w:val="00560EFA"/>
    <w:rsid w:val="00566FA3"/>
    <w:rsid w:val="00577646"/>
    <w:rsid w:val="00577850"/>
    <w:rsid w:val="00581660"/>
    <w:rsid w:val="00594CB8"/>
    <w:rsid w:val="005965A3"/>
    <w:rsid w:val="005A2F68"/>
    <w:rsid w:val="005B029F"/>
    <w:rsid w:val="005B7616"/>
    <w:rsid w:val="005C45BA"/>
    <w:rsid w:val="005E210E"/>
    <w:rsid w:val="005E2148"/>
    <w:rsid w:val="005E4AC5"/>
    <w:rsid w:val="005E75DC"/>
    <w:rsid w:val="005F1636"/>
    <w:rsid w:val="0061456E"/>
    <w:rsid w:val="00623A17"/>
    <w:rsid w:val="00637A5B"/>
    <w:rsid w:val="00656DB8"/>
    <w:rsid w:val="0066561C"/>
    <w:rsid w:val="00665D86"/>
    <w:rsid w:val="006816FF"/>
    <w:rsid w:val="00686E86"/>
    <w:rsid w:val="006A1B3B"/>
    <w:rsid w:val="006B3309"/>
    <w:rsid w:val="006D0E9B"/>
    <w:rsid w:val="00704292"/>
    <w:rsid w:val="007148B3"/>
    <w:rsid w:val="00716E3D"/>
    <w:rsid w:val="00730235"/>
    <w:rsid w:val="007335B2"/>
    <w:rsid w:val="00754BD7"/>
    <w:rsid w:val="00780AB7"/>
    <w:rsid w:val="00787BA6"/>
    <w:rsid w:val="007D073F"/>
    <w:rsid w:val="007D0A20"/>
    <w:rsid w:val="007E31FC"/>
    <w:rsid w:val="007E3A0D"/>
    <w:rsid w:val="007F0C99"/>
    <w:rsid w:val="007F4AD4"/>
    <w:rsid w:val="00824B53"/>
    <w:rsid w:val="0083658D"/>
    <w:rsid w:val="00865556"/>
    <w:rsid w:val="0087201A"/>
    <w:rsid w:val="0088101D"/>
    <w:rsid w:val="008856EF"/>
    <w:rsid w:val="008A4918"/>
    <w:rsid w:val="008A73DD"/>
    <w:rsid w:val="008B61AA"/>
    <w:rsid w:val="008C1016"/>
    <w:rsid w:val="008C1C24"/>
    <w:rsid w:val="008D57E5"/>
    <w:rsid w:val="008F74A2"/>
    <w:rsid w:val="0090588F"/>
    <w:rsid w:val="009227F6"/>
    <w:rsid w:val="00923CCC"/>
    <w:rsid w:val="009247F1"/>
    <w:rsid w:val="00937C0E"/>
    <w:rsid w:val="00944F31"/>
    <w:rsid w:val="00973D5C"/>
    <w:rsid w:val="0097550E"/>
    <w:rsid w:val="0098330A"/>
    <w:rsid w:val="00983E74"/>
    <w:rsid w:val="009A58D0"/>
    <w:rsid w:val="009B0126"/>
    <w:rsid w:val="009B1D95"/>
    <w:rsid w:val="009B4DD9"/>
    <w:rsid w:val="009D14A3"/>
    <w:rsid w:val="009E009F"/>
    <w:rsid w:val="009E4A4B"/>
    <w:rsid w:val="009E7FA9"/>
    <w:rsid w:val="009F02DF"/>
    <w:rsid w:val="009F5215"/>
    <w:rsid w:val="00A06202"/>
    <w:rsid w:val="00A222D0"/>
    <w:rsid w:val="00A36E12"/>
    <w:rsid w:val="00A40654"/>
    <w:rsid w:val="00A7077F"/>
    <w:rsid w:val="00A73DE8"/>
    <w:rsid w:val="00A748F0"/>
    <w:rsid w:val="00A81228"/>
    <w:rsid w:val="00A955D1"/>
    <w:rsid w:val="00AA09AE"/>
    <w:rsid w:val="00AC4887"/>
    <w:rsid w:val="00AD365B"/>
    <w:rsid w:val="00AE28C3"/>
    <w:rsid w:val="00AE37C3"/>
    <w:rsid w:val="00AE5A26"/>
    <w:rsid w:val="00AE610A"/>
    <w:rsid w:val="00AE6B43"/>
    <w:rsid w:val="00B030B1"/>
    <w:rsid w:val="00B11C84"/>
    <w:rsid w:val="00B414D9"/>
    <w:rsid w:val="00B4601A"/>
    <w:rsid w:val="00B61E1D"/>
    <w:rsid w:val="00B6304F"/>
    <w:rsid w:val="00B6706F"/>
    <w:rsid w:val="00B81EEA"/>
    <w:rsid w:val="00B91172"/>
    <w:rsid w:val="00B962DD"/>
    <w:rsid w:val="00BB163A"/>
    <w:rsid w:val="00BB5BD0"/>
    <w:rsid w:val="00BB7F48"/>
    <w:rsid w:val="00BC0B0E"/>
    <w:rsid w:val="00C14917"/>
    <w:rsid w:val="00C25020"/>
    <w:rsid w:val="00C3608E"/>
    <w:rsid w:val="00C42500"/>
    <w:rsid w:val="00C46FF7"/>
    <w:rsid w:val="00C53958"/>
    <w:rsid w:val="00C567FE"/>
    <w:rsid w:val="00C71750"/>
    <w:rsid w:val="00C72D47"/>
    <w:rsid w:val="00CC3342"/>
    <w:rsid w:val="00CC5A36"/>
    <w:rsid w:val="00CC7633"/>
    <w:rsid w:val="00CD14D8"/>
    <w:rsid w:val="00CD2CDB"/>
    <w:rsid w:val="00CD3AAA"/>
    <w:rsid w:val="00CE3E30"/>
    <w:rsid w:val="00CF58EA"/>
    <w:rsid w:val="00D04803"/>
    <w:rsid w:val="00D52758"/>
    <w:rsid w:val="00D73A1C"/>
    <w:rsid w:val="00D92E86"/>
    <w:rsid w:val="00DA0B54"/>
    <w:rsid w:val="00DB6C40"/>
    <w:rsid w:val="00DC3848"/>
    <w:rsid w:val="00DF2197"/>
    <w:rsid w:val="00E07E8E"/>
    <w:rsid w:val="00E25660"/>
    <w:rsid w:val="00E36DD5"/>
    <w:rsid w:val="00E44A54"/>
    <w:rsid w:val="00E556D9"/>
    <w:rsid w:val="00E56D3E"/>
    <w:rsid w:val="00E57920"/>
    <w:rsid w:val="00E94DDF"/>
    <w:rsid w:val="00EB37EB"/>
    <w:rsid w:val="00EB5C5B"/>
    <w:rsid w:val="00EC13D1"/>
    <w:rsid w:val="00EF6672"/>
    <w:rsid w:val="00F013D2"/>
    <w:rsid w:val="00F11A89"/>
    <w:rsid w:val="00F161A0"/>
    <w:rsid w:val="00F24BFB"/>
    <w:rsid w:val="00F3570E"/>
    <w:rsid w:val="00F37A2E"/>
    <w:rsid w:val="00F542A0"/>
    <w:rsid w:val="00F60A0A"/>
    <w:rsid w:val="00F7146A"/>
    <w:rsid w:val="00FB0263"/>
    <w:rsid w:val="00FB7E8D"/>
    <w:rsid w:val="00FC1D33"/>
    <w:rsid w:val="00FC334E"/>
    <w:rsid w:val="00FF5FF4"/>
    <w:rsid w:val="00FF6E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D87995E-3D19-4EBC-B6BC-F1664EB7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A1C"/>
    <w:pPr>
      <w:jc w:val="both"/>
    </w:pPr>
    <w:rPr>
      <w:rFonts w:ascii="Arial" w:hAnsi="Arial"/>
      <w:sz w:val="24"/>
      <w:szCs w:val="24"/>
    </w:rPr>
  </w:style>
  <w:style w:type="paragraph" w:styleId="Ttulo1">
    <w:name w:val="heading 1"/>
    <w:basedOn w:val="Normal"/>
    <w:next w:val="Normal"/>
    <w:qFormat/>
    <w:rsid w:val="00D73A1C"/>
    <w:pPr>
      <w:keepNext/>
      <w:numPr>
        <w:numId w:val="1"/>
      </w:numPr>
      <w:spacing w:after="240"/>
      <w:jc w:val="center"/>
      <w:outlineLvl w:val="0"/>
    </w:pPr>
    <w:rPr>
      <w:b/>
    </w:rPr>
  </w:style>
  <w:style w:type="paragraph" w:styleId="Ttulo2">
    <w:name w:val="heading 2"/>
    <w:basedOn w:val="Normal"/>
    <w:next w:val="Normal"/>
    <w:qFormat/>
    <w:rsid w:val="00D73A1C"/>
    <w:pPr>
      <w:keepNext/>
      <w:spacing w:before="240" w:after="60"/>
      <w:outlineLvl w:val="1"/>
    </w:pPr>
    <w:rPr>
      <w:rFonts w:cs="Arial"/>
      <w:b/>
      <w:bCs/>
      <w:i/>
      <w:iCs/>
      <w:sz w:val="28"/>
      <w:szCs w:val="28"/>
    </w:rPr>
  </w:style>
  <w:style w:type="paragraph" w:styleId="Ttulo4">
    <w:name w:val="heading 4"/>
    <w:basedOn w:val="Normal"/>
    <w:next w:val="Normal"/>
    <w:qFormat/>
    <w:rsid w:val="00D73A1C"/>
    <w:pPr>
      <w:keepNext/>
      <w:jc w:val="left"/>
      <w:outlineLvl w:val="3"/>
    </w:pPr>
    <w:rPr>
      <w:rFonts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rPr>
  </w:style>
  <w:style w:type="paragraph" w:customStyle="1" w:styleId="Ttulo10">
    <w:name w:val="Título1"/>
    <w:basedOn w:val="Normal"/>
    <w:qFormat/>
    <w:rsid w:val="00D73A1C"/>
    <w:pPr>
      <w:jc w:val="center"/>
    </w:pPr>
    <w:rPr>
      <w:rFonts w:cs="Arial"/>
      <w:b/>
      <w:bCs/>
      <w:lang w:val="es-AR"/>
    </w:rPr>
  </w:style>
  <w:style w:type="paragraph" w:styleId="Sangra2detindependiente">
    <w:name w:val="Body Text Indent 2"/>
    <w:basedOn w:val="Normal"/>
    <w:rsid w:val="00D73A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72"/>
    </w:pPr>
  </w:style>
  <w:style w:type="paragraph" w:customStyle="1" w:styleId="Estilo1">
    <w:name w:val="Estilo1"/>
    <w:basedOn w:val="Ttulo2"/>
    <w:rsid w:val="00D73A1C"/>
    <w:pPr>
      <w:spacing w:before="0" w:after="0"/>
    </w:pPr>
    <w:rPr>
      <w:rFonts w:cs="Times New Roman"/>
      <w:bCs w:val="0"/>
      <w:i w:val="0"/>
      <w:iCs w:val="0"/>
      <w:sz w:val="24"/>
      <w:szCs w:val="24"/>
      <w:lang w:val="es-UY"/>
    </w:rPr>
  </w:style>
  <w:style w:type="paragraph" w:styleId="TDC1">
    <w:name w:val="toc 1"/>
    <w:basedOn w:val="Normal"/>
    <w:next w:val="Normal"/>
    <w:autoRedefine/>
    <w:semiHidden/>
    <w:rsid w:val="00D73A1C"/>
  </w:style>
  <w:style w:type="paragraph" w:styleId="TDC2">
    <w:name w:val="toc 2"/>
    <w:basedOn w:val="Normal"/>
    <w:next w:val="Normal"/>
    <w:autoRedefine/>
    <w:semiHidden/>
    <w:rsid w:val="00D73A1C"/>
    <w:pPr>
      <w:ind w:left="240"/>
    </w:pPr>
  </w:style>
  <w:style w:type="character" w:styleId="Hipervnculo">
    <w:name w:val="Hyperlink"/>
    <w:rsid w:val="00D73A1C"/>
    <w:rPr>
      <w:color w:val="0000FF"/>
      <w:u w:val="single"/>
    </w:rPr>
  </w:style>
  <w:style w:type="paragraph" w:styleId="Textodeglobo">
    <w:name w:val="Balloon Text"/>
    <w:basedOn w:val="Normal"/>
    <w:semiHidden/>
    <w:rsid w:val="009D14A3"/>
    <w:rPr>
      <w:rFonts w:ascii="Tahoma" w:hAnsi="Tahoma" w:cs="Tahoma"/>
      <w:sz w:val="16"/>
      <w:szCs w:val="16"/>
    </w:rPr>
  </w:style>
  <w:style w:type="paragraph" w:styleId="Textosinformato">
    <w:name w:val="Plain Text"/>
    <w:basedOn w:val="Normal"/>
    <w:link w:val="TextosinformatoCar"/>
    <w:uiPriority w:val="99"/>
    <w:unhideWhenUsed/>
    <w:rsid w:val="0049711F"/>
    <w:pPr>
      <w:jc w:val="left"/>
    </w:pPr>
    <w:rPr>
      <w:rFonts w:ascii="Courier New" w:eastAsia="Calibri" w:hAnsi="Courier New" w:cs="Courier New"/>
      <w:sz w:val="20"/>
      <w:szCs w:val="20"/>
      <w:lang w:val="es-UY" w:eastAsia="es-UY"/>
    </w:rPr>
  </w:style>
  <w:style w:type="character" w:customStyle="1" w:styleId="TextosinformatoCar">
    <w:name w:val="Texto sin formato Car"/>
    <w:link w:val="Textosinformato"/>
    <w:uiPriority w:val="99"/>
    <w:rsid w:val="0049711F"/>
    <w:rPr>
      <w:rFonts w:ascii="Courier New" w:eastAsia="Calibri" w:hAnsi="Courier New" w:cs="Courier New"/>
    </w:rPr>
  </w:style>
  <w:style w:type="character" w:styleId="Refdenotaalpie">
    <w:name w:val="footnote reference"/>
    <w:unhideWhenUsed/>
    <w:rsid w:val="00AE37C3"/>
    <w:rPr>
      <w:vertAlign w:val="superscript"/>
    </w:rPr>
  </w:style>
  <w:style w:type="paragraph" w:customStyle="1" w:styleId="CuerpoAnuario">
    <w:name w:val="Cuerpo Anuario"/>
    <w:basedOn w:val="Normal"/>
    <w:rsid w:val="00AE37C3"/>
    <w:pPr>
      <w:spacing w:before="100" w:beforeAutospacing="1" w:after="100" w:afterAutospacing="1" w:line="276" w:lineRule="auto"/>
    </w:pPr>
    <w:rPr>
      <w:rFonts w:ascii="Calibri" w:hAnsi="Calibri"/>
      <w:sz w:val="20"/>
    </w:rPr>
  </w:style>
  <w:style w:type="character" w:customStyle="1" w:styleId="PiedepginaCar">
    <w:name w:val="Pie de página Car"/>
    <w:link w:val="Piedepgina"/>
    <w:uiPriority w:val="99"/>
    <w:rsid w:val="00446C90"/>
    <w:rPr>
      <w:rFonts w:ascii="Arial" w:hAnsi="Arial"/>
      <w:sz w:val="24"/>
      <w:szCs w:val="24"/>
      <w:lang w:val="es-ES" w:eastAsia="es-ES"/>
    </w:rPr>
  </w:style>
  <w:style w:type="character" w:customStyle="1" w:styleId="Mencinsinresolver">
    <w:name w:val="Mención sin resolver"/>
    <w:uiPriority w:val="99"/>
    <w:semiHidden/>
    <w:unhideWhenUsed/>
    <w:rsid w:val="00446C90"/>
    <w:rPr>
      <w:color w:val="808080"/>
      <w:shd w:val="clear" w:color="auto" w:fill="E6E6E6"/>
    </w:rPr>
  </w:style>
  <w:style w:type="paragraph" w:styleId="Prrafodelista">
    <w:name w:val="List Paragraph"/>
    <w:basedOn w:val="Normal"/>
    <w:uiPriority w:val="34"/>
    <w:qFormat/>
    <w:rsid w:val="00294321"/>
    <w:pPr>
      <w:spacing w:after="200" w:line="276" w:lineRule="auto"/>
      <w:ind w:left="720"/>
      <w:contextualSpacing/>
      <w:jc w:val="left"/>
    </w:pPr>
    <w:rPr>
      <w:rFonts w:ascii="Calibri" w:eastAsia="Calibri" w:hAnsi="Calibri"/>
      <w:sz w:val="22"/>
      <w:szCs w:val="22"/>
      <w:lang w:val="es-U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46678">
      <w:bodyDiv w:val="1"/>
      <w:marLeft w:val="0"/>
      <w:marRight w:val="0"/>
      <w:marTop w:val="0"/>
      <w:marBottom w:val="0"/>
      <w:divBdr>
        <w:top w:val="none" w:sz="0" w:space="0" w:color="auto"/>
        <w:left w:val="none" w:sz="0" w:space="0" w:color="auto"/>
        <w:bottom w:val="none" w:sz="0" w:space="0" w:color="auto"/>
        <w:right w:val="none" w:sz="0" w:space="0" w:color="auto"/>
      </w:divBdr>
    </w:div>
    <w:div w:id="989989366">
      <w:bodyDiv w:val="1"/>
      <w:marLeft w:val="0"/>
      <w:marRight w:val="0"/>
      <w:marTop w:val="0"/>
      <w:marBottom w:val="0"/>
      <w:divBdr>
        <w:top w:val="none" w:sz="0" w:space="0" w:color="auto"/>
        <w:left w:val="none" w:sz="0" w:space="0" w:color="auto"/>
        <w:bottom w:val="none" w:sz="0" w:space="0" w:color="auto"/>
        <w:right w:val="none" w:sz="0" w:space="0" w:color="auto"/>
      </w:divBdr>
    </w:div>
    <w:div w:id="1472791627">
      <w:bodyDiv w:val="1"/>
      <w:marLeft w:val="0"/>
      <w:marRight w:val="0"/>
      <w:marTop w:val="0"/>
      <w:marBottom w:val="0"/>
      <w:divBdr>
        <w:top w:val="none" w:sz="0" w:space="0" w:color="auto"/>
        <w:left w:val="none" w:sz="0" w:space="0" w:color="auto"/>
        <w:bottom w:val="none" w:sz="0" w:space="0" w:color="auto"/>
        <w:right w:val="none" w:sz="0" w:space="0" w:color="auto"/>
      </w:divBdr>
    </w:div>
    <w:div w:id="1607957229">
      <w:bodyDiv w:val="1"/>
      <w:marLeft w:val="0"/>
      <w:marRight w:val="0"/>
      <w:marTop w:val="0"/>
      <w:marBottom w:val="0"/>
      <w:divBdr>
        <w:top w:val="none" w:sz="0" w:space="0" w:color="auto"/>
        <w:left w:val="none" w:sz="0" w:space="0" w:color="auto"/>
        <w:bottom w:val="none" w:sz="0" w:space="0" w:color="auto"/>
        <w:right w:val="none" w:sz="0" w:space="0" w:color="auto"/>
      </w:divBdr>
    </w:div>
    <w:div w:id="1642690955">
      <w:bodyDiv w:val="1"/>
      <w:marLeft w:val="0"/>
      <w:marRight w:val="0"/>
      <w:marTop w:val="0"/>
      <w:marBottom w:val="0"/>
      <w:divBdr>
        <w:top w:val="none" w:sz="0" w:space="0" w:color="auto"/>
        <w:left w:val="none" w:sz="0" w:space="0" w:color="auto"/>
        <w:bottom w:val="none" w:sz="0" w:space="0" w:color="auto"/>
        <w:right w:val="none" w:sz="0" w:space="0" w:color="auto"/>
      </w:divBdr>
    </w:div>
    <w:div w:id="1655135940">
      <w:bodyDiv w:val="1"/>
      <w:marLeft w:val="0"/>
      <w:marRight w:val="0"/>
      <w:marTop w:val="0"/>
      <w:marBottom w:val="0"/>
      <w:divBdr>
        <w:top w:val="none" w:sz="0" w:space="0" w:color="auto"/>
        <w:left w:val="none" w:sz="0" w:space="0" w:color="auto"/>
        <w:bottom w:val="none" w:sz="0" w:space="0" w:color="auto"/>
        <w:right w:val="none" w:sz="0" w:space="0" w:color="auto"/>
      </w:divBdr>
    </w:div>
    <w:div w:id="172668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ub.uy/mgap/dg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FE62-6D31-4FD9-844A-52A77C8C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UNIDAD DE PROYECTOS DE COOPERACION TECNICA</vt:lpstr>
    </vt:vector>
  </TitlesOfParts>
  <Company/>
  <LinksUpToDate>false</LinksUpToDate>
  <CharactersWithSpaces>3218</CharactersWithSpaces>
  <SharedDoc>false</SharedDoc>
  <HLinks>
    <vt:vector size="6" baseType="variant">
      <vt:variant>
        <vt:i4>7602230</vt:i4>
      </vt:variant>
      <vt:variant>
        <vt:i4>0</vt:i4>
      </vt:variant>
      <vt:variant>
        <vt:i4>0</vt:i4>
      </vt:variant>
      <vt:variant>
        <vt:i4>5</vt:i4>
      </vt:variant>
      <vt:variant>
        <vt:lpwstr>http://www.gub.uy/mgap/dgsa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DE PROYECTOS DE COOPERACION TECNICA</dc:title>
  <dc:subject/>
  <dc:creator>upct</dc:creator>
  <cp:keywords/>
  <cp:lastModifiedBy>Rossi Gustavo (SILOS)</cp:lastModifiedBy>
  <cp:revision>2</cp:revision>
  <cp:lastPrinted>2020-04-17T16:32:00Z</cp:lastPrinted>
  <dcterms:created xsi:type="dcterms:W3CDTF">2020-04-30T20:11:00Z</dcterms:created>
  <dcterms:modified xsi:type="dcterms:W3CDTF">2020-04-30T20:11:00Z</dcterms:modified>
</cp:coreProperties>
</file>