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2A" w:rsidRDefault="003662AA">
      <w:pPr>
        <w:pStyle w:val="Predeterminado"/>
        <w:spacing w:line="276" w:lineRule="auto"/>
        <w:jc w:val="center"/>
      </w:pPr>
      <w:r>
        <w:rPr>
          <w:rFonts w:ascii="Times New Roman" w:hAnsi="Times New Roman" w:cs="Times New Roman"/>
        </w:rPr>
        <w:t>Formato de condiciones particulares para Compra Directa</w:t>
      </w:r>
      <w:r>
        <w:rPr>
          <w:noProof/>
          <w:lang w:eastAsia="es-UY"/>
        </w:rPr>
        <w:drawing>
          <wp:anchor distT="0" distB="0" distL="0" distR="0" simplePos="0" relativeHeight="2" behindDoc="0" locked="0" layoutInCell="1" allowOverlap="1" wp14:anchorId="41EAB476" wp14:editId="6419E7E9">
            <wp:simplePos x="0" y="0"/>
            <wp:positionH relativeFrom="character">
              <wp:posOffset>369570</wp:posOffset>
            </wp:positionH>
            <wp:positionV relativeFrom="paragraph">
              <wp:posOffset>-207010</wp:posOffset>
            </wp:positionV>
            <wp:extent cx="974725" cy="118491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a:stretch>
                      <a:fillRect/>
                    </a:stretch>
                  </pic:blipFill>
                  <pic:spPr bwMode="auto">
                    <a:xfrm>
                      <a:off x="0" y="0"/>
                      <a:ext cx="974725" cy="1184910"/>
                    </a:xfrm>
                    <a:prstGeom prst="rect">
                      <a:avLst/>
                    </a:prstGeom>
                  </pic:spPr>
                </pic:pic>
              </a:graphicData>
            </a:graphic>
          </wp:anchor>
        </w:drawing>
      </w:r>
      <w:r>
        <w:rPr>
          <w:rFonts w:ascii="Times New Roman" w:hAnsi="Times New Roman" w:cs="Times New Roman"/>
          <w:sz w:val="18"/>
          <w:szCs w:val="18"/>
        </w:rPr>
        <w:t xml:space="preserve">      </w:t>
      </w:r>
    </w:p>
    <w:p w:rsidR="008D2B2A" w:rsidRDefault="008D2B2A">
      <w:pPr>
        <w:pStyle w:val="Predeterminado"/>
        <w:spacing w:line="276" w:lineRule="auto"/>
        <w:jc w:val="right"/>
      </w:pPr>
    </w:p>
    <w:p w:rsidR="008D2B2A" w:rsidRDefault="003662AA">
      <w:pPr>
        <w:pStyle w:val="Predeterminado"/>
        <w:spacing w:line="276" w:lineRule="auto"/>
        <w:ind w:left="2124"/>
      </w:pPr>
      <w:r>
        <w:rPr>
          <w:rFonts w:ascii="Times New Roman" w:hAnsi="Times New Roman" w:cs="Times New Roman"/>
          <w:i/>
          <w:sz w:val="36"/>
          <w:szCs w:val="18"/>
          <w:lang w:eastAsia="es-UY"/>
        </w:rPr>
        <w:t xml:space="preserve"> República Oriental del Uruguay</w:t>
      </w:r>
    </w:p>
    <w:p w:rsidR="008D2B2A" w:rsidRDefault="003662AA">
      <w:pPr>
        <w:pStyle w:val="Predeterminado"/>
        <w:spacing w:line="276" w:lineRule="auto"/>
        <w:ind w:left="2832"/>
      </w:pPr>
      <w:r>
        <w:rPr>
          <w:rFonts w:ascii="Times New Roman" w:hAnsi="Times New Roman" w:cs="Times New Roman"/>
          <w:i/>
          <w:sz w:val="36"/>
          <w:szCs w:val="18"/>
          <w:lang w:eastAsia="es-UY"/>
        </w:rPr>
        <w:t>Armada Nacional</w:t>
      </w:r>
    </w:p>
    <w:p w:rsidR="008D2B2A" w:rsidRDefault="008D2B2A">
      <w:pPr>
        <w:pStyle w:val="Predeterminado"/>
        <w:spacing w:line="276" w:lineRule="auto"/>
        <w:jc w:val="center"/>
      </w:pPr>
    </w:p>
    <w:p w:rsidR="008D2B2A" w:rsidRDefault="003662AA">
      <w:pPr>
        <w:pStyle w:val="Predeterminado"/>
        <w:spacing w:line="276" w:lineRule="auto"/>
      </w:pPr>
      <w:r>
        <w:rPr>
          <w:rFonts w:ascii="Times New Roman" w:hAnsi="Times New Roman" w:cs="Times New Roman"/>
        </w:rPr>
        <w:t xml:space="preserve"> </w:t>
      </w:r>
      <w:r>
        <w:rPr>
          <w:rFonts w:ascii="Times New Roman" w:hAnsi="Times New Roman" w:cs="Times New Roman"/>
          <w:b/>
          <w:bCs/>
        </w:rPr>
        <w:t>1</w:t>
      </w:r>
      <w:r>
        <w:rPr>
          <w:rFonts w:ascii="Times New Roman" w:hAnsi="Times New Roman" w:cs="Times New Roman"/>
        </w:rPr>
        <w:t xml:space="preserve">. OBJETO DE LA CONTRATACIÓN: </w:t>
      </w:r>
      <w:bookmarkStart w:id="0" w:name="__DdeLink__438_1389438015"/>
      <w:bookmarkEnd w:id="0"/>
      <w:r w:rsidR="002A3AA9">
        <w:rPr>
          <w:rFonts w:ascii="Times New Roman" w:hAnsi="Times New Roman" w:cs="Times New Roman"/>
          <w:b/>
          <w:bCs/>
          <w:u w:val="single"/>
        </w:rPr>
        <w:t>ADQ. DE BALANZA DE PLATAFORMA ELECTRONICA Y CLAVADORA ELÉCTRICA</w:t>
      </w:r>
    </w:p>
    <w:p w:rsidR="008D2B2A" w:rsidRDefault="003662AA">
      <w:pPr>
        <w:pStyle w:val="Predeterminado"/>
        <w:spacing w:line="276" w:lineRule="auto"/>
      </w:pPr>
      <w:r>
        <w:rPr>
          <w:rFonts w:ascii="Times New Roman" w:hAnsi="Times New Roman" w:cs="Times New Roman"/>
        </w:rPr>
        <w:t xml:space="preserve">DESCRIPCIÓN DE LO SOLICITADO: </w:t>
      </w:r>
    </w:p>
    <w:tbl>
      <w:tblPr>
        <w:tblW w:w="104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491"/>
        <w:gridCol w:w="3260"/>
        <w:gridCol w:w="1095"/>
        <w:gridCol w:w="2410"/>
      </w:tblGrid>
      <w:tr w:rsidR="00FE4E9F" w:rsidRPr="00BB328D" w:rsidTr="001A04ED">
        <w:trPr>
          <w:trHeight w:val="315"/>
        </w:trPr>
        <w:tc>
          <w:tcPr>
            <w:tcW w:w="1200" w:type="dxa"/>
            <w:shd w:val="clear" w:color="auto" w:fill="auto"/>
            <w:noWrap/>
            <w:vAlign w:val="center"/>
            <w:hideMark/>
          </w:tcPr>
          <w:p w:rsidR="00FE4E9F" w:rsidRPr="00BB328D" w:rsidRDefault="00FE4E9F"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ITEM</w:t>
            </w:r>
          </w:p>
        </w:tc>
        <w:tc>
          <w:tcPr>
            <w:tcW w:w="2491" w:type="dxa"/>
            <w:shd w:val="clear" w:color="auto" w:fill="auto"/>
            <w:noWrap/>
            <w:vAlign w:val="center"/>
            <w:hideMark/>
          </w:tcPr>
          <w:p w:rsidR="00FE4E9F" w:rsidRPr="00BB328D" w:rsidRDefault="00FE4E9F"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ARTICULO</w:t>
            </w:r>
          </w:p>
        </w:tc>
        <w:tc>
          <w:tcPr>
            <w:tcW w:w="3260" w:type="dxa"/>
          </w:tcPr>
          <w:p w:rsidR="00FE4E9F" w:rsidRPr="00BB328D" w:rsidRDefault="00B75F71"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DESCRIPCIÓN</w:t>
            </w:r>
          </w:p>
        </w:tc>
        <w:tc>
          <w:tcPr>
            <w:tcW w:w="1095" w:type="dxa"/>
            <w:shd w:val="clear" w:color="auto" w:fill="auto"/>
            <w:vAlign w:val="center"/>
            <w:hideMark/>
          </w:tcPr>
          <w:p w:rsidR="00FE4E9F" w:rsidRPr="00BB328D" w:rsidRDefault="00FE4E9F"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 xml:space="preserve">CANTIDAD </w:t>
            </w:r>
          </w:p>
        </w:tc>
        <w:tc>
          <w:tcPr>
            <w:tcW w:w="2410" w:type="dxa"/>
            <w:shd w:val="clear" w:color="auto" w:fill="auto"/>
            <w:vAlign w:val="center"/>
            <w:hideMark/>
          </w:tcPr>
          <w:p w:rsidR="00FE4E9F" w:rsidRPr="00BB328D" w:rsidRDefault="00FE4E9F"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CODIGO SICE</w:t>
            </w:r>
          </w:p>
        </w:tc>
      </w:tr>
      <w:tr w:rsidR="00FE4E9F" w:rsidRPr="00BB328D" w:rsidTr="001A04ED">
        <w:trPr>
          <w:trHeight w:val="2315"/>
        </w:trPr>
        <w:tc>
          <w:tcPr>
            <w:tcW w:w="1200" w:type="dxa"/>
            <w:shd w:val="clear" w:color="auto" w:fill="auto"/>
            <w:noWrap/>
            <w:vAlign w:val="center"/>
          </w:tcPr>
          <w:p w:rsidR="00FE4E9F" w:rsidRDefault="00FE4E9F"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1</w:t>
            </w:r>
          </w:p>
        </w:tc>
        <w:tc>
          <w:tcPr>
            <w:tcW w:w="2491" w:type="dxa"/>
            <w:shd w:val="clear" w:color="auto" w:fill="auto"/>
            <w:noWrap/>
            <w:vAlign w:val="center"/>
          </w:tcPr>
          <w:p w:rsidR="00FE4E9F" w:rsidRPr="00B67685" w:rsidRDefault="00FE4E9F"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BALANZA  DE PLATAFORMA ELECTRÓNICA DIGITAL</w:t>
            </w:r>
          </w:p>
        </w:tc>
        <w:tc>
          <w:tcPr>
            <w:tcW w:w="3260" w:type="dxa"/>
          </w:tcPr>
          <w:p w:rsidR="00FE4E9F" w:rsidRDefault="00B75F71" w:rsidP="00B75F71">
            <w:pPr>
              <w:pStyle w:val="Prrafodelista"/>
              <w:numPr>
                <w:ilvl w:val="0"/>
                <w:numId w:val="5"/>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Capacidad</w:t>
            </w:r>
            <w:proofErr w:type="spellEnd"/>
            <w:r>
              <w:rPr>
                <w:rFonts w:eastAsia="Times New Roman" w:cs="Calibri"/>
                <w:b/>
                <w:bCs/>
                <w:color w:val="000000"/>
                <w:kern w:val="0"/>
                <w:sz w:val="20"/>
                <w:szCs w:val="20"/>
                <w:lang w:val="en-US" w:eastAsia="es-UY"/>
              </w:rPr>
              <w:t xml:space="preserve"> </w:t>
            </w:r>
            <w:proofErr w:type="spellStart"/>
            <w:r>
              <w:rPr>
                <w:rFonts w:eastAsia="Times New Roman" w:cs="Calibri"/>
                <w:b/>
                <w:bCs/>
                <w:color w:val="000000"/>
                <w:kern w:val="0"/>
                <w:sz w:val="20"/>
                <w:szCs w:val="20"/>
                <w:lang w:val="en-US" w:eastAsia="es-UY"/>
              </w:rPr>
              <w:t>máxima</w:t>
            </w:r>
            <w:proofErr w:type="spellEnd"/>
            <w:r>
              <w:rPr>
                <w:rFonts w:eastAsia="Times New Roman" w:cs="Calibri"/>
                <w:b/>
                <w:bCs/>
                <w:color w:val="000000"/>
                <w:kern w:val="0"/>
                <w:sz w:val="20"/>
                <w:szCs w:val="20"/>
                <w:lang w:val="en-US" w:eastAsia="es-UY"/>
              </w:rPr>
              <w:t xml:space="preserve"> 600 kg</w:t>
            </w:r>
          </w:p>
          <w:p w:rsidR="00B75F71" w:rsidRDefault="00B75F71" w:rsidP="00B75F71">
            <w:pPr>
              <w:pStyle w:val="Prrafodelista"/>
              <w:numPr>
                <w:ilvl w:val="0"/>
                <w:numId w:val="5"/>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Pantalla</w:t>
            </w:r>
            <w:proofErr w:type="spellEnd"/>
            <w:r>
              <w:rPr>
                <w:rFonts w:eastAsia="Times New Roman" w:cs="Calibri"/>
                <w:b/>
                <w:bCs/>
                <w:color w:val="000000"/>
                <w:kern w:val="0"/>
                <w:sz w:val="20"/>
                <w:szCs w:val="20"/>
                <w:lang w:val="en-US" w:eastAsia="es-UY"/>
              </w:rPr>
              <w:t xml:space="preserve"> LCD c</w:t>
            </w:r>
            <w:r w:rsidR="001A04ED">
              <w:rPr>
                <w:rFonts w:eastAsia="Times New Roman" w:cs="Calibri"/>
                <w:b/>
                <w:bCs/>
                <w:color w:val="000000"/>
                <w:kern w:val="0"/>
                <w:sz w:val="20"/>
                <w:szCs w:val="20"/>
                <w:lang w:val="en-US" w:eastAsia="es-UY"/>
              </w:rPr>
              <w:t xml:space="preserve">on luz de </w:t>
            </w:r>
            <w:proofErr w:type="spellStart"/>
            <w:r w:rsidR="001A04ED">
              <w:rPr>
                <w:rFonts w:eastAsia="Times New Roman" w:cs="Calibri"/>
                <w:b/>
                <w:bCs/>
                <w:color w:val="000000"/>
                <w:kern w:val="0"/>
                <w:sz w:val="20"/>
                <w:szCs w:val="20"/>
                <w:lang w:val="en-US" w:eastAsia="es-UY"/>
              </w:rPr>
              <w:t>fondo</w:t>
            </w:r>
            <w:proofErr w:type="spellEnd"/>
            <w:r w:rsidR="001A04ED">
              <w:rPr>
                <w:rFonts w:eastAsia="Times New Roman" w:cs="Calibri"/>
                <w:b/>
                <w:bCs/>
                <w:color w:val="000000"/>
                <w:kern w:val="0"/>
                <w:sz w:val="20"/>
                <w:szCs w:val="20"/>
                <w:lang w:val="en-US" w:eastAsia="es-UY"/>
              </w:rPr>
              <w:t xml:space="preserve">, </w:t>
            </w:r>
            <w:proofErr w:type="spellStart"/>
            <w:r w:rsidR="001A04ED">
              <w:rPr>
                <w:rFonts w:eastAsia="Times New Roman" w:cs="Calibri"/>
                <w:b/>
                <w:bCs/>
                <w:color w:val="000000"/>
                <w:kern w:val="0"/>
                <w:sz w:val="20"/>
                <w:szCs w:val="20"/>
                <w:lang w:val="en-US" w:eastAsia="es-UY"/>
              </w:rPr>
              <w:t>muestra</w:t>
            </w:r>
            <w:proofErr w:type="spellEnd"/>
            <w:r w:rsidR="001A04ED">
              <w:rPr>
                <w:rFonts w:eastAsia="Times New Roman" w:cs="Calibri"/>
                <w:b/>
                <w:bCs/>
                <w:color w:val="000000"/>
                <w:kern w:val="0"/>
                <w:sz w:val="20"/>
                <w:szCs w:val="20"/>
                <w:lang w:val="en-US" w:eastAsia="es-UY"/>
              </w:rPr>
              <w:t xml:space="preserve"> </w:t>
            </w:r>
            <w:proofErr w:type="spellStart"/>
            <w:r w:rsidR="001A04ED">
              <w:rPr>
                <w:rFonts w:eastAsia="Times New Roman" w:cs="Calibri"/>
                <w:b/>
                <w:bCs/>
                <w:color w:val="000000"/>
                <w:kern w:val="0"/>
                <w:sz w:val="20"/>
                <w:szCs w:val="20"/>
                <w:lang w:val="en-US" w:eastAsia="es-UY"/>
              </w:rPr>
              <w:t>precio</w:t>
            </w:r>
            <w:proofErr w:type="spellEnd"/>
            <w:r w:rsidR="001A04ED">
              <w:rPr>
                <w:rFonts w:eastAsia="Times New Roman" w:cs="Calibri"/>
                <w:b/>
                <w:bCs/>
                <w:color w:val="000000"/>
                <w:kern w:val="0"/>
                <w:sz w:val="20"/>
                <w:szCs w:val="20"/>
                <w:lang w:val="en-US" w:eastAsia="es-UY"/>
              </w:rPr>
              <w:t xml:space="preserve">, peso e </w:t>
            </w:r>
            <w:proofErr w:type="spellStart"/>
            <w:r w:rsidR="001A04ED">
              <w:rPr>
                <w:rFonts w:eastAsia="Times New Roman" w:cs="Calibri"/>
                <w:b/>
                <w:bCs/>
                <w:color w:val="000000"/>
                <w:kern w:val="0"/>
                <w:sz w:val="20"/>
                <w:szCs w:val="20"/>
                <w:lang w:val="en-US" w:eastAsia="es-UY"/>
              </w:rPr>
              <w:t>importe</w:t>
            </w:r>
            <w:proofErr w:type="spellEnd"/>
          </w:p>
          <w:p w:rsidR="001A04ED" w:rsidRDefault="001A04ED" w:rsidP="00B75F71">
            <w:pPr>
              <w:pStyle w:val="Prrafodelista"/>
              <w:numPr>
                <w:ilvl w:val="0"/>
                <w:numId w:val="5"/>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Calculo</w:t>
            </w:r>
            <w:proofErr w:type="spellEnd"/>
            <w:r>
              <w:rPr>
                <w:rFonts w:eastAsia="Times New Roman" w:cs="Calibri"/>
                <w:b/>
                <w:bCs/>
                <w:color w:val="000000"/>
                <w:kern w:val="0"/>
                <w:sz w:val="20"/>
                <w:szCs w:val="20"/>
                <w:lang w:val="en-US" w:eastAsia="es-UY"/>
              </w:rPr>
              <w:t xml:space="preserve"> de peso </w:t>
            </w:r>
            <w:proofErr w:type="spellStart"/>
            <w:r>
              <w:rPr>
                <w:rFonts w:eastAsia="Times New Roman" w:cs="Calibri"/>
                <w:b/>
                <w:bCs/>
                <w:color w:val="000000"/>
                <w:kern w:val="0"/>
                <w:sz w:val="20"/>
                <w:szCs w:val="20"/>
                <w:lang w:val="en-US" w:eastAsia="es-UY"/>
              </w:rPr>
              <w:t>neto</w:t>
            </w:r>
            <w:proofErr w:type="spellEnd"/>
            <w:r>
              <w:rPr>
                <w:rFonts w:eastAsia="Times New Roman" w:cs="Calibri"/>
                <w:b/>
                <w:bCs/>
                <w:color w:val="000000"/>
                <w:kern w:val="0"/>
                <w:sz w:val="20"/>
                <w:szCs w:val="20"/>
                <w:lang w:val="en-US" w:eastAsia="es-UY"/>
              </w:rPr>
              <w:t xml:space="preserve">, </w:t>
            </w:r>
            <w:proofErr w:type="spellStart"/>
            <w:r>
              <w:rPr>
                <w:rFonts w:eastAsia="Times New Roman" w:cs="Calibri"/>
                <w:b/>
                <w:bCs/>
                <w:color w:val="000000"/>
                <w:kern w:val="0"/>
                <w:sz w:val="20"/>
                <w:szCs w:val="20"/>
                <w:lang w:val="en-US" w:eastAsia="es-UY"/>
              </w:rPr>
              <w:t>función</w:t>
            </w:r>
            <w:proofErr w:type="spellEnd"/>
            <w:r>
              <w:rPr>
                <w:rFonts w:eastAsia="Times New Roman" w:cs="Calibri"/>
                <w:b/>
                <w:bCs/>
                <w:color w:val="000000"/>
                <w:kern w:val="0"/>
                <w:sz w:val="20"/>
                <w:szCs w:val="20"/>
                <w:lang w:val="en-US" w:eastAsia="es-UY"/>
              </w:rPr>
              <w:t xml:space="preserve"> de TARA</w:t>
            </w:r>
          </w:p>
          <w:p w:rsidR="001A04ED" w:rsidRDefault="001A04ED" w:rsidP="00B75F71">
            <w:pPr>
              <w:pStyle w:val="Prrafodelista"/>
              <w:numPr>
                <w:ilvl w:val="0"/>
                <w:numId w:val="5"/>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Medidas</w:t>
            </w:r>
            <w:proofErr w:type="spellEnd"/>
            <w:r>
              <w:rPr>
                <w:rFonts w:eastAsia="Times New Roman" w:cs="Calibri"/>
                <w:b/>
                <w:bCs/>
                <w:color w:val="000000"/>
                <w:kern w:val="0"/>
                <w:sz w:val="20"/>
                <w:szCs w:val="20"/>
                <w:lang w:val="en-US" w:eastAsia="es-UY"/>
              </w:rPr>
              <w:t xml:space="preserve"> de </w:t>
            </w:r>
            <w:proofErr w:type="spellStart"/>
            <w:r>
              <w:rPr>
                <w:rFonts w:eastAsia="Times New Roman" w:cs="Calibri"/>
                <w:b/>
                <w:bCs/>
                <w:color w:val="000000"/>
                <w:kern w:val="0"/>
                <w:sz w:val="20"/>
                <w:szCs w:val="20"/>
                <w:lang w:val="en-US" w:eastAsia="es-UY"/>
              </w:rPr>
              <w:t>plataforma</w:t>
            </w:r>
            <w:proofErr w:type="spellEnd"/>
            <w:r>
              <w:rPr>
                <w:rFonts w:eastAsia="Times New Roman" w:cs="Calibri"/>
                <w:b/>
                <w:bCs/>
                <w:color w:val="000000"/>
                <w:kern w:val="0"/>
                <w:sz w:val="20"/>
                <w:szCs w:val="20"/>
                <w:lang w:val="en-US" w:eastAsia="es-UY"/>
              </w:rPr>
              <w:t xml:space="preserve"> 55 x 65cm</w:t>
            </w:r>
          </w:p>
          <w:p w:rsidR="001A04ED" w:rsidRDefault="001A04ED" w:rsidP="00B75F71">
            <w:pPr>
              <w:pStyle w:val="Prrafodelista"/>
              <w:numPr>
                <w:ilvl w:val="0"/>
                <w:numId w:val="5"/>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Bateria</w:t>
            </w:r>
            <w:proofErr w:type="spellEnd"/>
            <w:r>
              <w:rPr>
                <w:rFonts w:eastAsia="Times New Roman" w:cs="Calibri"/>
                <w:b/>
                <w:bCs/>
                <w:color w:val="000000"/>
                <w:kern w:val="0"/>
                <w:sz w:val="20"/>
                <w:szCs w:val="20"/>
                <w:lang w:val="en-US" w:eastAsia="es-UY"/>
              </w:rPr>
              <w:t xml:space="preserve"> </w:t>
            </w:r>
            <w:proofErr w:type="spellStart"/>
            <w:r>
              <w:rPr>
                <w:rFonts w:eastAsia="Times New Roman" w:cs="Calibri"/>
                <w:b/>
                <w:bCs/>
                <w:color w:val="000000"/>
                <w:kern w:val="0"/>
                <w:sz w:val="20"/>
                <w:szCs w:val="20"/>
                <w:lang w:val="en-US" w:eastAsia="es-UY"/>
              </w:rPr>
              <w:t>interna</w:t>
            </w:r>
            <w:proofErr w:type="spellEnd"/>
            <w:r>
              <w:rPr>
                <w:rFonts w:eastAsia="Times New Roman" w:cs="Calibri"/>
                <w:b/>
                <w:bCs/>
                <w:color w:val="000000"/>
                <w:kern w:val="0"/>
                <w:sz w:val="20"/>
                <w:szCs w:val="20"/>
                <w:lang w:val="en-US" w:eastAsia="es-UY"/>
              </w:rPr>
              <w:t xml:space="preserve"> </w:t>
            </w:r>
            <w:proofErr w:type="spellStart"/>
            <w:r>
              <w:rPr>
                <w:rFonts w:eastAsia="Times New Roman" w:cs="Calibri"/>
                <w:b/>
                <w:bCs/>
                <w:color w:val="000000"/>
                <w:kern w:val="0"/>
                <w:sz w:val="20"/>
                <w:szCs w:val="20"/>
                <w:lang w:val="en-US" w:eastAsia="es-UY"/>
              </w:rPr>
              <w:t>recargable</w:t>
            </w:r>
            <w:proofErr w:type="spellEnd"/>
            <w:r>
              <w:rPr>
                <w:rFonts w:eastAsia="Times New Roman" w:cs="Calibri"/>
                <w:b/>
                <w:bCs/>
                <w:color w:val="000000"/>
                <w:kern w:val="0"/>
                <w:sz w:val="20"/>
                <w:szCs w:val="20"/>
                <w:lang w:val="en-US" w:eastAsia="es-UY"/>
              </w:rPr>
              <w:t xml:space="preserve"> </w:t>
            </w:r>
          </w:p>
          <w:p w:rsidR="001A04ED" w:rsidRDefault="001A04ED" w:rsidP="00B75F71">
            <w:pPr>
              <w:pStyle w:val="Prrafodelista"/>
              <w:numPr>
                <w:ilvl w:val="0"/>
                <w:numId w:val="5"/>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Teclado</w:t>
            </w:r>
            <w:proofErr w:type="spellEnd"/>
            <w:r>
              <w:rPr>
                <w:rFonts w:eastAsia="Times New Roman" w:cs="Calibri"/>
                <w:b/>
                <w:bCs/>
                <w:color w:val="000000"/>
                <w:kern w:val="0"/>
                <w:sz w:val="20"/>
                <w:szCs w:val="20"/>
                <w:lang w:val="en-US" w:eastAsia="es-UY"/>
              </w:rPr>
              <w:t xml:space="preserve"> </w:t>
            </w:r>
            <w:proofErr w:type="spellStart"/>
            <w:r>
              <w:rPr>
                <w:rFonts w:eastAsia="Times New Roman" w:cs="Calibri"/>
                <w:b/>
                <w:bCs/>
                <w:color w:val="000000"/>
                <w:kern w:val="0"/>
                <w:sz w:val="20"/>
                <w:szCs w:val="20"/>
                <w:lang w:val="en-US" w:eastAsia="es-UY"/>
              </w:rPr>
              <w:t>resistente</w:t>
            </w:r>
            <w:proofErr w:type="spellEnd"/>
            <w:r>
              <w:rPr>
                <w:rFonts w:eastAsia="Times New Roman" w:cs="Calibri"/>
                <w:b/>
                <w:bCs/>
                <w:color w:val="000000"/>
                <w:kern w:val="0"/>
                <w:sz w:val="20"/>
                <w:szCs w:val="20"/>
                <w:lang w:val="en-US" w:eastAsia="es-UY"/>
              </w:rPr>
              <w:t xml:space="preserve"> al </w:t>
            </w:r>
            <w:proofErr w:type="spellStart"/>
            <w:r>
              <w:rPr>
                <w:rFonts w:eastAsia="Times New Roman" w:cs="Calibri"/>
                <w:b/>
                <w:bCs/>
                <w:color w:val="000000"/>
                <w:kern w:val="0"/>
                <w:sz w:val="20"/>
                <w:szCs w:val="20"/>
                <w:lang w:val="en-US" w:eastAsia="es-UY"/>
              </w:rPr>
              <w:t>agua</w:t>
            </w:r>
            <w:proofErr w:type="spellEnd"/>
            <w:r>
              <w:rPr>
                <w:rFonts w:eastAsia="Times New Roman" w:cs="Calibri"/>
                <w:b/>
                <w:bCs/>
                <w:color w:val="000000"/>
                <w:kern w:val="0"/>
                <w:sz w:val="20"/>
                <w:szCs w:val="20"/>
                <w:lang w:val="en-US" w:eastAsia="es-UY"/>
              </w:rPr>
              <w:t xml:space="preserve"> y el </w:t>
            </w:r>
            <w:proofErr w:type="spellStart"/>
            <w:r>
              <w:rPr>
                <w:rFonts w:eastAsia="Times New Roman" w:cs="Calibri"/>
                <w:b/>
                <w:bCs/>
                <w:color w:val="000000"/>
                <w:kern w:val="0"/>
                <w:sz w:val="20"/>
                <w:szCs w:val="20"/>
                <w:lang w:val="en-US" w:eastAsia="es-UY"/>
              </w:rPr>
              <w:t>aceite</w:t>
            </w:r>
            <w:proofErr w:type="spellEnd"/>
            <w:r>
              <w:rPr>
                <w:rFonts w:eastAsia="Times New Roman" w:cs="Calibri"/>
                <w:b/>
                <w:bCs/>
                <w:color w:val="000000"/>
                <w:kern w:val="0"/>
                <w:sz w:val="20"/>
                <w:szCs w:val="20"/>
                <w:lang w:val="en-US" w:eastAsia="es-UY"/>
              </w:rPr>
              <w:t xml:space="preserve"> </w:t>
            </w:r>
          </w:p>
          <w:p w:rsidR="001A04ED" w:rsidRDefault="001A04ED" w:rsidP="00B75F71">
            <w:pPr>
              <w:pStyle w:val="Prrafodelista"/>
              <w:numPr>
                <w:ilvl w:val="0"/>
                <w:numId w:val="5"/>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Voltaje</w:t>
            </w:r>
            <w:proofErr w:type="spellEnd"/>
            <w:r>
              <w:rPr>
                <w:rFonts w:eastAsia="Times New Roman" w:cs="Calibri"/>
                <w:b/>
                <w:bCs/>
                <w:color w:val="000000"/>
                <w:kern w:val="0"/>
                <w:sz w:val="20"/>
                <w:szCs w:val="20"/>
                <w:lang w:val="en-US" w:eastAsia="es-UY"/>
              </w:rPr>
              <w:t xml:space="preserve"> de </w:t>
            </w:r>
            <w:proofErr w:type="spellStart"/>
            <w:r>
              <w:rPr>
                <w:rFonts w:eastAsia="Times New Roman" w:cs="Calibri"/>
                <w:b/>
                <w:bCs/>
                <w:color w:val="000000"/>
                <w:kern w:val="0"/>
                <w:sz w:val="20"/>
                <w:szCs w:val="20"/>
                <w:lang w:val="en-US" w:eastAsia="es-UY"/>
              </w:rPr>
              <w:t>alimentación</w:t>
            </w:r>
            <w:proofErr w:type="spellEnd"/>
            <w:r>
              <w:rPr>
                <w:rFonts w:eastAsia="Times New Roman" w:cs="Calibri"/>
                <w:b/>
                <w:bCs/>
                <w:color w:val="000000"/>
                <w:kern w:val="0"/>
                <w:sz w:val="20"/>
                <w:szCs w:val="20"/>
                <w:lang w:val="en-US" w:eastAsia="es-UY"/>
              </w:rPr>
              <w:t xml:space="preserve"> 220v</w:t>
            </w:r>
          </w:p>
          <w:p w:rsidR="001A04ED" w:rsidRPr="00B75F71" w:rsidRDefault="001A04ED" w:rsidP="00B75F71">
            <w:pPr>
              <w:pStyle w:val="Prrafodelista"/>
              <w:numPr>
                <w:ilvl w:val="0"/>
                <w:numId w:val="5"/>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Garantia</w:t>
            </w:r>
            <w:proofErr w:type="spellEnd"/>
            <w:r>
              <w:rPr>
                <w:rFonts w:eastAsia="Times New Roman" w:cs="Calibri"/>
                <w:b/>
                <w:bCs/>
                <w:color w:val="000000"/>
                <w:kern w:val="0"/>
                <w:sz w:val="20"/>
                <w:szCs w:val="20"/>
                <w:lang w:val="en-US" w:eastAsia="es-UY"/>
              </w:rPr>
              <w:t xml:space="preserve"> de 6 </w:t>
            </w:r>
            <w:proofErr w:type="spellStart"/>
            <w:r>
              <w:rPr>
                <w:rFonts w:eastAsia="Times New Roman" w:cs="Calibri"/>
                <w:b/>
                <w:bCs/>
                <w:color w:val="000000"/>
                <w:kern w:val="0"/>
                <w:sz w:val="20"/>
                <w:szCs w:val="20"/>
                <w:lang w:val="en-US" w:eastAsia="es-UY"/>
              </w:rPr>
              <w:t>meses</w:t>
            </w:r>
            <w:proofErr w:type="spellEnd"/>
            <w:r>
              <w:rPr>
                <w:rFonts w:eastAsia="Times New Roman" w:cs="Calibri"/>
                <w:b/>
                <w:bCs/>
                <w:color w:val="000000"/>
                <w:kern w:val="0"/>
                <w:sz w:val="20"/>
                <w:szCs w:val="20"/>
                <w:lang w:val="en-US" w:eastAsia="es-UY"/>
              </w:rPr>
              <w:t xml:space="preserve">  a un </w:t>
            </w:r>
            <w:proofErr w:type="spellStart"/>
            <w:r>
              <w:rPr>
                <w:rFonts w:eastAsia="Times New Roman" w:cs="Calibri"/>
                <w:b/>
                <w:bCs/>
                <w:color w:val="000000"/>
                <w:kern w:val="0"/>
                <w:sz w:val="20"/>
                <w:szCs w:val="20"/>
                <w:lang w:val="en-US" w:eastAsia="es-UY"/>
              </w:rPr>
              <w:t>año</w:t>
            </w:r>
            <w:proofErr w:type="spellEnd"/>
          </w:p>
        </w:tc>
        <w:tc>
          <w:tcPr>
            <w:tcW w:w="1095" w:type="dxa"/>
            <w:shd w:val="clear" w:color="auto" w:fill="auto"/>
            <w:vAlign w:val="center"/>
          </w:tcPr>
          <w:p w:rsidR="00FE4E9F" w:rsidRDefault="001A04ED"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1</w:t>
            </w:r>
          </w:p>
        </w:tc>
        <w:tc>
          <w:tcPr>
            <w:tcW w:w="2410" w:type="dxa"/>
            <w:shd w:val="clear" w:color="auto" w:fill="auto"/>
            <w:noWrap/>
            <w:vAlign w:val="center"/>
          </w:tcPr>
          <w:p w:rsidR="00FE4E9F" w:rsidRDefault="001A04ED"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4099</w:t>
            </w:r>
          </w:p>
        </w:tc>
      </w:tr>
      <w:tr w:rsidR="00FE4E9F" w:rsidRPr="00BB328D" w:rsidTr="001A04ED">
        <w:trPr>
          <w:trHeight w:val="2452"/>
        </w:trPr>
        <w:tc>
          <w:tcPr>
            <w:tcW w:w="1200" w:type="dxa"/>
            <w:shd w:val="clear" w:color="auto" w:fill="auto"/>
            <w:noWrap/>
            <w:vAlign w:val="center"/>
          </w:tcPr>
          <w:p w:rsidR="00FE4E9F" w:rsidRPr="00BB328D" w:rsidRDefault="001A04ED"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2</w:t>
            </w:r>
          </w:p>
        </w:tc>
        <w:tc>
          <w:tcPr>
            <w:tcW w:w="2491" w:type="dxa"/>
            <w:shd w:val="clear" w:color="auto" w:fill="auto"/>
            <w:noWrap/>
            <w:vAlign w:val="center"/>
          </w:tcPr>
          <w:p w:rsidR="00FE4E9F" w:rsidRPr="00BB328D" w:rsidRDefault="001A04ED" w:rsidP="00BB328D">
            <w:pPr>
              <w:widowControl/>
              <w:jc w:val="center"/>
              <w:rPr>
                <w:rFonts w:eastAsia="Times New Roman" w:cs="Calibri"/>
                <w:b/>
                <w:bCs/>
                <w:color w:val="000000"/>
                <w:kern w:val="0"/>
                <w:sz w:val="20"/>
                <w:szCs w:val="20"/>
                <w:lang w:val="en-US" w:eastAsia="es-UY" w:bidi="ar-SA"/>
              </w:rPr>
            </w:pPr>
            <w:proofErr w:type="spellStart"/>
            <w:r>
              <w:rPr>
                <w:rFonts w:eastAsia="Times New Roman" w:cs="Calibri"/>
                <w:b/>
                <w:bCs/>
                <w:color w:val="000000"/>
                <w:kern w:val="0"/>
                <w:sz w:val="20"/>
                <w:szCs w:val="20"/>
                <w:lang w:val="en-US" w:eastAsia="es-UY" w:bidi="ar-SA"/>
              </w:rPr>
              <w:t>Engrapadora</w:t>
            </w:r>
            <w:proofErr w:type="spellEnd"/>
            <w:r>
              <w:rPr>
                <w:rFonts w:eastAsia="Times New Roman" w:cs="Calibri"/>
                <w:b/>
                <w:bCs/>
                <w:color w:val="000000"/>
                <w:kern w:val="0"/>
                <w:sz w:val="20"/>
                <w:szCs w:val="20"/>
                <w:lang w:val="en-US" w:eastAsia="es-UY" w:bidi="ar-SA"/>
              </w:rPr>
              <w:t xml:space="preserve">- </w:t>
            </w:r>
            <w:proofErr w:type="spellStart"/>
            <w:r>
              <w:rPr>
                <w:rFonts w:eastAsia="Times New Roman" w:cs="Calibri"/>
                <w:b/>
                <w:bCs/>
                <w:color w:val="000000"/>
                <w:kern w:val="0"/>
                <w:sz w:val="20"/>
                <w:szCs w:val="20"/>
                <w:lang w:val="en-US" w:eastAsia="es-UY" w:bidi="ar-SA"/>
              </w:rPr>
              <w:t>Clavadora</w:t>
            </w:r>
            <w:proofErr w:type="spellEnd"/>
            <w:r>
              <w:rPr>
                <w:rFonts w:eastAsia="Times New Roman" w:cs="Calibri"/>
                <w:b/>
                <w:bCs/>
                <w:color w:val="000000"/>
                <w:kern w:val="0"/>
                <w:sz w:val="20"/>
                <w:szCs w:val="20"/>
                <w:lang w:val="en-US" w:eastAsia="es-UY" w:bidi="ar-SA"/>
              </w:rPr>
              <w:t xml:space="preserve"> </w:t>
            </w:r>
            <w:proofErr w:type="spellStart"/>
            <w:r>
              <w:rPr>
                <w:rFonts w:eastAsia="Times New Roman" w:cs="Calibri"/>
                <w:b/>
                <w:bCs/>
                <w:color w:val="000000"/>
                <w:kern w:val="0"/>
                <w:sz w:val="20"/>
                <w:szCs w:val="20"/>
                <w:lang w:val="en-US" w:eastAsia="es-UY" w:bidi="ar-SA"/>
              </w:rPr>
              <w:t>Eléctrica</w:t>
            </w:r>
            <w:proofErr w:type="spellEnd"/>
          </w:p>
        </w:tc>
        <w:tc>
          <w:tcPr>
            <w:tcW w:w="3260" w:type="dxa"/>
          </w:tcPr>
          <w:p w:rsidR="00FE4E9F" w:rsidRDefault="001A04ED" w:rsidP="001A04ED">
            <w:pPr>
              <w:pStyle w:val="Prrafodelista"/>
              <w:numPr>
                <w:ilvl w:val="0"/>
                <w:numId w:val="6"/>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Velocidad</w:t>
            </w:r>
            <w:proofErr w:type="spellEnd"/>
            <w:r>
              <w:rPr>
                <w:rFonts w:eastAsia="Times New Roman" w:cs="Calibri"/>
                <w:b/>
                <w:bCs/>
                <w:color w:val="000000"/>
                <w:kern w:val="0"/>
                <w:sz w:val="20"/>
                <w:szCs w:val="20"/>
                <w:lang w:val="en-US" w:eastAsia="es-UY"/>
              </w:rPr>
              <w:t xml:space="preserve"> 220v- 50hz.</w:t>
            </w:r>
          </w:p>
          <w:p w:rsidR="001A04ED" w:rsidRDefault="001A04ED" w:rsidP="001A04ED">
            <w:pPr>
              <w:pStyle w:val="Prrafodelista"/>
              <w:numPr>
                <w:ilvl w:val="0"/>
                <w:numId w:val="6"/>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Capacidad</w:t>
            </w:r>
            <w:proofErr w:type="spellEnd"/>
            <w:r>
              <w:rPr>
                <w:rFonts w:eastAsia="Times New Roman" w:cs="Calibri"/>
                <w:b/>
                <w:bCs/>
                <w:color w:val="000000"/>
                <w:kern w:val="0"/>
                <w:sz w:val="20"/>
                <w:szCs w:val="20"/>
                <w:lang w:val="en-US" w:eastAsia="es-UY"/>
              </w:rPr>
              <w:t xml:space="preserve"> 100 </w:t>
            </w:r>
            <w:proofErr w:type="spellStart"/>
            <w:r>
              <w:rPr>
                <w:rFonts w:eastAsia="Times New Roman" w:cs="Calibri"/>
                <w:b/>
                <w:bCs/>
                <w:color w:val="000000"/>
                <w:kern w:val="0"/>
                <w:sz w:val="20"/>
                <w:szCs w:val="20"/>
                <w:lang w:val="en-US" w:eastAsia="es-UY"/>
              </w:rPr>
              <w:t>grampas</w:t>
            </w:r>
            <w:proofErr w:type="spellEnd"/>
            <w:r>
              <w:rPr>
                <w:rFonts w:eastAsia="Times New Roman" w:cs="Calibri"/>
                <w:b/>
                <w:bCs/>
                <w:color w:val="000000"/>
                <w:kern w:val="0"/>
                <w:sz w:val="20"/>
                <w:szCs w:val="20"/>
                <w:lang w:val="en-US" w:eastAsia="es-UY"/>
              </w:rPr>
              <w:t xml:space="preserve"> o </w:t>
            </w:r>
            <w:proofErr w:type="spellStart"/>
            <w:r>
              <w:rPr>
                <w:rFonts w:eastAsia="Times New Roman" w:cs="Calibri"/>
                <w:b/>
                <w:bCs/>
                <w:color w:val="000000"/>
                <w:kern w:val="0"/>
                <w:sz w:val="20"/>
                <w:szCs w:val="20"/>
                <w:lang w:val="en-US" w:eastAsia="es-UY"/>
              </w:rPr>
              <w:t>clavos</w:t>
            </w:r>
            <w:proofErr w:type="spellEnd"/>
          </w:p>
          <w:p w:rsidR="001A04ED" w:rsidRDefault="001A04ED" w:rsidP="001A04ED">
            <w:pPr>
              <w:pStyle w:val="Prrafodelista"/>
              <w:numPr>
                <w:ilvl w:val="0"/>
                <w:numId w:val="6"/>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Tamaño</w:t>
            </w:r>
            <w:proofErr w:type="spellEnd"/>
            <w:r>
              <w:rPr>
                <w:rFonts w:eastAsia="Times New Roman" w:cs="Calibri"/>
                <w:b/>
                <w:bCs/>
                <w:color w:val="000000"/>
                <w:kern w:val="0"/>
                <w:sz w:val="20"/>
                <w:szCs w:val="20"/>
                <w:lang w:val="en-US" w:eastAsia="es-UY"/>
              </w:rPr>
              <w:t xml:space="preserve"> </w:t>
            </w:r>
            <w:proofErr w:type="spellStart"/>
            <w:r>
              <w:rPr>
                <w:rFonts w:eastAsia="Times New Roman" w:cs="Calibri"/>
                <w:b/>
                <w:bCs/>
                <w:color w:val="000000"/>
                <w:kern w:val="0"/>
                <w:sz w:val="20"/>
                <w:szCs w:val="20"/>
                <w:lang w:val="en-US" w:eastAsia="es-UY"/>
              </w:rPr>
              <w:t>grapas</w:t>
            </w:r>
            <w:proofErr w:type="spellEnd"/>
            <w:r>
              <w:rPr>
                <w:rFonts w:eastAsia="Times New Roman" w:cs="Calibri"/>
                <w:b/>
                <w:bCs/>
                <w:color w:val="000000"/>
                <w:kern w:val="0"/>
                <w:sz w:val="20"/>
                <w:szCs w:val="20"/>
                <w:lang w:val="en-US" w:eastAsia="es-UY"/>
              </w:rPr>
              <w:t xml:space="preserve"> 15-21x1. 1X6mm</w:t>
            </w:r>
          </w:p>
          <w:p w:rsidR="001A04ED" w:rsidRDefault="00AB2EF5" w:rsidP="001A04ED">
            <w:pPr>
              <w:pStyle w:val="Prrafodelista"/>
              <w:numPr>
                <w:ilvl w:val="0"/>
                <w:numId w:val="6"/>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Tamaño</w:t>
            </w:r>
            <w:proofErr w:type="spellEnd"/>
            <w:r>
              <w:rPr>
                <w:rFonts w:eastAsia="Times New Roman" w:cs="Calibri"/>
                <w:b/>
                <w:bCs/>
                <w:color w:val="000000"/>
                <w:kern w:val="0"/>
                <w:sz w:val="20"/>
                <w:szCs w:val="20"/>
                <w:lang w:val="en-US" w:eastAsia="es-UY"/>
              </w:rPr>
              <w:t xml:space="preserve"> </w:t>
            </w:r>
            <w:proofErr w:type="spellStart"/>
            <w:r>
              <w:rPr>
                <w:rFonts w:eastAsia="Times New Roman" w:cs="Calibri"/>
                <w:b/>
                <w:bCs/>
                <w:color w:val="000000"/>
                <w:kern w:val="0"/>
                <w:sz w:val="20"/>
                <w:szCs w:val="20"/>
                <w:lang w:val="en-US" w:eastAsia="es-UY"/>
              </w:rPr>
              <w:t>Clavos</w:t>
            </w:r>
            <w:proofErr w:type="spellEnd"/>
            <w:r>
              <w:rPr>
                <w:rFonts w:eastAsia="Times New Roman" w:cs="Calibri"/>
                <w:b/>
                <w:bCs/>
                <w:color w:val="000000"/>
                <w:kern w:val="0"/>
                <w:sz w:val="20"/>
                <w:szCs w:val="20"/>
                <w:lang w:val="en-US" w:eastAsia="es-UY"/>
              </w:rPr>
              <w:t xml:space="preserve"> 15-32x1.25mm</w:t>
            </w:r>
          </w:p>
          <w:p w:rsidR="00AB2EF5" w:rsidRDefault="00AB2EF5" w:rsidP="001A04ED">
            <w:pPr>
              <w:pStyle w:val="Prrafodelista"/>
              <w:numPr>
                <w:ilvl w:val="0"/>
                <w:numId w:val="6"/>
              </w:numPr>
              <w:rPr>
                <w:rFonts w:eastAsia="Times New Roman" w:cs="Calibri"/>
                <w:b/>
                <w:bCs/>
                <w:color w:val="000000"/>
                <w:kern w:val="0"/>
                <w:sz w:val="20"/>
                <w:szCs w:val="20"/>
                <w:lang w:val="en-US" w:eastAsia="es-UY"/>
              </w:rPr>
            </w:pPr>
            <w:proofErr w:type="spellStart"/>
            <w:r>
              <w:rPr>
                <w:rFonts w:eastAsia="Times New Roman" w:cs="Calibri"/>
                <w:b/>
                <w:bCs/>
                <w:color w:val="000000"/>
                <w:kern w:val="0"/>
                <w:sz w:val="20"/>
                <w:szCs w:val="20"/>
                <w:lang w:val="en-US" w:eastAsia="es-UY"/>
              </w:rPr>
              <w:t>Tipo</w:t>
            </w:r>
            <w:proofErr w:type="spellEnd"/>
            <w:r>
              <w:rPr>
                <w:rFonts w:eastAsia="Times New Roman" w:cs="Calibri"/>
                <w:b/>
                <w:bCs/>
                <w:color w:val="000000"/>
                <w:kern w:val="0"/>
                <w:sz w:val="20"/>
                <w:szCs w:val="20"/>
                <w:lang w:val="en-US" w:eastAsia="es-UY"/>
              </w:rPr>
              <w:t xml:space="preserve"> de </w:t>
            </w:r>
            <w:proofErr w:type="spellStart"/>
            <w:proofErr w:type="gramStart"/>
            <w:r>
              <w:rPr>
                <w:rFonts w:eastAsia="Times New Roman" w:cs="Calibri"/>
                <w:b/>
                <w:bCs/>
                <w:color w:val="000000"/>
                <w:kern w:val="0"/>
                <w:sz w:val="20"/>
                <w:szCs w:val="20"/>
                <w:lang w:val="en-US" w:eastAsia="es-UY"/>
              </w:rPr>
              <w:t>aislación</w:t>
            </w:r>
            <w:proofErr w:type="spellEnd"/>
            <w:r>
              <w:rPr>
                <w:rFonts w:eastAsia="Times New Roman" w:cs="Calibri"/>
                <w:b/>
                <w:bCs/>
                <w:color w:val="000000"/>
                <w:kern w:val="0"/>
                <w:sz w:val="20"/>
                <w:szCs w:val="20"/>
                <w:lang w:val="en-US" w:eastAsia="es-UY"/>
              </w:rPr>
              <w:t xml:space="preserve"> :</w:t>
            </w:r>
            <w:proofErr w:type="gramEnd"/>
            <w:r>
              <w:rPr>
                <w:rFonts w:eastAsia="Times New Roman" w:cs="Calibri"/>
                <w:b/>
                <w:bCs/>
                <w:color w:val="000000"/>
                <w:kern w:val="0"/>
                <w:sz w:val="20"/>
                <w:szCs w:val="20"/>
                <w:lang w:val="en-US" w:eastAsia="es-UY"/>
              </w:rPr>
              <w:t xml:space="preserve"> </w:t>
            </w:r>
            <w:proofErr w:type="spellStart"/>
            <w:r>
              <w:rPr>
                <w:rFonts w:eastAsia="Times New Roman" w:cs="Calibri"/>
                <w:b/>
                <w:bCs/>
                <w:color w:val="000000"/>
                <w:kern w:val="0"/>
                <w:sz w:val="20"/>
                <w:szCs w:val="20"/>
                <w:lang w:val="en-US" w:eastAsia="es-UY"/>
              </w:rPr>
              <w:t>clase</w:t>
            </w:r>
            <w:proofErr w:type="spellEnd"/>
            <w:r>
              <w:rPr>
                <w:rFonts w:eastAsia="Times New Roman" w:cs="Calibri"/>
                <w:b/>
                <w:bCs/>
                <w:color w:val="000000"/>
                <w:kern w:val="0"/>
                <w:sz w:val="20"/>
                <w:szCs w:val="20"/>
                <w:lang w:val="en-US" w:eastAsia="es-UY"/>
              </w:rPr>
              <w:t xml:space="preserve"> II</w:t>
            </w:r>
          </w:p>
          <w:p w:rsidR="00AB2EF5" w:rsidRPr="001A04ED" w:rsidRDefault="00AB2EF5" w:rsidP="001A04ED">
            <w:pPr>
              <w:pStyle w:val="Prrafodelista"/>
              <w:numPr>
                <w:ilvl w:val="0"/>
                <w:numId w:val="6"/>
              </w:numPr>
              <w:rPr>
                <w:rFonts w:eastAsia="Times New Roman" w:cs="Calibri"/>
                <w:b/>
                <w:bCs/>
                <w:color w:val="000000"/>
                <w:kern w:val="0"/>
                <w:sz w:val="20"/>
                <w:szCs w:val="20"/>
                <w:lang w:val="en-US" w:eastAsia="es-UY"/>
              </w:rPr>
            </w:pPr>
            <w:r>
              <w:rPr>
                <w:rFonts w:eastAsia="Times New Roman" w:cs="Calibri"/>
                <w:b/>
                <w:bCs/>
                <w:color w:val="000000"/>
                <w:kern w:val="0"/>
                <w:sz w:val="20"/>
                <w:szCs w:val="20"/>
                <w:lang w:val="en-US" w:eastAsia="es-UY"/>
              </w:rPr>
              <w:t>Peso : 1.5 kg</w:t>
            </w:r>
          </w:p>
        </w:tc>
        <w:tc>
          <w:tcPr>
            <w:tcW w:w="1095" w:type="dxa"/>
            <w:shd w:val="clear" w:color="auto" w:fill="auto"/>
            <w:vAlign w:val="center"/>
          </w:tcPr>
          <w:p w:rsidR="00FE4E9F" w:rsidRPr="00BB328D" w:rsidRDefault="00AB2EF5"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1</w:t>
            </w:r>
          </w:p>
        </w:tc>
        <w:tc>
          <w:tcPr>
            <w:tcW w:w="2410" w:type="dxa"/>
            <w:shd w:val="clear" w:color="auto" w:fill="auto"/>
            <w:noWrap/>
            <w:vAlign w:val="center"/>
          </w:tcPr>
          <w:p w:rsidR="00FE4E9F" w:rsidRPr="00BB328D" w:rsidRDefault="00AB2EF5"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2011</w:t>
            </w:r>
          </w:p>
        </w:tc>
      </w:tr>
    </w:tbl>
    <w:p w:rsidR="001A2ACA" w:rsidRDefault="001A2ACA">
      <w:pPr>
        <w:pStyle w:val="Predeterminado"/>
        <w:spacing w:line="276" w:lineRule="auto"/>
        <w:rPr>
          <w:b/>
          <w:sz w:val="32"/>
          <w:szCs w:val="32"/>
          <w:u w:val="single"/>
        </w:rPr>
      </w:pPr>
    </w:p>
    <w:p w:rsidR="008D2B2A" w:rsidRDefault="003662AA">
      <w:pPr>
        <w:pStyle w:val="Predeterminado"/>
        <w:spacing w:line="276" w:lineRule="auto"/>
        <w:jc w:val="both"/>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 </w:t>
      </w:r>
    </w:p>
    <w:p w:rsidR="008D2B2A" w:rsidRDefault="003662AA">
      <w:pPr>
        <w:pStyle w:val="Predeterminado"/>
        <w:widowControl w:val="0"/>
        <w:tabs>
          <w:tab w:val="left" w:pos="426"/>
        </w:tab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5">
        <w:r>
          <w:rPr>
            <w:rStyle w:val="EnlacedeInternet"/>
            <w:rFonts w:ascii="Times New Roman" w:eastAsia="Times New Roman" w:hAnsi="Times New Roman" w:cs="Times New Roman"/>
            <w:lang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8D2B2A" w:rsidRDefault="003662AA">
      <w:pPr>
        <w:pStyle w:val="Predeterminado"/>
        <w:spacing w:line="276" w:lineRule="auto"/>
        <w:jc w:val="both"/>
      </w:pPr>
      <w:r>
        <w:rPr>
          <w:rFonts w:ascii="Times New Roman" w:hAnsi="Times New Roman" w:cs="Times New Roman"/>
        </w:rPr>
        <w:lastRenderedPageBreak/>
        <w:t xml:space="preserve">En la oferta se </w:t>
      </w:r>
      <w:r>
        <w:rPr>
          <w:rFonts w:ascii="Times New Roman" w:hAnsi="Times New Roman" w:cs="Times New Roman"/>
          <w:shd w:val="clear" w:color="auto" w:fill="FFFFFF"/>
        </w:rPr>
        <w:t>podrá</w:t>
      </w:r>
      <w:r>
        <w:rPr>
          <w:rFonts w:ascii="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8D2B2A" w:rsidRDefault="003662AA">
      <w:pPr>
        <w:pStyle w:val="Predeterminado"/>
        <w:spacing w:line="276"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 xml:space="preserve">Tanto la oferta como los archivos adjuntos a la misma, deberán estar </w:t>
      </w:r>
      <w:proofErr w:type="spellStart"/>
      <w:r>
        <w:rPr>
          <w:rFonts w:ascii="Times New Roman" w:hAnsi="Times New Roman" w:cs="Times New Roman"/>
          <w:b/>
          <w:bCs/>
          <w:shd w:val="clear" w:color="auto" w:fill="FFFFFF"/>
        </w:rPr>
        <w:t>vigibles</w:t>
      </w:r>
      <w:proofErr w:type="spellEnd"/>
      <w:r>
        <w:rPr>
          <w:rFonts w:ascii="Times New Roman" w:hAnsi="Times New Roman" w:cs="Times New Roman"/>
          <w:b/>
          <w:bCs/>
          <w:shd w:val="clear" w:color="auto" w:fill="FFFFFF"/>
        </w:rPr>
        <w:t xml:space="preserve"> tanto para la administración como para el resto de los oferentes.</w:t>
      </w:r>
      <w:r>
        <w:rPr>
          <w:rFonts w:ascii="Times New Roman" w:hAnsi="Times New Roman" w:cs="Times New Roman"/>
          <w:shd w:val="clear" w:color="auto" w:fill="FFFFFF"/>
        </w:rPr>
        <w:t xml:space="preserve"> </w:t>
      </w:r>
    </w:p>
    <w:p w:rsidR="003662AA" w:rsidRPr="003662AA" w:rsidRDefault="003662AA">
      <w:pPr>
        <w:pStyle w:val="Predeterminado"/>
        <w:spacing w:line="276" w:lineRule="auto"/>
        <w:jc w:val="both"/>
        <w:rPr>
          <w:rFonts w:ascii="Times New Roman" w:hAnsi="Times New Roman" w:cs="Times New Roman"/>
          <w:b/>
          <w:bCs/>
          <w:shd w:val="clear" w:color="auto" w:fill="FFFFFF"/>
        </w:rPr>
      </w:pPr>
      <w:r w:rsidRPr="003662AA">
        <w:rPr>
          <w:rFonts w:ascii="Times New Roman" w:hAnsi="Times New Roman" w:cs="Times New Roman"/>
          <w:b/>
          <w:bCs/>
          <w:shd w:val="clear" w:color="auto" w:fill="FFFFFF"/>
        </w:rPr>
        <w:t>Luego de la fecha de apertura las ofertas serán evaluadas, y se podrá solicitar a los oferentes que presenten muestras de los ítems cotizados, a efectos de apreciar las características y dictaminar si cumplen con los requerimientos solicitados.</w:t>
      </w:r>
    </w:p>
    <w:p w:rsidR="008D2B2A" w:rsidRDefault="003662AA">
      <w:pPr>
        <w:pStyle w:val="Predeterminado"/>
        <w:spacing w:line="276" w:lineRule="auto"/>
        <w:jc w:val="both"/>
      </w:pPr>
      <w:r>
        <w:rPr>
          <w:rFonts w:ascii="Times New Roman" w:hAnsi="Times New Roman" w:cs="Times New Roman"/>
          <w:b/>
          <w:shd w:val="clear" w:color="auto" w:fill="FFFFFF"/>
        </w:rPr>
        <w:t>En caso de que se constaten discrepancias entre lo ofertado en línea y el archivo adjunto a la oferta, se tomara como valido lo ofertado en línea</w:t>
      </w:r>
      <w:r>
        <w:rPr>
          <w:rFonts w:ascii="Times New Roman" w:hAnsi="Times New Roman" w:cs="Times New Roman"/>
          <w:shd w:val="clear" w:color="auto" w:fill="FFFFFF"/>
        </w:rPr>
        <w:t>.</w:t>
      </w:r>
    </w:p>
    <w:p w:rsidR="008D2B2A" w:rsidRDefault="003662AA">
      <w:pPr>
        <w:pStyle w:val="Predeterminado"/>
        <w:tabs>
          <w:tab w:val="left" w:pos="142"/>
        </w:tabs>
        <w:spacing w:line="276" w:lineRule="auto"/>
        <w:jc w:val="both"/>
      </w:pPr>
      <w:r>
        <w:rPr>
          <w:rFonts w:ascii="Times New Roman" w:hAnsi="Times New Roman" w:cs="Times New Roman"/>
          <w:b/>
          <w:bCs/>
        </w:rPr>
        <w:t>4</w:t>
      </w:r>
      <w:r>
        <w:rPr>
          <w:rFonts w:ascii="Times New Roman" w:hAnsi="Times New Roman" w:cs="Times New Roman"/>
        </w:rPr>
        <w:t xml:space="preserve">. No se tomarán en cuenta las propuestas no ingresadas por el proveedor en el Sistema de Compras Estatales.  </w:t>
      </w:r>
    </w:p>
    <w:p w:rsidR="008D2B2A" w:rsidRDefault="003662AA">
      <w:pPr>
        <w:pStyle w:val="Predeterminado"/>
        <w:tabs>
          <w:tab w:val="left" w:pos="142"/>
        </w:tabs>
        <w:spacing w:line="276" w:lineRule="auto"/>
        <w:jc w:val="both"/>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8D2B2A" w:rsidRDefault="003662AA">
      <w:pPr>
        <w:pStyle w:val="Predeterminado"/>
        <w:tabs>
          <w:tab w:val="left" w:pos="142"/>
        </w:tabs>
        <w:spacing w:line="276" w:lineRule="auto"/>
        <w:jc w:val="both"/>
      </w:pPr>
      <w:r>
        <w:rPr>
          <w:rFonts w:ascii="Times New Roman" w:eastAsia="Times New Roman" w:hAnsi="Times New Roman" w:cs="Times New Roman"/>
        </w:rPr>
        <w:t>LUEGO DEL INGRESO DE LA OFERTA, NO PODRÁN ADUCIRSE DESCONOCIMIENTOS SOBRE EL PROCEDIMIENTO QUE DEBÍA SEGUIRSE.</w:t>
      </w:r>
    </w:p>
    <w:p w:rsidR="008D2B2A" w:rsidRDefault="003662AA">
      <w:pPr>
        <w:pStyle w:val="Predeterminado"/>
        <w:tabs>
          <w:tab w:val="left" w:pos="142"/>
        </w:tabs>
        <w:spacing w:line="276" w:lineRule="auto"/>
        <w:jc w:val="both"/>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8D2B2A" w:rsidRDefault="003662AA">
      <w:pPr>
        <w:pStyle w:val="Predeterminado"/>
        <w:spacing w:line="276" w:lineRule="auto"/>
        <w:jc w:val="both"/>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8D2B2A" w:rsidRDefault="003662AA">
      <w:pPr>
        <w:pStyle w:val="Predeterminado"/>
        <w:spacing w:line="276" w:lineRule="auto"/>
        <w:jc w:val="both"/>
      </w:pPr>
      <w:r>
        <w:rPr>
          <w:rFonts w:ascii="Times New Roman" w:hAnsi="Times New Roman" w:cs="Times New Roman"/>
        </w:rPr>
        <w:t xml:space="preserve">La presentación de las propuestas implica el compromiso liso y llano de la ejecución de la contratación. </w:t>
      </w:r>
    </w:p>
    <w:p w:rsidR="008D2B2A" w:rsidRDefault="003662AA">
      <w:pPr>
        <w:pStyle w:val="Predeterminado"/>
        <w:spacing w:line="276" w:lineRule="auto"/>
        <w:jc w:val="both"/>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8D2B2A" w:rsidRDefault="003662AA">
      <w:pPr>
        <w:pStyle w:val="Predeterminado"/>
        <w:spacing w:line="276" w:lineRule="auto"/>
        <w:jc w:val="both"/>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8D2B2A" w:rsidRDefault="003662AA">
      <w:pPr>
        <w:pStyle w:val="Predeterminado"/>
        <w:tabs>
          <w:tab w:val="left" w:pos="142"/>
        </w:tabs>
        <w:spacing w:line="276" w:lineRule="auto"/>
        <w:jc w:val="both"/>
      </w:pPr>
      <w:r>
        <w:rPr>
          <w:rFonts w:ascii="Times New Roman" w:eastAsia="Times New Roman" w:hAnsi="Times New Roman" w:cs="Times New Roman"/>
        </w:rPr>
        <w:t>Al momento de realizar su cotización en línea, el oferente debe tener en cuenta que:</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Para ello debe tenerse en cuenta que “Precio Unitario s/ Imp.”, debe guardar relación con “Unidad” de la cantidad del pedido.</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8D2B2A" w:rsidRDefault="008D2B2A">
      <w:pPr>
        <w:pStyle w:val="Predeterminado"/>
        <w:spacing w:line="276" w:lineRule="auto"/>
        <w:jc w:val="both"/>
      </w:pPr>
    </w:p>
    <w:p w:rsidR="008D2B2A" w:rsidRDefault="003662AA">
      <w:pPr>
        <w:pStyle w:val="Predeterminado"/>
        <w:spacing w:line="276" w:lineRule="auto"/>
        <w:jc w:val="both"/>
      </w:pPr>
      <w:r>
        <w:rPr>
          <w:rFonts w:ascii="Times New Roman" w:hAnsi="Times New Roman" w:cs="Times New Roman"/>
          <w:b/>
          <w:bCs/>
        </w:rPr>
        <w:t>7</w:t>
      </w:r>
      <w:r>
        <w:rPr>
          <w:rFonts w:ascii="Times New Roman" w:hAnsi="Times New Roman" w:cs="Times New Roman"/>
        </w:rPr>
        <w:t xml:space="preserve">. Abierto el acto de apertura no podrá introducirse modificación alguna en las propuestas. </w:t>
      </w:r>
    </w:p>
    <w:p w:rsidR="008D2B2A" w:rsidRDefault="003662AA">
      <w:pPr>
        <w:pStyle w:val="Predeterminado"/>
        <w:spacing w:line="276" w:lineRule="auto"/>
        <w:jc w:val="both"/>
      </w:pPr>
      <w:r>
        <w:rPr>
          <w:rFonts w:ascii="Times New Roman" w:hAnsi="Times New Roman" w:cs="Times New Roman"/>
          <w:b/>
          <w:bCs/>
        </w:rPr>
        <w:t>8</w:t>
      </w:r>
      <w:r>
        <w:rPr>
          <w:rFonts w:ascii="Times New Roman" w:hAnsi="Times New Roman" w:cs="Times New Roman"/>
        </w:rPr>
        <w:t xml:space="preserve">. Las consultas sobre especificaciones técnicas se harán al </w:t>
      </w:r>
      <w:r>
        <w:rPr>
          <w:rFonts w:ascii="Times New Roman" w:hAnsi="Times New Roman" w:cs="Times New Roman"/>
          <w:b/>
          <w:shd w:val="clear" w:color="auto" w:fill="FFFFFF"/>
        </w:rPr>
        <w:t>Sr.</w:t>
      </w:r>
      <w:r w:rsidR="00DA74C9">
        <w:rPr>
          <w:rFonts w:ascii="Times New Roman" w:hAnsi="Times New Roman" w:cs="Times New Roman"/>
          <w:b/>
          <w:shd w:val="clear" w:color="auto" w:fill="FFFFFF"/>
        </w:rPr>
        <w:t xml:space="preserve"> </w:t>
      </w:r>
      <w:r w:rsidR="00B67685">
        <w:rPr>
          <w:rFonts w:ascii="Times New Roman" w:hAnsi="Times New Roman" w:cs="Times New Roman"/>
          <w:b/>
          <w:shd w:val="clear" w:color="auto" w:fill="FFFFFF"/>
        </w:rPr>
        <w:t>Capitán de Fragata</w:t>
      </w:r>
      <w:r w:rsidR="00DA74C9">
        <w:rPr>
          <w:rFonts w:ascii="Times New Roman" w:hAnsi="Times New Roman" w:cs="Times New Roman"/>
          <w:b/>
          <w:shd w:val="clear" w:color="auto" w:fill="FFFFFF"/>
        </w:rPr>
        <w:t xml:space="preserve"> (</w:t>
      </w:r>
      <w:r w:rsidR="00B67685">
        <w:rPr>
          <w:rFonts w:ascii="Times New Roman" w:hAnsi="Times New Roman" w:cs="Times New Roman"/>
          <w:b/>
          <w:shd w:val="clear" w:color="auto" w:fill="FFFFFF"/>
        </w:rPr>
        <w:t>CG</w:t>
      </w:r>
      <w:r w:rsidR="00DA74C9">
        <w:rPr>
          <w:rFonts w:ascii="Times New Roman" w:hAnsi="Times New Roman" w:cs="Times New Roman"/>
          <w:b/>
          <w:shd w:val="clear" w:color="auto" w:fill="FFFFFF"/>
        </w:rPr>
        <w:t xml:space="preserve">) </w:t>
      </w:r>
      <w:r w:rsidR="002714B7">
        <w:rPr>
          <w:rFonts w:ascii="Times New Roman" w:hAnsi="Times New Roman" w:cs="Times New Roman"/>
          <w:b/>
          <w:shd w:val="clear" w:color="auto" w:fill="FFFFFF"/>
        </w:rPr>
        <w:t>Guillermo DELGADO</w:t>
      </w:r>
      <w:r w:rsidR="00B67685">
        <w:rPr>
          <w:rFonts w:ascii="Times New Roman" w:hAnsi="Times New Roman" w:cs="Times New Roman"/>
          <w:b/>
          <w:shd w:val="clear" w:color="auto" w:fill="FFFFFF"/>
        </w:rPr>
        <w:t>, al C</w:t>
      </w:r>
      <w:r w:rsidR="00DC4198">
        <w:rPr>
          <w:rFonts w:ascii="Times New Roman" w:hAnsi="Times New Roman" w:cs="Times New Roman"/>
          <w:b/>
          <w:shd w:val="clear" w:color="auto" w:fill="FFFFFF"/>
        </w:rPr>
        <w:t>el.:</w:t>
      </w:r>
      <w:r w:rsidR="002714B7">
        <w:rPr>
          <w:rFonts w:ascii="Times New Roman" w:hAnsi="Times New Roman" w:cs="Times New Roman"/>
          <w:b/>
        </w:rPr>
        <w:t>091.016.337</w:t>
      </w:r>
      <w:r w:rsidR="006F5C0E">
        <w:rPr>
          <w:rFonts w:ascii="Times New Roman" w:hAnsi="Times New Roman" w:cs="Times New Roman"/>
          <w:b/>
          <w:shd w:val="clear" w:color="auto" w:fill="FFFFFF"/>
        </w:rPr>
        <w:t xml:space="preserve">, </w:t>
      </w:r>
      <w:r w:rsidR="006F5C0E">
        <w:rPr>
          <w:rFonts w:ascii="Times New Roman" w:hAnsi="Times New Roman" w:cs="Times New Roman"/>
          <w:shd w:val="clear" w:color="auto" w:fill="FFFFFF"/>
        </w:rPr>
        <w:t xml:space="preserve">de </w:t>
      </w:r>
      <w:r w:rsidR="00B67685">
        <w:rPr>
          <w:rFonts w:ascii="Times New Roman" w:hAnsi="Times New Roman" w:cs="Times New Roman"/>
          <w:shd w:val="clear" w:color="auto" w:fill="FFFFFF"/>
        </w:rPr>
        <w:t>lunes a viernes de 08</w:t>
      </w:r>
      <w:r w:rsidR="00763148">
        <w:rPr>
          <w:rFonts w:ascii="Times New Roman" w:hAnsi="Times New Roman" w:cs="Times New Roman"/>
          <w:shd w:val="clear" w:color="auto" w:fill="FFFFFF"/>
        </w:rPr>
        <w:t>:0</w:t>
      </w:r>
      <w:r w:rsidR="00B67685">
        <w:rPr>
          <w:rFonts w:ascii="Times New Roman" w:hAnsi="Times New Roman" w:cs="Times New Roman"/>
          <w:shd w:val="clear" w:color="auto" w:fill="FFFFFF"/>
        </w:rPr>
        <w:t>0 hs a 14</w:t>
      </w:r>
      <w:r w:rsidR="006F5C0E">
        <w:rPr>
          <w:rFonts w:ascii="Times New Roman" w:hAnsi="Times New Roman" w:cs="Times New Roman"/>
          <w:shd w:val="clear" w:color="auto" w:fill="FFFFFF"/>
        </w:rPr>
        <w:t>:00 hs</w:t>
      </w:r>
      <w:r>
        <w:rPr>
          <w:rFonts w:ascii="Times New Roman" w:hAnsi="Times New Roman" w:cs="Times New Roman"/>
          <w:b/>
          <w:shd w:val="clear" w:color="auto" w:fill="FFFFFF"/>
        </w:rPr>
        <w:t>.</w:t>
      </w:r>
      <w:r>
        <w:rPr>
          <w:rFonts w:ascii="Times New Roman" w:hAnsi="Times New Roman" w:cs="Times New Roman"/>
          <w:b/>
          <w:color w:val="FF0000"/>
        </w:rPr>
        <w:t xml:space="preserve"> </w:t>
      </w:r>
    </w:p>
    <w:p w:rsidR="008D2B2A" w:rsidRDefault="003662AA">
      <w:pPr>
        <w:pStyle w:val="Predeterminado"/>
        <w:spacing w:line="276" w:lineRule="auto"/>
        <w:jc w:val="both"/>
      </w:pPr>
      <w:r>
        <w:rPr>
          <w:rFonts w:ascii="Times New Roman" w:hAnsi="Times New Roman" w:cs="Times New Roman"/>
          <w:b/>
          <w:bCs/>
        </w:rPr>
        <w:t>9.</w:t>
      </w:r>
      <w:r>
        <w:rPr>
          <w:rFonts w:ascii="Times New Roman" w:hAnsi="Times New Roman" w:cs="Times New Roman"/>
        </w:rPr>
        <w:t xml:space="preserve"> No podrán contratar con la Administración las personas establecidas en el artículo 46 del </w:t>
      </w:r>
      <w:r w:rsidR="006F5C0E">
        <w:rPr>
          <w:rFonts w:ascii="Times New Roman" w:hAnsi="Times New Roman" w:cs="Times New Roman"/>
        </w:rPr>
        <w:t>TOCAF. -</w:t>
      </w:r>
      <w:r>
        <w:rPr>
          <w:rFonts w:ascii="Times New Roman" w:hAnsi="Times New Roman" w:cs="Times New Roman"/>
        </w:rPr>
        <w:t xml:space="preserve">  Las firmas extranjeras que no tengan casa comercial establecida dentro del territorio nacional deberán actuar por medio de un representante local, quien tendrá las mismas responsabilidades que sus </w:t>
      </w:r>
      <w:r w:rsidR="006F5C0E">
        <w:rPr>
          <w:rFonts w:ascii="Times New Roman" w:hAnsi="Times New Roman" w:cs="Times New Roman"/>
        </w:rPr>
        <w:t>representados. -</w:t>
      </w:r>
      <w:r>
        <w:rPr>
          <w:rFonts w:ascii="Times New Roman" w:hAnsi="Times New Roman" w:cs="Times New Roman"/>
        </w:rPr>
        <w:t xml:space="preserve">  </w:t>
      </w:r>
    </w:p>
    <w:p w:rsidR="008D2B2A" w:rsidRDefault="003662AA">
      <w:pPr>
        <w:pStyle w:val="Predeterminado"/>
        <w:spacing w:line="276" w:lineRule="auto"/>
        <w:jc w:val="both"/>
      </w:pPr>
      <w:r>
        <w:rPr>
          <w:rFonts w:ascii="Times New Roman" w:hAnsi="Times New Roman" w:cs="Times New Roman"/>
        </w:rPr>
        <w:t xml:space="preserve">Toda la información referente a la representación deberá surgir del RUPE.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lastRenderedPageBreak/>
        <w:t>10</w:t>
      </w:r>
      <w:r>
        <w:rPr>
          <w:rFonts w:ascii="Times New Roman" w:hAnsi="Times New Roman" w:cs="Times New Roman"/>
        </w:rPr>
        <w:t xml:space="preserve">. Se deberá cotizar bajo la modalidad </w:t>
      </w:r>
      <w:r w:rsidRPr="003662AA">
        <w:rPr>
          <w:rFonts w:ascii="Times New Roman" w:hAnsi="Times New Roman" w:cs="Times New Roman"/>
          <w:b/>
          <w:shd w:val="clear" w:color="auto" w:fill="FFFFFF"/>
        </w:rPr>
        <w:t>precio plaza/CIF Montevideo/otra.</w:t>
      </w:r>
    </w:p>
    <w:p w:rsidR="006F5C0E" w:rsidRDefault="006F5C0E">
      <w:pPr>
        <w:pStyle w:val="Predeterminado"/>
        <w:spacing w:line="276" w:lineRule="auto"/>
        <w:jc w:val="both"/>
        <w:rPr>
          <w:rFonts w:ascii="Times New Roman" w:hAnsi="Times New Roman" w:cs="Times New Roman"/>
          <w:b/>
          <w:shd w:val="clear" w:color="auto" w:fill="FFFFFF"/>
        </w:rPr>
      </w:pP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t>SOLO MERCADERÍA PARA BUQUES/AERONAVES:</w:t>
      </w: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8D2B2A" w:rsidRDefault="003662AA">
      <w:pPr>
        <w:pStyle w:val="Predeterminado"/>
        <w:spacing w:line="276" w:lineRule="auto"/>
        <w:jc w:val="both"/>
      </w:pPr>
      <w:r>
        <w:rPr>
          <w:rFonts w:ascii="Times New Roman" w:hAnsi="Times New Roman" w:cs="Times New Roman"/>
          <w:b/>
          <w:bCs/>
        </w:rPr>
        <w:t>11.</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8D2B2A" w:rsidRDefault="003662AA">
      <w:pPr>
        <w:pStyle w:val="Predeterminado"/>
        <w:spacing w:line="276" w:lineRule="auto"/>
        <w:jc w:val="both"/>
      </w:pPr>
      <w:r>
        <w:rPr>
          <w:rFonts w:ascii="Times New Roman" w:hAnsi="Times New Roman" w:cs="Times New Roman"/>
          <w:b/>
          <w:bCs/>
        </w:rPr>
        <w:t>12</w:t>
      </w:r>
      <w:r>
        <w:rPr>
          <w:rFonts w:ascii="Times New Roman" w:hAnsi="Times New Roman" w:cs="Times New Roman"/>
        </w:rPr>
        <w:t xml:space="preserve">. El plazo de mantenimiento de oferta no podrá ser inferior </w:t>
      </w:r>
      <w:r w:rsidR="00DC4198">
        <w:rPr>
          <w:rFonts w:ascii="Times New Roman" w:hAnsi="Times New Roman" w:cs="Times New Roman"/>
        </w:rPr>
        <w:t xml:space="preserve">a </w:t>
      </w:r>
      <w:r w:rsidR="002A3AA9">
        <w:rPr>
          <w:rFonts w:ascii="Times New Roman" w:hAnsi="Times New Roman" w:cs="Times New Roman"/>
          <w:b/>
        </w:rPr>
        <w:t>90</w:t>
      </w:r>
      <w:r>
        <w:rPr>
          <w:rFonts w:ascii="Times New Roman" w:hAnsi="Times New Roman" w:cs="Times New Roman"/>
          <w:b/>
          <w:shd w:val="clear" w:color="auto" w:fill="FFFFFF"/>
        </w:rPr>
        <w:t xml:space="preserve"> días</w:t>
      </w:r>
      <w:r>
        <w:rPr>
          <w:rFonts w:ascii="Times New Roman" w:hAnsi="Times New Roman" w:cs="Times New Roman"/>
          <w:color w:val="FF0000"/>
        </w:rPr>
        <w:t xml:space="preserve"> </w:t>
      </w:r>
      <w:r>
        <w:rPr>
          <w:rFonts w:ascii="Times New Roman" w:hAnsi="Times New Roman" w:cs="Times New Roman"/>
        </w:rPr>
        <w:t xml:space="preserve">corridos a contar a partir del día siguiente a la apertura de ofertas. </w:t>
      </w:r>
    </w:p>
    <w:p w:rsidR="008D2B2A" w:rsidRDefault="003662AA">
      <w:pPr>
        <w:pStyle w:val="Predeterminado"/>
        <w:spacing w:line="276" w:lineRule="auto"/>
        <w:jc w:val="both"/>
      </w:pPr>
      <w:r>
        <w:rPr>
          <w:rFonts w:ascii="Times New Roman" w:hAnsi="Times New Roman" w:cs="Times New Roman"/>
        </w:rPr>
        <w:t xml:space="preserve">En caso de omisión se deberá entender que el plazo durante el cual se mantienen las ofertas y los precios será el mínimo exigido. </w:t>
      </w:r>
    </w:p>
    <w:p w:rsidR="008D2B2A" w:rsidRDefault="003662AA">
      <w:pPr>
        <w:pStyle w:val="Predeterminado"/>
        <w:spacing w:line="276" w:lineRule="auto"/>
        <w:jc w:val="both"/>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t>13</w:t>
      </w:r>
      <w:r>
        <w:rPr>
          <w:rFonts w:ascii="Times New Roman" w:hAnsi="Times New Roman" w:cs="Times New Roman"/>
        </w:rPr>
        <w:t xml:space="preserve">. La forma de pago será mediante </w:t>
      </w:r>
      <w:r w:rsidRPr="003662AA">
        <w:rPr>
          <w:rFonts w:ascii="Times New Roman" w:hAnsi="Times New Roman" w:cs="Times New Roman"/>
          <w:b/>
          <w:shd w:val="clear" w:color="auto" w:fill="FFFFFF"/>
        </w:rPr>
        <w:t>CREDITO SIIF/ APERTURA DE CARTA DE CREDITO</w:t>
      </w:r>
      <w:r>
        <w:rPr>
          <w:rFonts w:ascii="Times New Roman" w:hAnsi="Times New Roman" w:cs="Times New Roman"/>
          <w:b/>
          <w:shd w:val="clear" w:color="auto" w:fill="FFFFFF"/>
        </w:rPr>
        <w:t>.</w:t>
      </w:r>
    </w:p>
    <w:p w:rsidR="008D2B2A" w:rsidRDefault="003662AA" w:rsidP="00763148">
      <w:pPr>
        <w:pStyle w:val="Predeterminado"/>
        <w:spacing w:line="276" w:lineRule="auto"/>
        <w:jc w:val="both"/>
      </w:pPr>
      <w:r>
        <w:rPr>
          <w:rFonts w:ascii="Times New Roman" w:hAnsi="Times New Roman" w:cs="Times New Roman"/>
          <w:b/>
          <w:shd w:val="clear" w:color="auto" w:fill="FFFFFF"/>
        </w:rPr>
        <w:t xml:space="preserve">14. </w:t>
      </w:r>
      <w:r w:rsidR="00B67685">
        <w:rPr>
          <w:rStyle w:val="Fuentedeprrafopredeter1"/>
          <w:rFonts w:ascii="Times New Roman" w:eastAsia="Times New Roman" w:hAnsi="Times New Roman" w:cs="Times New Roman"/>
          <w:shd w:val="clear" w:color="auto" w:fill="FFFFFF"/>
        </w:rPr>
        <w:t>La garantía de los mantenimiento</w:t>
      </w:r>
      <w:r w:rsidR="000A5AD4">
        <w:rPr>
          <w:rStyle w:val="Fuentedeprrafopredeter1"/>
          <w:rFonts w:ascii="Times New Roman" w:eastAsia="Times New Roman" w:hAnsi="Times New Roman" w:cs="Times New Roman"/>
          <w:shd w:val="clear" w:color="auto" w:fill="FFFFFF"/>
        </w:rPr>
        <w:t xml:space="preserve">s y/o reparaciones no podrán ser mínimo a </w:t>
      </w:r>
      <w:r w:rsidR="000A5AD4" w:rsidRPr="000A5AD4">
        <w:rPr>
          <w:rStyle w:val="Fuentedeprrafopredeter1"/>
          <w:rFonts w:ascii="Times New Roman" w:eastAsia="Times New Roman" w:hAnsi="Times New Roman" w:cs="Times New Roman"/>
          <w:b/>
          <w:shd w:val="clear" w:color="auto" w:fill="FFFFFF"/>
        </w:rPr>
        <w:t>6 meses</w:t>
      </w:r>
      <w:r w:rsidR="00763148">
        <w:rPr>
          <w:rStyle w:val="Fuentedeprrafopredeter1"/>
          <w:rFonts w:ascii="Times New Roman" w:eastAsia="Times New Roman" w:hAnsi="Times New Roman" w:cs="Times New Roman"/>
          <w:shd w:val="clear" w:color="auto" w:fill="FFFFFF"/>
        </w:rPr>
        <w:t>.</w:t>
      </w:r>
    </w:p>
    <w:p w:rsidR="008D2B2A" w:rsidRDefault="003662AA">
      <w:pPr>
        <w:pStyle w:val="Predeterminado"/>
        <w:spacing w:line="276" w:lineRule="auto"/>
        <w:jc w:val="both"/>
      </w:pPr>
      <w:r>
        <w:rPr>
          <w:rFonts w:ascii="Times New Roman" w:hAnsi="Times New Roman" w:cs="Times New Roman"/>
          <w:b/>
          <w:bCs/>
        </w:rPr>
        <w:t>15</w:t>
      </w:r>
      <w:r>
        <w:rPr>
          <w:rFonts w:ascii="Times New Roman" w:hAnsi="Times New Roman" w:cs="Times New Roman"/>
        </w:rPr>
        <w:t xml:space="preserve">. El plazo de </w:t>
      </w:r>
      <w:r w:rsidR="002714B7">
        <w:rPr>
          <w:rFonts w:ascii="Times New Roman" w:hAnsi="Times New Roman" w:cs="Times New Roman"/>
          <w:b/>
          <w:shd w:val="clear" w:color="auto" w:fill="FFFFFF"/>
        </w:rPr>
        <w:t>entrega será de 5</w:t>
      </w:r>
      <w:bookmarkStart w:id="1" w:name="_GoBack"/>
      <w:bookmarkEnd w:id="1"/>
      <w:r w:rsidR="00763148">
        <w:rPr>
          <w:rFonts w:ascii="Times New Roman" w:hAnsi="Times New Roman" w:cs="Times New Roman"/>
          <w:b/>
          <w:shd w:val="clear" w:color="auto" w:fill="FFFFFF"/>
        </w:rPr>
        <w:t xml:space="preserve"> días</w:t>
      </w:r>
      <w:r>
        <w:rPr>
          <w:rFonts w:ascii="Times New Roman" w:hAnsi="Times New Roman" w:cs="Times New Roman"/>
          <w:b/>
          <w:shd w:val="clear" w:color="auto" w:fill="FFFFFF"/>
        </w:rPr>
        <w:t>,</w:t>
      </w:r>
      <w:r>
        <w:rPr>
          <w:rFonts w:ascii="Times New Roman" w:hAnsi="Times New Roman" w:cs="Times New Roman"/>
          <w:color w:val="FF0000"/>
        </w:rPr>
        <w:t xml:space="preserve"> </w:t>
      </w:r>
      <w:r>
        <w:rPr>
          <w:rFonts w:ascii="Times New Roman" w:hAnsi="Times New Roman" w:cs="Times New Roman"/>
        </w:rPr>
        <w:t>contados desde el día siguiente en que se hizo efectiva la entrega de la</w:t>
      </w:r>
      <w:r w:rsidRPr="003662AA">
        <w:t xml:space="preserve"> </w:t>
      </w:r>
      <w:r w:rsidRPr="003662AA">
        <w:rPr>
          <w:rFonts w:ascii="Times New Roman" w:hAnsi="Times New Roman" w:cs="Times New Roman"/>
          <w:b/>
        </w:rPr>
        <w:t>Constancia de Afectación del Crédito (Orden de Compra) / Apertura de la Carta de Crédito</w:t>
      </w:r>
      <w:r w:rsidRPr="003662AA">
        <w:rPr>
          <w:rFonts w:ascii="Times New Roman" w:hAnsi="Times New Roman" w:cs="Times New Roman"/>
        </w:rPr>
        <w:t>.</w:t>
      </w:r>
    </w:p>
    <w:p w:rsidR="008D2B2A" w:rsidRDefault="003662AA">
      <w:pPr>
        <w:pStyle w:val="Predeterminado"/>
        <w:spacing w:line="276" w:lineRule="auto"/>
        <w:jc w:val="both"/>
      </w:pPr>
      <w:r>
        <w:rPr>
          <w:rFonts w:ascii="Times New Roman" w:hAnsi="Times New Roman" w:cs="Times New Roman"/>
          <w:b/>
          <w:bCs/>
        </w:rPr>
        <w:t>16</w:t>
      </w:r>
      <w:r>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8D2B2A" w:rsidRDefault="003662AA">
      <w:pPr>
        <w:pStyle w:val="Predeterminado"/>
        <w:spacing w:line="276" w:lineRule="auto"/>
        <w:jc w:val="both"/>
      </w:pPr>
      <w:r>
        <w:rPr>
          <w:rFonts w:ascii="Times New Roman" w:hAnsi="Times New Roman" w:cs="Times New Roman"/>
          <w:b/>
          <w:bCs/>
        </w:rPr>
        <w:t>17</w:t>
      </w:r>
      <w:r>
        <w:rPr>
          <w:rFonts w:ascii="Times New Roman" w:hAnsi="Times New Roman" w:cs="Times New Roman"/>
        </w:rPr>
        <w:t>. La Administración se reserva el derecho de evaluar las ofertas de forma global o no y de adjudicar total o parcialmente la oferta.</w:t>
      </w:r>
    </w:p>
    <w:p w:rsidR="008D2B2A" w:rsidRDefault="003662AA">
      <w:pPr>
        <w:pStyle w:val="Predeterminado"/>
        <w:spacing w:line="276" w:lineRule="auto"/>
        <w:jc w:val="both"/>
      </w:pPr>
      <w:r>
        <w:rPr>
          <w:rFonts w:ascii="Times New Roman" w:hAnsi="Times New Roman" w:cs="Times New Roman"/>
          <w:b/>
          <w:bCs/>
        </w:rPr>
        <w:t>18</w:t>
      </w:r>
      <w:r>
        <w:rPr>
          <w:rFonts w:ascii="Times New Roman" w:hAnsi="Times New Roman" w:cs="Times New Roman"/>
        </w:rPr>
        <w:t>.-</w:t>
      </w:r>
      <w:r>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8D2B2A" w:rsidRDefault="003662AA">
      <w:pPr>
        <w:pStyle w:val="Predeterminado"/>
        <w:spacing w:line="276" w:lineRule="auto"/>
        <w:jc w:val="both"/>
      </w:pPr>
      <w:r>
        <w:rPr>
          <w:rFonts w:ascii="Times New Roman" w:hAnsi="Times New Roman" w:cs="Times New Roman"/>
          <w:b/>
          <w:bCs/>
        </w:rPr>
        <w:t>19</w:t>
      </w:r>
      <w:r>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8D2B2A" w:rsidRDefault="003662AA">
      <w:pPr>
        <w:pStyle w:val="Predeterminado"/>
        <w:spacing w:line="276" w:lineRule="auto"/>
        <w:jc w:val="both"/>
      </w:pPr>
      <w:r>
        <w:rPr>
          <w:rFonts w:ascii="Times New Roman" w:hAnsi="Times New Roman" w:cs="Times New Roman"/>
          <w:b/>
          <w:bCs/>
        </w:rPr>
        <w:t>20.</w:t>
      </w:r>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8D2B2A">
      <w:pgSz w:w="11906" w:h="16838"/>
      <w:pgMar w:top="720" w:right="720" w:bottom="720" w:left="720"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48D6"/>
    <w:multiLevelType w:val="hybridMultilevel"/>
    <w:tmpl w:val="14D0C5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1E01811"/>
    <w:multiLevelType w:val="hybridMultilevel"/>
    <w:tmpl w:val="E212742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554161B5"/>
    <w:multiLevelType w:val="multilevel"/>
    <w:tmpl w:val="3DDA646A"/>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57940A8D"/>
    <w:multiLevelType w:val="multilevel"/>
    <w:tmpl w:val="F38CE3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E4430D0"/>
    <w:multiLevelType w:val="hybridMultilevel"/>
    <w:tmpl w:val="A678BF9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7DA1701F"/>
    <w:multiLevelType w:val="hybridMultilevel"/>
    <w:tmpl w:val="45541C1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2A"/>
    <w:rsid w:val="00000886"/>
    <w:rsid w:val="000140CC"/>
    <w:rsid w:val="000A5AD4"/>
    <w:rsid w:val="001A04ED"/>
    <w:rsid w:val="001A2ACA"/>
    <w:rsid w:val="00225232"/>
    <w:rsid w:val="002714B7"/>
    <w:rsid w:val="00284A49"/>
    <w:rsid w:val="00295505"/>
    <w:rsid w:val="002A3AA9"/>
    <w:rsid w:val="002A40E3"/>
    <w:rsid w:val="002F3ACE"/>
    <w:rsid w:val="003662AA"/>
    <w:rsid w:val="00374BE2"/>
    <w:rsid w:val="003926EB"/>
    <w:rsid w:val="003D5815"/>
    <w:rsid w:val="004462E2"/>
    <w:rsid w:val="00521EE5"/>
    <w:rsid w:val="00597373"/>
    <w:rsid w:val="005B1AD8"/>
    <w:rsid w:val="006F5C0E"/>
    <w:rsid w:val="00760779"/>
    <w:rsid w:val="00763148"/>
    <w:rsid w:val="00825B1C"/>
    <w:rsid w:val="00835B25"/>
    <w:rsid w:val="008962D1"/>
    <w:rsid w:val="008B42CB"/>
    <w:rsid w:val="008D2B2A"/>
    <w:rsid w:val="008E62A4"/>
    <w:rsid w:val="00984DD2"/>
    <w:rsid w:val="00AB2EF5"/>
    <w:rsid w:val="00AD1E9E"/>
    <w:rsid w:val="00B67685"/>
    <w:rsid w:val="00B75F71"/>
    <w:rsid w:val="00BB328D"/>
    <w:rsid w:val="00BB51E3"/>
    <w:rsid w:val="00DA0AA6"/>
    <w:rsid w:val="00DA74C9"/>
    <w:rsid w:val="00DC303D"/>
    <w:rsid w:val="00DC4198"/>
    <w:rsid w:val="00E00659"/>
    <w:rsid w:val="00E85F14"/>
    <w:rsid w:val="00F31E96"/>
    <w:rsid w:val="00F751B4"/>
    <w:rsid w:val="00FE4E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C6DD"/>
  <w15:docId w15:val="{1521BE07-594A-4EB8-8273-4290B107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Mangal"/>
        <w:kern w:val="2"/>
        <w:szCs w:val="24"/>
        <w:lang w:val="es-UY"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val="es-ES" w:eastAsia="es-ES" w:bidi="es-ES"/>
    </w:rPr>
  </w:style>
  <w:style w:type="character" w:customStyle="1" w:styleId="Fuentedeprrafopredeter1">
    <w:name w:val="Fuente de párrafo predeter.1"/>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color w:val="FF0000"/>
    </w:rPr>
  </w:style>
  <w:style w:type="character" w:customStyle="1" w:styleId="ListLabel3">
    <w:name w:val="ListLabel 3"/>
    <w:qFormat/>
    <w:rPr>
      <w:color w:val="FF0000"/>
    </w:rPr>
  </w:style>
  <w:style w:type="character" w:customStyle="1" w:styleId="ListLabel4">
    <w:name w:val="ListLabel 4"/>
    <w:qFormat/>
    <w:rPr>
      <w:color w:val="FF0000"/>
    </w:rPr>
  </w:style>
  <w:style w:type="character" w:customStyle="1" w:styleId="Vietas">
    <w:name w:val="Viñetas"/>
    <w:qFormat/>
    <w:rPr>
      <w:rFonts w:ascii="OpenSymbol" w:eastAsia="OpenSymbol" w:hAnsi="OpenSymbol" w:cs="OpenSymbol"/>
    </w:rPr>
  </w:style>
  <w:style w:type="character" w:customStyle="1" w:styleId="ListLabel5">
    <w:name w:val="ListLabel 5"/>
    <w:qFormat/>
    <w:rPr>
      <w:color w:val="FF0000"/>
    </w:rPr>
  </w:style>
  <w:style w:type="character" w:customStyle="1" w:styleId="ListLabel6">
    <w:name w:val="ListLabel 6"/>
    <w:qFormat/>
    <w:rPr>
      <w:rFonts w:cs="Wingdings 2"/>
    </w:rPr>
  </w:style>
  <w:style w:type="character" w:customStyle="1" w:styleId="ListLabel7">
    <w:name w:val="ListLabel 7"/>
    <w:qFormat/>
    <w:rPr>
      <w:rFonts w:cs="OpenSymbol"/>
    </w:rPr>
  </w:style>
  <w:style w:type="character" w:customStyle="1" w:styleId="ListLabel8">
    <w:name w:val="ListLabel 8"/>
    <w:qFormat/>
    <w:rPr>
      <w:rFonts w:cs="Wingdings 2"/>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Wingdings 2"/>
    </w:rPr>
  </w:style>
  <w:style w:type="character" w:customStyle="1" w:styleId="ListLabel12">
    <w:name w:val="ListLabel 12"/>
    <w:qFormat/>
    <w:rPr>
      <w:rFonts w:cs="OpenSymbol"/>
    </w:rPr>
  </w:style>
  <w:style w:type="character" w:customStyle="1" w:styleId="ListLabel13">
    <w:name w:val="ListLabel 13"/>
    <w:qFormat/>
    <w:rPr>
      <w:rFonts w:cs="Wingdings 2"/>
    </w:rPr>
  </w:style>
  <w:style w:type="character" w:customStyle="1" w:styleId="ListLabel14">
    <w:name w:val="ListLabel 14"/>
    <w:qFormat/>
    <w:rPr>
      <w:rFonts w:cs="OpenSymbol"/>
    </w:rPr>
  </w:style>
  <w:style w:type="character" w:customStyle="1" w:styleId="ListLabel15">
    <w:name w:val="ListLabel 15"/>
    <w:qFormat/>
    <w:rPr>
      <w:rFonts w:cs="Wingdings 2"/>
    </w:rPr>
  </w:style>
  <w:style w:type="character" w:customStyle="1" w:styleId="ListLabel16">
    <w:name w:val="ListLabel 16"/>
    <w:qFormat/>
    <w:rPr>
      <w:rFonts w:cs="OpenSymbol"/>
    </w:rPr>
  </w:style>
  <w:style w:type="character" w:customStyle="1" w:styleId="ListLabel17">
    <w:name w:val="ListLabel 17"/>
    <w:qFormat/>
    <w:rPr>
      <w:rFonts w:cs="Wingdings 2"/>
    </w:rPr>
  </w:style>
  <w:style w:type="character" w:customStyle="1" w:styleId="ListLabel18">
    <w:name w:val="ListLabel 18"/>
    <w:qFormat/>
    <w:rPr>
      <w:rFonts w:cs="OpenSymbol"/>
    </w:rPr>
  </w:style>
  <w:style w:type="character" w:customStyle="1" w:styleId="ListLabel19">
    <w:name w:val="ListLabel 19"/>
    <w:qFormat/>
    <w:rPr>
      <w:rFonts w:cs="Wingdings 2"/>
    </w:rPr>
  </w:style>
  <w:style w:type="character" w:customStyle="1" w:styleId="ListLabel20">
    <w:name w:val="ListLabel 20"/>
    <w:qFormat/>
    <w:rPr>
      <w:rFonts w:cs="OpenSymbol"/>
    </w:rPr>
  </w:style>
  <w:style w:type="character" w:customStyle="1" w:styleId="ListLabel21">
    <w:name w:val="ListLabel 21"/>
    <w:qFormat/>
    <w:rPr>
      <w:rFonts w:cs="Wingdings 2"/>
    </w:rPr>
  </w:style>
  <w:style w:type="character" w:customStyle="1" w:styleId="ListLabel22">
    <w:name w:val="ListLabel 22"/>
    <w:qFormat/>
    <w:rPr>
      <w:rFonts w:cs="OpenSymbol"/>
    </w:rPr>
  </w:style>
  <w:style w:type="character" w:customStyle="1" w:styleId="ListLabel23">
    <w:name w:val="ListLabel 23"/>
    <w:qFormat/>
    <w:rPr>
      <w:rFonts w:cs="Wingdings 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customStyle="1" w:styleId="Predeterminado">
    <w:name w:val="Predeterminado"/>
    <w:qFormat/>
    <w:pPr>
      <w:tabs>
        <w:tab w:val="left" w:pos="708"/>
      </w:tabs>
      <w:suppressAutoHyphens/>
      <w:spacing w:after="160" w:line="252" w:lineRule="auto"/>
    </w:pPr>
    <w:rPr>
      <w:rFonts w:eastAsia="Lucida Sans Unicode"/>
      <w:color w:val="00000A"/>
      <w:sz w:val="22"/>
      <w:szCs w:val="22"/>
      <w:lang w:eastAsia="en-US" w:bidi="ar-SA"/>
    </w:rPr>
  </w:style>
  <w:style w:type="paragraph" w:styleId="Encabezado">
    <w:name w:val="header"/>
    <w:basedOn w:val="Predeterminado"/>
    <w:qFormat/>
    <w:pPr>
      <w:keepNext/>
      <w:spacing w:before="240" w:after="120"/>
    </w:pPr>
    <w:rPr>
      <w:rFonts w:ascii="Arial" w:hAnsi="Arial"/>
      <w:sz w:val="28"/>
      <w:szCs w:val="28"/>
    </w:rPr>
  </w:style>
  <w:style w:type="paragraph" w:customStyle="1" w:styleId="Etiqueta">
    <w:name w:val="Etiqueta"/>
    <w:basedOn w:val="Predeterminado"/>
    <w:qFormat/>
    <w:pPr>
      <w:suppressLineNumbers/>
      <w:spacing w:before="120" w:after="120"/>
    </w:pPr>
    <w:rPr>
      <w:i/>
      <w:iCs/>
      <w:sz w:val="24"/>
      <w:szCs w:val="24"/>
    </w:rPr>
  </w:style>
  <w:style w:type="paragraph" w:styleId="Prrafodelista">
    <w:name w:val="List Paragraph"/>
    <w:basedOn w:val="Predeterminado"/>
    <w:qFormat/>
    <w:pPr>
      <w:ind w:left="720"/>
    </w:pPr>
  </w:style>
  <w:style w:type="paragraph" w:styleId="Textodeglobo">
    <w:name w:val="Balloon Text"/>
    <w:basedOn w:val="Predeterminado"/>
    <w:qFormat/>
    <w:pPr>
      <w:spacing w:after="0" w:line="100" w:lineRule="atLeast"/>
    </w:pPr>
    <w:rPr>
      <w:rFonts w:ascii="Segoe UI" w:hAnsi="Segoe UI" w:cs="Segoe UI"/>
      <w:sz w:val="18"/>
      <w:szCs w:val="18"/>
    </w:rPr>
  </w:style>
  <w:style w:type="paragraph" w:customStyle="1" w:styleId="Contenidodelatabla">
    <w:name w:val="Contenido de la tabla"/>
    <w:basedOn w:val="Predeterminado"/>
    <w:qFormat/>
    <w:pPr>
      <w:suppressLineNumbers/>
    </w:pPr>
  </w:style>
  <w:style w:type="character" w:styleId="Hipervnculo">
    <w:name w:val="Hyperlink"/>
    <w:basedOn w:val="Fuentedeprrafopredeter"/>
    <w:uiPriority w:val="99"/>
    <w:semiHidden/>
    <w:unhideWhenUsed/>
    <w:rsid w:val="00AD1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6556">
      <w:bodyDiv w:val="1"/>
      <w:marLeft w:val="0"/>
      <w:marRight w:val="0"/>
      <w:marTop w:val="0"/>
      <w:marBottom w:val="0"/>
      <w:divBdr>
        <w:top w:val="none" w:sz="0" w:space="0" w:color="auto"/>
        <w:left w:val="none" w:sz="0" w:space="0" w:color="auto"/>
        <w:bottom w:val="none" w:sz="0" w:space="0" w:color="auto"/>
        <w:right w:val="none" w:sz="0" w:space="0" w:color="auto"/>
      </w:divBdr>
    </w:div>
    <w:div w:id="124171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1280</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EMMAT14</cp:lastModifiedBy>
  <cp:revision>3</cp:revision>
  <cp:lastPrinted>2020-03-03T14:20:00Z</cp:lastPrinted>
  <dcterms:created xsi:type="dcterms:W3CDTF">2020-03-11T13:23:00Z</dcterms:created>
  <dcterms:modified xsi:type="dcterms:W3CDTF">2020-03-13T13:09:00Z</dcterms:modified>
  <dc:language>es-UY</dc:language>
</cp:coreProperties>
</file>