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E0" w:rsidRDefault="005D2E02">
      <w:pPr>
        <w:spacing w:after="160"/>
        <w:jc w:val="center"/>
        <w:rPr>
          <w:rFonts w:ascii="Times New Roman" w:eastAsia="Times New Roman" w:hAnsi="Times New Roman" w:cs="Times New Roman"/>
          <w:sz w:val="18"/>
        </w:rPr>
      </w:pPr>
      <w:r>
        <w:object w:dxaOrig="1518" w:dyaOrig="1842">
          <v:rect id="rectole0000000000" o:spid="_x0000_i1025" style="width:75.75pt;height:92.25pt" o:ole="" o:preferrelative="t" stroked="f">
            <v:imagedata r:id="rId6" o:title=""/>
          </v:rect>
          <o:OLEObject Type="Embed" ProgID="StaticMetafile" ShapeID="rectole0000000000" DrawAspect="Content" ObjectID="_1643709088" r:id="rId7"/>
        </w:object>
      </w:r>
      <w:r>
        <w:rPr>
          <w:rFonts w:ascii="Times New Roman" w:eastAsia="Times New Roman" w:hAnsi="Times New Roman" w:cs="Times New Roman"/>
          <w:sz w:val="18"/>
        </w:rPr>
        <w:t xml:space="preserve">   </w:t>
      </w:r>
      <w:r>
        <w:object w:dxaOrig="2409" w:dyaOrig="1599">
          <v:rect id="rectole0000000001" o:spid="_x0000_i1026" style="width:120.75pt;height:80.25pt" o:ole="" o:preferrelative="t" stroked="f">
            <v:imagedata r:id="rId8" o:title=""/>
          </v:rect>
          <o:OLEObject Type="Embed" ProgID="StaticMetafile" ShapeID="rectole0000000001" DrawAspect="Content" ObjectID="_1643709089" r:id="rId9"/>
        </w:object>
      </w:r>
    </w:p>
    <w:p w:rsidR="005732E0" w:rsidRDefault="005D2E02">
      <w:pPr>
        <w:spacing w:after="160"/>
        <w:ind w:left="2124"/>
        <w:rPr>
          <w:rFonts w:ascii="Times New Roman" w:eastAsia="Times New Roman" w:hAnsi="Times New Roman" w:cs="Times New Roman"/>
        </w:rPr>
      </w:pPr>
      <w:r>
        <w:rPr>
          <w:rFonts w:ascii="Times New Roman" w:eastAsia="Times New Roman" w:hAnsi="Times New Roman" w:cs="Times New Roman"/>
          <w:i/>
          <w:sz w:val="36"/>
        </w:rPr>
        <w:t xml:space="preserve"> República Oriental del Uruguay</w:t>
      </w:r>
    </w:p>
    <w:p w:rsidR="005732E0" w:rsidRDefault="005D2E02">
      <w:pPr>
        <w:spacing w:after="160"/>
        <w:ind w:left="2832"/>
        <w:rPr>
          <w:rFonts w:ascii="Times New Roman" w:eastAsia="Times New Roman" w:hAnsi="Times New Roman" w:cs="Times New Roman"/>
        </w:rPr>
      </w:pPr>
      <w:r>
        <w:rPr>
          <w:rFonts w:ascii="Times New Roman" w:eastAsia="Times New Roman" w:hAnsi="Times New Roman" w:cs="Times New Roman"/>
          <w:i/>
          <w:sz w:val="36"/>
        </w:rPr>
        <w:t>Armada Nacional</w:t>
      </w:r>
    </w:p>
    <w:p w:rsidR="005732E0" w:rsidRDefault="005732E0">
      <w:pPr>
        <w:spacing w:after="160"/>
        <w:jc w:val="center"/>
        <w:rPr>
          <w:rFonts w:ascii="Times New Roman" w:eastAsia="Times New Roman" w:hAnsi="Times New Roman" w:cs="Times New Roman"/>
          <w:i/>
          <w:sz w:val="36"/>
        </w:rPr>
      </w:pPr>
    </w:p>
    <w:p w:rsidR="005732E0" w:rsidRDefault="005D2E02">
      <w:pPr>
        <w:spacing w:after="160"/>
        <w:rPr>
          <w:rFonts w:ascii="Times New Roman" w:eastAsia="Times New Roman" w:hAnsi="Times New Roman" w:cs="Times New Roman"/>
        </w:rPr>
      </w:pPr>
      <w:r>
        <w:rPr>
          <w:rFonts w:ascii="Times New Roman" w:eastAsia="Times New Roman" w:hAnsi="Times New Roman" w:cs="Times New Roman"/>
        </w:rPr>
        <w:t xml:space="preserve"> 1. OBJETO DE LA CONTRATACIÓN. </w:t>
      </w:r>
    </w:p>
    <w:p w:rsidR="005732E0" w:rsidRDefault="005D2E02">
      <w:pPr>
        <w:spacing w:after="160"/>
        <w:rPr>
          <w:rFonts w:ascii="Times New Roman" w:eastAsia="Times New Roman" w:hAnsi="Times New Roman" w:cs="Times New Roman"/>
        </w:rPr>
      </w:pPr>
      <w:r>
        <w:rPr>
          <w:rFonts w:ascii="Times New Roman" w:eastAsia="Times New Roman" w:hAnsi="Times New Roman" w:cs="Times New Roman"/>
        </w:rPr>
        <w:t xml:space="preserve">DESCRIPCION DE LO SOLICITADO </w:t>
      </w:r>
    </w:p>
    <w:p w:rsidR="005732E0" w:rsidRDefault="005D2E02">
      <w:pPr>
        <w:spacing w:after="160"/>
        <w:rPr>
          <w:rFonts w:ascii="Times New Roman" w:eastAsia="Times New Roman" w:hAnsi="Times New Roman" w:cs="Times New Roman"/>
        </w:rPr>
      </w:pPr>
      <w:r>
        <w:rPr>
          <w:rFonts w:ascii="Times New Roman" w:eastAsia="Times New Roman" w:hAnsi="Times New Roman" w:cs="Times New Roman"/>
          <w:b/>
        </w:rPr>
        <w:t xml:space="preserve">“ADQUISICION DE INSUMOS </w:t>
      </w:r>
      <w:r w:rsidR="00240159">
        <w:rPr>
          <w:rFonts w:ascii="Times New Roman" w:eastAsia="Times New Roman" w:hAnsi="Times New Roman" w:cs="Times New Roman"/>
          <w:b/>
        </w:rPr>
        <w:t>EL RELEVO DEL COMANDANTE EN JEFE DE LA ARMADA NACIONAL</w:t>
      </w:r>
      <w:r>
        <w:rPr>
          <w:rFonts w:ascii="Times New Roman" w:eastAsia="Times New Roman" w:hAnsi="Times New Roman" w:cs="Times New Roman"/>
          <w:b/>
        </w:rPr>
        <w:t>"</w:t>
      </w:r>
    </w:p>
    <w:p w:rsidR="00240159" w:rsidRPr="00240159" w:rsidRDefault="005D2E02" w:rsidP="00240159">
      <w:pPr>
        <w:spacing w:after="160"/>
        <w:rPr>
          <w:rFonts w:ascii="Times New Roman" w:eastAsia="Times New Roman" w:hAnsi="Times New Roman" w:cs="Times New Roman"/>
        </w:rPr>
      </w:pPr>
      <w:r>
        <w:rPr>
          <w:rFonts w:ascii="Times New Roman" w:eastAsia="Times New Roman" w:hAnsi="Times New Roman" w:cs="Times New Roman"/>
        </w:rPr>
        <w:t xml:space="preserve">CONDICIONES ESPECÍFICAS: </w:t>
      </w:r>
    </w:p>
    <w:tbl>
      <w:tblPr>
        <w:tblStyle w:val="Tablaconcuadrcula"/>
        <w:tblW w:w="0" w:type="auto"/>
        <w:tblLook w:val="04A0" w:firstRow="1" w:lastRow="0" w:firstColumn="1" w:lastColumn="0" w:noHBand="0" w:noVBand="1"/>
      </w:tblPr>
      <w:tblGrid>
        <w:gridCol w:w="534"/>
        <w:gridCol w:w="1417"/>
        <w:gridCol w:w="2693"/>
        <w:gridCol w:w="4000"/>
      </w:tblGrid>
      <w:tr w:rsidR="00240159" w:rsidRPr="005B27CA" w:rsidTr="00240159">
        <w:tc>
          <w:tcPr>
            <w:tcW w:w="534" w:type="dxa"/>
          </w:tcPr>
          <w:p w:rsidR="00240159" w:rsidRPr="005B27CA" w:rsidRDefault="00240159">
            <w:pPr>
              <w:rPr>
                <w:rFonts w:ascii="Times New Roman" w:eastAsia="Times New Roman" w:hAnsi="Times New Roman" w:cs="Times New Roman"/>
                <w:color w:val="000000"/>
              </w:rPr>
            </w:pPr>
          </w:p>
        </w:tc>
        <w:tc>
          <w:tcPr>
            <w:tcW w:w="1417" w:type="dxa"/>
          </w:tcPr>
          <w:p w:rsidR="00240159" w:rsidRPr="005B27CA" w:rsidRDefault="00240159">
            <w:pPr>
              <w:rPr>
                <w:rFonts w:ascii="Times New Roman" w:eastAsia="Times New Roman" w:hAnsi="Times New Roman" w:cs="Times New Roman"/>
                <w:color w:val="000000"/>
              </w:rPr>
            </w:pPr>
          </w:p>
        </w:tc>
        <w:tc>
          <w:tcPr>
            <w:tcW w:w="2693" w:type="dxa"/>
          </w:tcPr>
          <w:p w:rsidR="00240159" w:rsidRPr="005B27CA" w:rsidRDefault="00240159">
            <w:pPr>
              <w:rPr>
                <w:rFonts w:ascii="Times New Roman" w:eastAsia="Times New Roman" w:hAnsi="Times New Roman" w:cs="Times New Roman"/>
                <w:color w:val="000000"/>
              </w:rPr>
            </w:pPr>
          </w:p>
        </w:tc>
        <w:tc>
          <w:tcPr>
            <w:tcW w:w="4000" w:type="dxa"/>
          </w:tcPr>
          <w:p w:rsidR="00240159" w:rsidRPr="005B27CA" w:rsidRDefault="00240159">
            <w:pPr>
              <w:rPr>
                <w:rFonts w:ascii="Times New Roman" w:eastAsia="Times New Roman" w:hAnsi="Times New Roman" w:cs="Times New Roman"/>
                <w:color w:val="000000"/>
              </w:rPr>
            </w:pPr>
          </w:p>
        </w:tc>
      </w:tr>
      <w:tr w:rsidR="00240159" w:rsidRPr="005B27CA" w:rsidTr="00240159">
        <w:tc>
          <w:tcPr>
            <w:tcW w:w="534" w:type="dxa"/>
          </w:tcPr>
          <w:p w:rsidR="00240159" w:rsidRPr="005B27CA" w:rsidRDefault="00240159">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1</w:t>
            </w:r>
          </w:p>
        </w:tc>
        <w:tc>
          <w:tcPr>
            <w:tcW w:w="1417" w:type="dxa"/>
          </w:tcPr>
          <w:p w:rsidR="00240159"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746</w:t>
            </w:r>
          </w:p>
        </w:tc>
        <w:tc>
          <w:tcPr>
            <w:tcW w:w="2693" w:type="dxa"/>
          </w:tcPr>
          <w:p w:rsidR="00240159" w:rsidRPr="005B27CA" w:rsidRDefault="00240159">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Distribución de invitaciones</w:t>
            </w:r>
          </w:p>
        </w:tc>
        <w:tc>
          <w:tcPr>
            <w:tcW w:w="4000" w:type="dxa"/>
          </w:tcPr>
          <w:p w:rsidR="00240159" w:rsidRPr="005B27CA" w:rsidRDefault="00240159" w:rsidP="00240159">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 xml:space="preserve">Correo Privado para el envío de </w:t>
            </w:r>
            <w:r w:rsidR="005B27CA" w:rsidRPr="005B27CA">
              <w:rPr>
                <w:rFonts w:ascii="Times New Roman" w:eastAsia="Times New Roman" w:hAnsi="Times New Roman" w:cs="Times New Roman"/>
                <w:color w:val="000000"/>
              </w:rPr>
              <w:t>350</w:t>
            </w:r>
            <w:r w:rsidRPr="005B27CA">
              <w:rPr>
                <w:rFonts w:ascii="Times New Roman" w:eastAsia="Times New Roman" w:hAnsi="Times New Roman" w:cs="Times New Roman"/>
                <w:color w:val="000000"/>
              </w:rPr>
              <w:t xml:space="preserve"> sobres dentro de Montevideo. Con entrega solicitando firma y cedula.</w:t>
            </w:r>
          </w:p>
          <w:p w:rsidR="00240159" w:rsidRPr="005B27CA" w:rsidRDefault="00240159">
            <w:pPr>
              <w:rPr>
                <w:rFonts w:ascii="Times New Roman" w:eastAsia="Times New Roman" w:hAnsi="Times New Roman" w:cs="Times New Roman"/>
                <w:color w:val="000000"/>
              </w:rPr>
            </w:pPr>
          </w:p>
        </w:tc>
      </w:tr>
      <w:tr w:rsidR="00240159" w:rsidRPr="005B27CA" w:rsidTr="00240159">
        <w:tc>
          <w:tcPr>
            <w:tcW w:w="534" w:type="dxa"/>
          </w:tcPr>
          <w:p w:rsidR="00240159" w:rsidRPr="005B27CA" w:rsidRDefault="005B27CA">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7" w:type="dxa"/>
          </w:tcPr>
          <w:p w:rsidR="00240159"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746</w:t>
            </w:r>
          </w:p>
        </w:tc>
        <w:tc>
          <w:tcPr>
            <w:tcW w:w="2693" w:type="dxa"/>
          </w:tcPr>
          <w:p w:rsidR="00240159"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Distribución de Invitaciones</w:t>
            </w:r>
          </w:p>
        </w:tc>
        <w:tc>
          <w:tcPr>
            <w:tcW w:w="4000" w:type="dxa"/>
          </w:tcPr>
          <w:p w:rsidR="00240159" w:rsidRPr="005B27CA" w:rsidRDefault="00240159" w:rsidP="00240159">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 xml:space="preserve">Correo Privado para el envío de </w:t>
            </w:r>
            <w:r w:rsidR="005B27CA" w:rsidRPr="005B27CA">
              <w:rPr>
                <w:rFonts w:ascii="Times New Roman" w:eastAsia="Times New Roman" w:hAnsi="Times New Roman" w:cs="Times New Roman"/>
                <w:color w:val="000000"/>
              </w:rPr>
              <w:t>5</w:t>
            </w:r>
            <w:r w:rsidRPr="005B27CA">
              <w:rPr>
                <w:rFonts w:ascii="Times New Roman" w:eastAsia="Times New Roman" w:hAnsi="Times New Roman" w:cs="Times New Roman"/>
                <w:color w:val="000000"/>
              </w:rPr>
              <w:t>0 al interior</w:t>
            </w:r>
          </w:p>
          <w:p w:rsidR="00240159" w:rsidRPr="005B27CA" w:rsidRDefault="00240159" w:rsidP="00240159">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Con entrega solicitando firma y cedula.</w:t>
            </w:r>
          </w:p>
          <w:p w:rsidR="00240159" w:rsidRPr="005B27CA" w:rsidRDefault="00240159">
            <w:pPr>
              <w:rPr>
                <w:rFonts w:ascii="Times New Roman" w:eastAsia="Times New Roman" w:hAnsi="Times New Roman" w:cs="Times New Roman"/>
                <w:color w:val="000000"/>
              </w:rPr>
            </w:pPr>
          </w:p>
        </w:tc>
      </w:tr>
      <w:tr w:rsidR="00240159" w:rsidRPr="005B27CA" w:rsidTr="00240159">
        <w:tc>
          <w:tcPr>
            <w:tcW w:w="534" w:type="dxa"/>
          </w:tcPr>
          <w:p w:rsidR="00240159" w:rsidRPr="005B27CA" w:rsidRDefault="005B27CA">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17" w:type="dxa"/>
          </w:tcPr>
          <w:p w:rsidR="00240159"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2996</w:t>
            </w:r>
          </w:p>
        </w:tc>
        <w:tc>
          <w:tcPr>
            <w:tcW w:w="2693" w:type="dxa"/>
          </w:tcPr>
          <w:p w:rsidR="00240159" w:rsidRPr="005B27CA" w:rsidRDefault="00240159">
            <w:pPr>
              <w:rPr>
                <w:rFonts w:ascii="Times New Roman" w:eastAsia="Times New Roman" w:hAnsi="Times New Roman" w:cs="Times New Roman"/>
                <w:color w:val="000000"/>
              </w:rPr>
            </w:pPr>
            <w:r w:rsidRPr="005B27CA">
              <w:rPr>
                <w:rFonts w:ascii="Times New Roman" w:eastAsia="Times New Roman" w:hAnsi="Times New Roman" w:cs="Times New Roman"/>
                <w:bCs/>
                <w:iCs/>
                <w:color w:val="000000"/>
                <w:lang w:eastAsia="es-UY"/>
              </w:rPr>
              <w:t>Alquiler de Sillas</w:t>
            </w:r>
          </w:p>
        </w:tc>
        <w:tc>
          <w:tcPr>
            <w:tcW w:w="4000" w:type="dxa"/>
          </w:tcPr>
          <w:p w:rsidR="00240159" w:rsidRPr="005B27CA" w:rsidRDefault="00240159" w:rsidP="00B11E21">
            <w:pPr>
              <w:rPr>
                <w:rFonts w:ascii="Times New Roman" w:eastAsia="Times New Roman" w:hAnsi="Times New Roman" w:cs="Times New Roman"/>
                <w:color w:val="000000"/>
                <w:lang w:eastAsia="es-UY"/>
              </w:rPr>
            </w:pPr>
            <w:r w:rsidRPr="005B27CA">
              <w:rPr>
                <w:rFonts w:ascii="Times New Roman" w:eastAsia="Times New Roman" w:hAnsi="Times New Roman" w:cs="Times New Roman"/>
                <w:color w:val="000000"/>
                <w:lang w:eastAsia="es-UY"/>
              </w:rPr>
              <w:t xml:space="preserve">Alquiler de 150 Sillas de Plástico sin posa brazo blancas con traslado incluido. Deberán ser entregadas en la Escuela Naval en horario de la mañana a confirmar, el día </w:t>
            </w:r>
            <w:r w:rsidR="00B11E21">
              <w:rPr>
                <w:rFonts w:ascii="Times New Roman" w:eastAsia="Times New Roman" w:hAnsi="Times New Roman" w:cs="Times New Roman"/>
                <w:color w:val="000000"/>
                <w:lang w:eastAsia="es-UY"/>
              </w:rPr>
              <w:t>4</w:t>
            </w:r>
            <w:r w:rsidRPr="005B27CA">
              <w:rPr>
                <w:rFonts w:ascii="Times New Roman" w:eastAsia="Times New Roman" w:hAnsi="Times New Roman" w:cs="Times New Roman"/>
                <w:color w:val="000000"/>
                <w:lang w:eastAsia="es-UY"/>
              </w:rPr>
              <w:t xml:space="preserve"> de marzo y retirar el mismo día en horario de la noche a confirmar.</w:t>
            </w:r>
          </w:p>
        </w:tc>
      </w:tr>
      <w:tr w:rsidR="00240159" w:rsidRPr="005B27CA" w:rsidTr="00240159">
        <w:tc>
          <w:tcPr>
            <w:tcW w:w="534" w:type="dxa"/>
          </w:tcPr>
          <w:p w:rsidR="00240159" w:rsidRPr="005B27CA" w:rsidRDefault="005B27CA">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17" w:type="dxa"/>
          </w:tcPr>
          <w:p w:rsidR="00240159"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8748</w:t>
            </w:r>
          </w:p>
        </w:tc>
        <w:tc>
          <w:tcPr>
            <w:tcW w:w="2693" w:type="dxa"/>
          </w:tcPr>
          <w:p w:rsidR="00240159" w:rsidRPr="005B27CA" w:rsidRDefault="00A63AB3">
            <w:pPr>
              <w:rPr>
                <w:rFonts w:ascii="Times New Roman" w:eastAsia="Times New Roman" w:hAnsi="Times New Roman" w:cs="Times New Roman"/>
                <w:color w:val="000000"/>
              </w:rPr>
            </w:pPr>
            <w:r w:rsidRPr="005B27CA">
              <w:rPr>
                <w:rFonts w:ascii="Times New Roman" w:eastAsia="Times New Roman" w:hAnsi="Times New Roman" w:cs="Times New Roman"/>
                <w:bCs/>
                <w:iCs/>
                <w:color w:val="000000"/>
                <w:lang w:eastAsia="es-UY"/>
              </w:rPr>
              <w:t>Alquiler de Carpa</w:t>
            </w:r>
          </w:p>
        </w:tc>
        <w:tc>
          <w:tcPr>
            <w:tcW w:w="4000" w:type="dxa"/>
          </w:tcPr>
          <w:p w:rsidR="00A63AB3" w:rsidRPr="005B27CA" w:rsidRDefault="005D2E02" w:rsidP="00A63AB3">
            <w:pPr>
              <w:rPr>
                <w:rFonts w:ascii="Times New Roman" w:eastAsia="Times New Roman" w:hAnsi="Times New Roman" w:cs="Times New Roman"/>
                <w:color w:val="000000"/>
                <w:lang w:eastAsia="es-UY"/>
              </w:rPr>
            </w:pPr>
            <w:r>
              <w:rPr>
                <w:rFonts w:ascii="Times New Roman" w:eastAsia="Times New Roman" w:hAnsi="Times New Roman" w:cs="Times New Roman"/>
                <w:color w:val="000000"/>
                <w:lang w:eastAsia="es-UY"/>
              </w:rPr>
              <w:t>A</w:t>
            </w:r>
            <w:r w:rsidR="00A63AB3" w:rsidRPr="005B27CA">
              <w:rPr>
                <w:rFonts w:ascii="Times New Roman" w:eastAsia="Times New Roman" w:hAnsi="Times New Roman" w:cs="Times New Roman"/>
                <w:color w:val="000000"/>
                <w:lang w:eastAsia="es-UY"/>
              </w:rPr>
              <w:t xml:space="preserve">lquiler, traslado, armado y desarmado de 3 carpas integradas por módulo de 2 aguas de10x5 </w:t>
            </w:r>
            <w:proofErr w:type="spellStart"/>
            <w:r w:rsidR="00A63AB3" w:rsidRPr="005B27CA">
              <w:rPr>
                <w:rFonts w:ascii="Times New Roman" w:eastAsia="Times New Roman" w:hAnsi="Times New Roman" w:cs="Times New Roman"/>
                <w:color w:val="000000"/>
                <w:lang w:eastAsia="es-UY"/>
              </w:rPr>
              <w:t>mts</w:t>
            </w:r>
            <w:proofErr w:type="spellEnd"/>
            <w:r w:rsidR="00A63AB3" w:rsidRPr="005B27CA">
              <w:rPr>
                <w:rFonts w:ascii="Times New Roman" w:eastAsia="Times New Roman" w:hAnsi="Times New Roman" w:cs="Times New Roman"/>
                <w:color w:val="000000"/>
                <w:lang w:eastAsia="es-UY"/>
              </w:rPr>
              <w:t xml:space="preserve">, superficie de 50 mt2, sujeta con pesas, los caños de la estructura y los muertos que le den el peso a la carpa, deberán estar revestidos en color blanco. </w:t>
            </w:r>
          </w:p>
          <w:p w:rsidR="00240159" w:rsidRPr="005B27CA" w:rsidRDefault="00A63AB3" w:rsidP="00B11E21">
            <w:pPr>
              <w:rPr>
                <w:rFonts w:ascii="Times New Roman" w:eastAsia="Times New Roman" w:hAnsi="Times New Roman" w:cs="Times New Roman"/>
                <w:color w:val="000000"/>
                <w:lang w:eastAsia="es-UY"/>
              </w:rPr>
            </w:pPr>
            <w:r w:rsidRPr="005B27CA">
              <w:rPr>
                <w:rFonts w:ascii="Times New Roman" w:eastAsia="Times New Roman" w:hAnsi="Times New Roman" w:cs="Times New Roman"/>
                <w:color w:val="000000"/>
                <w:lang w:eastAsia="es-UY"/>
              </w:rPr>
              <w:t xml:space="preserve">Deberá de estar armada en Plaza de Armas de la Escuela Naval en horario de la mañana a confirmar, el </w:t>
            </w:r>
            <w:r w:rsidR="00B11E21">
              <w:rPr>
                <w:rFonts w:ascii="Times New Roman" w:eastAsia="Times New Roman" w:hAnsi="Times New Roman" w:cs="Times New Roman"/>
                <w:color w:val="000000"/>
                <w:lang w:eastAsia="es-UY"/>
              </w:rPr>
              <w:t>4</w:t>
            </w:r>
            <w:r w:rsidRPr="005B27CA">
              <w:rPr>
                <w:rFonts w:ascii="Times New Roman" w:eastAsia="Times New Roman" w:hAnsi="Times New Roman" w:cs="Times New Roman"/>
                <w:color w:val="000000"/>
                <w:lang w:eastAsia="es-UY"/>
              </w:rPr>
              <w:t xml:space="preserve"> de marzo y retirar el mismo día en horario de la noche a confirmar.</w:t>
            </w:r>
          </w:p>
        </w:tc>
      </w:tr>
      <w:tr w:rsidR="00B11E21" w:rsidRPr="005B27CA" w:rsidTr="00240159">
        <w:tc>
          <w:tcPr>
            <w:tcW w:w="534" w:type="dxa"/>
            <w:vMerge w:val="restart"/>
          </w:tcPr>
          <w:p w:rsidR="00B11E21" w:rsidRPr="005B27CA" w:rsidRDefault="00B11E21" w:rsidP="00F8534E">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417" w:type="dxa"/>
            <w:vMerge w:val="restart"/>
          </w:tcPr>
          <w:p w:rsidR="00B11E21" w:rsidRPr="005B27CA" w:rsidRDefault="00B11E21">
            <w:pPr>
              <w:rPr>
                <w:rFonts w:ascii="Times New Roman" w:eastAsia="Times New Roman" w:hAnsi="Times New Roman" w:cs="Times New Roman"/>
                <w:color w:val="000000"/>
              </w:rPr>
            </w:pPr>
            <w:r>
              <w:rPr>
                <w:rFonts w:ascii="Times New Roman" w:eastAsia="Times New Roman" w:hAnsi="Times New Roman" w:cs="Times New Roman"/>
                <w:color w:val="000000"/>
              </w:rPr>
              <w:t>65919</w:t>
            </w:r>
          </w:p>
          <w:p w:rsidR="00B11E21" w:rsidRPr="005B27CA" w:rsidRDefault="00B11E21" w:rsidP="00AA5831">
            <w:pPr>
              <w:rPr>
                <w:rFonts w:ascii="Times New Roman" w:eastAsia="Times New Roman" w:hAnsi="Times New Roman" w:cs="Times New Roman"/>
                <w:color w:val="000000"/>
              </w:rPr>
            </w:pPr>
          </w:p>
        </w:tc>
        <w:tc>
          <w:tcPr>
            <w:tcW w:w="2693" w:type="dxa"/>
            <w:vMerge w:val="restart"/>
          </w:tcPr>
          <w:p w:rsidR="00B11E21" w:rsidRPr="005B27CA" w:rsidRDefault="00B11E21" w:rsidP="005B27CA">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 xml:space="preserve">Alquiler, traslado e instalación de juegos de livings. Deberá ser entregado en la Escuela </w:t>
            </w:r>
            <w:r w:rsidRPr="005B27CA">
              <w:rPr>
                <w:rFonts w:ascii="Times New Roman" w:eastAsia="Times New Roman" w:hAnsi="Times New Roman" w:cs="Times New Roman"/>
                <w:color w:val="000000"/>
              </w:rPr>
              <w:lastRenderedPageBreak/>
              <w:t xml:space="preserve">Naval sita en Miramar y </w:t>
            </w:r>
            <w:proofErr w:type="spellStart"/>
            <w:r w:rsidRPr="005B27CA">
              <w:rPr>
                <w:rFonts w:ascii="Times New Roman" w:eastAsia="Times New Roman" w:hAnsi="Times New Roman" w:cs="Times New Roman"/>
                <w:color w:val="000000"/>
              </w:rPr>
              <w:t>Rbla</w:t>
            </w:r>
            <w:proofErr w:type="spellEnd"/>
            <w:r w:rsidRPr="005B27CA">
              <w:rPr>
                <w:rFonts w:ascii="Times New Roman" w:eastAsia="Times New Roman" w:hAnsi="Times New Roman" w:cs="Times New Roman"/>
                <w:color w:val="000000"/>
              </w:rPr>
              <w:t xml:space="preserve">. Tomas Berreta el día </w:t>
            </w:r>
            <w:r>
              <w:rPr>
                <w:rFonts w:ascii="Times New Roman" w:eastAsia="Times New Roman" w:hAnsi="Times New Roman" w:cs="Times New Roman"/>
                <w:color w:val="000000"/>
              </w:rPr>
              <w:t>4</w:t>
            </w:r>
            <w:r w:rsidRPr="005B27CA">
              <w:rPr>
                <w:rFonts w:ascii="Times New Roman" w:eastAsia="Times New Roman" w:hAnsi="Times New Roman" w:cs="Times New Roman"/>
                <w:color w:val="000000"/>
              </w:rPr>
              <w:t xml:space="preserve"> de marzo en horario a confirmar.</w:t>
            </w:r>
          </w:p>
          <w:p w:rsidR="00B11E21" w:rsidRPr="005B27CA" w:rsidRDefault="00B11E21">
            <w:pPr>
              <w:rPr>
                <w:rFonts w:ascii="Times New Roman" w:eastAsia="Times New Roman" w:hAnsi="Times New Roman" w:cs="Times New Roman"/>
                <w:color w:val="000000"/>
              </w:rPr>
            </w:pPr>
          </w:p>
        </w:tc>
        <w:tc>
          <w:tcPr>
            <w:tcW w:w="4000" w:type="dxa"/>
          </w:tcPr>
          <w:p w:rsidR="00B11E21" w:rsidRPr="005B27CA" w:rsidRDefault="00B11E21">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lastRenderedPageBreak/>
              <w:t xml:space="preserve">7 mesas ratonas en color blanco, de 80 x 60 </w:t>
            </w:r>
            <w:proofErr w:type="spellStart"/>
            <w:r w:rsidRPr="005B27CA">
              <w:rPr>
                <w:rFonts w:ascii="Times New Roman" w:eastAsia="Times New Roman" w:hAnsi="Times New Roman" w:cs="Times New Roman"/>
                <w:color w:val="000000"/>
              </w:rPr>
              <w:t>aprox</w:t>
            </w:r>
            <w:proofErr w:type="spellEnd"/>
          </w:p>
        </w:tc>
      </w:tr>
      <w:tr w:rsidR="00B11E21" w:rsidRPr="005B27CA" w:rsidTr="00240159">
        <w:tc>
          <w:tcPr>
            <w:tcW w:w="534" w:type="dxa"/>
            <w:vMerge/>
          </w:tcPr>
          <w:p w:rsidR="00B11E21" w:rsidRPr="005B27CA" w:rsidRDefault="00B11E21" w:rsidP="00F8534E">
            <w:pPr>
              <w:rPr>
                <w:rFonts w:ascii="Times New Roman" w:eastAsia="Times New Roman" w:hAnsi="Times New Roman" w:cs="Times New Roman"/>
                <w:color w:val="000000"/>
              </w:rPr>
            </w:pPr>
          </w:p>
        </w:tc>
        <w:tc>
          <w:tcPr>
            <w:tcW w:w="1417" w:type="dxa"/>
            <w:vMerge/>
          </w:tcPr>
          <w:p w:rsidR="00B11E21" w:rsidRPr="005B27CA" w:rsidRDefault="00B11E21" w:rsidP="00AA5831">
            <w:pPr>
              <w:rPr>
                <w:rFonts w:ascii="Times New Roman" w:eastAsia="Times New Roman" w:hAnsi="Times New Roman" w:cs="Times New Roman"/>
                <w:color w:val="000000"/>
              </w:rPr>
            </w:pPr>
          </w:p>
        </w:tc>
        <w:tc>
          <w:tcPr>
            <w:tcW w:w="2693" w:type="dxa"/>
            <w:vMerge/>
          </w:tcPr>
          <w:p w:rsidR="00B11E21" w:rsidRPr="005B27CA" w:rsidRDefault="00B11E21">
            <w:pPr>
              <w:rPr>
                <w:rFonts w:ascii="Times New Roman" w:eastAsia="Times New Roman" w:hAnsi="Times New Roman" w:cs="Times New Roman"/>
                <w:color w:val="000000"/>
              </w:rPr>
            </w:pPr>
          </w:p>
        </w:tc>
        <w:tc>
          <w:tcPr>
            <w:tcW w:w="4000" w:type="dxa"/>
          </w:tcPr>
          <w:p w:rsidR="00B11E21" w:rsidRPr="005B27CA" w:rsidRDefault="00B11E21" w:rsidP="00A63AB3">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9 sofás de tres cuerpos blancos</w:t>
            </w:r>
            <w:r w:rsidRPr="005B27CA">
              <w:rPr>
                <w:rFonts w:ascii="Times New Roman" w:eastAsia="Times New Roman" w:hAnsi="Times New Roman" w:cs="Times New Roman"/>
                <w:color w:val="000000"/>
              </w:rPr>
              <w:tab/>
            </w:r>
          </w:p>
          <w:p w:rsidR="00B11E21" w:rsidRPr="005B27CA" w:rsidRDefault="00B11E21">
            <w:pPr>
              <w:rPr>
                <w:rFonts w:ascii="Times New Roman" w:eastAsia="Times New Roman" w:hAnsi="Times New Roman" w:cs="Times New Roman"/>
                <w:color w:val="000000"/>
              </w:rPr>
            </w:pPr>
          </w:p>
        </w:tc>
      </w:tr>
      <w:tr w:rsidR="00B11E21" w:rsidRPr="005B27CA" w:rsidTr="00240159">
        <w:tc>
          <w:tcPr>
            <w:tcW w:w="534" w:type="dxa"/>
            <w:vMerge/>
          </w:tcPr>
          <w:p w:rsidR="00B11E21" w:rsidRPr="005B27CA" w:rsidRDefault="00B11E21" w:rsidP="00F8534E">
            <w:pPr>
              <w:rPr>
                <w:rFonts w:ascii="Times New Roman" w:eastAsia="Times New Roman" w:hAnsi="Times New Roman" w:cs="Times New Roman"/>
                <w:color w:val="000000"/>
              </w:rPr>
            </w:pPr>
          </w:p>
        </w:tc>
        <w:tc>
          <w:tcPr>
            <w:tcW w:w="1417" w:type="dxa"/>
            <w:vMerge/>
          </w:tcPr>
          <w:p w:rsidR="00B11E21" w:rsidRPr="005B27CA" w:rsidRDefault="00B11E21" w:rsidP="00AA5831">
            <w:pPr>
              <w:rPr>
                <w:rFonts w:ascii="Times New Roman" w:eastAsia="Times New Roman" w:hAnsi="Times New Roman" w:cs="Times New Roman"/>
                <w:color w:val="000000"/>
              </w:rPr>
            </w:pPr>
          </w:p>
        </w:tc>
        <w:tc>
          <w:tcPr>
            <w:tcW w:w="2693" w:type="dxa"/>
            <w:vMerge/>
          </w:tcPr>
          <w:p w:rsidR="00B11E21" w:rsidRPr="005B27CA" w:rsidRDefault="00B11E21">
            <w:pPr>
              <w:rPr>
                <w:rFonts w:ascii="Times New Roman" w:eastAsia="Times New Roman" w:hAnsi="Times New Roman" w:cs="Times New Roman"/>
                <w:color w:val="000000"/>
              </w:rPr>
            </w:pPr>
          </w:p>
        </w:tc>
        <w:tc>
          <w:tcPr>
            <w:tcW w:w="4000" w:type="dxa"/>
          </w:tcPr>
          <w:p w:rsidR="00B11E21" w:rsidRPr="005B27CA" w:rsidRDefault="00B11E21" w:rsidP="005B27CA">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6 sofás de dos cuerpos blancos</w:t>
            </w:r>
            <w:r w:rsidRPr="005B27CA">
              <w:rPr>
                <w:rFonts w:ascii="Times New Roman" w:eastAsia="Times New Roman" w:hAnsi="Times New Roman" w:cs="Times New Roman"/>
                <w:color w:val="000000"/>
              </w:rPr>
              <w:tab/>
            </w:r>
          </w:p>
        </w:tc>
      </w:tr>
      <w:tr w:rsidR="00B11E21" w:rsidRPr="005B27CA" w:rsidTr="00240159">
        <w:tc>
          <w:tcPr>
            <w:tcW w:w="534" w:type="dxa"/>
            <w:vMerge/>
          </w:tcPr>
          <w:p w:rsidR="00B11E21" w:rsidRPr="005B27CA" w:rsidRDefault="00B11E21">
            <w:pPr>
              <w:rPr>
                <w:rFonts w:ascii="Times New Roman" w:eastAsia="Times New Roman" w:hAnsi="Times New Roman" w:cs="Times New Roman"/>
                <w:color w:val="000000"/>
              </w:rPr>
            </w:pPr>
          </w:p>
        </w:tc>
        <w:tc>
          <w:tcPr>
            <w:tcW w:w="1417" w:type="dxa"/>
            <w:vMerge/>
          </w:tcPr>
          <w:p w:rsidR="00B11E21" w:rsidRPr="005B27CA" w:rsidRDefault="00B11E21">
            <w:pPr>
              <w:rPr>
                <w:rFonts w:ascii="Times New Roman" w:eastAsia="Times New Roman" w:hAnsi="Times New Roman" w:cs="Times New Roman"/>
                <w:color w:val="000000"/>
              </w:rPr>
            </w:pPr>
          </w:p>
        </w:tc>
        <w:tc>
          <w:tcPr>
            <w:tcW w:w="2693" w:type="dxa"/>
            <w:vMerge/>
          </w:tcPr>
          <w:p w:rsidR="00B11E21" w:rsidRPr="005B27CA" w:rsidRDefault="00B11E21">
            <w:pPr>
              <w:rPr>
                <w:rFonts w:ascii="Times New Roman" w:eastAsia="Times New Roman" w:hAnsi="Times New Roman" w:cs="Times New Roman"/>
                <w:color w:val="000000"/>
              </w:rPr>
            </w:pPr>
          </w:p>
        </w:tc>
        <w:tc>
          <w:tcPr>
            <w:tcW w:w="4000" w:type="dxa"/>
          </w:tcPr>
          <w:p w:rsidR="00B11E21" w:rsidRPr="005B27CA" w:rsidRDefault="00B11E21">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 xml:space="preserve">25 </w:t>
            </w:r>
            <w:proofErr w:type="spellStart"/>
            <w:r w:rsidRPr="005B27CA">
              <w:rPr>
                <w:rFonts w:ascii="Times New Roman" w:eastAsia="Times New Roman" w:hAnsi="Times New Roman" w:cs="Times New Roman"/>
                <w:color w:val="000000"/>
              </w:rPr>
              <w:t>puff</w:t>
            </w:r>
            <w:proofErr w:type="spellEnd"/>
            <w:r w:rsidRPr="005B27CA">
              <w:rPr>
                <w:rFonts w:ascii="Times New Roman" w:eastAsia="Times New Roman" w:hAnsi="Times New Roman" w:cs="Times New Roman"/>
                <w:color w:val="000000"/>
              </w:rPr>
              <w:t xml:space="preserve"> individuales blancos</w:t>
            </w:r>
          </w:p>
        </w:tc>
      </w:tr>
      <w:tr w:rsidR="005B27CA" w:rsidRPr="005B27CA" w:rsidTr="00240159">
        <w:tc>
          <w:tcPr>
            <w:tcW w:w="534" w:type="dxa"/>
          </w:tcPr>
          <w:p w:rsidR="005B27CA" w:rsidRPr="005B27CA" w:rsidRDefault="00B11E21">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417" w:type="dxa"/>
          </w:tcPr>
          <w:p w:rsidR="005B27CA"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6051</w:t>
            </w:r>
          </w:p>
        </w:tc>
        <w:tc>
          <w:tcPr>
            <w:tcW w:w="2693" w:type="dxa"/>
          </w:tcPr>
          <w:p w:rsidR="005B27CA" w:rsidRPr="005B27CA" w:rsidRDefault="005D2E02" w:rsidP="00EA34B3">
            <w:pPr>
              <w:rPr>
                <w:rFonts w:ascii="Times New Roman" w:eastAsia="Times New Roman" w:hAnsi="Times New Roman" w:cs="Times New Roman"/>
                <w:bCs/>
                <w:iCs/>
                <w:color w:val="000000"/>
                <w:lang w:eastAsia="es-UY"/>
              </w:rPr>
            </w:pPr>
            <w:r>
              <w:rPr>
                <w:rFonts w:ascii="Times New Roman" w:eastAsia="Times New Roman" w:hAnsi="Times New Roman" w:cs="Times New Roman"/>
                <w:bCs/>
                <w:iCs/>
                <w:color w:val="000000"/>
                <w:lang w:eastAsia="es-UY"/>
              </w:rPr>
              <w:t>Invitaciones</w:t>
            </w:r>
          </w:p>
          <w:p w:rsidR="005B27CA" w:rsidRPr="005B27CA" w:rsidRDefault="005B27CA" w:rsidP="00EA34B3">
            <w:pPr>
              <w:rPr>
                <w:rFonts w:ascii="Times New Roman" w:eastAsia="Times New Roman" w:hAnsi="Times New Roman" w:cs="Times New Roman"/>
                <w:color w:val="000000"/>
              </w:rPr>
            </w:pPr>
          </w:p>
        </w:tc>
        <w:tc>
          <w:tcPr>
            <w:tcW w:w="4000" w:type="dxa"/>
          </w:tcPr>
          <w:p w:rsidR="005B27CA" w:rsidRPr="005B27CA" w:rsidRDefault="005B27CA" w:rsidP="00EA34B3">
            <w:pPr>
              <w:rPr>
                <w:rFonts w:ascii="Times New Roman" w:eastAsia="Times New Roman" w:hAnsi="Times New Roman" w:cs="Times New Roman"/>
                <w:color w:val="000000"/>
                <w:lang w:eastAsia="es-UY"/>
              </w:rPr>
            </w:pPr>
            <w:r w:rsidRPr="005B27CA">
              <w:rPr>
                <w:rFonts w:ascii="Times New Roman" w:eastAsia="Times New Roman" w:hAnsi="Times New Roman" w:cs="Times New Roman"/>
                <w:color w:val="000000"/>
                <w:lang w:eastAsia="es-UY"/>
              </w:rPr>
              <w:t xml:space="preserve">Confección de 400 Invitaciones, en papel coteado de 300 </w:t>
            </w:r>
            <w:proofErr w:type="spellStart"/>
            <w:r w:rsidRPr="005B27CA">
              <w:rPr>
                <w:rFonts w:ascii="Times New Roman" w:eastAsia="Times New Roman" w:hAnsi="Times New Roman" w:cs="Times New Roman"/>
                <w:color w:val="000000"/>
                <w:lang w:eastAsia="es-UY"/>
              </w:rPr>
              <w:t>grs</w:t>
            </w:r>
            <w:proofErr w:type="spellEnd"/>
            <w:r w:rsidRPr="005B27CA">
              <w:rPr>
                <w:rFonts w:ascii="Times New Roman" w:eastAsia="Times New Roman" w:hAnsi="Times New Roman" w:cs="Times New Roman"/>
                <w:color w:val="000000"/>
                <w:lang w:eastAsia="es-UY"/>
              </w:rPr>
              <w:t>. Formato 9.5x14.5 cm a 4 tintas.</w:t>
            </w:r>
          </w:p>
          <w:p w:rsidR="005B27CA" w:rsidRPr="005B27CA" w:rsidRDefault="005B27CA" w:rsidP="00EA34B3">
            <w:pPr>
              <w:rPr>
                <w:rFonts w:ascii="Times New Roman" w:eastAsia="Times New Roman" w:hAnsi="Times New Roman" w:cs="Times New Roman"/>
                <w:color w:val="000000"/>
              </w:rPr>
            </w:pPr>
          </w:p>
        </w:tc>
      </w:tr>
      <w:tr w:rsidR="005B27CA" w:rsidRPr="005B27CA" w:rsidTr="00240159">
        <w:tc>
          <w:tcPr>
            <w:tcW w:w="534" w:type="dxa"/>
          </w:tcPr>
          <w:p w:rsidR="005B27CA" w:rsidRPr="005B27CA" w:rsidRDefault="00B11E21">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417" w:type="dxa"/>
          </w:tcPr>
          <w:p w:rsidR="005B27CA" w:rsidRPr="005B27CA" w:rsidRDefault="005D2E02">
            <w:pPr>
              <w:rPr>
                <w:rFonts w:ascii="Times New Roman" w:eastAsia="Times New Roman" w:hAnsi="Times New Roman" w:cs="Times New Roman"/>
                <w:color w:val="000000"/>
              </w:rPr>
            </w:pPr>
            <w:r>
              <w:rPr>
                <w:rFonts w:ascii="Times New Roman" w:eastAsia="Times New Roman" w:hAnsi="Times New Roman" w:cs="Times New Roman"/>
                <w:color w:val="000000"/>
              </w:rPr>
              <w:t>48412</w:t>
            </w:r>
          </w:p>
        </w:tc>
        <w:tc>
          <w:tcPr>
            <w:tcW w:w="2693" w:type="dxa"/>
          </w:tcPr>
          <w:p w:rsidR="005B27CA" w:rsidRPr="005B27CA" w:rsidRDefault="005B27CA">
            <w:pPr>
              <w:rPr>
                <w:rFonts w:ascii="Times New Roman" w:eastAsia="Times New Roman" w:hAnsi="Times New Roman" w:cs="Times New Roman"/>
                <w:color w:val="000000"/>
              </w:rPr>
            </w:pPr>
            <w:r w:rsidRPr="005B27CA">
              <w:rPr>
                <w:rFonts w:ascii="Times New Roman" w:eastAsia="Times New Roman" w:hAnsi="Times New Roman" w:cs="Times New Roman"/>
                <w:color w:val="000000"/>
              </w:rPr>
              <w:t>Servicio de Catering</w:t>
            </w:r>
            <w:r w:rsidR="005D2E02">
              <w:rPr>
                <w:rFonts w:ascii="Times New Roman" w:eastAsia="Times New Roman" w:hAnsi="Times New Roman" w:cs="Times New Roman"/>
                <w:color w:val="000000"/>
              </w:rPr>
              <w:t xml:space="preserve"> para 250 personas</w:t>
            </w:r>
          </w:p>
        </w:tc>
        <w:tc>
          <w:tcPr>
            <w:tcW w:w="4000" w:type="dxa"/>
          </w:tcPr>
          <w:p w:rsidR="005D2E02" w:rsidRPr="005D2E02" w:rsidRDefault="005D2E02" w:rsidP="005D2E02">
            <w:pPr>
              <w:rPr>
                <w:rFonts w:ascii="Times New Roman" w:eastAsia="Times New Roman" w:hAnsi="Times New Roman" w:cs="Times New Roman"/>
                <w:color w:val="000000"/>
                <w:lang w:val="es-UY"/>
              </w:rPr>
            </w:pPr>
            <w:r>
              <w:rPr>
                <w:rFonts w:ascii="Times New Roman" w:eastAsia="Times New Roman" w:hAnsi="Times New Roman" w:cs="Times New Roman"/>
                <w:color w:val="000000"/>
                <w:lang w:val="es-UY"/>
              </w:rPr>
              <w:t>P</w:t>
            </w:r>
            <w:r w:rsidRPr="005D2E02">
              <w:rPr>
                <w:rFonts w:ascii="Times New Roman" w:eastAsia="Times New Roman" w:hAnsi="Times New Roman" w:cs="Times New Roman"/>
                <w:color w:val="000000"/>
                <w:lang w:val="es-UY"/>
              </w:rPr>
              <w:t xml:space="preserve">ara el día </w:t>
            </w:r>
            <w:r w:rsidR="00B11E21">
              <w:rPr>
                <w:rFonts w:ascii="Times New Roman" w:eastAsia="Times New Roman" w:hAnsi="Times New Roman" w:cs="Times New Roman"/>
                <w:color w:val="000000"/>
                <w:lang w:val="es-UY"/>
              </w:rPr>
              <w:t>4</w:t>
            </w:r>
            <w:r w:rsidRPr="005D2E02">
              <w:rPr>
                <w:rFonts w:ascii="Times New Roman" w:eastAsia="Times New Roman" w:hAnsi="Times New Roman" w:cs="Times New Roman"/>
                <w:color w:val="000000"/>
                <w:lang w:val="es-UY"/>
              </w:rPr>
              <w:t xml:space="preserve"> de marzo de 2020 (Escuela Naval Sita en Miramar esquina </w:t>
            </w:r>
            <w:proofErr w:type="spellStart"/>
            <w:r w:rsidRPr="005D2E02">
              <w:rPr>
                <w:rFonts w:ascii="Times New Roman" w:eastAsia="Times New Roman" w:hAnsi="Times New Roman" w:cs="Times New Roman"/>
                <w:color w:val="000000"/>
                <w:lang w:val="es-UY"/>
              </w:rPr>
              <w:t>Lido</w:t>
            </w:r>
            <w:proofErr w:type="spellEnd"/>
            <w:r w:rsidRPr="005D2E02">
              <w:rPr>
                <w:rFonts w:ascii="Times New Roman" w:eastAsia="Times New Roman" w:hAnsi="Times New Roman" w:cs="Times New Roman"/>
                <w:color w:val="000000"/>
                <w:lang w:val="es-UY"/>
              </w:rPr>
              <w:t>)</w:t>
            </w:r>
          </w:p>
          <w:p w:rsidR="005D2E02" w:rsidRDefault="005D2E02" w:rsidP="005D2E02">
            <w:pPr>
              <w:rPr>
                <w:rFonts w:ascii="Times New Roman" w:eastAsia="Times New Roman" w:hAnsi="Times New Roman" w:cs="Times New Roman"/>
                <w:color w:val="000000"/>
                <w:lang w:val="es-UY"/>
              </w:rPr>
            </w:pPr>
            <w:r w:rsidRPr="005D2E02">
              <w:rPr>
                <w:rFonts w:ascii="Times New Roman" w:eastAsia="Times New Roman" w:hAnsi="Times New Roman" w:cs="Times New Roman"/>
                <w:color w:val="000000"/>
                <w:lang w:val="es-UY"/>
              </w:rPr>
              <w:t xml:space="preserve">Debe de contar con: </w:t>
            </w:r>
            <w:r w:rsidRPr="005D2E02">
              <w:rPr>
                <w:rFonts w:ascii="Times New Roman" w:eastAsia="Times New Roman" w:hAnsi="Times New Roman" w:cs="Times New Roman"/>
                <w:color w:val="000000"/>
                <w:lang w:val="es-UY"/>
              </w:rPr>
              <w:tab/>
            </w:r>
          </w:p>
          <w:p w:rsidR="005D2E02" w:rsidRPr="005D2E02" w:rsidRDefault="005D2E02" w:rsidP="005D2E02">
            <w:pPr>
              <w:rPr>
                <w:rFonts w:ascii="Times New Roman" w:eastAsia="Times New Roman" w:hAnsi="Times New Roman" w:cs="Times New Roman"/>
                <w:color w:val="000000"/>
                <w:lang w:val="es-UY"/>
              </w:rPr>
            </w:pPr>
            <w:r>
              <w:rPr>
                <w:rFonts w:ascii="Times New Roman" w:eastAsia="Times New Roman" w:hAnsi="Times New Roman" w:cs="Times New Roman"/>
                <w:color w:val="000000"/>
                <w:lang w:val="es-UY"/>
              </w:rPr>
              <w:t>S</w:t>
            </w:r>
            <w:r w:rsidRPr="005D2E02">
              <w:rPr>
                <w:rFonts w:ascii="Times New Roman" w:eastAsia="Times New Roman" w:hAnsi="Times New Roman" w:cs="Times New Roman"/>
                <w:color w:val="000000"/>
                <w:lang w:val="es-UY"/>
              </w:rPr>
              <w:t>ándwiches</w:t>
            </w:r>
            <w:bookmarkStart w:id="0" w:name="_GoBack"/>
            <w:bookmarkEnd w:id="0"/>
            <w:r w:rsidRPr="005D2E02">
              <w:rPr>
                <w:rFonts w:ascii="Times New Roman" w:eastAsia="Times New Roman" w:hAnsi="Times New Roman" w:cs="Times New Roman"/>
                <w:color w:val="000000"/>
                <w:lang w:val="es-UY"/>
              </w:rPr>
              <w:t xml:space="preserve"> de copetín</w:t>
            </w:r>
          </w:p>
          <w:p w:rsidR="005D2E02" w:rsidRPr="005D2E02" w:rsidRDefault="005D2E02" w:rsidP="005D2E02">
            <w:pPr>
              <w:rPr>
                <w:rFonts w:ascii="Times New Roman" w:eastAsia="Times New Roman" w:hAnsi="Times New Roman" w:cs="Times New Roman"/>
                <w:color w:val="000000"/>
                <w:lang w:val="es-UY"/>
              </w:rPr>
            </w:pPr>
            <w:r w:rsidRPr="005D2E02">
              <w:rPr>
                <w:rFonts w:ascii="Times New Roman" w:eastAsia="Times New Roman" w:hAnsi="Times New Roman" w:cs="Times New Roman"/>
                <w:color w:val="000000"/>
                <w:lang w:val="es-UY"/>
              </w:rPr>
              <w:t>Canapés</w:t>
            </w:r>
          </w:p>
          <w:p w:rsidR="005D2E02" w:rsidRPr="005D2E02" w:rsidRDefault="005D2E02" w:rsidP="005D2E02">
            <w:pPr>
              <w:rPr>
                <w:rFonts w:ascii="Times New Roman" w:eastAsia="Times New Roman" w:hAnsi="Times New Roman" w:cs="Times New Roman"/>
                <w:color w:val="000000"/>
                <w:lang w:val="es-UY"/>
              </w:rPr>
            </w:pPr>
            <w:r w:rsidRPr="005D2E02">
              <w:rPr>
                <w:rFonts w:ascii="Times New Roman" w:eastAsia="Times New Roman" w:hAnsi="Times New Roman" w:cs="Times New Roman"/>
                <w:color w:val="000000"/>
                <w:lang w:val="es-UY"/>
              </w:rPr>
              <w:t>Bocaditos calientes</w:t>
            </w:r>
          </w:p>
          <w:p w:rsidR="005D2E02" w:rsidRPr="005D2E02" w:rsidRDefault="005D2E02" w:rsidP="005D2E02">
            <w:pPr>
              <w:rPr>
                <w:rFonts w:ascii="Times New Roman" w:eastAsia="Times New Roman" w:hAnsi="Times New Roman" w:cs="Times New Roman"/>
                <w:color w:val="000000"/>
                <w:lang w:val="es-UY"/>
              </w:rPr>
            </w:pPr>
            <w:r w:rsidRPr="005D2E02">
              <w:rPr>
                <w:rFonts w:ascii="Times New Roman" w:eastAsia="Times New Roman" w:hAnsi="Times New Roman" w:cs="Times New Roman"/>
                <w:color w:val="000000"/>
                <w:lang w:val="es-UY"/>
              </w:rPr>
              <w:t xml:space="preserve">Dulces (masas finas y </w:t>
            </w:r>
            <w:proofErr w:type="spellStart"/>
            <w:r w:rsidRPr="005D2E02">
              <w:rPr>
                <w:rFonts w:ascii="Times New Roman" w:eastAsia="Times New Roman" w:hAnsi="Times New Roman" w:cs="Times New Roman"/>
                <w:color w:val="000000"/>
                <w:lang w:val="es-UY"/>
              </w:rPr>
              <w:t>shots</w:t>
            </w:r>
            <w:proofErr w:type="spellEnd"/>
            <w:r w:rsidRPr="005D2E02">
              <w:rPr>
                <w:rFonts w:ascii="Times New Roman" w:eastAsia="Times New Roman" w:hAnsi="Times New Roman" w:cs="Times New Roman"/>
                <w:color w:val="000000"/>
                <w:lang w:val="es-UY"/>
              </w:rPr>
              <w:t xml:space="preserve"> surtidos)</w:t>
            </w:r>
            <w:r w:rsidRPr="005D2E02">
              <w:rPr>
                <w:rFonts w:ascii="Times New Roman" w:eastAsia="Times New Roman" w:hAnsi="Times New Roman" w:cs="Times New Roman"/>
                <w:color w:val="000000"/>
                <w:lang w:val="es-UY"/>
              </w:rPr>
              <w:tab/>
            </w:r>
          </w:p>
          <w:p w:rsidR="005D2E02" w:rsidRPr="005D2E02" w:rsidRDefault="005D2E02" w:rsidP="005D2E02">
            <w:pPr>
              <w:rPr>
                <w:rFonts w:ascii="Times New Roman" w:eastAsia="Times New Roman" w:hAnsi="Times New Roman" w:cs="Times New Roman"/>
                <w:color w:val="000000"/>
                <w:lang w:val="es-UY"/>
              </w:rPr>
            </w:pPr>
            <w:r>
              <w:rPr>
                <w:rFonts w:ascii="Times New Roman" w:eastAsia="Times New Roman" w:hAnsi="Times New Roman" w:cs="Times New Roman"/>
                <w:color w:val="000000"/>
                <w:lang w:val="es-UY"/>
              </w:rPr>
              <w:t>Cotizar opción</w:t>
            </w:r>
            <w:r w:rsidRPr="005D2E02">
              <w:rPr>
                <w:rFonts w:ascii="Times New Roman" w:eastAsia="Times New Roman" w:hAnsi="Times New Roman" w:cs="Times New Roman"/>
                <w:color w:val="000000"/>
                <w:lang w:val="es-UY"/>
              </w:rPr>
              <w:t xml:space="preserve"> con plato caliente, y sin plato caliente</w:t>
            </w:r>
          </w:p>
          <w:p w:rsidR="005D2E02" w:rsidRPr="005D2E02" w:rsidRDefault="005D2E02" w:rsidP="005D2E02">
            <w:pPr>
              <w:rPr>
                <w:rFonts w:ascii="Times New Roman" w:eastAsia="Times New Roman" w:hAnsi="Times New Roman" w:cs="Times New Roman"/>
                <w:color w:val="000000"/>
                <w:lang w:val="es-UY"/>
              </w:rPr>
            </w:pPr>
            <w:r w:rsidRPr="005D2E02">
              <w:rPr>
                <w:rFonts w:ascii="Times New Roman" w:eastAsia="Times New Roman" w:hAnsi="Times New Roman" w:cs="Times New Roman"/>
                <w:color w:val="000000"/>
                <w:lang w:val="es-UY"/>
              </w:rPr>
              <w:t>Bebidas: refrescos, agua, w</w:t>
            </w:r>
            <w:r>
              <w:rPr>
                <w:rFonts w:ascii="Times New Roman" w:eastAsia="Times New Roman" w:hAnsi="Times New Roman" w:cs="Times New Roman"/>
                <w:color w:val="000000"/>
                <w:lang w:val="es-UY"/>
              </w:rPr>
              <w:t>hisky, champagne</w:t>
            </w:r>
          </w:p>
          <w:p w:rsidR="005B27CA" w:rsidRPr="005D2E02" w:rsidRDefault="005D2E02" w:rsidP="005D2E02">
            <w:pPr>
              <w:rPr>
                <w:rFonts w:ascii="Times New Roman" w:eastAsia="Times New Roman" w:hAnsi="Times New Roman" w:cs="Times New Roman"/>
                <w:color w:val="000000"/>
                <w:lang w:val="es-UY"/>
              </w:rPr>
            </w:pPr>
            <w:r w:rsidRPr="005D2E02">
              <w:rPr>
                <w:rFonts w:ascii="Times New Roman" w:eastAsia="Times New Roman" w:hAnsi="Times New Roman" w:cs="Times New Roman"/>
                <w:color w:val="000000"/>
                <w:lang w:val="es-UY"/>
              </w:rPr>
              <w:t>Hielo, vajilla, mozos, tarrinas, artefactos necesarios para calentar y/o cocinar, mantelería para mesas de apoyo, transporte.</w:t>
            </w:r>
          </w:p>
        </w:tc>
      </w:tr>
    </w:tbl>
    <w:p w:rsidR="005732E0" w:rsidRDefault="005732E0">
      <w:pPr>
        <w:rPr>
          <w:rFonts w:ascii="Times New Roman" w:eastAsia="Times New Roman" w:hAnsi="Times New Roman" w:cs="Times New Roman"/>
          <w:color w:val="000000"/>
          <w:sz w:val="26"/>
        </w:rPr>
      </w:pPr>
    </w:p>
    <w:p w:rsidR="005732E0" w:rsidRDefault="005732E0">
      <w:pPr>
        <w:spacing w:after="160"/>
        <w:rPr>
          <w:rFonts w:ascii="Times New Roman" w:eastAsia="Times New Roman" w:hAnsi="Times New Roman" w:cs="Times New Roman"/>
        </w:rPr>
      </w:pP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2. La apertura de ofertas será exclusivamente electrónica, y los proveedores que deseen ofertar, deberán estar en estado ACTIVO en el RUPE. </w:t>
      </w:r>
    </w:p>
    <w:p w:rsidR="005732E0" w:rsidRDefault="005D2E02">
      <w:pPr>
        <w:tabs>
          <w:tab w:val="left" w:pos="426"/>
        </w:tabs>
        <w:suppressAutoHyphens/>
        <w:spacing w:after="0"/>
        <w:jc w:val="both"/>
        <w:rPr>
          <w:rFonts w:ascii="Times New Roman" w:eastAsia="Times New Roman" w:hAnsi="Times New Roman" w:cs="Times New Roman"/>
          <w:color w:val="00000A"/>
        </w:rPr>
      </w:pPr>
      <w:r>
        <w:rPr>
          <w:rFonts w:ascii="Times New Roman" w:eastAsia="Times New Roman" w:hAnsi="Times New Roman" w:cs="Times New Roman"/>
        </w:rPr>
        <w:t xml:space="preserve">3. Las propuestas deberán ser ingresadas directamente por el proveedor, </w:t>
      </w:r>
      <w:r>
        <w:rPr>
          <w:rFonts w:ascii="Times New Roman" w:eastAsia="Times New Roman" w:hAnsi="Times New Roman" w:cs="Times New Roman"/>
          <w:color w:val="00000A"/>
        </w:rPr>
        <w:t xml:space="preserve">mediante el ingreso de las mismas en el sitio web de Compras Estatales </w:t>
      </w:r>
      <w:hyperlink r:id="rId10">
        <w:r>
          <w:rPr>
            <w:rFonts w:ascii="Times New Roman" w:eastAsia="Times New Roman" w:hAnsi="Times New Roman" w:cs="Times New Roman"/>
            <w:color w:val="000080"/>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la oferta se </w:t>
      </w:r>
      <w:r>
        <w:rPr>
          <w:rFonts w:ascii="Times New Roman" w:eastAsia="Times New Roman" w:hAnsi="Times New Roman" w:cs="Times New Roman"/>
          <w:shd w:val="clear" w:color="auto" w:fill="FFFF00"/>
        </w:rPr>
        <w:t>podrá</w:t>
      </w:r>
      <w:r>
        <w:rPr>
          <w:rFonts w:ascii="Times New Roman" w:eastAsia="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adjunten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b/>
          <w:shd w:val="clear" w:color="auto" w:fill="FFFF00"/>
        </w:rPr>
        <w:t>En caso de que se constaten discrepancias entre lo ofertado en línea y el archivo adjunto a la oferta, se tomara como valido lo ofertado en línea</w:t>
      </w:r>
      <w:r>
        <w:rPr>
          <w:rFonts w:ascii="Times New Roman" w:eastAsia="Times New Roman" w:hAnsi="Times New Roman" w:cs="Times New Roman"/>
          <w:shd w:val="clear" w:color="auto" w:fill="FFFF00"/>
        </w:rPr>
        <w:t>.</w:t>
      </w:r>
    </w:p>
    <w:p w:rsidR="005732E0" w:rsidRDefault="005D2E02">
      <w:pPr>
        <w:tabs>
          <w:tab w:val="left" w:pos="142"/>
        </w:tabs>
        <w:spacing w:after="160"/>
        <w:jc w:val="both"/>
        <w:rPr>
          <w:rFonts w:ascii="Times New Roman" w:eastAsia="Times New Roman" w:hAnsi="Times New Roman" w:cs="Times New Roman"/>
        </w:rPr>
      </w:pPr>
      <w:r>
        <w:rPr>
          <w:rFonts w:ascii="Times New Roman" w:eastAsia="Times New Roman" w:hAnsi="Times New Roman" w:cs="Times New Roman"/>
        </w:rPr>
        <w:t xml:space="preserve">4. No se tomarán en cuenta las propuestas no ingresadas por el proveedor en el Sistema de Compras Estatales.  </w:t>
      </w:r>
    </w:p>
    <w:p w:rsidR="005732E0" w:rsidRDefault="005D2E02">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5732E0" w:rsidRDefault="005D2E02">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DESCONOCIMIENTOS SOBRE EL PROCEDIMIENTO QUE DEBÍA SEGUIRSE.</w:t>
      </w:r>
    </w:p>
    <w:p w:rsidR="005732E0" w:rsidRDefault="005D2E02">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6. No serán tenidas en cuenta las ofertas que sean recibidas por otros medios. </w:t>
      </w:r>
    </w:p>
    <w:p w:rsidR="005732E0" w:rsidRDefault="005D2E02">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5732E0" w:rsidRDefault="005D2E02">
      <w:pPr>
        <w:numPr>
          <w:ilvl w:val="0"/>
          <w:numId w:val="1"/>
        </w:numPr>
        <w:tabs>
          <w:tab w:val="left" w:pos="142"/>
          <w:tab w:val="left" w:pos="567"/>
        </w:tabs>
        <w:suppressAutoHyphens/>
        <w:spacing w:after="0"/>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5732E0" w:rsidRDefault="005D2E02">
      <w:pPr>
        <w:numPr>
          <w:ilvl w:val="0"/>
          <w:numId w:val="1"/>
        </w:numPr>
        <w:tabs>
          <w:tab w:val="left" w:pos="142"/>
          <w:tab w:val="left" w:pos="567"/>
        </w:tabs>
        <w:suppressAutoHyphens/>
        <w:spacing w:after="0"/>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debe tenerse en cuenta que “Precio Unitario s/ Imp.”, debe guardar relación con “Unidad” de la cantidad del pedido.</w:t>
      </w:r>
    </w:p>
    <w:p w:rsidR="005732E0" w:rsidRDefault="005D2E02">
      <w:pPr>
        <w:numPr>
          <w:ilvl w:val="0"/>
          <w:numId w:val="1"/>
        </w:numPr>
        <w:tabs>
          <w:tab w:val="left" w:pos="142"/>
          <w:tab w:val="left" w:pos="567"/>
        </w:tabs>
        <w:suppressAutoHyphens/>
        <w:spacing w:after="0"/>
        <w:ind w:left="709" w:hanging="360"/>
        <w:jc w:val="both"/>
        <w:rPr>
          <w:rFonts w:ascii="Times New Roman" w:eastAsia="Times New Roman" w:hAnsi="Times New Roman" w:cs="Times New Roman"/>
          <w:b/>
          <w:color w:val="00000A"/>
        </w:rPr>
      </w:pPr>
      <w:r>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5732E0" w:rsidRDefault="005732E0">
      <w:pPr>
        <w:spacing w:after="160"/>
        <w:jc w:val="both"/>
        <w:rPr>
          <w:rFonts w:ascii="Times New Roman" w:eastAsia="Times New Roman" w:hAnsi="Times New Roman" w:cs="Times New Roman"/>
        </w:rPr>
      </w:pP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7. Abierto el acto de apertura no podrá introducirse modificación alguna en las propuestas. </w:t>
      </w:r>
    </w:p>
    <w:p w:rsidR="005B27CA" w:rsidRDefault="005D2E02">
      <w:pPr>
        <w:spacing w:after="160"/>
        <w:jc w:val="both"/>
        <w:rPr>
          <w:rFonts w:ascii="Times New Roman" w:eastAsia="Times New Roman" w:hAnsi="Times New Roman" w:cs="Times New Roman"/>
          <w:b/>
          <w:color w:val="000000"/>
        </w:rPr>
      </w:pPr>
      <w:r>
        <w:rPr>
          <w:rFonts w:ascii="Times New Roman" w:eastAsia="Times New Roman" w:hAnsi="Times New Roman" w:cs="Times New Roman"/>
        </w:rPr>
        <w:t xml:space="preserve">8. Las consultas sobre especificaciones técnicas se harán al </w:t>
      </w:r>
      <w:r w:rsidR="005B27CA">
        <w:rPr>
          <w:rFonts w:ascii="Times New Roman" w:eastAsia="Times New Roman" w:hAnsi="Times New Roman" w:cs="Times New Roman"/>
          <w:b/>
          <w:color w:val="000000"/>
        </w:rPr>
        <w:t>AN Lorena OTAMENDI</w:t>
      </w:r>
      <w:r>
        <w:rPr>
          <w:rFonts w:ascii="Times New Roman" w:eastAsia="Times New Roman" w:hAnsi="Times New Roman" w:cs="Times New Roman"/>
          <w:b/>
          <w:color w:val="000000"/>
        </w:rPr>
        <w:t xml:space="preserve"> al </w:t>
      </w:r>
      <w:r w:rsidR="005B27CA">
        <w:rPr>
          <w:rFonts w:ascii="Times New Roman" w:eastAsia="Times New Roman" w:hAnsi="Times New Roman" w:cs="Times New Roman"/>
          <w:b/>
          <w:color w:val="000000"/>
        </w:rPr>
        <w:t xml:space="preserve">Cel. 099 678 </w:t>
      </w:r>
    </w:p>
    <w:p w:rsidR="005732E0" w:rsidRDefault="005D2E02">
      <w:pPr>
        <w:spacing w:after="160"/>
        <w:jc w:val="both"/>
        <w:rPr>
          <w:rFonts w:ascii="Times New Roman" w:eastAsia="Times New Roman" w:hAnsi="Times New Roman" w:cs="Times New Roman"/>
          <w:b/>
          <w:color w:val="FF0000"/>
        </w:rPr>
      </w:pPr>
      <w:r>
        <w:rPr>
          <w:rFonts w:ascii="Times New Roman" w:eastAsia="Times New Roman" w:hAnsi="Times New Roman" w:cs="Times New Roman"/>
          <w:color w:val="000000"/>
        </w:rPr>
        <w:t>9. Especificaciones relativas a la forma o al pago</w:t>
      </w:r>
      <w:r>
        <w:rPr>
          <w:rFonts w:ascii="Times New Roman" w:eastAsia="Times New Roman" w:hAnsi="Times New Roman" w:cs="Times New Roman"/>
        </w:rPr>
        <w:t xml:space="preserve"> se harán al </w:t>
      </w:r>
      <w:r>
        <w:rPr>
          <w:rFonts w:ascii="Times New Roman" w:eastAsia="Times New Roman" w:hAnsi="Times New Roman" w:cs="Times New Roman"/>
          <w:b/>
          <w:color w:val="000000"/>
        </w:rPr>
        <w:t>Sr</w:t>
      </w:r>
      <w:r w:rsidR="005B27CA">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 </w:t>
      </w:r>
      <w:r w:rsidR="005B27CA">
        <w:rPr>
          <w:rFonts w:ascii="Times New Roman" w:eastAsia="Times New Roman" w:hAnsi="Times New Roman" w:cs="Times New Roman"/>
          <w:b/>
          <w:color w:val="000000"/>
        </w:rPr>
        <w:t>TN</w:t>
      </w:r>
      <w:r>
        <w:rPr>
          <w:rFonts w:ascii="Times New Roman" w:eastAsia="Times New Roman" w:hAnsi="Times New Roman" w:cs="Times New Roman"/>
          <w:b/>
          <w:color w:val="000000"/>
        </w:rPr>
        <w:t xml:space="preserve"> (</w:t>
      </w:r>
      <w:r w:rsidR="005B27CA">
        <w:rPr>
          <w:rFonts w:ascii="Times New Roman" w:eastAsia="Times New Roman" w:hAnsi="Times New Roman" w:cs="Times New Roman"/>
          <w:b/>
          <w:color w:val="000000"/>
        </w:rPr>
        <w:t>CG</w:t>
      </w:r>
      <w:r>
        <w:rPr>
          <w:rFonts w:ascii="Times New Roman" w:eastAsia="Times New Roman" w:hAnsi="Times New Roman" w:cs="Times New Roman"/>
          <w:b/>
          <w:color w:val="000000"/>
        </w:rPr>
        <w:t>)</w:t>
      </w:r>
      <w:r w:rsidR="005B27CA">
        <w:rPr>
          <w:rFonts w:ascii="Times New Roman" w:eastAsia="Times New Roman" w:hAnsi="Times New Roman" w:cs="Times New Roman"/>
          <w:b/>
          <w:color w:val="000000"/>
        </w:rPr>
        <w:t xml:space="preserve"> Vanessa FONTOURA</w:t>
      </w:r>
      <w:r>
        <w:rPr>
          <w:rFonts w:ascii="Times New Roman" w:eastAsia="Times New Roman" w:hAnsi="Times New Roman" w:cs="Times New Roman"/>
          <w:b/>
          <w:color w:val="000000"/>
        </w:rPr>
        <w:t>, al tel.: 2915 79 20 o 2915 55 00 INT. 564</w:t>
      </w:r>
      <w:r w:rsidR="005B27CA">
        <w:rPr>
          <w:rFonts w:ascii="Times New Roman" w:eastAsia="Times New Roman" w:hAnsi="Times New Roman" w:cs="Times New Roman"/>
          <w:b/>
          <w:color w:val="000000"/>
        </w:rPr>
        <w:t>/724</w:t>
      </w:r>
      <w:r>
        <w:rPr>
          <w:rFonts w:ascii="Times New Roman" w:eastAsia="Times New Roman" w:hAnsi="Times New Roman" w:cs="Times New Roman"/>
          <w:b/>
          <w:color w:val="000000"/>
        </w:rPr>
        <w:t>.</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10.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 xml:space="preserve">11. Se podrá cotizar bajo la modalidad </w:t>
      </w:r>
      <w:r>
        <w:rPr>
          <w:rFonts w:ascii="Times New Roman" w:eastAsia="Times New Roman" w:hAnsi="Times New Roman" w:cs="Times New Roman"/>
          <w:b/>
          <w:color w:val="FF0000"/>
          <w:shd w:val="clear" w:color="auto" w:fill="FFFF00"/>
        </w:rPr>
        <w:t>precio plaza/CIF Montevideo/otra</w:t>
      </w:r>
      <w:r>
        <w:rPr>
          <w:rFonts w:ascii="Times New Roman" w:eastAsia="Times New Roman" w:hAnsi="Times New Roman" w:cs="Times New Roman"/>
          <w:shd w:val="clear" w:color="auto" w:fill="FFFF00"/>
        </w:rPr>
        <w:t>.</w:t>
      </w:r>
      <w:r>
        <w:rPr>
          <w:rFonts w:ascii="Times New Roman" w:eastAsia="Times New Roman" w:hAnsi="Times New Roman" w:cs="Times New Roman"/>
        </w:rPr>
        <w:t xml:space="preserve"> </w:t>
      </w:r>
    </w:p>
    <w:p w:rsidR="005732E0" w:rsidRDefault="005D2E02">
      <w:pPr>
        <w:spacing w:after="160"/>
        <w:jc w:val="both"/>
        <w:rPr>
          <w:rFonts w:ascii="Times New Roman" w:eastAsia="Times New Roman" w:hAnsi="Times New Roman" w:cs="Times New Roman"/>
          <w:b/>
          <w:color w:val="FF0000"/>
          <w:shd w:val="clear" w:color="auto" w:fill="FFFF00"/>
        </w:rPr>
      </w:pPr>
      <w:r>
        <w:rPr>
          <w:rFonts w:ascii="Times New Roman" w:eastAsia="Times New Roman" w:hAnsi="Times New Roman" w:cs="Times New Roman"/>
          <w:b/>
          <w:color w:val="FF0000"/>
          <w:shd w:val="clear" w:color="auto" w:fill="FFFF00"/>
        </w:rPr>
        <w:t>SOLO MERCADERÍA PARA BUQUES/AERONAVES:</w:t>
      </w:r>
    </w:p>
    <w:p w:rsidR="005732E0" w:rsidRDefault="005D2E02">
      <w:pPr>
        <w:spacing w:after="160"/>
        <w:jc w:val="both"/>
        <w:rPr>
          <w:rFonts w:ascii="Times New Roman" w:eastAsia="Times New Roman" w:hAnsi="Times New Roman" w:cs="Times New Roman"/>
          <w:b/>
          <w:color w:val="FF0000"/>
          <w:shd w:val="clear" w:color="auto" w:fill="FFFF00"/>
        </w:rPr>
      </w:pPr>
      <w:r>
        <w:rPr>
          <w:rFonts w:ascii="Times New Roman" w:eastAsia="Times New Roman" w:hAnsi="Times New Roman" w:cs="Times New Roman"/>
          <w:b/>
          <w:color w:val="FF0000"/>
          <w:shd w:val="clear" w:color="auto" w:fill="FFFF00"/>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13. El plazo de mantenimiento de oferta no podrá ser inferior a 90 días corridos a contar a partir del día siguiente a la apertura de ofertas.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5732E0" w:rsidRDefault="005D2E02">
      <w:pPr>
        <w:spacing w:after="160"/>
        <w:jc w:val="both"/>
        <w:rPr>
          <w:rFonts w:ascii="Times New Roman" w:eastAsia="Times New Roman" w:hAnsi="Times New Roman" w:cs="Times New Roman"/>
          <w:b/>
          <w:color w:val="FF0000"/>
        </w:rPr>
      </w:pPr>
      <w:r w:rsidRPr="005B27CA">
        <w:rPr>
          <w:rFonts w:ascii="Times New Roman" w:eastAsia="Times New Roman" w:hAnsi="Times New Roman" w:cs="Times New Roman"/>
          <w:b/>
          <w:color w:val="FF0000"/>
          <w:highlight w:val="yellow"/>
        </w:rPr>
        <w:t>14</w:t>
      </w:r>
      <w:r>
        <w:rPr>
          <w:rFonts w:ascii="Times New Roman" w:eastAsia="Times New Roman" w:hAnsi="Times New Roman" w:cs="Times New Roman"/>
        </w:rPr>
        <w:t xml:space="preserve">. La forma de pago será mediante </w:t>
      </w:r>
      <w:r>
        <w:rPr>
          <w:rFonts w:ascii="Times New Roman" w:eastAsia="Times New Roman" w:hAnsi="Times New Roman" w:cs="Times New Roman"/>
          <w:b/>
          <w:color w:val="FF0000"/>
          <w:shd w:val="clear" w:color="auto" w:fill="FFFF00"/>
        </w:rPr>
        <w:t>CREDITO SIIF/ APERTURA DE CARTA DE CREDITO</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15. El plazo de </w:t>
      </w:r>
      <w:r>
        <w:rPr>
          <w:rFonts w:ascii="Times New Roman" w:eastAsia="Times New Roman" w:hAnsi="Times New Roman" w:cs="Times New Roman"/>
          <w:b/>
          <w:color w:val="FF0000"/>
          <w:shd w:val="clear" w:color="auto" w:fill="FFFF00"/>
        </w:rPr>
        <w:t xml:space="preserve">entrega/ejecución del servicio será </w:t>
      </w:r>
      <w:r w:rsidR="005B27CA">
        <w:rPr>
          <w:rFonts w:ascii="Times New Roman" w:eastAsia="Times New Roman" w:hAnsi="Times New Roman" w:cs="Times New Roman"/>
          <w:b/>
          <w:color w:val="FF0000"/>
          <w:shd w:val="clear" w:color="auto" w:fill="FFFF00"/>
        </w:rPr>
        <w:t xml:space="preserve">el detallado para cada </w:t>
      </w:r>
      <w:proofErr w:type="spellStart"/>
      <w:r w:rsidR="005B27CA">
        <w:rPr>
          <w:rFonts w:ascii="Times New Roman" w:eastAsia="Times New Roman" w:hAnsi="Times New Roman" w:cs="Times New Roman"/>
          <w:b/>
          <w:color w:val="FF0000"/>
          <w:shd w:val="clear" w:color="auto" w:fill="FFFF00"/>
        </w:rPr>
        <w:t>item</w:t>
      </w:r>
      <w:proofErr w:type="spellEnd"/>
      <w:r>
        <w:rPr>
          <w:rFonts w:ascii="Times New Roman" w:eastAsia="Times New Roman" w:hAnsi="Times New Roman" w:cs="Times New Roman"/>
          <w:b/>
          <w:color w:val="FF0000"/>
          <w:shd w:val="clear" w:color="auto" w:fill="FFFF00"/>
        </w:rPr>
        <w:t xml:space="preserve"> </w:t>
      </w:r>
      <w:r>
        <w:rPr>
          <w:rFonts w:ascii="Times New Roman" w:eastAsia="Times New Roman" w:hAnsi="Times New Roman" w:cs="Times New Roman"/>
        </w:rPr>
        <w:t xml:space="preserve">desde el día siguiente en que se hizo efectiva la entrega de la </w:t>
      </w:r>
      <w:r>
        <w:rPr>
          <w:rFonts w:ascii="Times New Roman" w:eastAsia="Times New Roman" w:hAnsi="Times New Roman" w:cs="Times New Roman"/>
          <w:b/>
          <w:color w:val="FF0000"/>
          <w:shd w:val="clear" w:color="auto" w:fill="FFFF00"/>
        </w:rPr>
        <w:t>Constancia de Afectación del Crédito (Orden de Compra) / Apertura de la Carta de Crédito</w:t>
      </w:r>
      <w:r>
        <w:rPr>
          <w:rFonts w:ascii="Times New Roman" w:eastAsia="Times New Roman" w:hAnsi="Times New Roman" w:cs="Times New Roman"/>
          <w:b/>
          <w:color w:val="FF0000"/>
        </w:rPr>
        <w:t>.</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16. La admisión inicial de una propuesta no será obstáculo para su invalidación posterior, si se constataren luego, defectos que violen los requisitos legales o aquellos esenciales contenidos.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17. La Administración se reserva el derecho de evaluar las ofertas de forma global o no y de adjudicar total o parcialmente la oferta.</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 xml:space="preserve">19.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5732E0" w:rsidRDefault="005D2E02">
      <w:pPr>
        <w:spacing w:after="160"/>
        <w:jc w:val="both"/>
        <w:rPr>
          <w:rFonts w:ascii="Times New Roman" w:eastAsia="Times New Roman" w:hAnsi="Times New Roman" w:cs="Times New Roman"/>
        </w:rPr>
      </w:pPr>
      <w:r>
        <w:rPr>
          <w:rFonts w:ascii="Times New Roman" w:eastAsia="Times New Roman" w:hAnsi="Times New Roman" w:cs="Times New Roman"/>
        </w:rPr>
        <w:t>20.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573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5120"/>
    <w:multiLevelType w:val="multilevel"/>
    <w:tmpl w:val="0DA4B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E0"/>
    <w:rsid w:val="00240159"/>
    <w:rsid w:val="005732E0"/>
    <w:rsid w:val="005B27CA"/>
    <w:rsid w:val="005D2E02"/>
    <w:rsid w:val="00A63AB3"/>
    <w:rsid w:val="00B11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704">
      <w:bodyDiv w:val="1"/>
      <w:marLeft w:val="0"/>
      <w:marRight w:val="0"/>
      <w:marTop w:val="0"/>
      <w:marBottom w:val="0"/>
      <w:divBdr>
        <w:top w:val="none" w:sz="0" w:space="0" w:color="auto"/>
        <w:left w:val="none" w:sz="0" w:space="0" w:color="auto"/>
        <w:bottom w:val="none" w:sz="0" w:space="0" w:color="auto"/>
        <w:right w:val="none" w:sz="0" w:space="0" w:color="auto"/>
      </w:divBdr>
    </w:div>
    <w:div w:id="167603769">
      <w:bodyDiv w:val="1"/>
      <w:marLeft w:val="0"/>
      <w:marRight w:val="0"/>
      <w:marTop w:val="0"/>
      <w:marBottom w:val="0"/>
      <w:divBdr>
        <w:top w:val="none" w:sz="0" w:space="0" w:color="auto"/>
        <w:left w:val="none" w:sz="0" w:space="0" w:color="auto"/>
        <w:bottom w:val="none" w:sz="0" w:space="0" w:color="auto"/>
        <w:right w:val="none" w:sz="0" w:space="0" w:color="auto"/>
      </w:divBdr>
    </w:div>
    <w:div w:id="503666361">
      <w:bodyDiv w:val="1"/>
      <w:marLeft w:val="0"/>
      <w:marRight w:val="0"/>
      <w:marTop w:val="0"/>
      <w:marBottom w:val="0"/>
      <w:divBdr>
        <w:top w:val="none" w:sz="0" w:space="0" w:color="auto"/>
        <w:left w:val="none" w:sz="0" w:space="0" w:color="auto"/>
        <w:bottom w:val="none" w:sz="0" w:space="0" w:color="auto"/>
        <w:right w:val="none" w:sz="0" w:space="0" w:color="auto"/>
      </w:divBdr>
    </w:div>
    <w:div w:id="779645915">
      <w:bodyDiv w:val="1"/>
      <w:marLeft w:val="0"/>
      <w:marRight w:val="0"/>
      <w:marTop w:val="0"/>
      <w:marBottom w:val="0"/>
      <w:divBdr>
        <w:top w:val="none" w:sz="0" w:space="0" w:color="auto"/>
        <w:left w:val="none" w:sz="0" w:space="0" w:color="auto"/>
        <w:bottom w:val="none" w:sz="0" w:space="0" w:color="auto"/>
        <w:right w:val="none" w:sz="0" w:space="0" w:color="auto"/>
      </w:divBdr>
    </w:div>
    <w:div w:id="1036003143">
      <w:bodyDiv w:val="1"/>
      <w:marLeft w:val="0"/>
      <w:marRight w:val="0"/>
      <w:marTop w:val="0"/>
      <w:marBottom w:val="0"/>
      <w:divBdr>
        <w:top w:val="none" w:sz="0" w:space="0" w:color="auto"/>
        <w:left w:val="none" w:sz="0" w:space="0" w:color="auto"/>
        <w:bottom w:val="none" w:sz="0" w:space="0" w:color="auto"/>
        <w:right w:val="none" w:sz="0" w:space="0" w:color="auto"/>
      </w:divBdr>
    </w:div>
    <w:div w:id="1126311263">
      <w:bodyDiv w:val="1"/>
      <w:marLeft w:val="0"/>
      <w:marRight w:val="0"/>
      <w:marTop w:val="0"/>
      <w:marBottom w:val="0"/>
      <w:divBdr>
        <w:top w:val="none" w:sz="0" w:space="0" w:color="auto"/>
        <w:left w:val="none" w:sz="0" w:space="0" w:color="auto"/>
        <w:bottom w:val="none" w:sz="0" w:space="0" w:color="auto"/>
        <w:right w:val="none" w:sz="0" w:space="0" w:color="auto"/>
      </w:divBdr>
    </w:div>
    <w:div w:id="1187406469">
      <w:bodyDiv w:val="1"/>
      <w:marLeft w:val="0"/>
      <w:marRight w:val="0"/>
      <w:marTop w:val="0"/>
      <w:marBottom w:val="0"/>
      <w:divBdr>
        <w:top w:val="none" w:sz="0" w:space="0" w:color="auto"/>
        <w:left w:val="none" w:sz="0" w:space="0" w:color="auto"/>
        <w:bottom w:val="none" w:sz="0" w:space="0" w:color="auto"/>
        <w:right w:val="none" w:sz="0" w:space="0" w:color="auto"/>
      </w:divBdr>
    </w:div>
    <w:div w:id="177015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emlog14</dc:creator>
  <cp:lastModifiedBy>emlog14</cp:lastModifiedBy>
  <cp:revision>6</cp:revision>
  <dcterms:created xsi:type="dcterms:W3CDTF">2020-02-18T16:09:00Z</dcterms:created>
  <dcterms:modified xsi:type="dcterms:W3CDTF">2020-02-20T16:05:00Z</dcterms:modified>
</cp:coreProperties>
</file>