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9D4" w:rsidRDefault="00BE06B7" w:rsidP="00BE06B7">
      <w:pPr>
        <w:pStyle w:val="Ttulo"/>
      </w:pPr>
      <w:r>
        <w:t xml:space="preserve">Compra Directa Nro. 149/2020              Pinza </w:t>
      </w:r>
      <w:proofErr w:type="spellStart"/>
      <w:r>
        <w:t>amperimétrica</w:t>
      </w:r>
      <w:proofErr w:type="spellEnd"/>
      <w:r>
        <w:t xml:space="preserve">, </w:t>
      </w:r>
      <w:proofErr w:type="spellStart"/>
      <w:r>
        <w:t>tester</w:t>
      </w:r>
      <w:proofErr w:type="spellEnd"/>
      <w:r>
        <w:t xml:space="preserve"> y </w:t>
      </w:r>
      <w:r w:rsidR="0088296D">
        <w:t>artefactos</w:t>
      </w:r>
      <w:bookmarkStart w:id="0" w:name="_GoBack"/>
      <w:bookmarkEnd w:id="0"/>
      <w:r>
        <w:t xml:space="preserve"> LED</w:t>
      </w:r>
    </w:p>
    <w:p w:rsidR="00BE06B7" w:rsidRDefault="00BE06B7" w:rsidP="00BE06B7"/>
    <w:p w:rsidR="00BE06B7" w:rsidRDefault="00BE06B7" w:rsidP="00BE06B7">
      <w:pPr>
        <w:rPr>
          <w:color w:val="000000" w:themeColor="text1"/>
        </w:rPr>
      </w:pPr>
      <w:r w:rsidRPr="00BE06B7">
        <w:rPr>
          <w:color w:val="8DB3E2" w:themeColor="text2" w:themeTint="66"/>
          <w:u w:val="single"/>
        </w:rPr>
        <w:t>Ítem Nro. 1</w:t>
      </w:r>
      <w:r>
        <w:rPr>
          <w:color w:val="000000" w:themeColor="text1"/>
        </w:rPr>
        <w:t xml:space="preserve"> Pinza </w:t>
      </w:r>
      <w:proofErr w:type="spellStart"/>
      <w:r>
        <w:rPr>
          <w:color w:val="000000" w:themeColor="text1"/>
        </w:rPr>
        <w:t>amperimétrica</w:t>
      </w:r>
      <w:proofErr w:type="spellEnd"/>
      <w:r>
        <w:rPr>
          <w:color w:val="000000" w:themeColor="text1"/>
        </w:rPr>
        <w:t xml:space="preserve"> </w:t>
      </w:r>
    </w:p>
    <w:p w:rsidR="00BE06B7" w:rsidRPr="00CD4CEC" w:rsidRDefault="00BE06B7" w:rsidP="00BE06B7">
      <w:pPr>
        <w:pStyle w:val="Sinespaciado"/>
        <w:rPr>
          <w:sz w:val="20"/>
        </w:rPr>
      </w:pPr>
      <w:r w:rsidRPr="00CD4CEC">
        <w:rPr>
          <w:sz w:val="20"/>
        </w:rPr>
        <w:t>Instrumento Categoría de seguridad III 600V para uso industrial, con selección automática del rango, 3 5/6 dígitos de visualización y medición de temperatura adicional. Se diferencia por la lectura RMS real y las mediciones de corriente DC y capacitancia.</w:t>
      </w:r>
      <w:r w:rsidRPr="00CD4CEC">
        <w:rPr>
          <w:sz w:val="20"/>
        </w:rPr>
        <w:cr/>
      </w:r>
    </w:p>
    <w:p w:rsidR="00BE06B7" w:rsidRPr="00BE06B7" w:rsidRDefault="00BE06B7" w:rsidP="00BE06B7">
      <w:pPr>
        <w:rPr>
          <w:sz w:val="20"/>
        </w:rPr>
      </w:pPr>
      <w:r w:rsidRPr="00BE06B7">
        <w:rPr>
          <w:sz w:val="20"/>
        </w:rPr>
        <w:t>Características:</w:t>
      </w:r>
    </w:p>
    <w:p w:rsidR="00BE06B7" w:rsidRPr="00BE06B7" w:rsidRDefault="00BE06B7" w:rsidP="00BE06B7">
      <w:pPr>
        <w:pStyle w:val="Sinespaciado"/>
        <w:rPr>
          <w:sz w:val="20"/>
        </w:rPr>
      </w:pPr>
      <w:r>
        <w:rPr>
          <w:noProof/>
          <w:lang w:eastAsia="es-UY"/>
        </w:rPr>
        <w:drawing>
          <wp:anchor distT="0" distB="0" distL="114300" distR="114300" simplePos="0" relativeHeight="251658240" behindDoc="0" locked="0" layoutInCell="1" allowOverlap="1" wp14:anchorId="5F5C9B0F" wp14:editId="7EB58282">
            <wp:simplePos x="0" y="0"/>
            <wp:positionH relativeFrom="column">
              <wp:posOffset>3803015</wp:posOffset>
            </wp:positionH>
            <wp:positionV relativeFrom="paragraph">
              <wp:posOffset>57785</wp:posOffset>
            </wp:positionV>
            <wp:extent cx="1219200" cy="2357120"/>
            <wp:effectExtent l="0" t="0" r="0" b="508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17" t="13352" r="40706" b="10472"/>
                    <a:stretch/>
                  </pic:blipFill>
                  <pic:spPr bwMode="auto">
                    <a:xfrm>
                      <a:off x="0" y="0"/>
                      <a:ext cx="1219200" cy="235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06B7">
        <w:rPr>
          <w:sz w:val="20"/>
        </w:rPr>
        <w:t>- LCD conde 3 5/6 Dígitos / 6000</w:t>
      </w:r>
    </w:p>
    <w:p w:rsidR="00BE06B7" w:rsidRPr="00BE06B7" w:rsidRDefault="00BE06B7" w:rsidP="00BE06B7">
      <w:pPr>
        <w:pStyle w:val="Sinespaciado"/>
        <w:rPr>
          <w:sz w:val="20"/>
        </w:rPr>
      </w:pPr>
      <w:r w:rsidRPr="00BE06B7">
        <w:rPr>
          <w:sz w:val="20"/>
        </w:rPr>
        <w:t>- Verdadero valor eficaz: CA de verdadero valor eficaz</w:t>
      </w:r>
    </w:p>
    <w:p w:rsidR="00BE06B7" w:rsidRPr="00BE06B7" w:rsidRDefault="00BE06B7" w:rsidP="00BE06B7">
      <w:pPr>
        <w:pStyle w:val="Sinespaciado"/>
        <w:rPr>
          <w:sz w:val="20"/>
        </w:rPr>
      </w:pPr>
      <w:r w:rsidRPr="00BE06B7">
        <w:rPr>
          <w:sz w:val="20"/>
        </w:rPr>
        <w:t>- Voltaje DC 600m / 6/60 / 600V</w:t>
      </w:r>
    </w:p>
    <w:p w:rsidR="00BE06B7" w:rsidRPr="00BE06B7" w:rsidRDefault="00BE06B7" w:rsidP="00BE06B7">
      <w:pPr>
        <w:pStyle w:val="Sinespaciado"/>
        <w:rPr>
          <w:sz w:val="20"/>
        </w:rPr>
      </w:pPr>
      <w:r w:rsidRPr="00BE06B7">
        <w:rPr>
          <w:sz w:val="20"/>
        </w:rPr>
        <w:t>- Voltaje AC 6/60 / 600V</w:t>
      </w:r>
    </w:p>
    <w:p w:rsidR="00BE06B7" w:rsidRPr="00BE06B7" w:rsidRDefault="00BE06B7" w:rsidP="00BE06B7">
      <w:pPr>
        <w:pStyle w:val="Sinespaciado"/>
        <w:rPr>
          <w:sz w:val="20"/>
        </w:rPr>
      </w:pPr>
      <w:r w:rsidRPr="00BE06B7">
        <w:rPr>
          <w:sz w:val="20"/>
        </w:rPr>
        <w:t>- Corriente DC 600A</w:t>
      </w:r>
    </w:p>
    <w:p w:rsidR="00BE06B7" w:rsidRPr="00BE06B7" w:rsidRDefault="00BE06B7" w:rsidP="00BE06B7">
      <w:pPr>
        <w:pStyle w:val="Sinespaciado"/>
        <w:rPr>
          <w:sz w:val="20"/>
        </w:rPr>
      </w:pPr>
      <w:r w:rsidRPr="00BE06B7">
        <w:rPr>
          <w:sz w:val="20"/>
        </w:rPr>
        <w:t>- Corriente alterna 600A</w:t>
      </w:r>
    </w:p>
    <w:p w:rsidR="00BE06B7" w:rsidRPr="00BE06B7" w:rsidRDefault="00BE06B7" w:rsidP="00BE06B7">
      <w:pPr>
        <w:pStyle w:val="Sinespaciado"/>
        <w:rPr>
          <w:sz w:val="20"/>
        </w:rPr>
      </w:pPr>
      <w:r w:rsidRPr="00BE06B7">
        <w:rPr>
          <w:sz w:val="20"/>
        </w:rPr>
        <w:t>- Resistencia 600 / 6k / 60k / 600k / 6MO</w:t>
      </w:r>
    </w:p>
    <w:p w:rsidR="00BE06B7" w:rsidRPr="00BE06B7" w:rsidRDefault="00BE06B7" w:rsidP="00BE06B7">
      <w:pPr>
        <w:pStyle w:val="Sinespaciado"/>
        <w:rPr>
          <w:sz w:val="20"/>
        </w:rPr>
      </w:pPr>
      <w:r w:rsidRPr="00BE06B7">
        <w:rPr>
          <w:sz w:val="20"/>
        </w:rPr>
        <w:t>- Temperatura -20 ~ + 750 ° C</w:t>
      </w:r>
    </w:p>
    <w:p w:rsidR="00BE06B7" w:rsidRPr="00BE06B7" w:rsidRDefault="00BE06B7" w:rsidP="00BE06B7">
      <w:pPr>
        <w:pStyle w:val="Sinespaciado"/>
        <w:rPr>
          <w:sz w:val="20"/>
        </w:rPr>
      </w:pPr>
      <w:r w:rsidRPr="00BE06B7">
        <w:rPr>
          <w:sz w:val="20"/>
        </w:rPr>
        <w:t>- Capacidad 60n / 600N / 6µ / 60µF</w:t>
      </w:r>
    </w:p>
    <w:p w:rsidR="00BE06B7" w:rsidRPr="00BE06B7" w:rsidRDefault="00BE06B7" w:rsidP="00BE06B7">
      <w:pPr>
        <w:pStyle w:val="Sinespaciado"/>
        <w:rPr>
          <w:sz w:val="20"/>
        </w:rPr>
      </w:pPr>
      <w:r w:rsidRPr="00BE06B7">
        <w:rPr>
          <w:sz w:val="20"/>
        </w:rPr>
        <w:t>- Frecuencia 10/100 / 1k / 10k / 100kHz</w:t>
      </w:r>
    </w:p>
    <w:p w:rsidR="00BE06B7" w:rsidRPr="00BE06B7" w:rsidRDefault="00BE06B7" w:rsidP="00BE06B7">
      <w:pPr>
        <w:pStyle w:val="Sinespaciado"/>
        <w:rPr>
          <w:sz w:val="20"/>
        </w:rPr>
      </w:pPr>
      <w:r w:rsidRPr="00BE06B7">
        <w:rPr>
          <w:sz w:val="20"/>
        </w:rPr>
        <w:t>- Cambio de rango automático</w:t>
      </w:r>
    </w:p>
    <w:p w:rsidR="00BE06B7" w:rsidRPr="00BE06B7" w:rsidRDefault="00BE06B7" w:rsidP="00BE06B7">
      <w:pPr>
        <w:pStyle w:val="Sinespaciado"/>
        <w:rPr>
          <w:sz w:val="20"/>
        </w:rPr>
      </w:pPr>
      <w:r w:rsidRPr="00BE06B7">
        <w:rPr>
          <w:sz w:val="20"/>
        </w:rPr>
        <w:t>- Fecha / Retención de pico: Retención de datos</w:t>
      </w:r>
    </w:p>
    <w:p w:rsidR="00BE06B7" w:rsidRPr="00BE06B7" w:rsidRDefault="00BE06B7" w:rsidP="00BE06B7">
      <w:pPr>
        <w:pStyle w:val="Sinespaciado"/>
        <w:rPr>
          <w:sz w:val="20"/>
        </w:rPr>
      </w:pPr>
      <w:r w:rsidRPr="00BE06B7">
        <w:rPr>
          <w:sz w:val="20"/>
        </w:rPr>
        <w:t>- Apertura de la garra 36mm</w:t>
      </w:r>
    </w:p>
    <w:p w:rsidR="00BE06B7" w:rsidRPr="00BE06B7" w:rsidRDefault="00BE06B7" w:rsidP="00BE06B7">
      <w:pPr>
        <w:pStyle w:val="Sinespaciado"/>
        <w:rPr>
          <w:sz w:val="20"/>
        </w:rPr>
      </w:pPr>
      <w:r w:rsidRPr="00BE06B7">
        <w:rPr>
          <w:sz w:val="20"/>
        </w:rPr>
        <w:t>- Diámetro del conductor 36mm</w:t>
      </w:r>
    </w:p>
    <w:p w:rsidR="00BE06B7" w:rsidRPr="00BE06B7" w:rsidRDefault="00BE06B7" w:rsidP="00BE06B7">
      <w:pPr>
        <w:pStyle w:val="Sinespaciado"/>
        <w:rPr>
          <w:sz w:val="20"/>
        </w:rPr>
      </w:pPr>
      <w:r w:rsidRPr="00BE06B7">
        <w:rPr>
          <w:sz w:val="20"/>
        </w:rPr>
        <w:t>- Precisión básica 1,5%</w:t>
      </w:r>
    </w:p>
    <w:p w:rsidR="00BE06B7" w:rsidRPr="00BE06B7" w:rsidRDefault="00BE06B7" w:rsidP="00BE06B7">
      <w:pPr>
        <w:pStyle w:val="Sinespaciado"/>
        <w:rPr>
          <w:sz w:val="20"/>
        </w:rPr>
      </w:pPr>
      <w:r w:rsidRPr="00BE06B7">
        <w:rPr>
          <w:sz w:val="20"/>
        </w:rPr>
        <w:t>- Categoría de seguridad CAT III 600V</w:t>
      </w:r>
    </w:p>
    <w:p w:rsidR="00BE06B7" w:rsidRPr="00BE06B7" w:rsidRDefault="00BE06B7" w:rsidP="00BE06B7">
      <w:pPr>
        <w:pStyle w:val="Sinespaciado"/>
        <w:rPr>
          <w:sz w:val="20"/>
        </w:rPr>
      </w:pPr>
      <w:r w:rsidRPr="00BE06B7">
        <w:rPr>
          <w:sz w:val="20"/>
        </w:rPr>
        <w:t xml:space="preserve">- </w:t>
      </w:r>
      <w:proofErr w:type="spellStart"/>
      <w:r w:rsidRPr="00BE06B7">
        <w:rPr>
          <w:sz w:val="20"/>
        </w:rPr>
        <w:t>Bateria</w:t>
      </w:r>
      <w:proofErr w:type="spellEnd"/>
      <w:r w:rsidRPr="00BE06B7">
        <w:rPr>
          <w:sz w:val="20"/>
        </w:rPr>
        <w:t xml:space="preserve"> 1x9V</w:t>
      </w:r>
    </w:p>
    <w:p w:rsidR="00BE06B7" w:rsidRPr="00BE06B7" w:rsidRDefault="00BE06B7" w:rsidP="00BE06B7">
      <w:pPr>
        <w:pStyle w:val="Sinespaciado"/>
        <w:rPr>
          <w:sz w:val="20"/>
        </w:rPr>
      </w:pPr>
      <w:r w:rsidRPr="00BE06B7">
        <w:rPr>
          <w:sz w:val="20"/>
        </w:rPr>
        <w:t>- Dimensiones 212 x 80 x 47mm</w:t>
      </w:r>
    </w:p>
    <w:p w:rsidR="00BE06B7" w:rsidRDefault="00BE06B7" w:rsidP="00BE06B7">
      <w:pPr>
        <w:pStyle w:val="Sinespaciado"/>
        <w:rPr>
          <w:sz w:val="20"/>
        </w:rPr>
      </w:pPr>
      <w:r w:rsidRPr="00BE06B7">
        <w:rPr>
          <w:sz w:val="20"/>
        </w:rPr>
        <w:t>- Peso 270grs</w:t>
      </w:r>
    </w:p>
    <w:p w:rsidR="00BE06B7" w:rsidRDefault="00BE06B7" w:rsidP="00BE06B7">
      <w:pPr>
        <w:pStyle w:val="Sinespaciado"/>
        <w:rPr>
          <w:sz w:val="20"/>
        </w:rPr>
      </w:pPr>
      <w:r>
        <w:rPr>
          <w:sz w:val="20"/>
        </w:rPr>
        <w:br w:type="textWrapping" w:clear="all"/>
      </w:r>
    </w:p>
    <w:p w:rsidR="00BE06B7" w:rsidRDefault="00BE06B7" w:rsidP="00BE06B7">
      <w:pPr>
        <w:pStyle w:val="Sinespaciado"/>
        <w:rPr>
          <w:color w:val="000000" w:themeColor="text1"/>
        </w:rPr>
      </w:pPr>
      <w:r w:rsidRPr="00BE06B7">
        <w:rPr>
          <w:color w:val="8DB3E2" w:themeColor="text2" w:themeTint="66"/>
          <w:u w:val="single"/>
        </w:rPr>
        <w:t xml:space="preserve">Ítem Nro. </w:t>
      </w:r>
      <w:r w:rsidR="00926160">
        <w:rPr>
          <w:color w:val="8DB3E2" w:themeColor="text2" w:themeTint="66"/>
          <w:u w:val="single"/>
        </w:rPr>
        <w:t>2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Tester</w:t>
      </w:r>
      <w:proofErr w:type="spellEnd"/>
      <w:r>
        <w:rPr>
          <w:color w:val="000000" w:themeColor="text1"/>
        </w:rPr>
        <w:t xml:space="preserve"> </w:t>
      </w:r>
      <w:r w:rsidR="00926160">
        <w:rPr>
          <w:color w:val="000000" w:themeColor="text1"/>
        </w:rPr>
        <w:t>digital</w:t>
      </w:r>
    </w:p>
    <w:p w:rsidR="00926160" w:rsidRDefault="00926160" w:rsidP="00BE06B7">
      <w:pPr>
        <w:pStyle w:val="Sinespaciado"/>
        <w:rPr>
          <w:color w:val="000000" w:themeColor="text1"/>
        </w:rPr>
      </w:pPr>
    </w:p>
    <w:p w:rsidR="0063191A" w:rsidRPr="0063191A" w:rsidRDefault="0063191A" w:rsidP="00BE06B7">
      <w:pPr>
        <w:pStyle w:val="Sinespaciado"/>
        <w:rPr>
          <w:sz w:val="20"/>
        </w:rPr>
      </w:pPr>
      <w:r>
        <w:rPr>
          <w:noProof/>
          <w:lang w:eastAsia="es-UY"/>
        </w:rPr>
        <w:drawing>
          <wp:anchor distT="0" distB="0" distL="114300" distR="114300" simplePos="0" relativeHeight="251659264" behindDoc="0" locked="0" layoutInCell="1" allowOverlap="1" wp14:anchorId="5DFF9ABB" wp14:editId="31DFEC86">
            <wp:simplePos x="0" y="0"/>
            <wp:positionH relativeFrom="margin">
              <wp:posOffset>3466465</wp:posOffset>
            </wp:positionH>
            <wp:positionV relativeFrom="margin">
              <wp:posOffset>6682105</wp:posOffset>
            </wp:positionV>
            <wp:extent cx="1631950" cy="2012950"/>
            <wp:effectExtent l="0" t="0" r="6350" b="635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18" t="14447" r="33176" b="5875"/>
                    <a:stretch/>
                  </pic:blipFill>
                  <pic:spPr bwMode="auto">
                    <a:xfrm>
                      <a:off x="0" y="0"/>
                      <a:ext cx="1631950" cy="201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191A">
        <w:rPr>
          <w:sz w:val="20"/>
        </w:rPr>
        <w:t xml:space="preserve">Características: </w:t>
      </w:r>
    </w:p>
    <w:p w:rsidR="0063191A" w:rsidRDefault="0063191A" w:rsidP="00BE06B7">
      <w:pPr>
        <w:pStyle w:val="Sinespaciado"/>
        <w:rPr>
          <w:color w:val="000000" w:themeColor="text1"/>
        </w:rPr>
      </w:pPr>
    </w:p>
    <w:p w:rsidR="0063191A" w:rsidRPr="0063191A" w:rsidRDefault="0063191A" w:rsidP="0063191A">
      <w:pPr>
        <w:pStyle w:val="Sinespaciado"/>
        <w:rPr>
          <w:sz w:val="20"/>
        </w:rPr>
      </w:pPr>
      <w:r w:rsidRPr="0063191A">
        <w:rPr>
          <w:sz w:val="20"/>
        </w:rPr>
        <w:t>IEC-61010 CAT II</w:t>
      </w:r>
    </w:p>
    <w:p w:rsidR="0063191A" w:rsidRPr="0063191A" w:rsidRDefault="0063191A" w:rsidP="0063191A">
      <w:pPr>
        <w:pStyle w:val="Sinespaciado"/>
        <w:rPr>
          <w:sz w:val="20"/>
        </w:rPr>
      </w:pPr>
      <w:r w:rsidRPr="0063191A">
        <w:rPr>
          <w:sz w:val="20"/>
        </w:rPr>
        <w:t>Dígitos de 3 1/2</w:t>
      </w:r>
    </w:p>
    <w:p w:rsidR="0063191A" w:rsidRPr="0063191A" w:rsidRDefault="0063191A" w:rsidP="0063191A">
      <w:pPr>
        <w:pStyle w:val="Sinespaciado"/>
        <w:rPr>
          <w:sz w:val="20"/>
        </w:rPr>
      </w:pPr>
      <w:r w:rsidRPr="0063191A">
        <w:rPr>
          <w:sz w:val="20"/>
        </w:rPr>
        <w:t>Gran pantalla LCD</w:t>
      </w:r>
    </w:p>
    <w:p w:rsidR="0063191A" w:rsidRPr="0063191A" w:rsidRDefault="0063191A" w:rsidP="0063191A">
      <w:pPr>
        <w:pStyle w:val="Sinespaciado"/>
        <w:rPr>
          <w:sz w:val="20"/>
        </w:rPr>
      </w:pPr>
      <w:r w:rsidRPr="0063191A">
        <w:rPr>
          <w:sz w:val="20"/>
        </w:rPr>
        <w:t>Indicación de batería baja</w:t>
      </w:r>
    </w:p>
    <w:p w:rsidR="0063191A" w:rsidRPr="0063191A" w:rsidRDefault="0063191A" w:rsidP="0063191A">
      <w:pPr>
        <w:pStyle w:val="Sinespaciado"/>
        <w:rPr>
          <w:sz w:val="20"/>
        </w:rPr>
      </w:pPr>
      <w:r w:rsidRPr="0063191A">
        <w:rPr>
          <w:sz w:val="20"/>
        </w:rPr>
        <w:t>Protección de sobrecarga</w:t>
      </w:r>
    </w:p>
    <w:p w:rsidR="0063191A" w:rsidRPr="0063191A" w:rsidRDefault="0063191A" w:rsidP="0063191A">
      <w:pPr>
        <w:pStyle w:val="Sinespaciado"/>
        <w:rPr>
          <w:sz w:val="20"/>
        </w:rPr>
      </w:pPr>
      <w:r w:rsidRPr="0063191A">
        <w:rPr>
          <w:sz w:val="20"/>
        </w:rPr>
        <w:t>Modo de retención de datos</w:t>
      </w:r>
    </w:p>
    <w:p w:rsidR="0063191A" w:rsidRPr="0063191A" w:rsidRDefault="0063191A" w:rsidP="0063191A">
      <w:pPr>
        <w:pStyle w:val="Sinespaciado"/>
        <w:rPr>
          <w:sz w:val="20"/>
        </w:rPr>
      </w:pPr>
      <w:r w:rsidRPr="0063191A">
        <w:rPr>
          <w:sz w:val="20"/>
        </w:rPr>
        <w:t>·Apagado automático</w:t>
      </w:r>
    </w:p>
    <w:p w:rsidR="0063191A" w:rsidRPr="0063191A" w:rsidRDefault="0063191A" w:rsidP="0063191A">
      <w:pPr>
        <w:pStyle w:val="Sinespaciado"/>
        <w:rPr>
          <w:sz w:val="20"/>
        </w:rPr>
      </w:pPr>
      <w:r w:rsidRPr="0063191A">
        <w:rPr>
          <w:sz w:val="20"/>
        </w:rPr>
        <w:t>Voltaje CC: 200 m / 2/20/200 / 250V</w:t>
      </w:r>
    </w:p>
    <w:p w:rsidR="0063191A" w:rsidRPr="0063191A" w:rsidRDefault="0063191A" w:rsidP="0063191A">
      <w:pPr>
        <w:pStyle w:val="Sinespaciado"/>
        <w:rPr>
          <w:sz w:val="20"/>
        </w:rPr>
      </w:pPr>
      <w:r w:rsidRPr="0063191A">
        <w:rPr>
          <w:sz w:val="20"/>
        </w:rPr>
        <w:t>Voltaje de CA: 2/20/200 / 250V</w:t>
      </w:r>
    </w:p>
    <w:p w:rsidR="0063191A" w:rsidRPr="0063191A" w:rsidRDefault="0063191A" w:rsidP="0063191A">
      <w:pPr>
        <w:pStyle w:val="Sinespaciado"/>
        <w:rPr>
          <w:sz w:val="20"/>
        </w:rPr>
      </w:pPr>
      <w:r w:rsidRPr="0063191A">
        <w:rPr>
          <w:sz w:val="20"/>
        </w:rPr>
        <w:t>Corriente DC: 400µ / 2m / 20m / 200m / 10A</w:t>
      </w:r>
    </w:p>
    <w:p w:rsidR="0063191A" w:rsidRPr="0063191A" w:rsidRDefault="0063191A" w:rsidP="0063191A">
      <w:pPr>
        <w:pStyle w:val="Sinespaciado"/>
        <w:rPr>
          <w:sz w:val="20"/>
        </w:rPr>
      </w:pPr>
      <w:r w:rsidRPr="0063191A">
        <w:rPr>
          <w:sz w:val="20"/>
        </w:rPr>
        <w:t>Corriente CA: 2 m / 20 m / 200 m / 10 A</w:t>
      </w:r>
    </w:p>
    <w:p w:rsidR="0063191A" w:rsidRPr="0063191A" w:rsidRDefault="0063191A" w:rsidP="0063191A">
      <w:pPr>
        <w:pStyle w:val="Sinespaciado"/>
        <w:rPr>
          <w:sz w:val="20"/>
        </w:rPr>
      </w:pPr>
      <w:r w:rsidRPr="0063191A">
        <w:rPr>
          <w:sz w:val="20"/>
        </w:rPr>
        <w:t>Resistencia: 200 / 2k / 20k / 200k / 2M / 20MO</w:t>
      </w:r>
    </w:p>
    <w:p w:rsidR="0063191A" w:rsidRPr="0063191A" w:rsidRDefault="0063191A" w:rsidP="0063191A">
      <w:pPr>
        <w:pStyle w:val="Sinespaciado"/>
        <w:rPr>
          <w:sz w:val="20"/>
        </w:rPr>
      </w:pPr>
      <w:r w:rsidRPr="0063191A">
        <w:rPr>
          <w:sz w:val="20"/>
        </w:rPr>
        <w:lastRenderedPageBreak/>
        <w:t>Verificación de la batería: 1.5V, 9V</w:t>
      </w:r>
    </w:p>
    <w:p w:rsidR="0063191A" w:rsidRPr="0063191A" w:rsidRDefault="0063191A" w:rsidP="0063191A">
      <w:pPr>
        <w:pStyle w:val="Sinespaciado"/>
        <w:rPr>
          <w:sz w:val="20"/>
        </w:rPr>
      </w:pPr>
      <w:r w:rsidRPr="0063191A">
        <w:rPr>
          <w:sz w:val="20"/>
        </w:rPr>
        <w:t>Comprobación de diodo: 2.8V / 1mA</w:t>
      </w:r>
    </w:p>
    <w:p w:rsidR="0063191A" w:rsidRPr="0063191A" w:rsidRDefault="0063191A" w:rsidP="0063191A">
      <w:pPr>
        <w:pStyle w:val="Sinespaciado"/>
        <w:rPr>
          <w:sz w:val="20"/>
        </w:rPr>
      </w:pPr>
      <w:r w:rsidRPr="0063191A">
        <w:rPr>
          <w:sz w:val="20"/>
        </w:rPr>
        <w:t>Embalaje: caja de color</w:t>
      </w:r>
    </w:p>
    <w:p w:rsidR="0063191A" w:rsidRPr="0063191A" w:rsidRDefault="0063191A" w:rsidP="0063191A">
      <w:pPr>
        <w:pStyle w:val="Sinespaciado"/>
        <w:rPr>
          <w:sz w:val="20"/>
        </w:rPr>
      </w:pPr>
      <w:r w:rsidRPr="0063191A">
        <w:rPr>
          <w:sz w:val="20"/>
        </w:rPr>
        <w:t>CE Aprobado</w:t>
      </w:r>
    </w:p>
    <w:p w:rsidR="0063191A" w:rsidRDefault="0063191A" w:rsidP="00BE06B7">
      <w:pPr>
        <w:pStyle w:val="Sinespaciado"/>
        <w:rPr>
          <w:color w:val="000000" w:themeColor="text1"/>
        </w:rPr>
      </w:pPr>
    </w:p>
    <w:p w:rsidR="0063191A" w:rsidRDefault="0063191A" w:rsidP="00BE06B7">
      <w:pPr>
        <w:pStyle w:val="Sinespaciado"/>
        <w:rPr>
          <w:color w:val="000000" w:themeColor="text1"/>
        </w:rPr>
      </w:pPr>
    </w:p>
    <w:p w:rsidR="00926160" w:rsidRDefault="00926160" w:rsidP="00BE06B7">
      <w:pPr>
        <w:pStyle w:val="Sinespaciado"/>
        <w:rPr>
          <w:color w:val="000000" w:themeColor="text1"/>
        </w:rPr>
      </w:pPr>
      <w:r w:rsidRPr="00BE06B7">
        <w:rPr>
          <w:color w:val="8DB3E2" w:themeColor="text2" w:themeTint="66"/>
          <w:u w:val="single"/>
        </w:rPr>
        <w:t xml:space="preserve">Ítem Nro. </w:t>
      </w:r>
      <w:r>
        <w:rPr>
          <w:color w:val="8DB3E2" w:themeColor="text2" w:themeTint="66"/>
          <w:u w:val="single"/>
        </w:rPr>
        <w:t>3</w:t>
      </w:r>
      <w:r>
        <w:rPr>
          <w:color w:val="000000" w:themeColor="text1"/>
        </w:rPr>
        <w:t xml:space="preserve"> </w:t>
      </w:r>
      <w:r w:rsidR="00A31E16">
        <w:rPr>
          <w:color w:val="000000" w:themeColor="text1"/>
        </w:rPr>
        <w:t>Lámpara</w:t>
      </w:r>
      <w:r w:rsidR="0063191A">
        <w:rPr>
          <w:color w:val="000000" w:themeColor="text1"/>
        </w:rPr>
        <w:t xml:space="preserve"> exterior</w:t>
      </w:r>
      <w:r>
        <w:rPr>
          <w:color w:val="000000" w:themeColor="text1"/>
        </w:rPr>
        <w:t xml:space="preserve"> </w:t>
      </w:r>
      <w:r w:rsidR="0088296D">
        <w:rPr>
          <w:color w:val="000000" w:themeColor="text1"/>
        </w:rPr>
        <w:t xml:space="preserve">(artefacto plafón) </w:t>
      </w:r>
      <w:r>
        <w:rPr>
          <w:color w:val="000000" w:themeColor="text1"/>
        </w:rPr>
        <w:t xml:space="preserve">LED </w:t>
      </w:r>
      <w:r w:rsidR="00A31E16">
        <w:rPr>
          <w:color w:val="000000" w:themeColor="text1"/>
        </w:rPr>
        <w:t>18 W</w:t>
      </w:r>
      <w:r w:rsidR="0088296D">
        <w:rPr>
          <w:color w:val="000000" w:themeColor="text1"/>
        </w:rPr>
        <w:t>, luz fría</w:t>
      </w:r>
      <w:r w:rsidR="00A31E16">
        <w:rPr>
          <w:color w:val="000000" w:themeColor="text1"/>
        </w:rPr>
        <w:t>. Cantidad: 6.</w:t>
      </w:r>
    </w:p>
    <w:p w:rsidR="00CD4CEC" w:rsidRDefault="00CD4CEC" w:rsidP="00BE06B7">
      <w:pPr>
        <w:pStyle w:val="Sinespaciado"/>
        <w:rPr>
          <w:color w:val="000000" w:themeColor="text1"/>
        </w:rPr>
      </w:pPr>
    </w:p>
    <w:p w:rsidR="00CD4CEC" w:rsidRDefault="0088296D" w:rsidP="00BE06B7">
      <w:pPr>
        <w:pStyle w:val="Sinespaciado"/>
        <w:rPr>
          <w:color w:val="000000" w:themeColor="text1"/>
        </w:rPr>
      </w:pPr>
      <w:r>
        <w:rPr>
          <w:noProof/>
          <w:lang w:eastAsia="es-UY"/>
        </w:rPr>
        <w:drawing>
          <wp:inline distT="0" distB="0" distL="0" distR="0" wp14:anchorId="7AEBF9B2" wp14:editId="015A7D63">
            <wp:extent cx="2533650" cy="170815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882" t="24954" r="27177" b="16162"/>
                    <a:stretch/>
                  </pic:blipFill>
                  <pic:spPr bwMode="auto">
                    <a:xfrm>
                      <a:off x="0" y="0"/>
                      <a:ext cx="2534843" cy="1708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91A" w:rsidRDefault="0063191A" w:rsidP="00BE06B7">
      <w:pPr>
        <w:pStyle w:val="Sinespaciado"/>
        <w:rPr>
          <w:color w:val="000000" w:themeColor="text1"/>
        </w:rPr>
      </w:pPr>
    </w:p>
    <w:p w:rsidR="00926160" w:rsidRDefault="00926160" w:rsidP="00BE06B7">
      <w:pPr>
        <w:pStyle w:val="Sinespaciado"/>
        <w:rPr>
          <w:sz w:val="20"/>
        </w:rPr>
      </w:pPr>
    </w:p>
    <w:p w:rsidR="0063191A" w:rsidRDefault="0063191A" w:rsidP="0063191A">
      <w:pPr>
        <w:pStyle w:val="Sinespaciado"/>
        <w:rPr>
          <w:color w:val="000000" w:themeColor="text1"/>
        </w:rPr>
      </w:pPr>
      <w:r w:rsidRPr="00BE06B7">
        <w:rPr>
          <w:color w:val="8DB3E2" w:themeColor="text2" w:themeTint="66"/>
          <w:u w:val="single"/>
        </w:rPr>
        <w:t xml:space="preserve">Ítem Nro. </w:t>
      </w:r>
      <w:r>
        <w:rPr>
          <w:color w:val="8DB3E2" w:themeColor="text2" w:themeTint="66"/>
          <w:u w:val="single"/>
        </w:rPr>
        <w:t>4</w:t>
      </w:r>
      <w:r>
        <w:rPr>
          <w:color w:val="000000" w:themeColor="text1"/>
        </w:rPr>
        <w:t xml:space="preserve"> Lámpara</w:t>
      </w:r>
      <w:r>
        <w:rPr>
          <w:color w:val="000000" w:themeColor="text1"/>
        </w:rPr>
        <w:t xml:space="preserve"> exterior</w:t>
      </w:r>
      <w:r>
        <w:rPr>
          <w:color w:val="000000" w:themeColor="text1"/>
        </w:rPr>
        <w:t xml:space="preserve"> </w:t>
      </w:r>
      <w:r w:rsidR="0088296D">
        <w:rPr>
          <w:color w:val="000000" w:themeColor="text1"/>
        </w:rPr>
        <w:t xml:space="preserve">(artefacto plafón) LED </w:t>
      </w:r>
      <w:r w:rsidR="0088296D">
        <w:rPr>
          <w:color w:val="000000" w:themeColor="text1"/>
        </w:rPr>
        <w:t>24</w:t>
      </w:r>
      <w:r w:rsidR="0088296D">
        <w:rPr>
          <w:color w:val="000000" w:themeColor="text1"/>
        </w:rPr>
        <w:t xml:space="preserve"> W, luz fría</w:t>
      </w:r>
      <w:r>
        <w:rPr>
          <w:color w:val="000000" w:themeColor="text1"/>
        </w:rPr>
        <w:t xml:space="preserve">. Cantidad: </w:t>
      </w:r>
      <w:r>
        <w:rPr>
          <w:color w:val="000000" w:themeColor="text1"/>
        </w:rPr>
        <w:t>1</w:t>
      </w:r>
      <w:r>
        <w:rPr>
          <w:color w:val="000000" w:themeColor="text1"/>
        </w:rPr>
        <w:t>.</w:t>
      </w:r>
    </w:p>
    <w:p w:rsidR="0063191A" w:rsidRDefault="0063191A" w:rsidP="00BE06B7">
      <w:pPr>
        <w:pStyle w:val="Sinespaciado"/>
        <w:rPr>
          <w:sz w:val="20"/>
        </w:rPr>
      </w:pPr>
    </w:p>
    <w:p w:rsidR="0088296D" w:rsidRPr="00BE06B7" w:rsidRDefault="0088296D" w:rsidP="00BE06B7">
      <w:pPr>
        <w:pStyle w:val="Sinespaciado"/>
        <w:rPr>
          <w:sz w:val="20"/>
        </w:rPr>
      </w:pPr>
      <w:r>
        <w:rPr>
          <w:noProof/>
          <w:lang w:eastAsia="es-UY"/>
        </w:rPr>
        <w:drawing>
          <wp:inline distT="0" distB="0" distL="0" distR="0" wp14:anchorId="5D2724F0" wp14:editId="41C0ED7E">
            <wp:extent cx="2533650" cy="1708150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882" t="24954" r="27177" b="16162"/>
                    <a:stretch/>
                  </pic:blipFill>
                  <pic:spPr bwMode="auto">
                    <a:xfrm>
                      <a:off x="0" y="0"/>
                      <a:ext cx="2534843" cy="1708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296D" w:rsidRPr="00BE06B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B7"/>
    <w:rsid w:val="0063191A"/>
    <w:rsid w:val="0088296D"/>
    <w:rsid w:val="00926160"/>
    <w:rsid w:val="009F49D4"/>
    <w:rsid w:val="00A31E16"/>
    <w:rsid w:val="00BE06B7"/>
    <w:rsid w:val="00CD4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BE06B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E06B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inespaciado">
    <w:name w:val="No Spacing"/>
    <w:uiPriority w:val="1"/>
    <w:qFormat/>
    <w:rsid w:val="00BE06B7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E0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06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BE06B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E06B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inespaciado">
    <w:name w:val="No Spacing"/>
    <w:uiPriority w:val="1"/>
    <w:qFormat/>
    <w:rsid w:val="00BE06B7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E0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06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256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2020-02-19T10:43:00Z</dcterms:created>
  <dcterms:modified xsi:type="dcterms:W3CDTF">2020-02-19T11:21:00Z</dcterms:modified>
</cp:coreProperties>
</file>