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13" w:rsidRPr="00C25DEC" w:rsidRDefault="001948D5" w:rsidP="00E10AC4">
      <w:pPr>
        <w:jc w:val="center"/>
        <w:rPr>
          <w:rFonts w:ascii="Calibri" w:hAnsi="Calibri" w:cs="Calibri Light"/>
          <w:b/>
          <w:sz w:val="28"/>
          <w:szCs w:val="22"/>
          <w:lang w:val="es-ES_tradnl"/>
        </w:rPr>
      </w:pPr>
      <w:r>
        <w:rPr>
          <w:rFonts w:ascii="Calibri" w:hAnsi="Calibri" w:cs="Calibri Light"/>
          <w:b/>
          <w:sz w:val="28"/>
          <w:szCs w:val="22"/>
          <w:lang w:val="es-ES_tradnl"/>
        </w:rPr>
        <w:t xml:space="preserve">  </w:t>
      </w:r>
      <w:r w:rsidR="00E10AC4" w:rsidRPr="00C25DEC">
        <w:rPr>
          <w:rFonts w:ascii="Calibri" w:hAnsi="Calibri" w:cs="Calibri Light"/>
          <w:b/>
          <w:sz w:val="28"/>
          <w:szCs w:val="22"/>
          <w:lang w:val="es-ES_tradnl"/>
        </w:rPr>
        <w:t>Términos de Referencia de</w:t>
      </w:r>
      <w:r w:rsidR="007038EA" w:rsidRPr="00C25DEC">
        <w:rPr>
          <w:rFonts w:ascii="Calibri" w:hAnsi="Calibri" w:cs="Calibri Light"/>
          <w:b/>
          <w:sz w:val="28"/>
          <w:szCs w:val="22"/>
          <w:lang w:val="es-ES_tradnl"/>
        </w:rPr>
        <w:t>l Arrendamiento de Servicio</w:t>
      </w:r>
    </w:p>
    <w:p w:rsidR="00E10AC4" w:rsidRPr="00C25DEC" w:rsidRDefault="00D970B2" w:rsidP="00E10AC4">
      <w:pPr>
        <w:jc w:val="center"/>
        <w:rPr>
          <w:rFonts w:ascii="Calibri" w:hAnsi="Calibri" w:cs="Calibri"/>
          <w:b/>
          <w:sz w:val="28"/>
          <w:szCs w:val="22"/>
          <w:lang w:val="es-ES_tradnl"/>
        </w:rPr>
      </w:pPr>
      <w:r w:rsidRPr="00C25DEC">
        <w:rPr>
          <w:rFonts w:ascii="Calibri" w:hAnsi="Calibri" w:cs="Calibri Light"/>
          <w:b/>
          <w:sz w:val="28"/>
          <w:szCs w:val="22"/>
          <w:lang w:val="es-ES_tradnl"/>
        </w:rPr>
        <w:t xml:space="preserve">Referencia </w:t>
      </w:r>
      <w:r w:rsidR="001E0513">
        <w:rPr>
          <w:rFonts w:ascii="Calibri" w:hAnsi="Calibri" w:cs="Calibri Light"/>
          <w:b/>
          <w:sz w:val="28"/>
          <w:szCs w:val="22"/>
          <w:lang w:val="es-ES_tradnl"/>
        </w:rPr>
        <w:t>xxx xx</w:t>
      </w:r>
      <w:r w:rsidRPr="00C25DEC">
        <w:rPr>
          <w:rFonts w:ascii="Calibri" w:hAnsi="Calibri" w:cs="Calibri Light"/>
          <w:b/>
          <w:sz w:val="28"/>
          <w:szCs w:val="22"/>
          <w:lang w:val="es-ES_tradnl"/>
        </w:rPr>
        <w:t>/2019</w:t>
      </w:r>
    </w:p>
    <w:p w:rsidR="00E10AC4" w:rsidRPr="00055DE3" w:rsidRDefault="00E10AC4" w:rsidP="00E10AC4">
      <w:pPr>
        <w:jc w:val="center"/>
        <w:rPr>
          <w:rFonts w:ascii="Calibri" w:hAnsi="Calibri" w:cs="Calibri"/>
          <w:b/>
          <w:szCs w:val="22"/>
          <w:lang w:val="es-ES_tradnl"/>
        </w:rPr>
      </w:pPr>
    </w:p>
    <w:p w:rsidR="00E10AC4" w:rsidRPr="00055DE3" w:rsidRDefault="00E10AC4" w:rsidP="00E10AC4">
      <w:pPr>
        <w:jc w:val="center"/>
        <w:rPr>
          <w:rFonts w:ascii="Calibri" w:hAnsi="Calibri" w:cs="Calibri"/>
          <w:b/>
          <w:szCs w:val="22"/>
          <w:lang w:val="es-ES_tradnl"/>
        </w:rPr>
      </w:pPr>
    </w:p>
    <w:p w:rsidR="00E10AC4" w:rsidRPr="00055DE3" w:rsidRDefault="00E10AC4" w:rsidP="00E10AC4">
      <w:pPr>
        <w:jc w:val="center"/>
        <w:rPr>
          <w:rFonts w:ascii="Calibri" w:hAnsi="Calibri" w:cs="Calibri"/>
          <w:b/>
          <w:szCs w:val="22"/>
          <w:lang w:val="es-ES_tradnl"/>
        </w:rPr>
      </w:pPr>
    </w:p>
    <w:p w:rsidR="00E10AC4" w:rsidRPr="00C25DEC" w:rsidRDefault="00E10AC4" w:rsidP="00E10AC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szCs w:val="22"/>
        </w:rPr>
      </w:pPr>
      <w:r w:rsidRPr="00C25DEC">
        <w:rPr>
          <w:rFonts w:ascii="Calibri" w:hAnsi="Calibri" w:cs="Calibri Light"/>
          <w:b/>
          <w:szCs w:val="22"/>
        </w:rPr>
        <w:t>ANTECEDENTES</w:t>
      </w:r>
    </w:p>
    <w:p w:rsidR="00E10AC4" w:rsidRPr="00055DE3" w:rsidRDefault="00E10AC4" w:rsidP="00E10AC4">
      <w:pPr>
        <w:ind w:left="360"/>
        <w:jc w:val="both"/>
        <w:rPr>
          <w:rFonts w:ascii="Calibri" w:hAnsi="Calibri" w:cs="Calibri"/>
          <w:szCs w:val="22"/>
        </w:rPr>
      </w:pPr>
    </w:p>
    <w:p w:rsidR="00E10AC4" w:rsidRPr="00055DE3" w:rsidRDefault="00155DD5" w:rsidP="00E10AC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La Ley de creación de </w:t>
      </w:r>
      <w:r w:rsidR="00E10AC4" w:rsidRPr="00055DE3">
        <w:rPr>
          <w:rFonts w:ascii="Calibri" w:hAnsi="Calibri" w:cs="Calibri"/>
          <w:szCs w:val="22"/>
        </w:rPr>
        <w:t>UTEC (Ley 19.043, de 28 de diciembre de 2012</w:t>
      </w:r>
      <w:r w:rsidR="002751F8">
        <w:rPr>
          <w:rFonts w:ascii="Calibri" w:hAnsi="Calibri" w:cs="Calibri"/>
          <w:szCs w:val="22"/>
        </w:rPr>
        <w:t>)</w:t>
      </w:r>
      <w:r w:rsidR="00E10AC4" w:rsidRPr="00055DE3">
        <w:rPr>
          <w:rFonts w:ascii="Calibri" w:hAnsi="Calibri" w:cs="Calibri"/>
          <w:szCs w:val="22"/>
        </w:rPr>
        <w:t xml:space="preserve"> define entre sus cometidos específicos los siguientes:</w:t>
      </w:r>
    </w:p>
    <w:p w:rsidR="00E10AC4" w:rsidRPr="00055DE3" w:rsidRDefault="00E10AC4" w:rsidP="00E10AC4">
      <w:pPr>
        <w:jc w:val="both"/>
        <w:rPr>
          <w:rFonts w:ascii="Calibri" w:hAnsi="Calibri" w:cs="Calibri"/>
          <w:szCs w:val="22"/>
        </w:rPr>
      </w:pPr>
    </w:p>
    <w:p w:rsidR="00E10AC4" w:rsidRPr="00055DE3" w:rsidRDefault="00E10AC4" w:rsidP="00E10AC4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Cs w:val="22"/>
        </w:rPr>
      </w:pPr>
      <w:r w:rsidRPr="00055DE3">
        <w:rPr>
          <w:rFonts w:ascii="Calibri" w:hAnsi="Calibri" w:cs="Calibri"/>
          <w:szCs w:val="22"/>
        </w:rPr>
        <w:t>Formar profesionales con un perfil creativo y emprendedor, con alto nivel ético y técnico, dotados de fuerte compromiso social y aptos para una inserción crítica y proactiva en el trabajo y la sociedad, con capacidad para la gestión de organizaciones, así como para identificar problemas y proyectar soluciones acordes a cada situación;</w:t>
      </w:r>
    </w:p>
    <w:p w:rsidR="00E10AC4" w:rsidRPr="00055DE3" w:rsidRDefault="00E10AC4" w:rsidP="00E10AC4">
      <w:pPr>
        <w:ind w:left="1068"/>
        <w:jc w:val="both"/>
        <w:rPr>
          <w:rFonts w:ascii="Calibri" w:hAnsi="Calibri" w:cs="Calibri"/>
          <w:szCs w:val="22"/>
        </w:rPr>
      </w:pPr>
    </w:p>
    <w:p w:rsidR="00E10AC4" w:rsidRPr="00055DE3" w:rsidRDefault="00E10AC4" w:rsidP="00E10AC4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Cs w:val="22"/>
        </w:rPr>
      </w:pPr>
      <w:r w:rsidRPr="00055DE3">
        <w:rPr>
          <w:rFonts w:ascii="Calibri" w:hAnsi="Calibri" w:cs="Calibri"/>
          <w:szCs w:val="22"/>
        </w:rPr>
        <w:t>Acrecentar, difundir y promover la cultura a través de la investigación y de la extensión y contribuir al estudio de los problemas de interés nacional o regional. Promover la innovación tecnológica y la agregación de valor y calidad a los procesos sociales y técnicos con los que se relacione.</w:t>
      </w:r>
    </w:p>
    <w:p w:rsidR="00E10AC4" w:rsidRPr="00055DE3" w:rsidRDefault="00E10AC4" w:rsidP="00E10AC4">
      <w:pPr>
        <w:pStyle w:val="Prrafodelista"/>
        <w:rPr>
          <w:rFonts w:ascii="Calibri" w:hAnsi="Calibri" w:cs="Calibri"/>
          <w:sz w:val="22"/>
          <w:szCs w:val="22"/>
          <w:lang w:val="es-ES"/>
        </w:rPr>
      </w:pPr>
    </w:p>
    <w:p w:rsidR="00E10AC4" w:rsidRPr="00055DE3" w:rsidRDefault="00E10AC4" w:rsidP="00E10AC4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Cs w:val="22"/>
        </w:rPr>
      </w:pPr>
      <w:r w:rsidRPr="00055DE3">
        <w:rPr>
          <w:rFonts w:ascii="Calibri" w:hAnsi="Calibri" w:cs="Calibri"/>
          <w:szCs w:val="22"/>
        </w:rPr>
        <w:t>La ley establece</w:t>
      </w:r>
      <w:r w:rsidR="001948D5">
        <w:rPr>
          <w:rFonts w:ascii="Calibri" w:hAnsi="Calibri" w:cs="Calibri"/>
          <w:szCs w:val="22"/>
        </w:rPr>
        <w:t xml:space="preserve"> también que las acciones de </w:t>
      </w:r>
      <w:r w:rsidRPr="00055DE3">
        <w:rPr>
          <w:rFonts w:ascii="Calibri" w:hAnsi="Calibri" w:cs="Calibri"/>
          <w:szCs w:val="22"/>
        </w:rPr>
        <w:t>UTEC se ejecutarán básicamente en los departamentos del interior del país, para lo cual se crearán Instituto Tecnológicos Regionales, que constituyen el eje del accionar de la nueva Universidad.</w:t>
      </w:r>
    </w:p>
    <w:p w:rsidR="00E10AC4" w:rsidRPr="00055DE3" w:rsidRDefault="00E10AC4" w:rsidP="00E10AC4">
      <w:pPr>
        <w:pStyle w:val="Prrafodelista"/>
        <w:rPr>
          <w:rFonts w:ascii="Calibri" w:hAnsi="Calibri" w:cs="Calibri"/>
          <w:sz w:val="22"/>
          <w:szCs w:val="22"/>
          <w:lang w:val="es-ES"/>
        </w:rPr>
      </w:pPr>
    </w:p>
    <w:p w:rsidR="00E10AC4" w:rsidRPr="008F6C88" w:rsidRDefault="00E10AC4" w:rsidP="00E10AC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szCs w:val="22"/>
        </w:rPr>
      </w:pPr>
      <w:r w:rsidRPr="00C25DEC">
        <w:rPr>
          <w:rFonts w:ascii="Calibri" w:hAnsi="Calibri" w:cs="Calibri Light"/>
          <w:b/>
          <w:szCs w:val="22"/>
        </w:rPr>
        <w:t>PROPUESTA DE CONSULTORÍA</w:t>
      </w:r>
      <w:r w:rsidR="009C0719" w:rsidRPr="00C25DEC">
        <w:rPr>
          <w:rFonts w:ascii="Calibri" w:hAnsi="Calibri" w:cs="Calibri Light"/>
          <w:b/>
          <w:szCs w:val="22"/>
        </w:rPr>
        <w:t>/SERVICIO</w:t>
      </w:r>
    </w:p>
    <w:p w:rsidR="00E10AC4" w:rsidRPr="00055DE3" w:rsidRDefault="00E10AC4" w:rsidP="00E10AC4">
      <w:pPr>
        <w:suppressAutoHyphens w:val="0"/>
        <w:jc w:val="both"/>
        <w:rPr>
          <w:rFonts w:ascii="Calibri" w:hAnsi="Calibri" w:cs="Calibri"/>
          <w:b/>
          <w:szCs w:val="22"/>
        </w:rPr>
      </w:pPr>
    </w:p>
    <w:p w:rsidR="007B227E" w:rsidRDefault="007B227E" w:rsidP="007B227E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Este servicio </w:t>
      </w:r>
      <w:r w:rsidRPr="00055DE3">
        <w:rPr>
          <w:rFonts w:ascii="Calibri" w:hAnsi="Calibri" w:cs="Calibri"/>
          <w:szCs w:val="22"/>
        </w:rPr>
        <w:t>se realiz</w:t>
      </w:r>
      <w:r>
        <w:rPr>
          <w:rFonts w:ascii="Calibri" w:hAnsi="Calibri" w:cs="Calibri"/>
          <w:szCs w:val="22"/>
        </w:rPr>
        <w:t xml:space="preserve">a </w:t>
      </w:r>
      <w:r w:rsidR="00F42671">
        <w:rPr>
          <w:rFonts w:ascii="Calibri" w:hAnsi="Calibri" w:cs="Calibri"/>
          <w:szCs w:val="22"/>
        </w:rPr>
        <w:t xml:space="preserve">para dar asesoramiento y </w:t>
      </w:r>
      <w:r>
        <w:rPr>
          <w:rFonts w:ascii="Calibri" w:hAnsi="Calibri" w:cs="Calibri"/>
          <w:szCs w:val="22"/>
        </w:rPr>
        <w:t xml:space="preserve">apoyo a </w:t>
      </w:r>
      <w:r w:rsidR="00F42671">
        <w:rPr>
          <w:rFonts w:ascii="Calibri" w:hAnsi="Calibri" w:cs="Calibri"/>
          <w:szCs w:val="22"/>
        </w:rPr>
        <w:t xml:space="preserve">UTEC, trabajando en forma directa </w:t>
      </w:r>
      <w:r w:rsidR="003A3797">
        <w:rPr>
          <w:rFonts w:ascii="Calibri" w:hAnsi="Calibri" w:cs="Calibri"/>
          <w:szCs w:val="22"/>
        </w:rPr>
        <w:t>con las</w:t>
      </w:r>
      <w:r w:rsidR="008F6C88">
        <w:rPr>
          <w:rFonts w:ascii="Calibri" w:hAnsi="Calibri" w:cs="Calibri"/>
          <w:szCs w:val="22"/>
        </w:rPr>
        <w:t xml:space="preserve"> direcciones de Servicios Corporativos</w:t>
      </w:r>
      <w:r w:rsidR="002751F8">
        <w:rPr>
          <w:rFonts w:ascii="Calibri" w:hAnsi="Calibri" w:cs="Calibri"/>
          <w:szCs w:val="22"/>
        </w:rPr>
        <w:t>,</w:t>
      </w:r>
      <w:r w:rsidR="008F6C88">
        <w:rPr>
          <w:rFonts w:ascii="Calibri" w:hAnsi="Calibri" w:cs="Calibri"/>
          <w:szCs w:val="22"/>
        </w:rPr>
        <w:t xml:space="preserve"> </w:t>
      </w:r>
      <w:r w:rsidR="001948D5">
        <w:rPr>
          <w:rFonts w:ascii="Calibri" w:hAnsi="Calibri" w:cs="Calibri"/>
          <w:szCs w:val="22"/>
        </w:rPr>
        <w:t xml:space="preserve">con </w:t>
      </w:r>
      <w:r w:rsidR="008F6C88">
        <w:rPr>
          <w:rFonts w:ascii="Calibri" w:hAnsi="Calibri" w:cs="Calibri"/>
          <w:szCs w:val="22"/>
        </w:rPr>
        <w:t xml:space="preserve">los tres </w:t>
      </w:r>
      <w:proofErr w:type="spellStart"/>
      <w:r w:rsidR="008F6C88">
        <w:rPr>
          <w:rFonts w:ascii="Calibri" w:hAnsi="Calibri" w:cs="Calibri"/>
          <w:szCs w:val="22"/>
        </w:rPr>
        <w:t>ITRs</w:t>
      </w:r>
      <w:proofErr w:type="spellEnd"/>
      <w:r w:rsidR="008F6C88">
        <w:rPr>
          <w:rFonts w:ascii="Calibri" w:hAnsi="Calibri" w:cs="Calibri"/>
          <w:szCs w:val="22"/>
        </w:rPr>
        <w:t xml:space="preserve"> de UTEC </w:t>
      </w:r>
      <w:r w:rsidR="00F42671">
        <w:rPr>
          <w:rFonts w:ascii="Calibri" w:hAnsi="Calibri" w:cs="Calibri"/>
          <w:szCs w:val="22"/>
        </w:rPr>
        <w:t>y</w:t>
      </w:r>
      <w:r w:rsidR="002751F8">
        <w:rPr>
          <w:rFonts w:ascii="Calibri" w:hAnsi="Calibri" w:cs="Calibri"/>
          <w:szCs w:val="22"/>
        </w:rPr>
        <w:t xml:space="preserve"> </w:t>
      </w:r>
      <w:r w:rsidR="001948D5">
        <w:rPr>
          <w:rFonts w:ascii="Calibri" w:hAnsi="Calibri" w:cs="Calibri"/>
          <w:szCs w:val="22"/>
        </w:rPr>
        <w:t xml:space="preserve">con </w:t>
      </w:r>
      <w:r w:rsidR="002751F8">
        <w:rPr>
          <w:rFonts w:ascii="Calibri" w:hAnsi="Calibri" w:cs="Calibri"/>
          <w:szCs w:val="22"/>
        </w:rPr>
        <w:t xml:space="preserve">la Unidad de Capital </w:t>
      </w:r>
      <w:r w:rsidR="0012124F">
        <w:rPr>
          <w:rFonts w:ascii="Calibri" w:hAnsi="Calibri" w:cs="Calibri"/>
          <w:szCs w:val="22"/>
        </w:rPr>
        <w:t>Humano.</w:t>
      </w:r>
    </w:p>
    <w:p w:rsidR="00E10AC4" w:rsidRPr="00055DE3" w:rsidRDefault="00E10AC4" w:rsidP="00E10AC4">
      <w:pPr>
        <w:jc w:val="both"/>
        <w:rPr>
          <w:rFonts w:ascii="Calibri" w:hAnsi="Calibri" w:cs="Calibri"/>
          <w:szCs w:val="22"/>
        </w:rPr>
      </w:pPr>
    </w:p>
    <w:p w:rsidR="00E10AC4" w:rsidRPr="00055DE3" w:rsidRDefault="00E10AC4" w:rsidP="00E10AC4">
      <w:pPr>
        <w:jc w:val="both"/>
        <w:rPr>
          <w:rFonts w:ascii="Calibri" w:hAnsi="Calibri" w:cs="Calibri"/>
          <w:szCs w:val="22"/>
        </w:rPr>
      </w:pPr>
    </w:p>
    <w:p w:rsidR="00E10AC4" w:rsidRPr="008F6C88" w:rsidRDefault="00E10AC4" w:rsidP="00E10AC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C25DEC">
        <w:rPr>
          <w:rFonts w:ascii="Calibri" w:hAnsi="Calibri" w:cs="Calibri"/>
          <w:b/>
          <w:sz w:val="22"/>
          <w:szCs w:val="22"/>
          <w:lang w:val="es-ES"/>
        </w:rPr>
        <w:t>OBJETIVOS GENERALES</w:t>
      </w:r>
    </w:p>
    <w:p w:rsidR="00E10AC4" w:rsidRDefault="00E10AC4" w:rsidP="00E10AC4">
      <w:pPr>
        <w:pStyle w:val="Prrafodelista"/>
        <w:ind w:left="1146"/>
        <w:jc w:val="both"/>
        <w:rPr>
          <w:rFonts w:ascii="Calibri" w:hAnsi="Calibri" w:cs="Calibri"/>
          <w:sz w:val="22"/>
          <w:szCs w:val="22"/>
          <w:lang w:val="es-ES"/>
        </w:rPr>
      </w:pPr>
    </w:p>
    <w:p w:rsidR="009C3F1C" w:rsidRDefault="009C3F1C" w:rsidP="009C3F1C">
      <w:pPr>
        <w:shd w:val="clear" w:color="auto" w:fill="FFFFFF"/>
        <w:spacing w:after="150"/>
        <w:jc w:val="both"/>
        <w:rPr>
          <w:rFonts w:ascii="Calibri" w:hAnsi="Calibri" w:cs="Calibri"/>
          <w:szCs w:val="22"/>
        </w:rPr>
      </w:pPr>
      <w:r w:rsidRPr="009C3F1C">
        <w:rPr>
          <w:rFonts w:ascii="Calibri" w:hAnsi="Calibri" w:cs="Calibri"/>
          <w:szCs w:val="22"/>
        </w:rPr>
        <w:t xml:space="preserve">Asesorar a UTEC en la </w:t>
      </w:r>
      <w:r w:rsidR="002B7180">
        <w:rPr>
          <w:rFonts w:ascii="Calibri" w:hAnsi="Calibri" w:cs="Calibri"/>
          <w:szCs w:val="22"/>
        </w:rPr>
        <w:t>definición</w:t>
      </w:r>
      <w:r w:rsidRPr="009C3F1C">
        <w:rPr>
          <w:rFonts w:ascii="Calibri" w:hAnsi="Calibri" w:cs="Calibri"/>
          <w:szCs w:val="22"/>
        </w:rPr>
        <w:t xml:space="preserve"> de una política </w:t>
      </w:r>
      <w:r w:rsidR="008B649C">
        <w:rPr>
          <w:rFonts w:ascii="Calibri" w:hAnsi="Calibri" w:cs="Calibri"/>
          <w:szCs w:val="22"/>
        </w:rPr>
        <w:t xml:space="preserve">en salud, seguridad ocupacional y mejoramiento de las condiciones de medioambiente de trabajo, </w:t>
      </w:r>
      <w:r w:rsidRPr="009C3F1C">
        <w:rPr>
          <w:rFonts w:ascii="Calibri" w:hAnsi="Calibri" w:cs="Calibri"/>
          <w:szCs w:val="22"/>
        </w:rPr>
        <w:t>teniendo en cuenta la normativa vigente</w:t>
      </w:r>
      <w:r w:rsidR="00422C1F">
        <w:rPr>
          <w:rFonts w:ascii="Calibri" w:hAnsi="Calibri" w:cs="Calibri"/>
          <w:szCs w:val="22"/>
        </w:rPr>
        <w:t>.</w:t>
      </w:r>
    </w:p>
    <w:p w:rsidR="008B649C" w:rsidRDefault="00422C1F" w:rsidP="007B227E">
      <w:pPr>
        <w:shd w:val="clear" w:color="auto" w:fill="FFFFFF"/>
        <w:spacing w:after="150"/>
        <w:jc w:val="both"/>
        <w:rPr>
          <w:rFonts w:ascii="Calibri" w:hAnsi="Calibri" w:cs="Calibri"/>
          <w:szCs w:val="22"/>
        </w:rPr>
      </w:pPr>
      <w:r w:rsidRPr="009C3F1C">
        <w:rPr>
          <w:rFonts w:ascii="Calibri" w:hAnsi="Calibri" w:cs="Calibri"/>
          <w:szCs w:val="22"/>
        </w:rPr>
        <w:t>Brindar atención médica preventiva y correctiva a todo el personal de UTEC, actuando como agente de cambio, fomentando y promocionando la salud ocupacional, previniendo afe</w:t>
      </w:r>
      <w:r w:rsidR="008B649C">
        <w:rPr>
          <w:rFonts w:ascii="Calibri" w:hAnsi="Calibri" w:cs="Calibri"/>
          <w:szCs w:val="22"/>
        </w:rPr>
        <w:t>cciones y accidentes laborales.</w:t>
      </w:r>
    </w:p>
    <w:p w:rsidR="008B649C" w:rsidRPr="008B649C" w:rsidRDefault="008B649C" w:rsidP="007B227E">
      <w:pPr>
        <w:shd w:val="clear" w:color="auto" w:fill="FFFFFF"/>
        <w:spacing w:after="150"/>
        <w:jc w:val="both"/>
        <w:rPr>
          <w:rFonts w:ascii="Calibri" w:hAnsi="Calibri" w:cs="Calibri"/>
          <w:szCs w:val="22"/>
        </w:rPr>
      </w:pPr>
    </w:p>
    <w:p w:rsidR="00E10AC4" w:rsidRDefault="007B227E" w:rsidP="00E10AC4">
      <w:pPr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ACTIVIDADES ESPECÍFICAS:</w:t>
      </w:r>
    </w:p>
    <w:p w:rsidR="00422C1F" w:rsidRPr="008B649C" w:rsidRDefault="00422C1F" w:rsidP="008B649C">
      <w:pPr>
        <w:jc w:val="both"/>
        <w:rPr>
          <w:rFonts w:ascii="Calibri" w:hAnsi="Calibri" w:cs="Calibri"/>
          <w:szCs w:val="22"/>
        </w:rPr>
      </w:pPr>
    </w:p>
    <w:p w:rsidR="00422C1F" w:rsidRPr="00422C1F" w:rsidRDefault="009C3F1C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 xml:space="preserve">Participar en la </w:t>
      </w:r>
      <w:r w:rsidR="002B7180">
        <w:rPr>
          <w:rFonts w:ascii="Calibri" w:hAnsi="Calibri" w:cs="Calibri"/>
          <w:szCs w:val="22"/>
          <w:lang w:val="es-UY"/>
        </w:rPr>
        <w:t xml:space="preserve">definición de una </w:t>
      </w:r>
      <w:r w:rsidRPr="00422C1F">
        <w:rPr>
          <w:rFonts w:ascii="Calibri" w:hAnsi="Calibri" w:cs="Calibri"/>
          <w:szCs w:val="22"/>
          <w:lang w:val="es-UY"/>
        </w:rPr>
        <w:t>política e</w:t>
      </w:r>
      <w:r w:rsidR="008B649C">
        <w:rPr>
          <w:rFonts w:ascii="Calibri" w:hAnsi="Calibri" w:cs="Calibri"/>
          <w:szCs w:val="22"/>
          <w:lang w:val="es-UY"/>
        </w:rPr>
        <w:t>n salud, seguridad ocupacional y mejoramiento de las condiciones y medioambiente de trabajo</w:t>
      </w:r>
      <w:r w:rsidR="002B7180">
        <w:rPr>
          <w:rFonts w:ascii="Calibri" w:hAnsi="Calibri" w:cs="Calibri"/>
          <w:szCs w:val="22"/>
          <w:lang w:val="es-UY"/>
        </w:rPr>
        <w:t>, para su posterior implementación</w:t>
      </w:r>
      <w:r w:rsidR="008B649C">
        <w:rPr>
          <w:rFonts w:ascii="Calibri" w:hAnsi="Calibri" w:cs="Calibri"/>
          <w:szCs w:val="22"/>
          <w:lang w:val="es-UY"/>
        </w:rPr>
        <w:t>.</w:t>
      </w:r>
    </w:p>
    <w:p w:rsidR="00422C1F" w:rsidRPr="00422C1F" w:rsidRDefault="00654EAF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 xml:space="preserve">Identificar y evaluar </w:t>
      </w:r>
      <w:r w:rsidR="004A785F" w:rsidRPr="00422C1F">
        <w:rPr>
          <w:rFonts w:ascii="Calibri" w:hAnsi="Calibri" w:cs="Calibri"/>
          <w:szCs w:val="22"/>
          <w:lang w:val="es-UY"/>
        </w:rPr>
        <w:t xml:space="preserve">las condiciones y medioambiente de trabajo </w:t>
      </w:r>
      <w:r w:rsidRPr="00422C1F">
        <w:rPr>
          <w:rFonts w:ascii="Calibri" w:hAnsi="Calibri" w:cs="Calibri"/>
          <w:szCs w:val="22"/>
          <w:lang w:val="es-UY"/>
        </w:rPr>
        <w:t xml:space="preserve">en conjunto con el Técnico </w:t>
      </w:r>
      <w:proofErr w:type="spellStart"/>
      <w:r w:rsidRPr="00422C1F">
        <w:rPr>
          <w:rFonts w:ascii="Calibri" w:hAnsi="Calibri" w:cs="Calibri"/>
          <w:szCs w:val="22"/>
          <w:lang w:val="es-UY"/>
        </w:rPr>
        <w:t>Prevencionista</w:t>
      </w:r>
      <w:proofErr w:type="spellEnd"/>
      <w:r w:rsidRPr="00422C1F">
        <w:rPr>
          <w:rFonts w:ascii="Calibri" w:hAnsi="Calibri" w:cs="Calibri"/>
          <w:szCs w:val="22"/>
          <w:lang w:val="es-UY"/>
        </w:rPr>
        <w:t>/Tecnólogo en Salud Ocupacional</w:t>
      </w:r>
      <w:r w:rsidR="00155DD5">
        <w:rPr>
          <w:rFonts w:ascii="Calibri" w:hAnsi="Calibri" w:cs="Calibri"/>
          <w:szCs w:val="22"/>
          <w:lang w:val="es-UY"/>
        </w:rPr>
        <w:t>.</w:t>
      </w:r>
    </w:p>
    <w:p w:rsidR="00422C1F" w:rsidRPr="00422C1F" w:rsidRDefault="00422C1F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lastRenderedPageBreak/>
        <w:t>Identificar y evaluar riesgos por puestos de trabajo</w:t>
      </w:r>
      <w:r w:rsidR="00155DD5">
        <w:rPr>
          <w:rFonts w:ascii="Calibri" w:hAnsi="Calibri" w:cs="Calibri"/>
          <w:szCs w:val="22"/>
          <w:lang w:val="es-UY"/>
        </w:rPr>
        <w:t>,</w:t>
      </w:r>
      <w:r w:rsidRPr="00422C1F">
        <w:rPr>
          <w:rFonts w:ascii="Calibri" w:hAnsi="Calibri" w:cs="Calibri"/>
          <w:szCs w:val="22"/>
          <w:lang w:val="es-UY"/>
        </w:rPr>
        <w:t xml:space="preserve"> en conjunto con el Técnico </w:t>
      </w:r>
      <w:proofErr w:type="spellStart"/>
      <w:r w:rsidRPr="00422C1F">
        <w:rPr>
          <w:rFonts w:ascii="Calibri" w:hAnsi="Calibri" w:cs="Calibri"/>
          <w:szCs w:val="22"/>
          <w:lang w:val="es-UY"/>
        </w:rPr>
        <w:t>Prevencionista</w:t>
      </w:r>
      <w:proofErr w:type="spellEnd"/>
      <w:r w:rsidRPr="00422C1F">
        <w:rPr>
          <w:rFonts w:ascii="Calibri" w:hAnsi="Calibri" w:cs="Calibri"/>
          <w:szCs w:val="22"/>
          <w:lang w:val="es-UY"/>
        </w:rPr>
        <w:t>/Tecnólogo en Salud Ocupacional</w:t>
      </w:r>
      <w:r w:rsidR="00155DD5">
        <w:rPr>
          <w:rFonts w:ascii="Calibri" w:hAnsi="Calibri" w:cs="Calibri"/>
          <w:szCs w:val="22"/>
          <w:lang w:val="es-UY"/>
        </w:rPr>
        <w:t>.</w:t>
      </w:r>
    </w:p>
    <w:p w:rsidR="00422C1F" w:rsidRPr="00422C1F" w:rsidRDefault="004A785F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Presentar propuestas para prev</w:t>
      </w:r>
      <w:r w:rsidR="00233821" w:rsidRPr="00422C1F">
        <w:rPr>
          <w:rFonts w:ascii="Calibri" w:hAnsi="Calibri" w:cs="Calibri"/>
          <w:szCs w:val="22"/>
          <w:lang w:val="es-UY"/>
        </w:rPr>
        <w:t>enir y revertir factores de riesgo en la salud de los colaboradores de UTEC y en las condiciones de medioambiente de trabajo</w:t>
      </w:r>
      <w:r w:rsidR="00155DD5">
        <w:rPr>
          <w:rFonts w:ascii="Calibri" w:hAnsi="Calibri" w:cs="Calibri"/>
          <w:szCs w:val="22"/>
          <w:lang w:val="es-UY"/>
        </w:rPr>
        <w:t>.</w:t>
      </w:r>
    </w:p>
    <w:p w:rsidR="00422C1F" w:rsidRPr="00422C1F" w:rsidRDefault="00233821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Asegurar el cumplimiento de toda normativa en salu</w:t>
      </w:r>
      <w:r w:rsidR="00155DD5">
        <w:rPr>
          <w:rFonts w:ascii="Calibri" w:hAnsi="Calibri" w:cs="Calibri"/>
          <w:szCs w:val="22"/>
          <w:lang w:val="es-UY"/>
        </w:rPr>
        <w:t xml:space="preserve">d y seguridad ocupacional en </w:t>
      </w:r>
      <w:r w:rsidRPr="00422C1F">
        <w:rPr>
          <w:rFonts w:ascii="Calibri" w:hAnsi="Calibri" w:cs="Calibri"/>
          <w:szCs w:val="22"/>
          <w:lang w:val="es-UY"/>
        </w:rPr>
        <w:t>UTEC</w:t>
      </w:r>
      <w:r w:rsidR="00155DD5">
        <w:rPr>
          <w:rFonts w:ascii="Calibri" w:hAnsi="Calibri" w:cs="Calibri"/>
          <w:szCs w:val="22"/>
          <w:lang w:val="es-UY"/>
        </w:rPr>
        <w:t>,</w:t>
      </w:r>
      <w:r w:rsidRPr="00422C1F">
        <w:rPr>
          <w:rFonts w:ascii="Calibri" w:hAnsi="Calibri" w:cs="Calibri"/>
          <w:szCs w:val="22"/>
          <w:lang w:val="es-UY"/>
        </w:rPr>
        <w:t xml:space="preserve"> en conjunto con el Técnico </w:t>
      </w:r>
      <w:proofErr w:type="spellStart"/>
      <w:r w:rsidRPr="00422C1F">
        <w:rPr>
          <w:rFonts w:ascii="Calibri" w:hAnsi="Calibri" w:cs="Calibri"/>
          <w:szCs w:val="22"/>
          <w:lang w:val="es-UY"/>
        </w:rPr>
        <w:t>Prevencionista</w:t>
      </w:r>
      <w:proofErr w:type="spellEnd"/>
      <w:r w:rsidRPr="00422C1F">
        <w:rPr>
          <w:rFonts w:ascii="Calibri" w:hAnsi="Calibri" w:cs="Calibri"/>
          <w:szCs w:val="22"/>
          <w:lang w:val="es-UY"/>
        </w:rPr>
        <w:t>/Tecnólogo en Salud Ocupacional</w:t>
      </w:r>
      <w:r w:rsidR="00155DD5">
        <w:rPr>
          <w:rFonts w:ascii="Calibri" w:hAnsi="Calibri" w:cs="Calibri"/>
          <w:szCs w:val="22"/>
          <w:lang w:val="es-UY"/>
        </w:rPr>
        <w:t>.</w:t>
      </w:r>
    </w:p>
    <w:p w:rsidR="00422C1F" w:rsidRPr="00422C1F" w:rsidRDefault="004A785F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Brindar servicio de consulta médica</w:t>
      </w:r>
      <w:r w:rsidR="00233821" w:rsidRPr="00422C1F">
        <w:rPr>
          <w:rFonts w:ascii="Calibri" w:hAnsi="Calibri" w:cs="Calibri"/>
          <w:szCs w:val="22"/>
          <w:lang w:val="es-UY"/>
        </w:rPr>
        <w:t xml:space="preserve"> mensual en todas las sedes de UTEC.</w:t>
      </w:r>
    </w:p>
    <w:p w:rsidR="00155DD5" w:rsidRPr="00422C1F" w:rsidRDefault="00155DD5" w:rsidP="00155DD5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Llevar indicadores y estadísticas relativos a la salud ocupacional y accidentes de trabajo y dar seguimiento a los mismos.</w:t>
      </w:r>
    </w:p>
    <w:p w:rsidR="00FA454A" w:rsidRPr="00422C1F" w:rsidRDefault="00FA454A" w:rsidP="00FA454A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Colaborar en la mejora de un procedimiento de gestión de ausencias por enfermedad</w:t>
      </w:r>
      <w:r>
        <w:rPr>
          <w:rFonts w:ascii="Calibri" w:hAnsi="Calibri" w:cs="Calibri"/>
          <w:szCs w:val="22"/>
          <w:lang w:val="es-UY"/>
        </w:rPr>
        <w:t>.</w:t>
      </w:r>
    </w:p>
    <w:p w:rsidR="00422C1F" w:rsidRPr="00422C1F" w:rsidRDefault="00422C1F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Establecer un protocolo en caso de accidentes de trabajo</w:t>
      </w:r>
      <w:r w:rsidR="00155DD5">
        <w:rPr>
          <w:rFonts w:ascii="Calibri" w:hAnsi="Calibri" w:cs="Calibri"/>
          <w:szCs w:val="22"/>
          <w:lang w:val="es-UY"/>
        </w:rPr>
        <w:t>.</w:t>
      </w:r>
    </w:p>
    <w:p w:rsidR="00422C1F" w:rsidRPr="00422C1F" w:rsidRDefault="00155DD5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>
        <w:rPr>
          <w:rFonts w:ascii="Calibri" w:hAnsi="Calibri" w:cs="Calibri"/>
          <w:szCs w:val="22"/>
          <w:lang w:val="es-UY"/>
        </w:rPr>
        <w:t>Integrar</w:t>
      </w:r>
      <w:r w:rsidR="004A785F" w:rsidRPr="00422C1F">
        <w:rPr>
          <w:rFonts w:ascii="Calibri" w:hAnsi="Calibri" w:cs="Calibri"/>
          <w:szCs w:val="22"/>
          <w:lang w:val="es-UY"/>
        </w:rPr>
        <w:t xml:space="preserve"> la Comisión Bipartita de Salud y Seguridad Ocupacional de UTEC, una vez conformada.</w:t>
      </w:r>
    </w:p>
    <w:p w:rsidR="00422C1F" w:rsidRPr="00422C1F" w:rsidRDefault="00233821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Actuar como agente de cambio para s</w:t>
      </w:r>
      <w:r w:rsidR="00B06A30" w:rsidRPr="00422C1F">
        <w:rPr>
          <w:rFonts w:ascii="Calibri" w:hAnsi="Calibri" w:cs="Calibri"/>
          <w:szCs w:val="22"/>
          <w:lang w:val="es-UY"/>
        </w:rPr>
        <w:t>ensibilizar</w:t>
      </w:r>
      <w:r w:rsidRPr="00422C1F">
        <w:rPr>
          <w:rFonts w:ascii="Calibri" w:hAnsi="Calibri" w:cs="Calibri"/>
          <w:szCs w:val="22"/>
          <w:lang w:val="es-UY"/>
        </w:rPr>
        <w:t xml:space="preserve"> en determinadas prácticas y conductas que afectan la salud</w:t>
      </w:r>
      <w:r w:rsidR="00422C1F">
        <w:rPr>
          <w:rFonts w:ascii="Calibri" w:hAnsi="Calibri" w:cs="Calibri"/>
          <w:szCs w:val="22"/>
          <w:lang w:val="es-UY"/>
        </w:rPr>
        <w:t xml:space="preserve"> de los trabajadores y las condiciones de medioambiente de trabajo.</w:t>
      </w:r>
    </w:p>
    <w:p w:rsidR="00422C1F" w:rsidRPr="00422C1F" w:rsidRDefault="00233821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Realizar capacitaciones en la materia</w:t>
      </w:r>
      <w:r w:rsidR="008B649C">
        <w:rPr>
          <w:rFonts w:ascii="Calibri" w:hAnsi="Calibri" w:cs="Calibri"/>
          <w:szCs w:val="22"/>
          <w:lang w:val="es-UY"/>
        </w:rPr>
        <w:t>.</w:t>
      </w:r>
    </w:p>
    <w:p w:rsidR="00D71823" w:rsidRPr="00422C1F" w:rsidRDefault="00D71823" w:rsidP="00422C1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szCs w:val="22"/>
          <w:lang w:val="es-ES"/>
        </w:rPr>
      </w:pPr>
      <w:r w:rsidRPr="00422C1F">
        <w:rPr>
          <w:rFonts w:ascii="Calibri" w:hAnsi="Calibri" w:cs="Calibri"/>
          <w:szCs w:val="22"/>
          <w:lang w:val="es-UY"/>
        </w:rPr>
        <w:t>Representa</w:t>
      </w:r>
      <w:r w:rsidR="00422C1F">
        <w:rPr>
          <w:rFonts w:ascii="Calibri" w:hAnsi="Calibri" w:cs="Calibri"/>
          <w:szCs w:val="22"/>
          <w:lang w:val="es-UY"/>
        </w:rPr>
        <w:t xml:space="preserve">r a UTEC </w:t>
      </w:r>
      <w:r w:rsidRPr="00422C1F">
        <w:rPr>
          <w:rFonts w:ascii="Calibri" w:hAnsi="Calibri" w:cs="Calibri"/>
          <w:szCs w:val="22"/>
          <w:lang w:val="es-UY"/>
        </w:rPr>
        <w:t>ante organismos oficiales por cuestiones inherentes a Higiene y Seguridad en el Trabajo</w:t>
      </w:r>
      <w:r w:rsidR="00155DD5">
        <w:rPr>
          <w:rFonts w:ascii="Calibri" w:hAnsi="Calibri" w:cs="Calibri"/>
          <w:szCs w:val="22"/>
          <w:lang w:val="es-UY"/>
        </w:rPr>
        <w:t>, por ejemplo</w:t>
      </w:r>
      <w:r w:rsidRPr="00422C1F">
        <w:rPr>
          <w:rFonts w:ascii="Calibri" w:hAnsi="Calibri" w:cs="Calibri"/>
          <w:szCs w:val="22"/>
          <w:lang w:val="es-UY"/>
        </w:rPr>
        <w:t>: Ministerio de Trabajo, BSE.</w:t>
      </w:r>
    </w:p>
    <w:p w:rsidR="00D71823" w:rsidRDefault="00D71823" w:rsidP="00E10AC4">
      <w:pPr>
        <w:ind w:left="1146"/>
        <w:jc w:val="both"/>
        <w:rPr>
          <w:rFonts w:ascii="Calibri" w:hAnsi="Calibri" w:cs="Calibri"/>
          <w:szCs w:val="22"/>
        </w:rPr>
      </w:pPr>
    </w:p>
    <w:p w:rsidR="00E24F54" w:rsidRPr="00422C1F" w:rsidRDefault="00E24F54" w:rsidP="00E24F54">
      <w:pPr>
        <w:shd w:val="clear" w:color="auto" w:fill="FFFFFF"/>
        <w:suppressAutoHyphens w:val="0"/>
        <w:spacing w:line="293" w:lineRule="atLeast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>Localidades a cubrir:</w:t>
      </w:r>
    </w:p>
    <w:p w:rsidR="00E24F54" w:rsidRPr="00422C1F" w:rsidRDefault="00E24F54" w:rsidP="00E24F54">
      <w:pPr>
        <w:shd w:val="clear" w:color="auto" w:fill="FFFFFF"/>
        <w:suppressAutoHyphens w:val="0"/>
        <w:spacing w:line="293" w:lineRule="atLeast"/>
        <w:ind w:left="720"/>
        <w:jc w:val="both"/>
        <w:rPr>
          <w:rFonts w:ascii="Calibri" w:hAnsi="Calibri" w:cs="Calibri"/>
          <w:sz w:val="24"/>
          <w:szCs w:val="22"/>
          <w:lang w:val="es-UY"/>
        </w:rPr>
      </w:pPr>
    </w:p>
    <w:p w:rsidR="00E24F54" w:rsidRPr="00422C1F" w:rsidRDefault="00E24F54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>ITR Suroeste - Fray Bentos</w:t>
      </w:r>
    </w:p>
    <w:p w:rsidR="00E24F54" w:rsidRPr="00422C1F" w:rsidRDefault="003A3797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 xml:space="preserve">Sede </w:t>
      </w:r>
      <w:r w:rsidR="00E24F54" w:rsidRPr="00422C1F">
        <w:rPr>
          <w:rFonts w:ascii="Calibri" w:hAnsi="Calibri" w:cs="Calibri"/>
          <w:sz w:val="24"/>
          <w:szCs w:val="22"/>
          <w:lang w:val="es-UY"/>
        </w:rPr>
        <w:t>La Paz, Colonia</w:t>
      </w:r>
    </w:p>
    <w:p w:rsidR="00E24F54" w:rsidRPr="00422C1F" w:rsidRDefault="003A3797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>Escuela de Lechería de N</w:t>
      </w:r>
      <w:r w:rsidR="00E24F54" w:rsidRPr="00422C1F">
        <w:rPr>
          <w:rFonts w:ascii="Calibri" w:hAnsi="Calibri" w:cs="Calibri"/>
          <w:sz w:val="24"/>
          <w:szCs w:val="22"/>
          <w:lang w:val="es-UY"/>
        </w:rPr>
        <w:t>ueva Helvecia, Colonia</w:t>
      </w:r>
    </w:p>
    <w:p w:rsidR="00E24F54" w:rsidRPr="00422C1F" w:rsidRDefault="00E24F54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 xml:space="preserve">Polo </w:t>
      </w:r>
      <w:r w:rsidR="003A3797" w:rsidRPr="00422C1F">
        <w:rPr>
          <w:rFonts w:ascii="Calibri" w:hAnsi="Calibri" w:cs="Calibri"/>
          <w:sz w:val="24"/>
          <w:szCs w:val="22"/>
          <w:lang w:val="es-UY"/>
        </w:rPr>
        <w:t xml:space="preserve">Educativo </w:t>
      </w:r>
      <w:r w:rsidRPr="00422C1F">
        <w:rPr>
          <w:rFonts w:ascii="Calibri" w:hAnsi="Calibri" w:cs="Calibri"/>
          <w:sz w:val="24"/>
          <w:szCs w:val="22"/>
          <w:lang w:val="es-UY"/>
        </w:rPr>
        <w:t>Tecnológico - Paysandú</w:t>
      </w:r>
    </w:p>
    <w:p w:rsidR="00E24F54" w:rsidRPr="00422C1F" w:rsidRDefault="00E24F54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>ITR Centro-Sur</w:t>
      </w:r>
      <w:r w:rsidR="003A3797" w:rsidRPr="00422C1F">
        <w:rPr>
          <w:rFonts w:ascii="Calibri" w:hAnsi="Calibri" w:cs="Calibri"/>
          <w:sz w:val="24"/>
          <w:szCs w:val="22"/>
          <w:lang w:val="es-UY"/>
        </w:rPr>
        <w:t xml:space="preserve"> -</w:t>
      </w:r>
      <w:r w:rsidRPr="00422C1F">
        <w:rPr>
          <w:rFonts w:ascii="Calibri" w:hAnsi="Calibri" w:cs="Calibri"/>
          <w:sz w:val="24"/>
          <w:szCs w:val="22"/>
          <w:lang w:val="es-UY"/>
        </w:rPr>
        <w:t xml:space="preserve"> Durazno</w:t>
      </w:r>
    </w:p>
    <w:p w:rsidR="00E24F54" w:rsidRPr="00422C1F" w:rsidRDefault="00E24F54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>ITR Norte - Rivera</w:t>
      </w:r>
    </w:p>
    <w:p w:rsidR="00E24F54" w:rsidRPr="00422C1F" w:rsidRDefault="003A3797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 xml:space="preserve">Sede </w:t>
      </w:r>
      <w:r w:rsidR="00E24F54" w:rsidRPr="00422C1F">
        <w:rPr>
          <w:rFonts w:ascii="Calibri" w:hAnsi="Calibri" w:cs="Calibri"/>
          <w:sz w:val="24"/>
          <w:szCs w:val="22"/>
          <w:lang w:val="es-UY"/>
        </w:rPr>
        <w:t>Mercedes</w:t>
      </w:r>
      <w:r w:rsidRPr="00422C1F">
        <w:rPr>
          <w:rFonts w:ascii="Calibri" w:hAnsi="Calibri" w:cs="Calibri"/>
          <w:sz w:val="24"/>
          <w:szCs w:val="22"/>
          <w:lang w:val="es-UY"/>
        </w:rPr>
        <w:t xml:space="preserve"> - </w:t>
      </w:r>
      <w:r w:rsidR="00E24F54" w:rsidRPr="00422C1F">
        <w:rPr>
          <w:rFonts w:ascii="Calibri" w:hAnsi="Calibri" w:cs="Calibri"/>
          <w:sz w:val="24"/>
          <w:szCs w:val="22"/>
          <w:lang w:val="es-UY"/>
        </w:rPr>
        <w:t>Soriano</w:t>
      </w:r>
    </w:p>
    <w:p w:rsidR="003A3797" w:rsidRPr="00422C1F" w:rsidRDefault="003A3797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>Sede Maldonado, CURE</w:t>
      </w:r>
    </w:p>
    <w:p w:rsidR="003A3797" w:rsidRPr="00422C1F" w:rsidRDefault="003A3797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>San José, IFD</w:t>
      </w:r>
    </w:p>
    <w:p w:rsidR="00E24F54" w:rsidRPr="00422C1F" w:rsidRDefault="003A3797" w:rsidP="00E24F54">
      <w:pPr>
        <w:numPr>
          <w:ilvl w:val="0"/>
          <w:numId w:val="16"/>
        </w:numPr>
        <w:shd w:val="clear" w:color="auto" w:fill="FFFFFF"/>
        <w:suppressAutoHyphens w:val="0"/>
        <w:spacing w:after="160" w:line="293" w:lineRule="atLeast"/>
        <w:ind w:left="945"/>
        <w:jc w:val="both"/>
        <w:rPr>
          <w:rFonts w:ascii="Calibri" w:hAnsi="Calibri" w:cs="Calibri"/>
          <w:sz w:val="24"/>
          <w:szCs w:val="22"/>
          <w:lang w:val="es-UY"/>
        </w:rPr>
      </w:pPr>
      <w:r w:rsidRPr="00422C1F">
        <w:rPr>
          <w:rFonts w:ascii="Calibri" w:hAnsi="Calibri" w:cs="Calibri"/>
          <w:sz w:val="24"/>
          <w:szCs w:val="22"/>
          <w:lang w:val="es-UY"/>
        </w:rPr>
        <w:t xml:space="preserve">Unidad de Logística y Operaciones </w:t>
      </w:r>
      <w:r w:rsidR="00E24F54" w:rsidRPr="00422C1F">
        <w:rPr>
          <w:rFonts w:ascii="Calibri" w:hAnsi="Calibri" w:cs="Calibri"/>
          <w:sz w:val="24"/>
          <w:szCs w:val="22"/>
          <w:lang w:val="es-UY"/>
        </w:rPr>
        <w:t>- LATU, Montevideo</w:t>
      </w:r>
    </w:p>
    <w:p w:rsidR="007038EA" w:rsidRDefault="007038EA" w:rsidP="001E0513">
      <w:p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Theme="minorHAnsi" w:hAnsiTheme="minorHAnsi"/>
          <w:lang w:val="es-UY"/>
        </w:rPr>
      </w:pPr>
    </w:p>
    <w:p w:rsidR="00155DD5" w:rsidRDefault="00155DD5" w:rsidP="001E0513">
      <w:p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Theme="minorHAnsi" w:hAnsiTheme="minorHAnsi"/>
          <w:lang w:val="es-UY"/>
        </w:rPr>
      </w:pPr>
    </w:p>
    <w:p w:rsidR="00E10AC4" w:rsidRDefault="009C0719" w:rsidP="00EB1818">
      <w:pPr>
        <w:pStyle w:val="Prrafodelista"/>
        <w:numPr>
          <w:ilvl w:val="0"/>
          <w:numId w:val="1"/>
        </w:numPr>
        <w:jc w:val="both"/>
        <w:rPr>
          <w:rFonts w:ascii="Calibri" w:hAnsi="Calibri" w:cs="Calibri Light"/>
          <w:szCs w:val="22"/>
        </w:rPr>
      </w:pPr>
      <w:r>
        <w:rPr>
          <w:rFonts w:ascii="Calibri" w:hAnsi="Calibri" w:cs="Calibri Light"/>
          <w:szCs w:val="22"/>
        </w:rPr>
        <w:t>PERFIL</w:t>
      </w:r>
    </w:p>
    <w:p w:rsidR="00EB1818" w:rsidRDefault="00EB1818" w:rsidP="00EB1818">
      <w:pPr>
        <w:jc w:val="both"/>
        <w:rPr>
          <w:rFonts w:ascii="Calibri" w:hAnsi="Calibri" w:cs="Calibri Light"/>
          <w:szCs w:val="22"/>
        </w:rPr>
      </w:pPr>
    </w:p>
    <w:p w:rsidR="007B227E" w:rsidRDefault="00D86E3C" w:rsidP="00EB1818">
      <w:pPr>
        <w:jc w:val="both"/>
        <w:rPr>
          <w:rFonts w:ascii="Calibri" w:hAnsi="Calibri" w:cs="Calibri Light"/>
          <w:szCs w:val="22"/>
          <w:u w:val="single"/>
        </w:rPr>
      </w:pPr>
      <w:r w:rsidRPr="00D86E3C">
        <w:rPr>
          <w:rFonts w:ascii="Calibri" w:hAnsi="Calibri" w:cs="Calibri Light"/>
          <w:szCs w:val="22"/>
          <w:u w:val="single"/>
        </w:rPr>
        <w:t>Formación Académica:</w:t>
      </w:r>
    </w:p>
    <w:p w:rsidR="008340BA" w:rsidRDefault="008340BA" w:rsidP="00EB1818">
      <w:pPr>
        <w:jc w:val="both"/>
        <w:rPr>
          <w:rFonts w:ascii="Calibri" w:hAnsi="Calibri" w:cs="Calibri Light"/>
          <w:szCs w:val="22"/>
          <w:u w:val="single"/>
        </w:rPr>
      </w:pPr>
    </w:p>
    <w:p w:rsidR="00EA5769" w:rsidRPr="002B7180" w:rsidRDefault="008B649C" w:rsidP="00EA5769">
      <w:pPr>
        <w:pStyle w:val="Prrafodelista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hAnsi="Calibri" w:cs="Calibri"/>
          <w:szCs w:val="22"/>
          <w:lang w:val="es-UY"/>
        </w:rPr>
      </w:pPr>
      <w:r w:rsidRPr="002B7180">
        <w:rPr>
          <w:rFonts w:ascii="Calibri" w:hAnsi="Calibri" w:cs="Calibri"/>
          <w:szCs w:val="22"/>
          <w:lang w:val="es-UY"/>
        </w:rPr>
        <w:lastRenderedPageBreak/>
        <w:t>Doctor en Medicina</w:t>
      </w:r>
      <w:r w:rsidR="00EA5769" w:rsidRPr="002B7180">
        <w:rPr>
          <w:rFonts w:ascii="Calibri" w:hAnsi="Calibri" w:cs="Calibri"/>
          <w:szCs w:val="22"/>
          <w:lang w:val="es-UY"/>
        </w:rPr>
        <w:t xml:space="preserve"> (excluyente)</w:t>
      </w:r>
      <w:r w:rsidR="00E5670B" w:rsidRPr="002B7180">
        <w:rPr>
          <w:rFonts w:ascii="Calibri" w:hAnsi="Calibri" w:cs="Calibri"/>
          <w:szCs w:val="22"/>
          <w:lang w:val="es-UY"/>
        </w:rPr>
        <w:t>.</w:t>
      </w:r>
    </w:p>
    <w:p w:rsidR="00E5670B" w:rsidRPr="002B7180" w:rsidRDefault="002B7180" w:rsidP="00E5670B">
      <w:pPr>
        <w:pStyle w:val="Prrafodelista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alibri" w:hAnsi="Calibri" w:cs="Calibri"/>
          <w:szCs w:val="22"/>
          <w:lang w:val="es-UY"/>
        </w:rPr>
      </w:pPr>
      <w:r>
        <w:rPr>
          <w:rFonts w:ascii="Calibri" w:hAnsi="Calibri" w:cs="Calibri"/>
          <w:szCs w:val="22"/>
          <w:lang w:val="es-UY"/>
        </w:rPr>
        <w:t>E</w:t>
      </w:r>
      <w:r w:rsidR="00E5670B" w:rsidRPr="002B7180">
        <w:rPr>
          <w:rFonts w:ascii="Calibri" w:hAnsi="Calibri" w:cs="Calibri"/>
          <w:szCs w:val="22"/>
          <w:lang w:val="es-UY"/>
        </w:rPr>
        <w:t xml:space="preserve">specialización en </w:t>
      </w:r>
      <w:r>
        <w:rPr>
          <w:rFonts w:ascii="Calibri" w:hAnsi="Calibri" w:cs="Calibri"/>
          <w:szCs w:val="22"/>
          <w:lang w:val="es-UY"/>
        </w:rPr>
        <w:t xml:space="preserve">el área de </w:t>
      </w:r>
      <w:r w:rsidR="00E5670B" w:rsidRPr="002B7180">
        <w:rPr>
          <w:rFonts w:ascii="Calibri" w:hAnsi="Calibri" w:cs="Calibri"/>
          <w:szCs w:val="22"/>
          <w:lang w:val="es-UY"/>
        </w:rPr>
        <w:t>Salud Ocupacional</w:t>
      </w:r>
      <w:r>
        <w:rPr>
          <w:rFonts w:ascii="Calibri" w:hAnsi="Calibri" w:cs="Calibri"/>
          <w:szCs w:val="22"/>
          <w:lang w:val="es-UY"/>
        </w:rPr>
        <w:t>, finalizada o próxima a finalizar</w:t>
      </w:r>
      <w:r w:rsidR="00E5670B" w:rsidRPr="002B7180">
        <w:rPr>
          <w:rFonts w:ascii="Calibri" w:hAnsi="Calibri" w:cs="Calibri"/>
          <w:szCs w:val="22"/>
          <w:lang w:val="es-UY"/>
        </w:rPr>
        <w:t>.</w:t>
      </w:r>
    </w:p>
    <w:p w:rsidR="00E5670B" w:rsidRPr="002B7180" w:rsidRDefault="00E5670B" w:rsidP="00E5670B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ind w:left="360"/>
        <w:rPr>
          <w:rFonts w:ascii="Calibri" w:hAnsi="Calibri" w:cs="Calibri"/>
          <w:szCs w:val="22"/>
          <w:lang w:val="es-UY"/>
        </w:rPr>
      </w:pPr>
    </w:p>
    <w:p w:rsidR="00EA5769" w:rsidRPr="00EA5769" w:rsidRDefault="00EA5769" w:rsidP="00EA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Theme="minorHAnsi" w:hAnsiTheme="minorHAnsi"/>
          <w:b/>
          <w:lang w:val="es-UY"/>
        </w:rPr>
      </w:pPr>
      <w:r w:rsidRPr="00EA5769">
        <w:rPr>
          <w:rFonts w:asciiTheme="minorHAnsi" w:hAnsiTheme="minorHAnsi"/>
          <w:b/>
          <w:lang w:val="es-UY"/>
        </w:rPr>
        <w:t xml:space="preserve">Presentar </w:t>
      </w:r>
      <w:proofErr w:type="gramStart"/>
      <w:r w:rsidRPr="00EA5769">
        <w:rPr>
          <w:rFonts w:asciiTheme="minorHAnsi" w:hAnsiTheme="minorHAnsi"/>
          <w:b/>
          <w:lang w:val="es-UY"/>
        </w:rPr>
        <w:t>registro</w:t>
      </w:r>
      <w:proofErr w:type="gramEnd"/>
      <w:r w:rsidRPr="00EA5769">
        <w:rPr>
          <w:rFonts w:asciiTheme="minorHAnsi" w:hAnsiTheme="minorHAnsi"/>
          <w:b/>
          <w:lang w:val="es-UY"/>
        </w:rPr>
        <w:t xml:space="preserve"> habilitante del MSP y certificado de inscripción en el Colegio Médico</w:t>
      </w:r>
      <w:r w:rsidR="00E5670B">
        <w:rPr>
          <w:rFonts w:asciiTheme="minorHAnsi" w:hAnsiTheme="minorHAnsi"/>
          <w:b/>
          <w:lang w:val="es-UY"/>
        </w:rPr>
        <w:t>.</w:t>
      </w:r>
    </w:p>
    <w:p w:rsidR="008340BA" w:rsidRDefault="008340BA" w:rsidP="00EB1818">
      <w:pPr>
        <w:jc w:val="both"/>
        <w:rPr>
          <w:rFonts w:asciiTheme="minorHAnsi" w:hAnsiTheme="minorHAnsi"/>
          <w:lang w:val="es-UY"/>
        </w:rPr>
      </w:pPr>
    </w:p>
    <w:p w:rsidR="008340BA" w:rsidRPr="00C25DEC" w:rsidRDefault="008340BA" w:rsidP="00EB1818">
      <w:pPr>
        <w:jc w:val="both"/>
        <w:rPr>
          <w:rFonts w:ascii="Calibri" w:hAnsi="Calibri" w:cs="Calibri Light"/>
          <w:b/>
          <w:szCs w:val="22"/>
          <w:u w:val="single"/>
        </w:rPr>
      </w:pPr>
    </w:p>
    <w:p w:rsidR="007B227E" w:rsidRDefault="00D86E3C" w:rsidP="00EB1818">
      <w:pPr>
        <w:jc w:val="both"/>
        <w:rPr>
          <w:rFonts w:ascii="Calibri" w:hAnsi="Calibri" w:cs="Calibri Light"/>
          <w:szCs w:val="22"/>
          <w:u w:val="single"/>
        </w:rPr>
      </w:pPr>
      <w:r w:rsidRPr="00D86E3C">
        <w:rPr>
          <w:rFonts w:ascii="Calibri" w:hAnsi="Calibri" w:cs="Calibri Light"/>
          <w:szCs w:val="22"/>
          <w:u w:val="single"/>
        </w:rPr>
        <w:t>Experiencia Requerida:</w:t>
      </w:r>
    </w:p>
    <w:p w:rsidR="009E79A5" w:rsidRDefault="007B227E" w:rsidP="001E051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Theme="minorHAnsi" w:hAnsiTheme="minorHAnsi"/>
          <w:lang w:val="es-UY"/>
        </w:rPr>
      </w:pPr>
      <w:r w:rsidRPr="009E79A5">
        <w:rPr>
          <w:rFonts w:asciiTheme="minorHAnsi" w:hAnsiTheme="minorHAnsi"/>
          <w:lang w:val="es-UY"/>
        </w:rPr>
        <w:t xml:space="preserve">Experiencia </w:t>
      </w:r>
      <w:r w:rsidR="009E79A5" w:rsidRPr="009E79A5">
        <w:rPr>
          <w:rFonts w:asciiTheme="minorHAnsi" w:hAnsiTheme="minorHAnsi"/>
          <w:lang w:val="es-UY"/>
        </w:rPr>
        <w:t xml:space="preserve">de al menos </w:t>
      </w:r>
      <w:r w:rsidR="00B06A30">
        <w:rPr>
          <w:rFonts w:asciiTheme="minorHAnsi" w:hAnsiTheme="minorHAnsi"/>
          <w:lang w:val="es-UY"/>
        </w:rPr>
        <w:t>dos años en roles similares.</w:t>
      </w:r>
    </w:p>
    <w:p w:rsidR="007B370F" w:rsidRPr="009E79A5" w:rsidRDefault="007B370F" w:rsidP="001E0513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jc w:val="both"/>
        <w:rPr>
          <w:rFonts w:asciiTheme="minorHAnsi" w:hAnsiTheme="minorHAnsi"/>
          <w:lang w:val="es-UY"/>
        </w:rPr>
      </w:pPr>
      <w:r>
        <w:rPr>
          <w:rFonts w:asciiTheme="minorHAnsi" w:hAnsiTheme="minorHAnsi"/>
          <w:lang w:val="es-UY"/>
        </w:rPr>
        <w:t>Experiencia en generación de procedimientos y documentación asociada a procesos SYSO.</w:t>
      </w:r>
    </w:p>
    <w:p w:rsidR="00EB1818" w:rsidRDefault="00EB1818" w:rsidP="00EB1818">
      <w:pPr>
        <w:jc w:val="both"/>
        <w:rPr>
          <w:rFonts w:ascii="Calibri" w:hAnsi="Calibri" w:cs="Calibri Light"/>
          <w:szCs w:val="22"/>
        </w:rPr>
      </w:pPr>
    </w:p>
    <w:p w:rsidR="00E24F54" w:rsidRDefault="007B370F" w:rsidP="00C25DEC">
      <w:pPr>
        <w:pStyle w:val="Prrafodelista"/>
        <w:numPr>
          <w:ilvl w:val="0"/>
          <w:numId w:val="1"/>
        </w:numPr>
        <w:jc w:val="both"/>
        <w:rPr>
          <w:rFonts w:ascii="Calibri" w:hAnsi="Calibri" w:cs="Calibri Light"/>
          <w:szCs w:val="22"/>
        </w:rPr>
      </w:pPr>
      <w:r>
        <w:rPr>
          <w:rFonts w:ascii="Calibri" w:hAnsi="Calibri" w:cs="Calibri Light"/>
          <w:szCs w:val="22"/>
        </w:rPr>
        <w:t>RESIDENCIA</w:t>
      </w:r>
    </w:p>
    <w:p w:rsidR="00E24F54" w:rsidRDefault="00E24F54" w:rsidP="00EB1818">
      <w:pPr>
        <w:jc w:val="both"/>
        <w:rPr>
          <w:rFonts w:ascii="Calibri" w:hAnsi="Calibri" w:cs="Calibri Light"/>
          <w:szCs w:val="22"/>
        </w:rPr>
      </w:pPr>
    </w:p>
    <w:p w:rsidR="007B370F" w:rsidRDefault="008340BA" w:rsidP="00EB1818">
      <w:pPr>
        <w:jc w:val="both"/>
        <w:rPr>
          <w:rFonts w:ascii="Calibri" w:hAnsi="Calibri" w:cs="Calibri Light"/>
          <w:szCs w:val="22"/>
        </w:rPr>
      </w:pPr>
      <w:r>
        <w:rPr>
          <w:rFonts w:ascii="Calibri" w:hAnsi="Calibri" w:cs="Calibri Light"/>
          <w:szCs w:val="22"/>
        </w:rPr>
        <w:t>Podrá r</w:t>
      </w:r>
      <w:r w:rsidR="007B370F">
        <w:rPr>
          <w:rFonts w:ascii="Calibri" w:hAnsi="Calibri" w:cs="Calibri Light"/>
          <w:szCs w:val="22"/>
        </w:rPr>
        <w:t xml:space="preserve">esidir en </w:t>
      </w:r>
      <w:r>
        <w:rPr>
          <w:rFonts w:ascii="Calibri" w:hAnsi="Calibri" w:cs="Calibri Light"/>
          <w:szCs w:val="22"/>
        </w:rPr>
        <w:t xml:space="preserve">alguna de las </w:t>
      </w:r>
      <w:r w:rsidR="007B370F">
        <w:rPr>
          <w:rFonts w:ascii="Calibri" w:hAnsi="Calibri" w:cs="Calibri Light"/>
          <w:szCs w:val="22"/>
        </w:rPr>
        <w:t>siguientes localidades o sus alrededores: Montevideo, Durazno, Fray Bentos o Rivera</w:t>
      </w:r>
      <w:r>
        <w:rPr>
          <w:rFonts w:ascii="Calibri" w:hAnsi="Calibri" w:cs="Calibri Light"/>
          <w:szCs w:val="22"/>
        </w:rPr>
        <w:t xml:space="preserve"> (no excluyente) debiendo contar con disponibilidad para viajar a las sedes de UTEC.</w:t>
      </w:r>
    </w:p>
    <w:p w:rsidR="00EB1818" w:rsidRDefault="00EB1818" w:rsidP="00EB1818">
      <w:pPr>
        <w:jc w:val="both"/>
        <w:rPr>
          <w:rFonts w:ascii="Calibri" w:hAnsi="Calibri" w:cs="Calibri Light"/>
          <w:szCs w:val="22"/>
        </w:rPr>
      </w:pPr>
    </w:p>
    <w:p w:rsidR="00E24F54" w:rsidRPr="00EB1818" w:rsidRDefault="00E24F54" w:rsidP="00EB1818">
      <w:pPr>
        <w:jc w:val="both"/>
        <w:rPr>
          <w:rFonts w:ascii="Calibri" w:hAnsi="Calibri" w:cs="Calibri Light"/>
          <w:szCs w:val="22"/>
        </w:rPr>
      </w:pPr>
    </w:p>
    <w:p w:rsidR="00EB1818" w:rsidRPr="00EB1818" w:rsidRDefault="00EB1818" w:rsidP="00C25DE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</w:t>
      </w:r>
      <w:r w:rsidR="009C0719">
        <w:rPr>
          <w:rFonts w:ascii="Calibri" w:hAnsi="Calibri" w:cs="Calibri"/>
          <w:szCs w:val="22"/>
        </w:rPr>
        <w:t>ONORARIOS</w:t>
      </w:r>
    </w:p>
    <w:p w:rsidR="00E10AC4" w:rsidRPr="00055DE3" w:rsidRDefault="00E10AC4" w:rsidP="00E10AC4">
      <w:pPr>
        <w:jc w:val="both"/>
        <w:rPr>
          <w:rFonts w:ascii="Calibri" w:hAnsi="Calibri" w:cs="Calibri"/>
          <w:szCs w:val="22"/>
        </w:rPr>
      </w:pPr>
    </w:p>
    <w:p w:rsidR="00E10AC4" w:rsidRDefault="00E10AC4" w:rsidP="00E10AC4">
      <w:pPr>
        <w:jc w:val="both"/>
        <w:rPr>
          <w:rFonts w:ascii="Calibri" w:hAnsi="Calibri" w:cs="Calibri"/>
          <w:szCs w:val="22"/>
        </w:rPr>
      </w:pPr>
      <w:r w:rsidRPr="00055DE3">
        <w:rPr>
          <w:rFonts w:ascii="Calibri" w:hAnsi="Calibri" w:cs="Calibri"/>
          <w:szCs w:val="22"/>
        </w:rPr>
        <w:t>Los honorarios son de</w:t>
      </w:r>
      <w:r w:rsidR="005A6296">
        <w:rPr>
          <w:rFonts w:ascii="Calibri" w:hAnsi="Calibri" w:cs="Calibri"/>
          <w:szCs w:val="22"/>
        </w:rPr>
        <w:t xml:space="preserve"> $</w:t>
      </w:r>
      <w:r>
        <w:rPr>
          <w:rFonts w:ascii="Calibri" w:hAnsi="Calibri" w:cs="Calibri"/>
          <w:szCs w:val="22"/>
        </w:rPr>
        <w:t xml:space="preserve"> </w:t>
      </w:r>
      <w:r w:rsidR="00B06A30" w:rsidRPr="0012124F">
        <w:rPr>
          <w:rFonts w:ascii="Calibri" w:hAnsi="Calibri" w:cs="Calibri"/>
          <w:szCs w:val="22"/>
        </w:rPr>
        <w:t xml:space="preserve">42.805 + IVA </w:t>
      </w:r>
      <w:r w:rsidRPr="0012124F">
        <w:rPr>
          <w:rFonts w:ascii="Calibri" w:hAnsi="Calibri" w:cs="Calibri"/>
          <w:szCs w:val="22"/>
        </w:rPr>
        <w:t xml:space="preserve">(pesos </w:t>
      </w:r>
      <w:r w:rsidR="00B06A30" w:rsidRPr="0012124F">
        <w:rPr>
          <w:rFonts w:ascii="Calibri" w:hAnsi="Calibri" w:cs="Calibri"/>
          <w:szCs w:val="22"/>
        </w:rPr>
        <w:t>cuarenta y dos mil ochocientos cinco más IVA</w:t>
      </w:r>
      <w:r w:rsidRPr="0012124F">
        <w:rPr>
          <w:rFonts w:ascii="Calibri" w:hAnsi="Calibri" w:cs="Calibri"/>
          <w:szCs w:val="22"/>
        </w:rPr>
        <w:t>).</w:t>
      </w:r>
      <w:r w:rsidRPr="002765B5">
        <w:rPr>
          <w:rFonts w:ascii="Calibri" w:hAnsi="Calibri" w:cs="Calibri"/>
          <w:szCs w:val="22"/>
        </w:rPr>
        <w:t xml:space="preserve"> Los pagos se realizarán </w:t>
      </w:r>
      <w:r w:rsidRPr="00055DE3">
        <w:rPr>
          <w:rFonts w:ascii="Calibri" w:hAnsi="Calibri" w:cs="Calibri"/>
          <w:szCs w:val="22"/>
        </w:rPr>
        <w:t>dentro de los 10 días hábiles siguientes a la recepción de la comunicación presentada por la supervisión del contrato</w:t>
      </w:r>
      <w:r w:rsidR="007038EA">
        <w:rPr>
          <w:rFonts w:ascii="Calibri" w:hAnsi="Calibri" w:cs="Calibri"/>
          <w:szCs w:val="22"/>
        </w:rPr>
        <w:t>.</w:t>
      </w:r>
    </w:p>
    <w:p w:rsidR="009E79A5" w:rsidRDefault="009E79A5" w:rsidP="00E10AC4">
      <w:pPr>
        <w:jc w:val="both"/>
        <w:rPr>
          <w:rFonts w:ascii="Calibri" w:hAnsi="Calibri" w:cs="Calibri"/>
          <w:szCs w:val="22"/>
        </w:rPr>
      </w:pPr>
    </w:p>
    <w:p w:rsidR="009E79A5" w:rsidRPr="00055DE3" w:rsidRDefault="009E79A5" w:rsidP="00E10AC4">
      <w:pPr>
        <w:jc w:val="both"/>
        <w:rPr>
          <w:rFonts w:ascii="Calibri" w:hAnsi="Calibri" w:cs="Calibri"/>
          <w:szCs w:val="22"/>
        </w:rPr>
      </w:pPr>
    </w:p>
    <w:p w:rsidR="00E10AC4" w:rsidRPr="00055DE3" w:rsidRDefault="00E10AC4" w:rsidP="00E10AC4">
      <w:pPr>
        <w:jc w:val="both"/>
        <w:rPr>
          <w:rFonts w:ascii="Calibri" w:hAnsi="Calibri" w:cs="Calibri"/>
          <w:szCs w:val="22"/>
        </w:rPr>
      </w:pPr>
    </w:p>
    <w:p w:rsidR="00E10AC4" w:rsidRDefault="009C0719" w:rsidP="00C25DE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Cs w:val="22"/>
          <w:lang w:val="es-UY"/>
        </w:rPr>
      </w:pPr>
      <w:r w:rsidRPr="007B227E">
        <w:rPr>
          <w:rFonts w:ascii="Calibri" w:hAnsi="Calibri" w:cs="Calibri"/>
          <w:szCs w:val="22"/>
          <w:lang w:val="es-UY"/>
        </w:rPr>
        <w:t xml:space="preserve">DURACIÓN DEL SERVICIO Y DEDICACIÓN SEMANAL </w:t>
      </w:r>
    </w:p>
    <w:p w:rsidR="007038EA" w:rsidRDefault="007038EA" w:rsidP="001E0513">
      <w:pPr>
        <w:jc w:val="both"/>
        <w:rPr>
          <w:rFonts w:ascii="Calibri" w:hAnsi="Calibri" w:cs="Calibri"/>
          <w:szCs w:val="22"/>
          <w:lang w:val="es-UY"/>
        </w:rPr>
      </w:pPr>
    </w:p>
    <w:p w:rsidR="005745F6" w:rsidRPr="001E0513" w:rsidRDefault="005745F6" w:rsidP="001E0513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s-UY"/>
        </w:rPr>
      </w:pPr>
      <w:r>
        <w:rPr>
          <w:rFonts w:ascii="Calibri" w:hAnsi="Calibri" w:cs="Calibri"/>
          <w:sz w:val="22"/>
          <w:szCs w:val="22"/>
          <w:lang w:val="es-UY"/>
        </w:rPr>
        <w:t>D</w:t>
      </w:r>
      <w:r w:rsidR="007038EA" w:rsidRPr="001E0513">
        <w:rPr>
          <w:rFonts w:ascii="Calibri" w:hAnsi="Calibri" w:cs="Calibri"/>
          <w:sz w:val="22"/>
          <w:szCs w:val="22"/>
          <w:lang w:val="es-UY"/>
        </w:rPr>
        <w:t>edicación semanal</w:t>
      </w:r>
      <w:r>
        <w:rPr>
          <w:rFonts w:ascii="Calibri" w:hAnsi="Calibri" w:cs="Calibri"/>
          <w:sz w:val="22"/>
          <w:szCs w:val="22"/>
          <w:lang w:val="es-UY"/>
        </w:rPr>
        <w:t xml:space="preserve">: </w:t>
      </w:r>
      <w:r w:rsidR="00ED45D8">
        <w:rPr>
          <w:rFonts w:ascii="Calibri" w:hAnsi="Calibri" w:cs="Calibri"/>
          <w:sz w:val="22"/>
          <w:szCs w:val="22"/>
          <w:lang w:val="es-UY"/>
        </w:rPr>
        <w:t>2</w:t>
      </w:r>
      <w:r w:rsidR="00B06A30">
        <w:rPr>
          <w:rFonts w:ascii="Calibri" w:hAnsi="Calibri" w:cs="Calibri"/>
          <w:sz w:val="22"/>
          <w:szCs w:val="22"/>
          <w:lang w:val="es-UY"/>
        </w:rPr>
        <w:t>0</w:t>
      </w:r>
      <w:r w:rsidR="007038EA" w:rsidRPr="001E0513">
        <w:rPr>
          <w:rFonts w:ascii="Calibri" w:hAnsi="Calibri" w:cs="Calibri"/>
          <w:sz w:val="22"/>
          <w:szCs w:val="22"/>
          <w:lang w:val="es-UY"/>
        </w:rPr>
        <w:t xml:space="preserve"> </w:t>
      </w:r>
      <w:r>
        <w:rPr>
          <w:rFonts w:ascii="Calibri" w:hAnsi="Calibri" w:cs="Calibri"/>
          <w:sz w:val="22"/>
          <w:szCs w:val="22"/>
          <w:lang w:val="es-UY"/>
        </w:rPr>
        <w:t>horas semanales</w:t>
      </w:r>
      <w:r w:rsidR="0065257B">
        <w:rPr>
          <w:rFonts w:ascii="Calibri" w:hAnsi="Calibri" w:cs="Calibri"/>
          <w:sz w:val="22"/>
          <w:szCs w:val="22"/>
          <w:lang w:val="es-UY"/>
        </w:rPr>
        <w:t xml:space="preserve"> de actividad técnica*</w:t>
      </w:r>
    </w:p>
    <w:p w:rsidR="007038EA" w:rsidRPr="001E0513" w:rsidRDefault="005745F6" w:rsidP="001E0513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s-UY"/>
        </w:rPr>
      </w:pPr>
      <w:r>
        <w:rPr>
          <w:rFonts w:ascii="Calibri" w:hAnsi="Calibri" w:cs="Calibri"/>
          <w:sz w:val="22"/>
          <w:szCs w:val="22"/>
          <w:lang w:val="es-UY"/>
        </w:rPr>
        <w:t xml:space="preserve">Vigencia </w:t>
      </w:r>
      <w:r w:rsidRPr="001E0513">
        <w:rPr>
          <w:rFonts w:ascii="Calibri" w:hAnsi="Calibri" w:cs="Calibri"/>
          <w:sz w:val="22"/>
          <w:szCs w:val="22"/>
          <w:lang w:val="es-UY"/>
        </w:rPr>
        <w:t>de la contratación</w:t>
      </w:r>
      <w:r>
        <w:rPr>
          <w:rFonts w:ascii="Calibri" w:hAnsi="Calibri" w:cs="Calibri"/>
          <w:sz w:val="22"/>
          <w:szCs w:val="22"/>
          <w:lang w:val="es-UY"/>
        </w:rPr>
        <w:t>:</w:t>
      </w:r>
      <w:r w:rsidR="007038EA" w:rsidRPr="001E0513">
        <w:rPr>
          <w:rFonts w:ascii="Calibri" w:hAnsi="Calibri" w:cs="Calibri"/>
          <w:sz w:val="22"/>
          <w:szCs w:val="22"/>
          <w:lang w:val="es-UY"/>
        </w:rPr>
        <w:t xml:space="preserve"> </w:t>
      </w:r>
      <w:r w:rsidR="0065257B">
        <w:rPr>
          <w:rFonts w:ascii="Calibri" w:hAnsi="Calibri" w:cs="Calibri"/>
          <w:sz w:val="22"/>
          <w:szCs w:val="22"/>
          <w:lang w:val="es-UY"/>
        </w:rPr>
        <w:t>hasta nueve meses luego de firmado el contrato</w:t>
      </w:r>
      <w:r w:rsidR="007038EA" w:rsidRPr="001E0513">
        <w:rPr>
          <w:rFonts w:ascii="Calibri" w:hAnsi="Calibri" w:cs="Calibri"/>
          <w:sz w:val="22"/>
          <w:szCs w:val="22"/>
          <w:lang w:val="es-UY"/>
        </w:rPr>
        <w:t>.</w:t>
      </w:r>
      <w:r w:rsidRPr="001E0513">
        <w:rPr>
          <w:rFonts w:ascii="Calibri" w:hAnsi="Calibri" w:cs="Calibri"/>
          <w:sz w:val="22"/>
          <w:szCs w:val="22"/>
          <w:lang w:val="es-UY"/>
        </w:rPr>
        <w:t xml:space="preserve"> </w:t>
      </w:r>
    </w:p>
    <w:p w:rsidR="005745F6" w:rsidRPr="001E0513" w:rsidRDefault="00E1209D" w:rsidP="001E0513">
      <w:pPr>
        <w:pStyle w:val="Prrafodelista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s-UY"/>
        </w:rPr>
      </w:pPr>
      <w:r>
        <w:rPr>
          <w:rFonts w:ascii="Calibri" w:hAnsi="Calibri" w:cs="Calibri"/>
          <w:sz w:val="22"/>
          <w:szCs w:val="22"/>
          <w:lang w:val="es-UY"/>
        </w:rPr>
        <w:t>S</w:t>
      </w:r>
      <w:r w:rsidR="005745F6" w:rsidRPr="001E0513">
        <w:rPr>
          <w:rFonts w:ascii="Calibri" w:hAnsi="Calibri" w:cs="Calibri"/>
          <w:sz w:val="22"/>
          <w:szCs w:val="22"/>
          <w:lang w:val="es-UY"/>
        </w:rPr>
        <w:t>upervisión del Contrato</w:t>
      </w:r>
      <w:r w:rsidR="005745F6">
        <w:rPr>
          <w:rFonts w:ascii="Calibri" w:hAnsi="Calibri" w:cs="Calibri"/>
          <w:sz w:val="22"/>
          <w:szCs w:val="22"/>
          <w:lang w:val="es-UY"/>
        </w:rPr>
        <w:t>:</w:t>
      </w:r>
      <w:r w:rsidR="005745F6" w:rsidRPr="001E0513">
        <w:rPr>
          <w:rFonts w:ascii="Calibri" w:hAnsi="Calibri" w:cs="Calibri"/>
          <w:sz w:val="22"/>
          <w:szCs w:val="22"/>
          <w:lang w:val="es-UY"/>
        </w:rPr>
        <w:t xml:space="preserve"> a cargo </w:t>
      </w:r>
      <w:r w:rsidR="00ED45D8">
        <w:rPr>
          <w:rFonts w:ascii="Calibri" w:hAnsi="Calibri" w:cs="Calibri"/>
          <w:sz w:val="22"/>
          <w:szCs w:val="22"/>
          <w:lang w:val="es-UY"/>
        </w:rPr>
        <w:t>de la Unidad de Capital Humano conjuntamente con el Comité Operativo Administrativo</w:t>
      </w:r>
    </w:p>
    <w:p w:rsidR="00E10AC4" w:rsidRDefault="00E10AC4" w:rsidP="00E10AC4">
      <w:pPr>
        <w:jc w:val="both"/>
        <w:rPr>
          <w:rFonts w:ascii="Calibri" w:hAnsi="Calibri" w:cs="Calibri"/>
          <w:b/>
          <w:szCs w:val="22"/>
        </w:rPr>
      </w:pPr>
    </w:p>
    <w:p w:rsidR="0065257B" w:rsidRPr="00C25DEC" w:rsidRDefault="0065257B" w:rsidP="00E10AC4">
      <w:pPr>
        <w:jc w:val="both"/>
        <w:rPr>
          <w:rFonts w:ascii="Calibri" w:hAnsi="Calibri" w:cs="Calibri"/>
          <w:szCs w:val="22"/>
        </w:rPr>
      </w:pPr>
      <w:r w:rsidRPr="00C25DEC">
        <w:rPr>
          <w:rFonts w:ascii="Calibri" w:hAnsi="Calibri" w:cs="Calibri"/>
          <w:szCs w:val="22"/>
        </w:rPr>
        <w:t>*No se contabilizan horas de traslados, hospedajes y similares</w:t>
      </w:r>
      <w:r>
        <w:rPr>
          <w:rFonts w:ascii="Calibri" w:hAnsi="Calibri" w:cs="Calibri"/>
          <w:szCs w:val="22"/>
        </w:rPr>
        <w:t>, las que no serán objeto de pago. Se pagarán los viáticos correspondientes de acuerdo a la normativa de la institución</w:t>
      </w:r>
      <w:r w:rsidRPr="00C25DEC">
        <w:rPr>
          <w:rFonts w:ascii="Calibri" w:hAnsi="Calibri" w:cs="Calibri"/>
          <w:szCs w:val="22"/>
        </w:rPr>
        <w:t>. El consultor debe tener disponibilidad para</w:t>
      </w:r>
      <w:r w:rsidR="002B7180">
        <w:rPr>
          <w:rFonts w:ascii="Calibri" w:hAnsi="Calibri" w:cs="Calibri"/>
          <w:szCs w:val="22"/>
        </w:rPr>
        <w:t xml:space="preserve"> viajar a todas las sedes de </w:t>
      </w:r>
      <w:r w:rsidRPr="00C25DEC">
        <w:rPr>
          <w:rFonts w:ascii="Calibri" w:hAnsi="Calibri" w:cs="Calibri"/>
          <w:szCs w:val="22"/>
        </w:rPr>
        <w:t xml:space="preserve">UTEC. </w:t>
      </w:r>
    </w:p>
    <w:p w:rsidR="00D86E3C" w:rsidRDefault="00D86E3C" w:rsidP="00E10AC4">
      <w:pPr>
        <w:jc w:val="both"/>
        <w:rPr>
          <w:rFonts w:ascii="Calibri" w:hAnsi="Calibri" w:cs="Calibri"/>
          <w:szCs w:val="22"/>
        </w:rPr>
      </w:pPr>
      <w:bookmarkStart w:id="0" w:name="_GoBack"/>
      <w:bookmarkEnd w:id="0"/>
    </w:p>
    <w:p w:rsidR="008340BA" w:rsidRPr="00055DE3" w:rsidRDefault="008340BA" w:rsidP="00D86E3C">
      <w:pPr>
        <w:jc w:val="both"/>
        <w:rPr>
          <w:rFonts w:ascii="Calibri" w:hAnsi="Calibri" w:cs="Calibri"/>
          <w:szCs w:val="22"/>
        </w:rPr>
      </w:pPr>
    </w:p>
    <w:p w:rsidR="00D86E3C" w:rsidRPr="009C0719" w:rsidRDefault="009C0719" w:rsidP="00C25DE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 Light"/>
          <w:szCs w:val="22"/>
        </w:rPr>
        <w:t>POSTULACIONES Y CONSULTAS</w:t>
      </w:r>
    </w:p>
    <w:p w:rsidR="009C0719" w:rsidRPr="009C0719" w:rsidRDefault="009C0719" w:rsidP="009C0719">
      <w:pPr>
        <w:pStyle w:val="Prrafodelista"/>
        <w:ind w:left="1146"/>
        <w:jc w:val="both"/>
        <w:rPr>
          <w:rFonts w:ascii="Calibri" w:hAnsi="Calibri" w:cs="Calibri"/>
          <w:b/>
          <w:szCs w:val="22"/>
        </w:rPr>
      </w:pPr>
    </w:p>
    <w:p w:rsidR="007038EA" w:rsidRPr="007038EA" w:rsidRDefault="00E24F5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El oferente interesado</w:t>
      </w:r>
      <w:r w:rsidR="00D86E3C" w:rsidRPr="007038EA">
        <w:rPr>
          <w:rFonts w:ascii="Calibri" w:hAnsi="Calibri" w:cs="Calibri"/>
          <w:szCs w:val="22"/>
        </w:rPr>
        <w:t xml:space="preserve"> deberá </w:t>
      </w:r>
      <w:r w:rsidR="007038EA" w:rsidRPr="007038EA">
        <w:rPr>
          <w:rFonts w:ascii="Calibri" w:hAnsi="Calibri" w:cs="Calibri"/>
          <w:szCs w:val="22"/>
        </w:rPr>
        <w:t xml:space="preserve">postularse </w:t>
      </w:r>
      <w:r w:rsidR="00D86E3C" w:rsidRPr="007038EA">
        <w:rPr>
          <w:rFonts w:ascii="Calibri" w:hAnsi="Calibri" w:cs="Calibri"/>
          <w:szCs w:val="22"/>
        </w:rPr>
        <w:t xml:space="preserve">por correo electrónico hasta </w:t>
      </w:r>
      <w:r w:rsidR="00D86E3C" w:rsidRPr="0012124F">
        <w:rPr>
          <w:rFonts w:ascii="Calibri" w:hAnsi="Calibri" w:cs="Calibri"/>
          <w:szCs w:val="22"/>
        </w:rPr>
        <w:t xml:space="preserve">el </w:t>
      </w:r>
      <w:r w:rsidR="0012124F" w:rsidRPr="0012124F">
        <w:rPr>
          <w:rFonts w:ascii="Calibri" w:hAnsi="Calibri" w:cs="Calibri"/>
          <w:szCs w:val="22"/>
        </w:rPr>
        <w:t>19 de Junio</w:t>
      </w:r>
      <w:r w:rsidR="00D86E3C" w:rsidRPr="0012124F">
        <w:rPr>
          <w:rFonts w:ascii="Calibri" w:hAnsi="Calibri" w:cs="Calibri"/>
          <w:szCs w:val="22"/>
        </w:rPr>
        <w:t xml:space="preserve"> a</w:t>
      </w:r>
      <w:r w:rsidR="00D86E3C" w:rsidRPr="001E0513">
        <w:rPr>
          <w:rFonts w:ascii="Calibri" w:hAnsi="Calibri" w:cs="Calibri"/>
          <w:szCs w:val="22"/>
        </w:rPr>
        <w:t xml:space="preserve"> las 23:59 hs</w:t>
      </w:r>
      <w:r w:rsidR="007038EA" w:rsidRPr="007038EA">
        <w:rPr>
          <w:rFonts w:ascii="Calibri" w:hAnsi="Calibri" w:cs="Calibri"/>
          <w:szCs w:val="22"/>
        </w:rPr>
        <w:t>, i</w:t>
      </w:r>
      <w:r w:rsidR="00D86E3C" w:rsidRPr="007038EA">
        <w:rPr>
          <w:rFonts w:ascii="Calibri" w:hAnsi="Calibri" w:cs="Calibri"/>
          <w:szCs w:val="22"/>
        </w:rPr>
        <w:t xml:space="preserve">nclusive, </w:t>
      </w:r>
      <w:r w:rsidR="007038EA" w:rsidRPr="007038EA">
        <w:rPr>
          <w:rFonts w:ascii="Calibri" w:hAnsi="Calibri" w:cs="Calibri"/>
          <w:szCs w:val="22"/>
        </w:rPr>
        <w:t xml:space="preserve">enviando </w:t>
      </w:r>
      <w:r w:rsidR="00D86E3C" w:rsidRPr="007038EA">
        <w:rPr>
          <w:rFonts w:ascii="Calibri" w:hAnsi="Calibri" w:cs="Calibri"/>
          <w:szCs w:val="22"/>
        </w:rPr>
        <w:t xml:space="preserve">una </w:t>
      </w:r>
      <w:r w:rsidR="007038EA" w:rsidRPr="007038EA">
        <w:rPr>
          <w:rFonts w:ascii="Calibri" w:hAnsi="Calibri" w:cs="Calibri"/>
          <w:szCs w:val="22"/>
        </w:rPr>
        <w:t xml:space="preserve">propuesta </w:t>
      </w:r>
      <w:r w:rsidR="00D86E3C" w:rsidRPr="007038EA">
        <w:rPr>
          <w:rFonts w:ascii="Calibri" w:hAnsi="Calibri" w:cs="Calibri"/>
          <w:szCs w:val="22"/>
        </w:rPr>
        <w:t>a la siguiente dirección:</w:t>
      </w:r>
      <w:r w:rsidR="007038EA" w:rsidRPr="007038EA">
        <w:rPr>
          <w:rFonts w:ascii="Calibri" w:hAnsi="Calibri" w:cs="Calibri"/>
          <w:szCs w:val="22"/>
        </w:rPr>
        <w:t xml:space="preserve"> </w:t>
      </w:r>
      <w:r w:rsidR="007038EA" w:rsidRPr="0012124F">
        <w:rPr>
          <w:rFonts w:ascii="Calibri" w:hAnsi="Calibri" w:cs="Calibri"/>
          <w:szCs w:val="22"/>
          <w:highlight w:val="yellow"/>
        </w:rPr>
        <w:t>xxxxxxxxxxxxxxxxx@utec.edu.uy</w:t>
      </w:r>
      <w:r w:rsidR="00155DD5" w:rsidRPr="007038EA">
        <w:rPr>
          <w:rFonts w:ascii="Calibri" w:hAnsi="Calibri" w:cs="Calibri"/>
          <w:szCs w:val="22"/>
        </w:rPr>
        <w:t> manifestando</w:t>
      </w:r>
      <w:r w:rsidR="00D86E3C" w:rsidRPr="007038EA">
        <w:rPr>
          <w:rFonts w:ascii="Calibri" w:hAnsi="Calibri" w:cs="Calibri"/>
          <w:szCs w:val="22"/>
        </w:rPr>
        <w:t xml:space="preserve"> su</w:t>
      </w:r>
      <w:r w:rsidR="007038EA" w:rsidRPr="007038EA">
        <w:rPr>
          <w:rFonts w:ascii="Calibri" w:hAnsi="Calibri" w:cs="Calibri"/>
          <w:szCs w:val="22"/>
        </w:rPr>
        <w:t xml:space="preserve"> </w:t>
      </w:r>
      <w:r w:rsidR="00D86E3C" w:rsidRPr="007038EA">
        <w:rPr>
          <w:rFonts w:ascii="Calibri" w:hAnsi="Calibri" w:cs="Calibri"/>
          <w:szCs w:val="22"/>
        </w:rPr>
        <w:t xml:space="preserve">interés en postular. </w:t>
      </w:r>
    </w:p>
    <w:p w:rsidR="007038EA" w:rsidRPr="007038EA" w:rsidRDefault="007038EA" w:rsidP="00D86E3C">
      <w:pPr>
        <w:jc w:val="both"/>
        <w:rPr>
          <w:rFonts w:ascii="Calibri" w:hAnsi="Calibri" w:cs="Calibri"/>
          <w:szCs w:val="22"/>
        </w:rPr>
      </w:pPr>
    </w:p>
    <w:p w:rsidR="002D0794" w:rsidRDefault="00D86E3C" w:rsidP="001948D5">
      <w:pPr>
        <w:jc w:val="both"/>
      </w:pPr>
      <w:r w:rsidRPr="001E0513">
        <w:rPr>
          <w:rFonts w:ascii="Calibri" w:hAnsi="Calibri" w:cs="Calibri"/>
          <w:szCs w:val="22"/>
        </w:rPr>
        <w:t>Se agradece detallar en el CV los informes, artículos publicados y consultorías realizadas sobre las temáticas del presente llamado.</w:t>
      </w:r>
    </w:p>
    <w:sectPr w:rsidR="002D0794">
      <w:headerReference w:type="default" r:id="rId8"/>
      <w:headerReference w:type="first" r:id="rId9"/>
      <w:pgSz w:w="11906" w:h="16838"/>
      <w:pgMar w:top="992" w:right="1151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FB" w:rsidRDefault="00043AFB">
      <w:r>
        <w:separator/>
      </w:r>
    </w:p>
  </w:endnote>
  <w:endnote w:type="continuationSeparator" w:id="0">
    <w:p w:rsidR="00043AFB" w:rsidRDefault="0004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FB" w:rsidRDefault="00043AFB">
      <w:r>
        <w:separator/>
      </w:r>
    </w:p>
  </w:footnote>
  <w:footnote w:type="continuationSeparator" w:id="0">
    <w:p w:rsidR="00043AFB" w:rsidRDefault="0004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CD" w:rsidRDefault="00E10AC4">
    <w:pPr>
      <w:pStyle w:val="Encabezado"/>
      <w:jc w:val="right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inline distT="0" distB="0" distL="0" distR="0">
          <wp:extent cx="590550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02CD" w:rsidRDefault="00043AFB">
    <w:pPr>
      <w:pStyle w:val="Textoindependiente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CD" w:rsidRDefault="00E10AC4">
    <w:pPr>
      <w:pStyle w:val="Encabezado"/>
      <w:tabs>
        <w:tab w:val="left" w:pos="2370"/>
      </w:tabs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inline distT="0" distB="0" distL="0" distR="0">
          <wp:extent cx="1171575" cy="828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86E3C">
      <w:rPr>
        <w:b/>
        <w:sz w:val="40"/>
        <w:szCs w:val="40"/>
      </w:rPr>
      <w:tab/>
    </w:r>
  </w:p>
  <w:p w:rsidR="00F102CD" w:rsidRDefault="00043AFB">
    <w:pPr>
      <w:pStyle w:val="Textoindependiente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lang w:val="es-E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3">
    <w:nsid w:val="002F3DF6"/>
    <w:multiLevelType w:val="hybridMultilevel"/>
    <w:tmpl w:val="9D44E71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5431"/>
    <w:multiLevelType w:val="hybridMultilevel"/>
    <w:tmpl w:val="D5A8419A"/>
    <w:lvl w:ilvl="0" w:tplc="E7E4D96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2226" w:hanging="360"/>
      </w:pPr>
    </w:lvl>
    <w:lvl w:ilvl="2" w:tplc="380A001B" w:tentative="1">
      <w:start w:val="1"/>
      <w:numFmt w:val="lowerRoman"/>
      <w:lvlText w:val="%3."/>
      <w:lvlJc w:val="right"/>
      <w:pPr>
        <w:ind w:left="2946" w:hanging="180"/>
      </w:pPr>
    </w:lvl>
    <w:lvl w:ilvl="3" w:tplc="380A000F" w:tentative="1">
      <w:start w:val="1"/>
      <w:numFmt w:val="decimal"/>
      <w:lvlText w:val="%4."/>
      <w:lvlJc w:val="left"/>
      <w:pPr>
        <w:ind w:left="3666" w:hanging="360"/>
      </w:pPr>
    </w:lvl>
    <w:lvl w:ilvl="4" w:tplc="380A0019" w:tentative="1">
      <w:start w:val="1"/>
      <w:numFmt w:val="lowerLetter"/>
      <w:lvlText w:val="%5."/>
      <w:lvlJc w:val="left"/>
      <w:pPr>
        <w:ind w:left="4386" w:hanging="360"/>
      </w:pPr>
    </w:lvl>
    <w:lvl w:ilvl="5" w:tplc="380A001B" w:tentative="1">
      <w:start w:val="1"/>
      <w:numFmt w:val="lowerRoman"/>
      <w:lvlText w:val="%6."/>
      <w:lvlJc w:val="right"/>
      <w:pPr>
        <w:ind w:left="5106" w:hanging="180"/>
      </w:pPr>
    </w:lvl>
    <w:lvl w:ilvl="6" w:tplc="380A000F" w:tentative="1">
      <w:start w:val="1"/>
      <w:numFmt w:val="decimal"/>
      <w:lvlText w:val="%7."/>
      <w:lvlJc w:val="left"/>
      <w:pPr>
        <w:ind w:left="5826" w:hanging="360"/>
      </w:pPr>
    </w:lvl>
    <w:lvl w:ilvl="7" w:tplc="380A0019" w:tentative="1">
      <w:start w:val="1"/>
      <w:numFmt w:val="lowerLetter"/>
      <w:lvlText w:val="%8."/>
      <w:lvlJc w:val="left"/>
      <w:pPr>
        <w:ind w:left="6546" w:hanging="360"/>
      </w:pPr>
    </w:lvl>
    <w:lvl w:ilvl="8" w:tplc="3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2193530"/>
    <w:multiLevelType w:val="multilevel"/>
    <w:tmpl w:val="714E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76675"/>
    <w:multiLevelType w:val="multilevel"/>
    <w:tmpl w:val="BA5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76C9C"/>
    <w:multiLevelType w:val="hybridMultilevel"/>
    <w:tmpl w:val="F1363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1323B"/>
    <w:multiLevelType w:val="multilevel"/>
    <w:tmpl w:val="8CAE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8153CA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88B54D5"/>
    <w:multiLevelType w:val="hybridMultilevel"/>
    <w:tmpl w:val="753CFA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34C9"/>
    <w:multiLevelType w:val="hybridMultilevel"/>
    <w:tmpl w:val="8F72AC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1B1A62"/>
    <w:multiLevelType w:val="hybridMultilevel"/>
    <w:tmpl w:val="A3128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50E4"/>
    <w:multiLevelType w:val="multilevel"/>
    <w:tmpl w:val="E7DC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309D1"/>
    <w:multiLevelType w:val="hybridMultilevel"/>
    <w:tmpl w:val="B2F84B38"/>
    <w:lvl w:ilvl="0" w:tplc="28C6AD4C">
      <w:start w:val="1"/>
      <w:numFmt w:val="decimal"/>
      <w:lvlText w:val="%1."/>
      <w:lvlJc w:val="left"/>
      <w:pPr>
        <w:ind w:left="885" w:hanging="525"/>
      </w:pPr>
      <w:rPr>
        <w:rFonts w:ascii="Arial" w:hAnsi="Arial" w:cs="Arial" w:hint="default"/>
        <w:color w:val="263238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5E0B"/>
    <w:multiLevelType w:val="hybridMultilevel"/>
    <w:tmpl w:val="4204E282"/>
    <w:lvl w:ilvl="0" w:tplc="28C6AD4C">
      <w:start w:val="1"/>
      <w:numFmt w:val="decimal"/>
      <w:lvlText w:val="%1."/>
      <w:lvlJc w:val="left"/>
      <w:pPr>
        <w:ind w:left="1245" w:hanging="525"/>
      </w:pPr>
      <w:rPr>
        <w:rFonts w:ascii="Arial" w:hAnsi="Arial" w:cs="Arial" w:hint="default"/>
        <w:color w:val="263238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F126D"/>
    <w:multiLevelType w:val="multilevel"/>
    <w:tmpl w:val="005E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805AA"/>
    <w:multiLevelType w:val="multilevel"/>
    <w:tmpl w:val="05A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57493"/>
    <w:multiLevelType w:val="multilevel"/>
    <w:tmpl w:val="058A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CA48E4"/>
    <w:multiLevelType w:val="hybridMultilevel"/>
    <w:tmpl w:val="18E8E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BF6954"/>
    <w:multiLevelType w:val="hybridMultilevel"/>
    <w:tmpl w:val="0BC61676"/>
    <w:lvl w:ilvl="0" w:tplc="352668A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0D30E1C"/>
    <w:multiLevelType w:val="multilevel"/>
    <w:tmpl w:val="0C8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13"/>
  </w:num>
  <w:num w:numId="8">
    <w:abstractNumId w:val="16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17"/>
  </w:num>
  <w:num w:numId="14">
    <w:abstractNumId w:val="18"/>
  </w:num>
  <w:num w:numId="15">
    <w:abstractNumId w:val="4"/>
  </w:num>
  <w:num w:numId="16">
    <w:abstractNumId w:val="21"/>
  </w:num>
  <w:num w:numId="17">
    <w:abstractNumId w:val="9"/>
  </w:num>
  <w:num w:numId="18">
    <w:abstractNumId w:val="20"/>
  </w:num>
  <w:num w:numId="19">
    <w:abstractNumId w:val="7"/>
  </w:num>
  <w:num w:numId="20">
    <w:abstractNumId w:val="1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F0"/>
    <w:rsid w:val="0002533C"/>
    <w:rsid w:val="00043AFB"/>
    <w:rsid w:val="000932A2"/>
    <w:rsid w:val="0012124F"/>
    <w:rsid w:val="00155DD5"/>
    <w:rsid w:val="00167C00"/>
    <w:rsid w:val="00192607"/>
    <w:rsid w:val="001948D5"/>
    <w:rsid w:val="00195D81"/>
    <w:rsid w:val="001D0162"/>
    <w:rsid w:val="001E0513"/>
    <w:rsid w:val="00233821"/>
    <w:rsid w:val="002751F8"/>
    <w:rsid w:val="002849C9"/>
    <w:rsid w:val="002B7180"/>
    <w:rsid w:val="002C51D4"/>
    <w:rsid w:val="002D0794"/>
    <w:rsid w:val="002D74A9"/>
    <w:rsid w:val="00384BA1"/>
    <w:rsid w:val="003A3797"/>
    <w:rsid w:val="00407C67"/>
    <w:rsid w:val="00422C1F"/>
    <w:rsid w:val="00457CD1"/>
    <w:rsid w:val="004A785F"/>
    <w:rsid w:val="004D5FDE"/>
    <w:rsid w:val="004E194C"/>
    <w:rsid w:val="00532C05"/>
    <w:rsid w:val="005745F6"/>
    <w:rsid w:val="005A451D"/>
    <w:rsid w:val="005A6296"/>
    <w:rsid w:val="005E05D7"/>
    <w:rsid w:val="006471C4"/>
    <w:rsid w:val="0065257B"/>
    <w:rsid w:val="00654EAF"/>
    <w:rsid w:val="006760EE"/>
    <w:rsid w:val="006A1575"/>
    <w:rsid w:val="006B2C73"/>
    <w:rsid w:val="006F3777"/>
    <w:rsid w:val="007038EA"/>
    <w:rsid w:val="00733EC7"/>
    <w:rsid w:val="007B227E"/>
    <w:rsid w:val="007B370F"/>
    <w:rsid w:val="007E68F0"/>
    <w:rsid w:val="00833737"/>
    <w:rsid w:val="008340BA"/>
    <w:rsid w:val="00893803"/>
    <w:rsid w:val="008A1633"/>
    <w:rsid w:val="008B649C"/>
    <w:rsid w:val="008F6C88"/>
    <w:rsid w:val="00936C46"/>
    <w:rsid w:val="009B3F09"/>
    <w:rsid w:val="009C0719"/>
    <w:rsid w:val="009C3F1C"/>
    <w:rsid w:val="009E2079"/>
    <w:rsid w:val="009E79A5"/>
    <w:rsid w:val="00B06A30"/>
    <w:rsid w:val="00B953A0"/>
    <w:rsid w:val="00BE74F8"/>
    <w:rsid w:val="00C25DEC"/>
    <w:rsid w:val="00D71823"/>
    <w:rsid w:val="00D821E5"/>
    <w:rsid w:val="00D86E3C"/>
    <w:rsid w:val="00D970B2"/>
    <w:rsid w:val="00DE5645"/>
    <w:rsid w:val="00E10AC4"/>
    <w:rsid w:val="00E1209D"/>
    <w:rsid w:val="00E24F54"/>
    <w:rsid w:val="00E5670B"/>
    <w:rsid w:val="00E57A4F"/>
    <w:rsid w:val="00E965DC"/>
    <w:rsid w:val="00EA5769"/>
    <w:rsid w:val="00EB1818"/>
    <w:rsid w:val="00ED45D8"/>
    <w:rsid w:val="00F42671"/>
    <w:rsid w:val="00F42E49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A175-DB07-490F-BC00-5909599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C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10A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10AC4"/>
    <w:rPr>
      <w:rFonts w:ascii="Times New Roman" w:eastAsia="Times New Roman" w:hAnsi="Times New Roman" w:cs="Times New Roman"/>
      <w:szCs w:val="20"/>
      <w:lang w:eastAsia="zh-CN"/>
    </w:rPr>
  </w:style>
  <w:style w:type="paragraph" w:styleId="Encabezado">
    <w:name w:val="header"/>
    <w:basedOn w:val="Normal"/>
    <w:next w:val="Textoindependiente"/>
    <w:link w:val="EncabezadoCar"/>
    <w:rsid w:val="00E10A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E10AC4"/>
    <w:rPr>
      <w:rFonts w:ascii="Arial" w:eastAsia="Lucida Sans Unicode" w:hAnsi="Arial" w:cs="Tahoma"/>
      <w:sz w:val="28"/>
      <w:szCs w:val="28"/>
      <w:lang w:eastAsia="zh-CN"/>
    </w:rPr>
  </w:style>
  <w:style w:type="paragraph" w:styleId="Prrafodelista">
    <w:name w:val="List Paragraph"/>
    <w:basedOn w:val="Normal"/>
    <w:qFormat/>
    <w:rsid w:val="00E10AC4"/>
    <w:pPr>
      <w:suppressAutoHyphens w:val="0"/>
      <w:ind w:left="720"/>
      <w:contextualSpacing/>
    </w:pPr>
    <w:rPr>
      <w:sz w:val="24"/>
      <w:szCs w:val="24"/>
      <w:lang w:val="en-GB"/>
    </w:rPr>
  </w:style>
  <w:style w:type="character" w:customStyle="1" w:styleId="tl8wme">
    <w:name w:val="tl8wme"/>
    <w:basedOn w:val="Fuentedeprrafopredeter"/>
    <w:rsid w:val="00D86E3C"/>
  </w:style>
  <w:style w:type="character" w:styleId="Hipervnculo">
    <w:name w:val="Hyperlink"/>
    <w:basedOn w:val="Fuentedeprrafopredeter"/>
    <w:uiPriority w:val="99"/>
    <w:semiHidden/>
    <w:unhideWhenUsed/>
    <w:rsid w:val="00D86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5DC"/>
    <w:pPr>
      <w:suppressAutoHyphens w:val="0"/>
      <w:spacing w:before="100" w:beforeAutospacing="1" w:after="100" w:afterAutospacing="1"/>
    </w:pPr>
    <w:rPr>
      <w:sz w:val="24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9E79A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5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513"/>
    <w:rPr>
      <w:rFonts w:ascii="Segoe UI" w:eastAsia="Times New Roman" w:hAnsi="Segoe UI" w:cs="Segoe UI"/>
      <w:sz w:val="18"/>
      <w:szCs w:val="18"/>
      <w:lang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3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340BA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4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11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111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89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52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519F-CC9C-4A3A-9403-BA4104C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Dahiana Martin Ferreira</dc:creator>
  <cp:keywords/>
  <dc:description/>
  <cp:lastModifiedBy>Diego Campagna Otero</cp:lastModifiedBy>
  <cp:revision>2</cp:revision>
  <dcterms:created xsi:type="dcterms:W3CDTF">2019-06-04T17:17:00Z</dcterms:created>
  <dcterms:modified xsi:type="dcterms:W3CDTF">2019-06-04T17:17:00Z</dcterms:modified>
</cp:coreProperties>
</file>