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67" w:rsidRDefault="00E10AC4" w:rsidP="00E10AC4">
      <w:pPr>
        <w:jc w:val="center"/>
        <w:rPr>
          <w:rFonts w:ascii="Calibri" w:hAnsi="Calibri" w:cs="Calibri Light"/>
          <w:b/>
          <w:sz w:val="24"/>
          <w:szCs w:val="24"/>
          <w:u w:val="single"/>
          <w:lang w:val="es-ES_tradnl"/>
        </w:rPr>
      </w:pPr>
      <w:r w:rsidRPr="009D3267">
        <w:rPr>
          <w:rFonts w:ascii="Calibri" w:hAnsi="Calibri" w:cs="Calibri Light"/>
          <w:b/>
          <w:sz w:val="24"/>
          <w:szCs w:val="24"/>
          <w:u w:val="single"/>
          <w:lang w:val="es-ES_tradnl"/>
        </w:rPr>
        <w:t>Términos de Referencia de</w:t>
      </w:r>
      <w:r w:rsidR="009D3267">
        <w:rPr>
          <w:rFonts w:ascii="Calibri" w:hAnsi="Calibri" w:cs="Calibri Light"/>
          <w:b/>
          <w:sz w:val="24"/>
          <w:szCs w:val="24"/>
          <w:u w:val="single"/>
          <w:lang w:val="es-ES_tradnl"/>
        </w:rPr>
        <w:t xml:space="preserve"> </w:t>
      </w:r>
      <w:r w:rsidR="009D3267" w:rsidRPr="00095A41">
        <w:rPr>
          <w:rFonts w:ascii="Calibri" w:hAnsi="Calibri" w:cs="Calibri Light"/>
          <w:b/>
          <w:sz w:val="24"/>
          <w:szCs w:val="24"/>
          <w:u w:val="single"/>
          <w:lang w:val="es-ES_tradnl"/>
        </w:rPr>
        <w:t>Arrendamiento de Servicio</w:t>
      </w:r>
      <w:r w:rsidR="009D3267">
        <w:rPr>
          <w:rFonts w:ascii="Calibri" w:hAnsi="Calibri" w:cs="Calibri Light"/>
          <w:b/>
          <w:sz w:val="24"/>
          <w:szCs w:val="24"/>
          <w:u w:val="single"/>
          <w:lang w:val="es-ES_tradnl"/>
        </w:rPr>
        <w:t xml:space="preserve"> </w:t>
      </w:r>
    </w:p>
    <w:p w:rsidR="00E10AC4" w:rsidRPr="009D3267" w:rsidRDefault="009D3267" w:rsidP="00E10AC4">
      <w:pPr>
        <w:jc w:val="center"/>
        <w:rPr>
          <w:rFonts w:ascii="Calibri" w:hAnsi="Calibri" w:cs="Calibri Light"/>
          <w:b/>
          <w:sz w:val="24"/>
          <w:szCs w:val="24"/>
          <w:u w:val="single"/>
          <w:lang w:val="es-ES_tradnl"/>
        </w:rPr>
      </w:pPr>
      <w:r>
        <w:rPr>
          <w:rFonts w:ascii="Calibri" w:hAnsi="Calibri" w:cs="Calibri Light"/>
          <w:b/>
          <w:sz w:val="24"/>
          <w:szCs w:val="24"/>
          <w:u w:val="single"/>
          <w:lang w:val="es-ES_tradnl"/>
        </w:rPr>
        <w:t>Referencia CEF</w:t>
      </w:r>
      <w:r w:rsidR="00995569">
        <w:rPr>
          <w:rFonts w:ascii="Calibri" w:hAnsi="Calibri" w:cs="Calibri Light"/>
          <w:b/>
          <w:sz w:val="24"/>
          <w:szCs w:val="24"/>
          <w:u w:val="single"/>
          <w:lang w:val="es-ES_tradnl"/>
        </w:rPr>
        <w:t xml:space="preserve"> </w:t>
      </w:r>
      <w:r>
        <w:rPr>
          <w:rFonts w:ascii="Calibri" w:hAnsi="Calibri" w:cs="Calibri Light"/>
          <w:b/>
          <w:sz w:val="24"/>
          <w:szCs w:val="24"/>
          <w:u w:val="single"/>
          <w:lang w:val="es-ES_tradnl"/>
        </w:rPr>
        <w:t>01</w:t>
      </w:r>
      <w:r w:rsidR="00AE1869" w:rsidRPr="009D3267">
        <w:rPr>
          <w:rFonts w:ascii="Calibri" w:hAnsi="Calibri" w:cs="Calibri Light"/>
          <w:b/>
          <w:sz w:val="24"/>
          <w:szCs w:val="24"/>
          <w:u w:val="single"/>
          <w:lang w:val="es-ES_tradnl"/>
        </w:rPr>
        <w:t>/2019 –</w:t>
      </w:r>
      <w:r>
        <w:rPr>
          <w:rFonts w:ascii="Calibri" w:hAnsi="Calibri" w:cs="Calibri Light"/>
          <w:b/>
          <w:sz w:val="24"/>
          <w:szCs w:val="24"/>
          <w:u w:val="single"/>
          <w:lang w:val="es-ES_tradnl"/>
        </w:rPr>
        <w:t xml:space="preserve">Asistencia de </w:t>
      </w:r>
      <w:r w:rsidR="00AE1869" w:rsidRPr="009D3267">
        <w:rPr>
          <w:rFonts w:ascii="Calibri" w:hAnsi="Calibri" w:cs="Calibri Light"/>
          <w:b/>
          <w:sz w:val="24"/>
          <w:szCs w:val="24"/>
          <w:u w:val="single"/>
          <w:lang w:val="es-ES_tradnl"/>
        </w:rPr>
        <w:t>Secretaría para Durazno</w:t>
      </w:r>
    </w:p>
    <w:p w:rsidR="00E10AC4" w:rsidRPr="003C1B15" w:rsidRDefault="00E10AC4" w:rsidP="00E10AC4">
      <w:pPr>
        <w:jc w:val="center"/>
        <w:rPr>
          <w:rFonts w:ascii="Calibri" w:hAnsi="Calibri" w:cs="Calibri"/>
          <w:b/>
          <w:szCs w:val="22"/>
          <w:lang w:val="es-ES_tradnl"/>
        </w:rPr>
      </w:pPr>
    </w:p>
    <w:p w:rsidR="00E10AC4" w:rsidRPr="003C1B15" w:rsidRDefault="00E10AC4" w:rsidP="00E10AC4">
      <w:pPr>
        <w:jc w:val="center"/>
        <w:rPr>
          <w:rFonts w:ascii="Calibri" w:hAnsi="Calibri" w:cs="Calibri"/>
          <w:b/>
          <w:szCs w:val="22"/>
          <w:lang w:val="es-ES_tradnl"/>
        </w:rPr>
      </w:pPr>
    </w:p>
    <w:p w:rsidR="00E10AC4" w:rsidRPr="003C1B15" w:rsidRDefault="00E10AC4" w:rsidP="00E10AC4">
      <w:pPr>
        <w:jc w:val="center"/>
        <w:rPr>
          <w:rFonts w:ascii="Calibri" w:hAnsi="Calibri" w:cs="Calibri"/>
          <w:b/>
          <w:szCs w:val="22"/>
          <w:lang w:val="es-ES_tradnl"/>
        </w:rPr>
      </w:pPr>
    </w:p>
    <w:p w:rsidR="00E10AC4" w:rsidRPr="009849C0" w:rsidRDefault="00E10AC4" w:rsidP="00E10AC4">
      <w:pPr>
        <w:numPr>
          <w:ilvl w:val="0"/>
          <w:numId w:val="1"/>
        </w:numPr>
        <w:suppressAutoHyphens w:val="0"/>
        <w:jc w:val="both"/>
        <w:rPr>
          <w:rFonts w:ascii="Calibri" w:hAnsi="Calibri" w:cs="Calibri"/>
          <w:b/>
          <w:sz w:val="24"/>
          <w:szCs w:val="24"/>
        </w:rPr>
      </w:pPr>
      <w:r w:rsidRPr="009849C0">
        <w:rPr>
          <w:rFonts w:ascii="Calibri" w:hAnsi="Calibri" w:cs="Calibri Light"/>
          <w:b/>
          <w:sz w:val="24"/>
          <w:szCs w:val="24"/>
        </w:rPr>
        <w:t>ANTECEDENTES</w:t>
      </w:r>
    </w:p>
    <w:p w:rsidR="00E10AC4" w:rsidRPr="003C1B15" w:rsidRDefault="00E10AC4" w:rsidP="00E10AC4">
      <w:pPr>
        <w:ind w:left="360"/>
        <w:jc w:val="both"/>
        <w:rPr>
          <w:rFonts w:ascii="Calibri" w:hAnsi="Calibri" w:cs="Calibri"/>
          <w:szCs w:val="22"/>
        </w:rPr>
      </w:pPr>
    </w:p>
    <w:p w:rsidR="00E10AC4" w:rsidRPr="003C1B15" w:rsidRDefault="00E10AC4" w:rsidP="00E10AC4">
      <w:pPr>
        <w:jc w:val="both"/>
        <w:rPr>
          <w:rFonts w:ascii="Calibri" w:hAnsi="Calibri" w:cs="Calibri"/>
          <w:szCs w:val="22"/>
        </w:rPr>
      </w:pPr>
      <w:r w:rsidRPr="003C1B15">
        <w:rPr>
          <w:rFonts w:ascii="Calibri" w:hAnsi="Calibri" w:cs="Calibri"/>
          <w:szCs w:val="22"/>
        </w:rPr>
        <w:t>La Ley de creación de la UTEC (Ley 19.043, de 28 de diciembre de 2012 define entre sus cometidos específicos los siguientes:</w:t>
      </w:r>
    </w:p>
    <w:p w:rsidR="00E10AC4" w:rsidRPr="003C1B15" w:rsidRDefault="00E10AC4" w:rsidP="00E10AC4">
      <w:pPr>
        <w:jc w:val="both"/>
        <w:rPr>
          <w:rFonts w:ascii="Calibri" w:hAnsi="Calibri" w:cs="Calibri"/>
          <w:szCs w:val="22"/>
        </w:rPr>
      </w:pPr>
    </w:p>
    <w:p w:rsidR="00E10AC4" w:rsidRPr="003C1B15" w:rsidRDefault="00E10AC4" w:rsidP="00E10AC4">
      <w:pPr>
        <w:numPr>
          <w:ilvl w:val="0"/>
          <w:numId w:val="2"/>
        </w:numPr>
        <w:suppressAutoHyphens w:val="0"/>
        <w:jc w:val="both"/>
        <w:rPr>
          <w:rFonts w:ascii="Calibri" w:hAnsi="Calibri" w:cs="Calibri"/>
          <w:szCs w:val="22"/>
        </w:rPr>
      </w:pPr>
      <w:r w:rsidRPr="003C1B15">
        <w:rPr>
          <w:rFonts w:ascii="Calibri" w:hAnsi="Calibri" w:cs="Calibri"/>
          <w:szCs w:val="22"/>
        </w:rPr>
        <w:t>Formar profesionales con un perfil creativo y emprendedor, con alto nivel ético y técnico, dotados de fuerte compromiso social y aptos para una inserción crítica y proactiva en el trabajo y la sociedad, con capacidad para la gestión de organizaciones, así como para identificar problemas y proyectar soluciones acordes a cada situación;</w:t>
      </w:r>
    </w:p>
    <w:p w:rsidR="00E10AC4" w:rsidRPr="003C1B15" w:rsidRDefault="00E10AC4" w:rsidP="00E10AC4">
      <w:pPr>
        <w:ind w:left="1068"/>
        <w:jc w:val="both"/>
        <w:rPr>
          <w:rFonts w:ascii="Calibri" w:hAnsi="Calibri" w:cs="Calibri"/>
          <w:szCs w:val="22"/>
        </w:rPr>
      </w:pPr>
    </w:p>
    <w:p w:rsidR="00E10AC4" w:rsidRPr="003C1B15" w:rsidRDefault="00E10AC4" w:rsidP="00E10AC4">
      <w:pPr>
        <w:numPr>
          <w:ilvl w:val="0"/>
          <w:numId w:val="2"/>
        </w:numPr>
        <w:suppressAutoHyphens w:val="0"/>
        <w:jc w:val="both"/>
        <w:rPr>
          <w:rFonts w:ascii="Calibri" w:hAnsi="Calibri" w:cs="Calibri"/>
          <w:szCs w:val="22"/>
        </w:rPr>
      </w:pPr>
      <w:r w:rsidRPr="003C1B15">
        <w:rPr>
          <w:rFonts w:ascii="Calibri" w:hAnsi="Calibri" w:cs="Calibri"/>
          <w:szCs w:val="22"/>
        </w:rPr>
        <w:t>Acrecentar, difundir y promover la cultura a través de la investigación y de la extensión y contribuir al estudio de los problemas de interés nacional o regional. Promover la innovación tecnológica y la agregación de valor y calidad a los procesos sociales y técnicos con los que se relacione.</w:t>
      </w:r>
    </w:p>
    <w:p w:rsidR="00E10AC4" w:rsidRPr="003C1B15" w:rsidRDefault="00E10AC4" w:rsidP="00E10AC4">
      <w:pPr>
        <w:pStyle w:val="Prrafodelista"/>
        <w:rPr>
          <w:rFonts w:ascii="Calibri" w:hAnsi="Calibri" w:cs="Calibri"/>
          <w:sz w:val="22"/>
          <w:szCs w:val="22"/>
          <w:lang w:val="es-ES"/>
        </w:rPr>
      </w:pPr>
    </w:p>
    <w:p w:rsidR="00E10AC4" w:rsidRDefault="00E10AC4" w:rsidP="00E10AC4">
      <w:pPr>
        <w:numPr>
          <w:ilvl w:val="0"/>
          <w:numId w:val="2"/>
        </w:numPr>
        <w:suppressAutoHyphens w:val="0"/>
        <w:jc w:val="both"/>
        <w:rPr>
          <w:rFonts w:ascii="Calibri" w:hAnsi="Calibri" w:cs="Calibri"/>
          <w:szCs w:val="22"/>
        </w:rPr>
      </w:pPr>
      <w:r w:rsidRPr="003C1B15">
        <w:rPr>
          <w:rFonts w:ascii="Calibri" w:hAnsi="Calibri" w:cs="Calibri"/>
          <w:szCs w:val="22"/>
        </w:rPr>
        <w:t>La ley establece también que las acciones de la UTEC se ejecutarán básicamente en los departamentos del interior del país, para lo cual se crearán Instituto Tecnológicos Regionales, que constituyen el eje del accionar de la nueva Universidad.</w:t>
      </w:r>
    </w:p>
    <w:p w:rsidR="00AB6D05" w:rsidRPr="009D3267" w:rsidRDefault="00AB6D05" w:rsidP="00AB6D05">
      <w:pPr>
        <w:pStyle w:val="Prrafodelista"/>
        <w:rPr>
          <w:rFonts w:ascii="Calibri" w:hAnsi="Calibri" w:cs="Calibri"/>
          <w:szCs w:val="22"/>
          <w:lang w:val="es-ES"/>
        </w:rPr>
      </w:pPr>
    </w:p>
    <w:p w:rsidR="00E10AC4" w:rsidRPr="003C1B15" w:rsidRDefault="00E10AC4" w:rsidP="00E10AC4">
      <w:pPr>
        <w:pStyle w:val="Prrafodelista"/>
        <w:rPr>
          <w:rFonts w:ascii="Calibri" w:hAnsi="Calibri" w:cs="Calibri"/>
          <w:sz w:val="22"/>
          <w:szCs w:val="22"/>
          <w:lang w:val="es-ES"/>
        </w:rPr>
      </w:pPr>
    </w:p>
    <w:p w:rsidR="00E10AC4" w:rsidRPr="009849C0" w:rsidRDefault="00E10AC4" w:rsidP="00E10AC4">
      <w:pPr>
        <w:numPr>
          <w:ilvl w:val="0"/>
          <w:numId w:val="1"/>
        </w:numPr>
        <w:suppressAutoHyphens w:val="0"/>
        <w:jc w:val="both"/>
        <w:rPr>
          <w:rFonts w:ascii="Calibri" w:hAnsi="Calibri" w:cs="Calibri"/>
          <w:b/>
          <w:sz w:val="24"/>
          <w:szCs w:val="24"/>
        </w:rPr>
      </w:pPr>
      <w:r w:rsidRPr="009849C0">
        <w:rPr>
          <w:rFonts w:ascii="Calibri" w:hAnsi="Calibri" w:cs="Calibri Light"/>
          <w:b/>
          <w:sz w:val="24"/>
          <w:szCs w:val="24"/>
        </w:rPr>
        <w:t xml:space="preserve">PROPUESTA DE </w:t>
      </w:r>
      <w:r w:rsidR="009C0719" w:rsidRPr="009849C0">
        <w:rPr>
          <w:rFonts w:ascii="Calibri" w:hAnsi="Calibri" w:cs="Calibri Light"/>
          <w:b/>
          <w:sz w:val="24"/>
          <w:szCs w:val="24"/>
        </w:rPr>
        <w:t>SERVICIO</w:t>
      </w:r>
    </w:p>
    <w:p w:rsidR="00E10AC4" w:rsidRPr="003C1B15" w:rsidRDefault="00E10AC4" w:rsidP="00E10AC4">
      <w:pPr>
        <w:suppressAutoHyphens w:val="0"/>
        <w:jc w:val="both"/>
        <w:rPr>
          <w:rFonts w:ascii="Calibri" w:hAnsi="Calibri" w:cs="Calibri"/>
          <w:b/>
          <w:szCs w:val="22"/>
        </w:rPr>
      </w:pPr>
    </w:p>
    <w:p w:rsidR="007B227E" w:rsidRDefault="007B227E" w:rsidP="007B227E">
      <w:pPr>
        <w:jc w:val="both"/>
        <w:rPr>
          <w:rFonts w:ascii="Calibri" w:hAnsi="Calibri" w:cs="Calibri"/>
          <w:szCs w:val="22"/>
        </w:rPr>
      </w:pPr>
      <w:r w:rsidRPr="003C1B15">
        <w:rPr>
          <w:rFonts w:ascii="Calibri" w:hAnsi="Calibri" w:cs="Calibri"/>
          <w:szCs w:val="22"/>
        </w:rPr>
        <w:t>Este servicio se realiza en apoyo a las autoridades del Centro de Formación en Operación y Mantenimiento en Energías Renovables (en adelante CEFOMER) y se financiará en base en los recursos previstos en el Convenio Específico para la Creación de dicho Centro de fecha  17 de Agosto de 2018, en el rubro Gastos de Funcionamiento.</w:t>
      </w:r>
    </w:p>
    <w:p w:rsidR="00AB6D05" w:rsidRPr="003C1B15" w:rsidRDefault="00AB6D05" w:rsidP="007B227E">
      <w:pPr>
        <w:jc w:val="both"/>
        <w:rPr>
          <w:rFonts w:ascii="Calibri" w:hAnsi="Calibri" w:cs="Calibri"/>
          <w:szCs w:val="22"/>
        </w:rPr>
      </w:pPr>
    </w:p>
    <w:p w:rsidR="00E10AC4" w:rsidRPr="003C1B15" w:rsidRDefault="00E10AC4" w:rsidP="00E10AC4">
      <w:pPr>
        <w:jc w:val="both"/>
        <w:rPr>
          <w:rFonts w:ascii="Calibri" w:hAnsi="Calibri" w:cs="Calibri"/>
          <w:szCs w:val="22"/>
        </w:rPr>
      </w:pPr>
    </w:p>
    <w:p w:rsidR="00E10AC4" w:rsidRPr="009849C0" w:rsidRDefault="00E10AC4" w:rsidP="00E10AC4">
      <w:pPr>
        <w:pStyle w:val="Prrafodelista"/>
        <w:numPr>
          <w:ilvl w:val="0"/>
          <w:numId w:val="1"/>
        </w:numPr>
        <w:jc w:val="both"/>
        <w:rPr>
          <w:rFonts w:ascii="Calibri" w:hAnsi="Calibri" w:cs="Calibri"/>
          <w:b/>
          <w:lang w:val="es-ES"/>
        </w:rPr>
      </w:pPr>
      <w:r w:rsidRPr="009849C0">
        <w:rPr>
          <w:rFonts w:ascii="Calibri" w:hAnsi="Calibri" w:cs="Calibri"/>
          <w:b/>
          <w:lang w:val="es-ES"/>
        </w:rPr>
        <w:t>OBJETIVOS GENERALES</w:t>
      </w:r>
    </w:p>
    <w:p w:rsidR="00E10AC4" w:rsidRPr="003C1B15" w:rsidRDefault="00E10AC4" w:rsidP="00E10AC4">
      <w:pPr>
        <w:pStyle w:val="Prrafodelista"/>
        <w:ind w:left="1146"/>
        <w:jc w:val="both"/>
        <w:rPr>
          <w:rFonts w:ascii="Calibri" w:hAnsi="Calibri" w:cs="Calibri"/>
          <w:sz w:val="22"/>
          <w:szCs w:val="22"/>
          <w:lang w:val="es-ES"/>
        </w:rPr>
      </w:pPr>
    </w:p>
    <w:p w:rsidR="007B227E" w:rsidRPr="003C1B15" w:rsidRDefault="007B227E" w:rsidP="007B227E">
      <w:pPr>
        <w:shd w:val="clear" w:color="auto" w:fill="FFFFFF"/>
        <w:spacing w:after="150"/>
        <w:jc w:val="both"/>
        <w:rPr>
          <w:rFonts w:ascii="Calibri" w:hAnsi="Calibri" w:cs="Calibri"/>
          <w:szCs w:val="22"/>
          <w:lang w:val="es-UY"/>
        </w:rPr>
      </w:pPr>
      <w:r w:rsidRPr="003C1B15">
        <w:rPr>
          <w:rFonts w:ascii="Calibri" w:hAnsi="Calibri" w:cs="Calibri"/>
          <w:szCs w:val="22"/>
        </w:rPr>
        <w:t xml:space="preserve">El objetivo de este servicio es </w:t>
      </w:r>
      <w:r w:rsidR="007038EA" w:rsidRPr="003C1B15">
        <w:rPr>
          <w:rFonts w:ascii="Calibri" w:hAnsi="Calibri" w:cs="Calibri"/>
          <w:szCs w:val="22"/>
        </w:rPr>
        <w:t xml:space="preserve">dar apoyo </w:t>
      </w:r>
      <w:r w:rsidRPr="003C1B15">
        <w:rPr>
          <w:rFonts w:ascii="Calibri" w:hAnsi="Calibri" w:cs="Calibri"/>
          <w:szCs w:val="22"/>
        </w:rPr>
        <w:t xml:space="preserve">en </w:t>
      </w:r>
      <w:r w:rsidR="00AE1869">
        <w:rPr>
          <w:rFonts w:ascii="Calibri" w:hAnsi="Calibri" w:cs="Calibri"/>
          <w:szCs w:val="22"/>
        </w:rPr>
        <w:t>tareas de secretaría</w:t>
      </w:r>
      <w:r w:rsidR="009D3267">
        <w:rPr>
          <w:rFonts w:ascii="Calibri" w:hAnsi="Calibri" w:cs="Calibri"/>
          <w:szCs w:val="22"/>
        </w:rPr>
        <w:t xml:space="preserve"> </w:t>
      </w:r>
      <w:r w:rsidR="00AE1869">
        <w:rPr>
          <w:rFonts w:ascii="Calibri" w:hAnsi="Calibri" w:cs="Calibri"/>
          <w:szCs w:val="22"/>
        </w:rPr>
        <w:t>a la Dirección</w:t>
      </w:r>
      <w:r w:rsidR="009D3267">
        <w:rPr>
          <w:rFonts w:ascii="Calibri" w:hAnsi="Calibri" w:cs="Calibri"/>
          <w:szCs w:val="22"/>
        </w:rPr>
        <w:t xml:space="preserve"> Ejecutiva</w:t>
      </w:r>
      <w:r w:rsidR="00AE1869">
        <w:rPr>
          <w:rFonts w:ascii="Calibri" w:hAnsi="Calibri" w:cs="Calibri"/>
          <w:szCs w:val="22"/>
        </w:rPr>
        <w:t xml:space="preserve">, Docentes y Estudiantes del </w:t>
      </w:r>
      <w:r w:rsidR="00AE1869" w:rsidRPr="003C1B15">
        <w:rPr>
          <w:rFonts w:ascii="Calibri" w:hAnsi="Calibri" w:cs="Calibri"/>
          <w:szCs w:val="22"/>
        </w:rPr>
        <w:t>Centro de Formación en Operación y Mantenimiento en Energías Renovables</w:t>
      </w:r>
      <w:r w:rsidR="00AE1869">
        <w:rPr>
          <w:rFonts w:ascii="Calibri" w:hAnsi="Calibri" w:cs="Calibri"/>
          <w:szCs w:val="22"/>
        </w:rPr>
        <w:t>.</w:t>
      </w:r>
    </w:p>
    <w:p w:rsidR="00E10AC4" w:rsidRDefault="00E10AC4" w:rsidP="00E10AC4">
      <w:pPr>
        <w:suppressAutoHyphens w:val="0"/>
        <w:jc w:val="both"/>
        <w:rPr>
          <w:rFonts w:ascii="Calibri" w:hAnsi="Calibri" w:cs="Calibri"/>
          <w:b/>
          <w:szCs w:val="22"/>
          <w:lang w:val="es-UY"/>
        </w:rPr>
      </w:pPr>
    </w:p>
    <w:p w:rsidR="00E10AC4" w:rsidRPr="009849C0" w:rsidRDefault="007B227E" w:rsidP="00E10AC4">
      <w:pPr>
        <w:numPr>
          <w:ilvl w:val="0"/>
          <w:numId w:val="1"/>
        </w:numPr>
        <w:jc w:val="both"/>
        <w:rPr>
          <w:rFonts w:ascii="Calibri" w:hAnsi="Calibri" w:cs="Calibri"/>
          <w:b/>
          <w:sz w:val="24"/>
          <w:szCs w:val="24"/>
        </w:rPr>
      </w:pPr>
      <w:r w:rsidRPr="009849C0">
        <w:rPr>
          <w:rFonts w:ascii="Calibri" w:hAnsi="Calibri" w:cs="Calibri"/>
          <w:b/>
          <w:sz w:val="24"/>
          <w:szCs w:val="24"/>
        </w:rPr>
        <w:t>ACTIVIDADES ESPECÍFICAS:</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 xml:space="preserve"> Asistir a la </w:t>
      </w:r>
      <w:r w:rsidR="009D3267">
        <w:rPr>
          <w:rFonts w:asciiTheme="minorHAnsi" w:hAnsiTheme="minorHAnsi"/>
          <w:lang w:val="es-UY"/>
        </w:rPr>
        <w:t>Dirección Ejecutiva del CEFOMER</w:t>
      </w:r>
      <w:r w:rsidRPr="00AE1869">
        <w:rPr>
          <w:rFonts w:asciiTheme="minorHAnsi" w:hAnsiTheme="minorHAnsi"/>
          <w:lang w:val="es-UY"/>
        </w:rPr>
        <w:t xml:space="preserve"> en las diferentes actividades y procedimientos derivados de </w:t>
      </w:r>
      <w:r w:rsidR="009D3267">
        <w:rPr>
          <w:rFonts w:asciiTheme="minorHAnsi" w:hAnsiTheme="minorHAnsi"/>
          <w:lang w:val="es-UY"/>
        </w:rPr>
        <w:t>las actividades de formación del centro</w:t>
      </w:r>
      <w:r w:rsidRPr="00AE1869">
        <w:rPr>
          <w:rFonts w:asciiTheme="minorHAnsi" w:hAnsiTheme="minorHAnsi"/>
          <w:lang w:val="es-UY"/>
        </w:rPr>
        <w:t>.</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Atender a estudiantes, docentes y personal en general, en relación con las diferentes demandas y requerimientos asociados a cada uno, tanto a nivel presencial como virtual.</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Organizar y mantener actualizados los</w:t>
      </w:r>
      <w:r w:rsidR="009D3267">
        <w:rPr>
          <w:rFonts w:asciiTheme="minorHAnsi" w:hAnsiTheme="minorHAnsi"/>
          <w:lang w:val="es-UY"/>
        </w:rPr>
        <w:t xml:space="preserve"> registros y documentación de los cursos</w:t>
      </w:r>
      <w:r w:rsidRPr="00AE1869">
        <w:rPr>
          <w:rFonts w:asciiTheme="minorHAnsi" w:hAnsiTheme="minorHAnsi"/>
          <w:lang w:val="es-UY"/>
        </w:rPr>
        <w:t>, así como el control de gestiones varias.</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lastRenderedPageBreak/>
        <w:t>Lle</w:t>
      </w:r>
      <w:r w:rsidR="009D3267">
        <w:rPr>
          <w:rFonts w:asciiTheme="minorHAnsi" w:hAnsiTheme="minorHAnsi"/>
          <w:lang w:val="es-UY"/>
        </w:rPr>
        <w:t xml:space="preserve">var agenda de actividades de los cursos </w:t>
      </w:r>
      <w:r w:rsidRPr="00AE1869">
        <w:rPr>
          <w:rFonts w:asciiTheme="minorHAnsi" w:hAnsiTheme="minorHAnsi"/>
          <w:lang w:val="es-UY"/>
        </w:rPr>
        <w:t>y realizar el soporte logístico a las mismas.</w:t>
      </w:r>
    </w:p>
    <w:p w:rsidR="009D3267" w:rsidRDefault="00AE1869" w:rsidP="009D3267">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 xml:space="preserve">Desarrollar las actividades administrativas generales y derivadas de la actividad </w:t>
      </w:r>
      <w:r w:rsidR="009D3267">
        <w:rPr>
          <w:rFonts w:asciiTheme="minorHAnsi" w:hAnsiTheme="minorHAnsi"/>
          <w:lang w:val="es-UY"/>
        </w:rPr>
        <w:t>formativa</w:t>
      </w:r>
      <w:r w:rsidRPr="00AE1869">
        <w:rPr>
          <w:rFonts w:asciiTheme="minorHAnsi" w:hAnsiTheme="minorHAnsi"/>
          <w:lang w:val="es-UY"/>
        </w:rPr>
        <w:t xml:space="preserve">, bajo los lineamientos de la Dirección </w:t>
      </w:r>
      <w:r w:rsidR="009D3267">
        <w:rPr>
          <w:rFonts w:asciiTheme="minorHAnsi" w:hAnsiTheme="minorHAnsi"/>
          <w:lang w:val="es-UY"/>
        </w:rPr>
        <w:t xml:space="preserve">Ejecutiva </w:t>
      </w:r>
      <w:r w:rsidRPr="00AE1869">
        <w:rPr>
          <w:rFonts w:asciiTheme="minorHAnsi" w:hAnsiTheme="minorHAnsi"/>
          <w:lang w:val="es-UY"/>
        </w:rPr>
        <w:t>del Centro.</w:t>
      </w:r>
    </w:p>
    <w:p w:rsidR="009D3267" w:rsidRPr="009D3267" w:rsidRDefault="009D3267" w:rsidP="009D3267">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9D3267">
        <w:rPr>
          <w:rFonts w:asciiTheme="minorHAnsi" w:hAnsiTheme="minorHAnsi"/>
          <w:lang w:val="es-UY"/>
        </w:rPr>
        <w:t>Organizar y asegurar que en las aulas se cuente con los elementos de trabajo necesarios y requeridos por el docente para el desarrollo de las clases de las instancias presenciales de los cursos.</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Reclamar toda la información necesaria de los estudiantes, docentes y personal (ej. carné de salud, diplomas, etc.).</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Dar apoyo en seminarios y encuentros.</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Brindar asistencia en viajes al interior del país y al exterior.</w:t>
      </w:r>
    </w:p>
    <w:p w:rsidR="00AE1869" w:rsidRPr="00AE1869" w:rsidRDefault="00AE1869" w:rsidP="00AE1869">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AE1869">
        <w:rPr>
          <w:rFonts w:asciiTheme="minorHAnsi" w:hAnsiTheme="minorHAnsi"/>
          <w:lang w:val="es-UY"/>
        </w:rPr>
        <w:t>Realizar otras tareas vinculadas al puesto</w:t>
      </w:r>
      <w:r w:rsidR="00AB6D05">
        <w:rPr>
          <w:rFonts w:asciiTheme="minorHAnsi" w:hAnsiTheme="minorHAnsi"/>
          <w:lang w:val="es-UY"/>
        </w:rPr>
        <w:t>.</w:t>
      </w:r>
    </w:p>
    <w:p w:rsidR="00E10AC4" w:rsidRPr="00AB6D05" w:rsidRDefault="009C0719" w:rsidP="00EB1818">
      <w:pPr>
        <w:pStyle w:val="Prrafodelista"/>
        <w:numPr>
          <w:ilvl w:val="0"/>
          <w:numId w:val="1"/>
        </w:numPr>
        <w:jc w:val="both"/>
        <w:rPr>
          <w:rFonts w:ascii="Calibri" w:hAnsi="Calibri" w:cs="Calibri Light"/>
          <w:b/>
          <w:szCs w:val="22"/>
        </w:rPr>
      </w:pPr>
      <w:r w:rsidRPr="00AB6D05">
        <w:rPr>
          <w:rFonts w:ascii="Calibri" w:hAnsi="Calibri" w:cs="Calibri Light"/>
          <w:b/>
          <w:szCs w:val="22"/>
        </w:rPr>
        <w:t>PERFIL</w:t>
      </w:r>
      <w:r w:rsidR="00AE1869" w:rsidRPr="00AB6D05">
        <w:rPr>
          <w:rFonts w:ascii="Calibri" w:hAnsi="Calibri" w:cs="Calibri Light"/>
          <w:b/>
          <w:szCs w:val="22"/>
        </w:rPr>
        <w:t xml:space="preserve"> DEL RECURSO</w:t>
      </w:r>
    </w:p>
    <w:p w:rsidR="00EB1818" w:rsidRPr="003C1B15" w:rsidRDefault="00EB1818" w:rsidP="00EB1818">
      <w:pPr>
        <w:jc w:val="both"/>
        <w:rPr>
          <w:rFonts w:ascii="Calibri" w:hAnsi="Calibri" w:cs="Calibri Light"/>
          <w:szCs w:val="22"/>
        </w:rPr>
      </w:pPr>
    </w:p>
    <w:p w:rsidR="007B227E" w:rsidRPr="003C1B15" w:rsidRDefault="00D86E3C" w:rsidP="00EB1818">
      <w:pPr>
        <w:jc w:val="both"/>
        <w:rPr>
          <w:rFonts w:ascii="Calibri" w:hAnsi="Calibri" w:cs="Calibri Light"/>
          <w:szCs w:val="22"/>
          <w:u w:val="single"/>
        </w:rPr>
      </w:pPr>
      <w:r w:rsidRPr="003C1B15">
        <w:rPr>
          <w:rFonts w:ascii="Calibri" w:hAnsi="Calibri" w:cs="Calibri Light"/>
          <w:szCs w:val="22"/>
          <w:u w:val="single"/>
        </w:rPr>
        <w:t>Formación Académica:</w:t>
      </w:r>
    </w:p>
    <w:p w:rsidR="003C1B15" w:rsidRPr="003C1B15" w:rsidRDefault="009D3267" w:rsidP="003C1B15">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Pr>
          <w:rFonts w:asciiTheme="minorHAnsi" w:hAnsiTheme="minorHAnsi"/>
          <w:lang w:val="es-UY"/>
        </w:rPr>
        <w:t>Profesional o e</w:t>
      </w:r>
      <w:r w:rsidR="00AE1869">
        <w:rPr>
          <w:rFonts w:asciiTheme="minorHAnsi" w:hAnsiTheme="minorHAnsi"/>
          <w:lang w:val="es-UY"/>
        </w:rPr>
        <w:t>studiante universitario</w:t>
      </w:r>
      <w:r>
        <w:rPr>
          <w:rFonts w:asciiTheme="minorHAnsi" w:hAnsiTheme="minorHAnsi"/>
          <w:lang w:val="es-UY"/>
        </w:rPr>
        <w:t xml:space="preserve"> avanzado</w:t>
      </w:r>
      <w:r w:rsidR="00AE1869">
        <w:rPr>
          <w:rFonts w:asciiTheme="minorHAnsi" w:hAnsiTheme="minorHAnsi"/>
          <w:lang w:val="es-UY"/>
        </w:rPr>
        <w:t>, de carreras afines a las de llamado</w:t>
      </w:r>
      <w:r w:rsidR="007B227E" w:rsidRPr="003C1B15">
        <w:rPr>
          <w:rFonts w:asciiTheme="minorHAnsi" w:hAnsiTheme="minorHAnsi"/>
          <w:lang w:val="es-UY"/>
        </w:rPr>
        <w:t>.</w:t>
      </w:r>
    </w:p>
    <w:p w:rsidR="003C1B15" w:rsidRPr="003C1B15" w:rsidRDefault="003C1B15" w:rsidP="003C1B15">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3C1B15">
        <w:rPr>
          <w:rFonts w:asciiTheme="minorHAnsi" w:hAnsiTheme="minorHAnsi"/>
          <w:lang w:val="es-UY"/>
        </w:rPr>
        <w:t>Inglés: nivel intermedio.</w:t>
      </w:r>
    </w:p>
    <w:p w:rsidR="007B227E" w:rsidRPr="003C1B15" w:rsidRDefault="00D86E3C" w:rsidP="00EB1818">
      <w:pPr>
        <w:jc w:val="both"/>
        <w:rPr>
          <w:rFonts w:ascii="Calibri" w:hAnsi="Calibri" w:cs="Calibri Light"/>
          <w:szCs w:val="22"/>
          <w:u w:val="single"/>
        </w:rPr>
      </w:pPr>
      <w:r w:rsidRPr="003C1B15">
        <w:rPr>
          <w:rFonts w:ascii="Calibri" w:hAnsi="Calibri" w:cs="Calibri Light"/>
          <w:szCs w:val="22"/>
          <w:u w:val="single"/>
        </w:rPr>
        <w:t>Experiencia Requerida:</w:t>
      </w:r>
    </w:p>
    <w:p w:rsidR="00AB6D05" w:rsidRDefault="007B227E" w:rsidP="00AB6D05">
      <w:pPr>
        <w:numPr>
          <w:ilvl w:val="0"/>
          <w:numId w:val="7"/>
        </w:numPr>
        <w:shd w:val="clear" w:color="auto" w:fill="FFFFFF"/>
        <w:suppressAutoHyphens w:val="0"/>
        <w:spacing w:before="100" w:beforeAutospacing="1" w:after="100" w:afterAutospacing="1"/>
        <w:ind w:left="495"/>
        <w:jc w:val="both"/>
        <w:rPr>
          <w:rFonts w:asciiTheme="minorHAnsi" w:hAnsiTheme="minorHAnsi"/>
          <w:lang w:val="es-UY"/>
        </w:rPr>
      </w:pPr>
      <w:r w:rsidRPr="003C1B15">
        <w:rPr>
          <w:rFonts w:asciiTheme="minorHAnsi" w:hAnsiTheme="minorHAnsi"/>
          <w:lang w:val="es-UY"/>
        </w:rPr>
        <w:t xml:space="preserve">Experiencia </w:t>
      </w:r>
      <w:r w:rsidR="00AE1869">
        <w:rPr>
          <w:rFonts w:asciiTheme="minorHAnsi" w:hAnsiTheme="minorHAnsi"/>
          <w:lang w:val="es-UY"/>
        </w:rPr>
        <w:t xml:space="preserve">de al menos </w:t>
      </w:r>
      <w:r w:rsidR="007038EA" w:rsidRPr="003C1B15">
        <w:rPr>
          <w:rFonts w:asciiTheme="minorHAnsi" w:hAnsiTheme="minorHAnsi"/>
          <w:lang w:val="es-UY"/>
        </w:rPr>
        <w:t xml:space="preserve">un año, </w:t>
      </w:r>
      <w:r w:rsidRPr="003C1B15">
        <w:rPr>
          <w:rFonts w:asciiTheme="minorHAnsi" w:hAnsiTheme="minorHAnsi"/>
          <w:lang w:val="es-UY"/>
        </w:rPr>
        <w:t>en roles dentro de organizaciones que requieran la realización de tareas similares.</w:t>
      </w:r>
    </w:p>
    <w:p w:rsidR="00EB1818" w:rsidRPr="003C1B15" w:rsidRDefault="00EB1818" w:rsidP="00EB1818">
      <w:pPr>
        <w:jc w:val="both"/>
        <w:rPr>
          <w:rFonts w:ascii="Calibri" w:hAnsi="Calibri" w:cs="Calibri Light"/>
          <w:szCs w:val="22"/>
        </w:rPr>
      </w:pPr>
    </w:p>
    <w:p w:rsidR="009D3267" w:rsidRPr="009D3267" w:rsidRDefault="009D3267" w:rsidP="009D3267">
      <w:pPr>
        <w:pStyle w:val="Prrafodelista"/>
        <w:numPr>
          <w:ilvl w:val="0"/>
          <w:numId w:val="1"/>
        </w:numPr>
        <w:jc w:val="both"/>
        <w:rPr>
          <w:rFonts w:ascii="Calibri" w:hAnsi="Calibri" w:cs="Calibri"/>
          <w:b/>
          <w:szCs w:val="22"/>
        </w:rPr>
      </w:pPr>
      <w:r w:rsidRPr="009D3267">
        <w:rPr>
          <w:rFonts w:ascii="Calibri" w:hAnsi="Calibri" w:cs="Calibri"/>
          <w:b/>
          <w:szCs w:val="22"/>
        </w:rPr>
        <w:t>HONORARIOS</w:t>
      </w:r>
    </w:p>
    <w:p w:rsidR="009D3267" w:rsidRPr="00055DE3" w:rsidRDefault="009D3267" w:rsidP="009D3267">
      <w:pPr>
        <w:jc w:val="both"/>
        <w:rPr>
          <w:rFonts w:ascii="Calibri" w:hAnsi="Calibri" w:cs="Calibri"/>
          <w:szCs w:val="22"/>
        </w:rPr>
      </w:pPr>
    </w:p>
    <w:p w:rsidR="009D3267" w:rsidRPr="00055DE3" w:rsidRDefault="009D3267" w:rsidP="009D3267">
      <w:pPr>
        <w:jc w:val="both"/>
        <w:rPr>
          <w:rFonts w:ascii="Calibri" w:hAnsi="Calibri" w:cs="Calibri"/>
          <w:szCs w:val="22"/>
        </w:rPr>
      </w:pPr>
      <w:r w:rsidRPr="00055DE3">
        <w:rPr>
          <w:rFonts w:ascii="Calibri" w:hAnsi="Calibri" w:cs="Calibri"/>
          <w:szCs w:val="22"/>
        </w:rPr>
        <w:t xml:space="preserve">Los honorarios </w:t>
      </w:r>
      <w:r>
        <w:rPr>
          <w:rFonts w:ascii="Calibri" w:hAnsi="Calibri" w:cs="Calibri"/>
          <w:szCs w:val="22"/>
        </w:rPr>
        <w:t xml:space="preserve">mensuales ascienden a </w:t>
      </w:r>
      <w:r w:rsidRPr="004B175A">
        <w:rPr>
          <w:rFonts w:ascii="Calibri" w:hAnsi="Calibri" w:cs="Calibri"/>
          <w:szCs w:val="22"/>
        </w:rPr>
        <w:t>$ 37.430 (pesos uruguayos treinta y siete mil cuatrocientos treinta) IVA incluido</w:t>
      </w:r>
      <w:r w:rsidRPr="002765B5">
        <w:rPr>
          <w:rFonts w:ascii="Calibri" w:hAnsi="Calibri" w:cs="Calibri"/>
          <w:szCs w:val="22"/>
        </w:rPr>
        <w:t xml:space="preserve">. Los pagos se realizarán </w:t>
      </w:r>
      <w:r w:rsidRPr="00055DE3">
        <w:rPr>
          <w:rFonts w:ascii="Calibri" w:hAnsi="Calibri" w:cs="Calibri"/>
          <w:szCs w:val="22"/>
        </w:rPr>
        <w:t>dentro de los 10 días hábiles siguientes a la recepción de la comunicación presentada por la supervisión del contrato</w:t>
      </w:r>
      <w:r>
        <w:rPr>
          <w:rFonts w:ascii="Calibri" w:hAnsi="Calibri" w:cs="Calibri"/>
          <w:szCs w:val="22"/>
        </w:rPr>
        <w:t xml:space="preserve">. </w:t>
      </w:r>
    </w:p>
    <w:p w:rsidR="00AE1869" w:rsidRDefault="00AE1869" w:rsidP="00E10AC4">
      <w:pPr>
        <w:jc w:val="both"/>
        <w:rPr>
          <w:rFonts w:ascii="Calibri" w:hAnsi="Calibri" w:cs="Calibri"/>
          <w:szCs w:val="22"/>
        </w:rPr>
      </w:pPr>
    </w:p>
    <w:p w:rsidR="00E10AC4" w:rsidRPr="003C1B15" w:rsidRDefault="00E10AC4" w:rsidP="00E10AC4">
      <w:pPr>
        <w:jc w:val="both"/>
        <w:rPr>
          <w:rFonts w:ascii="Calibri" w:hAnsi="Calibri" w:cs="Calibri"/>
          <w:szCs w:val="22"/>
        </w:rPr>
      </w:pPr>
    </w:p>
    <w:p w:rsidR="00E10AC4" w:rsidRPr="00AB6D05" w:rsidRDefault="003C1B15" w:rsidP="009D3267">
      <w:pPr>
        <w:pStyle w:val="Prrafodelista"/>
        <w:numPr>
          <w:ilvl w:val="0"/>
          <w:numId w:val="1"/>
        </w:numPr>
        <w:jc w:val="both"/>
        <w:rPr>
          <w:rFonts w:ascii="Calibri" w:hAnsi="Calibri" w:cs="Calibri"/>
          <w:b/>
          <w:szCs w:val="22"/>
          <w:lang w:val="es-UY"/>
        </w:rPr>
      </w:pPr>
      <w:r w:rsidRPr="00AB6D05">
        <w:rPr>
          <w:rFonts w:ascii="Calibri" w:hAnsi="Calibri" w:cs="Calibri"/>
          <w:b/>
          <w:szCs w:val="22"/>
          <w:lang w:val="es-UY"/>
        </w:rPr>
        <w:t>OTRAS CONSIDERACIONES</w:t>
      </w:r>
      <w:r w:rsidR="009C0719" w:rsidRPr="00AB6D05">
        <w:rPr>
          <w:rFonts w:ascii="Calibri" w:hAnsi="Calibri" w:cs="Calibri"/>
          <w:b/>
          <w:szCs w:val="22"/>
          <w:lang w:val="es-UY"/>
        </w:rPr>
        <w:t xml:space="preserve"> </w:t>
      </w:r>
    </w:p>
    <w:p w:rsidR="007038EA" w:rsidRPr="003C1B15" w:rsidRDefault="007038EA" w:rsidP="003C1B15">
      <w:pPr>
        <w:jc w:val="both"/>
        <w:rPr>
          <w:rFonts w:ascii="Calibri" w:hAnsi="Calibri" w:cs="Calibri"/>
          <w:szCs w:val="22"/>
          <w:lang w:val="es-UY"/>
        </w:rPr>
      </w:pPr>
    </w:p>
    <w:p w:rsidR="005745F6" w:rsidRPr="003C1B15" w:rsidRDefault="005745F6" w:rsidP="003C1B15">
      <w:pPr>
        <w:pStyle w:val="Prrafodelista"/>
        <w:numPr>
          <w:ilvl w:val="0"/>
          <w:numId w:val="10"/>
        </w:numPr>
        <w:jc w:val="both"/>
        <w:rPr>
          <w:rFonts w:ascii="Calibri" w:hAnsi="Calibri" w:cs="Calibri"/>
          <w:sz w:val="22"/>
          <w:szCs w:val="22"/>
          <w:lang w:val="es-UY"/>
        </w:rPr>
      </w:pPr>
      <w:r w:rsidRPr="003C1B15">
        <w:rPr>
          <w:rFonts w:ascii="Calibri" w:hAnsi="Calibri" w:cs="Calibri"/>
          <w:sz w:val="22"/>
          <w:szCs w:val="22"/>
          <w:lang w:val="es-UY"/>
        </w:rPr>
        <w:t>D</w:t>
      </w:r>
      <w:r w:rsidR="007038EA" w:rsidRPr="003C1B15">
        <w:rPr>
          <w:rFonts w:ascii="Calibri" w:hAnsi="Calibri" w:cs="Calibri"/>
          <w:sz w:val="22"/>
          <w:szCs w:val="22"/>
          <w:lang w:val="es-UY"/>
        </w:rPr>
        <w:t>edicación semanal</w:t>
      </w:r>
      <w:r w:rsidRPr="003C1B15">
        <w:rPr>
          <w:rFonts w:ascii="Calibri" w:hAnsi="Calibri" w:cs="Calibri"/>
          <w:sz w:val="22"/>
          <w:szCs w:val="22"/>
          <w:lang w:val="es-UY"/>
        </w:rPr>
        <w:t xml:space="preserve">: </w:t>
      </w:r>
      <w:r w:rsidR="007038EA" w:rsidRPr="003C1B15">
        <w:rPr>
          <w:rFonts w:ascii="Calibri" w:hAnsi="Calibri" w:cs="Calibri"/>
          <w:sz w:val="22"/>
          <w:szCs w:val="22"/>
          <w:lang w:val="es-UY"/>
        </w:rPr>
        <w:t>2</w:t>
      </w:r>
      <w:r w:rsidR="00AE1869">
        <w:rPr>
          <w:rFonts w:ascii="Calibri" w:hAnsi="Calibri" w:cs="Calibri"/>
          <w:sz w:val="22"/>
          <w:szCs w:val="22"/>
          <w:lang w:val="es-UY"/>
        </w:rPr>
        <w:t>0</w:t>
      </w:r>
      <w:r w:rsidR="007038EA" w:rsidRPr="003C1B15">
        <w:rPr>
          <w:rFonts w:ascii="Calibri" w:hAnsi="Calibri" w:cs="Calibri"/>
          <w:sz w:val="22"/>
          <w:szCs w:val="22"/>
          <w:lang w:val="es-UY"/>
        </w:rPr>
        <w:t xml:space="preserve"> </w:t>
      </w:r>
      <w:r w:rsidRPr="003C1B15">
        <w:rPr>
          <w:rFonts w:ascii="Calibri" w:hAnsi="Calibri" w:cs="Calibri"/>
          <w:sz w:val="22"/>
          <w:szCs w:val="22"/>
          <w:lang w:val="es-UY"/>
        </w:rPr>
        <w:t>horas semanales.</w:t>
      </w:r>
    </w:p>
    <w:p w:rsidR="007038EA" w:rsidRDefault="005745F6" w:rsidP="003C1B15">
      <w:pPr>
        <w:pStyle w:val="Prrafodelista"/>
        <w:numPr>
          <w:ilvl w:val="0"/>
          <w:numId w:val="10"/>
        </w:numPr>
        <w:jc w:val="both"/>
        <w:rPr>
          <w:rFonts w:ascii="Calibri" w:hAnsi="Calibri" w:cs="Calibri"/>
          <w:sz w:val="22"/>
          <w:szCs w:val="22"/>
          <w:lang w:val="es-UY"/>
        </w:rPr>
      </w:pPr>
      <w:r w:rsidRPr="003C1B15">
        <w:rPr>
          <w:rFonts w:ascii="Calibri" w:hAnsi="Calibri" w:cs="Calibri"/>
          <w:sz w:val="22"/>
          <w:szCs w:val="22"/>
          <w:lang w:val="es-UY"/>
        </w:rPr>
        <w:t>Vigencia de la contratación:</w:t>
      </w:r>
      <w:r w:rsidR="007038EA" w:rsidRPr="003C1B15">
        <w:rPr>
          <w:rFonts w:ascii="Calibri" w:hAnsi="Calibri" w:cs="Calibri"/>
          <w:sz w:val="22"/>
          <w:szCs w:val="22"/>
          <w:lang w:val="es-UY"/>
        </w:rPr>
        <w:t xml:space="preserve"> hasta el 29/02/2020.</w:t>
      </w:r>
      <w:r w:rsidRPr="003C1B15">
        <w:rPr>
          <w:rFonts w:ascii="Calibri" w:hAnsi="Calibri" w:cs="Calibri"/>
          <w:sz w:val="22"/>
          <w:szCs w:val="22"/>
          <w:lang w:val="es-UY"/>
        </w:rPr>
        <w:t xml:space="preserve"> </w:t>
      </w:r>
    </w:p>
    <w:p w:rsidR="009D3267" w:rsidRPr="003C1B15" w:rsidRDefault="009D3267" w:rsidP="009D3267">
      <w:pPr>
        <w:pStyle w:val="Prrafodelista"/>
        <w:numPr>
          <w:ilvl w:val="0"/>
          <w:numId w:val="10"/>
        </w:numPr>
        <w:jc w:val="both"/>
        <w:rPr>
          <w:rFonts w:ascii="Calibri" w:hAnsi="Calibri" w:cs="Calibri"/>
          <w:sz w:val="22"/>
          <w:szCs w:val="22"/>
          <w:lang w:val="es-UY"/>
        </w:rPr>
      </w:pPr>
      <w:r w:rsidRPr="003C1B15">
        <w:rPr>
          <w:rFonts w:ascii="Calibri" w:hAnsi="Calibri" w:cs="Calibri"/>
          <w:sz w:val="22"/>
          <w:szCs w:val="22"/>
          <w:lang w:val="es-UY"/>
        </w:rPr>
        <w:t>La supervisión del Contrato: estará a cargo de la Dirección Ejecutiva de CEFOMER.</w:t>
      </w:r>
    </w:p>
    <w:p w:rsidR="003C1B15" w:rsidRDefault="003C1B15" w:rsidP="003C1B15">
      <w:pPr>
        <w:pStyle w:val="Prrafodelista"/>
        <w:numPr>
          <w:ilvl w:val="0"/>
          <w:numId w:val="10"/>
        </w:numPr>
        <w:jc w:val="both"/>
        <w:rPr>
          <w:rFonts w:ascii="Calibri" w:hAnsi="Calibri" w:cs="Calibri"/>
          <w:sz w:val="22"/>
          <w:szCs w:val="22"/>
          <w:lang w:val="es-UY"/>
        </w:rPr>
      </w:pPr>
      <w:r w:rsidRPr="003C1B15">
        <w:rPr>
          <w:rFonts w:ascii="Calibri" w:hAnsi="Calibri" w:cs="Calibri"/>
          <w:sz w:val="22"/>
          <w:szCs w:val="22"/>
          <w:lang w:val="es-UY"/>
        </w:rPr>
        <w:t xml:space="preserve">Residencia: Radicación en la ciudad de Durazno o </w:t>
      </w:r>
      <w:r w:rsidR="00565946">
        <w:rPr>
          <w:rFonts w:ascii="Calibri" w:hAnsi="Calibri" w:cs="Calibri"/>
          <w:sz w:val="22"/>
          <w:szCs w:val="22"/>
          <w:lang w:val="es-UY"/>
        </w:rPr>
        <w:t xml:space="preserve">zona de </w:t>
      </w:r>
      <w:r w:rsidR="009849C0">
        <w:rPr>
          <w:rFonts w:ascii="Calibri" w:hAnsi="Calibri" w:cs="Calibri"/>
          <w:sz w:val="22"/>
          <w:szCs w:val="22"/>
          <w:lang w:val="es-UY"/>
        </w:rPr>
        <w:t>influencia</w:t>
      </w:r>
      <w:r w:rsidRPr="003C1B15">
        <w:rPr>
          <w:rFonts w:ascii="Calibri" w:hAnsi="Calibri" w:cs="Calibri"/>
          <w:sz w:val="22"/>
          <w:szCs w:val="22"/>
          <w:lang w:val="es-UY"/>
        </w:rPr>
        <w:t>.</w:t>
      </w:r>
    </w:p>
    <w:p w:rsidR="009849C0" w:rsidRDefault="009849C0" w:rsidP="009849C0">
      <w:pPr>
        <w:pStyle w:val="Prrafodelista"/>
        <w:jc w:val="both"/>
        <w:rPr>
          <w:rFonts w:ascii="Calibri" w:hAnsi="Calibri" w:cs="Calibri"/>
          <w:sz w:val="22"/>
          <w:szCs w:val="22"/>
          <w:lang w:val="es-UY"/>
        </w:rPr>
      </w:pPr>
    </w:p>
    <w:p w:rsidR="009D3267" w:rsidRPr="003C1B15" w:rsidRDefault="009D3267" w:rsidP="009849C0">
      <w:pPr>
        <w:pStyle w:val="Prrafodelista"/>
        <w:jc w:val="both"/>
        <w:rPr>
          <w:rFonts w:ascii="Calibri" w:hAnsi="Calibri" w:cs="Calibri"/>
          <w:sz w:val="22"/>
          <w:szCs w:val="22"/>
          <w:lang w:val="es-UY"/>
        </w:rPr>
      </w:pPr>
    </w:p>
    <w:p w:rsidR="00D86E3C" w:rsidRPr="00AB6D05" w:rsidRDefault="009C0719" w:rsidP="009D3267">
      <w:pPr>
        <w:pStyle w:val="Prrafodelista"/>
        <w:numPr>
          <w:ilvl w:val="0"/>
          <w:numId w:val="1"/>
        </w:numPr>
        <w:jc w:val="both"/>
        <w:rPr>
          <w:rFonts w:ascii="Calibri" w:hAnsi="Calibri" w:cs="Calibri"/>
          <w:b/>
          <w:szCs w:val="22"/>
        </w:rPr>
      </w:pPr>
      <w:r w:rsidRPr="00AB6D05">
        <w:rPr>
          <w:rFonts w:ascii="Calibri" w:hAnsi="Calibri" w:cs="Calibri Light"/>
          <w:b/>
          <w:szCs w:val="22"/>
        </w:rPr>
        <w:t>POSTULACIONES Y CONSULTAS</w:t>
      </w:r>
    </w:p>
    <w:p w:rsidR="009C0719" w:rsidRPr="003C1B15" w:rsidRDefault="009C0719" w:rsidP="009C0719">
      <w:pPr>
        <w:pStyle w:val="Prrafodelista"/>
        <w:ind w:left="1146"/>
        <w:jc w:val="both"/>
        <w:rPr>
          <w:rFonts w:ascii="Calibri" w:hAnsi="Calibri" w:cs="Calibri"/>
          <w:b/>
          <w:szCs w:val="22"/>
        </w:rPr>
      </w:pPr>
    </w:p>
    <w:p w:rsidR="009D3267" w:rsidRPr="007038EA" w:rsidRDefault="009D3267" w:rsidP="009D3267">
      <w:pPr>
        <w:jc w:val="both"/>
        <w:rPr>
          <w:rFonts w:ascii="Calibri" w:hAnsi="Calibri" w:cs="Calibri"/>
          <w:szCs w:val="22"/>
        </w:rPr>
      </w:pPr>
      <w:r w:rsidRPr="007038EA">
        <w:rPr>
          <w:rFonts w:ascii="Calibri" w:hAnsi="Calibri" w:cs="Calibri"/>
          <w:szCs w:val="22"/>
        </w:rPr>
        <w:t xml:space="preserve">La empresa interesada deberá postularse por correo electrónico hasta el </w:t>
      </w:r>
      <w:r w:rsidR="001E7AD9">
        <w:rPr>
          <w:rFonts w:ascii="Calibri" w:hAnsi="Calibri" w:cs="Calibri"/>
          <w:szCs w:val="22"/>
        </w:rPr>
        <w:t>15/03/2019</w:t>
      </w:r>
      <w:r w:rsidRPr="005E5006">
        <w:rPr>
          <w:rFonts w:ascii="Calibri" w:hAnsi="Calibri" w:cs="Calibri"/>
          <w:szCs w:val="22"/>
        </w:rPr>
        <w:t xml:space="preserve"> a las 23:59 </w:t>
      </w:r>
      <w:proofErr w:type="spellStart"/>
      <w:r w:rsidRPr="005E5006">
        <w:rPr>
          <w:rFonts w:ascii="Calibri" w:hAnsi="Calibri" w:cs="Calibri"/>
          <w:szCs w:val="22"/>
        </w:rPr>
        <w:t>hs</w:t>
      </w:r>
      <w:proofErr w:type="spellEnd"/>
      <w:r w:rsidRPr="007038EA">
        <w:rPr>
          <w:rFonts w:ascii="Calibri" w:hAnsi="Calibri" w:cs="Calibri"/>
          <w:szCs w:val="22"/>
        </w:rPr>
        <w:t xml:space="preserve">, inclusive, enviando una propuesta a la siguiente dirección: </w:t>
      </w:r>
      <w:hyperlink r:id="rId8" w:history="1">
        <w:r w:rsidRPr="000C4857">
          <w:rPr>
            <w:rStyle w:val="Hipervnculo"/>
            <w:rFonts w:ascii="Calibri" w:hAnsi="Calibri" w:cs="Calibri"/>
            <w:szCs w:val="22"/>
          </w:rPr>
          <w:t>secretaria.cefomer@utec.edu.uy</w:t>
        </w:r>
      </w:hyperlink>
      <w:r>
        <w:rPr>
          <w:rFonts w:ascii="Calibri" w:hAnsi="Calibri" w:cs="Calibri"/>
          <w:szCs w:val="22"/>
        </w:rPr>
        <w:t xml:space="preserve"> </w:t>
      </w:r>
      <w:r w:rsidRPr="007038EA">
        <w:rPr>
          <w:rFonts w:ascii="Calibri" w:hAnsi="Calibri" w:cs="Calibri"/>
          <w:szCs w:val="22"/>
        </w:rPr>
        <w:t xml:space="preserve"> manifestando su interés en postular. </w:t>
      </w:r>
    </w:p>
    <w:p w:rsidR="009D3267" w:rsidRPr="007038EA" w:rsidRDefault="009D3267" w:rsidP="009D3267">
      <w:pPr>
        <w:jc w:val="both"/>
        <w:rPr>
          <w:rFonts w:ascii="Calibri" w:hAnsi="Calibri" w:cs="Calibri"/>
          <w:szCs w:val="22"/>
        </w:rPr>
      </w:pPr>
    </w:p>
    <w:p w:rsidR="002D0794" w:rsidRDefault="002D0794">
      <w:bookmarkStart w:id="0" w:name="_GoBack"/>
      <w:bookmarkEnd w:id="0"/>
    </w:p>
    <w:sectPr w:rsidR="002D0794">
      <w:headerReference w:type="default" r:id="rId9"/>
      <w:headerReference w:type="first" r:id="rId10"/>
      <w:pgSz w:w="11906" w:h="16838"/>
      <w:pgMar w:top="992" w:right="1151" w:bottom="102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58" w:rsidRDefault="00DE3A58">
      <w:r>
        <w:separator/>
      </w:r>
    </w:p>
  </w:endnote>
  <w:endnote w:type="continuationSeparator" w:id="0">
    <w:p w:rsidR="00DE3A58" w:rsidRDefault="00DE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58" w:rsidRDefault="00DE3A58">
      <w:r>
        <w:separator/>
      </w:r>
    </w:p>
  </w:footnote>
  <w:footnote w:type="continuationSeparator" w:id="0">
    <w:p w:rsidR="00DE3A58" w:rsidRDefault="00DE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CD" w:rsidRDefault="00E10AC4">
    <w:pPr>
      <w:pStyle w:val="Encabezado"/>
      <w:jc w:val="right"/>
      <w:rPr>
        <w:b/>
        <w:sz w:val="40"/>
        <w:szCs w:val="40"/>
      </w:rPr>
    </w:pPr>
    <w:r>
      <w:rPr>
        <w:b/>
        <w:noProof/>
        <w:sz w:val="40"/>
        <w:szCs w:val="40"/>
        <w:lang w:val="es-MX" w:eastAsia="es-MX"/>
      </w:rPr>
      <w:drawing>
        <wp:inline distT="0" distB="0" distL="0" distR="0">
          <wp:extent cx="59055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solidFill>
                    <a:srgbClr val="FFFFFF">
                      <a:alpha val="0"/>
                    </a:srgbClr>
                  </a:solidFill>
                  <a:ln>
                    <a:noFill/>
                  </a:ln>
                </pic:spPr>
              </pic:pic>
            </a:graphicData>
          </a:graphic>
        </wp:inline>
      </w:drawing>
    </w:r>
  </w:p>
  <w:p w:rsidR="00F102CD" w:rsidRDefault="00DE3A58">
    <w:pPr>
      <w:pStyle w:val="Textoindependiente"/>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CD" w:rsidRDefault="00E10AC4">
    <w:pPr>
      <w:pStyle w:val="Encabezado"/>
      <w:tabs>
        <w:tab w:val="left" w:pos="2370"/>
      </w:tabs>
      <w:rPr>
        <w:b/>
        <w:sz w:val="40"/>
        <w:szCs w:val="40"/>
      </w:rPr>
    </w:pPr>
    <w:r>
      <w:rPr>
        <w:b/>
        <w:noProof/>
        <w:sz w:val="40"/>
        <w:szCs w:val="40"/>
        <w:lang w:val="es-MX" w:eastAsia="es-MX"/>
      </w:rPr>
      <w:drawing>
        <wp:inline distT="0" distB="0" distL="0" distR="0">
          <wp:extent cx="117157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solidFill>
                    <a:srgbClr val="FFFFFF">
                      <a:alpha val="0"/>
                    </a:srgbClr>
                  </a:solidFill>
                  <a:ln>
                    <a:noFill/>
                  </a:ln>
                </pic:spPr>
              </pic:pic>
            </a:graphicData>
          </a:graphic>
        </wp:inline>
      </w:drawing>
    </w:r>
    <w:r w:rsidR="00D86E3C">
      <w:rPr>
        <w:b/>
        <w:sz w:val="40"/>
        <w:szCs w:val="40"/>
      </w:rPr>
      <w:tab/>
    </w:r>
  </w:p>
  <w:p w:rsidR="00F102CD" w:rsidRDefault="00DE3A58">
    <w:pPr>
      <w:pStyle w:val="Textoindependiente"/>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146"/>
        </w:tabs>
        <w:ind w:left="1146" w:hanging="720"/>
      </w:pPr>
      <w:rPr>
        <w:rFonts w:hint="default"/>
        <w:b w:val="0"/>
        <w:color w:val="00000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rPr>
        <w:rFonts w:hint="default"/>
        <w:sz w:val="22"/>
        <w:lang w:val="es-ES"/>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2F3DF6"/>
    <w:multiLevelType w:val="hybridMultilevel"/>
    <w:tmpl w:val="9D44E7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8776675"/>
    <w:multiLevelType w:val="multilevel"/>
    <w:tmpl w:val="BA528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EE1F8F"/>
    <w:multiLevelType w:val="multilevel"/>
    <w:tmpl w:val="00000001"/>
    <w:lvl w:ilvl="0">
      <w:start w:val="1"/>
      <w:numFmt w:val="upperRoman"/>
      <w:lvlText w:val="%1."/>
      <w:lvlJc w:val="left"/>
      <w:pPr>
        <w:tabs>
          <w:tab w:val="num" w:pos="1146"/>
        </w:tabs>
        <w:ind w:left="1146" w:hanging="720"/>
      </w:pPr>
      <w:rPr>
        <w:rFonts w:hint="default"/>
        <w:b w:val="0"/>
        <w:color w:val="00000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188B54D5"/>
    <w:multiLevelType w:val="hybridMultilevel"/>
    <w:tmpl w:val="753CFA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BB450E4"/>
    <w:multiLevelType w:val="multilevel"/>
    <w:tmpl w:val="E7DC645E"/>
    <w:lvl w:ilvl="0">
      <w:start w:val="1"/>
      <w:numFmt w:val="bullet"/>
      <w:lvlText w:val=""/>
      <w:lvlJc w:val="left"/>
      <w:pPr>
        <w:tabs>
          <w:tab w:val="num" w:pos="2629"/>
        </w:tabs>
        <w:ind w:left="262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4309D1"/>
    <w:multiLevelType w:val="hybridMultilevel"/>
    <w:tmpl w:val="B2F84B38"/>
    <w:lvl w:ilvl="0" w:tplc="28C6AD4C">
      <w:start w:val="1"/>
      <w:numFmt w:val="decimal"/>
      <w:lvlText w:val="%1."/>
      <w:lvlJc w:val="left"/>
      <w:pPr>
        <w:ind w:left="885" w:hanging="525"/>
      </w:pPr>
      <w:rPr>
        <w:rFonts w:ascii="Arial" w:hAnsi="Arial" w:cs="Arial" w:hint="default"/>
        <w:color w:val="263238"/>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035E0B"/>
    <w:multiLevelType w:val="hybridMultilevel"/>
    <w:tmpl w:val="4204E282"/>
    <w:lvl w:ilvl="0" w:tplc="28C6AD4C">
      <w:start w:val="1"/>
      <w:numFmt w:val="decimal"/>
      <w:lvlText w:val="%1."/>
      <w:lvlJc w:val="left"/>
      <w:pPr>
        <w:ind w:left="1245" w:hanging="525"/>
      </w:pPr>
      <w:rPr>
        <w:rFonts w:ascii="Arial" w:hAnsi="Arial" w:cs="Arial" w:hint="default"/>
        <w:color w:val="263238"/>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91F126D"/>
    <w:multiLevelType w:val="multilevel"/>
    <w:tmpl w:val="005E9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BD4287"/>
    <w:multiLevelType w:val="multilevel"/>
    <w:tmpl w:val="0E3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604AC"/>
    <w:multiLevelType w:val="multilevel"/>
    <w:tmpl w:val="C30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96B07"/>
    <w:multiLevelType w:val="multilevel"/>
    <w:tmpl w:val="742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3577F"/>
    <w:multiLevelType w:val="multilevel"/>
    <w:tmpl w:val="D07E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4"/>
  </w:num>
  <w:num w:numId="7">
    <w:abstractNumId w:val="7"/>
  </w:num>
  <w:num w:numId="8">
    <w:abstractNumId w:val="10"/>
  </w:num>
  <w:num w:numId="9">
    <w:abstractNumId w:val="3"/>
  </w:num>
  <w:num w:numId="10">
    <w:abstractNumId w:val="6"/>
  </w:num>
  <w:num w:numId="11">
    <w:abstractNumId w:val="13"/>
  </w:num>
  <w:num w:numId="12">
    <w:abstractNumId w:val="14"/>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F0"/>
    <w:rsid w:val="000D59FD"/>
    <w:rsid w:val="00167C00"/>
    <w:rsid w:val="001E01A0"/>
    <w:rsid w:val="001E7AD9"/>
    <w:rsid w:val="00246DA5"/>
    <w:rsid w:val="00275D5C"/>
    <w:rsid w:val="002D0794"/>
    <w:rsid w:val="0030771D"/>
    <w:rsid w:val="00367ACA"/>
    <w:rsid w:val="003C1B15"/>
    <w:rsid w:val="00407C67"/>
    <w:rsid w:val="00565946"/>
    <w:rsid w:val="005745F6"/>
    <w:rsid w:val="005A451D"/>
    <w:rsid w:val="005A6296"/>
    <w:rsid w:val="005E05D7"/>
    <w:rsid w:val="00616406"/>
    <w:rsid w:val="007038EA"/>
    <w:rsid w:val="007B227E"/>
    <w:rsid w:val="007E68F0"/>
    <w:rsid w:val="00833737"/>
    <w:rsid w:val="00857332"/>
    <w:rsid w:val="009849C0"/>
    <w:rsid w:val="00995569"/>
    <w:rsid w:val="009B3F09"/>
    <w:rsid w:val="009C0719"/>
    <w:rsid w:val="009D3267"/>
    <w:rsid w:val="009E2079"/>
    <w:rsid w:val="00A03587"/>
    <w:rsid w:val="00A37F24"/>
    <w:rsid w:val="00AA7985"/>
    <w:rsid w:val="00AB6D05"/>
    <w:rsid w:val="00AE1869"/>
    <w:rsid w:val="00B953A0"/>
    <w:rsid w:val="00B9707E"/>
    <w:rsid w:val="00D56D72"/>
    <w:rsid w:val="00D86E3C"/>
    <w:rsid w:val="00D970B2"/>
    <w:rsid w:val="00DE3A58"/>
    <w:rsid w:val="00E10AC4"/>
    <w:rsid w:val="00E10B92"/>
    <w:rsid w:val="00E57A4F"/>
    <w:rsid w:val="00EB1818"/>
    <w:rsid w:val="00FC5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9A175-DB07-490F-BC00-5909599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C4"/>
    <w:pPr>
      <w:suppressAutoHyphens/>
      <w:spacing w:after="0" w:line="240" w:lineRule="auto"/>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10AC4"/>
    <w:pPr>
      <w:spacing w:after="120"/>
    </w:pPr>
  </w:style>
  <w:style w:type="character" w:customStyle="1" w:styleId="TextoindependienteCar">
    <w:name w:val="Texto independiente Car"/>
    <w:basedOn w:val="Fuentedeprrafopredeter"/>
    <w:link w:val="Textoindependiente"/>
    <w:rsid w:val="00E10AC4"/>
    <w:rPr>
      <w:rFonts w:ascii="Times New Roman" w:eastAsia="Times New Roman" w:hAnsi="Times New Roman" w:cs="Times New Roman"/>
      <w:szCs w:val="20"/>
      <w:lang w:eastAsia="zh-CN"/>
    </w:rPr>
  </w:style>
  <w:style w:type="paragraph" w:styleId="Encabezado">
    <w:name w:val="header"/>
    <w:basedOn w:val="Normal"/>
    <w:next w:val="Textoindependiente"/>
    <w:link w:val="EncabezadoCar"/>
    <w:rsid w:val="00E10AC4"/>
    <w:pPr>
      <w:keepNext/>
      <w:spacing w:before="240" w:after="120"/>
    </w:pPr>
    <w:rPr>
      <w:rFonts w:ascii="Arial" w:eastAsia="Lucida Sans Unicode" w:hAnsi="Arial" w:cs="Tahoma"/>
      <w:sz w:val="28"/>
      <w:szCs w:val="28"/>
    </w:rPr>
  </w:style>
  <w:style w:type="character" w:customStyle="1" w:styleId="EncabezadoCar">
    <w:name w:val="Encabezado Car"/>
    <w:basedOn w:val="Fuentedeprrafopredeter"/>
    <w:link w:val="Encabezado"/>
    <w:rsid w:val="00E10AC4"/>
    <w:rPr>
      <w:rFonts w:ascii="Arial" w:eastAsia="Lucida Sans Unicode" w:hAnsi="Arial" w:cs="Tahoma"/>
      <w:sz w:val="28"/>
      <w:szCs w:val="28"/>
      <w:lang w:eastAsia="zh-CN"/>
    </w:rPr>
  </w:style>
  <w:style w:type="paragraph" w:styleId="Prrafodelista">
    <w:name w:val="List Paragraph"/>
    <w:basedOn w:val="Normal"/>
    <w:qFormat/>
    <w:rsid w:val="00E10AC4"/>
    <w:pPr>
      <w:suppressAutoHyphens w:val="0"/>
      <w:ind w:left="720"/>
      <w:contextualSpacing/>
    </w:pPr>
    <w:rPr>
      <w:sz w:val="24"/>
      <w:szCs w:val="24"/>
      <w:lang w:val="en-GB"/>
    </w:rPr>
  </w:style>
  <w:style w:type="character" w:customStyle="1" w:styleId="tl8wme">
    <w:name w:val="tl8wme"/>
    <w:basedOn w:val="Fuentedeprrafopredeter"/>
    <w:rsid w:val="00D86E3C"/>
  </w:style>
  <w:style w:type="character" w:styleId="Hipervnculo">
    <w:name w:val="Hyperlink"/>
    <w:basedOn w:val="Fuentedeprrafopredeter"/>
    <w:uiPriority w:val="99"/>
    <w:semiHidden/>
    <w:unhideWhenUsed/>
    <w:rsid w:val="00D8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5230">
      <w:bodyDiv w:val="1"/>
      <w:marLeft w:val="0"/>
      <w:marRight w:val="0"/>
      <w:marTop w:val="0"/>
      <w:marBottom w:val="0"/>
      <w:divBdr>
        <w:top w:val="none" w:sz="0" w:space="0" w:color="auto"/>
        <w:left w:val="none" w:sz="0" w:space="0" w:color="auto"/>
        <w:bottom w:val="none" w:sz="0" w:space="0" w:color="auto"/>
        <w:right w:val="none" w:sz="0" w:space="0" w:color="auto"/>
      </w:divBdr>
    </w:div>
    <w:div w:id="617834039">
      <w:bodyDiv w:val="1"/>
      <w:marLeft w:val="0"/>
      <w:marRight w:val="0"/>
      <w:marTop w:val="0"/>
      <w:marBottom w:val="0"/>
      <w:divBdr>
        <w:top w:val="none" w:sz="0" w:space="0" w:color="auto"/>
        <w:left w:val="none" w:sz="0" w:space="0" w:color="auto"/>
        <w:bottom w:val="none" w:sz="0" w:space="0" w:color="auto"/>
        <w:right w:val="none" w:sz="0" w:space="0" w:color="auto"/>
      </w:divBdr>
    </w:div>
    <w:div w:id="934509687">
      <w:bodyDiv w:val="1"/>
      <w:marLeft w:val="0"/>
      <w:marRight w:val="0"/>
      <w:marTop w:val="0"/>
      <w:marBottom w:val="0"/>
      <w:divBdr>
        <w:top w:val="none" w:sz="0" w:space="0" w:color="auto"/>
        <w:left w:val="none" w:sz="0" w:space="0" w:color="auto"/>
        <w:bottom w:val="none" w:sz="0" w:space="0" w:color="auto"/>
        <w:right w:val="none" w:sz="0" w:space="0" w:color="auto"/>
      </w:divBdr>
    </w:div>
    <w:div w:id="1038820180">
      <w:bodyDiv w:val="1"/>
      <w:marLeft w:val="0"/>
      <w:marRight w:val="0"/>
      <w:marTop w:val="0"/>
      <w:marBottom w:val="0"/>
      <w:divBdr>
        <w:top w:val="none" w:sz="0" w:space="0" w:color="auto"/>
        <w:left w:val="none" w:sz="0" w:space="0" w:color="auto"/>
        <w:bottom w:val="none" w:sz="0" w:space="0" w:color="auto"/>
        <w:right w:val="none" w:sz="0" w:space="0" w:color="auto"/>
      </w:divBdr>
    </w:div>
    <w:div w:id="1059209944">
      <w:bodyDiv w:val="1"/>
      <w:marLeft w:val="0"/>
      <w:marRight w:val="0"/>
      <w:marTop w:val="0"/>
      <w:marBottom w:val="0"/>
      <w:divBdr>
        <w:top w:val="none" w:sz="0" w:space="0" w:color="auto"/>
        <w:left w:val="none" w:sz="0" w:space="0" w:color="auto"/>
        <w:bottom w:val="none" w:sz="0" w:space="0" w:color="auto"/>
        <w:right w:val="none" w:sz="0" w:space="0" w:color="auto"/>
      </w:divBdr>
      <w:divsChild>
        <w:div w:id="2049717457">
          <w:marLeft w:val="60"/>
          <w:marRight w:val="0"/>
          <w:marTop w:val="0"/>
          <w:marBottom w:val="0"/>
          <w:divBdr>
            <w:top w:val="none" w:sz="0" w:space="0" w:color="auto"/>
            <w:left w:val="none" w:sz="0" w:space="0" w:color="auto"/>
            <w:bottom w:val="none" w:sz="0" w:space="0" w:color="auto"/>
            <w:right w:val="none" w:sz="0" w:space="0" w:color="auto"/>
          </w:divBdr>
          <w:divsChild>
            <w:div w:id="1370106479">
              <w:marLeft w:val="0"/>
              <w:marRight w:val="0"/>
              <w:marTop w:val="0"/>
              <w:marBottom w:val="0"/>
              <w:divBdr>
                <w:top w:val="none" w:sz="0" w:space="0" w:color="auto"/>
                <w:left w:val="none" w:sz="0" w:space="0" w:color="auto"/>
                <w:bottom w:val="none" w:sz="0" w:space="0" w:color="auto"/>
                <w:right w:val="none" w:sz="0" w:space="0" w:color="auto"/>
              </w:divBdr>
              <w:divsChild>
                <w:div w:id="1741559117">
                  <w:marLeft w:val="135"/>
                  <w:marRight w:val="135"/>
                  <w:marTop w:val="0"/>
                  <w:marBottom w:val="90"/>
                  <w:divBdr>
                    <w:top w:val="none" w:sz="0" w:space="0" w:color="auto"/>
                    <w:left w:val="none" w:sz="0" w:space="0" w:color="auto"/>
                    <w:bottom w:val="none" w:sz="0" w:space="0" w:color="auto"/>
                    <w:right w:val="none" w:sz="0" w:space="0" w:color="auto"/>
                  </w:divBdr>
                </w:div>
                <w:div w:id="99375211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154688333">
      <w:bodyDiv w:val="1"/>
      <w:marLeft w:val="0"/>
      <w:marRight w:val="0"/>
      <w:marTop w:val="0"/>
      <w:marBottom w:val="0"/>
      <w:divBdr>
        <w:top w:val="none" w:sz="0" w:space="0" w:color="auto"/>
        <w:left w:val="none" w:sz="0" w:space="0" w:color="auto"/>
        <w:bottom w:val="none" w:sz="0" w:space="0" w:color="auto"/>
        <w:right w:val="none" w:sz="0" w:space="0" w:color="auto"/>
      </w:divBdr>
      <w:divsChild>
        <w:div w:id="988021890">
          <w:marLeft w:val="135"/>
          <w:marRight w:val="135"/>
          <w:marTop w:val="0"/>
          <w:marBottom w:val="90"/>
          <w:divBdr>
            <w:top w:val="none" w:sz="0" w:space="0" w:color="auto"/>
            <w:left w:val="none" w:sz="0" w:space="0" w:color="auto"/>
            <w:bottom w:val="none" w:sz="0" w:space="0" w:color="auto"/>
            <w:right w:val="none" w:sz="0" w:space="0" w:color="auto"/>
          </w:divBdr>
        </w:div>
        <w:div w:id="1919316528">
          <w:marLeft w:val="135"/>
          <w:marRight w:val="135"/>
          <w:marTop w:val="0"/>
          <w:marBottom w:val="90"/>
          <w:divBdr>
            <w:top w:val="none" w:sz="0" w:space="0" w:color="auto"/>
            <w:left w:val="none" w:sz="0" w:space="0" w:color="auto"/>
            <w:bottom w:val="none" w:sz="0" w:space="0" w:color="auto"/>
            <w:right w:val="none" w:sz="0" w:space="0" w:color="auto"/>
          </w:divBdr>
        </w:div>
      </w:divsChild>
    </w:div>
    <w:div w:id="1240675467">
      <w:bodyDiv w:val="1"/>
      <w:marLeft w:val="0"/>
      <w:marRight w:val="0"/>
      <w:marTop w:val="0"/>
      <w:marBottom w:val="0"/>
      <w:divBdr>
        <w:top w:val="none" w:sz="0" w:space="0" w:color="auto"/>
        <w:left w:val="none" w:sz="0" w:space="0" w:color="auto"/>
        <w:bottom w:val="none" w:sz="0" w:space="0" w:color="auto"/>
        <w:right w:val="none" w:sz="0" w:space="0" w:color="auto"/>
      </w:divBdr>
    </w:div>
    <w:div w:id="1642081563">
      <w:bodyDiv w:val="1"/>
      <w:marLeft w:val="0"/>
      <w:marRight w:val="0"/>
      <w:marTop w:val="0"/>
      <w:marBottom w:val="0"/>
      <w:divBdr>
        <w:top w:val="none" w:sz="0" w:space="0" w:color="auto"/>
        <w:left w:val="none" w:sz="0" w:space="0" w:color="auto"/>
        <w:bottom w:val="none" w:sz="0" w:space="0" w:color="auto"/>
        <w:right w:val="none" w:sz="0" w:space="0" w:color="auto"/>
      </w:divBdr>
    </w:div>
    <w:div w:id="1690906813">
      <w:bodyDiv w:val="1"/>
      <w:marLeft w:val="0"/>
      <w:marRight w:val="0"/>
      <w:marTop w:val="0"/>
      <w:marBottom w:val="0"/>
      <w:divBdr>
        <w:top w:val="none" w:sz="0" w:space="0" w:color="auto"/>
        <w:left w:val="none" w:sz="0" w:space="0" w:color="auto"/>
        <w:bottom w:val="none" w:sz="0" w:space="0" w:color="auto"/>
        <w:right w:val="none" w:sz="0" w:space="0" w:color="auto"/>
      </w:divBdr>
    </w:div>
    <w:div w:id="21309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efomer@utec.edu.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80AC-AD79-4894-923D-DC065059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Dahiana Martin Ferreira</dc:creator>
  <cp:keywords/>
  <dc:description/>
  <cp:lastModifiedBy>Natalia Aris</cp:lastModifiedBy>
  <cp:revision>4</cp:revision>
  <dcterms:created xsi:type="dcterms:W3CDTF">2019-02-07T20:41:00Z</dcterms:created>
  <dcterms:modified xsi:type="dcterms:W3CDTF">2019-02-28T19:10:00Z</dcterms:modified>
</cp:coreProperties>
</file>