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header1.xml" ContentType="application/vnd.openxmlformats-officedocument.wordprocessingml.header+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7.jpeg" ContentType="image/jpeg"/>
  <Override PartName="/word/media/image6.png" ContentType="image/png"/>
  <Override PartName="/word/media/image5.png" ContentType="image/png"/>
  <Override PartName="/word/media/image4.wmf" ContentType="image/x-wmf"/>
  <Override PartName="/word/media/image3.jpeg" ContentType="image/jpeg"/>
  <Override PartName="/word/media/image2.jpeg" ContentType="image/jpeg"/>
  <Override PartName="/word/media/image8.jpeg" ContentType="image/jpe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cs="Arial"/>
          <w:b/>
          <w:b/>
          <w:sz w:val="20"/>
          <w:szCs w:val="20"/>
          <w:u w:val="single"/>
        </w:rPr>
      </w:pPr>
      <w:r>
        <w:rPr>
          <w:rFonts w:cs="Arial" w:ascii="Arial" w:hAnsi="Arial"/>
          <w:b/>
          <w:sz w:val="20"/>
          <w:szCs w:val="20"/>
          <w:u w:val="single"/>
        </w:rPr>
      </w:r>
    </w:p>
    <w:p>
      <w:pPr>
        <w:pStyle w:val="Normal"/>
        <w:jc w:val="center"/>
        <w:rPr>
          <w:rFonts w:ascii="Arial" w:hAnsi="Arial" w:cs="Arial"/>
          <w:b/>
          <w:b/>
          <w:u w:val="single"/>
        </w:rPr>
      </w:pPr>
      <w:r>
        <w:rPr>
          <w:rFonts w:cs="Arial" w:ascii="Arial" w:hAnsi="Arial"/>
          <w:b/>
          <w:sz w:val="36"/>
          <w:szCs w:val="36"/>
          <w:u w:val="single"/>
        </w:rPr>
        <w:t xml:space="preserve">COMPRA DIRECTA </w:t>
      </w:r>
    </w:p>
    <w:p>
      <w:pPr>
        <w:pStyle w:val="Normal"/>
        <w:spacing w:lineRule="auto" w:line="240" w:beforeAutospacing="1" w:afterAutospacing="1"/>
        <w:rPr>
          <w:rFonts w:ascii="Times New Roman" w:hAnsi="Times New Roman" w:eastAsia="Times New Roman"/>
          <w:b/>
          <w:b/>
          <w:bCs/>
          <w:sz w:val="24"/>
          <w:szCs w:val="24"/>
          <w:u w:val="single"/>
          <w:lang w:eastAsia="es-ES"/>
        </w:rPr>
      </w:pPr>
      <w:r>
        <w:rPr>
          <w:rFonts w:eastAsia="Times New Roman" w:ascii="Times New Roman" w:hAnsi="Times New Roman"/>
          <w:b/>
          <w:bCs/>
          <w:sz w:val="24"/>
          <w:szCs w:val="24"/>
          <w:u w:val="single"/>
          <w:lang w:eastAsia="es-ES"/>
        </w:rPr>
        <w:t>En los 2 items se solicita presentar muestra de trabajos similares realizados por el oferente a modo de poder evaluar mejor la propuesta.</w:t>
      </w:r>
    </w:p>
    <w:p>
      <w:pPr>
        <w:pStyle w:val="Normal"/>
        <w:spacing w:lineRule="auto" w:line="240" w:beforeAutospacing="1" w:afterAutospacing="1"/>
        <w:rPr>
          <w:rFonts w:ascii="Times New Roman" w:hAnsi="Times New Roman" w:eastAsia="Times New Roman"/>
          <w:b/>
          <w:b/>
          <w:bCs/>
          <w:sz w:val="24"/>
          <w:szCs w:val="24"/>
          <w:u w:val="single"/>
          <w:lang w:eastAsia="es-ES"/>
        </w:rPr>
      </w:pPr>
      <w:r>
        <w:rPr>
          <w:rFonts w:eastAsia="Times New Roman" w:ascii="Times New Roman" w:hAnsi="Times New Roman"/>
          <w:b/>
          <w:bCs/>
          <w:sz w:val="24"/>
          <w:szCs w:val="24"/>
          <w:u w:val="single"/>
          <w:lang w:eastAsia="es-ES"/>
        </w:rPr>
      </w:r>
    </w:p>
    <w:p>
      <w:pPr>
        <w:pStyle w:val="Normal"/>
        <w:spacing w:lineRule="auto" w:line="240" w:beforeAutospacing="1" w:afterAutospacing="1"/>
        <w:rPr>
          <w:rFonts w:ascii="Times New Roman" w:hAnsi="Times New Roman" w:eastAsia="Times New Roman"/>
          <w:sz w:val="24"/>
          <w:szCs w:val="24"/>
          <w:lang w:eastAsia="es-ES"/>
        </w:rPr>
      </w:pPr>
      <w:r>
        <w:rPr>
          <w:rFonts w:eastAsia="Times New Roman" w:ascii="Times New Roman" w:hAnsi="Times New Roman"/>
          <w:b/>
          <w:bCs/>
          <w:sz w:val="24"/>
          <w:szCs w:val="24"/>
          <w:lang w:eastAsia="es-ES"/>
        </w:rPr>
        <w:t>ITEM 1.- ORGANIZADORES CON BASE</w:t>
      </w:r>
    </w:p>
    <w:p>
      <w:pPr>
        <w:pStyle w:val="Normal"/>
        <w:spacing w:lineRule="auto" w:line="240" w:beforeAutospacing="1" w:afterAutospacing="1"/>
        <w:rPr>
          <w:rFonts w:ascii="Times New Roman" w:hAnsi="Times New Roman" w:eastAsia="Times New Roman"/>
          <w:sz w:val="24"/>
          <w:szCs w:val="24"/>
          <w:lang w:eastAsia="es-ES"/>
        </w:rPr>
      </w:pPr>
      <w:r>
        <w:rPr>
          <w:rFonts w:eastAsia="Times New Roman" w:ascii="Times New Roman" w:hAnsi="Times New Roman"/>
          <w:sz w:val="24"/>
          <w:szCs w:val="24"/>
          <w:lang w:eastAsia="es-ES"/>
        </w:rPr>
        <w:t> </w:t>
      </w:r>
    </w:p>
    <w:p>
      <w:pPr>
        <w:pStyle w:val="Normal"/>
        <w:numPr>
          <w:ilvl w:val="0"/>
          <w:numId w:val="1"/>
        </w:numPr>
        <w:spacing w:lineRule="auto" w:line="240" w:beforeAutospacing="1" w:after="0"/>
        <w:ind w:left="1440" w:hanging="360"/>
        <w:rPr>
          <w:rFonts w:ascii="Times New Roman" w:hAnsi="Times New Roman" w:eastAsia="Times New Roman"/>
          <w:sz w:val="24"/>
          <w:szCs w:val="24"/>
          <w:lang w:eastAsia="es-ES"/>
        </w:rPr>
      </w:pPr>
      <w:r>
        <w:rPr>
          <w:rFonts w:eastAsia="Times New Roman" w:ascii="Times New Roman" w:hAnsi="Times New Roman"/>
          <w:sz w:val="24"/>
          <w:szCs w:val="24"/>
          <w:lang w:eastAsia="es-ES"/>
        </w:rPr>
        <w:t>Plancha Acero 1,90 x 1,10mts</w:t>
      </w:r>
    </w:p>
    <w:p>
      <w:pPr>
        <w:pStyle w:val="Normal"/>
        <w:numPr>
          <w:ilvl w:val="0"/>
          <w:numId w:val="1"/>
        </w:numPr>
        <w:spacing w:lineRule="auto" w:line="240" w:before="0" w:after="0"/>
        <w:ind w:left="1440" w:hanging="360"/>
        <w:rPr>
          <w:rFonts w:ascii="Times New Roman" w:hAnsi="Times New Roman" w:eastAsia="Times New Roman"/>
          <w:sz w:val="24"/>
          <w:szCs w:val="24"/>
          <w:lang w:eastAsia="es-ES"/>
        </w:rPr>
      </w:pPr>
      <w:r>
        <w:rPr>
          <w:rFonts w:eastAsia="Times New Roman" w:ascii="Times New Roman" w:hAnsi="Times New Roman"/>
          <w:sz w:val="24"/>
          <w:szCs w:val="24"/>
          <w:lang w:eastAsia="es-ES"/>
        </w:rPr>
        <w:t>Diseño: Perforación circular de 4 mm |  Espesor: 0.90 mm</w:t>
      </w:r>
    </w:p>
    <w:p>
      <w:pPr>
        <w:pStyle w:val="Normal"/>
        <w:numPr>
          <w:ilvl w:val="0"/>
          <w:numId w:val="1"/>
        </w:numPr>
        <w:spacing w:lineRule="auto" w:line="240" w:before="0" w:after="0"/>
        <w:ind w:left="1440" w:hanging="360"/>
        <w:rPr>
          <w:rFonts w:ascii="Times New Roman" w:hAnsi="Times New Roman" w:eastAsia="Times New Roman"/>
          <w:sz w:val="24"/>
          <w:szCs w:val="24"/>
          <w:lang w:eastAsia="es-ES"/>
        </w:rPr>
      </w:pPr>
      <w:r>
        <w:rPr>
          <w:rFonts w:eastAsia="Times New Roman" w:ascii="Times New Roman" w:hAnsi="Times New Roman"/>
          <w:sz w:val="24"/>
          <w:szCs w:val="24"/>
          <w:lang w:eastAsia="es-ES"/>
        </w:rPr>
        <w:t>Como base, se recomienda un cajón para colocar una pesa de hormigón para que se soporte en el piso.En el cajón de la base para la pesa de hormigón se sugiere chapón de “ocume” o simil. La pesa de hormigón se sugiere de 0,15x 0,15 por 1 mts)</w:t>
      </w:r>
    </w:p>
    <w:p>
      <w:pPr>
        <w:pStyle w:val="Normal"/>
        <w:numPr>
          <w:ilvl w:val="0"/>
          <w:numId w:val="1"/>
        </w:numPr>
        <w:spacing w:lineRule="auto" w:line="240" w:before="0" w:after="0"/>
        <w:ind w:left="1440" w:hanging="360"/>
        <w:rPr>
          <w:rFonts w:ascii="Times New Roman" w:hAnsi="Times New Roman" w:eastAsia="Times New Roman"/>
          <w:sz w:val="24"/>
          <w:szCs w:val="24"/>
          <w:lang w:eastAsia="es-ES"/>
        </w:rPr>
      </w:pPr>
      <w:r>
        <w:rPr>
          <w:rFonts w:eastAsia="Times New Roman" w:ascii="Times New Roman" w:hAnsi="Times New Roman"/>
          <w:sz w:val="24"/>
          <w:szCs w:val="24"/>
          <w:lang w:eastAsia="es-ES"/>
        </w:rPr>
        <w:t>Hacer un bastidor para sostener la chapa y con la base, una platina para darle peso. El marco puede ser de acero estructural (4 x 3o 3x2 )</w:t>
      </w:r>
    </w:p>
    <w:p>
      <w:pPr>
        <w:pStyle w:val="Normal"/>
        <w:numPr>
          <w:ilvl w:val="0"/>
          <w:numId w:val="1"/>
        </w:numPr>
        <w:spacing w:lineRule="auto" w:line="240" w:before="0" w:after="0"/>
        <w:ind w:left="1440" w:hanging="360"/>
        <w:jc w:val="both"/>
        <w:rPr>
          <w:rFonts w:ascii="Times New Roman" w:hAnsi="Times New Roman" w:eastAsia="Times New Roman"/>
          <w:sz w:val="24"/>
          <w:szCs w:val="24"/>
          <w:lang w:eastAsia="es-ES"/>
        </w:rPr>
      </w:pPr>
      <w:r>
        <w:rPr>
          <w:rFonts w:ascii="Times New Roman" w:hAnsi="Times New Roman"/>
          <w:sz w:val="24"/>
          <w:szCs w:val="24"/>
          <w:lang w:val="es-UY" w:eastAsia="es-ES"/>
        </w:rPr>
        <w:t>Cruzar un caño horizontal para sostener el soporte de la tele. Se puede dejar en la chapa una perforación para pasar los cables. Lo recomendable es hacer esta estructura “doble faz”.  Hay que prever que el amure de la chapa a una estructura, soldar la chapa a la estructura de caño de 4 parantes verticales y pintar todo.</w:t>
      </w:r>
    </w:p>
    <w:p>
      <w:pPr>
        <w:pStyle w:val="Normal"/>
        <w:numPr>
          <w:ilvl w:val="0"/>
          <w:numId w:val="1"/>
        </w:numPr>
        <w:spacing w:lineRule="auto" w:line="240" w:before="0" w:after="0"/>
        <w:ind w:left="1440" w:hanging="360"/>
        <w:jc w:val="both"/>
        <w:rPr>
          <w:rFonts w:ascii="Times New Roman" w:hAnsi="Times New Roman"/>
          <w:sz w:val="24"/>
          <w:szCs w:val="24"/>
          <w:lang w:val="es-UY" w:eastAsia="es-ES"/>
        </w:rPr>
      </w:pPr>
      <w:r>
        <w:rPr>
          <w:rFonts w:ascii="Times New Roman" w:hAnsi="Times New Roman"/>
          <w:sz w:val="24"/>
          <w:szCs w:val="24"/>
          <w:lang w:val="es-UY" w:eastAsia="es-ES"/>
        </w:rPr>
        <w:t>Preveer soportes movibles para sostener los portafolletos de acrílico.</w:t>
      </w:r>
    </w:p>
    <w:p>
      <w:pPr>
        <w:pStyle w:val="Normal"/>
        <w:numPr>
          <w:ilvl w:val="0"/>
          <w:numId w:val="1"/>
        </w:numPr>
        <w:spacing w:lineRule="auto" w:line="240" w:before="0" w:afterAutospacing="1"/>
        <w:ind w:left="1440" w:hanging="360"/>
        <w:jc w:val="both"/>
        <w:rPr>
          <w:rFonts w:ascii="Times New Roman" w:hAnsi="Times New Roman"/>
          <w:sz w:val="24"/>
          <w:szCs w:val="24"/>
          <w:lang w:val="es-UY" w:eastAsia="es-ES"/>
        </w:rPr>
      </w:pPr>
      <w:r>
        <w:rPr>
          <w:rFonts w:ascii="Times New Roman" w:hAnsi="Times New Roman"/>
          <w:sz w:val="24"/>
          <w:szCs w:val="24"/>
          <w:lang w:val="es-UY" w:eastAsia="es-ES"/>
        </w:rPr>
        <w:t xml:space="preserve"> </w:t>
      </w:r>
      <w:r>
        <w:rPr>
          <w:rFonts w:ascii="Times New Roman" w:hAnsi="Times New Roman"/>
          <w:sz w:val="24"/>
          <w:szCs w:val="24"/>
          <w:lang w:val="es-UY" w:eastAsia="es-ES"/>
        </w:rPr>
        <w:t>Como cabezal para agregar la identidad visual de marca se recomienda una chapa de melamínico o sintra (o similar) con vinilo ploteado.</w:t>
      </w:r>
    </w:p>
    <w:p>
      <w:pPr>
        <w:pStyle w:val="Normal"/>
        <w:spacing w:lineRule="auto" w:line="240" w:before="0" w:after="0"/>
        <w:rPr>
          <w:rFonts w:ascii="Times New Roman" w:hAnsi="Times New Roman" w:eastAsia="Times New Roman"/>
          <w:sz w:val="24"/>
          <w:szCs w:val="24"/>
          <w:lang w:eastAsia="es-ES"/>
        </w:rPr>
      </w:pPr>
      <w:r>
        <w:rPr>
          <w:rFonts w:eastAsia="Times New Roman" w:ascii="Times New Roman" w:hAnsi="Times New Roman"/>
          <w:sz w:val="24"/>
          <w:szCs w:val="24"/>
          <w:lang w:eastAsia="es-ES"/>
        </w:rPr>
      </w:r>
      <w:r>
        <w:br w:type="page"/>
      </w:r>
    </w:p>
    <w:p>
      <w:pPr>
        <w:pStyle w:val="Normal"/>
        <w:spacing w:lineRule="auto" w:line="240" w:beforeAutospacing="1" w:afterAutospacing="1"/>
        <w:rPr>
          <w:rFonts w:ascii="Times New Roman" w:hAnsi="Times New Roman" w:eastAsia="Times New Roman"/>
          <w:b/>
          <w:b/>
          <w:sz w:val="24"/>
          <w:szCs w:val="24"/>
          <w:lang w:eastAsia="es-ES"/>
        </w:rPr>
      </w:pPr>
      <w:r>
        <w:rPr>
          <w:rFonts w:eastAsia="Times New Roman" w:ascii="Times New Roman" w:hAnsi="Times New Roman"/>
          <w:b/>
          <w:sz w:val="24"/>
          <w:szCs w:val="24"/>
          <w:lang w:eastAsia="es-ES"/>
        </w:rPr>
        <w:t>IMAGEN ILUSTRATIVA DEL DISEÑO DEL ORGANIZADOR</w:t>
      </w:r>
    </w:p>
    <w:p>
      <w:pPr>
        <w:pStyle w:val="Normal"/>
        <w:spacing w:lineRule="auto" w:line="240" w:beforeAutospacing="1" w:afterAutospacing="1"/>
        <w:rPr>
          <w:rFonts w:ascii="Times New Roman" w:hAnsi="Times New Roman" w:eastAsia="Times New Roman"/>
          <w:sz w:val="24"/>
          <w:szCs w:val="24"/>
          <w:lang w:eastAsia="es-ES"/>
        </w:rPr>
      </w:pPr>
      <w:r>
        <w:rPr/>
        <w:drawing>
          <wp:inline distT="19050" distB="9525" distL="19050" distR="23495">
            <wp:extent cx="2033905" cy="330454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68272" t="0" r="0" b="0"/>
                    <a:stretch>
                      <a:fillRect/>
                    </a:stretch>
                  </pic:blipFill>
                  <pic:spPr bwMode="auto">
                    <a:xfrm>
                      <a:off x="0" y="0"/>
                      <a:ext cx="2033905" cy="3304540"/>
                    </a:xfrm>
                    <a:prstGeom prst="rect">
                      <a:avLst/>
                    </a:prstGeom>
                    <a:ln w="6350">
                      <a:solidFill>
                        <a:srgbClr val="000000"/>
                      </a:solidFill>
                    </a:ln>
                  </pic:spPr>
                </pic:pic>
              </a:graphicData>
            </a:graphic>
          </wp:inline>
        </w:drawing>
      </w:r>
      <w:r>
        <w:rPr>
          <w:rFonts w:eastAsia="Times New Roman" w:ascii="Times New Roman" w:hAnsi="Times New Roman"/>
          <w:sz w:val="24"/>
          <w:szCs w:val="24"/>
          <w:lang w:eastAsia="es-ES_tradnl"/>
        </w:rPr>
        <w:t> </w:t>
      </w:r>
    </w:p>
    <w:p>
      <w:pPr>
        <w:pStyle w:val="Normal"/>
        <w:spacing w:lineRule="auto" w:line="240" w:beforeAutospacing="1" w:afterAutospacing="1"/>
        <w:rPr>
          <w:rFonts w:ascii="Times New Roman" w:hAnsi="Times New Roman" w:eastAsia="Times New Roman"/>
          <w:b/>
          <w:b/>
          <w:sz w:val="24"/>
          <w:szCs w:val="24"/>
          <w:lang w:eastAsia="es-ES"/>
        </w:rPr>
      </w:pPr>
      <w:r>
        <w:rPr>
          <w:rFonts w:eastAsia="Times New Roman" w:ascii="Times New Roman" w:hAnsi="Times New Roman"/>
          <w:b/>
          <w:sz w:val="24"/>
          <w:szCs w:val="24"/>
          <w:lang w:eastAsia="es-ES"/>
        </w:rPr>
        <w:t>IMAGEN ILUSTRATIVA DE LA PLACA DE ACERO</w:t>
      </w:r>
    </w:p>
    <w:p>
      <w:pPr>
        <w:pStyle w:val="Normal"/>
        <w:spacing w:lineRule="auto" w:line="240" w:beforeAutospacing="1" w:afterAutospacing="1"/>
        <w:rPr>
          <w:rFonts w:ascii="Times New Roman" w:hAnsi="Times New Roman" w:eastAsia="Times New Roman"/>
          <w:b/>
          <w:b/>
          <w:sz w:val="24"/>
          <w:szCs w:val="24"/>
          <w:lang w:eastAsia="es-ES"/>
        </w:rPr>
      </w:pPr>
      <w:r>
        <w:rPr/>
        <w:drawing>
          <wp:inline distT="0" distB="0" distL="19050" distR="4445">
            <wp:extent cx="2814955" cy="4149090"/>
            <wp:effectExtent l="0" t="0" r="0" b="0"/>
            <wp:docPr id="2" name="7 Imagen" descr="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 Imagen" descr="Sin título-2.jpg"/>
                    <pic:cNvPicPr>
                      <a:picLocks noChangeAspect="1" noChangeArrowheads="1"/>
                    </pic:cNvPicPr>
                  </pic:nvPicPr>
                  <pic:blipFill>
                    <a:blip r:embed="rId3"/>
                    <a:stretch>
                      <a:fillRect/>
                    </a:stretch>
                  </pic:blipFill>
                  <pic:spPr bwMode="auto">
                    <a:xfrm>
                      <a:off x="0" y="0"/>
                      <a:ext cx="2814955" cy="4149090"/>
                    </a:xfrm>
                    <a:prstGeom prst="rect">
                      <a:avLst/>
                    </a:prstGeom>
                  </pic:spPr>
                </pic:pic>
              </a:graphicData>
            </a:graphic>
          </wp:inline>
        </w:drawing>
      </w:r>
    </w:p>
    <w:p>
      <w:pPr>
        <w:pStyle w:val="Normal"/>
        <w:spacing w:lineRule="auto" w:line="240" w:beforeAutospacing="1" w:afterAutospacing="1"/>
        <w:rPr>
          <w:rFonts w:ascii="Times New Roman" w:hAnsi="Times New Roman" w:eastAsia="Times New Roman"/>
          <w:sz w:val="24"/>
          <w:szCs w:val="24"/>
          <w:lang w:eastAsia="es-ES"/>
        </w:rPr>
      </w:pPr>
      <w:r>
        <w:rPr>
          <w:rFonts w:eastAsia="Times New Roman" w:ascii="Times New Roman" w:hAnsi="Times New Roman"/>
          <w:sz w:val="24"/>
          <w:szCs w:val="24"/>
          <w:lang w:eastAsia="es-ES"/>
        </w:rPr>
      </w:r>
    </w:p>
    <w:p>
      <w:pPr>
        <w:pStyle w:val="Normal"/>
        <w:spacing w:lineRule="auto" w:line="240" w:beforeAutospacing="1" w:afterAutospacing="1"/>
        <w:rPr>
          <w:rFonts w:ascii="Times New Roman" w:hAnsi="Times New Roman" w:eastAsia="Times New Roman"/>
          <w:b/>
          <w:b/>
          <w:sz w:val="24"/>
          <w:szCs w:val="24"/>
          <w:lang w:eastAsia="es-ES"/>
        </w:rPr>
      </w:pPr>
      <w:r>
        <w:rPr>
          <w:rFonts w:eastAsia="Times New Roman" w:ascii="Times New Roman" w:hAnsi="Times New Roman"/>
          <w:b/>
          <w:sz w:val="24"/>
          <w:szCs w:val="24"/>
          <w:lang w:eastAsia="es-ES"/>
        </w:rPr>
      </w:r>
    </w:p>
    <w:p>
      <w:pPr>
        <w:pStyle w:val="Normal"/>
        <w:spacing w:lineRule="auto" w:line="240" w:beforeAutospacing="1" w:afterAutospacing="1"/>
        <w:rPr>
          <w:rFonts w:ascii="Times New Roman" w:hAnsi="Times New Roman" w:eastAsia="Times New Roman"/>
          <w:b/>
          <w:b/>
          <w:sz w:val="24"/>
          <w:szCs w:val="24"/>
          <w:lang w:eastAsia="es-ES"/>
        </w:rPr>
      </w:pPr>
      <w:r>
        <w:rPr>
          <w:rFonts w:eastAsia="Times New Roman" w:ascii="Times New Roman" w:hAnsi="Times New Roman"/>
          <w:b/>
          <w:sz w:val="24"/>
          <w:szCs w:val="24"/>
          <w:lang w:eastAsia="es-ES"/>
        </w:rPr>
        <w:t>IMAGEN A MODO DE EJEMPLO A LA CUAL HABRÍA QUE DISEÑARLE UNA BASE QUE SOPORTE LA ESTRUCTURA Y SE APOYE EN EL PISO.</w:t>
      </w:r>
    </w:p>
    <w:p>
      <w:pPr>
        <w:pStyle w:val="Normal"/>
        <w:spacing w:lineRule="auto" w:line="240" w:beforeAutospacing="1" w:afterAutospacing="1"/>
        <w:rPr>
          <w:rFonts w:ascii="Times New Roman" w:hAnsi="Times New Roman" w:eastAsia="Times New Roman"/>
          <w:sz w:val="24"/>
          <w:szCs w:val="24"/>
          <w:lang w:eastAsia="es-ES"/>
        </w:rPr>
      </w:pPr>
      <w:r>
        <w:rPr/>
        <mc:AlternateContent>
          <mc:Choice Requires="wps">
            <w:drawing>
              <wp:inline distT="0" distB="0" distL="0" distR="0">
                <wp:extent cx="5401310" cy="5456555"/>
                <wp:effectExtent l="0" t="0" r="0" b="0"/>
                <wp:docPr id="3" name="Picture 7"/>
                <a:graphic xmlns:a="http://schemas.openxmlformats.org/drawingml/2006/main">
                  <a:graphicData uri="http://schemas.openxmlformats.org/drawingml/2006/picture">
                    <pic:pic xmlns:pic="http://schemas.openxmlformats.org/drawingml/2006/picture">
                      <pic:nvPicPr>
                        <pic:cNvPr id="0" name="Picture 7" descr=""/>
                        <pic:cNvPicPr/>
                      </pic:nvPicPr>
                      <pic:blipFill>
                        <a:blip r:embed="rId4"/>
                        <a:srcRect l="0" t="17046" r="-183" b="7030"/>
                        <a:stretch/>
                      </pic:blipFill>
                      <pic:spPr>
                        <a:xfrm rot="16200000">
                          <a:off x="0" y="0"/>
                          <a:ext cx="5400720" cy="54558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7" stroked="f" style="position:absolute;margin-left:2.15pt;margin-top:-427.45pt;width:425.2pt;height:429.55pt;rotation:270;mso-position-vertical:top" type="shapetype_75">
                <v:imagedata r:id="rId4" o:detectmouseclick="t"/>
                <w10:wrap type="none"/>
                <v:stroke color="#3465a4" joinstyle="round" endcap="flat"/>
              </v:shape>
            </w:pict>
          </mc:Fallback>
        </mc:AlternateContent>
      </w:r>
    </w:p>
    <w:p>
      <w:pPr>
        <w:pStyle w:val="Normal"/>
        <w:spacing w:lineRule="auto" w:line="360"/>
        <w:jc w:val="both"/>
        <w:rPr>
          <w:rFonts w:ascii="Arial" w:hAnsi="Arial" w:cs="Arial"/>
          <w:b/>
          <w:b/>
          <w:lang w:val="es-UY"/>
        </w:rPr>
      </w:pPr>
      <w:r>
        <w:rPr>
          <w:rFonts w:cs="Arial" w:ascii="Arial" w:hAnsi="Arial"/>
          <w:b/>
          <w:lang w:val="es-UY"/>
        </w:rPr>
        <w:t>Cantidad: hasta 17 organizadores</w:t>
      </w:r>
    </w:p>
    <w:p>
      <w:pPr>
        <w:pStyle w:val="Normal"/>
        <w:spacing w:lineRule="auto" w:line="360"/>
        <w:jc w:val="both"/>
        <w:rPr>
          <w:rFonts w:ascii="Arial" w:hAnsi="Arial" w:cs="Arial"/>
          <w:b/>
          <w:b/>
          <w:lang w:val="es-UY"/>
        </w:rPr>
      </w:pPr>
      <w:r>
        <w:rPr>
          <w:rFonts w:cs="Arial" w:ascii="Arial" w:hAnsi="Arial"/>
          <w:b/>
          <w:lang w:val="es-UY"/>
        </w:rPr>
        <w:t>Deberá cotizarse el costo de cada organizador más impuestos y el costo del traslado hasta las ciudades de acuerdo a las cantidades por departamento que se detalla en el siguiente cuadro:</w:t>
      </w:r>
    </w:p>
    <w:p>
      <w:pPr>
        <w:pStyle w:val="Normal"/>
        <w:spacing w:lineRule="auto" w:line="360"/>
        <w:jc w:val="both"/>
        <w:rPr>
          <w:rFonts w:ascii="Arial" w:hAnsi="Arial" w:cs="Arial"/>
          <w:b/>
          <w:b/>
          <w:lang w:val="es-UY"/>
        </w:rPr>
      </w:pPr>
      <w:r>
        <w:rPr>
          <w:rFonts w:cs="Arial" w:ascii="Arial" w:hAnsi="Arial"/>
          <w:b/>
          <w:lang w:val="es-UY"/>
        </w:rPr>
      </w:r>
    </w:p>
    <w:p>
      <w:pPr>
        <w:pStyle w:val="Normal"/>
        <w:spacing w:lineRule="auto" w:line="360"/>
        <w:ind w:left="708" w:firstLine="708"/>
        <w:jc w:val="both"/>
        <w:rPr/>
      </w:pPr>
      <w:r>
        <w:rPr/>
      </w:r>
    </w:p>
    <w:p>
      <w:pPr>
        <w:pStyle w:val="Normal"/>
        <w:spacing w:lineRule="auto" w:line="360"/>
        <w:ind w:left="708" w:firstLine="708"/>
        <w:jc w:val="both"/>
        <w:rPr/>
      </w:pPr>
      <w:r>
        <w:rPr/>
      </w:r>
    </w:p>
    <w:p>
      <w:pPr>
        <w:pStyle w:val="Normal"/>
        <w:spacing w:lineRule="auto" w:line="360"/>
        <w:ind w:left="708" w:firstLine="708"/>
        <w:jc w:val="both"/>
        <w:rPr/>
      </w:pPr>
      <w:r>
        <w:rPr/>
      </w:r>
    </w:p>
    <w:p>
      <w:pPr>
        <w:pStyle w:val="Normal"/>
        <w:spacing w:lineRule="auto" w:line="360"/>
        <w:ind w:left="708" w:firstLine="708"/>
        <w:jc w:val="both"/>
        <w:rPr/>
      </w:pPr>
      <w:r>
        <w:rPr/>
        <w:t>DISTRIBUCION. Se recuerda presupuestar traslados</w:t>
      </w:r>
    </w:p>
    <w:p>
      <w:pPr>
        <w:pStyle w:val="Normal"/>
        <w:spacing w:lineRule="auto" w:line="360"/>
        <w:ind w:left="708" w:firstLine="708"/>
        <w:jc w:val="both"/>
        <w:rPr/>
      </w:pPr>
      <w:r>
        <w:rPr/>
        <w:drawing>
          <wp:inline distT="0" distB="0" distL="0" distR="8890">
            <wp:extent cx="3267710" cy="1487170"/>
            <wp:effectExtent l="0" t="0" r="0" b="0"/>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5"/>
                    <a:stretch>
                      <a:fillRect/>
                    </a:stretch>
                  </pic:blipFill>
                  <pic:spPr bwMode="auto">
                    <a:xfrm>
                      <a:off x="0" y="0"/>
                      <a:ext cx="3267710" cy="1487170"/>
                    </a:xfrm>
                    <a:prstGeom prst="rect">
                      <a:avLst/>
                    </a:prstGeom>
                  </pic:spPr>
                </pic:pic>
              </a:graphicData>
            </a:graphic>
          </wp:inline>
        </w:drawing>
      </w:r>
    </w:p>
    <w:p>
      <w:pPr>
        <w:pStyle w:val="Normal"/>
        <w:spacing w:lineRule="auto" w:line="360"/>
        <w:ind w:left="708" w:firstLine="708"/>
        <w:jc w:val="both"/>
        <w:rPr/>
      </w:pPr>
      <w:r>
        <w:rPr/>
      </w:r>
    </w:p>
    <w:p>
      <w:pPr>
        <w:pStyle w:val="Normal"/>
        <w:spacing w:lineRule="auto" w:line="240" w:before="0" w:after="0"/>
        <w:rPr>
          <w:rFonts w:ascii="Times New Roman" w:hAnsi="Times New Roman" w:eastAsia="Times New Roman"/>
          <w:b/>
          <w:b/>
          <w:bCs/>
          <w:sz w:val="24"/>
          <w:szCs w:val="24"/>
          <w:lang w:eastAsia="es-ES"/>
        </w:rPr>
      </w:pPr>
      <w:r>
        <w:rPr>
          <w:rFonts w:eastAsia="Times New Roman" w:ascii="Times New Roman" w:hAnsi="Times New Roman"/>
          <w:b/>
          <w:bCs/>
          <w:sz w:val="24"/>
          <w:szCs w:val="24"/>
          <w:lang w:eastAsia="es-ES"/>
        </w:rPr>
      </w:r>
      <w:r>
        <w:br w:type="page"/>
      </w:r>
    </w:p>
    <w:p>
      <w:pPr>
        <w:pStyle w:val="Normal"/>
        <w:spacing w:lineRule="auto" w:line="240" w:beforeAutospacing="1" w:afterAutospacing="1"/>
        <w:rPr>
          <w:rFonts w:ascii="Times New Roman" w:hAnsi="Times New Roman" w:eastAsia="Times New Roman"/>
          <w:b/>
          <w:b/>
          <w:bCs/>
          <w:sz w:val="24"/>
          <w:szCs w:val="24"/>
          <w:lang w:eastAsia="es-ES"/>
        </w:rPr>
      </w:pPr>
      <w:r>
        <w:rPr>
          <w:rFonts w:eastAsia="Times New Roman" w:ascii="Times New Roman" w:hAnsi="Times New Roman"/>
          <w:b/>
          <w:bCs/>
          <w:sz w:val="24"/>
          <w:szCs w:val="24"/>
          <w:lang w:eastAsia="es-ES"/>
        </w:rPr>
      </w:r>
    </w:p>
    <w:p>
      <w:pPr>
        <w:pStyle w:val="Normal"/>
        <w:spacing w:lineRule="auto" w:line="240" w:beforeAutospacing="1" w:afterAutospacing="1"/>
        <w:rPr>
          <w:rFonts w:ascii="Times New Roman" w:hAnsi="Times New Roman" w:eastAsia="Times New Roman"/>
          <w:b/>
          <w:b/>
          <w:bCs/>
          <w:sz w:val="24"/>
          <w:szCs w:val="24"/>
          <w:lang w:eastAsia="es-ES"/>
        </w:rPr>
      </w:pPr>
      <w:r>
        <w:rPr>
          <w:rFonts w:eastAsia="Times New Roman" w:ascii="Times New Roman" w:hAnsi="Times New Roman"/>
          <w:b/>
          <w:bCs/>
          <w:sz w:val="24"/>
          <w:szCs w:val="24"/>
          <w:lang w:eastAsia="es-ES"/>
        </w:rPr>
        <w:t>ITEM 2.- PORTAFOLLETOS DE ACRÍLICO</w:t>
      </w:r>
    </w:p>
    <w:p>
      <w:pPr>
        <w:pStyle w:val="Normal"/>
        <w:spacing w:lineRule="auto" w:line="240" w:beforeAutospacing="1" w:afterAutospacing="1"/>
        <w:jc w:val="both"/>
        <w:rPr>
          <w:rFonts w:ascii="Times New Roman" w:hAnsi="Times New Roman"/>
          <w:sz w:val="24"/>
          <w:szCs w:val="24"/>
          <w:lang w:val="es-UY" w:eastAsia="es-ES"/>
        </w:rPr>
      </w:pPr>
      <w:r>
        <w:rPr>
          <w:rFonts w:ascii="Times New Roman" w:hAnsi="Times New Roman"/>
          <w:sz w:val="24"/>
          <w:szCs w:val="24"/>
          <w:lang w:eastAsia="es-ES"/>
        </w:rPr>
        <w:t>Portafolletos de acrílico los cuales deben colgarse de los organizadores para lo cual se recomienda g</w:t>
      </w:r>
      <w:r>
        <w:rPr>
          <w:rFonts w:ascii="Times New Roman" w:hAnsi="Times New Roman"/>
          <w:sz w:val="24"/>
          <w:szCs w:val="24"/>
          <w:lang w:val="es-UY" w:eastAsia="es-ES"/>
        </w:rPr>
        <w:t>enerar dos “agarraderas” en cada portafolleto para la estructura de chapa, de acuerdo a lo que luce en diseño adjunto.</w:t>
      </w:r>
    </w:p>
    <w:p>
      <w:pPr>
        <w:pStyle w:val="Normal"/>
        <w:spacing w:lineRule="auto" w:line="240" w:beforeAutospacing="1" w:afterAutospacing="1"/>
        <w:jc w:val="both"/>
        <w:rPr>
          <w:rFonts w:ascii="Times New Roman" w:hAnsi="Times New Roman"/>
          <w:sz w:val="24"/>
          <w:szCs w:val="24"/>
          <w:lang w:val="es-UY" w:eastAsia="es-ES"/>
        </w:rPr>
      </w:pPr>
      <w:r>
        <w:rPr>
          <w:rFonts w:ascii="Times New Roman" w:hAnsi="Times New Roman"/>
          <w:sz w:val="24"/>
          <w:szCs w:val="24"/>
          <w:lang w:val="es-UY" w:eastAsia="es-ES"/>
        </w:rPr>
        <w:t>Esto va a permitir que estos materiales sean movibles y no dejarlos fijos en un mismo lugar.</w:t>
      </w:r>
    </w:p>
    <w:p>
      <w:pPr>
        <w:pStyle w:val="Normal"/>
        <w:spacing w:lineRule="auto" w:line="240" w:beforeAutospacing="1" w:afterAutospacing="1"/>
        <w:jc w:val="both"/>
        <w:rPr>
          <w:rFonts w:ascii="Times New Roman" w:hAnsi="Times New Roman"/>
          <w:sz w:val="24"/>
          <w:szCs w:val="24"/>
          <w:lang w:val="es-UY" w:eastAsia="es-ES"/>
        </w:rPr>
      </w:pPr>
      <w:r>
        <w:rPr>
          <w:rFonts w:eastAsia="Times New Roman" w:ascii="Times New Roman" w:hAnsi="Times New Roman"/>
          <w:b/>
          <w:sz w:val="24"/>
          <w:szCs w:val="24"/>
          <w:lang w:eastAsia="es-ES"/>
        </w:rPr>
        <w:t>IMAGEN A MODO DE EJEMPLO</w:t>
      </w:r>
    </w:p>
    <w:p>
      <w:pPr>
        <w:pStyle w:val="Normal"/>
        <w:spacing w:lineRule="auto" w:line="240" w:beforeAutospacing="1" w:afterAutospacing="1"/>
        <w:jc w:val="both"/>
        <w:rPr>
          <w:rFonts w:ascii="Times New Roman" w:hAnsi="Times New Roman"/>
          <w:sz w:val="24"/>
          <w:szCs w:val="24"/>
          <w:lang w:val="es-UY" w:eastAsia="es-ES"/>
        </w:rPr>
      </w:pPr>
      <w:r>
        <w:rPr/>
        <mc:AlternateContent>
          <mc:Choice Requires="wps">
            <w:drawing>
              <wp:inline distT="0" distB="177800" distL="114300" distR="114300">
                <wp:extent cx="302895" cy="302895"/>
                <wp:effectExtent l="0" t="0" r="0" b="0"/>
                <wp:docPr id="5" name="AutoShape 3"/>
                <a:graphic xmlns:a="http://schemas.openxmlformats.org/drawingml/2006/main">
                  <a:graphicData uri="http://schemas.microsoft.com/office/word/2010/wordprocessingShape">
                    <wps:wsp>
                      <wps:cNvSpPr/>
                      <wps:nvSpPr>
                        <wps:cNvPr id="1" name="Rectangle 1"/>
                        <wps:cNvSpPr/>
                      </wps:nvSpPr>
                      <wps:spPr>
                        <a:xfrm>
                          <a:off x="0" y="0"/>
                          <a:ext cx="302400" cy="302400"/>
                        </a:xfrm>
                        <a:prstGeom prst="rect">
                          <a:avLst/>
                        </a:prstGeom>
                        <a:noFill/>
                        <a:ln>
                          <a:noFill/>
                        </a:ln>
                      </wps:spPr>
                      <wps:bodyPr/>
                    </wps:wsp>
                  </a:graphicData>
                </a:graphic>
              </wp:inline>
            </w:drawing>
          </mc:Choice>
          <mc:Fallback>
            <w:pict>
              <v:rect id="shape_0" ID="AutoShape 3" stroked="f" style="position:absolute;margin-left:0pt;margin-top:-37.85pt;width:23.75pt;height:23.75pt;mso-position-vertical:top">
                <w10:wrap type="none"/>
                <v:fill o:detectmouseclick="t" on="false"/>
                <v:stroke color="#3465a4" joinstyle="round" endcap="flat"/>
              </v:rect>
            </w:pict>
          </mc:Fallback>
        </mc:AlternateContent>
      </w:r>
      <w:r>
        <w:rPr/>
        <w:drawing>
          <wp:inline distT="19050" distB="17780" distL="19050" distR="15875">
            <wp:extent cx="1717675" cy="1772920"/>
            <wp:effectExtent l="0" t="0" r="0" b="0"/>
            <wp:docPr id="6"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
                    <pic:cNvPicPr>
                      <a:picLocks noChangeAspect="1" noChangeArrowheads="1"/>
                    </pic:cNvPicPr>
                  </pic:nvPicPr>
                  <pic:blipFill>
                    <a:blip r:embed="rId6"/>
                    <a:stretch>
                      <a:fillRect/>
                    </a:stretch>
                  </pic:blipFill>
                  <pic:spPr bwMode="auto">
                    <a:xfrm>
                      <a:off x="0" y="0"/>
                      <a:ext cx="1717675" cy="1772920"/>
                    </a:xfrm>
                    <a:prstGeom prst="rect">
                      <a:avLst/>
                    </a:prstGeom>
                    <a:ln w="6350">
                      <a:solidFill>
                        <a:srgbClr val="000000"/>
                      </a:solidFill>
                    </a:ln>
                  </pic:spPr>
                </pic:pic>
              </a:graphicData>
            </a:graphic>
          </wp:inline>
        </w:drawing>
      </w:r>
    </w:p>
    <w:p>
      <w:pPr>
        <w:pStyle w:val="Normal"/>
        <w:spacing w:lineRule="auto" w:line="240" w:beforeAutospacing="1" w:afterAutospacing="1"/>
        <w:jc w:val="both"/>
        <w:rPr>
          <w:rFonts w:ascii="Times New Roman" w:hAnsi="Times New Roman"/>
          <w:sz w:val="24"/>
          <w:szCs w:val="24"/>
          <w:lang w:eastAsia="es-ES"/>
        </w:rPr>
      </w:pPr>
      <w:r>
        <w:rPr>
          <w:rFonts w:ascii="Times New Roman" w:hAnsi="Times New Roman"/>
          <w:sz w:val="24"/>
          <w:szCs w:val="24"/>
          <w:lang w:eastAsia="es-ES"/>
        </w:rPr>
      </w:r>
    </w:p>
    <w:p>
      <w:pPr>
        <w:pStyle w:val="Normal"/>
        <w:spacing w:lineRule="auto" w:line="240" w:beforeAutospacing="1" w:afterAutospacing="1"/>
        <w:rPr>
          <w:rFonts w:ascii="Times New Roman" w:hAnsi="Times New Roman" w:eastAsia="Times New Roman"/>
          <w:b/>
          <w:b/>
          <w:bCs/>
          <w:sz w:val="24"/>
          <w:szCs w:val="24"/>
          <w:lang w:eastAsia="es-ES"/>
        </w:rPr>
      </w:pPr>
      <w:r>
        <w:rPr>
          <w:rFonts w:eastAsia="Times New Roman" w:ascii="Times New Roman" w:hAnsi="Times New Roman"/>
          <w:b/>
          <w:bCs/>
          <w:sz w:val="24"/>
          <w:szCs w:val="24"/>
          <w:lang w:eastAsia="es-ES"/>
        </w:rPr>
        <w:t>Cantidad: 6 por cada organizador, hasta 102 portafolletos</w:t>
      </w:r>
    </w:p>
    <w:p>
      <w:pPr>
        <w:pStyle w:val="Normal"/>
        <w:spacing w:lineRule="auto" w:line="240" w:beforeAutospacing="1" w:afterAutospacing="1"/>
        <w:rPr>
          <w:rFonts w:ascii="Times New Roman" w:hAnsi="Times New Roman" w:eastAsia="Times New Roman"/>
          <w:b/>
          <w:b/>
          <w:bCs/>
          <w:sz w:val="24"/>
          <w:szCs w:val="24"/>
          <w:lang w:eastAsia="es-ES"/>
        </w:rPr>
      </w:pPr>
      <w:r>
        <w:rPr/>
        <w:drawing>
          <wp:inline distT="19050" distB="28575" distL="19050" distR="15875">
            <wp:extent cx="1717675" cy="2790825"/>
            <wp:effectExtent l="0" t="0" r="0" b="0"/>
            <wp:docPr id="7"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3" descr=""/>
                    <pic:cNvPicPr>
                      <a:picLocks noChangeAspect="1" noChangeArrowheads="1"/>
                    </pic:cNvPicPr>
                  </pic:nvPicPr>
                  <pic:blipFill>
                    <a:blip r:embed="rId7"/>
                    <a:srcRect l="68272" t="0" r="0" b="0"/>
                    <a:stretch>
                      <a:fillRect/>
                    </a:stretch>
                  </pic:blipFill>
                  <pic:spPr bwMode="auto">
                    <a:xfrm>
                      <a:off x="0" y="0"/>
                      <a:ext cx="1717675" cy="2790825"/>
                    </a:xfrm>
                    <a:prstGeom prst="rect">
                      <a:avLst/>
                    </a:prstGeom>
                    <a:ln w="6350">
                      <a:solidFill>
                        <a:srgbClr val="000000"/>
                      </a:solidFill>
                    </a:ln>
                  </pic:spPr>
                </pic:pic>
              </a:graphicData>
            </a:graphic>
          </wp:inline>
        </w:drawing>
      </w:r>
      <w:r>
        <w:rPr/>
        <mc:AlternateContent>
          <mc:Choice Requires="wps">
            <w:drawing>
              <wp:inline distT="0" distB="177800" distL="114300" distR="114300">
                <wp:extent cx="302895" cy="302895"/>
                <wp:effectExtent l="0" t="0" r="0" b="0"/>
                <wp:docPr id="8" name="AutoShape 6"/>
                <a:graphic xmlns:a="http://schemas.openxmlformats.org/drawingml/2006/main">
                  <a:graphicData uri="http://schemas.microsoft.com/office/word/2010/wordprocessingShape">
                    <wps:wsp>
                      <wps:cNvSpPr/>
                      <wps:nvSpPr>
                        <wps:cNvPr id="2" name="Rectangle 1"/>
                        <wps:cNvSpPr/>
                      </wps:nvSpPr>
                      <wps:spPr>
                        <a:xfrm>
                          <a:off x="0" y="0"/>
                          <a:ext cx="302400" cy="302400"/>
                        </a:xfrm>
                        <a:prstGeom prst="rect">
                          <a:avLst/>
                        </a:prstGeom>
                        <a:noFill/>
                        <a:ln>
                          <a:noFill/>
                        </a:ln>
                      </wps:spPr>
                      <wps:bodyPr/>
                    </wps:wsp>
                  </a:graphicData>
                </a:graphic>
              </wp:inline>
            </w:drawing>
          </mc:Choice>
          <mc:Fallback>
            <w:pict>
              <v:rect id="shape_0" ID="AutoShape 6" stroked="f" style="position:absolute;margin-left:0pt;margin-top:-37.85pt;width:23.75pt;height:23.75pt;mso-position-vertical:top">
                <w10:wrap type="none"/>
                <v:fill o:detectmouseclick="t" on="false"/>
                <v:stroke color="#3465a4" joinstyle="round" endcap="flat"/>
              </v:rect>
            </w:pict>
          </mc:Fallback>
        </mc:AlternateContent>
      </w:r>
    </w:p>
    <w:p>
      <w:pPr>
        <w:pStyle w:val="Normal"/>
        <w:spacing w:lineRule="auto" w:line="240" w:beforeAutospacing="1" w:afterAutospacing="1"/>
        <w:rPr>
          <w:rFonts w:ascii="Times New Roman" w:hAnsi="Times New Roman" w:eastAsia="Times New Roman"/>
          <w:sz w:val="24"/>
          <w:szCs w:val="24"/>
          <w:lang w:eastAsia="es-ES"/>
        </w:rPr>
      </w:pPr>
      <w:r>
        <w:rPr>
          <w:rFonts w:eastAsia="Times New Roman" w:ascii="Times New Roman" w:hAnsi="Times New Roman"/>
          <w:sz w:val="24"/>
          <w:szCs w:val="24"/>
          <w:lang w:eastAsia="es-ES"/>
        </w:rPr>
      </w:r>
    </w:p>
    <w:p>
      <w:pPr>
        <w:pStyle w:val="Normal"/>
        <w:widowControl/>
        <w:bidi w:val="0"/>
        <w:spacing w:lineRule="auto" w:line="276" w:before="0" w:after="120"/>
        <w:jc w:val="left"/>
        <w:rPr/>
      </w:pPr>
      <w:r>
        <w:rPr/>
      </w:r>
    </w:p>
    <w:sectPr>
      <w:headerReference w:type="default" r:id="rId8"/>
      <w:type w:val="nextPage"/>
      <w:pgSz w:w="11906" w:h="16838"/>
      <w:pgMar w:left="1701" w:right="1701" w:header="708" w:top="1417" w:footer="0"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 w:name="Cambria">
    <w:charset w:val="01"/>
    <w:family w:val="roman"/>
    <w:pitch w:val="variable"/>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rFonts w:ascii="Cambria" w:hAnsi="Cambria" w:cs="Arial"/>
        <w:b/>
        <w:b/>
        <w:i/>
        <w:i/>
        <w:sz w:val="16"/>
        <w:szCs w:val="16"/>
      </w:rPr>
    </w:pPr>
    <w:r>
      <w:rPr>
        <w:rFonts w:cs="Arial" w:ascii="Cambria" w:hAnsi="Cambria"/>
        <w:b/>
        <w:i/>
        <w:sz w:val="16"/>
        <w:szCs w:val="16"/>
      </w:rPr>
      <w:drawing>
        <wp:anchor behindDoc="1" distT="0" distB="9525" distL="0" distR="5080" simplePos="0" locked="0" layoutInCell="1" allowOverlap="1" relativeHeight="6">
          <wp:simplePos x="0" y="0"/>
          <wp:positionH relativeFrom="column">
            <wp:posOffset>4062095</wp:posOffset>
          </wp:positionH>
          <wp:positionV relativeFrom="paragraph">
            <wp:posOffset>-136525</wp:posOffset>
          </wp:positionV>
          <wp:extent cx="1804670" cy="638175"/>
          <wp:effectExtent l="0" t="0" r="0" b="0"/>
          <wp:wrapSquare wrapText="largest"/>
          <wp:docPr id="9"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5" descr=""/>
                  <pic:cNvPicPr>
                    <a:picLocks noChangeAspect="1" noChangeArrowheads="1"/>
                  </pic:cNvPicPr>
                </pic:nvPicPr>
                <pic:blipFill>
                  <a:blip r:embed="rId1"/>
                  <a:stretch>
                    <a:fillRect/>
                  </a:stretch>
                </pic:blipFill>
                <pic:spPr bwMode="auto">
                  <a:xfrm>
                    <a:off x="0" y="0"/>
                    <a:ext cx="1804670" cy="638175"/>
                  </a:xfrm>
                  <a:prstGeom prst="rect">
                    <a:avLst/>
                  </a:prstGeom>
                </pic:spPr>
              </pic:pic>
            </a:graphicData>
          </a:graphic>
        </wp:anchor>
      </w:drawing>
      <w:drawing>
        <wp:anchor behindDoc="1" distT="0" distB="5080" distL="114300" distR="118745" simplePos="0" locked="0" layoutInCell="1" allowOverlap="1" relativeHeight="11">
          <wp:simplePos x="0" y="0"/>
          <wp:positionH relativeFrom="margin">
            <wp:posOffset>-141605</wp:posOffset>
          </wp:positionH>
          <wp:positionV relativeFrom="margin">
            <wp:posOffset>-1106170</wp:posOffset>
          </wp:positionV>
          <wp:extent cx="1367155" cy="642620"/>
          <wp:effectExtent l="0" t="0" r="0" b="0"/>
          <wp:wrapSquare wrapText="bothSides"/>
          <wp:docPr id="10" name="Imagen6" descr="logo_pajaros_pintados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6" descr="logo_pajaros_pintados_horiz"/>
                  <pic:cNvPicPr>
                    <a:picLocks noChangeAspect="1" noChangeArrowheads="1"/>
                  </pic:cNvPicPr>
                </pic:nvPicPr>
                <pic:blipFill>
                  <a:blip r:embed="rId2"/>
                  <a:srcRect l="14870" t="15638" r="11538" b="19036"/>
                  <a:stretch>
                    <a:fillRect/>
                  </a:stretch>
                </pic:blipFill>
                <pic:spPr bwMode="auto">
                  <a:xfrm>
                    <a:off x="0" y="0"/>
                    <a:ext cx="1367155" cy="642620"/>
                  </a:xfrm>
                  <a:prstGeom prst="rect">
                    <a:avLst/>
                  </a:prstGeom>
                </pic:spPr>
              </pic:pic>
            </a:graphicData>
          </a:graphic>
        </wp:anchor>
      </w:drawing>
    </w:r>
  </w:p>
  <w:p>
    <w:pPr>
      <w:pStyle w:val="Normal"/>
      <w:ind w:left="-851" w:right="142" w:hanging="0"/>
      <w:jc w:val="center"/>
      <w:rPr>
        <w:rFonts w:ascii="Cambria" w:hAnsi="Cambria" w:cs="Arial"/>
        <w:b/>
        <w:b/>
        <w:i/>
        <w:i/>
        <w:sz w:val="16"/>
        <w:szCs w:val="16"/>
      </w:rPr>
    </w:pPr>
    <w:r>
      <w:rPr>
        <w:rFonts w:cs="Arial" w:ascii="Cambria" w:hAnsi="Cambria"/>
        <w:b/>
        <w:i/>
        <w:sz w:val="16"/>
        <w:szCs w:val="16"/>
      </w:rPr>
      <mc:AlternateContent>
        <mc:Choice Requires="wps">
          <w:drawing>
            <wp:anchor behindDoc="1" distT="0" distB="0" distL="114300" distR="114300" simplePos="0" locked="0" layoutInCell="1" allowOverlap="1" relativeHeight="26">
              <wp:simplePos x="0" y="0"/>
              <wp:positionH relativeFrom="column">
                <wp:posOffset>-927100</wp:posOffset>
              </wp:positionH>
              <wp:positionV relativeFrom="paragraph">
                <wp:posOffset>638175</wp:posOffset>
              </wp:positionV>
              <wp:extent cx="7214870" cy="1270"/>
              <wp:effectExtent l="0" t="0" r="0" b="0"/>
              <wp:wrapNone/>
              <wp:docPr id="11" name="AutoShape 4"/>
              <a:graphic xmlns:a="http://schemas.openxmlformats.org/drawingml/2006/main">
                <a:graphicData uri="http://schemas.microsoft.com/office/word/2010/wordprocessingShape">
                  <wps:wsp>
                    <wps:cNvSpPr/>
                    <wps:spPr>
                      <a:xfrm>
                        <a:off x="0" y="0"/>
                        <a:ext cx="7214400" cy="720"/>
                      </a:xfrm>
                      <a:custGeom>
                        <a:avLst/>
                        <a:gdLst/>
                        <a:ahLst/>
                        <a:rect l="l" t="t" r="r" b="b"/>
                        <a:pathLst>
                          <a:path w="21600" h="21600">
                            <a:moveTo>
                              <a:pt x="0" y="0"/>
                            </a:moveTo>
                            <a:lnTo>
                              <a:pt x="21600" y="21600"/>
                            </a:lnTo>
                          </a:path>
                        </a:pathLst>
                      </a:custGeom>
                      <a:noFill/>
                      <a:ln>
                        <a:solidFill>
                          <a:srgbClr val="000000"/>
                        </a:solidFill>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4" stroked="t" style="position:absolute;margin-left:-73pt;margin-top:50.25pt;width:568pt;height:0pt" type="shapetype_32">
              <w10:wrap type="none"/>
              <v:fill o:detectmouseclick="t" on="false"/>
              <v:stroke color="black" joinstyle="round" endcap="flat"/>
            </v:shape>
          </w:pict>
        </mc:Fallback>
      </mc:AlternateContent>
    </w:r>
    <w:r>
      <mc:AlternateContent>
        <mc:Choice Requires="wps">
          <w:drawing>
            <wp:anchor behindDoc="1" distT="0" distB="0" distL="114300" distR="114300" simplePos="0" locked="0" layoutInCell="1" allowOverlap="1" relativeHeight="16">
              <wp:simplePos x="0" y="0"/>
              <wp:positionH relativeFrom="column">
                <wp:posOffset>1367790</wp:posOffset>
              </wp:positionH>
              <wp:positionV relativeFrom="paragraph">
                <wp:posOffset>237490</wp:posOffset>
              </wp:positionV>
              <wp:extent cx="2625725" cy="400685"/>
              <wp:effectExtent l="0" t="0" r="0" b="0"/>
              <wp:wrapNone/>
              <wp:docPr id="12" name=""/>
              <a:graphic xmlns:a="http://schemas.openxmlformats.org/drawingml/2006/main">
                <a:graphicData uri="http://schemas.microsoft.com/office/word/2010/wordprocessingShape">
                  <wps:wsp>
                    <wps:cNvSpPr txBox="1"/>
                    <wps:spPr>
                      <a:xfrm>
                        <a:off x="0" y="0"/>
                        <a:ext cx="2625725" cy="400685"/>
                      </a:xfrm>
                      <a:prstGeom prst="rect"/>
                      <a:solidFill>
                        <a:srgbClr val="FFFFFF"/>
                      </a:solidFill>
                    </wps:spPr>
                    <wps:txbx>
                      <w:txbxContent>
                        <w:p>
                          <w:pPr>
                            <w:pStyle w:val="WWPredeterminado"/>
                            <w:numPr>
                              <w:ilvl w:val="0"/>
                              <w:numId w:val="0"/>
                            </w:numPr>
                            <w:spacing w:lineRule="auto" w:line="240" w:before="0" w:after="0"/>
                            <w:jc w:val="center"/>
                            <w:outlineLvl w:val="0"/>
                            <w:rPr>
                              <w:rFonts w:ascii="Cambria" w:hAnsi="Cambria" w:cs="Arial"/>
                              <w:b/>
                              <w:b/>
                              <w:i/>
                              <w:i/>
                              <w:sz w:val="16"/>
                              <w:szCs w:val="16"/>
                            </w:rPr>
                          </w:pPr>
                          <w:r>
                            <w:rPr>
                              <w:rFonts w:cs="Arial" w:ascii="Cambria" w:hAnsi="Cambria"/>
                              <w:b/>
                              <w:i/>
                              <w:sz w:val="16"/>
                              <w:szCs w:val="16"/>
                            </w:rPr>
                            <w:t>Programa de Desarrollo de Corredores Turísticos</w:t>
                          </w:r>
                        </w:p>
                        <w:p>
                          <w:pPr>
                            <w:pStyle w:val="WWPredeterminado"/>
                            <w:numPr>
                              <w:ilvl w:val="0"/>
                              <w:numId w:val="0"/>
                            </w:numPr>
                            <w:spacing w:lineRule="auto" w:line="360" w:before="0" w:after="200"/>
                            <w:outlineLvl w:val="0"/>
                            <w:rPr>
                              <w:rFonts w:ascii="Arial" w:hAnsi="Arial" w:cs="Arial"/>
                              <w:b/>
                              <w:b/>
                              <w:sz w:val="24"/>
                              <w:szCs w:val="24"/>
                            </w:rPr>
                          </w:pPr>
                          <w:r>
                            <w:rPr>
                              <w:rFonts w:cs="Arial" w:ascii="Cambria" w:hAnsi="Cambria"/>
                              <w:b/>
                              <w:i/>
                              <w:sz w:val="16"/>
                              <w:szCs w:val="16"/>
                            </w:rPr>
                            <w:t>Ministerio de Turismo -BID  Préstamo Nº 3820/OC-UR</w:t>
                          </w:r>
                        </w:p>
                      </w:txbxContent>
                    </wps:txbx>
                    <wps:bodyPr anchor="t" lIns="91440" tIns="45720" rIns="91440" bIns="45720">
                      <a:noAutofit/>
                    </wps:bodyPr>
                  </wps:wsp>
                </a:graphicData>
              </a:graphic>
            </wp:anchor>
          </w:drawing>
        </mc:Choice>
        <mc:Fallback>
          <w:pict>
            <v:rect fillcolor="#FFFFFF" stroked="f" strokeweight="0pt" style="position:absolute;rotation:0;width:206.75pt;height:31.55pt;mso-wrap-distance-left:9pt;mso-wrap-distance-right:9pt;mso-wrap-distance-top:0pt;mso-wrap-distance-bottom:0pt;margin-top:18.7pt;mso-position-vertical-relative:text;margin-left:107.7pt;mso-position-horizontal-relative:text">
              <v:textbox>
                <w:txbxContent>
                  <w:p>
                    <w:pPr>
                      <w:pStyle w:val="WWPredeterminado"/>
                      <w:numPr>
                        <w:ilvl w:val="0"/>
                        <w:numId w:val="0"/>
                      </w:numPr>
                      <w:spacing w:lineRule="auto" w:line="240" w:before="0" w:after="0"/>
                      <w:jc w:val="center"/>
                      <w:outlineLvl w:val="0"/>
                      <w:rPr>
                        <w:rFonts w:ascii="Cambria" w:hAnsi="Cambria" w:cs="Arial"/>
                        <w:b/>
                        <w:b/>
                        <w:i/>
                        <w:i/>
                        <w:sz w:val="16"/>
                        <w:szCs w:val="16"/>
                      </w:rPr>
                    </w:pPr>
                    <w:r>
                      <w:rPr>
                        <w:rFonts w:cs="Arial" w:ascii="Cambria" w:hAnsi="Cambria"/>
                        <w:b/>
                        <w:i/>
                        <w:sz w:val="16"/>
                        <w:szCs w:val="16"/>
                      </w:rPr>
                      <w:t>Programa de Desarrollo de Corredores Turísticos</w:t>
                    </w:r>
                  </w:p>
                  <w:p>
                    <w:pPr>
                      <w:pStyle w:val="WWPredeterminado"/>
                      <w:numPr>
                        <w:ilvl w:val="0"/>
                        <w:numId w:val="0"/>
                      </w:numPr>
                      <w:spacing w:lineRule="auto" w:line="360" w:before="0" w:after="200"/>
                      <w:outlineLvl w:val="0"/>
                      <w:rPr>
                        <w:rFonts w:ascii="Arial" w:hAnsi="Arial" w:cs="Arial"/>
                        <w:b/>
                        <w:b/>
                        <w:sz w:val="24"/>
                        <w:szCs w:val="24"/>
                      </w:rPr>
                    </w:pPr>
                    <w:r>
                      <w:rPr>
                        <w:rFonts w:cs="Arial" w:ascii="Cambria" w:hAnsi="Cambria"/>
                        <w:b/>
                        <w:i/>
                        <w:sz w:val="16"/>
                        <w:szCs w:val="16"/>
                      </w:rPr>
                      <w:t>Ministerio de Turismo -BID  Préstamo Nº 3820/OC-UR</w:t>
                    </w:r>
                  </w:p>
                </w:txbxContent>
              </v:textbox>
            </v:rect>
          </w:pict>
        </mc:Fallback>
      </mc:AlternateContent>
    </w:r>
  </w:p>
  <w:p>
    <w:pPr>
      <w:pStyle w:val="Cabecera"/>
      <w:rPr/>
    </w:pPr>
    <w:r>
      <w:rPr/>
    </w:r>
  </w:p>
  <w:p>
    <w:pPr>
      <w:pStyle w:val="Cabecera"/>
      <w:tabs>
        <w:tab w:val="center" w:pos="4252" w:leader="none"/>
        <w:tab w:val="right" w:pos="8504" w:leader="none"/>
      </w:tabs>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10"/>
  <w:defaultTabStop w:val="708"/>
  <w:compat/>
  <w:themeFontLang w:val="es-UY"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s-UY" w:eastAsia="es-UY"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762c0"/>
    <w:pPr>
      <w:widowControl/>
      <w:bidi w:val="0"/>
      <w:spacing w:lineRule="auto" w:line="276" w:before="0" w:after="120"/>
      <w:jc w:val="left"/>
    </w:pPr>
    <w:rPr>
      <w:rFonts w:ascii="Calibri" w:hAnsi="Calibri" w:eastAsia="Calibri" w:cs="Times New Roman"/>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Textodeglobo"/>
    <w:uiPriority w:val="99"/>
    <w:semiHidden/>
    <w:qFormat/>
    <w:rsid w:val="00c220f5"/>
    <w:rPr>
      <w:rFonts w:ascii="Tahoma" w:hAnsi="Tahoma" w:cs="Tahoma"/>
      <w:sz w:val="16"/>
      <w:szCs w:val="16"/>
    </w:rPr>
  </w:style>
  <w:style w:type="character" w:styleId="EncabezadoCar" w:customStyle="1">
    <w:name w:val="Encabezado Car"/>
    <w:basedOn w:val="DefaultParagraphFont"/>
    <w:link w:val="Encabezado"/>
    <w:uiPriority w:val="99"/>
    <w:semiHidden/>
    <w:qFormat/>
    <w:rsid w:val="00a1219a"/>
    <w:rPr>
      <w:sz w:val="22"/>
      <w:szCs w:val="22"/>
      <w:lang w:eastAsia="en-US"/>
    </w:rPr>
  </w:style>
  <w:style w:type="character" w:styleId="PiedepginaCar" w:customStyle="1">
    <w:name w:val="Pie de página Car"/>
    <w:basedOn w:val="DefaultParagraphFont"/>
    <w:link w:val="Piedepgina"/>
    <w:uiPriority w:val="99"/>
    <w:semiHidden/>
    <w:qFormat/>
    <w:rsid w:val="00a1219a"/>
    <w:rPr>
      <w:sz w:val="22"/>
      <w:szCs w:val="22"/>
      <w:lang w:eastAsia="en-US"/>
    </w:rPr>
  </w:style>
  <w:style w:type="character" w:styleId="EnlacedeInternet">
    <w:name w:val="Enlace de Internet"/>
    <w:uiPriority w:val="99"/>
    <w:unhideWhenUsed/>
    <w:rsid w:val="00a1219a"/>
    <w:rPr>
      <w:color w:val="0000FF"/>
      <w:u w:val="single"/>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ascii="Times New Roman" w:hAnsi="Times New Roman"/>
      <w:sz w:val="24"/>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paragraph" w:styleId="Ttulo">
    <w:name w:val="Título"/>
    <w:basedOn w:val="Normal"/>
    <w:next w:val="Cuerpodetexto"/>
    <w:qFormat/>
    <w:pPr>
      <w:keepNext w:val="true"/>
      <w:spacing w:before="240" w:after="120"/>
    </w:pPr>
    <w:rPr>
      <w:rFonts w:ascii="Liberation Sans" w:hAnsi="Liberation Sans" w:eastAsia="Droid Sans Fallback" w:cs="Droid Sans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Droid Sans Devanagari"/>
    </w:rPr>
  </w:style>
  <w:style w:type="paragraph" w:styleId="Leyenda">
    <w:name w:val="Caption"/>
    <w:basedOn w:val="Normal"/>
    <w:qFormat/>
    <w:pPr>
      <w:suppressLineNumbers/>
      <w:spacing w:before="120" w:after="120"/>
    </w:pPr>
    <w:rPr>
      <w:rFonts w:cs="Droid Sans Devanagari"/>
      <w:i/>
      <w:iCs/>
      <w:sz w:val="24"/>
      <w:szCs w:val="24"/>
    </w:rPr>
  </w:style>
  <w:style w:type="paragraph" w:styleId="Ndice">
    <w:name w:val="Índice"/>
    <w:basedOn w:val="Normal"/>
    <w:qFormat/>
    <w:pPr>
      <w:suppressLineNumbers/>
    </w:pPr>
    <w:rPr>
      <w:rFonts w:cs="Droid Sans Devanagari"/>
    </w:rPr>
  </w:style>
  <w:style w:type="paragraph" w:styleId="BalloonText">
    <w:name w:val="Balloon Text"/>
    <w:basedOn w:val="Normal"/>
    <w:link w:val="TextodegloboCar"/>
    <w:uiPriority w:val="99"/>
    <w:semiHidden/>
    <w:unhideWhenUsed/>
    <w:qFormat/>
    <w:rsid w:val="00c220f5"/>
    <w:pPr>
      <w:spacing w:lineRule="auto" w:line="240" w:before="0" w:after="0"/>
    </w:pPr>
    <w:rPr>
      <w:rFonts w:ascii="Tahoma" w:hAnsi="Tahoma" w:cs="Tahoma"/>
      <w:sz w:val="16"/>
      <w:szCs w:val="16"/>
    </w:rPr>
  </w:style>
  <w:style w:type="paragraph" w:styleId="Cabecera">
    <w:name w:val="Header"/>
    <w:basedOn w:val="Normal"/>
    <w:link w:val="EncabezadoCar"/>
    <w:uiPriority w:val="99"/>
    <w:semiHidden/>
    <w:unhideWhenUsed/>
    <w:rsid w:val="00a1219a"/>
    <w:pPr>
      <w:tabs>
        <w:tab w:val="center" w:pos="4252" w:leader="none"/>
        <w:tab w:val="right" w:pos="8504" w:leader="none"/>
      </w:tabs>
    </w:pPr>
    <w:rPr/>
  </w:style>
  <w:style w:type="paragraph" w:styleId="Piedepgina">
    <w:name w:val="Footer"/>
    <w:basedOn w:val="Normal"/>
    <w:link w:val="PiedepginaCar"/>
    <w:uiPriority w:val="99"/>
    <w:semiHidden/>
    <w:unhideWhenUsed/>
    <w:rsid w:val="00a1219a"/>
    <w:pPr>
      <w:tabs>
        <w:tab w:val="center" w:pos="4252" w:leader="none"/>
        <w:tab w:val="right" w:pos="8504" w:leader="none"/>
      </w:tabs>
    </w:pPr>
    <w:rPr/>
  </w:style>
  <w:style w:type="paragraph" w:styleId="WWPredeterminado" w:customStyle="1">
    <w:name w:val="WW-Predeterminado"/>
    <w:qFormat/>
    <w:rsid w:val="00a1219a"/>
    <w:pPr>
      <w:widowControl/>
      <w:tabs>
        <w:tab w:val="left" w:pos="708" w:leader="none"/>
      </w:tabs>
      <w:suppressAutoHyphens w:val="true"/>
      <w:bidi w:val="0"/>
      <w:spacing w:lineRule="auto" w:line="276" w:before="0" w:after="200"/>
      <w:jc w:val="left"/>
    </w:pPr>
    <w:rPr>
      <w:rFonts w:ascii="Calibri" w:hAnsi="Calibri" w:eastAsia="Calibri" w:cs="Times New Roman"/>
      <w:color w:val="auto"/>
      <w:kern w:val="0"/>
      <w:sz w:val="22"/>
      <w:szCs w:val="22"/>
      <w:lang w:val="es-ES" w:eastAsia="zh-CN"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wmf"/><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Application>LibreOffice/6.0.4.2$Linux_X86_64 LibreOffice_project/00m0$Build-2</Application>
  <Pages>3</Pages>
  <Words>376</Words>
  <Characters>1813</Characters>
  <CharactersWithSpaces>2166</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2018-11-30T16:06:00Z</dcterms:created>
  <dc:creator>BID</dc:creator>
  <dc:description/>
  <dc:language>es-ES</dc:language>
  <cp:lastModifiedBy>Bid</cp:lastModifiedBy>
  <cp:lastPrinted>2018-12-03T16:08:00Z</cp:lastPrinted>
  <dcterms:modified xsi:type="dcterms:W3CDTF">2018-12-03T16:53:00Z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