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E" w:rsidRPr="0023545C" w:rsidRDefault="00DF7D6E" w:rsidP="00245FCA">
      <w:pPr>
        <w:autoSpaceDE w:val="0"/>
        <w:autoSpaceDN w:val="0"/>
        <w:adjustRightInd w:val="0"/>
        <w:spacing w:after="0" w:line="240" w:lineRule="auto"/>
        <w:jc w:val="center"/>
        <w:rPr>
          <w:rFonts w:ascii="Helvetica-Bold" w:hAnsi="Helvetica-Bold" w:cs="Helvetica-Bold"/>
          <w:b/>
          <w:bCs/>
          <w:color w:val="009999"/>
          <w:sz w:val="30"/>
          <w:szCs w:val="30"/>
        </w:rPr>
      </w:pPr>
      <w:r w:rsidRPr="0023545C">
        <w:rPr>
          <w:rFonts w:ascii="Helvetica-Bold" w:hAnsi="Helvetica-Bold" w:cs="Helvetica-Bold"/>
          <w:b/>
          <w:bCs/>
          <w:color w:val="009999"/>
          <w:sz w:val="30"/>
          <w:szCs w:val="30"/>
        </w:rPr>
        <w:t>PLIEGO DE CONDICIONES</w:t>
      </w:r>
    </w:p>
    <w:p w:rsidR="00DF7D6E" w:rsidRDefault="00DF7D6E" w:rsidP="00245FCA">
      <w:pPr>
        <w:autoSpaceDE w:val="0"/>
        <w:autoSpaceDN w:val="0"/>
        <w:adjustRightInd w:val="0"/>
        <w:spacing w:after="0" w:line="240" w:lineRule="auto"/>
        <w:jc w:val="both"/>
        <w:rPr>
          <w:rFonts w:ascii="Helvetica-Bold" w:hAnsi="Helvetica-Bold" w:cs="Helvetica-Bold"/>
          <w:b/>
          <w:bCs/>
          <w:color w:val="000000"/>
          <w:sz w:val="30"/>
          <w:szCs w:val="30"/>
        </w:rPr>
      </w:pPr>
    </w:p>
    <w:p w:rsidR="00DF7D6E" w:rsidRDefault="00DF7D6E" w:rsidP="00245FCA">
      <w:pPr>
        <w:autoSpaceDE w:val="0"/>
        <w:autoSpaceDN w:val="0"/>
        <w:adjustRightInd w:val="0"/>
        <w:spacing w:after="0" w:line="240" w:lineRule="auto"/>
        <w:jc w:val="both"/>
        <w:rPr>
          <w:rFonts w:ascii="Helvetica-Bold" w:hAnsi="Helvetica-Bold" w:cs="Helvetica-Bold"/>
          <w:b/>
          <w:bCs/>
          <w:color w:val="000000"/>
          <w:sz w:val="30"/>
          <w:szCs w:val="3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color w:val="000000"/>
        </w:rPr>
        <w:t xml:space="preserve">Inciso 02: </w:t>
      </w:r>
      <w:r w:rsidRPr="00245FCA">
        <w:rPr>
          <w:rFonts w:ascii="Arial" w:hAnsi="Arial" w:cs="Arial"/>
          <w:b/>
          <w:bCs/>
          <w:color w:val="000000"/>
        </w:rPr>
        <w:t>PRESIDENCIA DE LA REPUBLICA</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bookmarkStart w:id="0" w:name="_GoBack"/>
      <w:bookmarkEnd w:id="0"/>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color w:val="000000"/>
        </w:rPr>
        <w:t xml:space="preserve">Unidad Ejecutora 006: </w:t>
      </w:r>
      <w:r w:rsidRPr="00245FCA">
        <w:rPr>
          <w:rFonts w:ascii="Arial" w:hAnsi="Arial" w:cs="Arial"/>
          <w:b/>
          <w:bCs/>
          <w:color w:val="000000"/>
        </w:rPr>
        <w:t>UNIDAD REGULADORA DE SERVICIOS DE ENERGÍA</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b/>
          <w:bCs/>
          <w:color w:val="000000"/>
        </w:rPr>
        <w:t>Y AGUA (en adelante URSEA)</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Default="006C3BF2" w:rsidP="006C3BF2">
      <w:pPr>
        <w:rPr>
          <w:rFonts w:ascii="Arial" w:hAnsi="Arial" w:cs="Arial"/>
          <w:b/>
          <w:color w:val="FF0000"/>
          <w:sz w:val="24"/>
          <w:szCs w:val="24"/>
        </w:rPr>
      </w:pPr>
      <w:r>
        <w:rPr>
          <w:rFonts w:ascii="Arial" w:hAnsi="Arial" w:cs="Arial"/>
          <w:color w:val="000000"/>
          <w:sz w:val="24"/>
          <w:szCs w:val="24"/>
        </w:rPr>
        <w:t xml:space="preserve">           </w:t>
      </w:r>
      <w:r w:rsidR="00DF7D6E" w:rsidRPr="000B3CD2">
        <w:rPr>
          <w:rFonts w:ascii="Arial" w:hAnsi="Arial" w:cs="Arial"/>
          <w:color w:val="000000"/>
          <w:sz w:val="24"/>
          <w:szCs w:val="24"/>
        </w:rPr>
        <w:t xml:space="preserve">COMPRA DIRECTA: </w:t>
      </w:r>
      <w:r w:rsidR="00DF7D6E" w:rsidRPr="000B3CD2">
        <w:rPr>
          <w:rFonts w:ascii="Arial" w:hAnsi="Arial" w:cs="Arial"/>
          <w:b/>
          <w:sz w:val="24"/>
          <w:szCs w:val="24"/>
        </w:rPr>
        <w:t xml:space="preserve">Nº </w:t>
      </w:r>
      <w:r w:rsidR="007C7DCD" w:rsidRPr="007C7DCD">
        <w:rPr>
          <w:rFonts w:ascii="Arial" w:hAnsi="Arial" w:cs="Arial"/>
          <w:b/>
          <w:sz w:val="24"/>
          <w:szCs w:val="24"/>
        </w:rPr>
        <w:t>87</w:t>
      </w:r>
      <w:r w:rsidR="00DF7D6E" w:rsidRPr="000B3CD2">
        <w:rPr>
          <w:rFonts w:ascii="Arial" w:hAnsi="Arial" w:cs="Arial"/>
          <w:b/>
          <w:sz w:val="24"/>
          <w:szCs w:val="24"/>
        </w:rPr>
        <w:t xml:space="preserve"> / 2018</w:t>
      </w:r>
    </w:p>
    <w:p w:rsidR="006A61F0" w:rsidRPr="006A61F0" w:rsidRDefault="006A61F0" w:rsidP="00245FCA">
      <w:pPr>
        <w:jc w:val="both"/>
        <w:rPr>
          <w:rFonts w:ascii="Arial" w:hAnsi="Arial" w:cs="Arial"/>
          <w:b/>
          <w:color w:val="FF0000"/>
          <w:sz w:val="24"/>
          <w:szCs w:val="24"/>
        </w:rPr>
      </w:pPr>
    </w:p>
    <w:p w:rsidR="00DF7D6E" w:rsidRPr="000B3CD2" w:rsidRDefault="00DF7D6E" w:rsidP="00245FCA">
      <w:pPr>
        <w:pStyle w:val="Prrafodelista"/>
        <w:numPr>
          <w:ilvl w:val="0"/>
          <w:numId w:val="1"/>
        </w:numPr>
        <w:jc w:val="both"/>
        <w:rPr>
          <w:rFonts w:ascii="Arial" w:hAnsi="Arial" w:cs="Arial"/>
          <w:b/>
          <w:bCs/>
          <w:color w:val="000000"/>
          <w:sz w:val="24"/>
          <w:szCs w:val="24"/>
        </w:rPr>
      </w:pPr>
      <w:r w:rsidRPr="000B3CD2">
        <w:rPr>
          <w:rFonts w:ascii="Arial" w:hAnsi="Arial" w:cs="Arial"/>
          <w:b/>
          <w:bCs/>
          <w:color w:val="000000"/>
          <w:sz w:val="24"/>
          <w:szCs w:val="24"/>
        </w:rPr>
        <w:t>OBJETO DE LA COMPRA</w:t>
      </w:r>
    </w:p>
    <w:p w:rsidR="00DF7D6E" w:rsidRPr="000B3CD2" w:rsidRDefault="00DF7D6E" w:rsidP="00245FCA">
      <w:pPr>
        <w:pStyle w:val="Prrafodelista"/>
        <w:ind w:left="644"/>
        <w:jc w:val="both"/>
        <w:rPr>
          <w:rFonts w:ascii="Arial" w:hAnsi="Arial" w:cs="Arial"/>
          <w:b/>
          <w:color w:val="FF0000"/>
          <w:sz w:val="24"/>
          <w:szCs w:val="24"/>
        </w:rPr>
      </w:pPr>
    </w:p>
    <w:p w:rsidR="00DF7D6E" w:rsidRPr="00245FCA" w:rsidRDefault="00DF7D6E" w:rsidP="00245FCA">
      <w:pPr>
        <w:pStyle w:val="Prrafodelista"/>
        <w:ind w:left="644"/>
        <w:jc w:val="both"/>
        <w:rPr>
          <w:rFonts w:ascii="Arial" w:hAnsi="Arial" w:cs="Arial"/>
          <w:sz w:val="24"/>
          <w:szCs w:val="24"/>
        </w:rPr>
      </w:pPr>
      <w:r w:rsidRPr="000B3CD2">
        <w:rPr>
          <w:rFonts w:ascii="Arial" w:hAnsi="Arial" w:cs="Arial"/>
          <w:b/>
          <w:color w:val="FF0000"/>
          <w:sz w:val="24"/>
          <w:szCs w:val="24"/>
        </w:rPr>
        <w:t xml:space="preserve"> </w:t>
      </w:r>
      <w:r w:rsidRPr="00245FCA">
        <w:rPr>
          <w:rFonts w:ascii="Arial" w:hAnsi="Arial" w:cs="Arial"/>
          <w:sz w:val="24"/>
          <w:szCs w:val="24"/>
        </w:rPr>
        <w:t>El objeto del presente es la compra de:</w:t>
      </w:r>
    </w:p>
    <w:p w:rsidR="00DF7D6E" w:rsidRPr="00245FCA" w:rsidRDefault="00DF7D6E" w:rsidP="00245FCA">
      <w:pPr>
        <w:pStyle w:val="Prrafodelista"/>
        <w:ind w:left="644"/>
        <w:jc w:val="both"/>
        <w:rPr>
          <w:rFonts w:ascii="Arial" w:hAnsi="Arial" w:cs="Arial"/>
          <w:sz w:val="24"/>
          <w:szCs w:val="24"/>
        </w:rPr>
      </w:pPr>
    </w:p>
    <w:p w:rsidR="00DF7D6E" w:rsidRDefault="00DF7D6E" w:rsidP="00245FCA">
      <w:pPr>
        <w:pStyle w:val="Prrafodelista"/>
        <w:ind w:left="644"/>
        <w:jc w:val="both"/>
        <w:rPr>
          <w:rFonts w:ascii="Arial" w:hAnsi="Arial" w:cs="Arial"/>
          <w:sz w:val="24"/>
          <w:szCs w:val="24"/>
        </w:rPr>
      </w:pPr>
      <w:r w:rsidRPr="00245FCA">
        <w:rPr>
          <w:rFonts w:ascii="Arial" w:hAnsi="Arial" w:cs="Arial"/>
          <w:sz w:val="24"/>
          <w:szCs w:val="24"/>
        </w:rPr>
        <w:t>Ítem 1:</w:t>
      </w:r>
      <w:r w:rsidR="00467F40">
        <w:rPr>
          <w:rFonts w:ascii="Arial" w:hAnsi="Arial" w:cs="Arial"/>
          <w:sz w:val="24"/>
          <w:szCs w:val="24"/>
        </w:rPr>
        <w:t xml:space="preserve"> “Servicio de Lunch día 21 y 22 de noviembre”</w:t>
      </w:r>
    </w:p>
    <w:p w:rsidR="00467F40" w:rsidRPr="00245FCA" w:rsidRDefault="00FC13E3" w:rsidP="00245FCA">
      <w:pPr>
        <w:pStyle w:val="Prrafodelista"/>
        <w:ind w:left="644"/>
        <w:jc w:val="both"/>
        <w:rPr>
          <w:rFonts w:ascii="Arial" w:hAnsi="Arial" w:cs="Arial"/>
          <w:sz w:val="24"/>
          <w:szCs w:val="24"/>
        </w:rPr>
      </w:pPr>
      <w:r>
        <w:rPr>
          <w:rFonts w:ascii="Arial" w:hAnsi="Arial" w:cs="Arial"/>
          <w:sz w:val="24"/>
          <w:szCs w:val="24"/>
        </w:rPr>
        <w:t>Ítem</w:t>
      </w:r>
      <w:r w:rsidR="00467F40">
        <w:rPr>
          <w:rFonts w:ascii="Arial" w:hAnsi="Arial" w:cs="Arial"/>
          <w:sz w:val="24"/>
          <w:szCs w:val="24"/>
        </w:rPr>
        <w:t xml:space="preserve"> 2: “Cate</w:t>
      </w:r>
      <w:r>
        <w:rPr>
          <w:rFonts w:ascii="Arial" w:hAnsi="Arial" w:cs="Arial"/>
          <w:sz w:val="24"/>
          <w:szCs w:val="24"/>
        </w:rPr>
        <w:t>r</w:t>
      </w:r>
      <w:r w:rsidR="00467F40">
        <w:rPr>
          <w:rFonts w:ascii="Arial" w:hAnsi="Arial" w:cs="Arial"/>
          <w:sz w:val="24"/>
          <w:szCs w:val="24"/>
        </w:rPr>
        <w:t>ing para el día 21 de noviembre al mediodía”</w:t>
      </w:r>
    </w:p>
    <w:p w:rsidR="00DF7D6E" w:rsidRPr="000B3CD2" w:rsidRDefault="00DF7D6E" w:rsidP="00245FCA">
      <w:pPr>
        <w:jc w:val="both"/>
        <w:rPr>
          <w:rFonts w:ascii="Arial" w:hAnsi="Arial" w:cs="Arial"/>
          <w:color w:val="000000"/>
          <w:sz w:val="24"/>
          <w:szCs w:val="24"/>
        </w:rPr>
      </w:pPr>
    </w:p>
    <w:p w:rsidR="00DF7D6E" w:rsidRPr="000B3CD2" w:rsidRDefault="00DF7D6E" w:rsidP="00245FCA">
      <w:pPr>
        <w:pStyle w:val="Prrafodelista"/>
        <w:ind w:left="644"/>
        <w:jc w:val="both"/>
        <w:rPr>
          <w:rFonts w:ascii="Arial" w:hAnsi="Arial" w:cs="Arial"/>
          <w:color w:val="000000"/>
          <w:sz w:val="24"/>
          <w:szCs w:val="24"/>
        </w:rPr>
      </w:pPr>
      <w:r w:rsidRPr="000B3CD2">
        <w:rPr>
          <w:rFonts w:ascii="Arial" w:hAnsi="Arial" w:cs="Arial"/>
          <w:color w:val="000000"/>
          <w:sz w:val="24"/>
          <w:szCs w:val="24"/>
        </w:rPr>
        <w:t>En</w:t>
      </w:r>
      <w:r w:rsidRPr="000B3CD2">
        <w:rPr>
          <w:rFonts w:ascii="Arial" w:hAnsi="Arial" w:cs="Arial"/>
          <w:sz w:val="24"/>
          <w:szCs w:val="24"/>
        </w:rPr>
        <w:t xml:space="preserve"> </w:t>
      </w:r>
      <w:r w:rsidRPr="000B3CD2">
        <w:rPr>
          <w:rFonts w:ascii="Arial" w:hAnsi="Arial" w:cs="Arial"/>
          <w:b/>
          <w:sz w:val="24"/>
          <w:szCs w:val="24"/>
        </w:rPr>
        <w:t>Anexo II</w:t>
      </w:r>
      <w:r w:rsidR="00167A93">
        <w:rPr>
          <w:rFonts w:ascii="Arial" w:hAnsi="Arial" w:cs="Arial"/>
          <w:b/>
          <w:sz w:val="24"/>
          <w:szCs w:val="24"/>
        </w:rPr>
        <w:t>I</w:t>
      </w:r>
      <w:r w:rsidRPr="000B3CD2">
        <w:rPr>
          <w:rFonts w:ascii="Arial" w:hAnsi="Arial" w:cs="Arial"/>
          <w:b/>
          <w:color w:val="FF0000"/>
          <w:sz w:val="24"/>
          <w:szCs w:val="24"/>
        </w:rPr>
        <w:t xml:space="preserve"> </w:t>
      </w:r>
      <w:r w:rsidRPr="000B3CD2">
        <w:rPr>
          <w:rFonts w:ascii="Arial" w:hAnsi="Arial" w:cs="Arial"/>
          <w:color w:val="000000"/>
          <w:sz w:val="24"/>
          <w:szCs w:val="24"/>
        </w:rPr>
        <w:t xml:space="preserve">encuentra las características de la compra </w:t>
      </w:r>
    </w:p>
    <w:p w:rsidR="00DF7D6E" w:rsidRPr="000B3CD2"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0B3CD2"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0B3CD2">
        <w:rPr>
          <w:rFonts w:ascii="Arial" w:hAnsi="Arial" w:cs="Arial"/>
          <w:b/>
          <w:bCs/>
          <w:color w:val="000000"/>
          <w:sz w:val="24"/>
          <w:szCs w:val="24"/>
        </w:rPr>
        <w:t>FORMA DE PRESENTACION DE LAS OFERTAS</w:t>
      </w:r>
    </w:p>
    <w:p w:rsidR="00DF7D6E" w:rsidRPr="000B3CD2"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Las propuestas serán recibidas </w:t>
      </w:r>
      <w:r w:rsidRPr="00245FCA">
        <w:rPr>
          <w:rFonts w:ascii="Arial" w:hAnsi="Arial" w:cs="Arial"/>
          <w:b/>
          <w:bCs/>
          <w:color w:val="000000"/>
        </w:rPr>
        <w:t xml:space="preserve">únicamente </w:t>
      </w:r>
      <w:r w:rsidRPr="00245FCA">
        <w:rPr>
          <w:rFonts w:ascii="Arial" w:hAnsi="Arial" w:cs="Arial"/>
          <w:color w:val="000000"/>
        </w:rPr>
        <w:t>en línea. Los oferen</w:t>
      </w:r>
      <w:r w:rsidR="00AD1D10" w:rsidRPr="00245FCA">
        <w:rPr>
          <w:rFonts w:ascii="Arial" w:hAnsi="Arial" w:cs="Arial"/>
          <w:color w:val="000000"/>
        </w:rPr>
        <w:t xml:space="preserve">tes deberán ingresar sus oferta </w:t>
      </w:r>
      <w:r w:rsidRPr="00245FCA">
        <w:rPr>
          <w:rFonts w:ascii="Arial" w:hAnsi="Arial" w:cs="Arial"/>
          <w:color w:val="000000"/>
        </w:rPr>
        <w:t xml:space="preserve">(económica y técnica completas) en el sitio web </w:t>
      </w:r>
      <w:r w:rsidRPr="00245FCA">
        <w:rPr>
          <w:rFonts w:ascii="Arial" w:hAnsi="Arial" w:cs="Arial"/>
          <w:color w:val="000081"/>
        </w:rPr>
        <w:t>www.comprasestatales.gub.uy</w:t>
      </w:r>
      <w:r w:rsidRPr="00245FCA">
        <w:rPr>
          <w:rFonts w:ascii="Arial" w:hAnsi="Arial" w:cs="Arial"/>
          <w:color w:val="000000"/>
        </w:rPr>
        <w:t>. No se recibirán</w:t>
      </w:r>
      <w:r w:rsidR="00AD1D10" w:rsidRPr="00245FCA">
        <w:rPr>
          <w:rFonts w:ascii="Arial" w:hAnsi="Arial" w:cs="Arial"/>
          <w:color w:val="000000"/>
        </w:rPr>
        <w:t xml:space="preserve"> </w:t>
      </w:r>
      <w:r w:rsidRPr="00245FCA">
        <w:rPr>
          <w:rFonts w:ascii="Arial" w:hAnsi="Arial" w:cs="Arial"/>
          <w:color w:val="000000"/>
        </w:rPr>
        <w:t xml:space="preserve">ofertas por otra vía. </w:t>
      </w:r>
      <w:r w:rsidRPr="001457DE">
        <w:rPr>
          <w:rFonts w:ascii="Arial" w:hAnsi="Arial" w:cs="Arial"/>
        </w:rPr>
        <w:t xml:space="preserve">Se adjunta en Anexo </w:t>
      </w:r>
      <w:r w:rsidR="00B918D6" w:rsidRPr="001457DE">
        <w:rPr>
          <w:rFonts w:ascii="Arial" w:hAnsi="Arial" w:cs="Arial"/>
        </w:rPr>
        <w:t xml:space="preserve">I </w:t>
      </w:r>
      <w:r w:rsidRPr="001457DE">
        <w:rPr>
          <w:rFonts w:ascii="Arial" w:hAnsi="Arial" w:cs="Arial"/>
        </w:rPr>
        <w:t>el instructivo con recomendaciones</w:t>
      </w:r>
      <w:r w:rsidR="00245FCA" w:rsidRPr="001457DE">
        <w:rPr>
          <w:rFonts w:ascii="Arial" w:hAnsi="Arial" w:cs="Arial"/>
        </w:rPr>
        <w:t xml:space="preserve"> </w:t>
      </w:r>
      <w:r w:rsidR="00B918D6" w:rsidRPr="001457DE">
        <w:rPr>
          <w:rFonts w:ascii="Arial" w:hAnsi="Arial" w:cs="Arial"/>
        </w:rPr>
        <w:t xml:space="preserve">sobre la oferta </w:t>
      </w:r>
      <w:r w:rsidR="00B918D6" w:rsidRPr="00245FCA">
        <w:rPr>
          <w:rFonts w:ascii="Arial" w:hAnsi="Arial" w:cs="Arial"/>
          <w:color w:val="000000"/>
        </w:rPr>
        <w:t>en línea y accesos a los materiales de ayuda disponibles.</w:t>
      </w:r>
      <w:r w:rsidR="003E4008" w:rsidRPr="00245FCA">
        <w:rPr>
          <w:rFonts w:ascii="Arial" w:hAnsi="Arial" w:cs="Arial"/>
          <w:color w:val="000000"/>
        </w:rPr>
        <w:t xml:space="preserve">                                                                                                                                                                                                                                                                                                                                                                                                                                                                                                                                                                                                                                                                                                                                                                                                                                                                                                                                                                                                                                                                                                                                                                                                                                                                                                            </w:t>
      </w:r>
      <w:r w:rsidR="00B918D6" w:rsidRPr="00245FCA">
        <w:rPr>
          <w:rFonts w:ascii="Arial" w:hAnsi="Arial" w:cs="Arial"/>
          <w:color w:val="000000"/>
        </w:rPr>
        <w:t xml:space="preserve">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La documentación electrónica adjunta de la oferta se ingresará en archivos con formato </w:t>
      </w:r>
      <w:r w:rsidR="001457DE">
        <w:rPr>
          <w:rFonts w:ascii="Arial" w:hAnsi="Arial" w:cs="Arial"/>
        </w:rPr>
        <w:t>PDF</w:t>
      </w:r>
      <w:r w:rsidRPr="001457DE">
        <w:rPr>
          <w:rFonts w:ascii="Arial" w:hAnsi="Arial" w:cs="Arial"/>
        </w:rPr>
        <w:t xml:space="preserve">, </w:t>
      </w:r>
      <w:r w:rsidRPr="00245FCA">
        <w:rPr>
          <w:rFonts w:ascii="Arial" w:hAnsi="Arial" w:cs="Arial"/>
          <w:color w:val="000000"/>
        </w:rPr>
        <w:t>sin</w:t>
      </w:r>
      <w:r w:rsidR="00AD1D10" w:rsidRPr="00245FCA">
        <w:rPr>
          <w:rFonts w:ascii="Arial" w:hAnsi="Arial" w:cs="Arial"/>
          <w:color w:val="000000"/>
        </w:rPr>
        <w:t xml:space="preserve"> </w:t>
      </w:r>
      <w:r w:rsidRPr="00245FCA">
        <w:rPr>
          <w:rFonts w:ascii="Arial" w:hAnsi="Arial" w:cs="Arial"/>
          <w:color w:val="000000"/>
        </w:rPr>
        <w:t>contraseñas ni bloqueos para su impresión o copiado. Cuando el oferente deba agregar en su</w:t>
      </w:r>
      <w:r w:rsidR="00AD1D10" w:rsidRPr="00245FCA">
        <w:rPr>
          <w:rFonts w:ascii="Arial" w:hAnsi="Arial" w:cs="Arial"/>
          <w:color w:val="000000"/>
        </w:rPr>
        <w:t xml:space="preserve"> </w:t>
      </w:r>
      <w:r w:rsidRPr="00245FCA">
        <w:rPr>
          <w:rFonts w:ascii="Arial" w:hAnsi="Arial" w:cs="Arial"/>
          <w:color w:val="000000"/>
        </w:rPr>
        <w:t>oferta un documento o certificado cuyo original solo exista en soporte papel, deberá digitalizar el</w:t>
      </w:r>
      <w:r w:rsidR="00AD1D10" w:rsidRPr="00245FCA">
        <w:rPr>
          <w:rFonts w:ascii="Arial" w:hAnsi="Arial" w:cs="Arial"/>
          <w:color w:val="000000"/>
        </w:rPr>
        <w:t xml:space="preserve"> </w:t>
      </w:r>
      <w:r w:rsidRPr="00245FCA">
        <w:rPr>
          <w:rFonts w:ascii="Arial" w:hAnsi="Arial" w:cs="Arial"/>
          <w:color w:val="000000"/>
        </w:rPr>
        <w:t>mismo (escanearlo) y subirlo con el resto de su oferta. En caso de resultar adjudicatario, deberá</w:t>
      </w:r>
      <w:r w:rsidR="00AD1D10" w:rsidRPr="00245FCA">
        <w:rPr>
          <w:rFonts w:ascii="Arial" w:hAnsi="Arial" w:cs="Arial"/>
          <w:color w:val="000000"/>
        </w:rPr>
        <w:t xml:space="preserve"> </w:t>
      </w:r>
      <w:r w:rsidRPr="00245FCA">
        <w:rPr>
          <w:rFonts w:ascii="Arial" w:hAnsi="Arial" w:cs="Arial"/>
          <w:color w:val="000000"/>
        </w:rPr>
        <w:t>exhibir el documento o certificado original, conforme a lo establecido en el artículo 48 del TOCAF.</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1457DE">
        <w:rPr>
          <w:rFonts w:ascii="Arial" w:hAnsi="Arial" w:cs="Arial"/>
        </w:rPr>
        <w:t>El formulario de identificación del oferente debe estar firmado por el titular</w:t>
      </w:r>
      <w:r w:rsidRPr="00245FCA">
        <w:rPr>
          <w:rFonts w:ascii="Arial" w:hAnsi="Arial" w:cs="Arial"/>
          <w:color w:val="000000"/>
        </w:rPr>
        <w:t>, o representante con</w:t>
      </w:r>
      <w:r w:rsidR="00AD1D10" w:rsidRPr="00245FCA">
        <w:rPr>
          <w:rFonts w:ascii="Arial" w:hAnsi="Arial" w:cs="Arial"/>
          <w:color w:val="000000"/>
        </w:rPr>
        <w:t xml:space="preserve"> </w:t>
      </w:r>
      <w:r w:rsidRPr="00245FCA">
        <w:rPr>
          <w:rFonts w:ascii="Arial" w:hAnsi="Arial" w:cs="Arial"/>
          <w:color w:val="000000"/>
        </w:rPr>
        <w:t>facultades suficientes para ese acto. En tal caso, la representación debe estar debidamente</w:t>
      </w:r>
      <w:r w:rsidR="00AD1D10" w:rsidRPr="00245FCA">
        <w:rPr>
          <w:rFonts w:ascii="Arial" w:hAnsi="Arial" w:cs="Arial"/>
          <w:color w:val="000000"/>
        </w:rPr>
        <w:t xml:space="preserve"> </w:t>
      </w:r>
      <w:r w:rsidRPr="00245FCA">
        <w:rPr>
          <w:rFonts w:ascii="Arial" w:hAnsi="Arial" w:cs="Arial"/>
          <w:color w:val="000000"/>
        </w:rPr>
        <w:t>respaldada en el Registro Único de Proveedores del Estado (RUPE) con los datos de</w:t>
      </w:r>
      <w:r w:rsidR="00AD1D10" w:rsidRPr="00245FCA">
        <w:rPr>
          <w:rFonts w:ascii="Arial" w:hAnsi="Arial" w:cs="Arial"/>
          <w:color w:val="000000"/>
        </w:rPr>
        <w:t xml:space="preserve"> </w:t>
      </w:r>
      <w:r w:rsidRPr="00245FCA">
        <w:rPr>
          <w:rFonts w:ascii="Arial" w:hAnsi="Arial" w:cs="Arial"/>
          <w:color w:val="000000"/>
        </w:rPr>
        <w:t>representantes y documentación de poderes ingresados y al menos verificados en el sistema.</w:t>
      </w:r>
    </w:p>
    <w:p w:rsidR="00DF7D6E" w:rsidRPr="00245FCA" w:rsidRDefault="00DF7D6E" w:rsidP="00245FCA">
      <w:pPr>
        <w:autoSpaceDE w:val="0"/>
        <w:autoSpaceDN w:val="0"/>
        <w:adjustRightInd w:val="0"/>
        <w:spacing w:after="0" w:line="240" w:lineRule="auto"/>
        <w:jc w:val="both"/>
        <w:rPr>
          <w:rFonts w:ascii="Arial" w:hAnsi="Arial" w:cs="Arial"/>
          <w:color w:val="000000"/>
          <w:u w:val="single"/>
        </w:rPr>
      </w:pPr>
    </w:p>
    <w:p w:rsidR="00DF7D6E" w:rsidRPr="001457DE" w:rsidRDefault="00DF7D6E" w:rsidP="00245FCA">
      <w:pPr>
        <w:autoSpaceDE w:val="0"/>
        <w:autoSpaceDN w:val="0"/>
        <w:adjustRightInd w:val="0"/>
        <w:spacing w:after="0" w:line="240" w:lineRule="auto"/>
        <w:jc w:val="both"/>
        <w:rPr>
          <w:rFonts w:ascii="Arial" w:hAnsi="Arial" w:cs="Arial"/>
          <w:u w:val="single"/>
        </w:rPr>
      </w:pPr>
      <w:r w:rsidRPr="001457DE">
        <w:rPr>
          <w:rFonts w:ascii="Arial" w:hAnsi="Arial" w:cs="Arial"/>
          <w:u w:val="single"/>
        </w:rPr>
        <w:lastRenderedPageBreak/>
        <w:t>Encontrará en ANEXO I</w:t>
      </w:r>
      <w:r w:rsidR="00310A5C" w:rsidRPr="001457DE">
        <w:rPr>
          <w:rFonts w:ascii="Arial" w:hAnsi="Arial" w:cs="Arial"/>
          <w:u w:val="single"/>
        </w:rPr>
        <w:t>I</w:t>
      </w:r>
      <w:r w:rsidRPr="001457DE">
        <w:rPr>
          <w:rFonts w:ascii="Arial" w:hAnsi="Arial" w:cs="Arial"/>
          <w:u w:val="single"/>
        </w:rPr>
        <w:t xml:space="preserve"> </w:t>
      </w:r>
      <w:r w:rsidR="00016F5F" w:rsidRPr="001457DE">
        <w:rPr>
          <w:rFonts w:ascii="Arial" w:hAnsi="Arial" w:cs="Arial"/>
          <w:u w:val="single"/>
        </w:rPr>
        <w:t>dicho</w:t>
      </w:r>
      <w:r w:rsidRPr="001457DE">
        <w:rPr>
          <w:rFonts w:ascii="Arial" w:hAnsi="Arial" w:cs="Arial"/>
          <w:u w:val="single"/>
        </w:rPr>
        <w:t xml:space="preserve"> Formulario de Identificación qu</w:t>
      </w:r>
      <w:r w:rsidR="00310A5C" w:rsidRPr="001457DE">
        <w:rPr>
          <w:rFonts w:ascii="Arial" w:hAnsi="Arial" w:cs="Arial"/>
          <w:u w:val="single"/>
        </w:rPr>
        <w:t xml:space="preserve">e se recomienda completar para </w:t>
      </w:r>
      <w:r w:rsidRPr="001457DE">
        <w:rPr>
          <w:rFonts w:ascii="Arial" w:hAnsi="Arial" w:cs="Arial"/>
          <w:u w:val="single"/>
        </w:rPr>
        <w:t>concentrar datos de la empresa.</w:t>
      </w:r>
    </w:p>
    <w:p w:rsidR="00DF7D6E" w:rsidRPr="00310A5C" w:rsidRDefault="00DF7D6E" w:rsidP="00245FCA">
      <w:pPr>
        <w:autoSpaceDE w:val="0"/>
        <w:autoSpaceDN w:val="0"/>
        <w:adjustRightInd w:val="0"/>
        <w:spacing w:after="0" w:line="240" w:lineRule="auto"/>
        <w:jc w:val="both"/>
        <w:rPr>
          <w:rFonts w:ascii="Arial" w:hAnsi="Arial" w:cs="Arial"/>
          <w:b/>
          <w:i/>
          <w:color w:val="D99594" w:themeColor="accent2" w:themeTint="99"/>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AD1D10"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AD1D10">
        <w:rPr>
          <w:rFonts w:ascii="Arial" w:hAnsi="Arial" w:cs="Arial"/>
          <w:b/>
          <w:bCs/>
          <w:color w:val="000000"/>
          <w:sz w:val="24"/>
          <w:szCs w:val="24"/>
        </w:rPr>
        <w:t>COTIZACION, FORMA DE PAGO Y AJUSTE DE PRECIOS</w:t>
      </w:r>
    </w:p>
    <w:p w:rsidR="00DF7D6E" w:rsidRPr="00AD1D10" w:rsidRDefault="00DF7D6E"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Los proponentes deberán expresar precio de  </w:t>
      </w:r>
      <w:r w:rsidRPr="00245FCA">
        <w:rPr>
          <w:rFonts w:ascii="Arial" w:hAnsi="Arial" w:cs="Arial"/>
        </w:rPr>
        <w:t>cada ítem</w:t>
      </w:r>
      <w:r w:rsidRPr="00245FCA">
        <w:rPr>
          <w:rFonts w:ascii="Arial" w:hAnsi="Arial" w:cs="Arial"/>
          <w:color w:val="000000"/>
        </w:rPr>
        <w:t>, en el “Objeto de la compra”, explicitándose claramente el costo y el IVA, en caso que corresponda</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En caso de que esta información no surja de la propuesta, se considerará que el precio cotizado comprende todos los impuestos.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plazo para el pago, comenzará a regir a partir de la recepción y aceptación de</w:t>
      </w:r>
      <w:r w:rsidR="00310A5C" w:rsidRPr="00245FCA">
        <w:rPr>
          <w:rFonts w:ascii="Arial" w:hAnsi="Arial" w:cs="Arial"/>
          <w:color w:val="000000"/>
        </w:rPr>
        <w:t xml:space="preserve"> </w:t>
      </w:r>
      <w:r w:rsidRPr="00245FCA">
        <w:rPr>
          <w:rFonts w:ascii="Arial" w:hAnsi="Arial" w:cs="Arial"/>
          <w:color w:val="000000"/>
        </w:rPr>
        <w:t>la factura comercial por parte de URSEA.</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
          <w:color w:val="000000"/>
        </w:rPr>
        <w:t>El pago será efectuado</w:t>
      </w:r>
      <w:r w:rsidRPr="00245FCA">
        <w:rPr>
          <w:rFonts w:ascii="Arial" w:hAnsi="Arial" w:cs="Arial"/>
          <w:color w:val="000000"/>
        </w:rPr>
        <w:t xml:space="preserve"> a través del SIIF (Sistema Integrado de Información Financiera) </w:t>
      </w:r>
    </w:p>
    <w:p w:rsidR="00DF7D6E" w:rsidRDefault="00DF7D6E" w:rsidP="00245FCA">
      <w:pPr>
        <w:autoSpaceDE w:val="0"/>
        <w:autoSpaceDN w:val="0"/>
        <w:adjustRightInd w:val="0"/>
        <w:spacing w:after="0" w:line="240" w:lineRule="auto"/>
        <w:jc w:val="both"/>
        <w:rPr>
          <w:rFonts w:ascii="Arial" w:hAnsi="Arial" w:cs="Arial"/>
          <w:color w:val="000000"/>
        </w:rPr>
      </w:pPr>
    </w:p>
    <w:p w:rsidR="00245FCA" w:rsidRPr="00245FCA" w:rsidRDefault="00245FCA" w:rsidP="00245FCA">
      <w:pPr>
        <w:autoSpaceDE w:val="0"/>
        <w:autoSpaceDN w:val="0"/>
        <w:adjustRightInd w:val="0"/>
        <w:spacing w:after="0" w:line="240" w:lineRule="auto"/>
        <w:jc w:val="both"/>
        <w:rPr>
          <w:rFonts w:ascii="Arial" w:hAnsi="Arial" w:cs="Arial"/>
          <w:color w:val="000000"/>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AD1D10">
        <w:rPr>
          <w:rFonts w:ascii="Arial" w:hAnsi="Arial" w:cs="Arial"/>
          <w:b/>
          <w:bCs/>
          <w:color w:val="000000"/>
          <w:sz w:val="24"/>
          <w:szCs w:val="24"/>
        </w:rPr>
        <w:t>PLAZO DE MANTENIMIENTO DE OFERTAS</w:t>
      </w:r>
    </w:p>
    <w:p w:rsidR="00245FCA" w:rsidRPr="00AD1D10" w:rsidRDefault="00245FCA"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ofertas serán válidas y obligarán al oferente por el término de 30 (treinta)</w:t>
      </w:r>
    </w:p>
    <w:p w:rsidR="00DF7D6E" w:rsidRPr="00245FCA" w:rsidRDefault="00DF7D6E" w:rsidP="00245FCA">
      <w:pPr>
        <w:autoSpaceDE w:val="0"/>
        <w:autoSpaceDN w:val="0"/>
        <w:adjustRightInd w:val="0"/>
        <w:spacing w:after="0" w:line="240" w:lineRule="auto"/>
        <w:jc w:val="both"/>
        <w:rPr>
          <w:rFonts w:ascii="Arial" w:hAnsi="Arial" w:cs="Arial"/>
          <w:color w:val="000000"/>
          <w:highlight w:val="yellow"/>
        </w:rPr>
      </w:pPr>
      <w:proofErr w:type="gramStart"/>
      <w:r w:rsidRPr="00245FCA">
        <w:rPr>
          <w:rFonts w:ascii="Arial" w:hAnsi="Arial" w:cs="Arial"/>
          <w:color w:val="000000"/>
        </w:rPr>
        <w:t>días</w:t>
      </w:r>
      <w:proofErr w:type="gramEnd"/>
      <w:r w:rsidRPr="00245FCA">
        <w:rPr>
          <w:rFonts w:ascii="Arial" w:hAnsi="Arial" w:cs="Arial"/>
          <w:color w:val="000000"/>
        </w:rPr>
        <w:t xml:space="preserve"> hábiles, a contar desde el día siguiente al de la apertura de las mismas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vencimiento del plazo establecido precedentemente no liberará al oferente, 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no</w:t>
      </w:r>
      <w:proofErr w:type="gramEnd"/>
      <w:r w:rsidRPr="00245FCA">
        <w:rPr>
          <w:rFonts w:ascii="Arial" w:hAnsi="Arial" w:cs="Arial"/>
          <w:color w:val="000000"/>
        </w:rPr>
        <w:t xml:space="preserve"> ser que medie notificación escrita a la Unidad, manifestando su decisión de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retirar</w:t>
      </w:r>
      <w:proofErr w:type="gramEnd"/>
      <w:r w:rsidRPr="00245FCA">
        <w:rPr>
          <w:rFonts w:ascii="Arial" w:hAnsi="Arial" w:cs="Arial"/>
          <w:color w:val="000000"/>
        </w:rPr>
        <w:t xml:space="preserve"> la oferta y a falta de pronunciamiento de esta última en el término de 10</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w:t>
      </w:r>
      <w:proofErr w:type="gramStart"/>
      <w:r w:rsidRPr="00245FCA">
        <w:rPr>
          <w:rFonts w:ascii="Arial" w:hAnsi="Arial" w:cs="Arial"/>
          <w:color w:val="000000"/>
        </w:rPr>
        <w:t>diez</w:t>
      </w:r>
      <w:proofErr w:type="gramEnd"/>
      <w:r w:rsidRPr="00245FCA">
        <w:rPr>
          <w:rFonts w:ascii="Arial" w:hAnsi="Arial" w:cs="Arial"/>
          <w:color w:val="000000"/>
        </w:rPr>
        <w:t>) días hábiles perentorios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AD1D10">
        <w:rPr>
          <w:rFonts w:ascii="Arial" w:hAnsi="Arial" w:cs="Arial"/>
          <w:b/>
          <w:bCs/>
          <w:color w:val="000000"/>
          <w:sz w:val="24"/>
          <w:szCs w:val="24"/>
        </w:rPr>
        <w:t>CONSULTAS Y ACLARACIONES</w:t>
      </w:r>
    </w:p>
    <w:p w:rsidR="00DF7D6E" w:rsidRPr="00AD1D10" w:rsidRDefault="00DF7D6E"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firmas interesadas podrán formular las consultas y/o aclaraciones que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consideren</w:t>
      </w:r>
      <w:proofErr w:type="gramEnd"/>
      <w:r w:rsidRPr="00245FCA">
        <w:rPr>
          <w:rFonts w:ascii="Arial" w:hAnsi="Arial" w:cs="Arial"/>
          <w:color w:val="000000"/>
        </w:rPr>
        <w:t xml:space="preserve"> necesarias </w:t>
      </w:r>
      <w:r w:rsidRPr="001457DE">
        <w:rPr>
          <w:rFonts w:ascii="Arial" w:hAnsi="Arial" w:cs="Arial"/>
        </w:rPr>
        <w:t xml:space="preserve">48 horas </w:t>
      </w:r>
      <w:r w:rsidRPr="00245FCA">
        <w:rPr>
          <w:rFonts w:ascii="Arial" w:hAnsi="Arial" w:cs="Arial"/>
        </w:rPr>
        <w:t>antes de la fecha tope para presentar ofertas.</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consultas serán dirigidas a</w:t>
      </w:r>
      <w:r w:rsidR="00016F5F">
        <w:rPr>
          <w:rFonts w:ascii="Arial" w:hAnsi="Arial" w:cs="Arial"/>
          <w:color w:val="000000"/>
        </w:rPr>
        <w:t xml:space="preserve"> la casilla de correo </w:t>
      </w:r>
      <w:hyperlink r:id="rId9" w:history="1">
        <w:r w:rsidRPr="00245FCA">
          <w:rPr>
            <w:rStyle w:val="Hipervnculo"/>
            <w:rFonts w:ascii="Arial" w:hAnsi="Arial" w:cs="Arial"/>
          </w:rPr>
          <w:t>compras@ursea.gub.uy</w:t>
        </w:r>
      </w:hyperlink>
      <w:r w:rsidRPr="00245FCA">
        <w:rPr>
          <w:rStyle w:val="Hipervnculo"/>
          <w:rFonts w:ascii="Arial" w:hAnsi="Arial" w:cs="Arial"/>
        </w:rPr>
        <w:t>.</w:t>
      </w:r>
    </w:p>
    <w:p w:rsidR="00DF7D6E" w:rsidRPr="00245FCA" w:rsidRDefault="00DF7D6E" w:rsidP="00245FCA">
      <w:pPr>
        <w:autoSpaceDE w:val="0"/>
        <w:autoSpaceDN w:val="0"/>
        <w:adjustRightInd w:val="0"/>
        <w:spacing w:after="0" w:line="240" w:lineRule="auto"/>
        <w:jc w:val="both"/>
        <w:rPr>
          <w:rFonts w:ascii="Arial" w:hAnsi="Arial" w:cs="Arial"/>
          <w:b/>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
          <w:color w:val="000000"/>
        </w:rPr>
        <w:t xml:space="preserve">URSEA </w:t>
      </w:r>
      <w:r w:rsidRPr="00245FCA">
        <w:rPr>
          <w:rFonts w:ascii="Arial" w:hAnsi="Arial" w:cs="Arial"/>
          <w:color w:val="000000"/>
        </w:rPr>
        <w:t>se reserva el derecho de solicitar a los oferentes, en cualquier</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momento</w:t>
      </w:r>
      <w:proofErr w:type="gramEnd"/>
      <w:r w:rsidRPr="00245FCA">
        <w:rPr>
          <w:rFonts w:ascii="Arial" w:hAnsi="Arial" w:cs="Arial"/>
          <w:color w:val="000000"/>
        </w:rPr>
        <w:t xml:space="preserve"> antes de la adjudicación, las aclaraciones que considere necesarias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respecto</w:t>
      </w:r>
      <w:proofErr w:type="gramEnd"/>
      <w:r w:rsidRPr="00245FCA">
        <w:rPr>
          <w:rFonts w:ascii="Arial" w:hAnsi="Arial" w:cs="Arial"/>
          <w:color w:val="000000"/>
        </w:rPr>
        <w:t xml:space="preserve"> de sus ofertas.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No se permitirá modificar los precios ofertados mediante respuestas a</w:t>
      </w:r>
    </w:p>
    <w:p w:rsidR="00310A5C" w:rsidRDefault="00DF7D6E" w:rsidP="00245FCA">
      <w:pPr>
        <w:autoSpaceDE w:val="0"/>
        <w:autoSpaceDN w:val="0"/>
        <w:adjustRightInd w:val="0"/>
        <w:spacing w:after="0" w:line="240" w:lineRule="auto"/>
        <w:jc w:val="both"/>
        <w:rPr>
          <w:rFonts w:ascii="Arial" w:hAnsi="Arial" w:cs="Arial"/>
          <w:b/>
          <w:bCs/>
          <w:color w:val="000000"/>
          <w:sz w:val="24"/>
          <w:szCs w:val="24"/>
        </w:rPr>
      </w:pPr>
      <w:proofErr w:type="gramStart"/>
      <w:r w:rsidRPr="00245FCA">
        <w:rPr>
          <w:rFonts w:ascii="Arial" w:hAnsi="Arial" w:cs="Arial"/>
          <w:color w:val="000000"/>
        </w:rPr>
        <w:t>consultas</w:t>
      </w:r>
      <w:proofErr w:type="gramEnd"/>
      <w:r w:rsidRPr="00245FCA">
        <w:rPr>
          <w:rFonts w:ascii="Arial" w:hAnsi="Arial" w:cs="Arial"/>
          <w:color w:val="000000"/>
        </w:rPr>
        <w:t xml:space="preserve"> y/o aclaraciones</w:t>
      </w:r>
      <w:r w:rsidR="00016F5F" w:rsidRPr="00016F5F">
        <w:rPr>
          <w:rFonts w:ascii="Arial" w:hAnsi="Arial" w:cs="Arial"/>
        </w:rPr>
        <w:t>.</w:t>
      </w: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Pr="001457DE" w:rsidRDefault="00016F5F" w:rsidP="00245FCA">
      <w:pPr>
        <w:autoSpaceDE w:val="0"/>
        <w:autoSpaceDN w:val="0"/>
        <w:adjustRightInd w:val="0"/>
        <w:spacing w:after="0" w:line="240" w:lineRule="auto"/>
        <w:jc w:val="both"/>
        <w:rPr>
          <w:rFonts w:ascii="Arial" w:hAnsi="Arial" w:cs="Arial"/>
          <w:bCs/>
          <w:sz w:val="24"/>
          <w:szCs w:val="24"/>
        </w:rPr>
      </w:pPr>
      <w:r w:rsidRPr="001457DE">
        <w:rPr>
          <w:rFonts w:ascii="Arial" w:hAnsi="Arial" w:cs="Arial"/>
          <w:bCs/>
          <w:sz w:val="24"/>
          <w:szCs w:val="24"/>
        </w:rPr>
        <w:t>Dichas Aclaraciones estarán amparadas en el Art. Nº 65 de TOCAF</w:t>
      </w:r>
    </w:p>
    <w:p w:rsidR="002E798C" w:rsidRPr="001457DE" w:rsidRDefault="002E798C" w:rsidP="00245FCA">
      <w:pPr>
        <w:autoSpaceDE w:val="0"/>
        <w:autoSpaceDN w:val="0"/>
        <w:adjustRightInd w:val="0"/>
        <w:spacing w:after="0" w:line="240" w:lineRule="auto"/>
        <w:jc w:val="both"/>
        <w:rPr>
          <w:rFonts w:ascii="Arial" w:hAnsi="Arial" w:cs="Arial"/>
          <w:bCs/>
          <w:sz w:val="24"/>
          <w:szCs w:val="24"/>
        </w:rPr>
      </w:pPr>
    </w:p>
    <w:p w:rsidR="002E798C" w:rsidRPr="00016F5F" w:rsidRDefault="002E798C" w:rsidP="00245FCA">
      <w:pPr>
        <w:autoSpaceDE w:val="0"/>
        <w:autoSpaceDN w:val="0"/>
        <w:adjustRightInd w:val="0"/>
        <w:spacing w:after="0" w:line="240" w:lineRule="auto"/>
        <w:jc w:val="both"/>
        <w:rPr>
          <w:rFonts w:ascii="Arial" w:hAnsi="Arial" w:cs="Arial"/>
          <w:bCs/>
          <w:color w:val="000000"/>
          <w:sz w:val="24"/>
          <w:szCs w:val="24"/>
        </w:rPr>
      </w:pPr>
    </w:p>
    <w:p w:rsidR="002E798C" w:rsidRPr="00016F5F" w:rsidRDefault="002E798C" w:rsidP="00245FCA">
      <w:pPr>
        <w:autoSpaceDE w:val="0"/>
        <w:autoSpaceDN w:val="0"/>
        <w:adjustRightInd w:val="0"/>
        <w:spacing w:after="0" w:line="240" w:lineRule="auto"/>
        <w:jc w:val="both"/>
        <w:rPr>
          <w:rFonts w:ascii="Arial" w:hAnsi="Arial" w:cs="Arial"/>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310A5C"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 xml:space="preserve"> ADJUDICACIÓN</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r w:rsidRPr="00AD1D10">
        <w:rPr>
          <w:rFonts w:ascii="Arial" w:hAnsi="Arial" w:cs="Arial"/>
          <w:color w:val="000000"/>
          <w:sz w:val="24"/>
          <w:szCs w:val="24"/>
        </w:rPr>
        <w:t>URSEA podrá:</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a) </w:t>
      </w:r>
      <w:r w:rsidRPr="00245FCA">
        <w:rPr>
          <w:rFonts w:ascii="Arial" w:hAnsi="Arial" w:cs="Arial"/>
          <w:b/>
          <w:color w:val="000000"/>
        </w:rPr>
        <w:t>Adjudicar la Compra Directa</w:t>
      </w:r>
      <w:r w:rsidRPr="00245FCA">
        <w:rPr>
          <w:rFonts w:ascii="Arial" w:hAnsi="Arial" w:cs="Arial"/>
          <w:color w:val="000000"/>
        </w:rPr>
        <w:t xml:space="preserve"> al Oferente que considera más conveniente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para</w:t>
      </w:r>
      <w:proofErr w:type="gramEnd"/>
      <w:r w:rsidRPr="00245FCA">
        <w:rPr>
          <w:rFonts w:ascii="Arial" w:hAnsi="Arial" w:cs="Arial"/>
          <w:color w:val="000000"/>
        </w:rPr>
        <w:t xml:space="preserve"> sus intereses y a las necesidades del servicio.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b) </w:t>
      </w:r>
      <w:r w:rsidRPr="00245FCA">
        <w:rPr>
          <w:rFonts w:ascii="Arial" w:hAnsi="Arial" w:cs="Arial"/>
          <w:b/>
          <w:color w:val="000000"/>
        </w:rPr>
        <w:t>No adjudicar esta Compra Directa</w:t>
      </w:r>
      <w:r w:rsidRPr="00245FCA">
        <w:rPr>
          <w:rFonts w:ascii="Arial" w:hAnsi="Arial" w:cs="Arial"/>
          <w:color w:val="000000"/>
        </w:rPr>
        <w:t>, rechazando a su exclusivo juicio la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totalidad</w:t>
      </w:r>
      <w:proofErr w:type="gramEnd"/>
      <w:r w:rsidRPr="00245FCA">
        <w:rPr>
          <w:rFonts w:ascii="Arial" w:hAnsi="Arial" w:cs="Arial"/>
          <w:color w:val="000000"/>
        </w:rPr>
        <w:t xml:space="preserve"> de las ofertas, sin expresión de causas.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c) Considerar como aspecto preponderante </w:t>
      </w:r>
      <w:r w:rsidRPr="00245FCA">
        <w:rPr>
          <w:rFonts w:ascii="Arial" w:hAnsi="Arial" w:cs="Arial"/>
          <w:b/>
          <w:color w:val="000000"/>
        </w:rPr>
        <w:t>para rechazar una Oferta</w:t>
      </w:r>
      <w:r w:rsidRPr="00245FCA">
        <w:rPr>
          <w:rFonts w:ascii="Arial" w:hAnsi="Arial" w:cs="Arial"/>
          <w:color w:val="000000"/>
        </w:rPr>
        <w:t>, los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antecedentes</w:t>
      </w:r>
      <w:proofErr w:type="gramEnd"/>
      <w:r w:rsidRPr="00245FCA">
        <w:rPr>
          <w:rFonts w:ascii="Arial" w:hAnsi="Arial" w:cs="Arial"/>
          <w:color w:val="000000"/>
        </w:rPr>
        <w:t xml:space="preserve"> de los Oferentes relacionados con la conducta comercial</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asumida</w:t>
      </w:r>
      <w:proofErr w:type="gramEnd"/>
      <w:r w:rsidRPr="00245FCA">
        <w:rPr>
          <w:rFonts w:ascii="Arial" w:hAnsi="Arial" w:cs="Arial"/>
          <w:color w:val="000000"/>
        </w:rPr>
        <w:t xml:space="preserve"> en el cumplimiento de contrataciones con la misma y con otros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organismos</w:t>
      </w:r>
      <w:proofErr w:type="gramEnd"/>
      <w:r w:rsidRPr="00245FCA">
        <w:rPr>
          <w:rFonts w:ascii="Arial" w:hAnsi="Arial" w:cs="Arial"/>
          <w:color w:val="000000"/>
        </w:rPr>
        <w:t xml:space="preserve"> estatales.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reclamar</w:t>
      </w:r>
      <w:proofErr w:type="gramEnd"/>
      <w:r w:rsidRPr="00245FCA">
        <w:rPr>
          <w:rFonts w:ascii="Arial" w:hAnsi="Arial" w:cs="Arial"/>
          <w:color w:val="000000"/>
        </w:rPr>
        <w:t xml:space="preserve"> por mayores costos, gastos, honorarios o indemnizaciones por daños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w:t>
      </w:r>
      <w:proofErr w:type="gramEnd"/>
      <w:r w:rsidRPr="00245FCA">
        <w:rPr>
          <w:rFonts w:ascii="Arial" w:hAnsi="Arial" w:cs="Arial"/>
          <w:color w:val="000000"/>
        </w:rPr>
        <w:t xml:space="preserve"> perjuicios.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d) </w:t>
      </w:r>
      <w:r w:rsidRPr="00245FCA">
        <w:rPr>
          <w:rFonts w:ascii="Arial" w:hAnsi="Arial" w:cs="Arial"/>
        </w:rPr>
        <w:t>podrá efectuar una</w:t>
      </w:r>
      <w:r w:rsidRPr="00245FCA">
        <w:rPr>
          <w:rFonts w:ascii="Arial" w:hAnsi="Arial" w:cs="Arial"/>
          <w:b/>
        </w:rPr>
        <w:t xml:space="preserve"> Adjudicación parcial, o fraccionada</w:t>
      </w:r>
      <w:r w:rsidRPr="00245FCA">
        <w:rPr>
          <w:rFonts w:ascii="Arial" w:hAnsi="Arial" w:cs="Arial"/>
          <w:color w:val="000000"/>
        </w:rPr>
        <w:t xml:space="preserve">. </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1457DE" w:rsidRDefault="00DF7D6E" w:rsidP="00245FCA">
      <w:pPr>
        <w:autoSpaceDE w:val="0"/>
        <w:autoSpaceDN w:val="0"/>
        <w:adjustRightInd w:val="0"/>
        <w:spacing w:after="0" w:line="240" w:lineRule="auto"/>
        <w:jc w:val="both"/>
        <w:rPr>
          <w:rFonts w:ascii="Arial" w:hAnsi="Arial" w:cs="Arial"/>
          <w:u w:val="single"/>
        </w:rPr>
      </w:pPr>
      <w:r w:rsidRPr="001457DE">
        <w:rPr>
          <w:rFonts w:ascii="Arial" w:hAnsi="Arial" w:cs="Arial"/>
          <w:u w:val="single"/>
        </w:rPr>
        <w:t>Una vez adjudicada la Compra Directa, se notificará, por c</w:t>
      </w:r>
      <w:r w:rsidR="007B2D56" w:rsidRPr="001457DE">
        <w:rPr>
          <w:rFonts w:ascii="Arial" w:hAnsi="Arial" w:cs="Arial"/>
          <w:u w:val="single"/>
        </w:rPr>
        <w:t xml:space="preserve">orreo electrónico a la/s </w:t>
      </w:r>
      <w:r w:rsidRPr="001457DE">
        <w:rPr>
          <w:rFonts w:ascii="Arial" w:hAnsi="Arial" w:cs="Arial"/>
          <w:u w:val="single"/>
        </w:rPr>
        <w:t>empresa</w:t>
      </w:r>
      <w:r w:rsidR="007B2D56" w:rsidRPr="001457DE">
        <w:rPr>
          <w:rFonts w:ascii="Arial" w:hAnsi="Arial" w:cs="Arial"/>
          <w:u w:val="single"/>
        </w:rPr>
        <w:t>/s</w:t>
      </w:r>
      <w:r w:rsidRPr="001457DE">
        <w:rPr>
          <w:rFonts w:ascii="Arial" w:hAnsi="Arial" w:cs="Arial"/>
          <w:u w:val="single"/>
        </w:rPr>
        <w:t xml:space="preserve"> Adjudicada</w:t>
      </w:r>
      <w:r w:rsidR="007B2D56" w:rsidRPr="001457DE">
        <w:rPr>
          <w:rFonts w:ascii="Arial" w:hAnsi="Arial" w:cs="Arial"/>
          <w:u w:val="single"/>
        </w:rPr>
        <w:t>/s</w:t>
      </w:r>
    </w:p>
    <w:p w:rsidR="00DF7D6E" w:rsidRPr="007B2D56" w:rsidRDefault="00DF7D6E" w:rsidP="00245FCA">
      <w:pPr>
        <w:autoSpaceDE w:val="0"/>
        <w:autoSpaceDN w:val="0"/>
        <w:adjustRightInd w:val="0"/>
        <w:spacing w:after="0" w:line="240" w:lineRule="auto"/>
        <w:jc w:val="both"/>
        <w:rPr>
          <w:rFonts w:ascii="Arial" w:hAnsi="Arial" w:cs="Arial"/>
          <w:color w:val="E5B8B7" w:themeColor="accent2" w:themeTint="66"/>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 al momento de la adjudicación, el proveedor que resulte adjudicatario no</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hubiese</w:t>
      </w:r>
      <w:proofErr w:type="gramEnd"/>
      <w:r w:rsidRPr="00245FCA">
        <w:rPr>
          <w:rFonts w:ascii="Arial" w:hAnsi="Arial" w:cs="Arial"/>
          <w:color w:val="000000"/>
        </w:rPr>
        <w:t xml:space="preserve"> adquirido el estado de "ACTIVO" en RUPE, se le otorgará un plazo de</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2 (dos) días hábiles contados a partir del día siguiente al ser enviada la Orden de Compra, aviso  de la adjudicación, a fin de que el mismo adquiera dicho estado, bajo apercibimiento</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incumplimiento de lo anterior en tiempo y forma, será motivo de considerarlo incurso en mora de pleno derecho, dejar sin efecto la adjudicación e iniciar las acciones legales correspondientes, a criterio de URSEA. En tal caso, URSEA podrá adjudicar el llamado al oferente que hubiera obtenido el segundo lugar en el orden de prelación.</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reclamar</w:t>
      </w:r>
      <w:proofErr w:type="gramEnd"/>
      <w:r w:rsidRPr="00245FCA">
        <w:rPr>
          <w:rFonts w:ascii="Arial" w:hAnsi="Arial" w:cs="Arial"/>
          <w:color w:val="000000"/>
        </w:rPr>
        <w:t xml:space="preserve"> por mayores costos, gastos, honorarios o indemnizaciones por daños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w:t>
      </w:r>
      <w:proofErr w:type="gramEnd"/>
      <w:r w:rsidRPr="00245FCA">
        <w:rPr>
          <w:rFonts w:ascii="Arial" w:hAnsi="Arial" w:cs="Arial"/>
          <w:color w:val="000000"/>
        </w:rPr>
        <w:t xml:space="preserve"> perjuicios</w:t>
      </w:r>
    </w:p>
    <w:p w:rsidR="00310A5C" w:rsidRPr="00245FCA" w:rsidRDefault="00310A5C" w:rsidP="00245FCA">
      <w:pPr>
        <w:autoSpaceDE w:val="0"/>
        <w:autoSpaceDN w:val="0"/>
        <w:adjustRightInd w:val="0"/>
        <w:spacing w:after="0" w:line="240" w:lineRule="auto"/>
        <w:jc w:val="both"/>
        <w:rPr>
          <w:rFonts w:ascii="Arial" w:hAnsi="Arial" w:cs="Arial"/>
          <w:color w:val="000000"/>
        </w:rPr>
      </w:pPr>
    </w:p>
    <w:p w:rsid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245FCA">
        <w:rPr>
          <w:rFonts w:ascii="Arial" w:hAnsi="Arial" w:cs="Arial"/>
          <w:b/>
          <w:bCs/>
          <w:color w:val="000000"/>
          <w:sz w:val="24"/>
          <w:szCs w:val="24"/>
        </w:rPr>
        <w:t>A</w:t>
      </w:r>
      <w:r w:rsidR="00245FCA">
        <w:rPr>
          <w:rFonts w:ascii="Arial" w:hAnsi="Arial" w:cs="Arial"/>
          <w:b/>
          <w:bCs/>
          <w:color w:val="000000"/>
          <w:sz w:val="24"/>
          <w:szCs w:val="24"/>
        </w:rPr>
        <w:t xml:space="preserve">PERTURA </w:t>
      </w:r>
      <w:r w:rsidR="0030678E">
        <w:rPr>
          <w:rFonts w:ascii="Arial" w:hAnsi="Arial" w:cs="Arial"/>
          <w:b/>
          <w:bCs/>
          <w:color w:val="000000"/>
          <w:sz w:val="24"/>
          <w:szCs w:val="24"/>
        </w:rPr>
        <w:t>DE LAS OFERTAS</w:t>
      </w:r>
    </w:p>
    <w:p w:rsidR="00245FCA" w:rsidRPr="00245FCA" w:rsidRDefault="00245FCA"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En la fecha y hora indicada se efectuará la apertura de ofertas en forma automática y el acta de apertura será publicada automáticamente en el sitio web </w:t>
      </w:r>
      <w:r w:rsidRPr="00245FCA">
        <w:rPr>
          <w:rFonts w:ascii="Arial" w:hAnsi="Arial" w:cs="Arial"/>
          <w:color w:val="000081"/>
        </w:rPr>
        <w:t>www.comprasestatales.gub.uy</w:t>
      </w:r>
      <w:r w:rsidRPr="00245FCA">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Simultáneamente se remitirá a la dirección electrónica previamente registrada por cada oferente en el Registro Único de Proveedores del Estado (RUPE), la comunicación de publicación del acta.</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7B2D56">
        <w:rPr>
          <w:rFonts w:ascii="Arial" w:hAnsi="Arial" w:cs="Arial"/>
          <w:color w:val="000000"/>
          <w:u w:val="single"/>
        </w:rPr>
        <w:t>Será de responsabilidad de cada oferente asegurarse de que la dirección electrónica constituida sea correcta</w:t>
      </w:r>
      <w:r w:rsidRPr="00245FCA">
        <w:rPr>
          <w:rFonts w:ascii="Arial" w:hAnsi="Arial" w:cs="Arial"/>
          <w:color w:val="000000"/>
        </w:rPr>
        <w:t xml:space="preserve">, válida y apta para la recepción de este tipo de mensajes. La no recepción del mensaje no será obstáculo para el acceso por parte del proveedor a la información de la apertura en el sitio web </w:t>
      </w:r>
      <w:r w:rsidRPr="00245FCA">
        <w:rPr>
          <w:rFonts w:ascii="Arial" w:hAnsi="Arial" w:cs="Arial"/>
          <w:color w:val="000081"/>
        </w:rPr>
        <w:t>www.comprasestatales.gub.uy</w:t>
      </w:r>
      <w:r w:rsidRPr="00245FCA">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lastRenderedPageBreak/>
        <w:t>A partir de ese momento, las ofertas quedarán accesibles para la administración contratante y para el Tribunal de Cuentas, no pudiendo introducirse modificación alguna en las propuestas.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Asimismo, las ofertas quedarán disponibles para todos los oferentes, con excepción de aquella información ingresada con carácter confidencial.</w:t>
      </w:r>
    </w:p>
    <w:p w:rsidR="00DF7D6E" w:rsidRPr="00245FCA" w:rsidRDefault="00DF7D6E" w:rsidP="00245FCA">
      <w:pPr>
        <w:autoSpaceDE w:val="0"/>
        <w:autoSpaceDN w:val="0"/>
        <w:adjustRightInd w:val="0"/>
        <w:spacing w:after="0" w:line="240" w:lineRule="auto"/>
        <w:jc w:val="both"/>
        <w:rPr>
          <w:rFonts w:ascii="Arial" w:hAnsi="Arial" w:cs="Arial"/>
          <w:b/>
          <w:color w:val="000000"/>
        </w:rPr>
      </w:pPr>
      <w:r w:rsidRPr="00245FCA">
        <w:rPr>
          <w:rFonts w:ascii="Arial" w:hAnsi="Arial" w:cs="Arial"/>
          <w:b/>
          <w:color w:val="000000"/>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DF7D6E" w:rsidRPr="00245FCA" w:rsidRDefault="00DF7D6E" w:rsidP="00245FCA">
      <w:pPr>
        <w:autoSpaceDE w:val="0"/>
        <w:autoSpaceDN w:val="0"/>
        <w:adjustRightInd w:val="0"/>
        <w:spacing w:after="0" w:line="240" w:lineRule="auto"/>
        <w:jc w:val="both"/>
        <w:rPr>
          <w:rFonts w:ascii="Arial" w:hAnsi="Arial" w:cs="Arial"/>
          <w:color w:val="FF0000"/>
        </w:rPr>
      </w:pPr>
      <w:r w:rsidRPr="00245FCA">
        <w:rPr>
          <w:rFonts w:ascii="Arial" w:hAnsi="Arial" w:cs="Arial"/>
          <w:color w:val="000000"/>
        </w:rPr>
        <w:t xml:space="preserve">Los oferentes podrán hacer observaciones respecto de las ofertas dentro de un plazo de </w:t>
      </w:r>
      <w:r w:rsidR="00A06B37" w:rsidRPr="001457DE">
        <w:rPr>
          <w:rFonts w:ascii="Arial" w:hAnsi="Arial" w:cs="Arial"/>
        </w:rPr>
        <w:t xml:space="preserve">2 </w:t>
      </w:r>
      <w:r w:rsidRPr="001457DE">
        <w:rPr>
          <w:rFonts w:ascii="Arial" w:hAnsi="Arial" w:cs="Arial"/>
        </w:rPr>
        <w:t xml:space="preserve">días hábiles </w:t>
      </w:r>
      <w:r w:rsidRPr="00245FCA">
        <w:rPr>
          <w:rFonts w:ascii="Arial" w:hAnsi="Arial" w:cs="Arial"/>
          <w:color w:val="000000"/>
        </w:rPr>
        <w:t>a contar del día siguiente a la fecha de apertura. Las observaciones deberán ser cursadas</w:t>
      </w:r>
      <w:r w:rsidRPr="00245FCA">
        <w:rPr>
          <w:rFonts w:ascii="Arial" w:hAnsi="Arial" w:cs="Arial"/>
          <w:color w:val="FF0000"/>
        </w:rPr>
        <w:t xml:space="preserve"> </w:t>
      </w:r>
      <w:r w:rsidRPr="00245FCA">
        <w:rPr>
          <w:rFonts w:ascii="Arial" w:hAnsi="Arial" w:cs="Arial"/>
          <w:color w:val="000000"/>
        </w:rPr>
        <w:t xml:space="preserve">a través de la dirección de correo </w:t>
      </w:r>
      <w:hyperlink r:id="rId10" w:history="1">
        <w:r w:rsidR="00A06B37" w:rsidRPr="00245FCA">
          <w:rPr>
            <w:rStyle w:val="Hipervnculo"/>
            <w:rFonts w:ascii="Arial" w:hAnsi="Arial" w:cs="Arial"/>
          </w:rPr>
          <w:t>compras@ursea.gub.uy</w:t>
        </w:r>
      </w:hyperlink>
      <w:r w:rsidR="00A06B37" w:rsidRPr="00245FCA">
        <w:rPr>
          <w:rFonts w:ascii="Arial" w:hAnsi="Arial" w:cs="Arial"/>
          <w:color w:val="FF0000"/>
        </w:rPr>
        <w:t xml:space="preserve"> </w:t>
      </w:r>
      <w:r w:rsidRPr="00245FCA">
        <w:rPr>
          <w:rFonts w:ascii="Arial" w:hAnsi="Arial" w:cs="Arial"/>
          <w:color w:val="000000"/>
        </w:rPr>
        <w:t>y remitidos por la Administración contratante a todos los</w:t>
      </w:r>
      <w:r w:rsidR="00A06B37" w:rsidRPr="00245FCA">
        <w:rPr>
          <w:rFonts w:ascii="Arial" w:hAnsi="Arial" w:cs="Arial"/>
          <w:color w:val="000000"/>
        </w:rPr>
        <w:t xml:space="preserve"> </w:t>
      </w:r>
      <w:r w:rsidRPr="00245FCA">
        <w:rPr>
          <w:rFonts w:ascii="Arial" w:hAnsi="Arial" w:cs="Arial"/>
          <w:color w:val="000000"/>
        </w:rPr>
        <w:t>proveedores para su conocimiento.</w:t>
      </w:r>
    </w:p>
    <w:p w:rsidR="00DF7D6E" w:rsidRDefault="00DF7D6E" w:rsidP="00245FCA">
      <w:pPr>
        <w:autoSpaceDE w:val="0"/>
        <w:autoSpaceDN w:val="0"/>
        <w:adjustRightInd w:val="0"/>
        <w:spacing w:after="0" w:line="240" w:lineRule="auto"/>
        <w:jc w:val="both"/>
        <w:rPr>
          <w:rFonts w:ascii="Arial" w:hAnsi="Arial" w:cs="Arial"/>
          <w:b/>
          <w:bCs/>
          <w:color w:val="000000"/>
          <w:sz w:val="24"/>
          <w:szCs w:val="24"/>
        </w:rPr>
      </w:pPr>
    </w:p>
    <w:p w:rsidR="001B4CC0" w:rsidRPr="00AD1D10" w:rsidRDefault="001B4CC0" w:rsidP="00245FCA">
      <w:pPr>
        <w:autoSpaceDE w:val="0"/>
        <w:autoSpaceDN w:val="0"/>
        <w:adjustRightInd w:val="0"/>
        <w:spacing w:after="0" w:line="240" w:lineRule="auto"/>
        <w:jc w:val="both"/>
        <w:rPr>
          <w:rFonts w:ascii="Arial" w:hAnsi="Arial" w:cs="Arial"/>
          <w:b/>
          <w:bCs/>
          <w:color w:val="000000"/>
          <w:sz w:val="24"/>
          <w:szCs w:val="24"/>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PRESENTACION DE GARANTIAS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DF7D6E" w:rsidRPr="00AD1D10">
        <w:rPr>
          <w:rFonts w:ascii="Arial" w:hAnsi="Arial" w:cs="Arial"/>
          <w:b/>
          <w:bCs/>
          <w:color w:val="000000"/>
          <w:sz w:val="24"/>
          <w:szCs w:val="24"/>
        </w:rPr>
        <w:t>.1 Garantía de mantenimiento de Ofertas</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No es exigible en este caso, acorde con lo dispuesto por el artículo 64 del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TOCAF.</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AD1D10" w:rsidRDefault="00310A5C" w:rsidP="00245FC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DF7D6E" w:rsidRPr="00AD1D10">
        <w:rPr>
          <w:rFonts w:ascii="Arial" w:hAnsi="Arial" w:cs="Arial"/>
          <w:b/>
          <w:bCs/>
          <w:color w:val="000000"/>
          <w:sz w:val="24"/>
          <w:szCs w:val="24"/>
        </w:rPr>
        <w:t>.2 Garantía de fiel cumplimiento de Contrato</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No es exigible en este caso, acorde con lo dispuesto por el artículo 64 del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TOCAF</w:t>
      </w:r>
    </w:p>
    <w:p w:rsidR="00DF7D6E" w:rsidRDefault="00DF7D6E"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Pr="00245FCA" w:rsidRDefault="001B4CC0" w:rsidP="00245FCA">
      <w:pPr>
        <w:autoSpaceDE w:val="0"/>
        <w:autoSpaceDN w:val="0"/>
        <w:adjustRightInd w:val="0"/>
        <w:spacing w:after="0" w:line="240" w:lineRule="auto"/>
        <w:jc w:val="both"/>
        <w:rPr>
          <w:rFonts w:ascii="Arial" w:hAnsi="Arial" w:cs="Arial"/>
          <w:b/>
          <w:bCs/>
          <w:color w:val="000000"/>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PLAZOS</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plazos establecidos se computan en días hábiles, excepto aquellos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mayores</w:t>
      </w:r>
      <w:proofErr w:type="gramEnd"/>
      <w:r w:rsidRPr="00245FCA">
        <w:rPr>
          <w:rFonts w:ascii="Arial" w:hAnsi="Arial" w:cs="Arial"/>
          <w:color w:val="000000"/>
        </w:rPr>
        <w:t xml:space="preserve"> de quince días, que se computan en días corridos. Se entiende por</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días</w:t>
      </w:r>
      <w:proofErr w:type="gramEnd"/>
      <w:r w:rsidRPr="00245FCA">
        <w:rPr>
          <w:rFonts w:ascii="Arial" w:hAnsi="Arial" w:cs="Arial"/>
          <w:color w:val="000000"/>
        </w:rPr>
        <w:t xml:space="preserve"> hábiles aquellos en que funcionan las oficinas de la Administración</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Pública. Son horas hábiles las correspondientes al horario fijado para el</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funcionamiento</w:t>
      </w:r>
      <w:proofErr w:type="gramEnd"/>
      <w:r w:rsidRPr="00245FCA">
        <w:rPr>
          <w:rFonts w:ascii="Arial" w:hAnsi="Arial" w:cs="Arial"/>
          <w:color w:val="000000"/>
        </w:rPr>
        <w:t xml:space="preserve"> de dichas oficinas. (Artículo 113 del Decreto Nº 500/991 de 27</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w:t>
      </w:r>
      <w:proofErr w:type="gramEnd"/>
      <w:r w:rsidRPr="00245FCA">
        <w:rPr>
          <w:rFonts w:ascii="Arial" w:hAnsi="Arial" w:cs="Arial"/>
          <w:color w:val="000000"/>
        </w:rPr>
        <w:t xml:space="preserve"> setiembre de 1991).</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Las fechas señaladas para realizar actos o hechos y las fechas de vencimiento</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w:t>
      </w:r>
      <w:proofErr w:type="gramEnd"/>
      <w:r w:rsidRPr="00245FCA">
        <w:rPr>
          <w:rFonts w:ascii="Arial" w:hAnsi="Arial" w:cs="Arial"/>
          <w:color w:val="000000"/>
        </w:rPr>
        <w:t xml:space="preserve"> los plazos que resulten inhábiles, se prorrogarán automáticamente hasta el</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día</w:t>
      </w:r>
      <w:proofErr w:type="gramEnd"/>
      <w:r w:rsidRPr="00245FCA">
        <w:rPr>
          <w:rFonts w:ascii="Arial" w:hAnsi="Arial" w:cs="Arial"/>
          <w:color w:val="000000"/>
        </w:rPr>
        <w:t xml:space="preserve"> hábil inmediato siguiente.</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plazos se computan a partir del día siguiente al del acto o hecho que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determina</w:t>
      </w:r>
      <w:proofErr w:type="gramEnd"/>
      <w:r w:rsidRPr="00245FCA">
        <w:rPr>
          <w:rFonts w:ascii="Arial" w:hAnsi="Arial" w:cs="Arial"/>
          <w:color w:val="000000"/>
        </w:rPr>
        <w:t xml:space="preserve"> su decurso.</w:t>
      </w:r>
    </w:p>
    <w:p w:rsidR="00DF7D6E" w:rsidRDefault="00DF7D6E"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Default="001B4CC0" w:rsidP="00245FCA">
      <w:pPr>
        <w:autoSpaceDE w:val="0"/>
        <w:autoSpaceDN w:val="0"/>
        <w:adjustRightInd w:val="0"/>
        <w:spacing w:after="0" w:line="240" w:lineRule="auto"/>
        <w:jc w:val="both"/>
        <w:rPr>
          <w:rFonts w:ascii="Arial" w:hAnsi="Arial" w:cs="Arial"/>
          <w:b/>
          <w:bCs/>
          <w:color w:val="000000"/>
        </w:rPr>
      </w:pPr>
    </w:p>
    <w:p w:rsidR="001B4CC0" w:rsidRPr="00245FCA" w:rsidRDefault="001B4CC0" w:rsidP="00245FCA">
      <w:pPr>
        <w:autoSpaceDE w:val="0"/>
        <w:autoSpaceDN w:val="0"/>
        <w:adjustRightInd w:val="0"/>
        <w:spacing w:after="0" w:line="240" w:lineRule="auto"/>
        <w:jc w:val="both"/>
        <w:rPr>
          <w:rFonts w:ascii="Arial" w:hAnsi="Arial" w:cs="Arial"/>
          <w:b/>
          <w:bCs/>
          <w:color w:val="000000"/>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lastRenderedPageBreak/>
        <w:t xml:space="preserve"> OBLIGACIONES DEL ADJUDICATARIO</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oferente asumirá la total responsabilidad por los hechos de sus</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dependientes</w:t>
      </w:r>
      <w:proofErr w:type="gramEnd"/>
      <w:r w:rsidRPr="00245FCA">
        <w:rPr>
          <w:rFonts w:ascii="Arial" w:hAnsi="Arial" w:cs="Arial"/>
          <w:color w:val="000000"/>
        </w:rPr>
        <w:t xml:space="preserve"> y especialmente contra terceros.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Si URSEA comprobara irregularidades o faltas, de parte del adjudicatario y/o</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su</w:t>
      </w:r>
      <w:proofErr w:type="gramEnd"/>
      <w:r w:rsidRPr="00245FCA">
        <w:rPr>
          <w:rFonts w:ascii="Arial" w:hAnsi="Arial" w:cs="Arial"/>
          <w:color w:val="000000"/>
        </w:rPr>
        <w:t xml:space="preserve"> personal, el adjudicatario quedará obligado a adoptar la decisión que se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determine</w:t>
      </w:r>
      <w:proofErr w:type="gramEnd"/>
      <w:r w:rsidRPr="00245FCA">
        <w:rPr>
          <w:rFonts w:ascii="Arial" w:hAnsi="Arial" w:cs="Arial"/>
          <w:color w:val="000000"/>
        </w:rPr>
        <w:t xml:space="preserve"> sin que la Unidad Reguladora resulte obligada a resarcirle suma</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alguna</w:t>
      </w:r>
      <w:proofErr w:type="gramEnd"/>
      <w:r w:rsidRPr="00245FCA">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310A5C"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310A5C">
        <w:rPr>
          <w:rFonts w:ascii="Arial" w:hAnsi="Arial" w:cs="Arial"/>
          <w:b/>
          <w:bCs/>
          <w:color w:val="000000"/>
          <w:sz w:val="24"/>
          <w:szCs w:val="24"/>
        </w:rPr>
        <w:t xml:space="preserve"> NORMATIVA APLICABLE</w:t>
      </w: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Apertura electrónica: </w:t>
      </w:r>
      <w:r w:rsidRPr="00245FCA">
        <w:rPr>
          <w:rFonts w:ascii="Arial" w:hAnsi="Arial" w:cs="Arial"/>
          <w:color w:val="000081"/>
        </w:rPr>
        <w:t xml:space="preserve">Decreto Nº275/013 </w:t>
      </w:r>
      <w:r w:rsidRPr="00245FCA">
        <w:rPr>
          <w:rFonts w:ascii="Arial" w:hAnsi="Arial" w:cs="Arial"/>
          <w:color w:val="000000"/>
        </w:rPr>
        <w:t>de 3 de setiembre de 2013.</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TOCAF: </w:t>
      </w:r>
      <w:r w:rsidRPr="00245FCA">
        <w:rPr>
          <w:rFonts w:ascii="Arial" w:hAnsi="Arial" w:cs="Arial"/>
          <w:color w:val="000081"/>
        </w:rPr>
        <w:t xml:space="preserve">Decreto Nº 150/012 </w:t>
      </w:r>
      <w:r w:rsidRPr="00245FCA">
        <w:rPr>
          <w:rFonts w:ascii="Arial" w:hAnsi="Arial" w:cs="Arial"/>
          <w:color w:val="000000"/>
        </w:rPr>
        <w:t>de 11 de junio de 2012, modificativas y concordantes.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Acceso a la información pública: </w:t>
      </w:r>
      <w:r w:rsidRPr="00245FCA">
        <w:rPr>
          <w:rFonts w:ascii="Arial" w:hAnsi="Arial" w:cs="Arial"/>
          <w:color w:val="000081"/>
        </w:rPr>
        <w:t xml:space="preserve">Ley N ° 18.381 </w:t>
      </w:r>
      <w:r w:rsidRPr="00245FCA">
        <w:rPr>
          <w:rFonts w:ascii="Arial" w:hAnsi="Arial" w:cs="Arial"/>
          <w:color w:val="000000"/>
        </w:rPr>
        <w:t>de 17 de octubre de 2008, modificativa</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81"/>
        </w:rPr>
        <w:t xml:space="preserve">Ley N º 19.178 </w:t>
      </w:r>
      <w:r w:rsidRPr="00245FCA">
        <w:rPr>
          <w:rFonts w:ascii="Arial" w:hAnsi="Arial" w:cs="Arial"/>
          <w:color w:val="000000"/>
        </w:rPr>
        <w:t>de 27 de diciembre de 2013.</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Decreto reglamentario de la Ley 18.381: </w:t>
      </w:r>
      <w:r w:rsidRPr="00245FCA">
        <w:rPr>
          <w:rFonts w:ascii="Arial" w:hAnsi="Arial" w:cs="Arial"/>
          <w:color w:val="000081"/>
        </w:rPr>
        <w:t xml:space="preserve">Decreto Nº 232/01 0 </w:t>
      </w:r>
      <w:r w:rsidRPr="00245FCA">
        <w:rPr>
          <w:rFonts w:ascii="Arial" w:hAnsi="Arial" w:cs="Arial"/>
          <w:color w:val="000000"/>
        </w:rPr>
        <w:t xml:space="preserve">de 2 de agosto de 2010. </w:t>
      </w:r>
      <w:r w:rsidRPr="00245FCA">
        <w:rPr>
          <w:rFonts w:ascii="Arial" w:hAnsi="Arial" w:cs="Arial"/>
          <w:bCs/>
          <w:color w:val="000000"/>
        </w:rPr>
        <w:t xml:space="preserve">Protección de datos personales y acción de habeas data: </w:t>
      </w:r>
      <w:r w:rsidRPr="00245FCA">
        <w:rPr>
          <w:rFonts w:ascii="Arial" w:hAnsi="Arial" w:cs="Arial"/>
          <w:color w:val="000081"/>
        </w:rPr>
        <w:t xml:space="preserve">Ley N º 18.331 </w:t>
      </w:r>
      <w:r w:rsidRPr="00245FCA">
        <w:rPr>
          <w:rFonts w:ascii="Arial" w:hAnsi="Arial" w:cs="Arial"/>
          <w:color w:val="000000"/>
        </w:rPr>
        <w:t>de 11 de</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agosto</w:t>
      </w:r>
      <w:proofErr w:type="gramEnd"/>
      <w:r w:rsidRPr="00245FCA">
        <w:rPr>
          <w:rFonts w:ascii="Arial" w:hAnsi="Arial" w:cs="Arial"/>
          <w:color w:val="000000"/>
        </w:rPr>
        <w:t xml:space="preserve"> de 2008.</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Decreto reglamentario de la Ley 18.331: </w:t>
      </w:r>
      <w:r w:rsidRPr="00245FCA">
        <w:rPr>
          <w:rFonts w:ascii="Arial" w:hAnsi="Arial" w:cs="Arial"/>
          <w:color w:val="000081"/>
        </w:rPr>
        <w:t xml:space="preserve">Decreto Nº 414/009 </w:t>
      </w:r>
      <w:r w:rsidRPr="00245FCA">
        <w:rPr>
          <w:rFonts w:ascii="Arial" w:hAnsi="Arial" w:cs="Arial"/>
          <w:color w:val="000000"/>
        </w:rPr>
        <w:t>de 31 de agosto de 2009.</w:t>
      </w:r>
    </w:p>
    <w:p w:rsidR="00DF7D6E"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bCs/>
          <w:color w:val="000000"/>
        </w:rPr>
        <w:t xml:space="preserve">Pliego único de bases y condiciones generales para contratos de suministros y servicios no personales: </w:t>
      </w:r>
      <w:r w:rsidRPr="00245FCA">
        <w:rPr>
          <w:rFonts w:ascii="Arial" w:hAnsi="Arial" w:cs="Arial"/>
          <w:color w:val="000081"/>
        </w:rPr>
        <w:t xml:space="preserve">Decreto Nº 131/014 </w:t>
      </w:r>
      <w:r w:rsidRPr="00245FCA">
        <w:rPr>
          <w:rFonts w:ascii="Arial" w:hAnsi="Arial" w:cs="Arial"/>
          <w:color w:val="000000"/>
        </w:rPr>
        <w:t>de 19 de mayo de 2014.</w:t>
      </w:r>
    </w:p>
    <w:p w:rsidR="001457DE" w:rsidRPr="00245FCA" w:rsidRDefault="001457DE" w:rsidP="00245FCA">
      <w:pPr>
        <w:autoSpaceDE w:val="0"/>
        <w:autoSpaceDN w:val="0"/>
        <w:adjustRightInd w:val="0"/>
        <w:spacing w:after="0" w:line="240" w:lineRule="auto"/>
        <w:jc w:val="both"/>
        <w:rPr>
          <w:rFonts w:ascii="Arial" w:hAnsi="Arial" w:cs="Arial"/>
          <w:bCs/>
          <w:color w:val="000000"/>
        </w:rPr>
      </w:pPr>
    </w:p>
    <w:p w:rsidR="00DF7D6E" w:rsidRPr="001457DE" w:rsidRDefault="00DF7D6E" w:rsidP="001457DE">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1457DE">
        <w:rPr>
          <w:rFonts w:ascii="Arial" w:hAnsi="Arial" w:cs="Arial"/>
          <w:b/>
          <w:bCs/>
          <w:color w:val="000000"/>
          <w:sz w:val="24"/>
          <w:szCs w:val="24"/>
        </w:rPr>
        <w:t>I</w:t>
      </w:r>
      <w:r w:rsidR="00A06B37" w:rsidRPr="001457DE">
        <w:rPr>
          <w:rFonts w:ascii="Arial" w:hAnsi="Arial" w:cs="Arial"/>
          <w:b/>
          <w:bCs/>
          <w:color w:val="000000"/>
          <w:sz w:val="24"/>
          <w:szCs w:val="24"/>
        </w:rPr>
        <w:t>NFORMACIÓN CONFIDENCIAL Y DATOS PERSONALES</w:t>
      </w:r>
      <w:r w:rsidRPr="001457DE">
        <w:rPr>
          <w:rFonts w:ascii="Arial" w:hAnsi="Arial" w:cs="Arial"/>
          <w:b/>
          <w:bCs/>
          <w:color w:val="000000"/>
          <w:sz w:val="24"/>
          <w:szCs w:val="24"/>
        </w:rPr>
        <w:t xml:space="preserve"> </w:t>
      </w:r>
    </w:p>
    <w:p w:rsidR="00A06B37" w:rsidRPr="00A06B37" w:rsidRDefault="00A06B37" w:rsidP="00245FCA">
      <w:pPr>
        <w:pStyle w:val="Prrafodelista"/>
        <w:autoSpaceDE w:val="0"/>
        <w:autoSpaceDN w:val="0"/>
        <w:adjustRightInd w:val="0"/>
        <w:spacing w:after="0" w:line="240" w:lineRule="auto"/>
        <w:ind w:left="644"/>
        <w:jc w:val="both"/>
        <w:rPr>
          <w:rFonts w:ascii="Arial" w:hAnsi="Arial" w:cs="Arial"/>
          <w:b/>
          <w:bCs/>
          <w:color w:val="000000"/>
          <w:sz w:val="24"/>
          <w:szCs w:val="24"/>
        </w:rPr>
      </w:pPr>
    </w:p>
    <w:p w:rsidR="00DF7D6E"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w:t>
      </w:r>
      <w:r w:rsidR="001B4CC0">
        <w:rPr>
          <w:rFonts w:ascii="Arial" w:hAnsi="Arial" w:cs="Arial"/>
          <w:color w:val="000000"/>
        </w:rPr>
        <w:t>a la parte pública de la oferta.</w:t>
      </w:r>
    </w:p>
    <w:p w:rsidR="001B4CC0" w:rsidRPr="00245FCA" w:rsidRDefault="001B4CC0"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 clasificación de la documentación en carácter de confidencial es de exclusiva responsabilidad del proveedor</w:t>
      </w:r>
      <w:r w:rsidRPr="007B2D56">
        <w:rPr>
          <w:rFonts w:ascii="Arial" w:hAnsi="Arial" w:cs="Arial"/>
          <w:color w:val="000000"/>
        </w:rPr>
        <w:t xml:space="preserve">. </w:t>
      </w:r>
      <w:r w:rsidRPr="007B2D56">
        <w:rPr>
          <w:rFonts w:ascii="Arial" w:hAnsi="Arial" w:cs="Arial"/>
          <w:color w:val="000000"/>
          <w:u w:val="single"/>
        </w:rPr>
        <w:t xml:space="preserve">La Administración podrá </w:t>
      </w:r>
      <w:r w:rsidRPr="007B2D56">
        <w:rPr>
          <w:rFonts w:ascii="Arial" w:hAnsi="Arial" w:cs="Arial"/>
          <w:bCs/>
          <w:color w:val="000000"/>
          <w:u w:val="single"/>
        </w:rPr>
        <w:t>descalificar la oferta</w:t>
      </w:r>
      <w:r w:rsidRPr="007B2D56">
        <w:rPr>
          <w:rFonts w:ascii="Arial" w:hAnsi="Arial" w:cs="Arial"/>
          <w:b/>
          <w:bCs/>
          <w:color w:val="000000"/>
          <w:u w:val="single"/>
        </w:rPr>
        <w:t xml:space="preserve"> </w:t>
      </w:r>
      <w:r w:rsidRPr="007B2D56">
        <w:rPr>
          <w:rFonts w:ascii="Arial" w:hAnsi="Arial" w:cs="Arial"/>
          <w:color w:val="000000"/>
          <w:u w:val="single"/>
        </w:rPr>
        <w:t>o tomar las medidas que estime pertinentes, si considera que la información ingresada en carácter confidencial, no reúne los requisitos exigidos por la normativa referida</w:t>
      </w:r>
      <w:r w:rsidRPr="00245FCA">
        <w:rPr>
          <w:rFonts w:ascii="Arial" w:hAnsi="Arial" w:cs="Arial"/>
          <w:color w:val="000000"/>
        </w:rPr>
        <w:t>.</w:t>
      </w:r>
    </w:p>
    <w:p w:rsidR="00A06B37" w:rsidRPr="00245FCA" w:rsidRDefault="00A06B37" w:rsidP="00245FCA">
      <w:pPr>
        <w:autoSpaceDE w:val="0"/>
        <w:autoSpaceDN w:val="0"/>
        <w:adjustRightInd w:val="0"/>
        <w:spacing w:after="0" w:line="240" w:lineRule="auto"/>
        <w:jc w:val="both"/>
        <w:rPr>
          <w:rFonts w:ascii="Arial" w:hAnsi="Arial" w:cs="Arial"/>
          <w:color w:val="000000"/>
        </w:rPr>
      </w:pPr>
    </w:p>
    <w:p w:rsidR="00DF7D6E" w:rsidRPr="00AD1D10" w:rsidRDefault="00DF7D6E" w:rsidP="00245FCA">
      <w:pPr>
        <w:autoSpaceDE w:val="0"/>
        <w:autoSpaceDN w:val="0"/>
        <w:adjustRightInd w:val="0"/>
        <w:spacing w:after="0" w:line="240" w:lineRule="auto"/>
        <w:jc w:val="both"/>
        <w:rPr>
          <w:rFonts w:ascii="Arial" w:hAnsi="Arial" w:cs="Arial"/>
          <w:color w:val="000000"/>
          <w:sz w:val="24"/>
          <w:szCs w:val="24"/>
        </w:rPr>
      </w:pPr>
      <w:r w:rsidRPr="00AD1D10">
        <w:rPr>
          <w:rFonts w:ascii="Arial" w:hAnsi="Arial" w:cs="Arial"/>
          <w:color w:val="000000"/>
          <w:sz w:val="24"/>
          <w:szCs w:val="24"/>
        </w:rPr>
        <w:t>El oferente deberá realizar la clasificación en base a los siguientes criterios:</w:t>
      </w:r>
    </w:p>
    <w:p w:rsidR="00A06B37" w:rsidRDefault="00A06B37" w:rsidP="00245FCA">
      <w:pPr>
        <w:autoSpaceDE w:val="0"/>
        <w:autoSpaceDN w:val="0"/>
        <w:adjustRightInd w:val="0"/>
        <w:spacing w:after="0" w:line="240" w:lineRule="auto"/>
        <w:jc w:val="both"/>
        <w:rPr>
          <w:rFonts w:ascii="Arial" w:hAnsi="Arial" w:cs="Arial"/>
          <w:b/>
          <w:bCs/>
          <w:color w:val="000000"/>
          <w:sz w:val="24"/>
          <w:szCs w:val="24"/>
        </w:rPr>
      </w:pPr>
    </w:p>
    <w:p w:rsidR="00A06B37"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b/>
          <w:bCs/>
          <w:color w:val="000000"/>
        </w:rPr>
        <w:t>Solo se considera información confidencial:</w:t>
      </w:r>
    </w:p>
    <w:p w:rsidR="00245FCA" w:rsidRPr="00245FCA" w:rsidRDefault="00245FCA"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información relativa a sus clientes,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pueda ser objeto de propiedad intelectual,</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refiera al patrimonio del oferente,</w:t>
      </w:r>
    </w:p>
    <w:p w:rsidR="00DF7D6E" w:rsidRPr="00245FCA" w:rsidRDefault="001B4CC0" w:rsidP="00245FCA">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roofErr w:type="gramStart"/>
      <w:r w:rsidR="00DF7D6E" w:rsidRPr="00245FCA">
        <w:rPr>
          <w:rFonts w:ascii="Arial" w:hAnsi="Arial" w:cs="Arial"/>
          <w:color w:val="000000"/>
        </w:rPr>
        <w:t>la</w:t>
      </w:r>
      <w:proofErr w:type="gramEnd"/>
      <w:r w:rsidR="00DF7D6E" w:rsidRPr="00245FCA">
        <w:rPr>
          <w:rFonts w:ascii="Arial" w:hAnsi="Arial" w:cs="Arial"/>
          <w:color w:val="000000"/>
        </w:rPr>
        <w:t xml:space="preserve"> que comprenda hechos o actos de carácter económico, contable, jurídico o administrativo, relativos al oferente, que pudiera ser útil para un competidor,</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que esté amparada en una cláusula contractual de confidencialidad, y</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aquella</w:t>
      </w:r>
      <w:proofErr w:type="gramEnd"/>
      <w:r w:rsidRPr="00245FCA">
        <w:rPr>
          <w:rFonts w:ascii="Arial" w:hAnsi="Arial" w:cs="Arial"/>
          <w:color w:val="000000"/>
        </w:rPr>
        <w:t xml:space="preserve"> de naturaleza similar conforme a lo dispuesto en la Ley de Acceso a la Información(Ley Nº 18.381), y demás normas concordantes y complementarias.</w:t>
      </w:r>
    </w:p>
    <w:p w:rsidR="00DF7D6E" w:rsidRPr="00245FCA" w:rsidRDefault="00DF7D6E"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b/>
          <w:bCs/>
          <w:color w:val="000000"/>
        </w:rPr>
      </w:pPr>
      <w:r w:rsidRPr="00245FCA">
        <w:rPr>
          <w:rFonts w:ascii="Arial" w:hAnsi="Arial" w:cs="Arial"/>
          <w:b/>
          <w:bCs/>
          <w:color w:val="000000"/>
        </w:rPr>
        <w:lastRenderedPageBreak/>
        <w:t>En ningún caso se considera información confidencial:</w:t>
      </w:r>
    </w:p>
    <w:p w:rsidR="00A06B37" w:rsidRPr="00245FCA" w:rsidRDefault="00A06B37" w:rsidP="00245FCA">
      <w:pPr>
        <w:autoSpaceDE w:val="0"/>
        <w:autoSpaceDN w:val="0"/>
        <w:adjustRightInd w:val="0"/>
        <w:spacing w:after="0" w:line="240" w:lineRule="auto"/>
        <w:jc w:val="both"/>
        <w:rPr>
          <w:rFonts w:ascii="Arial" w:hAnsi="Arial" w:cs="Arial"/>
          <w:b/>
          <w:bCs/>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relativa a los precios,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w:t>
      </w:r>
      <w:proofErr w:type="gramEnd"/>
      <w:r w:rsidRPr="00245FCA">
        <w:rPr>
          <w:rFonts w:ascii="Arial" w:hAnsi="Arial" w:cs="Arial"/>
          <w:color w:val="000000"/>
        </w:rPr>
        <w:t xml:space="preserve"> descripción de bienes y servicios ofertados, y</w:t>
      </w:r>
    </w:p>
    <w:p w:rsidR="00DF7D6E"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 xml:space="preserve">• </w:t>
      </w:r>
      <w:proofErr w:type="gramStart"/>
      <w:r w:rsidRPr="00245FCA">
        <w:rPr>
          <w:rFonts w:ascii="Arial" w:hAnsi="Arial" w:cs="Arial"/>
          <w:color w:val="000000"/>
        </w:rPr>
        <w:t>las</w:t>
      </w:r>
      <w:proofErr w:type="gramEnd"/>
      <w:r w:rsidRPr="00245FCA">
        <w:rPr>
          <w:rFonts w:ascii="Arial" w:hAnsi="Arial" w:cs="Arial"/>
          <w:color w:val="000000"/>
        </w:rPr>
        <w:t xml:space="preserve"> condiciones generales de la oferta.</w:t>
      </w:r>
    </w:p>
    <w:p w:rsidR="00245FCA" w:rsidRPr="00245FCA" w:rsidRDefault="00245FCA" w:rsidP="00245FCA">
      <w:pPr>
        <w:autoSpaceDE w:val="0"/>
        <w:autoSpaceDN w:val="0"/>
        <w:adjustRightInd w:val="0"/>
        <w:spacing w:after="0" w:line="240" w:lineRule="auto"/>
        <w:jc w:val="both"/>
        <w:rPr>
          <w:rFonts w:ascii="Arial" w:hAnsi="Arial" w:cs="Arial"/>
          <w:color w:val="000000"/>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Los documentos que entregue un oferente en carácter confidencial, no serán divulgados a los restantes oferentes.</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El oferente deberá incluir en la parte pública de la oferta un resumen no confidencial de la información confidencial que ingrese que deberá ser breve y conciso (artículo 30 del Decreto N°232/010).</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En caso que las ofertas contengan datos personales, el oferente, si correspondiere, deberá recabar el consentimiento de los titulares de los mismos, conforme a lo establecido en la Ley Nº18.331, normas concordantes y complementarias. Asimismo se deberá informar a quienes se incluyen en el presente llamado, en los términos establecidos en el artículo 13 de la mencionada Ley.</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95116A" w:rsidRDefault="00DF7D6E" w:rsidP="00245FCA">
      <w:pPr>
        <w:pStyle w:val="Prrafodelista"/>
        <w:numPr>
          <w:ilvl w:val="0"/>
          <w:numId w:val="1"/>
        </w:numPr>
        <w:autoSpaceDE w:val="0"/>
        <w:autoSpaceDN w:val="0"/>
        <w:adjustRightInd w:val="0"/>
        <w:spacing w:after="0" w:line="240" w:lineRule="auto"/>
        <w:jc w:val="both"/>
        <w:rPr>
          <w:rFonts w:ascii="Arial" w:hAnsi="Arial" w:cs="Arial"/>
          <w:b/>
          <w:bCs/>
          <w:color w:val="000000"/>
          <w:sz w:val="24"/>
          <w:szCs w:val="24"/>
        </w:rPr>
      </w:pPr>
      <w:r w:rsidRPr="0095116A">
        <w:rPr>
          <w:rFonts w:ascii="Arial" w:hAnsi="Arial" w:cs="Arial"/>
          <w:b/>
          <w:bCs/>
          <w:color w:val="000000"/>
          <w:sz w:val="24"/>
          <w:szCs w:val="24"/>
        </w:rPr>
        <w:t xml:space="preserve"> EXENCION DE RESPONSABILIDAD</w:t>
      </w:r>
    </w:p>
    <w:p w:rsidR="00DF7D6E" w:rsidRPr="00AD1D10" w:rsidRDefault="00DF7D6E" w:rsidP="00245FCA">
      <w:pPr>
        <w:autoSpaceDE w:val="0"/>
        <w:autoSpaceDN w:val="0"/>
        <w:adjustRightInd w:val="0"/>
        <w:spacing w:after="0" w:line="240" w:lineRule="auto"/>
        <w:jc w:val="both"/>
        <w:rPr>
          <w:rFonts w:ascii="Arial" w:hAnsi="Arial" w:cs="Arial"/>
          <w:b/>
          <w:bCs/>
          <w:color w:val="000000"/>
          <w:sz w:val="24"/>
          <w:szCs w:val="24"/>
        </w:rPr>
      </w:pP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La Administración podrá desistir del llamado en cualquier etapa de su</w:t>
      </w:r>
      <w:r w:rsidR="007B2D56">
        <w:rPr>
          <w:rFonts w:ascii="Arial" w:hAnsi="Arial" w:cs="Arial"/>
          <w:color w:val="000000"/>
        </w:rPr>
        <w:t xml:space="preserve"> </w:t>
      </w:r>
      <w:r w:rsidR="007B2D56" w:rsidRPr="00245FCA">
        <w:rPr>
          <w:rFonts w:ascii="Arial" w:hAnsi="Arial" w:cs="Arial"/>
          <w:color w:val="000000"/>
        </w:rPr>
        <w:t>realización</w:t>
      </w:r>
      <w:r w:rsidR="007B2D56">
        <w:rPr>
          <w:rFonts w:ascii="Arial" w:hAnsi="Arial" w:cs="Arial"/>
          <w:color w:val="000000"/>
        </w:rPr>
        <w:t>,</w:t>
      </w:r>
    </w:p>
    <w:p w:rsidR="00DF7D6E" w:rsidRPr="00245FCA" w:rsidRDefault="00DF7D6E" w:rsidP="00245FCA">
      <w:pPr>
        <w:autoSpaceDE w:val="0"/>
        <w:autoSpaceDN w:val="0"/>
        <w:adjustRightInd w:val="0"/>
        <w:spacing w:after="0" w:line="240" w:lineRule="auto"/>
        <w:jc w:val="both"/>
        <w:rPr>
          <w:rFonts w:ascii="Arial" w:hAnsi="Arial" w:cs="Arial"/>
          <w:color w:val="000000"/>
        </w:rPr>
      </w:pPr>
      <w:proofErr w:type="gramStart"/>
      <w:r w:rsidRPr="00245FCA">
        <w:rPr>
          <w:rFonts w:ascii="Arial" w:hAnsi="Arial" w:cs="Arial"/>
          <w:color w:val="000000"/>
        </w:rPr>
        <w:t>o</w:t>
      </w:r>
      <w:proofErr w:type="gramEnd"/>
      <w:r w:rsidRPr="00245FCA">
        <w:rPr>
          <w:rFonts w:ascii="Arial" w:hAnsi="Arial" w:cs="Arial"/>
          <w:color w:val="000000"/>
        </w:rPr>
        <w:t xml:space="preserve"> podrá desestimar todas las Ofertas, o podrá efectuar una</w:t>
      </w:r>
      <w:r w:rsidR="007B2D56">
        <w:rPr>
          <w:rFonts w:ascii="Arial" w:hAnsi="Arial" w:cs="Arial"/>
          <w:color w:val="000000"/>
        </w:rPr>
        <w:t xml:space="preserve"> a</w:t>
      </w:r>
      <w:r w:rsidRPr="00245FCA">
        <w:rPr>
          <w:rFonts w:ascii="Arial" w:hAnsi="Arial" w:cs="Arial"/>
          <w:color w:val="000000"/>
        </w:rPr>
        <w:t xml:space="preserve">djudicación parcial, o fraccionada. </w:t>
      </w:r>
    </w:p>
    <w:p w:rsidR="00DF7D6E" w:rsidRPr="00245FCA" w:rsidRDefault="00DF7D6E" w:rsidP="00245FCA">
      <w:pPr>
        <w:autoSpaceDE w:val="0"/>
        <w:autoSpaceDN w:val="0"/>
        <w:adjustRightInd w:val="0"/>
        <w:spacing w:after="0" w:line="240" w:lineRule="auto"/>
        <w:jc w:val="both"/>
        <w:rPr>
          <w:rFonts w:ascii="Arial" w:hAnsi="Arial" w:cs="Arial"/>
          <w:color w:val="000000"/>
        </w:rPr>
      </w:pPr>
      <w:r w:rsidRPr="00245FCA">
        <w:rPr>
          <w:rFonts w:ascii="Arial" w:hAnsi="Arial" w:cs="Arial"/>
          <w:color w:val="000000"/>
        </w:rPr>
        <w:t>Ninguna de estas decisiones generará derecho alguno de los oferentes a reclamar por mayores costos, gastos, honorarios o indemnizaciones por daños o perjuicio.</w:t>
      </w:r>
    </w:p>
    <w:p w:rsidR="00DF7D6E" w:rsidRPr="00245FCA" w:rsidRDefault="00DF7D6E" w:rsidP="00245FCA">
      <w:pPr>
        <w:autoSpaceDE w:val="0"/>
        <w:autoSpaceDN w:val="0"/>
        <w:adjustRightInd w:val="0"/>
        <w:spacing w:after="0" w:line="240" w:lineRule="auto"/>
        <w:jc w:val="both"/>
        <w:rPr>
          <w:rFonts w:ascii="Arial" w:hAnsi="Arial" w:cs="Arial"/>
          <w:b/>
          <w:bCs/>
          <w:color w:val="000000"/>
        </w:rPr>
      </w:pPr>
    </w:p>
    <w:p w:rsidR="00DF7D6E" w:rsidRPr="00AD1D10" w:rsidRDefault="00DF7D6E" w:rsidP="00245FCA">
      <w:pPr>
        <w:jc w:val="both"/>
        <w:rPr>
          <w:rFonts w:ascii="Arial" w:hAnsi="Arial" w:cs="Arial"/>
          <w:b/>
          <w:bCs/>
          <w:color w:val="000000"/>
          <w:sz w:val="24"/>
          <w:szCs w:val="24"/>
        </w:rPr>
      </w:pPr>
    </w:p>
    <w:p w:rsidR="00AD1D10" w:rsidRDefault="00AD1D10" w:rsidP="00245FCA">
      <w:pPr>
        <w:autoSpaceDE w:val="0"/>
        <w:autoSpaceDN w:val="0"/>
        <w:adjustRightInd w:val="0"/>
        <w:spacing w:after="0" w:line="240" w:lineRule="auto"/>
        <w:jc w:val="both"/>
        <w:rPr>
          <w:rFonts w:ascii="Arial" w:hAnsi="Arial" w:cs="Arial"/>
          <w:b/>
          <w:bCs/>
          <w:color w:val="000000"/>
          <w:sz w:val="24"/>
          <w:szCs w:val="24"/>
        </w:rPr>
      </w:pPr>
    </w:p>
    <w:p w:rsidR="00AD1D10" w:rsidRDefault="00AD1D10"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1457DE" w:rsidRDefault="001457DE" w:rsidP="001B4CC0">
      <w:pPr>
        <w:autoSpaceDE w:val="0"/>
        <w:autoSpaceDN w:val="0"/>
        <w:adjustRightInd w:val="0"/>
        <w:spacing w:after="0" w:line="240" w:lineRule="auto"/>
        <w:jc w:val="center"/>
        <w:rPr>
          <w:rFonts w:ascii="Arial" w:hAnsi="Arial" w:cs="Arial"/>
          <w:b/>
          <w:bCs/>
          <w:color w:val="000000"/>
          <w:sz w:val="24"/>
          <w:szCs w:val="24"/>
        </w:rPr>
      </w:pPr>
    </w:p>
    <w:p w:rsidR="001457DE" w:rsidRDefault="001457DE" w:rsidP="001B4CC0">
      <w:pPr>
        <w:autoSpaceDE w:val="0"/>
        <w:autoSpaceDN w:val="0"/>
        <w:adjustRightInd w:val="0"/>
        <w:spacing w:after="0" w:line="240" w:lineRule="auto"/>
        <w:jc w:val="center"/>
        <w:rPr>
          <w:rFonts w:ascii="Arial" w:hAnsi="Arial" w:cs="Arial"/>
          <w:b/>
          <w:bCs/>
          <w:color w:val="000000"/>
          <w:sz w:val="24"/>
          <w:szCs w:val="24"/>
        </w:rPr>
      </w:pPr>
    </w:p>
    <w:p w:rsidR="0095116A" w:rsidRDefault="0095116A" w:rsidP="001B4CC0">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ANEXO I</w:t>
      </w:r>
    </w:p>
    <w:p w:rsidR="0095116A" w:rsidRDefault="0095116A" w:rsidP="00245FCA">
      <w:pPr>
        <w:autoSpaceDE w:val="0"/>
        <w:autoSpaceDN w:val="0"/>
        <w:adjustRightInd w:val="0"/>
        <w:spacing w:after="0" w:line="240" w:lineRule="auto"/>
        <w:jc w:val="both"/>
        <w:rPr>
          <w:rFonts w:ascii="Arial" w:hAnsi="Arial" w:cs="Arial"/>
          <w:b/>
          <w:bCs/>
          <w:color w:val="000000"/>
          <w:sz w:val="24"/>
          <w:szCs w:val="24"/>
        </w:rPr>
      </w:pPr>
    </w:p>
    <w:p w:rsidR="0095116A" w:rsidRPr="0095116A" w:rsidRDefault="0095116A" w:rsidP="00245FCA">
      <w:pPr>
        <w:autoSpaceDE w:val="0"/>
        <w:autoSpaceDN w:val="0"/>
        <w:adjustRightInd w:val="0"/>
        <w:spacing w:after="0" w:line="240" w:lineRule="auto"/>
        <w:jc w:val="both"/>
        <w:rPr>
          <w:rFonts w:ascii="Arial" w:hAnsi="Arial" w:cs="Arial"/>
          <w:b/>
          <w:bCs/>
          <w:color w:val="000000"/>
        </w:rPr>
      </w:pPr>
      <w:r w:rsidRPr="0095116A">
        <w:rPr>
          <w:rFonts w:ascii="Arial" w:hAnsi="Arial" w:cs="Arial"/>
          <w:b/>
          <w:bCs/>
          <w:color w:val="000000"/>
        </w:rPr>
        <w:t>Recomendaciones sobre la oferta en línea</w:t>
      </w:r>
    </w:p>
    <w:p w:rsidR="0095116A" w:rsidRPr="0095116A" w:rsidRDefault="0095116A" w:rsidP="00245FCA">
      <w:pPr>
        <w:autoSpaceDE w:val="0"/>
        <w:autoSpaceDN w:val="0"/>
        <w:adjustRightInd w:val="0"/>
        <w:spacing w:after="0" w:line="240" w:lineRule="auto"/>
        <w:jc w:val="both"/>
        <w:rPr>
          <w:rFonts w:ascii="Arial" w:hAnsi="Arial" w:cs="Arial"/>
          <w:b/>
          <w:bCs/>
          <w:color w:val="000000"/>
        </w:rPr>
      </w:pPr>
    </w:p>
    <w:p w:rsid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Sr. Proveedor:</w:t>
      </w:r>
    </w:p>
    <w:p w:rsidR="00245FCA" w:rsidRPr="0095116A" w:rsidRDefault="00245FCA" w:rsidP="00245FCA">
      <w:pPr>
        <w:autoSpaceDE w:val="0"/>
        <w:autoSpaceDN w:val="0"/>
        <w:adjustRightInd w:val="0"/>
        <w:spacing w:after="0" w:line="240" w:lineRule="auto"/>
        <w:jc w:val="both"/>
        <w:rPr>
          <w:rFonts w:ascii="Arial" w:hAnsi="Arial" w:cs="Arial"/>
          <w:color w:val="000000"/>
        </w:rPr>
      </w:pP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 los efectos de poder realizar sus ofertas en línea en tiempo y forma aconsejamos tener en cuenta las siguientes recomendaciones:</w:t>
      </w:r>
    </w:p>
    <w:p w:rsidR="0095116A" w:rsidRPr="0095116A" w:rsidRDefault="0095116A" w:rsidP="00245FCA">
      <w:pPr>
        <w:autoSpaceDE w:val="0"/>
        <w:autoSpaceDN w:val="0"/>
        <w:adjustRightInd w:val="0"/>
        <w:spacing w:after="0" w:line="240" w:lineRule="auto"/>
        <w:jc w:val="both"/>
        <w:rPr>
          <w:rFonts w:ascii="Arial" w:hAnsi="Arial" w:cs="Arial"/>
          <w:color w:val="000000"/>
        </w:rPr>
      </w:pP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 xml:space="preserve">1. Estar registrado en RUPE es un requisito excluyente para poder ofertar en línea. Si no lo está, recomendamos realizar el procedimiento de inscripción lo antes posible y como primer paso. Para más información de RUPE ver el siguiente </w:t>
      </w:r>
      <w:r w:rsidRPr="0095116A">
        <w:rPr>
          <w:rFonts w:ascii="Arial" w:hAnsi="Arial" w:cs="Arial"/>
          <w:color w:val="000081"/>
        </w:rPr>
        <w:t xml:space="preserve">link </w:t>
      </w:r>
      <w:r w:rsidRPr="0095116A">
        <w:rPr>
          <w:rFonts w:ascii="Arial" w:hAnsi="Arial" w:cs="Arial"/>
          <w:color w:val="000000"/>
        </w:rPr>
        <w:t>o comunicarse al (+598) 2604 5360 de lunes a domingo de 8:00 a 21:00 hs.</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ATENCIÓN: para poder ofertar es suficiente estar registrado en RUPE en estado EN INGRESO.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2. Debe tener contraseña para ingresar al sistema de ofertas en línea. Si no la posee, recomendamos obtenerla tan pronto decida participar en este proceso.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 xml:space="preserve">ATENCIÓN: la contraseña de acceso al sistema de oferta en línea no es la misma contraseña de acceso al RUPE. Se obtiene directamente del sistema y se recibe en el correo electrónico registrado en RUPE. </w:t>
      </w:r>
      <w:r w:rsidRPr="0095116A">
        <w:rPr>
          <w:rFonts w:ascii="Arial" w:hAnsi="Arial" w:cs="Arial"/>
          <w:b/>
          <w:bCs/>
          <w:color w:val="000000"/>
        </w:rPr>
        <w:t xml:space="preserve">Recomendamos leer el </w:t>
      </w:r>
      <w:r w:rsidRPr="0095116A">
        <w:rPr>
          <w:rFonts w:ascii="Arial" w:hAnsi="Arial" w:cs="Arial"/>
          <w:color w:val="000081"/>
        </w:rPr>
        <w:t xml:space="preserve">manual </w:t>
      </w:r>
      <w:r w:rsidRPr="0095116A">
        <w:rPr>
          <w:rFonts w:ascii="Arial" w:hAnsi="Arial" w:cs="Arial"/>
          <w:b/>
          <w:bCs/>
          <w:color w:val="000000"/>
        </w:rPr>
        <w:t xml:space="preserve">y ver el </w:t>
      </w:r>
      <w:r w:rsidRPr="0095116A">
        <w:rPr>
          <w:rFonts w:ascii="Arial" w:hAnsi="Arial" w:cs="Arial"/>
          <w:color w:val="000081"/>
        </w:rPr>
        <w:t>video explicativo</w:t>
      </w:r>
      <w:r w:rsidRPr="0095116A">
        <w:rPr>
          <w:rFonts w:ascii="Arial" w:hAnsi="Arial" w:cs="Arial"/>
          <w:color w:val="000000"/>
        </w:rPr>
        <w:t xml:space="preserve"> </w:t>
      </w:r>
      <w:r w:rsidRPr="0095116A">
        <w:rPr>
          <w:rFonts w:ascii="Arial" w:hAnsi="Arial" w:cs="Arial"/>
          <w:b/>
          <w:bCs/>
          <w:color w:val="000000"/>
        </w:rPr>
        <w:t>sobre el ingreso de ofertas en línea.</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Si usted desea cotizar algún impuesto, o atributo que no se encuentra disponible en el sistema, deberá comunicarse con la sección Catálogo de ACCE al correo electrónico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81"/>
        </w:rPr>
        <w:t xml:space="preserve">catalogo@acce.gub.uy </w:t>
      </w:r>
      <w:r w:rsidRPr="0095116A">
        <w:rPr>
          <w:rFonts w:ascii="Arial" w:hAnsi="Arial" w:cs="Arial"/>
          <w:color w:val="000000"/>
        </w:rPr>
        <w:t>para solicitar la inclusión y/o asesorarse acerca de la forma de proceder al respecto.</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4. 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5. Ingresar su cotización lo antes posible para tener la seguridad de que todo funcionó correctamente.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De hacerlo a último momento pueden ocurrir imprevistos, como fallos en la conexión</w:t>
      </w:r>
    </w:p>
    <w:p w:rsidR="0095116A" w:rsidRPr="0095116A" w:rsidRDefault="0095116A" w:rsidP="00245FCA">
      <w:pPr>
        <w:autoSpaceDE w:val="0"/>
        <w:autoSpaceDN w:val="0"/>
        <w:adjustRightInd w:val="0"/>
        <w:spacing w:after="0" w:line="240" w:lineRule="auto"/>
        <w:jc w:val="both"/>
        <w:rPr>
          <w:rFonts w:ascii="Arial" w:hAnsi="Arial" w:cs="Arial"/>
          <w:color w:val="000000"/>
        </w:rPr>
      </w:pPr>
      <w:proofErr w:type="gramStart"/>
      <w:r w:rsidRPr="0095116A">
        <w:rPr>
          <w:rFonts w:ascii="Arial" w:hAnsi="Arial" w:cs="Arial"/>
          <w:color w:val="000000"/>
        </w:rPr>
        <w:t>a</w:t>
      </w:r>
      <w:proofErr w:type="gramEnd"/>
      <w:r w:rsidRPr="0095116A">
        <w:rPr>
          <w:rFonts w:ascii="Arial" w:hAnsi="Arial" w:cs="Arial"/>
          <w:color w:val="000000"/>
        </w:rPr>
        <w:t xml:space="preserve"> Internet, caída de servidores, sistemas lentos por la gran cantidad de personas accediendo a lo mismo, etc., que no se podrán solucionar instantáneamente.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6. Hasta la hora señalada para la apertura usted podrá ver, modificar y hasta eliminar su oferta, dado que solamente está disponible el acceso a ella con su clave.</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95116A" w:rsidRPr="0095116A" w:rsidRDefault="0095116A" w:rsidP="00245FCA">
      <w:pPr>
        <w:autoSpaceDE w:val="0"/>
        <w:autoSpaceDN w:val="0"/>
        <w:adjustRightInd w:val="0"/>
        <w:spacing w:after="0" w:line="240" w:lineRule="auto"/>
        <w:jc w:val="both"/>
        <w:rPr>
          <w:rFonts w:ascii="Arial" w:hAnsi="Arial" w:cs="Arial"/>
          <w:color w:val="000000"/>
        </w:rPr>
      </w:pPr>
      <w:r w:rsidRPr="0095116A">
        <w:rPr>
          <w:rFonts w:ascii="Arial" w:hAnsi="Arial" w:cs="Arial"/>
          <w:color w:val="000000"/>
        </w:rPr>
        <w:t xml:space="preserve">7. Por cualquier duda o consulta, comunicarse con Atención a Usuarios de ACCE al (+598) 2604 5360 de lunes a domingos 8 a 21 hs, o a través del correo </w:t>
      </w:r>
      <w:r w:rsidRPr="0095116A">
        <w:rPr>
          <w:rFonts w:ascii="Arial" w:hAnsi="Arial" w:cs="Arial"/>
          <w:color w:val="000081"/>
        </w:rPr>
        <w:t>compras@acce.gub.uy</w:t>
      </w:r>
    </w:p>
    <w:p w:rsidR="0095116A" w:rsidRPr="0095116A" w:rsidRDefault="0095116A" w:rsidP="00245FCA">
      <w:pPr>
        <w:autoSpaceDE w:val="0"/>
        <w:autoSpaceDN w:val="0"/>
        <w:adjustRightInd w:val="0"/>
        <w:spacing w:after="0" w:line="240" w:lineRule="auto"/>
        <w:jc w:val="both"/>
        <w:rPr>
          <w:rFonts w:ascii="Arial" w:hAnsi="Arial" w:cs="Arial"/>
          <w:b/>
          <w:bCs/>
          <w:color w:val="000000"/>
        </w:rPr>
      </w:pPr>
    </w:p>
    <w:p w:rsidR="0095116A" w:rsidRDefault="0095116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245FCA" w:rsidRDefault="00245FCA" w:rsidP="00245FCA">
      <w:pPr>
        <w:autoSpaceDE w:val="0"/>
        <w:autoSpaceDN w:val="0"/>
        <w:adjustRightInd w:val="0"/>
        <w:spacing w:after="0" w:line="240" w:lineRule="auto"/>
        <w:jc w:val="both"/>
        <w:rPr>
          <w:rFonts w:ascii="Arial" w:hAnsi="Arial" w:cs="Arial"/>
          <w:b/>
          <w:bCs/>
          <w:color w:val="000000"/>
          <w:sz w:val="24"/>
          <w:szCs w:val="24"/>
        </w:rPr>
      </w:pPr>
    </w:p>
    <w:p w:rsidR="00DF7D6E" w:rsidRPr="00AD1D10" w:rsidRDefault="00DF7D6E" w:rsidP="00245FCA">
      <w:pPr>
        <w:autoSpaceDE w:val="0"/>
        <w:autoSpaceDN w:val="0"/>
        <w:adjustRightInd w:val="0"/>
        <w:spacing w:after="0" w:line="240" w:lineRule="auto"/>
        <w:jc w:val="center"/>
        <w:rPr>
          <w:rFonts w:ascii="Arial" w:hAnsi="Arial" w:cs="Arial"/>
          <w:b/>
          <w:bCs/>
          <w:color w:val="000000"/>
          <w:sz w:val="24"/>
          <w:szCs w:val="24"/>
        </w:rPr>
      </w:pPr>
      <w:r w:rsidRPr="00AD1D10">
        <w:rPr>
          <w:rFonts w:ascii="Arial" w:hAnsi="Arial" w:cs="Arial"/>
          <w:b/>
          <w:bCs/>
          <w:color w:val="000000"/>
          <w:sz w:val="24"/>
          <w:szCs w:val="24"/>
        </w:rPr>
        <w:t>ANEXO I</w:t>
      </w:r>
      <w:r w:rsidR="0095116A">
        <w:rPr>
          <w:rFonts w:ascii="Arial" w:hAnsi="Arial" w:cs="Arial"/>
          <w:b/>
          <w:bCs/>
          <w:color w:val="000000"/>
          <w:sz w:val="24"/>
          <w:szCs w:val="24"/>
        </w:rPr>
        <w:t>I</w:t>
      </w:r>
    </w:p>
    <w:p w:rsidR="00DF7D6E" w:rsidRPr="00AD1D10" w:rsidRDefault="00DF7D6E" w:rsidP="00DF7D6E">
      <w:pPr>
        <w:autoSpaceDE w:val="0"/>
        <w:autoSpaceDN w:val="0"/>
        <w:adjustRightInd w:val="0"/>
        <w:spacing w:after="0" w:line="240" w:lineRule="auto"/>
        <w:rPr>
          <w:rFonts w:ascii="Arial" w:hAnsi="Arial" w:cs="Arial"/>
          <w:b/>
          <w:bCs/>
          <w:color w:val="000000"/>
          <w:sz w:val="24"/>
          <w:szCs w:val="24"/>
        </w:rPr>
      </w:pPr>
    </w:p>
    <w:p w:rsidR="00DF7D6E" w:rsidRPr="00AD1D10" w:rsidRDefault="00DF7D6E" w:rsidP="00DF7D6E">
      <w:pPr>
        <w:autoSpaceDE w:val="0"/>
        <w:autoSpaceDN w:val="0"/>
        <w:adjustRightInd w:val="0"/>
        <w:spacing w:after="0" w:line="240" w:lineRule="auto"/>
        <w:jc w:val="center"/>
        <w:rPr>
          <w:rFonts w:ascii="Arial" w:hAnsi="Arial" w:cs="Arial"/>
          <w:b/>
          <w:bCs/>
          <w:color w:val="000000"/>
          <w:sz w:val="24"/>
          <w:szCs w:val="24"/>
        </w:rPr>
      </w:pPr>
      <w:r w:rsidRPr="00AD1D10">
        <w:rPr>
          <w:rFonts w:ascii="Arial" w:hAnsi="Arial" w:cs="Arial"/>
          <w:b/>
          <w:bCs/>
          <w:color w:val="000000"/>
          <w:sz w:val="24"/>
          <w:szCs w:val="24"/>
        </w:rPr>
        <w:t>FORMULARIO DE IDENTIFICACION DEL OFERENTE</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Compra Directa Nº 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Razón Social de la Empresa: 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Nombre Comercial de la Empresa: 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R. U. T.: 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Domicilio a los efectos de la presente compra directa:</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Calle: ___________________________________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Localidad: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Teléfono: __________________________ Fax: 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E- mail: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Socios o Integrantes del Directorio de la Empresa:</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Nombre: _________________________________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 xml:space="preserve"> </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Documento: _________________________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Cargo: ________________________</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b/>
          <w:color w:val="000000"/>
          <w:sz w:val="24"/>
          <w:szCs w:val="24"/>
        </w:rPr>
      </w:pPr>
      <w:r w:rsidRPr="00AD1D10">
        <w:rPr>
          <w:rFonts w:ascii="Arial" w:hAnsi="Arial" w:cs="Arial"/>
          <w:b/>
          <w:color w:val="000000"/>
          <w:sz w:val="24"/>
          <w:szCs w:val="24"/>
        </w:rPr>
        <w:t>Declaro estar en condiciones legales de contratar con el Estado</w:t>
      </w: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p>
    <w:p w:rsidR="00DF7D6E" w:rsidRPr="00AD1D10" w:rsidRDefault="00DF7D6E" w:rsidP="00DF7D6E">
      <w:pPr>
        <w:autoSpaceDE w:val="0"/>
        <w:autoSpaceDN w:val="0"/>
        <w:adjustRightInd w:val="0"/>
        <w:spacing w:after="0" w:line="240" w:lineRule="auto"/>
        <w:rPr>
          <w:rFonts w:ascii="Arial" w:hAnsi="Arial" w:cs="Arial"/>
          <w:color w:val="000000"/>
          <w:sz w:val="24"/>
          <w:szCs w:val="24"/>
        </w:rPr>
      </w:pPr>
      <w:r w:rsidRPr="00AD1D10">
        <w:rPr>
          <w:rFonts w:ascii="Arial" w:hAnsi="Arial" w:cs="Arial"/>
          <w:color w:val="000000"/>
          <w:sz w:val="24"/>
          <w:szCs w:val="24"/>
        </w:rPr>
        <w:t>FIRMA/S:</w:t>
      </w:r>
    </w:p>
    <w:p w:rsidR="00AD1D10" w:rsidRDefault="00AD1D10" w:rsidP="00DF7D6E">
      <w:pPr>
        <w:rPr>
          <w:rFonts w:ascii="Arial" w:hAnsi="Arial" w:cs="Arial"/>
          <w:color w:val="000000"/>
          <w:sz w:val="24"/>
          <w:szCs w:val="24"/>
        </w:rPr>
      </w:pPr>
    </w:p>
    <w:p w:rsidR="00DF7D6E" w:rsidRPr="00AD1D10" w:rsidRDefault="00DF7D6E" w:rsidP="00DF7D6E">
      <w:pPr>
        <w:rPr>
          <w:rFonts w:ascii="Arial" w:hAnsi="Arial" w:cs="Arial"/>
          <w:color w:val="000000"/>
          <w:sz w:val="24"/>
          <w:szCs w:val="24"/>
        </w:rPr>
      </w:pPr>
      <w:r w:rsidRPr="00AD1D10">
        <w:rPr>
          <w:rFonts w:ascii="Arial" w:hAnsi="Arial" w:cs="Arial"/>
          <w:color w:val="000000"/>
          <w:sz w:val="24"/>
          <w:szCs w:val="24"/>
        </w:rPr>
        <w:t>Aclaración de firmas:</w:t>
      </w:r>
    </w:p>
    <w:p w:rsidR="00DF7D6E" w:rsidRPr="00AD1D10" w:rsidRDefault="00DF7D6E" w:rsidP="00DF7D6E">
      <w:pPr>
        <w:rPr>
          <w:rFonts w:ascii="Arial" w:hAnsi="Arial" w:cs="Arial"/>
          <w:sz w:val="24"/>
          <w:szCs w:val="24"/>
        </w:rPr>
      </w:pPr>
    </w:p>
    <w:p w:rsidR="00DF7D6E" w:rsidRPr="00AD1D10" w:rsidRDefault="00DF7D6E" w:rsidP="00DF7D6E">
      <w:pPr>
        <w:autoSpaceDE w:val="0"/>
        <w:autoSpaceDN w:val="0"/>
        <w:adjustRightInd w:val="0"/>
        <w:spacing w:after="0" w:line="240" w:lineRule="auto"/>
        <w:jc w:val="center"/>
        <w:rPr>
          <w:rFonts w:ascii="Arial" w:hAnsi="Arial" w:cs="Arial"/>
          <w:b/>
          <w:bCs/>
          <w:sz w:val="24"/>
          <w:szCs w:val="24"/>
        </w:rPr>
      </w:pPr>
      <w:r w:rsidRPr="00AD1D10">
        <w:rPr>
          <w:rFonts w:ascii="Arial" w:hAnsi="Arial" w:cs="Arial"/>
          <w:b/>
          <w:bCs/>
          <w:sz w:val="24"/>
          <w:szCs w:val="24"/>
        </w:rPr>
        <w:t>ANEXO II</w:t>
      </w:r>
      <w:r w:rsidR="0095116A">
        <w:rPr>
          <w:rFonts w:ascii="Arial" w:hAnsi="Arial" w:cs="Arial"/>
          <w:b/>
          <w:bCs/>
          <w:sz w:val="24"/>
          <w:szCs w:val="24"/>
        </w:rPr>
        <w:t>I</w:t>
      </w:r>
    </w:p>
    <w:p w:rsidR="00245FCA" w:rsidRDefault="00245FCA" w:rsidP="00DF7D6E">
      <w:pPr>
        <w:rPr>
          <w:rFonts w:ascii="Arial" w:hAnsi="Arial" w:cs="Arial"/>
          <w:sz w:val="24"/>
          <w:szCs w:val="24"/>
        </w:rPr>
      </w:pPr>
    </w:p>
    <w:p w:rsidR="00DF7D6E" w:rsidRDefault="00DF7D6E" w:rsidP="00DF7D6E">
      <w:pPr>
        <w:rPr>
          <w:rFonts w:ascii="Arial" w:hAnsi="Arial" w:cs="Arial"/>
        </w:rPr>
      </w:pPr>
      <w:r w:rsidRPr="00245FCA">
        <w:rPr>
          <w:rFonts w:ascii="Arial" w:hAnsi="Arial" w:cs="Arial"/>
        </w:rPr>
        <w:t>El obje</w:t>
      </w:r>
      <w:r w:rsidR="00662666">
        <w:rPr>
          <w:rFonts w:ascii="Arial" w:hAnsi="Arial" w:cs="Arial"/>
        </w:rPr>
        <w:t>to del presente es la compra de:</w:t>
      </w:r>
      <w:r w:rsidR="00667D36">
        <w:rPr>
          <w:rFonts w:ascii="Arial" w:hAnsi="Arial" w:cs="Arial"/>
        </w:rPr>
        <w:t xml:space="preserve"> “Servicio de Lunch para evento de los días 21 y 22 de Noviembre”</w:t>
      </w:r>
    </w:p>
    <w:p w:rsidR="00667D36" w:rsidRDefault="00467F40" w:rsidP="00DF7D6E">
      <w:pPr>
        <w:rPr>
          <w:rFonts w:ascii="Arial" w:hAnsi="Arial" w:cs="Arial"/>
        </w:rPr>
      </w:pPr>
      <w:r w:rsidRPr="003E2090">
        <w:rPr>
          <w:rFonts w:ascii="Arial" w:hAnsi="Arial" w:cs="Arial"/>
          <w:b/>
        </w:rPr>
        <w:t>Ítem</w:t>
      </w:r>
      <w:r w:rsidR="00667D36" w:rsidRPr="003E2090">
        <w:rPr>
          <w:rFonts w:ascii="Arial" w:hAnsi="Arial" w:cs="Arial"/>
          <w:b/>
        </w:rPr>
        <w:t xml:space="preserve"> </w:t>
      </w:r>
      <w:r w:rsidRPr="003E2090">
        <w:rPr>
          <w:rFonts w:ascii="Arial" w:hAnsi="Arial" w:cs="Arial"/>
          <w:b/>
        </w:rPr>
        <w:t>1</w:t>
      </w:r>
      <w:r w:rsidR="00667D36">
        <w:rPr>
          <w:rFonts w:ascii="Arial" w:hAnsi="Arial" w:cs="Arial"/>
        </w:rPr>
        <w:t>: Día 21 y el día 22  tarde: Servicio de Lunch</w:t>
      </w:r>
      <w:r w:rsidR="00C43E26">
        <w:rPr>
          <w:rFonts w:ascii="Arial" w:hAnsi="Arial" w:cs="Arial"/>
        </w:rPr>
        <w:t xml:space="preserve"> para 25 personas</w:t>
      </w:r>
      <w:r w:rsidR="00786BDD">
        <w:rPr>
          <w:rFonts w:ascii="Arial" w:hAnsi="Arial" w:cs="Arial"/>
        </w:rPr>
        <w:t xml:space="preserve"> (3 kilos de masas y jugo) </w:t>
      </w:r>
      <w:r w:rsidR="003E2090">
        <w:rPr>
          <w:rFonts w:ascii="Arial" w:hAnsi="Arial" w:cs="Arial"/>
        </w:rPr>
        <w:t xml:space="preserve">presentadas en bandejas prontas para servir </w:t>
      </w:r>
      <w:r w:rsidR="002E6C92">
        <w:rPr>
          <w:rFonts w:ascii="Arial" w:hAnsi="Arial" w:cs="Arial"/>
        </w:rPr>
        <w:t xml:space="preserve"> y 1 una mesa con mantel</w:t>
      </w:r>
      <w:r w:rsidR="003E2090">
        <w:rPr>
          <w:rFonts w:ascii="Arial" w:hAnsi="Arial" w:cs="Arial"/>
        </w:rPr>
        <w:t>.</w:t>
      </w:r>
    </w:p>
    <w:p w:rsidR="00974301" w:rsidRDefault="00974301" w:rsidP="00974301">
      <w:pPr>
        <w:rPr>
          <w:rFonts w:ascii="Arial" w:hAnsi="Arial" w:cs="Arial"/>
        </w:rPr>
      </w:pPr>
      <w:r>
        <w:rPr>
          <w:rFonts w:ascii="Arial" w:hAnsi="Arial" w:cs="Arial"/>
        </w:rPr>
        <w:t xml:space="preserve">El Día 22 en la mañana Servicio de Lunch para 25 personas </w:t>
      </w:r>
      <w:r w:rsidR="00786BDD">
        <w:rPr>
          <w:rFonts w:ascii="Arial" w:hAnsi="Arial" w:cs="Arial"/>
        </w:rPr>
        <w:t>(125 medialunas y jugo)</w:t>
      </w:r>
      <w:r w:rsidR="003E2090" w:rsidRPr="003E2090">
        <w:rPr>
          <w:rFonts w:ascii="Arial" w:hAnsi="Arial" w:cs="Arial"/>
        </w:rPr>
        <w:t xml:space="preserve"> </w:t>
      </w:r>
      <w:r w:rsidR="003E2090">
        <w:rPr>
          <w:rFonts w:ascii="Arial" w:hAnsi="Arial" w:cs="Arial"/>
        </w:rPr>
        <w:t xml:space="preserve">presentadas en bandejas prontas para servir </w:t>
      </w:r>
      <w:r w:rsidR="00786BDD">
        <w:rPr>
          <w:rFonts w:ascii="Arial" w:hAnsi="Arial" w:cs="Arial"/>
        </w:rPr>
        <w:t xml:space="preserve"> </w:t>
      </w:r>
      <w:r>
        <w:rPr>
          <w:rFonts w:ascii="Arial" w:hAnsi="Arial" w:cs="Arial"/>
        </w:rPr>
        <w:t>y 1 una mesa con mantel</w:t>
      </w:r>
      <w:r w:rsidR="003E2090">
        <w:rPr>
          <w:rFonts w:ascii="Arial" w:hAnsi="Arial" w:cs="Arial"/>
        </w:rPr>
        <w:t>.</w:t>
      </w:r>
    </w:p>
    <w:p w:rsidR="003E2090" w:rsidRPr="003E2090" w:rsidRDefault="003E2090" w:rsidP="00974301">
      <w:pPr>
        <w:rPr>
          <w:rFonts w:ascii="Arial" w:hAnsi="Arial" w:cs="Arial"/>
          <w:b/>
        </w:rPr>
      </w:pPr>
    </w:p>
    <w:p w:rsidR="00667D36" w:rsidRDefault="00467F40" w:rsidP="00DF7D6E">
      <w:pPr>
        <w:rPr>
          <w:rFonts w:ascii="Arial" w:hAnsi="Arial" w:cs="Arial"/>
        </w:rPr>
      </w:pPr>
      <w:r w:rsidRPr="003E2090">
        <w:rPr>
          <w:rFonts w:ascii="Arial" w:hAnsi="Arial" w:cs="Arial"/>
          <w:b/>
        </w:rPr>
        <w:t>Ítem</w:t>
      </w:r>
      <w:r w:rsidR="00667D36" w:rsidRPr="003E2090">
        <w:rPr>
          <w:rFonts w:ascii="Arial" w:hAnsi="Arial" w:cs="Arial"/>
          <w:b/>
        </w:rPr>
        <w:t xml:space="preserve"> </w:t>
      </w:r>
      <w:r w:rsidRPr="003E2090">
        <w:rPr>
          <w:rFonts w:ascii="Arial" w:hAnsi="Arial" w:cs="Arial"/>
          <w:b/>
        </w:rPr>
        <w:t>2</w:t>
      </w:r>
      <w:r w:rsidR="00667D36">
        <w:rPr>
          <w:rFonts w:ascii="Arial" w:hAnsi="Arial" w:cs="Arial"/>
        </w:rPr>
        <w:t xml:space="preserve">: </w:t>
      </w:r>
      <w:r w:rsidR="002E6C92">
        <w:rPr>
          <w:rFonts w:ascii="Arial" w:hAnsi="Arial" w:cs="Arial"/>
        </w:rPr>
        <w:t>Día</w:t>
      </w:r>
      <w:r w:rsidR="00667D36">
        <w:rPr>
          <w:rFonts w:ascii="Arial" w:hAnsi="Arial" w:cs="Arial"/>
        </w:rPr>
        <w:t xml:space="preserve"> 21 al mediodía: servicio de catering </w:t>
      </w:r>
      <w:r w:rsidR="002E6C92">
        <w:rPr>
          <w:rFonts w:ascii="Arial" w:hAnsi="Arial" w:cs="Arial"/>
        </w:rPr>
        <w:t>(mantelería,</w:t>
      </w:r>
      <w:r w:rsidR="00667D36">
        <w:rPr>
          <w:rFonts w:ascii="Arial" w:hAnsi="Arial" w:cs="Arial"/>
        </w:rPr>
        <w:t xml:space="preserve"> </w:t>
      </w:r>
      <w:r w:rsidR="002E6C92">
        <w:rPr>
          <w:rFonts w:ascii="Arial" w:hAnsi="Arial" w:cs="Arial"/>
        </w:rPr>
        <w:t>centro de mesas</w:t>
      </w:r>
      <w:r w:rsidR="00667D36">
        <w:rPr>
          <w:rFonts w:ascii="Arial" w:hAnsi="Arial" w:cs="Arial"/>
        </w:rPr>
        <w:t>,</w:t>
      </w:r>
      <w:r w:rsidR="00974301">
        <w:rPr>
          <w:rFonts w:ascii="Arial" w:hAnsi="Arial" w:cs="Arial"/>
        </w:rPr>
        <w:t xml:space="preserve"> cristalería,</w:t>
      </w:r>
      <w:r w:rsidR="00667D36">
        <w:rPr>
          <w:rFonts w:ascii="Arial" w:hAnsi="Arial" w:cs="Arial"/>
        </w:rPr>
        <w:t xml:space="preserve"> </w:t>
      </w:r>
      <w:r w:rsidR="002E6C92">
        <w:rPr>
          <w:rFonts w:ascii="Arial" w:hAnsi="Arial" w:cs="Arial"/>
        </w:rPr>
        <w:t xml:space="preserve">mozos </w:t>
      </w:r>
      <w:r w:rsidR="00667D36">
        <w:rPr>
          <w:rFonts w:ascii="Arial" w:hAnsi="Arial" w:cs="Arial"/>
        </w:rPr>
        <w:t>para atender a 100 personas (15 bocados</w:t>
      </w:r>
      <w:r w:rsidR="00C43E26">
        <w:rPr>
          <w:rFonts w:ascii="Arial" w:hAnsi="Arial" w:cs="Arial"/>
        </w:rPr>
        <w:t xml:space="preserve">  fríos </w:t>
      </w:r>
      <w:r w:rsidR="00974301">
        <w:rPr>
          <w:rFonts w:ascii="Arial" w:hAnsi="Arial" w:cs="Arial"/>
        </w:rPr>
        <w:t>(incluye dulces y salados)</w:t>
      </w:r>
      <w:r w:rsidR="00667D36">
        <w:rPr>
          <w:rFonts w:ascii="Arial" w:hAnsi="Arial" w:cs="Arial"/>
        </w:rPr>
        <w:t xml:space="preserve"> por personas</w:t>
      </w:r>
      <w:r w:rsidR="00974301">
        <w:rPr>
          <w:rFonts w:ascii="Arial" w:hAnsi="Arial" w:cs="Arial"/>
        </w:rPr>
        <w:t xml:space="preserve"> </w:t>
      </w:r>
      <w:r w:rsidR="002E6C92">
        <w:rPr>
          <w:rFonts w:ascii="Arial" w:hAnsi="Arial" w:cs="Arial"/>
        </w:rPr>
        <w:t>y refrescos</w:t>
      </w:r>
      <w:r w:rsidR="00974301">
        <w:rPr>
          <w:rFonts w:ascii="Arial" w:hAnsi="Arial" w:cs="Arial"/>
        </w:rPr>
        <w:t xml:space="preserve"> (deben ser brindados fríos)</w:t>
      </w:r>
    </w:p>
    <w:p w:rsidR="00662666" w:rsidRPr="00245FCA" w:rsidRDefault="00662666" w:rsidP="00DF7D6E">
      <w:pPr>
        <w:rPr>
          <w:rFonts w:ascii="Arial" w:hAnsi="Arial" w:cs="Arial"/>
        </w:rPr>
      </w:pPr>
    </w:p>
    <w:p w:rsidR="0084576C" w:rsidRPr="00AD1D10" w:rsidRDefault="007C7DCD">
      <w:pPr>
        <w:rPr>
          <w:rFonts w:ascii="Arial" w:hAnsi="Arial" w:cs="Arial"/>
          <w:sz w:val="24"/>
          <w:szCs w:val="24"/>
        </w:rPr>
      </w:pPr>
    </w:p>
    <w:sectPr w:rsidR="0084576C" w:rsidRPr="00AD1D1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A6" w:rsidRDefault="00F93EA6" w:rsidP="0095116A">
      <w:pPr>
        <w:spacing w:after="0" w:line="240" w:lineRule="auto"/>
      </w:pPr>
      <w:r>
        <w:separator/>
      </w:r>
    </w:p>
  </w:endnote>
  <w:endnote w:type="continuationSeparator" w:id="0">
    <w:p w:rsidR="00F93EA6" w:rsidRDefault="00F93EA6" w:rsidP="0095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ns-seri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A6" w:rsidRDefault="00F93EA6" w:rsidP="0095116A">
      <w:pPr>
        <w:spacing w:after="0" w:line="240" w:lineRule="auto"/>
      </w:pPr>
      <w:r>
        <w:separator/>
      </w:r>
    </w:p>
  </w:footnote>
  <w:footnote w:type="continuationSeparator" w:id="0">
    <w:p w:rsidR="00F93EA6" w:rsidRDefault="00F93EA6" w:rsidP="00951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65" w:rsidRDefault="00981612" w:rsidP="001D3865">
    <w:pPr>
      <w:autoSpaceDE w:val="0"/>
      <w:autoSpaceDN w:val="0"/>
      <w:adjustRightInd w:val="0"/>
      <w:spacing w:after="0" w:line="240" w:lineRule="auto"/>
      <w:rPr>
        <w:rFonts w:ascii="sans-serif" w:hAnsi="sans-serif" w:cs="sans-serif"/>
        <w:b/>
        <w:bCs/>
        <w:color w:val="009F82"/>
        <w:sz w:val="20"/>
        <w:szCs w:val="20"/>
        <w:lang w:val="es-ES"/>
      </w:rPr>
    </w:pPr>
    <w:r>
      <w:t xml:space="preserve">      </w:t>
    </w:r>
    <w:r>
      <w:rPr>
        <w:rFonts w:ascii="sans-serif" w:hAnsi="sans-serif" w:cs="sans-serif"/>
        <w:b/>
        <w:bCs/>
        <w:color w:val="009F82"/>
        <w:sz w:val="20"/>
        <w:szCs w:val="20"/>
        <w:lang w:val="es-ES"/>
      </w:rPr>
      <w:t xml:space="preserve"> </w:t>
    </w:r>
  </w:p>
  <w:p w:rsidR="00505EB9" w:rsidRDefault="00981612" w:rsidP="001D3865">
    <w:pPr>
      <w:pStyle w:val="Encabezado"/>
    </w:pPr>
    <w:r>
      <w:rPr>
        <w:noProof/>
        <w:lang w:val="es-ES" w:eastAsia="es-ES"/>
      </w:rPr>
      <w:drawing>
        <wp:inline distT="0" distB="0" distL="0" distR="0" wp14:anchorId="44D0AA98" wp14:editId="142D70B3">
          <wp:extent cx="1181100" cy="1215170"/>
          <wp:effectExtent l="0" t="0" r="0" b="4445"/>
          <wp:docPr id="3" name="Imagen 3" descr="C:\Users\Sheila di Yacovo\Desktop\Logos URSEA\Logo URSEA enviado por Ana 25 0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ila di Yacovo\Desktop\Logos URSEA\Logo URSEA enviado por Ana 25 01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215170"/>
                  </a:xfrm>
                  <a:prstGeom prst="rect">
                    <a:avLst/>
                  </a:prstGeom>
                  <a:noFill/>
                  <a:ln>
                    <a:noFill/>
                  </a:ln>
                </pic:spPr>
              </pic:pic>
            </a:graphicData>
          </a:graphic>
        </wp:inline>
      </w:drawing>
    </w:r>
    <w:r>
      <w:t xml:space="preserve">                                                                          </w:t>
    </w:r>
    <w:r w:rsidR="0095116A">
      <w:t xml:space="preserve">        </w:t>
    </w:r>
    <w:r>
      <w:t xml:space="preserve">  </w:t>
    </w:r>
    <w:r>
      <w:rPr>
        <w:noProof/>
        <w:lang w:val="es-ES" w:eastAsia="es-ES"/>
      </w:rPr>
      <w:drawing>
        <wp:inline distT="0" distB="0" distL="0" distR="0" wp14:anchorId="2E493096" wp14:editId="48D9AEC0">
          <wp:extent cx="1562100" cy="1015272"/>
          <wp:effectExtent l="0" t="0" r="0" b="0"/>
          <wp:docPr id="5" name="Imagen 5" descr="C:\Users\Sheila di Yacovo\Desktop\Logos URSEA\Logo Presidencia enviado por Ana 25 0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ila di Yacovo\Desktop\Logos URSEA\Logo Presidencia enviado por Ana 25 01 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451" cy="1020050"/>
                  </a:xfrm>
                  <a:prstGeom prst="rect">
                    <a:avLst/>
                  </a:prstGeom>
                  <a:noFill/>
                  <a:ln>
                    <a:noFill/>
                  </a:ln>
                </pic:spPr>
              </pic:pic>
            </a:graphicData>
          </a:graphic>
        </wp:inline>
      </w:drawing>
    </w:r>
    <w:r>
      <w:rPr>
        <w:noProof/>
        <w:lang w:val="es-ES" w:eastAsia="es-ES"/>
      </w:rPr>
      <w:drawing>
        <wp:inline distT="0" distB="0" distL="0" distR="0" wp14:anchorId="6211E7CB" wp14:editId="63F65419">
          <wp:extent cx="4953000" cy="5095875"/>
          <wp:effectExtent l="0" t="0" r="0" b="9525"/>
          <wp:docPr id="1" name="Imagen 1" descr="C:\Users\Sheila di Yacovo\Desktop\Logos URSEA\Logo URSEA enviado por Ana 25 01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ila di Yacovo\Desktop\Logos URSEA\Logo URSEA enviado por Ana 25 01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5095875"/>
                  </a:xfrm>
                  <a:prstGeom prst="rect">
                    <a:avLst/>
                  </a:prstGeom>
                  <a:noFill/>
                  <a:ln>
                    <a:noFill/>
                  </a:ln>
                </pic:spPr>
              </pic:pic>
            </a:graphicData>
          </a:graphic>
        </wp:inline>
      </w:drawing>
    </w:r>
    <w:r>
      <w:t xml:space="preserve">                                                               </w:t>
    </w:r>
    <w:r>
      <w:rPr>
        <w:noProof/>
        <w:lang w:val="es-ES" w:eastAsia="es-ES"/>
      </w:rPr>
      <w:drawing>
        <wp:inline distT="0" distB="0" distL="0" distR="0" wp14:anchorId="7C053EDC" wp14:editId="704980D2">
          <wp:extent cx="1247775" cy="657225"/>
          <wp:effectExtent l="0" t="0" r="9525" b="9525"/>
          <wp:docPr id="4" name="Imagen 4" descr="C:\Users\Sheila di Yacovo\Desktop\Logos URSEA\logo_presidencia.jpg"/>
          <wp:cNvGraphicFramePr/>
          <a:graphic xmlns:a="http://schemas.openxmlformats.org/drawingml/2006/main">
            <a:graphicData uri="http://schemas.openxmlformats.org/drawingml/2006/picture">
              <pic:pic xmlns:pic="http://schemas.openxmlformats.org/drawingml/2006/picture">
                <pic:nvPicPr>
                  <pic:cNvPr id="1" name="Imagen 1" descr="C:\Users\Sheila di Yacovo\Desktop\Logos URSEA\logo_presidencia.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9584" cy="65817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1A39"/>
    <w:multiLevelType w:val="hybridMultilevel"/>
    <w:tmpl w:val="C6B8FFC4"/>
    <w:lvl w:ilvl="0" w:tplc="380A000F">
      <w:start w:val="1"/>
      <w:numFmt w:val="decimal"/>
      <w:lvlText w:val="%1."/>
      <w:lvlJc w:val="left"/>
      <w:pPr>
        <w:ind w:left="644"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2F8541DD"/>
    <w:multiLevelType w:val="hybridMultilevel"/>
    <w:tmpl w:val="B7EECEC8"/>
    <w:lvl w:ilvl="0" w:tplc="804C4D60">
      <w:start w:val="7"/>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6E"/>
    <w:rsid w:val="00016F5F"/>
    <w:rsid w:val="000A5790"/>
    <w:rsid w:val="001457DE"/>
    <w:rsid w:val="00167A93"/>
    <w:rsid w:val="001B4CC0"/>
    <w:rsid w:val="00245FCA"/>
    <w:rsid w:val="002E6C92"/>
    <w:rsid w:val="002E798C"/>
    <w:rsid w:val="0030678E"/>
    <w:rsid w:val="00310A5C"/>
    <w:rsid w:val="003E2090"/>
    <w:rsid w:val="003E4008"/>
    <w:rsid w:val="00467F40"/>
    <w:rsid w:val="00535B64"/>
    <w:rsid w:val="00662666"/>
    <w:rsid w:val="00667D36"/>
    <w:rsid w:val="006A61F0"/>
    <w:rsid w:val="006C3BF2"/>
    <w:rsid w:val="00786BDD"/>
    <w:rsid w:val="007B2D56"/>
    <w:rsid w:val="007C7DCD"/>
    <w:rsid w:val="007F388A"/>
    <w:rsid w:val="0095116A"/>
    <w:rsid w:val="00974301"/>
    <w:rsid w:val="00981612"/>
    <w:rsid w:val="00A06B37"/>
    <w:rsid w:val="00AD1D10"/>
    <w:rsid w:val="00B918D6"/>
    <w:rsid w:val="00C43E26"/>
    <w:rsid w:val="00DF7D6E"/>
    <w:rsid w:val="00F31213"/>
    <w:rsid w:val="00F93EA6"/>
    <w:rsid w:val="00FC13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6E"/>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6E"/>
    <w:pPr>
      <w:ind w:left="720"/>
      <w:contextualSpacing/>
    </w:pPr>
  </w:style>
  <w:style w:type="character" w:styleId="Hipervnculo">
    <w:name w:val="Hyperlink"/>
    <w:basedOn w:val="Fuentedeprrafopredeter"/>
    <w:uiPriority w:val="99"/>
    <w:unhideWhenUsed/>
    <w:rsid w:val="00DF7D6E"/>
    <w:rPr>
      <w:color w:val="0000FF" w:themeColor="hyperlink"/>
      <w:u w:val="single"/>
    </w:rPr>
  </w:style>
  <w:style w:type="paragraph" w:styleId="Encabezado">
    <w:name w:val="header"/>
    <w:basedOn w:val="Normal"/>
    <w:link w:val="EncabezadoCar"/>
    <w:uiPriority w:val="99"/>
    <w:unhideWhenUsed/>
    <w:rsid w:val="00DF7D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D6E"/>
    <w:rPr>
      <w:lang w:val="es-UY"/>
    </w:rPr>
  </w:style>
  <w:style w:type="paragraph" w:styleId="Textodeglobo">
    <w:name w:val="Balloon Text"/>
    <w:basedOn w:val="Normal"/>
    <w:link w:val="TextodegloboCar"/>
    <w:uiPriority w:val="99"/>
    <w:semiHidden/>
    <w:unhideWhenUsed/>
    <w:rsid w:val="00DF7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D6E"/>
    <w:rPr>
      <w:rFonts w:ascii="Tahoma" w:hAnsi="Tahoma" w:cs="Tahoma"/>
      <w:sz w:val="16"/>
      <w:szCs w:val="16"/>
      <w:lang w:val="es-UY"/>
    </w:rPr>
  </w:style>
  <w:style w:type="paragraph" w:styleId="Piedepgina">
    <w:name w:val="footer"/>
    <w:basedOn w:val="Normal"/>
    <w:link w:val="PiedepginaCar"/>
    <w:uiPriority w:val="99"/>
    <w:unhideWhenUsed/>
    <w:rsid w:val="00951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16A"/>
    <w:rPr>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6E"/>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6E"/>
    <w:pPr>
      <w:ind w:left="720"/>
      <w:contextualSpacing/>
    </w:pPr>
  </w:style>
  <w:style w:type="character" w:styleId="Hipervnculo">
    <w:name w:val="Hyperlink"/>
    <w:basedOn w:val="Fuentedeprrafopredeter"/>
    <w:uiPriority w:val="99"/>
    <w:unhideWhenUsed/>
    <w:rsid w:val="00DF7D6E"/>
    <w:rPr>
      <w:color w:val="0000FF" w:themeColor="hyperlink"/>
      <w:u w:val="single"/>
    </w:rPr>
  </w:style>
  <w:style w:type="paragraph" w:styleId="Encabezado">
    <w:name w:val="header"/>
    <w:basedOn w:val="Normal"/>
    <w:link w:val="EncabezadoCar"/>
    <w:uiPriority w:val="99"/>
    <w:unhideWhenUsed/>
    <w:rsid w:val="00DF7D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D6E"/>
    <w:rPr>
      <w:lang w:val="es-UY"/>
    </w:rPr>
  </w:style>
  <w:style w:type="paragraph" w:styleId="Textodeglobo">
    <w:name w:val="Balloon Text"/>
    <w:basedOn w:val="Normal"/>
    <w:link w:val="TextodegloboCar"/>
    <w:uiPriority w:val="99"/>
    <w:semiHidden/>
    <w:unhideWhenUsed/>
    <w:rsid w:val="00DF7D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D6E"/>
    <w:rPr>
      <w:rFonts w:ascii="Tahoma" w:hAnsi="Tahoma" w:cs="Tahoma"/>
      <w:sz w:val="16"/>
      <w:szCs w:val="16"/>
      <w:lang w:val="es-UY"/>
    </w:rPr>
  </w:style>
  <w:style w:type="paragraph" w:styleId="Piedepgina">
    <w:name w:val="footer"/>
    <w:basedOn w:val="Normal"/>
    <w:link w:val="PiedepginaCar"/>
    <w:uiPriority w:val="99"/>
    <w:unhideWhenUsed/>
    <w:rsid w:val="009511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116A"/>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mpras@ursea.gub.uy" TargetMode="External"/><Relationship Id="rId4" Type="http://schemas.microsoft.com/office/2007/relationships/stylesWithEffects" Target="stylesWithEffects.xml"/><Relationship Id="rId9" Type="http://schemas.openxmlformats.org/officeDocument/2006/relationships/hyperlink" Target="mailto:compras@ursea.gub.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EA860-0C98-4934-8117-E4E48F8A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2632</Words>
  <Characters>14482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di Yacovo</dc:creator>
  <cp:lastModifiedBy>Mariela Ayala</cp:lastModifiedBy>
  <cp:revision>7</cp:revision>
  <dcterms:created xsi:type="dcterms:W3CDTF">2018-11-06T14:33:00Z</dcterms:created>
  <dcterms:modified xsi:type="dcterms:W3CDTF">2018-11-07T20:18:00Z</dcterms:modified>
</cp:coreProperties>
</file>