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7E" w:rsidRPr="00F9497E" w:rsidRDefault="00F9497E" w:rsidP="00F9497E">
      <w:pPr>
        <w:widowControl w:val="0"/>
        <w:autoSpaceDE w:val="0"/>
        <w:jc w:val="center"/>
        <w:rPr>
          <w:rFonts w:asciiTheme="minorHAnsi" w:hAnsiTheme="minorHAnsi" w:cs="Arial"/>
          <w:b/>
        </w:rPr>
      </w:pPr>
    </w:p>
    <w:p w:rsidR="00F9497E" w:rsidRPr="00F9497E" w:rsidRDefault="00F9497E" w:rsidP="00F9497E">
      <w:pPr>
        <w:widowControl w:val="0"/>
        <w:autoSpaceDE w:val="0"/>
        <w:jc w:val="center"/>
        <w:rPr>
          <w:rFonts w:asciiTheme="minorHAnsi" w:hAnsiTheme="minorHAnsi" w:cs="Arial"/>
          <w:b/>
        </w:rPr>
      </w:pPr>
    </w:p>
    <w:p w:rsidR="00F9497E" w:rsidRPr="00F9497E" w:rsidRDefault="00F9497E" w:rsidP="00F9497E">
      <w:pPr>
        <w:widowControl w:val="0"/>
        <w:autoSpaceDE w:val="0"/>
        <w:jc w:val="center"/>
        <w:rPr>
          <w:rFonts w:asciiTheme="minorHAnsi" w:hAnsiTheme="minorHAnsi" w:cs="Arial"/>
          <w:b/>
        </w:rPr>
      </w:pPr>
    </w:p>
    <w:p w:rsidR="00F9497E" w:rsidRPr="00F9497E" w:rsidRDefault="00F9497E" w:rsidP="00F9497E">
      <w:pPr>
        <w:widowControl w:val="0"/>
        <w:autoSpaceDE w:val="0"/>
        <w:jc w:val="center"/>
        <w:rPr>
          <w:rFonts w:asciiTheme="minorHAnsi" w:hAnsiTheme="minorHAnsi" w:cs="Arial"/>
          <w:b/>
        </w:rPr>
      </w:pPr>
    </w:p>
    <w:p w:rsidR="00F9497E" w:rsidRPr="00F9497E" w:rsidRDefault="00F9497E" w:rsidP="00F9497E">
      <w:pPr>
        <w:widowControl w:val="0"/>
        <w:autoSpaceDE w:val="0"/>
        <w:jc w:val="center"/>
        <w:rPr>
          <w:rFonts w:asciiTheme="minorHAnsi" w:hAnsiTheme="minorHAnsi" w:cs="Arial"/>
          <w:b/>
          <w:sz w:val="28"/>
          <w:szCs w:val="28"/>
        </w:rPr>
      </w:pPr>
      <w:r w:rsidRPr="00F9497E">
        <w:rPr>
          <w:rFonts w:asciiTheme="minorHAnsi" w:hAnsiTheme="minorHAnsi" w:cs="Arial"/>
          <w:b/>
          <w:sz w:val="28"/>
          <w:szCs w:val="28"/>
        </w:rPr>
        <w:t>MINISTERIO DE DESARROLLO SOCIAL</w:t>
      </w:r>
    </w:p>
    <w:p w:rsidR="00F9497E" w:rsidRPr="00F9497E" w:rsidRDefault="00F9497E" w:rsidP="00F9497E">
      <w:pPr>
        <w:widowControl w:val="0"/>
        <w:autoSpaceDE w:val="0"/>
        <w:jc w:val="center"/>
        <w:rPr>
          <w:rFonts w:asciiTheme="minorHAnsi" w:hAnsiTheme="minorHAnsi" w:cs="Arial"/>
          <w:b/>
          <w:sz w:val="28"/>
          <w:szCs w:val="28"/>
        </w:rPr>
      </w:pPr>
      <w:r w:rsidRPr="00F9497E">
        <w:rPr>
          <w:rFonts w:asciiTheme="minorHAnsi" w:hAnsiTheme="minorHAnsi" w:cs="Arial"/>
          <w:b/>
          <w:sz w:val="28"/>
          <w:szCs w:val="28"/>
        </w:rPr>
        <w:t>PRESTAMO BID 3706 OC-UR</w:t>
      </w:r>
    </w:p>
    <w:p w:rsidR="00F9497E" w:rsidRPr="00F9497E" w:rsidRDefault="00F9497E" w:rsidP="00F9497E">
      <w:pPr>
        <w:widowControl w:val="0"/>
        <w:autoSpaceDE w:val="0"/>
        <w:jc w:val="center"/>
        <w:rPr>
          <w:rFonts w:asciiTheme="minorHAnsi" w:hAnsiTheme="minorHAnsi" w:cs="Arial"/>
          <w:sz w:val="28"/>
          <w:szCs w:val="28"/>
        </w:rPr>
      </w:pPr>
      <w:r w:rsidRPr="00F9497E">
        <w:rPr>
          <w:rFonts w:asciiTheme="minorHAnsi" w:hAnsiTheme="minorHAnsi" w:cs="Arial"/>
          <w:b/>
          <w:sz w:val="28"/>
          <w:szCs w:val="28"/>
        </w:rPr>
        <w:t>PROGRAMA DE APOYO AL SISTEMA NACIONAL INTEGRADO DE CUIDADOS</w:t>
      </w:r>
    </w:p>
    <w:p w:rsidR="00F9497E" w:rsidRPr="00F9497E" w:rsidRDefault="00F9497E" w:rsidP="00F9497E">
      <w:pPr>
        <w:rPr>
          <w:rFonts w:asciiTheme="minorHAnsi" w:hAnsiTheme="minorHAnsi" w:cs="Arial"/>
          <w:sz w:val="28"/>
          <w:szCs w:val="28"/>
        </w:rPr>
      </w:pPr>
    </w:p>
    <w:p w:rsidR="00F9497E" w:rsidRPr="00F9497E" w:rsidRDefault="00F9497E" w:rsidP="00F9497E">
      <w:pPr>
        <w:pStyle w:val="Ttulo4"/>
        <w:rPr>
          <w:rFonts w:asciiTheme="minorHAnsi" w:hAnsiTheme="minorHAnsi" w:cs="Arial"/>
          <w:sz w:val="28"/>
          <w:szCs w:val="28"/>
        </w:rPr>
      </w:pPr>
    </w:p>
    <w:p w:rsidR="00F9497E" w:rsidRPr="00F9497E" w:rsidRDefault="00F9497E" w:rsidP="00F9497E">
      <w:pPr>
        <w:jc w:val="center"/>
        <w:rPr>
          <w:rFonts w:asciiTheme="minorHAnsi" w:hAnsiTheme="minorHAnsi" w:cs="Arial"/>
          <w:b/>
          <w:sz w:val="28"/>
          <w:szCs w:val="28"/>
        </w:rPr>
      </w:pPr>
    </w:p>
    <w:p w:rsidR="00F9497E" w:rsidRPr="00F9497E" w:rsidRDefault="00F9497E" w:rsidP="00F9497E">
      <w:pPr>
        <w:jc w:val="center"/>
        <w:rPr>
          <w:rFonts w:asciiTheme="minorHAnsi" w:hAnsiTheme="minorHAnsi" w:cs="Arial"/>
          <w:b/>
          <w:sz w:val="28"/>
          <w:szCs w:val="28"/>
        </w:rPr>
      </w:pPr>
    </w:p>
    <w:p w:rsidR="00F9497E" w:rsidRPr="00F9497E" w:rsidRDefault="00F9497E" w:rsidP="00F9497E">
      <w:pPr>
        <w:jc w:val="center"/>
        <w:rPr>
          <w:rFonts w:asciiTheme="minorHAnsi" w:hAnsiTheme="minorHAnsi" w:cs="Arial"/>
          <w:b/>
          <w:sz w:val="28"/>
          <w:szCs w:val="28"/>
        </w:rPr>
      </w:pPr>
    </w:p>
    <w:p w:rsidR="00F9497E" w:rsidRPr="00F9497E" w:rsidRDefault="00F9497E" w:rsidP="00F9497E">
      <w:pPr>
        <w:rPr>
          <w:rFonts w:asciiTheme="minorHAnsi" w:hAnsiTheme="minorHAnsi" w:cs="Arial"/>
          <w:sz w:val="28"/>
          <w:szCs w:val="28"/>
        </w:rPr>
      </w:pPr>
    </w:p>
    <w:p w:rsidR="00F9497E" w:rsidRPr="00F9497E" w:rsidRDefault="00F9497E" w:rsidP="00F9497E">
      <w:pPr>
        <w:widowControl w:val="0"/>
        <w:autoSpaceDE w:val="0"/>
        <w:jc w:val="center"/>
        <w:rPr>
          <w:rFonts w:asciiTheme="minorHAnsi" w:hAnsiTheme="minorHAnsi" w:cs="Arial"/>
          <w:b/>
          <w:sz w:val="28"/>
          <w:szCs w:val="28"/>
        </w:rPr>
      </w:pPr>
      <w:r w:rsidRPr="00F9497E">
        <w:rPr>
          <w:rFonts w:asciiTheme="minorHAnsi" w:hAnsiTheme="minorHAnsi" w:cs="Arial"/>
          <w:b/>
          <w:sz w:val="28"/>
          <w:szCs w:val="28"/>
        </w:rPr>
        <w:t>Selección de firmas consultoras para realizar la consultoría:</w:t>
      </w:r>
    </w:p>
    <w:p w:rsidR="00F9497E" w:rsidRPr="00F9497E" w:rsidRDefault="00F9497E" w:rsidP="00F9497E">
      <w:pPr>
        <w:widowControl w:val="0"/>
        <w:autoSpaceDE w:val="0"/>
        <w:jc w:val="center"/>
        <w:rPr>
          <w:rFonts w:asciiTheme="minorHAnsi" w:hAnsiTheme="minorHAnsi" w:cs="Arial"/>
          <w:b/>
          <w:sz w:val="28"/>
          <w:szCs w:val="28"/>
        </w:rPr>
      </w:pPr>
      <w:r w:rsidRPr="00F9497E">
        <w:rPr>
          <w:rFonts w:asciiTheme="minorHAnsi" w:hAnsiTheme="minorHAnsi" w:cs="Arial"/>
          <w:b/>
          <w:sz w:val="28"/>
          <w:szCs w:val="28"/>
        </w:rPr>
        <w:t xml:space="preserve"> </w:t>
      </w:r>
    </w:p>
    <w:p w:rsidR="00F9497E" w:rsidRPr="00F9497E" w:rsidRDefault="00F9497E" w:rsidP="00F9497E">
      <w:pPr>
        <w:widowControl w:val="0"/>
        <w:autoSpaceDE w:val="0"/>
        <w:jc w:val="center"/>
        <w:rPr>
          <w:rFonts w:asciiTheme="minorHAnsi" w:hAnsiTheme="minorHAnsi" w:cs="Arial"/>
          <w:b/>
          <w:sz w:val="28"/>
          <w:szCs w:val="28"/>
        </w:rPr>
      </w:pPr>
      <w:r w:rsidRPr="00F9497E">
        <w:rPr>
          <w:rFonts w:asciiTheme="minorHAnsi" w:hAnsiTheme="minorHAnsi" w:cs="Arial"/>
          <w:b/>
          <w:sz w:val="28"/>
          <w:szCs w:val="28"/>
        </w:rPr>
        <w:t>“Análisis de la oferta brindada por Centros de Cuidado”</w:t>
      </w:r>
    </w:p>
    <w:p w:rsidR="00F9497E" w:rsidRPr="00F9497E" w:rsidRDefault="00F9497E" w:rsidP="00F9497E">
      <w:pPr>
        <w:widowControl w:val="0"/>
        <w:autoSpaceDE w:val="0"/>
        <w:jc w:val="center"/>
        <w:rPr>
          <w:rFonts w:asciiTheme="minorHAnsi" w:hAnsiTheme="minorHAnsi" w:cs="Arial"/>
          <w:b/>
          <w:sz w:val="28"/>
          <w:szCs w:val="28"/>
        </w:rPr>
      </w:pPr>
    </w:p>
    <w:p w:rsidR="00F9497E" w:rsidRPr="00F9497E" w:rsidRDefault="00F9497E" w:rsidP="00F9497E">
      <w:pPr>
        <w:widowControl w:val="0"/>
        <w:autoSpaceDE w:val="0"/>
        <w:jc w:val="center"/>
        <w:rPr>
          <w:rFonts w:asciiTheme="minorHAnsi" w:hAnsiTheme="minorHAnsi" w:cs="Arial"/>
          <w:b/>
          <w:sz w:val="28"/>
          <w:szCs w:val="28"/>
        </w:rPr>
      </w:pPr>
    </w:p>
    <w:p w:rsidR="00F9497E" w:rsidRPr="00F9497E" w:rsidRDefault="00F9497E" w:rsidP="00F9497E">
      <w:pPr>
        <w:widowControl w:val="0"/>
        <w:autoSpaceDE w:val="0"/>
        <w:jc w:val="center"/>
        <w:rPr>
          <w:rFonts w:asciiTheme="minorHAnsi" w:hAnsiTheme="minorHAnsi" w:cs="Arial"/>
          <w:b/>
          <w:sz w:val="28"/>
          <w:szCs w:val="28"/>
        </w:rPr>
      </w:pPr>
      <w:r w:rsidRPr="00F9497E">
        <w:rPr>
          <w:rFonts w:asciiTheme="minorHAnsi" w:hAnsiTheme="minorHAnsi" w:cs="Arial"/>
          <w:b/>
          <w:sz w:val="28"/>
          <w:szCs w:val="28"/>
        </w:rPr>
        <w:t xml:space="preserve">MINISTERIO DE DESARROLLO SOCIAL </w:t>
      </w:r>
    </w:p>
    <w:p w:rsidR="00F9497E" w:rsidRPr="00F9497E" w:rsidRDefault="00F9497E" w:rsidP="00F9497E">
      <w:pPr>
        <w:widowControl w:val="0"/>
        <w:autoSpaceDE w:val="0"/>
        <w:jc w:val="center"/>
        <w:rPr>
          <w:rFonts w:asciiTheme="minorHAnsi" w:hAnsiTheme="minorHAnsi" w:cs="Arial"/>
          <w:b/>
          <w:sz w:val="28"/>
          <w:szCs w:val="28"/>
        </w:rPr>
      </w:pPr>
      <w:r w:rsidRPr="00F9497E">
        <w:rPr>
          <w:rFonts w:asciiTheme="minorHAnsi" w:hAnsiTheme="minorHAnsi" w:cs="Arial"/>
          <w:b/>
          <w:sz w:val="28"/>
          <w:szCs w:val="28"/>
        </w:rPr>
        <w:t>(MIDES)</w:t>
      </w:r>
    </w:p>
    <w:p w:rsidR="00F9497E" w:rsidRPr="00F9497E" w:rsidRDefault="00F9497E" w:rsidP="00F9497E">
      <w:pPr>
        <w:widowControl w:val="0"/>
        <w:autoSpaceDE w:val="0"/>
        <w:jc w:val="center"/>
        <w:rPr>
          <w:rFonts w:asciiTheme="minorHAnsi" w:hAnsiTheme="minorHAnsi" w:cs="Arial"/>
          <w:b/>
          <w:sz w:val="28"/>
          <w:szCs w:val="28"/>
        </w:rPr>
      </w:pPr>
    </w:p>
    <w:p w:rsidR="00F9497E" w:rsidRPr="00F9497E" w:rsidRDefault="00F9497E" w:rsidP="00F9497E">
      <w:pPr>
        <w:widowControl w:val="0"/>
        <w:autoSpaceDE w:val="0"/>
        <w:jc w:val="center"/>
        <w:rPr>
          <w:rFonts w:asciiTheme="minorHAnsi" w:hAnsiTheme="minorHAnsi" w:cs="Arial"/>
          <w:b/>
          <w:sz w:val="28"/>
          <w:szCs w:val="28"/>
        </w:rPr>
      </w:pPr>
    </w:p>
    <w:p w:rsidR="00F9497E" w:rsidRPr="00F9497E" w:rsidRDefault="00F9497E" w:rsidP="00F9497E">
      <w:pPr>
        <w:pStyle w:val="Piedepgina"/>
        <w:tabs>
          <w:tab w:val="left" w:pos="708"/>
        </w:tabs>
        <w:rPr>
          <w:rFonts w:asciiTheme="minorHAnsi" w:hAnsiTheme="minorHAnsi" w:cs="Arial"/>
          <w:sz w:val="28"/>
          <w:szCs w:val="28"/>
        </w:rPr>
      </w:pPr>
    </w:p>
    <w:p w:rsidR="00F9497E" w:rsidRPr="00F9497E" w:rsidRDefault="00F9497E" w:rsidP="00F9497E">
      <w:pPr>
        <w:pStyle w:val="Piedepgina"/>
        <w:tabs>
          <w:tab w:val="left" w:pos="708"/>
        </w:tabs>
        <w:rPr>
          <w:rFonts w:asciiTheme="minorHAnsi" w:hAnsiTheme="minorHAnsi" w:cs="Arial"/>
          <w:sz w:val="28"/>
          <w:szCs w:val="28"/>
        </w:rPr>
      </w:pPr>
    </w:p>
    <w:p w:rsidR="00F9497E" w:rsidRPr="00F9497E" w:rsidRDefault="00F9497E" w:rsidP="00F9497E">
      <w:pPr>
        <w:pStyle w:val="Piedepgina"/>
        <w:tabs>
          <w:tab w:val="left" w:pos="708"/>
        </w:tabs>
        <w:rPr>
          <w:rFonts w:asciiTheme="minorHAnsi" w:hAnsiTheme="minorHAnsi" w:cs="Arial"/>
          <w:sz w:val="28"/>
          <w:szCs w:val="28"/>
        </w:rPr>
      </w:pPr>
    </w:p>
    <w:p w:rsidR="00F9497E" w:rsidRPr="00F9497E" w:rsidRDefault="00F9497E" w:rsidP="00F9497E">
      <w:pPr>
        <w:pStyle w:val="Piedepgina"/>
        <w:tabs>
          <w:tab w:val="left" w:pos="708"/>
        </w:tabs>
        <w:rPr>
          <w:rFonts w:asciiTheme="minorHAnsi" w:hAnsiTheme="minorHAnsi" w:cs="Arial"/>
          <w:sz w:val="28"/>
          <w:szCs w:val="28"/>
        </w:rPr>
      </w:pPr>
    </w:p>
    <w:p w:rsidR="00F9497E" w:rsidRPr="00F9497E" w:rsidRDefault="00F9497E" w:rsidP="00F9497E">
      <w:pPr>
        <w:pStyle w:val="Piedepgina"/>
        <w:tabs>
          <w:tab w:val="left" w:pos="708"/>
        </w:tabs>
        <w:jc w:val="center"/>
        <w:rPr>
          <w:rFonts w:asciiTheme="minorHAnsi" w:hAnsiTheme="minorHAnsi" w:cs="Arial"/>
          <w:b/>
          <w:sz w:val="28"/>
          <w:szCs w:val="28"/>
        </w:rPr>
      </w:pPr>
      <w:r w:rsidRPr="00F9497E">
        <w:rPr>
          <w:rFonts w:asciiTheme="minorHAnsi" w:hAnsiTheme="minorHAnsi" w:cs="Arial"/>
          <w:b/>
          <w:sz w:val="28"/>
          <w:szCs w:val="28"/>
        </w:rPr>
        <w:t>ABRIL 2018</w:t>
      </w:r>
    </w:p>
    <w:p w:rsidR="00F9497E" w:rsidRPr="00F9497E" w:rsidRDefault="00AA7A40" w:rsidP="00F9497E">
      <w:pPr>
        <w:rPr>
          <w:rFonts w:asciiTheme="minorHAnsi" w:hAnsiTheme="minorHAnsi"/>
          <w:sz w:val="28"/>
          <w:szCs w:val="28"/>
        </w:rPr>
      </w:pPr>
      <w:r w:rsidRPr="00F9497E">
        <w:rPr>
          <w:rFonts w:asciiTheme="minorHAnsi" w:hAnsiTheme="minorHAnsi"/>
          <w:sz w:val="28"/>
          <w:szCs w:val="28"/>
        </w:rPr>
        <w:t xml:space="preserve"> </w:t>
      </w:r>
    </w:p>
    <w:p w:rsidR="00F9497E" w:rsidRPr="00F9497E" w:rsidRDefault="00F9497E">
      <w:pPr>
        <w:spacing w:line="240" w:lineRule="auto"/>
        <w:ind w:left="0"/>
        <w:jc w:val="left"/>
        <w:rPr>
          <w:rFonts w:asciiTheme="minorHAnsi" w:hAnsiTheme="minorHAnsi"/>
        </w:rPr>
      </w:pPr>
      <w:r w:rsidRPr="00F9497E">
        <w:rPr>
          <w:rFonts w:asciiTheme="minorHAnsi" w:hAnsiTheme="minorHAnsi"/>
        </w:rPr>
        <w:br w:type="page"/>
      </w:r>
    </w:p>
    <w:p w:rsidR="00F9497E" w:rsidRPr="00F9497E" w:rsidRDefault="00F9497E" w:rsidP="00F9497E">
      <w:pPr>
        <w:spacing w:before="240"/>
        <w:rPr>
          <w:rFonts w:asciiTheme="minorHAnsi" w:hAnsiTheme="minorHAnsi" w:cs="Arial"/>
          <w:b/>
          <w:bCs/>
          <w:sz w:val="24"/>
          <w:szCs w:val="24"/>
        </w:rPr>
      </w:pPr>
      <w:r w:rsidRPr="00F9497E">
        <w:rPr>
          <w:rFonts w:asciiTheme="minorHAnsi" w:hAnsiTheme="minorHAnsi" w:cs="Arial"/>
          <w:b/>
          <w:bCs/>
          <w:sz w:val="24"/>
          <w:szCs w:val="24"/>
        </w:rPr>
        <w:lastRenderedPageBreak/>
        <w:t xml:space="preserve">1. </w:t>
      </w:r>
      <w:r w:rsidRPr="00F9497E">
        <w:rPr>
          <w:rFonts w:asciiTheme="minorHAnsi" w:hAnsiTheme="minorHAnsi" w:cs="Arial"/>
          <w:b/>
          <w:sz w:val="24"/>
          <w:szCs w:val="24"/>
        </w:rPr>
        <w:t>Antecedentes</w:t>
      </w:r>
    </w:p>
    <w:p w:rsidR="00F9497E" w:rsidRPr="00F9497E" w:rsidRDefault="00F9497E" w:rsidP="00F9497E">
      <w:pPr>
        <w:shd w:val="clear" w:color="auto" w:fill="FFFFFF"/>
        <w:spacing w:before="120" w:after="120" w:line="240" w:lineRule="auto"/>
        <w:ind w:left="0"/>
        <w:rPr>
          <w:rFonts w:asciiTheme="minorHAnsi" w:hAnsiTheme="minorHAnsi" w:cs="Arial"/>
          <w:color w:val="00000A"/>
          <w:sz w:val="24"/>
          <w:szCs w:val="24"/>
        </w:rPr>
      </w:pPr>
      <w:r w:rsidRPr="00F9497E">
        <w:rPr>
          <w:rFonts w:asciiTheme="minorHAnsi" w:hAnsiTheme="minorHAnsi" w:cs="Arial"/>
          <w:color w:val="00000A"/>
          <w:sz w:val="24"/>
          <w:szCs w:val="24"/>
        </w:rPr>
        <w:t xml:space="preserve">La República Oriental del Uruguay está poniendo en funcionamiento un Sistema Nacional Integrado de Cuidados (SNIC) que se constituirá en uno de los pilares fundamentales de la nueva matriz de protección social. De esta forma, el Estado asume la responsabilidad de incidir en la función social del cuidado y en garantizarlo en tanto derecho social, bajo un modelo solidario y corresponsable entre las familias, el Estado, la comunidad y el mercado, así como entre hombres y mujeres. </w:t>
      </w:r>
    </w:p>
    <w:p w:rsidR="00F9497E" w:rsidRPr="00F9497E" w:rsidRDefault="00F9497E" w:rsidP="00F9497E">
      <w:pPr>
        <w:spacing w:before="120" w:after="120" w:line="240" w:lineRule="auto"/>
        <w:ind w:left="0"/>
        <w:rPr>
          <w:rFonts w:asciiTheme="minorHAnsi" w:hAnsiTheme="minorHAnsi" w:cs="Arial"/>
          <w:color w:val="00000A"/>
          <w:sz w:val="24"/>
          <w:szCs w:val="24"/>
        </w:rPr>
      </w:pPr>
      <w:r w:rsidRPr="00F9497E">
        <w:rPr>
          <w:rFonts w:asciiTheme="minorHAnsi" w:hAnsiTheme="minorHAnsi" w:cs="Arial"/>
          <w:color w:val="00000A"/>
          <w:sz w:val="24"/>
          <w:szCs w:val="24"/>
        </w:rPr>
        <w:t>La política de cuidados, en tanto política social guiada por los principios de solidaridad, promoción de la autonomía, universalidad y corresponsabilidad, requiere de un modelo interinstitucional en el que el Estado debe ser el principal responsable, que permita la confluencia e integración de los servicios públicos existentes y a crear y que dé lugar a la participación de actores de la sociedad civil y el sector privado.</w:t>
      </w:r>
    </w:p>
    <w:p w:rsidR="00F9497E" w:rsidRPr="00F9497E" w:rsidRDefault="00F9497E" w:rsidP="00F9497E">
      <w:pPr>
        <w:shd w:val="clear" w:color="auto" w:fill="FFFFFF"/>
        <w:spacing w:before="120" w:after="120" w:line="240" w:lineRule="auto"/>
        <w:ind w:left="0"/>
        <w:rPr>
          <w:rFonts w:asciiTheme="minorHAnsi" w:hAnsiTheme="minorHAnsi" w:cs="Arial"/>
          <w:color w:val="00000A"/>
          <w:sz w:val="24"/>
          <w:szCs w:val="24"/>
        </w:rPr>
      </w:pPr>
      <w:r w:rsidRPr="00F9497E">
        <w:rPr>
          <w:rFonts w:asciiTheme="minorHAnsi" w:hAnsiTheme="minorHAnsi" w:cs="Arial"/>
          <w:color w:val="00000A"/>
          <w:sz w:val="24"/>
          <w:szCs w:val="24"/>
        </w:rPr>
        <w:t>En el SNIC, creado por Ley No. 19.353 se articulan servicios existentes y se ponen en marcha un conjunto de nuevos servicios y prestaciones para que las personas puedan recibir cuidados y mantener la mayor autonomía posible. De manera general se pretende modificar las pautas actuales de la división sexual del trabajo y valorar adecuadamente el trabajo no remunerado involucrado en las tareas de cuidado.</w:t>
      </w:r>
    </w:p>
    <w:p w:rsidR="00F9497E" w:rsidRPr="00F9497E" w:rsidRDefault="00F9497E" w:rsidP="00F9497E">
      <w:pPr>
        <w:shd w:val="clear" w:color="auto" w:fill="FFFFFF"/>
        <w:spacing w:before="120" w:after="120" w:line="240" w:lineRule="auto"/>
        <w:ind w:left="0"/>
        <w:rPr>
          <w:rFonts w:asciiTheme="minorHAnsi" w:hAnsiTheme="minorHAnsi" w:cs="Arial"/>
          <w:color w:val="00000A"/>
          <w:sz w:val="24"/>
          <w:szCs w:val="24"/>
        </w:rPr>
      </w:pPr>
      <w:r w:rsidRPr="00F9497E">
        <w:rPr>
          <w:rFonts w:asciiTheme="minorHAnsi" w:hAnsiTheme="minorHAnsi" w:cs="Arial"/>
          <w:color w:val="00000A"/>
          <w:sz w:val="24"/>
          <w:szCs w:val="24"/>
        </w:rPr>
        <w:t>En la órbita del Ministerio de Desarrollo Social (MIDES), la Secretaría Nacional de Cuidados tiene la competencia de la coordinación y articulación interinstitucional del Sistema. Con el objetivo de contribuir al cuidado de las personas en situación de dependencia, el Préstamo BID 3706/OC-UR - “Programa de Apoyo al Sistema Nacional Integrado de Cuidados” -segundo proyecto de inversión del CCLIP de Apoyo a la ENIA (UR-X1005)- prevé financiar con fondos BID y la correspondiente contrapartida del Gobierno Nacional, actividades de apoyo a la consolidación y operación del equipo técnico de la SNC.</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Paralelamente hay que considerar que la ley 19.149 de Rendición de cuentas y balance de ejecución presupuestal del ejercicio 2012 (24/10/2013) en su artículo 298 incorporó la siguiente disposición: “</w:t>
      </w:r>
      <w:r w:rsidRPr="00F9497E">
        <w:rPr>
          <w:rFonts w:asciiTheme="minorHAnsi" w:hAnsiTheme="minorHAnsi" w:cs="Arial"/>
          <w:i/>
          <w:sz w:val="24"/>
          <w:szCs w:val="24"/>
        </w:rPr>
        <w:t xml:space="preserve">Transfiéranse al Inciso 15 – ‘Ministerio de Desarrollo Social’ las competencias de regulación, habilitación y fiscalización de los establecimientos que ofrezcan en forma permanente o transitoria servicios de cuidados a adultos mayores con dependencia o </w:t>
      </w:r>
      <w:proofErr w:type="spellStart"/>
      <w:r w:rsidRPr="00F9497E">
        <w:rPr>
          <w:rFonts w:asciiTheme="minorHAnsi" w:hAnsiTheme="minorHAnsi" w:cs="Arial"/>
          <w:i/>
          <w:sz w:val="24"/>
          <w:szCs w:val="24"/>
        </w:rPr>
        <w:t>autoválidos</w:t>
      </w:r>
      <w:proofErr w:type="spellEnd"/>
      <w:r w:rsidRPr="00F9497E">
        <w:rPr>
          <w:rFonts w:asciiTheme="minorHAnsi" w:hAnsiTheme="minorHAnsi" w:cs="Arial"/>
          <w:i/>
          <w:sz w:val="24"/>
          <w:szCs w:val="24"/>
        </w:rPr>
        <w:t>, que la Ley 17.066, de 24 de diciembre de 1998 y sus normas reglamentarias, le atribuyen al Inciso 12 – ‘Ministerio de Salud Pública’</w:t>
      </w:r>
      <w:r w:rsidRPr="00F9497E">
        <w:rPr>
          <w:rFonts w:asciiTheme="minorHAnsi" w:hAnsiTheme="minorHAnsi" w:cs="Arial"/>
          <w:sz w:val="24"/>
          <w:szCs w:val="24"/>
        </w:rPr>
        <w:t>.” Como consecuencia de ese cambio en las competencias del MIDES y del MSP, se requiere conocer cómo están operando determinados actores encargados de la provisión de servicios de cuidado de larga estadía.</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Asimismo, cabe mencionar que las acciones previstas para la primera infancia se articulan entre varias instituciones públicas que coordinan sus acciones en la Comisión de Primera Infancia del SNIC. Entre las instituciones que participan en la Comisión y muy especialmente entre MEC, INAU y la SNC se ha acordado trabajar sobre cuatro pilares asociados a la mejora de la calidad de atención de cuidados a los niños y niñas más pequeños (de 0 a 3 años de edad), en consonancia con el futuro desarrollo del modelo integral de Gestión de Calidad del Sistema Nacional Integrado de Cuidados.</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Estos pilares son: (i) Mejora en la medición de la calidad de los Centros de Educación y Cuidado Infantil, (</w:t>
      </w:r>
      <w:proofErr w:type="spellStart"/>
      <w:r w:rsidRPr="00F9497E">
        <w:rPr>
          <w:rFonts w:asciiTheme="minorHAnsi" w:hAnsiTheme="minorHAnsi" w:cs="Arial"/>
          <w:sz w:val="24"/>
          <w:szCs w:val="24"/>
        </w:rPr>
        <w:t>ii</w:t>
      </w:r>
      <w:proofErr w:type="spellEnd"/>
      <w:r w:rsidRPr="00F9497E">
        <w:rPr>
          <w:rFonts w:asciiTheme="minorHAnsi" w:hAnsiTheme="minorHAnsi" w:cs="Arial"/>
          <w:sz w:val="24"/>
          <w:szCs w:val="24"/>
        </w:rPr>
        <w:t>) Mejora en la medición de calidad de los procesos de cuidado de los niños y niñas de 0 a 3 años y sus efectos sobre el Desarrollo Infantil adecuado; (</w:t>
      </w:r>
      <w:proofErr w:type="spellStart"/>
      <w:r w:rsidRPr="00F9497E">
        <w:rPr>
          <w:rFonts w:asciiTheme="minorHAnsi" w:hAnsiTheme="minorHAnsi" w:cs="Arial"/>
          <w:sz w:val="24"/>
          <w:szCs w:val="24"/>
        </w:rPr>
        <w:t>iii</w:t>
      </w:r>
      <w:proofErr w:type="spellEnd"/>
      <w:r w:rsidRPr="00F9497E">
        <w:rPr>
          <w:rFonts w:asciiTheme="minorHAnsi" w:hAnsiTheme="minorHAnsi" w:cs="Arial"/>
          <w:sz w:val="24"/>
          <w:szCs w:val="24"/>
        </w:rPr>
        <w:t xml:space="preserve">) Despliegue de sistemas de Supervisión de Centros de Educación y Cuidado Infantil, integrales </w:t>
      </w:r>
      <w:r w:rsidRPr="00F9497E">
        <w:rPr>
          <w:rFonts w:asciiTheme="minorHAnsi" w:hAnsiTheme="minorHAnsi" w:cs="Arial"/>
          <w:sz w:val="24"/>
          <w:szCs w:val="24"/>
        </w:rPr>
        <w:lastRenderedPageBreak/>
        <w:t>e integrados; (</w:t>
      </w:r>
      <w:proofErr w:type="spellStart"/>
      <w:r w:rsidRPr="00F9497E">
        <w:rPr>
          <w:rFonts w:asciiTheme="minorHAnsi" w:hAnsiTheme="minorHAnsi" w:cs="Arial"/>
          <w:sz w:val="24"/>
          <w:szCs w:val="24"/>
        </w:rPr>
        <w:t>iv</w:t>
      </w:r>
      <w:proofErr w:type="spellEnd"/>
      <w:r w:rsidRPr="00F9497E">
        <w:rPr>
          <w:rFonts w:asciiTheme="minorHAnsi" w:hAnsiTheme="minorHAnsi" w:cs="Arial"/>
          <w:sz w:val="24"/>
          <w:szCs w:val="24"/>
        </w:rPr>
        <w:t>) Desarrollo de Sistemas de Información que permitan la generación de información confiable y oportuna que actúe como soporte fundamental de los sistemas de supervisión en clave de apoyo y asistencia técnica a los Centros, facilitando el monitoreo individual de los niños y niñas atendidos en los Centros, así como la calidad de ellos.</w:t>
      </w:r>
      <w:r w:rsidR="000A67C2">
        <w:rPr>
          <w:rFonts w:asciiTheme="minorHAnsi" w:hAnsiTheme="minorHAnsi" w:cs="Arial"/>
          <w:sz w:val="24"/>
          <w:szCs w:val="24"/>
        </w:rPr>
        <w:t xml:space="preserve"> </w:t>
      </w:r>
      <w:r w:rsidRPr="00F9497E">
        <w:rPr>
          <w:rFonts w:asciiTheme="minorHAnsi" w:hAnsiTheme="minorHAnsi" w:cs="Arial"/>
          <w:sz w:val="24"/>
          <w:szCs w:val="24"/>
        </w:rPr>
        <w:t>En este marco, la SNC entiende pertinente y necesario desarrollar el conocimiento de los centros de Educación y Cuidado de primera infancia (0 a 3 años) autorizados por el MEC y habilitados por la ANEP.</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 xml:space="preserve">Por tanto la consultoría que se propone deberá ahondar en la descripción de, por un lado, los centros de cuidados de larga estadía y, por otro, de los centros de cuidado y educación de primera infancia, tal como se describe en el objetivo que se presenta a continuación. </w:t>
      </w:r>
    </w:p>
    <w:p w:rsidR="00F9497E" w:rsidRPr="00F9497E" w:rsidRDefault="00F9497E" w:rsidP="00F9497E">
      <w:pPr>
        <w:spacing w:before="240"/>
        <w:rPr>
          <w:rFonts w:asciiTheme="minorHAnsi" w:hAnsiTheme="minorHAnsi" w:cs="Arial"/>
          <w:b/>
          <w:sz w:val="24"/>
          <w:szCs w:val="24"/>
        </w:rPr>
      </w:pPr>
      <w:r w:rsidRPr="00F9497E">
        <w:rPr>
          <w:rFonts w:asciiTheme="minorHAnsi" w:hAnsiTheme="minorHAnsi" w:cs="Arial"/>
          <w:b/>
          <w:sz w:val="24"/>
          <w:szCs w:val="24"/>
        </w:rPr>
        <w:t>2. Objetivo general</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La finalidad de esta convocatoria es la selección de una firma consultora para el realizar un análisis descriptivo de la de la oferta de cuidados de: a) larga estadía, que incluye alojamiento, con base en el análisis de empresas e instituciones con y sin fines de lucro, que operan como proveedores; y b) centros de cuidado y educación de primera infancia (0 a 3 años) autorizados por el MEC y habilitados por la ANEP. Para dar cuenta de ese objetivo general y arribar a un completo panorama de la oferta de centros de cuidado, se deberá hacer una descripción general de los proveedores en términos de:</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Características de los prestadores en términos de cantidad de personas, edades  y tipo de usuarios que atienden.</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Diferentes tarifas o cuotas que suelen cobrar ese tipo de centros, describiendo si las mismas son mensuales, partidas extraordinarias, cuotas extras, etc.</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Descripción de los servicios que brindan caracterizado según el tipo de tarifas o cuotas  que cobran.</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Descripción de las características generales sobre la infraestructura de los servicios (metros cuadrados, cantidad de salones, baños, cocina, etc.)</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 xml:space="preserve">Descripción de recursos humanos vinculados al servicio: tipo de vínculo, función, formación. </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Tipo de organización que gestiona: empresa, cooperativa, organización de la sociedad civil, etc. y vínculo que se puede identificar de parte de estas entidades con otras empresas o instituciones (iglesias, mutualistas, etc.).</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Principales compradores de servicios de estas entidades: instituciones, individuos, becas, familias, etc.</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Existencia y tipo de tecnología destinada a los cuidados de la población que atienden.</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 xml:space="preserve">¿Existen restricciones de atención para brindar los servicios? Por ejemplo: niveles de dependencia , discapacidad, </w:t>
      </w:r>
      <w:proofErr w:type="spellStart"/>
      <w:r w:rsidRPr="00F9497E">
        <w:rPr>
          <w:rFonts w:asciiTheme="minorHAnsi" w:hAnsiTheme="minorHAnsi" w:cs="Arial"/>
          <w:color w:val="00000A"/>
          <w:sz w:val="24"/>
          <w:szCs w:val="24"/>
        </w:rPr>
        <w:t>autoválidos</w:t>
      </w:r>
      <w:proofErr w:type="spellEnd"/>
      <w:r w:rsidRPr="00F9497E">
        <w:rPr>
          <w:rFonts w:asciiTheme="minorHAnsi" w:hAnsiTheme="minorHAnsi" w:cs="Arial"/>
          <w:color w:val="00000A"/>
          <w:sz w:val="24"/>
          <w:szCs w:val="24"/>
        </w:rPr>
        <w:t>, moderados, severos y restricciones al ingreso (salud mental, adicciones, etc.); existencia o no de familiares o redes de contacto-</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lastRenderedPageBreak/>
        <w:t>¿Es posible identificar diferentes tipos de servicios, es decir, entidades que ofrezcan servicios agrupados en distintas categorías? ¿Se puede asociar a una imagen que tengan los consumidores de estos servicios? ¿Cuál es el nivel de segmentación de la oferta según: niveles de venta, volumen y tipo de población atendida?</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Principales costos que inciden en este sector de actividad.</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¿Cuál es la capacidad máxima de atención del servicio?</w:t>
      </w:r>
    </w:p>
    <w:p w:rsidR="00F9497E" w:rsidRPr="00F9497E" w:rsidRDefault="00F9497E" w:rsidP="00F9497E">
      <w:pPr>
        <w:numPr>
          <w:ilvl w:val="0"/>
          <w:numId w:val="20"/>
        </w:numPr>
        <w:shd w:val="clear" w:color="auto" w:fill="FFFFFF"/>
        <w:tabs>
          <w:tab w:val="clear" w:pos="0"/>
          <w:tab w:val="num" w:pos="-284"/>
        </w:tabs>
        <w:suppressAutoHyphens/>
        <w:spacing w:before="240" w:line="240" w:lineRule="auto"/>
        <w:ind w:left="283" w:hanging="283"/>
        <w:rPr>
          <w:rFonts w:asciiTheme="minorHAnsi" w:hAnsiTheme="minorHAnsi" w:cs="Arial"/>
          <w:color w:val="00000A"/>
          <w:sz w:val="24"/>
          <w:szCs w:val="24"/>
        </w:rPr>
      </w:pPr>
      <w:r w:rsidRPr="00F9497E">
        <w:rPr>
          <w:rFonts w:asciiTheme="minorHAnsi" w:hAnsiTheme="minorHAnsi" w:cs="Arial"/>
          <w:color w:val="00000A"/>
          <w:sz w:val="24"/>
          <w:szCs w:val="24"/>
        </w:rPr>
        <w:t>¿Cuál es el personal que conforma el plantel técnico de estos servicios?</w:t>
      </w:r>
    </w:p>
    <w:p w:rsidR="00F9497E" w:rsidRPr="00F9497E" w:rsidRDefault="00F9497E" w:rsidP="00F9497E">
      <w:pPr>
        <w:spacing w:before="240"/>
        <w:rPr>
          <w:rFonts w:asciiTheme="minorHAnsi" w:hAnsiTheme="minorHAnsi" w:cs="Arial"/>
          <w:b/>
          <w:sz w:val="24"/>
          <w:szCs w:val="24"/>
        </w:rPr>
      </w:pPr>
      <w:r w:rsidRPr="00F9497E">
        <w:rPr>
          <w:rFonts w:asciiTheme="minorHAnsi" w:hAnsiTheme="minorHAnsi" w:cs="Arial"/>
          <w:b/>
          <w:sz w:val="24"/>
          <w:szCs w:val="24"/>
        </w:rPr>
        <w:t xml:space="preserve">3. Procedimiento  </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El proceso de selección de la firma consultora se realizará por el Método de Selección Basada en las Calificaciones de Consultores.</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Los consultores serán seleccionados conformes a los procedimientos indicados en Políticas para la Selección y Contratación de Consultores financiados por el Banco Interamericano de Desarrollo, edición actual.</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Las firmas consultoras interesadas presentarán en esta instancia:</w:t>
      </w:r>
    </w:p>
    <w:p w:rsidR="00F9497E" w:rsidRPr="00F9497E" w:rsidRDefault="00F9497E" w:rsidP="00F9497E">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autoSpaceDN w:val="0"/>
        <w:spacing w:before="240"/>
        <w:ind w:left="426" w:hanging="284"/>
        <w:contextualSpacing w:val="0"/>
        <w:jc w:val="both"/>
        <w:rPr>
          <w:rFonts w:asciiTheme="minorHAnsi" w:hAnsiTheme="minorHAnsi" w:cs="Arial"/>
          <w:color w:val="00000A"/>
          <w:sz w:val="24"/>
          <w:szCs w:val="24"/>
        </w:rPr>
      </w:pPr>
      <w:r w:rsidRPr="00F9497E">
        <w:rPr>
          <w:rFonts w:asciiTheme="minorHAnsi" w:hAnsiTheme="minorHAnsi" w:cs="Arial"/>
          <w:color w:val="00000A"/>
          <w:sz w:val="24"/>
          <w:szCs w:val="24"/>
        </w:rPr>
        <w:t>Nota manifestando su interés en participar del proceso de selección.</w:t>
      </w:r>
    </w:p>
    <w:p w:rsidR="00F9497E" w:rsidRPr="00F9497E" w:rsidRDefault="00F9497E" w:rsidP="00F9497E">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autoSpaceDN w:val="0"/>
        <w:spacing w:before="240"/>
        <w:ind w:left="426" w:hanging="284"/>
        <w:contextualSpacing w:val="0"/>
        <w:jc w:val="both"/>
        <w:rPr>
          <w:rFonts w:asciiTheme="minorHAnsi" w:hAnsiTheme="minorHAnsi" w:cs="Arial"/>
          <w:color w:val="00000A"/>
          <w:sz w:val="24"/>
          <w:szCs w:val="24"/>
        </w:rPr>
      </w:pPr>
      <w:r w:rsidRPr="00F9497E">
        <w:rPr>
          <w:rFonts w:asciiTheme="minorHAnsi" w:hAnsiTheme="minorHAnsi" w:cs="Arial"/>
          <w:color w:val="00000A"/>
          <w:sz w:val="24"/>
          <w:szCs w:val="24"/>
        </w:rPr>
        <w:t>Formulario de identificación (Anexo I).</w:t>
      </w:r>
    </w:p>
    <w:p w:rsidR="00F9497E" w:rsidRPr="00F9497E" w:rsidRDefault="00F9497E" w:rsidP="00F9497E">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autoSpaceDN w:val="0"/>
        <w:spacing w:before="240"/>
        <w:ind w:left="426" w:hanging="284"/>
        <w:contextualSpacing w:val="0"/>
        <w:jc w:val="both"/>
        <w:rPr>
          <w:rFonts w:asciiTheme="minorHAnsi" w:hAnsiTheme="minorHAnsi" w:cs="Arial"/>
          <w:color w:val="00000A"/>
          <w:sz w:val="24"/>
          <w:szCs w:val="24"/>
        </w:rPr>
      </w:pPr>
      <w:r w:rsidRPr="00F9497E">
        <w:rPr>
          <w:rFonts w:asciiTheme="minorHAnsi" w:hAnsiTheme="minorHAnsi" w:cs="Arial"/>
          <w:color w:val="00000A"/>
          <w:sz w:val="24"/>
          <w:szCs w:val="24"/>
        </w:rPr>
        <w:t>Experiencia de la firma consultora de al menos 5 años en estudios de mercado a nivel nacional e investigaciones en el área social.</w:t>
      </w:r>
    </w:p>
    <w:p w:rsidR="00F9497E" w:rsidRPr="00F9497E" w:rsidRDefault="00F9497E" w:rsidP="00F9497E">
      <w:pPr>
        <w:pStyle w:val="Prrafodelista"/>
        <w:numPr>
          <w:ilvl w:val="0"/>
          <w:numId w:val="19"/>
        </w:numPr>
        <w:pBdr>
          <w:top w:val="none" w:sz="0" w:space="0" w:color="auto"/>
          <w:left w:val="none" w:sz="0" w:space="0" w:color="auto"/>
          <w:bottom w:val="none" w:sz="0" w:space="0" w:color="auto"/>
          <w:right w:val="none" w:sz="0" w:space="0" w:color="auto"/>
          <w:between w:val="none" w:sz="0" w:space="0" w:color="auto"/>
        </w:pBdr>
        <w:autoSpaceDN w:val="0"/>
        <w:spacing w:before="240"/>
        <w:ind w:left="426" w:hanging="284"/>
        <w:contextualSpacing w:val="0"/>
        <w:jc w:val="both"/>
        <w:rPr>
          <w:rFonts w:asciiTheme="minorHAnsi" w:hAnsiTheme="minorHAnsi" w:cs="Arial"/>
          <w:color w:val="00000A"/>
          <w:sz w:val="24"/>
          <w:szCs w:val="24"/>
        </w:rPr>
      </w:pPr>
      <w:proofErr w:type="spellStart"/>
      <w:r w:rsidRPr="00F9497E">
        <w:rPr>
          <w:rFonts w:asciiTheme="minorHAnsi" w:hAnsiTheme="minorHAnsi" w:cs="Arial"/>
          <w:color w:val="00000A"/>
          <w:sz w:val="24"/>
          <w:szCs w:val="24"/>
        </w:rPr>
        <w:t>Curriculum</w:t>
      </w:r>
      <w:proofErr w:type="spellEnd"/>
      <w:r w:rsidRPr="00F9497E">
        <w:rPr>
          <w:rFonts w:asciiTheme="minorHAnsi" w:hAnsiTheme="minorHAnsi" w:cs="Arial"/>
          <w:color w:val="00000A"/>
          <w:sz w:val="24"/>
          <w:szCs w:val="24"/>
        </w:rPr>
        <w:t xml:space="preserve"> del/la coordinador/a general del equipo responsable del estudio, profesional del área social encargado/a del análisis de resultados y redacción de informes y de la persona encargada de la jefatura de los campos de relevamiento. (Formación y experiencia profesional específica en los últimos 10 años)</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Se confeccionará  una lista corta en orden de prelación de acuerdo a los puntajes otorgados de acuerdo a la evaluación de los puntos 3 y 4.</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 xml:space="preserve">Posteriormente se solicitará a la firma mejor puntuada que presente una propuesta técnica conjuntamente con una propuesta de precio y se la invitará a negociar el contrato. </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El presupuesto estimado es de $ 1.150.000 (pesos uruguayos un millón ciento cincuenta mil) más IVA y el plazo de la misma 4 meses.</w:t>
      </w:r>
    </w:p>
    <w:p w:rsidR="00F9497E" w:rsidRPr="00F9497E" w:rsidRDefault="00F9497E" w:rsidP="00F9497E">
      <w:pPr>
        <w:spacing w:before="240"/>
        <w:rPr>
          <w:rFonts w:asciiTheme="minorHAnsi" w:hAnsiTheme="minorHAnsi" w:cs="Arial"/>
          <w:b/>
          <w:sz w:val="24"/>
          <w:szCs w:val="24"/>
        </w:rPr>
      </w:pPr>
      <w:r w:rsidRPr="00F9497E">
        <w:rPr>
          <w:rFonts w:asciiTheme="minorHAnsi" w:hAnsiTheme="minorHAnsi" w:cs="Arial"/>
          <w:b/>
          <w:sz w:val="24"/>
          <w:szCs w:val="24"/>
        </w:rPr>
        <w:t>4. Requisitos de presentación</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 xml:space="preserve">Las firmas consultoras interesadas deberán presentar una carta dirigida al Programa de Apoyo al Sistema Nacional Integrado de Cuidados Préstamo BID 3706 OC-UR, firmada por el/los representante/s legales de la misma, acompañada del  formulario de Identificación. </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A efectos de la presentación de las propuestas,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lastRenderedPageBreak/>
        <w:t>Para adjudicar la selección se verificará en el RUPE la inscripción del seleccionado en dicho Registro, así como la información que sobre el mismo se encuentre registrada, la ausencia de elementos que inhiban su contratación y la existencia de sanciones según corresponda, así como certificados DGI, BPS y BSE vigentes.</w:t>
      </w:r>
    </w:p>
    <w:p w:rsidR="00F9497E" w:rsidRPr="00F9497E" w:rsidRDefault="00F9497E" w:rsidP="00F9497E">
      <w:pPr>
        <w:shd w:val="clear" w:color="auto" w:fill="FFFFFF"/>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Si al momento de la adjudicación, el seleccionado no hubiese adquirido el estado de "ACTIVO" en RUPE, se le otorgará un plazo de 2 días hábiles contados a partir del día siguiente a la notificación de la adjudicación, a fin de que el mismo adquiera dicho estado, bajo apercibimiento de adjudicar esta selección al siguiente mejor postulante luego de realizado todo el proceso descripto, en caso de no cumplirse este requerimiento en el plazo mencionado.</w:t>
      </w:r>
    </w:p>
    <w:p w:rsidR="00F9497E" w:rsidRPr="00F9497E" w:rsidRDefault="00F9497E" w:rsidP="00F9497E">
      <w:pPr>
        <w:spacing w:before="240"/>
        <w:rPr>
          <w:rFonts w:asciiTheme="minorHAnsi" w:hAnsiTheme="minorHAnsi" w:cs="Arial"/>
          <w:b/>
          <w:sz w:val="24"/>
          <w:szCs w:val="24"/>
        </w:rPr>
      </w:pPr>
      <w:r w:rsidRPr="00F9497E">
        <w:rPr>
          <w:rFonts w:asciiTheme="minorHAnsi" w:hAnsiTheme="minorHAnsi" w:cs="Arial"/>
          <w:b/>
          <w:sz w:val="24"/>
          <w:szCs w:val="24"/>
        </w:rPr>
        <w:t>5. Inscripción</w:t>
      </w:r>
    </w:p>
    <w:p w:rsidR="00F9497E" w:rsidRPr="00F9497E" w:rsidRDefault="00F9497E" w:rsidP="00F9497E">
      <w:pPr>
        <w:pStyle w:val="Textoindependiente2"/>
        <w:spacing w:before="120" w:after="120"/>
        <w:rPr>
          <w:rFonts w:asciiTheme="minorHAnsi" w:hAnsiTheme="minorHAnsi"/>
          <w:color w:val="00000A"/>
        </w:rPr>
      </w:pPr>
      <w:r w:rsidRPr="00F9497E">
        <w:rPr>
          <w:rFonts w:asciiTheme="minorHAnsi" w:hAnsiTheme="minorHAnsi"/>
          <w:color w:val="00000A"/>
        </w:rPr>
        <w:t>Los interesados podrán descargar el instructivo a través de la página web del Ministerio de Desarrollo Social</w:t>
      </w:r>
    </w:p>
    <w:p w:rsidR="00F9497E" w:rsidRPr="00F9497E" w:rsidRDefault="00F9497E" w:rsidP="00F9497E">
      <w:pPr>
        <w:pStyle w:val="Textoindependiente2"/>
        <w:spacing w:before="120" w:after="120"/>
        <w:rPr>
          <w:rFonts w:asciiTheme="minorHAnsi" w:hAnsiTheme="minorHAnsi"/>
          <w:color w:val="00000A"/>
        </w:rPr>
      </w:pPr>
      <w:r w:rsidRPr="00F9497E">
        <w:rPr>
          <w:rFonts w:asciiTheme="minorHAnsi" w:hAnsiTheme="minorHAnsi"/>
          <w:b/>
          <w:iCs/>
        </w:rPr>
        <w:t>El plazo de presentación vence el</w:t>
      </w:r>
      <w:r w:rsidR="006B0564">
        <w:rPr>
          <w:rFonts w:asciiTheme="minorHAnsi" w:hAnsiTheme="minorHAnsi"/>
          <w:b/>
          <w:iCs/>
        </w:rPr>
        <w:t xml:space="preserve"> 11 </w:t>
      </w:r>
      <w:r w:rsidRPr="00F9497E">
        <w:rPr>
          <w:rFonts w:asciiTheme="minorHAnsi" w:hAnsiTheme="minorHAnsi"/>
          <w:b/>
          <w:iCs/>
        </w:rPr>
        <w:t xml:space="preserve">de </w:t>
      </w:r>
      <w:r w:rsidR="006B0564">
        <w:rPr>
          <w:rFonts w:asciiTheme="minorHAnsi" w:hAnsiTheme="minorHAnsi"/>
          <w:b/>
          <w:iCs/>
        </w:rPr>
        <w:t>mayo</w:t>
      </w:r>
      <w:r w:rsidRPr="00F9497E">
        <w:rPr>
          <w:rFonts w:asciiTheme="minorHAnsi" w:hAnsiTheme="minorHAnsi"/>
          <w:b/>
          <w:iCs/>
        </w:rPr>
        <w:t xml:space="preserve"> a las</w:t>
      </w:r>
      <w:r w:rsidR="006B0564">
        <w:rPr>
          <w:rFonts w:asciiTheme="minorHAnsi" w:hAnsiTheme="minorHAnsi"/>
          <w:b/>
          <w:iCs/>
        </w:rPr>
        <w:t xml:space="preserve"> 16 </w:t>
      </w:r>
      <w:r w:rsidRPr="00F9497E">
        <w:rPr>
          <w:rFonts w:asciiTheme="minorHAnsi" w:hAnsiTheme="minorHAnsi"/>
          <w:b/>
          <w:iCs/>
        </w:rPr>
        <w:t xml:space="preserve">horas </w:t>
      </w:r>
      <w:r w:rsidRPr="00F9497E">
        <w:rPr>
          <w:rFonts w:asciiTheme="minorHAnsi" w:hAnsiTheme="minorHAnsi"/>
          <w:iCs/>
        </w:rPr>
        <w:t>y las postulaciones se recibirán únicamente en Germán Barbato 1379 Piso 1er. Área de Administración de la Secretaría Nacional de Cuidados  de 1</w:t>
      </w:r>
      <w:r w:rsidR="006B0564">
        <w:rPr>
          <w:rFonts w:asciiTheme="minorHAnsi" w:hAnsiTheme="minorHAnsi"/>
          <w:iCs/>
        </w:rPr>
        <w:t>0</w:t>
      </w:r>
      <w:r w:rsidRPr="00F9497E">
        <w:rPr>
          <w:rFonts w:asciiTheme="minorHAnsi" w:hAnsiTheme="minorHAnsi"/>
          <w:iCs/>
        </w:rPr>
        <w:t xml:space="preserve"> a 1</w:t>
      </w:r>
      <w:r w:rsidR="006B0564">
        <w:rPr>
          <w:rFonts w:asciiTheme="minorHAnsi" w:hAnsiTheme="minorHAnsi"/>
          <w:iCs/>
        </w:rPr>
        <w:t>6</w:t>
      </w:r>
      <w:r w:rsidRPr="00F9497E">
        <w:rPr>
          <w:rFonts w:asciiTheme="minorHAnsi" w:hAnsiTheme="minorHAnsi"/>
          <w:iCs/>
        </w:rPr>
        <w:t xml:space="preserve"> horas, en sobre cerrado que deberá identificar la firma y el llamado al que se presenta.</w:t>
      </w:r>
    </w:p>
    <w:p w:rsidR="00F9497E" w:rsidRPr="00F9497E" w:rsidRDefault="00F9497E" w:rsidP="00F9497E">
      <w:pPr>
        <w:pStyle w:val="Textoindependiente2"/>
        <w:spacing w:before="120" w:after="120"/>
        <w:rPr>
          <w:rFonts w:asciiTheme="minorHAnsi" w:hAnsiTheme="minorHAnsi"/>
          <w:iCs/>
        </w:rPr>
      </w:pPr>
      <w:r w:rsidRPr="00F9497E">
        <w:rPr>
          <w:rFonts w:asciiTheme="minorHAnsi" w:hAnsiTheme="minorHAnsi"/>
          <w:iCs/>
        </w:rPr>
        <w:t>Cuando la postulación se realice a través del envío de sobre por correo, se solicita que hagan llegar por correo electrónico</w:t>
      </w:r>
      <w:r>
        <w:rPr>
          <w:rFonts w:asciiTheme="minorHAnsi" w:hAnsiTheme="minorHAnsi"/>
          <w:iCs/>
        </w:rPr>
        <w:t xml:space="preserve"> a </w:t>
      </w:r>
      <w:hyperlink r:id="rId8" w:history="1">
        <w:r w:rsidRPr="00AB5E1B">
          <w:rPr>
            <w:rStyle w:val="Hipervnculo"/>
            <w:rFonts w:asciiTheme="minorHAnsi" w:hAnsiTheme="minorHAnsi"/>
            <w:iCs/>
          </w:rPr>
          <w:t>sncgestion@mides.gub.uy</w:t>
        </w:r>
      </w:hyperlink>
      <w:r>
        <w:rPr>
          <w:rFonts w:asciiTheme="minorHAnsi" w:hAnsiTheme="minorHAnsi"/>
          <w:iCs/>
        </w:rPr>
        <w:t xml:space="preserve"> </w:t>
      </w:r>
      <w:r w:rsidRPr="00F9497E">
        <w:rPr>
          <w:rFonts w:asciiTheme="minorHAnsi" w:hAnsiTheme="minorHAnsi"/>
          <w:iCs/>
        </w:rPr>
        <w:t>el comprobante del envío que acredite el cumplimiento de los plazos.</w:t>
      </w:r>
    </w:p>
    <w:p w:rsidR="00F9497E" w:rsidRPr="00F9497E" w:rsidRDefault="00F9497E" w:rsidP="00F9497E">
      <w:pPr>
        <w:pStyle w:val="Textoindependiente2"/>
        <w:spacing w:before="120" w:after="120"/>
        <w:rPr>
          <w:rFonts w:asciiTheme="minorHAnsi" w:hAnsiTheme="minorHAnsi"/>
        </w:rPr>
      </w:pPr>
    </w:p>
    <w:p w:rsidR="00F9497E" w:rsidRDefault="00F9497E">
      <w:pPr>
        <w:spacing w:line="240" w:lineRule="auto"/>
        <w:ind w:left="0"/>
        <w:jc w:val="left"/>
        <w:rPr>
          <w:rFonts w:asciiTheme="minorHAnsi" w:eastAsia="Times New Roman" w:hAnsiTheme="minorHAnsi" w:cs="Arial"/>
          <w:sz w:val="24"/>
          <w:szCs w:val="24"/>
          <w:lang w:val="es-ES" w:eastAsia="es-ES"/>
        </w:rPr>
      </w:pPr>
      <w:r>
        <w:rPr>
          <w:rFonts w:asciiTheme="minorHAnsi" w:hAnsiTheme="minorHAnsi"/>
        </w:rPr>
        <w:br w:type="page"/>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38"/>
        <w:gridCol w:w="6992"/>
      </w:tblGrid>
      <w:tr w:rsidR="00F9497E" w:rsidRPr="00F9497E" w:rsidTr="00DE7349">
        <w:trPr>
          <w:cantSplit/>
          <w:trHeight w:val="550"/>
          <w:jc w:val="center"/>
        </w:trPr>
        <w:tc>
          <w:tcPr>
            <w:tcW w:w="9430" w:type="dxa"/>
            <w:gridSpan w:val="2"/>
            <w:vAlign w:val="center"/>
          </w:tcPr>
          <w:p w:rsidR="00F9497E" w:rsidRPr="00F9497E" w:rsidRDefault="00F9497E" w:rsidP="00F9497E">
            <w:pPr>
              <w:pStyle w:val="Textoindependiente2"/>
              <w:spacing w:before="120" w:after="120"/>
              <w:rPr>
                <w:rFonts w:asciiTheme="minorHAnsi" w:hAnsiTheme="minorHAnsi"/>
              </w:rPr>
            </w:pPr>
            <w:r w:rsidRPr="00F9497E">
              <w:rPr>
                <w:rFonts w:asciiTheme="minorHAnsi" w:hAnsiTheme="minorHAnsi"/>
                <w:iCs/>
              </w:rPr>
              <w:lastRenderedPageBreak/>
              <w:br w:type="page"/>
            </w:r>
            <w:r w:rsidRPr="00F9497E">
              <w:rPr>
                <w:rFonts w:asciiTheme="minorHAnsi" w:hAnsiTheme="minorHAnsi"/>
                <w:b/>
                <w:sz w:val="32"/>
                <w:szCs w:val="32"/>
              </w:rPr>
              <w:t>Anexo I - FORMULARIO DE IDENTIFICACIÓN</w:t>
            </w:r>
          </w:p>
        </w:tc>
      </w:tr>
      <w:tr w:rsidR="00F9497E" w:rsidRPr="00F9497E" w:rsidTr="00F9497E">
        <w:trPr>
          <w:jc w:val="center"/>
        </w:trPr>
        <w:tc>
          <w:tcPr>
            <w:tcW w:w="2438" w:type="dxa"/>
            <w:vAlign w:val="center"/>
          </w:tcPr>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Razón social</w:t>
            </w:r>
          </w:p>
        </w:tc>
        <w:tc>
          <w:tcPr>
            <w:tcW w:w="6992" w:type="dxa"/>
            <w:vAlign w:val="center"/>
          </w:tcPr>
          <w:p w:rsidR="00F9497E" w:rsidRPr="00F9497E" w:rsidRDefault="00F9497E" w:rsidP="00F9497E">
            <w:pPr>
              <w:spacing w:before="120" w:after="120" w:line="240" w:lineRule="auto"/>
              <w:ind w:left="0"/>
              <w:rPr>
                <w:rFonts w:asciiTheme="minorHAnsi" w:hAnsiTheme="minorHAnsi" w:cs="Arial"/>
                <w:sz w:val="24"/>
                <w:szCs w:val="24"/>
              </w:rPr>
            </w:pPr>
          </w:p>
        </w:tc>
      </w:tr>
      <w:tr w:rsidR="00F9497E" w:rsidRPr="00F9497E" w:rsidTr="00F9497E">
        <w:trPr>
          <w:cantSplit/>
          <w:jc w:val="center"/>
        </w:trPr>
        <w:tc>
          <w:tcPr>
            <w:tcW w:w="2438" w:type="dxa"/>
            <w:vMerge w:val="restart"/>
            <w:vAlign w:val="center"/>
          </w:tcPr>
          <w:p w:rsidR="00F9497E" w:rsidRPr="00F9497E" w:rsidRDefault="00F9497E" w:rsidP="00F9497E">
            <w:pPr>
              <w:spacing w:before="120" w:after="120" w:line="240" w:lineRule="auto"/>
              <w:ind w:left="0"/>
              <w:rPr>
                <w:rFonts w:asciiTheme="minorHAnsi" w:hAnsiTheme="minorHAnsi" w:cs="Arial"/>
                <w:sz w:val="24"/>
                <w:szCs w:val="24"/>
                <w:lang w:val="es-ES"/>
              </w:rPr>
            </w:pPr>
            <w:r w:rsidRPr="00F9497E">
              <w:rPr>
                <w:rFonts w:asciiTheme="minorHAnsi" w:hAnsiTheme="minorHAnsi" w:cs="Arial"/>
                <w:sz w:val="24"/>
                <w:szCs w:val="24"/>
                <w:lang w:val="es-ES"/>
              </w:rPr>
              <w:t>Dirección</w:t>
            </w:r>
          </w:p>
        </w:tc>
        <w:tc>
          <w:tcPr>
            <w:tcW w:w="6992" w:type="dxa"/>
            <w:vAlign w:val="center"/>
          </w:tcPr>
          <w:p w:rsidR="00F9497E" w:rsidRPr="00F9497E" w:rsidRDefault="00F9497E" w:rsidP="00F9497E">
            <w:pPr>
              <w:spacing w:before="120" w:after="120" w:line="240" w:lineRule="auto"/>
              <w:ind w:left="0"/>
              <w:rPr>
                <w:rFonts w:asciiTheme="minorHAnsi" w:hAnsiTheme="minorHAnsi" w:cs="Arial"/>
                <w:sz w:val="24"/>
                <w:szCs w:val="24"/>
                <w:lang w:val="es-ES"/>
              </w:rPr>
            </w:pPr>
            <w:r w:rsidRPr="00F9497E">
              <w:rPr>
                <w:rFonts w:asciiTheme="minorHAnsi" w:hAnsiTheme="minorHAnsi" w:cs="Arial"/>
                <w:sz w:val="24"/>
                <w:szCs w:val="24"/>
                <w:lang w:val="es-ES"/>
              </w:rPr>
              <w:t>Calle</w:t>
            </w:r>
          </w:p>
        </w:tc>
      </w:tr>
      <w:tr w:rsidR="00F9497E" w:rsidRPr="00F9497E" w:rsidTr="00F9497E">
        <w:trPr>
          <w:cantSplit/>
          <w:jc w:val="center"/>
        </w:trPr>
        <w:tc>
          <w:tcPr>
            <w:tcW w:w="2438" w:type="dxa"/>
            <w:vMerge/>
            <w:vAlign w:val="center"/>
          </w:tcPr>
          <w:p w:rsidR="00F9497E" w:rsidRPr="00F9497E" w:rsidRDefault="00F9497E" w:rsidP="00F9497E">
            <w:pPr>
              <w:spacing w:before="120" w:after="120" w:line="240" w:lineRule="auto"/>
              <w:ind w:left="0"/>
              <w:rPr>
                <w:rFonts w:asciiTheme="minorHAnsi" w:hAnsiTheme="minorHAnsi" w:cs="Arial"/>
                <w:sz w:val="24"/>
                <w:szCs w:val="24"/>
                <w:lang w:val="en-US"/>
              </w:rPr>
            </w:pPr>
          </w:p>
        </w:tc>
        <w:tc>
          <w:tcPr>
            <w:tcW w:w="6992" w:type="dxa"/>
            <w:vAlign w:val="center"/>
          </w:tcPr>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lang w:val="en-US"/>
              </w:rPr>
              <w:t xml:space="preserve">Nº                             Of. </w:t>
            </w:r>
            <w:r w:rsidRPr="00F9497E">
              <w:rPr>
                <w:rFonts w:asciiTheme="minorHAnsi" w:hAnsiTheme="minorHAnsi" w:cs="Arial"/>
                <w:sz w:val="24"/>
                <w:szCs w:val="24"/>
              </w:rPr>
              <w:t>Nº                                     CP</w:t>
            </w:r>
          </w:p>
        </w:tc>
      </w:tr>
      <w:tr w:rsidR="00F9497E" w:rsidRPr="00F9497E" w:rsidTr="00F9497E">
        <w:trPr>
          <w:cantSplit/>
          <w:jc w:val="center"/>
        </w:trPr>
        <w:tc>
          <w:tcPr>
            <w:tcW w:w="2438" w:type="dxa"/>
            <w:vMerge/>
            <w:vAlign w:val="center"/>
          </w:tcPr>
          <w:p w:rsidR="00F9497E" w:rsidRPr="00F9497E" w:rsidRDefault="00F9497E" w:rsidP="00F9497E">
            <w:pPr>
              <w:spacing w:before="120" w:after="120" w:line="240" w:lineRule="auto"/>
              <w:ind w:left="0"/>
              <w:rPr>
                <w:rFonts w:asciiTheme="minorHAnsi" w:hAnsiTheme="minorHAnsi" w:cs="Arial"/>
                <w:sz w:val="24"/>
                <w:szCs w:val="24"/>
              </w:rPr>
            </w:pPr>
          </w:p>
        </w:tc>
        <w:tc>
          <w:tcPr>
            <w:tcW w:w="6992" w:type="dxa"/>
            <w:vAlign w:val="center"/>
          </w:tcPr>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Ciudad</w:t>
            </w:r>
          </w:p>
        </w:tc>
      </w:tr>
      <w:tr w:rsidR="00F9497E" w:rsidRPr="00F9497E" w:rsidTr="00F9497E">
        <w:trPr>
          <w:cantSplit/>
          <w:jc w:val="center"/>
        </w:trPr>
        <w:tc>
          <w:tcPr>
            <w:tcW w:w="2438" w:type="dxa"/>
            <w:vMerge/>
            <w:vAlign w:val="center"/>
          </w:tcPr>
          <w:p w:rsidR="00F9497E" w:rsidRPr="00F9497E" w:rsidRDefault="00F9497E" w:rsidP="00F9497E">
            <w:pPr>
              <w:spacing w:before="120" w:after="120" w:line="240" w:lineRule="auto"/>
              <w:ind w:left="0"/>
              <w:rPr>
                <w:rFonts w:asciiTheme="minorHAnsi" w:hAnsiTheme="minorHAnsi" w:cs="Arial"/>
                <w:sz w:val="24"/>
                <w:szCs w:val="24"/>
              </w:rPr>
            </w:pPr>
          </w:p>
        </w:tc>
        <w:tc>
          <w:tcPr>
            <w:tcW w:w="6992" w:type="dxa"/>
            <w:vAlign w:val="center"/>
          </w:tcPr>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Departamento</w:t>
            </w:r>
          </w:p>
        </w:tc>
      </w:tr>
      <w:tr w:rsidR="00F9497E" w:rsidRPr="00F9497E" w:rsidTr="00F9497E">
        <w:trPr>
          <w:jc w:val="center"/>
        </w:trPr>
        <w:tc>
          <w:tcPr>
            <w:tcW w:w="2438" w:type="dxa"/>
            <w:vAlign w:val="center"/>
          </w:tcPr>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Teléfono (s)</w:t>
            </w:r>
          </w:p>
        </w:tc>
        <w:tc>
          <w:tcPr>
            <w:tcW w:w="6992" w:type="dxa"/>
            <w:vAlign w:val="center"/>
          </w:tcPr>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 xml:space="preserve">Nº                              </w:t>
            </w:r>
            <w:proofErr w:type="spellStart"/>
            <w:r w:rsidRPr="00F9497E">
              <w:rPr>
                <w:rFonts w:asciiTheme="minorHAnsi" w:hAnsiTheme="minorHAnsi" w:cs="Arial"/>
                <w:sz w:val="24"/>
                <w:szCs w:val="24"/>
              </w:rPr>
              <w:t>Nº</w:t>
            </w:r>
            <w:proofErr w:type="spellEnd"/>
            <w:r w:rsidRPr="00F9497E">
              <w:rPr>
                <w:rFonts w:asciiTheme="minorHAnsi" w:hAnsiTheme="minorHAnsi" w:cs="Arial"/>
                <w:sz w:val="24"/>
                <w:szCs w:val="24"/>
              </w:rPr>
              <w:t xml:space="preserve">                             </w:t>
            </w:r>
            <w:proofErr w:type="spellStart"/>
            <w:r w:rsidRPr="00F9497E">
              <w:rPr>
                <w:rFonts w:asciiTheme="minorHAnsi" w:hAnsiTheme="minorHAnsi" w:cs="Arial"/>
                <w:sz w:val="24"/>
                <w:szCs w:val="24"/>
              </w:rPr>
              <w:t>Nº</w:t>
            </w:r>
            <w:proofErr w:type="spellEnd"/>
          </w:p>
        </w:tc>
      </w:tr>
      <w:tr w:rsidR="00F9497E" w:rsidRPr="00F9497E" w:rsidTr="00F9497E">
        <w:trPr>
          <w:jc w:val="center"/>
        </w:trPr>
        <w:tc>
          <w:tcPr>
            <w:tcW w:w="2438" w:type="dxa"/>
            <w:vAlign w:val="center"/>
          </w:tcPr>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Fax</w:t>
            </w:r>
          </w:p>
        </w:tc>
        <w:tc>
          <w:tcPr>
            <w:tcW w:w="6992" w:type="dxa"/>
            <w:vAlign w:val="center"/>
          </w:tcPr>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 xml:space="preserve">Nº                              </w:t>
            </w:r>
            <w:proofErr w:type="spellStart"/>
            <w:r w:rsidRPr="00F9497E">
              <w:rPr>
                <w:rFonts w:asciiTheme="minorHAnsi" w:hAnsiTheme="minorHAnsi" w:cs="Arial"/>
                <w:sz w:val="24"/>
                <w:szCs w:val="24"/>
              </w:rPr>
              <w:t>Nº</w:t>
            </w:r>
            <w:proofErr w:type="spellEnd"/>
            <w:r w:rsidRPr="00F9497E">
              <w:rPr>
                <w:rFonts w:asciiTheme="minorHAnsi" w:hAnsiTheme="minorHAnsi" w:cs="Arial"/>
                <w:sz w:val="24"/>
                <w:szCs w:val="24"/>
              </w:rPr>
              <w:t xml:space="preserve">                             </w:t>
            </w:r>
            <w:proofErr w:type="spellStart"/>
            <w:r w:rsidRPr="00F9497E">
              <w:rPr>
                <w:rFonts w:asciiTheme="minorHAnsi" w:hAnsiTheme="minorHAnsi" w:cs="Arial"/>
                <w:sz w:val="24"/>
                <w:szCs w:val="24"/>
              </w:rPr>
              <w:t>Nº</w:t>
            </w:r>
            <w:proofErr w:type="spellEnd"/>
          </w:p>
        </w:tc>
      </w:tr>
      <w:tr w:rsidR="00F9497E" w:rsidRPr="00F9497E" w:rsidTr="00F9497E">
        <w:trPr>
          <w:jc w:val="center"/>
        </w:trPr>
        <w:tc>
          <w:tcPr>
            <w:tcW w:w="2438" w:type="dxa"/>
            <w:vAlign w:val="center"/>
          </w:tcPr>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Correo</w:t>
            </w:r>
            <w:r>
              <w:rPr>
                <w:rFonts w:asciiTheme="minorHAnsi" w:hAnsiTheme="minorHAnsi" w:cs="Arial"/>
                <w:sz w:val="24"/>
                <w:szCs w:val="24"/>
              </w:rPr>
              <w:t xml:space="preserve"> </w:t>
            </w:r>
            <w:r w:rsidRPr="00F9497E">
              <w:rPr>
                <w:rFonts w:asciiTheme="minorHAnsi" w:hAnsiTheme="minorHAnsi" w:cs="Arial"/>
                <w:sz w:val="24"/>
                <w:szCs w:val="24"/>
              </w:rPr>
              <w:t>electrónico</w:t>
            </w:r>
          </w:p>
        </w:tc>
        <w:tc>
          <w:tcPr>
            <w:tcW w:w="6992" w:type="dxa"/>
            <w:vAlign w:val="center"/>
          </w:tcPr>
          <w:p w:rsidR="00F9497E" w:rsidRPr="00F9497E" w:rsidRDefault="00F9497E" w:rsidP="00F9497E">
            <w:pPr>
              <w:spacing w:before="120" w:after="120" w:line="240" w:lineRule="auto"/>
              <w:ind w:left="0"/>
              <w:rPr>
                <w:rFonts w:asciiTheme="minorHAnsi" w:hAnsiTheme="minorHAnsi" w:cs="Arial"/>
                <w:sz w:val="24"/>
                <w:szCs w:val="24"/>
              </w:rPr>
            </w:pPr>
          </w:p>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w:t>
            </w:r>
          </w:p>
        </w:tc>
      </w:tr>
      <w:tr w:rsidR="00F9497E" w:rsidRPr="00F9497E" w:rsidTr="00F9497E">
        <w:trPr>
          <w:jc w:val="center"/>
        </w:trPr>
        <w:tc>
          <w:tcPr>
            <w:tcW w:w="2438" w:type="dxa"/>
            <w:vAlign w:val="center"/>
          </w:tcPr>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Nombre/s del/los</w:t>
            </w:r>
          </w:p>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Representantes</w:t>
            </w:r>
          </w:p>
        </w:tc>
        <w:tc>
          <w:tcPr>
            <w:tcW w:w="6992" w:type="dxa"/>
            <w:vAlign w:val="center"/>
          </w:tcPr>
          <w:p w:rsidR="00F9497E" w:rsidRPr="00F9497E" w:rsidRDefault="00F9497E" w:rsidP="00F9497E">
            <w:pPr>
              <w:spacing w:before="120" w:after="120" w:line="240" w:lineRule="auto"/>
              <w:ind w:left="0"/>
              <w:rPr>
                <w:rFonts w:asciiTheme="minorHAnsi" w:hAnsiTheme="minorHAnsi" w:cs="Arial"/>
                <w:sz w:val="24"/>
                <w:szCs w:val="24"/>
              </w:rPr>
            </w:pPr>
          </w:p>
        </w:tc>
      </w:tr>
      <w:tr w:rsidR="00F9497E" w:rsidRPr="00F9497E" w:rsidTr="00F9497E">
        <w:trPr>
          <w:jc w:val="center"/>
        </w:trPr>
        <w:tc>
          <w:tcPr>
            <w:tcW w:w="2438" w:type="dxa"/>
            <w:vAlign w:val="center"/>
          </w:tcPr>
          <w:p w:rsidR="00F9497E" w:rsidRPr="00F9497E" w:rsidRDefault="00F9497E" w:rsidP="00F9497E">
            <w:pPr>
              <w:spacing w:before="120" w:after="120" w:line="240" w:lineRule="auto"/>
              <w:ind w:left="0"/>
              <w:rPr>
                <w:rFonts w:asciiTheme="minorHAnsi" w:hAnsiTheme="minorHAnsi" w:cs="Arial"/>
                <w:sz w:val="24"/>
                <w:szCs w:val="24"/>
              </w:rPr>
            </w:pPr>
            <w:r w:rsidRPr="00F9497E">
              <w:rPr>
                <w:rFonts w:asciiTheme="minorHAnsi" w:hAnsiTheme="minorHAnsi" w:cs="Arial"/>
                <w:sz w:val="24"/>
                <w:szCs w:val="24"/>
              </w:rPr>
              <w:t>Cargo</w:t>
            </w:r>
            <w:r>
              <w:rPr>
                <w:rFonts w:asciiTheme="minorHAnsi" w:hAnsiTheme="minorHAnsi" w:cs="Arial"/>
                <w:sz w:val="24"/>
                <w:szCs w:val="24"/>
              </w:rPr>
              <w:t xml:space="preserve"> </w:t>
            </w:r>
            <w:r w:rsidRPr="00F9497E">
              <w:rPr>
                <w:rFonts w:asciiTheme="minorHAnsi" w:hAnsiTheme="minorHAnsi" w:cs="Arial"/>
                <w:sz w:val="24"/>
                <w:szCs w:val="24"/>
              </w:rPr>
              <w:t>Institucional</w:t>
            </w:r>
          </w:p>
        </w:tc>
        <w:tc>
          <w:tcPr>
            <w:tcW w:w="6992" w:type="dxa"/>
            <w:vAlign w:val="center"/>
          </w:tcPr>
          <w:p w:rsidR="00F9497E" w:rsidRPr="00F9497E" w:rsidRDefault="00F9497E" w:rsidP="00F9497E">
            <w:pPr>
              <w:spacing w:before="120" w:after="120" w:line="240" w:lineRule="auto"/>
              <w:ind w:left="0"/>
              <w:rPr>
                <w:rFonts w:asciiTheme="minorHAnsi" w:hAnsiTheme="minorHAnsi" w:cs="Arial"/>
                <w:sz w:val="24"/>
                <w:szCs w:val="24"/>
              </w:rPr>
            </w:pPr>
          </w:p>
        </w:tc>
      </w:tr>
      <w:tr w:rsidR="00F9497E" w:rsidRPr="00F9497E" w:rsidTr="00F9497E">
        <w:trPr>
          <w:cantSplit/>
          <w:trHeight w:val="550"/>
          <w:jc w:val="center"/>
        </w:trPr>
        <w:tc>
          <w:tcPr>
            <w:tcW w:w="9430" w:type="dxa"/>
            <w:gridSpan w:val="2"/>
            <w:vAlign w:val="center"/>
          </w:tcPr>
          <w:p w:rsidR="00F9497E" w:rsidRPr="00F9497E" w:rsidRDefault="00F9497E" w:rsidP="00F9497E">
            <w:pPr>
              <w:pStyle w:val="Ttulo1"/>
              <w:spacing w:before="120" w:after="120" w:line="240" w:lineRule="auto"/>
              <w:ind w:left="0"/>
              <w:rPr>
                <w:rFonts w:asciiTheme="minorHAnsi" w:hAnsiTheme="minorHAnsi"/>
                <w:sz w:val="24"/>
                <w:szCs w:val="24"/>
              </w:rPr>
            </w:pPr>
            <w:r w:rsidRPr="00F9497E">
              <w:rPr>
                <w:rFonts w:asciiTheme="minorHAnsi" w:hAnsiTheme="minorHAnsi"/>
                <w:sz w:val="24"/>
                <w:szCs w:val="24"/>
              </w:rPr>
              <w:t>La Firma Consultora deberá presentar constancia de Inscripción en el Registro de Proveedores del Estado (RUPE).</w:t>
            </w:r>
          </w:p>
        </w:tc>
      </w:tr>
    </w:tbl>
    <w:p w:rsidR="00F9497E" w:rsidRPr="00F9497E" w:rsidRDefault="00F9497E" w:rsidP="00F9497E">
      <w:pPr>
        <w:spacing w:line="240" w:lineRule="auto"/>
        <w:ind w:left="0"/>
        <w:rPr>
          <w:rFonts w:asciiTheme="minorHAnsi" w:hAnsiTheme="minorHAnsi" w:cs="Arial"/>
          <w:sz w:val="24"/>
          <w:szCs w:val="24"/>
        </w:rPr>
      </w:pPr>
    </w:p>
    <w:p w:rsidR="00F9497E" w:rsidRPr="00F9497E" w:rsidRDefault="00F9497E" w:rsidP="00F9497E">
      <w:pPr>
        <w:spacing w:line="240" w:lineRule="auto"/>
        <w:ind w:left="0"/>
        <w:rPr>
          <w:rFonts w:asciiTheme="minorHAnsi" w:hAnsiTheme="minorHAnsi" w:cs="Arial"/>
          <w:sz w:val="24"/>
          <w:szCs w:val="24"/>
        </w:rPr>
      </w:pPr>
    </w:p>
    <w:p w:rsidR="00F9497E" w:rsidRPr="00F9497E" w:rsidRDefault="00F9497E" w:rsidP="00F9497E">
      <w:pPr>
        <w:spacing w:line="240" w:lineRule="auto"/>
        <w:ind w:left="0"/>
        <w:rPr>
          <w:rFonts w:asciiTheme="minorHAnsi" w:hAnsiTheme="minorHAnsi" w:cs="Arial"/>
          <w:b/>
          <w:bCs/>
          <w:sz w:val="24"/>
          <w:szCs w:val="24"/>
        </w:rPr>
      </w:pPr>
      <w:r w:rsidRPr="00F9497E">
        <w:rPr>
          <w:rFonts w:asciiTheme="minorHAnsi" w:hAnsiTheme="minorHAnsi" w:cs="Arial"/>
          <w:b/>
          <w:bCs/>
          <w:sz w:val="24"/>
          <w:szCs w:val="24"/>
        </w:rPr>
        <w:t>Firma de/los Representante/s Legal/es de la Firma Consultora: ____</w:t>
      </w:r>
      <w:r>
        <w:rPr>
          <w:rFonts w:asciiTheme="minorHAnsi" w:hAnsiTheme="minorHAnsi" w:cs="Arial"/>
          <w:b/>
          <w:bCs/>
          <w:sz w:val="24"/>
          <w:szCs w:val="24"/>
        </w:rPr>
        <w:t>______________</w:t>
      </w:r>
      <w:r w:rsidRPr="00F9497E">
        <w:rPr>
          <w:rFonts w:asciiTheme="minorHAnsi" w:hAnsiTheme="minorHAnsi" w:cs="Arial"/>
          <w:b/>
          <w:bCs/>
          <w:sz w:val="24"/>
          <w:szCs w:val="24"/>
        </w:rPr>
        <w:t>_____</w:t>
      </w:r>
    </w:p>
    <w:p w:rsidR="00F9497E" w:rsidRPr="00F9497E" w:rsidRDefault="00F9497E" w:rsidP="00F9497E">
      <w:pPr>
        <w:spacing w:line="240" w:lineRule="auto"/>
        <w:ind w:left="0"/>
        <w:rPr>
          <w:rFonts w:asciiTheme="minorHAnsi" w:hAnsiTheme="minorHAnsi" w:cs="Arial"/>
          <w:b/>
          <w:bCs/>
          <w:sz w:val="24"/>
          <w:szCs w:val="24"/>
        </w:rPr>
      </w:pPr>
    </w:p>
    <w:p w:rsidR="00F9497E" w:rsidRPr="00F9497E" w:rsidRDefault="00F9497E" w:rsidP="00F9497E">
      <w:pPr>
        <w:spacing w:line="240" w:lineRule="auto"/>
        <w:ind w:left="0"/>
        <w:rPr>
          <w:rFonts w:asciiTheme="minorHAnsi" w:hAnsiTheme="minorHAnsi" w:cs="Arial"/>
          <w:b/>
          <w:bCs/>
          <w:sz w:val="24"/>
          <w:szCs w:val="24"/>
        </w:rPr>
      </w:pPr>
      <w:r w:rsidRPr="00F9497E">
        <w:rPr>
          <w:rFonts w:asciiTheme="minorHAnsi" w:hAnsiTheme="minorHAnsi" w:cs="Arial"/>
          <w:b/>
          <w:bCs/>
          <w:sz w:val="24"/>
          <w:szCs w:val="24"/>
        </w:rPr>
        <w:t>Aclaración de Firma: _____________________________________</w:t>
      </w:r>
    </w:p>
    <w:p w:rsidR="00F9497E" w:rsidRPr="00F9497E" w:rsidRDefault="00F9497E" w:rsidP="00F9497E">
      <w:pPr>
        <w:spacing w:line="240" w:lineRule="auto"/>
        <w:ind w:left="0"/>
        <w:rPr>
          <w:rFonts w:asciiTheme="minorHAnsi" w:hAnsiTheme="minorHAnsi" w:cs="Arial"/>
          <w:b/>
          <w:bCs/>
          <w:sz w:val="24"/>
          <w:szCs w:val="24"/>
        </w:rPr>
      </w:pPr>
    </w:p>
    <w:p w:rsidR="00F9497E" w:rsidRPr="00F9497E" w:rsidRDefault="00F9497E" w:rsidP="00F9497E">
      <w:pPr>
        <w:spacing w:line="240" w:lineRule="auto"/>
        <w:ind w:left="0"/>
        <w:rPr>
          <w:rFonts w:asciiTheme="minorHAnsi" w:hAnsiTheme="minorHAnsi" w:cs="Arial"/>
          <w:b/>
          <w:bCs/>
          <w:sz w:val="24"/>
          <w:szCs w:val="24"/>
        </w:rPr>
      </w:pPr>
      <w:r w:rsidRPr="00F9497E">
        <w:rPr>
          <w:rFonts w:asciiTheme="minorHAnsi" w:hAnsiTheme="minorHAnsi" w:cs="Arial"/>
          <w:b/>
          <w:bCs/>
          <w:sz w:val="24"/>
          <w:szCs w:val="24"/>
        </w:rPr>
        <w:t>C.I.: _________________________________</w:t>
      </w:r>
    </w:p>
    <w:p w:rsidR="00F9497E" w:rsidRPr="00F9497E" w:rsidRDefault="00992244" w:rsidP="00F9497E">
      <w:pPr>
        <w:spacing w:line="240" w:lineRule="auto"/>
        <w:ind w:left="0"/>
        <w:rPr>
          <w:rFonts w:asciiTheme="minorHAnsi" w:hAnsiTheme="minorHAnsi" w:cs="Arial"/>
          <w:b/>
          <w:sz w:val="24"/>
          <w:szCs w:val="24"/>
        </w:rPr>
      </w:pPr>
      <w:r w:rsidRPr="00992244">
        <w:rPr>
          <w:rFonts w:asciiTheme="minorHAnsi" w:hAnsiTheme="minorHAnsi" w:cs="Arial"/>
          <w:noProof/>
          <w:sz w:val="24"/>
          <w:szCs w:val="24"/>
          <w:lang w:val="es-ES" w:eastAsia="es-ES"/>
        </w:rPr>
        <w:pict>
          <v:shapetype id="_x0000_t202" coordsize="21600,21600" o:spt="202" path="m,l,21600r21600,l21600,xe">
            <v:stroke joinstyle="miter"/>
            <v:path gradientshapeok="t" o:connecttype="rect"/>
          </v:shapetype>
          <v:shape id="_x0000_s1026" type="#_x0000_t202" style="position:absolute;left:0;text-align:left;margin-left:18pt;margin-top:477pt;width:424.8pt;height:184.5pt;z-index:251660288" stroked="f">
            <v:textbox style="mso-next-textbox:#_x0000_s1026">
              <w:txbxContent>
                <w:p w:rsidR="00F9497E" w:rsidRDefault="00F9497E" w:rsidP="00F9497E">
                  <w:pPr>
                    <w:pStyle w:val="Piedepgina"/>
                    <w:tabs>
                      <w:tab w:val="clear" w:pos="4252"/>
                      <w:tab w:val="clear" w:pos="8504"/>
                    </w:tabs>
                  </w:pPr>
                </w:p>
              </w:txbxContent>
            </v:textbox>
          </v:shape>
        </w:pict>
      </w:r>
    </w:p>
    <w:p w:rsidR="0023632B" w:rsidRPr="00F9497E" w:rsidRDefault="0023632B" w:rsidP="00F9497E">
      <w:pPr>
        <w:rPr>
          <w:rFonts w:asciiTheme="minorHAnsi" w:hAnsiTheme="minorHAnsi"/>
          <w:sz w:val="24"/>
          <w:szCs w:val="24"/>
        </w:rPr>
      </w:pPr>
    </w:p>
    <w:sectPr w:rsidR="0023632B" w:rsidRPr="00F9497E" w:rsidSect="00F9497E">
      <w:headerReference w:type="default" r:id="rId9"/>
      <w:footerReference w:type="default" r:id="rId10"/>
      <w:headerReference w:type="first" r:id="rId11"/>
      <w:footerReference w:type="first" r:id="rId12"/>
      <w:pgSz w:w="11906" w:h="16838" w:code="9"/>
      <w:pgMar w:top="1418" w:right="1418" w:bottom="1418"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B58" w:rsidRDefault="00A75B58" w:rsidP="00735A67">
      <w:pPr>
        <w:spacing w:line="240" w:lineRule="auto"/>
      </w:pPr>
      <w:r>
        <w:separator/>
      </w:r>
    </w:p>
  </w:endnote>
  <w:endnote w:type="continuationSeparator" w:id="1">
    <w:p w:rsidR="00A75B58" w:rsidRDefault="00A75B58" w:rsidP="00735A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40" w:rsidRDefault="00AA7A40" w:rsidP="001B3EB8">
    <w:pPr>
      <w:spacing w:line="240" w:lineRule="auto"/>
      <w:ind w:left="0"/>
      <w:jc w:val="left"/>
    </w:pPr>
    <w:r>
      <w:t xml:space="preserve">     </w:t>
    </w:r>
    <w:r>
      <w:rPr>
        <w:noProof/>
        <w:lang w:val="es-ES" w:eastAsia="es-ES"/>
      </w:rPr>
      <w:drawing>
        <wp:anchor distT="0" distB="0" distL="114300" distR="114300" simplePos="0" relativeHeight="251656192" behindDoc="1" locked="0" layoutInCell="1" allowOverlap="1">
          <wp:simplePos x="0" y="0"/>
          <wp:positionH relativeFrom="column">
            <wp:posOffset>4076700</wp:posOffset>
          </wp:positionH>
          <wp:positionV relativeFrom="paragraph">
            <wp:posOffset>60960</wp:posOffset>
          </wp:positionV>
          <wp:extent cx="2095500" cy="574040"/>
          <wp:effectExtent l="19050" t="0" r="0" b="0"/>
          <wp:wrapNone/>
          <wp:docPr id="3" name="Imagen 3" descr="mides+ejecutivo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des+ejecutivo_L_rgb"/>
                  <pic:cNvPicPr>
                    <a:picLocks noChangeAspect="1" noChangeArrowheads="1"/>
                  </pic:cNvPicPr>
                </pic:nvPicPr>
                <pic:blipFill>
                  <a:blip r:embed="rId1"/>
                  <a:srcRect/>
                  <a:stretch>
                    <a:fillRect/>
                  </a:stretch>
                </pic:blipFill>
                <pic:spPr bwMode="auto">
                  <a:xfrm>
                    <a:off x="0" y="0"/>
                    <a:ext cx="2095500" cy="574040"/>
                  </a:xfrm>
                  <a:prstGeom prst="rect">
                    <a:avLst/>
                  </a:prstGeom>
                  <a:noFill/>
                </pic:spPr>
              </pic:pic>
            </a:graphicData>
          </a:graphic>
        </wp:anchor>
      </w:drawing>
    </w:r>
  </w:p>
  <w:tbl>
    <w:tblPr>
      <w:tblW w:w="0" w:type="auto"/>
      <w:tblLook w:val="04A0"/>
    </w:tblPr>
    <w:tblGrid>
      <w:gridCol w:w="2930"/>
      <w:gridCol w:w="3365"/>
      <w:gridCol w:w="2991"/>
    </w:tblGrid>
    <w:tr w:rsidR="00AA7A40" w:rsidRPr="002C2E63" w:rsidTr="00DC6E38">
      <w:trPr>
        <w:trHeight w:hRule="exact" w:val="744"/>
      </w:trPr>
      <w:tc>
        <w:tcPr>
          <w:tcW w:w="3094" w:type="dxa"/>
        </w:tcPr>
        <w:p w:rsidR="00AA7A40" w:rsidRPr="006B2A5D" w:rsidRDefault="00AA7A40" w:rsidP="00260953">
          <w:pPr>
            <w:spacing w:line="220" w:lineRule="exact"/>
            <w:ind w:left="0"/>
            <w:jc w:val="left"/>
            <w:rPr>
              <w:rFonts w:ascii="Arial" w:hAnsi="Arial" w:cs="Arial"/>
              <w:sz w:val="16"/>
              <w:szCs w:val="16"/>
              <w:lang w:val="en-US"/>
            </w:rPr>
          </w:pPr>
        </w:p>
      </w:tc>
      <w:tc>
        <w:tcPr>
          <w:tcW w:w="3555" w:type="dxa"/>
        </w:tcPr>
        <w:p w:rsidR="00AA7A40" w:rsidRDefault="00AA7A40" w:rsidP="00260953">
          <w:pPr>
            <w:spacing w:line="220" w:lineRule="exact"/>
            <w:ind w:left="0"/>
            <w:jc w:val="left"/>
            <w:rPr>
              <w:rFonts w:ascii="Arial" w:hAnsi="Arial" w:cs="Arial"/>
              <w:sz w:val="16"/>
              <w:szCs w:val="16"/>
              <w:lang w:val="en-US"/>
            </w:rPr>
          </w:pPr>
        </w:p>
      </w:tc>
      <w:tc>
        <w:tcPr>
          <w:tcW w:w="3159" w:type="dxa"/>
          <w:vAlign w:val="center"/>
        </w:tcPr>
        <w:p w:rsidR="00AA7A40" w:rsidRPr="003273FA" w:rsidRDefault="00AA7A40" w:rsidP="00260953">
          <w:pPr>
            <w:spacing w:line="220" w:lineRule="exact"/>
            <w:ind w:left="0"/>
            <w:jc w:val="right"/>
            <w:rPr>
              <w:rFonts w:ascii="Arial" w:hAnsi="Arial" w:cs="Arial"/>
              <w:sz w:val="16"/>
              <w:szCs w:val="16"/>
              <w:lang w:val="en-US"/>
            </w:rPr>
          </w:pPr>
        </w:p>
      </w:tc>
    </w:tr>
  </w:tbl>
  <w:p w:rsidR="00AA7A40" w:rsidRPr="00F81B9F" w:rsidRDefault="00AA7A40" w:rsidP="001B3EB8">
    <w:pPr>
      <w:spacing w:line="240" w:lineRule="auto"/>
      <w:ind w:left="0"/>
      <w:jc w:val="lef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40" w:rsidRDefault="00AA7A40" w:rsidP="00F03E3C">
    <w:pPr>
      <w:spacing w:line="240" w:lineRule="auto"/>
      <w:ind w:left="0"/>
      <w:jc w:val="left"/>
    </w:pPr>
    <w:r>
      <w:t xml:space="preserve">     </w:t>
    </w:r>
    <w:r>
      <w:rPr>
        <w:noProof/>
        <w:lang w:val="es-ES" w:eastAsia="es-ES"/>
      </w:rPr>
      <w:drawing>
        <wp:anchor distT="0" distB="0" distL="114300" distR="114300" simplePos="0" relativeHeight="251657216" behindDoc="1" locked="0" layoutInCell="1" allowOverlap="1">
          <wp:simplePos x="0" y="0"/>
          <wp:positionH relativeFrom="column">
            <wp:posOffset>4076700</wp:posOffset>
          </wp:positionH>
          <wp:positionV relativeFrom="paragraph">
            <wp:posOffset>60960</wp:posOffset>
          </wp:positionV>
          <wp:extent cx="2095500" cy="574040"/>
          <wp:effectExtent l="19050" t="0" r="0" b="0"/>
          <wp:wrapNone/>
          <wp:docPr id="5" name="Imagen 5" descr="mides+ejecutivo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des+ejecutivo_L_rgb"/>
                  <pic:cNvPicPr>
                    <a:picLocks noChangeAspect="1" noChangeArrowheads="1"/>
                  </pic:cNvPicPr>
                </pic:nvPicPr>
                <pic:blipFill>
                  <a:blip r:embed="rId1"/>
                  <a:srcRect/>
                  <a:stretch>
                    <a:fillRect/>
                  </a:stretch>
                </pic:blipFill>
                <pic:spPr bwMode="auto">
                  <a:xfrm>
                    <a:off x="0" y="0"/>
                    <a:ext cx="2095500" cy="574040"/>
                  </a:xfrm>
                  <a:prstGeom prst="rect">
                    <a:avLst/>
                  </a:prstGeom>
                  <a:noFill/>
                </pic:spPr>
              </pic:pic>
            </a:graphicData>
          </a:graphic>
        </wp:anchor>
      </w:drawing>
    </w:r>
  </w:p>
  <w:tbl>
    <w:tblPr>
      <w:tblW w:w="0" w:type="auto"/>
      <w:tblLook w:val="04A0"/>
    </w:tblPr>
    <w:tblGrid>
      <w:gridCol w:w="2942"/>
      <w:gridCol w:w="3403"/>
      <w:gridCol w:w="2941"/>
    </w:tblGrid>
    <w:tr w:rsidR="00AA7A40" w:rsidRPr="002C2E63">
      <w:trPr>
        <w:trHeight w:hRule="exact" w:val="744"/>
      </w:trPr>
      <w:tc>
        <w:tcPr>
          <w:tcW w:w="3085" w:type="dxa"/>
        </w:tcPr>
        <w:p w:rsidR="00AA7A40" w:rsidRPr="002C2E63" w:rsidRDefault="00117FBB" w:rsidP="00671785">
          <w:pPr>
            <w:spacing w:line="220" w:lineRule="exact"/>
            <w:ind w:left="0"/>
            <w:jc w:val="left"/>
            <w:rPr>
              <w:rFonts w:ascii="Arial" w:hAnsi="Arial" w:cs="Arial"/>
              <w:sz w:val="16"/>
              <w:szCs w:val="16"/>
            </w:rPr>
          </w:pPr>
          <w:r>
            <w:rPr>
              <w:rFonts w:ascii="Arial" w:hAnsi="Arial" w:cs="Arial"/>
              <w:sz w:val="16"/>
              <w:szCs w:val="16"/>
            </w:rPr>
            <w:t>Germán Barbato 1379</w:t>
          </w:r>
          <w:r w:rsidR="00AA7A40">
            <w:rPr>
              <w:rFonts w:ascii="Arial" w:hAnsi="Arial" w:cs="Arial"/>
              <w:sz w:val="16"/>
              <w:szCs w:val="16"/>
            </w:rPr>
            <w:t>, piso 2</w:t>
          </w:r>
        </w:p>
        <w:p w:rsidR="00AA7A40" w:rsidRPr="002C2E63" w:rsidRDefault="00AA7A40" w:rsidP="00671785">
          <w:pPr>
            <w:spacing w:line="220" w:lineRule="exact"/>
            <w:ind w:left="0"/>
            <w:jc w:val="left"/>
            <w:rPr>
              <w:rFonts w:ascii="Arial" w:hAnsi="Arial" w:cs="Arial"/>
              <w:sz w:val="16"/>
              <w:szCs w:val="16"/>
            </w:rPr>
          </w:pPr>
          <w:r w:rsidRPr="002C2E63">
            <w:rPr>
              <w:rFonts w:ascii="Arial" w:hAnsi="Arial" w:cs="Arial"/>
              <w:sz w:val="16"/>
              <w:szCs w:val="16"/>
            </w:rPr>
            <w:t>C.P. 11200 Montevideo, Uruguay</w:t>
          </w:r>
        </w:p>
        <w:p w:rsidR="00AA7A40" w:rsidRPr="00AA7A40" w:rsidRDefault="00AA7A40" w:rsidP="00671785">
          <w:pPr>
            <w:spacing w:line="220" w:lineRule="exact"/>
            <w:ind w:left="0"/>
            <w:jc w:val="left"/>
            <w:rPr>
              <w:rFonts w:ascii="Arial" w:hAnsi="Arial" w:cs="Arial"/>
              <w:sz w:val="16"/>
              <w:szCs w:val="16"/>
              <w:lang w:val="es-ES"/>
            </w:rPr>
          </w:pPr>
        </w:p>
      </w:tc>
      <w:tc>
        <w:tcPr>
          <w:tcW w:w="3544" w:type="dxa"/>
        </w:tcPr>
        <w:p w:rsidR="00AA7A40" w:rsidRPr="002C2E63" w:rsidRDefault="00AA7A40" w:rsidP="00671785">
          <w:pPr>
            <w:spacing w:line="220" w:lineRule="exact"/>
            <w:ind w:left="0"/>
            <w:jc w:val="left"/>
            <w:rPr>
              <w:rFonts w:ascii="Arial" w:hAnsi="Arial" w:cs="Arial"/>
              <w:sz w:val="16"/>
              <w:szCs w:val="16"/>
              <w:lang w:val="en-US"/>
            </w:rPr>
          </w:pPr>
          <w:r w:rsidRPr="002C2E63">
            <w:rPr>
              <w:rFonts w:ascii="Arial" w:hAnsi="Arial" w:cs="Arial"/>
              <w:sz w:val="16"/>
              <w:szCs w:val="16"/>
              <w:lang w:val="en-US"/>
            </w:rPr>
            <w:t>Tel.: (598 2)</w:t>
          </w:r>
          <w:r>
            <w:rPr>
              <w:rFonts w:ascii="Arial" w:hAnsi="Arial" w:cs="Arial"/>
              <w:sz w:val="16"/>
              <w:szCs w:val="16"/>
              <w:lang w:val="en-US"/>
            </w:rPr>
            <w:t xml:space="preserve"> 24000302</w:t>
          </w:r>
          <w:r w:rsidR="00117FBB">
            <w:rPr>
              <w:rFonts w:ascii="Arial" w:hAnsi="Arial" w:cs="Arial"/>
              <w:sz w:val="16"/>
              <w:szCs w:val="16"/>
              <w:lang w:val="en-US"/>
            </w:rPr>
            <w:t>/6001</w:t>
          </w:r>
        </w:p>
        <w:p w:rsidR="00AA7A40" w:rsidRDefault="00AA7A40" w:rsidP="00671785">
          <w:pPr>
            <w:spacing w:line="220" w:lineRule="exact"/>
            <w:ind w:left="0"/>
            <w:jc w:val="left"/>
            <w:rPr>
              <w:rFonts w:ascii="Arial" w:hAnsi="Arial" w:cs="Arial"/>
              <w:sz w:val="16"/>
              <w:szCs w:val="16"/>
              <w:lang w:val="en-US"/>
            </w:rPr>
          </w:pPr>
          <w:r>
            <w:rPr>
              <w:rFonts w:ascii="Arial" w:hAnsi="Arial" w:cs="Arial"/>
              <w:sz w:val="16"/>
              <w:szCs w:val="16"/>
              <w:lang w:val="en-US"/>
            </w:rPr>
            <w:t>www.mides.gub.uy</w:t>
          </w:r>
        </w:p>
        <w:p w:rsidR="00AA7A40" w:rsidRDefault="00AA7A40" w:rsidP="00671785">
          <w:pPr>
            <w:spacing w:line="220" w:lineRule="exact"/>
            <w:ind w:left="0"/>
            <w:jc w:val="left"/>
            <w:rPr>
              <w:rFonts w:ascii="Arial" w:hAnsi="Arial" w:cs="Arial"/>
              <w:sz w:val="16"/>
              <w:szCs w:val="16"/>
              <w:lang w:val="en-US"/>
            </w:rPr>
          </w:pPr>
        </w:p>
      </w:tc>
      <w:tc>
        <w:tcPr>
          <w:tcW w:w="3149" w:type="dxa"/>
          <w:vAlign w:val="center"/>
        </w:tcPr>
        <w:p w:rsidR="00AA7A40" w:rsidRPr="003273FA" w:rsidRDefault="00AA7A40" w:rsidP="00671785">
          <w:pPr>
            <w:spacing w:line="220" w:lineRule="exact"/>
            <w:ind w:left="0"/>
            <w:jc w:val="right"/>
            <w:rPr>
              <w:rFonts w:ascii="Arial" w:hAnsi="Arial" w:cs="Arial"/>
              <w:sz w:val="16"/>
              <w:szCs w:val="16"/>
              <w:lang w:val="en-US"/>
            </w:rPr>
          </w:pPr>
        </w:p>
      </w:tc>
    </w:tr>
  </w:tbl>
  <w:p w:rsidR="00AA7A40" w:rsidRPr="00F81B9F" w:rsidRDefault="00AA7A40" w:rsidP="00F03E3C">
    <w:pPr>
      <w:spacing w:line="240" w:lineRule="auto"/>
      <w:ind w:left="0"/>
      <w:jc w:val="left"/>
      <w:rPr>
        <w:lang w:val="en-US"/>
      </w:rPr>
    </w:pPr>
  </w:p>
  <w:p w:rsidR="00AA7A40" w:rsidRDefault="00AA7A40" w:rsidP="00CD33CA">
    <w:pPr>
      <w:pStyle w:val="Piedepgina"/>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B58" w:rsidRDefault="00A75B58" w:rsidP="00735A67">
      <w:pPr>
        <w:spacing w:line="240" w:lineRule="auto"/>
      </w:pPr>
      <w:r>
        <w:separator/>
      </w:r>
    </w:p>
  </w:footnote>
  <w:footnote w:type="continuationSeparator" w:id="1">
    <w:p w:rsidR="00A75B58" w:rsidRDefault="00A75B58" w:rsidP="00735A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40" w:rsidRDefault="00AA7A40" w:rsidP="00CD33CA">
    <w:pPr>
      <w:pStyle w:val="Encabezado"/>
      <w:ind w:left="0"/>
      <w:jc w:val="left"/>
    </w:pPr>
  </w:p>
  <w:p w:rsidR="00AA7A40" w:rsidRDefault="00AA7A40" w:rsidP="00CD33CA">
    <w:pPr>
      <w:pStyle w:val="Encabezado"/>
      <w:ind w:left="0"/>
      <w:jc w:val="left"/>
    </w:pPr>
  </w:p>
  <w:p w:rsidR="00AA7A40" w:rsidRDefault="00AA7A40" w:rsidP="00CD33CA">
    <w:pPr>
      <w:pStyle w:val="Encabezado"/>
      <w:ind w:left="0"/>
      <w:jc w:val="left"/>
    </w:pPr>
  </w:p>
  <w:p w:rsidR="00AA7A40" w:rsidRDefault="00AA7A40" w:rsidP="00CD33CA">
    <w:pPr>
      <w:pStyle w:val="Encabezado"/>
      <w:ind w:left="0"/>
      <w:jc w:val="left"/>
    </w:pPr>
    <w:r>
      <w:tab/>
    </w:r>
  </w:p>
  <w:p w:rsidR="00AA7A40" w:rsidRDefault="00AA7A40" w:rsidP="00CD33CA">
    <w:pPr>
      <w:pStyle w:val="Encabezado"/>
      <w:ind w:left="0"/>
      <w:jc w:val="left"/>
    </w:pPr>
  </w:p>
  <w:p w:rsidR="00AA7A40" w:rsidRDefault="00AA7A40" w:rsidP="00CD33CA">
    <w:pPr>
      <w:pStyle w:val="Encabezado"/>
      <w:ind w:left="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A40" w:rsidRDefault="00AA7A40" w:rsidP="00F7507A">
    <w:pPr>
      <w:pStyle w:val="Encabezado"/>
      <w:ind w:left="0"/>
      <w:jc w:val="left"/>
    </w:pPr>
  </w:p>
  <w:p w:rsidR="00AA7A40" w:rsidRDefault="00AA7A40" w:rsidP="00F7507A">
    <w:pPr>
      <w:pStyle w:val="Encabezado"/>
      <w:ind w:left="0"/>
      <w:jc w:val="left"/>
    </w:pPr>
  </w:p>
  <w:p w:rsidR="00AA7A40" w:rsidRDefault="00AA7A40" w:rsidP="00F7507A">
    <w:pPr>
      <w:pStyle w:val="Encabezado"/>
      <w:ind w:left="0"/>
      <w:jc w:val="left"/>
    </w:pPr>
  </w:p>
  <w:p w:rsidR="00AA7A40" w:rsidRDefault="00AA7A40" w:rsidP="00F7507A">
    <w:pPr>
      <w:pStyle w:val="Encabezado"/>
      <w:ind w:left="0"/>
      <w:jc w:val="left"/>
    </w:pPr>
    <w:r>
      <w:rPr>
        <w:noProof/>
        <w:lang w:val="es-ES" w:eastAsia="es-ES"/>
      </w:rPr>
      <w:drawing>
        <wp:anchor distT="0" distB="0" distL="114300" distR="114300" simplePos="0" relativeHeight="251660288" behindDoc="0" locked="0" layoutInCell="1" allowOverlap="1">
          <wp:simplePos x="0" y="0"/>
          <wp:positionH relativeFrom="column">
            <wp:posOffset>297815</wp:posOffset>
          </wp:positionH>
          <wp:positionV relativeFrom="paragraph">
            <wp:posOffset>26670</wp:posOffset>
          </wp:positionV>
          <wp:extent cx="1962150" cy="742950"/>
          <wp:effectExtent l="19050" t="0" r="0" b="0"/>
          <wp:wrapTopAndBottom/>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srcRect/>
                  <a:stretch>
                    <a:fillRect/>
                  </a:stretch>
                </pic:blipFill>
                <pic:spPr bwMode="auto">
                  <a:xfrm>
                    <a:off x="0" y="0"/>
                    <a:ext cx="1962150" cy="742950"/>
                  </a:xfrm>
                  <a:prstGeom prst="rect">
                    <a:avLst/>
                  </a:prstGeom>
                  <a:solidFill>
                    <a:srgbClr val="FFFFFF"/>
                  </a:solidFill>
                  <a:ln w="9525">
                    <a:noFill/>
                    <a:miter lim="800000"/>
                    <a:headEnd/>
                    <a:tailEnd/>
                  </a:ln>
                </pic:spPr>
              </pic:pic>
            </a:graphicData>
          </a:graphic>
        </wp:anchor>
      </w:drawing>
    </w:r>
  </w:p>
  <w:p w:rsidR="00AA7A40" w:rsidRDefault="00AA7A40" w:rsidP="00F7507A">
    <w:pPr>
      <w:pStyle w:val="Encabezado"/>
      <w:ind w:left="0"/>
      <w:jc w:val="left"/>
    </w:pPr>
  </w:p>
  <w:p w:rsidR="00AA7A40" w:rsidRDefault="00AA7A40" w:rsidP="00F7507A">
    <w:pPr>
      <w:pStyle w:val="Encabezado"/>
      <w:ind w:left="0"/>
      <w:jc w:val="left"/>
    </w:pPr>
  </w:p>
  <w:p w:rsidR="00AA7A40" w:rsidRDefault="00AA7A40" w:rsidP="00F7507A">
    <w:pPr>
      <w:pStyle w:val="Encabezado"/>
      <w:ind w:left="0"/>
      <w:jc w:val="left"/>
    </w:pPr>
  </w:p>
  <w:p w:rsidR="00AA7A40" w:rsidRDefault="00AA7A40" w:rsidP="00F7507A">
    <w:pPr>
      <w:pStyle w:val="Encabezado"/>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2.%3)"/>
      <w:lvlJc w:val="left"/>
      <w:pPr>
        <w:tabs>
          <w:tab w:val="num" w:pos="0"/>
        </w:tabs>
        <w:ind w:left="2160" w:hanging="360"/>
      </w:pPr>
      <w:rPr>
        <w:u w:val="none"/>
      </w:rPr>
    </w:lvl>
    <w:lvl w:ilvl="3">
      <w:start w:val="1"/>
      <w:numFmt w:val="lowerLetter"/>
      <w:lvlText w:val="(%2.%3.%4)"/>
      <w:lvlJc w:val="left"/>
      <w:pPr>
        <w:tabs>
          <w:tab w:val="num" w:pos="0"/>
        </w:tabs>
        <w:ind w:left="2880" w:hanging="360"/>
      </w:pPr>
      <w:rPr>
        <w:u w:val="none"/>
      </w:rPr>
    </w:lvl>
    <w:lvl w:ilvl="4">
      <w:start w:val="1"/>
      <w:numFmt w:val="lowerRoman"/>
      <w:lvlText w:val="(%2.%3.%4.%5)"/>
      <w:lvlJc w:val="right"/>
      <w:pPr>
        <w:tabs>
          <w:tab w:val="num" w:pos="0"/>
        </w:tabs>
        <w:ind w:left="3600" w:hanging="360"/>
      </w:pPr>
      <w:rPr>
        <w:u w:val="none"/>
      </w:rPr>
    </w:lvl>
    <w:lvl w:ilvl="5">
      <w:start w:val="1"/>
      <w:numFmt w:val="decimal"/>
      <w:lvlText w:val="(%2.%3.%4.%5.%6)"/>
      <w:lvlJc w:val="left"/>
      <w:pPr>
        <w:tabs>
          <w:tab w:val="num" w:pos="0"/>
        </w:tabs>
        <w:ind w:left="4320" w:hanging="360"/>
      </w:pPr>
      <w:rPr>
        <w:u w:val="none"/>
      </w:rPr>
    </w:lvl>
    <w:lvl w:ilvl="6">
      <w:start w:val="1"/>
      <w:numFmt w:val="lowerLetter"/>
      <w:lvlText w:val="%2.%3.%4.%5.%6.%7."/>
      <w:lvlJc w:val="left"/>
      <w:pPr>
        <w:tabs>
          <w:tab w:val="num" w:pos="0"/>
        </w:tabs>
        <w:ind w:left="5040" w:hanging="360"/>
      </w:pPr>
      <w:rPr>
        <w:u w:val="none"/>
      </w:rPr>
    </w:lvl>
    <w:lvl w:ilvl="7">
      <w:start w:val="1"/>
      <w:numFmt w:val="lowerRoman"/>
      <w:lvlText w:val="%2.%3.%4.%5.%6.%7.%8."/>
      <w:lvlJc w:val="right"/>
      <w:pPr>
        <w:tabs>
          <w:tab w:val="num" w:pos="0"/>
        </w:tabs>
        <w:ind w:left="5760" w:hanging="360"/>
      </w:pPr>
      <w:rPr>
        <w:u w:val="none"/>
      </w:rPr>
    </w:lvl>
    <w:lvl w:ilvl="8">
      <w:start w:val="1"/>
      <w:numFmt w:val="decimal"/>
      <w:lvlText w:val="%2.%3.%4.%5.%6.%7.%8.%9."/>
      <w:lvlJc w:val="left"/>
      <w:pPr>
        <w:tabs>
          <w:tab w:val="num" w:pos="0"/>
        </w:tabs>
        <w:ind w:left="6480" w:hanging="360"/>
      </w:pPr>
      <w:rPr>
        <w:u w:val="none"/>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
    <w:nsid w:val="00000004"/>
    <w:multiLevelType w:val="multilevel"/>
    <w:tmpl w:val="00000004"/>
    <w:name w:val="WWNum5"/>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
    <w:nsid w:val="00000005"/>
    <w:multiLevelType w:val="multilevel"/>
    <w:tmpl w:val="00000005"/>
    <w:name w:val="WWNum8"/>
    <w:lvl w:ilvl="0">
      <w:start w:val="1"/>
      <w:numFmt w:val="bullet"/>
      <w:lvlText w:val=""/>
      <w:lvlJc w:val="left"/>
      <w:pPr>
        <w:tabs>
          <w:tab w:val="num" w:pos="0"/>
        </w:tabs>
        <w:ind w:left="1468" w:hanging="360"/>
      </w:pPr>
      <w:rPr>
        <w:rFonts w:ascii="Wingdings" w:hAnsi="Wingdings"/>
      </w:rPr>
    </w:lvl>
    <w:lvl w:ilvl="1">
      <w:start w:val="1"/>
      <w:numFmt w:val="bullet"/>
      <w:lvlText w:val="o"/>
      <w:lvlJc w:val="left"/>
      <w:pPr>
        <w:tabs>
          <w:tab w:val="num" w:pos="0"/>
        </w:tabs>
        <w:ind w:left="2188" w:hanging="360"/>
      </w:pPr>
      <w:rPr>
        <w:rFonts w:ascii="Courier New" w:hAnsi="Courier New" w:cs="Courier New"/>
      </w:rPr>
    </w:lvl>
    <w:lvl w:ilvl="2">
      <w:start w:val="1"/>
      <w:numFmt w:val="bullet"/>
      <w:lvlText w:val=""/>
      <w:lvlJc w:val="left"/>
      <w:pPr>
        <w:tabs>
          <w:tab w:val="num" w:pos="0"/>
        </w:tabs>
        <w:ind w:left="2908" w:hanging="360"/>
      </w:pPr>
      <w:rPr>
        <w:rFonts w:ascii="Wingdings" w:hAnsi="Wingdings"/>
      </w:rPr>
    </w:lvl>
    <w:lvl w:ilvl="3">
      <w:start w:val="1"/>
      <w:numFmt w:val="bullet"/>
      <w:lvlText w:val=""/>
      <w:lvlJc w:val="left"/>
      <w:pPr>
        <w:tabs>
          <w:tab w:val="num" w:pos="0"/>
        </w:tabs>
        <w:ind w:left="3628" w:hanging="360"/>
      </w:pPr>
      <w:rPr>
        <w:rFonts w:ascii="Symbol" w:hAnsi="Symbol"/>
      </w:rPr>
    </w:lvl>
    <w:lvl w:ilvl="4">
      <w:start w:val="1"/>
      <w:numFmt w:val="bullet"/>
      <w:lvlText w:val="o"/>
      <w:lvlJc w:val="left"/>
      <w:pPr>
        <w:tabs>
          <w:tab w:val="num" w:pos="0"/>
        </w:tabs>
        <w:ind w:left="4348" w:hanging="360"/>
      </w:pPr>
      <w:rPr>
        <w:rFonts w:ascii="Courier New" w:hAnsi="Courier New" w:cs="Courier New"/>
      </w:rPr>
    </w:lvl>
    <w:lvl w:ilvl="5">
      <w:start w:val="1"/>
      <w:numFmt w:val="bullet"/>
      <w:lvlText w:val=""/>
      <w:lvlJc w:val="left"/>
      <w:pPr>
        <w:tabs>
          <w:tab w:val="num" w:pos="0"/>
        </w:tabs>
        <w:ind w:left="5068" w:hanging="360"/>
      </w:pPr>
      <w:rPr>
        <w:rFonts w:ascii="Wingdings" w:hAnsi="Wingdings"/>
      </w:rPr>
    </w:lvl>
    <w:lvl w:ilvl="6">
      <w:start w:val="1"/>
      <w:numFmt w:val="bullet"/>
      <w:lvlText w:val=""/>
      <w:lvlJc w:val="left"/>
      <w:pPr>
        <w:tabs>
          <w:tab w:val="num" w:pos="0"/>
        </w:tabs>
        <w:ind w:left="5788" w:hanging="360"/>
      </w:pPr>
      <w:rPr>
        <w:rFonts w:ascii="Symbol" w:hAnsi="Symbol"/>
      </w:rPr>
    </w:lvl>
    <w:lvl w:ilvl="7">
      <w:start w:val="1"/>
      <w:numFmt w:val="bullet"/>
      <w:lvlText w:val="o"/>
      <w:lvlJc w:val="left"/>
      <w:pPr>
        <w:tabs>
          <w:tab w:val="num" w:pos="0"/>
        </w:tabs>
        <w:ind w:left="6508" w:hanging="360"/>
      </w:pPr>
      <w:rPr>
        <w:rFonts w:ascii="Courier New" w:hAnsi="Courier New" w:cs="Courier New"/>
      </w:rPr>
    </w:lvl>
    <w:lvl w:ilvl="8">
      <w:start w:val="1"/>
      <w:numFmt w:val="bullet"/>
      <w:lvlText w:val=""/>
      <w:lvlJc w:val="left"/>
      <w:pPr>
        <w:tabs>
          <w:tab w:val="num" w:pos="0"/>
        </w:tabs>
        <w:ind w:left="7228" w:hanging="360"/>
      </w:pPr>
      <w:rPr>
        <w:rFonts w:ascii="Wingdings" w:hAnsi="Wingdings"/>
      </w:r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bullet"/>
      <w:lvlText w:val=""/>
      <w:lvlJc w:val="left"/>
      <w:pPr>
        <w:tabs>
          <w:tab w:val="num" w:pos="748"/>
        </w:tabs>
        <w:ind w:left="748" w:hanging="360"/>
      </w:pPr>
      <w:rPr>
        <w:rFonts w:ascii="Symbol" w:hAnsi="Symbol" w:cs="OpenSymbol"/>
      </w:rPr>
    </w:lvl>
    <w:lvl w:ilvl="1">
      <w:start w:val="1"/>
      <w:numFmt w:val="bullet"/>
      <w:lvlText w:val="◦"/>
      <w:lvlJc w:val="left"/>
      <w:pPr>
        <w:tabs>
          <w:tab w:val="num" w:pos="1108"/>
        </w:tabs>
        <w:ind w:left="1108" w:hanging="360"/>
      </w:pPr>
      <w:rPr>
        <w:rFonts w:ascii="OpenSymbol" w:hAnsi="OpenSymbol" w:cs="OpenSymbol"/>
      </w:rPr>
    </w:lvl>
    <w:lvl w:ilvl="2">
      <w:start w:val="1"/>
      <w:numFmt w:val="bullet"/>
      <w:lvlText w:val="▪"/>
      <w:lvlJc w:val="left"/>
      <w:pPr>
        <w:tabs>
          <w:tab w:val="num" w:pos="1468"/>
        </w:tabs>
        <w:ind w:left="1468" w:hanging="360"/>
      </w:pPr>
      <w:rPr>
        <w:rFonts w:ascii="OpenSymbol" w:hAnsi="OpenSymbol" w:cs="OpenSymbol"/>
      </w:rPr>
    </w:lvl>
    <w:lvl w:ilvl="3">
      <w:start w:val="1"/>
      <w:numFmt w:val="bullet"/>
      <w:lvlText w:val=""/>
      <w:lvlJc w:val="left"/>
      <w:pPr>
        <w:tabs>
          <w:tab w:val="num" w:pos="1828"/>
        </w:tabs>
        <w:ind w:left="1828" w:hanging="360"/>
      </w:pPr>
      <w:rPr>
        <w:rFonts w:ascii="Symbol" w:hAnsi="Symbol" w:cs="OpenSymbol"/>
      </w:rPr>
    </w:lvl>
    <w:lvl w:ilvl="4">
      <w:start w:val="1"/>
      <w:numFmt w:val="bullet"/>
      <w:lvlText w:val="◦"/>
      <w:lvlJc w:val="left"/>
      <w:pPr>
        <w:tabs>
          <w:tab w:val="num" w:pos="2188"/>
        </w:tabs>
        <w:ind w:left="2188" w:hanging="360"/>
      </w:pPr>
      <w:rPr>
        <w:rFonts w:ascii="OpenSymbol" w:hAnsi="OpenSymbol" w:cs="OpenSymbol"/>
      </w:rPr>
    </w:lvl>
    <w:lvl w:ilvl="5">
      <w:start w:val="1"/>
      <w:numFmt w:val="bullet"/>
      <w:lvlText w:val="▪"/>
      <w:lvlJc w:val="left"/>
      <w:pPr>
        <w:tabs>
          <w:tab w:val="num" w:pos="2548"/>
        </w:tabs>
        <w:ind w:left="2548" w:hanging="360"/>
      </w:pPr>
      <w:rPr>
        <w:rFonts w:ascii="OpenSymbol" w:hAnsi="OpenSymbol" w:cs="OpenSymbol"/>
      </w:rPr>
    </w:lvl>
    <w:lvl w:ilvl="6">
      <w:start w:val="1"/>
      <w:numFmt w:val="bullet"/>
      <w:lvlText w:val=""/>
      <w:lvlJc w:val="left"/>
      <w:pPr>
        <w:tabs>
          <w:tab w:val="num" w:pos="2908"/>
        </w:tabs>
        <w:ind w:left="2908" w:hanging="360"/>
      </w:pPr>
      <w:rPr>
        <w:rFonts w:ascii="Symbol" w:hAnsi="Symbol" w:cs="OpenSymbol"/>
      </w:rPr>
    </w:lvl>
    <w:lvl w:ilvl="7">
      <w:start w:val="1"/>
      <w:numFmt w:val="bullet"/>
      <w:lvlText w:val="◦"/>
      <w:lvlJc w:val="left"/>
      <w:pPr>
        <w:tabs>
          <w:tab w:val="num" w:pos="3268"/>
        </w:tabs>
        <w:ind w:left="3268" w:hanging="360"/>
      </w:pPr>
      <w:rPr>
        <w:rFonts w:ascii="OpenSymbol" w:hAnsi="OpenSymbol" w:cs="OpenSymbol"/>
      </w:rPr>
    </w:lvl>
    <w:lvl w:ilvl="8">
      <w:start w:val="1"/>
      <w:numFmt w:val="bullet"/>
      <w:lvlText w:val="▪"/>
      <w:lvlJc w:val="left"/>
      <w:pPr>
        <w:tabs>
          <w:tab w:val="num" w:pos="3628"/>
        </w:tabs>
        <w:ind w:left="3628" w:hanging="360"/>
      </w:pPr>
      <w:rPr>
        <w:rFonts w:ascii="OpenSymbol" w:hAnsi="OpenSymbol" w:cs="OpenSymbol"/>
      </w:rPr>
    </w:lvl>
  </w:abstractNum>
  <w:abstractNum w:abstractNumId="6">
    <w:nsid w:val="00000008"/>
    <w:multiLevelType w:val="multilevel"/>
    <w:tmpl w:val="00000008"/>
    <w:name w:val="WW8Num8"/>
    <w:lvl w:ilvl="0">
      <w:numFmt w:val="bullet"/>
      <w:lvlText w:val=""/>
      <w:lvlJc w:val="left"/>
      <w:pPr>
        <w:tabs>
          <w:tab w:val="num" w:pos="0"/>
        </w:tabs>
        <w:ind w:left="0" w:firstLine="0"/>
      </w:pPr>
      <w:rPr>
        <w:rFonts w:ascii="Symbol" w:hAnsi="Symbol" w:cs="Symbol"/>
        <w:sz w:val="18"/>
        <w:szCs w:val="18"/>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D30213C"/>
    <w:multiLevelType w:val="multilevel"/>
    <w:tmpl w:val="4484D3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0F95D49"/>
    <w:multiLevelType w:val="multilevel"/>
    <w:tmpl w:val="025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7368A"/>
    <w:multiLevelType w:val="hybridMultilevel"/>
    <w:tmpl w:val="BC50C966"/>
    <w:lvl w:ilvl="0" w:tplc="181A1902">
      <w:numFmt w:val="bullet"/>
      <w:lvlText w:val="-"/>
      <w:lvlJc w:val="left"/>
      <w:pPr>
        <w:ind w:left="921" w:hanging="360"/>
      </w:pPr>
      <w:rPr>
        <w:rFonts w:ascii="Calibri" w:eastAsia="Calibri" w:hAnsi="Calibri" w:cs="Calibri" w:hint="default"/>
      </w:rPr>
    </w:lvl>
    <w:lvl w:ilvl="1" w:tplc="0C0A0003" w:tentative="1">
      <w:start w:val="1"/>
      <w:numFmt w:val="bullet"/>
      <w:lvlText w:val="o"/>
      <w:lvlJc w:val="left"/>
      <w:pPr>
        <w:ind w:left="1641" w:hanging="360"/>
      </w:pPr>
      <w:rPr>
        <w:rFonts w:ascii="Courier New" w:hAnsi="Courier New" w:cs="Courier New" w:hint="default"/>
      </w:rPr>
    </w:lvl>
    <w:lvl w:ilvl="2" w:tplc="0C0A0005" w:tentative="1">
      <w:start w:val="1"/>
      <w:numFmt w:val="bullet"/>
      <w:lvlText w:val=""/>
      <w:lvlJc w:val="left"/>
      <w:pPr>
        <w:ind w:left="2361" w:hanging="360"/>
      </w:pPr>
      <w:rPr>
        <w:rFonts w:ascii="Wingdings" w:hAnsi="Wingdings" w:hint="default"/>
      </w:rPr>
    </w:lvl>
    <w:lvl w:ilvl="3" w:tplc="0C0A0001" w:tentative="1">
      <w:start w:val="1"/>
      <w:numFmt w:val="bullet"/>
      <w:lvlText w:val=""/>
      <w:lvlJc w:val="left"/>
      <w:pPr>
        <w:ind w:left="3081" w:hanging="360"/>
      </w:pPr>
      <w:rPr>
        <w:rFonts w:ascii="Symbol" w:hAnsi="Symbol" w:hint="default"/>
      </w:rPr>
    </w:lvl>
    <w:lvl w:ilvl="4" w:tplc="0C0A0003" w:tentative="1">
      <w:start w:val="1"/>
      <w:numFmt w:val="bullet"/>
      <w:lvlText w:val="o"/>
      <w:lvlJc w:val="left"/>
      <w:pPr>
        <w:ind w:left="3801" w:hanging="360"/>
      </w:pPr>
      <w:rPr>
        <w:rFonts w:ascii="Courier New" w:hAnsi="Courier New" w:cs="Courier New" w:hint="default"/>
      </w:rPr>
    </w:lvl>
    <w:lvl w:ilvl="5" w:tplc="0C0A0005" w:tentative="1">
      <w:start w:val="1"/>
      <w:numFmt w:val="bullet"/>
      <w:lvlText w:val=""/>
      <w:lvlJc w:val="left"/>
      <w:pPr>
        <w:ind w:left="4521" w:hanging="360"/>
      </w:pPr>
      <w:rPr>
        <w:rFonts w:ascii="Wingdings" w:hAnsi="Wingdings" w:hint="default"/>
      </w:rPr>
    </w:lvl>
    <w:lvl w:ilvl="6" w:tplc="0C0A0001" w:tentative="1">
      <w:start w:val="1"/>
      <w:numFmt w:val="bullet"/>
      <w:lvlText w:val=""/>
      <w:lvlJc w:val="left"/>
      <w:pPr>
        <w:ind w:left="5241" w:hanging="360"/>
      </w:pPr>
      <w:rPr>
        <w:rFonts w:ascii="Symbol" w:hAnsi="Symbol" w:hint="default"/>
      </w:rPr>
    </w:lvl>
    <w:lvl w:ilvl="7" w:tplc="0C0A0003" w:tentative="1">
      <w:start w:val="1"/>
      <w:numFmt w:val="bullet"/>
      <w:lvlText w:val="o"/>
      <w:lvlJc w:val="left"/>
      <w:pPr>
        <w:ind w:left="5961" w:hanging="360"/>
      </w:pPr>
      <w:rPr>
        <w:rFonts w:ascii="Courier New" w:hAnsi="Courier New" w:cs="Courier New" w:hint="default"/>
      </w:rPr>
    </w:lvl>
    <w:lvl w:ilvl="8" w:tplc="0C0A0005" w:tentative="1">
      <w:start w:val="1"/>
      <w:numFmt w:val="bullet"/>
      <w:lvlText w:val=""/>
      <w:lvlJc w:val="left"/>
      <w:pPr>
        <w:ind w:left="6681" w:hanging="360"/>
      </w:pPr>
      <w:rPr>
        <w:rFonts w:ascii="Wingdings" w:hAnsi="Wingdings" w:hint="default"/>
      </w:rPr>
    </w:lvl>
  </w:abstractNum>
  <w:abstractNum w:abstractNumId="10">
    <w:nsid w:val="2E8D1E28"/>
    <w:multiLevelType w:val="hybridMultilevel"/>
    <w:tmpl w:val="CA14F1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1CE45E4"/>
    <w:multiLevelType w:val="hybridMultilevel"/>
    <w:tmpl w:val="F788D320"/>
    <w:lvl w:ilvl="0" w:tplc="380A000B">
      <w:start w:val="1"/>
      <w:numFmt w:val="bullet"/>
      <w:lvlText w:val=""/>
      <w:lvlJc w:val="left"/>
      <w:pPr>
        <w:ind w:left="1468" w:hanging="360"/>
      </w:pPr>
      <w:rPr>
        <w:rFonts w:ascii="Wingdings" w:hAnsi="Wingdings" w:hint="default"/>
      </w:rPr>
    </w:lvl>
    <w:lvl w:ilvl="1" w:tplc="380A0003" w:tentative="1">
      <w:start w:val="1"/>
      <w:numFmt w:val="bullet"/>
      <w:lvlText w:val="o"/>
      <w:lvlJc w:val="left"/>
      <w:pPr>
        <w:ind w:left="2188" w:hanging="360"/>
      </w:pPr>
      <w:rPr>
        <w:rFonts w:ascii="Courier New" w:hAnsi="Courier New" w:cs="Courier New" w:hint="default"/>
      </w:rPr>
    </w:lvl>
    <w:lvl w:ilvl="2" w:tplc="380A0005" w:tentative="1">
      <w:start w:val="1"/>
      <w:numFmt w:val="bullet"/>
      <w:lvlText w:val=""/>
      <w:lvlJc w:val="left"/>
      <w:pPr>
        <w:ind w:left="2908" w:hanging="360"/>
      </w:pPr>
      <w:rPr>
        <w:rFonts w:ascii="Wingdings" w:hAnsi="Wingdings" w:hint="default"/>
      </w:rPr>
    </w:lvl>
    <w:lvl w:ilvl="3" w:tplc="380A0001" w:tentative="1">
      <w:start w:val="1"/>
      <w:numFmt w:val="bullet"/>
      <w:lvlText w:val=""/>
      <w:lvlJc w:val="left"/>
      <w:pPr>
        <w:ind w:left="3628" w:hanging="360"/>
      </w:pPr>
      <w:rPr>
        <w:rFonts w:ascii="Symbol" w:hAnsi="Symbol" w:hint="default"/>
      </w:rPr>
    </w:lvl>
    <w:lvl w:ilvl="4" w:tplc="380A0003" w:tentative="1">
      <w:start w:val="1"/>
      <w:numFmt w:val="bullet"/>
      <w:lvlText w:val="o"/>
      <w:lvlJc w:val="left"/>
      <w:pPr>
        <w:ind w:left="4348" w:hanging="360"/>
      </w:pPr>
      <w:rPr>
        <w:rFonts w:ascii="Courier New" w:hAnsi="Courier New" w:cs="Courier New" w:hint="default"/>
      </w:rPr>
    </w:lvl>
    <w:lvl w:ilvl="5" w:tplc="380A0005" w:tentative="1">
      <w:start w:val="1"/>
      <w:numFmt w:val="bullet"/>
      <w:lvlText w:val=""/>
      <w:lvlJc w:val="left"/>
      <w:pPr>
        <w:ind w:left="5068" w:hanging="360"/>
      </w:pPr>
      <w:rPr>
        <w:rFonts w:ascii="Wingdings" w:hAnsi="Wingdings" w:hint="default"/>
      </w:rPr>
    </w:lvl>
    <w:lvl w:ilvl="6" w:tplc="380A0001" w:tentative="1">
      <w:start w:val="1"/>
      <w:numFmt w:val="bullet"/>
      <w:lvlText w:val=""/>
      <w:lvlJc w:val="left"/>
      <w:pPr>
        <w:ind w:left="5788" w:hanging="360"/>
      </w:pPr>
      <w:rPr>
        <w:rFonts w:ascii="Symbol" w:hAnsi="Symbol" w:hint="default"/>
      </w:rPr>
    </w:lvl>
    <w:lvl w:ilvl="7" w:tplc="380A0003" w:tentative="1">
      <w:start w:val="1"/>
      <w:numFmt w:val="bullet"/>
      <w:lvlText w:val="o"/>
      <w:lvlJc w:val="left"/>
      <w:pPr>
        <w:ind w:left="6508" w:hanging="360"/>
      </w:pPr>
      <w:rPr>
        <w:rFonts w:ascii="Courier New" w:hAnsi="Courier New" w:cs="Courier New" w:hint="default"/>
      </w:rPr>
    </w:lvl>
    <w:lvl w:ilvl="8" w:tplc="380A0005" w:tentative="1">
      <w:start w:val="1"/>
      <w:numFmt w:val="bullet"/>
      <w:lvlText w:val=""/>
      <w:lvlJc w:val="left"/>
      <w:pPr>
        <w:ind w:left="7228" w:hanging="360"/>
      </w:pPr>
      <w:rPr>
        <w:rFonts w:ascii="Wingdings" w:hAnsi="Wingdings" w:hint="default"/>
      </w:rPr>
    </w:lvl>
  </w:abstractNum>
  <w:abstractNum w:abstractNumId="12">
    <w:nsid w:val="42B27BC4"/>
    <w:multiLevelType w:val="multilevel"/>
    <w:tmpl w:val="AA8C6EEC"/>
    <w:lvl w:ilvl="0">
      <w:start w:val="1"/>
      <w:numFmt w:val="bullet"/>
      <w:lvlText w:val="●"/>
      <w:lvlJc w:val="left"/>
      <w:pPr>
        <w:ind w:left="1468"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DE643B8"/>
    <w:multiLevelType w:val="multilevel"/>
    <w:tmpl w:val="3804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405F81"/>
    <w:multiLevelType w:val="multilevel"/>
    <w:tmpl w:val="553E9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16E2F87"/>
    <w:multiLevelType w:val="multilevel"/>
    <w:tmpl w:val="37481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95F6539"/>
    <w:multiLevelType w:val="hybridMultilevel"/>
    <w:tmpl w:val="1B4C821E"/>
    <w:lvl w:ilvl="0" w:tplc="380A0001">
      <w:start w:val="1"/>
      <w:numFmt w:val="bullet"/>
      <w:lvlText w:val=""/>
      <w:lvlJc w:val="left"/>
      <w:pPr>
        <w:ind w:left="1281" w:hanging="360"/>
      </w:pPr>
      <w:rPr>
        <w:rFonts w:ascii="Symbol" w:hAnsi="Symbol" w:hint="default"/>
      </w:rPr>
    </w:lvl>
    <w:lvl w:ilvl="1" w:tplc="380A0003" w:tentative="1">
      <w:start w:val="1"/>
      <w:numFmt w:val="bullet"/>
      <w:lvlText w:val="o"/>
      <w:lvlJc w:val="left"/>
      <w:pPr>
        <w:ind w:left="2001" w:hanging="360"/>
      </w:pPr>
      <w:rPr>
        <w:rFonts w:ascii="Courier New" w:hAnsi="Courier New" w:cs="Courier New" w:hint="default"/>
      </w:rPr>
    </w:lvl>
    <w:lvl w:ilvl="2" w:tplc="380A0005" w:tentative="1">
      <w:start w:val="1"/>
      <w:numFmt w:val="bullet"/>
      <w:lvlText w:val=""/>
      <w:lvlJc w:val="left"/>
      <w:pPr>
        <w:ind w:left="2721" w:hanging="360"/>
      </w:pPr>
      <w:rPr>
        <w:rFonts w:ascii="Wingdings" w:hAnsi="Wingdings" w:hint="default"/>
      </w:rPr>
    </w:lvl>
    <w:lvl w:ilvl="3" w:tplc="380A0001" w:tentative="1">
      <w:start w:val="1"/>
      <w:numFmt w:val="bullet"/>
      <w:lvlText w:val=""/>
      <w:lvlJc w:val="left"/>
      <w:pPr>
        <w:ind w:left="3441" w:hanging="360"/>
      </w:pPr>
      <w:rPr>
        <w:rFonts w:ascii="Symbol" w:hAnsi="Symbol" w:hint="default"/>
      </w:rPr>
    </w:lvl>
    <w:lvl w:ilvl="4" w:tplc="380A0003" w:tentative="1">
      <w:start w:val="1"/>
      <w:numFmt w:val="bullet"/>
      <w:lvlText w:val="o"/>
      <w:lvlJc w:val="left"/>
      <w:pPr>
        <w:ind w:left="4161" w:hanging="360"/>
      </w:pPr>
      <w:rPr>
        <w:rFonts w:ascii="Courier New" w:hAnsi="Courier New" w:cs="Courier New" w:hint="default"/>
      </w:rPr>
    </w:lvl>
    <w:lvl w:ilvl="5" w:tplc="380A0005" w:tentative="1">
      <w:start w:val="1"/>
      <w:numFmt w:val="bullet"/>
      <w:lvlText w:val=""/>
      <w:lvlJc w:val="left"/>
      <w:pPr>
        <w:ind w:left="4881" w:hanging="360"/>
      </w:pPr>
      <w:rPr>
        <w:rFonts w:ascii="Wingdings" w:hAnsi="Wingdings" w:hint="default"/>
      </w:rPr>
    </w:lvl>
    <w:lvl w:ilvl="6" w:tplc="380A0001" w:tentative="1">
      <w:start w:val="1"/>
      <w:numFmt w:val="bullet"/>
      <w:lvlText w:val=""/>
      <w:lvlJc w:val="left"/>
      <w:pPr>
        <w:ind w:left="5601" w:hanging="360"/>
      </w:pPr>
      <w:rPr>
        <w:rFonts w:ascii="Symbol" w:hAnsi="Symbol" w:hint="default"/>
      </w:rPr>
    </w:lvl>
    <w:lvl w:ilvl="7" w:tplc="380A0003" w:tentative="1">
      <w:start w:val="1"/>
      <w:numFmt w:val="bullet"/>
      <w:lvlText w:val="o"/>
      <w:lvlJc w:val="left"/>
      <w:pPr>
        <w:ind w:left="6321" w:hanging="360"/>
      </w:pPr>
      <w:rPr>
        <w:rFonts w:ascii="Courier New" w:hAnsi="Courier New" w:cs="Courier New" w:hint="default"/>
      </w:rPr>
    </w:lvl>
    <w:lvl w:ilvl="8" w:tplc="380A0005" w:tentative="1">
      <w:start w:val="1"/>
      <w:numFmt w:val="bullet"/>
      <w:lvlText w:val=""/>
      <w:lvlJc w:val="left"/>
      <w:pPr>
        <w:ind w:left="7041" w:hanging="360"/>
      </w:pPr>
      <w:rPr>
        <w:rFonts w:ascii="Wingdings" w:hAnsi="Wingdings" w:hint="default"/>
      </w:rPr>
    </w:lvl>
  </w:abstractNum>
  <w:abstractNum w:abstractNumId="17">
    <w:nsid w:val="6DAF1703"/>
    <w:multiLevelType w:val="multilevel"/>
    <w:tmpl w:val="EE3ADEC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72476C1E"/>
    <w:multiLevelType w:val="hybridMultilevel"/>
    <w:tmpl w:val="F36C2BE6"/>
    <w:lvl w:ilvl="0" w:tplc="0C0A0001">
      <w:start w:val="1"/>
      <w:numFmt w:val="bullet"/>
      <w:lvlText w:val=""/>
      <w:lvlJc w:val="left"/>
      <w:pPr>
        <w:ind w:left="1281" w:hanging="360"/>
      </w:pPr>
      <w:rPr>
        <w:rFonts w:ascii="Symbol" w:hAnsi="Symbol" w:hint="default"/>
      </w:rPr>
    </w:lvl>
    <w:lvl w:ilvl="1" w:tplc="0C0A0003" w:tentative="1">
      <w:start w:val="1"/>
      <w:numFmt w:val="bullet"/>
      <w:lvlText w:val="o"/>
      <w:lvlJc w:val="left"/>
      <w:pPr>
        <w:ind w:left="2001" w:hanging="360"/>
      </w:pPr>
      <w:rPr>
        <w:rFonts w:ascii="Courier New" w:hAnsi="Courier New" w:cs="Courier New" w:hint="default"/>
      </w:rPr>
    </w:lvl>
    <w:lvl w:ilvl="2" w:tplc="0C0A0005" w:tentative="1">
      <w:start w:val="1"/>
      <w:numFmt w:val="bullet"/>
      <w:lvlText w:val=""/>
      <w:lvlJc w:val="left"/>
      <w:pPr>
        <w:ind w:left="2721" w:hanging="360"/>
      </w:pPr>
      <w:rPr>
        <w:rFonts w:ascii="Wingdings" w:hAnsi="Wingdings" w:hint="default"/>
      </w:rPr>
    </w:lvl>
    <w:lvl w:ilvl="3" w:tplc="0C0A0001" w:tentative="1">
      <w:start w:val="1"/>
      <w:numFmt w:val="bullet"/>
      <w:lvlText w:val=""/>
      <w:lvlJc w:val="left"/>
      <w:pPr>
        <w:ind w:left="3441" w:hanging="360"/>
      </w:pPr>
      <w:rPr>
        <w:rFonts w:ascii="Symbol" w:hAnsi="Symbol" w:hint="default"/>
      </w:rPr>
    </w:lvl>
    <w:lvl w:ilvl="4" w:tplc="0C0A0003" w:tentative="1">
      <w:start w:val="1"/>
      <w:numFmt w:val="bullet"/>
      <w:lvlText w:val="o"/>
      <w:lvlJc w:val="left"/>
      <w:pPr>
        <w:ind w:left="4161" w:hanging="360"/>
      </w:pPr>
      <w:rPr>
        <w:rFonts w:ascii="Courier New" w:hAnsi="Courier New" w:cs="Courier New" w:hint="default"/>
      </w:rPr>
    </w:lvl>
    <w:lvl w:ilvl="5" w:tplc="0C0A0005" w:tentative="1">
      <w:start w:val="1"/>
      <w:numFmt w:val="bullet"/>
      <w:lvlText w:val=""/>
      <w:lvlJc w:val="left"/>
      <w:pPr>
        <w:ind w:left="4881" w:hanging="360"/>
      </w:pPr>
      <w:rPr>
        <w:rFonts w:ascii="Wingdings" w:hAnsi="Wingdings" w:hint="default"/>
      </w:rPr>
    </w:lvl>
    <w:lvl w:ilvl="6" w:tplc="0C0A0001" w:tentative="1">
      <w:start w:val="1"/>
      <w:numFmt w:val="bullet"/>
      <w:lvlText w:val=""/>
      <w:lvlJc w:val="left"/>
      <w:pPr>
        <w:ind w:left="5601" w:hanging="360"/>
      </w:pPr>
      <w:rPr>
        <w:rFonts w:ascii="Symbol" w:hAnsi="Symbol" w:hint="default"/>
      </w:rPr>
    </w:lvl>
    <w:lvl w:ilvl="7" w:tplc="0C0A0003" w:tentative="1">
      <w:start w:val="1"/>
      <w:numFmt w:val="bullet"/>
      <w:lvlText w:val="o"/>
      <w:lvlJc w:val="left"/>
      <w:pPr>
        <w:ind w:left="6321" w:hanging="360"/>
      </w:pPr>
      <w:rPr>
        <w:rFonts w:ascii="Courier New" w:hAnsi="Courier New" w:cs="Courier New" w:hint="default"/>
      </w:rPr>
    </w:lvl>
    <w:lvl w:ilvl="8" w:tplc="0C0A0005" w:tentative="1">
      <w:start w:val="1"/>
      <w:numFmt w:val="bullet"/>
      <w:lvlText w:val=""/>
      <w:lvlJc w:val="left"/>
      <w:pPr>
        <w:ind w:left="7041" w:hanging="360"/>
      </w:pPr>
      <w:rPr>
        <w:rFonts w:ascii="Wingdings" w:hAnsi="Wingdings" w:hint="default"/>
      </w:rPr>
    </w:lvl>
  </w:abstractNum>
  <w:abstractNum w:abstractNumId="19">
    <w:nsid w:val="73461F23"/>
    <w:multiLevelType w:val="multilevel"/>
    <w:tmpl w:val="5EEC161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8"/>
  </w:num>
  <w:num w:numId="3">
    <w:abstractNumId w:val="12"/>
  </w:num>
  <w:num w:numId="4">
    <w:abstractNumId w:val="19"/>
  </w:num>
  <w:num w:numId="5">
    <w:abstractNumId w:val="7"/>
  </w:num>
  <w:num w:numId="6">
    <w:abstractNumId w:val="15"/>
  </w:num>
  <w:num w:numId="7">
    <w:abstractNumId w:val="14"/>
  </w:num>
  <w:num w:numId="8">
    <w:abstractNumId w:val="17"/>
  </w:num>
  <w:num w:numId="9">
    <w:abstractNumId w:val="11"/>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8"/>
  </w:num>
  <w:num w:numId="17">
    <w:abstractNumId w:val="13"/>
  </w:num>
  <w:num w:numId="18">
    <w:abstractNumId w:val="16"/>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BC3994"/>
    <w:rsid w:val="00013601"/>
    <w:rsid w:val="0002272C"/>
    <w:rsid w:val="00032DBC"/>
    <w:rsid w:val="00064707"/>
    <w:rsid w:val="000911F5"/>
    <w:rsid w:val="000A67C2"/>
    <w:rsid w:val="00117FBB"/>
    <w:rsid w:val="00181B57"/>
    <w:rsid w:val="00184805"/>
    <w:rsid w:val="001A566F"/>
    <w:rsid w:val="001A56E2"/>
    <w:rsid w:val="001A7272"/>
    <w:rsid w:val="001B3EB8"/>
    <w:rsid w:val="001D091D"/>
    <w:rsid w:val="001D1696"/>
    <w:rsid w:val="0023632B"/>
    <w:rsid w:val="00246B28"/>
    <w:rsid w:val="00260953"/>
    <w:rsid w:val="00263CE8"/>
    <w:rsid w:val="002C2E63"/>
    <w:rsid w:val="002E7035"/>
    <w:rsid w:val="00317810"/>
    <w:rsid w:val="003273FA"/>
    <w:rsid w:val="00352947"/>
    <w:rsid w:val="00360B2B"/>
    <w:rsid w:val="00386433"/>
    <w:rsid w:val="003B45CA"/>
    <w:rsid w:val="003C76DE"/>
    <w:rsid w:val="003F1AAA"/>
    <w:rsid w:val="00421C70"/>
    <w:rsid w:val="004261E5"/>
    <w:rsid w:val="00450781"/>
    <w:rsid w:val="00454FD5"/>
    <w:rsid w:val="00471944"/>
    <w:rsid w:val="00475111"/>
    <w:rsid w:val="00496D73"/>
    <w:rsid w:val="004F7A18"/>
    <w:rsid w:val="00531F2D"/>
    <w:rsid w:val="00540370"/>
    <w:rsid w:val="00555B6E"/>
    <w:rsid w:val="0057169B"/>
    <w:rsid w:val="005C6F7C"/>
    <w:rsid w:val="00617189"/>
    <w:rsid w:val="00623542"/>
    <w:rsid w:val="00644C4F"/>
    <w:rsid w:val="00652649"/>
    <w:rsid w:val="00671785"/>
    <w:rsid w:val="006855DE"/>
    <w:rsid w:val="00697C48"/>
    <w:rsid w:val="006A25E4"/>
    <w:rsid w:val="006B0564"/>
    <w:rsid w:val="006B2A5D"/>
    <w:rsid w:val="006C590E"/>
    <w:rsid w:val="006E1828"/>
    <w:rsid w:val="006E7018"/>
    <w:rsid w:val="0070772B"/>
    <w:rsid w:val="007145FE"/>
    <w:rsid w:val="00735A67"/>
    <w:rsid w:val="00763F6F"/>
    <w:rsid w:val="00765E39"/>
    <w:rsid w:val="007D0A3D"/>
    <w:rsid w:val="00837DA8"/>
    <w:rsid w:val="00861B20"/>
    <w:rsid w:val="008A460B"/>
    <w:rsid w:val="008C7AB9"/>
    <w:rsid w:val="00922B59"/>
    <w:rsid w:val="00936119"/>
    <w:rsid w:val="00971FF1"/>
    <w:rsid w:val="00992244"/>
    <w:rsid w:val="009B02C9"/>
    <w:rsid w:val="009B402C"/>
    <w:rsid w:val="009E7E59"/>
    <w:rsid w:val="00A12483"/>
    <w:rsid w:val="00A162DB"/>
    <w:rsid w:val="00A16E9F"/>
    <w:rsid w:val="00A32FA6"/>
    <w:rsid w:val="00A36C80"/>
    <w:rsid w:val="00A75B58"/>
    <w:rsid w:val="00A84B7E"/>
    <w:rsid w:val="00AA7A40"/>
    <w:rsid w:val="00AC6F7B"/>
    <w:rsid w:val="00B52456"/>
    <w:rsid w:val="00B6139C"/>
    <w:rsid w:val="00BA68E6"/>
    <w:rsid w:val="00BC3994"/>
    <w:rsid w:val="00BC4766"/>
    <w:rsid w:val="00BE6E3A"/>
    <w:rsid w:val="00C017F7"/>
    <w:rsid w:val="00C14EB2"/>
    <w:rsid w:val="00C23B6F"/>
    <w:rsid w:val="00C40D45"/>
    <w:rsid w:val="00C57C5F"/>
    <w:rsid w:val="00C75369"/>
    <w:rsid w:val="00CA4DAF"/>
    <w:rsid w:val="00CD33CA"/>
    <w:rsid w:val="00CE7262"/>
    <w:rsid w:val="00D03736"/>
    <w:rsid w:val="00D14831"/>
    <w:rsid w:val="00D15AD0"/>
    <w:rsid w:val="00D523E7"/>
    <w:rsid w:val="00D573D8"/>
    <w:rsid w:val="00D94650"/>
    <w:rsid w:val="00DB3764"/>
    <w:rsid w:val="00DB4B37"/>
    <w:rsid w:val="00DC6E38"/>
    <w:rsid w:val="00DC7815"/>
    <w:rsid w:val="00E1284D"/>
    <w:rsid w:val="00E1437B"/>
    <w:rsid w:val="00E52EAD"/>
    <w:rsid w:val="00E963AD"/>
    <w:rsid w:val="00EA1673"/>
    <w:rsid w:val="00EF2904"/>
    <w:rsid w:val="00F03E3C"/>
    <w:rsid w:val="00F16BB7"/>
    <w:rsid w:val="00F35412"/>
    <w:rsid w:val="00F43EE4"/>
    <w:rsid w:val="00F7507A"/>
    <w:rsid w:val="00F80DC9"/>
    <w:rsid w:val="00F81B9F"/>
    <w:rsid w:val="00F9497E"/>
    <w:rsid w:val="00F95273"/>
    <w:rsid w:val="00F967DA"/>
    <w:rsid w:val="00FC117C"/>
    <w:rsid w:val="00FC4815"/>
    <w:rsid w:val="00FD5499"/>
    <w:rsid w:val="00FE46A8"/>
    <w:rsid w:val="00FF4D10"/>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73"/>
    <w:pPr>
      <w:spacing w:line="300" w:lineRule="atLeast"/>
      <w:ind w:left="561"/>
      <w:jc w:val="both"/>
    </w:pPr>
    <w:rPr>
      <w:sz w:val="22"/>
      <w:szCs w:val="22"/>
      <w:lang w:val="es-UY" w:eastAsia="en-US"/>
    </w:rPr>
  </w:style>
  <w:style w:type="paragraph" w:styleId="Ttulo1">
    <w:name w:val="heading 1"/>
    <w:basedOn w:val="Normal"/>
    <w:next w:val="Normal"/>
    <w:link w:val="Ttulo1Car"/>
    <w:uiPriority w:val="9"/>
    <w:qFormat/>
    <w:rsid w:val="00F949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ar"/>
    <w:semiHidden/>
    <w:unhideWhenUsed/>
    <w:qFormat/>
    <w:rsid w:val="00F9497E"/>
    <w:pPr>
      <w:keepNext/>
      <w:spacing w:line="240" w:lineRule="auto"/>
      <w:ind w:left="0"/>
      <w:jc w:val="center"/>
      <w:outlineLvl w:val="3"/>
    </w:pPr>
    <w:rPr>
      <w:rFonts w:ascii="Tahoma" w:eastAsia="Times New Roman" w:hAnsi="Tahoma"/>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5A6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35A67"/>
  </w:style>
  <w:style w:type="paragraph" w:styleId="Piedepgina">
    <w:name w:val="footer"/>
    <w:basedOn w:val="Normal"/>
    <w:link w:val="PiedepginaCar"/>
    <w:uiPriority w:val="99"/>
    <w:unhideWhenUsed/>
    <w:rsid w:val="00735A6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35A67"/>
  </w:style>
  <w:style w:type="paragraph" w:styleId="Textodeglobo">
    <w:name w:val="Balloon Text"/>
    <w:basedOn w:val="Normal"/>
    <w:link w:val="TextodegloboCar"/>
    <w:uiPriority w:val="99"/>
    <w:semiHidden/>
    <w:unhideWhenUsed/>
    <w:rsid w:val="00735A6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A67"/>
    <w:rPr>
      <w:rFonts w:ascii="Tahoma" w:hAnsi="Tahoma" w:cs="Tahoma"/>
      <w:sz w:val="16"/>
      <w:szCs w:val="16"/>
    </w:rPr>
  </w:style>
  <w:style w:type="table" w:styleId="Tablaconcuadrcula">
    <w:name w:val="Table Grid"/>
    <w:basedOn w:val="Tablanormal"/>
    <w:uiPriority w:val="59"/>
    <w:rsid w:val="00F81B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A84B7E"/>
    <w:pPr>
      <w:spacing w:before="100" w:beforeAutospacing="1" w:after="100" w:afterAutospacing="1" w:line="240" w:lineRule="auto"/>
      <w:ind w:left="0"/>
      <w:jc w:val="left"/>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A84B7E"/>
    <w:pPr>
      <w:pBdr>
        <w:top w:val="nil"/>
        <w:left w:val="nil"/>
        <w:bottom w:val="nil"/>
        <w:right w:val="nil"/>
        <w:between w:val="nil"/>
      </w:pBdr>
      <w:spacing w:line="240" w:lineRule="auto"/>
      <w:ind w:left="720"/>
      <w:contextualSpacing/>
      <w:jc w:val="left"/>
    </w:pPr>
    <w:rPr>
      <w:rFonts w:ascii="Times New Roman" w:eastAsia="Times New Roman" w:hAnsi="Times New Roman"/>
      <w:color w:val="000000"/>
      <w:sz w:val="20"/>
      <w:szCs w:val="20"/>
      <w:lang w:val="es-ES" w:eastAsia="es-UY"/>
    </w:rPr>
  </w:style>
  <w:style w:type="paragraph" w:customStyle="1" w:styleId="Prrafodelista1">
    <w:name w:val="Párrafo de lista1"/>
    <w:basedOn w:val="Normal"/>
    <w:rsid w:val="00DC6E38"/>
    <w:pPr>
      <w:suppressAutoHyphens/>
      <w:spacing w:line="240" w:lineRule="auto"/>
      <w:ind w:left="720"/>
      <w:jc w:val="left"/>
    </w:pPr>
    <w:rPr>
      <w:rFonts w:ascii="Times New Roman" w:eastAsia="Times New Roman" w:hAnsi="Times New Roman"/>
      <w:sz w:val="20"/>
      <w:szCs w:val="20"/>
      <w:lang w:val="es-ES" w:eastAsia="ar-SA"/>
    </w:rPr>
  </w:style>
  <w:style w:type="paragraph" w:customStyle="1" w:styleId="Contenidodelatabla">
    <w:name w:val="Contenido de la tabla"/>
    <w:basedOn w:val="Normal"/>
    <w:rsid w:val="00DC6E38"/>
    <w:pPr>
      <w:suppressLineNumbers/>
      <w:suppressAutoHyphens/>
      <w:spacing w:line="240" w:lineRule="auto"/>
      <w:ind w:left="0"/>
      <w:jc w:val="left"/>
    </w:pPr>
    <w:rPr>
      <w:rFonts w:ascii="Times New Roman" w:eastAsia="Times New Roman" w:hAnsi="Times New Roman"/>
      <w:sz w:val="20"/>
      <w:szCs w:val="20"/>
      <w:lang w:val="es-ES" w:eastAsia="ar-SA"/>
    </w:rPr>
  </w:style>
  <w:style w:type="character" w:customStyle="1" w:styleId="object">
    <w:name w:val="object"/>
    <w:basedOn w:val="Fuentedeprrafopredeter"/>
    <w:rsid w:val="003F1AAA"/>
  </w:style>
  <w:style w:type="character" w:customStyle="1" w:styleId="zmsearchresult">
    <w:name w:val="zmsearchresult"/>
    <w:basedOn w:val="Fuentedeprrafopredeter"/>
    <w:rsid w:val="003F1AAA"/>
  </w:style>
  <w:style w:type="character" w:styleId="Hipervnculo">
    <w:name w:val="Hyperlink"/>
    <w:basedOn w:val="Fuentedeprrafopredeter"/>
    <w:unhideWhenUsed/>
    <w:rsid w:val="003F1AAA"/>
    <w:rPr>
      <w:color w:val="0000FF"/>
      <w:u w:val="single"/>
    </w:rPr>
  </w:style>
  <w:style w:type="character" w:customStyle="1" w:styleId="Ttulo4Car">
    <w:name w:val="Título 4 Car"/>
    <w:basedOn w:val="Fuentedeprrafopredeter"/>
    <w:link w:val="Ttulo4"/>
    <w:semiHidden/>
    <w:rsid w:val="00F9497E"/>
    <w:rPr>
      <w:rFonts w:ascii="Tahoma" w:eastAsia="Times New Roman" w:hAnsi="Tahoma"/>
      <w:b/>
      <w:sz w:val="24"/>
      <w:lang w:val="es-UY"/>
    </w:rPr>
  </w:style>
  <w:style w:type="character" w:customStyle="1" w:styleId="Ttulo1Car">
    <w:name w:val="Título 1 Car"/>
    <w:basedOn w:val="Fuentedeprrafopredeter"/>
    <w:link w:val="Ttulo1"/>
    <w:uiPriority w:val="9"/>
    <w:rsid w:val="00F9497E"/>
    <w:rPr>
      <w:rFonts w:asciiTheme="majorHAnsi" w:eastAsiaTheme="majorEastAsia" w:hAnsiTheme="majorHAnsi" w:cstheme="majorBidi"/>
      <w:b/>
      <w:bCs/>
      <w:color w:val="365F91" w:themeColor="accent1" w:themeShade="BF"/>
      <w:sz w:val="28"/>
      <w:szCs w:val="28"/>
      <w:lang w:val="es-UY" w:eastAsia="en-US"/>
    </w:rPr>
  </w:style>
  <w:style w:type="paragraph" w:styleId="Textoindependiente2">
    <w:name w:val="Body Text 2"/>
    <w:basedOn w:val="Normal"/>
    <w:link w:val="Textoindependiente2Car"/>
    <w:unhideWhenUsed/>
    <w:rsid w:val="00F9497E"/>
    <w:pPr>
      <w:spacing w:line="240" w:lineRule="auto"/>
      <w:ind w:left="0"/>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F9497E"/>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961156246">
      <w:bodyDiv w:val="1"/>
      <w:marLeft w:val="0"/>
      <w:marRight w:val="0"/>
      <w:marTop w:val="0"/>
      <w:marBottom w:val="0"/>
      <w:divBdr>
        <w:top w:val="none" w:sz="0" w:space="0" w:color="auto"/>
        <w:left w:val="none" w:sz="0" w:space="0" w:color="auto"/>
        <w:bottom w:val="none" w:sz="0" w:space="0" w:color="auto"/>
        <w:right w:val="none" w:sz="0" w:space="0" w:color="auto"/>
      </w:divBdr>
    </w:div>
    <w:div w:id="1392460071">
      <w:bodyDiv w:val="1"/>
      <w:marLeft w:val="0"/>
      <w:marRight w:val="0"/>
      <w:marTop w:val="0"/>
      <w:marBottom w:val="0"/>
      <w:divBdr>
        <w:top w:val="none" w:sz="0" w:space="0" w:color="auto"/>
        <w:left w:val="none" w:sz="0" w:space="0" w:color="auto"/>
        <w:bottom w:val="none" w:sz="0" w:space="0" w:color="auto"/>
        <w:right w:val="none" w:sz="0" w:space="0" w:color="auto"/>
      </w:divBdr>
      <w:divsChild>
        <w:div w:id="584386402">
          <w:marLeft w:val="0"/>
          <w:marRight w:val="0"/>
          <w:marTop w:val="0"/>
          <w:marBottom w:val="0"/>
          <w:divBdr>
            <w:top w:val="none" w:sz="0" w:space="0" w:color="auto"/>
            <w:left w:val="none" w:sz="0" w:space="0" w:color="auto"/>
            <w:bottom w:val="none" w:sz="0" w:space="0" w:color="auto"/>
            <w:right w:val="none" w:sz="0" w:space="0" w:color="auto"/>
          </w:divBdr>
        </w:div>
        <w:div w:id="1473326435">
          <w:marLeft w:val="0"/>
          <w:marRight w:val="0"/>
          <w:marTop w:val="0"/>
          <w:marBottom w:val="0"/>
          <w:divBdr>
            <w:top w:val="none" w:sz="0" w:space="0" w:color="auto"/>
            <w:left w:val="none" w:sz="0" w:space="0" w:color="auto"/>
            <w:bottom w:val="none" w:sz="0" w:space="0" w:color="auto"/>
            <w:right w:val="none" w:sz="0" w:space="0" w:color="auto"/>
          </w:divBdr>
          <w:divsChild>
            <w:div w:id="1986155492">
              <w:marLeft w:val="0"/>
              <w:marRight w:val="0"/>
              <w:marTop w:val="0"/>
              <w:marBottom w:val="0"/>
              <w:divBdr>
                <w:top w:val="none" w:sz="0" w:space="0" w:color="auto"/>
                <w:left w:val="none" w:sz="0" w:space="0" w:color="auto"/>
                <w:bottom w:val="none" w:sz="0" w:space="0" w:color="auto"/>
                <w:right w:val="none" w:sz="0" w:space="0" w:color="auto"/>
              </w:divBdr>
              <w:divsChild>
                <w:div w:id="885725552">
                  <w:marLeft w:val="0"/>
                  <w:marRight w:val="0"/>
                  <w:marTop w:val="0"/>
                  <w:marBottom w:val="0"/>
                  <w:divBdr>
                    <w:top w:val="none" w:sz="0" w:space="0" w:color="auto"/>
                    <w:left w:val="none" w:sz="0" w:space="0" w:color="auto"/>
                    <w:bottom w:val="none" w:sz="0" w:space="0" w:color="auto"/>
                    <w:right w:val="none" w:sz="0" w:space="0" w:color="auto"/>
                  </w:divBdr>
                </w:div>
                <w:div w:id="2001157805">
                  <w:marLeft w:val="0"/>
                  <w:marRight w:val="0"/>
                  <w:marTop w:val="0"/>
                  <w:marBottom w:val="0"/>
                  <w:divBdr>
                    <w:top w:val="none" w:sz="0" w:space="0" w:color="auto"/>
                    <w:left w:val="none" w:sz="0" w:space="0" w:color="auto"/>
                    <w:bottom w:val="none" w:sz="0" w:space="0" w:color="auto"/>
                    <w:right w:val="none" w:sz="0" w:space="0" w:color="auto"/>
                  </w:divBdr>
                </w:div>
                <w:div w:id="338240338">
                  <w:marLeft w:val="0"/>
                  <w:marRight w:val="0"/>
                  <w:marTop w:val="0"/>
                  <w:marBottom w:val="0"/>
                  <w:divBdr>
                    <w:top w:val="none" w:sz="0" w:space="0" w:color="auto"/>
                    <w:left w:val="none" w:sz="0" w:space="0" w:color="auto"/>
                    <w:bottom w:val="none" w:sz="0" w:space="0" w:color="auto"/>
                    <w:right w:val="none" w:sz="0" w:space="0" w:color="auto"/>
                  </w:divBdr>
                </w:div>
                <w:div w:id="583414644">
                  <w:marLeft w:val="0"/>
                  <w:marRight w:val="0"/>
                  <w:marTop w:val="0"/>
                  <w:marBottom w:val="0"/>
                  <w:divBdr>
                    <w:top w:val="none" w:sz="0" w:space="0" w:color="auto"/>
                    <w:left w:val="none" w:sz="0" w:space="0" w:color="auto"/>
                    <w:bottom w:val="none" w:sz="0" w:space="0" w:color="auto"/>
                    <w:right w:val="none" w:sz="0" w:space="0" w:color="auto"/>
                  </w:divBdr>
                </w:div>
              </w:divsChild>
            </w:div>
            <w:div w:id="368073963">
              <w:marLeft w:val="0"/>
              <w:marRight w:val="0"/>
              <w:marTop w:val="0"/>
              <w:marBottom w:val="0"/>
              <w:divBdr>
                <w:top w:val="none" w:sz="0" w:space="0" w:color="auto"/>
                <w:left w:val="none" w:sz="0" w:space="0" w:color="auto"/>
                <w:bottom w:val="none" w:sz="0" w:space="0" w:color="auto"/>
                <w:right w:val="none" w:sz="0" w:space="0" w:color="auto"/>
              </w:divBdr>
              <w:divsChild>
                <w:div w:id="951131242">
                  <w:marLeft w:val="0"/>
                  <w:marRight w:val="0"/>
                  <w:marTop w:val="0"/>
                  <w:marBottom w:val="0"/>
                  <w:divBdr>
                    <w:top w:val="none" w:sz="0" w:space="0" w:color="auto"/>
                    <w:left w:val="none" w:sz="0" w:space="0" w:color="auto"/>
                    <w:bottom w:val="none" w:sz="0" w:space="0" w:color="auto"/>
                    <w:right w:val="none" w:sz="0" w:space="0" w:color="auto"/>
                  </w:divBdr>
                  <w:divsChild>
                    <w:div w:id="1443839317">
                      <w:marLeft w:val="0"/>
                      <w:marRight w:val="0"/>
                      <w:marTop w:val="0"/>
                      <w:marBottom w:val="0"/>
                      <w:divBdr>
                        <w:top w:val="none" w:sz="0" w:space="0" w:color="auto"/>
                        <w:left w:val="none" w:sz="0" w:space="0" w:color="auto"/>
                        <w:bottom w:val="none" w:sz="0" w:space="0" w:color="auto"/>
                        <w:right w:val="none" w:sz="0" w:space="0" w:color="auto"/>
                      </w:divBdr>
                      <w:divsChild>
                        <w:div w:id="2093891440">
                          <w:marLeft w:val="0"/>
                          <w:marRight w:val="0"/>
                          <w:marTop w:val="0"/>
                          <w:marBottom w:val="0"/>
                          <w:divBdr>
                            <w:top w:val="none" w:sz="0" w:space="0" w:color="auto"/>
                            <w:left w:val="none" w:sz="0" w:space="0" w:color="auto"/>
                            <w:bottom w:val="none" w:sz="0" w:space="0" w:color="auto"/>
                            <w:right w:val="none" w:sz="0" w:space="0" w:color="auto"/>
                          </w:divBdr>
                          <w:divsChild>
                            <w:div w:id="1242373051">
                              <w:marLeft w:val="0"/>
                              <w:marRight w:val="0"/>
                              <w:marTop w:val="0"/>
                              <w:marBottom w:val="0"/>
                              <w:divBdr>
                                <w:top w:val="none" w:sz="0" w:space="0" w:color="auto"/>
                                <w:left w:val="none" w:sz="0" w:space="0" w:color="auto"/>
                                <w:bottom w:val="none" w:sz="0" w:space="0" w:color="auto"/>
                                <w:right w:val="none" w:sz="0" w:space="0" w:color="auto"/>
                              </w:divBdr>
                              <w:divsChild>
                                <w:div w:id="2026714307">
                                  <w:marLeft w:val="0"/>
                                  <w:marRight w:val="0"/>
                                  <w:marTop w:val="0"/>
                                  <w:marBottom w:val="0"/>
                                  <w:divBdr>
                                    <w:top w:val="none" w:sz="0" w:space="0" w:color="auto"/>
                                    <w:left w:val="none" w:sz="0" w:space="0" w:color="auto"/>
                                    <w:bottom w:val="none" w:sz="0" w:space="0" w:color="auto"/>
                                    <w:right w:val="none" w:sz="0" w:space="0" w:color="auto"/>
                                  </w:divBdr>
                                </w:div>
                                <w:div w:id="667447217">
                                  <w:marLeft w:val="0"/>
                                  <w:marRight w:val="0"/>
                                  <w:marTop w:val="0"/>
                                  <w:marBottom w:val="0"/>
                                  <w:divBdr>
                                    <w:top w:val="none" w:sz="0" w:space="0" w:color="auto"/>
                                    <w:left w:val="none" w:sz="0" w:space="0" w:color="auto"/>
                                    <w:bottom w:val="none" w:sz="0" w:space="0" w:color="auto"/>
                                    <w:right w:val="none" w:sz="0" w:space="0" w:color="auto"/>
                                  </w:divBdr>
                                </w:div>
                                <w:div w:id="1896499820">
                                  <w:marLeft w:val="0"/>
                                  <w:marRight w:val="0"/>
                                  <w:marTop w:val="0"/>
                                  <w:marBottom w:val="0"/>
                                  <w:divBdr>
                                    <w:top w:val="none" w:sz="0" w:space="0" w:color="auto"/>
                                    <w:left w:val="none" w:sz="0" w:space="0" w:color="auto"/>
                                    <w:bottom w:val="none" w:sz="0" w:space="0" w:color="auto"/>
                                    <w:right w:val="none" w:sz="0" w:space="0" w:color="auto"/>
                                  </w:divBdr>
                                </w:div>
                                <w:div w:id="707073504">
                                  <w:marLeft w:val="0"/>
                                  <w:marRight w:val="0"/>
                                  <w:marTop w:val="0"/>
                                  <w:marBottom w:val="0"/>
                                  <w:divBdr>
                                    <w:top w:val="none" w:sz="0" w:space="0" w:color="auto"/>
                                    <w:left w:val="none" w:sz="0" w:space="0" w:color="auto"/>
                                    <w:bottom w:val="none" w:sz="0" w:space="0" w:color="auto"/>
                                    <w:right w:val="none" w:sz="0" w:space="0" w:color="auto"/>
                                  </w:divBdr>
                                </w:div>
                                <w:div w:id="1084306217">
                                  <w:marLeft w:val="0"/>
                                  <w:marRight w:val="0"/>
                                  <w:marTop w:val="0"/>
                                  <w:marBottom w:val="0"/>
                                  <w:divBdr>
                                    <w:top w:val="none" w:sz="0" w:space="0" w:color="auto"/>
                                    <w:left w:val="none" w:sz="0" w:space="0" w:color="auto"/>
                                    <w:bottom w:val="none" w:sz="0" w:space="0" w:color="auto"/>
                                    <w:right w:val="none" w:sz="0" w:space="0" w:color="auto"/>
                                  </w:divBdr>
                                </w:div>
                                <w:div w:id="849874192">
                                  <w:marLeft w:val="0"/>
                                  <w:marRight w:val="0"/>
                                  <w:marTop w:val="0"/>
                                  <w:marBottom w:val="0"/>
                                  <w:divBdr>
                                    <w:top w:val="none" w:sz="0" w:space="0" w:color="auto"/>
                                    <w:left w:val="none" w:sz="0" w:space="0" w:color="auto"/>
                                    <w:bottom w:val="none" w:sz="0" w:space="0" w:color="auto"/>
                                    <w:right w:val="none" w:sz="0" w:space="0" w:color="auto"/>
                                  </w:divBdr>
                                </w:div>
                                <w:div w:id="950623530">
                                  <w:marLeft w:val="0"/>
                                  <w:marRight w:val="0"/>
                                  <w:marTop w:val="0"/>
                                  <w:marBottom w:val="0"/>
                                  <w:divBdr>
                                    <w:top w:val="none" w:sz="0" w:space="0" w:color="auto"/>
                                    <w:left w:val="none" w:sz="0" w:space="0" w:color="auto"/>
                                    <w:bottom w:val="none" w:sz="0" w:space="0" w:color="auto"/>
                                    <w:right w:val="none" w:sz="0" w:space="0" w:color="auto"/>
                                  </w:divBdr>
                                </w:div>
                              </w:divsChild>
                            </w:div>
                            <w:div w:id="16993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45062">
      <w:bodyDiv w:val="1"/>
      <w:marLeft w:val="0"/>
      <w:marRight w:val="0"/>
      <w:marTop w:val="0"/>
      <w:marBottom w:val="0"/>
      <w:divBdr>
        <w:top w:val="none" w:sz="0" w:space="0" w:color="auto"/>
        <w:left w:val="none" w:sz="0" w:space="0" w:color="auto"/>
        <w:bottom w:val="none" w:sz="0" w:space="0" w:color="auto"/>
        <w:right w:val="none" w:sz="0" w:space="0" w:color="auto"/>
      </w:divBdr>
      <w:divsChild>
        <w:div w:id="1478182530">
          <w:marLeft w:val="0"/>
          <w:marRight w:val="0"/>
          <w:marTop w:val="0"/>
          <w:marBottom w:val="0"/>
          <w:divBdr>
            <w:top w:val="none" w:sz="0" w:space="0" w:color="auto"/>
            <w:left w:val="none" w:sz="0" w:space="0" w:color="auto"/>
            <w:bottom w:val="none" w:sz="0" w:space="0" w:color="auto"/>
            <w:right w:val="none" w:sz="0" w:space="0" w:color="auto"/>
          </w:divBdr>
          <w:divsChild>
            <w:div w:id="568611217">
              <w:marLeft w:val="0"/>
              <w:marRight w:val="0"/>
              <w:marTop w:val="0"/>
              <w:marBottom w:val="0"/>
              <w:divBdr>
                <w:top w:val="none" w:sz="0" w:space="0" w:color="auto"/>
                <w:left w:val="none" w:sz="0" w:space="0" w:color="auto"/>
                <w:bottom w:val="none" w:sz="0" w:space="0" w:color="auto"/>
                <w:right w:val="none" w:sz="0" w:space="0" w:color="auto"/>
              </w:divBdr>
              <w:divsChild>
                <w:div w:id="2038240301">
                  <w:marLeft w:val="0"/>
                  <w:marRight w:val="0"/>
                  <w:marTop w:val="0"/>
                  <w:marBottom w:val="0"/>
                  <w:divBdr>
                    <w:top w:val="none" w:sz="0" w:space="0" w:color="auto"/>
                    <w:left w:val="none" w:sz="0" w:space="0" w:color="auto"/>
                    <w:bottom w:val="none" w:sz="0" w:space="0" w:color="auto"/>
                    <w:right w:val="none" w:sz="0" w:space="0" w:color="auto"/>
                  </w:divBdr>
                  <w:divsChild>
                    <w:div w:id="1298872397">
                      <w:marLeft w:val="0"/>
                      <w:marRight w:val="0"/>
                      <w:marTop w:val="0"/>
                      <w:marBottom w:val="0"/>
                      <w:divBdr>
                        <w:top w:val="none" w:sz="0" w:space="0" w:color="auto"/>
                        <w:left w:val="none" w:sz="0" w:space="0" w:color="auto"/>
                        <w:bottom w:val="none" w:sz="0" w:space="0" w:color="auto"/>
                        <w:right w:val="none" w:sz="0" w:space="0" w:color="auto"/>
                      </w:divBdr>
                      <w:divsChild>
                        <w:div w:id="189875554">
                          <w:marLeft w:val="0"/>
                          <w:marRight w:val="0"/>
                          <w:marTop w:val="0"/>
                          <w:marBottom w:val="0"/>
                          <w:divBdr>
                            <w:top w:val="none" w:sz="0" w:space="0" w:color="auto"/>
                            <w:left w:val="none" w:sz="0" w:space="0" w:color="auto"/>
                            <w:bottom w:val="none" w:sz="0" w:space="0" w:color="auto"/>
                            <w:right w:val="none" w:sz="0" w:space="0" w:color="auto"/>
                          </w:divBdr>
                          <w:divsChild>
                            <w:div w:id="17389020">
                              <w:marLeft w:val="0"/>
                              <w:marRight w:val="0"/>
                              <w:marTop w:val="0"/>
                              <w:marBottom w:val="0"/>
                              <w:divBdr>
                                <w:top w:val="none" w:sz="0" w:space="0" w:color="auto"/>
                                <w:left w:val="none" w:sz="0" w:space="0" w:color="auto"/>
                                <w:bottom w:val="none" w:sz="0" w:space="0" w:color="auto"/>
                                <w:right w:val="none" w:sz="0" w:space="0" w:color="auto"/>
                              </w:divBdr>
                              <w:divsChild>
                                <w:div w:id="3270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cgestion@mides.gub.u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rrespondencia%20II\InfamiliaB&amp;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82EBB-BA87-4C43-B199-71FDF840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InfamiliaB&amp;N</Template>
  <TotalTime>2</TotalTime>
  <Pages>6</Pages>
  <Words>1775</Words>
  <Characters>9767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Programa Infancia,</vt:lpstr>
    </vt:vector>
  </TitlesOfParts>
  <Company>Grizli777</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Infancia,</dc:title>
  <dc:creator>nlucas</dc:creator>
  <cp:lastModifiedBy>nlucas</cp:lastModifiedBy>
  <cp:revision>4</cp:revision>
  <cp:lastPrinted>2018-03-22T20:34:00Z</cp:lastPrinted>
  <dcterms:created xsi:type="dcterms:W3CDTF">2018-04-11T18:31:00Z</dcterms:created>
  <dcterms:modified xsi:type="dcterms:W3CDTF">2018-04-19T22:05:00Z</dcterms:modified>
</cp:coreProperties>
</file>