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2BF7" w14:textId="77777777" w:rsidR="00A74A7D" w:rsidRPr="00A74A7D" w:rsidRDefault="00A74A7D" w:rsidP="00246DCF">
      <w:pPr>
        <w:jc w:val="center"/>
        <w:rPr>
          <w:rFonts w:ascii="Times New Roman" w:hAnsi="Times New Roman" w:cs="Times New Roman"/>
          <w:sz w:val="24"/>
          <w:szCs w:val="24"/>
        </w:rPr>
      </w:pPr>
      <w:r w:rsidRPr="00A74A7D">
        <w:rPr>
          <w:rFonts w:ascii="Times New Roman" w:hAnsi="Times New Roman" w:cs="Times New Roman"/>
          <w:sz w:val="24"/>
          <w:szCs w:val="24"/>
        </w:rPr>
        <w:t>Universidad</w:t>
      </w:r>
      <w:r w:rsidRPr="005F106B">
        <w:rPr>
          <w:rFonts w:ascii="Times New Roman" w:hAnsi="Times New Roman" w:cs="Times New Roman"/>
          <w:sz w:val="24"/>
          <w:szCs w:val="24"/>
        </w:rPr>
        <w:t xml:space="preserve"> </w:t>
      </w:r>
      <w:r w:rsidR="00840700" w:rsidRPr="005F106B">
        <w:rPr>
          <w:rFonts w:ascii="Times New Roman" w:hAnsi="Times New Roman" w:cs="Times New Roman"/>
          <w:sz w:val="24"/>
          <w:szCs w:val="24"/>
        </w:rPr>
        <w:t>Tecnológica</w:t>
      </w:r>
      <w:r w:rsidRPr="00A74A7D">
        <w:rPr>
          <w:rFonts w:ascii="Times New Roman" w:hAnsi="Times New Roman" w:cs="Times New Roman"/>
          <w:sz w:val="24"/>
          <w:szCs w:val="24"/>
        </w:rPr>
        <w:t xml:space="preserve"> (UTEC)</w:t>
      </w:r>
    </w:p>
    <w:p w14:paraId="36A5845D" w14:textId="77777777" w:rsidR="00A74A7D" w:rsidRPr="00A74A7D" w:rsidRDefault="00A74A7D" w:rsidP="00246DCF">
      <w:pPr>
        <w:jc w:val="center"/>
        <w:rPr>
          <w:rFonts w:ascii="Times New Roman" w:hAnsi="Times New Roman" w:cs="Times New Roman"/>
          <w:sz w:val="24"/>
          <w:szCs w:val="24"/>
        </w:rPr>
      </w:pPr>
      <w:r w:rsidRPr="00A74A7D">
        <w:rPr>
          <w:rFonts w:ascii="Times New Roman" w:hAnsi="Times New Roman" w:cs="Times New Roman"/>
          <w:sz w:val="24"/>
          <w:szCs w:val="24"/>
        </w:rPr>
        <w:t>REQUEST FOR EXPRESSIONS OF INTEREST</w:t>
      </w:r>
    </w:p>
    <w:p w14:paraId="06D3B144" w14:textId="77777777" w:rsidR="001A3630" w:rsidRPr="00A74A7D" w:rsidRDefault="001A3630" w:rsidP="00246DCF">
      <w:pPr>
        <w:jc w:val="center"/>
        <w:rPr>
          <w:rFonts w:ascii="Times New Roman" w:hAnsi="Times New Roman" w:cs="Times New Roman"/>
          <w:sz w:val="24"/>
          <w:szCs w:val="24"/>
        </w:rPr>
      </w:pPr>
      <w:r w:rsidRPr="00A74A7D">
        <w:rPr>
          <w:rFonts w:ascii="Times New Roman" w:hAnsi="Times New Roman" w:cs="Times New Roman"/>
          <w:sz w:val="24"/>
          <w:szCs w:val="24"/>
        </w:rPr>
        <w:t>CONSULTING SERVICES</w:t>
      </w:r>
    </w:p>
    <w:p w14:paraId="02442A24" w14:textId="3BEDE893" w:rsidR="001A3630" w:rsidRPr="00A74A7D" w:rsidRDefault="006E29B4" w:rsidP="00246DCF">
      <w:pPr>
        <w:jc w:val="center"/>
        <w:rPr>
          <w:rFonts w:ascii="Times New Roman" w:hAnsi="Times New Roman" w:cs="Times New Roman"/>
          <w:sz w:val="24"/>
          <w:szCs w:val="24"/>
        </w:rPr>
      </w:pPr>
      <w:r>
        <w:rPr>
          <w:rFonts w:ascii="Times New Roman" w:hAnsi="Times New Roman" w:cs="Times New Roman"/>
          <w:sz w:val="24"/>
          <w:szCs w:val="24"/>
        </w:rPr>
        <w:t>Technical Cooperation:</w:t>
      </w:r>
      <w:r w:rsidR="00A74A7D" w:rsidRPr="00A74A7D">
        <w:rPr>
          <w:rFonts w:ascii="Times New Roman" w:hAnsi="Times New Roman" w:cs="Times New Roman"/>
          <w:sz w:val="24"/>
          <w:szCs w:val="24"/>
        </w:rPr>
        <w:t xml:space="preserve"> </w:t>
      </w:r>
      <w:r w:rsidR="00A74A7D" w:rsidRPr="00A74A7D">
        <w:rPr>
          <w:rFonts w:ascii="Times New Roman" w:eastAsia="Malgun Gothic" w:hAnsi="Times New Roman" w:cs="Times New Roman"/>
          <w:sz w:val="24"/>
          <w:szCs w:val="24"/>
        </w:rPr>
        <w:t>Support</w:t>
      </w:r>
      <w:r>
        <w:rPr>
          <w:rFonts w:ascii="Times New Roman" w:eastAsia="Malgun Gothic" w:hAnsi="Times New Roman" w:cs="Times New Roman"/>
          <w:sz w:val="24"/>
          <w:szCs w:val="24"/>
        </w:rPr>
        <w:t xml:space="preserve">ing the development of </w:t>
      </w:r>
      <w:r w:rsidR="00A74A7D" w:rsidRPr="00A74A7D">
        <w:rPr>
          <w:rFonts w:ascii="Times New Roman" w:eastAsia="Malgun Gothic" w:hAnsi="Times New Roman" w:cs="Times New Roman"/>
          <w:sz w:val="24"/>
          <w:szCs w:val="24"/>
        </w:rPr>
        <w:t>a Master Plan for a TECHNOPARK in Rivera’s UTEC Campus</w:t>
      </w:r>
    </w:p>
    <w:p w14:paraId="0C114F8B" w14:textId="6349C755" w:rsidR="001A3630" w:rsidRDefault="00B050EF" w:rsidP="001114F5">
      <w:pPr>
        <w:jc w:val="center"/>
        <w:rPr>
          <w:rFonts w:ascii="Times New Roman" w:hAnsi="Times New Roman" w:cs="Times New Roman"/>
          <w:sz w:val="24"/>
          <w:szCs w:val="24"/>
        </w:rPr>
      </w:pPr>
      <w:r>
        <w:rPr>
          <w:rFonts w:ascii="Times New Roman" w:hAnsi="Times New Roman" w:cs="Times New Roman"/>
          <w:sz w:val="24"/>
          <w:szCs w:val="24"/>
        </w:rPr>
        <w:t>ATN/KK-16332</w:t>
      </w:r>
      <w:r w:rsidR="00240C9C">
        <w:rPr>
          <w:rFonts w:ascii="Times New Roman" w:hAnsi="Times New Roman" w:cs="Times New Roman"/>
          <w:sz w:val="24"/>
          <w:szCs w:val="24"/>
        </w:rPr>
        <w:t>-UR</w:t>
      </w:r>
      <w:bookmarkStart w:id="0" w:name="_GoBack"/>
      <w:bookmarkEnd w:id="0"/>
    </w:p>
    <w:p w14:paraId="479E87C3" w14:textId="77777777" w:rsidR="00B050EF" w:rsidRPr="00A74A7D" w:rsidRDefault="00B050EF" w:rsidP="001A3630">
      <w:pPr>
        <w:rPr>
          <w:rFonts w:ascii="Times New Roman" w:hAnsi="Times New Roman" w:cs="Times New Roman"/>
          <w:sz w:val="24"/>
          <w:szCs w:val="24"/>
        </w:rPr>
      </w:pPr>
    </w:p>
    <w:p w14:paraId="0F253E46" w14:textId="2070ECCF" w:rsidR="001A3630" w:rsidRPr="00A74A7D" w:rsidRDefault="001A3630" w:rsidP="001A3630">
      <w:pPr>
        <w:spacing w:after="0" w:line="240" w:lineRule="auto"/>
        <w:rPr>
          <w:rFonts w:ascii="Times New Roman" w:eastAsia="Malgun Gothic" w:hAnsi="Times New Roman" w:cs="Times New Roman"/>
          <w:sz w:val="24"/>
          <w:szCs w:val="24"/>
        </w:rPr>
      </w:pPr>
      <w:r w:rsidRPr="00A74A7D">
        <w:rPr>
          <w:rFonts w:ascii="Times New Roman" w:hAnsi="Times New Roman" w:cs="Times New Roman"/>
          <w:sz w:val="24"/>
          <w:szCs w:val="24"/>
        </w:rPr>
        <w:t>The Universidad</w:t>
      </w:r>
      <w:r w:rsidRPr="00840700">
        <w:rPr>
          <w:rFonts w:ascii="Times New Roman" w:hAnsi="Times New Roman" w:cs="Times New Roman"/>
          <w:sz w:val="24"/>
          <w:szCs w:val="24"/>
        </w:rPr>
        <w:t xml:space="preserve"> </w:t>
      </w:r>
      <w:r w:rsidR="00840700" w:rsidRPr="00840700">
        <w:rPr>
          <w:rFonts w:ascii="Times New Roman" w:hAnsi="Times New Roman" w:cs="Times New Roman"/>
          <w:sz w:val="24"/>
          <w:szCs w:val="24"/>
        </w:rPr>
        <w:t>Tecnológica</w:t>
      </w:r>
      <w:r w:rsidRPr="00A74A7D">
        <w:rPr>
          <w:rFonts w:ascii="Times New Roman" w:hAnsi="Times New Roman" w:cs="Times New Roman"/>
          <w:sz w:val="24"/>
          <w:szCs w:val="24"/>
        </w:rPr>
        <w:t xml:space="preserve"> (UTEC) of Uruguay has received financing from the Inter-American Development Bank</w:t>
      </w:r>
      <w:r w:rsidR="00240C9C">
        <w:rPr>
          <w:rFonts w:ascii="Times New Roman" w:hAnsi="Times New Roman" w:cs="Times New Roman"/>
          <w:sz w:val="24"/>
          <w:szCs w:val="24"/>
        </w:rPr>
        <w:t xml:space="preserve"> </w:t>
      </w:r>
      <w:r w:rsidRPr="00A74A7D">
        <w:rPr>
          <w:rFonts w:ascii="Times New Roman" w:hAnsi="Times New Roman" w:cs="Times New Roman"/>
          <w:sz w:val="24"/>
          <w:szCs w:val="24"/>
        </w:rPr>
        <w:t xml:space="preserve">(IDB) under </w:t>
      </w:r>
      <w:r w:rsidRPr="00A74A7D">
        <w:rPr>
          <w:rFonts w:ascii="Times New Roman" w:eastAsia="Malgun Gothic" w:hAnsi="Times New Roman" w:cs="Times New Roman"/>
          <w:i/>
          <w:sz w:val="24"/>
          <w:szCs w:val="24"/>
        </w:rPr>
        <w:t>Support</w:t>
      </w:r>
      <w:r w:rsidR="006E29B4">
        <w:rPr>
          <w:rFonts w:ascii="Times New Roman" w:eastAsia="Malgun Gothic" w:hAnsi="Times New Roman" w:cs="Times New Roman"/>
          <w:i/>
          <w:sz w:val="24"/>
          <w:szCs w:val="24"/>
        </w:rPr>
        <w:t>ing</w:t>
      </w:r>
      <w:r w:rsidRPr="00A74A7D">
        <w:rPr>
          <w:rFonts w:ascii="Times New Roman" w:eastAsia="Malgun Gothic" w:hAnsi="Times New Roman" w:cs="Times New Roman"/>
          <w:i/>
          <w:sz w:val="24"/>
          <w:szCs w:val="24"/>
        </w:rPr>
        <w:t xml:space="preserve"> </w:t>
      </w:r>
      <w:r w:rsidR="006E29B4">
        <w:rPr>
          <w:rFonts w:ascii="Times New Roman" w:eastAsia="Malgun Gothic" w:hAnsi="Times New Roman" w:cs="Times New Roman"/>
          <w:i/>
          <w:sz w:val="24"/>
          <w:szCs w:val="24"/>
        </w:rPr>
        <w:t xml:space="preserve">the </w:t>
      </w:r>
      <w:r w:rsidRPr="00A74A7D">
        <w:rPr>
          <w:rFonts w:ascii="Times New Roman" w:eastAsia="Malgun Gothic" w:hAnsi="Times New Roman" w:cs="Times New Roman"/>
          <w:i/>
          <w:sz w:val="24"/>
          <w:szCs w:val="24"/>
        </w:rPr>
        <w:t>develop</w:t>
      </w:r>
      <w:r w:rsidR="006E29B4">
        <w:rPr>
          <w:rFonts w:ascii="Times New Roman" w:eastAsia="Malgun Gothic" w:hAnsi="Times New Roman" w:cs="Times New Roman"/>
          <w:i/>
          <w:sz w:val="24"/>
          <w:szCs w:val="24"/>
        </w:rPr>
        <w:t>ment of</w:t>
      </w:r>
      <w:r w:rsidRPr="00A74A7D">
        <w:rPr>
          <w:rFonts w:ascii="Times New Roman" w:eastAsia="Malgun Gothic" w:hAnsi="Times New Roman" w:cs="Times New Roman"/>
          <w:i/>
          <w:sz w:val="24"/>
          <w:szCs w:val="24"/>
        </w:rPr>
        <w:t xml:space="preserve"> a Master Plan for a TECHNOPARK in Rivera’s UTEC Campus</w:t>
      </w:r>
      <w:r w:rsidRPr="00A74A7D">
        <w:rPr>
          <w:rFonts w:ascii="Times New Roman" w:eastAsia="Malgun Gothic" w:hAnsi="Times New Roman" w:cs="Times New Roman"/>
          <w:sz w:val="24"/>
          <w:szCs w:val="24"/>
        </w:rPr>
        <w:t xml:space="preserve"> and </w:t>
      </w:r>
      <w:r w:rsidR="00240C9C">
        <w:rPr>
          <w:rFonts w:ascii="Times New Roman" w:eastAsia="Malgun Gothic" w:hAnsi="Times New Roman" w:cs="Times New Roman"/>
          <w:sz w:val="24"/>
          <w:szCs w:val="24"/>
        </w:rPr>
        <w:t xml:space="preserve">intends </w:t>
      </w:r>
      <w:r w:rsidR="00840700">
        <w:rPr>
          <w:rFonts w:ascii="Times New Roman" w:eastAsia="Malgun Gothic" w:hAnsi="Times New Roman" w:cs="Times New Roman"/>
          <w:sz w:val="24"/>
          <w:szCs w:val="24"/>
        </w:rPr>
        <w:t>to apply part of the proceeds f</w:t>
      </w:r>
      <w:r w:rsidRPr="00A74A7D">
        <w:rPr>
          <w:rFonts w:ascii="Times New Roman" w:eastAsia="Malgun Gothic" w:hAnsi="Times New Roman" w:cs="Times New Roman"/>
          <w:sz w:val="24"/>
          <w:szCs w:val="24"/>
        </w:rPr>
        <w:t>or consult</w:t>
      </w:r>
      <w:r w:rsidR="0003166C">
        <w:rPr>
          <w:rFonts w:ascii="Times New Roman" w:eastAsia="Malgun Gothic" w:hAnsi="Times New Roman" w:cs="Times New Roman"/>
          <w:sz w:val="24"/>
          <w:szCs w:val="24"/>
        </w:rPr>
        <w:t>ancy</w:t>
      </w:r>
      <w:r w:rsidRPr="00A74A7D">
        <w:rPr>
          <w:rFonts w:ascii="Times New Roman" w:eastAsia="Malgun Gothic" w:hAnsi="Times New Roman" w:cs="Times New Roman"/>
          <w:sz w:val="24"/>
          <w:szCs w:val="24"/>
        </w:rPr>
        <w:t xml:space="preserve"> services. </w:t>
      </w:r>
    </w:p>
    <w:p w14:paraId="22D2C56F" w14:textId="77777777" w:rsidR="001A3630" w:rsidRPr="00A74A7D" w:rsidRDefault="001A3630" w:rsidP="001A3630">
      <w:pPr>
        <w:spacing w:after="0" w:line="240" w:lineRule="auto"/>
        <w:rPr>
          <w:rFonts w:ascii="Times New Roman" w:eastAsia="Malgun Gothic" w:hAnsi="Times New Roman" w:cs="Times New Roman"/>
          <w:sz w:val="24"/>
          <w:szCs w:val="24"/>
        </w:rPr>
      </w:pPr>
    </w:p>
    <w:p w14:paraId="0AECFEE5" w14:textId="1BA1971A" w:rsidR="00840700" w:rsidRPr="00A74A7D" w:rsidRDefault="001A3630" w:rsidP="001A3630">
      <w:pPr>
        <w:spacing w:after="0" w:line="240" w:lineRule="auto"/>
        <w:rPr>
          <w:rFonts w:ascii="Times New Roman" w:eastAsia="Malgun Gothic" w:hAnsi="Times New Roman" w:cs="Times New Roman"/>
          <w:sz w:val="24"/>
          <w:szCs w:val="24"/>
        </w:rPr>
      </w:pPr>
      <w:r w:rsidRPr="00A74A7D">
        <w:rPr>
          <w:rFonts w:ascii="Times New Roman" w:eastAsia="Malgun Gothic" w:hAnsi="Times New Roman" w:cs="Times New Roman"/>
          <w:sz w:val="24"/>
          <w:szCs w:val="24"/>
        </w:rPr>
        <w:t xml:space="preserve">The </w:t>
      </w:r>
      <w:r w:rsidR="0003166C">
        <w:rPr>
          <w:rFonts w:ascii="Times New Roman" w:eastAsia="Malgun Gothic" w:hAnsi="Times New Roman" w:cs="Times New Roman"/>
          <w:sz w:val="24"/>
          <w:szCs w:val="24"/>
        </w:rPr>
        <w:t>objective of the</w:t>
      </w:r>
      <w:r w:rsidR="00840700">
        <w:rPr>
          <w:rFonts w:ascii="Times New Roman" w:eastAsia="Malgun Gothic" w:hAnsi="Times New Roman" w:cs="Times New Roman"/>
          <w:sz w:val="24"/>
          <w:szCs w:val="24"/>
        </w:rPr>
        <w:t xml:space="preserve"> </w:t>
      </w:r>
      <w:r w:rsidRPr="00A74A7D">
        <w:rPr>
          <w:rFonts w:ascii="Times New Roman" w:eastAsia="Malgun Gothic" w:hAnsi="Times New Roman" w:cs="Times New Roman"/>
          <w:sz w:val="24"/>
          <w:szCs w:val="24"/>
        </w:rPr>
        <w:t>consult</w:t>
      </w:r>
      <w:r w:rsidR="0003166C">
        <w:rPr>
          <w:rFonts w:ascii="Times New Roman" w:eastAsia="Malgun Gothic" w:hAnsi="Times New Roman" w:cs="Times New Roman"/>
          <w:sz w:val="24"/>
          <w:szCs w:val="24"/>
        </w:rPr>
        <w:t>ancy serv</w:t>
      </w:r>
      <w:r w:rsidRPr="00A74A7D">
        <w:rPr>
          <w:rFonts w:ascii="Times New Roman" w:eastAsia="Malgun Gothic" w:hAnsi="Times New Roman" w:cs="Times New Roman"/>
          <w:sz w:val="24"/>
          <w:szCs w:val="24"/>
        </w:rPr>
        <w:t>ices (“the Services”) i</w:t>
      </w:r>
      <w:r w:rsidR="0003166C">
        <w:rPr>
          <w:rFonts w:ascii="Times New Roman" w:eastAsia="Malgun Gothic" w:hAnsi="Times New Roman" w:cs="Times New Roman"/>
          <w:sz w:val="24"/>
          <w:szCs w:val="24"/>
        </w:rPr>
        <w:t>s to</w:t>
      </w:r>
      <w:r w:rsidR="006D405C">
        <w:rPr>
          <w:rFonts w:ascii="Times New Roman" w:eastAsia="Malgun Gothic" w:hAnsi="Times New Roman" w:cs="Times New Roman"/>
          <w:sz w:val="24"/>
          <w:szCs w:val="24"/>
        </w:rPr>
        <w:t xml:space="preserve"> develop a master plan to establish a technopark in UTEC Rivera campus and to</w:t>
      </w:r>
      <w:r w:rsidRPr="00A74A7D">
        <w:rPr>
          <w:rFonts w:ascii="Times New Roman" w:eastAsia="Malgun Gothic" w:hAnsi="Times New Roman" w:cs="Times New Roman"/>
          <w:sz w:val="24"/>
          <w:szCs w:val="24"/>
        </w:rPr>
        <w:t xml:space="preserve"> </w:t>
      </w:r>
      <w:r w:rsidR="006D405C">
        <w:rPr>
          <w:rFonts w:ascii="Times New Roman" w:eastAsia="Malgun Gothic" w:hAnsi="Times New Roman" w:cs="Times New Roman"/>
          <w:sz w:val="24"/>
          <w:szCs w:val="24"/>
        </w:rPr>
        <w:t xml:space="preserve">conduct a feasibility study. The intended outcome of the Services is to develop a master plan to assess the feasibility of establishing a technopark in UTEC Rivera for </w:t>
      </w:r>
      <w:r w:rsidR="0002605F">
        <w:rPr>
          <w:rFonts w:ascii="Times New Roman" w:eastAsia="Malgun Gothic" w:hAnsi="Times New Roman" w:cs="Times New Roman"/>
          <w:sz w:val="24"/>
          <w:szCs w:val="24"/>
        </w:rPr>
        <w:t>the potential it has to strengthen</w:t>
      </w:r>
      <w:r w:rsidR="006D405C">
        <w:rPr>
          <w:rFonts w:ascii="Times New Roman" w:eastAsia="Malgun Gothic" w:hAnsi="Times New Roman" w:cs="Times New Roman"/>
          <w:sz w:val="24"/>
          <w:szCs w:val="24"/>
        </w:rPr>
        <w:t xml:space="preserve"> regional innovation capacity and </w:t>
      </w:r>
      <w:r w:rsidR="0002605F">
        <w:rPr>
          <w:rFonts w:ascii="Times New Roman" w:eastAsia="Malgun Gothic" w:hAnsi="Times New Roman" w:cs="Times New Roman"/>
          <w:sz w:val="24"/>
          <w:szCs w:val="24"/>
        </w:rPr>
        <w:t>to achieve</w:t>
      </w:r>
      <w:r w:rsidR="006D405C">
        <w:rPr>
          <w:rFonts w:ascii="Times New Roman" w:eastAsia="Malgun Gothic" w:hAnsi="Times New Roman" w:cs="Times New Roman"/>
          <w:sz w:val="24"/>
          <w:szCs w:val="24"/>
        </w:rPr>
        <w:t xml:space="preserve"> regional development balance. </w:t>
      </w:r>
    </w:p>
    <w:p w14:paraId="40FB3E91" w14:textId="77777777" w:rsidR="001A3630" w:rsidRPr="00A74A7D" w:rsidRDefault="001A3630" w:rsidP="001A3630">
      <w:pPr>
        <w:spacing w:after="0" w:line="240" w:lineRule="auto"/>
        <w:rPr>
          <w:rFonts w:ascii="Times New Roman" w:eastAsia="Malgun Gothic" w:hAnsi="Times New Roman" w:cs="Times New Roman"/>
          <w:sz w:val="24"/>
          <w:szCs w:val="24"/>
        </w:rPr>
      </w:pPr>
    </w:p>
    <w:p w14:paraId="019C18AF" w14:textId="6A5E5BA9" w:rsidR="001A3630" w:rsidRDefault="001A3630" w:rsidP="001A3630">
      <w:pPr>
        <w:spacing w:after="0" w:line="240" w:lineRule="auto"/>
        <w:rPr>
          <w:rFonts w:ascii="Times New Roman" w:eastAsia="Malgun Gothic" w:hAnsi="Times New Roman" w:cs="Times New Roman"/>
          <w:sz w:val="24"/>
          <w:szCs w:val="24"/>
        </w:rPr>
      </w:pPr>
      <w:r w:rsidRPr="00A74A7D">
        <w:rPr>
          <w:rFonts w:ascii="Times New Roman" w:eastAsia="Malgun Gothic" w:hAnsi="Times New Roman" w:cs="Times New Roman"/>
          <w:sz w:val="24"/>
          <w:szCs w:val="24"/>
        </w:rPr>
        <w:t xml:space="preserve">The main activities of the </w:t>
      </w:r>
      <w:r w:rsidR="006D405C">
        <w:rPr>
          <w:rFonts w:ascii="Times New Roman" w:eastAsia="Malgun Gothic" w:hAnsi="Times New Roman" w:cs="Times New Roman"/>
          <w:sz w:val="24"/>
          <w:szCs w:val="24"/>
        </w:rPr>
        <w:t>Services</w:t>
      </w:r>
      <w:r w:rsidR="001206E6">
        <w:rPr>
          <w:rFonts w:ascii="Times New Roman" w:eastAsia="Malgun Gothic" w:hAnsi="Times New Roman" w:cs="Times New Roman"/>
          <w:sz w:val="24"/>
          <w:szCs w:val="24"/>
        </w:rPr>
        <w:t xml:space="preserve"> will include the following</w:t>
      </w:r>
      <w:r w:rsidRPr="00A74A7D">
        <w:rPr>
          <w:rFonts w:ascii="Times New Roman" w:eastAsia="Malgun Gothic" w:hAnsi="Times New Roman" w:cs="Times New Roman"/>
          <w:sz w:val="24"/>
          <w:szCs w:val="24"/>
        </w:rPr>
        <w:t>:</w:t>
      </w:r>
    </w:p>
    <w:p w14:paraId="5C6B9ED4" w14:textId="77777777" w:rsidR="006E2389" w:rsidRPr="00A74A7D" w:rsidRDefault="006E2389" w:rsidP="001A3630">
      <w:pPr>
        <w:spacing w:after="0" w:line="240" w:lineRule="auto"/>
        <w:rPr>
          <w:rFonts w:ascii="Times New Roman" w:eastAsia="Malgun Gothic" w:hAnsi="Times New Roman" w:cs="Times New Roman"/>
          <w:sz w:val="24"/>
          <w:szCs w:val="24"/>
        </w:rPr>
      </w:pPr>
    </w:p>
    <w:p w14:paraId="27B92022" w14:textId="40EF3FFB" w:rsidR="001A3630" w:rsidRPr="00A74A7D" w:rsidRDefault="001A3630" w:rsidP="001A3630">
      <w:pPr>
        <w:pStyle w:val="Prrafodelista"/>
        <w:numPr>
          <w:ilvl w:val="0"/>
          <w:numId w:val="2"/>
        </w:numPr>
        <w:spacing w:after="0" w:line="240" w:lineRule="auto"/>
        <w:ind w:leftChars="0"/>
        <w:rPr>
          <w:rFonts w:ascii="Times New Roman" w:eastAsia="Malgun Gothic" w:hAnsi="Times New Roman" w:cs="Times New Roman"/>
          <w:sz w:val="24"/>
          <w:szCs w:val="24"/>
        </w:rPr>
      </w:pPr>
      <w:r w:rsidRPr="00A74A7D">
        <w:rPr>
          <w:rFonts w:ascii="Times New Roman" w:eastAsia="Malgun Gothic" w:hAnsi="Times New Roman" w:cs="Times New Roman"/>
          <w:sz w:val="24"/>
          <w:szCs w:val="24"/>
        </w:rPr>
        <w:t xml:space="preserve">Assessing the existing conditions of Rivera </w:t>
      </w:r>
      <w:r w:rsidR="001206E6">
        <w:rPr>
          <w:rFonts w:ascii="Times New Roman" w:eastAsia="Malgun Gothic" w:hAnsi="Times New Roman" w:cs="Times New Roman"/>
          <w:sz w:val="24"/>
          <w:szCs w:val="24"/>
        </w:rPr>
        <w:t>in coordination with a local consultant and UTEC</w:t>
      </w:r>
    </w:p>
    <w:p w14:paraId="041273A0" w14:textId="35765501" w:rsidR="001A3630" w:rsidRPr="00A74A7D" w:rsidRDefault="001A3630" w:rsidP="001A3630">
      <w:pPr>
        <w:pStyle w:val="Prrafodelista"/>
        <w:numPr>
          <w:ilvl w:val="0"/>
          <w:numId w:val="2"/>
        </w:numPr>
        <w:spacing w:after="0" w:line="240" w:lineRule="auto"/>
        <w:ind w:leftChars="0"/>
        <w:rPr>
          <w:rFonts w:ascii="Times New Roman" w:eastAsia="Malgun Gothic" w:hAnsi="Times New Roman" w:cs="Times New Roman"/>
          <w:sz w:val="24"/>
          <w:szCs w:val="24"/>
        </w:rPr>
      </w:pPr>
      <w:r w:rsidRPr="00A74A7D">
        <w:rPr>
          <w:rFonts w:ascii="Times New Roman" w:eastAsia="Malgun Gothic" w:hAnsi="Times New Roman" w:cs="Times New Roman"/>
          <w:sz w:val="24"/>
          <w:szCs w:val="24"/>
        </w:rPr>
        <w:t>Analyzing the private sector demand for infrastructure, services, and investment for a technopark in Rivera</w:t>
      </w:r>
      <w:r w:rsidR="001206E6">
        <w:rPr>
          <w:rFonts w:ascii="Times New Roman" w:eastAsia="Malgun Gothic" w:hAnsi="Times New Roman" w:cs="Times New Roman"/>
          <w:sz w:val="24"/>
          <w:szCs w:val="24"/>
        </w:rPr>
        <w:t xml:space="preserve"> and the extended region of influence (Brazilian border).</w:t>
      </w:r>
    </w:p>
    <w:p w14:paraId="52EA683D" w14:textId="0A942032" w:rsidR="001A3630" w:rsidRDefault="001A3630" w:rsidP="001A3630">
      <w:pPr>
        <w:pStyle w:val="Prrafodelista"/>
        <w:numPr>
          <w:ilvl w:val="0"/>
          <w:numId w:val="2"/>
        </w:numPr>
        <w:spacing w:after="0" w:line="240" w:lineRule="auto"/>
        <w:ind w:leftChars="0"/>
        <w:rPr>
          <w:rFonts w:ascii="Times New Roman" w:eastAsia="Malgun Gothic" w:hAnsi="Times New Roman" w:cs="Times New Roman"/>
          <w:sz w:val="24"/>
          <w:szCs w:val="24"/>
        </w:rPr>
      </w:pPr>
      <w:r w:rsidRPr="00A74A7D">
        <w:rPr>
          <w:rFonts w:ascii="Times New Roman" w:eastAsia="Malgun Gothic" w:hAnsi="Times New Roman" w:cs="Times New Roman"/>
          <w:sz w:val="24"/>
          <w:szCs w:val="24"/>
        </w:rPr>
        <w:t xml:space="preserve">Conducting knowledge sharing activities on Korean and International </w:t>
      </w:r>
      <w:r w:rsidR="006D405C">
        <w:rPr>
          <w:rFonts w:ascii="Times New Roman" w:eastAsia="Malgun Gothic" w:hAnsi="Times New Roman" w:cs="Times New Roman"/>
          <w:sz w:val="24"/>
          <w:szCs w:val="24"/>
        </w:rPr>
        <w:t>Science and Technology</w:t>
      </w:r>
      <w:r w:rsidR="006C4EAF">
        <w:rPr>
          <w:rFonts w:ascii="Times New Roman" w:eastAsia="Malgun Gothic" w:hAnsi="Times New Roman" w:cs="Times New Roman"/>
          <w:sz w:val="24"/>
          <w:szCs w:val="24"/>
        </w:rPr>
        <w:t xml:space="preserve"> </w:t>
      </w:r>
      <w:r w:rsidR="006D405C">
        <w:rPr>
          <w:rFonts w:ascii="Times New Roman" w:eastAsia="Malgun Gothic" w:hAnsi="Times New Roman" w:cs="Times New Roman"/>
          <w:sz w:val="24"/>
          <w:szCs w:val="24"/>
        </w:rPr>
        <w:t>(S&amp;T) Park</w:t>
      </w:r>
      <w:r w:rsidRPr="00A74A7D">
        <w:rPr>
          <w:rFonts w:ascii="Times New Roman" w:eastAsia="Malgun Gothic" w:hAnsi="Times New Roman" w:cs="Times New Roman"/>
          <w:sz w:val="24"/>
          <w:szCs w:val="24"/>
        </w:rPr>
        <w:t xml:space="preserve"> development</w:t>
      </w:r>
      <w:r w:rsidR="006D405C">
        <w:rPr>
          <w:rFonts w:ascii="Times New Roman" w:eastAsia="Malgun Gothic" w:hAnsi="Times New Roman" w:cs="Times New Roman"/>
          <w:sz w:val="24"/>
          <w:szCs w:val="24"/>
        </w:rPr>
        <w:t xml:space="preserve"> experience</w:t>
      </w:r>
    </w:p>
    <w:p w14:paraId="75CAB021" w14:textId="003EF6F1" w:rsidR="001206E6" w:rsidRPr="00A74A7D" w:rsidRDefault="001206E6" w:rsidP="001A3630">
      <w:pPr>
        <w:pStyle w:val="Prrafodelista"/>
        <w:numPr>
          <w:ilvl w:val="0"/>
          <w:numId w:val="2"/>
        </w:numPr>
        <w:spacing w:after="0" w:line="240" w:lineRule="auto"/>
        <w:ind w:leftChars="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Carrying out a workshop in Uruguay about </w:t>
      </w:r>
      <w:r w:rsidR="006C4EAF">
        <w:rPr>
          <w:rFonts w:ascii="Times New Roman" w:eastAsia="Malgun Gothic" w:hAnsi="Times New Roman" w:cs="Times New Roman"/>
          <w:sz w:val="24"/>
          <w:szCs w:val="24"/>
        </w:rPr>
        <w:t>best practices</w:t>
      </w:r>
      <w:r>
        <w:rPr>
          <w:rFonts w:ascii="Times New Roman" w:eastAsia="Malgun Gothic" w:hAnsi="Times New Roman" w:cs="Times New Roman"/>
          <w:sz w:val="24"/>
          <w:szCs w:val="24"/>
        </w:rPr>
        <w:t xml:space="preserve"> in technoparks bringing relevant international experts. </w:t>
      </w:r>
    </w:p>
    <w:p w14:paraId="05ADBEF6" w14:textId="100932EC" w:rsidR="001A3630" w:rsidRPr="00A74A7D" w:rsidRDefault="001A3630" w:rsidP="001A3630">
      <w:pPr>
        <w:pStyle w:val="Prrafodelista"/>
        <w:numPr>
          <w:ilvl w:val="0"/>
          <w:numId w:val="2"/>
        </w:numPr>
        <w:spacing w:after="0" w:line="240" w:lineRule="auto"/>
        <w:ind w:leftChars="0"/>
        <w:rPr>
          <w:rFonts w:ascii="Times New Roman" w:eastAsia="Malgun Gothic" w:hAnsi="Times New Roman" w:cs="Times New Roman"/>
          <w:sz w:val="24"/>
          <w:szCs w:val="24"/>
        </w:rPr>
      </w:pPr>
      <w:r w:rsidRPr="00A74A7D">
        <w:rPr>
          <w:rFonts w:ascii="Times New Roman" w:eastAsia="Malgun Gothic" w:hAnsi="Times New Roman" w:cs="Times New Roman"/>
          <w:sz w:val="24"/>
          <w:szCs w:val="24"/>
        </w:rPr>
        <w:t xml:space="preserve">Carrying out a </w:t>
      </w:r>
      <w:r w:rsidR="0003166C">
        <w:rPr>
          <w:rFonts w:ascii="Times New Roman" w:eastAsia="Malgun Gothic" w:hAnsi="Times New Roman" w:cs="Times New Roman"/>
          <w:sz w:val="24"/>
          <w:szCs w:val="24"/>
        </w:rPr>
        <w:t>two</w:t>
      </w:r>
      <w:r w:rsidR="006C4EAF">
        <w:rPr>
          <w:rFonts w:ascii="Times New Roman" w:eastAsia="Malgun Gothic" w:hAnsi="Times New Roman" w:cs="Times New Roman"/>
          <w:sz w:val="24"/>
          <w:szCs w:val="24"/>
        </w:rPr>
        <w:t xml:space="preserve"> </w:t>
      </w:r>
      <w:r w:rsidR="0003166C">
        <w:rPr>
          <w:rFonts w:ascii="Times New Roman" w:eastAsia="Malgun Gothic" w:hAnsi="Times New Roman" w:cs="Times New Roman"/>
          <w:sz w:val="24"/>
          <w:szCs w:val="24"/>
        </w:rPr>
        <w:t>(2)</w:t>
      </w:r>
      <w:r w:rsidR="006D405C">
        <w:rPr>
          <w:rFonts w:ascii="Times New Roman" w:eastAsia="Malgun Gothic" w:hAnsi="Times New Roman" w:cs="Times New Roman"/>
          <w:sz w:val="24"/>
          <w:szCs w:val="24"/>
        </w:rPr>
        <w:t xml:space="preserve"> </w:t>
      </w:r>
      <w:r w:rsidR="0003166C">
        <w:rPr>
          <w:rFonts w:ascii="Times New Roman" w:eastAsia="Malgun Gothic" w:hAnsi="Times New Roman" w:cs="Times New Roman"/>
          <w:sz w:val="24"/>
          <w:szCs w:val="24"/>
        </w:rPr>
        <w:t xml:space="preserve">week </w:t>
      </w:r>
      <w:r w:rsidRPr="00A74A7D">
        <w:rPr>
          <w:rFonts w:ascii="Times New Roman" w:eastAsia="Malgun Gothic" w:hAnsi="Times New Roman" w:cs="Times New Roman"/>
          <w:sz w:val="24"/>
          <w:szCs w:val="24"/>
        </w:rPr>
        <w:t xml:space="preserve">capacity building program </w:t>
      </w:r>
      <w:r w:rsidR="006E2389">
        <w:rPr>
          <w:rFonts w:ascii="Times New Roman" w:eastAsia="Malgun Gothic" w:hAnsi="Times New Roman" w:cs="Times New Roman"/>
          <w:sz w:val="24"/>
          <w:szCs w:val="24"/>
        </w:rPr>
        <w:t>for</w:t>
      </w:r>
      <w:r w:rsidR="0003166C">
        <w:rPr>
          <w:rFonts w:ascii="Times New Roman" w:eastAsia="Malgun Gothic" w:hAnsi="Times New Roman" w:cs="Times New Roman"/>
          <w:sz w:val="24"/>
          <w:szCs w:val="24"/>
        </w:rPr>
        <w:t xml:space="preserve"> officials </w:t>
      </w:r>
      <w:r w:rsidRPr="00A74A7D">
        <w:rPr>
          <w:rFonts w:ascii="Times New Roman" w:eastAsia="Malgun Gothic" w:hAnsi="Times New Roman" w:cs="Times New Roman"/>
          <w:sz w:val="24"/>
          <w:szCs w:val="24"/>
        </w:rPr>
        <w:t xml:space="preserve">in Korea with the aim of upgrading Uruguayan capabilities for development, management and operation </w:t>
      </w:r>
      <w:r w:rsidR="006D405C">
        <w:rPr>
          <w:rFonts w:ascii="Times New Roman" w:eastAsia="Malgun Gothic" w:hAnsi="Times New Roman" w:cs="Times New Roman"/>
          <w:sz w:val="24"/>
          <w:szCs w:val="24"/>
        </w:rPr>
        <w:t>of the tech</w:t>
      </w:r>
      <w:r w:rsidR="002B0247">
        <w:rPr>
          <w:rFonts w:ascii="Times New Roman" w:eastAsia="Malgun Gothic" w:hAnsi="Times New Roman" w:cs="Times New Roman"/>
          <w:sz w:val="24"/>
          <w:szCs w:val="24"/>
        </w:rPr>
        <w:t>n</w:t>
      </w:r>
      <w:r w:rsidR="006D405C">
        <w:rPr>
          <w:rFonts w:ascii="Times New Roman" w:eastAsia="Malgun Gothic" w:hAnsi="Times New Roman" w:cs="Times New Roman"/>
          <w:sz w:val="24"/>
          <w:szCs w:val="24"/>
        </w:rPr>
        <w:t>opark</w:t>
      </w:r>
      <w:r w:rsidR="001206E6">
        <w:rPr>
          <w:rFonts w:ascii="Times New Roman" w:eastAsia="Malgun Gothic" w:hAnsi="Times New Roman" w:cs="Times New Roman"/>
          <w:sz w:val="24"/>
          <w:szCs w:val="24"/>
        </w:rPr>
        <w:t>.</w:t>
      </w:r>
    </w:p>
    <w:p w14:paraId="75838BD3" w14:textId="11FB79D7" w:rsidR="006D405C" w:rsidRDefault="001206E6" w:rsidP="001A3630">
      <w:pPr>
        <w:pStyle w:val="Prrafodelista"/>
        <w:numPr>
          <w:ilvl w:val="0"/>
          <w:numId w:val="2"/>
        </w:numPr>
        <w:spacing w:after="0" w:line="240" w:lineRule="auto"/>
        <w:ind w:leftChars="0"/>
        <w:rPr>
          <w:rFonts w:ascii="Times New Roman" w:eastAsia="Malgun Gothic" w:hAnsi="Times New Roman" w:cs="Times New Roman"/>
          <w:sz w:val="24"/>
          <w:szCs w:val="24"/>
        </w:rPr>
      </w:pPr>
      <w:r>
        <w:rPr>
          <w:rFonts w:ascii="Times New Roman" w:eastAsia="Malgun Gothic" w:hAnsi="Times New Roman" w:cs="Times New Roman"/>
          <w:sz w:val="24"/>
          <w:szCs w:val="24"/>
        </w:rPr>
        <w:t>Developing a m</w:t>
      </w:r>
      <w:r w:rsidR="001A3630" w:rsidRPr="00A74A7D">
        <w:rPr>
          <w:rFonts w:ascii="Times New Roman" w:eastAsia="Malgun Gothic" w:hAnsi="Times New Roman" w:cs="Times New Roman"/>
          <w:sz w:val="24"/>
          <w:szCs w:val="24"/>
        </w:rPr>
        <w:t xml:space="preserve">aster plan proposal </w:t>
      </w:r>
      <w:r w:rsidR="006D405C">
        <w:rPr>
          <w:rFonts w:ascii="Times New Roman" w:eastAsia="Malgun Gothic" w:hAnsi="Times New Roman" w:cs="Times New Roman"/>
          <w:sz w:val="24"/>
          <w:szCs w:val="24"/>
        </w:rPr>
        <w:t>of the technopark</w:t>
      </w:r>
      <w:r w:rsidR="006D405C" w:rsidRPr="00A74A7D">
        <w:rPr>
          <w:rFonts w:ascii="Times New Roman" w:eastAsia="Malgun Gothic" w:hAnsi="Times New Roman" w:cs="Times New Roman"/>
          <w:sz w:val="24"/>
          <w:szCs w:val="24"/>
        </w:rPr>
        <w:t xml:space="preserve"> </w:t>
      </w:r>
      <w:r w:rsidR="00A74A7D" w:rsidRPr="00A74A7D">
        <w:rPr>
          <w:rFonts w:ascii="Times New Roman" w:eastAsia="Malgun Gothic" w:hAnsi="Times New Roman" w:cs="Times New Roman"/>
          <w:sz w:val="24"/>
          <w:szCs w:val="24"/>
        </w:rPr>
        <w:t xml:space="preserve">including </w:t>
      </w:r>
      <w:r w:rsidR="006D405C">
        <w:rPr>
          <w:rFonts w:ascii="Times New Roman" w:eastAsia="Malgun Gothic" w:hAnsi="Times New Roman" w:cs="Times New Roman"/>
          <w:sz w:val="24"/>
          <w:szCs w:val="24"/>
        </w:rPr>
        <w:t xml:space="preserve">both hardware and software development </w:t>
      </w:r>
    </w:p>
    <w:p w14:paraId="52982127" w14:textId="3370E20D" w:rsidR="001A3630" w:rsidRPr="00A74A7D" w:rsidRDefault="006D405C" w:rsidP="001A3630">
      <w:pPr>
        <w:pStyle w:val="Prrafodelista"/>
        <w:numPr>
          <w:ilvl w:val="0"/>
          <w:numId w:val="2"/>
        </w:numPr>
        <w:spacing w:after="0" w:line="240" w:lineRule="auto"/>
        <w:ind w:leftChars="0"/>
        <w:rPr>
          <w:rFonts w:ascii="Times New Roman" w:eastAsia="Malgun Gothic" w:hAnsi="Times New Roman" w:cs="Times New Roman"/>
          <w:sz w:val="24"/>
          <w:szCs w:val="24"/>
        </w:rPr>
      </w:pPr>
      <w:r>
        <w:rPr>
          <w:rFonts w:ascii="Times New Roman" w:eastAsia="Malgun Gothic" w:hAnsi="Times New Roman" w:cs="Times New Roman"/>
          <w:sz w:val="24"/>
          <w:szCs w:val="24"/>
        </w:rPr>
        <w:t>C</w:t>
      </w:r>
      <w:r w:rsidR="001A3630" w:rsidRPr="00A74A7D">
        <w:rPr>
          <w:rFonts w:ascii="Times New Roman" w:eastAsia="Malgun Gothic" w:hAnsi="Times New Roman" w:cs="Times New Roman"/>
          <w:sz w:val="24"/>
          <w:szCs w:val="24"/>
        </w:rPr>
        <w:t xml:space="preserve">onducting a feasibility study of </w:t>
      </w:r>
      <w:r w:rsidR="001206E6">
        <w:rPr>
          <w:rFonts w:ascii="Times New Roman" w:eastAsia="Malgun Gothic" w:hAnsi="Times New Roman" w:cs="Times New Roman"/>
          <w:sz w:val="24"/>
          <w:szCs w:val="24"/>
        </w:rPr>
        <w:t xml:space="preserve">said master plan </w:t>
      </w:r>
      <w:r w:rsidR="001A3630" w:rsidRPr="00A74A7D">
        <w:rPr>
          <w:rFonts w:ascii="Times New Roman" w:eastAsia="Malgun Gothic" w:hAnsi="Times New Roman" w:cs="Times New Roman"/>
          <w:sz w:val="24"/>
          <w:szCs w:val="24"/>
        </w:rPr>
        <w:t xml:space="preserve">in UTEC Rivera campus </w:t>
      </w:r>
    </w:p>
    <w:p w14:paraId="313CA69E" w14:textId="77777777" w:rsidR="001A3630" w:rsidRPr="00A74A7D" w:rsidRDefault="001A3630">
      <w:pPr>
        <w:rPr>
          <w:rFonts w:ascii="Times New Roman" w:hAnsi="Times New Roman" w:cs="Times New Roman"/>
          <w:sz w:val="24"/>
          <w:szCs w:val="24"/>
        </w:rPr>
      </w:pPr>
    </w:p>
    <w:p w14:paraId="7ED0BFE1" w14:textId="77777777" w:rsidR="001A3630" w:rsidRPr="00A74A7D" w:rsidRDefault="001A3630">
      <w:pPr>
        <w:rPr>
          <w:rFonts w:ascii="Times New Roman" w:hAnsi="Times New Roman" w:cs="Times New Roman"/>
          <w:sz w:val="24"/>
          <w:szCs w:val="24"/>
        </w:rPr>
      </w:pPr>
      <w:r w:rsidRPr="00A74A7D">
        <w:rPr>
          <w:rFonts w:ascii="Times New Roman" w:hAnsi="Times New Roman" w:cs="Times New Roman"/>
          <w:sz w:val="24"/>
          <w:szCs w:val="24"/>
        </w:rPr>
        <w:t xml:space="preserve">UTEC now invites eligible consulting firms (“Consultants”) to indicate their interest in providing the Services. Interested Consultants should provide information demonstrating that they have the required qualification and relevant experience to perform the services. </w:t>
      </w:r>
    </w:p>
    <w:p w14:paraId="295E1BB1" w14:textId="77777777" w:rsidR="001A3630" w:rsidRPr="00A74A7D" w:rsidRDefault="001A3630">
      <w:pPr>
        <w:rPr>
          <w:rFonts w:ascii="Times New Roman" w:hAnsi="Times New Roman" w:cs="Times New Roman"/>
          <w:sz w:val="24"/>
          <w:szCs w:val="24"/>
        </w:rPr>
      </w:pPr>
      <w:r w:rsidRPr="00A74A7D">
        <w:rPr>
          <w:rFonts w:ascii="Times New Roman" w:hAnsi="Times New Roman" w:cs="Times New Roman"/>
          <w:sz w:val="24"/>
          <w:szCs w:val="24"/>
        </w:rPr>
        <w:t xml:space="preserve">Consultants may associate with other firms in the form of </w:t>
      </w:r>
      <w:r w:rsidR="00840700">
        <w:rPr>
          <w:rFonts w:ascii="Times New Roman" w:hAnsi="Times New Roman" w:cs="Times New Roman"/>
          <w:sz w:val="24"/>
          <w:szCs w:val="24"/>
        </w:rPr>
        <w:t xml:space="preserve">association of firms, or </w:t>
      </w:r>
      <w:r w:rsidRPr="00A74A7D">
        <w:rPr>
          <w:rFonts w:ascii="Times New Roman" w:hAnsi="Times New Roman" w:cs="Times New Roman"/>
          <w:sz w:val="24"/>
          <w:szCs w:val="24"/>
        </w:rPr>
        <w:t xml:space="preserve">consortium to enhance their qualifications and to carry out the above-mentioned activities. </w:t>
      </w:r>
      <w:r w:rsidR="000A5EEE">
        <w:rPr>
          <w:rFonts w:ascii="Times New Roman" w:hAnsi="Times New Roman" w:cs="Times New Roman"/>
          <w:sz w:val="24"/>
          <w:szCs w:val="24"/>
        </w:rPr>
        <w:t>Experience in the Latin America and especially in Uruguay will be a plus.</w:t>
      </w:r>
      <w:r w:rsidR="00BA4EFC">
        <w:rPr>
          <w:rFonts w:ascii="Times New Roman" w:hAnsi="Times New Roman" w:cs="Times New Roman"/>
          <w:sz w:val="24"/>
          <w:szCs w:val="24"/>
        </w:rPr>
        <w:t xml:space="preserve"> The activities require high level of language working ability in both English and Spanish. </w:t>
      </w:r>
    </w:p>
    <w:p w14:paraId="1A592002" w14:textId="11EA721F" w:rsidR="001A3630" w:rsidRPr="0003166C" w:rsidRDefault="00840700">
      <w:pPr>
        <w:rPr>
          <w:rFonts w:ascii="Times New Roman" w:hAnsi="Times New Roman" w:cs="Times New Roman"/>
          <w:sz w:val="24"/>
          <w:szCs w:val="24"/>
        </w:rPr>
      </w:pPr>
      <w:r>
        <w:rPr>
          <w:rFonts w:ascii="Times New Roman" w:hAnsi="Times New Roman" w:cs="Times New Roman"/>
          <w:sz w:val="24"/>
          <w:szCs w:val="24"/>
        </w:rPr>
        <w:t>In order to be considered for short-listing, interested consult</w:t>
      </w:r>
      <w:r w:rsidR="00BA4EFC">
        <w:rPr>
          <w:rFonts w:ascii="Times New Roman" w:hAnsi="Times New Roman" w:cs="Times New Roman"/>
          <w:sz w:val="24"/>
          <w:szCs w:val="24"/>
        </w:rPr>
        <w:t>ants</w:t>
      </w:r>
      <w:r>
        <w:rPr>
          <w:rFonts w:ascii="Times New Roman" w:hAnsi="Times New Roman" w:cs="Times New Roman"/>
          <w:sz w:val="24"/>
          <w:szCs w:val="24"/>
        </w:rPr>
        <w:t xml:space="preserve"> having the relevant technical </w:t>
      </w:r>
      <w:r>
        <w:rPr>
          <w:rFonts w:ascii="Times New Roman" w:hAnsi="Times New Roman" w:cs="Times New Roman"/>
          <w:sz w:val="24"/>
          <w:szCs w:val="24"/>
        </w:rPr>
        <w:lastRenderedPageBreak/>
        <w:t xml:space="preserve">expertise, qualification, and experience are herewith invited to submit their Expressions of Interest (EOI) with no more than </w:t>
      </w:r>
      <w:r w:rsidRPr="00BA4EFC">
        <w:rPr>
          <w:rFonts w:ascii="Times New Roman" w:hAnsi="Times New Roman" w:cs="Times New Roman"/>
          <w:b/>
          <w:sz w:val="24"/>
          <w:szCs w:val="24"/>
        </w:rPr>
        <w:t>fifteen (15) pages</w:t>
      </w:r>
      <w:r w:rsidR="001206E6">
        <w:rPr>
          <w:rFonts w:ascii="Times New Roman" w:hAnsi="Times New Roman" w:cs="Times New Roman"/>
          <w:sz w:val="24"/>
          <w:szCs w:val="24"/>
        </w:rPr>
        <w:t>, including the following</w:t>
      </w:r>
      <w:r>
        <w:rPr>
          <w:rFonts w:ascii="Times New Roman" w:hAnsi="Times New Roman" w:cs="Times New Roman"/>
          <w:sz w:val="24"/>
          <w:szCs w:val="24"/>
        </w:rPr>
        <w:t xml:space="preserve">: </w:t>
      </w:r>
      <w:r w:rsidRPr="00A74A7D">
        <w:rPr>
          <w:rFonts w:ascii="Times New Roman" w:hAnsi="Times New Roman" w:cs="Times New Roman"/>
          <w:sz w:val="24"/>
          <w:szCs w:val="24"/>
        </w:rPr>
        <w:t xml:space="preserve">a </w:t>
      </w:r>
      <w:r>
        <w:rPr>
          <w:rFonts w:ascii="Times New Roman" w:hAnsi="Times New Roman" w:cs="Times New Roman"/>
          <w:sz w:val="24"/>
          <w:szCs w:val="24"/>
        </w:rPr>
        <w:t xml:space="preserve">(i)letter of intention signed by the legal representative on behalf of the Firm; (ii) </w:t>
      </w:r>
      <w:r w:rsidRPr="00A74A7D">
        <w:rPr>
          <w:rFonts w:ascii="Times New Roman" w:hAnsi="Times New Roman" w:cs="Times New Roman"/>
          <w:sz w:val="24"/>
          <w:szCs w:val="24"/>
        </w:rPr>
        <w:t xml:space="preserve">firm’s profile </w:t>
      </w:r>
      <w:r>
        <w:rPr>
          <w:rFonts w:ascii="Times New Roman" w:hAnsi="Times New Roman" w:cs="Times New Roman"/>
          <w:sz w:val="24"/>
          <w:szCs w:val="24"/>
        </w:rPr>
        <w:t xml:space="preserve">and the principal areas of technical expertise </w:t>
      </w:r>
      <w:r w:rsidRPr="00A74A7D">
        <w:rPr>
          <w:rFonts w:ascii="Times New Roman" w:hAnsi="Times New Roman" w:cs="Times New Roman"/>
          <w:sz w:val="24"/>
          <w:szCs w:val="24"/>
        </w:rPr>
        <w:t>(all participating firms in case of a consortium)</w:t>
      </w:r>
      <w:r>
        <w:rPr>
          <w:rFonts w:ascii="Times New Roman" w:hAnsi="Times New Roman" w:cs="Times New Roman"/>
          <w:sz w:val="24"/>
          <w:szCs w:val="24"/>
        </w:rPr>
        <w:t xml:space="preserve">; (iii) description of specific </w:t>
      </w:r>
      <w:r w:rsidRPr="00A74A7D">
        <w:rPr>
          <w:rFonts w:ascii="Times New Roman" w:hAnsi="Times New Roman" w:cs="Times New Roman"/>
          <w:sz w:val="24"/>
          <w:szCs w:val="24"/>
        </w:rPr>
        <w:t>experience</w:t>
      </w:r>
      <w:r>
        <w:rPr>
          <w:rFonts w:ascii="Times New Roman" w:hAnsi="Times New Roman" w:cs="Times New Roman"/>
          <w:sz w:val="24"/>
          <w:szCs w:val="24"/>
        </w:rPr>
        <w:t>s</w:t>
      </w:r>
      <w:r w:rsidRPr="00A74A7D">
        <w:rPr>
          <w:rFonts w:ascii="Times New Roman" w:hAnsi="Times New Roman" w:cs="Times New Roman"/>
          <w:sz w:val="24"/>
          <w:szCs w:val="24"/>
        </w:rPr>
        <w:t xml:space="preserve"> relevant to the assignment including the size and value of </w:t>
      </w:r>
      <w:r>
        <w:rPr>
          <w:rFonts w:ascii="Times New Roman" w:hAnsi="Times New Roman" w:cs="Times New Roman"/>
          <w:sz w:val="24"/>
          <w:szCs w:val="24"/>
        </w:rPr>
        <w:t xml:space="preserve">such </w:t>
      </w:r>
      <w:r w:rsidRPr="00A74A7D">
        <w:rPr>
          <w:rFonts w:ascii="Times New Roman" w:hAnsi="Times New Roman" w:cs="Times New Roman"/>
          <w:sz w:val="24"/>
          <w:szCs w:val="24"/>
        </w:rPr>
        <w:t>projects conducted during the past ten(10) years</w:t>
      </w:r>
      <w:r>
        <w:rPr>
          <w:rFonts w:ascii="Times New Roman" w:hAnsi="Times New Roman" w:cs="Times New Roman"/>
          <w:sz w:val="24"/>
          <w:szCs w:val="24"/>
        </w:rPr>
        <w:t>; (iv</w:t>
      </w:r>
      <w:r w:rsidR="006C4EAF">
        <w:rPr>
          <w:rFonts w:ascii="Times New Roman" w:hAnsi="Times New Roman" w:cs="Times New Roman"/>
          <w:sz w:val="24"/>
          <w:szCs w:val="24"/>
        </w:rPr>
        <w:t>)</w:t>
      </w:r>
      <w:r w:rsidRPr="00A74A7D">
        <w:rPr>
          <w:rFonts w:ascii="Times New Roman" w:hAnsi="Times New Roman" w:cs="Times New Roman"/>
          <w:sz w:val="24"/>
          <w:szCs w:val="24"/>
        </w:rPr>
        <w:t xml:space="preserve"> </w:t>
      </w:r>
      <w:r w:rsidRPr="0003166C">
        <w:rPr>
          <w:rFonts w:ascii="Times New Roman" w:hAnsi="Times New Roman" w:cs="Times New Roman"/>
          <w:sz w:val="24"/>
          <w:szCs w:val="24"/>
        </w:rPr>
        <w:t>profile of the key personnel to participate in the project (academic, experience, and relevant assignments</w:t>
      </w:r>
      <w:r w:rsidR="006E2389">
        <w:rPr>
          <w:rFonts w:ascii="Times New Roman" w:hAnsi="Times New Roman" w:cs="Times New Roman"/>
          <w:sz w:val="24"/>
          <w:szCs w:val="24"/>
        </w:rPr>
        <w:t>, certification or licenses relevant to the assigned role</w:t>
      </w:r>
      <w:r w:rsidRPr="0003166C">
        <w:rPr>
          <w:rFonts w:ascii="Times New Roman" w:hAnsi="Times New Roman" w:cs="Times New Roman"/>
          <w:sz w:val="24"/>
          <w:szCs w:val="24"/>
        </w:rPr>
        <w:t xml:space="preserve">). </w:t>
      </w:r>
    </w:p>
    <w:p w14:paraId="682DA3DF" w14:textId="3B3C01E2" w:rsidR="00840700" w:rsidRPr="0003166C" w:rsidRDefault="00840700" w:rsidP="00840700">
      <w:pPr>
        <w:rPr>
          <w:rFonts w:ascii="Times New Roman" w:hAnsi="Times New Roman" w:cs="Times New Roman"/>
          <w:sz w:val="24"/>
          <w:szCs w:val="24"/>
        </w:rPr>
      </w:pPr>
      <w:r w:rsidRPr="0003166C">
        <w:rPr>
          <w:rFonts w:ascii="Times New Roman" w:hAnsi="Times New Roman" w:cs="Times New Roman"/>
          <w:sz w:val="24"/>
          <w:szCs w:val="24"/>
        </w:rPr>
        <w:t xml:space="preserve">The implementation period of the consultancy shall be fifteen (15) months and the </w:t>
      </w:r>
      <w:r w:rsidR="00713AB5">
        <w:rPr>
          <w:rFonts w:ascii="Times New Roman" w:hAnsi="Times New Roman" w:cs="Times New Roman"/>
          <w:sz w:val="24"/>
          <w:szCs w:val="24"/>
        </w:rPr>
        <w:t xml:space="preserve">estimated </w:t>
      </w:r>
      <w:r w:rsidRPr="0003166C">
        <w:rPr>
          <w:rFonts w:ascii="Times New Roman" w:hAnsi="Times New Roman" w:cs="Times New Roman"/>
          <w:sz w:val="24"/>
          <w:szCs w:val="24"/>
        </w:rPr>
        <w:t xml:space="preserve">budget is US$550,000. </w:t>
      </w:r>
    </w:p>
    <w:p w14:paraId="39F4963A" w14:textId="77777777" w:rsidR="00840700" w:rsidRPr="0003166C" w:rsidRDefault="00840700" w:rsidP="00840700">
      <w:pPr>
        <w:rPr>
          <w:rFonts w:ascii="Times New Roman" w:hAnsi="Times New Roman" w:cs="Times New Roman"/>
          <w:sz w:val="24"/>
          <w:szCs w:val="24"/>
        </w:rPr>
      </w:pPr>
      <w:r w:rsidRPr="0003166C">
        <w:rPr>
          <w:rFonts w:ascii="Times New Roman" w:hAnsi="Times New Roman" w:cs="Times New Roman"/>
          <w:sz w:val="24"/>
          <w:szCs w:val="24"/>
        </w:rPr>
        <w:t>Consultants will be selected in accordance with the procedures set out in the Inter-American Development Bank: Policies for the Selection and Contracting of Consultants by the Inter-Americ</w:t>
      </w:r>
      <w:r w:rsidR="00851B82" w:rsidRPr="0003166C">
        <w:rPr>
          <w:rFonts w:ascii="Times New Roman" w:hAnsi="Times New Roman" w:cs="Times New Roman"/>
          <w:sz w:val="24"/>
          <w:szCs w:val="24"/>
        </w:rPr>
        <w:t xml:space="preserve">an Development Bank (GN-2350-9). Firms recognized from the Bank Member countries will be eligible. </w:t>
      </w:r>
    </w:p>
    <w:p w14:paraId="7733FE57" w14:textId="1EFA2F83" w:rsidR="00A74A7D" w:rsidRPr="0003166C" w:rsidRDefault="0003166C">
      <w:pPr>
        <w:rPr>
          <w:rFonts w:ascii="Times New Roman" w:hAnsi="Times New Roman" w:cs="Times New Roman"/>
          <w:sz w:val="24"/>
          <w:szCs w:val="24"/>
        </w:rPr>
      </w:pPr>
      <w:r>
        <w:rPr>
          <w:rFonts w:ascii="Times New Roman" w:hAnsi="Times New Roman" w:cs="Times New Roman"/>
          <w:sz w:val="24"/>
          <w:szCs w:val="24"/>
        </w:rPr>
        <w:t>Based on</w:t>
      </w:r>
      <w:r w:rsidR="00840700" w:rsidRPr="0003166C">
        <w:rPr>
          <w:rFonts w:ascii="Times New Roman" w:hAnsi="Times New Roman" w:cs="Times New Roman"/>
          <w:sz w:val="24"/>
          <w:szCs w:val="24"/>
        </w:rPr>
        <w:t xml:space="preserve"> the evaluation of the EOIs, the UTEC will short list </w:t>
      </w:r>
      <w:r w:rsidR="00BA4EFC">
        <w:rPr>
          <w:rFonts w:ascii="Times New Roman" w:hAnsi="Times New Roman" w:cs="Times New Roman"/>
          <w:sz w:val="24"/>
          <w:szCs w:val="24"/>
        </w:rPr>
        <w:t xml:space="preserve">a maximum of </w:t>
      </w:r>
      <w:r w:rsidR="00840700" w:rsidRPr="0003166C">
        <w:rPr>
          <w:rFonts w:ascii="Times New Roman" w:hAnsi="Times New Roman" w:cs="Times New Roman"/>
          <w:sz w:val="24"/>
          <w:szCs w:val="24"/>
        </w:rPr>
        <w:t>six (6) Consultants, who will be invited, tentatively, dur</w:t>
      </w:r>
      <w:r w:rsidR="00BA4EFC">
        <w:rPr>
          <w:rFonts w:ascii="Times New Roman" w:hAnsi="Times New Roman" w:cs="Times New Roman"/>
          <w:sz w:val="24"/>
          <w:szCs w:val="24"/>
        </w:rPr>
        <w:t>ing March 2018, to present the technical and e</w:t>
      </w:r>
      <w:r w:rsidR="001206E6">
        <w:rPr>
          <w:rFonts w:ascii="Times New Roman" w:hAnsi="Times New Roman" w:cs="Times New Roman"/>
          <w:sz w:val="24"/>
          <w:szCs w:val="24"/>
        </w:rPr>
        <w:t>conomic p</w:t>
      </w:r>
      <w:r w:rsidR="00840700" w:rsidRPr="0003166C">
        <w:rPr>
          <w:rFonts w:ascii="Times New Roman" w:hAnsi="Times New Roman" w:cs="Times New Roman"/>
          <w:sz w:val="24"/>
          <w:szCs w:val="24"/>
        </w:rPr>
        <w:t xml:space="preserve">roposal. A consultant will be selected in accordance with the Quality and Cost Based Selection (QCBS) method set out in the Consultant Policies. </w:t>
      </w:r>
    </w:p>
    <w:p w14:paraId="20B1568E" w14:textId="26A2DBCE" w:rsidR="00A74A7D" w:rsidRPr="0003166C" w:rsidRDefault="00BA4EFC">
      <w:pPr>
        <w:rPr>
          <w:rFonts w:ascii="Times New Roman" w:hAnsi="Times New Roman" w:cs="Times New Roman"/>
          <w:sz w:val="24"/>
          <w:szCs w:val="24"/>
        </w:rPr>
      </w:pPr>
      <w:r>
        <w:rPr>
          <w:rFonts w:ascii="Times New Roman" w:hAnsi="Times New Roman" w:cs="Times New Roman"/>
          <w:sz w:val="24"/>
          <w:szCs w:val="24"/>
        </w:rPr>
        <w:t xml:space="preserve">The </w:t>
      </w:r>
      <w:r w:rsidR="00A74A7D" w:rsidRPr="0003166C">
        <w:rPr>
          <w:rFonts w:ascii="Times New Roman" w:hAnsi="Times New Roman" w:cs="Times New Roman"/>
          <w:sz w:val="24"/>
          <w:szCs w:val="24"/>
        </w:rPr>
        <w:t>Expression o</w:t>
      </w:r>
      <w:r w:rsidR="00851B82" w:rsidRPr="0003166C">
        <w:rPr>
          <w:rFonts w:ascii="Times New Roman" w:hAnsi="Times New Roman" w:cs="Times New Roman"/>
          <w:sz w:val="24"/>
          <w:szCs w:val="24"/>
        </w:rPr>
        <w:t xml:space="preserve">f Interest (EOI) must be </w:t>
      </w:r>
      <w:r>
        <w:rPr>
          <w:rFonts w:ascii="Times New Roman" w:hAnsi="Times New Roman" w:cs="Times New Roman"/>
          <w:sz w:val="24"/>
          <w:szCs w:val="24"/>
        </w:rPr>
        <w:t>submitted electronically as an attachment to Ms. Elianne Elbaum (</w:t>
      </w:r>
      <w:hyperlink r:id="rId8" w:history="1">
        <w:r w:rsidRPr="001035D1">
          <w:rPr>
            <w:rStyle w:val="Hipervnculo"/>
            <w:rFonts w:ascii="Times New Roman" w:hAnsi="Times New Roman" w:cs="Times New Roman"/>
            <w:sz w:val="24"/>
            <w:szCs w:val="24"/>
          </w:rPr>
          <w:t>elianne.elbaum@utec.edu.uy</w:t>
        </w:r>
      </w:hyperlink>
      <w:r>
        <w:rPr>
          <w:rFonts w:ascii="Times New Roman" w:hAnsi="Times New Roman" w:cs="Times New Roman"/>
          <w:sz w:val="24"/>
          <w:szCs w:val="24"/>
        </w:rPr>
        <w:t xml:space="preserve">) </w:t>
      </w:r>
      <w:r w:rsidR="00851B82" w:rsidRPr="0003166C">
        <w:rPr>
          <w:rFonts w:ascii="Times New Roman" w:hAnsi="Times New Roman" w:cs="Times New Roman"/>
          <w:sz w:val="24"/>
          <w:szCs w:val="24"/>
        </w:rPr>
        <w:t xml:space="preserve">no later than </w:t>
      </w:r>
      <w:r w:rsidR="00713AB5">
        <w:rPr>
          <w:rFonts w:ascii="Times New Roman" w:hAnsi="Times New Roman" w:cs="Times New Roman"/>
          <w:sz w:val="24"/>
          <w:szCs w:val="24"/>
        </w:rPr>
        <w:t>5:00 pm</w:t>
      </w:r>
      <w:r w:rsidR="00851B82" w:rsidRPr="0003166C">
        <w:rPr>
          <w:rFonts w:ascii="Times New Roman" w:hAnsi="Times New Roman" w:cs="Times New Roman"/>
          <w:sz w:val="24"/>
          <w:szCs w:val="24"/>
        </w:rPr>
        <w:t xml:space="preserve"> on </w:t>
      </w:r>
      <w:r w:rsidR="00851B82" w:rsidRPr="001206E6">
        <w:rPr>
          <w:rFonts w:ascii="Times New Roman" w:hAnsi="Times New Roman" w:cs="Times New Roman"/>
          <w:sz w:val="24"/>
          <w:szCs w:val="24"/>
        </w:rPr>
        <w:t>March</w:t>
      </w:r>
      <w:r w:rsidR="008731AD">
        <w:rPr>
          <w:rFonts w:ascii="Times New Roman" w:hAnsi="Times New Roman" w:cs="Times New Roman"/>
          <w:sz w:val="24"/>
          <w:szCs w:val="24"/>
          <w:vertAlign w:val="superscript"/>
        </w:rPr>
        <w:t xml:space="preserve"> </w:t>
      </w:r>
      <w:r w:rsidR="008731AD">
        <w:rPr>
          <w:rFonts w:ascii="Times New Roman" w:hAnsi="Times New Roman" w:cs="Times New Roman"/>
          <w:sz w:val="24"/>
          <w:szCs w:val="24"/>
        </w:rPr>
        <w:t>31</w:t>
      </w:r>
      <w:r w:rsidR="008731AD" w:rsidRPr="004828EC">
        <w:rPr>
          <w:rFonts w:ascii="Times New Roman" w:hAnsi="Times New Roman" w:cs="Times New Roman"/>
          <w:sz w:val="24"/>
          <w:szCs w:val="24"/>
          <w:vertAlign w:val="superscript"/>
        </w:rPr>
        <w:t>st</w:t>
      </w:r>
      <w:r w:rsidR="008731AD">
        <w:rPr>
          <w:rFonts w:ascii="Times New Roman" w:hAnsi="Times New Roman" w:cs="Times New Roman"/>
          <w:sz w:val="24"/>
          <w:szCs w:val="24"/>
        </w:rPr>
        <w:t>.</w:t>
      </w:r>
      <w:r w:rsidR="00713AB5">
        <w:rPr>
          <w:rFonts w:ascii="Times New Roman" w:hAnsi="Times New Roman" w:cs="Times New Roman"/>
          <w:sz w:val="24"/>
          <w:szCs w:val="24"/>
        </w:rPr>
        <w:t xml:space="preserve"> </w:t>
      </w:r>
      <w:r w:rsidR="00A74A7D" w:rsidRPr="001206E6">
        <w:rPr>
          <w:rFonts w:ascii="Times New Roman" w:hAnsi="Times New Roman" w:cs="Times New Roman"/>
          <w:sz w:val="24"/>
          <w:szCs w:val="24"/>
        </w:rPr>
        <w:t>2018</w:t>
      </w:r>
      <w:r w:rsidR="00A74A7D" w:rsidRPr="0003166C">
        <w:rPr>
          <w:rFonts w:ascii="Times New Roman" w:hAnsi="Times New Roman" w:cs="Times New Roman"/>
          <w:sz w:val="24"/>
          <w:szCs w:val="24"/>
        </w:rPr>
        <w:t xml:space="preserve"> </w:t>
      </w:r>
      <w:r>
        <w:rPr>
          <w:rFonts w:ascii="Times New Roman" w:hAnsi="Times New Roman" w:cs="Times New Roman"/>
          <w:sz w:val="24"/>
          <w:szCs w:val="24"/>
        </w:rPr>
        <w:t>at l</w:t>
      </w:r>
      <w:r w:rsidR="0003166C" w:rsidRPr="0003166C">
        <w:rPr>
          <w:rFonts w:ascii="Times New Roman" w:hAnsi="Times New Roman" w:cs="Times New Roman"/>
          <w:sz w:val="24"/>
          <w:szCs w:val="24"/>
        </w:rPr>
        <w:t>ocal Uruguayan time</w:t>
      </w:r>
      <w:r>
        <w:rPr>
          <w:rFonts w:ascii="Times New Roman" w:hAnsi="Times New Roman" w:cs="Times New Roman"/>
          <w:sz w:val="24"/>
          <w:szCs w:val="24"/>
        </w:rPr>
        <w:t>. The subject line of the email should read as follows “EOI:</w:t>
      </w:r>
      <w:r w:rsidR="001206E6">
        <w:rPr>
          <w:rFonts w:ascii="Times New Roman" w:hAnsi="Times New Roman" w:cs="Times New Roman"/>
          <w:sz w:val="24"/>
          <w:szCs w:val="24"/>
        </w:rPr>
        <w:t xml:space="preserve"> </w:t>
      </w:r>
      <w:r>
        <w:rPr>
          <w:rFonts w:ascii="Times New Roman" w:hAnsi="Times New Roman" w:cs="Times New Roman"/>
          <w:sz w:val="24"/>
          <w:szCs w:val="24"/>
        </w:rPr>
        <w:t xml:space="preserve">UTEC-Technopark Master Plan Development and Feasibility Study”. </w:t>
      </w:r>
    </w:p>
    <w:p w14:paraId="4E523E4E" w14:textId="76C47EB8" w:rsidR="0003166C" w:rsidRPr="0003166C" w:rsidRDefault="0003166C">
      <w:pPr>
        <w:rPr>
          <w:rFonts w:ascii="Times New Roman" w:hAnsi="Times New Roman" w:cs="Times New Roman"/>
          <w:sz w:val="24"/>
          <w:szCs w:val="24"/>
        </w:rPr>
      </w:pPr>
      <w:r w:rsidRPr="0003166C">
        <w:rPr>
          <w:rFonts w:ascii="Times New Roman" w:hAnsi="Times New Roman" w:cs="Times New Roman"/>
          <w:sz w:val="24"/>
          <w:szCs w:val="24"/>
        </w:rPr>
        <w:t xml:space="preserve">Interested </w:t>
      </w:r>
      <w:r w:rsidR="00BA4EFC">
        <w:rPr>
          <w:rFonts w:ascii="Times New Roman" w:hAnsi="Times New Roman" w:cs="Times New Roman"/>
          <w:sz w:val="24"/>
          <w:szCs w:val="24"/>
        </w:rPr>
        <w:t xml:space="preserve">consultants may address their inquiries </w:t>
      </w:r>
      <w:r w:rsidR="001206E6" w:rsidRPr="001206E6">
        <w:rPr>
          <w:rFonts w:ascii="Times New Roman" w:hAnsi="Times New Roman" w:cs="Times New Roman"/>
          <w:b/>
          <w:sz w:val="24"/>
          <w:szCs w:val="24"/>
        </w:rPr>
        <w:t xml:space="preserve">only </w:t>
      </w:r>
      <w:r w:rsidRPr="001206E6">
        <w:rPr>
          <w:rFonts w:ascii="Times New Roman" w:hAnsi="Times New Roman" w:cs="Times New Roman"/>
          <w:b/>
          <w:sz w:val="24"/>
          <w:szCs w:val="24"/>
        </w:rPr>
        <w:t xml:space="preserve">by </w:t>
      </w:r>
      <w:r w:rsidR="001206E6" w:rsidRPr="001206E6">
        <w:rPr>
          <w:rFonts w:ascii="Times New Roman" w:hAnsi="Times New Roman" w:cs="Times New Roman"/>
          <w:b/>
          <w:sz w:val="24"/>
          <w:szCs w:val="24"/>
        </w:rPr>
        <w:t>email</w:t>
      </w:r>
      <w:r w:rsidR="001206E6">
        <w:rPr>
          <w:rFonts w:ascii="Times New Roman" w:hAnsi="Times New Roman" w:cs="Times New Roman"/>
          <w:sz w:val="24"/>
          <w:szCs w:val="24"/>
        </w:rPr>
        <w:t xml:space="preserve">, by </w:t>
      </w:r>
      <w:r w:rsidRPr="0003166C">
        <w:rPr>
          <w:rFonts w:ascii="Times New Roman" w:hAnsi="Times New Roman" w:cs="Times New Roman"/>
          <w:sz w:val="24"/>
          <w:szCs w:val="24"/>
        </w:rPr>
        <w:t>contacting Ms. Elianne Elbaum (</w:t>
      </w:r>
      <w:hyperlink r:id="rId9" w:tgtFrame="_blank" w:history="1">
        <w:r w:rsidRPr="0003166C">
          <w:rPr>
            <w:rStyle w:val="Hipervnculo"/>
            <w:rFonts w:ascii="Times New Roman" w:hAnsi="Times New Roman" w:cs="Times New Roman"/>
            <w:sz w:val="24"/>
            <w:szCs w:val="24"/>
          </w:rPr>
          <w:t>elianne.elbaum@utec.edu.uy</w:t>
        </w:r>
      </w:hyperlink>
      <w:r w:rsidRPr="0003166C">
        <w:rPr>
          <w:rFonts w:ascii="Times New Roman" w:hAnsi="Times New Roman" w:cs="Times New Roman"/>
          <w:sz w:val="24"/>
          <w:szCs w:val="24"/>
        </w:rPr>
        <w:t xml:space="preserve">). </w:t>
      </w:r>
    </w:p>
    <w:p w14:paraId="442D236E" w14:textId="77777777" w:rsidR="0003166C" w:rsidRPr="0003166C" w:rsidRDefault="0003166C">
      <w:pPr>
        <w:rPr>
          <w:rFonts w:ascii="Times New Roman" w:hAnsi="Times New Roman" w:cs="Times New Roman"/>
          <w:sz w:val="24"/>
          <w:szCs w:val="24"/>
        </w:rPr>
      </w:pPr>
    </w:p>
    <w:p w14:paraId="12B51EC9" w14:textId="77777777" w:rsidR="0003166C" w:rsidRDefault="0003166C"/>
    <w:p w14:paraId="496AC71B" w14:textId="77777777" w:rsidR="00A74A7D" w:rsidRPr="001A3630" w:rsidRDefault="00A74A7D"/>
    <w:sectPr w:rsidR="00A74A7D" w:rsidRPr="001A3630" w:rsidSect="00FF1DFA">
      <w:pgSz w:w="11906" w:h="16838"/>
      <w:pgMar w:top="1701"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C360D" w16cid:durableId="1E2FF257"/>
  <w16cid:commentId w16cid:paraId="72BDA9D0" w16cid:durableId="1E2FF3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DF034" w14:textId="77777777" w:rsidR="00583CA9" w:rsidRDefault="00583CA9" w:rsidP="00B050EF">
      <w:pPr>
        <w:spacing w:after="0" w:line="240" w:lineRule="auto"/>
      </w:pPr>
      <w:r>
        <w:separator/>
      </w:r>
    </w:p>
  </w:endnote>
  <w:endnote w:type="continuationSeparator" w:id="0">
    <w:p w14:paraId="14F154D4" w14:textId="77777777" w:rsidR="00583CA9" w:rsidRDefault="00583CA9" w:rsidP="00B0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굴림"/>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8938" w14:textId="77777777" w:rsidR="00583CA9" w:rsidRDefault="00583CA9" w:rsidP="00B050EF">
      <w:pPr>
        <w:spacing w:after="0" w:line="240" w:lineRule="auto"/>
      </w:pPr>
      <w:r>
        <w:separator/>
      </w:r>
    </w:p>
  </w:footnote>
  <w:footnote w:type="continuationSeparator" w:id="0">
    <w:p w14:paraId="7C81574A" w14:textId="77777777" w:rsidR="00583CA9" w:rsidRDefault="00583CA9" w:rsidP="00B0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53C10"/>
    <w:multiLevelType w:val="hybridMultilevel"/>
    <w:tmpl w:val="F81CDC78"/>
    <w:lvl w:ilvl="0" w:tplc="5A9EB968">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EC07228"/>
    <w:multiLevelType w:val="hybridMultilevel"/>
    <w:tmpl w:val="4AE48DE2"/>
    <w:lvl w:ilvl="0" w:tplc="44166E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30"/>
    <w:rsid w:val="0002605F"/>
    <w:rsid w:val="0003166C"/>
    <w:rsid w:val="000A5EEE"/>
    <w:rsid w:val="001114F5"/>
    <w:rsid w:val="001206E6"/>
    <w:rsid w:val="001A3630"/>
    <w:rsid w:val="00240C9C"/>
    <w:rsid w:val="00246DCF"/>
    <w:rsid w:val="002B0247"/>
    <w:rsid w:val="002D2F87"/>
    <w:rsid w:val="00445D71"/>
    <w:rsid w:val="004828EC"/>
    <w:rsid w:val="00583CA9"/>
    <w:rsid w:val="005F106B"/>
    <w:rsid w:val="006C4EAF"/>
    <w:rsid w:val="006D405C"/>
    <w:rsid w:val="006E2389"/>
    <w:rsid w:val="006E29B4"/>
    <w:rsid w:val="00713AB5"/>
    <w:rsid w:val="00823616"/>
    <w:rsid w:val="00840700"/>
    <w:rsid w:val="00851B82"/>
    <w:rsid w:val="008731AD"/>
    <w:rsid w:val="008D6915"/>
    <w:rsid w:val="00A74A7D"/>
    <w:rsid w:val="00B050EF"/>
    <w:rsid w:val="00BA4EFC"/>
    <w:rsid w:val="00C77A5D"/>
    <w:rsid w:val="00F40211"/>
    <w:rsid w:val="00FC2218"/>
    <w:rsid w:val="00FF1D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138D5"/>
  <w15:docId w15:val="{543EC21B-6CF7-4394-8FDD-3BA8C329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Batang"/>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3630"/>
    <w:pPr>
      <w:ind w:leftChars="400" w:left="800"/>
    </w:pPr>
  </w:style>
  <w:style w:type="character" w:styleId="Hipervnculo">
    <w:name w:val="Hyperlink"/>
    <w:basedOn w:val="Fuentedeprrafopredeter"/>
    <w:uiPriority w:val="99"/>
    <w:unhideWhenUsed/>
    <w:rsid w:val="0003166C"/>
    <w:rPr>
      <w:color w:val="0000FF"/>
      <w:u w:val="single"/>
    </w:rPr>
  </w:style>
  <w:style w:type="character" w:customStyle="1" w:styleId="Mention1">
    <w:name w:val="Mention1"/>
    <w:basedOn w:val="Fuentedeprrafopredeter"/>
    <w:uiPriority w:val="99"/>
    <w:semiHidden/>
    <w:unhideWhenUsed/>
    <w:rsid w:val="00BA4EFC"/>
    <w:rPr>
      <w:color w:val="2B579A"/>
      <w:shd w:val="clear" w:color="auto" w:fill="E6E6E6"/>
    </w:rPr>
  </w:style>
  <w:style w:type="character" w:styleId="Refdecomentario">
    <w:name w:val="annotation reference"/>
    <w:basedOn w:val="Fuentedeprrafopredeter"/>
    <w:uiPriority w:val="99"/>
    <w:semiHidden/>
    <w:unhideWhenUsed/>
    <w:rsid w:val="005F106B"/>
    <w:rPr>
      <w:sz w:val="16"/>
      <w:szCs w:val="16"/>
    </w:rPr>
  </w:style>
  <w:style w:type="paragraph" w:styleId="Textocomentario">
    <w:name w:val="annotation text"/>
    <w:basedOn w:val="Normal"/>
    <w:link w:val="TextocomentarioCar"/>
    <w:uiPriority w:val="99"/>
    <w:semiHidden/>
    <w:unhideWhenUsed/>
    <w:rsid w:val="005F106B"/>
    <w:pPr>
      <w:spacing w:line="240" w:lineRule="auto"/>
    </w:pPr>
    <w:rPr>
      <w:szCs w:val="20"/>
    </w:rPr>
  </w:style>
  <w:style w:type="character" w:customStyle="1" w:styleId="TextocomentarioCar">
    <w:name w:val="Texto comentario Car"/>
    <w:basedOn w:val="Fuentedeprrafopredeter"/>
    <w:link w:val="Textocomentario"/>
    <w:uiPriority w:val="99"/>
    <w:semiHidden/>
    <w:rsid w:val="005F106B"/>
    <w:rPr>
      <w:szCs w:val="20"/>
    </w:rPr>
  </w:style>
  <w:style w:type="paragraph" w:styleId="Asuntodelcomentario">
    <w:name w:val="annotation subject"/>
    <w:basedOn w:val="Textocomentario"/>
    <w:next w:val="Textocomentario"/>
    <w:link w:val="AsuntodelcomentarioCar"/>
    <w:uiPriority w:val="99"/>
    <w:semiHidden/>
    <w:unhideWhenUsed/>
    <w:rsid w:val="005F106B"/>
    <w:rPr>
      <w:b/>
      <w:bCs/>
    </w:rPr>
  </w:style>
  <w:style w:type="character" w:customStyle="1" w:styleId="AsuntodelcomentarioCar">
    <w:name w:val="Asunto del comentario Car"/>
    <w:basedOn w:val="TextocomentarioCar"/>
    <w:link w:val="Asuntodelcomentario"/>
    <w:uiPriority w:val="99"/>
    <w:semiHidden/>
    <w:rsid w:val="005F106B"/>
    <w:rPr>
      <w:b/>
      <w:bCs/>
      <w:szCs w:val="20"/>
    </w:rPr>
  </w:style>
  <w:style w:type="paragraph" w:styleId="Textodeglobo">
    <w:name w:val="Balloon Text"/>
    <w:basedOn w:val="Normal"/>
    <w:link w:val="TextodegloboCar"/>
    <w:uiPriority w:val="99"/>
    <w:semiHidden/>
    <w:unhideWhenUsed/>
    <w:rsid w:val="005F10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06B"/>
    <w:rPr>
      <w:rFonts w:ascii="Segoe UI" w:hAnsi="Segoe UI" w:cs="Segoe UI"/>
      <w:sz w:val="18"/>
      <w:szCs w:val="18"/>
    </w:rPr>
  </w:style>
  <w:style w:type="paragraph" w:styleId="Encabezado">
    <w:name w:val="header"/>
    <w:basedOn w:val="Normal"/>
    <w:link w:val="EncabezadoCar"/>
    <w:uiPriority w:val="99"/>
    <w:unhideWhenUsed/>
    <w:rsid w:val="00B050EF"/>
    <w:pPr>
      <w:tabs>
        <w:tab w:val="center" w:pos="4513"/>
        <w:tab w:val="right" w:pos="9026"/>
      </w:tabs>
      <w:snapToGrid w:val="0"/>
    </w:pPr>
  </w:style>
  <w:style w:type="character" w:customStyle="1" w:styleId="EncabezadoCar">
    <w:name w:val="Encabezado Car"/>
    <w:basedOn w:val="Fuentedeprrafopredeter"/>
    <w:link w:val="Encabezado"/>
    <w:uiPriority w:val="99"/>
    <w:rsid w:val="00B050EF"/>
  </w:style>
  <w:style w:type="paragraph" w:styleId="Piedepgina">
    <w:name w:val="footer"/>
    <w:basedOn w:val="Normal"/>
    <w:link w:val="PiedepginaCar"/>
    <w:uiPriority w:val="99"/>
    <w:unhideWhenUsed/>
    <w:rsid w:val="00B050EF"/>
    <w:pPr>
      <w:tabs>
        <w:tab w:val="center" w:pos="4513"/>
        <w:tab w:val="right" w:pos="9026"/>
      </w:tabs>
      <w:snapToGrid w:val="0"/>
    </w:pPr>
  </w:style>
  <w:style w:type="character" w:customStyle="1" w:styleId="PiedepginaCar">
    <w:name w:val="Pie de página Car"/>
    <w:basedOn w:val="Fuentedeprrafopredeter"/>
    <w:link w:val="Piedepgina"/>
    <w:uiPriority w:val="99"/>
    <w:rsid w:val="00B0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nne.elbaum@utec.edu.u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anne.elbaum@utec.edu.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2473-1AFE-4CB0-AD01-81974485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700</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Juyoon</dc:creator>
  <cp:keywords/>
  <dc:description/>
  <cp:lastModifiedBy>Natalia Aris</cp:lastModifiedBy>
  <cp:revision>6</cp:revision>
  <cp:lastPrinted>2018-02-16T13:51:00Z</cp:lastPrinted>
  <dcterms:created xsi:type="dcterms:W3CDTF">2018-02-16T13:51:00Z</dcterms:created>
  <dcterms:modified xsi:type="dcterms:W3CDTF">2018-03-08T16:11:00Z</dcterms:modified>
</cp:coreProperties>
</file>