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BF" w:rsidRDefault="00C80BBF" w:rsidP="00C80BBF">
      <w:pPr>
        <w:spacing w:line="360" w:lineRule="auto"/>
        <w:jc w:val="both"/>
        <w:rPr>
          <w:b/>
        </w:rPr>
      </w:pPr>
      <w:bookmarkStart w:id="0" w:name="_GoBack"/>
      <w:bookmarkEnd w:id="0"/>
      <w:r w:rsidRPr="00D23DBD">
        <w:rPr>
          <w:b/>
        </w:rPr>
        <w:t>PLIEGO DE CONDICIONES QUE REGIRÁ EL LLAMADO</w:t>
      </w:r>
      <w:r w:rsidR="000D4967">
        <w:rPr>
          <w:b/>
        </w:rPr>
        <w:t xml:space="preserve"> A </w:t>
      </w:r>
      <w:r w:rsidR="00CB1733">
        <w:rPr>
          <w:b/>
        </w:rPr>
        <w:t>FIRMAS INTERESADAS</w:t>
      </w:r>
      <w:r w:rsidRPr="00D23DBD">
        <w:rPr>
          <w:b/>
        </w:rPr>
        <w:t xml:space="preserve"> EN LA COMERCIALIZACIÓN DE PIS</w:t>
      </w:r>
      <w:r w:rsidR="001209E5">
        <w:rPr>
          <w:b/>
        </w:rPr>
        <w:t xml:space="preserve">OS PARA STANDS EN EL </w:t>
      </w:r>
      <w:r w:rsidR="00CB1733">
        <w:rPr>
          <w:b/>
        </w:rPr>
        <w:t>13° FESTIVAL DE LA MUSICA TROPICAL, A REALIZARSE EN EL PARQUE CENTENARIO, 7ª. SECCION JUDICIAL DEL DEPARTAMENTO DE FLORES, LOS DIAS 10 Y 11 DE FEBRERO DE 2018.</w:t>
      </w:r>
    </w:p>
    <w:p w:rsidR="00CB1733" w:rsidRDefault="00C92BF5" w:rsidP="00C80BBF">
      <w:pPr>
        <w:spacing w:line="360" w:lineRule="auto"/>
        <w:jc w:val="both"/>
        <w:rPr>
          <w:b/>
        </w:rPr>
      </w:pPr>
      <w:r>
        <w:rPr>
          <w:b/>
        </w:rPr>
        <w:tab/>
      </w:r>
      <w:r w:rsidR="001209E5">
        <w:rPr>
          <w:b/>
        </w:rPr>
        <w:tab/>
      </w:r>
      <w:r w:rsidR="001209E5">
        <w:rPr>
          <w:b/>
        </w:rPr>
        <w:tab/>
      </w:r>
      <w:r w:rsidR="001209E5">
        <w:rPr>
          <w:b/>
        </w:rPr>
        <w:tab/>
      </w:r>
    </w:p>
    <w:p w:rsidR="00C80BBF" w:rsidRPr="00D23DBD" w:rsidRDefault="00C80BBF" w:rsidP="00C80BBF">
      <w:pPr>
        <w:spacing w:line="360" w:lineRule="auto"/>
        <w:jc w:val="both"/>
        <w:rPr>
          <w:b/>
        </w:rPr>
      </w:pPr>
      <w:r w:rsidRPr="00D23DBD">
        <w:rPr>
          <w:b/>
        </w:rPr>
        <w:t>ARTÍCULO 1°. OBJETO</w:t>
      </w:r>
    </w:p>
    <w:p w:rsidR="00C80BBF" w:rsidRPr="00D23DBD" w:rsidRDefault="00C80BBF" w:rsidP="00C80BBF">
      <w:pPr>
        <w:spacing w:line="360" w:lineRule="auto"/>
        <w:jc w:val="both"/>
      </w:pPr>
      <w:r w:rsidRPr="00D23DBD">
        <w:tab/>
        <w:t>La Intendencia Departamental de Flores, llama a firmas interesados en la comercializa</w:t>
      </w:r>
      <w:r w:rsidR="00CB1733">
        <w:t>ción de pisos para batería de 50</w:t>
      </w:r>
      <w:r w:rsidRPr="00D23DBD">
        <w:t xml:space="preserve"> stands generales de 3m de frente por 2 de profundidad, con destino a plaza de feriantes, a ubicarse en el predio del Festival </w:t>
      </w:r>
      <w:r w:rsidR="00CB1733">
        <w:t>Tropical,  los días 10</w:t>
      </w:r>
      <w:r w:rsidRPr="00D23DBD">
        <w:t xml:space="preserve"> y 1</w:t>
      </w:r>
      <w:r w:rsidR="00CB1733">
        <w:t>1de febrero</w:t>
      </w:r>
      <w:r w:rsidRPr="00D23DBD">
        <w:t xml:space="preserve"> de 201</w:t>
      </w:r>
      <w:r w:rsidR="001209E5">
        <w:t>8</w:t>
      </w:r>
      <w:r w:rsidRPr="00D23DBD">
        <w:t>.-</w:t>
      </w:r>
    </w:p>
    <w:p w:rsidR="00C80BBF" w:rsidRPr="00D23DBD" w:rsidRDefault="00CB1733" w:rsidP="00C80BBF">
      <w:pPr>
        <w:spacing w:line="360" w:lineRule="auto"/>
        <w:jc w:val="both"/>
      </w:pPr>
      <w:r>
        <w:tab/>
      </w:r>
      <w:r w:rsidR="00C80BBF" w:rsidRPr="00D23DBD">
        <w:t>En dichos stands no se podrán comercializar ni comidas ni bebidas.</w:t>
      </w:r>
    </w:p>
    <w:p w:rsidR="00C80BBF" w:rsidRPr="00D23DBD" w:rsidRDefault="00C80BBF" w:rsidP="00C80BBF">
      <w:pPr>
        <w:spacing w:line="360" w:lineRule="auto"/>
        <w:ind w:firstLine="708"/>
        <w:jc w:val="both"/>
      </w:pPr>
      <w:r w:rsidRPr="00D23DBD">
        <w:t>Se deberán brindar sin cost</w:t>
      </w:r>
      <w:r w:rsidR="001209E5">
        <w:t xml:space="preserve">o alguno para el contratante </w:t>
      </w:r>
      <w:r w:rsidR="00CB1733">
        <w:t>15 stands de la misma medida destinados a artesanos del Departamento, se ubicarán en un lugar a establecer dentro del mismo precio.</w:t>
      </w:r>
    </w:p>
    <w:p w:rsidR="00C80BBF" w:rsidRPr="00D23DBD" w:rsidRDefault="00CB1733" w:rsidP="00C92BF5">
      <w:pPr>
        <w:spacing w:line="360" w:lineRule="auto"/>
        <w:ind w:firstLine="708"/>
        <w:jc w:val="both"/>
      </w:pPr>
      <w:r>
        <w:t>Se deberá diferenciar el</w:t>
      </w:r>
      <w:r w:rsidR="00C80BBF" w:rsidRPr="00D23DBD">
        <w:t xml:space="preserve"> costo d</w:t>
      </w:r>
      <w:r>
        <w:t>e los stands  para los vendedores</w:t>
      </w:r>
      <w:r w:rsidR="00C80BBF" w:rsidRPr="00D23DBD">
        <w:t xml:space="preserve"> del Departamento de Fl</w:t>
      </w:r>
      <w:r w:rsidR="001209E5">
        <w:t xml:space="preserve">ores no </w:t>
      </w:r>
      <w:r>
        <w:t>pasando de $ 2.500, pesos uruguayos dos</w:t>
      </w:r>
      <w:r w:rsidR="00C80BBF" w:rsidRPr="00D23DBD">
        <w:t xml:space="preserve"> mil quinientos, por los</w:t>
      </w:r>
      <w:r>
        <w:t xml:space="preserve"> dos</w:t>
      </w:r>
      <w:r w:rsidR="00C80BBF" w:rsidRPr="00D23DBD">
        <w:t xml:space="preserve"> días del Festival.</w:t>
      </w:r>
    </w:p>
    <w:p w:rsidR="00C80BBF" w:rsidRPr="00D23DBD" w:rsidRDefault="00C80BBF" w:rsidP="00C80BBF">
      <w:pPr>
        <w:spacing w:line="360" w:lineRule="auto"/>
        <w:jc w:val="both"/>
        <w:rPr>
          <w:b/>
        </w:rPr>
      </w:pPr>
      <w:r w:rsidRPr="00D23DBD">
        <w:rPr>
          <w:b/>
        </w:rPr>
        <w:t>ARTÍCULO 2°. CONDICIONES</w:t>
      </w:r>
    </w:p>
    <w:p w:rsidR="00C80BBF" w:rsidRPr="00D23DBD" w:rsidRDefault="00C80BBF" w:rsidP="00C80BBF">
      <w:pPr>
        <w:pStyle w:val="Prrafodelista"/>
        <w:numPr>
          <w:ilvl w:val="0"/>
          <w:numId w:val="1"/>
        </w:numPr>
        <w:spacing w:line="360" w:lineRule="auto"/>
        <w:jc w:val="both"/>
      </w:pPr>
      <w:r w:rsidRPr="00D23DBD">
        <w:t xml:space="preserve">El suministro del equipamiento para el armado de los stands será de cargo exclusivo de la empresa adjudicataria </w:t>
      </w:r>
      <w:r w:rsidR="00CB1733">
        <w:t xml:space="preserve">y también será de </w:t>
      </w:r>
      <w:proofErr w:type="spellStart"/>
      <w:r w:rsidR="00CB1733">
        <w:t>el</w:t>
      </w:r>
      <w:proofErr w:type="spellEnd"/>
      <w:r w:rsidR="00CB1733">
        <w:t xml:space="preserve"> la responsabilidad</w:t>
      </w:r>
      <w:r w:rsidRPr="00D23DBD">
        <w:t xml:space="preserve"> por roturas o desperfectos de los equipos durante el evento cualquiera sea su origen.-</w:t>
      </w:r>
    </w:p>
    <w:p w:rsidR="00C80BBF" w:rsidRPr="00D23DBD" w:rsidRDefault="00C80BBF" w:rsidP="00C80BBF">
      <w:pPr>
        <w:pStyle w:val="Prrafodelista"/>
        <w:numPr>
          <w:ilvl w:val="0"/>
          <w:numId w:val="1"/>
        </w:numPr>
        <w:spacing w:line="360" w:lineRule="auto"/>
        <w:jc w:val="both"/>
      </w:pPr>
      <w:r w:rsidRPr="00D23DBD">
        <w:t xml:space="preserve">Todos los stands (estructuras) deberán estar armados antes del comienzo </w:t>
      </w:r>
      <w:r w:rsidR="001209E5">
        <w:t xml:space="preserve">de la </w:t>
      </w:r>
      <w:r w:rsidR="00CB1733">
        <w:t>fiesta (o sea antes del 9</w:t>
      </w:r>
      <w:r w:rsidR="001209E5">
        <w:t xml:space="preserve"> de </w:t>
      </w:r>
      <w:r w:rsidR="00CB1733">
        <w:t>febrero</w:t>
      </w:r>
      <w:r w:rsidR="001209E5">
        <w:t xml:space="preserve"> de 2018</w:t>
      </w:r>
      <w:r w:rsidRPr="00D23DBD">
        <w:t>).</w:t>
      </w:r>
    </w:p>
    <w:p w:rsidR="00C80BBF" w:rsidRPr="00D23DBD" w:rsidRDefault="00C80BBF" w:rsidP="00C80BBF">
      <w:pPr>
        <w:pStyle w:val="Prrafodelista"/>
        <w:numPr>
          <w:ilvl w:val="0"/>
          <w:numId w:val="1"/>
        </w:numPr>
        <w:spacing w:line="360" w:lineRule="auto"/>
        <w:jc w:val="both"/>
      </w:pPr>
      <w:r w:rsidRPr="00D23DBD">
        <w:t>La energía eléctrica necesaria para el correcto funcionamiento de los stands será aportada por la Organización. La instalación eléctrica de los stands con sus correspondientes porta lámparas y lámparas de bajo consumo correrán por parte de la empresa adjudicataria.</w:t>
      </w:r>
    </w:p>
    <w:p w:rsidR="00C80BBF" w:rsidRPr="00D23DBD" w:rsidRDefault="00C80BBF" w:rsidP="00C80BBF">
      <w:pPr>
        <w:pStyle w:val="Prrafodelista"/>
        <w:numPr>
          <w:ilvl w:val="0"/>
          <w:numId w:val="1"/>
        </w:numPr>
        <w:spacing w:line="360" w:lineRule="auto"/>
        <w:jc w:val="both"/>
      </w:pPr>
      <w:r w:rsidRPr="00D23DBD">
        <w:t>La Intendencia se reserva el derecho a cambiar las fechas del Festival o suspenderlo de forma definitiva sin que esto implique ningún tipo de responsabilidad.-</w:t>
      </w:r>
    </w:p>
    <w:p w:rsidR="00C80BBF" w:rsidRPr="00D23DBD" w:rsidRDefault="00C80BBF" w:rsidP="00C80BBF">
      <w:pPr>
        <w:pStyle w:val="Prrafodelista"/>
        <w:numPr>
          <w:ilvl w:val="0"/>
          <w:numId w:val="1"/>
        </w:numPr>
        <w:spacing w:line="360" w:lineRule="auto"/>
        <w:jc w:val="both"/>
      </w:pPr>
      <w:r w:rsidRPr="00D23DBD">
        <w:lastRenderedPageBreak/>
        <w:t>Será de exclusiva responsabilidad del adjudicatario cualquier tipo de accidente que pudiere sufrir el personal que utilice para el armado y desarmando de los stands,  debiendo cumplir con todas las medidas de seguridad y obligaciones  que impone la normativa vigente.-</w:t>
      </w:r>
    </w:p>
    <w:p w:rsidR="00C80BBF" w:rsidRPr="00D23DBD" w:rsidRDefault="00C80BBF" w:rsidP="00C80BBF">
      <w:pPr>
        <w:pStyle w:val="Prrafodelista"/>
        <w:spacing w:line="360" w:lineRule="auto"/>
        <w:ind w:left="1420"/>
        <w:jc w:val="both"/>
      </w:pPr>
    </w:p>
    <w:p w:rsidR="00C80BBF" w:rsidRPr="00D23DBD" w:rsidRDefault="00C80BBF" w:rsidP="00C80BBF">
      <w:pPr>
        <w:spacing w:line="360" w:lineRule="auto"/>
        <w:jc w:val="both"/>
        <w:rPr>
          <w:b/>
        </w:rPr>
      </w:pPr>
      <w:r w:rsidRPr="00D23DBD">
        <w:rPr>
          <w:b/>
        </w:rPr>
        <w:t>ARTÍCULO 3°. COTIZACIÓN</w:t>
      </w:r>
    </w:p>
    <w:p w:rsidR="00C80BBF" w:rsidRDefault="00C80BBF" w:rsidP="00C80BBF">
      <w:pPr>
        <w:spacing w:line="360" w:lineRule="auto"/>
        <w:jc w:val="both"/>
      </w:pPr>
      <w:r w:rsidRPr="00D23DBD">
        <w:tab/>
        <w:t>Los oferentes deberán expresar un precio único y global a pagar a la Intendencia Departamental de Flores, en pesos uruguayos, no acep</w:t>
      </w:r>
      <w:r w:rsidR="00CB1733">
        <w:t>tándose ofertas  menores a $ 60.000</w:t>
      </w:r>
      <w:r w:rsidRPr="00D23DBD">
        <w:t xml:space="preserve"> (pe</w:t>
      </w:r>
      <w:r w:rsidR="00CB1733">
        <w:t>sos uruguayos sesenta</w:t>
      </w:r>
      <w:r w:rsidRPr="00D23DBD">
        <w:t xml:space="preserve"> mil).</w:t>
      </w:r>
    </w:p>
    <w:p w:rsidR="00C80BBF" w:rsidRPr="00A24C6B" w:rsidRDefault="00C80BBF" w:rsidP="00C80BBF">
      <w:pPr>
        <w:spacing w:line="360" w:lineRule="auto"/>
        <w:jc w:val="both"/>
      </w:pPr>
      <w:r w:rsidRPr="00A24C6B">
        <w:tab/>
        <w:t>El adjudicatario deberá realizar el pago del 50% del precio ofrecido al momento de suscribirse el contrato respectivo, y el saldo una vez culminado el evento.</w:t>
      </w:r>
    </w:p>
    <w:p w:rsidR="00C80BBF" w:rsidRPr="00D23DBD" w:rsidRDefault="00C80BBF" w:rsidP="00C80BBF">
      <w:pPr>
        <w:spacing w:line="360" w:lineRule="auto"/>
        <w:jc w:val="both"/>
      </w:pPr>
    </w:p>
    <w:p w:rsidR="00C80BBF" w:rsidRPr="00D23DBD" w:rsidRDefault="00C80BBF" w:rsidP="00C80BBF">
      <w:pPr>
        <w:spacing w:line="360" w:lineRule="auto"/>
        <w:jc w:val="both"/>
        <w:rPr>
          <w:b/>
        </w:rPr>
      </w:pPr>
      <w:r w:rsidRPr="00D23DBD">
        <w:rPr>
          <w:b/>
        </w:rPr>
        <w:t>ARTÍCULO 4°. DEL CONTROL</w:t>
      </w:r>
    </w:p>
    <w:p w:rsidR="00C80BBF" w:rsidRPr="00D23DBD" w:rsidRDefault="00C80BBF" w:rsidP="00C80BBF">
      <w:pPr>
        <w:spacing w:line="360" w:lineRule="auto"/>
        <w:jc w:val="both"/>
      </w:pPr>
      <w:r w:rsidRPr="00D23DBD">
        <w:tab/>
        <w:t>La organización efectuará inspecciones periódicas a efectos de comprobar el estricto cumplimiento de las obligaciones contraídas.</w:t>
      </w:r>
    </w:p>
    <w:p w:rsidR="00C80BBF" w:rsidRPr="00D23DBD" w:rsidRDefault="00C80BBF" w:rsidP="00C80BBF">
      <w:pPr>
        <w:spacing w:line="360" w:lineRule="auto"/>
        <w:jc w:val="both"/>
      </w:pPr>
      <w:r w:rsidRPr="00D23DBD">
        <w:t xml:space="preserve">          Asimismo la organización se reserva el derecho de suspender total o parcialmente el servicio ofrecido antes o después de iniciado el evento, si las condiciones de los trabajos o servicios no se adecuan a lo ofrecido, o si existe notoria deficiencia en el mismo, previa notificación en forma legal mediante acta notarial al adjudicatario.</w:t>
      </w:r>
    </w:p>
    <w:p w:rsidR="00C80BBF" w:rsidRPr="00D23DBD" w:rsidRDefault="00C80BBF" w:rsidP="00C80BBF">
      <w:pPr>
        <w:spacing w:line="360" w:lineRule="auto"/>
        <w:jc w:val="both"/>
      </w:pPr>
    </w:p>
    <w:p w:rsidR="00C80BBF" w:rsidRPr="00D23DBD" w:rsidRDefault="00C80BBF" w:rsidP="00C80BBF">
      <w:pPr>
        <w:spacing w:line="360" w:lineRule="auto"/>
        <w:jc w:val="both"/>
        <w:rPr>
          <w:b/>
        </w:rPr>
      </w:pPr>
      <w:r w:rsidRPr="00D23DBD">
        <w:rPr>
          <w:b/>
        </w:rPr>
        <w:t xml:space="preserve">ARTÍCULO 5°. </w:t>
      </w:r>
    </w:p>
    <w:p w:rsidR="00C80BBF" w:rsidRPr="00D23DBD" w:rsidRDefault="00C80BBF" w:rsidP="00C80BBF">
      <w:pPr>
        <w:pStyle w:val="Prrafodelista"/>
        <w:numPr>
          <w:ilvl w:val="0"/>
          <w:numId w:val="2"/>
        </w:numPr>
        <w:spacing w:line="360" w:lineRule="auto"/>
        <w:jc w:val="both"/>
      </w:pPr>
      <w:r w:rsidRPr="00D23DBD">
        <w:t>La organización se reserva el derecho de aceptar las propuestas que sean más convenientes a sus intereses o rechazarlas todas.-</w:t>
      </w:r>
    </w:p>
    <w:p w:rsidR="00C80BBF" w:rsidRPr="00D23DBD" w:rsidRDefault="00C80BBF" w:rsidP="00C80BBF">
      <w:pPr>
        <w:pStyle w:val="Prrafodelista"/>
        <w:numPr>
          <w:ilvl w:val="0"/>
          <w:numId w:val="2"/>
        </w:numPr>
        <w:spacing w:line="360" w:lineRule="auto"/>
        <w:jc w:val="both"/>
      </w:pPr>
      <w:r w:rsidRPr="00D23DBD">
        <w:t>Serán rechazadas sin excepción las ofertas que no cumplan con los requisitos señalados o sean notoriamente inconvenientes a juicio de la Comisión Organizadora.</w:t>
      </w:r>
    </w:p>
    <w:p w:rsidR="00C80BBF" w:rsidRPr="00D23DBD" w:rsidRDefault="00C80BBF" w:rsidP="00C80BBF">
      <w:pPr>
        <w:pStyle w:val="Prrafodelista"/>
        <w:spacing w:line="360" w:lineRule="auto"/>
        <w:ind w:left="1420"/>
        <w:jc w:val="both"/>
      </w:pPr>
    </w:p>
    <w:p w:rsidR="00C80BBF" w:rsidRPr="00D23DBD" w:rsidRDefault="00C80BBF" w:rsidP="00C80BBF">
      <w:pPr>
        <w:spacing w:line="360" w:lineRule="auto"/>
        <w:jc w:val="both"/>
        <w:rPr>
          <w:b/>
        </w:rPr>
      </w:pPr>
      <w:r w:rsidRPr="00D23DBD">
        <w:rPr>
          <w:b/>
        </w:rPr>
        <w:t>ARTÍCULO 6°. DE LA PRESENTACIÓN DE LAS OFERTAS</w:t>
      </w:r>
    </w:p>
    <w:p w:rsidR="00C80BBF" w:rsidRPr="00D23DBD" w:rsidRDefault="00C80BBF" w:rsidP="00C80BBF">
      <w:pPr>
        <w:spacing w:line="360" w:lineRule="auto"/>
        <w:jc w:val="both"/>
      </w:pPr>
      <w:r w:rsidRPr="00D23DBD">
        <w:tab/>
        <w:t>En el interior del sobre se indicará.</w:t>
      </w:r>
    </w:p>
    <w:p w:rsidR="00CB1733" w:rsidRPr="00A24C6B" w:rsidRDefault="00C80BBF" w:rsidP="00CB1733">
      <w:pPr>
        <w:pStyle w:val="Prrafodelista"/>
        <w:numPr>
          <w:ilvl w:val="0"/>
          <w:numId w:val="3"/>
        </w:numPr>
        <w:spacing w:line="360" w:lineRule="auto"/>
        <w:jc w:val="both"/>
      </w:pPr>
      <w:r w:rsidRPr="00D23DBD">
        <w:t>Nombre, domicilio y Cédula de identidad del oferente.</w:t>
      </w:r>
    </w:p>
    <w:p w:rsidR="00C80BBF" w:rsidRDefault="00C80BBF" w:rsidP="00C80BBF">
      <w:pPr>
        <w:pStyle w:val="Prrafodelista"/>
        <w:numPr>
          <w:ilvl w:val="0"/>
          <w:numId w:val="3"/>
        </w:numPr>
        <w:spacing w:line="360" w:lineRule="auto"/>
        <w:jc w:val="both"/>
      </w:pPr>
      <w:r w:rsidRPr="00D23DBD">
        <w:t>La oferta o propuesta correspondiente debidamente firmada.</w:t>
      </w:r>
    </w:p>
    <w:p w:rsidR="002244F6" w:rsidRDefault="002244F6" w:rsidP="00C80BBF">
      <w:pPr>
        <w:pStyle w:val="Prrafodelista"/>
        <w:numPr>
          <w:ilvl w:val="0"/>
          <w:numId w:val="3"/>
        </w:numPr>
        <w:spacing w:line="360" w:lineRule="auto"/>
        <w:jc w:val="both"/>
      </w:pPr>
      <w:r>
        <w:t>Documentación que acredite que el oferente no mantiene deuda alguna con la IDF.</w:t>
      </w:r>
    </w:p>
    <w:p w:rsidR="001209E5" w:rsidRPr="00A24C6B" w:rsidRDefault="001209E5" w:rsidP="00A24C6B">
      <w:pPr>
        <w:spacing w:line="360" w:lineRule="auto"/>
        <w:ind w:left="1060"/>
        <w:jc w:val="both"/>
        <w:rPr>
          <w:b/>
        </w:rPr>
      </w:pPr>
    </w:p>
    <w:p w:rsidR="001209E5" w:rsidRPr="00D23DBD" w:rsidRDefault="001209E5" w:rsidP="001209E5">
      <w:pPr>
        <w:pStyle w:val="Prrafodelista"/>
        <w:spacing w:line="360" w:lineRule="auto"/>
        <w:ind w:left="1420"/>
        <w:jc w:val="both"/>
      </w:pPr>
    </w:p>
    <w:p w:rsidR="00860A32" w:rsidRPr="000E028B" w:rsidRDefault="00860A32" w:rsidP="00860A32">
      <w:pPr>
        <w:spacing w:line="360" w:lineRule="auto"/>
        <w:jc w:val="both"/>
        <w:rPr>
          <w:b/>
        </w:rPr>
      </w:pPr>
      <w:r w:rsidRPr="000E028B">
        <w:rPr>
          <w:b/>
        </w:rPr>
        <w:t>ARTICULO 7°. DE LOS PEONES PRACTICOS Y DE OBREROS NO ESPECIALIZADOS.</w:t>
      </w:r>
    </w:p>
    <w:p w:rsidR="00860A32" w:rsidRPr="00A24C6B" w:rsidRDefault="00860A32" w:rsidP="00860A32">
      <w:pPr>
        <w:spacing w:line="360" w:lineRule="auto"/>
        <w:jc w:val="both"/>
      </w:pPr>
      <w:r w:rsidRPr="00A24C6B">
        <w:t xml:space="preserve"> </w:t>
      </w:r>
      <w:r w:rsidRPr="00A24C6B">
        <w:tab/>
        <w:t>La Empresa deberá satisfacer con mano de obra local la demanda de persona</w:t>
      </w:r>
      <w:r w:rsidR="00DF031A" w:rsidRPr="00A24C6B">
        <w:t>l</w:t>
      </w:r>
      <w:r w:rsidRPr="00A24C6B">
        <w:t xml:space="preserve"> no permanente, peones prácticos y/u obreros no especializados para el armado y desarmado de los stands.</w:t>
      </w:r>
    </w:p>
    <w:p w:rsidR="00C80BBF" w:rsidRPr="00D23DBD" w:rsidRDefault="00C80BBF" w:rsidP="00860A32">
      <w:pPr>
        <w:spacing w:line="360" w:lineRule="auto"/>
        <w:ind w:left="1060"/>
        <w:jc w:val="both"/>
      </w:pPr>
    </w:p>
    <w:p w:rsidR="00C80BBF" w:rsidRPr="00D23DBD" w:rsidRDefault="00860A32" w:rsidP="00C80BBF">
      <w:pPr>
        <w:spacing w:line="360" w:lineRule="auto"/>
        <w:jc w:val="both"/>
        <w:rPr>
          <w:b/>
        </w:rPr>
      </w:pPr>
      <w:r>
        <w:rPr>
          <w:b/>
        </w:rPr>
        <w:t>ARTÍCULO 8</w:t>
      </w:r>
      <w:r w:rsidR="00C80BBF" w:rsidRPr="00D23DBD">
        <w:rPr>
          <w:b/>
        </w:rPr>
        <w:t>°. DEL PLAZO</w:t>
      </w:r>
      <w:r w:rsidR="00A371B7">
        <w:rPr>
          <w:b/>
        </w:rPr>
        <w:t xml:space="preserve"> DE PRESENTACION.</w:t>
      </w:r>
    </w:p>
    <w:p w:rsidR="00C80BBF" w:rsidRPr="00D23DBD" w:rsidRDefault="00C80BBF" w:rsidP="00C80BBF">
      <w:pPr>
        <w:spacing w:line="360" w:lineRule="auto"/>
        <w:jc w:val="both"/>
      </w:pPr>
      <w:r w:rsidRPr="00D23DBD">
        <w:tab/>
        <w:t>Las ofertas deberán present</w:t>
      </w:r>
      <w:r w:rsidR="000D4967">
        <w:t>arse en sobre cerrado</w:t>
      </w:r>
      <w:r w:rsidRPr="00D23DBD">
        <w:t xml:space="preserve"> </w:t>
      </w:r>
      <w:r w:rsidR="00050B6B">
        <w:t>hasta la hora 10.00 del día 31</w:t>
      </w:r>
      <w:r w:rsidR="00DF031A">
        <w:t xml:space="preserve">  de  </w:t>
      </w:r>
      <w:r w:rsidR="00050B6B">
        <w:t>enero</w:t>
      </w:r>
      <w:r w:rsidR="00A371B7">
        <w:t xml:space="preserve"> </w:t>
      </w:r>
      <w:r w:rsidR="000D4967">
        <w:t>de</w:t>
      </w:r>
      <w:r w:rsidR="00E228FB">
        <w:t xml:space="preserve"> 2018</w:t>
      </w:r>
      <w:r w:rsidRPr="00D23DBD">
        <w:t xml:space="preserve"> en las oficinas de la División Proveeduría de la Intendencia departamental de Flores, Santísima Trinidad 597.</w:t>
      </w:r>
    </w:p>
    <w:p w:rsidR="00C80BBF" w:rsidRPr="00D23DBD" w:rsidRDefault="00C80BBF" w:rsidP="00C80BBF">
      <w:pPr>
        <w:spacing w:line="360" w:lineRule="auto"/>
        <w:jc w:val="both"/>
      </w:pPr>
    </w:p>
    <w:p w:rsidR="00A371B7" w:rsidRPr="00A371B7" w:rsidRDefault="00860A32" w:rsidP="00C80BBF">
      <w:pPr>
        <w:spacing w:line="360" w:lineRule="auto"/>
        <w:jc w:val="both"/>
        <w:rPr>
          <w:b/>
        </w:rPr>
      </w:pPr>
      <w:r>
        <w:rPr>
          <w:b/>
        </w:rPr>
        <w:t>ARTICULO 9</w:t>
      </w:r>
      <w:r w:rsidR="00A371B7">
        <w:rPr>
          <w:b/>
        </w:rPr>
        <w:t xml:space="preserve">°. </w:t>
      </w:r>
      <w:r w:rsidR="00C80BBF" w:rsidRPr="00D23DBD">
        <w:rPr>
          <w:b/>
        </w:rPr>
        <w:t>APERTURA DE LAS OFERTAS.</w:t>
      </w:r>
    </w:p>
    <w:p w:rsidR="00C80BBF" w:rsidRPr="00D23DBD" w:rsidRDefault="00A371B7" w:rsidP="00C80BBF">
      <w:pPr>
        <w:spacing w:line="360" w:lineRule="auto"/>
        <w:jc w:val="both"/>
      </w:pPr>
      <w:r>
        <w:t xml:space="preserve"> </w:t>
      </w:r>
      <w:r>
        <w:tab/>
      </w:r>
      <w:r w:rsidR="00C80BBF" w:rsidRPr="00D23DBD">
        <w:t xml:space="preserve">La apertura de las propuestas se verificará en la referida oficina el día </w:t>
      </w:r>
      <w:r w:rsidR="00050B6B">
        <w:t xml:space="preserve"> 31</w:t>
      </w:r>
      <w:r w:rsidR="00C80BBF" w:rsidRPr="00D23DBD">
        <w:t xml:space="preserve">    de</w:t>
      </w:r>
      <w:r w:rsidR="00050B6B">
        <w:t xml:space="preserve"> enero</w:t>
      </w:r>
      <w:r w:rsidR="00E228FB">
        <w:t xml:space="preserve">  de 2018</w:t>
      </w:r>
      <w:r w:rsidR="000D4967">
        <w:t xml:space="preserve"> a</w:t>
      </w:r>
      <w:r w:rsidR="00E228FB">
        <w:t xml:space="preserve"> las</w:t>
      </w:r>
      <w:r w:rsidR="00050B6B">
        <w:t xml:space="preserve">  11.00</w:t>
      </w:r>
      <w:r w:rsidR="00C80BBF" w:rsidRPr="00D23DBD">
        <w:t xml:space="preserve"> horas en único llamado, cualquiera fuere el número de ofertas presentadas.</w:t>
      </w:r>
    </w:p>
    <w:p w:rsidR="00C80BBF" w:rsidRDefault="00C80BBF" w:rsidP="00C80BBF">
      <w:pPr>
        <w:spacing w:line="360" w:lineRule="auto"/>
        <w:jc w:val="both"/>
      </w:pPr>
      <w:r w:rsidRPr="00D23DBD">
        <w:t xml:space="preserve"> </w:t>
      </w:r>
      <w:r w:rsidRPr="00D23DBD">
        <w:tab/>
        <w:t xml:space="preserve">Estarán presentes en el acto representantes de </w:t>
      </w:r>
      <w:smartTag w:uri="urn:schemas-microsoft-com:office:smarttags" w:element="PersonName">
        <w:smartTagPr>
          <w:attr w:name="ProductID" w:val="La Intendencia Departamental"/>
        </w:smartTagPr>
        <w:r w:rsidRPr="00D23DBD">
          <w:t>la Intendencia Departamental</w:t>
        </w:r>
      </w:smartTag>
      <w:r w:rsidRPr="00D23DBD">
        <w:t xml:space="preserve"> de Flores, los oferentes y sus representantes que deseen asistir. Abierto el mismo no podrá introducirse modificación alguna a las propuestas, pudiendo no obstante los oferentes presentes formular las manifestaciones, aclaraciones o salvedades que deseen, de las que se dejará constancia en el acta respectiva.</w:t>
      </w:r>
    </w:p>
    <w:p w:rsidR="001B67AF" w:rsidRPr="001B67AF" w:rsidRDefault="001B67AF" w:rsidP="00C80BBF">
      <w:pPr>
        <w:spacing w:line="360" w:lineRule="auto"/>
        <w:jc w:val="both"/>
        <w:rPr>
          <w:b/>
        </w:rPr>
      </w:pPr>
    </w:p>
    <w:p w:rsidR="001B67AF" w:rsidRDefault="001B67AF" w:rsidP="00C80BBF">
      <w:pPr>
        <w:spacing w:line="360" w:lineRule="auto"/>
        <w:jc w:val="both"/>
        <w:rPr>
          <w:b/>
        </w:rPr>
      </w:pPr>
      <w:r w:rsidRPr="001B67AF">
        <w:rPr>
          <w:b/>
        </w:rPr>
        <w:t>ARTICULO 10°. ADQUISICION DE PLIEGOS.</w:t>
      </w:r>
    </w:p>
    <w:p w:rsidR="001B67AF" w:rsidRPr="001B67AF" w:rsidRDefault="001B67AF" w:rsidP="00C80BBF">
      <w:pPr>
        <w:spacing w:line="360" w:lineRule="auto"/>
        <w:jc w:val="both"/>
      </w:pPr>
      <w:r>
        <w:rPr>
          <w:b/>
        </w:rPr>
        <w:tab/>
      </w:r>
      <w:r>
        <w:t>Los pliegos se podrán retirar sin costo en la División Proveeduría de la Intendencia Departamental de Flores.</w:t>
      </w:r>
    </w:p>
    <w:p w:rsidR="00C80BBF" w:rsidRPr="00D23DBD" w:rsidRDefault="00C80BBF" w:rsidP="00C80BBF">
      <w:pPr>
        <w:spacing w:line="360" w:lineRule="auto"/>
        <w:jc w:val="both"/>
      </w:pPr>
    </w:p>
    <w:p w:rsidR="00A371B7" w:rsidRPr="00D23DBD" w:rsidRDefault="00A371B7" w:rsidP="00C80BBF">
      <w:pPr>
        <w:spacing w:line="360" w:lineRule="auto"/>
        <w:jc w:val="both"/>
      </w:pPr>
    </w:p>
    <w:p w:rsidR="00C80BBF" w:rsidRDefault="00C80BBF" w:rsidP="00C80BBF">
      <w:pPr>
        <w:spacing w:line="360" w:lineRule="auto"/>
        <w:jc w:val="right"/>
        <w:rPr>
          <w:sz w:val="16"/>
          <w:szCs w:val="16"/>
        </w:rPr>
      </w:pPr>
    </w:p>
    <w:p w:rsidR="00C80BBF" w:rsidRDefault="00C80BBF" w:rsidP="00C80BBF">
      <w:pPr>
        <w:spacing w:line="360" w:lineRule="auto"/>
        <w:jc w:val="right"/>
        <w:rPr>
          <w:sz w:val="16"/>
          <w:szCs w:val="16"/>
        </w:rPr>
      </w:pPr>
    </w:p>
    <w:p w:rsidR="00C80BBF" w:rsidRDefault="00C80BBF" w:rsidP="00C80BBF">
      <w:pPr>
        <w:spacing w:line="360" w:lineRule="auto"/>
        <w:jc w:val="right"/>
        <w:rPr>
          <w:sz w:val="16"/>
          <w:szCs w:val="16"/>
        </w:rPr>
      </w:pPr>
    </w:p>
    <w:p w:rsidR="00C80BBF" w:rsidRDefault="00C80BBF" w:rsidP="00C80BBF">
      <w:pPr>
        <w:spacing w:line="360" w:lineRule="auto"/>
        <w:jc w:val="right"/>
        <w:rPr>
          <w:sz w:val="16"/>
          <w:szCs w:val="16"/>
        </w:rPr>
      </w:pPr>
    </w:p>
    <w:p w:rsidR="00C80BBF" w:rsidRDefault="00C80BBF" w:rsidP="00C80BBF">
      <w:pPr>
        <w:spacing w:line="360" w:lineRule="auto"/>
        <w:jc w:val="right"/>
        <w:rPr>
          <w:sz w:val="16"/>
          <w:szCs w:val="16"/>
        </w:rPr>
      </w:pPr>
    </w:p>
    <w:p w:rsidR="00C80BBF" w:rsidRDefault="00C80BBF" w:rsidP="00C80BBF">
      <w:pPr>
        <w:spacing w:line="360" w:lineRule="auto"/>
        <w:jc w:val="right"/>
        <w:rPr>
          <w:sz w:val="16"/>
          <w:szCs w:val="16"/>
        </w:rPr>
      </w:pPr>
    </w:p>
    <w:p w:rsidR="00C80BBF" w:rsidRDefault="00C80BBF" w:rsidP="00C80BBF">
      <w:pPr>
        <w:spacing w:line="360" w:lineRule="auto"/>
        <w:jc w:val="right"/>
        <w:rPr>
          <w:sz w:val="16"/>
          <w:szCs w:val="16"/>
        </w:rPr>
      </w:pPr>
    </w:p>
    <w:p w:rsidR="00D102E9" w:rsidRDefault="00C80BBF" w:rsidP="001B67AF">
      <w:pPr>
        <w:spacing w:line="360" w:lineRule="auto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Asesoria</w:t>
      </w:r>
      <w:proofErr w:type="spellEnd"/>
      <w:r>
        <w:rPr>
          <w:sz w:val="16"/>
          <w:szCs w:val="16"/>
        </w:rPr>
        <w:t xml:space="preserve">. Jurídica. Mis </w:t>
      </w:r>
      <w:r w:rsidR="00DF031A">
        <w:rPr>
          <w:sz w:val="16"/>
          <w:szCs w:val="16"/>
        </w:rPr>
        <w:t xml:space="preserve">documentos. Licitaciones </w:t>
      </w:r>
      <w:proofErr w:type="spellStart"/>
      <w:r w:rsidR="00DF031A">
        <w:rPr>
          <w:sz w:val="16"/>
          <w:szCs w:val="16"/>
        </w:rPr>
        <w:t>Pliegos</w:t>
      </w:r>
      <w:proofErr w:type="gramStart"/>
      <w:r w:rsidR="00DF031A">
        <w:rPr>
          <w:sz w:val="16"/>
          <w:szCs w:val="16"/>
        </w:rPr>
        <w:t>.</w:t>
      </w:r>
      <w:r>
        <w:rPr>
          <w:sz w:val="16"/>
          <w:szCs w:val="16"/>
        </w:rPr>
        <w:t>.stands</w:t>
      </w:r>
      <w:proofErr w:type="spellEnd"/>
      <w:proofErr w:type="gramEnd"/>
      <w:r>
        <w:rPr>
          <w:sz w:val="16"/>
          <w:szCs w:val="16"/>
        </w:rPr>
        <w:t xml:space="preserve"> para </w:t>
      </w:r>
      <w:r w:rsidR="00E228FB">
        <w:rPr>
          <w:sz w:val="16"/>
          <w:szCs w:val="16"/>
        </w:rPr>
        <w:t>cumbia</w:t>
      </w:r>
      <w:r>
        <w:rPr>
          <w:sz w:val="16"/>
          <w:szCs w:val="16"/>
        </w:rPr>
        <w:t xml:space="preserve"> 201</w:t>
      </w:r>
      <w:r w:rsidR="008C7BCC">
        <w:rPr>
          <w:sz w:val="16"/>
          <w:szCs w:val="16"/>
        </w:rPr>
        <w:t>8</w:t>
      </w:r>
      <w:r w:rsidR="00D102E9">
        <w:rPr>
          <w:sz w:val="16"/>
          <w:szCs w:val="16"/>
        </w:rPr>
        <w:t>.</w:t>
      </w:r>
    </w:p>
    <w:p w:rsidR="00170D94" w:rsidRDefault="00170D94" w:rsidP="00C80BBF">
      <w:pPr>
        <w:spacing w:line="360" w:lineRule="auto"/>
        <w:jc w:val="right"/>
        <w:rPr>
          <w:sz w:val="16"/>
          <w:szCs w:val="16"/>
        </w:rPr>
      </w:pPr>
    </w:p>
    <w:p w:rsidR="00170D94" w:rsidRDefault="00170D94" w:rsidP="00C80BBF">
      <w:pPr>
        <w:spacing w:line="360" w:lineRule="auto"/>
        <w:jc w:val="right"/>
        <w:rPr>
          <w:sz w:val="16"/>
          <w:szCs w:val="16"/>
        </w:rPr>
      </w:pPr>
    </w:p>
    <w:p w:rsidR="00170D94" w:rsidRDefault="00170D94" w:rsidP="00C80BBF">
      <w:pPr>
        <w:spacing w:line="360" w:lineRule="auto"/>
        <w:jc w:val="right"/>
        <w:rPr>
          <w:sz w:val="16"/>
          <w:szCs w:val="16"/>
        </w:rPr>
      </w:pPr>
    </w:p>
    <w:p w:rsidR="00170D94" w:rsidRDefault="00170D94" w:rsidP="00C80BBF">
      <w:pPr>
        <w:spacing w:line="360" w:lineRule="auto"/>
        <w:jc w:val="right"/>
        <w:rPr>
          <w:sz w:val="16"/>
          <w:szCs w:val="16"/>
        </w:rPr>
      </w:pPr>
    </w:p>
    <w:p w:rsidR="00170D94" w:rsidRPr="00D102E9" w:rsidRDefault="00170D94" w:rsidP="00860A32">
      <w:pPr>
        <w:spacing w:line="360" w:lineRule="auto"/>
        <w:rPr>
          <w:sz w:val="16"/>
          <w:szCs w:val="16"/>
        </w:rPr>
      </w:pPr>
    </w:p>
    <w:sectPr w:rsidR="00170D94" w:rsidRPr="00D102E9" w:rsidSect="007C018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A586F"/>
    <w:multiLevelType w:val="hybridMultilevel"/>
    <w:tmpl w:val="C1A68C2E"/>
    <w:lvl w:ilvl="0" w:tplc="08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63DB01F9"/>
    <w:multiLevelType w:val="hybridMultilevel"/>
    <w:tmpl w:val="74FEBE94"/>
    <w:lvl w:ilvl="0" w:tplc="08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76D63C25"/>
    <w:multiLevelType w:val="hybridMultilevel"/>
    <w:tmpl w:val="3EA0E5EC"/>
    <w:lvl w:ilvl="0" w:tplc="08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5A"/>
    <w:rsid w:val="0000158C"/>
    <w:rsid w:val="00005486"/>
    <w:rsid w:val="00011846"/>
    <w:rsid w:val="00012656"/>
    <w:rsid w:val="00015A7B"/>
    <w:rsid w:val="0002216E"/>
    <w:rsid w:val="00022193"/>
    <w:rsid w:val="0002588B"/>
    <w:rsid w:val="00030CAF"/>
    <w:rsid w:val="00031221"/>
    <w:rsid w:val="000343AB"/>
    <w:rsid w:val="000422EF"/>
    <w:rsid w:val="000466A3"/>
    <w:rsid w:val="00046B95"/>
    <w:rsid w:val="00050B6B"/>
    <w:rsid w:val="00053C1E"/>
    <w:rsid w:val="00055A72"/>
    <w:rsid w:val="00055B14"/>
    <w:rsid w:val="00056714"/>
    <w:rsid w:val="00064161"/>
    <w:rsid w:val="00071301"/>
    <w:rsid w:val="000724C3"/>
    <w:rsid w:val="000812C8"/>
    <w:rsid w:val="00081790"/>
    <w:rsid w:val="00083093"/>
    <w:rsid w:val="00094ECA"/>
    <w:rsid w:val="000A095C"/>
    <w:rsid w:val="000A1191"/>
    <w:rsid w:val="000A4479"/>
    <w:rsid w:val="000B0505"/>
    <w:rsid w:val="000B3E78"/>
    <w:rsid w:val="000B71A7"/>
    <w:rsid w:val="000B7ED5"/>
    <w:rsid w:val="000C01A7"/>
    <w:rsid w:val="000C0C85"/>
    <w:rsid w:val="000C3312"/>
    <w:rsid w:val="000C416C"/>
    <w:rsid w:val="000D2605"/>
    <w:rsid w:val="000D4967"/>
    <w:rsid w:val="000E028B"/>
    <w:rsid w:val="000F18DD"/>
    <w:rsid w:val="000F191C"/>
    <w:rsid w:val="000F1C12"/>
    <w:rsid w:val="000F286C"/>
    <w:rsid w:val="000F4B28"/>
    <w:rsid w:val="00104DAB"/>
    <w:rsid w:val="00105042"/>
    <w:rsid w:val="00105F20"/>
    <w:rsid w:val="0010682F"/>
    <w:rsid w:val="001129F7"/>
    <w:rsid w:val="00112D4F"/>
    <w:rsid w:val="00120704"/>
    <w:rsid w:val="001209E5"/>
    <w:rsid w:val="001268F2"/>
    <w:rsid w:val="00140C9C"/>
    <w:rsid w:val="00143656"/>
    <w:rsid w:val="00143861"/>
    <w:rsid w:val="00150AF8"/>
    <w:rsid w:val="00157779"/>
    <w:rsid w:val="001650BB"/>
    <w:rsid w:val="001666ED"/>
    <w:rsid w:val="00170D94"/>
    <w:rsid w:val="00171A65"/>
    <w:rsid w:val="001743AE"/>
    <w:rsid w:val="001753AD"/>
    <w:rsid w:val="0017636E"/>
    <w:rsid w:val="001805EC"/>
    <w:rsid w:val="00180869"/>
    <w:rsid w:val="00187188"/>
    <w:rsid w:val="0018739C"/>
    <w:rsid w:val="0019445A"/>
    <w:rsid w:val="0019557F"/>
    <w:rsid w:val="0019578A"/>
    <w:rsid w:val="00196615"/>
    <w:rsid w:val="001A1A8F"/>
    <w:rsid w:val="001A5EBB"/>
    <w:rsid w:val="001B0CD1"/>
    <w:rsid w:val="001B2009"/>
    <w:rsid w:val="001B254F"/>
    <w:rsid w:val="001B47FB"/>
    <w:rsid w:val="001B4F68"/>
    <w:rsid w:val="001B5406"/>
    <w:rsid w:val="001B67AF"/>
    <w:rsid w:val="001B70FC"/>
    <w:rsid w:val="001B760B"/>
    <w:rsid w:val="001C0C8F"/>
    <w:rsid w:val="001C24A3"/>
    <w:rsid w:val="001D0F43"/>
    <w:rsid w:val="001D1113"/>
    <w:rsid w:val="001D1B90"/>
    <w:rsid w:val="001D5C61"/>
    <w:rsid w:val="001D61C1"/>
    <w:rsid w:val="001D642A"/>
    <w:rsid w:val="001E0DDF"/>
    <w:rsid w:val="001E2479"/>
    <w:rsid w:val="001F122E"/>
    <w:rsid w:val="001F2ACF"/>
    <w:rsid w:val="001F6171"/>
    <w:rsid w:val="001F6E47"/>
    <w:rsid w:val="0020002C"/>
    <w:rsid w:val="00203C99"/>
    <w:rsid w:val="0020403B"/>
    <w:rsid w:val="00207439"/>
    <w:rsid w:val="00207692"/>
    <w:rsid w:val="00211C89"/>
    <w:rsid w:val="00216160"/>
    <w:rsid w:val="00217EDF"/>
    <w:rsid w:val="0022062A"/>
    <w:rsid w:val="002244F6"/>
    <w:rsid w:val="002267A7"/>
    <w:rsid w:val="002300C1"/>
    <w:rsid w:val="00231ECD"/>
    <w:rsid w:val="002322A7"/>
    <w:rsid w:val="00234D65"/>
    <w:rsid w:val="0023749C"/>
    <w:rsid w:val="002539C1"/>
    <w:rsid w:val="00260A40"/>
    <w:rsid w:val="00264FDA"/>
    <w:rsid w:val="00266B64"/>
    <w:rsid w:val="00266DAA"/>
    <w:rsid w:val="0027457E"/>
    <w:rsid w:val="00277B64"/>
    <w:rsid w:val="00277FA7"/>
    <w:rsid w:val="00281988"/>
    <w:rsid w:val="00282C16"/>
    <w:rsid w:val="00285925"/>
    <w:rsid w:val="0029407F"/>
    <w:rsid w:val="00294769"/>
    <w:rsid w:val="00295F65"/>
    <w:rsid w:val="002A451E"/>
    <w:rsid w:val="002A7FE0"/>
    <w:rsid w:val="002B2A53"/>
    <w:rsid w:val="002B2C4D"/>
    <w:rsid w:val="002B4D47"/>
    <w:rsid w:val="002B5EBB"/>
    <w:rsid w:val="002C0300"/>
    <w:rsid w:val="002E0FF5"/>
    <w:rsid w:val="002E1818"/>
    <w:rsid w:val="002E44E7"/>
    <w:rsid w:val="002E5ACF"/>
    <w:rsid w:val="00300B37"/>
    <w:rsid w:val="003048DA"/>
    <w:rsid w:val="00304CCE"/>
    <w:rsid w:val="0031013B"/>
    <w:rsid w:val="0031144E"/>
    <w:rsid w:val="003131E6"/>
    <w:rsid w:val="00313C24"/>
    <w:rsid w:val="00315FB6"/>
    <w:rsid w:val="00320AEE"/>
    <w:rsid w:val="0032329A"/>
    <w:rsid w:val="00323F97"/>
    <w:rsid w:val="00326F4A"/>
    <w:rsid w:val="00340C32"/>
    <w:rsid w:val="00341913"/>
    <w:rsid w:val="00344416"/>
    <w:rsid w:val="003512CE"/>
    <w:rsid w:val="00352E79"/>
    <w:rsid w:val="00355B40"/>
    <w:rsid w:val="003560C0"/>
    <w:rsid w:val="00362373"/>
    <w:rsid w:val="00362CA2"/>
    <w:rsid w:val="00364FF1"/>
    <w:rsid w:val="0036759A"/>
    <w:rsid w:val="00367790"/>
    <w:rsid w:val="00373EBA"/>
    <w:rsid w:val="00375A0A"/>
    <w:rsid w:val="00376BD4"/>
    <w:rsid w:val="00377441"/>
    <w:rsid w:val="003831C1"/>
    <w:rsid w:val="00383EE2"/>
    <w:rsid w:val="00387680"/>
    <w:rsid w:val="00387B3D"/>
    <w:rsid w:val="00387DE1"/>
    <w:rsid w:val="0039274C"/>
    <w:rsid w:val="00394469"/>
    <w:rsid w:val="003A76D7"/>
    <w:rsid w:val="003B229A"/>
    <w:rsid w:val="003B2CE3"/>
    <w:rsid w:val="003B4CBC"/>
    <w:rsid w:val="003C4413"/>
    <w:rsid w:val="003C799F"/>
    <w:rsid w:val="003D0516"/>
    <w:rsid w:val="003D2040"/>
    <w:rsid w:val="003D3BD6"/>
    <w:rsid w:val="003D4C49"/>
    <w:rsid w:val="003D7C2F"/>
    <w:rsid w:val="003E2C6B"/>
    <w:rsid w:val="003F1FE4"/>
    <w:rsid w:val="003F6D48"/>
    <w:rsid w:val="003F749D"/>
    <w:rsid w:val="004019A0"/>
    <w:rsid w:val="00402989"/>
    <w:rsid w:val="00403114"/>
    <w:rsid w:val="0040627E"/>
    <w:rsid w:val="00410D91"/>
    <w:rsid w:val="00417439"/>
    <w:rsid w:val="00421F33"/>
    <w:rsid w:val="00422104"/>
    <w:rsid w:val="004271CD"/>
    <w:rsid w:val="00427651"/>
    <w:rsid w:val="00434FFC"/>
    <w:rsid w:val="00436510"/>
    <w:rsid w:val="00442AD9"/>
    <w:rsid w:val="004470EE"/>
    <w:rsid w:val="004473F7"/>
    <w:rsid w:val="0045151D"/>
    <w:rsid w:val="00451522"/>
    <w:rsid w:val="00451D7E"/>
    <w:rsid w:val="0045309B"/>
    <w:rsid w:val="00453A1A"/>
    <w:rsid w:val="0045673F"/>
    <w:rsid w:val="00457057"/>
    <w:rsid w:val="00461029"/>
    <w:rsid w:val="00461AD4"/>
    <w:rsid w:val="00471BC9"/>
    <w:rsid w:val="0047310E"/>
    <w:rsid w:val="0047349D"/>
    <w:rsid w:val="00475370"/>
    <w:rsid w:val="00481885"/>
    <w:rsid w:val="004827F9"/>
    <w:rsid w:val="00484241"/>
    <w:rsid w:val="00485167"/>
    <w:rsid w:val="004860F5"/>
    <w:rsid w:val="00492C8A"/>
    <w:rsid w:val="004935EF"/>
    <w:rsid w:val="004970BC"/>
    <w:rsid w:val="004B4A31"/>
    <w:rsid w:val="004C1B25"/>
    <w:rsid w:val="004C2C8B"/>
    <w:rsid w:val="004D35C5"/>
    <w:rsid w:val="004D4FE0"/>
    <w:rsid w:val="004E19FD"/>
    <w:rsid w:val="004E2F2F"/>
    <w:rsid w:val="004E3962"/>
    <w:rsid w:val="004F1312"/>
    <w:rsid w:val="0050063C"/>
    <w:rsid w:val="00504650"/>
    <w:rsid w:val="00504DD2"/>
    <w:rsid w:val="00512EDE"/>
    <w:rsid w:val="00513569"/>
    <w:rsid w:val="005161F5"/>
    <w:rsid w:val="00525953"/>
    <w:rsid w:val="00526A9E"/>
    <w:rsid w:val="005343AC"/>
    <w:rsid w:val="005422A0"/>
    <w:rsid w:val="00545CC6"/>
    <w:rsid w:val="00545DC6"/>
    <w:rsid w:val="00547908"/>
    <w:rsid w:val="0056448C"/>
    <w:rsid w:val="00566533"/>
    <w:rsid w:val="00567A70"/>
    <w:rsid w:val="00573F39"/>
    <w:rsid w:val="00577E45"/>
    <w:rsid w:val="00582608"/>
    <w:rsid w:val="0058469A"/>
    <w:rsid w:val="00584860"/>
    <w:rsid w:val="005864E4"/>
    <w:rsid w:val="00594A14"/>
    <w:rsid w:val="005A493E"/>
    <w:rsid w:val="005A514D"/>
    <w:rsid w:val="005B2061"/>
    <w:rsid w:val="005B3CC7"/>
    <w:rsid w:val="005B43D2"/>
    <w:rsid w:val="005B69D7"/>
    <w:rsid w:val="005C1B18"/>
    <w:rsid w:val="005C525A"/>
    <w:rsid w:val="005C5861"/>
    <w:rsid w:val="005C62BA"/>
    <w:rsid w:val="005D04B9"/>
    <w:rsid w:val="005D09CD"/>
    <w:rsid w:val="005D135E"/>
    <w:rsid w:val="005D1C80"/>
    <w:rsid w:val="005D1CD4"/>
    <w:rsid w:val="005D2909"/>
    <w:rsid w:val="005D7C16"/>
    <w:rsid w:val="005E248C"/>
    <w:rsid w:val="005F0750"/>
    <w:rsid w:val="005F382F"/>
    <w:rsid w:val="005F65D7"/>
    <w:rsid w:val="005F7B50"/>
    <w:rsid w:val="00602585"/>
    <w:rsid w:val="00602DE0"/>
    <w:rsid w:val="00603C96"/>
    <w:rsid w:val="00605250"/>
    <w:rsid w:val="00610352"/>
    <w:rsid w:val="00611EA1"/>
    <w:rsid w:val="006145E3"/>
    <w:rsid w:val="00615F71"/>
    <w:rsid w:val="0062099F"/>
    <w:rsid w:val="006232B9"/>
    <w:rsid w:val="006258A2"/>
    <w:rsid w:val="0063396A"/>
    <w:rsid w:val="006372BD"/>
    <w:rsid w:val="00637DD7"/>
    <w:rsid w:val="006422E0"/>
    <w:rsid w:val="00642392"/>
    <w:rsid w:val="00642411"/>
    <w:rsid w:val="00644171"/>
    <w:rsid w:val="00644699"/>
    <w:rsid w:val="00646930"/>
    <w:rsid w:val="0065478E"/>
    <w:rsid w:val="006579B0"/>
    <w:rsid w:val="00660EB7"/>
    <w:rsid w:val="0066311F"/>
    <w:rsid w:val="00667B1B"/>
    <w:rsid w:val="006728CF"/>
    <w:rsid w:val="006729D9"/>
    <w:rsid w:val="006732E2"/>
    <w:rsid w:val="00676A8B"/>
    <w:rsid w:val="00676B91"/>
    <w:rsid w:val="006802EE"/>
    <w:rsid w:val="00680AC8"/>
    <w:rsid w:val="00682141"/>
    <w:rsid w:val="0068313C"/>
    <w:rsid w:val="0068454C"/>
    <w:rsid w:val="0068666E"/>
    <w:rsid w:val="00690C54"/>
    <w:rsid w:val="0069434B"/>
    <w:rsid w:val="006A3935"/>
    <w:rsid w:val="006A4E31"/>
    <w:rsid w:val="006B604C"/>
    <w:rsid w:val="006B7467"/>
    <w:rsid w:val="006B7B24"/>
    <w:rsid w:val="006C165D"/>
    <w:rsid w:val="006C4EE5"/>
    <w:rsid w:val="006C595D"/>
    <w:rsid w:val="006D0828"/>
    <w:rsid w:val="006D1050"/>
    <w:rsid w:val="006D1479"/>
    <w:rsid w:val="006D2C72"/>
    <w:rsid w:val="006D4117"/>
    <w:rsid w:val="006D5695"/>
    <w:rsid w:val="006D7D95"/>
    <w:rsid w:val="006F4175"/>
    <w:rsid w:val="006F55E0"/>
    <w:rsid w:val="007009DD"/>
    <w:rsid w:val="00703173"/>
    <w:rsid w:val="00720B0C"/>
    <w:rsid w:val="00725635"/>
    <w:rsid w:val="00733D63"/>
    <w:rsid w:val="00735E4B"/>
    <w:rsid w:val="00736A18"/>
    <w:rsid w:val="00744E60"/>
    <w:rsid w:val="00747735"/>
    <w:rsid w:val="007505B1"/>
    <w:rsid w:val="00750AD6"/>
    <w:rsid w:val="00753398"/>
    <w:rsid w:val="0075386F"/>
    <w:rsid w:val="00754983"/>
    <w:rsid w:val="007571AA"/>
    <w:rsid w:val="00765D39"/>
    <w:rsid w:val="00772E72"/>
    <w:rsid w:val="00773338"/>
    <w:rsid w:val="0077779D"/>
    <w:rsid w:val="00777F39"/>
    <w:rsid w:val="0078646C"/>
    <w:rsid w:val="00787384"/>
    <w:rsid w:val="00792A55"/>
    <w:rsid w:val="00793CB0"/>
    <w:rsid w:val="00793FE6"/>
    <w:rsid w:val="007963A3"/>
    <w:rsid w:val="00797C20"/>
    <w:rsid w:val="007A0513"/>
    <w:rsid w:val="007A68B7"/>
    <w:rsid w:val="007A6B55"/>
    <w:rsid w:val="007A791F"/>
    <w:rsid w:val="007B0BAA"/>
    <w:rsid w:val="007B31BF"/>
    <w:rsid w:val="007B522A"/>
    <w:rsid w:val="007B5606"/>
    <w:rsid w:val="007C0184"/>
    <w:rsid w:val="007C12F1"/>
    <w:rsid w:val="007C17A9"/>
    <w:rsid w:val="007C324B"/>
    <w:rsid w:val="007C3468"/>
    <w:rsid w:val="007C3EBB"/>
    <w:rsid w:val="007D4592"/>
    <w:rsid w:val="007D5B0F"/>
    <w:rsid w:val="007E04E9"/>
    <w:rsid w:val="007E4DFC"/>
    <w:rsid w:val="007F3796"/>
    <w:rsid w:val="00800BCE"/>
    <w:rsid w:val="00800D5D"/>
    <w:rsid w:val="0080532B"/>
    <w:rsid w:val="0081713E"/>
    <w:rsid w:val="008201E3"/>
    <w:rsid w:val="0082498A"/>
    <w:rsid w:val="008263E9"/>
    <w:rsid w:val="00833E1C"/>
    <w:rsid w:val="00841287"/>
    <w:rsid w:val="00841745"/>
    <w:rsid w:val="00850BE8"/>
    <w:rsid w:val="0085546F"/>
    <w:rsid w:val="00860A32"/>
    <w:rsid w:val="00860A90"/>
    <w:rsid w:val="00862500"/>
    <w:rsid w:val="00865B66"/>
    <w:rsid w:val="00865CB1"/>
    <w:rsid w:val="00865FD8"/>
    <w:rsid w:val="008737A6"/>
    <w:rsid w:val="0088079C"/>
    <w:rsid w:val="00884216"/>
    <w:rsid w:val="00884651"/>
    <w:rsid w:val="008847AD"/>
    <w:rsid w:val="0088688C"/>
    <w:rsid w:val="00891F58"/>
    <w:rsid w:val="008941BA"/>
    <w:rsid w:val="008A1B4F"/>
    <w:rsid w:val="008A3BF3"/>
    <w:rsid w:val="008A7C4D"/>
    <w:rsid w:val="008C1CFB"/>
    <w:rsid w:val="008C45AD"/>
    <w:rsid w:val="008C48BA"/>
    <w:rsid w:val="008C7BCC"/>
    <w:rsid w:val="008D038D"/>
    <w:rsid w:val="008D0C61"/>
    <w:rsid w:val="008D3939"/>
    <w:rsid w:val="008D675B"/>
    <w:rsid w:val="008D7D55"/>
    <w:rsid w:val="008E1133"/>
    <w:rsid w:val="008E3336"/>
    <w:rsid w:val="008E70E0"/>
    <w:rsid w:val="008F024E"/>
    <w:rsid w:val="008F567D"/>
    <w:rsid w:val="008F5C2C"/>
    <w:rsid w:val="00900DDB"/>
    <w:rsid w:val="009013C1"/>
    <w:rsid w:val="009119C2"/>
    <w:rsid w:val="009206F3"/>
    <w:rsid w:val="00925543"/>
    <w:rsid w:val="00927381"/>
    <w:rsid w:val="00932E3E"/>
    <w:rsid w:val="009431D8"/>
    <w:rsid w:val="00943775"/>
    <w:rsid w:val="00944201"/>
    <w:rsid w:val="00945D58"/>
    <w:rsid w:val="00954D38"/>
    <w:rsid w:val="00956592"/>
    <w:rsid w:val="009600E7"/>
    <w:rsid w:val="00966DCA"/>
    <w:rsid w:val="00970F61"/>
    <w:rsid w:val="00971ADB"/>
    <w:rsid w:val="00972F83"/>
    <w:rsid w:val="00980ACA"/>
    <w:rsid w:val="009871BF"/>
    <w:rsid w:val="009925F8"/>
    <w:rsid w:val="00993A66"/>
    <w:rsid w:val="009A0C18"/>
    <w:rsid w:val="009A2FB1"/>
    <w:rsid w:val="009A444D"/>
    <w:rsid w:val="009A4A3A"/>
    <w:rsid w:val="009A7A10"/>
    <w:rsid w:val="009B0058"/>
    <w:rsid w:val="009C4DF5"/>
    <w:rsid w:val="009C74EE"/>
    <w:rsid w:val="009D2A5D"/>
    <w:rsid w:val="009D3205"/>
    <w:rsid w:val="009D7E94"/>
    <w:rsid w:val="009E0B5D"/>
    <w:rsid w:val="009E0E38"/>
    <w:rsid w:val="009E10AA"/>
    <w:rsid w:val="009E4123"/>
    <w:rsid w:val="009E4CCB"/>
    <w:rsid w:val="009F5EC5"/>
    <w:rsid w:val="009F63FA"/>
    <w:rsid w:val="009F79F3"/>
    <w:rsid w:val="00A02624"/>
    <w:rsid w:val="00A032BF"/>
    <w:rsid w:val="00A076DB"/>
    <w:rsid w:val="00A07C74"/>
    <w:rsid w:val="00A13205"/>
    <w:rsid w:val="00A16C99"/>
    <w:rsid w:val="00A17EC4"/>
    <w:rsid w:val="00A214B7"/>
    <w:rsid w:val="00A24C6B"/>
    <w:rsid w:val="00A371B7"/>
    <w:rsid w:val="00A41901"/>
    <w:rsid w:val="00A43215"/>
    <w:rsid w:val="00A43C14"/>
    <w:rsid w:val="00A50757"/>
    <w:rsid w:val="00A61043"/>
    <w:rsid w:val="00A619EE"/>
    <w:rsid w:val="00A65535"/>
    <w:rsid w:val="00A716D2"/>
    <w:rsid w:val="00A71FF3"/>
    <w:rsid w:val="00A74709"/>
    <w:rsid w:val="00A74D0F"/>
    <w:rsid w:val="00A80889"/>
    <w:rsid w:val="00A80D59"/>
    <w:rsid w:val="00A8170A"/>
    <w:rsid w:val="00A91DFE"/>
    <w:rsid w:val="00A95866"/>
    <w:rsid w:val="00A96F8D"/>
    <w:rsid w:val="00A97C97"/>
    <w:rsid w:val="00AA1B6B"/>
    <w:rsid w:val="00AB6164"/>
    <w:rsid w:val="00AC0BB1"/>
    <w:rsid w:val="00AC1D1D"/>
    <w:rsid w:val="00AC39DD"/>
    <w:rsid w:val="00AC668B"/>
    <w:rsid w:val="00AD07FE"/>
    <w:rsid w:val="00AD294F"/>
    <w:rsid w:val="00AD31CA"/>
    <w:rsid w:val="00AD422B"/>
    <w:rsid w:val="00AD642E"/>
    <w:rsid w:val="00AD6581"/>
    <w:rsid w:val="00AE0160"/>
    <w:rsid w:val="00AE12DD"/>
    <w:rsid w:val="00AE14E4"/>
    <w:rsid w:val="00AE3F6F"/>
    <w:rsid w:val="00AE4581"/>
    <w:rsid w:val="00AE5337"/>
    <w:rsid w:val="00AF3289"/>
    <w:rsid w:val="00B03789"/>
    <w:rsid w:val="00B05594"/>
    <w:rsid w:val="00B06712"/>
    <w:rsid w:val="00B06722"/>
    <w:rsid w:val="00B14126"/>
    <w:rsid w:val="00B15F86"/>
    <w:rsid w:val="00B162B6"/>
    <w:rsid w:val="00B201E6"/>
    <w:rsid w:val="00B21216"/>
    <w:rsid w:val="00B22D16"/>
    <w:rsid w:val="00B329C8"/>
    <w:rsid w:val="00B3518C"/>
    <w:rsid w:val="00B35754"/>
    <w:rsid w:val="00B403DA"/>
    <w:rsid w:val="00B4274D"/>
    <w:rsid w:val="00B43889"/>
    <w:rsid w:val="00B442DE"/>
    <w:rsid w:val="00B44A92"/>
    <w:rsid w:val="00B462F0"/>
    <w:rsid w:val="00B47288"/>
    <w:rsid w:val="00B47858"/>
    <w:rsid w:val="00B52E99"/>
    <w:rsid w:val="00B61FD2"/>
    <w:rsid w:val="00B62EF0"/>
    <w:rsid w:val="00B63A4C"/>
    <w:rsid w:val="00B659E1"/>
    <w:rsid w:val="00B676CE"/>
    <w:rsid w:val="00B748A6"/>
    <w:rsid w:val="00B751E5"/>
    <w:rsid w:val="00B7734C"/>
    <w:rsid w:val="00B84A3B"/>
    <w:rsid w:val="00B86F8A"/>
    <w:rsid w:val="00B90042"/>
    <w:rsid w:val="00B91AFD"/>
    <w:rsid w:val="00B91D57"/>
    <w:rsid w:val="00B945F5"/>
    <w:rsid w:val="00BA0E8E"/>
    <w:rsid w:val="00BA3FC9"/>
    <w:rsid w:val="00BA54B0"/>
    <w:rsid w:val="00BA5B4A"/>
    <w:rsid w:val="00BA7B72"/>
    <w:rsid w:val="00BB0195"/>
    <w:rsid w:val="00BB202F"/>
    <w:rsid w:val="00BC06C4"/>
    <w:rsid w:val="00BC6EEC"/>
    <w:rsid w:val="00BD134A"/>
    <w:rsid w:val="00BD2D1A"/>
    <w:rsid w:val="00BD5ACC"/>
    <w:rsid w:val="00BF6E8E"/>
    <w:rsid w:val="00C02A1A"/>
    <w:rsid w:val="00C02B93"/>
    <w:rsid w:val="00C06B7D"/>
    <w:rsid w:val="00C06CFA"/>
    <w:rsid w:val="00C10EB2"/>
    <w:rsid w:val="00C1328A"/>
    <w:rsid w:val="00C14386"/>
    <w:rsid w:val="00C151E4"/>
    <w:rsid w:val="00C16FF2"/>
    <w:rsid w:val="00C20CC3"/>
    <w:rsid w:val="00C36D7D"/>
    <w:rsid w:val="00C37295"/>
    <w:rsid w:val="00C41E0D"/>
    <w:rsid w:val="00C4307F"/>
    <w:rsid w:val="00C455E8"/>
    <w:rsid w:val="00C46BB0"/>
    <w:rsid w:val="00C5054A"/>
    <w:rsid w:val="00C51187"/>
    <w:rsid w:val="00C5377C"/>
    <w:rsid w:val="00C65B98"/>
    <w:rsid w:val="00C71031"/>
    <w:rsid w:val="00C745C3"/>
    <w:rsid w:val="00C75BA2"/>
    <w:rsid w:val="00C76391"/>
    <w:rsid w:val="00C76428"/>
    <w:rsid w:val="00C771EA"/>
    <w:rsid w:val="00C80BBF"/>
    <w:rsid w:val="00C81383"/>
    <w:rsid w:val="00C8284C"/>
    <w:rsid w:val="00C84E54"/>
    <w:rsid w:val="00C8539B"/>
    <w:rsid w:val="00C923B8"/>
    <w:rsid w:val="00C929FD"/>
    <w:rsid w:val="00C92AB2"/>
    <w:rsid w:val="00C92BF5"/>
    <w:rsid w:val="00C92D74"/>
    <w:rsid w:val="00C93A73"/>
    <w:rsid w:val="00CA2956"/>
    <w:rsid w:val="00CA4604"/>
    <w:rsid w:val="00CA719A"/>
    <w:rsid w:val="00CA72A2"/>
    <w:rsid w:val="00CB1733"/>
    <w:rsid w:val="00CB4471"/>
    <w:rsid w:val="00CC3A30"/>
    <w:rsid w:val="00CC481C"/>
    <w:rsid w:val="00CD22AA"/>
    <w:rsid w:val="00CD37A5"/>
    <w:rsid w:val="00CD5BA6"/>
    <w:rsid w:val="00CD6A9A"/>
    <w:rsid w:val="00CE0480"/>
    <w:rsid w:val="00CE0B59"/>
    <w:rsid w:val="00CE3A88"/>
    <w:rsid w:val="00CE6549"/>
    <w:rsid w:val="00CF0E48"/>
    <w:rsid w:val="00CF2AAA"/>
    <w:rsid w:val="00D00035"/>
    <w:rsid w:val="00D02648"/>
    <w:rsid w:val="00D102E9"/>
    <w:rsid w:val="00D11F64"/>
    <w:rsid w:val="00D155D8"/>
    <w:rsid w:val="00D212B4"/>
    <w:rsid w:val="00D23DBD"/>
    <w:rsid w:val="00D248F0"/>
    <w:rsid w:val="00D27ADA"/>
    <w:rsid w:val="00D32823"/>
    <w:rsid w:val="00D33852"/>
    <w:rsid w:val="00D351B5"/>
    <w:rsid w:val="00D353E3"/>
    <w:rsid w:val="00D4085F"/>
    <w:rsid w:val="00D41A40"/>
    <w:rsid w:val="00D469D9"/>
    <w:rsid w:val="00D518EF"/>
    <w:rsid w:val="00D6404F"/>
    <w:rsid w:val="00D72CCE"/>
    <w:rsid w:val="00D73340"/>
    <w:rsid w:val="00D75CE1"/>
    <w:rsid w:val="00D76214"/>
    <w:rsid w:val="00D80F33"/>
    <w:rsid w:val="00D82DC6"/>
    <w:rsid w:val="00D83731"/>
    <w:rsid w:val="00D860D1"/>
    <w:rsid w:val="00D8735B"/>
    <w:rsid w:val="00D9064E"/>
    <w:rsid w:val="00D9666F"/>
    <w:rsid w:val="00DA5FED"/>
    <w:rsid w:val="00DA738E"/>
    <w:rsid w:val="00DA7ADA"/>
    <w:rsid w:val="00DB3195"/>
    <w:rsid w:val="00DB42CE"/>
    <w:rsid w:val="00DB46E1"/>
    <w:rsid w:val="00DC066F"/>
    <w:rsid w:val="00DC7B63"/>
    <w:rsid w:val="00DD5D56"/>
    <w:rsid w:val="00DD766D"/>
    <w:rsid w:val="00DE50AB"/>
    <w:rsid w:val="00DE6E2B"/>
    <w:rsid w:val="00DE7ED2"/>
    <w:rsid w:val="00DF031A"/>
    <w:rsid w:val="00DF1051"/>
    <w:rsid w:val="00DF5AFC"/>
    <w:rsid w:val="00E0004B"/>
    <w:rsid w:val="00E00187"/>
    <w:rsid w:val="00E037A2"/>
    <w:rsid w:val="00E12EC5"/>
    <w:rsid w:val="00E13A12"/>
    <w:rsid w:val="00E228FB"/>
    <w:rsid w:val="00E2540F"/>
    <w:rsid w:val="00E2561C"/>
    <w:rsid w:val="00E2567E"/>
    <w:rsid w:val="00E2617A"/>
    <w:rsid w:val="00E26BD9"/>
    <w:rsid w:val="00E3009C"/>
    <w:rsid w:val="00E30976"/>
    <w:rsid w:val="00E432E5"/>
    <w:rsid w:val="00E54797"/>
    <w:rsid w:val="00E61810"/>
    <w:rsid w:val="00E6213C"/>
    <w:rsid w:val="00E63EEB"/>
    <w:rsid w:val="00E66ACF"/>
    <w:rsid w:val="00E67EF8"/>
    <w:rsid w:val="00E70107"/>
    <w:rsid w:val="00E70A88"/>
    <w:rsid w:val="00E7652B"/>
    <w:rsid w:val="00E850DB"/>
    <w:rsid w:val="00E853C5"/>
    <w:rsid w:val="00E85704"/>
    <w:rsid w:val="00E93733"/>
    <w:rsid w:val="00E96867"/>
    <w:rsid w:val="00EA5E81"/>
    <w:rsid w:val="00EA6356"/>
    <w:rsid w:val="00EA78C0"/>
    <w:rsid w:val="00EB1CF1"/>
    <w:rsid w:val="00EB70DC"/>
    <w:rsid w:val="00EC5DDE"/>
    <w:rsid w:val="00EC75EB"/>
    <w:rsid w:val="00ED1FCA"/>
    <w:rsid w:val="00ED5CD8"/>
    <w:rsid w:val="00EF3ACE"/>
    <w:rsid w:val="00EF6D6B"/>
    <w:rsid w:val="00F03705"/>
    <w:rsid w:val="00F118EE"/>
    <w:rsid w:val="00F206FE"/>
    <w:rsid w:val="00F2703F"/>
    <w:rsid w:val="00F321EC"/>
    <w:rsid w:val="00F35948"/>
    <w:rsid w:val="00F4514C"/>
    <w:rsid w:val="00F46BAA"/>
    <w:rsid w:val="00F500B2"/>
    <w:rsid w:val="00F50F3D"/>
    <w:rsid w:val="00F577E4"/>
    <w:rsid w:val="00F62B92"/>
    <w:rsid w:val="00F6436C"/>
    <w:rsid w:val="00F65D2A"/>
    <w:rsid w:val="00F67113"/>
    <w:rsid w:val="00F72E52"/>
    <w:rsid w:val="00F751F1"/>
    <w:rsid w:val="00F8105A"/>
    <w:rsid w:val="00F84D11"/>
    <w:rsid w:val="00F85F91"/>
    <w:rsid w:val="00F87B9C"/>
    <w:rsid w:val="00F93561"/>
    <w:rsid w:val="00F960E3"/>
    <w:rsid w:val="00F961E8"/>
    <w:rsid w:val="00F96741"/>
    <w:rsid w:val="00FA00EF"/>
    <w:rsid w:val="00FA010E"/>
    <w:rsid w:val="00FA10BE"/>
    <w:rsid w:val="00FB0E72"/>
    <w:rsid w:val="00FB334C"/>
    <w:rsid w:val="00FB4433"/>
    <w:rsid w:val="00FC1627"/>
    <w:rsid w:val="00FC1811"/>
    <w:rsid w:val="00FC5168"/>
    <w:rsid w:val="00FC6B42"/>
    <w:rsid w:val="00FD393C"/>
    <w:rsid w:val="00FE3B0B"/>
    <w:rsid w:val="00FE4A60"/>
    <w:rsid w:val="00FE52D1"/>
    <w:rsid w:val="00FE6217"/>
    <w:rsid w:val="00FE7D0C"/>
    <w:rsid w:val="00FF0A53"/>
    <w:rsid w:val="00FF2F51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2024DB4C-83A8-4536-A69E-1C7AE6A3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F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3009C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C745C3"/>
    <w:pPr>
      <w:spacing w:line="360" w:lineRule="auto"/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745C3"/>
    <w:rPr>
      <w:b/>
      <w:bCs/>
      <w:sz w:val="24"/>
      <w:szCs w:val="24"/>
    </w:rPr>
  </w:style>
  <w:style w:type="character" w:styleId="Hipervnculo">
    <w:name w:val="Hyperlink"/>
    <w:semiHidden/>
    <w:rsid w:val="00C745C3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87D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87DE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B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Diana Guerra</cp:lastModifiedBy>
  <cp:revision>2</cp:revision>
  <cp:lastPrinted>2018-01-18T16:52:00Z</cp:lastPrinted>
  <dcterms:created xsi:type="dcterms:W3CDTF">2018-01-18T16:52:00Z</dcterms:created>
  <dcterms:modified xsi:type="dcterms:W3CDTF">2018-01-18T16:52:00Z</dcterms:modified>
</cp:coreProperties>
</file>