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DE3" w:rsidRPr="00451BE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jc w:val="center"/>
        <w:textAlignment w:val="baseline"/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</w:pPr>
      <w:r w:rsidRPr="00451BEE"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  <w:t xml:space="preserve">COMPRA DIRECTA Nº  </w:t>
      </w:r>
      <w:r w:rsidR="009C247D"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  <w:t>55</w:t>
      </w:r>
      <w:r w:rsidRPr="00943163"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  <w:t>/2025</w:t>
      </w:r>
    </w:p>
    <w:p w:rsidR="00920DE3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jc w:val="both"/>
        <w:textAlignment w:val="baseline"/>
        <w:rPr>
          <w:rFonts w:ascii="Bookman Old Style" w:eastAsia="Times New Roman" w:hAnsi="Bookman Old Style" w:cs="Times New Roman"/>
          <w:b/>
          <w:kern w:val="3"/>
          <w:sz w:val="24"/>
          <w:szCs w:val="24"/>
          <w:u w:val="single"/>
          <w:lang w:eastAsia="es-UY"/>
        </w:rPr>
      </w:pP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jc w:val="both"/>
        <w:textAlignment w:val="baseline"/>
        <w:rPr>
          <w:rFonts w:ascii="Bookman Old Style" w:eastAsia="Times New Roman" w:hAnsi="Bookman Old Style" w:cs="Times New Roman"/>
          <w:b/>
          <w:kern w:val="3"/>
          <w:sz w:val="24"/>
          <w:szCs w:val="24"/>
          <w:u w:val="single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kern w:val="3"/>
          <w:sz w:val="24"/>
          <w:szCs w:val="24"/>
          <w:u w:val="single"/>
          <w:lang w:eastAsia="es-UY"/>
        </w:rPr>
        <w:t xml:space="preserve">FECHA LIMITE DE PRESENTACIÓN DE OFERTAS: </w:t>
      </w:r>
      <w:r w:rsidR="009C247D">
        <w:rPr>
          <w:rFonts w:ascii="Bookman Old Style" w:eastAsia="Times New Roman" w:hAnsi="Bookman Old Style" w:cs="Times New Roman"/>
          <w:b/>
          <w:kern w:val="3"/>
          <w:sz w:val="24"/>
          <w:szCs w:val="24"/>
          <w:u w:val="single"/>
          <w:lang w:eastAsia="es-UY"/>
        </w:rPr>
        <w:t>12/03/2025, hora 15:30</w:t>
      </w:r>
      <w:bookmarkStart w:id="0" w:name="_GoBack"/>
      <w:bookmarkEnd w:id="0"/>
    </w:p>
    <w:p w:rsidR="00920DE3" w:rsidRPr="002B2AFE" w:rsidRDefault="00920DE3" w:rsidP="00920DE3">
      <w:pPr>
        <w:widowControl w:val="0"/>
        <w:tabs>
          <w:tab w:val="left" w:pos="2268"/>
        </w:tabs>
        <w:suppressAutoHyphens/>
        <w:spacing w:after="0" w:line="360" w:lineRule="auto"/>
        <w:ind w:right="396"/>
        <w:jc w:val="both"/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</w:pPr>
    </w:p>
    <w:p w:rsidR="00920DE3" w:rsidRPr="002B2AFE" w:rsidRDefault="00920DE3" w:rsidP="00920DE3">
      <w:pPr>
        <w:widowControl w:val="0"/>
        <w:tabs>
          <w:tab w:val="left" w:pos="2268"/>
        </w:tabs>
        <w:suppressAutoHyphens/>
        <w:spacing w:after="0" w:line="360" w:lineRule="auto"/>
        <w:ind w:right="396" w:firstLine="360"/>
        <w:jc w:val="both"/>
        <w:rPr>
          <w:rFonts w:ascii="Bookman Old Style" w:hAnsi="Bookman Old Style"/>
          <w:bCs/>
          <w:sz w:val="24"/>
          <w:szCs w:val="24"/>
        </w:rPr>
      </w:pPr>
      <w:r w:rsidRPr="002B2AFE">
        <w:rPr>
          <w:rFonts w:ascii="Bookman Old Style" w:hAnsi="Bookman Old Style"/>
          <w:b/>
          <w:bCs/>
          <w:sz w:val="24"/>
          <w:szCs w:val="24"/>
          <w:u w:val="single"/>
        </w:rPr>
        <w:t>1.- Contratación de un servicio mudanza para traslado de mobiliario y enseres  por cambio de domicilio de magistrados en todo el país</w:t>
      </w:r>
      <w:r w:rsidRPr="002B2AFE">
        <w:rPr>
          <w:rFonts w:ascii="Bookman Old Style" w:hAnsi="Bookman Old Style"/>
          <w:bCs/>
          <w:sz w:val="24"/>
          <w:szCs w:val="24"/>
        </w:rPr>
        <w:t>.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left="360"/>
        <w:jc w:val="both"/>
        <w:textAlignment w:val="baseline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u w:val="single"/>
          <w:lang w:eastAsia="es-UY"/>
        </w:rPr>
      </w:pPr>
    </w:p>
    <w:p w:rsidR="00920DE3" w:rsidRPr="002B2AFE" w:rsidRDefault="00920DE3" w:rsidP="00920DE3">
      <w:pPr>
        <w:tabs>
          <w:tab w:val="left" w:pos="2268"/>
        </w:tabs>
        <w:jc w:val="both"/>
        <w:rPr>
          <w:rFonts w:ascii="Bookman Old Style" w:hAnsi="Bookman Old Style"/>
          <w:bCs/>
          <w:sz w:val="24"/>
          <w:szCs w:val="24"/>
        </w:rPr>
      </w:pPr>
      <w:r w:rsidRPr="002B2AFE">
        <w:rPr>
          <w:rFonts w:ascii="Bookman Old Style" w:hAnsi="Bookman Old Style"/>
          <w:b/>
          <w:bCs/>
          <w:sz w:val="24"/>
          <w:szCs w:val="24"/>
        </w:rPr>
        <w:t>1.1</w:t>
      </w:r>
      <w:r w:rsidRPr="002B2AFE">
        <w:rPr>
          <w:rFonts w:ascii="Bookman Old Style" w:hAnsi="Bookman Old Style"/>
          <w:bCs/>
          <w:sz w:val="24"/>
          <w:szCs w:val="24"/>
        </w:rPr>
        <w:t xml:space="preserve">.-El traslado será desde la ciudad </w:t>
      </w:r>
      <w:r w:rsidRPr="00C32EFE">
        <w:rPr>
          <w:rFonts w:ascii="Bookman Old Style" w:hAnsi="Bookman Old Style"/>
          <w:bCs/>
          <w:sz w:val="24"/>
          <w:szCs w:val="24"/>
        </w:rPr>
        <w:t>de</w:t>
      </w:r>
      <w:r>
        <w:rPr>
          <w:rFonts w:ascii="Bookman Old Style" w:hAnsi="Bookman Old Style"/>
          <w:bCs/>
          <w:sz w:val="24"/>
          <w:szCs w:val="24"/>
        </w:rPr>
        <w:t xml:space="preserve"> </w:t>
      </w:r>
      <w:r w:rsidRPr="00920DE3">
        <w:rPr>
          <w:rFonts w:ascii="Bookman Old Style" w:hAnsi="Bookman Old Style"/>
          <w:b/>
          <w:bCs/>
          <w:sz w:val="24"/>
          <w:szCs w:val="24"/>
        </w:rPr>
        <w:t>Artigas (Artigas)</w:t>
      </w:r>
      <w:r>
        <w:rPr>
          <w:rFonts w:ascii="Bookman Old Style" w:hAnsi="Bookman Old Style"/>
          <w:bCs/>
          <w:sz w:val="24"/>
          <w:szCs w:val="24"/>
        </w:rPr>
        <w:t xml:space="preserve"> a </w:t>
      </w:r>
      <w:r>
        <w:rPr>
          <w:rFonts w:ascii="Bookman Old Style" w:hAnsi="Bookman Old Style"/>
          <w:b/>
          <w:bCs/>
          <w:sz w:val="24"/>
          <w:szCs w:val="24"/>
        </w:rPr>
        <w:t>Salto (Salto)</w:t>
      </w:r>
      <w:r>
        <w:rPr>
          <w:rFonts w:ascii="Bookman Old Style" w:hAnsi="Bookman Old Style"/>
          <w:bCs/>
          <w:sz w:val="24"/>
          <w:szCs w:val="24"/>
        </w:rPr>
        <w:t xml:space="preserve"> </w:t>
      </w:r>
      <w:r w:rsidRPr="006F3F6C">
        <w:rPr>
          <w:rFonts w:ascii="Bookman Old Style" w:hAnsi="Bookman Old Style"/>
          <w:bCs/>
          <w:sz w:val="24"/>
          <w:szCs w:val="24"/>
        </w:rPr>
        <w:t>con</w:t>
      </w:r>
      <w:r w:rsidRPr="002B2AFE">
        <w:rPr>
          <w:rFonts w:ascii="Bookman Old Style" w:hAnsi="Bookman Old Style"/>
          <w:bCs/>
          <w:sz w:val="24"/>
          <w:szCs w:val="24"/>
        </w:rPr>
        <w:t xml:space="preserve"> las siguientes características: </w:t>
      </w:r>
    </w:p>
    <w:p w:rsidR="00920DE3" w:rsidRDefault="00920DE3" w:rsidP="00920DE3">
      <w:pPr>
        <w:pStyle w:val="Prrafodelista"/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</w:pPr>
      <w:r w:rsidRPr="00920DE3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>Se realizará desde un</w:t>
      </w:r>
      <w:r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>a</w:t>
      </w:r>
      <w:r w:rsidRPr="00920DE3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 xml:space="preserve"> casa con escalera en </w:t>
      </w:r>
      <w:r w:rsidRPr="00920DE3">
        <w:rPr>
          <w:rFonts w:ascii="Bookman Old Style" w:hAnsi="Bookman Old Style"/>
          <w:b/>
          <w:bCs/>
          <w:sz w:val="24"/>
          <w:szCs w:val="24"/>
        </w:rPr>
        <w:t xml:space="preserve">Artigas </w:t>
      </w:r>
      <w:r w:rsidRPr="00920DE3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>a un apartamento por escalera en Salto</w:t>
      </w:r>
    </w:p>
    <w:p w:rsidR="00920DE3" w:rsidRPr="00920DE3" w:rsidRDefault="00920DE3" w:rsidP="00920DE3">
      <w:pPr>
        <w:pStyle w:val="Prrafodelista"/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</w:pPr>
      <w:r w:rsidRPr="00920DE3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 xml:space="preserve"> Se adjunta formulario con detalle la cantidad de bultos a trasladar, </w:t>
      </w:r>
      <w:proofErr w:type="spellStart"/>
      <w:r w:rsidRPr="00920DE3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etc</w:t>
      </w:r>
      <w:proofErr w:type="spellEnd"/>
      <w:r w:rsidRPr="00920DE3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, Anexo II.</w:t>
      </w:r>
    </w:p>
    <w:p w:rsidR="00920DE3" w:rsidRPr="00A92182" w:rsidRDefault="00920DE3" w:rsidP="00920DE3">
      <w:pPr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bCs/>
          <w:kern w:val="3"/>
          <w:lang w:eastAsia="es-UY"/>
        </w:rPr>
      </w:pP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La </w:t>
      </w:r>
      <w:r w:rsidRPr="00451BEE">
        <w:rPr>
          <w:rFonts w:ascii="Bookman Old Style" w:eastAsia="Times New Roman" w:hAnsi="Bookman Old Style" w:cs="Times New Roman"/>
          <w:kern w:val="3"/>
          <w:lang w:eastAsia="es-UY"/>
        </w:rPr>
        <w:t>empresa de mudanza deberá de contar con camión con caja cerrada</w:t>
      </w:r>
      <w:r>
        <w:rPr>
          <w:rFonts w:ascii="Bookman Old Style" w:eastAsia="Times New Roman" w:hAnsi="Bookman Old Style" w:cs="Times New Roman"/>
          <w:kern w:val="3"/>
          <w:lang w:eastAsia="es-UY"/>
        </w:rPr>
        <w:t xml:space="preserve"> (TIPO FURGÓN)</w:t>
      </w:r>
      <w:r w:rsidRPr="00451BEE">
        <w:rPr>
          <w:rFonts w:ascii="Bookman Old Style" w:eastAsia="Times New Roman" w:hAnsi="Bookman Old Style" w:cs="Times New Roman"/>
          <w:kern w:val="3"/>
          <w:lang w:eastAsia="es-UY"/>
        </w:rPr>
        <w:t xml:space="preserve">, adecuado a la cantidad de bultos que se detallan y </w:t>
      </w:r>
      <w:r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  <w:t>nunca menor a 50</w:t>
      </w:r>
      <w:r w:rsidRPr="00451BEE">
        <w:rPr>
          <w:rFonts w:ascii="Bookman Old Style" w:eastAsia="Times New Roman" w:hAnsi="Bookman Old Style" w:cs="Times New Roman"/>
          <w:kern w:val="3"/>
          <w:lang w:eastAsia="es-UY"/>
        </w:rPr>
        <w:t xml:space="preserve"> </w:t>
      </w:r>
      <w:r w:rsidRPr="00C233C8"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  <w:t>metros cúbicos</w:t>
      </w:r>
      <w:r w:rsidRPr="00451BEE">
        <w:rPr>
          <w:rFonts w:ascii="Bookman Old Style" w:eastAsia="Times New Roman" w:hAnsi="Bookman Old Style" w:cs="Times New Roman"/>
          <w:kern w:val="3"/>
          <w:lang w:eastAsia="es-UY"/>
        </w:rPr>
        <w:t xml:space="preserve">, </w:t>
      </w:r>
      <w:r w:rsidRPr="00451BEE">
        <w:rPr>
          <w:rFonts w:ascii="Bookman Old Style" w:eastAsia="Times New Roman" w:hAnsi="Bookman Old Style" w:cs="Times New Roman"/>
          <w:b/>
          <w:kern w:val="3"/>
          <w:lang w:eastAsia="es-UY"/>
        </w:rPr>
        <w:t>y el traslado deberá de realizarse en un solo viaje</w:t>
      </w:r>
      <w:r w:rsidRPr="00451BEE">
        <w:rPr>
          <w:rFonts w:ascii="Bookman Old Style" w:eastAsia="Times New Roman" w:hAnsi="Bookman Old Style" w:cs="Times New Roman"/>
          <w:kern w:val="3"/>
          <w:lang w:eastAsia="es-UY"/>
        </w:rPr>
        <w:t>.</w:t>
      </w:r>
    </w:p>
    <w:p w:rsidR="00920DE3" w:rsidRDefault="00920DE3" w:rsidP="00920DE3">
      <w:pPr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</w:pPr>
      <w:r>
        <w:rPr>
          <w:rFonts w:ascii="Bookman Old Style" w:eastAsia="Times New Roman" w:hAnsi="Bookman Old Style" w:cs="Times New Roman"/>
          <w:kern w:val="3"/>
          <w:lang w:eastAsia="es-UY"/>
        </w:rPr>
        <w:t xml:space="preserve">La empresa deberá de adjuntar una </w:t>
      </w:r>
      <w:r w:rsidRPr="00A92182">
        <w:rPr>
          <w:rFonts w:ascii="Bookman Old Style" w:eastAsia="Times New Roman" w:hAnsi="Bookman Old Style" w:cs="Times New Roman"/>
          <w:b/>
          <w:kern w:val="3"/>
          <w:u w:val="single"/>
          <w:lang w:eastAsia="es-UY"/>
        </w:rPr>
        <w:t>FOTO</w:t>
      </w:r>
      <w:r>
        <w:rPr>
          <w:rFonts w:ascii="Bookman Old Style" w:eastAsia="Times New Roman" w:hAnsi="Bookman Old Style" w:cs="Times New Roman"/>
          <w:kern w:val="3"/>
          <w:lang w:eastAsia="es-UY"/>
        </w:rPr>
        <w:t xml:space="preserve"> del camión que asignará a la mudanza. En caso de TERCERIZACIÓN  del servicio deberá adjuntar foto del camión de la tercerización. </w:t>
      </w:r>
    </w:p>
    <w:p w:rsidR="00920DE3" w:rsidRPr="00232DB1" w:rsidRDefault="00920DE3" w:rsidP="00920DE3">
      <w:pPr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</w:pPr>
      <w:r w:rsidRPr="00232DB1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1.2.-</w:t>
      </w:r>
      <w:r w:rsidRPr="00232DB1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 xml:space="preserve"> </w:t>
      </w:r>
      <w:r w:rsidRPr="00232DB1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Se deberá cotizar el valor total de la mudanza indicando los impuestos, en caso contrario se entenderá IVA incluido, precio plaza, moneda nacional. </w:t>
      </w:r>
    </w:p>
    <w:p w:rsidR="00920DE3" w:rsidRPr="002B2AFE" w:rsidRDefault="00920DE3" w:rsidP="00920DE3">
      <w:pPr>
        <w:widowControl w:val="0"/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Se deberá de cotizar de la siguiente forma:</w:t>
      </w:r>
    </w:p>
    <w:p w:rsidR="00920DE3" w:rsidRPr="008C0F4F" w:rsidRDefault="00920DE3" w:rsidP="00920DE3">
      <w:pPr>
        <w:pStyle w:val="Prrafodelista"/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8C0F4F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 xml:space="preserve">Cotización </w:t>
      </w:r>
      <w:r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 xml:space="preserve">se realizará desde </w:t>
      </w:r>
      <w:r w:rsidRPr="00920DE3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>un</w:t>
      </w:r>
      <w:r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>a</w:t>
      </w:r>
      <w:r w:rsidRPr="00920DE3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 xml:space="preserve"> casa con escalera en </w:t>
      </w:r>
      <w:r w:rsidRPr="00920DE3">
        <w:rPr>
          <w:rFonts w:ascii="Bookman Old Style" w:hAnsi="Bookman Old Style"/>
          <w:b/>
          <w:bCs/>
          <w:sz w:val="24"/>
          <w:szCs w:val="24"/>
        </w:rPr>
        <w:t xml:space="preserve">Artigas </w:t>
      </w:r>
      <w:r w:rsidRPr="00920DE3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 xml:space="preserve">a un apartamento por escalera en </w:t>
      </w:r>
      <w:r w:rsidRPr="00920DE3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Salto</w:t>
      </w:r>
      <w:r w:rsidRPr="008C0F4F">
        <w:rPr>
          <w:rFonts w:ascii="Bookman Old Style" w:hAnsi="Bookman Old Style"/>
          <w:b/>
          <w:bCs/>
          <w:sz w:val="24"/>
          <w:szCs w:val="24"/>
        </w:rPr>
        <w:t>.</w:t>
      </w:r>
    </w:p>
    <w:p w:rsidR="00920DE3" w:rsidRPr="00D225C7" w:rsidRDefault="00920DE3" w:rsidP="00920DE3">
      <w:pPr>
        <w:pStyle w:val="Prrafodelista"/>
        <w:widowControl w:val="0"/>
        <w:numPr>
          <w:ilvl w:val="0"/>
          <w:numId w:val="1"/>
        </w:numPr>
        <w:tabs>
          <w:tab w:val="left" w:pos="2268"/>
        </w:tabs>
        <w:suppressAutoHyphens/>
        <w:autoSpaceDN w:val="0"/>
        <w:spacing w:before="28" w:after="0" w:line="360" w:lineRule="auto"/>
        <w:ind w:right="396"/>
        <w:jc w:val="both"/>
        <w:textAlignment w:val="baseline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u w:val="single"/>
          <w:lang w:eastAsia="es-UY"/>
        </w:rPr>
      </w:pPr>
      <w:r w:rsidRPr="00D225C7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u w:val="single"/>
          <w:lang w:eastAsia="es-UY"/>
        </w:rPr>
        <w:t>Se deberá tener en cuenta todos los muebles y enseres que se trasladarán al efecto de asignar el camión con la capacidad adecuada y lo indicado en Anexo II.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firstLine="360"/>
        <w:jc w:val="both"/>
        <w:textAlignment w:val="baseline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lastRenderedPageBreak/>
        <w:t>1.3.-</w:t>
      </w: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 El  servicio deberá de realizarse en forma inmediata desde la </w:t>
      </w:r>
      <w:r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  </w:t>
      </w: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>notificación de la adjudicación y en coordinación con el magistrado, en caso de contar con fecha estimada de mudanza ajustarse a la misma.</w:t>
      </w: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 xml:space="preserve"> 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left="360"/>
        <w:jc w:val="both"/>
        <w:textAlignment w:val="baseline"/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1.4.-</w:t>
      </w:r>
      <w:r w:rsidRPr="002B2AFE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 xml:space="preserve"> </w:t>
      </w: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>El plazo mínimo de pago, SIIF.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left="360"/>
        <w:jc w:val="both"/>
        <w:textAlignment w:val="baseline"/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1.</w:t>
      </w:r>
      <w:r w:rsidRPr="002B2AFE"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t>5.-</w:t>
      </w: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 La empresa adjudicataria deberá proporcionar a su personal todos los materiales, maquinaria y útiles necesarios para la realización del servicio </w:t>
      </w:r>
      <w:r w:rsidRPr="002B2AFE">
        <w:rPr>
          <w:rFonts w:ascii="Bookman Old Style" w:eastAsia="Times New Roman" w:hAnsi="Bookman Old Style" w:cs="Times New Roman"/>
          <w:bCs/>
          <w:kern w:val="3"/>
          <w:sz w:val="24"/>
          <w:szCs w:val="24"/>
          <w:u w:val="single"/>
          <w:lang w:eastAsia="es-UY"/>
        </w:rPr>
        <w:t>(por ejemplo</w:t>
      </w:r>
      <w:r w:rsidRPr="002B2AFE">
        <w:rPr>
          <w:rFonts w:ascii="Bookman Old Style" w:eastAsia="Times New Roman" w:hAnsi="Bookman Old Style" w:cs="Times New Roman"/>
          <w:bCs/>
          <w:kern w:val="3"/>
          <w:sz w:val="24"/>
          <w:szCs w:val="24"/>
          <w:lang w:eastAsia="es-UY"/>
        </w:rPr>
        <w:t>: poleas para subidas o bajadas por el exterior)</w:t>
      </w: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. 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left="360"/>
        <w:jc w:val="both"/>
        <w:textAlignment w:val="baseline"/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1.</w:t>
      </w:r>
      <w:r w:rsidRPr="002B2AFE"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t>6</w:t>
      </w:r>
      <w:r w:rsidRPr="002B2AFE">
        <w:rPr>
          <w:rFonts w:ascii="Bookman Old Style" w:eastAsia="Times New Roman" w:hAnsi="Bookman Old Style" w:cs="Times New Roman"/>
          <w:kern w:val="3"/>
          <w:sz w:val="24"/>
          <w:szCs w:val="24"/>
          <w:lang w:eastAsia="es-UY"/>
        </w:rPr>
        <w:t xml:space="preserve"> No incluye desarmado y armado de muebles, desconexión ni conexión de electrodomésticos, ni traslado de personas.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left="360"/>
        <w:jc w:val="both"/>
        <w:textAlignment w:val="baseline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before="28" w:after="0" w:line="360" w:lineRule="auto"/>
        <w:ind w:left="360"/>
        <w:jc w:val="both"/>
        <w:textAlignment w:val="baseline"/>
        <w:rPr>
          <w:rFonts w:ascii="Bookman Old Style" w:eastAsia="Times New Roman" w:hAnsi="Bookman Old Style" w:cs="Times New Roman"/>
          <w:b/>
          <w:kern w:val="3"/>
          <w:sz w:val="24"/>
          <w:szCs w:val="24"/>
          <w:u w:val="single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t>En caso de cotización vía correo electrónico o SICE, se considerará válida la oferta económica escaneada  o el ANEXO I “FORMULARIO DE IDENTIFICACIÓN DEL OFERENTE", firmados por apoderado y/o representante.</w:t>
      </w:r>
      <w:r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t xml:space="preserve"> </w:t>
      </w:r>
      <w:r w:rsidRPr="00763D89"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t xml:space="preserve">En caso de estar  en estado “en ingreso” se otorgará  un plazo de 24 horas para  presentar la documentación necesaria para la validación y </w:t>
      </w:r>
      <w:r>
        <w:rPr>
          <w:rFonts w:ascii="Bookman Old Style" w:eastAsia="Times New Roman" w:hAnsi="Bookman Old Style" w:cs="Times New Roman"/>
          <w:b/>
          <w:kern w:val="3"/>
          <w:sz w:val="24"/>
          <w:szCs w:val="24"/>
          <w:lang w:eastAsia="es-UY"/>
        </w:rPr>
        <w:t>activación correspondiente; en caso contrario se pasará a la siguiente mejor oferta.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Poder Judicial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División Administración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Depto. de Adquisiciones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Soriano 1210, Montevideo</w:t>
      </w:r>
    </w:p>
    <w:p w:rsidR="00920DE3" w:rsidRPr="002B2AFE" w:rsidRDefault="00920DE3" w:rsidP="00920DE3">
      <w:pPr>
        <w:tabs>
          <w:tab w:val="left" w:pos="2268"/>
        </w:tabs>
        <w:suppressAutoHyphens/>
        <w:autoSpaceDN w:val="0"/>
        <w:spacing w:after="0" w:line="360" w:lineRule="auto"/>
        <w:jc w:val="both"/>
        <w:textAlignment w:val="baseline"/>
        <w:outlineLvl w:val="0"/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>Teléfonos: 2902-1359 / 1907 interno 4554</w:t>
      </w:r>
    </w:p>
    <w:p w:rsidR="00920DE3" w:rsidRDefault="00920DE3" w:rsidP="00920DE3">
      <w:pPr>
        <w:tabs>
          <w:tab w:val="left" w:pos="2268"/>
        </w:tabs>
        <w:rPr>
          <w:rStyle w:val="Hipervnculo"/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  <w:r w:rsidRPr="002B2AFE">
        <w:rPr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  <w:t xml:space="preserve"> Correo: </w:t>
      </w:r>
      <w:hyperlink r:id="rId5" w:history="1">
        <w:r w:rsidRPr="002B2AFE">
          <w:rPr>
            <w:rStyle w:val="Hipervnculo"/>
            <w:rFonts w:ascii="Bookman Old Style" w:eastAsia="Times New Roman" w:hAnsi="Bookman Old Style" w:cs="Times New Roman"/>
            <w:b/>
            <w:bCs/>
            <w:kern w:val="3"/>
            <w:sz w:val="24"/>
            <w:szCs w:val="24"/>
            <w:lang w:eastAsia="es-UY"/>
          </w:rPr>
          <w:t>adquisiciones@poderjudicial.gub</w:t>
        </w:r>
      </w:hyperlink>
    </w:p>
    <w:p w:rsidR="00920DE3" w:rsidRDefault="00920DE3" w:rsidP="00920DE3">
      <w:pPr>
        <w:tabs>
          <w:tab w:val="left" w:pos="2268"/>
        </w:tabs>
        <w:rPr>
          <w:rStyle w:val="Hipervnculo"/>
          <w:rFonts w:ascii="Bookman Old Style" w:eastAsia="Times New Roman" w:hAnsi="Bookman Old Style" w:cs="Times New Roman"/>
          <w:b/>
          <w:bCs/>
          <w:kern w:val="3"/>
          <w:sz w:val="24"/>
          <w:szCs w:val="24"/>
          <w:lang w:eastAsia="es-UY"/>
        </w:rPr>
      </w:pPr>
    </w:p>
    <w:p w:rsidR="00920DE3" w:rsidRDefault="00920DE3" w:rsidP="00920DE3">
      <w:pPr>
        <w:tabs>
          <w:tab w:val="left" w:pos="2268"/>
        </w:tabs>
      </w:pPr>
    </w:p>
    <w:p w:rsidR="00920DE3" w:rsidRDefault="00920DE3" w:rsidP="00920DE3">
      <w:pPr>
        <w:tabs>
          <w:tab w:val="left" w:pos="2268"/>
        </w:tabs>
      </w:pPr>
    </w:p>
    <w:p w:rsidR="00920DE3" w:rsidRDefault="00920DE3" w:rsidP="00920DE3">
      <w:pPr>
        <w:tabs>
          <w:tab w:val="left" w:pos="2268"/>
        </w:tabs>
      </w:pPr>
    </w:p>
    <w:p w:rsidR="00920DE3" w:rsidRDefault="00920DE3" w:rsidP="00920DE3">
      <w:pPr>
        <w:tabs>
          <w:tab w:val="left" w:pos="2268"/>
        </w:tabs>
      </w:pPr>
    </w:p>
    <w:p w:rsidR="00920DE3" w:rsidRDefault="00920DE3" w:rsidP="00920DE3">
      <w:pPr>
        <w:tabs>
          <w:tab w:val="left" w:pos="2268"/>
        </w:tabs>
      </w:pP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jc w:val="center"/>
        <w:rPr>
          <w:rFonts w:ascii="Bookman Old Style" w:eastAsia="Times New Roman" w:hAnsi="Bookman Old Style" w:cs="Times New Roman"/>
          <w:b/>
          <w:kern w:val="1"/>
          <w:u w:val="single"/>
          <w:lang w:eastAsia="es-ES"/>
        </w:rPr>
      </w:pPr>
      <w:r w:rsidRPr="00451BEE">
        <w:rPr>
          <w:rFonts w:ascii="Bookman Old Style" w:eastAsia="Times New Roman" w:hAnsi="Bookman Old Style" w:cs="Times New Roman"/>
          <w:b/>
          <w:kern w:val="1"/>
          <w:u w:val="single"/>
          <w:lang w:eastAsia="es-ES"/>
        </w:rPr>
        <w:t>ANEXO I</w:t>
      </w:r>
    </w:p>
    <w:p w:rsidR="00920DE3" w:rsidRPr="00451BEE" w:rsidRDefault="00920DE3" w:rsidP="00920DE3">
      <w:pPr>
        <w:keepNext/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jc w:val="center"/>
        <w:outlineLvl w:val="0"/>
        <w:rPr>
          <w:rFonts w:ascii="Bookman Old Style" w:eastAsia="Times New Roman" w:hAnsi="Bookman Old Style" w:cs="Times New Roman"/>
          <w:b/>
          <w:lang w:eastAsia="es-ES"/>
        </w:rPr>
      </w:pPr>
    </w:p>
    <w:p w:rsidR="00920DE3" w:rsidRPr="00451BEE" w:rsidRDefault="00920DE3" w:rsidP="00920DE3">
      <w:pPr>
        <w:keepNext/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jc w:val="center"/>
        <w:outlineLvl w:val="0"/>
        <w:rPr>
          <w:rFonts w:ascii="Bookman Old Style" w:eastAsia="Times New Roman" w:hAnsi="Bookman Old Style" w:cs="Times New Roman"/>
          <w:b/>
          <w:i/>
          <w:lang w:val="es-ES" w:eastAsia="es-ES"/>
        </w:rPr>
      </w:pPr>
      <w:r w:rsidRPr="00451BEE">
        <w:rPr>
          <w:rFonts w:ascii="Bookman Old Style" w:eastAsia="Times New Roman" w:hAnsi="Bookman Old Style" w:cs="Times New Roman"/>
          <w:b/>
          <w:i/>
          <w:lang w:val="es-ES" w:eastAsia="es-ES"/>
        </w:rPr>
        <w:t>FORMULARIO DE IDENTIFICACION DEL OFERENTE</w:t>
      </w: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rPr>
          <w:rFonts w:ascii="Bookman Old Style" w:eastAsia="Times New Roman" w:hAnsi="Bookman Old Style" w:cs="Times New Roman"/>
          <w:kern w:val="1"/>
          <w:lang w:val="es-ES" w:eastAsia="es-ES"/>
        </w:rPr>
      </w:pP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rPr>
          <w:rFonts w:ascii="Bookman Old Style" w:eastAsia="Times New Roman" w:hAnsi="Bookman Old Style" w:cs="Times New Roman"/>
          <w:b/>
          <w:kern w:val="1"/>
          <w:lang w:val="es-ES" w:eastAsia="es-ES"/>
        </w:rPr>
      </w:pPr>
      <w:r w:rsidRPr="00451BEE">
        <w:rPr>
          <w:rFonts w:ascii="Bookman Old Style" w:eastAsia="Times New Roman" w:hAnsi="Bookman Old Style" w:cs="Times New Roman"/>
          <w:b/>
          <w:kern w:val="1"/>
          <w:u w:val="single"/>
          <w:lang w:val="es-ES" w:eastAsia="es-ES"/>
        </w:rPr>
        <w:t xml:space="preserve">COMPRA DIRECTA Nº </w:t>
      </w:r>
      <w:r w:rsidRPr="00451BEE">
        <w:rPr>
          <w:rFonts w:ascii="Bookman Old Style" w:eastAsia="Times New Roman" w:hAnsi="Bookman Old Style" w:cs="Times New Roman"/>
          <w:b/>
          <w:kern w:val="1"/>
          <w:lang w:val="es-ES" w:eastAsia="es-ES"/>
        </w:rPr>
        <w:t>.</w:t>
      </w:r>
      <w:r w:rsidR="00943163">
        <w:rPr>
          <w:rFonts w:ascii="Bookman Old Style" w:eastAsia="Times New Roman" w:hAnsi="Bookman Old Style" w:cs="Times New Roman"/>
          <w:b/>
          <w:kern w:val="1"/>
          <w:lang w:val="es-ES" w:eastAsia="es-ES"/>
        </w:rPr>
        <w:t>55/2025</w:t>
      </w: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rPr>
          <w:rFonts w:ascii="Bookman Old Style" w:eastAsia="Times New Roman" w:hAnsi="Bookman Old Style" w:cs="Times New Roman"/>
          <w:kern w:val="1"/>
          <w:lang w:val="es-ES" w:eastAsia="es-ES"/>
        </w:rPr>
      </w:pPr>
    </w:p>
    <w:p w:rsidR="00920DE3" w:rsidRPr="00451BEE" w:rsidRDefault="00920DE3" w:rsidP="00920DE3">
      <w:pPr>
        <w:tabs>
          <w:tab w:val="left" w:pos="2268"/>
          <w:tab w:val="left" w:pos="5905"/>
          <w:tab w:val="left" w:pos="6486"/>
          <w:tab w:val="left" w:pos="6801"/>
        </w:tabs>
        <w:spacing w:line="360" w:lineRule="auto"/>
        <w:ind w:right="295"/>
        <w:jc w:val="both"/>
        <w:rPr>
          <w:rFonts w:ascii="Bookman Old Style" w:hAnsi="Bookman Old Style"/>
          <w:i/>
        </w:rPr>
      </w:pPr>
      <w:r w:rsidRPr="00451BEE">
        <w:rPr>
          <w:rFonts w:ascii="Bookman Old Style" w:hAnsi="Bookman Old Style"/>
          <w:color w:val="0C0C0C"/>
        </w:rPr>
        <w:t>El/Los</w:t>
      </w:r>
      <w:r w:rsidRPr="00451BEE">
        <w:rPr>
          <w:rFonts w:ascii="Bookman Old Style" w:hAnsi="Bookman Old Style"/>
          <w:color w:val="0C0C0C"/>
          <w:spacing w:val="38"/>
        </w:rPr>
        <w:t xml:space="preserve"> </w:t>
      </w:r>
      <w:r w:rsidRPr="00451BEE">
        <w:rPr>
          <w:rFonts w:ascii="Bookman Old Style" w:hAnsi="Bookman Old Style"/>
        </w:rPr>
        <w:t>que</w:t>
      </w:r>
      <w:r w:rsidRPr="00451BEE">
        <w:rPr>
          <w:rFonts w:ascii="Bookman Old Style" w:hAnsi="Bookman Old Style"/>
          <w:spacing w:val="33"/>
        </w:rPr>
        <w:t xml:space="preserve"> </w:t>
      </w:r>
      <w:r w:rsidRPr="00451BEE">
        <w:rPr>
          <w:rFonts w:ascii="Bookman Old Style" w:hAnsi="Bookman Old Style"/>
        </w:rPr>
        <w:t>suscribe/n</w:t>
      </w:r>
      <w:r w:rsidRPr="00451BEE">
        <w:rPr>
          <w:rFonts w:ascii="Bookman Old Style" w:hAnsi="Bookman Old Style"/>
          <w:i/>
        </w:rPr>
        <w:t>………………………………………………………….</w:t>
      </w:r>
    </w:p>
    <w:p w:rsidR="00920DE3" w:rsidRPr="00451BEE" w:rsidRDefault="00920DE3" w:rsidP="00920DE3">
      <w:pPr>
        <w:tabs>
          <w:tab w:val="left" w:pos="2268"/>
          <w:tab w:val="left" w:pos="5905"/>
          <w:tab w:val="left" w:pos="6486"/>
          <w:tab w:val="left" w:pos="6801"/>
        </w:tabs>
        <w:spacing w:line="360" w:lineRule="auto"/>
        <w:ind w:right="295"/>
        <w:jc w:val="both"/>
        <w:rPr>
          <w:rFonts w:ascii="Bookman Old Style" w:hAnsi="Bookman Old Style"/>
          <w:color w:val="181818"/>
        </w:rPr>
      </w:pPr>
      <w:proofErr w:type="gramStart"/>
      <w:r w:rsidRPr="00451BEE">
        <w:rPr>
          <w:rFonts w:ascii="Bookman Old Style" w:hAnsi="Bookman Old Style"/>
        </w:rPr>
        <w:t>en</w:t>
      </w:r>
      <w:proofErr w:type="gramEnd"/>
      <w:r w:rsidRPr="00451BEE">
        <w:rPr>
          <w:rFonts w:ascii="Bookman Old Style" w:hAnsi="Bookman Old Style"/>
          <w:spacing w:val="81"/>
        </w:rPr>
        <w:t xml:space="preserve"> </w:t>
      </w:r>
      <w:r w:rsidRPr="00451BEE">
        <w:rPr>
          <w:rFonts w:ascii="Bookman Old Style" w:hAnsi="Bookman Old Style"/>
        </w:rPr>
        <w:t>representación</w:t>
      </w:r>
      <w:r w:rsidRPr="00451BEE">
        <w:rPr>
          <w:rFonts w:ascii="Bookman Old Style" w:hAnsi="Bookman Old Style"/>
          <w:spacing w:val="80"/>
        </w:rPr>
        <w:t xml:space="preserve"> </w:t>
      </w:r>
      <w:r w:rsidRPr="00451BEE">
        <w:rPr>
          <w:rFonts w:ascii="Bookman Old Style" w:hAnsi="Bookman Old Style"/>
          <w:color w:val="181818"/>
        </w:rPr>
        <w:t>de………………………………………………………….</w:t>
      </w:r>
    </w:p>
    <w:p w:rsidR="00920DE3" w:rsidRPr="00451BEE" w:rsidRDefault="00920DE3" w:rsidP="00920DE3">
      <w:pPr>
        <w:tabs>
          <w:tab w:val="left" w:pos="2268"/>
          <w:tab w:val="left" w:pos="5905"/>
          <w:tab w:val="left" w:pos="6486"/>
          <w:tab w:val="left" w:pos="6801"/>
        </w:tabs>
        <w:spacing w:line="360" w:lineRule="auto"/>
        <w:ind w:right="295"/>
        <w:jc w:val="both"/>
        <w:rPr>
          <w:rFonts w:ascii="Bookman Old Style" w:hAnsi="Bookman Old Style"/>
          <w:color w:val="181818"/>
          <w:u w:val="single" w:color="232323"/>
        </w:rPr>
      </w:pPr>
      <w:r w:rsidRPr="00451BEE">
        <w:rPr>
          <w:rFonts w:ascii="Bookman Old Style" w:hAnsi="Bookman Old Style"/>
          <w:color w:val="181818"/>
          <w:u w:val="single" w:color="232323"/>
        </w:rPr>
        <w:t>RUT…………………………………..</w:t>
      </w:r>
    </w:p>
    <w:p w:rsidR="00920DE3" w:rsidRPr="00451BEE" w:rsidRDefault="00920DE3" w:rsidP="00920DE3">
      <w:pPr>
        <w:tabs>
          <w:tab w:val="left" w:pos="2268"/>
          <w:tab w:val="left" w:pos="5905"/>
          <w:tab w:val="left" w:pos="6486"/>
          <w:tab w:val="left" w:pos="6801"/>
        </w:tabs>
        <w:spacing w:line="360" w:lineRule="auto"/>
        <w:ind w:right="295"/>
        <w:jc w:val="both"/>
        <w:rPr>
          <w:rFonts w:ascii="Bookman Old Style" w:hAnsi="Bookman Old Style"/>
          <w:b/>
        </w:rPr>
      </w:pPr>
      <w:r w:rsidRPr="00451BEE">
        <w:rPr>
          <w:rFonts w:ascii="Bookman Old Style" w:hAnsi="Bookman Old Style"/>
          <w:b/>
        </w:rPr>
        <w:t>Declara/n</w:t>
      </w:r>
      <w:r w:rsidRPr="00451BEE">
        <w:rPr>
          <w:rFonts w:ascii="Bookman Old Style" w:hAnsi="Bookman Old Style"/>
          <w:b/>
          <w:spacing w:val="56"/>
        </w:rPr>
        <w:t xml:space="preserve"> </w:t>
      </w:r>
      <w:r w:rsidRPr="00451BEE">
        <w:rPr>
          <w:rFonts w:ascii="Bookman Old Style" w:hAnsi="Bookman Old Style"/>
          <w:b/>
          <w:color w:val="151515"/>
        </w:rPr>
        <w:t xml:space="preserve">bajo </w:t>
      </w:r>
      <w:r w:rsidRPr="00451BEE">
        <w:rPr>
          <w:rFonts w:ascii="Bookman Old Style" w:hAnsi="Bookman Old Style"/>
          <w:b/>
        </w:rPr>
        <w:t>juramento</w:t>
      </w:r>
      <w:r w:rsidRPr="00451BEE">
        <w:rPr>
          <w:rFonts w:ascii="Bookman Old Style" w:hAnsi="Bookman Old Style"/>
          <w:b/>
          <w:spacing w:val="55"/>
        </w:rPr>
        <w:t xml:space="preserve"> </w:t>
      </w:r>
      <w:r w:rsidRPr="00451BEE">
        <w:rPr>
          <w:rFonts w:ascii="Bookman Old Style" w:hAnsi="Bookman Old Style"/>
          <w:b/>
        </w:rPr>
        <w:t xml:space="preserve">que </w:t>
      </w:r>
      <w:r w:rsidRPr="00451BEE">
        <w:rPr>
          <w:rFonts w:ascii="Bookman Old Style" w:hAnsi="Bookman Old Style"/>
          <w:b/>
          <w:color w:val="0C0C0C"/>
        </w:rPr>
        <w:t xml:space="preserve">la </w:t>
      </w:r>
      <w:r w:rsidRPr="00451BEE">
        <w:rPr>
          <w:rFonts w:ascii="Bookman Old Style" w:hAnsi="Bookman Old Style"/>
          <w:b/>
        </w:rPr>
        <w:t>oferta ingresada</w:t>
      </w:r>
      <w:r w:rsidRPr="00451BEE">
        <w:rPr>
          <w:rFonts w:ascii="Bookman Old Style" w:hAnsi="Bookman Old Style"/>
          <w:b/>
          <w:spacing w:val="56"/>
        </w:rPr>
        <w:t xml:space="preserve"> </w:t>
      </w:r>
      <w:r w:rsidRPr="00451BEE">
        <w:rPr>
          <w:rFonts w:ascii="Bookman Old Style" w:hAnsi="Bookman Old Style"/>
          <w:b/>
        </w:rPr>
        <w:t xml:space="preserve">en línea </w:t>
      </w:r>
      <w:r w:rsidRPr="00451BEE">
        <w:rPr>
          <w:rFonts w:ascii="Bookman Old Style" w:hAnsi="Bookman Old Style"/>
          <w:b/>
          <w:color w:val="181818"/>
        </w:rPr>
        <w:t xml:space="preserve">a </w:t>
      </w:r>
      <w:r w:rsidRPr="00451BEE">
        <w:rPr>
          <w:rFonts w:ascii="Bookman Old Style" w:hAnsi="Bookman Old Style"/>
          <w:b/>
          <w:color w:val="0F0F0F"/>
        </w:rPr>
        <w:t>través</w:t>
      </w:r>
      <w:r w:rsidRPr="00451BEE">
        <w:rPr>
          <w:rFonts w:ascii="Bookman Old Style" w:hAnsi="Bookman Old Style"/>
          <w:b/>
          <w:color w:val="0F0F0F"/>
          <w:spacing w:val="1"/>
        </w:rPr>
        <w:t xml:space="preserve"> </w:t>
      </w:r>
      <w:r w:rsidRPr="00451BEE">
        <w:rPr>
          <w:rFonts w:ascii="Bookman Old Style" w:hAnsi="Bookman Old Style"/>
          <w:b/>
          <w:color w:val="262626"/>
        </w:rPr>
        <w:t xml:space="preserve">del </w:t>
      </w:r>
      <w:r w:rsidRPr="00451BEE">
        <w:rPr>
          <w:rFonts w:ascii="Bookman Old Style" w:hAnsi="Bookman Old Style"/>
          <w:b/>
        </w:rPr>
        <w:t>sitio</w:t>
      </w:r>
      <w:r w:rsidRPr="00451BEE">
        <w:rPr>
          <w:rFonts w:ascii="Bookman Old Style" w:hAnsi="Bookman Old Style"/>
          <w:b/>
          <w:spacing w:val="56"/>
        </w:rPr>
        <w:t xml:space="preserve"> </w:t>
      </w:r>
      <w:r w:rsidRPr="00451BEE">
        <w:rPr>
          <w:rFonts w:ascii="Bookman Old Style" w:hAnsi="Bookman Old Style"/>
          <w:b/>
          <w:color w:val="1A1A1A"/>
        </w:rPr>
        <w:t xml:space="preserve">web </w:t>
      </w:r>
      <w:hyperlink r:id="rId6">
        <w:r w:rsidRPr="00451BEE">
          <w:rPr>
            <w:rFonts w:ascii="Bookman Old Style" w:hAnsi="Bookman Old Style"/>
            <w:b/>
            <w:u w:val="single"/>
          </w:rPr>
          <w:t>www.comprasestatales.gub.uy</w:t>
        </w:r>
        <w:r w:rsidRPr="00451BEE">
          <w:rPr>
            <w:rFonts w:ascii="Bookman Old Style" w:hAnsi="Bookman Old Style"/>
            <w:b/>
          </w:rPr>
          <w:t xml:space="preserve"> </w:t>
        </w:r>
      </w:hyperlink>
      <w:r w:rsidRPr="00451BEE">
        <w:rPr>
          <w:rFonts w:ascii="Bookman Old Style" w:hAnsi="Bookman Old Style"/>
          <w:b/>
        </w:rPr>
        <w:t>vincula a</w:t>
      </w:r>
      <w:r w:rsidRPr="00451BEE">
        <w:rPr>
          <w:rFonts w:ascii="Bookman Old Style" w:hAnsi="Bookman Old Style"/>
          <w:b/>
          <w:spacing w:val="56"/>
        </w:rPr>
        <w:t xml:space="preserve"> </w:t>
      </w:r>
      <w:r w:rsidRPr="00451BEE">
        <w:rPr>
          <w:rFonts w:ascii="Bookman Old Style" w:hAnsi="Bookman Old Style"/>
          <w:b/>
        </w:rPr>
        <w:t>la</w:t>
      </w:r>
      <w:r w:rsidRPr="00451BEE">
        <w:rPr>
          <w:rFonts w:ascii="Bookman Old Style" w:hAnsi="Bookman Old Style"/>
          <w:b/>
          <w:spacing w:val="56"/>
        </w:rPr>
        <w:t xml:space="preserve"> </w:t>
      </w:r>
      <w:r w:rsidRPr="00451BEE">
        <w:rPr>
          <w:rFonts w:ascii="Bookman Old Style" w:hAnsi="Bookman Old Style"/>
          <w:b/>
        </w:rPr>
        <w:t xml:space="preserve">empresa </w:t>
      </w:r>
      <w:r w:rsidRPr="00451BEE">
        <w:rPr>
          <w:rFonts w:ascii="Bookman Old Style" w:hAnsi="Bookman Old Style"/>
          <w:b/>
          <w:color w:val="131313"/>
        </w:rPr>
        <w:t>en</w:t>
      </w:r>
      <w:r w:rsidRPr="00451BEE">
        <w:rPr>
          <w:rFonts w:ascii="Bookman Old Style" w:hAnsi="Bookman Old Style"/>
          <w:b/>
          <w:color w:val="131313"/>
          <w:spacing w:val="56"/>
        </w:rPr>
        <w:t xml:space="preserve"> </w:t>
      </w:r>
      <w:r w:rsidRPr="00451BEE">
        <w:rPr>
          <w:rFonts w:ascii="Bookman Old Style" w:hAnsi="Bookman Old Style"/>
          <w:b/>
        </w:rPr>
        <w:t>todos</w:t>
      </w:r>
      <w:r w:rsidRPr="00451BEE">
        <w:rPr>
          <w:rFonts w:ascii="Bookman Old Style" w:hAnsi="Bookman Old Style"/>
          <w:b/>
          <w:spacing w:val="56"/>
        </w:rPr>
        <w:t xml:space="preserve"> </w:t>
      </w:r>
      <w:r w:rsidRPr="00451BEE">
        <w:rPr>
          <w:rFonts w:ascii="Bookman Old Style" w:hAnsi="Bookman Old Style"/>
          <w:b/>
          <w:color w:val="161616"/>
        </w:rPr>
        <w:t>sus</w:t>
      </w:r>
      <w:r w:rsidRPr="00451BEE">
        <w:rPr>
          <w:rFonts w:ascii="Bookman Old Style" w:hAnsi="Bookman Old Style"/>
          <w:b/>
          <w:color w:val="161616"/>
          <w:spacing w:val="1"/>
        </w:rPr>
        <w:t xml:space="preserve"> </w:t>
      </w:r>
      <w:r w:rsidRPr="00451BEE">
        <w:rPr>
          <w:rFonts w:ascii="Bookman Old Style" w:hAnsi="Bookman Old Style"/>
          <w:b/>
        </w:rPr>
        <w:t xml:space="preserve">términos </w:t>
      </w:r>
      <w:r w:rsidRPr="00451BEE">
        <w:rPr>
          <w:rFonts w:ascii="Bookman Old Style" w:hAnsi="Bookman Old Style"/>
          <w:b/>
          <w:color w:val="2F2F2F"/>
        </w:rPr>
        <w:t xml:space="preserve">y </w:t>
      </w:r>
      <w:r w:rsidRPr="00451BEE">
        <w:rPr>
          <w:rFonts w:ascii="Bookman Old Style" w:hAnsi="Bookman Old Style"/>
          <w:b/>
        </w:rPr>
        <w:t xml:space="preserve">que acepta </w:t>
      </w:r>
      <w:r w:rsidRPr="00451BEE">
        <w:rPr>
          <w:rFonts w:ascii="Bookman Old Style" w:hAnsi="Bookman Old Style"/>
          <w:b/>
          <w:color w:val="111111"/>
        </w:rPr>
        <w:t xml:space="preserve">sin </w:t>
      </w:r>
      <w:r w:rsidRPr="00451BEE">
        <w:rPr>
          <w:rFonts w:ascii="Bookman Old Style" w:hAnsi="Bookman Old Style"/>
          <w:b/>
        </w:rPr>
        <w:t>condiciones</w:t>
      </w:r>
      <w:r w:rsidRPr="00451BEE">
        <w:rPr>
          <w:rFonts w:ascii="Bookman Old Style" w:hAnsi="Bookman Old Style"/>
        </w:rPr>
        <w:t>,</w:t>
      </w:r>
      <w:r w:rsidRPr="00451BEE">
        <w:rPr>
          <w:rFonts w:ascii="Bookman Old Style" w:hAnsi="Bookman Old Style"/>
          <w:spacing w:val="53"/>
        </w:rPr>
        <w:t xml:space="preserve"> </w:t>
      </w:r>
      <w:r w:rsidRPr="00451BEE">
        <w:rPr>
          <w:rFonts w:ascii="Bookman Old Style" w:hAnsi="Bookman Old Style"/>
          <w:b/>
        </w:rPr>
        <w:t>así</w:t>
      </w:r>
      <w:r w:rsidRPr="00451BEE">
        <w:rPr>
          <w:rFonts w:ascii="Bookman Old Style" w:hAnsi="Bookman Old Style"/>
          <w:b/>
          <w:spacing w:val="53"/>
        </w:rPr>
        <w:t xml:space="preserve"> </w:t>
      </w:r>
      <w:r w:rsidRPr="00451BEE">
        <w:rPr>
          <w:rFonts w:ascii="Bookman Old Style" w:hAnsi="Bookman Old Style"/>
          <w:b/>
        </w:rPr>
        <w:t>como</w:t>
      </w:r>
      <w:r w:rsidRPr="00451BEE">
        <w:rPr>
          <w:rFonts w:ascii="Bookman Old Style" w:hAnsi="Bookman Old Style"/>
          <w:b/>
          <w:spacing w:val="53"/>
        </w:rPr>
        <w:t xml:space="preserve"> </w:t>
      </w:r>
      <w:r w:rsidRPr="00451BEE">
        <w:rPr>
          <w:rFonts w:ascii="Bookman Old Style" w:hAnsi="Bookman Old Style"/>
          <w:b/>
          <w:color w:val="0C0C0C"/>
        </w:rPr>
        <w:t>las</w:t>
      </w:r>
      <w:r w:rsidRPr="00451BEE">
        <w:rPr>
          <w:rFonts w:ascii="Bookman Old Style" w:hAnsi="Bookman Old Style"/>
          <w:b/>
          <w:color w:val="0C0C0C"/>
          <w:spacing w:val="53"/>
        </w:rPr>
        <w:t xml:space="preserve"> </w:t>
      </w:r>
      <w:r w:rsidRPr="00451BEE">
        <w:rPr>
          <w:rFonts w:ascii="Bookman Old Style" w:hAnsi="Bookman Old Style"/>
          <w:b/>
        </w:rPr>
        <w:t>restantes</w:t>
      </w:r>
      <w:r w:rsidRPr="00451BEE">
        <w:rPr>
          <w:rFonts w:ascii="Bookman Old Style" w:hAnsi="Bookman Old Style"/>
          <w:b/>
          <w:spacing w:val="53"/>
        </w:rPr>
        <w:t xml:space="preserve"> </w:t>
      </w:r>
      <w:r w:rsidRPr="00451BEE">
        <w:rPr>
          <w:rFonts w:ascii="Bookman Old Style" w:hAnsi="Bookman Old Style"/>
          <w:b/>
        </w:rPr>
        <w:t>normas</w:t>
      </w:r>
      <w:r w:rsidRPr="00451BEE">
        <w:rPr>
          <w:rFonts w:ascii="Bookman Old Style" w:hAnsi="Bookman Old Style"/>
          <w:b/>
          <w:spacing w:val="53"/>
        </w:rPr>
        <w:t xml:space="preserve"> </w:t>
      </w:r>
      <w:r w:rsidRPr="00451BEE">
        <w:rPr>
          <w:rFonts w:ascii="Bookman Old Style" w:hAnsi="Bookman Old Style"/>
          <w:b/>
        </w:rPr>
        <w:t>que</w:t>
      </w:r>
      <w:r w:rsidRPr="00451BEE">
        <w:rPr>
          <w:rFonts w:ascii="Bookman Old Style" w:hAnsi="Bookman Old Style"/>
          <w:b/>
          <w:spacing w:val="53"/>
        </w:rPr>
        <w:t xml:space="preserve"> </w:t>
      </w:r>
      <w:r w:rsidRPr="00451BEE">
        <w:rPr>
          <w:rFonts w:ascii="Bookman Old Style" w:hAnsi="Bookman Old Style"/>
          <w:b/>
        </w:rPr>
        <w:t xml:space="preserve">rigen  </w:t>
      </w:r>
      <w:r w:rsidRPr="00451BEE">
        <w:rPr>
          <w:rFonts w:ascii="Bookman Old Style" w:hAnsi="Bookman Old Style"/>
          <w:b/>
          <w:spacing w:val="1"/>
        </w:rPr>
        <w:t xml:space="preserve"> </w:t>
      </w:r>
      <w:r w:rsidRPr="00451BEE">
        <w:rPr>
          <w:rFonts w:ascii="Bookman Old Style" w:hAnsi="Bookman Old Style"/>
          <w:b/>
        </w:rPr>
        <w:t>la</w:t>
      </w:r>
      <w:r w:rsidRPr="00451BEE">
        <w:rPr>
          <w:rFonts w:ascii="Bookman Old Style" w:hAnsi="Bookman Old Style"/>
          <w:b/>
          <w:spacing w:val="1"/>
        </w:rPr>
        <w:t xml:space="preserve"> </w:t>
      </w:r>
      <w:r w:rsidRPr="00451BEE">
        <w:rPr>
          <w:rFonts w:ascii="Bookman Old Style" w:hAnsi="Bookman Old Style"/>
          <w:b/>
        </w:rPr>
        <w:t>contratación.</w:t>
      </w:r>
    </w:p>
    <w:p w:rsidR="00920DE3" w:rsidRPr="00451BEE" w:rsidRDefault="00920DE3" w:rsidP="00920DE3">
      <w:pPr>
        <w:tabs>
          <w:tab w:val="left" w:pos="2268"/>
        </w:tabs>
        <w:spacing w:before="184" w:after="120" w:line="360" w:lineRule="auto"/>
        <w:ind w:right="290"/>
        <w:jc w:val="both"/>
        <w:rPr>
          <w:rFonts w:ascii="Bookman Old Style" w:hAnsi="Bookman Old Style"/>
          <w:lang w:val="es-ES"/>
        </w:rPr>
      </w:pPr>
      <w:r w:rsidRPr="00451BEE">
        <w:rPr>
          <w:rFonts w:ascii="Bookman Old Style" w:hAnsi="Bookman Old Style"/>
          <w:color w:val="383838"/>
          <w:lang w:val="es-ES"/>
        </w:rPr>
        <w:t>L</w:t>
      </w:r>
      <w:r w:rsidRPr="00451BEE">
        <w:rPr>
          <w:rFonts w:ascii="Bookman Old Style" w:hAnsi="Bookman Old Style"/>
          <w:color w:val="0F0F0F"/>
          <w:lang w:val="es-ES"/>
        </w:rPr>
        <w:t xml:space="preserve">a </w:t>
      </w:r>
      <w:r w:rsidRPr="00451BEE">
        <w:rPr>
          <w:rFonts w:ascii="Bookman Old Style" w:hAnsi="Bookman Old Style"/>
          <w:lang w:val="es-ES"/>
        </w:rPr>
        <w:t xml:space="preserve">empresa oferente declara contar con capacidad para contratar con </w:t>
      </w:r>
      <w:r w:rsidRPr="00451BEE">
        <w:rPr>
          <w:rFonts w:ascii="Bookman Old Style" w:hAnsi="Bookman Old Style"/>
          <w:color w:val="111111"/>
          <w:lang w:val="es-ES"/>
        </w:rPr>
        <w:t>el</w:t>
      </w:r>
      <w:r w:rsidRPr="00451BEE">
        <w:rPr>
          <w:rFonts w:ascii="Bookman Old Style" w:hAnsi="Bookman Old Style"/>
          <w:color w:val="111111"/>
          <w:spacing w:val="1"/>
          <w:lang w:val="es-ES"/>
        </w:rPr>
        <w:t xml:space="preserve"> </w:t>
      </w:r>
      <w:r w:rsidRPr="00451BEE">
        <w:rPr>
          <w:rFonts w:ascii="Bookman Old Style" w:hAnsi="Bookman Old Style"/>
          <w:color w:val="1F1F1F"/>
          <w:lang w:val="es-ES"/>
        </w:rPr>
        <w:t xml:space="preserve">Estado, </w:t>
      </w:r>
      <w:r w:rsidRPr="00451BEE">
        <w:rPr>
          <w:rFonts w:ascii="Bookman Old Style" w:hAnsi="Bookman Old Style"/>
          <w:color w:val="212121"/>
          <w:lang w:val="es-ES"/>
        </w:rPr>
        <w:t xml:space="preserve">no </w:t>
      </w:r>
      <w:r w:rsidRPr="00451BEE">
        <w:rPr>
          <w:rFonts w:ascii="Bookman Old Style" w:hAnsi="Bookman Old Style"/>
          <w:lang w:val="es-ES"/>
        </w:rPr>
        <w:t xml:space="preserve">encontrándose en ninguna situación que expresamente </w:t>
      </w:r>
      <w:r w:rsidRPr="00451BEE">
        <w:rPr>
          <w:rFonts w:ascii="Bookman Old Style" w:hAnsi="Bookman Old Style"/>
          <w:color w:val="111111"/>
          <w:lang w:val="es-ES"/>
        </w:rPr>
        <w:t xml:space="preserve">le </w:t>
      </w:r>
      <w:r w:rsidRPr="00451BEE">
        <w:rPr>
          <w:rFonts w:ascii="Bookman Old Style" w:hAnsi="Bookman Old Style"/>
          <w:lang w:val="es-ES"/>
        </w:rPr>
        <w:t>impida dicha</w:t>
      </w:r>
      <w:r w:rsidRPr="00451BEE">
        <w:rPr>
          <w:rFonts w:ascii="Bookman Old Style" w:hAnsi="Bookman Old Style"/>
          <w:spacing w:val="1"/>
          <w:lang w:val="es-ES"/>
        </w:rPr>
        <w:t xml:space="preserve"> </w:t>
      </w:r>
      <w:r w:rsidRPr="00451BEE">
        <w:rPr>
          <w:rFonts w:ascii="Bookman Old Style" w:hAnsi="Bookman Old Style"/>
          <w:w w:val="95"/>
          <w:lang w:val="es-ES"/>
        </w:rPr>
        <w:t>contratación,</w:t>
      </w:r>
      <w:r w:rsidRPr="00451BEE">
        <w:rPr>
          <w:rFonts w:ascii="Bookman Old Style" w:hAnsi="Bookman Old Style"/>
          <w:spacing w:val="1"/>
          <w:w w:val="95"/>
          <w:lang w:val="es-ES"/>
        </w:rPr>
        <w:t xml:space="preserve"> </w:t>
      </w:r>
      <w:r w:rsidRPr="00451BEE">
        <w:rPr>
          <w:rFonts w:ascii="Bookman Old Style" w:hAnsi="Bookman Old Style"/>
          <w:w w:val="95"/>
          <w:lang w:val="es-ES"/>
        </w:rPr>
        <w:t>conforme</w:t>
      </w:r>
      <w:r w:rsidRPr="00451BEE">
        <w:rPr>
          <w:rFonts w:ascii="Bookman Old Style" w:hAnsi="Bookman Old Style"/>
          <w:spacing w:val="1"/>
          <w:w w:val="95"/>
          <w:lang w:val="es-ES"/>
        </w:rPr>
        <w:t xml:space="preserve"> </w:t>
      </w:r>
      <w:r w:rsidRPr="00451BEE">
        <w:rPr>
          <w:rFonts w:ascii="Bookman Old Style" w:hAnsi="Bookman Old Style"/>
          <w:w w:val="95"/>
          <w:lang w:val="es-ES"/>
        </w:rPr>
        <w:t>lo preceptuado</w:t>
      </w:r>
      <w:r w:rsidRPr="00451BEE">
        <w:rPr>
          <w:rFonts w:ascii="Bookman Old Style" w:hAnsi="Bookman Old Style"/>
          <w:spacing w:val="1"/>
          <w:w w:val="95"/>
          <w:lang w:val="es-ES"/>
        </w:rPr>
        <w:t xml:space="preserve"> </w:t>
      </w:r>
      <w:r w:rsidRPr="00451BEE">
        <w:rPr>
          <w:rFonts w:ascii="Bookman Old Style" w:hAnsi="Bookman Old Style"/>
          <w:w w:val="95"/>
          <w:lang w:val="es-ES"/>
        </w:rPr>
        <w:t xml:space="preserve">por </w:t>
      </w:r>
      <w:r w:rsidRPr="00451BEE">
        <w:rPr>
          <w:rFonts w:ascii="Bookman Old Style" w:hAnsi="Bookman Old Style"/>
          <w:color w:val="0F0F0F"/>
          <w:w w:val="95"/>
          <w:lang w:val="es-ES"/>
        </w:rPr>
        <w:t xml:space="preserve">el </w:t>
      </w:r>
      <w:r w:rsidRPr="00451BEE">
        <w:rPr>
          <w:rFonts w:ascii="Bookman Old Style" w:hAnsi="Bookman Old Style"/>
          <w:w w:val="95"/>
          <w:lang w:val="es-ES"/>
        </w:rPr>
        <w:t xml:space="preserve">artículo </w:t>
      </w:r>
      <w:r w:rsidRPr="00451BEE">
        <w:rPr>
          <w:rFonts w:ascii="Bookman Old Style" w:hAnsi="Bookman Old Style"/>
          <w:color w:val="0F0F0F"/>
          <w:w w:val="95"/>
          <w:lang w:val="es-ES"/>
        </w:rPr>
        <w:t>46</w:t>
      </w:r>
      <w:r w:rsidRPr="00451BEE">
        <w:rPr>
          <w:rFonts w:ascii="Bookman Old Style" w:hAnsi="Bookman Old Style"/>
          <w:color w:val="0F0F0F"/>
          <w:spacing w:val="1"/>
          <w:w w:val="95"/>
          <w:lang w:val="es-ES"/>
        </w:rPr>
        <w:t xml:space="preserve"> </w:t>
      </w:r>
      <w:r w:rsidRPr="00451BEE">
        <w:rPr>
          <w:rFonts w:ascii="Bookman Old Style" w:hAnsi="Bookman Old Style"/>
          <w:w w:val="95"/>
          <w:lang w:val="es-ES"/>
        </w:rPr>
        <w:t>del T.O.C.A.F., y restantes</w:t>
      </w:r>
      <w:r w:rsidRPr="00451BEE">
        <w:rPr>
          <w:rFonts w:ascii="Bookman Old Style" w:hAnsi="Bookman Old Style"/>
          <w:spacing w:val="1"/>
          <w:w w:val="95"/>
          <w:lang w:val="es-ES"/>
        </w:rPr>
        <w:t xml:space="preserve"> </w:t>
      </w:r>
      <w:r w:rsidRPr="00451BEE">
        <w:rPr>
          <w:rFonts w:ascii="Bookman Old Style" w:hAnsi="Bookman Old Style"/>
          <w:lang w:val="es-ES"/>
        </w:rPr>
        <w:t>normas</w:t>
      </w:r>
      <w:r w:rsidRPr="00451BEE">
        <w:rPr>
          <w:rFonts w:ascii="Bookman Old Style" w:hAnsi="Bookman Old Style"/>
          <w:spacing w:val="7"/>
          <w:lang w:val="es-ES"/>
        </w:rPr>
        <w:t xml:space="preserve"> </w:t>
      </w:r>
      <w:r w:rsidRPr="00451BEE">
        <w:rPr>
          <w:rFonts w:ascii="Bookman Old Style" w:hAnsi="Bookman Old Style"/>
          <w:lang w:val="es-ES"/>
        </w:rPr>
        <w:t>concordantes</w:t>
      </w:r>
      <w:r w:rsidRPr="00451BEE">
        <w:rPr>
          <w:rFonts w:ascii="Bookman Old Style" w:hAnsi="Bookman Old Style"/>
          <w:spacing w:val="22"/>
          <w:lang w:val="es-ES"/>
        </w:rPr>
        <w:t xml:space="preserve"> </w:t>
      </w:r>
      <w:r w:rsidRPr="00451BEE">
        <w:rPr>
          <w:rFonts w:ascii="Bookman Old Style" w:hAnsi="Bookman Old Style"/>
          <w:color w:val="2A2A2A"/>
          <w:lang w:val="es-ES"/>
        </w:rPr>
        <w:t>y</w:t>
      </w:r>
      <w:r w:rsidRPr="00451BEE">
        <w:rPr>
          <w:rFonts w:ascii="Bookman Old Style" w:hAnsi="Bookman Old Style"/>
          <w:color w:val="2A2A2A"/>
          <w:spacing w:val="4"/>
          <w:lang w:val="es-ES"/>
        </w:rPr>
        <w:t xml:space="preserve"> </w:t>
      </w:r>
      <w:r w:rsidRPr="00451BEE">
        <w:rPr>
          <w:rFonts w:ascii="Bookman Old Style" w:hAnsi="Bookman Old Style"/>
          <w:lang w:val="es-ES"/>
        </w:rPr>
        <w:t>complementarias.</w:t>
      </w:r>
    </w:p>
    <w:p w:rsidR="00920DE3" w:rsidRPr="00451BEE" w:rsidRDefault="00920DE3" w:rsidP="00920DE3">
      <w:pPr>
        <w:tabs>
          <w:tab w:val="left" w:pos="2268"/>
        </w:tabs>
        <w:spacing w:before="184" w:after="120" w:line="360" w:lineRule="auto"/>
        <w:ind w:right="290"/>
        <w:jc w:val="both"/>
        <w:rPr>
          <w:rFonts w:ascii="Bookman Old Style" w:hAnsi="Bookman Old Style"/>
          <w:lang w:val="es-ES"/>
        </w:rPr>
      </w:pP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rPr>
          <w:rFonts w:ascii="Bookman Old Style" w:eastAsia="Times New Roman" w:hAnsi="Bookman Old Style" w:cs="Times New Roman"/>
          <w:b/>
          <w:kern w:val="1"/>
          <w:lang w:val="es-ES" w:eastAsia="es-ES"/>
        </w:rPr>
      </w:pPr>
      <w:r w:rsidRPr="00451BEE">
        <w:rPr>
          <w:rFonts w:ascii="Bookman Old Style" w:eastAsia="Times New Roman" w:hAnsi="Bookman Old Style" w:cs="Times New Roman"/>
          <w:b/>
          <w:kern w:val="1"/>
          <w:lang w:val="es-ES" w:eastAsia="es-ES"/>
        </w:rPr>
        <w:t>Firma/s:........................................................................................ (DEL/LOS TITULARES Y/O REPRESENTANTES DE LA  EMPRESA)</w:t>
      </w: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rPr>
          <w:rFonts w:ascii="Bookman Old Style" w:eastAsia="Times New Roman" w:hAnsi="Bookman Old Style" w:cs="Times New Roman"/>
          <w:b/>
          <w:kern w:val="1"/>
          <w:lang w:val="es-ES" w:eastAsia="es-ES"/>
        </w:rPr>
      </w:pPr>
    </w:p>
    <w:p w:rsidR="00920DE3" w:rsidRPr="00451BEE" w:rsidRDefault="00920DE3" w:rsidP="00920DE3">
      <w:pPr>
        <w:widowControl w:val="0"/>
        <w:tabs>
          <w:tab w:val="left" w:pos="2268"/>
        </w:tabs>
        <w:autoSpaceDE w:val="0"/>
        <w:autoSpaceDN w:val="0"/>
        <w:adjustRightInd w:val="0"/>
        <w:spacing w:after="0" w:line="360" w:lineRule="auto"/>
        <w:rPr>
          <w:rFonts w:ascii="Bookman Old Style" w:eastAsia="Times New Roman" w:hAnsi="Bookman Old Style" w:cs="Times New Roman"/>
          <w:b/>
          <w:kern w:val="1"/>
          <w:lang w:val="es-ES" w:eastAsia="es-ES"/>
        </w:rPr>
      </w:pPr>
    </w:p>
    <w:p w:rsidR="00920DE3" w:rsidRDefault="00920DE3" w:rsidP="00920DE3">
      <w:pPr>
        <w:tabs>
          <w:tab w:val="left" w:pos="2268"/>
        </w:tabs>
        <w:rPr>
          <w:rFonts w:ascii="Bookman Old Style" w:eastAsia="Times New Roman" w:hAnsi="Bookman Old Style" w:cs="Times New Roman"/>
          <w:b/>
          <w:kern w:val="1"/>
          <w:lang w:val="es-ES" w:eastAsia="es-ES"/>
        </w:rPr>
      </w:pPr>
      <w:r w:rsidRPr="00451BEE">
        <w:rPr>
          <w:rFonts w:ascii="Bookman Old Style" w:eastAsia="Times New Roman" w:hAnsi="Bookman Old Style" w:cs="Times New Roman"/>
          <w:b/>
          <w:kern w:val="1"/>
          <w:lang w:val="es-ES" w:eastAsia="es-ES"/>
        </w:rPr>
        <w:t>Aclaración de firma/s: ................................................................</w:t>
      </w:r>
    </w:p>
    <w:p w:rsidR="00920DE3" w:rsidRDefault="00920DE3" w:rsidP="00920DE3">
      <w:pPr>
        <w:tabs>
          <w:tab w:val="left" w:pos="2268"/>
        </w:tabs>
        <w:rPr>
          <w:rFonts w:ascii="Bookman Old Style" w:eastAsia="Times New Roman" w:hAnsi="Bookman Old Style" w:cs="Times New Roman"/>
          <w:b/>
          <w:kern w:val="1"/>
          <w:lang w:val="es-ES" w:eastAsia="es-ES"/>
        </w:rPr>
      </w:pPr>
    </w:p>
    <w:p w:rsidR="00920DE3" w:rsidRDefault="00920DE3" w:rsidP="00920DE3"/>
    <w:p w:rsidR="00920DE3" w:rsidRDefault="00920DE3" w:rsidP="00920DE3"/>
    <w:p w:rsidR="00920DE3" w:rsidRDefault="00920DE3" w:rsidP="00920DE3"/>
    <w:p w:rsidR="00920DE3" w:rsidRDefault="00920DE3" w:rsidP="00920DE3"/>
    <w:p w:rsidR="00920DE3" w:rsidRDefault="00920DE3" w:rsidP="00920DE3"/>
    <w:p w:rsidR="004A357B" w:rsidRDefault="00920DE3">
      <w:r w:rsidRPr="00920DE3">
        <w:rPr>
          <w:noProof/>
          <w:lang w:eastAsia="es-UY"/>
        </w:rPr>
        <w:lastRenderedPageBreak/>
        <w:drawing>
          <wp:inline distT="0" distB="0" distL="0" distR="0" wp14:anchorId="068EA0E5" wp14:editId="28BF15AF">
            <wp:extent cx="5165001" cy="8248275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6362" cy="8250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A357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1755C3"/>
    <w:multiLevelType w:val="hybridMultilevel"/>
    <w:tmpl w:val="BB8441AE"/>
    <w:lvl w:ilvl="0" w:tplc="3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3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DE3"/>
    <w:rsid w:val="004A357B"/>
    <w:rsid w:val="00920DE3"/>
    <w:rsid w:val="00943163"/>
    <w:rsid w:val="009C2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3B563A-89D8-4E96-AB09-03C7525E8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0DE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20DE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920DE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20D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mprasestatales.gub.uy/" TargetMode="External"/><Relationship Id="rId5" Type="http://schemas.openxmlformats.org/officeDocument/2006/relationships/hyperlink" Target="mailto:adquisiciones@poderjudicial.gub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556</Words>
  <Characters>3060</Characters>
  <Application>Microsoft Office Word</Application>
  <DocSecurity>4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gcontreras</dc:creator>
  <cp:lastModifiedBy>gmachino</cp:lastModifiedBy>
  <cp:revision>2</cp:revision>
  <cp:lastPrinted>2025-03-10T16:29:00Z</cp:lastPrinted>
  <dcterms:created xsi:type="dcterms:W3CDTF">2025-03-10T16:29:00Z</dcterms:created>
  <dcterms:modified xsi:type="dcterms:W3CDTF">2025-03-10T16:29:00Z</dcterms:modified>
</cp:coreProperties>
</file>