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0560" w:rsidRDefault="000B0560" w:rsidP="00D001E9">
      <w:pPr>
        <w:jc w:val="right"/>
        <w:rPr>
          <w:rFonts w:cs="Arial"/>
        </w:rPr>
      </w:pPr>
      <w:r>
        <w:rPr>
          <w:rFonts w:cs="Arial"/>
        </w:rPr>
        <w:t>Montevideo</w:t>
      </w:r>
      <w:r w:rsidR="00DB411C">
        <w:rPr>
          <w:rFonts w:cs="Arial"/>
        </w:rPr>
        <w:t>,</w:t>
      </w:r>
      <w:r w:rsidR="0001555C">
        <w:rPr>
          <w:rFonts w:cs="Arial"/>
        </w:rPr>
        <w:t xml:space="preserve"> </w:t>
      </w:r>
      <w:r w:rsidR="00317BE2">
        <w:rPr>
          <w:rFonts w:cs="Arial"/>
        </w:rPr>
        <w:t>25 de diciembre de 2024</w:t>
      </w:r>
    </w:p>
    <w:p w:rsidR="00A553DE" w:rsidRDefault="00A553DE" w:rsidP="00D001E9">
      <w:pPr>
        <w:jc w:val="right"/>
        <w:rPr>
          <w:rFonts w:cs="Arial"/>
        </w:rPr>
      </w:pPr>
    </w:p>
    <w:p w:rsidR="00A553DE" w:rsidRDefault="00A553DE" w:rsidP="00D001E9">
      <w:pPr>
        <w:jc w:val="right"/>
        <w:rPr>
          <w:rFonts w:cs="Arial"/>
          <w:noProof/>
        </w:rPr>
      </w:pPr>
    </w:p>
    <w:p w:rsidR="00753D1D" w:rsidRPr="00317BE2" w:rsidRDefault="00753D1D" w:rsidP="00753D1D">
      <w:pPr>
        <w:jc w:val="both"/>
        <w:rPr>
          <w:rFonts w:ascii="Arial" w:hAnsi="Arial" w:cs="Arial"/>
          <w:b/>
          <w:color w:val="0000FF"/>
        </w:rPr>
      </w:pPr>
      <w:r w:rsidRPr="00317BE2">
        <w:rPr>
          <w:rFonts w:ascii="Arial" w:hAnsi="Arial" w:cs="Arial"/>
        </w:rPr>
        <w:t xml:space="preserve">Sr. Proveedor: </w:t>
      </w:r>
      <w:r w:rsidRPr="00317BE2">
        <w:rPr>
          <w:rFonts w:ascii="Arial" w:hAnsi="Arial" w:cs="Arial"/>
          <w:b/>
        </w:rPr>
        <w:t xml:space="preserve">Ref. Compra Directa </w:t>
      </w:r>
      <w:r w:rsidR="00317BE2" w:rsidRPr="00317BE2">
        <w:rPr>
          <w:rFonts w:ascii="Arial" w:hAnsi="Arial" w:cs="Arial"/>
          <w:b/>
          <w:color w:val="0000FF"/>
        </w:rPr>
        <w:t>317</w:t>
      </w:r>
      <w:r w:rsidRPr="00317BE2">
        <w:rPr>
          <w:rFonts w:ascii="Arial" w:hAnsi="Arial" w:cs="Arial"/>
          <w:b/>
          <w:color w:val="0000FF"/>
        </w:rPr>
        <w:t>/202</w:t>
      </w:r>
      <w:r w:rsidR="009B7D90" w:rsidRPr="00317BE2">
        <w:rPr>
          <w:rFonts w:ascii="Arial" w:hAnsi="Arial" w:cs="Arial"/>
          <w:b/>
          <w:color w:val="0000FF"/>
        </w:rPr>
        <w:t>4</w:t>
      </w:r>
    </w:p>
    <w:p w:rsidR="00EA7D8C" w:rsidRPr="00317BE2" w:rsidRDefault="00BF0340" w:rsidP="00EA7D8C">
      <w:pPr>
        <w:rPr>
          <w:rFonts w:ascii="Arial" w:hAnsi="Arial" w:cs="Arial"/>
        </w:rPr>
      </w:pPr>
      <w:r w:rsidRPr="00317BE2">
        <w:rPr>
          <w:rFonts w:ascii="Arial" w:hAnsi="Arial" w:cs="Arial"/>
        </w:rPr>
        <w:t xml:space="preserve">Solicito se sirva cotizar </w:t>
      </w:r>
      <w:r w:rsidR="00317BE2" w:rsidRPr="00317BE2">
        <w:rPr>
          <w:rFonts w:ascii="Arial" w:hAnsi="Arial" w:cs="Arial"/>
        </w:rPr>
        <w:t>a la compra de cepillos para barredoras de rutas</w:t>
      </w:r>
      <w:r w:rsidR="00317BE2">
        <w:rPr>
          <w:rFonts w:ascii="Arial" w:hAnsi="Arial" w:cs="Arial"/>
        </w:rPr>
        <w:t>.</w:t>
      </w:r>
    </w:p>
    <w:p w:rsidR="00317BE2" w:rsidRPr="00317BE2" w:rsidRDefault="00317BE2" w:rsidP="00EA7D8C">
      <w:pPr>
        <w:rPr>
          <w:rFonts w:ascii="Arial" w:hAnsi="Arial" w:cs="Arial"/>
          <w:b/>
          <w:lang w:val="es-ES_tradnl"/>
        </w:rPr>
      </w:pPr>
      <w:r w:rsidRPr="00317BE2">
        <w:rPr>
          <w:rFonts w:ascii="Arial" w:hAnsi="Arial" w:cs="Arial"/>
          <w:b/>
          <w:lang w:val="es-ES_tradnl"/>
        </w:rPr>
        <w:t>DETALLE:</w:t>
      </w:r>
    </w:p>
    <w:tbl>
      <w:tblPr>
        <w:tblW w:w="8278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1082"/>
        <w:gridCol w:w="2182"/>
        <w:gridCol w:w="4168"/>
      </w:tblGrid>
      <w:tr w:rsidR="00D0118F" w:rsidRPr="00317BE2" w:rsidTr="00D0118F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18F" w:rsidRPr="00317BE2" w:rsidRDefault="00D0118F" w:rsidP="00D011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Ítem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18F" w:rsidRPr="00317BE2" w:rsidRDefault="00D0118F" w:rsidP="00D011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Cantidad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18F" w:rsidRPr="00317BE2" w:rsidRDefault="00D0118F" w:rsidP="00D011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Nº pieza</w:t>
            </w:r>
          </w:p>
        </w:tc>
        <w:tc>
          <w:tcPr>
            <w:tcW w:w="416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18F" w:rsidRPr="00317BE2" w:rsidRDefault="00D0118F" w:rsidP="00D011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Descripción</w:t>
            </w:r>
          </w:p>
        </w:tc>
      </w:tr>
      <w:tr w:rsidR="00D0118F" w:rsidRPr="00317BE2" w:rsidTr="00D0118F">
        <w:trPr>
          <w:trHeight w:val="315"/>
        </w:trPr>
        <w:tc>
          <w:tcPr>
            <w:tcW w:w="8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0118F" w:rsidRPr="00317BE2" w:rsidRDefault="00D0118F" w:rsidP="00D011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1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18F" w:rsidRPr="00317BE2" w:rsidRDefault="00317BE2" w:rsidP="00D011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16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18F" w:rsidRPr="00317BE2" w:rsidRDefault="00317BE2" w:rsidP="00D011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03993</w:t>
            </w:r>
          </w:p>
        </w:tc>
        <w:tc>
          <w:tcPr>
            <w:tcW w:w="41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18F" w:rsidRPr="00317BE2" w:rsidRDefault="00317BE2" w:rsidP="00D011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  <w:t>Cepillo barredora CVM de 244 cm</w:t>
            </w:r>
          </w:p>
        </w:tc>
      </w:tr>
      <w:tr w:rsidR="0001555C" w:rsidRPr="00317BE2" w:rsidTr="00D0118F">
        <w:trPr>
          <w:trHeight w:val="315"/>
        </w:trPr>
        <w:tc>
          <w:tcPr>
            <w:tcW w:w="8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555C" w:rsidRPr="00317BE2" w:rsidRDefault="0001555C" w:rsidP="000155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2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55C" w:rsidRPr="00317BE2" w:rsidRDefault="00317BE2" w:rsidP="000155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24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55C" w:rsidRPr="00317BE2" w:rsidRDefault="00317BE2" w:rsidP="000155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BS020101</w:t>
            </w:r>
          </w:p>
        </w:tc>
        <w:tc>
          <w:tcPr>
            <w:tcW w:w="41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55C" w:rsidRPr="00317BE2" w:rsidRDefault="00317BE2" w:rsidP="000155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  <w:t xml:space="preserve">Cepillo barredora </w:t>
            </w:r>
            <w:proofErr w:type="spellStart"/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  <w:t>Fracchia</w:t>
            </w:r>
            <w:proofErr w:type="spellEnd"/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  <w:t xml:space="preserve"> de 80 cm</w:t>
            </w:r>
          </w:p>
        </w:tc>
      </w:tr>
    </w:tbl>
    <w:p w:rsidR="00AB26F6" w:rsidRPr="00317BE2" w:rsidRDefault="00AB26F6" w:rsidP="00AB26F6">
      <w:pPr>
        <w:spacing w:after="0" w:line="240" w:lineRule="auto"/>
        <w:rPr>
          <w:rFonts w:ascii="Arial" w:eastAsia="Times New Roman" w:hAnsi="Arial" w:cs="Arial"/>
          <w:b/>
          <w:bCs/>
          <w:color w:val="000000"/>
          <w:lang w:val="es-UY" w:eastAsia="es-UY"/>
        </w:rPr>
      </w:pPr>
      <w:r w:rsidRPr="00317BE2">
        <w:rPr>
          <w:rFonts w:ascii="Arial" w:eastAsia="Times New Roman" w:hAnsi="Arial" w:cs="Arial"/>
          <w:b/>
          <w:bCs/>
          <w:color w:val="000000"/>
          <w:lang w:val="es-UY" w:eastAsia="es-UY"/>
        </w:rPr>
        <w:t xml:space="preserve">  </w:t>
      </w:r>
      <w:r w:rsidR="0001555C" w:rsidRPr="00317BE2">
        <w:rPr>
          <w:rFonts w:ascii="Arial" w:eastAsia="Times New Roman" w:hAnsi="Arial" w:cs="Arial"/>
          <w:b/>
          <w:bCs/>
          <w:color w:val="000000"/>
          <w:lang w:val="es-UY" w:eastAsia="es-UY"/>
        </w:rPr>
        <w:tab/>
      </w:r>
      <w:r w:rsidR="00317BE2" w:rsidRPr="00317BE2">
        <w:rPr>
          <w:rFonts w:ascii="Arial" w:eastAsia="Times New Roman" w:hAnsi="Arial" w:cs="Arial"/>
          <w:b/>
          <w:bCs/>
          <w:color w:val="000000"/>
          <w:lang w:val="es-UY" w:eastAsia="es-UY"/>
        </w:rPr>
        <w:t>Depto. Maquinas</w:t>
      </w:r>
    </w:p>
    <w:p w:rsidR="0001555C" w:rsidRPr="00317BE2" w:rsidRDefault="0001555C" w:rsidP="00AB26F6">
      <w:pPr>
        <w:spacing w:after="0" w:line="240" w:lineRule="auto"/>
        <w:rPr>
          <w:rFonts w:ascii="Arial" w:eastAsia="Times New Roman" w:hAnsi="Arial" w:cs="Arial"/>
          <w:b/>
          <w:bCs/>
          <w:color w:val="000000"/>
          <w:lang w:val="es-UY" w:eastAsia="es-UY"/>
        </w:rPr>
      </w:pPr>
    </w:p>
    <w:p w:rsidR="003A1DF6" w:rsidRPr="00317BE2" w:rsidRDefault="003A1DF6" w:rsidP="003A1DF6">
      <w:pPr>
        <w:rPr>
          <w:rFonts w:ascii="Arial" w:hAnsi="Arial" w:cs="Arial"/>
          <w:lang w:val="es-ES_tradnl"/>
        </w:rPr>
      </w:pPr>
      <w:r w:rsidRPr="00317BE2">
        <w:rPr>
          <w:rFonts w:ascii="Arial" w:hAnsi="Arial" w:cs="Arial"/>
          <w:b/>
          <w:lang w:val="es-ES_tradnl"/>
        </w:rPr>
        <w:t>COTIZACIÓN DE LA PROPUESTA</w:t>
      </w:r>
      <w:bookmarkStart w:id="0" w:name="_GoBack"/>
      <w:bookmarkEnd w:id="0"/>
    </w:p>
    <w:p w:rsidR="003A1DF6" w:rsidRPr="00317BE2" w:rsidRDefault="003A1DF6" w:rsidP="003A1DF6">
      <w:pPr>
        <w:ind w:left="426"/>
        <w:rPr>
          <w:rFonts w:ascii="Arial" w:hAnsi="Arial" w:cs="Arial"/>
          <w:lang w:val="es-ES_tradnl"/>
        </w:rPr>
      </w:pPr>
      <w:r w:rsidRPr="00317BE2">
        <w:rPr>
          <w:rFonts w:ascii="Arial" w:hAnsi="Arial" w:cs="Arial"/>
          <w:lang w:val="es-ES_tradnl"/>
        </w:rPr>
        <w:t>Los oferentes podrán cotizar:</w:t>
      </w:r>
    </w:p>
    <w:p w:rsidR="003A1DF6" w:rsidRPr="00317BE2" w:rsidRDefault="003A1DF6" w:rsidP="003A1DF6">
      <w:pPr>
        <w:ind w:left="709" w:hanging="283"/>
        <w:rPr>
          <w:rFonts w:ascii="Arial" w:hAnsi="Arial" w:cs="Arial"/>
          <w:lang w:val="es-ES_tradnl"/>
        </w:rPr>
      </w:pPr>
      <w:r w:rsidRPr="00317BE2">
        <w:rPr>
          <w:rFonts w:ascii="Arial" w:hAnsi="Arial" w:cs="Arial"/>
          <w:lang w:val="es-ES_tradnl"/>
        </w:rPr>
        <w:t>a) En moneda nacional.</w:t>
      </w:r>
    </w:p>
    <w:p w:rsidR="003A1DF6" w:rsidRPr="00317BE2" w:rsidRDefault="003A1DF6" w:rsidP="003A1DF6">
      <w:pPr>
        <w:ind w:left="709" w:hanging="283"/>
        <w:rPr>
          <w:rFonts w:ascii="Arial" w:hAnsi="Arial" w:cs="Arial"/>
          <w:lang w:val="es-ES_tradnl"/>
        </w:rPr>
      </w:pPr>
      <w:r w:rsidRPr="00317BE2">
        <w:rPr>
          <w:rFonts w:ascii="Arial" w:hAnsi="Arial" w:cs="Arial"/>
          <w:lang w:val="es-ES_tradnl"/>
        </w:rPr>
        <w:t xml:space="preserve">b) Valor plaza en dólares estadounidenses </w:t>
      </w:r>
      <w:r w:rsidRPr="00317BE2">
        <w:rPr>
          <w:rFonts w:ascii="Arial" w:hAnsi="Arial" w:cs="Arial"/>
          <w:highlight w:val="yellow"/>
          <w:lang w:val="es-ES_tradnl"/>
        </w:rPr>
        <w:t>SOLO (</w:t>
      </w:r>
      <w:proofErr w:type="gramStart"/>
      <w:r w:rsidRPr="00317BE2">
        <w:rPr>
          <w:rFonts w:ascii="Arial" w:hAnsi="Arial" w:cs="Arial"/>
          <w:highlight w:val="yellow"/>
          <w:lang w:val="es-ES_tradnl"/>
        </w:rPr>
        <w:t>pizarra vendedor</w:t>
      </w:r>
      <w:proofErr w:type="gramEnd"/>
      <w:r w:rsidRPr="00317BE2">
        <w:rPr>
          <w:rFonts w:ascii="Arial" w:hAnsi="Arial" w:cs="Arial"/>
          <w:highlight w:val="yellow"/>
          <w:lang w:val="es-ES_tradnl"/>
        </w:rPr>
        <w:t>)</w:t>
      </w:r>
      <w:r w:rsidRPr="00317BE2">
        <w:rPr>
          <w:rFonts w:ascii="Arial" w:hAnsi="Arial" w:cs="Arial"/>
          <w:lang w:val="es-ES_tradnl"/>
        </w:rPr>
        <w:t>.</w:t>
      </w:r>
    </w:p>
    <w:p w:rsidR="003A1DF6" w:rsidRPr="00317BE2" w:rsidRDefault="003A1DF6" w:rsidP="003A1DF6">
      <w:pPr>
        <w:ind w:left="709" w:hanging="283"/>
        <w:rPr>
          <w:rFonts w:ascii="Arial" w:hAnsi="Arial" w:cs="Arial"/>
          <w:lang w:val="es-ES_tradnl"/>
        </w:rPr>
      </w:pPr>
      <w:r w:rsidRPr="00317BE2">
        <w:rPr>
          <w:rFonts w:ascii="Arial" w:hAnsi="Arial" w:cs="Arial"/>
          <w:lang w:val="es-ES_tradnl"/>
        </w:rPr>
        <w:t xml:space="preserve">c) El plazo de entrega, no podrá exceder los 10 días de recibida la correspondiente Orden de compra. </w:t>
      </w:r>
    </w:p>
    <w:p w:rsidR="003A1DF6" w:rsidRPr="00317BE2" w:rsidRDefault="003A1DF6" w:rsidP="003A1DF6">
      <w:pPr>
        <w:rPr>
          <w:rFonts w:ascii="Arial" w:hAnsi="Arial" w:cs="Arial"/>
          <w:lang w:val="es-ES_tradnl"/>
        </w:rPr>
      </w:pPr>
      <w:r w:rsidRPr="00317BE2">
        <w:rPr>
          <w:rFonts w:ascii="Arial" w:hAnsi="Arial" w:cs="Arial"/>
          <w:lang w:val="es-ES_tradnl"/>
        </w:rPr>
        <w:t>Se solicita remarcar si la cotización corresponde a precio S.I.I.F. o contado, para este caso dejar expreso si lleva descuento por esta modalidad.</w:t>
      </w:r>
    </w:p>
    <w:p w:rsidR="003A1DF6" w:rsidRPr="00317BE2" w:rsidRDefault="003A1DF6" w:rsidP="003A1DF6">
      <w:pPr>
        <w:rPr>
          <w:rFonts w:ascii="Arial" w:hAnsi="Arial" w:cs="Arial"/>
          <w:b/>
          <w:lang w:val="es-ES_tradnl"/>
        </w:rPr>
      </w:pPr>
      <w:r w:rsidRPr="00317BE2">
        <w:rPr>
          <w:rFonts w:ascii="Arial" w:hAnsi="Arial" w:cs="Arial"/>
          <w:b/>
          <w:lang w:val="es-ES_tradnl"/>
        </w:rPr>
        <w:t xml:space="preserve">CARACTERÍSTICAS TÉCNICAS Y DE CALIDAD  </w:t>
      </w:r>
    </w:p>
    <w:p w:rsidR="003A1DF6" w:rsidRPr="00317BE2" w:rsidRDefault="00C9740F" w:rsidP="003A1DF6">
      <w:pPr>
        <w:widowControl w:val="0"/>
        <w:jc w:val="both"/>
        <w:rPr>
          <w:rFonts w:ascii="Arial" w:hAnsi="Arial" w:cs="Arial"/>
          <w:lang w:val="es-ES_tradnl"/>
        </w:rPr>
      </w:pPr>
      <w:r w:rsidRPr="00317BE2">
        <w:rPr>
          <w:rFonts w:ascii="Arial" w:hAnsi="Arial" w:cs="Arial"/>
          <w:lang w:val="es-ES_tradnl"/>
        </w:rPr>
        <w:t>Los</w:t>
      </w:r>
      <w:r w:rsidR="00CE4FFF" w:rsidRPr="00317BE2">
        <w:rPr>
          <w:rFonts w:ascii="Arial" w:hAnsi="Arial" w:cs="Arial"/>
          <w:lang w:val="es-ES_tradnl"/>
        </w:rPr>
        <w:t xml:space="preserve"> </w:t>
      </w:r>
      <w:r w:rsidR="00F07351" w:rsidRPr="00317BE2">
        <w:rPr>
          <w:rFonts w:ascii="Arial" w:hAnsi="Arial" w:cs="Arial"/>
          <w:lang w:val="es-ES_tradnl"/>
        </w:rPr>
        <w:t>repuestos</w:t>
      </w:r>
      <w:r w:rsidR="00CE4FFF" w:rsidRPr="00317BE2">
        <w:rPr>
          <w:rFonts w:ascii="Arial" w:hAnsi="Arial" w:cs="Arial"/>
          <w:lang w:val="es-ES_tradnl"/>
        </w:rPr>
        <w:t xml:space="preserve"> será</w:t>
      </w:r>
      <w:r w:rsidRPr="00317BE2">
        <w:rPr>
          <w:rFonts w:ascii="Arial" w:hAnsi="Arial" w:cs="Arial"/>
          <w:lang w:val="es-ES_tradnl"/>
        </w:rPr>
        <w:t>n</w:t>
      </w:r>
      <w:r w:rsidR="00CE4FFF" w:rsidRPr="00317BE2">
        <w:rPr>
          <w:rFonts w:ascii="Arial" w:hAnsi="Arial" w:cs="Arial"/>
          <w:lang w:val="es-ES_tradnl"/>
        </w:rPr>
        <w:t xml:space="preserve"> </w:t>
      </w:r>
      <w:r w:rsidR="00F07351" w:rsidRPr="00317BE2">
        <w:rPr>
          <w:rFonts w:ascii="Arial" w:hAnsi="Arial" w:cs="Arial"/>
          <w:lang w:val="es-ES_tradnl"/>
        </w:rPr>
        <w:t>nuevos</w:t>
      </w:r>
      <w:r w:rsidRPr="00317BE2">
        <w:rPr>
          <w:rFonts w:ascii="Arial" w:hAnsi="Arial" w:cs="Arial"/>
          <w:lang w:val="es-ES_tradnl"/>
        </w:rPr>
        <w:t>,</w:t>
      </w:r>
      <w:r w:rsidR="00F07351" w:rsidRPr="00317BE2">
        <w:rPr>
          <w:rFonts w:ascii="Arial" w:hAnsi="Arial" w:cs="Arial"/>
          <w:lang w:val="es-ES_tradnl"/>
        </w:rPr>
        <w:t xml:space="preserve"> sin uso</w:t>
      </w:r>
      <w:r w:rsidRPr="00317BE2">
        <w:rPr>
          <w:rFonts w:ascii="Arial" w:hAnsi="Arial" w:cs="Arial"/>
          <w:lang w:val="es-ES_tradnl"/>
        </w:rPr>
        <w:t xml:space="preserve"> y con </w:t>
      </w:r>
      <w:r w:rsidR="00CE4FFF" w:rsidRPr="00317BE2">
        <w:rPr>
          <w:rFonts w:ascii="Arial" w:hAnsi="Arial" w:cs="Arial"/>
          <w:lang w:val="es-ES_tradnl"/>
        </w:rPr>
        <w:t xml:space="preserve">garantía </w:t>
      </w:r>
      <w:r w:rsidRPr="00317BE2">
        <w:rPr>
          <w:rFonts w:ascii="Arial" w:hAnsi="Arial" w:cs="Arial"/>
          <w:lang w:val="es-ES_tradnl"/>
        </w:rPr>
        <w:t xml:space="preserve">en plaza </w:t>
      </w:r>
      <w:r w:rsidR="003A1DF6" w:rsidRPr="00317BE2">
        <w:rPr>
          <w:rFonts w:ascii="Arial" w:hAnsi="Arial" w:cs="Arial"/>
          <w:lang w:val="es-ES_tradnl"/>
        </w:rPr>
        <w:t>y cumplirán con las siguientes características:</w:t>
      </w:r>
    </w:p>
    <w:p w:rsidR="003A1DF6" w:rsidRPr="00317BE2" w:rsidRDefault="003A1DF6" w:rsidP="003A1DF6">
      <w:pPr>
        <w:tabs>
          <w:tab w:val="num" w:pos="849"/>
        </w:tabs>
        <w:ind w:left="709" w:hanging="283"/>
        <w:rPr>
          <w:rFonts w:ascii="Arial" w:hAnsi="Arial" w:cs="Arial"/>
          <w:lang w:val="es-ES_tradnl"/>
        </w:rPr>
      </w:pPr>
      <w:r w:rsidRPr="00317BE2">
        <w:rPr>
          <w:rFonts w:ascii="Arial" w:hAnsi="Arial" w:cs="Arial"/>
          <w:lang w:val="es-ES_tradnl"/>
        </w:rPr>
        <w:t>a)</w:t>
      </w:r>
      <w:r w:rsidRPr="00317BE2">
        <w:rPr>
          <w:rFonts w:ascii="Arial" w:hAnsi="Arial" w:cs="Arial"/>
          <w:lang w:val="es-ES_tradnl"/>
        </w:rPr>
        <w:tab/>
        <w:t>Cuando una oferta incluya aspectos técnicos adicionales que a criterio de la Administración definan una clara ventaja para la aplicación a que está destinado el elemento, podrá optarse por esta alternativa, aunque no sea la de menor precio.</w:t>
      </w:r>
    </w:p>
    <w:p w:rsidR="003A1DF6" w:rsidRPr="00317BE2" w:rsidRDefault="003A1DF6" w:rsidP="003A1DF6">
      <w:pPr>
        <w:rPr>
          <w:rFonts w:ascii="Arial" w:hAnsi="Arial" w:cs="Arial"/>
        </w:rPr>
      </w:pPr>
      <w:r w:rsidRPr="00317BE2">
        <w:rPr>
          <w:rFonts w:ascii="Arial" w:hAnsi="Arial" w:cs="Arial"/>
          <w:highlight w:val="yellow"/>
          <w:u w:val="single"/>
        </w:rPr>
        <w:t>Las propuestas deberán ser ingresadas directamente por el proveedor</w:t>
      </w:r>
      <w:r w:rsidRPr="00317BE2">
        <w:rPr>
          <w:rFonts w:ascii="Arial" w:hAnsi="Arial" w:cs="Arial"/>
        </w:rPr>
        <w:t xml:space="preserve"> y podrá ingresar archivo detallando variantes o especificaciones particulares del o los artículos ofertados.</w:t>
      </w:r>
    </w:p>
    <w:p w:rsidR="003A1DF6" w:rsidRPr="00317BE2" w:rsidRDefault="003A1DF6" w:rsidP="003A1DF6">
      <w:pPr>
        <w:rPr>
          <w:rFonts w:ascii="Arial" w:hAnsi="Arial" w:cs="Arial"/>
        </w:rPr>
      </w:pPr>
      <w:r w:rsidRPr="00317BE2">
        <w:rPr>
          <w:rFonts w:ascii="Arial" w:hAnsi="Arial" w:cs="Arial"/>
        </w:rPr>
        <w:t xml:space="preserve"> De acuerdo al Art. 5 del Decreto 142/18 no se tomarán en cuenta las propuestas no ingresadas por el proveedor en el Sistema de Compras Estatales.</w:t>
      </w:r>
      <w:r w:rsidR="00315959" w:rsidRPr="00317BE2">
        <w:rPr>
          <w:rFonts w:ascii="Arial" w:hAnsi="Arial" w:cs="Arial"/>
        </w:rPr>
        <w:tab/>
      </w:r>
      <w:r w:rsidRPr="00317BE2">
        <w:rPr>
          <w:rFonts w:ascii="Arial" w:hAnsi="Arial" w:cs="Arial"/>
        </w:rPr>
        <w:t xml:space="preserve">Ver: </w:t>
      </w:r>
      <w:hyperlink r:id="rId8" w:history="1">
        <w:r w:rsidRPr="00317BE2">
          <w:rPr>
            <w:rStyle w:val="Hipervnculo"/>
            <w:rFonts w:ascii="Arial" w:hAnsi="Arial" w:cs="Arial"/>
          </w:rPr>
          <w:t>http://www.comprasestatales.gub.uy</w:t>
        </w:r>
      </w:hyperlink>
      <w:r w:rsidRPr="00317BE2">
        <w:rPr>
          <w:rFonts w:ascii="Arial" w:hAnsi="Arial" w:cs="Arial"/>
          <w:u w:val="single"/>
        </w:rPr>
        <w:t>,</w:t>
      </w:r>
    </w:p>
    <w:p w:rsidR="002369A8" w:rsidRPr="00317BE2" w:rsidRDefault="003A1DF6" w:rsidP="003A1DF6">
      <w:pPr>
        <w:rPr>
          <w:rFonts w:ascii="Arial" w:hAnsi="Arial" w:cs="Arial"/>
        </w:rPr>
      </w:pPr>
      <w:r w:rsidRPr="00317BE2">
        <w:rPr>
          <w:rFonts w:ascii="Arial" w:hAnsi="Arial" w:cs="Arial"/>
        </w:rPr>
        <w:t xml:space="preserve">Por consultas </w:t>
      </w:r>
      <w:r w:rsidRPr="00317BE2">
        <w:rPr>
          <w:rFonts w:ascii="Arial" w:hAnsi="Arial" w:cs="Arial"/>
          <w:b/>
        </w:rPr>
        <w:t xml:space="preserve">exclusivamente: </w:t>
      </w:r>
      <w:r w:rsidRPr="00317BE2">
        <w:rPr>
          <w:rFonts w:ascii="Arial" w:hAnsi="Arial" w:cs="Arial"/>
        </w:rPr>
        <w:t xml:space="preserve">al teléfono </w:t>
      </w:r>
      <w:r w:rsidRPr="00317BE2">
        <w:rPr>
          <w:rFonts w:ascii="Arial" w:hAnsi="Arial" w:cs="Arial"/>
          <w:b/>
        </w:rPr>
        <w:t xml:space="preserve">2 </w:t>
      </w:r>
      <w:r w:rsidR="002369A8" w:rsidRPr="00317BE2">
        <w:rPr>
          <w:rFonts w:ascii="Arial" w:hAnsi="Arial" w:cs="Arial"/>
          <w:b/>
        </w:rPr>
        <w:t>320</w:t>
      </w:r>
      <w:r w:rsidRPr="00317BE2">
        <w:rPr>
          <w:rFonts w:ascii="Arial" w:hAnsi="Arial" w:cs="Arial"/>
          <w:b/>
        </w:rPr>
        <w:t xml:space="preserve"> </w:t>
      </w:r>
      <w:r w:rsidR="002369A8" w:rsidRPr="00317BE2">
        <w:rPr>
          <w:rFonts w:ascii="Arial" w:hAnsi="Arial" w:cs="Arial"/>
          <w:b/>
        </w:rPr>
        <w:t>12 94</w:t>
      </w:r>
      <w:r w:rsidRPr="00317BE2">
        <w:rPr>
          <w:rFonts w:ascii="Arial" w:hAnsi="Arial" w:cs="Arial"/>
        </w:rPr>
        <w:t xml:space="preserve"> – Interno </w:t>
      </w:r>
      <w:r w:rsidR="002369A8" w:rsidRPr="00317BE2">
        <w:rPr>
          <w:rFonts w:ascii="Arial" w:hAnsi="Arial" w:cs="Arial"/>
        </w:rPr>
        <w:t>11</w:t>
      </w:r>
      <w:r w:rsidR="000F204C" w:rsidRPr="00317BE2">
        <w:rPr>
          <w:rFonts w:ascii="Arial" w:hAnsi="Arial" w:cs="Arial"/>
        </w:rPr>
        <w:t xml:space="preserve"> -</w:t>
      </w:r>
      <w:r w:rsidR="002369A8" w:rsidRPr="00317BE2">
        <w:rPr>
          <w:rFonts w:ascii="Arial" w:hAnsi="Arial" w:cs="Arial"/>
        </w:rPr>
        <w:t xml:space="preserve"> </w:t>
      </w:r>
      <w:r w:rsidRPr="00317BE2">
        <w:rPr>
          <w:rFonts w:ascii="Arial" w:hAnsi="Arial" w:cs="Arial"/>
        </w:rPr>
        <w:t>En caso que fuera por correo es</w:t>
      </w:r>
    </w:p>
    <w:p w:rsidR="003A1DF6" w:rsidRPr="00317BE2" w:rsidRDefault="003A1DF6" w:rsidP="003A1DF6">
      <w:pPr>
        <w:rPr>
          <w:rFonts w:ascii="Arial" w:hAnsi="Arial" w:cs="Arial"/>
        </w:rPr>
      </w:pPr>
      <w:r w:rsidRPr="00317BE2">
        <w:rPr>
          <w:rFonts w:ascii="Arial" w:hAnsi="Arial" w:cs="Arial"/>
        </w:rPr>
        <w:t xml:space="preserve">E-mail: </w:t>
      </w:r>
      <w:hyperlink r:id="rId9" w:history="1">
        <w:r w:rsidR="002369A8" w:rsidRPr="00317BE2">
          <w:rPr>
            <w:rStyle w:val="Hipervnculo"/>
            <w:rFonts w:ascii="Arial" w:hAnsi="Arial" w:cs="Arial"/>
          </w:rPr>
          <w:t>w</w:t>
        </w:r>
        <w:r w:rsidRPr="00317BE2">
          <w:rPr>
            <w:rStyle w:val="Hipervnculo"/>
            <w:rFonts w:ascii="Arial" w:hAnsi="Arial" w:cs="Arial"/>
          </w:rPr>
          <w:t>i</w:t>
        </w:r>
        <w:r w:rsidR="002369A8" w:rsidRPr="00317BE2">
          <w:rPr>
            <w:rStyle w:val="Hipervnculo"/>
            <w:rFonts w:ascii="Arial" w:hAnsi="Arial" w:cs="Arial"/>
          </w:rPr>
          <w:t>lton</w:t>
        </w:r>
        <w:r w:rsidRPr="00317BE2">
          <w:rPr>
            <w:rStyle w:val="Hipervnculo"/>
            <w:rFonts w:ascii="Arial" w:hAnsi="Arial" w:cs="Arial"/>
          </w:rPr>
          <w:t>.ca</w:t>
        </w:r>
        <w:r w:rsidR="002369A8" w:rsidRPr="00317BE2">
          <w:rPr>
            <w:rStyle w:val="Hipervnculo"/>
            <w:rFonts w:ascii="Arial" w:hAnsi="Arial" w:cs="Arial"/>
          </w:rPr>
          <w:t>ndia</w:t>
        </w:r>
        <w:r w:rsidRPr="00317BE2">
          <w:rPr>
            <w:rStyle w:val="Hipervnculo"/>
            <w:rFonts w:ascii="Arial" w:hAnsi="Arial" w:cs="Arial"/>
          </w:rPr>
          <w:t>@mtop.gub.uy</w:t>
        </w:r>
      </w:hyperlink>
      <w:r w:rsidRPr="00317BE2">
        <w:rPr>
          <w:rFonts w:ascii="Arial" w:hAnsi="Arial" w:cs="Arial"/>
        </w:rPr>
        <w:t>,</w:t>
      </w:r>
    </w:p>
    <w:p w:rsidR="00530EFA" w:rsidRPr="00317BE2" w:rsidRDefault="00530EFA" w:rsidP="00530EFA">
      <w:pPr>
        <w:rPr>
          <w:rFonts w:ascii="Arial" w:hAnsi="Arial" w:cs="Arial"/>
          <w:b/>
          <w:u w:val="single"/>
        </w:rPr>
      </w:pPr>
      <w:r w:rsidRPr="00317BE2">
        <w:rPr>
          <w:rFonts w:ascii="Arial" w:hAnsi="Arial" w:cs="Arial"/>
          <w:b/>
        </w:rPr>
        <w:t>Plazo para el ingreso de su cotización es</w:t>
      </w:r>
      <w:r w:rsidR="00DB6405" w:rsidRPr="00317BE2">
        <w:rPr>
          <w:rFonts w:ascii="Arial" w:hAnsi="Arial" w:cs="Arial"/>
          <w:b/>
          <w:u w:val="single"/>
        </w:rPr>
        <w:t xml:space="preserve">: </w:t>
      </w:r>
      <w:r w:rsidR="00317BE2" w:rsidRPr="00317BE2">
        <w:rPr>
          <w:rFonts w:ascii="Arial" w:hAnsi="Arial" w:cs="Arial"/>
          <w:b/>
          <w:u w:val="single"/>
        </w:rPr>
        <w:t xml:space="preserve">lunes 2 de diciembre </w:t>
      </w:r>
      <w:r w:rsidR="007329BE" w:rsidRPr="00317BE2">
        <w:rPr>
          <w:rFonts w:ascii="Arial" w:hAnsi="Arial" w:cs="Arial"/>
          <w:b/>
          <w:u w:val="single"/>
        </w:rPr>
        <w:t>d</w:t>
      </w:r>
      <w:r w:rsidR="002369A8" w:rsidRPr="00317BE2">
        <w:rPr>
          <w:rFonts w:ascii="Arial" w:hAnsi="Arial" w:cs="Arial"/>
          <w:b/>
          <w:u w:val="single"/>
        </w:rPr>
        <w:t>e 202</w:t>
      </w:r>
      <w:r w:rsidR="009B7D90" w:rsidRPr="00317BE2">
        <w:rPr>
          <w:rFonts w:ascii="Arial" w:hAnsi="Arial" w:cs="Arial"/>
          <w:b/>
          <w:u w:val="single"/>
        </w:rPr>
        <w:t>4</w:t>
      </w:r>
      <w:r w:rsidRPr="00317BE2">
        <w:rPr>
          <w:rFonts w:ascii="Arial" w:hAnsi="Arial" w:cs="Arial"/>
          <w:b/>
          <w:u w:val="single"/>
        </w:rPr>
        <w:t xml:space="preserve">, hasta </w:t>
      </w:r>
      <w:r w:rsidR="00317BE2" w:rsidRPr="00317BE2">
        <w:rPr>
          <w:rFonts w:ascii="Arial" w:hAnsi="Arial" w:cs="Arial"/>
          <w:b/>
          <w:u w:val="single"/>
        </w:rPr>
        <w:t>13</w:t>
      </w:r>
      <w:r w:rsidR="00B26303" w:rsidRPr="00317BE2">
        <w:rPr>
          <w:rFonts w:ascii="Arial" w:hAnsi="Arial" w:cs="Arial"/>
          <w:b/>
          <w:u w:val="single"/>
        </w:rPr>
        <w:t>:0</w:t>
      </w:r>
      <w:r w:rsidRPr="00317BE2">
        <w:rPr>
          <w:rFonts w:ascii="Arial" w:hAnsi="Arial" w:cs="Arial"/>
          <w:b/>
          <w:u w:val="single"/>
        </w:rPr>
        <w:t xml:space="preserve">0 </w:t>
      </w:r>
      <w:proofErr w:type="spellStart"/>
      <w:r w:rsidRPr="00317BE2">
        <w:rPr>
          <w:rFonts w:ascii="Arial" w:hAnsi="Arial" w:cs="Arial"/>
          <w:b/>
          <w:u w:val="single"/>
        </w:rPr>
        <w:t>hs</w:t>
      </w:r>
      <w:proofErr w:type="spellEnd"/>
      <w:r w:rsidRPr="00317BE2">
        <w:rPr>
          <w:rFonts w:ascii="Arial" w:hAnsi="Arial" w:cs="Arial"/>
          <w:b/>
          <w:u w:val="single"/>
        </w:rPr>
        <w:t>.-</w:t>
      </w:r>
    </w:p>
    <w:p w:rsidR="000B0560" w:rsidRPr="00317BE2" w:rsidRDefault="000B0560" w:rsidP="000B0560">
      <w:pPr>
        <w:rPr>
          <w:rFonts w:ascii="Arial" w:hAnsi="Arial" w:cs="Arial"/>
        </w:rPr>
      </w:pPr>
      <w:r w:rsidRPr="00317BE2">
        <w:rPr>
          <w:rFonts w:ascii="Arial" w:hAnsi="Arial" w:cs="Arial"/>
          <w:b/>
        </w:rPr>
        <w:t xml:space="preserve">Lugar de entrega se realizará en Montevideo, </w:t>
      </w:r>
      <w:r w:rsidR="00D001E9" w:rsidRPr="00317BE2">
        <w:rPr>
          <w:rFonts w:ascii="Arial" w:hAnsi="Arial" w:cs="Arial"/>
          <w:b/>
        </w:rPr>
        <w:t xml:space="preserve">Av. Eugenio </w:t>
      </w:r>
      <w:r w:rsidR="00D74527" w:rsidRPr="00317BE2">
        <w:rPr>
          <w:rFonts w:ascii="Arial" w:hAnsi="Arial" w:cs="Arial"/>
          <w:b/>
        </w:rPr>
        <w:t>Garzón 2076 (</w:t>
      </w:r>
      <w:r w:rsidR="00D001E9" w:rsidRPr="00317BE2">
        <w:rPr>
          <w:rFonts w:ascii="Arial" w:hAnsi="Arial" w:cs="Arial"/>
          <w:b/>
        </w:rPr>
        <w:t>Barrio Colón)</w:t>
      </w:r>
      <w:r w:rsidRPr="00317BE2">
        <w:rPr>
          <w:rFonts w:ascii="Arial" w:hAnsi="Arial" w:cs="Arial"/>
          <w:b/>
        </w:rPr>
        <w:t xml:space="preserve">. </w:t>
      </w:r>
    </w:p>
    <w:sectPr w:rsidR="000B0560" w:rsidRPr="00317BE2" w:rsidSect="00F07351">
      <w:headerReference w:type="default" r:id="rId10"/>
      <w:footerReference w:type="default" r:id="rId11"/>
      <w:pgSz w:w="11906" w:h="16838" w:code="9"/>
      <w:pgMar w:top="2268" w:right="964" w:bottom="964" w:left="1701" w:header="85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062A" w:rsidRDefault="00AC062A" w:rsidP="00E717B6">
      <w:pPr>
        <w:spacing w:after="0" w:line="240" w:lineRule="auto"/>
      </w:pPr>
      <w:r>
        <w:separator/>
      </w:r>
    </w:p>
  </w:endnote>
  <w:endnote w:type="continuationSeparator" w:id="0">
    <w:p w:rsidR="00AC062A" w:rsidRDefault="00AC062A" w:rsidP="00E717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quawax Light">
    <w:altName w:val="Times New Roman"/>
    <w:charset w:val="00"/>
    <w:family w:val="auto"/>
    <w:pitch w:val="variable"/>
    <w:sig w:usb0="A00000A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69D8" w:rsidRPr="001C69D8" w:rsidRDefault="004D6644" w:rsidP="001C69D8">
    <w:pPr>
      <w:pStyle w:val="Piedepgina"/>
      <w:jc w:val="center"/>
      <w:rPr>
        <w:rFonts w:ascii="Aquawax Light" w:hAnsi="Aquawax Light"/>
        <w:color w:val="2F5496" w:themeColor="accent5" w:themeShade="BF"/>
        <w:sz w:val="20"/>
        <w:szCs w:val="20"/>
      </w:rPr>
    </w:pPr>
    <w:r>
      <w:rPr>
        <w:rFonts w:ascii="Aquawax Light" w:hAnsi="Aquawax Light"/>
        <w:color w:val="2F5496" w:themeColor="accent5" w:themeShade="BF"/>
        <w:sz w:val="20"/>
        <w:szCs w:val="20"/>
      </w:rPr>
      <w:t>www.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mtop.gub.uy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 xml:space="preserve"> Tel. (+5982) 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915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 xml:space="preserve"> 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7933</w:t>
    </w:r>
  </w:p>
  <w:p w:rsidR="001C69D8" w:rsidRPr="001C69D8" w:rsidRDefault="00BB42C7" w:rsidP="001C69D8">
    <w:pPr>
      <w:pStyle w:val="Piedepgina"/>
      <w:jc w:val="center"/>
      <w:rPr>
        <w:sz w:val="20"/>
        <w:szCs w:val="20"/>
      </w:rPr>
    </w:pPr>
    <w:r>
      <w:rPr>
        <w:rFonts w:ascii="Aquawax Light" w:hAnsi="Aquawax Light"/>
        <w:color w:val="2F5496" w:themeColor="accent5" w:themeShade="BF"/>
        <w:sz w:val="20"/>
        <w:szCs w:val="20"/>
      </w:rPr>
      <w:t xml:space="preserve">Rincón </w:t>
    </w:r>
    <w:r w:rsidR="001D08C1">
      <w:rPr>
        <w:rFonts w:ascii="Aquawax Light" w:hAnsi="Aquawax Light"/>
        <w:color w:val="2F5496" w:themeColor="accent5" w:themeShade="BF"/>
        <w:sz w:val="20"/>
        <w:szCs w:val="20"/>
      </w:rPr>
      <w:t>575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>, Montevideo - Uruguay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062A" w:rsidRDefault="00AC062A" w:rsidP="00E717B6">
      <w:pPr>
        <w:spacing w:after="0" w:line="240" w:lineRule="auto"/>
      </w:pPr>
      <w:r>
        <w:separator/>
      </w:r>
    </w:p>
  </w:footnote>
  <w:footnote w:type="continuationSeparator" w:id="0">
    <w:p w:rsidR="00AC062A" w:rsidRDefault="00AC062A" w:rsidP="00E717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7B6" w:rsidRDefault="001C69D8" w:rsidP="001C69D8">
    <w:pPr>
      <w:pStyle w:val="Encabezado"/>
      <w:jc w:val="center"/>
    </w:pPr>
    <w:r>
      <w:rPr>
        <w:noProof/>
        <w:lang w:eastAsia="es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1146810</wp:posOffset>
          </wp:positionH>
          <wp:positionV relativeFrom="paragraph">
            <wp:posOffset>-165100</wp:posOffset>
          </wp:positionV>
          <wp:extent cx="2658110" cy="860425"/>
          <wp:effectExtent l="0" t="0" r="8890" b="0"/>
          <wp:wrapSquare wrapText="bothSides"/>
          <wp:docPr id="2" name="Imagen 12" descr="X:\DGS\DGS - Portal Institucional\MARCELO\Diseño\_Nueva imagen MTOP 2020\MTOP\logo H alta 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2" descr="X:\DGS\DGS - Portal Institucional\MARCELO\Diseño\_Nueva imagen MTOP 2020\MTOP\logo H alta 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8110" cy="860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3125901"/>
    <w:multiLevelType w:val="hybridMultilevel"/>
    <w:tmpl w:val="93940682"/>
    <w:lvl w:ilvl="0" w:tplc="3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C616B5"/>
    <w:multiLevelType w:val="hybridMultilevel"/>
    <w:tmpl w:val="B5EA432A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readOnly" w:formatting="1" w:enforcement="0"/>
  <w:defaultTabStop w:val="708"/>
  <w:hyphenationZone w:val="425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499"/>
    <w:rsid w:val="00011CD5"/>
    <w:rsid w:val="0001555C"/>
    <w:rsid w:val="000B0560"/>
    <w:rsid w:val="000F204C"/>
    <w:rsid w:val="00127A0C"/>
    <w:rsid w:val="00131624"/>
    <w:rsid w:val="0014794C"/>
    <w:rsid w:val="001530A1"/>
    <w:rsid w:val="00170ADB"/>
    <w:rsid w:val="001A035B"/>
    <w:rsid w:val="001C403A"/>
    <w:rsid w:val="001C69D8"/>
    <w:rsid w:val="001D08C1"/>
    <w:rsid w:val="001D2693"/>
    <w:rsid w:val="00235499"/>
    <w:rsid w:val="002369A8"/>
    <w:rsid w:val="002427F0"/>
    <w:rsid w:val="002B3B09"/>
    <w:rsid w:val="00315959"/>
    <w:rsid w:val="003162B3"/>
    <w:rsid w:val="00317BE2"/>
    <w:rsid w:val="00336FBF"/>
    <w:rsid w:val="0034211F"/>
    <w:rsid w:val="003A1DF6"/>
    <w:rsid w:val="003B106F"/>
    <w:rsid w:val="00485B28"/>
    <w:rsid w:val="004967D3"/>
    <w:rsid w:val="004B51ED"/>
    <w:rsid w:val="004D6644"/>
    <w:rsid w:val="004E46A5"/>
    <w:rsid w:val="00500B18"/>
    <w:rsid w:val="00530EFA"/>
    <w:rsid w:val="005C6A33"/>
    <w:rsid w:val="00600D5B"/>
    <w:rsid w:val="006A7CC3"/>
    <w:rsid w:val="006E688B"/>
    <w:rsid w:val="00722AF0"/>
    <w:rsid w:val="00726FB6"/>
    <w:rsid w:val="007329BE"/>
    <w:rsid w:val="00753D1D"/>
    <w:rsid w:val="007815AD"/>
    <w:rsid w:val="0078652C"/>
    <w:rsid w:val="007D1F4E"/>
    <w:rsid w:val="007F2931"/>
    <w:rsid w:val="00842E4D"/>
    <w:rsid w:val="008C68DF"/>
    <w:rsid w:val="00904CA5"/>
    <w:rsid w:val="009519C5"/>
    <w:rsid w:val="0096479D"/>
    <w:rsid w:val="00971771"/>
    <w:rsid w:val="00990525"/>
    <w:rsid w:val="00997127"/>
    <w:rsid w:val="009B7D90"/>
    <w:rsid w:val="009F6195"/>
    <w:rsid w:val="00A553DE"/>
    <w:rsid w:val="00A72314"/>
    <w:rsid w:val="00A856C8"/>
    <w:rsid w:val="00A90203"/>
    <w:rsid w:val="00A93AD7"/>
    <w:rsid w:val="00AB26F6"/>
    <w:rsid w:val="00AC062A"/>
    <w:rsid w:val="00AE4875"/>
    <w:rsid w:val="00B26303"/>
    <w:rsid w:val="00B359D3"/>
    <w:rsid w:val="00B528D7"/>
    <w:rsid w:val="00BB42C7"/>
    <w:rsid w:val="00BE7568"/>
    <w:rsid w:val="00BF0340"/>
    <w:rsid w:val="00BF0DF4"/>
    <w:rsid w:val="00C15F2A"/>
    <w:rsid w:val="00C424B8"/>
    <w:rsid w:val="00C44BEA"/>
    <w:rsid w:val="00C9740F"/>
    <w:rsid w:val="00CE4FFF"/>
    <w:rsid w:val="00D001E9"/>
    <w:rsid w:val="00D0118F"/>
    <w:rsid w:val="00D74527"/>
    <w:rsid w:val="00D751F1"/>
    <w:rsid w:val="00D90A32"/>
    <w:rsid w:val="00DB08D9"/>
    <w:rsid w:val="00DB411C"/>
    <w:rsid w:val="00DB6405"/>
    <w:rsid w:val="00E1798D"/>
    <w:rsid w:val="00E4783F"/>
    <w:rsid w:val="00E67634"/>
    <w:rsid w:val="00E717B6"/>
    <w:rsid w:val="00EA7D8C"/>
    <w:rsid w:val="00EC0971"/>
    <w:rsid w:val="00EE08E3"/>
    <w:rsid w:val="00F05F0B"/>
    <w:rsid w:val="00F07351"/>
    <w:rsid w:val="00F24EB5"/>
    <w:rsid w:val="00F30B08"/>
    <w:rsid w:val="00F44BA3"/>
    <w:rsid w:val="00F667BE"/>
    <w:rsid w:val="00F87C6A"/>
    <w:rsid w:val="00FA687D"/>
    <w:rsid w:val="00FB3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;"/>
  <w14:docId w14:val="6A32B1C7"/>
  <w15:chartTrackingRefBased/>
  <w15:docId w15:val="{0BFB2BC7-20D2-4D30-BBCF-8378F5177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UY" w:eastAsia="es-UY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s-ES" w:eastAsia="en-US"/>
    </w:rPr>
  </w:style>
  <w:style w:type="paragraph" w:styleId="Ttulo1">
    <w:name w:val="heading 1"/>
    <w:basedOn w:val="Normal"/>
    <w:link w:val="Ttulo1Car"/>
    <w:uiPriority w:val="9"/>
    <w:qFormat/>
    <w:rsid w:val="002354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es-UY" w:eastAsia="es-UY"/>
    </w:rPr>
  </w:style>
  <w:style w:type="paragraph" w:styleId="Ttulo2">
    <w:name w:val="heading 2"/>
    <w:basedOn w:val="Normal"/>
    <w:link w:val="Ttulo2Car"/>
    <w:uiPriority w:val="9"/>
    <w:qFormat/>
    <w:rsid w:val="002354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es-UY" w:eastAsia="es-UY"/>
    </w:rPr>
  </w:style>
  <w:style w:type="paragraph" w:styleId="Ttulo3">
    <w:name w:val="heading 3"/>
    <w:basedOn w:val="Normal"/>
    <w:link w:val="Ttulo3Car"/>
    <w:uiPriority w:val="9"/>
    <w:qFormat/>
    <w:rsid w:val="002354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es-UY" w:eastAsia="es-UY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17B6"/>
  </w:style>
  <w:style w:type="paragraph" w:styleId="Piedepgina">
    <w:name w:val="footer"/>
    <w:basedOn w:val="Normal"/>
    <w:link w:val="Piedepgina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17B6"/>
  </w:style>
  <w:style w:type="paragraph" w:styleId="NormalWeb">
    <w:name w:val="Normal (Web)"/>
    <w:basedOn w:val="Normal"/>
    <w:uiPriority w:val="99"/>
    <w:semiHidden/>
    <w:unhideWhenUsed/>
    <w:rsid w:val="00FA68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235499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Ttulo2Car">
    <w:name w:val="Título 2 Car"/>
    <w:basedOn w:val="Fuentedeprrafopredeter"/>
    <w:link w:val="Ttulo2"/>
    <w:uiPriority w:val="9"/>
    <w:rsid w:val="002354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Ttulo3Car">
    <w:name w:val="Título 3 Car"/>
    <w:basedOn w:val="Fuentedeprrafopredeter"/>
    <w:link w:val="Ttulo3"/>
    <w:uiPriority w:val="9"/>
    <w:rsid w:val="00235499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articledateupdated">
    <w:name w:val="article__date__updated"/>
    <w:basedOn w:val="Fuentedeprrafopredeter"/>
    <w:rsid w:val="00235499"/>
  </w:style>
  <w:style w:type="character" w:styleId="Hipervnculo">
    <w:name w:val="Hyperlink"/>
    <w:basedOn w:val="Fuentedeprrafopredeter"/>
    <w:unhideWhenUsed/>
    <w:rsid w:val="00235499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235499"/>
    <w:rPr>
      <w:b/>
      <w:bCs/>
    </w:rPr>
  </w:style>
  <w:style w:type="character" w:customStyle="1" w:styleId="articlebodyrelated-contentheader">
    <w:name w:val="article__body__related-content__header"/>
    <w:basedOn w:val="Fuentedeprrafopredeter"/>
    <w:rsid w:val="00235499"/>
  </w:style>
  <w:style w:type="paragraph" w:customStyle="1" w:styleId="appslinktext">
    <w:name w:val="appslink__text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customStyle="1" w:styleId="cxense-articlesection">
    <w:name w:val="cxense-article__section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customStyle="1" w:styleId="cxense-articledate">
    <w:name w:val="cxense-article__date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styleId="Prrafodelista">
    <w:name w:val="List Paragraph"/>
    <w:basedOn w:val="Normal"/>
    <w:uiPriority w:val="34"/>
    <w:qFormat/>
    <w:rsid w:val="002B3B0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865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652C"/>
    <w:rPr>
      <w:rFonts w:ascii="Segoe UI" w:hAnsi="Segoe UI" w:cs="Segoe UI"/>
      <w:sz w:val="18"/>
      <w:szCs w:val="18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6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00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42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43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99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36382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45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900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7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5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518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1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665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7624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2748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3087619">
                                          <w:blockQuote w:val="1"/>
                                          <w:marLeft w:val="720"/>
                                          <w:marRight w:val="72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9891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2100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354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4229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7198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879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9043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0932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668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686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6169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2653943">
                                          <w:marLeft w:val="0"/>
                                          <w:marRight w:val="-1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0143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5997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539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05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22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122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0582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0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08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1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32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86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411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52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422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84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45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prasestatales.gub.uy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icardo.correa@mtop.gub.uy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7106764\AppData\Local\Microsoft\Windows\Temporary%20Internet%20Files\Content.IE5\LYBC3D24\Hoja_membretada_MTOP-_Direcciones-_2020_-_Plantilla_Word_%5b1%5d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B9DF35-2462-40DB-A698-C370CB54B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Hoja_membretada_MTOP-_Direcciones-_2020_-_Plantilla_Word_[1].dotx</Template>
  <TotalTime>1</TotalTime>
  <Pages>1</Pages>
  <Words>289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soportes</dc:creator>
  <cp:keywords/>
  <dc:description/>
  <cp:lastModifiedBy>MARIA SOFIA BOVE</cp:lastModifiedBy>
  <cp:revision>2</cp:revision>
  <cp:lastPrinted>2024-02-23T16:24:00Z</cp:lastPrinted>
  <dcterms:created xsi:type="dcterms:W3CDTF">2024-11-25T15:14:00Z</dcterms:created>
  <dcterms:modified xsi:type="dcterms:W3CDTF">2024-11-25T15:14:00Z</dcterms:modified>
</cp:coreProperties>
</file>