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49" w:rsidRPr="00982249" w:rsidRDefault="00DB2828" w:rsidP="00DB2828">
      <w:pPr>
        <w:tabs>
          <w:tab w:val="left" w:pos="2985"/>
        </w:tabs>
        <w:ind w:left="-426"/>
        <w:jc w:val="right"/>
        <w:rPr>
          <w:rFonts w:ascii="Calibri" w:eastAsia="Calibri" w:hAnsi="Calibri" w:cs="Calibri"/>
          <w:sz w:val="20"/>
          <w:szCs w:val="20"/>
          <w:lang w:eastAsia="es-UY"/>
        </w:rPr>
      </w:pPr>
      <w:r>
        <w:tab/>
      </w:r>
      <w:r w:rsidR="007B6C16" w:rsidRPr="00CA1177">
        <w:rPr>
          <w:rFonts w:ascii="Calibri" w:eastAsia="Calibri" w:hAnsi="Calibri" w:cs="Calibri"/>
          <w:sz w:val="20"/>
          <w:szCs w:val="20"/>
          <w:lang w:eastAsia="es-UY"/>
        </w:rPr>
        <w:t>Durazno</w:t>
      </w:r>
      <w:r w:rsidR="00982249" w:rsidRPr="00CA1177">
        <w:rPr>
          <w:rFonts w:ascii="Calibri" w:eastAsia="Calibri" w:hAnsi="Calibri" w:cs="Calibri"/>
          <w:sz w:val="20"/>
          <w:szCs w:val="20"/>
          <w:lang w:eastAsia="es-UY"/>
        </w:rPr>
        <w:t xml:space="preserve">, </w:t>
      </w:r>
      <w:r w:rsidR="00CA1177" w:rsidRPr="00CA1177">
        <w:rPr>
          <w:rFonts w:ascii="Calibri" w:eastAsia="Calibri" w:hAnsi="Calibri" w:cs="Calibri"/>
          <w:sz w:val="20"/>
          <w:szCs w:val="20"/>
          <w:lang w:eastAsia="es-UY"/>
        </w:rPr>
        <w:t>2 de mayo</w:t>
      </w:r>
      <w:r w:rsidR="00F42D23" w:rsidRPr="00CA1177">
        <w:rPr>
          <w:rFonts w:ascii="Calibri" w:eastAsia="Calibri" w:hAnsi="Calibri" w:cs="Calibri"/>
          <w:sz w:val="20"/>
          <w:szCs w:val="20"/>
          <w:lang w:eastAsia="es-UY"/>
        </w:rPr>
        <w:t xml:space="preserve"> de 2024</w:t>
      </w:r>
    </w:p>
    <w:p w:rsidR="00982249" w:rsidRPr="00982249" w:rsidRDefault="00982249" w:rsidP="00982249">
      <w:pPr>
        <w:ind w:left="-426"/>
        <w:jc w:val="both"/>
        <w:rPr>
          <w:rFonts w:ascii="Arial" w:eastAsia="Arial" w:hAnsi="Arial" w:cs="Arial"/>
          <w:sz w:val="20"/>
          <w:szCs w:val="20"/>
          <w:lang w:eastAsia="es-UY"/>
        </w:rPr>
      </w:pPr>
    </w:p>
    <w:p w:rsidR="00982249" w:rsidRPr="00982249" w:rsidRDefault="00982249" w:rsidP="00982249">
      <w:pPr>
        <w:ind w:left="-426"/>
        <w:jc w:val="both"/>
        <w:rPr>
          <w:rFonts w:ascii="Arial" w:eastAsia="Arial" w:hAnsi="Arial" w:cs="Arial"/>
          <w:sz w:val="20"/>
          <w:szCs w:val="20"/>
          <w:lang w:eastAsia="es-UY"/>
        </w:rPr>
      </w:pPr>
    </w:p>
    <w:p w:rsidR="00982249" w:rsidRPr="00982249" w:rsidRDefault="00982249" w:rsidP="00982249">
      <w:pPr>
        <w:ind w:left="-426"/>
        <w:jc w:val="center"/>
        <w:rPr>
          <w:rFonts w:ascii="Calibri" w:eastAsia="Calibri" w:hAnsi="Calibri" w:cs="Calibri"/>
          <w:b/>
          <w:lang w:eastAsia="es-UY"/>
        </w:rPr>
      </w:pPr>
      <w:r w:rsidRPr="00982249">
        <w:rPr>
          <w:rFonts w:ascii="Calibri" w:eastAsia="Calibri" w:hAnsi="Calibri" w:cs="Calibri"/>
          <w:b/>
          <w:lang w:eastAsia="es-UY"/>
        </w:rPr>
        <w:t>Arrendamiento de Servicios</w:t>
      </w:r>
    </w:p>
    <w:p w:rsidR="00982249" w:rsidRPr="00982249" w:rsidRDefault="00CA1177" w:rsidP="00982249">
      <w:pPr>
        <w:ind w:left="-426"/>
        <w:jc w:val="center"/>
        <w:rPr>
          <w:rFonts w:ascii="Calibri" w:eastAsia="Calibri" w:hAnsi="Calibri" w:cs="Calibri"/>
          <w:b/>
          <w:lang w:eastAsia="es-UY"/>
        </w:rPr>
      </w:pPr>
      <w:bookmarkStart w:id="0" w:name="_heading=h.gjdgxs" w:colFirst="0" w:colLast="0"/>
      <w:bookmarkEnd w:id="0"/>
      <w:r>
        <w:rPr>
          <w:rFonts w:ascii="Calibri" w:eastAsia="Calibri" w:hAnsi="Calibri" w:cs="Calibri"/>
          <w:b/>
          <w:lang w:eastAsia="es-UY"/>
        </w:rPr>
        <w:t>CD 337/2024</w:t>
      </w:r>
    </w:p>
    <w:p w:rsidR="00982249" w:rsidRPr="00982249" w:rsidRDefault="00982249" w:rsidP="00982249">
      <w:pPr>
        <w:ind w:left="-426"/>
        <w:jc w:val="both"/>
        <w:rPr>
          <w:rFonts w:ascii="Arial" w:eastAsia="Arial" w:hAnsi="Arial" w:cs="Arial"/>
          <w:sz w:val="20"/>
          <w:szCs w:val="20"/>
          <w:lang w:eastAsia="es-UY"/>
        </w:rPr>
      </w:pPr>
    </w:p>
    <w:p w:rsidR="00982249" w:rsidRPr="00982249" w:rsidRDefault="00982249" w:rsidP="00982249">
      <w:pPr>
        <w:ind w:left="-426"/>
        <w:jc w:val="both"/>
        <w:rPr>
          <w:rFonts w:ascii="Arial" w:eastAsia="Arial" w:hAnsi="Arial" w:cs="Arial"/>
          <w:sz w:val="20"/>
          <w:szCs w:val="20"/>
          <w:lang w:eastAsia="es-UY"/>
        </w:rPr>
      </w:pP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Estimado/a oferente:</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7E714F">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 xml:space="preserve">Por la presente se solicita cotización para la contratación de </w:t>
      </w:r>
      <w:r w:rsidR="007E714F">
        <w:rPr>
          <w:rFonts w:ascii="Calibri" w:eastAsia="Calibri" w:hAnsi="Calibri" w:cs="Calibri"/>
          <w:sz w:val="22"/>
          <w:szCs w:val="22"/>
          <w:lang w:eastAsia="es-UY"/>
        </w:rPr>
        <w:t xml:space="preserve">4 talleres sobre </w:t>
      </w:r>
      <w:r w:rsidR="007E714F" w:rsidRPr="007E714F">
        <w:rPr>
          <w:rFonts w:ascii="Calibri" w:eastAsia="Calibri" w:hAnsi="Calibri" w:cs="Calibri"/>
          <w:sz w:val="22"/>
          <w:szCs w:val="22"/>
          <w:lang w:eastAsia="es-UY"/>
        </w:rPr>
        <w:t xml:space="preserve">el sentido de pertenencia a la </w:t>
      </w:r>
      <w:r w:rsidR="004A2F4C" w:rsidRPr="007E714F">
        <w:rPr>
          <w:rFonts w:ascii="Calibri" w:eastAsia="Calibri" w:hAnsi="Calibri" w:cs="Calibri"/>
          <w:sz w:val="22"/>
          <w:szCs w:val="22"/>
          <w:lang w:eastAsia="es-UY"/>
        </w:rPr>
        <w:t>carrera,</w:t>
      </w:r>
      <w:r w:rsidR="007E714F" w:rsidRPr="007E714F">
        <w:rPr>
          <w:rFonts w:ascii="Calibri" w:eastAsia="Calibri" w:hAnsi="Calibri" w:cs="Calibri"/>
          <w:sz w:val="22"/>
          <w:szCs w:val="22"/>
          <w:lang w:eastAsia="es-UY"/>
        </w:rPr>
        <w:t xml:space="preserve"> las expect</w:t>
      </w:r>
      <w:r w:rsidR="007E714F">
        <w:rPr>
          <w:rFonts w:ascii="Calibri" w:eastAsia="Calibri" w:hAnsi="Calibri" w:cs="Calibri"/>
          <w:sz w:val="22"/>
          <w:szCs w:val="22"/>
          <w:lang w:eastAsia="es-UY"/>
        </w:rPr>
        <w:t>ativas y como se trabaja en los equipos para lograr resultados para estudiantes de la Generación 2024.</w:t>
      </w:r>
    </w:p>
    <w:p w:rsidR="00982249" w:rsidRPr="00982249" w:rsidRDefault="00982249" w:rsidP="00982249">
      <w:pPr>
        <w:ind w:left="-426"/>
        <w:jc w:val="both"/>
        <w:rPr>
          <w:rFonts w:ascii="Calibri" w:eastAsia="Calibri" w:hAnsi="Calibri" w:cs="Calibri"/>
          <w:sz w:val="22"/>
          <w:szCs w:val="22"/>
          <w:lang w:eastAsia="es-UY"/>
        </w:rPr>
      </w:pPr>
    </w:p>
    <w:p w:rsid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Objetivo general, actividades específicas, perfil, duración y supervisión</w:t>
      </w:r>
    </w:p>
    <w:p w:rsidR="007B6C16" w:rsidRDefault="007B6C16" w:rsidP="007B6C16">
      <w:pPr>
        <w:pBdr>
          <w:top w:val="nil"/>
          <w:left w:val="nil"/>
          <w:bottom w:val="nil"/>
          <w:right w:val="nil"/>
          <w:between w:val="nil"/>
        </w:pBdr>
        <w:ind w:left="-66"/>
        <w:jc w:val="both"/>
        <w:rPr>
          <w:rFonts w:ascii="Calibri" w:eastAsia="Calibri" w:hAnsi="Calibri" w:cs="Calibri"/>
          <w:b/>
          <w:i/>
          <w:color w:val="000000"/>
          <w:sz w:val="22"/>
          <w:szCs w:val="22"/>
          <w:lang w:eastAsia="es-UY"/>
        </w:rPr>
      </w:pPr>
    </w:p>
    <w:p w:rsidR="007B6C16" w:rsidRDefault="007E714F" w:rsidP="007118F3">
      <w:pPr>
        <w:pBdr>
          <w:top w:val="nil"/>
          <w:left w:val="nil"/>
          <w:bottom w:val="nil"/>
          <w:right w:val="nil"/>
          <w:between w:val="nil"/>
        </w:pBdr>
        <w:spacing w:line="360" w:lineRule="auto"/>
        <w:ind w:left="-426"/>
        <w:jc w:val="both"/>
        <w:rPr>
          <w:rFonts w:ascii="Verdana" w:eastAsia="Verdana" w:hAnsi="Verdana" w:cs="Verdana"/>
          <w:sz w:val="18"/>
          <w:szCs w:val="18"/>
        </w:rPr>
      </w:pPr>
      <w:r>
        <w:rPr>
          <w:rFonts w:ascii="Verdana" w:eastAsia="Verdana" w:hAnsi="Verdana" w:cs="Verdana"/>
          <w:sz w:val="18"/>
          <w:szCs w:val="18"/>
        </w:rPr>
        <w:t>Los talleres</w:t>
      </w:r>
      <w:r w:rsidR="007118F3">
        <w:rPr>
          <w:rFonts w:ascii="Verdana" w:eastAsia="Verdana" w:hAnsi="Verdana" w:cs="Verdana"/>
          <w:sz w:val="18"/>
          <w:szCs w:val="18"/>
        </w:rPr>
        <w:t xml:space="preserve">, deberán brindar apoyo y </w:t>
      </w:r>
      <w:r w:rsidR="007B6C16" w:rsidRPr="007B6C16">
        <w:rPr>
          <w:rFonts w:ascii="Verdana" w:eastAsia="Verdana" w:hAnsi="Verdana" w:cs="Verdana"/>
          <w:sz w:val="18"/>
          <w:szCs w:val="18"/>
        </w:rPr>
        <w:t xml:space="preserve">orientación </w:t>
      </w:r>
      <w:r w:rsidR="007118F3" w:rsidRPr="007118F3">
        <w:rPr>
          <w:rFonts w:ascii="Verdana" w:eastAsia="Verdana" w:hAnsi="Verdana" w:cs="Verdana"/>
          <w:sz w:val="18"/>
          <w:szCs w:val="18"/>
        </w:rPr>
        <w:t xml:space="preserve">en cuanto a dinámicas de trabajo en equipo y sensibilizar en cuanto a las </w:t>
      </w:r>
      <w:proofErr w:type="spellStart"/>
      <w:r w:rsidR="007118F3" w:rsidRPr="007118F3">
        <w:rPr>
          <w:rFonts w:ascii="Verdana" w:eastAsia="Verdana" w:hAnsi="Verdana" w:cs="Verdana"/>
          <w:sz w:val="18"/>
          <w:szCs w:val="18"/>
        </w:rPr>
        <w:t>soft</w:t>
      </w:r>
      <w:proofErr w:type="spellEnd"/>
      <w:r w:rsidR="007118F3" w:rsidRPr="007118F3">
        <w:rPr>
          <w:rFonts w:ascii="Verdana" w:eastAsia="Verdana" w:hAnsi="Verdana" w:cs="Verdana"/>
          <w:sz w:val="18"/>
          <w:szCs w:val="18"/>
        </w:rPr>
        <w:t xml:space="preserve"> </w:t>
      </w:r>
      <w:proofErr w:type="spellStart"/>
      <w:r w:rsidR="007118F3" w:rsidRPr="007118F3">
        <w:rPr>
          <w:rFonts w:ascii="Verdana" w:eastAsia="Verdana" w:hAnsi="Verdana" w:cs="Verdana"/>
          <w:sz w:val="18"/>
          <w:szCs w:val="18"/>
        </w:rPr>
        <w:t>skills</w:t>
      </w:r>
      <w:proofErr w:type="spellEnd"/>
      <w:r w:rsidR="007118F3" w:rsidRPr="007118F3">
        <w:rPr>
          <w:rFonts w:ascii="Verdana" w:eastAsia="Verdana" w:hAnsi="Verdana" w:cs="Verdana"/>
          <w:sz w:val="18"/>
          <w:szCs w:val="18"/>
        </w:rPr>
        <w:t xml:space="preserve"> requeridas en el ambiente de empresas TI.</w:t>
      </w:r>
    </w:p>
    <w:p w:rsidR="007118F3" w:rsidRPr="007118F3" w:rsidRDefault="007118F3" w:rsidP="007118F3">
      <w:pPr>
        <w:pBdr>
          <w:top w:val="nil"/>
          <w:left w:val="nil"/>
          <w:bottom w:val="nil"/>
          <w:right w:val="nil"/>
          <w:between w:val="nil"/>
        </w:pBdr>
        <w:spacing w:line="360" w:lineRule="auto"/>
        <w:ind w:left="-426"/>
        <w:jc w:val="both"/>
        <w:rPr>
          <w:rFonts w:ascii="Verdana" w:eastAsia="Verdana" w:hAnsi="Verdana" w:cs="Verdana"/>
          <w:sz w:val="18"/>
          <w:szCs w:val="18"/>
        </w:rPr>
      </w:pPr>
      <w:r w:rsidRPr="007118F3">
        <w:rPr>
          <w:rFonts w:ascii="Verdana" w:eastAsia="Verdana" w:hAnsi="Verdana" w:cs="Verdana"/>
          <w:sz w:val="18"/>
          <w:szCs w:val="18"/>
        </w:rPr>
        <w:t>La actividad debe ser presencial y en modalidad de taller con propuestas innovadoras y atractivas para</w:t>
      </w:r>
    </w:p>
    <w:p w:rsidR="007118F3" w:rsidRPr="007B6C16" w:rsidRDefault="007118F3" w:rsidP="007118F3">
      <w:pPr>
        <w:pBdr>
          <w:top w:val="nil"/>
          <w:left w:val="nil"/>
          <w:bottom w:val="nil"/>
          <w:right w:val="nil"/>
          <w:between w:val="nil"/>
        </w:pBdr>
        <w:spacing w:line="360" w:lineRule="auto"/>
        <w:ind w:left="-426"/>
        <w:jc w:val="both"/>
        <w:rPr>
          <w:rFonts w:ascii="Verdana" w:eastAsia="Verdana" w:hAnsi="Verdana" w:cs="Verdana"/>
          <w:sz w:val="18"/>
          <w:szCs w:val="18"/>
        </w:rPr>
      </w:pPr>
      <w:r w:rsidRPr="007118F3">
        <w:rPr>
          <w:rFonts w:ascii="Verdana" w:eastAsia="Verdana" w:hAnsi="Verdana" w:cs="Verdana"/>
          <w:sz w:val="18"/>
          <w:szCs w:val="18"/>
        </w:rPr>
        <w:t>los estudiantes, que fomenten el conocimiento entre ellos y el intercambio</w:t>
      </w:r>
    </w:p>
    <w:p w:rsidR="007B6C16" w:rsidRPr="007118F3" w:rsidRDefault="007B6C16" w:rsidP="007B6C16">
      <w:pPr>
        <w:pBdr>
          <w:top w:val="nil"/>
          <w:left w:val="nil"/>
          <w:bottom w:val="nil"/>
          <w:right w:val="nil"/>
          <w:between w:val="nil"/>
        </w:pBdr>
        <w:ind w:left="-66"/>
        <w:jc w:val="both"/>
        <w:rPr>
          <w:rFonts w:ascii="Verdana" w:eastAsia="Verdana" w:hAnsi="Verdana" w:cs="Verdana"/>
          <w:sz w:val="18"/>
          <w:szCs w:val="18"/>
        </w:rPr>
      </w:pPr>
    </w:p>
    <w:p w:rsidR="00982249" w:rsidRDefault="00982249" w:rsidP="00F47425">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r w:rsidRPr="00982249">
        <w:rPr>
          <w:rFonts w:ascii="Calibri" w:eastAsia="Calibri" w:hAnsi="Calibri" w:cs="Calibri"/>
          <w:color w:val="000000"/>
          <w:sz w:val="22"/>
          <w:szCs w:val="22"/>
          <w:lang w:eastAsia="es-UY"/>
        </w:rPr>
        <w:t xml:space="preserve">Actividades: </w:t>
      </w:r>
    </w:p>
    <w:p w:rsidR="00F47425" w:rsidRDefault="007118F3" w:rsidP="007118F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Pr>
          <w:rFonts w:ascii="Calibri" w:eastAsia="Calibri" w:hAnsi="Calibri" w:cs="Calibri"/>
          <w:color w:val="000000"/>
          <w:sz w:val="22"/>
          <w:szCs w:val="22"/>
          <w:lang w:eastAsia="es-UY"/>
        </w:rPr>
        <w:t>R</w:t>
      </w:r>
      <w:r w:rsidRPr="007118F3">
        <w:rPr>
          <w:rFonts w:ascii="Calibri" w:eastAsia="Calibri" w:hAnsi="Calibri" w:cs="Calibri"/>
          <w:color w:val="000000"/>
          <w:sz w:val="22"/>
          <w:szCs w:val="22"/>
          <w:lang w:eastAsia="es-UY"/>
        </w:rPr>
        <w:t xml:space="preserve">ealizar </w:t>
      </w:r>
      <w:r w:rsidR="00F42D23">
        <w:rPr>
          <w:rFonts w:ascii="Calibri" w:eastAsia="Calibri" w:hAnsi="Calibri" w:cs="Calibri"/>
          <w:color w:val="000000"/>
          <w:sz w:val="22"/>
          <w:szCs w:val="22"/>
          <w:lang w:eastAsia="es-UY"/>
        </w:rPr>
        <w:t>4 encuentros presenciales en</w:t>
      </w:r>
      <w:r w:rsidRPr="007118F3">
        <w:rPr>
          <w:rFonts w:ascii="Calibri" w:eastAsia="Calibri" w:hAnsi="Calibri" w:cs="Calibri"/>
          <w:color w:val="000000"/>
          <w:sz w:val="22"/>
          <w:szCs w:val="22"/>
          <w:lang w:eastAsia="es-UY"/>
        </w:rPr>
        <w:t xml:space="preserve"> cada una de las sedes: Durazno, Fray Bentos,</w:t>
      </w:r>
      <w:r>
        <w:rPr>
          <w:rFonts w:ascii="Calibri" w:eastAsia="Calibri" w:hAnsi="Calibri" w:cs="Calibri"/>
          <w:color w:val="000000"/>
          <w:sz w:val="22"/>
          <w:szCs w:val="22"/>
          <w:lang w:eastAsia="es-UY"/>
        </w:rPr>
        <w:t xml:space="preserve"> Minas y Melo.</w:t>
      </w:r>
    </w:p>
    <w:p w:rsidR="00F42D23" w:rsidRPr="00F42D23" w:rsidRDefault="00F42D23" w:rsidP="00F42D2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Realización de actividades lúdicas de integración</w:t>
      </w:r>
    </w:p>
    <w:p w:rsidR="00F42D23" w:rsidRPr="00F42D23" w:rsidRDefault="00F42D23" w:rsidP="00F42D2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Aplicación de dinámicas basadas en las metodologías Agile</w:t>
      </w:r>
    </w:p>
    <w:p w:rsidR="00F42D23" w:rsidRPr="00F42D23" w:rsidRDefault="00F42D23" w:rsidP="00F42D2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Sensibilizar en la generación de una cultura de trabajo en equipo.</w:t>
      </w:r>
    </w:p>
    <w:p w:rsidR="00F42D23" w:rsidRPr="00F42D23" w:rsidRDefault="00F42D23" w:rsidP="00F42D2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Visualización del compromiso de estudiantes</w:t>
      </w:r>
    </w:p>
    <w:p w:rsidR="00F42D23" w:rsidRPr="00F42D23" w:rsidRDefault="00F42D23" w:rsidP="00F42D2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Generación de diálogos e intercambio</w:t>
      </w:r>
    </w:p>
    <w:p w:rsidR="00F42D23" w:rsidRPr="007118F3" w:rsidRDefault="00F42D23" w:rsidP="00F42D23">
      <w:pPr>
        <w:pStyle w:val="Prrafodelista"/>
        <w:numPr>
          <w:ilvl w:val="0"/>
          <w:numId w:val="3"/>
        </w:numPr>
        <w:pBdr>
          <w:top w:val="nil"/>
          <w:left w:val="nil"/>
          <w:bottom w:val="nil"/>
          <w:right w:val="nil"/>
          <w:between w:val="nil"/>
        </w:pBdr>
        <w:jc w:val="both"/>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Elaboración y entrega de informe con resultados y/o conclusiones obtenidas</w:t>
      </w:r>
    </w:p>
    <w:p w:rsidR="007118F3" w:rsidRPr="007118F3" w:rsidRDefault="007118F3" w:rsidP="0025152F">
      <w:pPr>
        <w:pStyle w:val="Prrafodelista"/>
        <w:pBdr>
          <w:top w:val="nil"/>
          <w:left w:val="nil"/>
          <w:bottom w:val="nil"/>
          <w:right w:val="nil"/>
          <w:between w:val="nil"/>
        </w:pBdr>
        <w:ind w:left="1146"/>
        <w:jc w:val="both"/>
        <w:rPr>
          <w:rFonts w:asciiTheme="majorHAnsi" w:eastAsia="Calibri" w:hAnsiTheme="majorHAnsi" w:cs="Calibri"/>
          <w:color w:val="000000"/>
          <w:sz w:val="22"/>
          <w:szCs w:val="22"/>
          <w:lang w:eastAsia="es-UY"/>
        </w:rPr>
      </w:pPr>
    </w:p>
    <w:p w:rsidR="00982249" w:rsidRDefault="00F42D23" w:rsidP="00982249">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r>
        <w:rPr>
          <w:rFonts w:ascii="Calibri" w:eastAsia="Calibri" w:hAnsi="Calibri" w:cs="Calibri"/>
          <w:color w:val="000000"/>
          <w:sz w:val="22"/>
          <w:szCs w:val="22"/>
          <w:lang w:eastAsia="es-UY"/>
        </w:rPr>
        <w:t>Experiencia</w:t>
      </w:r>
      <w:r w:rsidR="00982249" w:rsidRPr="00982249">
        <w:rPr>
          <w:rFonts w:ascii="Calibri" w:eastAsia="Calibri" w:hAnsi="Calibri" w:cs="Calibri"/>
          <w:color w:val="000000"/>
          <w:sz w:val="22"/>
          <w:szCs w:val="22"/>
          <w:lang w:eastAsia="es-UY"/>
        </w:rPr>
        <w:t xml:space="preserve">: </w:t>
      </w:r>
    </w:p>
    <w:p w:rsidR="007B6C16" w:rsidRPr="00F42D23" w:rsidRDefault="00F42D23" w:rsidP="00F42D23">
      <w:pPr>
        <w:pStyle w:val="Prrafodelista"/>
        <w:numPr>
          <w:ilvl w:val="0"/>
          <w:numId w:val="4"/>
        </w:numPr>
        <w:rPr>
          <w:rFonts w:ascii="Calibri" w:eastAsia="Calibri" w:hAnsi="Calibri" w:cs="Calibri"/>
          <w:color w:val="000000"/>
          <w:sz w:val="22"/>
          <w:szCs w:val="22"/>
          <w:lang w:eastAsia="es-UY"/>
        </w:rPr>
      </w:pPr>
      <w:r w:rsidRPr="00F42D23">
        <w:rPr>
          <w:rFonts w:ascii="Calibri" w:eastAsia="Calibri" w:hAnsi="Calibri" w:cs="Calibri"/>
          <w:color w:val="000000"/>
          <w:sz w:val="22"/>
          <w:szCs w:val="22"/>
          <w:lang w:eastAsia="es-UY"/>
        </w:rPr>
        <w:t>La empresa que provea el servicio deberá contar con probada experiencia no menor a cinco años en</w:t>
      </w:r>
      <w:r>
        <w:rPr>
          <w:rFonts w:ascii="Calibri" w:eastAsia="Calibri" w:hAnsi="Calibri" w:cs="Calibri"/>
          <w:color w:val="000000"/>
          <w:sz w:val="22"/>
          <w:szCs w:val="22"/>
          <w:lang w:eastAsia="es-UY"/>
        </w:rPr>
        <w:t xml:space="preserve"> </w:t>
      </w:r>
      <w:r w:rsidRPr="00F42D23">
        <w:rPr>
          <w:rFonts w:ascii="Calibri" w:eastAsia="Calibri" w:hAnsi="Calibri" w:cs="Calibri"/>
          <w:color w:val="000000"/>
          <w:sz w:val="22"/>
          <w:szCs w:val="22"/>
          <w:lang w:eastAsia="es-UY"/>
        </w:rPr>
        <w:t>aplicación de actividades similares en empresas u otras organizaciones.</w:t>
      </w:r>
    </w:p>
    <w:p w:rsidR="007B6C16" w:rsidRDefault="007B6C16" w:rsidP="007B6C16">
      <w:pPr>
        <w:pBdr>
          <w:top w:val="nil"/>
          <w:left w:val="nil"/>
          <w:bottom w:val="nil"/>
          <w:right w:val="nil"/>
          <w:between w:val="nil"/>
        </w:pBdr>
        <w:spacing w:line="360" w:lineRule="auto"/>
        <w:ind w:left="1146"/>
        <w:jc w:val="both"/>
        <w:rPr>
          <w:rFonts w:ascii="Verdana" w:eastAsia="Verdana" w:hAnsi="Verdana" w:cs="Verdana"/>
          <w:sz w:val="18"/>
          <w:szCs w:val="18"/>
        </w:rPr>
      </w:pPr>
    </w:p>
    <w:p w:rsidR="00982249" w:rsidRPr="00585157" w:rsidRDefault="00982249" w:rsidP="007B6C16">
      <w:pPr>
        <w:numPr>
          <w:ilvl w:val="1"/>
          <w:numId w:val="1"/>
        </w:numPr>
        <w:pBdr>
          <w:top w:val="nil"/>
          <w:left w:val="nil"/>
          <w:bottom w:val="nil"/>
          <w:right w:val="nil"/>
          <w:between w:val="nil"/>
        </w:pBdr>
        <w:jc w:val="both"/>
        <w:rPr>
          <w:rFonts w:ascii="Calibri" w:eastAsia="Calibri" w:hAnsi="Calibri" w:cs="Calibri"/>
          <w:color w:val="000000"/>
          <w:sz w:val="22"/>
          <w:szCs w:val="22"/>
          <w:lang w:eastAsia="es-UY"/>
        </w:rPr>
      </w:pPr>
      <w:r w:rsidRPr="00982249">
        <w:rPr>
          <w:rFonts w:ascii="Calibri" w:eastAsia="Calibri" w:hAnsi="Calibri" w:cs="Calibri"/>
          <w:color w:val="000000"/>
          <w:sz w:val="22"/>
          <w:szCs w:val="22"/>
          <w:lang w:eastAsia="es-UY"/>
        </w:rPr>
        <w:t>Supervisión del servicio</w:t>
      </w:r>
      <w:r w:rsidR="007B6C16">
        <w:rPr>
          <w:rFonts w:ascii="Calibri" w:eastAsia="Calibri" w:hAnsi="Calibri" w:cs="Calibri"/>
          <w:color w:val="000000"/>
          <w:sz w:val="22"/>
          <w:szCs w:val="22"/>
          <w:lang w:eastAsia="es-UY"/>
        </w:rPr>
        <w:t xml:space="preserve"> a cargo de la </w:t>
      </w:r>
      <w:r w:rsidR="004A2F4C">
        <w:rPr>
          <w:rFonts w:ascii="Calibri" w:eastAsia="Calibri" w:hAnsi="Calibri" w:cs="Calibri"/>
          <w:color w:val="000000"/>
          <w:sz w:val="22"/>
          <w:szCs w:val="22"/>
          <w:lang w:eastAsia="es-UY"/>
        </w:rPr>
        <w:t>Coordinadora de la Carrera</w:t>
      </w:r>
    </w:p>
    <w:p w:rsidR="003F0BA5" w:rsidRDefault="003F0BA5" w:rsidP="003F0BA5">
      <w:pPr>
        <w:pBdr>
          <w:top w:val="nil"/>
          <w:left w:val="nil"/>
          <w:bottom w:val="nil"/>
          <w:right w:val="nil"/>
          <w:between w:val="nil"/>
        </w:pBdr>
        <w:ind w:left="426"/>
        <w:jc w:val="both"/>
        <w:rPr>
          <w:rFonts w:ascii="Calibri" w:eastAsia="Calibri" w:hAnsi="Calibri" w:cs="Calibri"/>
          <w:color w:val="000000"/>
          <w:sz w:val="22"/>
          <w:szCs w:val="22"/>
          <w:lang w:eastAsia="es-UY"/>
        </w:rPr>
      </w:pPr>
    </w:p>
    <w:p w:rsidR="007B6C16" w:rsidRPr="007B6C16" w:rsidRDefault="005B6DA2" w:rsidP="00F42D23">
      <w:pPr>
        <w:numPr>
          <w:ilvl w:val="1"/>
          <w:numId w:val="1"/>
        </w:numPr>
        <w:pBdr>
          <w:top w:val="nil"/>
          <w:left w:val="nil"/>
          <w:bottom w:val="nil"/>
          <w:right w:val="nil"/>
          <w:between w:val="nil"/>
        </w:pBdr>
        <w:jc w:val="both"/>
        <w:rPr>
          <w:rFonts w:ascii="Calibri" w:eastAsia="Calibri" w:hAnsi="Calibri" w:cs="Calibri"/>
          <w:color w:val="000000"/>
          <w:sz w:val="22"/>
          <w:szCs w:val="22"/>
          <w:lang w:eastAsia="es-UY"/>
        </w:rPr>
      </w:pPr>
      <w:r w:rsidRPr="007B6C16">
        <w:rPr>
          <w:rFonts w:ascii="Calibri" w:eastAsia="Calibri" w:hAnsi="Calibri" w:cs="Calibri"/>
          <w:color w:val="000000"/>
          <w:sz w:val="22"/>
          <w:szCs w:val="22"/>
          <w:lang w:eastAsia="es-UY"/>
        </w:rPr>
        <w:t xml:space="preserve">Duración del servicio: </w:t>
      </w:r>
      <w:r w:rsidR="007B6C16" w:rsidRPr="007B6C16">
        <w:rPr>
          <w:rFonts w:ascii="Calibri" w:eastAsia="Calibri" w:hAnsi="Calibri" w:cs="Calibri"/>
          <w:color w:val="000000"/>
          <w:sz w:val="22"/>
          <w:szCs w:val="22"/>
          <w:lang w:eastAsia="es-UY"/>
        </w:rPr>
        <w:t xml:space="preserve">Se estima una dedicación </w:t>
      </w:r>
      <w:r w:rsidR="00F42D23">
        <w:rPr>
          <w:rFonts w:ascii="Calibri" w:eastAsia="Calibri" w:hAnsi="Calibri" w:cs="Calibri"/>
          <w:color w:val="000000"/>
          <w:sz w:val="22"/>
          <w:szCs w:val="22"/>
          <w:lang w:eastAsia="es-UY"/>
        </w:rPr>
        <w:t>de 4 horas por cada taller</w:t>
      </w:r>
      <w:r w:rsidR="007B6C16" w:rsidRPr="007B6C16">
        <w:rPr>
          <w:rFonts w:ascii="Calibri" w:eastAsia="Calibri" w:hAnsi="Calibri" w:cs="Calibri"/>
          <w:color w:val="000000"/>
          <w:sz w:val="22"/>
          <w:szCs w:val="22"/>
          <w:lang w:eastAsia="es-UY"/>
        </w:rPr>
        <w:t>.</w:t>
      </w:r>
      <w:r w:rsidR="007B6C16">
        <w:rPr>
          <w:rFonts w:ascii="Calibri" w:eastAsia="Calibri" w:hAnsi="Calibri" w:cs="Calibri"/>
          <w:color w:val="000000"/>
          <w:sz w:val="22"/>
          <w:szCs w:val="22"/>
          <w:lang w:eastAsia="es-UY"/>
        </w:rPr>
        <w:t xml:space="preserve"> </w:t>
      </w:r>
    </w:p>
    <w:p w:rsidR="007B6C16" w:rsidRDefault="007B6C16" w:rsidP="007B6C16">
      <w:pPr>
        <w:pStyle w:val="Prrafodelista"/>
        <w:rPr>
          <w:rFonts w:ascii="Calibri" w:eastAsia="Calibri" w:hAnsi="Calibri" w:cs="Calibri"/>
          <w:color w:val="000000"/>
          <w:sz w:val="22"/>
          <w:szCs w:val="22"/>
          <w:lang w:eastAsia="es-UY"/>
        </w:rPr>
      </w:pPr>
    </w:p>
    <w:p w:rsidR="007B6C16" w:rsidRPr="007B6C16" w:rsidRDefault="007B6C16" w:rsidP="003C4EB9">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p>
    <w:tbl>
      <w:tblPr>
        <w:tblStyle w:val="Tablaconcuadrcula"/>
        <w:tblW w:w="0" w:type="auto"/>
        <w:tblLook w:val="04A0" w:firstRow="1" w:lastRow="0" w:firstColumn="1" w:lastColumn="0" w:noHBand="0" w:noVBand="1"/>
      </w:tblPr>
      <w:tblGrid>
        <w:gridCol w:w="677"/>
        <w:gridCol w:w="1030"/>
        <w:gridCol w:w="2355"/>
        <w:gridCol w:w="1385"/>
        <w:gridCol w:w="1402"/>
      </w:tblGrid>
      <w:tr w:rsidR="007E6697" w:rsidRPr="00982249" w:rsidTr="007E6697">
        <w:tc>
          <w:tcPr>
            <w:tcW w:w="677" w:type="dxa"/>
            <w:shd w:val="clear" w:color="auto" w:fill="000000" w:themeFill="text1"/>
          </w:tcPr>
          <w:p w:rsidR="007E6697" w:rsidRPr="00982249" w:rsidRDefault="007E6697" w:rsidP="00982249">
            <w:pPr>
              <w:jc w:val="both"/>
              <w:rPr>
                <w:rFonts w:ascii="Calibri" w:eastAsia="Calibri" w:hAnsi="Calibri" w:cs="Calibri"/>
                <w:sz w:val="22"/>
                <w:szCs w:val="22"/>
              </w:rPr>
            </w:pPr>
            <w:r w:rsidRPr="00982249">
              <w:rPr>
                <w:rFonts w:ascii="Calibri" w:eastAsia="Calibri" w:hAnsi="Calibri" w:cs="Calibri"/>
                <w:sz w:val="22"/>
                <w:szCs w:val="22"/>
              </w:rPr>
              <w:t>Ítem</w:t>
            </w:r>
          </w:p>
        </w:tc>
        <w:tc>
          <w:tcPr>
            <w:tcW w:w="1030" w:type="dxa"/>
            <w:shd w:val="clear" w:color="auto" w:fill="000000" w:themeFill="text1"/>
          </w:tcPr>
          <w:p w:rsidR="007E6697" w:rsidRPr="00982249" w:rsidRDefault="007E6697" w:rsidP="00982249">
            <w:pPr>
              <w:jc w:val="both"/>
              <w:rPr>
                <w:rFonts w:ascii="Calibri" w:eastAsia="Calibri" w:hAnsi="Calibri" w:cs="Calibri"/>
                <w:sz w:val="22"/>
                <w:szCs w:val="22"/>
              </w:rPr>
            </w:pPr>
            <w:r w:rsidRPr="00982249">
              <w:rPr>
                <w:rFonts w:ascii="Calibri" w:eastAsia="Calibri" w:hAnsi="Calibri" w:cs="Calibri"/>
                <w:sz w:val="22"/>
                <w:szCs w:val="22"/>
              </w:rPr>
              <w:t>Código SICE</w:t>
            </w:r>
          </w:p>
        </w:tc>
        <w:tc>
          <w:tcPr>
            <w:tcW w:w="2355" w:type="dxa"/>
            <w:shd w:val="clear" w:color="auto" w:fill="000000" w:themeFill="text1"/>
          </w:tcPr>
          <w:p w:rsidR="007E6697" w:rsidRPr="00982249" w:rsidRDefault="007E6697" w:rsidP="00982249">
            <w:pPr>
              <w:jc w:val="both"/>
              <w:rPr>
                <w:rFonts w:ascii="Calibri" w:eastAsia="Calibri" w:hAnsi="Calibri" w:cs="Calibri"/>
                <w:sz w:val="22"/>
                <w:szCs w:val="22"/>
              </w:rPr>
            </w:pPr>
            <w:r w:rsidRPr="00982249">
              <w:rPr>
                <w:rFonts w:ascii="Calibri" w:eastAsia="Calibri" w:hAnsi="Calibri" w:cs="Calibri"/>
                <w:sz w:val="22"/>
                <w:szCs w:val="22"/>
              </w:rPr>
              <w:t>Nombre</w:t>
            </w:r>
          </w:p>
        </w:tc>
        <w:tc>
          <w:tcPr>
            <w:tcW w:w="1385" w:type="dxa"/>
            <w:shd w:val="clear" w:color="auto" w:fill="000000" w:themeFill="text1"/>
          </w:tcPr>
          <w:p w:rsidR="007E6697" w:rsidRPr="00982249" w:rsidRDefault="007E6697" w:rsidP="00982249">
            <w:pPr>
              <w:jc w:val="both"/>
              <w:rPr>
                <w:rFonts w:ascii="Calibri" w:eastAsia="Calibri" w:hAnsi="Calibri" w:cs="Calibri"/>
                <w:sz w:val="22"/>
                <w:szCs w:val="22"/>
              </w:rPr>
            </w:pPr>
            <w:r w:rsidRPr="00982249">
              <w:rPr>
                <w:rFonts w:ascii="Calibri" w:eastAsia="Calibri" w:hAnsi="Calibri" w:cs="Calibri"/>
                <w:sz w:val="22"/>
                <w:szCs w:val="22"/>
              </w:rPr>
              <w:t>Cantidad</w:t>
            </w:r>
          </w:p>
        </w:tc>
        <w:tc>
          <w:tcPr>
            <w:tcW w:w="1402" w:type="dxa"/>
            <w:shd w:val="clear" w:color="auto" w:fill="000000" w:themeFill="text1"/>
          </w:tcPr>
          <w:p w:rsidR="007E6697" w:rsidRPr="00982249" w:rsidRDefault="007E6697" w:rsidP="00982249">
            <w:pPr>
              <w:jc w:val="both"/>
              <w:rPr>
                <w:rFonts w:ascii="Calibri" w:eastAsia="Calibri" w:hAnsi="Calibri" w:cs="Calibri"/>
                <w:sz w:val="22"/>
                <w:szCs w:val="22"/>
              </w:rPr>
            </w:pPr>
            <w:r w:rsidRPr="00982249">
              <w:rPr>
                <w:rFonts w:ascii="Calibri" w:eastAsia="Calibri" w:hAnsi="Calibri" w:cs="Calibri"/>
                <w:sz w:val="22"/>
                <w:szCs w:val="22"/>
              </w:rPr>
              <w:t>UDM</w:t>
            </w:r>
          </w:p>
        </w:tc>
      </w:tr>
      <w:tr w:rsidR="007E6697" w:rsidRPr="00982249" w:rsidTr="007E6697">
        <w:tc>
          <w:tcPr>
            <w:tcW w:w="677" w:type="dxa"/>
          </w:tcPr>
          <w:p w:rsidR="007E6697" w:rsidRPr="00DB2828" w:rsidRDefault="007E6697" w:rsidP="00982249">
            <w:pPr>
              <w:jc w:val="both"/>
              <w:rPr>
                <w:rFonts w:asciiTheme="majorHAnsi" w:eastAsia="Calibri" w:hAnsiTheme="majorHAnsi" w:cs="Calibri"/>
                <w:sz w:val="22"/>
                <w:szCs w:val="22"/>
              </w:rPr>
            </w:pPr>
            <w:r w:rsidRPr="00DB2828">
              <w:rPr>
                <w:rFonts w:asciiTheme="majorHAnsi" w:eastAsia="Calibri" w:hAnsiTheme="majorHAnsi" w:cs="Calibri"/>
                <w:sz w:val="22"/>
                <w:szCs w:val="22"/>
              </w:rPr>
              <w:t>1</w:t>
            </w:r>
          </w:p>
        </w:tc>
        <w:tc>
          <w:tcPr>
            <w:tcW w:w="1030" w:type="dxa"/>
          </w:tcPr>
          <w:p w:rsidR="007E6697" w:rsidRPr="00DB2828" w:rsidRDefault="00F42D23" w:rsidP="00982249">
            <w:pPr>
              <w:jc w:val="both"/>
              <w:rPr>
                <w:rFonts w:asciiTheme="majorHAnsi" w:hAnsiTheme="majorHAnsi"/>
                <w:sz w:val="22"/>
                <w:szCs w:val="22"/>
              </w:rPr>
            </w:pPr>
            <w:r w:rsidRPr="00F42D23">
              <w:rPr>
                <w:rFonts w:asciiTheme="majorHAnsi" w:hAnsiTheme="majorHAnsi"/>
                <w:sz w:val="22"/>
                <w:szCs w:val="22"/>
              </w:rPr>
              <w:t>35.420</w:t>
            </w:r>
          </w:p>
        </w:tc>
        <w:tc>
          <w:tcPr>
            <w:tcW w:w="2355" w:type="dxa"/>
          </w:tcPr>
          <w:p w:rsidR="007E6697" w:rsidRPr="00982249" w:rsidRDefault="00F42D23" w:rsidP="00982249">
            <w:pPr>
              <w:jc w:val="both"/>
              <w:rPr>
                <w:rFonts w:asciiTheme="majorHAnsi" w:hAnsiTheme="majorHAnsi" w:cs="Arial"/>
                <w:color w:val="000000"/>
                <w:sz w:val="22"/>
                <w:szCs w:val="22"/>
              </w:rPr>
            </w:pPr>
            <w:r>
              <w:rPr>
                <w:rFonts w:asciiTheme="majorHAnsi" w:hAnsiTheme="majorHAnsi" w:cs="Arial"/>
                <w:color w:val="000000"/>
                <w:sz w:val="22"/>
                <w:szCs w:val="22"/>
              </w:rPr>
              <w:t>CONTRATACIÓN DE SERVICIOS PROFESIONALES</w:t>
            </w:r>
          </w:p>
        </w:tc>
        <w:tc>
          <w:tcPr>
            <w:tcW w:w="1385" w:type="dxa"/>
          </w:tcPr>
          <w:p w:rsidR="007E6697" w:rsidRDefault="004A2F4C" w:rsidP="00982249">
            <w:pPr>
              <w:jc w:val="both"/>
              <w:rPr>
                <w:rFonts w:asciiTheme="majorHAnsi" w:eastAsia="Calibri" w:hAnsiTheme="majorHAnsi" w:cs="Calibri"/>
                <w:sz w:val="22"/>
                <w:szCs w:val="22"/>
              </w:rPr>
            </w:pPr>
            <w:r>
              <w:rPr>
                <w:rFonts w:asciiTheme="majorHAnsi" w:eastAsia="Calibri" w:hAnsiTheme="majorHAnsi" w:cs="Calibri"/>
                <w:sz w:val="22"/>
                <w:szCs w:val="22"/>
              </w:rPr>
              <w:t>4</w:t>
            </w:r>
          </w:p>
          <w:p w:rsidR="004A2F4C" w:rsidRPr="00982249" w:rsidRDefault="004A2F4C" w:rsidP="00982249">
            <w:pPr>
              <w:jc w:val="both"/>
              <w:rPr>
                <w:rFonts w:asciiTheme="majorHAnsi" w:eastAsia="Calibri" w:hAnsiTheme="majorHAnsi" w:cs="Calibri"/>
                <w:sz w:val="22"/>
                <w:szCs w:val="22"/>
              </w:rPr>
            </w:pPr>
          </w:p>
        </w:tc>
        <w:tc>
          <w:tcPr>
            <w:tcW w:w="1402" w:type="dxa"/>
          </w:tcPr>
          <w:p w:rsidR="007E6697" w:rsidRPr="00982249" w:rsidRDefault="004A2F4C" w:rsidP="00982249">
            <w:pPr>
              <w:jc w:val="both"/>
              <w:rPr>
                <w:rFonts w:asciiTheme="majorHAnsi" w:eastAsia="Calibri" w:hAnsiTheme="majorHAnsi" w:cs="Calibri"/>
                <w:sz w:val="22"/>
                <w:szCs w:val="22"/>
              </w:rPr>
            </w:pPr>
            <w:r>
              <w:rPr>
                <w:rFonts w:asciiTheme="majorHAnsi" w:eastAsia="Calibri" w:hAnsiTheme="majorHAnsi" w:cs="Calibri"/>
                <w:sz w:val="22"/>
                <w:szCs w:val="22"/>
              </w:rPr>
              <w:t>Unidad</w:t>
            </w:r>
          </w:p>
        </w:tc>
      </w:tr>
    </w:tbl>
    <w:p w:rsidR="00982249" w:rsidRPr="00982249" w:rsidRDefault="00982249" w:rsidP="00982249">
      <w:pPr>
        <w:pBdr>
          <w:top w:val="nil"/>
          <w:left w:val="nil"/>
          <w:bottom w:val="nil"/>
          <w:right w:val="nil"/>
          <w:between w:val="nil"/>
        </w:pBdr>
        <w:jc w:val="both"/>
        <w:rPr>
          <w:rFonts w:ascii="Calibri" w:eastAsia="Calibri" w:hAnsi="Calibri" w:cs="Calibri"/>
          <w:color w:val="000000"/>
          <w:sz w:val="22"/>
          <w:szCs w:val="22"/>
          <w:lang w:eastAsia="es-UY"/>
        </w:rPr>
      </w:pPr>
    </w:p>
    <w:p w:rsidR="00982249" w:rsidRPr="00982249" w:rsidRDefault="00982249" w:rsidP="00982249">
      <w:pPr>
        <w:ind w:left="426" w:hanging="492"/>
        <w:jc w:val="both"/>
        <w:rPr>
          <w:rFonts w:ascii="Calibri" w:eastAsia="Calibri" w:hAnsi="Calibri" w:cs="Calibri"/>
          <w:sz w:val="22"/>
          <w:szCs w:val="22"/>
          <w:lang w:eastAsia="es-UY"/>
        </w:rPr>
      </w:pPr>
    </w:p>
    <w:p w:rsidR="00F42D23" w:rsidRDefault="00F42D23" w:rsidP="00982249">
      <w:pPr>
        <w:ind w:left="426" w:hanging="492"/>
        <w:jc w:val="both"/>
        <w:rPr>
          <w:rFonts w:ascii="Calibri" w:eastAsia="Calibri" w:hAnsi="Calibri" w:cs="Calibri"/>
          <w:sz w:val="22"/>
          <w:szCs w:val="22"/>
          <w:lang w:eastAsia="es-UY"/>
        </w:rPr>
      </w:pPr>
    </w:p>
    <w:p w:rsidR="00982249" w:rsidRPr="00982249" w:rsidRDefault="00982249" w:rsidP="00982249">
      <w:pPr>
        <w:ind w:left="426" w:hanging="492"/>
        <w:jc w:val="both"/>
        <w:rPr>
          <w:rFonts w:ascii="Calibri" w:eastAsia="Calibri" w:hAnsi="Calibri" w:cs="Calibri"/>
          <w:sz w:val="22"/>
          <w:szCs w:val="22"/>
          <w:lang w:eastAsia="es-UY"/>
        </w:rPr>
      </w:pPr>
      <w:r w:rsidRPr="00982249">
        <w:rPr>
          <w:rFonts w:ascii="Calibri" w:eastAsia="Calibri" w:hAnsi="Calibri" w:cs="Calibri"/>
          <w:sz w:val="22"/>
          <w:szCs w:val="22"/>
          <w:lang w:eastAsia="es-UY"/>
        </w:rPr>
        <w:t>El oferente deberá detallar en la oferta la siguiente información.</w:t>
      </w:r>
    </w:p>
    <w:p w:rsidR="00982249" w:rsidRPr="00982249" w:rsidRDefault="00982249" w:rsidP="00982249">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r w:rsidRPr="00982249">
        <w:rPr>
          <w:rFonts w:ascii="Calibri" w:eastAsia="Calibri" w:hAnsi="Calibri" w:cs="Calibri"/>
          <w:color w:val="000000"/>
          <w:sz w:val="22"/>
          <w:szCs w:val="22"/>
          <w:lang w:eastAsia="es-UY"/>
        </w:rPr>
        <w:t>Anexo I</w:t>
      </w:r>
    </w:p>
    <w:p w:rsidR="00982249" w:rsidRPr="00982249" w:rsidRDefault="00982249" w:rsidP="00982249">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r w:rsidRPr="00982249">
        <w:rPr>
          <w:rFonts w:ascii="Calibri" w:eastAsia="Calibri" w:hAnsi="Calibri" w:cs="Calibri"/>
          <w:color w:val="000000"/>
          <w:sz w:val="22"/>
          <w:szCs w:val="22"/>
          <w:lang w:eastAsia="es-UY"/>
        </w:rPr>
        <w:t>CV del especialista que brindará el servicio</w:t>
      </w:r>
    </w:p>
    <w:p w:rsidR="00082570" w:rsidRPr="00082570" w:rsidRDefault="00082570" w:rsidP="00082570">
      <w:pPr>
        <w:pStyle w:val="Prrafodelista"/>
        <w:numPr>
          <w:ilvl w:val="1"/>
          <w:numId w:val="1"/>
        </w:numPr>
        <w:rPr>
          <w:rFonts w:ascii="Calibri" w:eastAsia="Calibri" w:hAnsi="Calibri" w:cs="Calibri"/>
          <w:color w:val="000000"/>
          <w:sz w:val="22"/>
          <w:szCs w:val="22"/>
          <w:lang w:eastAsia="es-UY"/>
        </w:rPr>
      </w:pPr>
      <w:r>
        <w:rPr>
          <w:rFonts w:ascii="Calibri" w:eastAsia="Calibri" w:hAnsi="Calibri" w:cs="Calibri"/>
          <w:color w:val="000000"/>
          <w:sz w:val="22"/>
          <w:szCs w:val="22"/>
          <w:lang w:eastAsia="es-UY"/>
        </w:rPr>
        <w:t xml:space="preserve">  </w:t>
      </w:r>
      <w:r w:rsidRPr="00082570">
        <w:rPr>
          <w:rFonts w:ascii="Calibri" w:eastAsia="Calibri" w:hAnsi="Calibri" w:cs="Calibri"/>
          <w:color w:val="000000"/>
          <w:sz w:val="22"/>
          <w:szCs w:val="22"/>
          <w:lang w:eastAsia="es-UY"/>
        </w:rPr>
        <w:t>Propuesta respecto a cómo abordaría el trabajo, considerando un promedio de horas a destinar por proyecto de 15 horas. Indicar específicamente disponibilidad horaria semanal para abordar las tutorías.</w:t>
      </w:r>
    </w:p>
    <w:p w:rsidR="00082570" w:rsidRPr="00082570" w:rsidRDefault="00082570" w:rsidP="00082570">
      <w:pPr>
        <w:pStyle w:val="Prrafodelista"/>
        <w:numPr>
          <w:ilvl w:val="1"/>
          <w:numId w:val="1"/>
        </w:numPr>
        <w:rPr>
          <w:rFonts w:ascii="Calibri" w:eastAsia="Calibri" w:hAnsi="Calibri" w:cs="Calibri"/>
          <w:color w:val="000000"/>
          <w:sz w:val="22"/>
          <w:szCs w:val="22"/>
          <w:lang w:eastAsia="es-UY"/>
        </w:rPr>
      </w:pPr>
      <w:r w:rsidRPr="00082570">
        <w:rPr>
          <w:rFonts w:ascii="Calibri" w:eastAsia="Calibri" w:hAnsi="Calibri" w:cs="Calibri"/>
          <w:color w:val="000000"/>
          <w:sz w:val="22"/>
          <w:szCs w:val="22"/>
          <w:lang w:eastAsia="es-UY"/>
        </w:rPr>
        <w:t>Presentación del consultor/equipo consultor destacando experiencias de trabajo según especificaciones del llamado</w:t>
      </w:r>
    </w:p>
    <w:p w:rsidR="00982249" w:rsidRPr="00082570" w:rsidRDefault="00982249" w:rsidP="008E6536">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r w:rsidRPr="00082570">
        <w:rPr>
          <w:rFonts w:ascii="Calibri" w:eastAsia="Calibri" w:hAnsi="Calibri" w:cs="Calibri"/>
          <w:color w:val="000000"/>
          <w:sz w:val="22"/>
          <w:szCs w:val="22"/>
          <w:lang w:eastAsia="es-UY"/>
        </w:rPr>
        <w:t>Plazo de mantenimiento de la oferta: El plazo no podrá ser menor a 30 días calendario.</w:t>
      </w:r>
    </w:p>
    <w:p w:rsidR="00982249" w:rsidRDefault="00982249" w:rsidP="00982249">
      <w:pPr>
        <w:numPr>
          <w:ilvl w:val="1"/>
          <w:numId w:val="1"/>
        </w:numPr>
        <w:pBdr>
          <w:top w:val="nil"/>
          <w:left w:val="nil"/>
          <w:bottom w:val="nil"/>
          <w:right w:val="nil"/>
          <w:between w:val="nil"/>
        </w:pBdr>
        <w:ind w:left="426" w:hanging="492"/>
        <w:jc w:val="both"/>
        <w:rPr>
          <w:rFonts w:ascii="Calibri" w:eastAsia="Calibri" w:hAnsi="Calibri" w:cs="Calibri"/>
          <w:color w:val="000000"/>
          <w:sz w:val="22"/>
          <w:szCs w:val="22"/>
          <w:lang w:eastAsia="es-UY"/>
        </w:rPr>
      </w:pPr>
      <w:r w:rsidRPr="00982249">
        <w:rPr>
          <w:rFonts w:ascii="Calibri" w:eastAsia="Calibri" w:hAnsi="Calibri" w:cs="Calibri"/>
          <w:color w:val="000000"/>
          <w:sz w:val="22"/>
          <w:szCs w:val="22"/>
          <w:lang w:eastAsia="es-UY"/>
        </w:rPr>
        <w:t>Plazo de entrega: Ver punto 6 de la presente Solicitud de cotización.</w:t>
      </w:r>
    </w:p>
    <w:p w:rsidR="007E6697" w:rsidRDefault="007E6697" w:rsidP="007E6697">
      <w:pPr>
        <w:pBdr>
          <w:top w:val="nil"/>
          <w:left w:val="nil"/>
          <w:bottom w:val="nil"/>
          <w:right w:val="nil"/>
          <w:between w:val="nil"/>
        </w:pBdr>
        <w:ind w:left="426"/>
        <w:jc w:val="both"/>
        <w:rPr>
          <w:rFonts w:ascii="Calibri" w:eastAsia="Calibri" w:hAnsi="Calibri" w:cs="Calibri"/>
          <w:color w:val="000000"/>
          <w:sz w:val="22"/>
          <w:szCs w:val="22"/>
          <w:lang w:eastAsia="es-UY"/>
        </w:rPr>
      </w:pPr>
    </w:p>
    <w:p w:rsidR="007E6697" w:rsidRDefault="007E6697" w:rsidP="007E6697">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7E6697">
        <w:rPr>
          <w:rFonts w:ascii="Calibri" w:eastAsia="Calibri" w:hAnsi="Calibri" w:cs="Calibri"/>
          <w:b/>
          <w:i/>
          <w:color w:val="000000"/>
          <w:sz w:val="22"/>
          <w:szCs w:val="22"/>
          <w:lang w:eastAsia="es-UY"/>
        </w:rPr>
        <w:t>Honorarios</w:t>
      </w:r>
      <w:r>
        <w:rPr>
          <w:rFonts w:ascii="Calibri" w:eastAsia="Calibri" w:hAnsi="Calibri" w:cs="Calibri"/>
          <w:b/>
          <w:i/>
          <w:color w:val="000000"/>
          <w:sz w:val="22"/>
          <w:szCs w:val="22"/>
          <w:lang w:eastAsia="es-UY"/>
        </w:rPr>
        <w:t>:</w:t>
      </w:r>
    </w:p>
    <w:p w:rsidR="00982249" w:rsidRPr="00082570" w:rsidRDefault="004A2F4C" w:rsidP="00082570">
      <w:pPr>
        <w:spacing w:line="360" w:lineRule="auto"/>
        <w:ind w:left="-426"/>
        <w:jc w:val="both"/>
        <w:rPr>
          <w:rFonts w:ascii="Verdana" w:eastAsia="Verdana" w:hAnsi="Verdana" w:cs="Verdana"/>
          <w:sz w:val="18"/>
          <w:szCs w:val="18"/>
        </w:rPr>
      </w:pPr>
      <w:r>
        <w:rPr>
          <w:rFonts w:ascii="Verdana" w:eastAsia="Verdana" w:hAnsi="Verdana" w:cs="Verdana"/>
          <w:sz w:val="18"/>
          <w:szCs w:val="18"/>
        </w:rPr>
        <w:t>Los honorarios deberán ser en pesos uruguayos</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Recepción de las ofertas:</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 xml:space="preserve">Fecha límite recepción ofertas: </w:t>
      </w:r>
      <w:r w:rsidR="00CA1177" w:rsidRPr="00CA1177">
        <w:rPr>
          <w:rFonts w:ascii="Calibri" w:eastAsia="Calibri" w:hAnsi="Calibri" w:cs="Calibri"/>
          <w:sz w:val="22"/>
          <w:szCs w:val="22"/>
          <w:lang w:eastAsia="es-UY"/>
        </w:rPr>
        <w:t>06/05/2024 a las 15</w:t>
      </w:r>
      <w:r w:rsidRPr="00CA1177">
        <w:rPr>
          <w:rFonts w:ascii="Calibri" w:eastAsia="Calibri" w:hAnsi="Calibri" w:cs="Calibri"/>
          <w:sz w:val="22"/>
          <w:szCs w:val="22"/>
          <w:lang w:eastAsia="es-UY"/>
        </w:rPr>
        <w:t xml:space="preserve">.00 </w:t>
      </w:r>
      <w:proofErr w:type="spellStart"/>
      <w:r w:rsidRPr="00CA1177">
        <w:rPr>
          <w:rFonts w:ascii="Calibri" w:eastAsia="Calibri" w:hAnsi="Calibri" w:cs="Calibri"/>
          <w:sz w:val="22"/>
          <w:szCs w:val="22"/>
          <w:lang w:eastAsia="es-UY"/>
        </w:rPr>
        <w:t>hs</w:t>
      </w:r>
      <w:proofErr w:type="spellEnd"/>
      <w:r w:rsidRPr="00CA1177">
        <w:rPr>
          <w:rFonts w:ascii="Calibri" w:eastAsia="Calibri" w:hAnsi="Calibri" w:cs="Calibri"/>
          <w:sz w:val="22"/>
          <w:szCs w:val="22"/>
          <w:lang w:eastAsia="es-UY"/>
        </w:rPr>
        <w:t>.</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Lugar recepción de ofertas: link</w:t>
      </w:r>
      <w:bookmarkStart w:id="1" w:name="_GoBack"/>
      <w:bookmarkEnd w:id="1"/>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color w:val="000000"/>
          <w:sz w:val="22"/>
          <w:szCs w:val="22"/>
          <w:lang w:eastAsia="es-UY"/>
        </w:rPr>
      </w:pPr>
      <w:r w:rsidRPr="00982249">
        <w:rPr>
          <w:rFonts w:ascii="Calibri" w:eastAsia="Calibri" w:hAnsi="Calibri" w:cs="Calibri"/>
          <w:b/>
          <w:i/>
          <w:color w:val="000000"/>
          <w:sz w:val="22"/>
          <w:szCs w:val="22"/>
          <w:lang w:eastAsia="es-UY"/>
        </w:rPr>
        <w:t>Identificación de la empresa:</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El oferente deberá incluir en su oferta los datos Razón social y RUT de la empresa, asimismo deberá informar si su empresa se encuentra inscripta en el RUPE y si se encuentra en estado ACTIVO.</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Forma de pago:</w:t>
      </w:r>
    </w:p>
    <w:p w:rsidR="00982249" w:rsidRPr="00982249" w:rsidRDefault="00982249" w:rsidP="001A33CF">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 xml:space="preserve">Plazo de pago: </w:t>
      </w:r>
      <w:r w:rsidR="009C65B2" w:rsidRPr="007E6697">
        <w:rPr>
          <w:rFonts w:ascii="Calibri" w:eastAsia="Calibri" w:hAnsi="Calibri" w:cs="Calibri"/>
          <w:sz w:val="22"/>
          <w:szCs w:val="22"/>
          <w:lang w:eastAsia="es-UY"/>
        </w:rPr>
        <w:t>El pago se realizará por única vez dentro de los 10 días hábiles siguientes a la recepción de la comunicación presentada por qui</w:t>
      </w:r>
      <w:r w:rsidR="001A33CF">
        <w:rPr>
          <w:rFonts w:ascii="Calibri" w:eastAsia="Calibri" w:hAnsi="Calibri" w:cs="Calibri"/>
          <w:sz w:val="22"/>
          <w:szCs w:val="22"/>
          <w:lang w:eastAsia="es-UY"/>
        </w:rPr>
        <w:t xml:space="preserve">enes supervisan el contrato. </w:t>
      </w:r>
      <w:r w:rsidR="009C65B2">
        <w:rPr>
          <w:rFonts w:ascii="Calibri" w:eastAsia="Calibri" w:hAnsi="Calibri" w:cs="Calibri"/>
          <w:sz w:val="22"/>
          <w:szCs w:val="22"/>
          <w:lang w:eastAsia="es-UY"/>
        </w:rPr>
        <w:t>L</w:t>
      </w:r>
      <w:r w:rsidRPr="00982249">
        <w:rPr>
          <w:rFonts w:ascii="Calibri" w:eastAsia="Calibri" w:hAnsi="Calibri" w:cs="Calibri"/>
          <w:sz w:val="22"/>
          <w:szCs w:val="22"/>
          <w:lang w:eastAsia="es-UY"/>
        </w:rPr>
        <w:t>a fecha de factura deberá corresponder o ser posterior al día de la recepción y aceptación por parte de UTEC de los servicios correspondientes.</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No se aceptarán formas de pago que no estén asociadas a la entrega de productos y/o servicios.</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De la forma de cotizar:</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La cotización deberá ser en pesos uruguayos, modalidad plaza.</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En caso de discrepancias  entre la cotización ingresada manualmente  por el oferente en la Tabla de Cotización del sitio web de Compras y Contrataciones  Estatales, y la oferta  ingresada  como  archivo  adjunto  en  dicho  sitio  (en  caso  de  que  se  desee adjuntar un archivo), se le dará valor al primero.</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Plazo de entrega:</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Los plazos de entrega se presentarán junto con la oferta en días calendario y se computarán a partir de la fecha de envío de la orden de compra por parte de UTEC hasta la recepción del bien y/o servicio para cotizaciones plaza y para los casos de cotización CIP/CIF Montevideo hasta la  recepción de todos los documentos originales requeridos por la Dirección Nacional de Aduanas para proceder a la nacionalización del bien, los que deberán estar cedidos o endosados a nombre de UTEC, y también correctamente validados.</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Dichos plazos se tomarán como ciertos y los retrasos en los mismos (sin causa justificable) devendrán en sanción económica.</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lastRenderedPageBreak/>
        <w:t>Mora automática: Las partes incurrirán en mora de pleno derecho, sin necesidad de interpelación judicial o extrajudicial alguna, por el solo vencimiento del plazo de entrega o por hacer algo contrario a lo estipulado.</w:t>
      </w:r>
    </w:p>
    <w:p w:rsid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El incumplimiento del plazo de entrega generará una multa diaria del 0,3 % sobre el monto total de la contratación, con carácter de cláusula penal y a favor de la UTEC, por cada día calendario (incluyendo domingos y feriados) de atraso en el cumplimiento del plazo señalado, de acuerdo a los plazos de entrega comprometidos en la oferta. Esta multa será descontada del monto de la factura pendiente hasta un máximo del 30% del monto total adjudicado.  Llegado a este máximo, se comunicará la situación al Registro de Proveedores del Estado, sin perjuicio de otras acciones administrativas y civiles que correspondan.</w:t>
      </w:r>
    </w:p>
    <w:p w:rsidR="00F47425" w:rsidRPr="00982249" w:rsidRDefault="00F47425"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Impuestos:</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Todos los gravámenes existentes o que puedan existir en el futuro en relación con esta contratación serán de cargo del contratado. Sin perjuicio de ello, la UTEC operará como agente de retención de los tributos (actuales o futuros) que correspondan por su cuenta y orden. Por consiguiente, la UTEC operará como agente de retención del Impuesto al Valor Agregado, debiendo retener el 60% y del Impuesto a la Renta de Personas Físicas, expidiendo los resguardos correspondientes. El contratado deberá acreditar encontrarse al día en el cumplimiento de sus obligaciones tributarias y previsiones cada vez que la UTEC o la Supervisora lo requieran. Queda establecido que no existiendo subordinación laboral entre las mismas, el contratado es responsable ante los organismos recaudadores de las obligaciones tributarias inherentes a la situación jurídica emergente de este contrato.</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Aceptación:</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Por el sólo hecho de presentarse al llamado, se entenderá que el oferente conoce y acepta sin reservas los términos y condiciones establecidos en la presente solicitud de cotización.</w:t>
      </w: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numPr>
          <w:ilvl w:val="0"/>
          <w:numId w:val="1"/>
        </w:numPr>
        <w:pBdr>
          <w:top w:val="nil"/>
          <w:left w:val="nil"/>
          <w:bottom w:val="nil"/>
          <w:right w:val="nil"/>
          <w:between w:val="nil"/>
        </w:pBdr>
        <w:jc w:val="both"/>
        <w:rPr>
          <w:rFonts w:ascii="Calibri" w:eastAsia="Calibri" w:hAnsi="Calibri" w:cs="Calibri"/>
          <w:b/>
          <w:i/>
          <w:color w:val="000000"/>
          <w:sz w:val="22"/>
          <w:szCs w:val="22"/>
          <w:lang w:eastAsia="es-UY"/>
        </w:rPr>
      </w:pPr>
      <w:r w:rsidRPr="00982249">
        <w:rPr>
          <w:rFonts w:ascii="Calibri" w:eastAsia="Calibri" w:hAnsi="Calibri" w:cs="Calibri"/>
          <w:b/>
          <w:i/>
          <w:color w:val="000000"/>
          <w:sz w:val="22"/>
          <w:szCs w:val="22"/>
          <w:lang w:eastAsia="es-UY"/>
        </w:rPr>
        <w:t>Consultas:</w:t>
      </w:r>
    </w:p>
    <w:p w:rsidR="00982249" w:rsidRPr="00982249" w:rsidRDefault="00982249" w:rsidP="00982249">
      <w:pPr>
        <w:ind w:left="-426"/>
        <w:jc w:val="both"/>
        <w:rPr>
          <w:rFonts w:ascii="Calibri" w:eastAsia="Calibri" w:hAnsi="Calibri" w:cs="Calibri"/>
          <w:sz w:val="22"/>
          <w:szCs w:val="22"/>
          <w:lang w:eastAsia="es-UY"/>
        </w:rPr>
      </w:pPr>
      <w:r w:rsidRPr="00982249">
        <w:rPr>
          <w:rFonts w:ascii="Calibri" w:eastAsia="Calibri" w:hAnsi="Calibri" w:cs="Calibri"/>
          <w:sz w:val="22"/>
          <w:szCs w:val="22"/>
          <w:lang w:eastAsia="es-UY"/>
        </w:rPr>
        <w:t xml:space="preserve">Las consultas que pudieran surgir con respecto al presente llamado deberán enviarse por correo electrónico a la dirección: </w:t>
      </w:r>
      <w:hyperlink r:id="rId7" w:history="1">
        <w:r w:rsidR="00082570" w:rsidRPr="00844FCA">
          <w:rPr>
            <w:rStyle w:val="Hipervnculo"/>
            <w:rFonts w:ascii="Calibri" w:eastAsia="Calibri" w:hAnsi="Calibri" w:cs="Calibri"/>
            <w:sz w:val="22"/>
            <w:szCs w:val="22"/>
            <w:lang w:eastAsia="es-UY"/>
          </w:rPr>
          <w:t>compras.itrcs@utec.edu.uy</w:t>
        </w:r>
      </w:hyperlink>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Pr="00982249" w:rsidRDefault="00982249" w:rsidP="00982249">
      <w:pPr>
        <w:ind w:left="-426"/>
        <w:jc w:val="both"/>
        <w:rPr>
          <w:rFonts w:ascii="Calibri" w:eastAsia="Calibri" w:hAnsi="Calibri" w:cs="Calibri"/>
          <w:sz w:val="22"/>
          <w:szCs w:val="22"/>
          <w:lang w:eastAsia="es-UY"/>
        </w:rPr>
      </w:pPr>
    </w:p>
    <w:p w:rsidR="00982249" w:rsidRDefault="00982249" w:rsidP="00982249">
      <w:pPr>
        <w:ind w:left="-426"/>
      </w:pPr>
    </w:p>
    <w:p w:rsidR="00F42D23" w:rsidRDefault="00F42D23" w:rsidP="00982249">
      <w:pPr>
        <w:ind w:left="-426"/>
      </w:pPr>
    </w:p>
    <w:p w:rsidR="00F42D23" w:rsidRDefault="00F42D23" w:rsidP="00982249">
      <w:pPr>
        <w:ind w:left="-426"/>
      </w:pPr>
    </w:p>
    <w:p w:rsidR="00F42D23" w:rsidRDefault="00F42D23" w:rsidP="00982249">
      <w:pPr>
        <w:ind w:left="-426"/>
      </w:pPr>
    </w:p>
    <w:p w:rsidR="00F42D23" w:rsidRDefault="00F42D23" w:rsidP="00982249">
      <w:pPr>
        <w:ind w:left="-426"/>
      </w:pPr>
    </w:p>
    <w:p w:rsidR="00F42D23" w:rsidRDefault="00F42D23" w:rsidP="00982249">
      <w:pPr>
        <w:ind w:left="-426"/>
      </w:pPr>
    </w:p>
    <w:p w:rsidR="00F42D23" w:rsidRDefault="00F42D23" w:rsidP="00982249">
      <w:pPr>
        <w:ind w:left="-426"/>
      </w:pPr>
    </w:p>
    <w:p w:rsidR="00F42D23" w:rsidRPr="00F42D23" w:rsidRDefault="00F42D23" w:rsidP="00F42D23">
      <w:pPr>
        <w:rPr>
          <w:rFonts w:ascii="Times New Roman" w:eastAsia="Times New Roman" w:hAnsi="Times New Roman" w:cs="Times New Roman"/>
          <w:lang w:val="es-UY" w:eastAsia="es-UY"/>
        </w:rPr>
      </w:pPr>
    </w:p>
    <w:p w:rsidR="00F42D23" w:rsidRPr="00F42D23" w:rsidRDefault="00F42D23" w:rsidP="00F42D23">
      <w:pPr>
        <w:ind w:right="303"/>
        <w:jc w:val="center"/>
        <w:outlineLvl w:val="0"/>
        <w:rPr>
          <w:rFonts w:ascii="Times New Roman" w:eastAsia="Times New Roman" w:hAnsi="Times New Roman" w:cs="Times New Roman"/>
          <w:b/>
          <w:bCs/>
          <w:kern w:val="36"/>
          <w:sz w:val="48"/>
          <w:szCs w:val="48"/>
          <w:lang w:val="es-UY" w:eastAsia="es-UY"/>
        </w:rPr>
      </w:pPr>
      <w:r w:rsidRPr="00F42D23">
        <w:rPr>
          <w:rFonts w:ascii="Times New Roman" w:eastAsia="Times New Roman" w:hAnsi="Times New Roman" w:cs="Times New Roman"/>
          <w:color w:val="000000"/>
          <w:kern w:val="36"/>
          <w:lang w:val="es-UY" w:eastAsia="es-UY"/>
        </w:rPr>
        <w:t>ANEXOS FORMULARIOS</w:t>
      </w:r>
    </w:p>
    <w:p w:rsidR="00F42D23" w:rsidRPr="00F42D23" w:rsidRDefault="00F42D23" w:rsidP="00F42D23">
      <w:pPr>
        <w:spacing w:before="128"/>
        <w:ind w:left="242"/>
        <w:outlineLvl w:val="1"/>
        <w:rPr>
          <w:rFonts w:ascii="Times New Roman" w:eastAsia="Times New Roman" w:hAnsi="Times New Roman" w:cs="Times New Roman"/>
          <w:b/>
          <w:bCs/>
          <w:sz w:val="36"/>
          <w:szCs w:val="36"/>
          <w:lang w:val="es-UY" w:eastAsia="es-UY"/>
        </w:rPr>
      </w:pPr>
      <w:r w:rsidRPr="00F42D23">
        <w:rPr>
          <w:rFonts w:ascii="Calibri" w:eastAsia="Times New Roman" w:hAnsi="Calibri" w:cs="Calibri"/>
          <w:b/>
          <w:bCs/>
          <w:color w:val="000000"/>
          <w:lang w:val="es-UY" w:eastAsia="es-UY"/>
        </w:rPr>
        <w:t>Anexo I - Formulario de identificación del Oferente</w:t>
      </w:r>
    </w:p>
    <w:p w:rsidR="00F42D23" w:rsidRPr="00F42D23" w:rsidRDefault="00F42D23" w:rsidP="00F42D23">
      <w:pPr>
        <w:rPr>
          <w:rFonts w:ascii="Times New Roman" w:eastAsia="Times New Roman" w:hAnsi="Times New Roman" w:cs="Times New Roman"/>
          <w:lang w:val="es-UY" w:eastAsia="es-UY"/>
        </w:rPr>
      </w:pPr>
    </w:p>
    <w:p w:rsidR="00F42D23" w:rsidRPr="00F42D23" w:rsidRDefault="00483AD5" w:rsidP="00F42D23">
      <w:pPr>
        <w:ind w:left="242"/>
        <w:rPr>
          <w:rFonts w:ascii="Times New Roman" w:eastAsia="Times New Roman" w:hAnsi="Times New Roman" w:cs="Times New Roman"/>
          <w:lang w:val="es-UY" w:eastAsia="es-UY"/>
        </w:rPr>
      </w:pPr>
      <w:r>
        <w:rPr>
          <w:rFonts w:ascii="Calibri" w:eastAsia="Times New Roman" w:hAnsi="Calibri" w:cs="Calibri"/>
          <w:b/>
          <w:bCs/>
          <w:color w:val="000000"/>
          <w:lang w:val="es-UY" w:eastAsia="es-UY"/>
        </w:rPr>
        <w:t>Compra Directa N° 337/2024</w:t>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Razón Social de la Empresa: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Nombre Comercial de la Empresa: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R. U. T.: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Fecha de inicio de operaciones en Uruguay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Calidad de Oferente:</w:t>
      </w:r>
    </w:p>
    <w:p w:rsidR="00F42D23" w:rsidRPr="00F42D23" w:rsidRDefault="00F42D23" w:rsidP="00F42D23">
      <w:pPr>
        <w:numPr>
          <w:ilvl w:val="0"/>
          <w:numId w:val="6"/>
        </w:numPr>
        <w:ind w:left="961"/>
        <w:textAlignment w:val="baseline"/>
        <w:rPr>
          <w:rFonts w:ascii="Quattrocento Sans" w:eastAsia="Times New Roman" w:hAnsi="Quattrocento Sans" w:cs="Times New Roman"/>
          <w:color w:val="000000"/>
          <w:lang w:val="es-UY" w:eastAsia="es-UY"/>
        </w:rPr>
      </w:pPr>
      <w:r w:rsidRPr="00F42D23">
        <w:rPr>
          <w:rFonts w:ascii="Calibri" w:eastAsia="Times New Roman" w:hAnsi="Calibri" w:cs="Calibri"/>
          <w:color w:val="000000"/>
          <w:lang w:val="es-UY" w:eastAsia="es-UY"/>
        </w:rPr>
        <w:t xml:space="preserve">Responsable principal y final de la oferta </w:t>
      </w:r>
      <w:r w:rsidRPr="00F42D23">
        <w:rPr>
          <w:rFonts w:ascii="Segoe UI Symbol" w:eastAsia="Times New Roman" w:hAnsi="Segoe UI Symbol" w:cs="Segoe UI Symbol"/>
          <w:color w:val="000000"/>
          <w:lang w:val="es-UY" w:eastAsia="es-UY"/>
        </w:rPr>
        <w:t>☐</w:t>
      </w:r>
    </w:p>
    <w:p w:rsidR="00F42D23" w:rsidRPr="00F42D23" w:rsidRDefault="00F42D23" w:rsidP="00F42D23">
      <w:pPr>
        <w:numPr>
          <w:ilvl w:val="0"/>
          <w:numId w:val="6"/>
        </w:numPr>
        <w:ind w:left="961"/>
        <w:textAlignment w:val="baseline"/>
        <w:rPr>
          <w:rFonts w:ascii="Calibri" w:eastAsia="Times New Roman" w:hAnsi="Calibri" w:cs="Calibri"/>
          <w:color w:val="000000"/>
          <w:lang w:val="es-UY" w:eastAsia="es-UY"/>
        </w:rPr>
      </w:pPr>
      <w:r w:rsidRPr="00F42D23">
        <w:rPr>
          <w:rFonts w:ascii="Calibri" w:eastAsia="Times New Roman" w:hAnsi="Calibri" w:cs="Calibri"/>
          <w:color w:val="000000"/>
          <w:lang w:val="es-UY" w:eastAsia="es-UY"/>
        </w:rPr>
        <w:t xml:space="preserve">Integrante del consorcio de oferentes para la presente oferta </w:t>
      </w:r>
      <w:proofErr w:type="gramStart"/>
      <w:r w:rsidRPr="00F42D23">
        <w:rPr>
          <w:rFonts w:ascii="Segoe UI Symbol" w:eastAsia="Times New Roman" w:hAnsi="Segoe UI Symbol" w:cs="Segoe UI Symbol"/>
          <w:color w:val="000000"/>
          <w:lang w:val="es-UY" w:eastAsia="es-UY"/>
        </w:rPr>
        <w:t>☐</w:t>
      </w:r>
      <w:r w:rsidRPr="00F42D23">
        <w:rPr>
          <w:rFonts w:ascii="Calibri" w:eastAsia="Times New Roman" w:hAnsi="Calibri" w:cs="Calibri"/>
          <w:color w:val="000000"/>
          <w:lang w:val="es-UY" w:eastAsia="es-UY"/>
        </w:rPr>
        <w:t>(</w:t>
      </w:r>
      <w:proofErr w:type="gramEnd"/>
      <w:r w:rsidRPr="00F42D23">
        <w:rPr>
          <w:rFonts w:ascii="Calibri" w:eastAsia="Times New Roman" w:hAnsi="Calibri" w:cs="Calibri"/>
          <w:color w:val="000000"/>
          <w:lang w:val="es-UY" w:eastAsia="es-UY"/>
        </w:rPr>
        <w:t>si corresponde)</w:t>
      </w:r>
    </w:p>
    <w:p w:rsidR="00F42D23" w:rsidRPr="00F42D23" w:rsidRDefault="00F42D23" w:rsidP="00F42D23">
      <w:pPr>
        <w:spacing w:after="240"/>
        <w:rPr>
          <w:rFonts w:ascii="Times New Roman" w:eastAsia="Times New Roman" w:hAnsi="Times New Roman" w:cs="Times New Roman"/>
          <w:lang w:val="es-UY" w:eastAsia="es-UY"/>
        </w:rPr>
      </w:pP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b/>
          <w:bCs/>
          <w:color w:val="000000"/>
          <w:lang w:val="es-UY" w:eastAsia="es-UY"/>
        </w:rPr>
        <w:t>Domicilio a los efectos de la presente licitación:</w:t>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Correo electrónico: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Correo electrónico alternativo: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Calle: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Localidad: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Teléfono: </w:t>
      </w:r>
      <w:r w:rsidRPr="00F42D23">
        <w:rPr>
          <w:rFonts w:ascii="Calibri" w:eastAsia="Times New Roman" w:hAnsi="Calibri" w:cs="Calibri"/>
          <w:color w:val="000000"/>
          <w:u w:val="single"/>
          <w:lang w:val="es-UY" w:eastAsia="es-UY"/>
        </w:rPr>
        <w:tab/>
      </w:r>
      <w:r w:rsidRPr="00F42D23">
        <w:rPr>
          <w:rFonts w:ascii="Calibri" w:eastAsia="Times New Roman" w:hAnsi="Calibri" w:cs="Calibri"/>
          <w:color w:val="000000"/>
          <w:lang w:val="es-UY" w:eastAsia="es-UY"/>
        </w:rPr>
        <w:t xml:space="preserve">Fax: </w:t>
      </w:r>
      <w:r w:rsidRPr="00F42D23">
        <w:rPr>
          <w:rFonts w:ascii="Calibri" w:eastAsia="Times New Roman" w:hAnsi="Calibri" w:cs="Calibri"/>
          <w:color w:val="000000"/>
          <w:u w:val="single"/>
          <w:lang w:val="es-UY" w:eastAsia="es-UY"/>
        </w:rPr>
        <w:tab/>
      </w:r>
    </w:p>
    <w:p w:rsidR="00F42D23" w:rsidRPr="00F42D23" w:rsidRDefault="00F42D23" w:rsidP="00F42D23">
      <w:pPr>
        <w:spacing w:after="240"/>
        <w:rPr>
          <w:rFonts w:ascii="Times New Roman" w:eastAsia="Times New Roman" w:hAnsi="Times New Roman" w:cs="Times New Roman"/>
          <w:lang w:val="es-UY" w:eastAsia="es-UY"/>
        </w:rPr>
      </w:pPr>
    </w:p>
    <w:p w:rsidR="00F42D23" w:rsidRPr="00F42D23" w:rsidRDefault="00F42D23" w:rsidP="00F42D23">
      <w:pPr>
        <w:ind w:right="298"/>
        <w:jc w:val="center"/>
        <w:rPr>
          <w:rFonts w:ascii="Times New Roman" w:eastAsia="Times New Roman" w:hAnsi="Times New Roman" w:cs="Times New Roman"/>
          <w:lang w:val="es-UY" w:eastAsia="es-UY"/>
        </w:rPr>
      </w:pPr>
      <w:r w:rsidRPr="00F42D23">
        <w:rPr>
          <w:rFonts w:ascii="Calibri" w:eastAsia="Times New Roman" w:hAnsi="Calibri" w:cs="Calibri"/>
          <w:b/>
          <w:bCs/>
          <w:color w:val="000000"/>
          <w:lang w:val="es-UY" w:eastAsia="es-UY"/>
        </w:rPr>
        <w:t>Socios o Integrantes del Directorio de la Empresa:</w:t>
      </w:r>
    </w:p>
    <w:p w:rsidR="00F42D23" w:rsidRPr="00F42D23" w:rsidRDefault="00F42D23" w:rsidP="00F42D23">
      <w:pPr>
        <w:ind w:right="296"/>
        <w:jc w:val="center"/>
        <w:rPr>
          <w:rFonts w:ascii="Times New Roman" w:eastAsia="Times New Roman" w:hAnsi="Times New Roman" w:cs="Times New Roman"/>
          <w:lang w:val="es-UY" w:eastAsia="es-UY"/>
        </w:rPr>
      </w:pPr>
      <w:r w:rsidRPr="00F42D23">
        <w:rPr>
          <w:rFonts w:ascii="Calibri" w:eastAsia="Times New Roman" w:hAnsi="Calibri" w:cs="Calibri"/>
          <w:b/>
          <w:bCs/>
          <w:color w:val="000000"/>
          <w:lang w:val="es-UY" w:eastAsia="es-UY"/>
        </w:rPr>
        <w:t>Nombre:</w:t>
      </w:r>
      <w:r w:rsidRPr="00F42D23">
        <w:rPr>
          <w:rFonts w:ascii="Calibri" w:eastAsia="Times New Roman" w:hAnsi="Calibri" w:cs="Calibri"/>
          <w:b/>
          <w:bCs/>
          <w:color w:val="000000"/>
          <w:lang w:val="es-UY" w:eastAsia="es-UY"/>
        </w:rPr>
        <w:tab/>
        <w:t>Documento:</w:t>
      </w:r>
      <w:r w:rsidRPr="00F42D23">
        <w:rPr>
          <w:rFonts w:ascii="Calibri" w:eastAsia="Times New Roman" w:hAnsi="Calibri" w:cs="Calibri"/>
          <w:b/>
          <w:bCs/>
          <w:color w:val="000000"/>
          <w:lang w:val="es-UY" w:eastAsia="es-UY"/>
        </w:rPr>
        <w:tab/>
        <w:t>Cargo:</w:t>
      </w:r>
    </w:p>
    <w:p w:rsidR="00F42D23" w:rsidRPr="00F42D23" w:rsidRDefault="00F42D23" w:rsidP="00F42D23">
      <w:pPr>
        <w:spacing w:after="240"/>
        <w:rPr>
          <w:rFonts w:ascii="Times New Roman" w:eastAsia="Times New Roman" w:hAnsi="Times New Roman" w:cs="Times New Roman"/>
          <w:lang w:val="es-UY" w:eastAsia="es-UY"/>
        </w:rPr>
      </w:pPr>
      <w:r w:rsidRPr="00F42D23">
        <w:rPr>
          <w:rFonts w:ascii="Times New Roman" w:eastAsia="Times New Roman" w:hAnsi="Times New Roman" w:cs="Times New Roman"/>
          <w:lang w:val="es-UY" w:eastAsia="es-UY"/>
        </w:rPr>
        <w:br/>
      </w:r>
      <w:r w:rsidRPr="00F42D23">
        <w:rPr>
          <w:rFonts w:ascii="Times New Roman" w:eastAsia="Times New Roman" w:hAnsi="Times New Roman" w:cs="Times New Roman"/>
          <w:lang w:val="es-UY" w:eastAsia="es-UY"/>
        </w:rPr>
        <w:br/>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Declaro estar en condiciones legales de contratar con el Estado.</w:t>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FIRMA/S: </w:t>
      </w:r>
      <w:r w:rsidRPr="00F42D23">
        <w:rPr>
          <w:rFonts w:ascii="Calibri" w:eastAsia="Times New Roman" w:hAnsi="Calibri" w:cs="Calibri"/>
          <w:color w:val="000000"/>
          <w:u w:val="single"/>
          <w:lang w:val="es-UY" w:eastAsia="es-UY"/>
        </w:rPr>
        <w:tab/>
      </w:r>
    </w:p>
    <w:p w:rsidR="00F42D23" w:rsidRPr="00F42D23" w:rsidRDefault="00F42D23" w:rsidP="00F42D23">
      <w:pPr>
        <w:ind w:left="242"/>
        <w:rPr>
          <w:rFonts w:ascii="Times New Roman" w:eastAsia="Times New Roman" w:hAnsi="Times New Roman" w:cs="Times New Roman"/>
          <w:lang w:val="es-UY" w:eastAsia="es-UY"/>
        </w:rPr>
      </w:pPr>
      <w:r w:rsidRPr="00F42D23">
        <w:rPr>
          <w:rFonts w:ascii="Calibri" w:eastAsia="Times New Roman" w:hAnsi="Calibri" w:cs="Calibri"/>
          <w:color w:val="000000"/>
          <w:lang w:val="es-UY" w:eastAsia="es-UY"/>
        </w:rPr>
        <w:t xml:space="preserve">Aclaración de firmas: </w:t>
      </w:r>
      <w:r w:rsidRPr="00F42D23">
        <w:rPr>
          <w:rFonts w:ascii="Calibri" w:eastAsia="Times New Roman" w:hAnsi="Calibri" w:cs="Calibri"/>
          <w:color w:val="000000"/>
          <w:u w:val="single"/>
          <w:lang w:val="es-UY" w:eastAsia="es-UY"/>
        </w:rPr>
        <w:tab/>
      </w:r>
      <w:r w:rsidRPr="00F42D23">
        <w:rPr>
          <w:rFonts w:ascii="Calibri" w:eastAsia="Times New Roman" w:hAnsi="Calibri" w:cs="Calibri"/>
          <w:color w:val="000000"/>
          <w:lang w:val="es-UY" w:eastAsia="es-UY"/>
        </w:rPr>
        <w:br/>
      </w:r>
    </w:p>
    <w:p w:rsidR="00F42D23" w:rsidRPr="00982249" w:rsidRDefault="00F42D23" w:rsidP="00F42D23">
      <w:pPr>
        <w:ind w:left="-426"/>
      </w:pPr>
      <w:r w:rsidRPr="00F42D23">
        <w:rPr>
          <w:rFonts w:ascii="Times New Roman" w:eastAsia="Times New Roman" w:hAnsi="Times New Roman" w:cs="Times New Roman"/>
          <w:lang w:val="es-UY" w:eastAsia="es-UY"/>
        </w:rPr>
        <w:br/>
      </w:r>
    </w:p>
    <w:sectPr w:rsidR="00F42D23" w:rsidRPr="00982249" w:rsidSect="00B10E64">
      <w:headerReference w:type="default" r:id="rId8"/>
      <w:footerReference w:type="default" r:id="rId9"/>
      <w:headerReference w:type="first" r:id="rId10"/>
      <w:pgSz w:w="11900" w:h="16840"/>
      <w:pgMar w:top="2669" w:right="1127" w:bottom="1417"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DF" w:rsidRDefault="00C40EDF" w:rsidP="005235B8">
      <w:r>
        <w:separator/>
      </w:r>
    </w:p>
  </w:endnote>
  <w:endnote w:type="continuationSeparator" w:id="0">
    <w:p w:rsidR="00C40EDF" w:rsidRDefault="00C40EDF" w:rsidP="005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78" w:rsidRDefault="00453B78" w:rsidP="005235B8">
    <w:pPr>
      <w:pStyle w:val="Piedepgina"/>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DF" w:rsidRDefault="00C40EDF" w:rsidP="005235B8">
      <w:r>
        <w:separator/>
      </w:r>
    </w:p>
  </w:footnote>
  <w:footnote w:type="continuationSeparator" w:id="0">
    <w:p w:rsidR="00C40EDF" w:rsidRDefault="00C40EDF" w:rsidP="00523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78" w:rsidRDefault="008E6EE0" w:rsidP="005235B8">
    <w:pPr>
      <w:pStyle w:val="Encabezado"/>
      <w:ind w:left="-1701"/>
    </w:pPr>
    <w:r>
      <w:rPr>
        <w:noProof/>
        <w:lang w:val="es-UY" w:eastAsia="es-UY"/>
      </w:rPr>
      <w:drawing>
        <wp:anchor distT="0" distB="0" distL="114300" distR="114300" simplePos="0" relativeHeight="251671552" behindDoc="1" locked="0" layoutInCell="1" allowOverlap="1">
          <wp:simplePos x="0" y="0"/>
          <wp:positionH relativeFrom="column">
            <wp:posOffset>-1054735</wp:posOffset>
          </wp:positionH>
          <wp:positionV relativeFrom="paragraph">
            <wp:posOffset>0</wp:posOffset>
          </wp:positionV>
          <wp:extent cx="7560000" cy="10694634"/>
          <wp:effectExtent l="25400" t="0" r="9200" b="0"/>
          <wp:wrapNone/>
          <wp:docPr id="4" name="Imagen 4" descr="ITR hoja membre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 hoja membretada-01.png"/>
                  <pic:cNvPicPr/>
                </pic:nvPicPr>
                <pic:blipFill>
                  <a:blip r:embed="rId1"/>
                  <a:stretch>
                    <a:fillRect/>
                  </a:stretch>
                </pic:blipFill>
                <pic:spPr>
                  <a:xfrm>
                    <a:off x="0" y="0"/>
                    <a:ext cx="7560000" cy="106946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78" w:rsidRDefault="00DB2828">
    <w:pPr>
      <w:pStyle w:val="Encabezado"/>
    </w:pPr>
    <w:r>
      <w:rPr>
        <w:noProof/>
        <w:lang w:val="es-UY" w:eastAsia="es-UY"/>
      </w:rPr>
      <w:drawing>
        <wp:anchor distT="0" distB="0" distL="114300" distR="114300" simplePos="0" relativeHeight="251676672" behindDoc="0" locked="0" layoutInCell="1" allowOverlap="1">
          <wp:simplePos x="0" y="0"/>
          <wp:positionH relativeFrom="column">
            <wp:posOffset>-518160</wp:posOffset>
          </wp:positionH>
          <wp:positionV relativeFrom="paragraph">
            <wp:posOffset>285750</wp:posOffset>
          </wp:positionV>
          <wp:extent cx="1171575" cy="11715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isologotipo-suroeste-para-fondo-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00D95515">
      <w:rPr>
        <w:noProof/>
        <w:lang w:val="es-UY" w:eastAsia="es-UY"/>
      </w:rPr>
      <mc:AlternateContent>
        <mc:Choice Requires="wps">
          <w:drawing>
            <wp:anchor distT="0" distB="0" distL="114300" distR="114300" simplePos="0" relativeHeight="251675648" behindDoc="0" locked="0" layoutInCell="1" allowOverlap="1" wp14:anchorId="54999F95" wp14:editId="248BE894">
              <wp:simplePos x="0" y="0"/>
              <wp:positionH relativeFrom="column">
                <wp:posOffset>4737569</wp:posOffset>
              </wp:positionH>
              <wp:positionV relativeFrom="paragraph">
                <wp:posOffset>1033670</wp:posOffset>
              </wp:positionV>
              <wp:extent cx="1444487" cy="0"/>
              <wp:effectExtent l="0" t="0" r="22860" b="19050"/>
              <wp:wrapNone/>
              <wp:docPr id="7" name="Conector recto 7"/>
              <wp:cNvGraphicFramePr/>
              <a:graphic xmlns:a="http://schemas.openxmlformats.org/drawingml/2006/main">
                <a:graphicData uri="http://schemas.microsoft.com/office/word/2010/wordprocessingShape">
                  <wps:wsp>
                    <wps:cNvCnPr/>
                    <wps:spPr>
                      <a:xfrm>
                        <a:off x="0" y="0"/>
                        <a:ext cx="1444487"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E6F3E0F" id="Conector recto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05pt,81.4pt" to="486.8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" strokecolor="black [3213]" strokeweight=".25pt"/>
          </w:pict>
        </mc:Fallback>
      </mc:AlternateContent>
    </w:r>
    <w:r w:rsidR="00D95515">
      <w:rPr>
        <w:noProof/>
        <w:lang w:val="es-UY" w:eastAsia="es-UY"/>
      </w:rPr>
      <mc:AlternateContent>
        <mc:Choice Requires="wps">
          <w:drawing>
            <wp:anchor distT="0" distB="0" distL="114300" distR="114300" simplePos="0" relativeHeight="251673600" behindDoc="0" locked="0" layoutInCell="1" allowOverlap="1" wp14:anchorId="2C2F99BC" wp14:editId="392997D7">
              <wp:simplePos x="0" y="0"/>
              <wp:positionH relativeFrom="column">
                <wp:posOffset>3577590</wp:posOffset>
              </wp:positionH>
              <wp:positionV relativeFrom="paragraph">
                <wp:posOffset>1031709</wp:posOffset>
              </wp:positionV>
              <wp:extent cx="993913" cy="0"/>
              <wp:effectExtent l="0" t="0" r="34925" b="19050"/>
              <wp:wrapNone/>
              <wp:docPr id="6" name="Conector recto 6"/>
              <wp:cNvGraphicFramePr/>
              <a:graphic xmlns:a="http://schemas.openxmlformats.org/drawingml/2006/main">
                <a:graphicData uri="http://schemas.microsoft.com/office/word/2010/wordprocessingShape">
                  <wps:wsp>
                    <wps:cNvCnPr/>
                    <wps:spPr>
                      <a:xfrm>
                        <a:off x="0" y="0"/>
                        <a:ext cx="993913"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w:pict>
            <v:line w14:anchorId="3391F20A" id="Conector recto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1.7pt,81.25pt" to="359.9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" strokecolor="black [3213]" strokeweight=".25pt"/>
          </w:pict>
        </mc:Fallback>
      </mc:AlternateContent>
    </w:r>
    <w:r w:rsidR="005C1981">
      <w:rPr>
        <w:noProof/>
        <w:lang w:val="es-UY" w:eastAsia="es-UY"/>
      </w:rPr>
      <mc:AlternateContent>
        <mc:Choice Requires="wps">
          <w:drawing>
            <wp:anchor distT="0" distB="0" distL="114300" distR="114300" simplePos="0" relativeHeight="251669504" behindDoc="0" locked="0" layoutInCell="1" allowOverlap="1" wp14:anchorId="16F08CFF" wp14:editId="255DC85D">
              <wp:simplePos x="0" y="0"/>
              <wp:positionH relativeFrom="column">
                <wp:posOffset>4714875</wp:posOffset>
              </wp:positionH>
              <wp:positionV relativeFrom="paragraph">
                <wp:posOffset>1028065</wp:posOffset>
              </wp:positionV>
              <wp:extent cx="1628775" cy="685800"/>
              <wp:effectExtent l="0" t="0" r="0" b="0"/>
              <wp:wrapTight wrapText="bothSides">
                <wp:wrapPolygon edited="0">
                  <wp:start x="0" y="1800"/>
                  <wp:lineTo x="0" y="19800"/>
                  <wp:lineTo x="20716" y="19800"/>
                  <wp:lineTo x="20716" y="1800"/>
                  <wp:lineTo x="0" y="18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78" w:rsidRPr="0010145A" w:rsidRDefault="00453B78" w:rsidP="00D95515"/>
                      </w:txbxContent>
                    </wps:txbx>
                    <wps:bodyPr rot="0" vert="horz" wrap="square" lIns="36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8CFF" id="_x0000_t202" coordsize="21600,21600" o:spt="202" path="m,l,21600r21600,l21600,xe">
              <v:stroke joinstyle="miter"/>
              <v:path gradientshapeok="t" o:connecttype="rect"/>
            </v:shapetype>
            <v:shape id="Text Box 7" o:spid="_x0000_s1026" type="#_x0000_t202" style="position:absolute;margin-left:371.25pt;margin-top:80.95pt;width:128.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y3twIAALk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" filled="f" stroked="f">
              <v:textbox inset="1mm,7.2pt,,7.2pt">
                <w:txbxContent>
                  <w:p w:rsidR="00453B78" w:rsidRPr="0010145A" w:rsidRDefault="00453B78" w:rsidP="00D95515"/>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AB8"/>
    <w:multiLevelType w:val="multilevel"/>
    <w:tmpl w:val="731EC81A"/>
    <w:lvl w:ilvl="0">
      <w:start w:val="1"/>
      <w:numFmt w:val="decimal"/>
      <w:lvlText w:val="%1."/>
      <w:lvlJc w:val="left"/>
      <w:pPr>
        <w:ind w:left="-66" w:hanging="360"/>
      </w:pPr>
      <w:rPr>
        <w:b/>
      </w:rPr>
    </w:lvl>
    <w:lvl w:ilvl="1">
      <w:start w:val="1"/>
      <w:numFmt w:val="decimal"/>
      <w:lvlText w:val="%1.%2"/>
      <w:lvlJc w:val="left"/>
      <w:pPr>
        <w:ind w:left="294" w:hanging="360"/>
      </w:pPr>
    </w:lvl>
    <w:lvl w:ilvl="2">
      <w:start w:val="1"/>
      <w:numFmt w:val="decimal"/>
      <w:lvlText w:val="%1.%2.%3"/>
      <w:lvlJc w:val="left"/>
      <w:pPr>
        <w:ind w:left="1014" w:hanging="720"/>
      </w:pPr>
    </w:lvl>
    <w:lvl w:ilvl="3">
      <w:start w:val="1"/>
      <w:numFmt w:val="decimal"/>
      <w:lvlText w:val="%1.%2.%3.%4"/>
      <w:lvlJc w:val="left"/>
      <w:pPr>
        <w:ind w:left="1374" w:hanging="720"/>
      </w:pPr>
    </w:lvl>
    <w:lvl w:ilvl="4">
      <w:start w:val="1"/>
      <w:numFmt w:val="decimal"/>
      <w:lvlText w:val="%1.%2.%3.%4.%5"/>
      <w:lvlJc w:val="left"/>
      <w:pPr>
        <w:ind w:left="2094" w:hanging="1080"/>
      </w:pPr>
    </w:lvl>
    <w:lvl w:ilvl="5">
      <w:start w:val="1"/>
      <w:numFmt w:val="decimal"/>
      <w:lvlText w:val="%1.%2.%3.%4.%5.%6"/>
      <w:lvlJc w:val="left"/>
      <w:pPr>
        <w:ind w:left="2454" w:hanging="1080"/>
      </w:pPr>
    </w:lvl>
    <w:lvl w:ilvl="6">
      <w:start w:val="1"/>
      <w:numFmt w:val="decimal"/>
      <w:lvlText w:val="%1.%2.%3.%4.%5.%6.%7"/>
      <w:lvlJc w:val="left"/>
      <w:pPr>
        <w:ind w:left="3174" w:hanging="1440"/>
      </w:pPr>
    </w:lvl>
    <w:lvl w:ilvl="7">
      <w:start w:val="1"/>
      <w:numFmt w:val="decimal"/>
      <w:lvlText w:val="%1.%2.%3.%4.%5.%6.%7.%8"/>
      <w:lvlJc w:val="left"/>
      <w:pPr>
        <w:ind w:left="3534" w:hanging="1440"/>
      </w:pPr>
    </w:lvl>
    <w:lvl w:ilvl="8">
      <w:start w:val="1"/>
      <w:numFmt w:val="decimal"/>
      <w:lvlText w:val="%1.%2.%3.%4.%5.%6.%7.%8.%9"/>
      <w:lvlJc w:val="left"/>
      <w:pPr>
        <w:ind w:left="4254" w:hanging="1800"/>
      </w:pPr>
    </w:lvl>
  </w:abstractNum>
  <w:abstractNum w:abstractNumId="1" w15:restartNumberingAfterBreak="0">
    <w:nsid w:val="21DF2D15"/>
    <w:multiLevelType w:val="multilevel"/>
    <w:tmpl w:val="57F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C62BF"/>
    <w:multiLevelType w:val="hybridMultilevel"/>
    <w:tmpl w:val="5E58E39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65D8559F"/>
    <w:multiLevelType w:val="multilevel"/>
    <w:tmpl w:val="0CE8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917DAF"/>
    <w:multiLevelType w:val="hybridMultilevel"/>
    <w:tmpl w:val="F7344F18"/>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73B5433C"/>
    <w:multiLevelType w:val="hybridMultilevel"/>
    <w:tmpl w:val="1E74BA1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B8"/>
    <w:rsid w:val="000368B0"/>
    <w:rsid w:val="000573F7"/>
    <w:rsid w:val="00082570"/>
    <w:rsid w:val="000B0441"/>
    <w:rsid w:val="000C75E6"/>
    <w:rsid w:val="0010145A"/>
    <w:rsid w:val="001166D5"/>
    <w:rsid w:val="001A33CF"/>
    <w:rsid w:val="001C75A4"/>
    <w:rsid w:val="0025152F"/>
    <w:rsid w:val="002708F0"/>
    <w:rsid w:val="0029253C"/>
    <w:rsid w:val="003414AE"/>
    <w:rsid w:val="00364B6F"/>
    <w:rsid w:val="003E35AD"/>
    <w:rsid w:val="003F0BA5"/>
    <w:rsid w:val="00453B78"/>
    <w:rsid w:val="00471310"/>
    <w:rsid w:val="00483AD5"/>
    <w:rsid w:val="00493F8F"/>
    <w:rsid w:val="004A2F4C"/>
    <w:rsid w:val="004C56AC"/>
    <w:rsid w:val="004F4930"/>
    <w:rsid w:val="005235B8"/>
    <w:rsid w:val="00585157"/>
    <w:rsid w:val="005B6DA2"/>
    <w:rsid w:val="005C1981"/>
    <w:rsid w:val="00600919"/>
    <w:rsid w:val="007118F3"/>
    <w:rsid w:val="00774874"/>
    <w:rsid w:val="007A209B"/>
    <w:rsid w:val="007A5F94"/>
    <w:rsid w:val="007B6C16"/>
    <w:rsid w:val="007E6697"/>
    <w:rsid w:val="007E714F"/>
    <w:rsid w:val="008172E4"/>
    <w:rsid w:val="00832B0B"/>
    <w:rsid w:val="008C283B"/>
    <w:rsid w:val="008E6EE0"/>
    <w:rsid w:val="008F2AAF"/>
    <w:rsid w:val="00942563"/>
    <w:rsid w:val="00982249"/>
    <w:rsid w:val="00985906"/>
    <w:rsid w:val="009C65B2"/>
    <w:rsid w:val="00A017F6"/>
    <w:rsid w:val="00AB5E6B"/>
    <w:rsid w:val="00AD5150"/>
    <w:rsid w:val="00B10E64"/>
    <w:rsid w:val="00B6463B"/>
    <w:rsid w:val="00B66392"/>
    <w:rsid w:val="00BC45DF"/>
    <w:rsid w:val="00BE4281"/>
    <w:rsid w:val="00C043AE"/>
    <w:rsid w:val="00C05D2E"/>
    <w:rsid w:val="00C1677C"/>
    <w:rsid w:val="00C40EDF"/>
    <w:rsid w:val="00CA1177"/>
    <w:rsid w:val="00D76CB9"/>
    <w:rsid w:val="00D86F6F"/>
    <w:rsid w:val="00D87C53"/>
    <w:rsid w:val="00D95515"/>
    <w:rsid w:val="00DB2828"/>
    <w:rsid w:val="00DD3754"/>
    <w:rsid w:val="00E122C3"/>
    <w:rsid w:val="00E36CC6"/>
    <w:rsid w:val="00E4004D"/>
    <w:rsid w:val="00EB22F1"/>
    <w:rsid w:val="00F01882"/>
    <w:rsid w:val="00F2204E"/>
    <w:rsid w:val="00F42D23"/>
    <w:rsid w:val="00F47425"/>
    <w:rsid w:val="00F71962"/>
    <w:rsid w:val="00FA5750"/>
    <w:rsid w:val="00FC2C2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3EA0"/>
  <w15:docId w15:val="{50D984B9-5802-4054-AC36-73DB8B5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42D23"/>
    <w:pPr>
      <w:spacing w:before="100" w:beforeAutospacing="1" w:after="100" w:afterAutospacing="1"/>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F42D23"/>
    <w:pPr>
      <w:spacing w:before="100" w:beforeAutospacing="1" w:after="100" w:afterAutospacing="1"/>
      <w:outlineLvl w:val="1"/>
    </w:pPr>
    <w:rPr>
      <w:rFonts w:ascii="Times New Roman" w:eastAsia="Times New Roman" w:hAnsi="Times New Roman" w:cs="Times New Roman"/>
      <w:b/>
      <w:bCs/>
      <w:sz w:val="36"/>
      <w:szCs w:val="36"/>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5B8"/>
    <w:pPr>
      <w:tabs>
        <w:tab w:val="center" w:pos="4252"/>
        <w:tab w:val="right" w:pos="8504"/>
      </w:tabs>
    </w:pPr>
  </w:style>
  <w:style w:type="character" w:customStyle="1" w:styleId="EncabezadoCar">
    <w:name w:val="Encabezado Car"/>
    <w:basedOn w:val="Fuentedeprrafopredeter"/>
    <w:link w:val="Encabezado"/>
    <w:uiPriority w:val="99"/>
    <w:rsid w:val="005235B8"/>
  </w:style>
  <w:style w:type="paragraph" w:styleId="Piedepgina">
    <w:name w:val="footer"/>
    <w:basedOn w:val="Normal"/>
    <w:link w:val="PiedepginaCar"/>
    <w:uiPriority w:val="99"/>
    <w:unhideWhenUsed/>
    <w:rsid w:val="005235B8"/>
    <w:pPr>
      <w:tabs>
        <w:tab w:val="center" w:pos="4252"/>
        <w:tab w:val="right" w:pos="8504"/>
      </w:tabs>
    </w:pPr>
  </w:style>
  <w:style w:type="character" w:customStyle="1" w:styleId="PiedepginaCar">
    <w:name w:val="Pie de página Car"/>
    <w:basedOn w:val="Fuentedeprrafopredeter"/>
    <w:link w:val="Piedepgina"/>
    <w:uiPriority w:val="99"/>
    <w:rsid w:val="005235B8"/>
  </w:style>
  <w:style w:type="paragraph" w:styleId="Textodeglobo">
    <w:name w:val="Balloon Text"/>
    <w:basedOn w:val="Normal"/>
    <w:link w:val="TextodegloboCar"/>
    <w:uiPriority w:val="99"/>
    <w:semiHidden/>
    <w:unhideWhenUsed/>
    <w:rsid w:val="00523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35B8"/>
    <w:rPr>
      <w:rFonts w:ascii="Lucida Grande" w:hAnsi="Lucida Grande" w:cs="Lucida Grande"/>
      <w:sz w:val="18"/>
      <w:szCs w:val="18"/>
    </w:rPr>
  </w:style>
  <w:style w:type="table" w:styleId="Tablaconcuadrcula">
    <w:name w:val="Table Grid"/>
    <w:basedOn w:val="Tablanormal"/>
    <w:uiPriority w:val="39"/>
    <w:rsid w:val="00982249"/>
    <w:rPr>
      <w:rFonts w:ascii="Cambria" w:eastAsia="Cambria" w:hAnsi="Cambria" w:cs="Cambria"/>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982249"/>
    <w:rPr>
      <w:color w:val="0000FF" w:themeColor="hyperlink"/>
      <w:u w:val="single"/>
    </w:rPr>
  </w:style>
  <w:style w:type="paragraph" w:styleId="Prrafodelista">
    <w:name w:val="List Paragraph"/>
    <w:basedOn w:val="Normal"/>
    <w:rsid w:val="00F47425"/>
    <w:pPr>
      <w:ind w:left="720"/>
      <w:contextualSpacing/>
    </w:pPr>
  </w:style>
  <w:style w:type="character" w:customStyle="1" w:styleId="Ttulo1Car">
    <w:name w:val="Título 1 Car"/>
    <w:basedOn w:val="Fuentedeprrafopredeter"/>
    <w:link w:val="Ttulo1"/>
    <w:uiPriority w:val="9"/>
    <w:rsid w:val="00F42D23"/>
    <w:rPr>
      <w:rFonts w:ascii="Times New Roman" w:eastAsia="Times New Roman" w:hAnsi="Times New Roman" w:cs="Times New Roman"/>
      <w:b/>
      <w:bCs/>
      <w:kern w:val="36"/>
      <w:sz w:val="48"/>
      <w:szCs w:val="48"/>
      <w:lang w:val="es-UY" w:eastAsia="es-UY"/>
    </w:rPr>
  </w:style>
  <w:style w:type="character" w:customStyle="1" w:styleId="Ttulo2Car">
    <w:name w:val="Título 2 Car"/>
    <w:basedOn w:val="Fuentedeprrafopredeter"/>
    <w:link w:val="Ttulo2"/>
    <w:uiPriority w:val="9"/>
    <w:rsid w:val="00F42D23"/>
    <w:rPr>
      <w:rFonts w:ascii="Times New Roman" w:eastAsia="Times New Roman" w:hAnsi="Times New Roman" w:cs="Times New Roman"/>
      <w:b/>
      <w:bCs/>
      <w:sz w:val="36"/>
      <w:szCs w:val="36"/>
      <w:lang w:val="es-UY" w:eastAsia="es-UY"/>
    </w:rPr>
  </w:style>
  <w:style w:type="paragraph" w:styleId="NormalWeb">
    <w:name w:val="Normal (Web)"/>
    <w:basedOn w:val="Normal"/>
    <w:uiPriority w:val="99"/>
    <w:semiHidden/>
    <w:unhideWhenUsed/>
    <w:rsid w:val="00F42D23"/>
    <w:pPr>
      <w:spacing w:before="100" w:beforeAutospacing="1" w:after="100" w:afterAutospacing="1"/>
    </w:pPr>
    <w:rPr>
      <w:rFonts w:ascii="Times New Roman" w:eastAsia="Times New Roman" w:hAnsi="Times New Roman" w:cs="Times New Roman"/>
      <w:lang w:val="es-UY" w:eastAsia="es-UY"/>
    </w:rPr>
  </w:style>
  <w:style w:type="character" w:customStyle="1" w:styleId="apple-tab-span">
    <w:name w:val="apple-tab-span"/>
    <w:basedOn w:val="Fuentedeprrafopredeter"/>
    <w:rsid w:val="00F4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754">
      <w:bodyDiv w:val="1"/>
      <w:marLeft w:val="0"/>
      <w:marRight w:val="0"/>
      <w:marTop w:val="0"/>
      <w:marBottom w:val="0"/>
      <w:divBdr>
        <w:top w:val="none" w:sz="0" w:space="0" w:color="auto"/>
        <w:left w:val="none" w:sz="0" w:space="0" w:color="auto"/>
        <w:bottom w:val="none" w:sz="0" w:space="0" w:color="auto"/>
        <w:right w:val="none" w:sz="0" w:space="0" w:color="auto"/>
      </w:divBdr>
    </w:div>
    <w:div w:id="1445924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itrcs@utec.edu.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jodriozola</dc:creator>
  <cp:lastModifiedBy>Lorena Berdias Perez</cp:lastModifiedBy>
  <cp:revision>2</cp:revision>
  <cp:lastPrinted>2019-01-28T19:35:00Z</cp:lastPrinted>
  <dcterms:created xsi:type="dcterms:W3CDTF">2024-05-02T14:34:00Z</dcterms:created>
  <dcterms:modified xsi:type="dcterms:W3CDTF">2024-05-02T14:34:00Z</dcterms:modified>
</cp:coreProperties>
</file>