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EF64DB">
        <w:rPr>
          <w:rFonts w:eastAsia="Arial Unicode MS" w:cs="Arial Unicode MS"/>
          <w:b/>
          <w:sz w:val="32"/>
          <w:szCs w:val="32"/>
          <w:u w:val="single"/>
        </w:rPr>
        <w:t>7268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 xml:space="preserve">La Paloma 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>A.A.M.P.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EF64DB">
        <w:rPr>
          <w:rFonts w:eastAsia="Arial Unicode MS" w:cs="Arial Unicode MS"/>
          <w:b/>
          <w:sz w:val="28"/>
          <w:szCs w:val="28"/>
          <w:u w:val="single"/>
        </w:rPr>
        <w:t>19</w:t>
      </w:r>
      <w:r w:rsidR="009971B8">
        <w:rPr>
          <w:rFonts w:eastAsia="Arial Unicode MS" w:cs="Arial Unicode MS"/>
          <w:b/>
          <w:sz w:val="28"/>
          <w:szCs w:val="28"/>
          <w:u w:val="single"/>
        </w:rPr>
        <w:t>/</w:t>
      </w:r>
      <w:r w:rsidR="00EF64DB">
        <w:rPr>
          <w:rFonts w:eastAsia="Arial Unicode MS" w:cs="Arial Unicode MS"/>
          <w:b/>
          <w:sz w:val="28"/>
          <w:szCs w:val="28"/>
          <w:u w:val="single"/>
        </w:rPr>
        <w:t>3</w:t>
      </w:r>
      <w:r w:rsidR="005479AE">
        <w:rPr>
          <w:rFonts w:eastAsia="Arial Unicode MS" w:cs="Arial Unicode MS"/>
          <w:b/>
          <w:sz w:val="28"/>
          <w:szCs w:val="28"/>
          <w:u w:val="single"/>
        </w:rPr>
        <w:t>/202</w:t>
      </w:r>
      <w:r w:rsidR="00243A48">
        <w:rPr>
          <w:rFonts w:eastAsia="Arial Unicode MS" w:cs="Arial Unicode MS"/>
          <w:b/>
          <w:sz w:val="28"/>
          <w:szCs w:val="28"/>
          <w:u w:val="single"/>
        </w:rPr>
        <w:t>4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EF64DB" w:rsidRDefault="005479AE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proofErr w:type="spellStart"/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>Item</w:t>
      </w:r>
      <w:proofErr w:type="spellEnd"/>
      <w:r w:rsidRPr="00C9408E">
        <w:rPr>
          <w:rFonts w:ascii="Arial" w:eastAsia="Arial Unicode MS" w:hAnsi="Arial" w:cs="Arial"/>
          <w:b/>
          <w:sz w:val="20"/>
          <w:szCs w:val="20"/>
          <w:lang w:val="es-MX"/>
        </w:rPr>
        <w:t xml:space="preserve"> 1 – </w:t>
      </w:r>
      <w:r w:rsidR="00EF64DB">
        <w:rPr>
          <w:rFonts w:ascii="Arial" w:eastAsia="Arial Unicode MS" w:hAnsi="Arial" w:cs="Arial"/>
          <w:b/>
          <w:sz w:val="20"/>
          <w:szCs w:val="20"/>
          <w:lang w:val="es-MX"/>
        </w:rPr>
        <w:t>Sillas de escritorio, 4 unidades. Deben cumplir con la normativa vigente y las siguientes características: Regulación en:</w:t>
      </w:r>
    </w:p>
    <w:p w:rsidR="00EF64DB" w:rsidRDefault="00EF64DB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  <w:t>- altura del asiento</w:t>
      </w:r>
    </w:p>
    <w:p w:rsidR="00EF64DB" w:rsidRDefault="00EF64DB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  <w:t xml:space="preserve">- altura y giro de </w:t>
      </w:r>
      <w:proofErr w:type="gramStart"/>
      <w:r>
        <w:rPr>
          <w:rFonts w:ascii="Arial" w:eastAsia="Arial Unicode MS" w:hAnsi="Arial" w:cs="Arial"/>
          <w:b/>
          <w:sz w:val="20"/>
          <w:szCs w:val="20"/>
          <w:lang w:val="es-MX"/>
        </w:rPr>
        <w:t>los posa</w:t>
      </w:r>
      <w:proofErr w:type="gramEnd"/>
      <w:r>
        <w:rPr>
          <w:rFonts w:ascii="Arial" w:eastAsia="Arial Unicode MS" w:hAnsi="Arial" w:cs="Arial"/>
          <w:b/>
          <w:sz w:val="20"/>
          <w:szCs w:val="20"/>
          <w:lang w:val="es-MX"/>
        </w:rPr>
        <w:t xml:space="preserve"> brazos</w:t>
      </w:r>
    </w:p>
    <w:p w:rsidR="00EF64DB" w:rsidRDefault="00EF64DB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  <w:t>- respaldo y soporte lumbar</w:t>
      </w:r>
    </w:p>
    <w:p w:rsidR="00EF64DB" w:rsidRDefault="00EF64DB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  <w:t xml:space="preserve">- base giratoria metálica, con doble rueda y 5 </w:t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  <w:t>apoyos</w:t>
      </w:r>
    </w:p>
    <w:p w:rsidR="00EF64DB" w:rsidRDefault="00EF64DB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</w:r>
      <w:r>
        <w:rPr>
          <w:rFonts w:ascii="Arial" w:eastAsia="Arial Unicode MS" w:hAnsi="Arial" w:cs="Arial"/>
          <w:b/>
          <w:sz w:val="20"/>
          <w:szCs w:val="20"/>
          <w:lang w:val="es-MX"/>
        </w:rPr>
        <w:tab/>
        <w:t>- soporte superior a 110 kg.</w:t>
      </w:r>
    </w:p>
    <w:p w:rsidR="00EF64DB" w:rsidRDefault="00EF64DB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  <w:r>
        <w:rPr>
          <w:rFonts w:ascii="Arial" w:eastAsia="Arial Unicode MS" w:hAnsi="Arial" w:cs="Arial"/>
          <w:b/>
          <w:sz w:val="20"/>
          <w:szCs w:val="20"/>
          <w:lang w:val="es-MX"/>
        </w:rPr>
        <w:t xml:space="preserve">La cotización deberá ser con entrega en </w:t>
      </w:r>
      <w:r w:rsidR="00CA02BD">
        <w:rPr>
          <w:rFonts w:ascii="Arial" w:eastAsia="Arial Unicode MS" w:hAnsi="Arial" w:cs="Arial"/>
          <w:b/>
          <w:sz w:val="20"/>
          <w:szCs w:val="20"/>
          <w:lang w:val="es-MX"/>
        </w:rPr>
        <w:t>el Puerto de La Paloma.</w:t>
      </w:r>
    </w:p>
    <w:p w:rsidR="001B2D01" w:rsidRPr="00C9408E" w:rsidRDefault="001B2D01" w:rsidP="00A70D26">
      <w:pPr>
        <w:rPr>
          <w:rFonts w:ascii="Arial" w:eastAsia="Arial Unicode MS" w:hAnsi="Arial" w:cs="Arial"/>
          <w:b/>
          <w:sz w:val="20"/>
          <w:szCs w:val="20"/>
          <w:lang w:val="es-MX"/>
        </w:rPr>
      </w:pPr>
    </w:p>
    <w:p w:rsidR="00F25CEC" w:rsidRPr="007D63EB" w:rsidRDefault="00F25CEC" w:rsidP="00F25CEC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7D63EB">
        <w:rPr>
          <w:rFonts w:ascii="Arial" w:eastAsia="Arial Unicode MS" w:hAnsi="Arial" w:cs="Arial"/>
          <w:b/>
          <w:sz w:val="24"/>
          <w:szCs w:val="24"/>
          <w:lang w:val="es-MX"/>
        </w:rPr>
        <w:t xml:space="preserve">ESPECIFICAR: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B333B5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</w:p>
    <w:p w:rsidR="00F25CEC" w:rsidRPr="00B333B5" w:rsidRDefault="00F25CEC" w:rsidP="009C0369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 w:rsidRPr="00B333B5">
        <w:rPr>
          <w:rFonts w:ascii="Arial" w:eastAsia="Arial Unicode MS" w:hAnsi="Arial" w:cs="Arial"/>
          <w:lang w:val="es-MX"/>
        </w:rPr>
        <w:t xml:space="preserve">Precios pago </w:t>
      </w:r>
      <w:r w:rsidRPr="00B333B5">
        <w:rPr>
          <w:rFonts w:ascii="Arial" w:eastAsia="Arial Unicode MS" w:hAnsi="Arial" w:cs="Arial"/>
          <w:b/>
          <w:lang w:val="es-MX"/>
        </w:rPr>
        <w:t>SIIF</w:t>
      </w:r>
      <w:r w:rsidRPr="00B333B5">
        <w:rPr>
          <w:rFonts w:ascii="Arial" w:eastAsia="Arial Unicode MS" w:hAnsi="Arial" w:cs="Arial"/>
          <w:lang w:val="es-MX"/>
        </w:rPr>
        <w:t xml:space="preserve">  </w:t>
      </w:r>
      <w:r w:rsidRPr="00B333B5">
        <w:rPr>
          <w:rFonts w:ascii="Arial" w:eastAsia="Arial Unicode MS" w:hAnsi="Arial" w:cs="Arial"/>
          <w:lang w:val="es-MX"/>
        </w:rPr>
        <w:tab/>
      </w:r>
      <w:r w:rsidRPr="00B333B5"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CA02BD" w:rsidRDefault="00B62B2A" w:rsidP="00C168BB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243A48">
        <w:rPr>
          <w:rFonts w:ascii="Arial" w:eastAsia="Arial Unicode MS" w:hAnsi="Arial" w:cs="Arial"/>
          <w:lang w:val="es-MX"/>
        </w:rPr>
        <w:t>Por consultas contactars</w:t>
      </w:r>
      <w:r w:rsidR="00C133D5" w:rsidRPr="00243A48">
        <w:rPr>
          <w:rFonts w:ascii="Arial" w:eastAsia="Arial Unicode MS" w:hAnsi="Arial" w:cs="Arial"/>
          <w:lang w:val="es-MX"/>
        </w:rPr>
        <w:t xml:space="preserve">e: </w:t>
      </w:r>
      <w:r w:rsidR="00EF64DB">
        <w:rPr>
          <w:rFonts w:ascii="Arial" w:eastAsia="Arial Unicode MS" w:hAnsi="Arial" w:cs="Arial"/>
          <w:lang w:val="es-MX"/>
        </w:rPr>
        <w:t xml:space="preserve">Marcelo </w:t>
      </w:r>
      <w:proofErr w:type="spellStart"/>
      <w:r w:rsidR="00EF64DB">
        <w:rPr>
          <w:rFonts w:ascii="Arial" w:eastAsia="Arial Unicode MS" w:hAnsi="Arial" w:cs="Arial"/>
          <w:lang w:val="es-MX"/>
        </w:rPr>
        <w:t>Ghiringhelli</w:t>
      </w:r>
      <w:proofErr w:type="spellEnd"/>
      <w:r w:rsidR="00EF64DB">
        <w:rPr>
          <w:rFonts w:ascii="Arial" w:eastAsia="Arial Unicode MS" w:hAnsi="Arial" w:cs="Arial"/>
          <w:lang w:val="es-MX"/>
        </w:rPr>
        <w:t xml:space="preserve"> </w:t>
      </w:r>
      <w:r w:rsidR="002A2CE6" w:rsidRPr="00243A48">
        <w:rPr>
          <w:rFonts w:ascii="Arial" w:eastAsia="Arial Unicode MS" w:hAnsi="Arial" w:cs="Arial"/>
          <w:lang w:val="es-MX"/>
        </w:rPr>
        <w:t xml:space="preserve">en </w:t>
      </w:r>
      <w:r w:rsidR="00C864CF" w:rsidRPr="00243A48">
        <w:rPr>
          <w:rFonts w:ascii="Arial" w:eastAsia="Arial Unicode MS" w:hAnsi="Arial" w:cs="Arial"/>
          <w:lang w:val="es-MX"/>
        </w:rPr>
        <w:t>oficina</w:t>
      </w:r>
      <w:r w:rsidR="002A2CE6" w:rsidRPr="00243A48">
        <w:rPr>
          <w:rFonts w:ascii="Arial" w:eastAsia="Arial Unicode MS" w:hAnsi="Arial" w:cs="Arial"/>
          <w:lang w:val="es-MX"/>
        </w:rPr>
        <w:t xml:space="preserve"> central Montevideo </w:t>
      </w:r>
      <w:r w:rsidR="00C864CF" w:rsidRPr="00243A48">
        <w:rPr>
          <w:rFonts w:ascii="Arial" w:eastAsia="Arial Unicode MS" w:hAnsi="Arial" w:cs="Arial"/>
          <w:lang w:val="es-MX"/>
        </w:rPr>
        <w:t xml:space="preserve">29167522 interno </w:t>
      </w:r>
      <w:r w:rsidR="00EF64DB">
        <w:rPr>
          <w:rFonts w:ascii="Arial" w:eastAsia="Arial Unicode MS" w:hAnsi="Arial" w:cs="Arial"/>
          <w:lang w:val="es-MX"/>
        </w:rPr>
        <w:t>20117</w:t>
      </w:r>
      <w:r w:rsidR="00CA02BD">
        <w:rPr>
          <w:rFonts w:ascii="Arial" w:eastAsia="Arial Unicode MS" w:hAnsi="Arial" w:cs="Arial"/>
          <w:lang w:val="es-MX"/>
        </w:rPr>
        <w:t xml:space="preserve"> o 4479 6043 </w:t>
      </w:r>
      <w:r w:rsidR="005479AE" w:rsidRPr="00CA02BD">
        <w:rPr>
          <w:rFonts w:ascii="Arial" w:eastAsia="Arial Unicode MS" w:hAnsi="Arial" w:cs="Arial"/>
          <w:lang w:val="es-MX"/>
        </w:rPr>
        <w:t xml:space="preserve">Puerto La Paloma Manuel </w:t>
      </w:r>
      <w:r w:rsidR="007142DA" w:rsidRPr="00CA02BD">
        <w:rPr>
          <w:rFonts w:ascii="Arial" w:eastAsia="Arial Unicode MS" w:hAnsi="Arial" w:cs="Arial"/>
          <w:lang w:val="es-MX"/>
        </w:rPr>
        <w:t>Martínez</w:t>
      </w:r>
      <w:r w:rsidR="005479AE" w:rsidRPr="00CA02BD">
        <w:rPr>
          <w:rFonts w:ascii="Arial" w:eastAsia="Arial Unicode MS" w:hAnsi="Arial" w:cs="Arial"/>
          <w:lang w:val="es-MX"/>
        </w:rPr>
        <w:t xml:space="preserve"> </w:t>
      </w:r>
      <w:r w:rsidR="00CA02BD">
        <w:rPr>
          <w:rFonts w:ascii="Arial" w:eastAsia="Arial Unicode MS" w:hAnsi="Arial" w:cs="Arial"/>
          <w:lang w:val="es-MX"/>
        </w:rPr>
        <w:t>(</w:t>
      </w:r>
      <w:r w:rsidR="005479AE" w:rsidRPr="00CA02BD">
        <w:rPr>
          <w:rFonts w:ascii="Arial" w:eastAsia="Arial Unicode MS" w:hAnsi="Arial" w:cs="Arial"/>
          <w:lang w:val="es-MX"/>
        </w:rPr>
        <w:t>099879000</w:t>
      </w:r>
      <w:r w:rsidR="00CA02BD">
        <w:rPr>
          <w:rFonts w:ascii="Arial" w:eastAsia="Arial Unicode MS" w:hAnsi="Arial" w:cs="Arial"/>
          <w:lang w:val="es-MX"/>
        </w:rPr>
        <w:t>)</w:t>
      </w:r>
    </w:p>
    <w:p w:rsidR="00CA02BD" w:rsidRPr="00CA02BD" w:rsidRDefault="00CA02BD" w:rsidP="00CA02BD">
      <w:pPr>
        <w:pStyle w:val="Prrafodelista"/>
        <w:rPr>
          <w:rFonts w:ascii="Arial" w:eastAsia="Arial Unicode MS" w:hAnsi="Arial" w:cs="Arial"/>
          <w:lang w:val="es-MX"/>
        </w:rPr>
      </w:pPr>
      <w:bookmarkStart w:id="0" w:name="_GoBack"/>
      <w:bookmarkEnd w:id="0"/>
    </w:p>
    <w:p w:rsidR="00A70D26" w:rsidRPr="00CA02BD" w:rsidRDefault="00F25CEC" w:rsidP="00CA02BD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CA02BD">
        <w:rPr>
          <w:rFonts w:eastAsia="Arial Unicode MS" w:cs="Arial Unicode MS"/>
          <w:b/>
        </w:rPr>
        <w:t>Las empresas que cotizan por crédito, a través del SIIF deberán estar inscriptas en el RUPE.</w:t>
      </w:r>
      <w:r w:rsidR="00C168BB" w:rsidRPr="00CA02BD">
        <w:rPr>
          <w:rFonts w:ascii="Arial" w:eastAsia="Arial Unicode MS" w:hAnsi="Arial" w:cs="Arial"/>
          <w:lang w:val="es-MX"/>
        </w:rPr>
        <w:t xml:space="preserve"> </w:t>
      </w:r>
    </w:p>
    <w:sectPr w:rsidR="00A70D26" w:rsidRPr="00CA02BD" w:rsidSect="00243A48">
      <w:headerReference w:type="default" r:id="rId9"/>
      <w:footerReference w:type="default" r:id="rId10"/>
      <w:pgSz w:w="11906" w:h="16838" w:code="9"/>
      <w:pgMar w:top="2268" w:right="851" w:bottom="567" w:left="1985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22A"/>
    <w:multiLevelType w:val="hybridMultilevel"/>
    <w:tmpl w:val="497A20D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A6687"/>
    <w:rsid w:val="000E4272"/>
    <w:rsid w:val="0014794C"/>
    <w:rsid w:val="00170ADB"/>
    <w:rsid w:val="001B2D01"/>
    <w:rsid w:val="001C69D8"/>
    <w:rsid w:val="001D08C1"/>
    <w:rsid w:val="00230094"/>
    <w:rsid w:val="00243A48"/>
    <w:rsid w:val="0028263C"/>
    <w:rsid w:val="002A2CE6"/>
    <w:rsid w:val="002A7B50"/>
    <w:rsid w:val="002D1EB6"/>
    <w:rsid w:val="00365998"/>
    <w:rsid w:val="003B51B2"/>
    <w:rsid w:val="00406488"/>
    <w:rsid w:val="00456071"/>
    <w:rsid w:val="004D6644"/>
    <w:rsid w:val="004D66D7"/>
    <w:rsid w:val="004D6948"/>
    <w:rsid w:val="005479AE"/>
    <w:rsid w:val="005C636C"/>
    <w:rsid w:val="00605E8A"/>
    <w:rsid w:val="00647426"/>
    <w:rsid w:val="006E03C6"/>
    <w:rsid w:val="00713F0B"/>
    <w:rsid w:val="007142DA"/>
    <w:rsid w:val="00726FB6"/>
    <w:rsid w:val="007815AD"/>
    <w:rsid w:val="007D63EB"/>
    <w:rsid w:val="00845329"/>
    <w:rsid w:val="008C68DF"/>
    <w:rsid w:val="009641A7"/>
    <w:rsid w:val="0096479D"/>
    <w:rsid w:val="00990525"/>
    <w:rsid w:val="009971B8"/>
    <w:rsid w:val="009C625C"/>
    <w:rsid w:val="009E47FD"/>
    <w:rsid w:val="00A111E4"/>
    <w:rsid w:val="00A70D26"/>
    <w:rsid w:val="00AE4875"/>
    <w:rsid w:val="00AF1599"/>
    <w:rsid w:val="00B20403"/>
    <w:rsid w:val="00B30E6B"/>
    <w:rsid w:val="00B333B5"/>
    <w:rsid w:val="00B359D3"/>
    <w:rsid w:val="00B62B2A"/>
    <w:rsid w:val="00BA3F2C"/>
    <w:rsid w:val="00BB42C7"/>
    <w:rsid w:val="00BF438B"/>
    <w:rsid w:val="00C133D5"/>
    <w:rsid w:val="00C15F2A"/>
    <w:rsid w:val="00C168BB"/>
    <w:rsid w:val="00C26A9C"/>
    <w:rsid w:val="00C40013"/>
    <w:rsid w:val="00C864CF"/>
    <w:rsid w:val="00C9408E"/>
    <w:rsid w:val="00C9434E"/>
    <w:rsid w:val="00CA02BD"/>
    <w:rsid w:val="00CA4DD4"/>
    <w:rsid w:val="00D3592D"/>
    <w:rsid w:val="00D75FF8"/>
    <w:rsid w:val="00D90A32"/>
    <w:rsid w:val="00E357BF"/>
    <w:rsid w:val="00E62131"/>
    <w:rsid w:val="00E67634"/>
    <w:rsid w:val="00E717B6"/>
    <w:rsid w:val="00ED00E1"/>
    <w:rsid w:val="00EF64DB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2D4A470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9A2B-F291-4958-ACCF-46B2104C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MARCELO GHIRINGHELLI</cp:lastModifiedBy>
  <cp:revision>2</cp:revision>
  <cp:lastPrinted>2021-09-24T12:31:00Z</cp:lastPrinted>
  <dcterms:created xsi:type="dcterms:W3CDTF">2024-03-19T14:44:00Z</dcterms:created>
  <dcterms:modified xsi:type="dcterms:W3CDTF">2024-03-19T14:44:00Z</dcterms:modified>
</cp:coreProperties>
</file>