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DIRECCIÓN NACIONAL DE IDENTIFICACIÓN CIVIL</w:t>
      </w:r>
    </w:p>
    <w:p>
      <w:pPr>
        <w:pStyle w:val="Normal"/>
        <w:spacing w:lineRule="auto" w:line="240"/>
        <w:jc w:val="center"/>
        <w:rPr>
          <w:b/>
          <w:b/>
          <w:sz w:val="22"/>
        </w:rPr>
      </w:pPr>
      <w:r>
        <w:rPr>
          <w:b/>
          <w:sz w:val="22"/>
        </w:rPr>
        <w:t>DEPARTAMENTO DE ADMINISTRACIÓN</w:t>
      </w:r>
    </w:p>
    <w:p>
      <w:pPr>
        <w:pStyle w:val="Normal"/>
        <w:spacing w:lineRule="auto" w:line="240"/>
        <w:jc w:val="center"/>
        <w:rPr>
          <w:b/>
          <w:b/>
          <w:sz w:val="22"/>
        </w:rPr>
      </w:pPr>
      <w:r>
        <w:rPr>
          <w:b/>
          <w:sz w:val="22"/>
        </w:rPr>
        <w:t>SECCIÓN ADQUISICIONES</w:t>
      </w:r>
    </w:p>
    <w:p>
      <w:pPr>
        <w:pStyle w:val="Ttulo3"/>
        <w:keepLines w:val="false"/>
        <w:numPr>
          <w:ilvl w:val="0"/>
          <w:numId w:val="0"/>
        </w:numPr>
        <w:tabs>
          <w:tab w:val="clear" w:pos="851"/>
          <w:tab w:val="left" w:pos="720" w:leader="none"/>
          <w:tab w:val="left" w:pos="5529" w:leader="none"/>
          <w:tab w:val="left" w:pos="6096" w:leader="none"/>
          <w:tab w:val="left" w:pos="6379" w:leader="none"/>
        </w:tabs>
        <w:suppressAutoHyphens w:val="true"/>
        <w:spacing w:lineRule="auto" w:line="240" w:before="0" w:after="0"/>
        <w:ind w:left="1440" w:right="851" w:hanging="0"/>
        <w:jc w:val="right"/>
        <w:rPr/>
      </w:pPr>
      <w:r>
        <w:rPr>
          <w:sz w:val="20"/>
        </w:rPr>
        <w:t xml:space="preserve">        </w:t>
      </w:r>
      <w:r>
        <w:rPr>
          <w:rFonts w:cs="Arial" w:ascii="Arial" w:hAnsi="Arial"/>
          <w:b w:val="false"/>
          <w:i/>
          <w:color w:val="auto"/>
          <w:sz w:val="22"/>
        </w:rPr>
        <w:t>Montevideo, 2</w:t>
      </w:r>
      <w:r>
        <w:rPr>
          <w:rFonts w:cs="Arial" w:ascii="Arial" w:hAnsi="Arial"/>
          <w:b w:val="false"/>
          <w:i/>
          <w:color w:val="auto"/>
          <w:sz w:val="22"/>
        </w:rPr>
        <w:t>8</w:t>
      </w:r>
      <w:r>
        <w:rPr>
          <w:rFonts w:cs="Arial" w:ascii="Arial" w:hAnsi="Arial"/>
          <w:b w:val="false"/>
          <w:i/>
          <w:color w:val="auto"/>
          <w:sz w:val="22"/>
        </w:rPr>
        <w:t xml:space="preserve"> de febrero de 2024</w:t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lineRule="auto" w:line="360"/>
        <w:ind w:right="1134" w:hanging="0"/>
        <w:jc w:val="both"/>
        <w:rPr/>
      </w:pPr>
      <w:r>
        <w:rPr>
          <w:rFonts w:cs="Arial"/>
          <w:i/>
          <w:iCs/>
          <w:sz w:val="22"/>
        </w:rPr>
        <w:tab/>
        <w:t xml:space="preserve">La </w:t>
      </w:r>
      <w:r>
        <w:rPr>
          <w:rFonts w:cs="Arial"/>
          <w:b/>
          <w:i/>
          <w:iCs/>
          <w:sz w:val="22"/>
        </w:rPr>
        <w:t>Dirección  Nacional de Identificación   Civil</w:t>
      </w:r>
      <w:r>
        <w:rPr>
          <w:rFonts w:cs="Arial"/>
          <w:i/>
          <w:iCs/>
          <w:sz w:val="22"/>
        </w:rPr>
        <w:t xml:space="preserve">  tiene  el  agrado  de  invitarle  a  cotizar en el marco de la </w:t>
      </w:r>
      <w:r>
        <w:rPr>
          <w:rFonts w:cs="Arial"/>
          <w:b/>
          <w:bCs/>
          <w:i/>
          <w:iCs/>
          <w:sz w:val="22"/>
        </w:rPr>
        <w:t xml:space="preserve">Compra Directa N.º </w:t>
      </w:r>
      <w:r>
        <w:rPr>
          <w:rFonts w:cs="Arial"/>
          <w:b/>
          <w:bCs/>
          <w:i/>
          <w:iCs/>
          <w:sz w:val="22"/>
        </w:rPr>
        <w:t>9</w:t>
      </w:r>
      <w:r>
        <w:rPr>
          <w:rFonts w:cs="Arial"/>
          <w:b/>
          <w:bCs/>
          <w:i/>
          <w:iCs/>
          <w:sz w:val="22"/>
        </w:rPr>
        <w:t>/24</w:t>
      </w:r>
      <w:r>
        <w:rPr>
          <w:rFonts w:cs="Arial"/>
          <w:i/>
          <w:iCs/>
          <w:sz w:val="22"/>
        </w:rPr>
        <w:t xml:space="preserve"> para la </w:t>
      </w:r>
      <w:r>
        <w:rPr>
          <w:rFonts w:cs="Arial"/>
          <w:b/>
          <w:bCs/>
          <w:i/>
          <w:iCs/>
          <w:sz w:val="22"/>
        </w:rPr>
        <w:t xml:space="preserve">REPARACIÓN DE 5 CERRUDURAS DE PUERTAS BLINDEX EN LA OFICINA PANDO </w:t>
      </w:r>
      <w:r>
        <w:rPr>
          <w:rFonts w:cs="Arial"/>
          <w:b/>
          <w:i/>
          <w:iCs/>
          <w:sz w:val="22"/>
        </w:rPr>
        <w:t>DE LA DNIC.</w:t>
      </w:r>
    </w:p>
    <w:p>
      <w:pPr>
        <w:pStyle w:val="Normal"/>
        <w:spacing w:lineRule="auto" w:line="360"/>
        <w:ind w:right="1134" w:hanging="0"/>
        <w:jc w:val="both"/>
        <w:rPr>
          <w:rFonts w:cs="Arial"/>
          <w:b/>
          <w:b/>
          <w:i/>
          <w:i/>
          <w:iCs/>
          <w:sz w:val="22"/>
        </w:rPr>
      </w:pPr>
      <w:r>
        <w:rPr>
          <w:rFonts w:cs="Arial"/>
          <w:b/>
          <w:i/>
          <w:iCs/>
          <w:sz w:val="22"/>
        </w:rPr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lineRule="auto" w:line="360"/>
        <w:ind w:right="1134" w:hanging="0"/>
        <w:jc w:val="center"/>
        <w:rPr/>
      </w:pPr>
      <w:r>
        <w:rPr>
          <w:rFonts w:cs="Arial"/>
          <w:b/>
          <w:i/>
          <w:iCs/>
          <w:sz w:val="22"/>
        </w:rPr>
        <w:t xml:space="preserve">VISITA ÚNICA Y OBLIGATORIA: </w:t>
      </w:r>
      <w:r>
        <w:rPr>
          <w:rFonts w:cs="Arial"/>
          <w:i/>
          <w:iCs/>
          <w:sz w:val="22"/>
        </w:rPr>
        <w:t xml:space="preserve">Se realizará el día </w:t>
      </w:r>
      <w:r>
        <w:rPr>
          <w:rFonts w:cs="Arial"/>
          <w:b/>
          <w:bCs/>
          <w:i/>
          <w:iCs/>
          <w:sz w:val="22"/>
        </w:rPr>
        <w:t>4</w:t>
      </w:r>
      <w:r>
        <w:rPr>
          <w:rFonts w:cs="Arial"/>
          <w:b/>
          <w:bCs/>
          <w:i/>
          <w:iCs/>
          <w:sz w:val="22"/>
        </w:rPr>
        <w:t xml:space="preserve"> de marzo a las 1</w:t>
      </w:r>
      <w:r>
        <w:rPr>
          <w:rFonts w:cs="Arial"/>
          <w:b/>
          <w:bCs/>
          <w:i/>
          <w:iCs/>
          <w:sz w:val="22"/>
        </w:rPr>
        <w:t>4</w:t>
      </w:r>
      <w:r>
        <w:rPr>
          <w:rFonts w:cs="Arial"/>
          <w:b/>
          <w:bCs/>
          <w:i/>
          <w:iCs/>
          <w:sz w:val="22"/>
        </w:rPr>
        <w:t>:00 hs</w:t>
      </w:r>
      <w:r>
        <w:rPr>
          <w:rFonts w:cs="Arial"/>
          <w:i/>
          <w:iCs/>
          <w:sz w:val="22"/>
        </w:rPr>
        <w:t>. en Ruta</w:t>
      </w:r>
      <w:r>
        <w:rPr>
          <w:rFonts w:cs="Arial"/>
          <w:i/>
          <w:iCs/>
          <w:sz w:val="22"/>
        </w:rPr>
        <w:t xml:space="preserve"> 8 km 30.800 (Supermercado DEVOTO)</w:t>
      </w:r>
    </w:p>
    <w:p>
      <w:pPr>
        <w:pStyle w:val="Normal"/>
        <w:spacing w:lineRule="auto" w:line="360"/>
        <w:ind w:right="1134" w:hanging="0"/>
        <w:jc w:val="center"/>
        <w:rPr/>
      </w:pPr>
      <w:r>
        <w:rPr/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lineRule="auto" w:line="360"/>
        <w:ind w:right="1134" w:hanging="0"/>
        <w:jc w:val="center"/>
        <w:rPr/>
      </w:pPr>
      <w:r>
        <w:rPr>
          <w:rFonts w:cs="Arial"/>
          <w:b/>
          <w:i/>
          <w:iCs/>
          <w:szCs w:val="24"/>
          <w:u w:val="single"/>
        </w:rPr>
        <w:t>Plazo para cotizar:</w:t>
      </w:r>
      <w:r>
        <w:rPr>
          <w:rFonts w:cs="Arial"/>
          <w:i/>
          <w:iCs/>
          <w:sz w:val="22"/>
        </w:rPr>
        <w:t xml:space="preserve"> Hasta  7/03 a las 17 hs.</w:t>
      </w:r>
    </w:p>
    <w:p>
      <w:pPr>
        <w:pStyle w:val="Normal"/>
        <w:tabs>
          <w:tab w:val="clear" w:pos="851"/>
          <w:tab w:val="left" w:pos="1710" w:leader="none"/>
        </w:tabs>
        <w:spacing w:lineRule="auto" w:line="360" w:before="120" w:after="160"/>
        <w:ind w:left="142" w:right="227" w:hanging="0"/>
        <w:jc w:val="both"/>
        <w:rPr>
          <w:rFonts w:cs="Arial"/>
          <w:b/>
          <w:b/>
          <w:i/>
          <w:i/>
          <w:sz w:val="22"/>
          <w:u w:val="single"/>
          <w:lang w:eastAsia="es-ES"/>
        </w:rPr>
      </w:pPr>
      <w:r>
        <w:rPr>
          <w:rFonts w:cs="Arial"/>
          <w:b/>
          <w:i/>
          <w:sz w:val="22"/>
          <w:u w:val="single"/>
          <w:lang w:eastAsia="es-ES"/>
        </w:rPr>
        <w:t>IMPORTANTE: Para ser adjudicatario se debe estar en estado ACTIVO en RUPE</w:t>
      </w:r>
    </w:p>
    <w:p>
      <w:pPr>
        <w:pStyle w:val="Normal"/>
        <w:tabs>
          <w:tab w:val="clear" w:pos="851"/>
          <w:tab w:val="left" w:pos="1710" w:leader="none"/>
        </w:tabs>
        <w:spacing w:lineRule="auto" w:line="360" w:before="120" w:after="160"/>
        <w:ind w:left="142" w:right="227" w:hanging="0"/>
        <w:jc w:val="both"/>
        <w:rPr>
          <w:rFonts w:cs="Arial"/>
          <w:b/>
          <w:b/>
          <w:i/>
          <w:i/>
          <w:sz w:val="22"/>
          <w:u w:val="single"/>
          <w:lang w:eastAsia="es-ES"/>
        </w:rPr>
      </w:pPr>
      <w:r>
        <w:rPr>
          <w:rFonts w:cs="Arial"/>
          <w:b/>
          <w:i/>
          <w:sz w:val="22"/>
          <w:u w:val="single"/>
          <w:lang w:eastAsia="es-ES"/>
        </w:rPr>
      </w:r>
    </w:p>
    <w:p>
      <w:pPr>
        <w:pStyle w:val="Normal"/>
        <w:tabs>
          <w:tab w:val="clear" w:pos="851"/>
          <w:tab w:val="left" w:pos="1710" w:leader="none"/>
        </w:tabs>
        <w:spacing w:lineRule="auto" w:line="360" w:before="120" w:after="160"/>
        <w:ind w:left="142" w:right="227" w:hanging="0"/>
        <w:jc w:val="both"/>
        <w:rPr>
          <w:rFonts w:cs="Arial"/>
          <w:b/>
          <w:b/>
          <w:i/>
          <w:i/>
          <w:sz w:val="22"/>
          <w:u w:val="single"/>
          <w:lang w:eastAsia="es-ES"/>
        </w:rPr>
      </w:pPr>
      <w:r>
        <w:rPr>
          <w:rFonts w:cs="Arial"/>
          <w:b/>
          <w:i/>
          <w:sz w:val="22"/>
          <w:u w:val="single"/>
          <w:lang w:eastAsia="es-ES"/>
        </w:rPr>
        <w:t>REQUISITOS PARA EL PRESUPUESTO:</w:t>
      </w:r>
    </w:p>
    <w:p>
      <w:pPr>
        <w:pStyle w:val="Normal"/>
        <w:numPr>
          <w:ilvl w:val="0"/>
          <w:numId w:val="1"/>
        </w:numPr>
        <w:tabs>
          <w:tab w:val="clear" w:pos="851"/>
          <w:tab w:val="left" w:pos="1710" w:leader="none"/>
        </w:tabs>
        <w:spacing w:lineRule="auto" w:line="360" w:before="0" w:after="0"/>
        <w:ind w:left="2127" w:right="226" w:hanging="1560"/>
        <w:jc w:val="both"/>
        <w:rPr>
          <w:rFonts w:cs="Arial"/>
          <w:i/>
          <w:i/>
          <w:sz w:val="22"/>
          <w:lang w:eastAsia="es-ES"/>
        </w:rPr>
      </w:pPr>
      <w:r>
        <w:rPr>
          <w:rFonts w:cs="Arial"/>
          <w:i/>
          <w:sz w:val="22"/>
          <w:lang w:eastAsia="es-ES"/>
        </w:rPr>
        <w:t xml:space="preserve">Cotizar:  I) Precio en </w:t>
      </w:r>
      <w:r>
        <w:rPr>
          <w:rFonts w:cs="Arial"/>
          <w:i/>
          <w:sz w:val="22"/>
          <w:u w:val="single"/>
          <w:lang w:eastAsia="es-ES"/>
        </w:rPr>
        <w:t>moneda nacional</w:t>
      </w:r>
      <w:r>
        <w:rPr>
          <w:rFonts w:cs="Arial"/>
          <w:i/>
          <w:sz w:val="22"/>
          <w:lang w:eastAsia="es-ES"/>
        </w:rPr>
        <w:t xml:space="preserve">, </w:t>
      </w:r>
      <w:r>
        <w:rPr>
          <w:rFonts w:cs="Arial"/>
          <w:i/>
          <w:sz w:val="22"/>
          <w:u w:val="single"/>
          <w:lang w:eastAsia="es-ES"/>
        </w:rPr>
        <w:t>discriminando el IVA</w:t>
      </w:r>
      <w:r>
        <w:rPr>
          <w:rFonts w:cs="Arial"/>
          <w:i/>
          <w:sz w:val="22"/>
          <w:lang w:eastAsia="es-ES"/>
        </w:rPr>
        <w:t>.</w:t>
      </w:r>
    </w:p>
    <w:p>
      <w:pPr>
        <w:pStyle w:val="Normal"/>
        <w:tabs>
          <w:tab w:val="clear" w:pos="851"/>
          <w:tab w:val="left" w:pos="1710" w:leader="none"/>
        </w:tabs>
        <w:spacing w:lineRule="auto" w:line="360"/>
        <w:ind w:left="1560" w:right="226" w:hanging="426"/>
        <w:jc w:val="both"/>
        <w:rPr/>
      </w:pPr>
      <w:r>
        <w:rPr>
          <w:rFonts w:cs="Arial"/>
          <w:i/>
          <w:sz w:val="22"/>
          <w:lang w:eastAsia="es-ES"/>
        </w:rPr>
        <w:tab/>
        <w:t xml:space="preserve">II) </w:t>
      </w:r>
      <w:r>
        <w:rPr>
          <w:rFonts w:cs="Arial"/>
          <w:b/>
          <w:i/>
          <w:sz w:val="22"/>
          <w:lang w:eastAsia="es-ES"/>
        </w:rPr>
        <w:t>Forma de pago: Crédito SIIF (30 días).</w:t>
      </w:r>
    </w:p>
    <w:p>
      <w:pPr>
        <w:pStyle w:val="Normal"/>
        <w:numPr>
          <w:ilvl w:val="0"/>
          <w:numId w:val="1"/>
        </w:numPr>
        <w:tabs>
          <w:tab w:val="clear" w:pos="851"/>
          <w:tab w:val="left" w:pos="1710" w:leader="none"/>
        </w:tabs>
        <w:spacing w:lineRule="auto" w:line="360" w:before="0" w:after="0"/>
        <w:ind w:left="2127" w:right="226" w:hanging="1560"/>
        <w:jc w:val="both"/>
        <w:rPr/>
      </w:pPr>
      <w:r>
        <w:rPr>
          <w:rFonts w:cs="Arial"/>
          <w:i/>
          <w:sz w:val="22"/>
          <w:lang w:eastAsia="es-ES"/>
        </w:rPr>
        <w:t xml:space="preserve">Especificar </w:t>
      </w:r>
      <w:r>
        <w:rPr>
          <w:rFonts w:cs="Arial"/>
          <w:i/>
          <w:sz w:val="22"/>
          <w:u w:val="single"/>
          <w:lang w:eastAsia="es-ES"/>
        </w:rPr>
        <w:t>plazo de ejecución</w:t>
      </w:r>
      <w:r>
        <w:rPr>
          <w:rFonts w:cs="Arial"/>
          <w:b/>
          <w:i/>
          <w:sz w:val="22"/>
          <w:lang w:eastAsia="es-ES"/>
        </w:rPr>
        <w:t xml:space="preserve">, </w:t>
      </w:r>
      <w:r>
        <w:rPr>
          <w:rFonts w:cs="Arial"/>
          <w:i/>
          <w:sz w:val="22"/>
          <w:lang w:eastAsia="es-ES"/>
        </w:rPr>
        <w:t xml:space="preserve"> de</w:t>
      </w:r>
      <w:r>
        <w:rPr>
          <w:rFonts w:cs="Arial"/>
          <w:b/>
          <w:i/>
          <w:sz w:val="22"/>
          <w:lang w:eastAsia="es-ES"/>
        </w:rPr>
        <w:t xml:space="preserve"> </w:t>
      </w:r>
      <w:r>
        <w:rPr>
          <w:rFonts w:cs="Arial"/>
          <w:i/>
          <w:sz w:val="22"/>
          <w:u w:val="single"/>
          <w:lang w:eastAsia="es-ES"/>
        </w:rPr>
        <w:t>mantenimiento de la Oferta</w:t>
      </w:r>
      <w:r>
        <w:rPr>
          <w:rFonts w:cs="Arial"/>
          <w:b/>
          <w:i/>
          <w:sz w:val="22"/>
          <w:lang w:eastAsia="es-ES"/>
        </w:rPr>
        <w:t xml:space="preserve"> </w:t>
      </w:r>
      <w:r>
        <w:rPr>
          <w:rFonts w:cs="Arial"/>
          <w:i/>
          <w:sz w:val="22"/>
          <w:lang w:eastAsia="es-ES"/>
        </w:rPr>
        <w:t>y</w:t>
      </w:r>
      <w:r>
        <w:rPr>
          <w:rFonts w:cs="Arial"/>
          <w:b/>
          <w:i/>
          <w:sz w:val="22"/>
          <w:lang w:eastAsia="es-ES"/>
        </w:rPr>
        <w:t xml:space="preserve"> GARANTÍA</w:t>
      </w:r>
      <w:r>
        <w:rPr>
          <w:rFonts w:cs="Arial"/>
          <w:b/>
          <w:i/>
          <w:sz w:val="22"/>
          <w:u w:val="single"/>
          <w:lang w:eastAsia="es-ES"/>
        </w:rPr>
        <w:t xml:space="preserve"> del trabajo</w:t>
      </w:r>
      <w:r>
        <w:rPr>
          <w:rFonts w:cs="Arial"/>
          <w:b/>
          <w:i/>
          <w:sz w:val="22"/>
          <w:lang w:eastAsia="es-ES"/>
        </w:rPr>
        <w:t>.-</w:t>
      </w:r>
    </w:p>
    <w:p>
      <w:pPr>
        <w:pStyle w:val="Normal"/>
        <w:numPr>
          <w:ilvl w:val="0"/>
          <w:numId w:val="1"/>
        </w:numPr>
        <w:tabs>
          <w:tab w:val="clear" w:pos="851"/>
          <w:tab w:val="left" w:pos="1710" w:leader="none"/>
        </w:tabs>
        <w:spacing w:lineRule="auto" w:line="360" w:before="0" w:after="0"/>
        <w:ind w:left="2127" w:right="226" w:hanging="1560"/>
        <w:jc w:val="both"/>
        <w:rPr>
          <w:rFonts w:cs="Arial"/>
          <w:i/>
          <w:i/>
          <w:sz w:val="22"/>
          <w:lang w:eastAsia="es-ES"/>
        </w:rPr>
      </w:pPr>
      <w:r>
        <w:rPr>
          <w:rFonts w:cs="Arial"/>
          <w:i/>
          <w:sz w:val="22"/>
          <w:lang w:eastAsia="es-ES"/>
        </w:rPr>
        <w:t>Especificar número de</w:t>
      </w:r>
      <w:r>
        <w:rPr>
          <w:rFonts w:cs="Arial"/>
          <w:b/>
          <w:i/>
          <w:sz w:val="22"/>
          <w:lang w:eastAsia="es-ES"/>
        </w:rPr>
        <w:t xml:space="preserve"> RUT</w:t>
      </w:r>
      <w:r>
        <w:rPr>
          <w:rFonts w:cs="Arial"/>
          <w:i/>
          <w:sz w:val="22"/>
          <w:lang w:eastAsia="es-ES"/>
        </w:rPr>
        <w:t>.</w:t>
      </w:r>
    </w:p>
    <w:p>
      <w:pPr>
        <w:pStyle w:val="Normal"/>
        <w:numPr>
          <w:ilvl w:val="0"/>
          <w:numId w:val="1"/>
        </w:numPr>
        <w:tabs>
          <w:tab w:val="clear" w:pos="851"/>
          <w:tab w:val="left" w:pos="1710" w:leader="none"/>
        </w:tabs>
        <w:spacing w:lineRule="auto" w:line="360" w:before="0" w:after="0"/>
        <w:ind w:left="2127" w:right="226" w:hanging="1560"/>
        <w:rPr/>
      </w:pPr>
      <w:r>
        <w:rPr>
          <w:rFonts w:cs="Arial"/>
          <w:i/>
          <w:sz w:val="22"/>
          <w:lang w:eastAsia="es-ES"/>
        </w:rPr>
        <w:t xml:space="preserve">Por consultas diríjase al telefax: 2 916 47 27 o mail: </w:t>
      </w:r>
      <w:hyperlink r:id="rId2">
        <w:r>
          <w:rPr>
            <w:rStyle w:val="ListLabel18"/>
            <w:rFonts w:cs="Arial"/>
            <w:i/>
            <w:color w:val="0000FF"/>
            <w:sz w:val="22"/>
            <w:u w:val="single"/>
            <w:lang w:eastAsia="es-ES"/>
          </w:rPr>
          <w:t>adquisiciones@dnic.gub.uy</w:t>
        </w:r>
      </w:hyperlink>
    </w:p>
    <w:p>
      <w:pPr>
        <w:pStyle w:val="Cuerpodetextoconsangra"/>
        <w:ind w:left="567" w:right="1134" w:hanging="0"/>
        <w:jc w:val="left"/>
        <w:rPr/>
      </w:pPr>
      <w:r>
        <w:rPr>
          <w:rFonts w:cs="Arial" w:ascii="Arial" w:hAnsi="Arial"/>
          <w:b/>
          <w:i/>
          <w:iCs/>
          <w:sz w:val="20"/>
          <w:szCs w:val="20"/>
          <w:u w:val="single"/>
        </w:rPr>
        <w:t>PRESENTACIÓN DE OFERTAS:</w:t>
      </w:r>
      <w:r>
        <w:rPr>
          <w:rFonts w:cs="Arial" w:ascii="Arial" w:hAnsi="Arial"/>
          <w:i/>
          <w:iCs/>
          <w:sz w:val="22"/>
          <w:szCs w:val="22"/>
        </w:rPr>
        <w:t xml:space="preserve"> Sección Adquisiciones (Rincón 665), por mail a la casilla </w:t>
      </w:r>
      <w:hyperlink r:id="rId3">
        <w:r>
          <w:rPr>
            <w:rStyle w:val="EnlacedeInternet"/>
            <w:rFonts w:cs="Arial" w:ascii="Arial" w:hAnsi="Arial"/>
            <w:i/>
            <w:iCs/>
            <w:sz w:val="22"/>
            <w:szCs w:val="22"/>
          </w:rPr>
          <w:t>adquisiciones@dnic.gub.uy</w:t>
        </w:r>
      </w:hyperlink>
      <w:r>
        <w:rPr>
          <w:rFonts w:cs="Arial" w:ascii="Arial" w:hAnsi="Arial"/>
          <w:i/>
          <w:iCs/>
          <w:sz w:val="22"/>
          <w:szCs w:val="22"/>
        </w:rPr>
        <w:t xml:space="preserve"> o web de compras estatales: </w:t>
      </w:r>
      <w:hyperlink r:id="rId4">
        <w:r>
          <w:rPr>
            <w:rStyle w:val="EnlacedeInternet"/>
            <w:rFonts w:cs="Arial" w:ascii="Arial" w:hAnsi="Arial"/>
            <w:i/>
            <w:iCs/>
            <w:sz w:val="22"/>
            <w:szCs w:val="22"/>
          </w:rPr>
          <w:t>www.comprasestatales.gub.uy</w:t>
        </w:r>
      </w:hyperlink>
      <w:r>
        <w:rPr>
          <w:rFonts w:cs="Arial" w:ascii="Arial" w:hAnsi="Arial"/>
          <w:i/>
          <w:iCs/>
          <w:sz w:val="22"/>
          <w:szCs w:val="22"/>
        </w:rPr>
        <w:t xml:space="preserve"> </w:t>
      </w:r>
    </w:p>
    <w:p>
      <w:pPr>
        <w:pStyle w:val="Cuerpodetextoconsangra"/>
        <w:tabs>
          <w:tab w:val="clear" w:pos="851"/>
          <w:tab w:val="left" w:pos="993" w:leader="none"/>
        </w:tabs>
        <w:ind w:left="1701" w:right="1134" w:hanging="0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</w:r>
    </w:p>
    <w:p>
      <w:pPr>
        <w:pStyle w:val="Cuerpodetextoconsangra"/>
        <w:tabs>
          <w:tab w:val="clear" w:pos="851"/>
          <w:tab w:val="left" w:pos="993" w:leader="none"/>
          <w:tab w:val="left" w:pos="6237" w:leader="none"/>
        </w:tabs>
        <w:ind w:left="1701" w:right="1134" w:hanging="0"/>
        <w:rPr/>
      </w:pPr>
      <w:r>
        <w:rPr>
          <w:rFonts w:cs="Arial" w:ascii="Arial" w:hAnsi="Arial"/>
          <w:i/>
          <w:iCs/>
          <w:sz w:val="22"/>
          <w:szCs w:val="22"/>
        </w:rPr>
        <w:tab/>
        <w:t xml:space="preserve">                                                                              </w:t>
      </w:r>
    </w:p>
    <w:sectPr>
      <w:headerReference w:type="default" r:id="rId5"/>
      <w:footerReference w:type="default" r:id="rId6"/>
      <w:type w:val="nextPage"/>
      <w:pgSz w:w="11906" w:h="16838"/>
      <w:pgMar w:left="720" w:right="720" w:header="708" w:top="765" w:footer="708" w:bottom="76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libri Light">
    <w:charset w:val="00"/>
    <w:family w:val="roman"/>
    <w:pitch w:val="variable"/>
  </w:font>
  <w:font w:name="Technica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tulo8"/>
      <w:tabs>
        <w:tab w:val="clear" w:pos="851"/>
        <w:tab w:val="left" w:pos="4253" w:leader="none"/>
      </w:tabs>
      <w:jc w:val="center"/>
      <w:rPr>
        <w:iCs w:val="false"/>
        <w:sz w:val="18"/>
        <w:lang w:val="es-ES"/>
      </w:rPr>
    </w:pPr>
    <w:r>
      <w:rPr>
        <w:iCs w:val="false"/>
        <w:sz w:val="18"/>
        <w:lang w:val="es-ES"/>
      </w:rPr>
      <w:drawing>
        <wp:anchor behindDoc="0" distT="0" distB="9525" distL="114300" distR="123190" simplePos="0" locked="0" layoutInCell="1" allowOverlap="1" relativeHeight="3">
          <wp:simplePos x="0" y="0"/>
          <wp:positionH relativeFrom="column">
            <wp:posOffset>2413635</wp:posOffset>
          </wp:positionH>
          <wp:positionV relativeFrom="paragraph">
            <wp:posOffset>-102235</wp:posOffset>
          </wp:positionV>
          <wp:extent cx="561975" cy="561975"/>
          <wp:effectExtent l="0" t="0" r="0" b="0"/>
          <wp:wrapTight wrapText="bothSides">
            <wp:wrapPolygon edited="0">
              <wp:start x="-216" y="0"/>
              <wp:lineTo x="-216" y="20954"/>
              <wp:lineTo x="21057" y="20954"/>
              <wp:lineTo x="21057" y="0"/>
              <wp:lineTo x="-216" y="0"/>
            </wp:wrapPolygon>
          </wp:wrapTight>
          <wp:docPr id="2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Ttulo8"/>
      <w:jc w:val="center"/>
      <w:rPr>
        <w:iCs w:val="false"/>
        <w:sz w:val="18"/>
        <w:lang w:val="es-ES"/>
      </w:rPr>
    </w:pPr>
    <w:r>
      <w:rPr>
        <w:iCs w:val="false"/>
        <w:sz w:val="18"/>
        <w:lang w:val="es-ES"/>
      </w:rPr>
    </w:r>
  </w:p>
  <w:p>
    <w:pPr>
      <w:pStyle w:val="Ttulo8"/>
      <w:jc w:val="center"/>
      <w:rPr>
        <w:iCs w:val="false"/>
        <w:sz w:val="18"/>
        <w:lang w:val="es-ES"/>
      </w:rPr>
    </w:pPr>
    <w:r>
      <w:rPr>
        <w:iCs w:val="false"/>
        <w:sz w:val="18"/>
        <w:lang w:val="es-ES"/>
      </w:rPr>
    </w:r>
  </w:p>
  <w:p>
    <w:pPr>
      <w:pStyle w:val="Ttulo8"/>
      <w:jc w:val="center"/>
      <w:rPr>
        <w:iCs w:val="false"/>
        <w:sz w:val="18"/>
        <w:lang w:val="es-ES"/>
      </w:rPr>
    </w:pPr>
    <w:r>
      <w:rPr>
        <w:iCs w:val="false"/>
        <w:sz w:val="18"/>
        <w:lang w:val="es-ES"/>
      </w:rPr>
    </w:r>
  </w:p>
  <w:p>
    <w:pPr>
      <w:pStyle w:val="Ttulo8"/>
      <w:jc w:val="center"/>
      <w:rPr>
        <w:iCs w:val="false"/>
        <w:sz w:val="18"/>
        <w:lang w:val="es-ES"/>
      </w:rPr>
    </w:pPr>
    <w:r>
      <w:rPr>
        <w:iCs w:val="false"/>
        <w:sz w:val="18"/>
        <w:lang w:val="es-ES"/>
      </w:rPr>
      <w:t>Rincón 665 C.P 11.000 Telefax. 2030 3700 Telefax 2915 63 31</w:t>
    </w:r>
  </w:p>
  <w:p>
    <w:pPr>
      <w:pStyle w:val="Ttulo9"/>
      <w:rPr/>
    </w:pPr>
    <w:r>
      <w:rPr>
        <w:rFonts w:cs="Arial" w:ascii="Arial" w:hAnsi="Arial"/>
        <w:lang w:val="es-ES"/>
      </w:rPr>
      <w:t xml:space="preserve">E-mail </w:t>
    </w:r>
    <w:hyperlink r:id="rId2">
      <w:r>
        <w:rPr>
          <w:rStyle w:val="EnlacedeInternet"/>
          <w:rFonts w:cs="Arial" w:ascii="Arial" w:hAnsi="Arial"/>
          <w:lang w:val="es-ES"/>
        </w:rPr>
        <w:t>rrpp@dnic.gub.uy</w:t>
      </w:r>
    </w:hyperlink>
  </w:p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tabs>
        <w:tab w:val="clear" w:pos="8838"/>
        <w:tab w:val="center" w:pos="4419" w:leader="none"/>
      </w:tabs>
      <w:rPr/>
    </w:pPr>
    <w:r>
      <w:rPr/>
      <w:drawing>
        <wp:anchor behindDoc="1" distT="0" distB="0" distL="114300" distR="114300" simplePos="0" locked="0" layoutInCell="1" allowOverlap="1" relativeHeight="2">
          <wp:simplePos x="0" y="0"/>
          <wp:positionH relativeFrom="page">
            <wp:posOffset>2840990</wp:posOffset>
          </wp:positionH>
          <wp:positionV relativeFrom="page">
            <wp:posOffset>323850</wp:posOffset>
          </wp:positionV>
          <wp:extent cx="1878965" cy="975360"/>
          <wp:effectExtent l="0" t="0" r="0" b="0"/>
          <wp:wrapSquare wrapText="bothSides"/>
          <wp:docPr id="1" name="Imagen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78965" cy="975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851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MX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MX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27640"/>
    <w:pPr>
      <w:widowControl/>
      <w:bidi w:val="0"/>
      <w:spacing w:lineRule="auto" w:line="259" w:before="0" w:after="160"/>
      <w:jc w:val="left"/>
    </w:pPr>
    <w:rPr>
      <w:rFonts w:ascii="Arial" w:hAnsi="Arial" w:eastAsia="Calibri" w:cs="" w:cstheme="minorBidi" w:eastAsiaTheme="minorHAnsi"/>
      <w:color w:val="auto"/>
      <w:kern w:val="0"/>
      <w:sz w:val="24"/>
      <w:szCs w:val="22"/>
      <w:lang w:val="es-MX" w:eastAsia="en-US" w:bidi="ar-SA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d50b2"/>
    <w:pPr>
      <w:keepNext w:val="true"/>
      <w:keepLines/>
      <w:spacing w:before="200" w:after="0"/>
      <w:outlineLvl w:val="2"/>
    </w:pPr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</w:rPr>
  </w:style>
  <w:style w:type="paragraph" w:styleId="Ttulo8">
    <w:name w:val="Heading 8"/>
    <w:basedOn w:val="Normal"/>
    <w:next w:val="Normal"/>
    <w:link w:val="Ttulo8Car"/>
    <w:qFormat/>
    <w:rsid w:val="00b65fec"/>
    <w:pPr>
      <w:keepNext w:val="true"/>
      <w:spacing w:lineRule="auto" w:line="240" w:before="0" w:after="0"/>
      <w:jc w:val="both"/>
      <w:outlineLvl w:val="7"/>
    </w:pPr>
    <w:rPr>
      <w:rFonts w:eastAsia="Times New Roman" w:cs="Arial"/>
      <w:i/>
      <w:iCs/>
      <w:sz w:val="20"/>
      <w:szCs w:val="20"/>
      <w:lang w:val="es-ES_tradnl" w:eastAsia="es-ES"/>
    </w:rPr>
  </w:style>
  <w:style w:type="paragraph" w:styleId="Ttulo9">
    <w:name w:val="Heading 9"/>
    <w:basedOn w:val="Normal"/>
    <w:next w:val="Normal"/>
    <w:link w:val="Ttulo9Car"/>
    <w:qFormat/>
    <w:rsid w:val="00b65fec"/>
    <w:pPr>
      <w:keepNext w:val="true"/>
      <w:spacing w:lineRule="auto" w:line="240" w:before="0" w:after="0"/>
      <w:jc w:val="center"/>
      <w:outlineLvl w:val="8"/>
    </w:pPr>
    <w:rPr>
      <w:rFonts w:ascii="Technical" w:hAnsi="Technical" w:eastAsia="Times New Roman" w:cs="Times New Roman"/>
      <w:i/>
      <w:iCs/>
      <w:sz w:val="18"/>
      <w:szCs w:val="20"/>
      <w:lang w:val="en-US" w:eastAsia="es-E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e91ced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e91ced"/>
    <w:rPr/>
  </w:style>
  <w:style w:type="character" w:styleId="Ttulo8Car" w:customStyle="1">
    <w:name w:val="Título 8 Car"/>
    <w:basedOn w:val="DefaultParagraphFont"/>
    <w:link w:val="Ttulo8"/>
    <w:qFormat/>
    <w:rsid w:val="00b65fec"/>
    <w:rPr>
      <w:rFonts w:ascii="Arial" w:hAnsi="Arial" w:eastAsia="Times New Roman" w:cs="Arial"/>
      <w:i/>
      <w:iCs/>
      <w:sz w:val="20"/>
      <w:szCs w:val="20"/>
      <w:lang w:val="es-ES_tradnl" w:eastAsia="es-ES"/>
    </w:rPr>
  </w:style>
  <w:style w:type="character" w:styleId="Ttulo9Car" w:customStyle="1">
    <w:name w:val="Título 9 Car"/>
    <w:basedOn w:val="DefaultParagraphFont"/>
    <w:link w:val="Ttulo9"/>
    <w:qFormat/>
    <w:rsid w:val="00b65fec"/>
    <w:rPr>
      <w:rFonts w:ascii="Technical" w:hAnsi="Technical" w:eastAsia="Times New Roman" w:cs="Times New Roman"/>
      <w:i/>
      <w:iCs/>
      <w:sz w:val="18"/>
      <w:szCs w:val="20"/>
      <w:lang w:val="en-US" w:eastAsia="es-ES"/>
    </w:rPr>
  </w:style>
  <w:style w:type="character" w:styleId="EnlacedeInternet">
    <w:name w:val="Enlace de Internet"/>
    <w:rsid w:val="00b65fec"/>
    <w:rPr>
      <w:color w:val="0000FF"/>
      <w:u w:val="single"/>
    </w:rPr>
  </w:style>
  <w:style w:type="character" w:styleId="Ttulo3Car" w:customStyle="1">
    <w:name w:val="Título 3 Car"/>
    <w:basedOn w:val="DefaultParagraphFont"/>
    <w:link w:val="Ttulo3"/>
    <w:uiPriority w:val="9"/>
    <w:semiHidden/>
    <w:qFormat/>
    <w:rsid w:val="002d50b2"/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  <w:sz w:val="24"/>
    </w:rPr>
  </w:style>
  <w:style w:type="character" w:styleId="SangradetextonormalCar" w:customStyle="1">
    <w:name w:val="Sangría de texto normal Car"/>
    <w:basedOn w:val="DefaultParagraphFont"/>
    <w:link w:val="Sangradetextonormal"/>
    <w:qFormat/>
    <w:rsid w:val="002d50b2"/>
    <w:rPr>
      <w:rFonts w:ascii="Times New Roman" w:hAnsi="Times New Roman" w:eastAsia="Times New Roman" w:cs="Times New Roman"/>
      <w:sz w:val="24"/>
      <w:szCs w:val="24"/>
      <w:lang w:val="es-ES" w:eastAsia="ar-SA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b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eastAsia="Times New Roman" w:cs="Aria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Arial"/>
      <w:i/>
      <w:color w:val="0000FF"/>
      <w:sz w:val="22"/>
      <w:u w:val="single"/>
      <w:lang w:eastAsia="es-ES"/>
    </w:rPr>
  </w:style>
  <w:style w:type="character" w:styleId="ListLabel19">
    <w:name w:val="ListLabel 19"/>
    <w:qFormat/>
    <w:rPr>
      <w:rFonts w:ascii="Arial" w:hAnsi="Arial" w:cs="Arial"/>
      <w:i/>
      <w:iCs/>
      <w:sz w:val="22"/>
      <w:szCs w:val="22"/>
    </w:rPr>
  </w:style>
  <w:style w:type="character" w:styleId="ListLabel20">
    <w:name w:val="ListLabel 20"/>
    <w:qFormat/>
    <w:rPr>
      <w:rFonts w:ascii="Arial" w:hAnsi="Arial" w:cs="Arial"/>
      <w:lang w:val="es-ES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ListLabel21">
    <w:name w:val="ListLabel 21"/>
    <w:qFormat/>
    <w:rPr>
      <w:rFonts w:cs="Symbol"/>
      <w:sz w:val="22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Arial"/>
      <w:i/>
      <w:color w:val="0000FF"/>
      <w:sz w:val="22"/>
      <w:u w:val="single"/>
      <w:lang w:eastAsia="es-ES"/>
    </w:rPr>
  </w:style>
  <w:style w:type="character" w:styleId="ListLabel40">
    <w:name w:val="ListLabel 40"/>
    <w:qFormat/>
    <w:rPr>
      <w:rFonts w:ascii="Arial" w:hAnsi="Arial" w:cs="Arial"/>
      <w:i/>
      <w:iCs/>
      <w:sz w:val="22"/>
      <w:szCs w:val="22"/>
    </w:rPr>
  </w:style>
  <w:style w:type="character" w:styleId="ListLabel41">
    <w:name w:val="ListLabel 41"/>
    <w:qFormat/>
    <w:rPr>
      <w:rFonts w:ascii="Arial" w:hAnsi="Arial" w:cs="Arial"/>
      <w:lang w:val="es-E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">
    <w:name w:val="Header"/>
    <w:basedOn w:val="Normal"/>
    <w:link w:val="EncabezadoCar"/>
    <w:uiPriority w:val="99"/>
    <w:unhideWhenUsed/>
    <w:rsid w:val="00e91ced"/>
    <w:pPr>
      <w:tabs>
        <w:tab w:val="clear" w:pos="851"/>
        <w:tab w:val="center" w:pos="4419" w:leader="none"/>
        <w:tab w:val="right" w:pos="8838" w:leader="none"/>
      </w:tabs>
      <w:spacing w:lineRule="auto" w:line="240" w:before="0" w:after="0"/>
    </w:pPr>
    <w:rPr>
      <w:rFonts w:ascii="Calibri" w:hAnsi="Calibri" w:asciiTheme="minorHAnsi" w:hAnsiTheme="minorHAnsi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e91ced"/>
    <w:pPr>
      <w:tabs>
        <w:tab w:val="clear" w:pos="851"/>
        <w:tab w:val="center" w:pos="4419" w:leader="none"/>
        <w:tab w:val="right" w:pos="8838" w:leader="none"/>
      </w:tabs>
      <w:spacing w:lineRule="auto" w:line="240" w:before="0" w:after="0"/>
    </w:pPr>
    <w:rPr>
      <w:rFonts w:ascii="Calibri" w:hAnsi="Calibri" w:asciiTheme="minorHAnsi" w:hAnsiTheme="minorHAnsi"/>
      <w:sz w:val="22"/>
    </w:rPr>
  </w:style>
  <w:style w:type="paragraph" w:styleId="Cuerpodetextoconsangra">
    <w:name w:val="Body Text Indent"/>
    <w:basedOn w:val="Normal"/>
    <w:link w:val="SangradetextonormalCar"/>
    <w:rsid w:val="002d50b2"/>
    <w:pPr>
      <w:suppressAutoHyphens w:val="true"/>
      <w:spacing w:lineRule="auto" w:line="360" w:before="0" w:after="0"/>
      <w:ind w:firstLine="708"/>
      <w:jc w:val="both"/>
    </w:pPr>
    <w:rPr>
      <w:rFonts w:ascii="Times New Roman" w:hAnsi="Times New Roman" w:eastAsia="Times New Roman" w:cs="Times New Roman"/>
      <w:szCs w:val="24"/>
      <w:lang w:val="es-ES"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dquisiciones@dnic.gub.uy" TargetMode="External"/><Relationship Id="rId3" Type="http://schemas.openxmlformats.org/officeDocument/2006/relationships/hyperlink" Target="mailto:adquisiciones@dnic.gub.uy" TargetMode="External"/><Relationship Id="rId4" Type="http://schemas.openxmlformats.org/officeDocument/2006/relationships/hyperlink" Target="http://www.comprasestatales.gub.uy/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hyperlink" Target="mailto:rrpp@dnic.gub.uy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Application>LibreOffice/6.2.4.2$Windows_X86_64 LibreOffice_project/2412653d852ce75f65fbfa83fb7e7b669a126d64</Application>
  <Pages>1</Pages>
  <Words>183</Words>
  <Characters>983</Characters>
  <CharactersWithSpaces>1248</CharactersWithSpaces>
  <Paragraphs>18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2023-02-16T14:36:00Z</dcterms:created>
  <dc:creator>Usuario de Windows</dc:creator>
  <dc:description/>
  <dc:language>en-US</dc:language>
  <cp:lastModifiedBy/>
  <cp:lastPrinted>2024-02-28T11:55:14Z</cp:lastPrinted>
  <dcterms:modified xsi:type="dcterms:W3CDTF">2024-02-28T11:59:06Z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