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4C" w:rsidRDefault="00E01D4C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240" w:lineRule="atLeast"/>
        <w:jc w:val="right"/>
        <w:rPr>
          <w:rFonts w:ascii="Calibri" w:eastAsia="Calibri" w:hAnsi="Calibri"/>
        </w:rPr>
      </w:pPr>
    </w:p>
    <w:p w:rsidR="00A3572C" w:rsidRDefault="00A3572C" w:rsidP="00A3572C">
      <w:pPr>
        <w:autoSpaceDE w:val="0"/>
        <w:autoSpaceDN w:val="0"/>
        <w:adjustRightInd w:val="0"/>
        <w:spacing w:before="280" w:after="0" w:line="360" w:lineRule="auto"/>
        <w:jc w:val="center"/>
        <w:rPr>
          <w:rFonts w:eastAsia="Times New Roman" w:cs="Arial"/>
          <w:b/>
          <w:bCs/>
          <w:noProof w:val="0"/>
          <w:color w:val="000000"/>
          <w:sz w:val="21"/>
          <w:szCs w:val="21"/>
          <w:u w:val="single"/>
          <w:lang w:eastAsia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before="280" w:after="0" w:line="360" w:lineRule="auto"/>
        <w:jc w:val="center"/>
        <w:rPr>
          <w:rFonts w:cs="Arial"/>
          <w:b/>
          <w:bCs/>
          <w:color w:val="000000"/>
          <w:sz w:val="21"/>
          <w:szCs w:val="21"/>
          <w:u w:val="single"/>
          <w:lang w:val="es-UY"/>
        </w:rPr>
      </w:pPr>
      <w:r w:rsidRPr="00D37C85">
        <w:rPr>
          <w:rFonts w:cs="Arial"/>
          <w:b/>
          <w:bCs/>
          <w:color w:val="000000"/>
          <w:sz w:val="21"/>
          <w:szCs w:val="21"/>
          <w:u w:val="single"/>
          <w:lang w:val="es-UY"/>
        </w:rPr>
        <w:t>ANEXO I COMPRAS DIRECTAS (REPUESTOS)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before="280" w:after="0" w:line="360" w:lineRule="auto"/>
        <w:jc w:val="center"/>
        <w:rPr>
          <w:rFonts w:ascii="Calibri" w:hAnsi="Calibri" w:cs="Calibri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1"/>
          <w:szCs w:val="21"/>
          <w:lang w:val="es-UY"/>
        </w:rPr>
      </w:pPr>
      <w:r w:rsidRPr="00D37C85">
        <w:rPr>
          <w:rFonts w:cs="Arial"/>
          <w:color w:val="000000"/>
          <w:sz w:val="21"/>
          <w:szCs w:val="21"/>
          <w:lang w:val="es-UY"/>
        </w:rPr>
        <w:t>Se informa que por la sola circunstancia de presentarse al presente procedimiento implica que el oferente conoce y acepta las condiciones y requerimientos establecidos en este Anexo.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07"/>
        <w:rPr>
          <w:rFonts w:ascii="Calibri" w:hAnsi="Calibri" w:cs="Calibri"/>
          <w:lang w:val="es-UY"/>
        </w:rPr>
      </w:pPr>
    </w:p>
    <w:p w:rsid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bCs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REQUERIMIENTOS: </w:t>
      </w:r>
    </w:p>
    <w:p w:rsid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D37C85" w:rsidRDefault="00D37C85" w:rsidP="00D37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bCs/>
          <w:color w:val="000000"/>
          <w:sz w:val="21"/>
          <w:szCs w:val="21"/>
          <w:u w:val="single"/>
        </w:rPr>
      </w:pPr>
      <w:r>
        <w:rPr>
          <w:rFonts w:cs="Arial"/>
          <w:b/>
          <w:bCs/>
          <w:color w:val="000000"/>
          <w:sz w:val="21"/>
          <w:szCs w:val="21"/>
          <w:u w:val="single"/>
        </w:rPr>
        <w:t>COTIZACIÓN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cs="Arial"/>
          <w:color w:val="00000A"/>
          <w:spacing w:val="-3"/>
          <w:sz w:val="21"/>
          <w:szCs w:val="21"/>
          <w:lang w:val="es-UY"/>
        </w:rPr>
      </w:pPr>
      <w:r w:rsidRPr="00D37C85">
        <w:rPr>
          <w:rFonts w:cs="Arial"/>
          <w:color w:val="000000"/>
          <w:sz w:val="21"/>
          <w:szCs w:val="21"/>
          <w:lang w:val="es-UY"/>
        </w:rPr>
        <w:t>1.1)</w:t>
      </w:r>
      <w:r w:rsidRPr="00D37C85">
        <w:rPr>
          <w:rFonts w:cs="Arial"/>
          <w:b/>
          <w:bCs/>
          <w:color w:val="000000"/>
          <w:sz w:val="21"/>
          <w:szCs w:val="21"/>
          <w:lang w:val="es-UY"/>
        </w:rPr>
        <w:t xml:space="preserve"> </w:t>
      </w:r>
      <w:r w:rsidRPr="00D37C85">
        <w:rPr>
          <w:rFonts w:cs="Arial"/>
          <w:color w:val="000000"/>
          <w:sz w:val="21"/>
          <w:szCs w:val="21"/>
          <w:lang w:val="es-UY"/>
        </w:rPr>
        <w:t>L</w:t>
      </w:r>
      <w:r w:rsidRPr="00D37C85">
        <w:rPr>
          <w:rFonts w:cs="Arial"/>
          <w:color w:val="00000A"/>
          <w:spacing w:val="-3"/>
          <w:sz w:val="21"/>
          <w:szCs w:val="21"/>
          <w:lang w:val="es-UY"/>
        </w:rPr>
        <w:t>os precios se cotizarán en valor unitario y total, en pesos uruguayos, con y sin impuestos. Asimismo la oferta deberá contener en forma clara y precisa,  el total de los bienes cotizados. En caso que los impuestos no surjan de la propuesta, se considerará que el precio cotizado incluye todos los impuestos.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  <w:r w:rsidRPr="00D37C85">
        <w:rPr>
          <w:rFonts w:cs="Arial"/>
          <w:color w:val="00000A"/>
          <w:spacing w:val="-3"/>
          <w:sz w:val="21"/>
          <w:szCs w:val="21"/>
          <w:lang w:val="es-UY"/>
        </w:rPr>
        <w:t>1.2) La cotización implica que el oferente entregará la mercadería adquirida en el taller que la Administración indica en el Anexo II, incluyendo en dicho precio todos los gastos que ello implique.</w:t>
      </w: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 xml:space="preserve">  Para las entregas en el interior del país, el costo del flete debe estar incluido en el precio unitario del producto.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cs="Arial"/>
          <w:color w:val="00000A"/>
          <w:sz w:val="21"/>
          <w:szCs w:val="21"/>
          <w:lang w:val="es-UY"/>
        </w:rPr>
      </w:pP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 xml:space="preserve">1.3) </w:t>
      </w:r>
      <w:r w:rsidRPr="00D37C85">
        <w:rPr>
          <w:rFonts w:cs="Arial"/>
          <w:color w:val="00000A"/>
          <w:sz w:val="21"/>
          <w:szCs w:val="21"/>
          <w:lang w:val="es-UY"/>
        </w:rPr>
        <w:t>El Anexo II contiene la información detallada de cada repuesto, a una Marca/Vehículo,  Modelo, Chasis y Motor.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cs="Arial"/>
          <w:color w:val="00000A"/>
          <w:spacing w:val="-3"/>
          <w:sz w:val="21"/>
          <w:szCs w:val="21"/>
          <w:lang w:val="es-UY"/>
        </w:rPr>
      </w:pPr>
      <w:r w:rsidRPr="00D37C85">
        <w:rPr>
          <w:rFonts w:cs="Arial"/>
          <w:color w:val="00000A"/>
          <w:sz w:val="21"/>
          <w:szCs w:val="21"/>
          <w:lang w:val="es-UY"/>
        </w:rPr>
        <w:t xml:space="preserve">1.4) La propuesta técnica se podrá cotizar en la línea de cotización y o por archivo adjunto. </w:t>
      </w:r>
      <w:r w:rsidRPr="00D37C85">
        <w:rPr>
          <w:rFonts w:cs="Arial"/>
          <w:color w:val="00000A"/>
          <w:spacing w:val="-3"/>
          <w:sz w:val="21"/>
          <w:szCs w:val="21"/>
          <w:lang w:val="es-UY"/>
        </w:rPr>
        <w:t xml:space="preserve">La misma deberá ajustarse a los requerimientos técnicos que se detallan en el  Anexo II. 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Calibri" w:hAnsi="Calibri" w:cs="Calibri"/>
          <w:lang w:val="es-UY"/>
        </w:rPr>
      </w:pPr>
    </w:p>
    <w:p w:rsidR="00D37C85" w:rsidRPr="00D37C85" w:rsidRDefault="00D37C85" w:rsidP="00D37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1"/>
          <w:szCs w:val="21"/>
          <w:lang w:val="es-UY"/>
        </w:rPr>
      </w:pPr>
      <w:r w:rsidRPr="00D37C85">
        <w:rPr>
          <w:rFonts w:cs="Arial"/>
          <w:b/>
          <w:bCs/>
          <w:color w:val="000000"/>
          <w:sz w:val="21"/>
          <w:szCs w:val="21"/>
          <w:u w:val="single"/>
          <w:lang w:val="es-UY"/>
        </w:rPr>
        <w:t>FORMA DE PAGO:</w:t>
      </w:r>
      <w:r w:rsidRPr="00D37C85">
        <w:rPr>
          <w:rFonts w:cs="Arial"/>
          <w:color w:val="000000"/>
          <w:sz w:val="21"/>
          <w:szCs w:val="21"/>
          <w:lang w:val="es-UY"/>
        </w:rPr>
        <w:t xml:space="preserve">  60 días (SIIF).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rPr>
          <w:rFonts w:ascii="Calibri" w:hAnsi="Calibri" w:cs="Calibri"/>
          <w:lang w:val="es-UY"/>
        </w:rPr>
      </w:pPr>
    </w:p>
    <w:p w:rsidR="00D37C85" w:rsidRDefault="00D37C85" w:rsidP="00D37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1"/>
          <w:szCs w:val="21"/>
          <w:u w:val="single"/>
        </w:rPr>
      </w:pPr>
      <w:r>
        <w:rPr>
          <w:rFonts w:cs="Arial"/>
          <w:b/>
          <w:bCs/>
          <w:color w:val="000000"/>
          <w:sz w:val="21"/>
          <w:szCs w:val="21"/>
          <w:u w:val="single"/>
        </w:rPr>
        <w:t>PLAZO DE ENTREGA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  <w:r w:rsidRPr="00D37C85">
        <w:rPr>
          <w:rFonts w:cs="Arial"/>
          <w:color w:val="000000"/>
          <w:sz w:val="21"/>
          <w:szCs w:val="21"/>
          <w:lang w:val="es-UY"/>
        </w:rPr>
        <w:t>3.1) L</w:t>
      </w: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 xml:space="preserve">a entrega de la mercadería, no podrá exceder el plazo de </w:t>
      </w:r>
      <w:r w:rsidRPr="00D37C85">
        <w:rPr>
          <w:rFonts w:cs="Arial"/>
          <w:b/>
          <w:bCs/>
          <w:color w:val="000000"/>
          <w:spacing w:val="-3"/>
          <w:sz w:val="21"/>
          <w:szCs w:val="21"/>
          <w:lang w:val="es-UY"/>
        </w:rPr>
        <w:t>48 horas</w:t>
      </w: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>, contados a partir de la emisión de la orden de compra.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spacing w:val="-3"/>
          <w:sz w:val="21"/>
          <w:szCs w:val="21"/>
          <w:lang w:val="es-UY"/>
        </w:rPr>
      </w:pP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 xml:space="preserve">3.2) La misma deberá entregarse en </w:t>
      </w:r>
      <w:r w:rsidRPr="00D37C85">
        <w:rPr>
          <w:rFonts w:cs="Arial"/>
          <w:spacing w:val="-3"/>
          <w:sz w:val="21"/>
          <w:szCs w:val="21"/>
          <w:lang w:val="es-UY"/>
        </w:rPr>
        <w:t xml:space="preserve">los talleres especificados en el ANEXO II, contra remito, entregando la factura en la Oficina del Departamento de Flota de la D.N.B. 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lang w:val="es-UY"/>
        </w:rPr>
      </w:pPr>
      <w:r w:rsidRPr="00D37C85">
        <w:rPr>
          <w:rFonts w:cs="Arial"/>
          <w:spacing w:val="-3"/>
          <w:sz w:val="21"/>
          <w:szCs w:val="21"/>
          <w:lang w:val="es-UY"/>
        </w:rPr>
        <w:t>3.3) La mercadería será recibida por el personal autorizado del Departamento de Flota de la D.N.B., quien procederá a controlar la entrega, pudiendo rechazar aquel material que se estime en mal estado o no se ajuste a lo adjudicado.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lang w:val="es-UY"/>
        </w:rPr>
      </w:pPr>
    </w:p>
    <w:p w:rsidR="00D37C85" w:rsidRDefault="00D37C85" w:rsidP="00D37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1"/>
          <w:szCs w:val="21"/>
          <w:u w:val="single"/>
        </w:rPr>
      </w:pPr>
      <w:r>
        <w:rPr>
          <w:rFonts w:cs="Arial"/>
          <w:b/>
          <w:bCs/>
          <w:color w:val="000000"/>
          <w:sz w:val="21"/>
          <w:szCs w:val="21"/>
          <w:u w:val="single"/>
        </w:rPr>
        <w:t>MANTENIMIENTO DE LA OFERTA</w:t>
      </w: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 xml:space="preserve">Las propuestas serán válidas y obligarán a los proponentes hasta 20 días hábiles desde la fecha del Acto de Apertura. Vencido dicho plazo se entenderá que el mismo se prorroga automáticamente y así sucesivamente, de no mediar comunicación </w:t>
      </w:r>
      <w:r w:rsidRPr="00D37C85">
        <w:rPr>
          <w:rFonts w:cs="Arial"/>
          <w:color w:val="000000"/>
          <w:spacing w:val="-3"/>
          <w:sz w:val="21"/>
          <w:szCs w:val="21"/>
          <w:lang w:val="es-UY"/>
        </w:rPr>
        <w:lastRenderedPageBreak/>
        <w:t>escrita en contrario o retiro de la propuesta por el interesado con diez días hábiles de antelación.</w:t>
      </w: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Pr="00332A0C" w:rsidRDefault="00D37C85" w:rsidP="00D37C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GARANTIA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lang w:val="es-UY"/>
        </w:rPr>
      </w:pPr>
      <w:r w:rsidRPr="00D37C85">
        <w:rPr>
          <w:rFonts w:ascii="Calibri" w:hAnsi="Calibri" w:cs="Calibri"/>
          <w:lang w:val="es-UY"/>
        </w:rPr>
        <w:t>En la oferta se deberá espe</w:t>
      </w:r>
      <w:r>
        <w:rPr>
          <w:rFonts w:ascii="Calibri" w:hAnsi="Calibri" w:cs="Calibri"/>
          <w:lang w:val="es-UY"/>
        </w:rPr>
        <w:t>cificar garantía del repuesto Y c</w:t>
      </w:r>
      <w:r w:rsidRPr="00D37C85">
        <w:rPr>
          <w:rFonts w:ascii="Calibri" w:hAnsi="Calibri" w:cs="Calibri"/>
          <w:lang w:val="es-UY"/>
        </w:rPr>
        <w:t xml:space="preserve">ondiciones de la misma, </w:t>
      </w:r>
      <w:r w:rsidRPr="00D37C85">
        <w:rPr>
          <w:rFonts w:ascii="Calibri" w:hAnsi="Calibri" w:cs="Calibri"/>
          <w:b/>
          <w:lang w:val="es-UY"/>
        </w:rPr>
        <w:t xml:space="preserve">siendo este un requerimiento excluyente. 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Calibri" w:hAnsi="Calibri" w:cs="Calibri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Calibri" w:hAnsi="Calibri" w:cs="Calibri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="Arial"/>
          <w:b/>
          <w:bCs/>
          <w:color w:val="000000"/>
          <w:sz w:val="21"/>
          <w:szCs w:val="21"/>
          <w:lang w:val="es-UY"/>
        </w:rPr>
      </w:pPr>
      <w:r w:rsidRPr="00D37C85">
        <w:rPr>
          <w:rFonts w:cs="Arial"/>
          <w:b/>
          <w:bCs/>
          <w:color w:val="000000"/>
          <w:sz w:val="21"/>
          <w:szCs w:val="21"/>
          <w:lang w:val="es-UY"/>
        </w:rPr>
        <w:t>LAS OFERTAS DEBERÁN SER CARGADAS EN LINEA EN SICE ANTES DE QUE EXPIRE EL TIEMPO ESTIPULADO DE NO SER POSIBLE COMUNICARSE AL TELEFONO QUE FIGURA A PIE DE PAGINA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="Arial"/>
          <w:b/>
          <w:bCs/>
          <w:color w:val="000000"/>
          <w:sz w:val="21"/>
          <w:szCs w:val="21"/>
          <w:u w:val="single"/>
          <w:lang w:val="es-UY"/>
        </w:rPr>
      </w:pPr>
      <w:r w:rsidRPr="00D37C85">
        <w:rPr>
          <w:rFonts w:cs="Arial"/>
          <w:b/>
          <w:bCs/>
          <w:color w:val="000000"/>
          <w:sz w:val="21"/>
          <w:szCs w:val="21"/>
          <w:u w:val="single"/>
          <w:lang w:val="es-UY"/>
        </w:rPr>
        <w:br/>
        <w:t>IMPORTANTE: El proveedor debe estar inscripto en RUPE y encontrarse en estado Activo (Requisito excluyente). Los datos de la empresa y domicilio electrónico para las notificaciones se tomarán de este registro.</w:t>
      </w:r>
    </w:p>
    <w:p w:rsidR="00034525" w:rsidRPr="00D37C85" w:rsidRDefault="00034525" w:rsidP="00A3572C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center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 w:rsidP="0017480B">
      <w:pPr>
        <w:rPr>
          <w:rFonts w:ascii="Gungsuh" w:eastAsia="Gungsuh" w:hAnsi="Gungsuh"/>
          <w:sz w:val="44"/>
          <w:szCs w:val="44"/>
          <w:u w:val="single"/>
          <w:lang w:val="es-UY"/>
        </w:rPr>
      </w:pPr>
    </w:p>
    <w:p w:rsidR="00A3572C" w:rsidRPr="00A3572C" w:rsidRDefault="00A3572C" w:rsidP="0017480B">
      <w:pPr>
        <w:autoSpaceDE w:val="0"/>
        <w:autoSpaceDN w:val="0"/>
        <w:adjustRightInd w:val="0"/>
        <w:spacing w:before="280" w:after="0" w:line="360" w:lineRule="auto"/>
        <w:jc w:val="center"/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eastAsia="es-UY"/>
        </w:rPr>
      </w:pPr>
      <w:r w:rsidRPr="00A3572C"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eastAsia="es-UY"/>
        </w:rPr>
        <w:lastRenderedPageBreak/>
        <w:t>ANEXO II</w:t>
      </w:r>
    </w:p>
    <w:tbl>
      <w:tblPr>
        <w:tblStyle w:val="Tablaconcuadrcula"/>
        <w:tblW w:w="10490" w:type="dxa"/>
        <w:tblInd w:w="-743" w:type="dxa"/>
        <w:tblLook w:val="04A0"/>
      </w:tblPr>
      <w:tblGrid>
        <w:gridCol w:w="959"/>
        <w:gridCol w:w="8077"/>
        <w:gridCol w:w="1454"/>
      </w:tblGrid>
      <w:tr w:rsidR="00545F97" w:rsidTr="0017480B">
        <w:tc>
          <w:tcPr>
            <w:tcW w:w="959" w:type="dxa"/>
          </w:tcPr>
          <w:p w:rsidR="00545F97" w:rsidRDefault="00545F97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/>
                <w:bCs/>
                <w:noProof w:val="0"/>
                <w:color w:val="000000"/>
                <w:sz w:val="21"/>
                <w:szCs w:val="21"/>
                <w:u w:val="single"/>
                <w:lang w:eastAsia="es-UY"/>
              </w:rPr>
            </w:pPr>
            <w:r>
              <w:rPr>
                <w:rFonts w:eastAsia="Times New Roman" w:cs="Arial"/>
                <w:b/>
                <w:bCs/>
                <w:noProof w:val="0"/>
                <w:color w:val="000000"/>
                <w:sz w:val="21"/>
                <w:szCs w:val="21"/>
                <w:u w:val="single"/>
                <w:lang w:eastAsia="es-UY"/>
              </w:rPr>
              <w:t xml:space="preserve">ITEM </w:t>
            </w:r>
          </w:p>
        </w:tc>
        <w:tc>
          <w:tcPr>
            <w:tcW w:w="8077" w:type="dxa"/>
          </w:tcPr>
          <w:p w:rsidR="00545F97" w:rsidRDefault="00545F97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/>
                <w:bCs/>
                <w:noProof w:val="0"/>
                <w:color w:val="000000"/>
                <w:sz w:val="21"/>
                <w:szCs w:val="21"/>
                <w:u w:val="single"/>
                <w:lang w:eastAsia="es-UY"/>
              </w:rPr>
            </w:pPr>
            <w:r>
              <w:rPr>
                <w:rFonts w:eastAsia="Times New Roman" w:cs="Arial"/>
                <w:b/>
                <w:bCs/>
                <w:noProof w:val="0"/>
                <w:color w:val="000000"/>
                <w:sz w:val="21"/>
                <w:szCs w:val="21"/>
                <w:u w:val="single"/>
                <w:lang w:eastAsia="es-UY"/>
              </w:rPr>
              <w:t xml:space="preserve">DESCRIPCION </w:t>
            </w:r>
            <w:r w:rsidR="0074201B">
              <w:rPr>
                <w:rFonts w:eastAsia="Times New Roman" w:cs="Arial"/>
                <w:b/>
                <w:bCs/>
                <w:noProof w:val="0"/>
                <w:color w:val="000000"/>
                <w:sz w:val="21"/>
                <w:szCs w:val="21"/>
                <w:u w:val="single"/>
                <w:lang w:eastAsia="es-UY"/>
              </w:rPr>
              <w:t>DE MATERIALES SOLICITADOS</w:t>
            </w:r>
          </w:p>
        </w:tc>
        <w:tc>
          <w:tcPr>
            <w:tcW w:w="1454" w:type="dxa"/>
          </w:tcPr>
          <w:p w:rsidR="00545F97" w:rsidRDefault="00545F97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/>
                <w:bCs/>
                <w:noProof w:val="0"/>
                <w:color w:val="000000"/>
                <w:sz w:val="21"/>
                <w:szCs w:val="21"/>
                <w:u w:val="single"/>
                <w:lang w:eastAsia="es-UY"/>
              </w:rPr>
            </w:pPr>
            <w:r>
              <w:rPr>
                <w:rFonts w:eastAsia="Times New Roman" w:cs="Arial"/>
                <w:b/>
                <w:bCs/>
                <w:noProof w:val="0"/>
                <w:color w:val="000000"/>
                <w:sz w:val="21"/>
                <w:szCs w:val="21"/>
                <w:u w:val="single"/>
                <w:lang w:eastAsia="es-UY"/>
              </w:rPr>
              <w:t>CANTIDAD</w:t>
            </w:r>
          </w:p>
        </w:tc>
      </w:tr>
      <w:tr w:rsidR="00545F97" w:rsidRPr="0017480B" w:rsidTr="0017480B">
        <w:tc>
          <w:tcPr>
            <w:tcW w:w="959" w:type="dxa"/>
          </w:tcPr>
          <w:p w:rsidR="00545F97" w:rsidRPr="007052F4" w:rsidRDefault="00F42AFA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/>
                <w:bCs/>
                <w:noProof w:val="0"/>
                <w:color w:val="000000"/>
                <w:sz w:val="21"/>
                <w:szCs w:val="21"/>
                <w:lang w:eastAsia="es-UY"/>
              </w:rPr>
            </w:pPr>
            <w:r w:rsidRPr="007052F4">
              <w:rPr>
                <w:rFonts w:eastAsia="Times New Roman" w:cs="Arial"/>
                <w:b/>
                <w:bCs/>
                <w:noProof w:val="0"/>
                <w:color w:val="000000"/>
                <w:sz w:val="21"/>
                <w:szCs w:val="21"/>
                <w:lang w:eastAsia="es-UY"/>
              </w:rPr>
              <w:t>1</w:t>
            </w:r>
          </w:p>
        </w:tc>
        <w:tc>
          <w:tcPr>
            <w:tcW w:w="8077" w:type="dxa"/>
          </w:tcPr>
          <w:p w:rsidR="00080DD0" w:rsidRDefault="008423F5" w:rsidP="00F42AFA">
            <w:pPr>
              <w:autoSpaceDE w:val="0"/>
              <w:autoSpaceDN w:val="0"/>
              <w:adjustRightInd w:val="0"/>
              <w:spacing w:before="280" w:after="0" w:line="360" w:lineRule="auto"/>
              <w:rPr>
                <w:rFonts w:eastAsia="Times New Roman" w:cs="Arial"/>
                <w:b/>
                <w:bCs/>
                <w:noProof w:val="0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eastAsia="Times New Roman" w:cs="Arial"/>
                <w:b/>
                <w:bCs/>
                <w:noProof w:val="0"/>
                <w:color w:val="000000"/>
                <w:sz w:val="22"/>
                <w:szCs w:val="22"/>
                <w:lang w:val="es-UY" w:eastAsia="es-UY"/>
              </w:rPr>
              <w:t xml:space="preserve">FILTRO DE AIRE MOTOR CAMION IVECO MODELO E 180 NUMERO DE CHASIS   :    </w:t>
            </w:r>
            <w:r w:rsidRPr="008423F5">
              <w:rPr>
                <w:rFonts w:eastAsia="Times New Roman" w:cs="Arial"/>
                <w:b/>
                <w:bCs/>
                <w:noProof w:val="0"/>
                <w:color w:val="000000"/>
                <w:sz w:val="22"/>
                <w:szCs w:val="22"/>
                <w:lang w:val="es-UY" w:eastAsia="es-UY"/>
              </w:rPr>
              <w:t>ZCFA31TM4H2665573</w:t>
            </w:r>
          </w:p>
          <w:p w:rsidR="00080DD0" w:rsidRPr="0017480B" w:rsidRDefault="00080DD0" w:rsidP="00F42AFA">
            <w:pPr>
              <w:autoSpaceDE w:val="0"/>
              <w:autoSpaceDN w:val="0"/>
              <w:adjustRightInd w:val="0"/>
              <w:spacing w:before="280" w:after="0" w:line="360" w:lineRule="auto"/>
              <w:rPr>
                <w:rFonts w:eastAsia="Times New Roman" w:cs="Arial"/>
                <w:b/>
                <w:bCs/>
                <w:noProof w:val="0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eastAsia="Times New Roman" w:cs="Arial"/>
                <w:b/>
                <w:bCs/>
                <w:noProof w:val="0"/>
                <w:color w:val="000000"/>
                <w:sz w:val="22"/>
                <w:szCs w:val="22"/>
                <w:lang w:val="es-UY" w:eastAsia="es-UY"/>
              </w:rPr>
              <w:t>FILTRO  AIRE TIPO : P788896</w:t>
            </w:r>
          </w:p>
        </w:tc>
        <w:tc>
          <w:tcPr>
            <w:tcW w:w="1454" w:type="dxa"/>
          </w:tcPr>
          <w:p w:rsidR="00545F97" w:rsidRPr="0017480B" w:rsidRDefault="008423F5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/>
                <w:bCs/>
                <w:noProof w:val="0"/>
                <w:color w:val="000000"/>
                <w:sz w:val="21"/>
                <w:szCs w:val="21"/>
                <w:lang w:val="es-UY" w:eastAsia="es-UY"/>
              </w:rPr>
            </w:pPr>
            <w:r>
              <w:rPr>
                <w:rFonts w:eastAsia="Times New Roman" w:cs="Arial"/>
                <w:b/>
                <w:bCs/>
                <w:noProof w:val="0"/>
                <w:color w:val="000000"/>
                <w:sz w:val="21"/>
                <w:szCs w:val="21"/>
                <w:lang w:val="es-UY" w:eastAsia="es-UY"/>
              </w:rPr>
              <w:t>HASTA 20</w:t>
            </w:r>
          </w:p>
        </w:tc>
      </w:tr>
    </w:tbl>
    <w:p w:rsidR="00A3572C" w:rsidRPr="00F42AFA" w:rsidRDefault="00A3572C" w:rsidP="008423F5">
      <w:pPr>
        <w:rPr>
          <w:rFonts w:ascii="Gungsuh" w:eastAsia="Gungsuh" w:hAnsi="Gungsuh"/>
          <w:sz w:val="44"/>
          <w:szCs w:val="44"/>
          <w:u w:val="single"/>
          <w:lang w:val="es-UY"/>
        </w:rPr>
      </w:pPr>
    </w:p>
    <w:sectPr w:rsidR="00A3572C" w:rsidRPr="00F42AFA" w:rsidSect="0017480B">
      <w:headerReference w:type="default" r:id="rId8"/>
      <w:footerReference w:type="default" r:id="rId9"/>
      <w:pgSz w:w="11907" w:h="16839"/>
      <w:pgMar w:top="2268" w:right="1701" w:bottom="141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EE3" w:rsidRDefault="00FF7EE3">
      <w:pPr>
        <w:spacing w:after="0" w:line="240" w:lineRule="auto"/>
      </w:pPr>
      <w:r>
        <w:separator/>
      </w:r>
    </w:p>
  </w:endnote>
  <w:endnote w:type="continuationSeparator" w:id="1">
    <w:p w:rsidR="00FF7EE3" w:rsidRDefault="00FF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4C" w:rsidRDefault="00095A03">
    <w:pPr>
      <w:pStyle w:val="Piedepgina1"/>
      <w:tabs>
        <w:tab w:val="clear" w:pos="8838"/>
        <w:tab w:val="right" w:pos="8505"/>
      </w:tabs>
      <w:jc w:val="center"/>
      <w:rPr>
        <w:color w:val="404040"/>
        <w:sz w:val="20"/>
      </w:rPr>
    </w:pPr>
    <w:hyperlink r:id="rId1" w:history="1">
      <w:r w:rsidR="0065607E">
        <w:rPr>
          <w:rStyle w:val="Hipervnculo1"/>
          <w:sz w:val="20"/>
        </w:rPr>
        <w:t>bomberos-compras@minterior.gub.uy-</w:t>
      </w:r>
    </w:hyperlink>
    <w:r w:rsidR="0065607E">
      <w:rPr>
        <w:color w:val="404040"/>
        <w:sz w:val="20"/>
      </w:rPr>
      <w:t xml:space="preserve"> </w:t>
    </w:r>
    <w:r w:rsidR="0017480B">
      <w:rPr>
        <w:color w:val="404040"/>
        <w:sz w:val="20"/>
      </w:rPr>
      <w:t>24007168</w:t>
    </w:r>
  </w:p>
  <w:p w:rsidR="00E01D4C" w:rsidRDefault="00E01D4C">
    <w:pPr>
      <w:pStyle w:val="Piedepgina1"/>
      <w:tabs>
        <w:tab w:val="clear" w:pos="8838"/>
        <w:tab w:val="right" w:pos="8505"/>
      </w:tabs>
      <w:rPr>
        <w:color w:val="40404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EE3" w:rsidRDefault="00FF7EE3">
      <w:pPr>
        <w:spacing w:after="0" w:line="240" w:lineRule="auto"/>
      </w:pPr>
      <w:r>
        <w:separator/>
      </w:r>
    </w:p>
  </w:footnote>
  <w:footnote w:type="continuationSeparator" w:id="1">
    <w:p w:rsidR="00FF7EE3" w:rsidRDefault="00FF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4C" w:rsidRDefault="0068105F">
    <w:pPr>
      <w:pStyle w:val="Encabezado1"/>
      <w:tabs>
        <w:tab w:val="clear" w:pos="8838"/>
        <w:tab w:val="right" w:pos="8505"/>
      </w:tabs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131445</wp:posOffset>
          </wp:positionV>
          <wp:extent cx="7562215" cy="722630"/>
          <wp:effectExtent l="1905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CC5DC"/>
    <w:lvl w:ilvl="0">
      <w:numFmt w:val="bullet"/>
      <w:lvlText w:val="*"/>
      <w:lvlJc w:val="left"/>
    </w:lvl>
  </w:abstractNum>
  <w:abstractNum w:abstractNumId="1">
    <w:nsid w:val="53D60FEE"/>
    <w:multiLevelType w:val="hybridMultilevel"/>
    <w:tmpl w:val="7ADA5A2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4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6D0143"/>
    <w:rsid w:val="000127B6"/>
    <w:rsid w:val="00034525"/>
    <w:rsid w:val="00034764"/>
    <w:rsid w:val="00072881"/>
    <w:rsid w:val="00080DD0"/>
    <w:rsid w:val="00081E0E"/>
    <w:rsid w:val="00082E20"/>
    <w:rsid w:val="00095A03"/>
    <w:rsid w:val="000C61B2"/>
    <w:rsid w:val="000E05FD"/>
    <w:rsid w:val="00135D3C"/>
    <w:rsid w:val="00142402"/>
    <w:rsid w:val="00153945"/>
    <w:rsid w:val="0017480B"/>
    <w:rsid w:val="00175758"/>
    <w:rsid w:val="00190AAB"/>
    <w:rsid w:val="00192FE8"/>
    <w:rsid w:val="002325FC"/>
    <w:rsid w:val="00263A5F"/>
    <w:rsid w:val="00474DD7"/>
    <w:rsid w:val="004D092F"/>
    <w:rsid w:val="00545F97"/>
    <w:rsid w:val="00575FB7"/>
    <w:rsid w:val="00590CBE"/>
    <w:rsid w:val="005A41B7"/>
    <w:rsid w:val="005C0451"/>
    <w:rsid w:val="005E7DBA"/>
    <w:rsid w:val="0062247E"/>
    <w:rsid w:val="006452E9"/>
    <w:rsid w:val="0065607E"/>
    <w:rsid w:val="0068105F"/>
    <w:rsid w:val="006908C4"/>
    <w:rsid w:val="006C3B53"/>
    <w:rsid w:val="006D0143"/>
    <w:rsid w:val="006F27C9"/>
    <w:rsid w:val="007052F4"/>
    <w:rsid w:val="0074201B"/>
    <w:rsid w:val="0077073D"/>
    <w:rsid w:val="007A296F"/>
    <w:rsid w:val="007B3689"/>
    <w:rsid w:val="007C38A1"/>
    <w:rsid w:val="00801C2A"/>
    <w:rsid w:val="00820926"/>
    <w:rsid w:val="008218B5"/>
    <w:rsid w:val="008423F5"/>
    <w:rsid w:val="008441BF"/>
    <w:rsid w:val="0089393D"/>
    <w:rsid w:val="008E60E7"/>
    <w:rsid w:val="008E6A61"/>
    <w:rsid w:val="009463D5"/>
    <w:rsid w:val="00973609"/>
    <w:rsid w:val="00981398"/>
    <w:rsid w:val="00A31891"/>
    <w:rsid w:val="00A3572C"/>
    <w:rsid w:val="00AB3123"/>
    <w:rsid w:val="00B221F8"/>
    <w:rsid w:val="00B61FB6"/>
    <w:rsid w:val="00B81137"/>
    <w:rsid w:val="00BE27F1"/>
    <w:rsid w:val="00C06D13"/>
    <w:rsid w:val="00C31A0C"/>
    <w:rsid w:val="00C35018"/>
    <w:rsid w:val="00C4177B"/>
    <w:rsid w:val="00CC7EDE"/>
    <w:rsid w:val="00D07473"/>
    <w:rsid w:val="00D357D9"/>
    <w:rsid w:val="00D37C85"/>
    <w:rsid w:val="00D42B8F"/>
    <w:rsid w:val="00D63560"/>
    <w:rsid w:val="00DA2E9A"/>
    <w:rsid w:val="00E01D4C"/>
    <w:rsid w:val="00E47F05"/>
    <w:rsid w:val="00E8023C"/>
    <w:rsid w:val="00ED7992"/>
    <w:rsid w:val="00F12F43"/>
    <w:rsid w:val="00F3612F"/>
    <w:rsid w:val="00F42AFA"/>
    <w:rsid w:val="00F630A8"/>
    <w:rsid w:val="00F810A0"/>
    <w:rsid w:val="00FA1C96"/>
    <w:rsid w:val="00FF07FB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4C"/>
    <w:pPr>
      <w:spacing w:after="160" w:line="259" w:lineRule="auto"/>
    </w:pPr>
    <w:rPr>
      <w:rFonts w:ascii="Arial" w:eastAsia="Arial" w:hAnsi="Arial"/>
      <w:noProof/>
      <w:sz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E01D4C"/>
    <w:rPr>
      <w:rFonts w:ascii="Arial" w:eastAsia="Arial" w:hAnsi="Arial"/>
      <w:noProof/>
      <w:sz w:val="24"/>
      <w:lang w:val="en-US" w:eastAsia="en-US"/>
    </w:rPr>
  </w:style>
  <w:style w:type="paragraph" w:customStyle="1" w:styleId="Encabezado1">
    <w:name w:val="Encabezado1"/>
    <w:basedOn w:val="Normal"/>
    <w:rsid w:val="00E01D4C"/>
    <w:pPr>
      <w:tabs>
        <w:tab w:val="center" w:pos="4419"/>
        <w:tab w:val="right" w:pos="8838"/>
      </w:tabs>
      <w:spacing w:after="0" w:line="240" w:lineRule="atLeast"/>
    </w:pPr>
  </w:style>
  <w:style w:type="character" w:customStyle="1" w:styleId="Hipervnculo1">
    <w:name w:val="Hipervínculo1"/>
    <w:basedOn w:val="Fuentedeprrafopredeter"/>
    <w:rsid w:val="00E01D4C"/>
    <w:rPr>
      <w:color w:val="0000FF"/>
      <w:u w:val="single"/>
    </w:rPr>
  </w:style>
  <w:style w:type="paragraph" w:customStyle="1" w:styleId="Piedepgina1">
    <w:name w:val="Pie de página1"/>
    <w:basedOn w:val="Normal"/>
    <w:rsid w:val="00E01D4C"/>
    <w:pPr>
      <w:tabs>
        <w:tab w:val="center" w:pos="4419"/>
        <w:tab w:val="right" w:pos="8838"/>
      </w:tabs>
      <w:spacing w:after="0" w:line="240" w:lineRule="atLeast"/>
    </w:pPr>
  </w:style>
  <w:style w:type="character" w:customStyle="1" w:styleId="EncabezadoCar">
    <w:name w:val="Encabezado Car"/>
    <w:basedOn w:val="Fuentedeprrafopredeter"/>
    <w:rsid w:val="00E01D4C"/>
  </w:style>
  <w:style w:type="character" w:customStyle="1" w:styleId="PiedepginaCar">
    <w:name w:val="Pie de página Car"/>
    <w:basedOn w:val="Fuentedeprrafopredeter"/>
    <w:rsid w:val="00E01D4C"/>
  </w:style>
  <w:style w:type="paragraph" w:styleId="Textodeglobo">
    <w:name w:val="Balloon Text"/>
    <w:basedOn w:val="Normal"/>
    <w:link w:val="TextodegloboCar"/>
    <w:uiPriority w:val="99"/>
    <w:semiHidden/>
    <w:unhideWhenUsed/>
    <w:rsid w:val="000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525"/>
    <w:rPr>
      <w:rFonts w:ascii="Tahoma" w:eastAsia="Arial" w:hAnsi="Tahoma" w:cs="Tahoma"/>
      <w:noProof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545F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174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7480B"/>
    <w:rPr>
      <w:rFonts w:ascii="Arial" w:eastAsia="Arial" w:hAnsi="Arial"/>
      <w:noProof/>
      <w:sz w:val="24"/>
      <w:lang w:val="en-US" w:eastAsia="en-US"/>
    </w:rPr>
  </w:style>
  <w:style w:type="paragraph" w:styleId="Piedepgina">
    <w:name w:val="footer"/>
    <w:basedOn w:val="Normal"/>
    <w:link w:val="PiedepginaCar1"/>
    <w:uiPriority w:val="99"/>
    <w:semiHidden/>
    <w:unhideWhenUsed/>
    <w:rsid w:val="00174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17480B"/>
    <w:rPr>
      <w:rFonts w:ascii="Arial" w:eastAsia="Arial" w:hAnsi="Arial"/>
      <w:noProof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mberos-compras@minterior.gub.uy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DF60-E79C-46E0-AA07-ACE136BD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Base>C:\Users\32022248\Desktop\maquina de claudia\COMPRA DIRECTA 237-2021 SOFTWARE\</HyperlinkBase>
  <HLinks>
    <vt:vector size="6" baseType="variant"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mailto:bomberos-compras@minterior.gub.uy-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2022-08-19T14:58:00Z</cp:lastPrinted>
  <dcterms:created xsi:type="dcterms:W3CDTF">2022-12-02T22:21:00Z</dcterms:created>
  <dcterms:modified xsi:type="dcterms:W3CDTF">2022-12-02T22:21:00Z</dcterms:modified>
</cp:coreProperties>
</file>