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BB1" w:rsidRPr="00D87321" w:rsidRDefault="00260BB1" w:rsidP="00260BB1">
      <w:pPr>
        <w:spacing w:line="360" w:lineRule="auto"/>
        <w:ind w:firstLine="708"/>
        <w:jc w:val="center"/>
        <w:rPr>
          <w:rFonts w:ascii="Bookman Old Style" w:hAnsi="Bookman Old Style"/>
          <w:b/>
        </w:rPr>
      </w:pPr>
      <w:r w:rsidRPr="00D87321">
        <w:rPr>
          <w:rFonts w:ascii="Bookman Old Style" w:hAnsi="Bookman Old Style"/>
          <w:b/>
        </w:rPr>
        <w:t>PODER JUDICIAL</w:t>
      </w:r>
    </w:p>
    <w:p w:rsidR="00260BB1" w:rsidRPr="00D87321" w:rsidRDefault="00B81644" w:rsidP="00260BB1">
      <w:pPr>
        <w:spacing w:line="360" w:lineRule="auto"/>
        <w:ind w:firstLine="708"/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COMPRA POR EXCEPCION</w:t>
      </w:r>
      <w:r w:rsidR="00260BB1" w:rsidRPr="00D87321">
        <w:rPr>
          <w:rFonts w:ascii="Bookman Old Style" w:hAnsi="Bookman Old Style"/>
          <w:b/>
          <w:u w:val="single"/>
        </w:rPr>
        <w:t xml:space="preserve"> </w:t>
      </w:r>
      <w:r w:rsidR="00C96EE3">
        <w:rPr>
          <w:rFonts w:ascii="Bookman Old Style" w:hAnsi="Bookman Old Style"/>
          <w:b/>
          <w:u w:val="single"/>
        </w:rPr>
        <w:t xml:space="preserve"> Nº 34/2022 </w:t>
      </w:r>
      <w:bookmarkStart w:id="0" w:name="_GoBack"/>
      <w:bookmarkEnd w:id="0"/>
      <w:r w:rsidR="00260BB1" w:rsidRPr="00D87321">
        <w:rPr>
          <w:rFonts w:ascii="Bookman Old Style" w:hAnsi="Bookman Old Style"/>
          <w:b/>
          <w:u w:val="single"/>
        </w:rPr>
        <w:t>(ART. 484 Ley 14.106)</w:t>
      </w:r>
    </w:p>
    <w:p w:rsidR="00B81644" w:rsidRPr="00B81644" w:rsidRDefault="00260BB1" w:rsidP="00260BB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b/>
          <w:highlight w:val="yellow"/>
        </w:rPr>
      </w:pPr>
      <w:r w:rsidRPr="00D87321">
        <w:rPr>
          <w:rFonts w:ascii="Bookman Old Style" w:hAnsi="Bookman Old Style"/>
          <w:b/>
        </w:rPr>
        <w:t xml:space="preserve">PLAZO PARA LA PRESENTACIÓN DE LA OFERTA:  </w:t>
      </w:r>
    </w:p>
    <w:p w:rsidR="00B81644" w:rsidRPr="00B81644" w:rsidRDefault="00260BB1" w:rsidP="00260BB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b/>
          <w:highlight w:val="yellow"/>
        </w:rPr>
      </w:pPr>
      <w:r w:rsidRPr="00D87321">
        <w:rPr>
          <w:rFonts w:ascii="Bookman Old Style" w:hAnsi="Bookman Old Style"/>
          <w:b/>
        </w:rPr>
        <w:t xml:space="preserve"> </w:t>
      </w:r>
      <w:r w:rsidR="00B81644">
        <w:rPr>
          <w:rFonts w:ascii="Bookman Old Style" w:hAnsi="Bookman Old Style"/>
          <w:b/>
        </w:rPr>
        <w:t>6 de Diciembre de 2022</w:t>
      </w:r>
    </w:p>
    <w:p w:rsidR="00260BB1" w:rsidRPr="00D87321" w:rsidRDefault="0044282D" w:rsidP="00260BB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b/>
          <w:highlight w:val="yellow"/>
        </w:rPr>
      </w:pPr>
      <w:r w:rsidRPr="00D87321">
        <w:rPr>
          <w:rFonts w:ascii="Bookman Old Style" w:hAnsi="Bookman Old Style"/>
          <w:b/>
          <w:highlight w:val="yellow"/>
        </w:rPr>
        <w:t xml:space="preserve"> HORA:</w:t>
      </w:r>
      <w:r w:rsidR="00B81644">
        <w:rPr>
          <w:rFonts w:ascii="Bookman Old Style" w:hAnsi="Bookman Old Style"/>
          <w:b/>
          <w:highlight w:val="yellow"/>
        </w:rPr>
        <w:t xml:space="preserve"> 15:00</w:t>
      </w:r>
    </w:p>
    <w:p w:rsidR="008C406D" w:rsidRDefault="00260BB1" w:rsidP="008C406D">
      <w:pPr>
        <w:spacing w:line="360" w:lineRule="auto"/>
        <w:ind w:firstLine="708"/>
        <w:jc w:val="both"/>
        <w:rPr>
          <w:rFonts w:ascii="Bookman Old Style" w:hAnsi="Bookman Old Style" w:cs="Aharoni"/>
          <w:bCs/>
          <w:u w:val="single"/>
        </w:rPr>
      </w:pPr>
      <w:r w:rsidRPr="00D87321">
        <w:rPr>
          <w:rFonts w:ascii="Bookman Old Style" w:hAnsi="Bookman Old Style"/>
        </w:rPr>
        <w:t>Para</w:t>
      </w:r>
      <w:r w:rsidR="000F7344">
        <w:rPr>
          <w:rFonts w:ascii="Bookman Old Style" w:hAnsi="Bookman Old Style"/>
        </w:rPr>
        <w:t xml:space="preserve"> la CONTRATACION DE SERVICIO </w:t>
      </w:r>
      <w:r w:rsidR="000E2D19">
        <w:rPr>
          <w:rFonts w:ascii="Bookman Old Style" w:hAnsi="Bookman Old Style"/>
        </w:rPr>
        <w:t>TECNICO</w:t>
      </w:r>
      <w:r w:rsidR="000F7344">
        <w:rPr>
          <w:rFonts w:ascii="Bookman Old Style" w:hAnsi="Bookman Old Style"/>
        </w:rPr>
        <w:t xml:space="preserve"> DE MANTENIMIENTO   PREVENTIVO</w:t>
      </w:r>
      <w:r w:rsidR="000E2D19">
        <w:rPr>
          <w:rFonts w:ascii="Bookman Old Style" w:hAnsi="Bookman Old Style"/>
        </w:rPr>
        <w:t xml:space="preserve"> </w:t>
      </w:r>
      <w:r w:rsidR="000F7344">
        <w:rPr>
          <w:rFonts w:ascii="Bookman Old Style" w:hAnsi="Bookman Old Style"/>
        </w:rPr>
        <w:t xml:space="preserve">Y CORRECTIVO </w:t>
      </w:r>
      <w:r w:rsidR="000E2D19">
        <w:rPr>
          <w:rFonts w:ascii="Bookman Old Style" w:hAnsi="Bookman Old Style"/>
        </w:rPr>
        <w:t>DE HARWARE PARA SERVIDORES BLADE EN PRODUCCIÓ</w:t>
      </w:r>
      <w:r w:rsidR="000F7344">
        <w:rPr>
          <w:rFonts w:ascii="Bookman Old Style" w:hAnsi="Bookman Old Style"/>
        </w:rPr>
        <w:t>N  Y EQUIPAMIENTO CRITICO DE DATA CENTERS</w:t>
      </w:r>
      <w:r w:rsidR="000E2D19">
        <w:rPr>
          <w:rFonts w:ascii="Bookman Old Style" w:hAnsi="Bookman Old Style"/>
        </w:rPr>
        <w:t>, conforme al siguiente detalle</w:t>
      </w:r>
      <w:r w:rsidR="008C406D">
        <w:rPr>
          <w:rFonts w:ascii="Bookman Old Style" w:hAnsi="Bookman Old Style" w:cs="Aharoni"/>
          <w:bCs/>
          <w:u w:val="single"/>
        </w:rPr>
        <w:t>:</w:t>
      </w:r>
    </w:p>
    <w:p w:rsidR="008C406D" w:rsidRPr="00B81644" w:rsidRDefault="008C406D" w:rsidP="008C406D">
      <w:pPr>
        <w:numPr>
          <w:ilvl w:val="0"/>
          <w:numId w:val="5"/>
        </w:numPr>
        <w:spacing w:before="28" w:after="102" w:line="240" w:lineRule="auto"/>
        <w:rPr>
          <w:rFonts w:ascii="Bookman Old Style" w:hAnsi="Bookman Old Style"/>
          <w:b/>
          <w:lang w:val="en-US"/>
        </w:rPr>
      </w:pPr>
      <w:r w:rsidRPr="00B81644">
        <w:rPr>
          <w:rFonts w:ascii="Bookman Old Style" w:hAnsi="Bookman Old Style"/>
          <w:b/>
          <w:lang w:val="en-US"/>
        </w:rPr>
        <w:t xml:space="preserve">1 </w:t>
      </w:r>
      <w:proofErr w:type="spellStart"/>
      <w:r w:rsidRPr="00B81644">
        <w:rPr>
          <w:rFonts w:ascii="Bookman Old Style" w:hAnsi="Bookman Old Style"/>
          <w:b/>
          <w:lang w:val="en-US"/>
        </w:rPr>
        <w:t>Chasis</w:t>
      </w:r>
      <w:proofErr w:type="spellEnd"/>
      <w:r w:rsidRPr="00B81644">
        <w:rPr>
          <w:rFonts w:ascii="Bookman Old Style" w:hAnsi="Bookman Old Style"/>
          <w:b/>
          <w:lang w:val="en-US"/>
        </w:rPr>
        <w:t xml:space="preserve"> HP </w:t>
      </w:r>
      <w:proofErr w:type="spellStart"/>
      <w:r w:rsidRPr="00B81644">
        <w:rPr>
          <w:rFonts w:ascii="Bookman Old Style" w:hAnsi="Bookman Old Style"/>
          <w:b/>
          <w:lang w:val="en-US"/>
        </w:rPr>
        <w:t>BladeSystem</w:t>
      </w:r>
      <w:proofErr w:type="spellEnd"/>
      <w:r w:rsidRPr="00B81644">
        <w:rPr>
          <w:rFonts w:ascii="Bookman Old Style" w:hAnsi="Bookman Old Style"/>
          <w:b/>
          <w:lang w:val="en-US"/>
        </w:rPr>
        <w:t xml:space="preserve"> Enclosure C7000 G2.</w:t>
      </w:r>
    </w:p>
    <w:p w:rsidR="008C406D" w:rsidRPr="00B81644" w:rsidRDefault="008C406D" w:rsidP="008C406D">
      <w:pPr>
        <w:numPr>
          <w:ilvl w:val="0"/>
          <w:numId w:val="5"/>
        </w:numPr>
        <w:spacing w:before="28" w:after="102" w:line="240" w:lineRule="auto"/>
        <w:rPr>
          <w:rFonts w:ascii="Bookman Old Style" w:hAnsi="Bookman Old Style"/>
          <w:b/>
          <w:lang w:val="en-US"/>
        </w:rPr>
      </w:pPr>
      <w:r w:rsidRPr="00B81644">
        <w:rPr>
          <w:rFonts w:ascii="Bookman Old Style" w:hAnsi="Bookman Old Style"/>
          <w:b/>
          <w:lang w:val="en-US"/>
        </w:rPr>
        <w:t xml:space="preserve">1 </w:t>
      </w:r>
      <w:proofErr w:type="spellStart"/>
      <w:r w:rsidRPr="00B81644">
        <w:rPr>
          <w:rFonts w:ascii="Bookman Old Style" w:hAnsi="Bookman Old Style"/>
          <w:b/>
          <w:lang w:val="en-US"/>
        </w:rPr>
        <w:t>Chasis</w:t>
      </w:r>
      <w:proofErr w:type="spellEnd"/>
      <w:r w:rsidRPr="00B81644">
        <w:rPr>
          <w:rFonts w:ascii="Bookman Old Style" w:hAnsi="Bookman Old Style"/>
          <w:b/>
          <w:lang w:val="en-US"/>
        </w:rPr>
        <w:t xml:space="preserve"> HP </w:t>
      </w:r>
      <w:proofErr w:type="spellStart"/>
      <w:r w:rsidRPr="00B81644">
        <w:rPr>
          <w:rFonts w:ascii="Bookman Old Style" w:hAnsi="Bookman Old Style"/>
          <w:b/>
          <w:lang w:val="en-US"/>
        </w:rPr>
        <w:t>BladeSystem</w:t>
      </w:r>
      <w:proofErr w:type="spellEnd"/>
      <w:r w:rsidRPr="00B81644">
        <w:rPr>
          <w:rFonts w:ascii="Bookman Old Style" w:hAnsi="Bookman Old Style"/>
          <w:b/>
          <w:lang w:val="en-US"/>
        </w:rPr>
        <w:t xml:space="preserve"> c7000 Enclosure G3. </w:t>
      </w:r>
    </w:p>
    <w:p w:rsidR="008C406D" w:rsidRPr="008C406D" w:rsidRDefault="008C406D" w:rsidP="008C406D">
      <w:pPr>
        <w:numPr>
          <w:ilvl w:val="0"/>
          <w:numId w:val="5"/>
        </w:numPr>
        <w:spacing w:before="28" w:after="102" w:line="240" w:lineRule="auto"/>
        <w:rPr>
          <w:rFonts w:ascii="Bookman Old Style" w:hAnsi="Bookman Old Style"/>
          <w:b/>
        </w:rPr>
      </w:pPr>
      <w:r w:rsidRPr="008C406D">
        <w:rPr>
          <w:rFonts w:ascii="Bookman Old Style" w:hAnsi="Bookman Old Style"/>
          <w:b/>
        </w:rPr>
        <w:t xml:space="preserve">1 Chasis HP </w:t>
      </w:r>
      <w:proofErr w:type="spellStart"/>
      <w:r w:rsidRPr="008C406D">
        <w:rPr>
          <w:rFonts w:ascii="Bookman Old Style" w:hAnsi="Bookman Old Style"/>
          <w:b/>
        </w:rPr>
        <w:t>Synergy</w:t>
      </w:r>
      <w:proofErr w:type="spellEnd"/>
      <w:r w:rsidRPr="008C406D">
        <w:rPr>
          <w:rFonts w:ascii="Bookman Old Style" w:hAnsi="Bookman Old Style"/>
          <w:b/>
        </w:rPr>
        <w:t xml:space="preserve"> 12000 </w:t>
      </w:r>
      <w:proofErr w:type="spellStart"/>
      <w:r w:rsidRPr="008C406D">
        <w:rPr>
          <w:rFonts w:ascii="Bookman Old Style" w:hAnsi="Bookman Old Style"/>
          <w:b/>
        </w:rPr>
        <w:t>Frame</w:t>
      </w:r>
      <w:proofErr w:type="spellEnd"/>
      <w:r w:rsidRPr="00912F6C">
        <w:rPr>
          <w:rFonts w:ascii="Bookman Old Style" w:hAnsi="Bookman Old Style"/>
          <w:b/>
        </w:rPr>
        <w:t>.</w:t>
      </w:r>
    </w:p>
    <w:p w:rsidR="008C406D" w:rsidRPr="008C406D" w:rsidRDefault="008C406D" w:rsidP="008C406D">
      <w:pPr>
        <w:numPr>
          <w:ilvl w:val="0"/>
          <w:numId w:val="5"/>
        </w:numPr>
        <w:spacing w:before="28" w:after="102" w:line="240" w:lineRule="auto"/>
        <w:rPr>
          <w:rFonts w:ascii="Bookman Old Style" w:hAnsi="Bookman Old Style"/>
          <w:b/>
        </w:rPr>
      </w:pPr>
      <w:r w:rsidRPr="008C406D">
        <w:rPr>
          <w:rFonts w:ascii="Bookman Old Style" w:hAnsi="Bookman Old Style"/>
          <w:b/>
        </w:rPr>
        <w:t xml:space="preserve">1 Disk </w:t>
      </w:r>
      <w:proofErr w:type="spellStart"/>
      <w:r w:rsidRPr="008C406D">
        <w:rPr>
          <w:rFonts w:ascii="Bookman Old Style" w:hAnsi="Bookman Old Style"/>
          <w:b/>
        </w:rPr>
        <w:t>Enclosure</w:t>
      </w:r>
      <w:proofErr w:type="spellEnd"/>
      <w:r w:rsidRPr="008C406D">
        <w:rPr>
          <w:rFonts w:ascii="Bookman Old Style" w:hAnsi="Bookman Old Style"/>
          <w:b/>
        </w:rPr>
        <w:t xml:space="preserve"> con controladora HP 3PAR 7200 con dos nodos y dos fuentes de </w:t>
      </w:r>
      <w:proofErr w:type="spellStart"/>
      <w:r w:rsidRPr="008C406D">
        <w:rPr>
          <w:rFonts w:ascii="Bookman Old Style" w:hAnsi="Bookman Old Style"/>
          <w:b/>
        </w:rPr>
        <w:t>reduntantes</w:t>
      </w:r>
      <w:proofErr w:type="spellEnd"/>
      <w:r w:rsidRPr="00912F6C">
        <w:rPr>
          <w:rFonts w:ascii="Bookman Old Style" w:hAnsi="Bookman Old Style"/>
          <w:b/>
        </w:rPr>
        <w:t>.</w:t>
      </w:r>
      <w:r w:rsidRPr="008C406D">
        <w:rPr>
          <w:rFonts w:ascii="Bookman Old Style" w:hAnsi="Bookman Old Style"/>
          <w:b/>
        </w:rPr>
        <w:t xml:space="preserve"> </w:t>
      </w:r>
    </w:p>
    <w:p w:rsidR="008C406D" w:rsidRPr="008C406D" w:rsidRDefault="008C406D" w:rsidP="008C406D">
      <w:pPr>
        <w:numPr>
          <w:ilvl w:val="0"/>
          <w:numId w:val="5"/>
        </w:numPr>
        <w:spacing w:before="28" w:after="102" w:line="240" w:lineRule="auto"/>
        <w:rPr>
          <w:rFonts w:ascii="Bookman Old Style" w:hAnsi="Bookman Old Style"/>
          <w:b/>
        </w:rPr>
      </w:pPr>
      <w:r w:rsidRPr="008C406D">
        <w:rPr>
          <w:rFonts w:ascii="Bookman Old Style" w:hAnsi="Bookman Old Style"/>
          <w:b/>
        </w:rPr>
        <w:t xml:space="preserve">1 Disk </w:t>
      </w:r>
      <w:proofErr w:type="spellStart"/>
      <w:r w:rsidRPr="008C406D">
        <w:rPr>
          <w:rFonts w:ascii="Bookman Old Style" w:hAnsi="Bookman Old Style"/>
          <w:b/>
        </w:rPr>
        <w:t>Enclosure</w:t>
      </w:r>
      <w:proofErr w:type="spellEnd"/>
      <w:r w:rsidRPr="008C406D">
        <w:rPr>
          <w:rFonts w:ascii="Bookman Old Style" w:hAnsi="Bookman Old Style"/>
          <w:b/>
        </w:rPr>
        <w:t xml:space="preserve"> con controladora HP 3PAR 8200 con dos nodos y dos fuentes de </w:t>
      </w:r>
      <w:proofErr w:type="spellStart"/>
      <w:r w:rsidRPr="008C406D">
        <w:rPr>
          <w:rFonts w:ascii="Bookman Old Style" w:hAnsi="Bookman Old Style"/>
          <w:b/>
        </w:rPr>
        <w:t>reduntantes</w:t>
      </w:r>
      <w:proofErr w:type="spellEnd"/>
      <w:r w:rsidRPr="00912F6C">
        <w:rPr>
          <w:rFonts w:ascii="Bookman Old Style" w:hAnsi="Bookman Old Style"/>
          <w:b/>
        </w:rPr>
        <w:t>.</w:t>
      </w:r>
      <w:r w:rsidRPr="008C406D">
        <w:rPr>
          <w:rFonts w:ascii="Bookman Old Style" w:hAnsi="Bookman Old Style"/>
          <w:b/>
        </w:rPr>
        <w:t xml:space="preserve"> </w:t>
      </w:r>
    </w:p>
    <w:p w:rsidR="000E2D19" w:rsidRPr="00912F6C" w:rsidRDefault="008C406D" w:rsidP="00912F6C">
      <w:pPr>
        <w:numPr>
          <w:ilvl w:val="0"/>
          <w:numId w:val="5"/>
        </w:numPr>
        <w:spacing w:before="28" w:after="102" w:line="240" w:lineRule="auto"/>
        <w:rPr>
          <w:rFonts w:ascii="Bookman Old Style" w:hAnsi="Bookman Old Style"/>
          <w:b/>
        </w:rPr>
      </w:pPr>
      <w:r w:rsidRPr="008C406D">
        <w:rPr>
          <w:rFonts w:ascii="Bookman Old Style" w:hAnsi="Bookman Old Style"/>
          <w:b/>
        </w:rPr>
        <w:t xml:space="preserve">2 </w:t>
      </w:r>
      <w:proofErr w:type="spellStart"/>
      <w:r w:rsidRPr="008C406D">
        <w:rPr>
          <w:rFonts w:ascii="Bookman Old Style" w:hAnsi="Bookman Old Style"/>
          <w:b/>
        </w:rPr>
        <w:t>Switches</w:t>
      </w:r>
      <w:proofErr w:type="spellEnd"/>
      <w:r w:rsidRPr="008C406D">
        <w:rPr>
          <w:rFonts w:ascii="Bookman Old Style" w:hAnsi="Bookman Old Style"/>
          <w:b/>
        </w:rPr>
        <w:t xml:space="preserve"> HPE SN300B 24/24</w:t>
      </w:r>
      <w:r w:rsidRPr="00912F6C">
        <w:rPr>
          <w:rFonts w:ascii="Bookman Old Style" w:hAnsi="Bookman Old Style"/>
          <w:b/>
        </w:rPr>
        <w:t>.</w:t>
      </w:r>
    </w:p>
    <w:p w:rsidR="00912F6C" w:rsidRPr="00912F6C" w:rsidRDefault="00912F6C" w:rsidP="00912F6C">
      <w:pPr>
        <w:spacing w:before="28" w:after="102" w:line="240" w:lineRule="auto"/>
        <w:ind w:left="720"/>
        <w:rPr>
          <w:rFonts w:ascii="Bookman Old Style" w:hAnsi="Bookman Old Style"/>
        </w:rPr>
      </w:pPr>
    </w:p>
    <w:p w:rsidR="008B416C" w:rsidRDefault="00A85D77" w:rsidP="000E2D19">
      <w:pPr>
        <w:spacing w:line="360" w:lineRule="auto"/>
        <w:ind w:firstLine="708"/>
        <w:jc w:val="both"/>
        <w:rPr>
          <w:rFonts w:ascii="Bookman Old Style" w:hAnsi="Bookman Old Style" w:cs="Aharoni"/>
          <w:bCs/>
        </w:rPr>
      </w:pPr>
      <w:r w:rsidRPr="00D87321">
        <w:rPr>
          <w:rFonts w:ascii="Bookman Old Style" w:hAnsi="Bookman Old Style" w:cs="Aharoni"/>
          <w:bCs/>
        </w:rPr>
        <w:t>Se deberá cotizar:</w:t>
      </w:r>
    </w:p>
    <w:p w:rsidR="00A85D77" w:rsidRDefault="00B50B33" w:rsidP="008B416C">
      <w:pPr>
        <w:pStyle w:val="NormalWeb"/>
        <w:numPr>
          <w:ilvl w:val="0"/>
          <w:numId w:val="3"/>
        </w:numPr>
        <w:spacing w:after="0" w:line="360" w:lineRule="auto"/>
        <w:jc w:val="both"/>
        <w:rPr>
          <w:rFonts w:ascii="Bookman Old Style" w:hAnsi="Bookman Old Style" w:cs="Aharoni"/>
          <w:bCs/>
          <w:sz w:val="22"/>
          <w:szCs w:val="22"/>
        </w:rPr>
      </w:pPr>
      <w:r>
        <w:rPr>
          <w:rFonts w:ascii="Bookman Old Style" w:hAnsi="Bookman Old Style" w:cs="Aharoni"/>
          <w:b/>
          <w:bCs/>
          <w:sz w:val="22"/>
          <w:szCs w:val="22"/>
          <w:u w:val="single"/>
        </w:rPr>
        <w:t>p</w:t>
      </w:r>
      <w:r w:rsidR="00260BB1" w:rsidRPr="00D87321">
        <w:rPr>
          <w:rFonts w:ascii="Bookman Old Style" w:hAnsi="Bookman Old Style" w:cs="Aharoni"/>
          <w:b/>
          <w:bCs/>
          <w:sz w:val="22"/>
          <w:szCs w:val="22"/>
          <w:u w:val="single"/>
        </w:rPr>
        <w:t>recio mensual</w:t>
      </w:r>
      <w:r w:rsidR="00260BB1" w:rsidRPr="00D87321">
        <w:rPr>
          <w:rFonts w:ascii="Bookman Old Style" w:hAnsi="Bookman Old Style" w:cs="Aharoni"/>
          <w:b/>
          <w:bCs/>
          <w:sz w:val="22"/>
          <w:szCs w:val="22"/>
        </w:rPr>
        <w:t xml:space="preserve"> en moneda nacional e impuestos incluidos</w:t>
      </w:r>
      <w:r w:rsidR="000F7344">
        <w:rPr>
          <w:rFonts w:ascii="Bookman Old Style" w:hAnsi="Bookman Old Style" w:cs="Aharoni"/>
          <w:b/>
          <w:bCs/>
          <w:sz w:val="22"/>
          <w:szCs w:val="22"/>
        </w:rPr>
        <w:t>.</w:t>
      </w:r>
    </w:p>
    <w:p w:rsidR="00A80948" w:rsidRPr="00B50B33" w:rsidRDefault="00A80948" w:rsidP="00A80948">
      <w:pPr>
        <w:pStyle w:val="NormalWeb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 w:cs="Aharoni"/>
          <w:bCs/>
          <w:sz w:val="22"/>
          <w:szCs w:val="22"/>
        </w:rPr>
      </w:pPr>
      <w:r w:rsidRPr="00D87321">
        <w:rPr>
          <w:rFonts w:ascii="Bookman Old Style" w:hAnsi="Bookman Old Style" w:cs="Aharoni"/>
          <w:bCs/>
          <w:sz w:val="22"/>
          <w:szCs w:val="22"/>
          <w:u w:val="single"/>
        </w:rPr>
        <w:t>PLAZO:</w:t>
      </w:r>
      <w:r w:rsidRPr="00DF49F3">
        <w:rPr>
          <w:rFonts w:ascii="Bookman Old Style" w:hAnsi="Bookman Old Style" w:cs="Aharoni"/>
          <w:bCs/>
          <w:sz w:val="22"/>
          <w:szCs w:val="22"/>
        </w:rPr>
        <w:t xml:space="preserve"> </w:t>
      </w:r>
      <w:r w:rsidRPr="00D87321">
        <w:rPr>
          <w:rFonts w:ascii="Bookman Old Style" w:hAnsi="Bookman Old Style"/>
          <w:sz w:val="22"/>
          <w:szCs w:val="22"/>
        </w:rPr>
        <w:t xml:space="preserve">El plazo será </w:t>
      </w:r>
      <w:r w:rsidRPr="00D87321">
        <w:rPr>
          <w:rFonts w:ascii="Bookman Old Style" w:hAnsi="Bookman Old Style"/>
          <w:b/>
          <w:sz w:val="22"/>
          <w:szCs w:val="22"/>
        </w:rPr>
        <w:t>desde el 1º de enero o a partir de la notificación si la resolución de adjudicación fuera posterior a dicha fecha</w:t>
      </w:r>
      <w:r w:rsidR="00DF49F3">
        <w:rPr>
          <w:rFonts w:ascii="Bookman Old Style" w:hAnsi="Bookman Old Style"/>
          <w:b/>
          <w:sz w:val="22"/>
          <w:szCs w:val="22"/>
        </w:rPr>
        <w:t xml:space="preserve"> o desde la fecha que se indique en la resolución</w:t>
      </w:r>
      <w:r w:rsidRPr="00D87321">
        <w:rPr>
          <w:rFonts w:ascii="Bookman Old Style" w:hAnsi="Bookman Old Style"/>
          <w:b/>
          <w:sz w:val="22"/>
          <w:szCs w:val="22"/>
        </w:rPr>
        <w:t>, hasta el 31 de diciembre de 2023.</w:t>
      </w:r>
    </w:p>
    <w:p w:rsidR="00B50B33" w:rsidRPr="00B50B33" w:rsidRDefault="00B50B33" w:rsidP="00B50B33">
      <w:pPr>
        <w:pStyle w:val="NormalWeb"/>
        <w:spacing w:after="0" w:line="360" w:lineRule="auto"/>
        <w:ind w:left="644"/>
        <w:jc w:val="both"/>
        <w:rPr>
          <w:rFonts w:ascii="Bookman Old Style" w:hAnsi="Bookman Old Style" w:cs="Aharoni"/>
          <w:bCs/>
          <w:sz w:val="22"/>
          <w:szCs w:val="22"/>
          <w:u w:val="single"/>
        </w:rPr>
      </w:pPr>
      <w:r w:rsidRPr="00B50B33">
        <w:rPr>
          <w:rFonts w:ascii="Bookman Old Style" w:hAnsi="Bookman Old Style" w:cs="Aharoni"/>
          <w:bCs/>
          <w:sz w:val="22"/>
          <w:szCs w:val="22"/>
          <w:u w:val="single"/>
        </w:rPr>
        <w:t xml:space="preserve">Tiempos de respuestas y resolución </w:t>
      </w:r>
    </w:p>
    <w:p w:rsidR="00B50B33" w:rsidRDefault="00B50B33" w:rsidP="00B50B33">
      <w:pPr>
        <w:pStyle w:val="NormalWeb"/>
        <w:numPr>
          <w:ilvl w:val="0"/>
          <w:numId w:val="4"/>
        </w:numPr>
        <w:spacing w:after="0" w:line="360" w:lineRule="auto"/>
        <w:jc w:val="both"/>
        <w:rPr>
          <w:rFonts w:ascii="Bookman Old Style" w:hAnsi="Bookman Old Style" w:cs="Aharoni"/>
          <w:bCs/>
          <w:sz w:val="22"/>
          <w:szCs w:val="22"/>
        </w:rPr>
      </w:pPr>
      <w:r>
        <w:rPr>
          <w:rFonts w:ascii="Bookman Old Style" w:hAnsi="Bookman Old Style" w:cs="Aharoni"/>
          <w:bCs/>
          <w:sz w:val="22"/>
          <w:szCs w:val="22"/>
        </w:rPr>
        <w:t>Incidentes críticos : respuestas 2 horas, y  resolución 8 horas</w:t>
      </w:r>
    </w:p>
    <w:p w:rsidR="00B50B33" w:rsidRDefault="00B50B33" w:rsidP="00B50B33">
      <w:pPr>
        <w:pStyle w:val="NormalWeb"/>
        <w:numPr>
          <w:ilvl w:val="0"/>
          <w:numId w:val="4"/>
        </w:numPr>
        <w:spacing w:after="0" w:line="360" w:lineRule="auto"/>
        <w:jc w:val="both"/>
        <w:rPr>
          <w:rFonts w:ascii="Bookman Old Style" w:hAnsi="Bookman Old Style" w:cs="Aharoni"/>
          <w:bCs/>
          <w:sz w:val="22"/>
          <w:szCs w:val="22"/>
        </w:rPr>
      </w:pPr>
      <w:r>
        <w:rPr>
          <w:rFonts w:ascii="Bookman Old Style" w:hAnsi="Bookman Old Style" w:cs="Aharoni"/>
          <w:bCs/>
          <w:sz w:val="22"/>
          <w:szCs w:val="22"/>
        </w:rPr>
        <w:t>Resto de los incidentes: respuestas 4 horas y resolución 72 horas corridas.</w:t>
      </w:r>
    </w:p>
    <w:p w:rsidR="00B50B33" w:rsidRPr="00B50B33" w:rsidRDefault="00B50B33" w:rsidP="00B50B33">
      <w:pPr>
        <w:pStyle w:val="NormalWeb"/>
        <w:spacing w:after="0" w:line="360" w:lineRule="auto"/>
        <w:ind w:left="644"/>
        <w:jc w:val="both"/>
        <w:rPr>
          <w:rFonts w:ascii="Bookman Old Style" w:hAnsi="Bookman Old Style" w:cs="Aharoni"/>
          <w:bCs/>
          <w:sz w:val="22"/>
          <w:szCs w:val="22"/>
          <w:u w:val="single"/>
        </w:rPr>
      </w:pPr>
      <w:r w:rsidRPr="00B50B33">
        <w:rPr>
          <w:rFonts w:ascii="Bookman Old Style" w:hAnsi="Bookman Old Style" w:cs="Aharoni"/>
          <w:bCs/>
          <w:sz w:val="22"/>
          <w:szCs w:val="22"/>
          <w:u w:val="single"/>
        </w:rPr>
        <w:t>Mantenimiento de oferta 30 días</w:t>
      </w:r>
    </w:p>
    <w:p w:rsidR="00260BB1" w:rsidRPr="00D87321" w:rsidRDefault="00260BB1" w:rsidP="00260BB1">
      <w:pPr>
        <w:pStyle w:val="NormalWeb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 w:cs="Aharoni"/>
          <w:bCs/>
          <w:sz w:val="22"/>
          <w:szCs w:val="22"/>
          <w:u w:val="single"/>
        </w:rPr>
      </w:pPr>
      <w:r w:rsidRPr="00D87321">
        <w:rPr>
          <w:rFonts w:ascii="Bookman Old Style" w:hAnsi="Bookman Old Style" w:cs="Aharoni"/>
          <w:bCs/>
          <w:sz w:val="22"/>
          <w:szCs w:val="22"/>
        </w:rPr>
        <w:t>F</w:t>
      </w:r>
      <w:r w:rsidRPr="00D87321">
        <w:rPr>
          <w:rFonts w:ascii="Bookman Old Style" w:hAnsi="Bookman Old Style" w:cs="Aharoni"/>
          <w:bCs/>
          <w:sz w:val="22"/>
          <w:szCs w:val="22"/>
          <w:u w:val="single"/>
        </w:rPr>
        <w:t>orma de pago:</w:t>
      </w:r>
      <w:r w:rsidR="00B50B33">
        <w:rPr>
          <w:rFonts w:ascii="Bookman Old Style" w:hAnsi="Bookman Old Style" w:cs="Aharoni"/>
          <w:bCs/>
          <w:sz w:val="22"/>
          <w:szCs w:val="22"/>
        </w:rPr>
        <w:t xml:space="preserve"> crédito (SIIF)</w:t>
      </w:r>
      <w:r w:rsidRPr="00D87321">
        <w:rPr>
          <w:rFonts w:ascii="Bookman Old Style" w:hAnsi="Bookman Old Style" w:cs="Aharoni"/>
          <w:bCs/>
          <w:sz w:val="22"/>
          <w:szCs w:val="22"/>
        </w:rPr>
        <w:t xml:space="preserve"> a contar desde la fecha de presentación de la factura debidamente conformada en División Contaduría.</w:t>
      </w:r>
    </w:p>
    <w:p w:rsidR="00260BB1" w:rsidRPr="00D87321" w:rsidRDefault="00260BB1" w:rsidP="00260BB1">
      <w:pPr>
        <w:pStyle w:val="NormalWeb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 w:cs="Aharoni"/>
          <w:bCs/>
          <w:sz w:val="22"/>
          <w:szCs w:val="22"/>
          <w:u w:val="single"/>
        </w:rPr>
      </w:pPr>
      <w:r w:rsidRPr="00D87321">
        <w:rPr>
          <w:rFonts w:ascii="Bookman Old Style" w:hAnsi="Bookman Old Style" w:cs="Aharoni"/>
          <w:bCs/>
          <w:sz w:val="22"/>
          <w:szCs w:val="22"/>
        </w:rPr>
        <w:lastRenderedPageBreak/>
        <w:t>Los oferentes deberán encontrarse en estado “activo en el RUPE y presentar la oferta firmada por representante y/o apoderado validado en dicho registro, y como se indica abajo.</w:t>
      </w:r>
    </w:p>
    <w:p w:rsidR="00260BB1" w:rsidRPr="00D87321" w:rsidRDefault="00260BB1" w:rsidP="00260BB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</w:rPr>
      </w:pPr>
      <w:r w:rsidRPr="00D87321">
        <w:rPr>
          <w:rFonts w:ascii="Bookman Old Style" w:hAnsi="Bookman Old Style"/>
        </w:rPr>
        <w:t>La sola presentación de cotización se considerará como declaración de encontrarse en condiciones legales de contratar con el Estado (art. 46 TOCAF) y aceptar todas las condiciones establecidas en la convocatoria.</w:t>
      </w:r>
    </w:p>
    <w:p w:rsidR="00260BB1" w:rsidRPr="00D87321" w:rsidRDefault="00260BB1" w:rsidP="00260BB1">
      <w:pPr>
        <w:pStyle w:val="NormalWeb"/>
        <w:spacing w:after="0" w:line="360" w:lineRule="auto"/>
        <w:ind w:firstLine="708"/>
        <w:jc w:val="both"/>
        <w:rPr>
          <w:rFonts w:ascii="Bookman Old Style" w:hAnsi="Bookman Old Style"/>
          <w:b/>
          <w:sz w:val="22"/>
          <w:szCs w:val="22"/>
          <w:u w:val="single"/>
        </w:rPr>
      </w:pPr>
      <w:r w:rsidRPr="00D87321">
        <w:rPr>
          <w:rFonts w:ascii="Bookman Old Style" w:hAnsi="Bookman Old Style"/>
          <w:b/>
          <w:sz w:val="22"/>
          <w:szCs w:val="22"/>
        </w:rPr>
        <w:t xml:space="preserve">En caso de cotización vía </w:t>
      </w:r>
      <w:r w:rsidRPr="00D87321">
        <w:rPr>
          <w:rFonts w:ascii="Bookman Old Style" w:hAnsi="Bookman Old Style"/>
          <w:b/>
          <w:sz w:val="22"/>
          <w:szCs w:val="22"/>
          <w:u w:val="single"/>
        </w:rPr>
        <w:t>correo electrónico</w:t>
      </w:r>
      <w:r w:rsidRPr="00D87321">
        <w:rPr>
          <w:rFonts w:ascii="Bookman Old Style" w:hAnsi="Bookman Old Style"/>
          <w:b/>
          <w:sz w:val="22"/>
          <w:szCs w:val="22"/>
        </w:rPr>
        <w:t xml:space="preserve"> o </w:t>
      </w:r>
      <w:r w:rsidRPr="00D87321">
        <w:rPr>
          <w:rFonts w:ascii="Bookman Old Style" w:hAnsi="Bookman Old Style"/>
          <w:b/>
          <w:sz w:val="22"/>
          <w:szCs w:val="22"/>
          <w:u w:val="single"/>
        </w:rPr>
        <w:t>SICE</w:t>
      </w:r>
      <w:r w:rsidRPr="00D87321">
        <w:rPr>
          <w:rFonts w:ascii="Bookman Old Style" w:hAnsi="Bookman Old Style"/>
          <w:b/>
          <w:sz w:val="22"/>
          <w:szCs w:val="22"/>
        </w:rPr>
        <w:t xml:space="preserve">, se considerará válida la oferta económica escaneada o el ANEXO I “FORMULARIO DE IDENTIFICACIÓN DEL OFERENTE", firmados por apoderado y/o representante con firma ingresada en RUPE. </w:t>
      </w:r>
      <w:r w:rsidRPr="00D87321">
        <w:rPr>
          <w:rFonts w:ascii="Bookman Old Style" w:hAnsi="Bookman Old Style"/>
          <w:b/>
          <w:sz w:val="22"/>
          <w:szCs w:val="22"/>
          <w:u w:val="single"/>
        </w:rPr>
        <w:t>Uno u otro documento</w:t>
      </w:r>
      <w:r w:rsidRPr="00D87321">
        <w:rPr>
          <w:rFonts w:ascii="Bookman Old Style" w:hAnsi="Bookman Old Style"/>
          <w:b/>
          <w:sz w:val="22"/>
          <w:szCs w:val="22"/>
        </w:rPr>
        <w:t xml:space="preserve"> </w:t>
      </w:r>
      <w:r w:rsidRPr="00D87321">
        <w:rPr>
          <w:rFonts w:ascii="Bookman Old Style" w:hAnsi="Bookman Old Style"/>
          <w:b/>
          <w:sz w:val="22"/>
          <w:szCs w:val="22"/>
          <w:u w:val="single"/>
        </w:rPr>
        <w:t xml:space="preserve">se </w:t>
      </w:r>
      <w:proofErr w:type="gramStart"/>
      <w:r w:rsidRPr="00D87321">
        <w:rPr>
          <w:rFonts w:ascii="Bookman Old Style" w:hAnsi="Bookman Old Style"/>
          <w:b/>
          <w:sz w:val="22"/>
          <w:szCs w:val="22"/>
          <w:u w:val="single"/>
        </w:rPr>
        <w:t>adjuntará</w:t>
      </w:r>
      <w:proofErr w:type="gramEnd"/>
      <w:r w:rsidRPr="00D87321">
        <w:rPr>
          <w:rFonts w:ascii="Bookman Old Style" w:hAnsi="Bookman Old Style"/>
          <w:b/>
          <w:sz w:val="22"/>
          <w:szCs w:val="22"/>
          <w:u w:val="single"/>
        </w:rPr>
        <w:t xml:space="preserve"> al correo o a la cotización en Línea SICE.</w:t>
      </w:r>
    </w:p>
    <w:p w:rsidR="00260BB1" w:rsidRPr="00D87321" w:rsidRDefault="00260BB1" w:rsidP="00260BB1">
      <w:pPr>
        <w:pStyle w:val="NormalWeb"/>
        <w:spacing w:after="0" w:line="360" w:lineRule="auto"/>
        <w:ind w:firstLine="708"/>
        <w:jc w:val="both"/>
        <w:rPr>
          <w:rFonts w:ascii="Bookman Old Style" w:hAnsi="Bookman Old Style"/>
          <w:b/>
          <w:sz w:val="22"/>
          <w:szCs w:val="22"/>
          <w:u w:val="single"/>
        </w:rPr>
      </w:pPr>
      <w:r w:rsidRPr="00D87321">
        <w:rPr>
          <w:rFonts w:ascii="Bookman Old Style" w:hAnsi="Bookman Old Style"/>
          <w:b/>
          <w:sz w:val="22"/>
          <w:szCs w:val="22"/>
          <w:u w:val="single"/>
        </w:rPr>
        <w:t>SE ADJUNTA ANEXO I “FORMULARIO DE IDENTIFICACIÓN DEL OFERENTE”</w:t>
      </w:r>
    </w:p>
    <w:p w:rsidR="00260BB1" w:rsidRPr="00D87321" w:rsidRDefault="00260BB1" w:rsidP="00260BB1">
      <w:pPr>
        <w:pStyle w:val="NormalWeb"/>
        <w:spacing w:before="0" w:after="0" w:line="360" w:lineRule="auto"/>
        <w:jc w:val="both"/>
        <w:outlineLvl w:val="0"/>
        <w:rPr>
          <w:rFonts w:ascii="Bookman Old Style" w:hAnsi="Bookman Old Style"/>
          <w:b/>
          <w:bCs/>
          <w:sz w:val="22"/>
          <w:szCs w:val="22"/>
        </w:rPr>
      </w:pPr>
    </w:p>
    <w:p w:rsidR="00260BB1" w:rsidRPr="00D87321" w:rsidRDefault="00260BB1" w:rsidP="00260BB1">
      <w:pPr>
        <w:pStyle w:val="NormalWeb"/>
        <w:spacing w:before="0" w:after="0" w:line="360" w:lineRule="auto"/>
        <w:jc w:val="both"/>
        <w:outlineLvl w:val="0"/>
        <w:rPr>
          <w:rFonts w:ascii="Bookman Old Style" w:hAnsi="Bookman Old Style"/>
          <w:b/>
          <w:bCs/>
          <w:sz w:val="22"/>
          <w:szCs w:val="22"/>
        </w:rPr>
      </w:pPr>
      <w:r w:rsidRPr="00D87321">
        <w:rPr>
          <w:rFonts w:ascii="Bookman Old Style" w:hAnsi="Bookman Old Style"/>
          <w:b/>
          <w:bCs/>
          <w:sz w:val="22"/>
          <w:szCs w:val="22"/>
        </w:rPr>
        <w:t>Poder Judicial</w:t>
      </w:r>
    </w:p>
    <w:p w:rsidR="00260BB1" w:rsidRPr="00D87321" w:rsidRDefault="00260BB1" w:rsidP="00260BB1">
      <w:pPr>
        <w:pStyle w:val="NormalWeb"/>
        <w:spacing w:before="0" w:after="0" w:line="360" w:lineRule="auto"/>
        <w:jc w:val="both"/>
        <w:outlineLvl w:val="0"/>
        <w:rPr>
          <w:rFonts w:ascii="Bookman Old Style" w:hAnsi="Bookman Old Style"/>
          <w:b/>
          <w:bCs/>
          <w:sz w:val="22"/>
          <w:szCs w:val="22"/>
        </w:rPr>
      </w:pPr>
      <w:r w:rsidRPr="00D87321">
        <w:rPr>
          <w:rFonts w:ascii="Bookman Old Style" w:hAnsi="Bookman Old Style"/>
          <w:b/>
          <w:bCs/>
          <w:sz w:val="22"/>
          <w:szCs w:val="22"/>
        </w:rPr>
        <w:t>División Administración</w:t>
      </w:r>
    </w:p>
    <w:p w:rsidR="00260BB1" w:rsidRPr="00D87321" w:rsidRDefault="00260BB1" w:rsidP="00260BB1">
      <w:pPr>
        <w:pStyle w:val="NormalWeb"/>
        <w:spacing w:before="0" w:after="0" w:line="360" w:lineRule="auto"/>
        <w:jc w:val="both"/>
        <w:outlineLvl w:val="0"/>
        <w:rPr>
          <w:rFonts w:ascii="Bookman Old Style" w:hAnsi="Bookman Old Style"/>
          <w:b/>
          <w:bCs/>
          <w:sz w:val="22"/>
          <w:szCs w:val="22"/>
        </w:rPr>
      </w:pPr>
      <w:r w:rsidRPr="00D87321">
        <w:rPr>
          <w:rFonts w:ascii="Bookman Old Style" w:hAnsi="Bookman Old Style"/>
          <w:b/>
          <w:bCs/>
          <w:sz w:val="22"/>
          <w:szCs w:val="22"/>
        </w:rPr>
        <w:t>Depto. de Adquisiciones</w:t>
      </w:r>
    </w:p>
    <w:p w:rsidR="00260BB1" w:rsidRPr="00D87321" w:rsidRDefault="00260BB1" w:rsidP="00260BB1">
      <w:pPr>
        <w:pStyle w:val="NormalWeb"/>
        <w:spacing w:before="0" w:after="0" w:line="360" w:lineRule="auto"/>
        <w:jc w:val="both"/>
        <w:outlineLvl w:val="0"/>
        <w:rPr>
          <w:rFonts w:ascii="Bookman Old Style" w:hAnsi="Bookman Old Style"/>
          <w:b/>
          <w:bCs/>
          <w:sz w:val="22"/>
          <w:szCs w:val="22"/>
        </w:rPr>
      </w:pPr>
      <w:r w:rsidRPr="00D87321">
        <w:rPr>
          <w:rFonts w:ascii="Bookman Old Style" w:hAnsi="Bookman Old Style"/>
          <w:b/>
          <w:bCs/>
          <w:sz w:val="22"/>
          <w:szCs w:val="22"/>
        </w:rPr>
        <w:t>Soriano 1210, Montevideo</w:t>
      </w:r>
    </w:p>
    <w:p w:rsidR="00260BB1" w:rsidRPr="00D87321" w:rsidRDefault="00260BB1" w:rsidP="00260BB1">
      <w:pPr>
        <w:pStyle w:val="NormalWeb"/>
        <w:spacing w:before="0" w:after="0" w:line="360" w:lineRule="auto"/>
        <w:jc w:val="both"/>
        <w:outlineLvl w:val="0"/>
        <w:rPr>
          <w:rFonts w:ascii="Bookman Old Style" w:hAnsi="Bookman Old Style"/>
          <w:b/>
          <w:bCs/>
          <w:sz w:val="22"/>
          <w:szCs w:val="22"/>
        </w:rPr>
      </w:pPr>
      <w:r w:rsidRPr="00D87321">
        <w:rPr>
          <w:rFonts w:ascii="Bookman Old Style" w:hAnsi="Bookman Old Style"/>
          <w:b/>
          <w:bCs/>
          <w:sz w:val="22"/>
          <w:szCs w:val="22"/>
        </w:rPr>
        <w:t>Teléfonos</w:t>
      </w:r>
      <w:proofErr w:type="gramStart"/>
      <w:r w:rsidRPr="00D87321">
        <w:rPr>
          <w:rFonts w:ascii="Bookman Old Style" w:hAnsi="Bookman Old Style"/>
          <w:b/>
          <w:bCs/>
          <w:sz w:val="22"/>
          <w:szCs w:val="22"/>
        </w:rPr>
        <w:t>:  1907</w:t>
      </w:r>
      <w:proofErr w:type="gramEnd"/>
      <w:r w:rsidRPr="00D87321">
        <w:rPr>
          <w:rFonts w:ascii="Bookman Old Style" w:hAnsi="Bookman Old Style"/>
          <w:b/>
          <w:bCs/>
          <w:sz w:val="22"/>
          <w:szCs w:val="22"/>
        </w:rPr>
        <w:t xml:space="preserve"> interno 4554</w:t>
      </w:r>
    </w:p>
    <w:p w:rsidR="00260BB1" w:rsidRPr="00D87321" w:rsidRDefault="00260BB1" w:rsidP="00260BB1">
      <w:pPr>
        <w:pStyle w:val="NormalWeb"/>
        <w:spacing w:before="0" w:after="0" w:line="360" w:lineRule="auto"/>
        <w:jc w:val="both"/>
        <w:outlineLvl w:val="0"/>
        <w:rPr>
          <w:rFonts w:ascii="Bookman Old Style" w:hAnsi="Bookman Old Style"/>
          <w:b/>
          <w:bCs/>
          <w:sz w:val="22"/>
          <w:szCs w:val="22"/>
        </w:rPr>
      </w:pPr>
      <w:r w:rsidRPr="00D87321">
        <w:rPr>
          <w:rFonts w:ascii="Bookman Old Style" w:hAnsi="Bookman Old Style"/>
          <w:b/>
          <w:bCs/>
          <w:sz w:val="22"/>
          <w:szCs w:val="22"/>
        </w:rPr>
        <w:t xml:space="preserve">Fax: 2902-1488, Correo: </w:t>
      </w:r>
      <w:hyperlink r:id="rId6" w:history="1">
        <w:r w:rsidRPr="00D87321">
          <w:rPr>
            <w:rStyle w:val="Hipervnculo"/>
            <w:rFonts w:ascii="Bookman Old Style" w:hAnsi="Bookman Old Style"/>
            <w:sz w:val="22"/>
            <w:szCs w:val="22"/>
          </w:rPr>
          <w:t>adquisiciones@poderjudicial.gub.uy</w:t>
        </w:r>
      </w:hyperlink>
    </w:p>
    <w:p w:rsidR="00260BB1" w:rsidRPr="00D87321" w:rsidRDefault="00260BB1" w:rsidP="00260BB1">
      <w:pPr>
        <w:pStyle w:val="Predeterminado"/>
        <w:spacing w:line="360" w:lineRule="auto"/>
        <w:jc w:val="center"/>
        <w:rPr>
          <w:rFonts w:hAnsi="Bookman Old Style" w:cs="Times New Roman"/>
          <w:b/>
          <w:sz w:val="22"/>
          <w:szCs w:val="22"/>
          <w:u w:val="single"/>
        </w:rPr>
      </w:pPr>
    </w:p>
    <w:p w:rsidR="00260BB1" w:rsidRPr="00D87321" w:rsidRDefault="00260BB1" w:rsidP="00260BB1">
      <w:pPr>
        <w:pStyle w:val="Predeterminado"/>
        <w:spacing w:line="360" w:lineRule="auto"/>
        <w:jc w:val="center"/>
        <w:rPr>
          <w:rFonts w:hAnsi="Bookman Old Style" w:cs="Times New Roman"/>
          <w:b/>
          <w:sz w:val="22"/>
          <w:szCs w:val="22"/>
          <w:u w:val="single"/>
        </w:rPr>
      </w:pPr>
    </w:p>
    <w:p w:rsidR="00260BB1" w:rsidRPr="00D87321" w:rsidRDefault="00260BB1" w:rsidP="00260BB1">
      <w:pPr>
        <w:pStyle w:val="Predeterminado"/>
        <w:spacing w:line="360" w:lineRule="auto"/>
        <w:jc w:val="center"/>
        <w:rPr>
          <w:rFonts w:hAnsi="Bookman Old Style" w:cs="Times New Roman"/>
          <w:b/>
          <w:sz w:val="22"/>
          <w:szCs w:val="22"/>
          <w:u w:val="single"/>
        </w:rPr>
      </w:pPr>
    </w:p>
    <w:p w:rsidR="00260BB1" w:rsidRDefault="00260BB1" w:rsidP="00260BB1">
      <w:pPr>
        <w:pStyle w:val="Predeterminado"/>
        <w:spacing w:line="360" w:lineRule="auto"/>
        <w:jc w:val="center"/>
        <w:rPr>
          <w:rFonts w:hAnsi="Bookman Old Style" w:cs="Times New Roman"/>
          <w:b/>
          <w:sz w:val="22"/>
          <w:szCs w:val="22"/>
          <w:u w:val="single"/>
        </w:rPr>
      </w:pPr>
    </w:p>
    <w:p w:rsidR="00B50B33" w:rsidRDefault="00B50B33" w:rsidP="00260BB1">
      <w:pPr>
        <w:pStyle w:val="Predeterminado"/>
        <w:spacing w:line="360" w:lineRule="auto"/>
        <w:jc w:val="center"/>
        <w:rPr>
          <w:rFonts w:hAnsi="Bookman Old Style" w:cs="Times New Roman"/>
          <w:b/>
          <w:sz w:val="22"/>
          <w:szCs w:val="22"/>
          <w:u w:val="single"/>
        </w:rPr>
      </w:pPr>
    </w:p>
    <w:p w:rsidR="00B50B33" w:rsidRDefault="00B50B33" w:rsidP="00260BB1">
      <w:pPr>
        <w:pStyle w:val="Predeterminado"/>
        <w:spacing w:line="360" w:lineRule="auto"/>
        <w:jc w:val="center"/>
        <w:rPr>
          <w:rFonts w:hAnsi="Bookman Old Style" w:cs="Times New Roman"/>
          <w:b/>
          <w:sz w:val="22"/>
          <w:szCs w:val="22"/>
          <w:u w:val="single"/>
        </w:rPr>
      </w:pPr>
    </w:p>
    <w:p w:rsidR="00B50B33" w:rsidRDefault="00B50B33" w:rsidP="00260BB1">
      <w:pPr>
        <w:pStyle w:val="Predeterminado"/>
        <w:spacing w:line="360" w:lineRule="auto"/>
        <w:jc w:val="center"/>
        <w:rPr>
          <w:rFonts w:hAnsi="Bookman Old Style" w:cs="Times New Roman"/>
          <w:b/>
          <w:sz w:val="22"/>
          <w:szCs w:val="22"/>
          <w:u w:val="single"/>
        </w:rPr>
      </w:pPr>
    </w:p>
    <w:p w:rsidR="00B50B33" w:rsidRDefault="00B50B33" w:rsidP="00260BB1">
      <w:pPr>
        <w:pStyle w:val="Predeterminado"/>
        <w:spacing w:line="360" w:lineRule="auto"/>
        <w:jc w:val="center"/>
        <w:rPr>
          <w:rFonts w:hAnsi="Bookman Old Style" w:cs="Times New Roman"/>
          <w:b/>
          <w:sz w:val="22"/>
          <w:szCs w:val="22"/>
          <w:u w:val="single"/>
        </w:rPr>
      </w:pPr>
    </w:p>
    <w:p w:rsidR="00B50B33" w:rsidRDefault="00B50B33" w:rsidP="00260BB1">
      <w:pPr>
        <w:pStyle w:val="Predeterminado"/>
        <w:spacing w:line="360" w:lineRule="auto"/>
        <w:jc w:val="center"/>
        <w:rPr>
          <w:rFonts w:hAnsi="Bookman Old Style" w:cs="Times New Roman"/>
          <w:b/>
          <w:sz w:val="22"/>
          <w:szCs w:val="22"/>
          <w:u w:val="single"/>
        </w:rPr>
      </w:pPr>
    </w:p>
    <w:p w:rsidR="00B50B33" w:rsidRDefault="00B50B33" w:rsidP="00260BB1">
      <w:pPr>
        <w:pStyle w:val="Predeterminado"/>
        <w:spacing w:line="360" w:lineRule="auto"/>
        <w:jc w:val="center"/>
        <w:rPr>
          <w:rFonts w:hAnsi="Bookman Old Style" w:cs="Times New Roman"/>
          <w:b/>
          <w:sz w:val="22"/>
          <w:szCs w:val="22"/>
          <w:u w:val="single"/>
        </w:rPr>
      </w:pPr>
    </w:p>
    <w:p w:rsidR="00B50B33" w:rsidRDefault="00B50B33" w:rsidP="00260BB1">
      <w:pPr>
        <w:pStyle w:val="Predeterminado"/>
        <w:spacing w:line="360" w:lineRule="auto"/>
        <w:jc w:val="center"/>
        <w:rPr>
          <w:rFonts w:hAnsi="Bookman Old Style" w:cs="Times New Roman"/>
          <w:b/>
          <w:sz w:val="22"/>
          <w:szCs w:val="22"/>
          <w:u w:val="single"/>
        </w:rPr>
      </w:pPr>
    </w:p>
    <w:p w:rsidR="00B50B33" w:rsidRDefault="00B50B33" w:rsidP="00260BB1">
      <w:pPr>
        <w:pStyle w:val="Predeterminado"/>
        <w:spacing w:line="360" w:lineRule="auto"/>
        <w:jc w:val="center"/>
        <w:rPr>
          <w:rFonts w:hAnsi="Bookman Old Style" w:cs="Times New Roman"/>
          <w:b/>
          <w:sz w:val="22"/>
          <w:szCs w:val="22"/>
          <w:u w:val="single"/>
        </w:rPr>
      </w:pPr>
    </w:p>
    <w:p w:rsidR="00B50B33" w:rsidRDefault="00B50B33" w:rsidP="00260BB1">
      <w:pPr>
        <w:pStyle w:val="Predeterminado"/>
        <w:spacing w:line="360" w:lineRule="auto"/>
        <w:jc w:val="center"/>
        <w:rPr>
          <w:rFonts w:hAnsi="Bookman Old Style" w:cs="Times New Roman"/>
          <w:b/>
          <w:sz w:val="22"/>
          <w:szCs w:val="22"/>
          <w:u w:val="single"/>
        </w:rPr>
      </w:pPr>
    </w:p>
    <w:p w:rsidR="00B50B33" w:rsidRDefault="00B50B33" w:rsidP="00260BB1">
      <w:pPr>
        <w:pStyle w:val="Predeterminado"/>
        <w:spacing w:line="360" w:lineRule="auto"/>
        <w:jc w:val="center"/>
        <w:rPr>
          <w:rFonts w:hAnsi="Bookman Old Style" w:cs="Times New Roman"/>
          <w:b/>
          <w:sz w:val="22"/>
          <w:szCs w:val="22"/>
          <w:u w:val="single"/>
        </w:rPr>
      </w:pPr>
    </w:p>
    <w:p w:rsidR="00B50B33" w:rsidRDefault="00B50B33" w:rsidP="00260BB1">
      <w:pPr>
        <w:pStyle w:val="Predeterminado"/>
        <w:spacing w:line="360" w:lineRule="auto"/>
        <w:jc w:val="center"/>
        <w:rPr>
          <w:rFonts w:hAnsi="Bookman Old Style" w:cs="Times New Roman"/>
          <w:b/>
          <w:sz w:val="22"/>
          <w:szCs w:val="22"/>
          <w:u w:val="single"/>
        </w:rPr>
      </w:pPr>
    </w:p>
    <w:p w:rsidR="00B50B33" w:rsidRDefault="00B50B33" w:rsidP="00260BB1">
      <w:pPr>
        <w:pStyle w:val="Predeterminado"/>
        <w:spacing w:line="360" w:lineRule="auto"/>
        <w:jc w:val="center"/>
        <w:rPr>
          <w:rFonts w:hAnsi="Bookman Old Style" w:cs="Times New Roman"/>
          <w:b/>
          <w:sz w:val="22"/>
          <w:szCs w:val="22"/>
          <w:u w:val="single"/>
        </w:rPr>
      </w:pPr>
    </w:p>
    <w:p w:rsidR="00B50B33" w:rsidRDefault="00B50B33" w:rsidP="00260BB1">
      <w:pPr>
        <w:pStyle w:val="Predeterminado"/>
        <w:spacing w:line="360" w:lineRule="auto"/>
        <w:jc w:val="center"/>
        <w:rPr>
          <w:rFonts w:hAnsi="Bookman Old Style" w:cs="Times New Roman"/>
          <w:b/>
          <w:sz w:val="22"/>
          <w:szCs w:val="22"/>
          <w:u w:val="single"/>
        </w:rPr>
      </w:pPr>
    </w:p>
    <w:p w:rsidR="00260BB1" w:rsidRPr="00D87321" w:rsidRDefault="00260BB1" w:rsidP="00260BB1">
      <w:pPr>
        <w:pStyle w:val="Predeterminado"/>
        <w:spacing w:line="360" w:lineRule="auto"/>
        <w:jc w:val="center"/>
        <w:rPr>
          <w:rFonts w:hAnsi="Bookman Old Style" w:cs="Times New Roman"/>
          <w:b/>
          <w:sz w:val="22"/>
          <w:szCs w:val="22"/>
          <w:u w:val="single"/>
        </w:rPr>
      </w:pPr>
      <w:r w:rsidRPr="00D87321">
        <w:rPr>
          <w:rFonts w:hAnsi="Bookman Old Style" w:cs="Times New Roman"/>
          <w:b/>
          <w:sz w:val="22"/>
          <w:szCs w:val="22"/>
          <w:u w:val="single"/>
        </w:rPr>
        <w:t>ANEXO I</w:t>
      </w:r>
    </w:p>
    <w:p w:rsidR="00260BB1" w:rsidRPr="00D87321" w:rsidRDefault="00260BB1" w:rsidP="00260BB1">
      <w:pPr>
        <w:pStyle w:val="Ttulo1"/>
        <w:spacing w:line="360" w:lineRule="auto"/>
        <w:jc w:val="center"/>
        <w:rPr>
          <w:rFonts w:ascii="Bookman Old Style" w:hAnsi="Bookman Old Style" w:cs="Times New Roman"/>
          <w:bCs w:val="0"/>
          <w:sz w:val="22"/>
          <w:szCs w:val="22"/>
        </w:rPr>
      </w:pPr>
    </w:p>
    <w:p w:rsidR="00260BB1" w:rsidRPr="00D87321" w:rsidRDefault="00260BB1" w:rsidP="00260BB1">
      <w:pPr>
        <w:pStyle w:val="Ttulo1"/>
        <w:spacing w:line="360" w:lineRule="auto"/>
        <w:jc w:val="center"/>
        <w:rPr>
          <w:rFonts w:ascii="Bookman Old Style" w:hAnsi="Bookman Old Style" w:cs="Times New Roman"/>
          <w:bCs w:val="0"/>
          <w:i/>
          <w:sz w:val="22"/>
          <w:szCs w:val="22"/>
        </w:rPr>
      </w:pPr>
      <w:r w:rsidRPr="00D87321">
        <w:rPr>
          <w:rFonts w:ascii="Bookman Old Style" w:hAnsi="Bookman Old Style" w:cs="Times New Roman"/>
          <w:bCs w:val="0"/>
          <w:i/>
          <w:sz w:val="22"/>
          <w:szCs w:val="22"/>
        </w:rPr>
        <w:t>FORMULARIO DE IDENTIFICACION DEL OFERENTE</w:t>
      </w:r>
    </w:p>
    <w:p w:rsidR="00260BB1" w:rsidRPr="00D87321" w:rsidRDefault="00260BB1" w:rsidP="00260BB1">
      <w:pPr>
        <w:pStyle w:val="Predeterminado"/>
        <w:spacing w:line="360" w:lineRule="auto"/>
        <w:rPr>
          <w:rFonts w:hAnsi="Bookman Old Style" w:cs="Times New Roman"/>
          <w:sz w:val="22"/>
          <w:szCs w:val="22"/>
        </w:rPr>
      </w:pPr>
    </w:p>
    <w:p w:rsidR="00260BB1" w:rsidRPr="00D87321" w:rsidRDefault="00260BB1" w:rsidP="00260BB1">
      <w:pPr>
        <w:pStyle w:val="Predeterminado"/>
        <w:spacing w:line="360" w:lineRule="auto"/>
        <w:rPr>
          <w:rFonts w:hAnsi="Bookman Old Style" w:cs="Times New Roman"/>
          <w:b/>
          <w:sz w:val="22"/>
          <w:szCs w:val="22"/>
        </w:rPr>
      </w:pPr>
      <w:r w:rsidRPr="00D87321">
        <w:rPr>
          <w:rFonts w:hAnsi="Bookman Old Style" w:cs="Times New Roman"/>
          <w:b/>
          <w:sz w:val="22"/>
          <w:szCs w:val="22"/>
          <w:u w:val="single"/>
        </w:rPr>
        <w:t xml:space="preserve">COMPRA </w:t>
      </w:r>
      <w:r w:rsidR="00B81644">
        <w:rPr>
          <w:rFonts w:hAnsi="Bookman Old Style" w:cs="Times New Roman"/>
          <w:b/>
          <w:sz w:val="22"/>
          <w:szCs w:val="22"/>
          <w:u w:val="single"/>
        </w:rPr>
        <w:t xml:space="preserve">POR EXCEPCION </w:t>
      </w:r>
      <w:r w:rsidRPr="00D87321">
        <w:rPr>
          <w:rFonts w:hAnsi="Bookman Old Style" w:cs="Times New Roman"/>
          <w:b/>
          <w:sz w:val="22"/>
          <w:szCs w:val="22"/>
          <w:u w:val="single"/>
        </w:rPr>
        <w:t xml:space="preserve"> N</w:t>
      </w:r>
      <w:proofErr w:type="gramStart"/>
      <w:r w:rsidRPr="00D87321">
        <w:rPr>
          <w:rFonts w:hAnsi="Bookman Old Style" w:cs="Times New Roman"/>
          <w:b/>
          <w:sz w:val="22"/>
          <w:szCs w:val="22"/>
          <w:u w:val="single"/>
        </w:rPr>
        <w:t xml:space="preserve">º </w:t>
      </w:r>
      <w:r w:rsidRPr="00D87321">
        <w:rPr>
          <w:rFonts w:hAnsi="Bookman Old Style" w:cs="Times New Roman"/>
          <w:b/>
          <w:sz w:val="22"/>
          <w:szCs w:val="22"/>
        </w:rPr>
        <w:t>........................</w:t>
      </w:r>
      <w:proofErr w:type="gramEnd"/>
    </w:p>
    <w:p w:rsidR="00260BB1" w:rsidRPr="00D87321" w:rsidRDefault="00260BB1" w:rsidP="00260BB1">
      <w:pPr>
        <w:pStyle w:val="Predeterminado"/>
        <w:spacing w:line="360" w:lineRule="auto"/>
        <w:rPr>
          <w:rFonts w:hAnsi="Bookman Old Style" w:cs="Times New Roman"/>
          <w:sz w:val="22"/>
          <w:szCs w:val="22"/>
        </w:rPr>
      </w:pPr>
    </w:p>
    <w:p w:rsidR="00260BB1" w:rsidRPr="00D87321" w:rsidRDefault="00260BB1" w:rsidP="00260BB1">
      <w:pPr>
        <w:tabs>
          <w:tab w:val="left" w:pos="5905"/>
          <w:tab w:val="left" w:pos="6486"/>
          <w:tab w:val="left" w:pos="6801"/>
        </w:tabs>
        <w:spacing w:line="360" w:lineRule="auto"/>
        <w:ind w:right="295"/>
        <w:jc w:val="both"/>
        <w:rPr>
          <w:rFonts w:ascii="Bookman Old Style" w:hAnsi="Bookman Old Style"/>
          <w:i/>
        </w:rPr>
      </w:pPr>
      <w:r w:rsidRPr="00D87321">
        <w:rPr>
          <w:rFonts w:ascii="Bookman Old Style" w:hAnsi="Bookman Old Style"/>
          <w:color w:val="0C0C0C"/>
        </w:rPr>
        <w:t>El/Los</w:t>
      </w:r>
      <w:r w:rsidRPr="00D87321">
        <w:rPr>
          <w:rFonts w:ascii="Bookman Old Style" w:hAnsi="Bookman Old Style"/>
          <w:color w:val="0C0C0C"/>
          <w:spacing w:val="38"/>
        </w:rPr>
        <w:t xml:space="preserve"> </w:t>
      </w:r>
      <w:r w:rsidRPr="00D87321">
        <w:rPr>
          <w:rFonts w:ascii="Bookman Old Style" w:hAnsi="Bookman Old Style"/>
        </w:rPr>
        <w:t>que</w:t>
      </w:r>
      <w:r w:rsidRPr="00D87321">
        <w:rPr>
          <w:rFonts w:ascii="Bookman Old Style" w:hAnsi="Bookman Old Style"/>
          <w:spacing w:val="33"/>
        </w:rPr>
        <w:t xml:space="preserve"> </w:t>
      </w:r>
      <w:r w:rsidRPr="00D87321">
        <w:rPr>
          <w:rFonts w:ascii="Bookman Old Style" w:hAnsi="Bookman Old Style"/>
        </w:rPr>
        <w:t>suscribe/n</w:t>
      </w:r>
      <w:r w:rsidRPr="00D87321">
        <w:rPr>
          <w:rFonts w:ascii="Bookman Old Style" w:hAnsi="Bookman Old Style"/>
          <w:i/>
        </w:rPr>
        <w:t>………………………………………………………….</w:t>
      </w:r>
    </w:p>
    <w:p w:rsidR="00260BB1" w:rsidRPr="00D87321" w:rsidRDefault="00260BB1" w:rsidP="00260BB1">
      <w:pPr>
        <w:tabs>
          <w:tab w:val="left" w:pos="5905"/>
          <w:tab w:val="left" w:pos="6486"/>
          <w:tab w:val="left" w:pos="6801"/>
        </w:tabs>
        <w:spacing w:line="360" w:lineRule="auto"/>
        <w:ind w:right="295"/>
        <w:jc w:val="both"/>
        <w:rPr>
          <w:rFonts w:ascii="Bookman Old Style" w:hAnsi="Bookman Old Style"/>
          <w:color w:val="181818"/>
        </w:rPr>
      </w:pPr>
      <w:proofErr w:type="gramStart"/>
      <w:r w:rsidRPr="00D87321">
        <w:rPr>
          <w:rFonts w:ascii="Bookman Old Style" w:hAnsi="Bookman Old Style"/>
        </w:rPr>
        <w:t>en</w:t>
      </w:r>
      <w:proofErr w:type="gramEnd"/>
      <w:r w:rsidRPr="00D87321">
        <w:rPr>
          <w:rFonts w:ascii="Bookman Old Style" w:hAnsi="Bookman Old Style"/>
          <w:spacing w:val="81"/>
        </w:rPr>
        <w:t xml:space="preserve"> </w:t>
      </w:r>
      <w:r w:rsidRPr="00D87321">
        <w:rPr>
          <w:rFonts w:ascii="Bookman Old Style" w:hAnsi="Bookman Old Style"/>
        </w:rPr>
        <w:t>representación</w:t>
      </w:r>
      <w:r w:rsidRPr="00D87321">
        <w:rPr>
          <w:rFonts w:ascii="Bookman Old Style" w:hAnsi="Bookman Old Style"/>
          <w:spacing w:val="80"/>
        </w:rPr>
        <w:t xml:space="preserve"> </w:t>
      </w:r>
      <w:r w:rsidRPr="00D87321">
        <w:rPr>
          <w:rFonts w:ascii="Bookman Old Style" w:hAnsi="Bookman Old Style"/>
          <w:color w:val="181818"/>
        </w:rPr>
        <w:t>de………………………………………………………….</w:t>
      </w:r>
    </w:p>
    <w:p w:rsidR="00260BB1" w:rsidRPr="00D87321" w:rsidRDefault="00260BB1" w:rsidP="00260BB1">
      <w:pPr>
        <w:tabs>
          <w:tab w:val="left" w:pos="5905"/>
          <w:tab w:val="left" w:pos="6486"/>
          <w:tab w:val="left" w:pos="6801"/>
        </w:tabs>
        <w:spacing w:line="360" w:lineRule="auto"/>
        <w:ind w:right="295"/>
        <w:jc w:val="both"/>
        <w:rPr>
          <w:rFonts w:ascii="Bookman Old Style" w:hAnsi="Bookman Old Style"/>
          <w:color w:val="181818"/>
          <w:u w:val="single" w:color="232323"/>
        </w:rPr>
      </w:pPr>
      <w:r w:rsidRPr="00D87321">
        <w:rPr>
          <w:rFonts w:ascii="Bookman Old Style" w:hAnsi="Bookman Old Style"/>
          <w:color w:val="181818"/>
          <w:u w:val="single" w:color="232323"/>
        </w:rPr>
        <w:t>RUT…………………………………..</w:t>
      </w:r>
    </w:p>
    <w:p w:rsidR="00260BB1" w:rsidRPr="00D87321" w:rsidRDefault="00260BB1" w:rsidP="00260BB1">
      <w:pPr>
        <w:tabs>
          <w:tab w:val="left" w:pos="5905"/>
          <w:tab w:val="left" w:pos="6486"/>
          <w:tab w:val="left" w:pos="6801"/>
        </w:tabs>
        <w:spacing w:line="360" w:lineRule="auto"/>
        <w:ind w:right="295"/>
        <w:jc w:val="both"/>
        <w:rPr>
          <w:rFonts w:ascii="Bookman Old Style" w:hAnsi="Bookman Old Style"/>
          <w:b/>
        </w:rPr>
      </w:pPr>
      <w:r w:rsidRPr="00D87321">
        <w:rPr>
          <w:rFonts w:ascii="Bookman Old Style" w:hAnsi="Bookman Old Style"/>
          <w:b/>
        </w:rPr>
        <w:t>Declara/n</w:t>
      </w:r>
      <w:r w:rsidRPr="00D87321">
        <w:rPr>
          <w:rFonts w:ascii="Bookman Old Style" w:hAnsi="Bookman Old Style"/>
          <w:b/>
          <w:spacing w:val="56"/>
        </w:rPr>
        <w:t xml:space="preserve"> </w:t>
      </w:r>
      <w:r w:rsidRPr="00D87321">
        <w:rPr>
          <w:rFonts w:ascii="Bookman Old Style" w:hAnsi="Bookman Old Style"/>
          <w:b/>
          <w:color w:val="151515"/>
        </w:rPr>
        <w:t xml:space="preserve">bajo </w:t>
      </w:r>
      <w:r w:rsidRPr="00D87321">
        <w:rPr>
          <w:rFonts w:ascii="Bookman Old Style" w:hAnsi="Bookman Old Style"/>
          <w:b/>
        </w:rPr>
        <w:t>juramento</w:t>
      </w:r>
      <w:r w:rsidRPr="00D87321">
        <w:rPr>
          <w:rFonts w:ascii="Bookman Old Style" w:hAnsi="Bookman Old Style"/>
          <w:b/>
          <w:spacing w:val="55"/>
        </w:rPr>
        <w:t xml:space="preserve"> </w:t>
      </w:r>
      <w:r w:rsidRPr="00D87321">
        <w:rPr>
          <w:rFonts w:ascii="Bookman Old Style" w:hAnsi="Bookman Old Style"/>
          <w:b/>
        </w:rPr>
        <w:t xml:space="preserve">que </w:t>
      </w:r>
      <w:r w:rsidRPr="00D87321">
        <w:rPr>
          <w:rFonts w:ascii="Bookman Old Style" w:hAnsi="Bookman Old Style"/>
          <w:b/>
          <w:color w:val="0C0C0C"/>
        </w:rPr>
        <w:t xml:space="preserve">la </w:t>
      </w:r>
      <w:r w:rsidRPr="00D87321">
        <w:rPr>
          <w:rFonts w:ascii="Bookman Old Style" w:hAnsi="Bookman Old Style"/>
          <w:b/>
        </w:rPr>
        <w:t>oferta ingresada</w:t>
      </w:r>
      <w:r w:rsidRPr="00D87321">
        <w:rPr>
          <w:rFonts w:ascii="Bookman Old Style" w:hAnsi="Bookman Old Style"/>
          <w:b/>
          <w:spacing w:val="56"/>
        </w:rPr>
        <w:t xml:space="preserve"> </w:t>
      </w:r>
      <w:r w:rsidRPr="00D87321">
        <w:rPr>
          <w:rFonts w:ascii="Bookman Old Style" w:hAnsi="Bookman Old Style"/>
          <w:b/>
        </w:rPr>
        <w:t xml:space="preserve">en línea </w:t>
      </w:r>
      <w:r w:rsidRPr="00D87321">
        <w:rPr>
          <w:rFonts w:ascii="Bookman Old Style" w:hAnsi="Bookman Old Style"/>
          <w:b/>
          <w:color w:val="181818"/>
        </w:rPr>
        <w:t xml:space="preserve">a </w:t>
      </w:r>
      <w:r w:rsidRPr="00D87321">
        <w:rPr>
          <w:rFonts w:ascii="Bookman Old Style" w:hAnsi="Bookman Old Style"/>
          <w:b/>
          <w:color w:val="0F0F0F"/>
        </w:rPr>
        <w:t>través</w:t>
      </w:r>
      <w:r w:rsidRPr="00D87321">
        <w:rPr>
          <w:rFonts w:ascii="Bookman Old Style" w:hAnsi="Bookman Old Style"/>
          <w:b/>
          <w:color w:val="0F0F0F"/>
          <w:spacing w:val="1"/>
        </w:rPr>
        <w:t xml:space="preserve"> </w:t>
      </w:r>
      <w:r w:rsidRPr="00D87321">
        <w:rPr>
          <w:rFonts w:ascii="Bookman Old Style" w:hAnsi="Bookman Old Style"/>
          <w:b/>
          <w:color w:val="262626"/>
        </w:rPr>
        <w:t xml:space="preserve">del </w:t>
      </w:r>
      <w:r w:rsidRPr="00D87321">
        <w:rPr>
          <w:rFonts w:ascii="Bookman Old Style" w:hAnsi="Bookman Old Style"/>
          <w:b/>
        </w:rPr>
        <w:t>sitio</w:t>
      </w:r>
      <w:r w:rsidRPr="00D87321">
        <w:rPr>
          <w:rFonts w:ascii="Bookman Old Style" w:hAnsi="Bookman Old Style"/>
          <w:b/>
          <w:spacing w:val="56"/>
        </w:rPr>
        <w:t xml:space="preserve"> </w:t>
      </w:r>
      <w:r w:rsidRPr="00D87321">
        <w:rPr>
          <w:rFonts w:ascii="Bookman Old Style" w:hAnsi="Bookman Old Style"/>
          <w:b/>
          <w:color w:val="1A1A1A"/>
        </w:rPr>
        <w:t xml:space="preserve">web </w:t>
      </w:r>
      <w:hyperlink r:id="rId7">
        <w:r w:rsidRPr="00D87321">
          <w:rPr>
            <w:rFonts w:ascii="Bookman Old Style" w:hAnsi="Bookman Old Style"/>
            <w:b/>
            <w:u w:val="single"/>
          </w:rPr>
          <w:t>www.comprasestatales.gub.uy</w:t>
        </w:r>
        <w:r w:rsidRPr="00D87321">
          <w:rPr>
            <w:rFonts w:ascii="Bookman Old Style" w:hAnsi="Bookman Old Style"/>
            <w:b/>
          </w:rPr>
          <w:t xml:space="preserve"> </w:t>
        </w:r>
      </w:hyperlink>
      <w:r w:rsidRPr="00D87321">
        <w:rPr>
          <w:rFonts w:ascii="Bookman Old Style" w:hAnsi="Bookman Old Style"/>
          <w:b/>
        </w:rPr>
        <w:t>vincula a</w:t>
      </w:r>
      <w:r w:rsidRPr="00D87321">
        <w:rPr>
          <w:rFonts w:ascii="Bookman Old Style" w:hAnsi="Bookman Old Style"/>
          <w:b/>
          <w:spacing w:val="56"/>
        </w:rPr>
        <w:t xml:space="preserve"> </w:t>
      </w:r>
      <w:r w:rsidRPr="00D87321">
        <w:rPr>
          <w:rFonts w:ascii="Bookman Old Style" w:hAnsi="Bookman Old Style"/>
          <w:b/>
        </w:rPr>
        <w:t>la</w:t>
      </w:r>
      <w:r w:rsidRPr="00D87321">
        <w:rPr>
          <w:rFonts w:ascii="Bookman Old Style" w:hAnsi="Bookman Old Style"/>
          <w:b/>
          <w:spacing w:val="56"/>
        </w:rPr>
        <w:t xml:space="preserve"> </w:t>
      </w:r>
      <w:r w:rsidRPr="00D87321">
        <w:rPr>
          <w:rFonts w:ascii="Bookman Old Style" w:hAnsi="Bookman Old Style"/>
          <w:b/>
        </w:rPr>
        <w:t xml:space="preserve">empresa </w:t>
      </w:r>
      <w:r w:rsidRPr="00D87321">
        <w:rPr>
          <w:rFonts w:ascii="Bookman Old Style" w:hAnsi="Bookman Old Style"/>
          <w:b/>
          <w:color w:val="131313"/>
        </w:rPr>
        <w:t>en</w:t>
      </w:r>
      <w:r w:rsidRPr="00D87321">
        <w:rPr>
          <w:rFonts w:ascii="Bookman Old Style" w:hAnsi="Bookman Old Style"/>
          <w:b/>
          <w:color w:val="131313"/>
          <w:spacing w:val="56"/>
        </w:rPr>
        <w:t xml:space="preserve"> </w:t>
      </w:r>
      <w:r w:rsidRPr="00D87321">
        <w:rPr>
          <w:rFonts w:ascii="Bookman Old Style" w:hAnsi="Bookman Old Style"/>
          <w:b/>
        </w:rPr>
        <w:t>todos</w:t>
      </w:r>
      <w:r w:rsidRPr="00D87321">
        <w:rPr>
          <w:rFonts w:ascii="Bookman Old Style" w:hAnsi="Bookman Old Style"/>
          <w:b/>
          <w:spacing w:val="56"/>
        </w:rPr>
        <w:t xml:space="preserve"> </w:t>
      </w:r>
      <w:r w:rsidRPr="00D87321">
        <w:rPr>
          <w:rFonts w:ascii="Bookman Old Style" w:hAnsi="Bookman Old Style"/>
          <w:b/>
          <w:color w:val="161616"/>
        </w:rPr>
        <w:t>sus</w:t>
      </w:r>
      <w:r w:rsidRPr="00D87321">
        <w:rPr>
          <w:rFonts w:ascii="Bookman Old Style" w:hAnsi="Bookman Old Style"/>
          <w:b/>
          <w:color w:val="161616"/>
          <w:spacing w:val="1"/>
        </w:rPr>
        <w:t xml:space="preserve"> </w:t>
      </w:r>
      <w:r w:rsidRPr="00D87321">
        <w:rPr>
          <w:rFonts w:ascii="Bookman Old Style" w:hAnsi="Bookman Old Style"/>
          <w:b/>
        </w:rPr>
        <w:t xml:space="preserve">términos </w:t>
      </w:r>
      <w:r w:rsidRPr="00D87321">
        <w:rPr>
          <w:rFonts w:ascii="Bookman Old Style" w:hAnsi="Bookman Old Style"/>
          <w:b/>
          <w:color w:val="2F2F2F"/>
        </w:rPr>
        <w:t xml:space="preserve">y </w:t>
      </w:r>
      <w:r w:rsidRPr="00D87321">
        <w:rPr>
          <w:rFonts w:ascii="Bookman Old Style" w:hAnsi="Bookman Old Style"/>
          <w:b/>
        </w:rPr>
        <w:t xml:space="preserve">que acepta </w:t>
      </w:r>
      <w:r w:rsidRPr="00D87321">
        <w:rPr>
          <w:rFonts w:ascii="Bookman Old Style" w:hAnsi="Bookman Old Style"/>
          <w:b/>
          <w:color w:val="111111"/>
        </w:rPr>
        <w:t xml:space="preserve">sin </w:t>
      </w:r>
      <w:r w:rsidRPr="00D87321">
        <w:rPr>
          <w:rFonts w:ascii="Bookman Old Style" w:hAnsi="Bookman Old Style"/>
          <w:b/>
        </w:rPr>
        <w:t>condiciones</w:t>
      </w:r>
      <w:r w:rsidRPr="00D87321">
        <w:rPr>
          <w:rFonts w:ascii="Bookman Old Style" w:hAnsi="Bookman Old Style"/>
        </w:rPr>
        <w:t>,</w:t>
      </w:r>
      <w:r w:rsidRPr="00D87321">
        <w:rPr>
          <w:rFonts w:ascii="Bookman Old Style" w:hAnsi="Bookman Old Style"/>
          <w:spacing w:val="53"/>
        </w:rPr>
        <w:t xml:space="preserve"> </w:t>
      </w:r>
      <w:r w:rsidRPr="00D87321">
        <w:rPr>
          <w:rFonts w:ascii="Bookman Old Style" w:hAnsi="Bookman Old Style"/>
          <w:b/>
        </w:rPr>
        <w:t>así</w:t>
      </w:r>
      <w:r w:rsidRPr="00D87321">
        <w:rPr>
          <w:rFonts w:ascii="Bookman Old Style" w:hAnsi="Bookman Old Style"/>
          <w:b/>
          <w:spacing w:val="53"/>
        </w:rPr>
        <w:t xml:space="preserve"> </w:t>
      </w:r>
      <w:r w:rsidRPr="00D87321">
        <w:rPr>
          <w:rFonts w:ascii="Bookman Old Style" w:hAnsi="Bookman Old Style"/>
          <w:b/>
        </w:rPr>
        <w:t>como</w:t>
      </w:r>
      <w:r w:rsidRPr="00D87321">
        <w:rPr>
          <w:rFonts w:ascii="Bookman Old Style" w:hAnsi="Bookman Old Style"/>
          <w:b/>
          <w:spacing w:val="53"/>
        </w:rPr>
        <w:t xml:space="preserve"> </w:t>
      </w:r>
      <w:r w:rsidRPr="00D87321">
        <w:rPr>
          <w:rFonts w:ascii="Bookman Old Style" w:hAnsi="Bookman Old Style"/>
          <w:b/>
          <w:color w:val="0C0C0C"/>
        </w:rPr>
        <w:t>las</w:t>
      </w:r>
      <w:r w:rsidRPr="00D87321">
        <w:rPr>
          <w:rFonts w:ascii="Bookman Old Style" w:hAnsi="Bookman Old Style"/>
          <w:b/>
          <w:color w:val="0C0C0C"/>
          <w:spacing w:val="53"/>
        </w:rPr>
        <w:t xml:space="preserve"> </w:t>
      </w:r>
      <w:r w:rsidRPr="00D87321">
        <w:rPr>
          <w:rFonts w:ascii="Bookman Old Style" w:hAnsi="Bookman Old Style"/>
          <w:b/>
        </w:rPr>
        <w:t>restantes</w:t>
      </w:r>
      <w:r w:rsidRPr="00D87321">
        <w:rPr>
          <w:rFonts w:ascii="Bookman Old Style" w:hAnsi="Bookman Old Style"/>
          <w:b/>
          <w:spacing w:val="53"/>
        </w:rPr>
        <w:t xml:space="preserve"> </w:t>
      </w:r>
      <w:r w:rsidRPr="00D87321">
        <w:rPr>
          <w:rFonts w:ascii="Bookman Old Style" w:hAnsi="Bookman Old Style"/>
          <w:b/>
        </w:rPr>
        <w:t>normas</w:t>
      </w:r>
      <w:r w:rsidRPr="00D87321">
        <w:rPr>
          <w:rFonts w:ascii="Bookman Old Style" w:hAnsi="Bookman Old Style"/>
          <w:b/>
          <w:spacing w:val="53"/>
        </w:rPr>
        <w:t xml:space="preserve"> </w:t>
      </w:r>
      <w:r w:rsidRPr="00D87321">
        <w:rPr>
          <w:rFonts w:ascii="Bookman Old Style" w:hAnsi="Bookman Old Style"/>
          <w:b/>
        </w:rPr>
        <w:t>que</w:t>
      </w:r>
      <w:r w:rsidRPr="00D87321">
        <w:rPr>
          <w:rFonts w:ascii="Bookman Old Style" w:hAnsi="Bookman Old Style"/>
          <w:b/>
          <w:spacing w:val="53"/>
        </w:rPr>
        <w:t xml:space="preserve"> </w:t>
      </w:r>
      <w:r w:rsidRPr="00D87321">
        <w:rPr>
          <w:rFonts w:ascii="Bookman Old Style" w:hAnsi="Bookman Old Style"/>
          <w:b/>
        </w:rPr>
        <w:t xml:space="preserve">rigen  </w:t>
      </w:r>
      <w:r w:rsidRPr="00D87321">
        <w:rPr>
          <w:rFonts w:ascii="Bookman Old Style" w:hAnsi="Bookman Old Style"/>
          <w:b/>
          <w:spacing w:val="1"/>
        </w:rPr>
        <w:t xml:space="preserve"> </w:t>
      </w:r>
      <w:r w:rsidRPr="00D87321">
        <w:rPr>
          <w:rFonts w:ascii="Bookman Old Style" w:hAnsi="Bookman Old Style"/>
          <w:b/>
        </w:rPr>
        <w:t>la</w:t>
      </w:r>
      <w:r w:rsidRPr="00D87321">
        <w:rPr>
          <w:rFonts w:ascii="Bookman Old Style" w:hAnsi="Bookman Old Style"/>
          <w:b/>
          <w:spacing w:val="1"/>
        </w:rPr>
        <w:t xml:space="preserve"> </w:t>
      </w:r>
      <w:r w:rsidRPr="00D87321">
        <w:rPr>
          <w:rFonts w:ascii="Bookman Old Style" w:hAnsi="Bookman Old Style"/>
          <w:b/>
        </w:rPr>
        <w:t>contratación.</w:t>
      </w:r>
    </w:p>
    <w:p w:rsidR="00260BB1" w:rsidRPr="00D87321" w:rsidRDefault="00260BB1" w:rsidP="00260BB1">
      <w:pPr>
        <w:pStyle w:val="Textoindependiente"/>
        <w:spacing w:before="184" w:line="360" w:lineRule="auto"/>
        <w:ind w:right="290"/>
        <w:jc w:val="both"/>
        <w:rPr>
          <w:rFonts w:ascii="Bookman Old Style" w:hAnsi="Bookman Old Style"/>
        </w:rPr>
      </w:pPr>
      <w:r w:rsidRPr="00D87321">
        <w:rPr>
          <w:rFonts w:ascii="Bookman Old Style" w:hAnsi="Bookman Old Style"/>
          <w:color w:val="383838"/>
        </w:rPr>
        <w:t>L</w:t>
      </w:r>
      <w:r w:rsidRPr="00D87321">
        <w:rPr>
          <w:rFonts w:ascii="Bookman Old Style" w:hAnsi="Bookman Old Style"/>
          <w:color w:val="0F0F0F"/>
        </w:rPr>
        <w:t xml:space="preserve">a </w:t>
      </w:r>
      <w:r w:rsidRPr="00D87321">
        <w:rPr>
          <w:rFonts w:ascii="Bookman Old Style" w:hAnsi="Bookman Old Style"/>
        </w:rPr>
        <w:t xml:space="preserve">empresa oferente declara contar con capacidad para contratar con </w:t>
      </w:r>
      <w:r w:rsidRPr="00D87321">
        <w:rPr>
          <w:rFonts w:ascii="Bookman Old Style" w:hAnsi="Bookman Old Style"/>
          <w:color w:val="111111"/>
        </w:rPr>
        <w:t>el</w:t>
      </w:r>
      <w:r w:rsidRPr="00D87321">
        <w:rPr>
          <w:rFonts w:ascii="Bookman Old Style" w:hAnsi="Bookman Old Style"/>
          <w:color w:val="111111"/>
          <w:spacing w:val="1"/>
        </w:rPr>
        <w:t xml:space="preserve"> </w:t>
      </w:r>
      <w:r w:rsidRPr="00D87321">
        <w:rPr>
          <w:rFonts w:ascii="Bookman Old Style" w:hAnsi="Bookman Old Style"/>
          <w:color w:val="1F1F1F"/>
        </w:rPr>
        <w:t xml:space="preserve">Estado, </w:t>
      </w:r>
      <w:r w:rsidRPr="00D87321">
        <w:rPr>
          <w:rFonts w:ascii="Bookman Old Style" w:hAnsi="Bookman Old Style"/>
          <w:color w:val="212121"/>
        </w:rPr>
        <w:t xml:space="preserve">no </w:t>
      </w:r>
      <w:r w:rsidRPr="00D87321">
        <w:rPr>
          <w:rFonts w:ascii="Bookman Old Style" w:hAnsi="Bookman Old Style"/>
        </w:rPr>
        <w:t xml:space="preserve">encontrándose en ninguna situación que expresamente </w:t>
      </w:r>
      <w:r w:rsidRPr="00D87321">
        <w:rPr>
          <w:rFonts w:ascii="Bookman Old Style" w:hAnsi="Bookman Old Style"/>
          <w:color w:val="111111"/>
        </w:rPr>
        <w:t xml:space="preserve">le </w:t>
      </w:r>
      <w:r w:rsidRPr="00D87321">
        <w:rPr>
          <w:rFonts w:ascii="Bookman Old Style" w:hAnsi="Bookman Old Style"/>
        </w:rPr>
        <w:t>impida dicha</w:t>
      </w:r>
      <w:r w:rsidRPr="00D87321">
        <w:rPr>
          <w:rFonts w:ascii="Bookman Old Style" w:hAnsi="Bookman Old Style"/>
          <w:spacing w:val="1"/>
        </w:rPr>
        <w:t xml:space="preserve"> </w:t>
      </w:r>
      <w:r w:rsidRPr="00D87321">
        <w:rPr>
          <w:rFonts w:ascii="Bookman Old Style" w:hAnsi="Bookman Old Style"/>
          <w:w w:val="95"/>
        </w:rPr>
        <w:t>contratación,</w:t>
      </w:r>
      <w:r w:rsidRPr="00D87321">
        <w:rPr>
          <w:rFonts w:ascii="Bookman Old Style" w:hAnsi="Bookman Old Style"/>
          <w:spacing w:val="1"/>
          <w:w w:val="95"/>
        </w:rPr>
        <w:t xml:space="preserve"> </w:t>
      </w:r>
      <w:r w:rsidRPr="00D87321">
        <w:rPr>
          <w:rFonts w:ascii="Bookman Old Style" w:hAnsi="Bookman Old Style"/>
          <w:w w:val="95"/>
        </w:rPr>
        <w:t>conforme</w:t>
      </w:r>
      <w:r w:rsidRPr="00D87321">
        <w:rPr>
          <w:rFonts w:ascii="Bookman Old Style" w:hAnsi="Bookman Old Style"/>
          <w:spacing w:val="1"/>
          <w:w w:val="95"/>
        </w:rPr>
        <w:t xml:space="preserve"> </w:t>
      </w:r>
      <w:r w:rsidRPr="00D87321">
        <w:rPr>
          <w:rFonts w:ascii="Bookman Old Style" w:hAnsi="Bookman Old Style"/>
          <w:w w:val="95"/>
        </w:rPr>
        <w:t>lo preceptuado</w:t>
      </w:r>
      <w:r w:rsidRPr="00D87321">
        <w:rPr>
          <w:rFonts w:ascii="Bookman Old Style" w:hAnsi="Bookman Old Style"/>
          <w:spacing w:val="1"/>
          <w:w w:val="95"/>
        </w:rPr>
        <w:t xml:space="preserve"> </w:t>
      </w:r>
      <w:r w:rsidRPr="00D87321">
        <w:rPr>
          <w:rFonts w:ascii="Bookman Old Style" w:hAnsi="Bookman Old Style"/>
          <w:w w:val="95"/>
        </w:rPr>
        <w:t xml:space="preserve">por </w:t>
      </w:r>
      <w:r w:rsidRPr="00D87321">
        <w:rPr>
          <w:rFonts w:ascii="Bookman Old Style" w:hAnsi="Bookman Old Style"/>
          <w:color w:val="0F0F0F"/>
          <w:w w:val="95"/>
        </w:rPr>
        <w:t xml:space="preserve">el </w:t>
      </w:r>
      <w:r w:rsidRPr="00D87321">
        <w:rPr>
          <w:rFonts w:ascii="Bookman Old Style" w:hAnsi="Bookman Old Style"/>
          <w:w w:val="95"/>
        </w:rPr>
        <w:t xml:space="preserve">artículo </w:t>
      </w:r>
      <w:r w:rsidRPr="00D87321">
        <w:rPr>
          <w:rFonts w:ascii="Bookman Old Style" w:hAnsi="Bookman Old Style"/>
          <w:color w:val="0F0F0F"/>
          <w:w w:val="95"/>
        </w:rPr>
        <w:t>46</w:t>
      </w:r>
      <w:r w:rsidRPr="00D87321">
        <w:rPr>
          <w:rFonts w:ascii="Bookman Old Style" w:hAnsi="Bookman Old Style"/>
          <w:color w:val="0F0F0F"/>
          <w:spacing w:val="1"/>
          <w:w w:val="95"/>
        </w:rPr>
        <w:t xml:space="preserve"> </w:t>
      </w:r>
      <w:r w:rsidRPr="00D87321">
        <w:rPr>
          <w:rFonts w:ascii="Bookman Old Style" w:hAnsi="Bookman Old Style"/>
          <w:w w:val="95"/>
        </w:rPr>
        <w:t>del T.O.C.A. F., y restantes</w:t>
      </w:r>
      <w:r w:rsidRPr="00D87321">
        <w:rPr>
          <w:rFonts w:ascii="Bookman Old Style" w:hAnsi="Bookman Old Style"/>
          <w:spacing w:val="1"/>
          <w:w w:val="95"/>
        </w:rPr>
        <w:t xml:space="preserve"> </w:t>
      </w:r>
      <w:r w:rsidRPr="00D87321">
        <w:rPr>
          <w:rFonts w:ascii="Bookman Old Style" w:hAnsi="Bookman Old Style"/>
        </w:rPr>
        <w:t>normas</w:t>
      </w:r>
      <w:r w:rsidRPr="00D87321">
        <w:rPr>
          <w:rFonts w:ascii="Bookman Old Style" w:hAnsi="Bookman Old Style"/>
          <w:spacing w:val="7"/>
        </w:rPr>
        <w:t xml:space="preserve"> </w:t>
      </w:r>
      <w:r w:rsidRPr="00D87321">
        <w:rPr>
          <w:rFonts w:ascii="Bookman Old Style" w:hAnsi="Bookman Old Style"/>
        </w:rPr>
        <w:t>concordantes</w:t>
      </w:r>
      <w:r w:rsidRPr="00D87321">
        <w:rPr>
          <w:rFonts w:ascii="Bookman Old Style" w:hAnsi="Bookman Old Style"/>
          <w:spacing w:val="22"/>
        </w:rPr>
        <w:t xml:space="preserve"> </w:t>
      </w:r>
      <w:r w:rsidRPr="00D87321">
        <w:rPr>
          <w:rFonts w:ascii="Bookman Old Style" w:hAnsi="Bookman Old Style"/>
          <w:color w:val="2A2A2A"/>
        </w:rPr>
        <w:t>y</w:t>
      </w:r>
      <w:r w:rsidRPr="00D87321">
        <w:rPr>
          <w:rFonts w:ascii="Bookman Old Style" w:hAnsi="Bookman Old Style"/>
          <w:color w:val="2A2A2A"/>
          <w:spacing w:val="4"/>
        </w:rPr>
        <w:t xml:space="preserve"> </w:t>
      </w:r>
      <w:r w:rsidRPr="00D87321">
        <w:rPr>
          <w:rFonts w:ascii="Bookman Old Style" w:hAnsi="Bookman Old Style"/>
        </w:rPr>
        <w:t>complementarias.</w:t>
      </w:r>
    </w:p>
    <w:p w:rsidR="00260BB1" w:rsidRPr="00D87321" w:rsidRDefault="00260BB1" w:rsidP="00260BB1">
      <w:pPr>
        <w:pStyle w:val="Predeterminado"/>
        <w:spacing w:line="360" w:lineRule="auto"/>
        <w:rPr>
          <w:rFonts w:hAnsi="Bookman Old Style" w:cs="Times New Roman"/>
          <w:sz w:val="22"/>
          <w:szCs w:val="22"/>
        </w:rPr>
      </w:pPr>
    </w:p>
    <w:p w:rsidR="00260BB1" w:rsidRPr="00D87321" w:rsidRDefault="00260BB1" w:rsidP="00260BB1">
      <w:pPr>
        <w:pStyle w:val="Predeterminado"/>
        <w:spacing w:line="360" w:lineRule="auto"/>
        <w:rPr>
          <w:rFonts w:hAnsi="Bookman Old Style" w:cs="Times New Roman"/>
          <w:sz w:val="22"/>
          <w:szCs w:val="22"/>
        </w:rPr>
      </w:pPr>
      <w:r w:rsidRPr="00D87321">
        <w:rPr>
          <w:rFonts w:hAnsi="Bookman Old Style" w:cs="Times New Roman"/>
          <w:b/>
          <w:sz w:val="22"/>
          <w:szCs w:val="22"/>
        </w:rPr>
        <w:t xml:space="preserve">Firma/s:........................................................................................ (DEL/LOS TITULARES Y/O REPRESENTANTES DE LA  EMPRESA)   </w:t>
      </w:r>
    </w:p>
    <w:p w:rsidR="00260BB1" w:rsidRPr="00D87321" w:rsidRDefault="00260BB1" w:rsidP="00260BB1">
      <w:pPr>
        <w:pStyle w:val="Predeterminado"/>
        <w:spacing w:line="360" w:lineRule="auto"/>
        <w:rPr>
          <w:rFonts w:hAnsi="Bookman Old Style" w:cs="Times New Roman"/>
          <w:b/>
          <w:sz w:val="22"/>
          <w:szCs w:val="22"/>
        </w:rPr>
      </w:pPr>
    </w:p>
    <w:p w:rsidR="00260BB1" w:rsidRPr="00D87321" w:rsidRDefault="00260BB1" w:rsidP="00260BB1">
      <w:pPr>
        <w:pStyle w:val="Predeterminado"/>
        <w:spacing w:line="360" w:lineRule="auto"/>
        <w:rPr>
          <w:rFonts w:hAnsi="Bookman Old Style"/>
          <w:sz w:val="22"/>
          <w:szCs w:val="22"/>
        </w:rPr>
      </w:pPr>
      <w:r w:rsidRPr="00D87321">
        <w:rPr>
          <w:rFonts w:hAnsi="Bookman Old Style" w:cs="Times New Roman"/>
          <w:b/>
          <w:sz w:val="22"/>
          <w:szCs w:val="22"/>
        </w:rPr>
        <w:t>Aclaración de firma/s: ..................................................................</w:t>
      </w:r>
    </w:p>
    <w:p w:rsidR="00260BB1" w:rsidRPr="00D87321" w:rsidRDefault="00260BB1" w:rsidP="00260BB1">
      <w:pPr>
        <w:spacing w:line="360" w:lineRule="auto"/>
        <w:rPr>
          <w:rFonts w:ascii="Bookman Old Style" w:hAnsi="Bookman Old Style"/>
        </w:rPr>
      </w:pPr>
    </w:p>
    <w:p w:rsidR="00260BB1" w:rsidRPr="00D87321" w:rsidRDefault="00260BB1" w:rsidP="00260BB1">
      <w:pPr>
        <w:spacing w:line="360" w:lineRule="auto"/>
        <w:rPr>
          <w:rFonts w:ascii="Bookman Old Style" w:hAnsi="Bookman Old Style"/>
        </w:rPr>
      </w:pPr>
    </w:p>
    <w:p w:rsidR="00260BB1" w:rsidRPr="00D87321" w:rsidRDefault="00260BB1" w:rsidP="00260BB1">
      <w:pPr>
        <w:spacing w:line="360" w:lineRule="auto"/>
        <w:rPr>
          <w:rFonts w:ascii="Bookman Old Style" w:hAnsi="Bookman Old Style"/>
        </w:rPr>
      </w:pPr>
    </w:p>
    <w:sectPr w:rsidR="00260BB1" w:rsidRPr="00D873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10E72"/>
    <w:multiLevelType w:val="multilevel"/>
    <w:tmpl w:val="A0FC8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D92187"/>
    <w:multiLevelType w:val="multilevel"/>
    <w:tmpl w:val="F502F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FF0C0A"/>
    <w:multiLevelType w:val="multilevel"/>
    <w:tmpl w:val="3AC62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253A15"/>
    <w:multiLevelType w:val="multilevel"/>
    <w:tmpl w:val="E13C7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68231D"/>
    <w:multiLevelType w:val="hybridMultilevel"/>
    <w:tmpl w:val="E8A6A846"/>
    <w:lvl w:ilvl="0" w:tplc="6A1E9216">
      <w:numFmt w:val="bullet"/>
      <w:lvlText w:val="-"/>
      <w:lvlJc w:val="left"/>
      <w:pPr>
        <w:ind w:left="644" w:hanging="360"/>
      </w:pPr>
      <w:rPr>
        <w:rFonts w:ascii="Bookman Old Style" w:eastAsia="Times New Roman" w:hAnsi="Bookman Old Style" w:cs="Aharoni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2701F1"/>
    <w:multiLevelType w:val="hybridMultilevel"/>
    <w:tmpl w:val="01E86E02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393687"/>
    <w:multiLevelType w:val="multilevel"/>
    <w:tmpl w:val="099AA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D44630"/>
    <w:multiLevelType w:val="hybridMultilevel"/>
    <w:tmpl w:val="E1482482"/>
    <w:lvl w:ilvl="0" w:tplc="38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>
    <w:nsid w:val="63876FCF"/>
    <w:multiLevelType w:val="multilevel"/>
    <w:tmpl w:val="4F4A2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0546DF"/>
    <w:multiLevelType w:val="hybridMultilevel"/>
    <w:tmpl w:val="E37EFD50"/>
    <w:lvl w:ilvl="0" w:tplc="69BCE490">
      <w:start w:val="1"/>
      <w:numFmt w:val="decimal"/>
      <w:lvlText w:val="%1)"/>
      <w:lvlJc w:val="left"/>
      <w:pPr>
        <w:ind w:left="1155" w:hanging="360"/>
      </w:pPr>
      <w:rPr>
        <w:rFonts w:hint="default"/>
        <w:b/>
      </w:rPr>
    </w:lvl>
    <w:lvl w:ilvl="1" w:tplc="380A0019" w:tentative="1">
      <w:start w:val="1"/>
      <w:numFmt w:val="lowerLetter"/>
      <w:lvlText w:val="%2."/>
      <w:lvlJc w:val="left"/>
      <w:pPr>
        <w:ind w:left="1875" w:hanging="360"/>
      </w:pPr>
    </w:lvl>
    <w:lvl w:ilvl="2" w:tplc="380A001B" w:tentative="1">
      <w:start w:val="1"/>
      <w:numFmt w:val="lowerRoman"/>
      <w:lvlText w:val="%3."/>
      <w:lvlJc w:val="right"/>
      <w:pPr>
        <w:ind w:left="2595" w:hanging="180"/>
      </w:pPr>
    </w:lvl>
    <w:lvl w:ilvl="3" w:tplc="380A000F" w:tentative="1">
      <w:start w:val="1"/>
      <w:numFmt w:val="decimal"/>
      <w:lvlText w:val="%4."/>
      <w:lvlJc w:val="left"/>
      <w:pPr>
        <w:ind w:left="3315" w:hanging="360"/>
      </w:pPr>
    </w:lvl>
    <w:lvl w:ilvl="4" w:tplc="380A0019" w:tentative="1">
      <w:start w:val="1"/>
      <w:numFmt w:val="lowerLetter"/>
      <w:lvlText w:val="%5."/>
      <w:lvlJc w:val="left"/>
      <w:pPr>
        <w:ind w:left="4035" w:hanging="360"/>
      </w:pPr>
    </w:lvl>
    <w:lvl w:ilvl="5" w:tplc="380A001B" w:tentative="1">
      <w:start w:val="1"/>
      <w:numFmt w:val="lowerRoman"/>
      <w:lvlText w:val="%6."/>
      <w:lvlJc w:val="right"/>
      <w:pPr>
        <w:ind w:left="4755" w:hanging="180"/>
      </w:pPr>
    </w:lvl>
    <w:lvl w:ilvl="6" w:tplc="380A000F" w:tentative="1">
      <w:start w:val="1"/>
      <w:numFmt w:val="decimal"/>
      <w:lvlText w:val="%7."/>
      <w:lvlJc w:val="left"/>
      <w:pPr>
        <w:ind w:left="5475" w:hanging="360"/>
      </w:pPr>
    </w:lvl>
    <w:lvl w:ilvl="7" w:tplc="380A0019" w:tentative="1">
      <w:start w:val="1"/>
      <w:numFmt w:val="lowerLetter"/>
      <w:lvlText w:val="%8."/>
      <w:lvlJc w:val="left"/>
      <w:pPr>
        <w:ind w:left="6195" w:hanging="360"/>
      </w:pPr>
    </w:lvl>
    <w:lvl w:ilvl="8" w:tplc="380A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BB1"/>
    <w:rsid w:val="000E2D19"/>
    <w:rsid w:val="000E3F83"/>
    <w:rsid w:val="000F7344"/>
    <w:rsid w:val="0011452B"/>
    <w:rsid w:val="00195B07"/>
    <w:rsid w:val="00260BB1"/>
    <w:rsid w:val="002B2993"/>
    <w:rsid w:val="0044282D"/>
    <w:rsid w:val="0050125B"/>
    <w:rsid w:val="00521E60"/>
    <w:rsid w:val="007E1063"/>
    <w:rsid w:val="00875389"/>
    <w:rsid w:val="008800FA"/>
    <w:rsid w:val="008B416C"/>
    <w:rsid w:val="008C406D"/>
    <w:rsid w:val="00912F6C"/>
    <w:rsid w:val="0099341C"/>
    <w:rsid w:val="0099702E"/>
    <w:rsid w:val="009E5335"/>
    <w:rsid w:val="00A80948"/>
    <w:rsid w:val="00A85D77"/>
    <w:rsid w:val="00B50B33"/>
    <w:rsid w:val="00B81644"/>
    <w:rsid w:val="00C96EE3"/>
    <w:rsid w:val="00D3153A"/>
    <w:rsid w:val="00D87321"/>
    <w:rsid w:val="00D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BB1"/>
  </w:style>
  <w:style w:type="paragraph" w:styleId="Ttulo1">
    <w:name w:val="heading 1"/>
    <w:basedOn w:val="Predeterminado"/>
    <w:next w:val="Predeterminado"/>
    <w:link w:val="Ttulo1Car"/>
    <w:uiPriority w:val="99"/>
    <w:qFormat/>
    <w:rsid w:val="00260BB1"/>
    <w:pPr>
      <w:keepNext/>
      <w:spacing w:line="240" w:lineRule="exact"/>
      <w:jc w:val="both"/>
      <w:outlineLvl w:val="0"/>
    </w:pPr>
    <w:rPr>
      <w:rFonts w:ascii="Courier" w:cs="Courier"/>
      <w:b/>
      <w:bCs/>
      <w:kern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260BB1"/>
    <w:rPr>
      <w:rFonts w:ascii="Courier" w:eastAsia="Times New Roman" w:hAnsi="Times New Roman" w:cs="Courier"/>
      <w:b/>
      <w:bCs/>
      <w:sz w:val="24"/>
      <w:szCs w:val="24"/>
      <w:lang w:val="es-ES" w:eastAsia="es-ES"/>
    </w:rPr>
  </w:style>
  <w:style w:type="character" w:styleId="Hipervnculo">
    <w:name w:val="Hyperlink"/>
    <w:rsid w:val="00260BB1"/>
    <w:rPr>
      <w:color w:val="000080"/>
      <w:u w:val="single"/>
    </w:rPr>
  </w:style>
  <w:style w:type="paragraph" w:styleId="NormalWeb">
    <w:name w:val="Normal (Web)"/>
    <w:basedOn w:val="Normal"/>
    <w:uiPriority w:val="99"/>
    <w:rsid w:val="00260BB1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paragraph" w:styleId="Prrafodelista">
    <w:name w:val="List Paragraph"/>
    <w:basedOn w:val="Normal"/>
    <w:uiPriority w:val="34"/>
    <w:qFormat/>
    <w:rsid w:val="00260BB1"/>
    <w:pPr>
      <w:ind w:left="720"/>
      <w:contextualSpacing/>
    </w:pPr>
  </w:style>
  <w:style w:type="paragraph" w:customStyle="1" w:styleId="Predeterminado">
    <w:name w:val="Predeterminado"/>
    <w:rsid w:val="00260BB1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Times New Roman" w:cs="Bookman Old Style"/>
      <w:kern w:val="1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60BB1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60BB1"/>
    <w:rPr>
      <w:lang w:val="es-ES"/>
    </w:rPr>
  </w:style>
  <w:style w:type="paragraph" w:customStyle="1" w:styleId="Standard">
    <w:name w:val="Standard"/>
    <w:rsid w:val="00A80948"/>
    <w:pPr>
      <w:widowControl w:val="0"/>
      <w:suppressAutoHyphens/>
      <w:autoSpaceDN w:val="0"/>
      <w:spacing w:after="0" w:line="100" w:lineRule="atLeast"/>
      <w:textAlignment w:val="baseline"/>
    </w:pPr>
    <w:rPr>
      <w:rFonts w:ascii="Bookman Old Style" w:eastAsia="Times New Roman" w:hAnsi="Bookman Old Style" w:cs="Bookman Old Style"/>
      <w:color w:val="00000A"/>
      <w:kern w:val="3"/>
      <w:sz w:val="24"/>
      <w:szCs w:val="24"/>
      <w:lang w:val="es-ES" w:eastAsia="es-ES" w:bidi="hi-IN"/>
    </w:rPr>
  </w:style>
  <w:style w:type="paragraph" w:customStyle="1" w:styleId="Default">
    <w:name w:val="Default"/>
    <w:rsid w:val="00A80948"/>
    <w:pPr>
      <w:suppressAutoHyphens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2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2D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BB1"/>
  </w:style>
  <w:style w:type="paragraph" w:styleId="Ttulo1">
    <w:name w:val="heading 1"/>
    <w:basedOn w:val="Predeterminado"/>
    <w:next w:val="Predeterminado"/>
    <w:link w:val="Ttulo1Car"/>
    <w:uiPriority w:val="99"/>
    <w:qFormat/>
    <w:rsid w:val="00260BB1"/>
    <w:pPr>
      <w:keepNext/>
      <w:spacing w:line="240" w:lineRule="exact"/>
      <w:jc w:val="both"/>
      <w:outlineLvl w:val="0"/>
    </w:pPr>
    <w:rPr>
      <w:rFonts w:ascii="Courier" w:cs="Courier"/>
      <w:b/>
      <w:bCs/>
      <w:kern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260BB1"/>
    <w:rPr>
      <w:rFonts w:ascii="Courier" w:eastAsia="Times New Roman" w:hAnsi="Times New Roman" w:cs="Courier"/>
      <w:b/>
      <w:bCs/>
      <w:sz w:val="24"/>
      <w:szCs w:val="24"/>
      <w:lang w:val="es-ES" w:eastAsia="es-ES"/>
    </w:rPr>
  </w:style>
  <w:style w:type="character" w:styleId="Hipervnculo">
    <w:name w:val="Hyperlink"/>
    <w:rsid w:val="00260BB1"/>
    <w:rPr>
      <w:color w:val="000080"/>
      <w:u w:val="single"/>
    </w:rPr>
  </w:style>
  <w:style w:type="paragraph" w:styleId="NormalWeb">
    <w:name w:val="Normal (Web)"/>
    <w:basedOn w:val="Normal"/>
    <w:uiPriority w:val="99"/>
    <w:rsid w:val="00260BB1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paragraph" w:styleId="Prrafodelista">
    <w:name w:val="List Paragraph"/>
    <w:basedOn w:val="Normal"/>
    <w:uiPriority w:val="34"/>
    <w:qFormat/>
    <w:rsid w:val="00260BB1"/>
    <w:pPr>
      <w:ind w:left="720"/>
      <w:contextualSpacing/>
    </w:pPr>
  </w:style>
  <w:style w:type="paragraph" w:customStyle="1" w:styleId="Predeterminado">
    <w:name w:val="Predeterminado"/>
    <w:rsid w:val="00260BB1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Times New Roman" w:cs="Bookman Old Style"/>
      <w:kern w:val="1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60BB1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60BB1"/>
    <w:rPr>
      <w:lang w:val="es-ES"/>
    </w:rPr>
  </w:style>
  <w:style w:type="paragraph" w:customStyle="1" w:styleId="Standard">
    <w:name w:val="Standard"/>
    <w:rsid w:val="00A80948"/>
    <w:pPr>
      <w:widowControl w:val="0"/>
      <w:suppressAutoHyphens/>
      <w:autoSpaceDN w:val="0"/>
      <w:spacing w:after="0" w:line="100" w:lineRule="atLeast"/>
      <w:textAlignment w:val="baseline"/>
    </w:pPr>
    <w:rPr>
      <w:rFonts w:ascii="Bookman Old Style" w:eastAsia="Times New Roman" w:hAnsi="Bookman Old Style" w:cs="Bookman Old Style"/>
      <w:color w:val="00000A"/>
      <w:kern w:val="3"/>
      <w:sz w:val="24"/>
      <w:szCs w:val="24"/>
      <w:lang w:val="es-ES" w:eastAsia="es-ES" w:bidi="hi-IN"/>
    </w:rPr>
  </w:style>
  <w:style w:type="paragraph" w:customStyle="1" w:styleId="Default">
    <w:name w:val="Default"/>
    <w:rsid w:val="00A80948"/>
    <w:pPr>
      <w:suppressAutoHyphens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2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2D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mprasestatales.gub.u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quisiciones@poderjudicial.gub.u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518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BASSO</dc:creator>
  <cp:lastModifiedBy>digepro1</cp:lastModifiedBy>
  <cp:revision>3</cp:revision>
  <dcterms:created xsi:type="dcterms:W3CDTF">2022-11-29T16:08:00Z</dcterms:created>
  <dcterms:modified xsi:type="dcterms:W3CDTF">2022-11-29T16:10:00Z</dcterms:modified>
</cp:coreProperties>
</file>