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364" w:rsidRPr="00221642" w:rsidRDefault="006F7BE6">
      <w:pPr>
        <w:rPr>
          <w:sz w:val="28"/>
          <w:szCs w:val="28"/>
          <w:lang w:val="es-ES"/>
        </w:rPr>
      </w:pPr>
      <w:r w:rsidRPr="00221642">
        <w:rPr>
          <w:sz w:val="28"/>
          <w:szCs w:val="28"/>
          <w:lang w:val="es-ES"/>
        </w:rPr>
        <w:t>A</w:t>
      </w:r>
      <w:r w:rsidR="00255364" w:rsidRPr="00221642">
        <w:rPr>
          <w:sz w:val="28"/>
          <w:szCs w:val="28"/>
          <w:lang w:val="es-ES"/>
        </w:rPr>
        <w:t>cta Reunión Informativa Licitación Pública No. 02.22</w:t>
      </w:r>
    </w:p>
    <w:p w:rsidR="00255364" w:rsidRDefault="00255364">
      <w:pPr>
        <w:rPr>
          <w:lang w:val="es-ES"/>
        </w:rPr>
      </w:pPr>
      <w:r>
        <w:rPr>
          <w:lang w:val="es-ES"/>
        </w:rPr>
        <w:t>Fecha: 08/11/2022</w:t>
      </w:r>
    </w:p>
    <w:p w:rsidR="00F067FC" w:rsidRDefault="00F92C82">
      <w:pPr>
        <w:rPr>
          <w:lang w:val="es-ES"/>
        </w:rPr>
      </w:pPr>
      <w:r>
        <w:rPr>
          <w:lang w:val="es-ES"/>
        </w:rPr>
        <w:t>Hora</w:t>
      </w:r>
      <w:r w:rsidR="00255364">
        <w:rPr>
          <w:lang w:val="es-ES"/>
        </w:rPr>
        <w:t xml:space="preserve">: </w:t>
      </w:r>
      <w:r>
        <w:rPr>
          <w:lang w:val="es-ES"/>
        </w:rPr>
        <w:t>13.30</w:t>
      </w:r>
    </w:p>
    <w:p w:rsidR="00F92C82" w:rsidRDefault="00F92C82">
      <w:pPr>
        <w:rPr>
          <w:lang w:val="es-ES"/>
        </w:rPr>
      </w:pPr>
      <w:r>
        <w:rPr>
          <w:lang w:val="es-ES"/>
        </w:rPr>
        <w:t>Lugar</w:t>
      </w:r>
      <w:r w:rsidR="00255364">
        <w:rPr>
          <w:lang w:val="es-ES"/>
        </w:rPr>
        <w:t xml:space="preserve">: </w:t>
      </w:r>
      <w:r>
        <w:rPr>
          <w:lang w:val="es-ES"/>
        </w:rPr>
        <w:t>Salón de Eventos del Hospital BSE</w:t>
      </w:r>
    </w:p>
    <w:p w:rsidR="00F92C82" w:rsidRPr="00BE55B0" w:rsidRDefault="00255364" w:rsidP="00221642">
      <w:pPr>
        <w:jc w:val="both"/>
        <w:rPr>
          <w:lang w:val="es-ES"/>
        </w:rPr>
      </w:pPr>
      <w:r>
        <w:rPr>
          <w:lang w:val="es-ES"/>
        </w:rPr>
        <w:t xml:space="preserve">Participantes por el BSE: Director Técnico Hospital BSE Dr. Luis López, </w:t>
      </w:r>
      <w:r w:rsidR="00CA7E54" w:rsidRPr="00BE55B0">
        <w:rPr>
          <w:lang w:val="es-ES"/>
        </w:rPr>
        <w:t xml:space="preserve">Médico Fiscalizador </w:t>
      </w:r>
      <w:r w:rsidRPr="00BE55B0">
        <w:rPr>
          <w:lang w:val="es-ES"/>
        </w:rPr>
        <w:t>Dra. Andrea Koolhaas, Gerente de Área Administrativa Hospital BSE</w:t>
      </w:r>
      <w:r w:rsidR="00CA7E54" w:rsidRPr="00BE55B0">
        <w:rPr>
          <w:lang w:val="es-ES"/>
        </w:rPr>
        <w:t xml:space="preserve"> Sra. Danna Rivero</w:t>
      </w:r>
      <w:r w:rsidRPr="00BE55B0">
        <w:rPr>
          <w:lang w:val="es-ES"/>
        </w:rPr>
        <w:t xml:space="preserve">, Especializado II </w:t>
      </w:r>
      <w:r w:rsidR="00CA7E54" w:rsidRPr="00BE55B0">
        <w:rPr>
          <w:lang w:val="es-ES"/>
        </w:rPr>
        <w:t xml:space="preserve">Sr. </w:t>
      </w:r>
      <w:r w:rsidRPr="00BE55B0">
        <w:rPr>
          <w:lang w:val="es-ES"/>
        </w:rPr>
        <w:t>Alvaro Rodrigo y Supervisora en funciones de Procedimientos Competitivos</w:t>
      </w:r>
      <w:r w:rsidR="00CA7E54" w:rsidRPr="00BE55B0">
        <w:rPr>
          <w:lang w:val="es-ES"/>
        </w:rPr>
        <w:t xml:space="preserve"> Sra. Verónica Gómez</w:t>
      </w:r>
      <w:r w:rsidRPr="00BE55B0">
        <w:rPr>
          <w:lang w:val="es-ES"/>
        </w:rPr>
        <w:t xml:space="preserve">. </w:t>
      </w:r>
    </w:p>
    <w:p w:rsidR="00255364" w:rsidRDefault="00255364" w:rsidP="00221642">
      <w:pPr>
        <w:jc w:val="both"/>
        <w:rPr>
          <w:lang w:val="es-ES"/>
        </w:rPr>
      </w:pPr>
      <w:bookmarkStart w:id="0" w:name="_GoBack"/>
      <w:bookmarkEnd w:id="0"/>
    </w:p>
    <w:p w:rsidR="0078060F" w:rsidRDefault="0078060F" w:rsidP="00221642">
      <w:pPr>
        <w:jc w:val="both"/>
        <w:rPr>
          <w:lang w:val="es-ES"/>
        </w:rPr>
      </w:pPr>
      <w:r>
        <w:rPr>
          <w:lang w:val="es-ES"/>
        </w:rPr>
        <w:t>Se comienza la reunión haciendo referencia a las últimas consultas realizadas por mail y sus respectivas respuestas:</w:t>
      </w:r>
    </w:p>
    <w:p w:rsidR="0078060F" w:rsidRDefault="0078060F" w:rsidP="00221642">
      <w:pPr>
        <w:jc w:val="both"/>
        <w:rPr>
          <w:lang w:val="es-ES"/>
        </w:rPr>
      </w:pPr>
    </w:p>
    <w:p w:rsidR="0078060F" w:rsidRDefault="0078060F" w:rsidP="00221642">
      <w:pPr>
        <w:jc w:val="both"/>
        <w:rPr>
          <w:lang w:val="es-ES"/>
        </w:rPr>
      </w:pPr>
      <w:r w:rsidRPr="00221642">
        <w:rPr>
          <w:b/>
        </w:rPr>
        <w:t>Consulta:</w:t>
      </w:r>
      <w:r>
        <w:t xml:space="preserve"> En cuanto al Renglón 1: reserva de camas. ¿El total de camas a reservar debe ser de tres camas o se puede reservar cómo mínimo 1 cama hasta 1 máximo de 3 camas?</w:t>
      </w:r>
    </w:p>
    <w:p w:rsidR="0078060F" w:rsidRPr="0078060F" w:rsidRDefault="0078060F" w:rsidP="00221642">
      <w:pPr>
        <w:jc w:val="both"/>
        <w:rPr>
          <w:lang w:val="es-ES"/>
        </w:rPr>
      </w:pPr>
      <w:r w:rsidRPr="00221642">
        <w:rPr>
          <w:b/>
          <w:lang w:val="es-ES"/>
        </w:rPr>
        <w:t>Respuesta:</w:t>
      </w:r>
      <w:r w:rsidRPr="0078060F">
        <w:rPr>
          <w:lang w:val="es-ES"/>
        </w:rPr>
        <w:t xml:space="preserve"> Se solicita cotizar 1 cama por un día.</w:t>
      </w:r>
    </w:p>
    <w:p w:rsidR="0078060F" w:rsidRPr="0078060F" w:rsidRDefault="0078060F" w:rsidP="00221642">
      <w:pPr>
        <w:jc w:val="both"/>
        <w:rPr>
          <w:lang w:val="es-ES"/>
        </w:rPr>
      </w:pPr>
      <w:r w:rsidRPr="0078060F">
        <w:rPr>
          <w:lang w:val="es-ES"/>
        </w:rPr>
        <w:t>Es correcta la apreciación que afirma como mínimo 1 cama, hasta un máximo de 3 camas.</w:t>
      </w:r>
    </w:p>
    <w:p w:rsidR="0078060F" w:rsidRPr="0078060F" w:rsidRDefault="0078060F" w:rsidP="00221642">
      <w:pPr>
        <w:jc w:val="both"/>
        <w:rPr>
          <w:lang w:val="es-ES"/>
        </w:rPr>
      </w:pPr>
      <w:r w:rsidRPr="0078060F">
        <w:rPr>
          <w:lang w:val="es-ES"/>
        </w:rPr>
        <w:t>Vale informar que, en la actualidad, estamos reservando 3 camas. Pero puede darse la eventualidad que sea menos.</w:t>
      </w:r>
    </w:p>
    <w:p w:rsidR="0078060F" w:rsidRDefault="0078060F" w:rsidP="00221642">
      <w:pPr>
        <w:jc w:val="both"/>
      </w:pPr>
    </w:p>
    <w:p w:rsidR="0078060F" w:rsidRPr="0078060F" w:rsidRDefault="0078060F" w:rsidP="00221642">
      <w:pPr>
        <w:jc w:val="both"/>
        <w:rPr>
          <w:lang w:val="es-ES"/>
        </w:rPr>
      </w:pPr>
      <w:r w:rsidRPr="00221642">
        <w:rPr>
          <w:b/>
        </w:rPr>
        <w:t>Consulta:</w:t>
      </w:r>
      <w:r>
        <w:t xml:space="preserve"> En cuanto al Renglón 2: Cama Ocupada – CTI Adulto: ¿El precio ofertado por cada tipo de cama (ventilado no séptico, </w:t>
      </w:r>
      <w:proofErr w:type="spellStart"/>
      <w:r>
        <w:t>etc</w:t>
      </w:r>
      <w:proofErr w:type="spellEnd"/>
      <w:r>
        <w:t>) es por el día cama? ¿Se debe de cotizar además un valor hora?</w:t>
      </w:r>
    </w:p>
    <w:p w:rsidR="0078060F" w:rsidRPr="0078060F" w:rsidRDefault="0078060F" w:rsidP="00221642">
      <w:pPr>
        <w:jc w:val="both"/>
        <w:rPr>
          <w:lang w:val="es-ES"/>
        </w:rPr>
      </w:pPr>
      <w:r w:rsidRPr="00221642">
        <w:rPr>
          <w:b/>
          <w:lang w:val="es-ES"/>
        </w:rPr>
        <w:t>Respuesta:</w:t>
      </w:r>
      <w:r w:rsidRPr="0078060F">
        <w:rPr>
          <w:lang w:val="es-ES"/>
        </w:rPr>
        <w:t xml:space="preserve"> Se debe cotizar el día. La fracción surge de la división del costo diario sobre la base de tiempo real.</w:t>
      </w:r>
    </w:p>
    <w:p w:rsidR="0078060F" w:rsidRPr="0078060F" w:rsidRDefault="0078060F" w:rsidP="00221642">
      <w:pPr>
        <w:ind w:left="708"/>
        <w:jc w:val="both"/>
        <w:rPr>
          <w:lang w:val="es-ES"/>
        </w:rPr>
      </w:pPr>
      <w:r w:rsidRPr="0078060F">
        <w:rPr>
          <w:lang w:val="es-ES"/>
        </w:rPr>
        <w:t>Ejemplo: si el costo diario sale 120 por día. se tomará que el costo de la hora será de 120/24 igual 5. (Vale aclarar que también se pagara por minutos según el caso lo requiera)</w:t>
      </w:r>
    </w:p>
    <w:p w:rsidR="0078060F" w:rsidRDefault="0078060F" w:rsidP="00221642">
      <w:pPr>
        <w:jc w:val="both"/>
      </w:pPr>
    </w:p>
    <w:p w:rsidR="0078060F" w:rsidRDefault="0078060F" w:rsidP="00221642">
      <w:pPr>
        <w:jc w:val="both"/>
      </w:pPr>
    </w:p>
    <w:p w:rsidR="0078060F" w:rsidRDefault="0078060F" w:rsidP="00221642">
      <w:pPr>
        <w:jc w:val="both"/>
      </w:pPr>
      <w:r w:rsidRPr="00221642">
        <w:rPr>
          <w:b/>
        </w:rPr>
        <w:t>Consulta:</w:t>
      </w:r>
      <w:r>
        <w:t xml:space="preserve"> Para el Renglón 3: Derecho de Sala de Operaciones, las cirugías que deban de realizarse en la Institución del adjudicatario ¿son en modalidad coordinada o deberán coordinarse como urgencias?</w:t>
      </w:r>
    </w:p>
    <w:p w:rsidR="0078060F" w:rsidRDefault="0078060F" w:rsidP="00221642">
      <w:pPr>
        <w:jc w:val="both"/>
        <w:rPr>
          <w:lang w:val="es-ES"/>
        </w:rPr>
      </w:pPr>
    </w:p>
    <w:p w:rsidR="0078060F" w:rsidRDefault="0078060F" w:rsidP="00221642">
      <w:pPr>
        <w:jc w:val="both"/>
        <w:rPr>
          <w:lang w:val="es-ES"/>
        </w:rPr>
      </w:pPr>
      <w:r w:rsidRPr="00221642">
        <w:rPr>
          <w:b/>
          <w:lang w:val="es-ES"/>
        </w:rPr>
        <w:t>Respuesta:</w:t>
      </w:r>
      <w:r w:rsidRPr="0078060F">
        <w:rPr>
          <w:lang w:val="es-ES"/>
        </w:rPr>
        <w:t xml:space="preserve"> Se debe cotizar la modalidad de operación coordinada, en caso que se sea urgente se </w:t>
      </w:r>
      <w:r w:rsidR="00CA7E54" w:rsidRPr="00BE55B0">
        <w:rPr>
          <w:lang w:val="es-ES"/>
        </w:rPr>
        <w:t xml:space="preserve">deberá indicar </w:t>
      </w:r>
      <w:r w:rsidRPr="0078060F">
        <w:rPr>
          <w:lang w:val="es-ES"/>
        </w:rPr>
        <w:t>el recargo según corresponda.</w:t>
      </w:r>
    </w:p>
    <w:p w:rsidR="00213E31" w:rsidRDefault="00213E31" w:rsidP="00221642">
      <w:pPr>
        <w:jc w:val="both"/>
        <w:rPr>
          <w:lang w:val="es-ES"/>
        </w:rPr>
      </w:pPr>
    </w:p>
    <w:p w:rsidR="00213E31" w:rsidRDefault="00213E31" w:rsidP="00221642">
      <w:pPr>
        <w:jc w:val="both"/>
        <w:rPr>
          <w:lang w:val="es-ES"/>
        </w:rPr>
      </w:pPr>
    </w:p>
    <w:p w:rsidR="00213E31" w:rsidRPr="0078060F" w:rsidRDefault="00213E31" w:rsidP="00221642">
      <w:pPr>
        <w:jc w:val="both"/>
        <w:rPr>
          <w:lang w:val="es-ES"/>
        </w:rPr>
      </w:pPr>
      <w:r>
        <w:t>En el Anexo II – Planilla para Cotizar, luego de las variaciones a cotizar por dicho renglón, se menciona “se incluye cama adicional eventualmente”. ¿Podrán brindarnos mayor información de a que refiere esta aclaración?</w:t>
      </w:r>
    </w:p>
    <w:p w:rsidR="0078060F" w:rsidRPr="0078060F" w:rsidRDefault="0078060F" w:rsidP="00221642">
      <w:pPr>
        <w:pStyle w:val="Prrafodelista"/>
        <w:jc w:val="both"/>
        <w:rPr>
          <w:rFonts w:asciiTheme="minorHAnsi" w:hAnsiTheme="minorHAnsi" w:cstheme="minorBidi"/>
          <w:sz w:val="22"/>
          <w:szCs w:val="22"/>
          <w:lang w:val="es-ES" w:eastAsia="en-US"/>
        </w:rPr>
      </w:pPr>
    </w:p>
    <w:p w:rsidR="0078060F" w:rsidRPr="00213E31" w:rsidRDefault="0078060F" w:rsidP="00221642">
      <w:pPr>
        <w:jc w:val="both"/>
        <w:rPr>
          <w:lang w:val="es-ES"/>
        </w:rPr>
      </w:pPr>
      <w:r w:rsidRPr="00221642">
        <w:rPr>
          <w:b/>
          <w:lang w:val="es-ES"/>
        </w:rPr>
        <w:t>Respuesta:</w:t>
      </w:r>
      <w:r w:rsidRPr="00213E31">
        <w:rPr>
          <w:lang w:val="es-ES"/>
        </w:rPr>
        <w:t xml:space="preserve"> La cama adicional, es para caso eventual en que se necesite una cuarta cama o más.</w:t>
      </w:r>
    </w:p>
    <w:p w:rsidR="0078060F" w:rsidRPr="0078060F" w:rsidRDefault="0078060F" w:rsidP="00221642">
      <w:pPr>
        <w:jc w:val="both"/>
        <w:rPr>
          <w:lang w:val="es-ES"/>
        </w:rPr>
      </w:pPr>
      <w:r w:rsidRPr="0078060F">
        <w:rPr>
          <w:lang w:val="es-ES"/>
        </w:rPr>
        <w:t>En el caso que el prestador disponga da más camas para ofrecer, se abonará en las mismas condiciones que las ofertadas.</w:t>
      </w:r>
    </w:p>
    <w:p w:rsidR="0078060F" w:rsidRDefault="0078060F" w:rsidP="00221642">
      <w:pPr>
        <w:jc w:val="both"/>
        <w:rPr>
          <w:lang w:val="es-ES"/>
        </w:rPr>
      </w:pPr>
    </w:p>
    <w:p w:rsidR="007371C4" w:rsidRDefault="00A05FFB" w:rsidP="00221642">
      <w:pPr>
        <w:jc w:val="both"/>
        <w:rPr>
          <w:lang w:val="es-ES"/>
        </w:rPr>
      </w:pPr>
      <w:r w:rsidRPr="00221642">
        <w:rPr>
          <w:b/>
          <w:lang w:val="es-ES"/>
        </w:rPr>
        <w:t>Consulta</w:t>
      </w:r>
      <w:r w:rsidR="00D7348C" w:rsidRPr="00221642">
        <w:rPr>
          <w:b/>
          <w:lang w:val="es-ES"/>
        </w:rPr>
        <w:t>:</w:t>
      </w:r>
      <w:r w:rsidR="00D7348C">
        <w:rPr>
          <w:lang w:val="es-ES"/>
        </w:rPr>
        <w:t xml:space="preserve"> </w:t>
      </w:r>
      <w:r>
        <w:rPr>
          <w:lang w:val="es-ES"/>
        </w:rPr>
        <w:t xml:space="preserve">Respecto </w:t>
      </w:r>
      <w:r w:rsidR="00213E31">
        <w:rPr>
          <w:lang w:val="es-ES"/>
        </w:rPr>
        <w:t>al</w:t>
      </w:r>
      <w:r>
        <w:rPr>
          <w:lang w:val="es-ES"/>
        </w:rPr>
        <w:t xml:space="preserve"> Anexo III </w:t>
      </w:r>
      <w:r w:rsidR="00D7348C">
        <w:rPr>
          <w:lang w:val="es-ES"/>
        </w:rPr>
        <w:t>lista</w:t>
      </w:r>
      <w:r w:rsidR="00213E31">
        <w:rPr>
          <w:lang w:val="es-ES"/>
        </w:rPr>
        <w:t>do</w:t>
      </w:r>
      <w:r w:rsidR="00D7348C">
        <w:rPr>
          <w:lang w:val="es-ES"/>
        </w:rPr>
        <w:t xml:space="preserve"> de precios.</w:t>
      </w:r>
      <w:r w:rsidR="00213E31">
        <w:rPr>
          <w:lang w:val="es-ES"/>
        </w:rPr>
        <w:t xml:space="preserve"> Las r</w:t>
      </w:r>
      <w:r w:rsidR="00D7348C">
        <w:rPr>
          <w:lang w:val="es-ES"/>
        </w:rPr>
        <w:t xml:space="preserve">esonancias, </w:t>
      </w:r>
      <w:r w:rsidR="00CA7E54">
        <w:rPr>
          <w:lang w:val="es-ES"/>
        </w:rPr>
        <w:t>¿</w:t>
      </w:r>
      <w:r w:rsidR="00D7348C">
        <w:rPr>
          <w:lang w:val="es-ES"/>
        </w:rPr>
        <w:t>tiene</w:t>
      </w:r>
      <w:r w:rsidR="000C637A">
        <w:rPr>
          <w:lang w:val="es-ES"/>
        </w:rPr>
        <w:t>n</w:t>
      </w:r>
      <w:r w:rsidR="00D7348C">
        <w:rPr>
          <w:lang w:val="es-ES"/>
        </w:rPr>
        <w:t xml:space="preserve"> que ser un valor único o puede ser por regiones</w:t>
      </w:r>
      <w:r w:rsidR="00213E31">
        <w:rPr>
          <w:lang w:val="es-ES"/>
        </w:rPr>
        <w:t>?</w:t>
      </w:r>
    </w:p>
    <w:p w:rsidR="00D7348C" w:rsidRDefault="00D7348C" w:rsidP="00221642">
      <w:pPr>
        <w:jc w:val="both"/>
        <w:rPr>
          <w:lang w:val="es-ES"/>
        </w:rPr>
      </w:pPr>
    </w:p>
    <w:p w:rsidR="00D7348C" w:rsidRDefault="00D7348C" w:rsidP="00221642">
      <w:pPr>
        <w:jc w:val="both"/>
        <w:rPr>
          <w:lang w:val="es-ES"/>
        </w:rPr>
      </w:pPr>
      <w:r w:rsidRPr="00221642">
        <w:rPr>
          <w:b/>
          <w:lang w:val="es-ES"/>
        </w:rPr>
        <w:t>R</w:t>
      </w:r>
      <w:r w:rsidR="00213E31" w:rsidRPr="00221642">
        <w:rPr>
          <w:b/>
          <w:lang w:val="es-ES"/>
        </w:rPr>
        <w:t>espuesta</w:t>
      </w:r>
      <w:r w:rsidRPr="00221642">
        <w:rPr>
          <w:b/>
          <w:lang w:val="es-ES"/>
        </w:rPr>
        <w:t>:</w:t>
      </w:r>
      <w:r w:rsidR="00213E31">
        <w:rPr>
          <w:lang w:val="es-ES"/>
        </w:rPr>
        <w:t xml:space="preserve"> El Anexo III es un</w:t>
      </w:r>
      <w:r>
        <w:rPr>
          <w:lang w:val="es-ES"/>
        </w:rPr>
        <w:t xml:space="preserve"> listado de precios </w:t>
      </w:r>
      <w:r w:rsidR="00213E31">
        <w:rPr>
          <w:lang w:val="es-ES"/>
        </w:rPr>
        <w:t xml:space="preserve">que </w:t>
      </w:r>
      <w:r>
        <w:rPr>
          <w:lang w:val="es-ES"/>
        </w:rPr>
        <w:t>constituye una refe</w:t>
      </w:r>
      <w:r w:rsidR="00213E31">
        <w:rPr>
          <w:lang w:val="es-ES"/>
        </w:rPr>
        <w:t>renc</w:t>
      </w:r>
      <w:r>
        <w:rPr>
          <w:lang w:val="es-ES"/>
        </w:rPr>
        <w:t>ia de precios</w:t>
      </w:r>
      <w:r w:rsidR="00213E31">
        <w:rPr>
          <w:lang w:val="es-ES"/>
        </w:rPr>
        <w:t>. No será tomado en cuenta para la comparación de ofertas</w:t>
      </w:r>
      <w:r>
        <w:rPr>
          <w:lang w:val="es-ES"/>
        </w:rPr>
        <w:t xml:space="preserve">. </w:t>
      </w:r>
      <w:r w:rsidR="00213E31">
        <w:rPr>
          <w:lang w:val="es-ES"/>
        </w:rPr>
        <w:t xml:space="preserve">Puede incluirse en el listado de precios valor por regiones. </w:t>
      </w:r>
    </w:p>
    <w:p w:rsidR="00213E31" w:rsidRDefault="00213E31" w:rsidP="00221642">
      <w:pPr>
        <w:jc w:val="both"/>
        <w:rPr>
          <w:lang w:val="es-ES"/>
        </w:rPr>
      </w:pPr>
    </w:p>
    <w:p w:rsidR="00213E31" w:rsidRDefault="00213E31" w:rsidP="00221642">
      <w:pPr>
        <w:jc w:val="both"/>
        <w:rPr>
          <w:lang w:val="es-ES"/>
        </w:rPr>
      </w:pPr>
      <w:r w:rsidRPr="00221642">
        <w:rPr>
          <w:b/>
          <w:lang w:val="es-ES"/>
        </w:rPr>
        <w:t>Consulta:</w:t>
      </w:r>
      <w:r>
        <w:rPr>
          <w:lang w:val="es-ES"/>
        </w:rPr>
        <w:t xml:space="preserve"> </w:t>
      </w:r>
      <w:r w:rsidR="00CA7E54">
        <w:rPr>
          <w:lang w:val="es-ES"/>
        </w:rPr>
        <w:t>¿Los cierres</w:t>
      </w:r>
      <w:r w:rsidR="00CA7E54">
        <w:rPr>
          <w:color w:val="FF0000"/>
          <w:lang w:val="es-ES"/>
        </w:rPr>
        <w:t xml:space="preserve"> </w:t>
      </w:r>
      <w:r w:rsidR="00CA7E54" w:rsidRPr="00BE55B0">
        <w:rPr>
          <w:lang w:val="es-ES"/>
        </w:rPr>
        <w:t xml:space="preserve">para el pago </w:t>
      </w:r>
      <w:r w:rsidR="00CA7E54">
        <w:rPr>
          <w:lang w:val="es-ES"/>
        </w:rPr>
        <w:t>se realizan por mes o por paciente?</w:t>
      </w:r>
    </w:p>
    <w:p w:rsidR="00213E31" w:rsidRDefault="00213E31" w:rsidP="00221642">
      <w:pPr>
        <w:jc w:val="both"/>
        <w:rPr>
          <w:lang w:val="es-ES"/>
        </w:rPr>
      </w:pPr>
      <w:r w:rsidRPr="00221642">
        <w:rPr>
          <w:b/>
          <w:lang w:val="es-ES"/>
        </w:rPr>
        <w:t>Respuesta:</w:t>
      </w:r>
      <w:r>
        <w:rPr>
          <w:lang w:val="es-ES"/>
        </w:rPr>
        <w:t xml:space="preserve"> Se realizan por paciente.</w:t>
      </w:r>
      <w:r w:rsidR="000C637A">
        <w:rPr>
          <w:lang w:val="es-ES"/>
        </w:rPr>
        <w:t xml:space="preserve"> </w:t>
      </w:r>
      <w:r>
        <w:rPr>
          <w:lang w:val="es-ES"/>
        </w:rPr>
        <w:t xml:space="preserve">Para la reserva de cama se paga mensualmente con la planilla enviada de todos los </w:t>
      </w:r>
      <w:r w:rsidR="000C637A">
        <w:rPr>
          <w:lang w:val="es-ES"/>
        </w:rPr>
        <w:t xml:space="preserve">pacientes </w:t>
      </w:r>
      <w:r>
        <w:rPr>
          <w:lang w:val="es-ES"/>
        </w:rPr>
        <w:t xml:space="preserve">que estuvieron internados. </w:t>
      </w:r>
    </w:p>
    <w:p w:rsidR="000C637A" w:rsidRDefault="000C637A" w:rsidP="00221642">
      <w:pPr>
        <w:jc w:val="both"/>
        <w:rPr>
          <w:lang w:val="es-ES"/>
        </w:rPr>
      </w:pPr>
    </w:p>
    <w:p w:rsidR="000C637A" w:rsidRPr="00BE55B0" w:rsidRDefault="000C637A" w:rsidP="00221642">
      <w:pPr>
        <w:jc w:val="both"/>
        <w:rPr>
          <w:lang w:val="es-ES"/>
        </w:rPr>
      </w:pPr>
      <w:r w:rsidRPr="00221642">
        <w:rPr>
          <w:b/>
          <w:lang w:val="es-ES"/>
        </w:rPr>
        <w:t>Consulta:</w:t>
      </w:r>
      <w:r>
        <w:rPr>
          <w:lang w:val="es-ES"/>
        </w:rPr>
        <w:t xml:space="preserve"> </w:t>
      </w:r>
      <w:proofErr w:type="gramStart"/>
      <w:r w:rsidR="00BE55B0" w:rsidRPr="00BE55B0">
        <w:rPr>
          <w:lang w:val="es-ES"/>
        </w:rPr>
        <w:t>El</w:t>
      </w:r>
      <w:r w:rsidR="00CA7E54" w:rsidRPr="00BE55B0">
        <w:rPr>
          <w:lang w:val="es-ES"/>
        </w:rPr>
        <w:t xml:space="preserve"> costo de los traslados del paciente al CTI, al resonador, o a realizarse </w:t>
      </w:r>
      <w:r w:rsidRPr="00BE55B0">
        <w:rPr>
          <w:lang w:val="es-ES"/>
        </w:rPr>
        <w:t>estudio</w:t>
      </w:r>
      <w:r w:rsidR="00CA7E54" w:rsidRPr="00BE55B0">
        <w:rPr>
          <w:lang w:val="es-ES"/>
        </w:rPr>
        <w:t>s externos</w:t>
      </w:r>
      <w:r w:rsidRPr="00BE55B0">
        <w:rPr>
          <w:lang w:val="es-ES"/>
        </w:rPr>
        <w:t xml:space="preserve"> a </w:t>
      </w:r>
      <w:proofErr w:type="spellStart"/>
      <w:r w:rsidR="00BE55B0" w:rsidRPr="00BE55B0">
        <w:rPr>
          <w:lang w:val="es-ES"/>
        </w:rPr>
        <w:t>quien</w:t>
      </w:r>
      <w:proofErr w:type="spellEnd"/>
      <w:r w:rsidR="00BE55B0" w:rsidRPr="00BE55B0">
        <w:rPr>
          <w:lang w:val="es-ES"/>
        </w:rPr>
        <w:t xml:space="preserve"> corresponde</w:t>
      </w:r>
      <w:r w:rsidRPr="00BE55B0">
        <w:rPr>
          <w:lang w:val="es-ES"/>
        </w:rPr>
        <w:t>?</w:t>
      </w:r>
      <w:proofErr w:type="gramEnd"/>
    </w:p>
    <w:p w:rsidR="00CA7E54" w:rsidRDefault="000C637A" w:rsidP="00221642">
      <w:pPr>
        <w:jc w:val="both"/>
        <w:rPr>
          <w:lang w:val="es-ES"/>
        </w:rPr>
      </w:pPr>
      <w:r w:rsidRPr="00221642">
        <w:rPr>
          <w:b/>
          <w:lang w:val="es-ES"/>
        </w:rPr>
        <w:t>Respuesta:</w:t>
      </w:r>
      <w:r>
        <w:rPr>
          <w:lang w:val="es-ES"/>
        </w:rPr>
        <w:t xml:space="preserve"> Los traslados especializados los hace el Banco.  </w:t>
      </w:r>
    </w:p>
    <w:p w:rsidR="000C637A" w:rsidRPr="00BE55B0" w:rsidRDefault="000C637A" w:rsidP="00221642">
      <w:pPr>
        <w:jc w:val="both"/>
        <w:rPr>
          <w:lang w:val="es-ES"/>
        </w:rPr>
      </w:pPr>
      <w:r w:rsidRPr="00BE55B0">
        <w:rPr>
          <w:lang w:val="es-ES"/>
        </w:rPr>
        <w:t>En el caso de</w:t>
      </w:r>
      <w:r w:rsidR="00CA7E54" w:rsidRPr="00BE55B0">
        <w:rPr>
          <w:lang w:val="es-ES"/>
        </w:rPr>
        <w:t xml:space="preserve"> estudios</w:t>
      </w:r>
      <w:r w:rsidRPr="00BE55B0">
        <w:rPr>
          <w:lang w:val="es-ES"/>
        </w:rPr>
        <w:t xml:space="preserve"> que </w:t>
      </w:r>
      <w:r w:rsidR="00CA7E54" w:rsidRPr="00BE55B0">
        <w:rPr>
          <w:lang w:val="es-ES"/>
        </w:rPr>
        <w:t xml:space="preserve">estén </w:t>
      </w:r>
      <w:r w:rsidRPr="00BE55B0">
        <w:rPr>
          <w:lang w:val="es-ES"/>
        </w:rPr>
        <w:t xml:space="preserve">dentro </w:t>
      </w:r>
      <w:r w:rsidR="00CA7E54" w:rsidRPr="00BE55B0">
        <w:rPr>
          <w:lang w:val="es-ES"/>
        </w:rPr>
        <w:t>P</w:t>
      </w:r>
      <w:r w:rsidRPr="00BE55B0">
        <w:rPr>
          <w:lang w:val="es-ES"/>
        </w:rPr>
        <w:t xml:space="preserve">aquete </w:t>
      </w:r>
      <w:r w:rsidR="00CA7E54" w:rsidRPr="00BE55B0">
        <w:rPr>
          <w:lang w:val="es-ES"/>
        </w:rPr>
        <w:t>B</w:t>
      </w:r>
      <w:r w:rsidRPr="00BE55B0">
        <w:rPr>
          <w:lang w:val="es-ES"/>
        </w:rPr>
        <w:t xml:space="preserve">ásico </w:t>
      </w:r>
      <w:r w:rsidR="00CA7E54" w:rsidRPr="00BE55B0">
        <w:rPr>
          <w:lang w:val="es-ES"/>
        </w:rPr>
        <w:t>I</w:t>
      </w:r>
      <w:r w:rsidRPr="00BE55B0">
        <w:rPr>
          <w:lang w:val="es-ES"/>
        </w:rPr>
        <w:t>ntegral</w:t>
      </w:r>
      <w:r w:rsidR="00CA7E54" w:rsidRPr="00BE55B0">
        <w:rPr>
          <w:lang w:val="es-ES"/>
        </w:rPr>
        <w:t xml:space="preserve"> serán a cargo del proveedor.</w:t>
      </w:r>
      <w:r w:rsidRPr="00BE55B0">
        <w:rPr>
          <w:lang w:val="es-ES"/>
        </w:rPr>
        <w:t xml:space="preserve"> </w:t>
      </w:r>
    </w:p>
    <w:p w:rsidR="000C637A" w:rsidRDefault="000C637A" w:rsidP="00221642">
      <w:pPr>
        <w:jc w:val="both"/>
        <w:rPr>
          <w:lang w:val="es-ES"/>
        </w:rPr>
      </w:pPr>
    </w:p>
    <w:p w:rsidR="000C637A" w:rsidRDefault="000C637A" w:rsidP="00221642">
      <w:pPr>
        <w:jc w:val="both"/>
        <w:rPr>
          <w:lang w:val="es-ES"/>
        </w:rPr>
      </w:pPr>
      <w:r w:rsidRPr="00221642">
        <w:rPr>
          <w:b/>
          <w:lang w:val="es-ES"/>
        </w:rPr>
        <w:t>Consulta:</w:t>
      </w:r>
      <w:r>
        <w:rPr>
          <w:lang w:val="es-ES"/>
        </w:rPr>
        <w:t xml:space="preserve"> Se solicita solo presentación de habilitación de </w:t>
      </w:r>
      <w:proofErr w:type="gramStart"/>
      <w:r w:rsidR="00AE5E71">
        <w:rPr>
          <w:lang w:val="es-ES"/>
        </w:rPr>
        <w:t>CTI</w:t>
      </w:r>
      <w:r>
        <w:rPr>
          <w:lang w:val="es-ES"/>
        </w:rPr>
        <w:t>?.</w:t>
      </w:r>
      <w:proofErr w:type="gramEnd"/>
    </w:p>
    <w:p w:rsidR="000C637A" w:rsidRDefault="000C637A" w:rsidP="00221642">
      <w:pPr>
        <w:ind w:hanging="1"/>
        <w:jc w:val="both"/>
        <w:rPr>
          <w:lang w:val="es-ES"/>
        </w:rPr>
      </w:pPr>
      <w:r w:rsidRPr="00221642">
        <w:rPr>
          <w:b/>
          <w:lang w:val="es-ES"/>
        </w:rPr>
        <w:t>Respuesta:</w:t>
      </w:r>
      <w:r>
        <w:rPr>
          <w:lang w:val="es-ES"/>
        </w:rPr>
        <w:t xml:space="preserve">  Es correcto. </w:t>
      </w:r>
    </w:p>
    <w:p w:rsidR="000C637A" w:rsidRPr="000C637A" w:rsidRDefault="000C637A" w:rsidP="00221642">
      <w:pPr>
        <w:ind w:hanging="1"/>
        <w:jc w:val="both"/>
        <w:rPr>
          <w:i/>
          <w:lang w:val="es-ES"/>
        </w:rPr>
      </w:pPr>
      <w:r>
        <w:rPr>
          <w:lang w:val="es-ES"/>
        </w:rPr>
        <w:t>Se hace referencia al “</w:t>
      </w:r>
      <w:r w:rsidRPr="000C637A">
        <w:rPr>
          <w:i/>
          <w:lang w:val="es-ES"/>
        </w:rPr>
        <w:t>Art. 2.4. Contar con certificado expedido por el MSP de habilitación de los servicios que se licitan; o en su defecto Constancia de habilitación en trámite expedida por el mismo.</w:t>
      </w:r>
    </w:p>
    <w:p w:rsidR="000C637A" w:rsidRPr="000C637A" w:rsidRDefault="000C637A" w:rsidP="00221642">
      <w:pPr>
        <w:ind w:hanging="1"/>
        <w:jc w:val="both"/>
        <w:rPr>
          <w:lang w:val="es-ES"/>
        </w:rPr>
      </w:pPr>
      <w:r w:rsidRPr="000C637A">
        <w:rPr>
          <w:i/>
          <w:lang w:val="es-ES"/>
        </w:rPr>
        <w:t>En caso de presentar habilitación en trámite, el BSE podrá exigir posteriormente la presentación de la acreditación correspondiente</w:t>
      </w:r>
      <w:r w:rsidRPr="000C637A">
        <w:rPr>
          <w:lang w:val="es-ES"/>
        </w:rPr>
        <w:t>.</w:t>
      </w:r>
      <w:r>
        <w:rPr>
          <w:lang w:val="es-ES"/>
        </w:rPr>
        <w:t>”</w:t>
      </w:r>
    </w:p>
    <w:p w:rsidR="000C637A" w:rsidRDefault="000C637A" w:rsidP="00221642">
      <w:pPr>
        <w:jc w:val="both"/>
        <w:rPr>
          <w:lang w:val="es-ES"/>
        </w:rPr>
      </w:pPr>
    </w:p>
    <w:p w:rsidR="000C637A" w:rsidRDefault="000C637A" w:rsidP="00221642">
      <w:pPr>
        <w:jc w:val="both"/>
        <w:rPr>
          <w:lang w:val="es-ES"/>
        </w:rPr>
      </w:pPr>
    </w:p>
    <w:p w:rsidR="000C637A" w:rsidRDefault="000C637A" w:rsidP="00221642">
      <w:pPr>
        <w:jc w:val="both"/>
        <w:rPr>
          <w:lang w:val="es-ES"/>
        </w:rPr>
      </w:pPr>
    </w:p>
    <w:p w:rsidR="00213E31" w:rsidRDefault="00213E31" w:rsidP="00221642">
      <w:pPr>
        <w:jc w:val="both"/>
        <w:rPr>
          <w:lang w:val="es-ES"/>
        </w:rPr>
      </w:pPr>
    </w:p>
    <w:p w:rsidR="00213E31" w:rsidRDefault="00213E31" w:rsidP="00221642">
      <w:pPr>
        <w:jc w:val="both"/>
        <w:rPr>
          <w:lang w:val="es-ES"/>
        </w:rPr>
      </w:pPr>
    </w:p>
    <w:p w:rsidR="00213E31" w:rsidRDefault="00213E31" w:rsidP="00221642">
      <w:pPr>
        <w:jc w:val="both"/>
        <w:rPr>
          <w:lang w:val="es-ES"/>
        </w:rPr>
      </w:pPr>
    </w:p>
    <w:p w:rsidR="00D7348C" w:rsidRDefault="00547E6B" w:rsidP="00221642">
      <w:pPr>
        <w:jc w:val="both"/>
        <w:rPr>
          <w:lang w:val="es-ES"/>
        </w:rPr>
      </w:pPr>
      <w:r>
        <w:rPr>
          <w:lang w:val="es-ES"/>
        </w:rPr>
        <w:t xml:space="preserve">Aclaración: </w:t>
      </w:r>
      <w:r w:rsidR="00213E31">
        <w:rPr>
          <w:lang w:val="es-ES"/>
        </w:rPr>
        <w:t xml:space="preserve"> Se hace hincapié en la lectura de la referencia a </w:t>
      </w:r>
      <w:r>
        <w:rPr>
          <w:lang w:val="es-ES"/>
        </w:rPr>
        <w:t xml:space="preserve">estadía prolongada. </w:t>
      </w:r>
      <w:r w:rsidR="00213E31">
        <w:rPr>
          <w:lang w:val="es-ES"/>
        </w:rPr>
        <w:t>(</w:t>
      </w:r>
      <w:r w:rsidR="000323A7">
        <w:rPr>
          <w:lang w:val="es-ES"/>
        </w:rPr>
        <w:t xml:space="preserve">pág. </w:t>
      </w:r>
      <w:r w:rsidR="00213E31">
        <w:rPr>
          <w:lang w:val="es-ES"/>
        </w:rPr>
        <w:t xml:space="preserve"> 4 y </w:t>
      </w:r>
      <w:r w:rsidR="000323A7">
        <w:rPr>
          <w:lang w:val="es-ES"/>
        </w:rPr>
        <w:t>17 del pliego</w:t>
      </w:r>
      <w:r w:rsidR="00213E31">
        <w:rPr>
          <w:lang w:val="es-ES"/>
        </w:rPr>
        <w:t>)</w:t>
      </w:r>
    </w:p>
    <w:p w:rsidR="000323A7" w:rsidRDefault="000323A7" w:rsidP="00221642">
      <w:pPr>
        <w:jc w:val="both"/>
        <w:rPr>
          <w:lang w:val="es-ES"/>
        </w:rPr>
      </w:pPr>
    </w:p>
    <w:p w:rsidR="00162B99" w:rsidRDefault="00AE5E71" w:rsidP="00221642">
      <w:pPr>
        <w:jc w:val="both"/>
      </w:pPr>
      <w:r>
        <w:rPr>
          <w:lang w:val="es-ES"/>
        </w:rPr>
        <w:t>Aclaración</w:t>
      </w:r>
      <w:r w:rsidR="00804DBB">
        <w:rPr>
          <w:lang w:val="es-ES"/>
        </w:rPr>
        <w:t xml:space="preserve">: </w:t>
      </w:r>
      <w:r w:rsidR="00162B99">
        <w:t>En el anexo III- PLANILLA DE LISTADO DE PRECIOS</w:t>
      </w:r>
    </w:p>
    <w:p w:rsidR="00162B99" w:rsidRDefault="00162B99" w:rsidP="00221642">
      <w:pPr>
        <w:jc w:val="both"/>
      </w:pPr>
      <w:r>
        <w:t xml:space="preserve">en el ítem. </w:t>
      </w:r>
      <w:r>
        <w:rPr>
          <w:b/>
          <w:bCs/>
          <w:u w:val="single"/>
        </w:rPr>
        <w:t>HONORARIOS MEDICOS</w:t>
      </w:r>
      <w:r>
        <w:t xml:space="preserve"> </w:t>
      </w:r>
    </w:p>
    <w:p w:rsidR="00162B99" w:rsidRDefault="00162B99" w:rsidP="00221642">
      <w:pPr>
        <w:jc w:val="both"/>
      </w:pPr>
      <w:r>
        <w:t>Honorarios eq</w:t>
      </w:r>
      <w:r w:rsidR="008F7B1A">
        <w:t>uipo</w:t>
      </w:r>
      <w:r>
        <w:t xml:space="preserve"> </w:t>
      </w:r>
      <w:r w:rsidR="008F7B1A">
        <w:t>q</w:t>
      </w:r>
      <w:r>
        <w:t>uirúrgico se tiene que incluir en forma conjunta el costo del cirujano y los ayudantes según corresponda la categor</w:t>
      </w:r>
      <w:r w:rsidR="008F7B1A">
        <w:t>ía de intervención (mayor, corriente, altamente especializado), ya que el costo del anestesista e instrumentista están incluidos en el derecho de block quirúrgico (Renglón 3).</w:t>
      </w:r>
    </w:p>
    <w:p w:rsidR="009F01B7" w:rsidRDefault="009F01B7" w:rsidP="00221642">
      <w:pPr>
        <w:jc w:val="both"/>
      </w:pPr>
    </w:p>
    <w:p w:rsidR="009F01B7" w:rsidRDefault="009F01B7" w:rsidP="009F01B7">
      <w:pPr>
        <w:jc w:val="both"/>
      </w:pPr>
      <w:r>
        <w:t xml:space="preserve">Aclaración respecto a uno de los requisitos excluyentes. Presentación de formulario de identificación del oferente:  Dado que ha ocurrido en otros llamados que no presentan el Anexo I firmado por representante facultado para representar a la firma oferente, lo que implica la desestimación de la </w:t>
      </w:r>
      <w:proofErr w:type="gramStart"/>
      <w:r>
        <w:t>oferta,  se</w:t>
      </w:r>
      <w:proofErr w:type="gramEnd"/>
      <w:r>
        <w:t xml:space="preserve"> solicita especial atención en la presentación de este documento.</w:t>
      </w:r>
    </w:p>
    <w:p w:rsidR="009F01B7" w:rsidRDefault="009F01B7" w:rsidP="009F01B7">
      <w:pPr>
        <w:jc w:val="both"/>
      </w:pPr>
      <w:r>
        <w:t xml:space="preserve">Se copia el referido artículo: </w:t>
      </w:r>
    </w:p>
    <w:p w:rsidR="009F01B7" w:rsidRPr="00090674" w:rsidRDefault="009F01B7" w:rsidP="009F01B7">
      <w:pPr>
        <w:pStyle w:val="Prrafobsico"/>
        <w:jc w:val="both"/>
        <w:rPr>
          <w:rFonts w:ascii="Arial" w:hAnsi="Arial" w:cs="Arial"/>
          <w:b/>
          <w:u w:val="single"/>
        </w:rPr>
      </w:pPr>
      <w:r w:rsidRPr="00F13E88">
        <w:rPr>
          <w:rFonts w:ascii="Arial" w:hAnsi="Arial" w:cs="Arial"/>
          <w:b/>
        </w:rPr>
        <w:t>2.</w:t>
      </w:r>
      <w:r>
        <w:rPr>
          <w:rFonts w:ascii="Arial" w:hAnsi="Arial" w:cs="Arial"/>
          <w:b/>
        </w:rPr>
        <w:t>6</w:t>
      </w:r>
      <w:r w:rsidRPr="00F13E88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Pr="00C643C3">
        <w:rPr>
          <w:rFonts w:ascii="Arial" w:hAnsi="Arial" w:cs="Arial"/>
          <w:b/>
        </w:rPr>
        <w:t xml:space="preserve">Junto con la oferta el oferente deberá presentar el Formulario de Identificación del </w:t>
      </w:r>
      <w:r w:rsidRPr="00A22EE0">
        <w:rPr>
          <w:rFonts w:ascii="Arial" w:hAnsi="Arial" w:cs="Arial"/>
          <w:b/>
        </w:rPr>
        <w:t xml:space="preserve">Oferente (Anexo I) </w:t>
      </w:r>
      <w:r w:rsidRPr="00A22EE0">
        <w:rPr>
          <w:rFonts w:ascii="Arial" w:hAnsi="Arial" w:cs="Arial"/>
          <w:b/>
          <w:u w:val="single"/>
        </w:rPr>
        <w:t>debidamente</w:t>
      </w:r>
      <w:r w:rsidRPr="00EE5432">
        <w:rPr>
          <w:rFonts w:ascii="Arial" w:hAnsi="Arial" w:cs="Arial"/>
          <w:b/>
          <w:u w:val="single"/>
        </w:rPr>
        <w:t xml:space="preserve"> firmado por quien tenga </w:t>
      </w:r>
      <w:r>
        <w:rPr>
          <w:rFonts w:ascii="Arial" w:hAnsi="Arial" w:cs="Arial"/>
          <w:b/>
          <w:u w:val="single"/>
        </w:rPr>
        <w:t>facultades</w:t>
      </w:r>
      <w:r w:rsidRPr="00EE5432">
        <w:rPr>
          <w:rFonts w:ascii="Arial" w:hAnsi="Arial" w:cs="Arial"/>
          <w:b/>
          <w:u w:val="single"/>
        </w:rPr>
        <w:t xml:space="preserve"> suficientes</w:t>
      </w:r>
      <w:r w:rsidRPr="00C643C3">
        <w:rPr>
          <w:rFonts w:ascii="Arial" w:hAnsi="Arial" w:cs="Arial"/>
          <w:b/>
        </w:rPr>
        <w:t xml:space="preserve"> para representar a la empresa oferente</w:t>
      </w:r>
      <w:r>
        <w:rPr>
          <w:rFonts w:ascii="Arial" w:hAnsi="Arial" w:cs="Arial"/>
        </w:rPr>
        <w:t xml:space="preserve">. </w:t>
      </w:r>
      <w:r w:rsidRPr="00090674">
        <w:rPr>
          <w:rFonts w:ascii="Arial" w:hAnsi="Arial" w:cs="Arial"/>
          <w:b/>
          <w:u w:val="single"/>
        </w:rPr>
        <w:t xml:space="preserve">La firma debe ser autógrafa. </w:t>
      </w:r>
    </w:p>
    <w:p w:rsidR="009F01B7" w:rsidRDefault="009F01B7" w:rsidP="009F01B7">
      <w:pPr>
        <w:jc w:val="both"/>
      </w:pPr>
    </w:p>
    <w:p w:rsidR="009F01B7" w:rsidRDefault="009F01B7" w:rsidP="00221642">
      <w:pPr>
        <w:jc w:val="both"/>
      </w:pPr>
    </w:p>
    <w:p w:rsidR="008F7B1A" w:rsidRDefault="008F7B1A" w:rsidP="00221642">
      <w:pPr>
        <w:jc w:val="both"/>
      </w:pPr>
    </w:p>
    <w:p w:rsidR="00C129F3" w:rsidRDefault="00C129F3" w:rsidP="00221642">
      <w:pPr>
        <w:jc w:val="both"/>
      </w:pPr>
    </w:p>
    <w:p w:rsidR="00162B99" w:rsidRDefault="00162B99" w:rsidP="00221642">
      <w:pPr>
        <w:jc w:val="both"/>
      </w:pPr>
    </w:p>
    <w:p w:rsidR="00F92C82" w:rsidRDefault="00F92C82" w:rsidP="00221642">
      <w:pPr>
        <w:jc w:val="both"/>
        <w:rPr>
          <w:lang w:val="es-ES"/>
        </w:rPr>
      </w:pPr>
    </w:p>
    <w:p w:rsidR="00F92C82" w:rsidRDefault="00F92C82" w:rsidP="00221642">
      <w:pPr>
        <w:jc w:val="both"/>
        <w:rPr>
          <w:lang w:val="es-ES"/>
        </w:rPr>
      </w:pPr>
    </w:p>
    <w:p w:rsidR="00890C7E" w:rsidRDefault="00890C7E" w:rsidP="00221642">
      <w:pPr>
        <w:jc w:val="both"/>
        <w:rPr>
          <w:lang w:val="es-ES"/>
        </w:rPr>
      </w:pPr>
    </w:p>
    <w:p w:rsidR="00D7348C" w:rsidRDefault="00D7348C" w:rsidP="00221642">
      <w:pPr>
        <w:jc w:val="both"/>
        <w:rPr>
          <w:lang w:val="es-ES"/>
        </w:rPr>
      </w:pPr>
    </w:p>
    <w:p w:rsidR="00F067FC" w:rsidRDefault="00F067FC" w:rsidP="00221642">
      <w:pPr>
        <w:jc w:val="both"/>
        <w:rPr>
          <w:lang w:val="es-ES"/>
        </w:rPr>
      </w:pPr>
    </w:p>
    <w:p w:rsidR="00F067FC" w:rsidRDefault="00F067FC" w:rsidP="00221642">
      <w:pPr>
        <w:jc w:val="both"/>
        <w:rPr>
          <w:lang w:val="es-ES"/>
        </w:rPr>
      </w:pPr>
    </w:p>
    <w:p w:rsidR="006F7BE6" w:rsidRDefault="006F7BE6" w:rsidP="00221642">
      <w:pPr>
        <w:jc w:val="both"/>
        <w:rPr>
          <w:lang w:val="es-ES"/>
        </w:rPr>
      </w:pPr>
    </w:p>
    <w:p w:rsidR="006F7BE6" w:rsidRDefault="006F7BE6" w:rsidP="00221642">
      <w:pPr>
        <w:jc w:val="both"/>
        <w:rPr>
          <w:lang w:val="es-ES"/>
        </w:rPr>
      </w:pPr>
    </w:p>
    <w:p w:rsidR="006F7BE6" w:rsidRPr="006F7BE6" w:rsidRDefault="006F7BE6" w:rsidP="00221642">
      <w:pPr>
        <w:jc w:val="both"/>
        <w:rPr>
          <w:lang w:val="es-ES"/>
        </w:rPr>
      </w:pPr>
    </w:p>
    <w:sectPr w:rsidR="006F7BE6" w:rsidRPr="006F7B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B824D5"/>
    <w:multiLevelType w:val="hybridMultilevel"/>
    <w:tmpl w:val="AE2C5F04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BE6"/>
    <w:rsid w:val="000323A7"/>
    <w:rsid w:val="000C637A"/>
    <w:rsid w:val="00162B99"/>
    <w:rsid w:val="00213E31"/>
    <w:rsid w:val="00221642"/>
    <w:rsid w:val="00255364"/>
    <w:rsid w:val="002D7510"/>
    <w:rsid w:val="00434E80"/>
    <w:rsid w:val="00547E6B"/>
    <w:rsid w:val="006F7BE6"/>
    <w:rsid w:val="007371C4"/>
    <w:rsid w:val="0078060F"/>
    <w:rsid w:val="00804DBB"/>
    <w:rsid w:val="00890C7E"/>
    <w:rsid w:val="008F7B1A"/>
    <w:rsid w:val="009F01B7"/>
    <w:rsid w:val="00A05FFB"/>
    <w:rsid w:val="00AE5E71"/>
    <w:rsid w:val="00BE55B0"/>
    <w:rsid w:val="00C129F3"/>
    <w:rsid w:val="00CA7E54"/>
    <w:rsid w:val="00D7348C"/>
    <w:rsid w:val="00F067FC"/>
    <w:rsid w:val="00F9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0339B"/>
  <w15:chartTrackingRefBased/>
  <w15:docId w15:val="{57AE3B8A-E819-4FCE-83BA-52E26FA02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8060F"/>
    <w:pPr>
      <w:spacing w:after="0" w:line="240" w:lineRule="auto"/>
      <w:ind w:left="720"/>
    </w:pPr>
    <w:rPr>
      <w:rFonts w:ascii="Calibri" w:hAnsi="Calibri" w:cs="Calibri"/>
      <w:sz w:val="20"/>
      <w:szCs w:val="20"/>
      <w:lang w:eastAsia="es-UY"/>
    </w:rPr>
  </w:style>
  <w:style w:type="paragraph" w:customStyle="1" w:styleId="Prrafobsico">
    <w:name w:val="[Párrafo básico]"/>
    <w:basedOn w:val="Normal"/>
    <w:uiPriority w:val="99"/>
    <w:rsid w:val="009F01B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38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719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Gómez Machin, Verónica</dc:creator>
  <cp:keywords/>
  <dc:description/>
  <cp:lastModifiedBy>Gómez Machin, Verónica</cp:lastModifiedBy>
  <cp:revision>3</cp:revision>
  <dcterms:created xsi:type="dcterms:W3CDTF">2022-11-11T17:25:00Z</dcterms:created>
  <dcterms:modified xsi:type="dcterms:W3CDTF">2022-11-11T17:28:00Z</dcterms:modified>
</cp:coreProperties>
</file>