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4" w:rsidRDefault="00BF4D64">
      <w:pPr>
        <w:pStyle w:val="Ttulo4"/>
        <w:jc w:val="center"/>
        <w:rPr>
          <w:sz w:val="22"/>
          <w:szCs w:val="22"/>
        </w:rPr>
      </w:pPr>
      <w:bookmarkStart w:id="0" w:name="_Toc528133201"/>
      <w:bookmarkStart w:id="1" w:name="_Toc528132921"/>
      <w:bookmarkStart w:id="2" w:name="_Toc10363665"/>
      <w:bookmarkStart w:id="3" w:name="_Toc529687593"/>
      <w:r>
        <w:rPr>
          <w:sz w:val="22"/>
          <w:szCs w:val="22"/>
        </w:rPr>
        <w:t>A</w:t>
      </w:r>
      <w:r>
        <w:rPr>
          <w:sz w:val="22"/>
          <w:szCs w:val="22"/>
          <w:lang w:val="es-UY"/>
        </w:rPr>
        <w:t>PARTAD</w:t>
      </w:r>
      <w:r>
        <w:rPr>
          <w:sz w:val="22"/>
          <w:szCs w:val="22"/>
        </w:rPr>
        <w:t xml:space="preserve">O </w:t>
      </w:r>
      <w:r w:rsidR="00923694">
        <w:rPr>
          <w:sz w:val="22"/>
          <w:szCs w:val="22"/>
        </w:rPr>
        <w:fldChar w:fldCharType="begin"/>
      </w:r>
      <w:r>
        <w:rPr>
          <w:sz w:val="22"/>
          <w:szCs w:val="22"/>
        </w:rPr>
        <w:instrText>TC  \l 1 "ANEXO "</w:instrText>
      </w:r>
      <w:r w:rsidR="00923694">
        <w:rPr>
          <w:sz w:val="22"/>
          <w:szCs w:val="22"/>
        </w:rPr>
        <w:fldChar w:fldCharType="end"/>
      </w:r>
      <w:r>
        <w:rPr>
          <w:sz w:val="22"/>
          <w:szCs w:val="22"/>
        </w:rPr>
        <w:t>II</w:t>
      </w:r>
    </w:p>
    <w:p w:rsidR="00923694" w:rsidRDefault="00923694">
      <w:pPr>
        <w:rPr>
          <w:szCs w:val="22"/>
        </w:rPr>
      </w:pPr>
    </w:p>
    <w:p w:rsidR="00923694" w:rsidRDefault="00BF4D64">
      <w:pPr>
        <w:jc w:val="center"/>
        <w:rPr>
          <w:b/>
          <w:szCs w:val="22"/>
          <w:lang w:val="es-UY"/>
        </w:rPr>
      </w:pPr>
      <w:r>
        <w:rPr>
          <w:b/>
          <w:szCs w:val="22"/>
        </w:rPr>
        <w:t>LISTADO DE TÉCNICOS INTERVINIENTES (PARA EL PROYECTO TÉCNICO ARQUITECTÓNICO Y EL PROYECTO EJECUTIVO)</w:t>
      </w:r>
      <w:r>
        <w:rPr>
          <w:b/>
          <w:szCs w:val="22"/>
          <w:lang w:val="es-UY"/>
        </w:rPr>
        <w:t xml:space="preserve"> </w:t>
      </w:r>
    </w:p>
    <w:p w:rsidR="00923694" w:rsidRDefault="00BF4D64">
      <w:pPr>
        <w:jc w:val="center"/>
        <w:rPr>
          <w:b/>
          <w:szCs w:val="22"/>
          <w:lang w:val="es-UY"/>
        </w:rPr>
      </w:pPr>
      <w:r>
        <w:rPr>
          <w:b/>
          <w:szCs w:val="22"/>
          <w:lang w:val="es-UY"/>
        </w:rPr>
        <w:t>PARA QUE LA FIRMA SEA VÁLIDA SE DEBERÁ ADJUNTAR COPIA DE CÉDULA DE INDENTIDAD DE CADA TÉCNICO FIRMANTE.</w:t>
      </w:r>
    </w:p>
    <w:p w:rsidR="00923694" w:rsidRDefault="00923694">
      <w:pPr>
        <w:jc w:val="center"/>
        <w:rPr>
          <w:b/>
          <w:szCs w:val="22"/>
        </w:rPr>
      </w:pPr>
    </w:p>
    <w:tbl>
      <w:tblPr>
        <w:tblW w:w="9527" w:type="dxa"/>
        <w:tblInd w:w="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22"/>
        <w:gridCol w:w="1202"/>
        <w:gridCol w:w="1202"/>
        <w:gridCol w:w="1202"/>
        <w:gridCol w:w="1302"/>
        <w:gridCol w:w="3297"/>
      </w:tblGrid>
      <w:tr w:rsidR="00923694">
        <w:trPr>
          <w:trHeight w:val="31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bookmarkEnd w:id="0"/>
          <w:bookmarkEnd w:id="1"/>
          <w:bookmarkEnd w:id="2"/>
          <w:bookmarkEnd w:id="3"/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EMPRESA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LLAMADO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67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DIRECCIÓN: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SERVICIO: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RUBRO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NºLÁMINAS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67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30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ARQUITECTURA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C.I.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Nº CJPU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30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SANITARIA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C.I.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Nº TÉCNICO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30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ELÉCTRICA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C.I.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Nº TÉCNICO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302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ESTRUCTURA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C.I.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Nº CJPU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245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694" w:rsidRDefault="00BF4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923694">
        <w:trPr>
          <w:trHeight w:val="11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694" w:rsidRDefault="00923694">
            <w:pPr>
              <w:rPr>
                <w:rFonts w:cs="Arial"/>
                <w:sz w:val="20"/>
              </w:rPr>
            </w:pPr>
          </w:p>
        </w:tc>
      </w:tr>
    </w:tbl>
    <w:p w:rsidR="00923694" w:rsidRDefault="00923694">
      <w:bookmarkStart w:id="4" w:name="_GoBack"/>
      <w:bookmarkEnd w:id="4"/>
    </w:p>
    <w:p w:rsidR="00923694" w:rsidRDefault="00923694"/>
    <w:p w:rsidR="00923694" w:rsidRDefault="00923694">
      <w:bookmarkStart w:id="5" w:name="_MON_1221486767"/>
      <w:bookmarkStart w:id="6" w:name="_MON_1221562297"/>
      <w:bookmarkStart w:id="7" w:name="_MON_1221486714"/>
      <w:bookmarkStart w:id="8" w:name="_MON_1221562467"/>
      <w:bookmarkStart w:id="9" w:name="_MON_1254814600"/>
      <w:bookmarkStart w:id="10" w:name="_MON_1221479582"/>
      <w:bookmarkStart w:id="11" w:name="_MON_1221562502"/>
      <w:bookmarkStart w:id="12" w:name="_MON_1221562369"/>
      <w:bookmarkStart w:id="13" w:name="_MON_1221487073"/>
      <w:bookmarkStart w:id="14" w:name="_MON_1221562405"/>
      <w:bookmarkStart w:id="15" w:name="_MON_1221562377"/>
      <w:bookmarkStart w:id="16" w:name="_MON_122156261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923694" w:rsidSect="00923694">
      <w:headerReference w:type="default" r:id="rId8"/>
      <w:footerReference w:type="default" r:id="rId9"/>
      <w:pgSz w:w="11906" w:h="16838"/>
      <w:pgMar w:top="425" w:right="851" w:bottom="312" w:left="992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64" w:rsidRDefault="00BF4D64" w:rsidP="00923694">
      <w:r>
        <w:separator/>
      </w:r>
    </w:p>
  </w:endnote>
  <w:endnote w:type="continuationSeparator" w:id="0">
    <w:p w:rsidR="00BF4D64" w:rsidRDefault="00BF4D64" w:rsidP="0092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ld">
    <w:altName w:val="Times New Roman"/>
    <w:charset w:val="00"/>
    <w:family w:val="auto"/>
    <w:pitch w:val="default"/>
    <w:sig w:usb0="00000001" w:usb1="0000004A" w:usb2="00000000" w:usb3="00000000" w:csb0="20000193" w:csb1="04000000"/>
  </w:font>
  <w:font w:name="Gotham Rounded Medium">
    <w:altName w:val="Times New Roman"/>
    <w:charset w:val="00"/>
    <w:family w:val="auto"/>
    <w:pitch w:val="default"/>
    <w:sig w:usb0="00000001" w:usb1="4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4" w:rsidRDefault="00BF4D64">
    <w:pPr>
      <w:pStyle w:val="Piedepgina"/>
      <w:pBdr>
        <w:top w:val="single" w:sz="4" w:space="1" w:color="auto"/>
      </w:pBdr>
      <w:tabs>
        <w:tab w:val="clear" w:pos="8504"/>
        <w:tab w:val="right" w:pos="9680"/>
      </w:tabs>
      <w:ind w:right="360"/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</w:pP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  <w:lang w:val="es-UY"/>
      </w:rPr>
      <w:t xml:space="preserve">Pedro </w:t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t>Campbell 1424</w:t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  <w:lang w:val="es-UY"/>
      </w:rPr>
      <w:t xml:space="preserve">, </w:t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t>Montevideo</w:t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  <w:lang w:val="es-UY"/>
      </w:rPr>
      <w:t>,</w:t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t xml:space="preserve"> Uruguay – telefax 2708 9717</w:t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tab/>
      <w:t xml:space="preserve">Página </w:t>
    </w:r>
    <w:r w:rsidR="00923694"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fldChar w:fldCharType="begin"/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instrText xml:space="preserve"> PAGE </w:instrText>
    </w:r>
    <w:r w:rsidR="00923694"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fldChar w:fldCharType="separate"/>
    </w:r>
    <w:r w:rsidR="0022607D">
      <w:rPr>
        <w:rFonts w:ascii="Gotham Rounded Medium" w:hAnsi="Gotham Rounded Medium" w:cs="Gotham Rounded Medium"/>
        <w:noProof/>
        <w:color w:val="808080" w:themeColor="background1" w:themeShade="80"/>
        <w:sz w:val="18"/>
        <w:szCs w:val="18"/>
      </w:rPr>
      <w:t>1</w:t>
    </w:r>
    <w:r w:rsidR="00923694"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fldChar w:fldCharType="end"/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t xml:space="preserve"> de </w:t>
    </w:r>
    <w:r w:rsidR="00923694"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fldChar w:fldCharType="begin"/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instrText xml:space="preserve"> NUMPAGES </w:instrText>
    </w:r>
    <w:r w:rsidR="00923694"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fldChar w:fldCharType="separate"/>
    </w:r>
    <w:r w:rsidR="0022607D">
      <w:rPr>
        <w:rFonts w:ascii="Gotham Rounded Medium" w:hAnsi="Gotham Rounded Medium" w:cs="Gotham Rounded Medium"/>
        <w:noProof/>
        <w:color w:val="808080" w:themeColor="background1" w:themeShade="80"/>
        <w:sz w:val="18"/>
        <w:szCs w:val="18"/>
      </w:rPr>
      <w:t>1</w:t>
    </w:r>
    <w:r w:rsidR="00923694"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fldChar w:fldCharType="end"/>
    </w:r>
  </w:p>
  <w:p w:rsidR="00923694" w:rsidRDefault="00BF4D64">
    <w:pPr>
      <w:pStyle w:val="Piedepgina"/>
      <w:rPr>
        <w:rStyle w:val="Nmerodepgina"/>
        <w:rFonts w:ascii="Gotham Rounded Medium" w:hAnsi="Gotham Rounded Medium" w:cs="Gotham Rounded Medium"/>
        <w:color w:val="808080" w:themeColor="background1" w:themeShade="80"/>
        <w:lang w:val="en-US"/>
      </w:rPr>
    </w:pP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  <w:lang w:val="es-UY"/>
      </w:rPr>
      <w:t>Correo electrónico</w:t>
    </w:r>
    <w:r>
      <w:rPr>
        <w:rFonts w:ascii="Gotham Rounded Medium" w:hAnsi="Gotham Rounded Medium" w:cs="Gotham Rounded Medium"/>
        <w:color w:val="808080" w:themeColor="background1" w:themeShade="80"/>
        <w:sz w:val="18"/>
        <w:szCs w:val="18"/>
      </w:rPr>
      <w:t>: arquitectura@inau.gub.uy</w:t>
    </w:r>
  </w:p>
  <w:p w:rsidR="00923694" w:rsidRDefault="00923694">
    <w:pPr>
      <w:pStyle w:val="Piedepgina"/>
      <w:rPr>
        <w:lang w:val="en-US"/>
      </w:rPr>
    </w:pPr>
  </w:p>
  <w:p w:rsidR="00923694" w:rsidRDefault="00923694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64" w:rsidRDefault="00BF4D64" w:rsidP="00923694">
      <w:r>
        <w:separator/>
      </w:r>
    </w:p>
  </w:footnote>
  <w:footnote w:type="continuationSeparator" w:id="0">
    <w:p w:rsidR="00BF4D64" w:rsidRDefault="00BF4D64" w:rsidP="0092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4" w:rsidRDefault="00BF4D64">
    <w:pPr>
      <w:pStyle w:val="Encabezado"/>
      <w:pBdr>
        <w:bottom w:val="single" w:sz="4" w:space="1" w:color="auto"/>
      </w:pBdr>
      <w:jc w:val="both"/>
      <w:rPr>
        <w:rFonts w:ascii="Gotham Rounded Bold" w:hAnsi="Gotham Rounded Bold" w:cs="Gotham Rounded Bold"/>
        <w:color w:val="808080" w:themeColor="background1" w:themeShade="80"/>
      </w:rPr>
    </w:pPr>
    <w:r>
      <w:rPr>
        <w:rFonts w:cs="Arial"/>
        <w:noProof/>
      </w:rPr>
      <w:drawing>
        <wp:inline distT="0" distB="0" distL="114300" distR="114300">
          <wp:extent cx="2633980" cy="520065"/>
          <wp:effectExtent l="0" t="0" r="13970" b="13335"/>
          <wp:docPr id="1" name="Imagen 1" descr="nuevologoin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uevologoinau"/>
                  <pic:cNvPicPr>
                    <a:picLocks noChangeAspect="1"/>
                  </pic:cNvPicPr>
                </pic:nvPicPr>
                <pic:blipFill>
                  <a:blip r:embed="rId1"/>
                  <a:srcRect t="30821" b="6850"/>
                  <a:stretch>
                    <a:fillRect/>
                  </a:stretch>
                </pic:blipFill>
                <pic:spPr>
                  <a:xfrm>
                    <a:off x="0" y="0"/>
                    <a:ext cx="2633980" cy="5200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b/>
        <w:color w:val="C0C0C0"/>
        <w:lang w:val="en-US"/>
      </w:rPr>
      <w:tab/>
    </w:r>
    <w:r>
      <w:rPr>
        <w:b/>
        <w:color w:val="C0C0C0"/>
        <w:lang w:val="es-UY"/>
      </w:rPr>
      <w:t xml:space="preserve">                   </w:t>
    </w:r>
    <w:r>
      <w:rPr>
        <w:rFonts w:ascii="Gotham Rounded Bold" w:hAnsi="Gotham Rounded Bold" w:cs="Gotham Rounded Bold"/>
        <w:b/>
        <w:color w:val="808080" w:themeColor="background1" w:themeShade="80"/>
        <w:lang w:val="es-UY"/>
      </w:rPr>
      <w:t xml:space="preserve">  </w:t>
    </w:r>
    <w:r>
      <w:rPr>
        <w:rFonts w:ascii="Gotham Rounded Bold" w:hAnsi="Gotham Rounded Bold" w:cs="Gotham Rounded Bold"/>
        <w:color w:val="808080" w:themeColor="background1" w:themeShade="80"/>
        <w:szCs w:val="22"/>
        <w:lang w:val="es-UY"/>
      </w:rPr>
      <w:t>DEPARTAMENTO DE A</w:t>
    </w:r>
    <w:r>
      <w:rPr>
        <w:rFonts w:ascii="Gotham Rounded Bold" w:hAnsi="Gotham Rounded Bold" w:cs="Gotham Rounded Bold"/>
        <w:color w:val="808080" w:themeColor="background1" w:themeShade="80"/>
        <w:szCs w:val="22"/>
      </w:rPr>
      <w:t>RQUITECTURA</w:t>
    </w:r>
  </w:p>
  <w:p w:rsidR="00923694" w:rsidRDefault="0092369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35D"/>
    <w:rsid w:val="000C4CD1"/>
    <w:rsid w:val="000D535D"/>
    <w:rsid w:val="001244E4"/>
    <w:rsid w:val="00142C82"/>
    <w:rsid w:val="0022607D"/>
    <w:rsid w:val="00391B3F"/>
    <w:rsid w:val="003D7539"/>
    <w:rsid w:val="00460C6C"/>
    <w:rsid w:val="00463098"/>
    <w:rsid w:val="00481753"/>
    <w:rsid w:val="005D0499"/>
    <w:rsid w:val="005D4E89"/>
    <w:rsid w:val="00802599"/>
    <w:rsid w:val="00807E16"/>
    <w:rsid w:val="00865113"/>
    <w:rsid w:val="008E4DB9"/>
    <w:rsid w:val="00923694"/>
    <w:rsid w:val="00972DA9"/>
    <w:rsid w:val="00A84DB2"/>
    <w:rsid w:val="00B84D4B"/>
    <w:rsid w:val="00BF4D64"/>
    <w:rsid w:val="00C1221E"/>
    <w:rsid w:val="00C36032"/>
    <w:rsid w:val="00E000AA"/>
    <w:rsid w:val="00FC47DF"/>
    <w:rsid w:val="10676CD5"/>
    <w:rsid w:val="1CCA7255"/>
    <w:rsid w:val="2942606C"/>
    <w:rsid w:val="2F333402"/>
    <w:rsid w:val="53525906"/>
    <w:rsid w:val="7516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94"/>
    <w:pPr>
      <w:spacing w:after="0" w:line="240" w:lineRule="auto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923694"/>
    <w:pPr>
      <w:keepNext/>
      <w:spacing w:before="240" w:after="60"/>
      <w:outlineLvl w:val="0"/>
    </w:pPr>
    <w:rPr>
      <w:b/>
      <w:kern w:val="28"/>
      <w:sz w:val="28"/>
    </w:rPr>
  </w:style>
  <w:style w:type="paragraph" w:styleId="Ttulo4">
    <w:name w:val="heading 4"/>
    <w:basedOn w:val="Normal"/>
    <w:next w:val="Normal"/>
    <w:link w:val="Ttulo4Car"/>
    <w:qFormat/>
    <w:rsid w:val="00923694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3"/>
    </w:pPr>
    <w:rPr>
      <w:b/>
      <w:spacing w:val="-3"/>
      <w:sz w:val="24"/>
    </w:rPr>
  </w:style>
  <w:style w:type="paragraph" w:styleId="Ttulo9">
    <w:name w:val="heading 9"/>
    <w:basedOn w:val="Normal"/>
    <w:next w:val="Normal"/>
    <w:link w:val="Ttulo9Car"/>
    <w:qFormat/>
    <w:rsid w:val="00923694"/>
    <w:pPr>
      <w:keepNext/>
      <w:widowControl w:val="0"/>
      <w:jc w:val="both"/>
      <w:outlineLvl w:val="8"/>
    </w:pPr>
    <w:rPr>
      <w:rFonts w:ascii="Times New Roman" w:hAnsi="Times New Roman"/>
      <w:b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69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923694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23694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nhideWhenUsed/>
    <w:rsid w:val="0092369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23694"/>
    <w:rPr>
      <w:color w:val="0000FF"/>
      <w:u w:val="single"/>
    </w:rPr>
  </w:style>
  <w:style w:type="character" w:styleId="Nmerodepgina">
    <w:name w:val="page number"/>
    <w:basedOn w:val="Fuentedeprrafopredeter"/>
    <w:rsid w:val="00923694"/>
  </w:style>
  <w:style w:type="character" w:customStyle="1" w:styleId="Ttulo1Car">
    <w:name w:val="Título 1 Car"/>
    <w:basedOn w:val="Fuentedeprrafopredeter"/>
    <w:link w:val="Ttulo1"/>
    <w:rsid w:val="00923694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23694"/>
    <w:rPr>
      <w:rFonts w:ascii="Arial" w:eastAsia="Times New Roman" w:hAnsi="Arial" w:cs="Times New Roman"/>
      <w:b/>
      <w:spacing w:val="-3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23694"/>
    <w:rPr>
      <w:rFonts w:ascii="Times New Roman" w:eastAsia="Times New Roman" w:hAnsi="Times New Roman" w:cs="Times New Roman"/>
      <w:b/>
      <w:color w:val="FF000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23694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2369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23694"/>
    <w:rPr>
      <w:rFonts w:ascii="Arial" w:eastAsia="Times New Roman" w:hAnsi="Arial" w:cs="Times New Roman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23694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494F0-E69A-410B-82CC-BD131F79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2022-09-19T16:31:00Z</dcterms:created>
  <dcterms:modified xsi:type="dcterms:W3CDTF">2022-09-19T16:31:00Z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