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1041" w14:textId="77777777" w:rsidR="000D07C5" w:rsidRPr="009C780D" w:rsidRDefault="00285899" w:rsidP="009E1C4F">
      <w:pPr>
        <w:ind w:firstLine="284"/>
        <w:rPr>
          <w:rFonts w:ascii="Arial" w:hAnsi="Arial" w:cs="Arial"/>
          <w:b/>
        </w:rPr>
      </w:pPr>
      <w:r w:rsidRPr="009C780D">
        <w:rPr>
          <w:rFonts w:ascii="Arial" w:hAnsi="Arial" w:cs="Arial"/>
          <w:b/>
        </w:rPr>
        <w:t>LISTA DE GARANTIZADOS</w:t>
      </w:r>
    </w:p>
    <w:p w14:paraId="22707C5C" w14:textId="77777777" w:rsidR="00285899" w:rsidRPr="009C780D" w:rsidRDefault="00285899" w:rsidP="009E1C4F">
      <w:pPr>
        <w:ind w:firstLine="284"/>
        <w:rPr>
          <w:rFonts w:ascii="Arial" w:hAnsi="Arial" w:cs="Arial"/>
          <w:b/>
        </w:rPr>
      </w:pPr>
    </w:p>
    <w:p w14:paraId="505F9ABB" w14:textId="77777777" w:rsidR="008F45AD" w:rsidRPr="009E1C4F" w:rsidRDefault="00877EB8" w:rsidP="009E1C4F">
      <w:pPr>
        <w:pStyle w:val="Prrafodelista"/>
        <w:numPr>
          <w:ilvl w:val="0"/>
          <w:numId w:val="4"/>
        </w:numPr>
        <w:autoSpaceDE w:val="0"/>
        <w:autoSpaceDN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Documentos que acrediten que </w:t>
      </w:r>
      <w:r w:rsidR="008F45AD" w:rsidRPr="009E1C4F">
        <w:rPr>
          <w:rFonts w:ascii="Arial" w:hAnsi="Arial" w:cs="Arial"/>
        </w:rPr>
        <w:t>Los módulos de Cajas y Contabilidad deberán formar parte del producto o suite de productos del mismo fabricante que componen la solución integral de Core Bancario</w:t>
      </w:r>
      <w:r w:rsidRPr="009E1C4F">
        <w:rPr>
          <w:rFonts w:ascii="Arial" w:hAnsi="Arial" w:cs="Arial"/>
        </w:rPr>
        <w:t xml:space="preserve"> (punto 3 del </w:t>
      </w:r>
      <w:r w:rsidR="00B43A57" w:rsidRPr="009E1C4F">
        <w:rPr>
          <w:rFonts w:ascii="Arial" w:hAnsi="Arial" w:cs="Arial"/>
        </w:rPr>
        <w:t>Pliego</w:t>
      </w:r>
      <w:r w:rsidRPr="009E1C4F">
        <w:rPr>
          <w:rFonts w:ascii="Arial" w:hAnsi="Arial" w:cs="Arial"/>
        </w:rPr>
        <w:t xml:space="preserve"> de condiciones</w:t>
      </w:r>
      <w:r w:rsidR="00B43A57" w:rsidRPr="009E1C4F">
        <w:rPr>
          <w:rFonts w:ascii="Arial" w:hAnsi="Arial" w:cs="Arial"/>
        </w:rPr>
        <w:t xml:space="preserve"> - Proyecto Cambio de Core</w:t>
      </w:r>
      <w:r w:rsidR="004D3F43" w:rsidRPr="009E1C4F">
        <w:rPr>
          <w:rFonts w:ascii="Arial" w:hAnsi="Arial" w:cs="Arial"/>
        </w:rPr>
        <w:t>).</w:t>
      </w:r>
    </w:p>
    <w:p w14:paraId="7EBFD272" w14:textId="77777777" w:rsidR="004D3F43" w:rsidRPr="009E1C4F" w:rsidRDefault="009F7F90" w:rsidP="009E1C4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juicios </w:t>
      </w:r>
      <w:r w:rsidR="004D3F43" w:rsidRPr="009E1C4F">
        <w:rPr>
          <w:rFonts w:ascii="Arial" w:hAnsi="Arial" w:cs="Arial"/>
        </w:rPr>
        <w:t xml:space="preserve"> (Punto 3.1</w:t>
      </w:r>
      <w:r w:rsidR="00B06813" w:rsidRPr="009E1C4F">
        <w:rPr>
          <w:rFonts w:ascii="Arial" w:hAnsi="Arial" w:cs="Arial"/>
        </w:rPr>
        <w:t>.1</w:t>
      </w:r>
      <w:r w:rsidR="004D3F43" w:rsidRPr="009E1C4F">
        <w:rPr>
          <w:rFonts w:ascii="Arial" w:hAnsi="Arial" w:cs="Arial"/>
        </w:rPr>
        <w:t>0 – Antecedentes de la Empresa y del Producto – Antecedentes de Proyectos)</w:t>
      </w:r>
    </w:p>
    <w:p w14:paraId="1FF94971" w14:textId="5DCFD23D" w:rsidR="00B43A57" w:rsidRPr="009E1C4F" w:rsidRDefault="007D4C07" w:rsidP="009E1C4F">
      <w:pPr>
        <w:pStyle w:val="Prrafodelista"/>
        <w:numPr>
          <w:ilvl w:val="0"/>
          <w:numId w:val="4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Para los requerimientos R y R</w:t>
      </w:r>
      <w:r w:rsidR="00375D28" w:rsidRPr="009E1C4F">
        <w:rPr>
          <w:rFonts w:ascii="Arial" w:hAnsi="Arial" w:cs="Arial"/>
        </w:rPr>
        <w:t>O</w:t>
      </w:r>
      <w:r w:rsidRPr="009E1C4F">
        <w:rPr>
          <w:rFonts w:ascii="Arial" w:hAnsi="Arial" w:cs="Arial"/>
        </w:rPr>
        <w:t xml:space="preserve"> se debe describir </w:t>
      </w:r>
      <w:r w:rsidR="000F1FFC" w:rsidRPr="009E1C4F">
        <w:rPr>
          <w:rFonts w:ascii="Arial" w:hAnsi="Arial" w:cs="Arial"/>
        </w:rPr>
        <w:t xml:space="preserve">la forma de cobertura brindando </w:t>
      </w:r>
      <w:r w:rsidRPr="009E1C4F">
        <w:rPr>
          <w:rFonts w:ascii="Arial" w:hAnsi="Arial" w:cs="Arial"/>
        </w:rPr>
        <w:t xml:space="preserve">un nivel de detalle suficiente según lo solicitado en el </w:t>
      </w:r>
      <w:r w:rsidRPr="009E1C4F">
        <w:rPr>
          <w:rFonts w:ascii="Arial" w:hAnsi="Arial" w:cs="Arial"/>
          <w:b/>
        </w:rPr>
        <w:t xml:space="preserve">Anexo 05 </w:t>
      </w:r>
      <w:r w:rsidRPr="009E1C4F">
        <w:rPr>
          <w:rFonts w:ascii="Arial" w:hAnsi="Arial" w:cs="Arial"/>
        </w:rPr>
        <w:t xml:space="preserve">– Requerimientos funcionales, explicando para el caso de que no se cuente con la funcionalidad la forma en cómo se va a resolver y en el caso de contar con la funcionalidad una breve descripción de cómo está resuelto.  </w:t>
      </w:r>
      <w:r w:rsidR="00B43A57" w:rsidRPr="009E1C4F">
        <w:rPr>
          <w:rFonts w:ascii="Arial" w:hAnsi="Arial" w:cs="Arial"/>
        </w:rPr>
        <w:t>(Punto 3.1</w:t>
      </w:r>
      <w:r w:rsidR="00362401" w:rsidRPr="009E1C4F">
        <w:rPr>
          <w:rFonts w:ascii="Arial" w:hAnsi="Arial" w:cs="Arial"/>
        </w:rPr>
        <w:t>.</w:t>
      </w:r>
      <w:r w:rsidR="00B43A57" w:rsidRPr="009E1C4F">
        <w:rPr>
          <w:rFonts w:ascii="Arial" w:hAnsi="Arial" w:cs="Arial"/>
        </w:rPr>
        <w:t>2. del pliego de condiciones - Requerimientos funcionales)</w:t>
      </w:r>
    </w:p>
    <w:p w14:paraId="3983286D" w14:textId="77777777" w:rsidR="000D6AC3" w:rsidRPr="009E1C4F" w:rsidRDefault="002740FD" w:rsidP="009E1C4F">
      <w:pPr>
        <w:pStyle w:val="Prrafode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Documento que acredite la nacionalización del </w:t>
      </w:r>
      <w:r w:rsidR="0053745C" w:rsidRPr="009E1C4F">
        <w:rPr>
          <w:rFonts w:ascii="Arial" w:hAnsi="Arial" w:cs="Arial"/>
        </w:rPr>
        <w:t xml:space="preserve">Software </w:t>
      </w:r>
      <w:r w:rsidRPr="009E1C4F">
        <w:rPr>
          <w:rFonts w:ascii="Arial" w:hAnsi="Arial" w:cs="Arial"/>
        </w:rPr>
        <w:t xml:space="preserve">o en caso de no ser Software nacionalizado deben presentar planificación para cumplir con el atributo de nacionalización. </w:t>
      </w:r>
      <w:r w:rsidR="00B43A57" w:rsidRPr="009E1C4F">
        <w:rPr>
          <w:rFonts w:ascii="Arial" w:hAnsi="Arial" w:cs="Arial"/>
        </w:rPr>
        <w:t>(Punto 3.1</w:t>
      </w:r>
      <w:r w:rsidR="00673B62">
        <w:rPr>
          <w:rFonts w:ascii="Arial" w:hAnsi="Arial" w:cs="Arial"/>
        </w:rPr>
        <w:t>.4</w:t>
      </w:r>
      <w:r w:rsidR="00B43A57" w:rsidRPr="009E1C4F">
        <w:rPr>
          <w:rFonts w:ascii="Arial" w:hAnsi="Arial" w:cs="Arial"/>
        </w:rPr>
        <w:t xml:space="preserve">. del pliego de condiciones </w:t>
      </w:r>
      <w:r w:rsidR="00673B62" w:rsidRPr="009E1C4F">
        <w:rPr>
          <w:rFonts w:ascii="Arial" w:hAnsi="Arial" w:cs="Arial"/>
        </w:rPr>
        <w:t>- Software</w:t>
      </w:r>
      <w:r w:rsidR="00673B62">
        <w:rPr>
          <w:rFonts w:ascii="Arial" w:hAnsi="Arial" w:cs="Arial"/>
        </w:rPr>
        <w:t xml:space="preserve"> Nacionalizado</w:t>
      </w:r>
      <w:r w:rsidR="00B43A57" w:rsidRPr="009E1C4F">
        <w:rPr>
          <w:rFonts w:ascii="Arial" w:hAnsi="Arial" w:cs="Arial"/>
        </w:rPr>
        <w:t>)</w:t>
      </w:r>
    </w:p>
    <w:p w14:paraId="77B2B629" w14:textId="41B1DF98" w:rsidR="0053745C" w:rsidRPr="009E1C4F" w:rsidRDefault="00B90140" w:rsidP="009E1C4F">
      <w:pPr>
        <w:pStyle w:val="Prrafode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12EAD">
        <w:rPr>
          <w:rFonts w:ascii="Arial" w:hAnsi="Arial" w:cs="Arial"/>
        </w:rPr>
        <w:t>Justificar c</w:t>
      </w:r>
      <w:r w:rsidR="004570C9" w:rsidRPr="00E12EAD">
        <w:rPr>
          <w:rFonts w:ascii="Arial" w:hAnsi="Arial" w:cs="Arial"/>
        </w:rPr>
        <w:t xml:space="preserve">umplimiento de </w:t>
      </w:r>
      <w:r w:rsidRPr="00E12EAD">
        <w:rPr>
          <w:rFonts w:ascii="Arial" w:hAnsi="Arial" w:cs="Arial"/>
        </w:rPr>
        <w:t xml:space="preserve">los </w:t>
      </w:r>
      <w:r w:rsidR="004570C9" w:rsidRPr="00E12EAD">
        <w:rPr>
          <w:rFonts w:ascii="Arial" w:hAnsi="Arial" w:cs="Arial"/>
        </w:rPr>
        <w:t xml:space="preserve">requerimientos </w:t>
      </w:r>
      <w:r w:rsidR="00673B62" w:rsidRPr="00E12EAD">
        <w:rPr>
          <w:rFonts w:ascii="Arial" w:hAnsi="Arial" w:cs="Arial"/>
        </w:rPr>
        <w:t>tecnológicos -</w:t>
      </w:r>
      <w:r w:rsidR="00BF5679" w:rsidRPr="009E1C4F">
        <w:rPr>
          <w:rFonts w:ascii="Arial" w:hAnsi="Arial" w:cs="Arial"/>
        </w:rPr>
        <w:t xml:space="preserve"> </w:t>
      </w:r>
      <w:r w:rsidR="004570C9" w:rsidRPr="009E1C4F">
        <w:rPr>
          <w:rFonts w:ascii="Arial" w:hAnsi="Arial" w:cs="Arial"/>
          <w:b/>
        </w:rPr>
        <w:t>Anexo 6</w:t>
      </w:r>
      <w:r w:rsidR="00B43A57" w:rsidRPr="009E1C4F">
        <w:rPr>
          <w:rFonts w:ascii="Arial" w:hAnsi="Arial" w:cs="Arial"/>
        </w:rPr>
        <w:t xml:space="preserve"> (Punto 3.1</w:t>
      </w:r>
      <w:r w:rsidR="00F42625" w:rsidRPr="009E1C4F">
        <w:rPr>
          <w:rFonts w:ascii="Arial" w:hAnsi="Arial" w:cs="Arial"/>
        </w:rPr>
        <w:t>.</w:t>
      </w:r>
      <w:r w:rsidR="00673B62">
        <w:rPr>
          <w:rFonts w:ascii="Arial" w:hAnsi="Arial" w:cs="Arial"/>
        </w:rPr>
        <w:t>6</w:t>
      </w:r>
      <w:r w:rsidR="00B43A57" w:rsidRPr="009E1C4F">
        <w:rPr>
          <w:rFonts w:ascii="Arial" w:hAnsi="Arial" w:cs="Arial"/>
        </w:rPr>
        <w:t xml:space="preserve">. del pliego de condiciones </w:t>
      </w:r>
      <w:r w:rsidR="00673B62" w:rsidRPr="009E1C4F">
        <w:rPr>
          <w:rFonts w:ascii="Arial" w:hAnsi="Arial" w:cs="Arial"/>
        </w:rPr>
        <w:t>- Requerimientos</w:t>
      </w:r>
      <w:r w:rsidR="00B43A57" w:rsidRPr="009E1C4F">
        <w:rPr>
          <w:rFonts w:ascii="Arial" w:hAnsi="Arial" w:cs="Arial"/>
        </w:rPr>
        <w:t xml:space="preserve"> </w:t>
      </w:r>
      <w:r w:rsidR="00673B62">
        <w:rPr>
          <w:rFonts w:ascii="Arial" w:hAnsi="Arial" w:cs="Arial"/>
        </w:rPr>
        <w:t>tecnológicos</w:t>
      </w:r>
      <w:r w:rsidR="00B43A57" w:rsidRPr="009E1C4F">
        <w:rPr>
          <w:rFonts w:ascii="Arial" w:hAnsi="Arial" w:cs="Arial"/>
        </w:rPr>
        <w:t>)</w:t>
      </w:r>
      <w:r w:rsidR="009C780D" w:rsidRPr="009E1C4F">
        <w:rPr>
          <w:rFonts w:ascii="Arial" w:hAnsi="Arial" w:cs="Arial"/>
        </w:rPr>
        <w:t xml:space="preserve">. </w:t>
      </w:r>
    </w:p>
    <w:p w14:paraId="1E03378F" w14:textId="77777777" w:rsidR="005B443B" w:rsidRPr="009E1C4F" w:rsidRDefault="005B443B" w:rsidP="009E1C4F">
      <w:pPr>
        <w:pStyle w:val="Prrafode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Interfases requeridas para la integración con sistemas internos y </w:t>
      </w:r>
      <w:r w:rsidR="00CC4B24" w:rsidRPr="009E1C4F">
        <w:rPr>
          <w:rFonts w:ascii="Arial" w:hAnsi="Arial" w:cs="Arial"/>
        </w:rPr>
        <w:t>externos -</w:t>
      </w:r>
      <w:r w:rsidRPr="009E1C4F">
        <w:rPr>
          <w:rFonts w:ascii="Arial" w:hAnsi="Arial" w:cs="Arial"/>
        </w:rPr>
        <w:t xml:space="preserve"> </w:t>
      </w:r>
      <w:r w:rsidRPr="009E1C4F">
        <w:rPr>
          <w:rFonts w:ascii="Arial" w:hAnsi="Arial" w:cs="Arial"/>
          <w:b/>
        </w:rPr>
        <w:t>Anexo 07</w:t>
      </w:r>
      <w:r w:rsidRPr="009E1C4F">
        <w:rPr>
          <w:rFonts w:ascii="Arial" w:hAnsi="Arial" w:cs="Arial"/>
        </w:rPr>
        <w:t xml:space="preserve"> (Punto 3.1.5</w:t>
      </w:r>
      <w:r w:rsidR="00CC4B24">
        <w:rPr>
          <w:rFonts w:ascii="Arial" w:hAnsi="Arial" w:cs="Arial"/>
        </w:rPr>
        <w:t xml:space="preserve"> del pliego de condiciones – Integraciones con otros sistemas</w:t>
      </w:r>
      <w:r w:rsidRPr="009E1C4F">
        <w:rPr>
          <w:rFonts w:ascii="Arial" w:hAnsi="Arial" w:cs="Arial"/>
        </w:rPr>
        <w:t xml:space="preserve">) </w:t>
      </w:r>
    </w:p>
    <w:p w14:paraId="7C773BBE" w14:textId="77777777" w:rsidR="004570C9" w:rsidRPr="009E1C4F" w:rsidRDefault="004570C9" w:rsidP="009E1C4F">
      <w:pPr>
        <w:pStyle w:val="Prrafode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Esquema de licenciamie</w:t>
      </w:r>
      <w:r w:rsidR="00B43A57" w:rsidRPr="009E1C4F">
        <w:rPr>
          <w:rFonts w:ascii="Arial" w:hAnsi="Arial" w:cs="Arial"/>
        </w:rPr>
        <w:t>nto</w:t>
      </w:r>
      <w:r w:rsidR="005E400C" w:rsidRPr="009E1C4F">
        <w:rPr>
          <w:rFonts w:ascii="Arial" w:hAnsi="Arial" w:cs="Arial"/>
        </w:rPr>
        <w:t xml:space="preserve"> y reglamentaciones de uso de licencias</w:t>
      </w:r>
      <w:r w:rsidR="00B43A57" w:rsidRPr="009E1C4F">
        <w:rPr>
          <w:rFonts w:ascii="Arial" w:hAnsi="Arial" w:cs="Arial"/>
        </w:rPr>
        <w:t xml:space="preserve"> (Punto 3.1.7 del pliego de condiciones - Requerimientos Relacionados al Licenciamiento)</w:t>
      </w:r>
    </w:p>
    <w:p w14:paraId="053BDD37" w14:textId="223D1E84" w:rsidR="004570C9" w:rsidRPr="009E1C4F" w:rsidRDefault="00B43A57" w:rsidP="009E1C4F">
      <w:pPr>
        <w:pStyle w:val="Prrafode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  <w:lang w:val="es-MX" w:eastAsia="es-MX"/>
        </w:rPr>
      </w:pPr>
      <w:r w:rsidRPr="009E1C4F">
        <w:rPr>
          <w:rFonts w:ascii="Arial" w:hAnsi="Arial" w:cs="Arial"/>
          <w:lang w:val="es-MX" w:eastAsia="es-MX"/>
        </w:rPr>
        <w:t>D</w:t>
      </w:r>
      <w:r w:rsidR="004E4C9B" w:rsidRPr="009E1C4F">
        <w:rPr>
          <w:rFonts w:ascii="Arial" w:hAnsi="Arial" w:cs="Arial"/>
          <w:lang w:val="es-MX" w:eastAsia="es-MX"/>
        </w:rPr>
        <w:t>etalle de las diferentes capas de código fuente que componen la solución</w:t>
      </w:r>
      <w:r w:rsidRPr="009E1C4F">
        <w:rPr>
          <w:rFonts w:ascii="Arial" w:hAnsi="Arial" w:cs="Arial"/>
          <w:lang w:val="es-MX" w:eastAsia="es-MX"/>
        </w:rPr>
        <w:t xml:space="preserve"> (Punto 3.1.8 del pliego de condiciones </w:t>
      </w:r>
      <w:r w:rsidR="00E12EAD" w:rsidRPr="009E1C4F">
        <w:rPr>
          <w:rFonts w:ascii="Arial" w:hAnsi="Arial" w:cs="Arial"/>
          <w:lang w:val="es-MX" w:eastAsia="es-MX"/>
        </w:rPr>
        <w:t>- Acceso</w:t>
      </w:r>
      <w:r w:rsidRPr="009E1C4F">
        <w:rPr>
          <w:rFonts w:ascii="Arial" w:hAnsi="Arial" w:cs="Arial"/>
          <w:lang w:val="es-MX" w:eastAsia="es-MX"/>
        </w:rPr>
        <w:t xml:space="preserve"> a códigos fuentes)</w:t>
      </w:r>
    </w:p>
    <w:p w14:paraId="64A23DC0" w14:textId="48B2F5DA" w:rsidR="004E4C9B" w:rsidRPr="009E1C4F" w:rsidRDefault="00E72830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Identificar depositario y acompañar cotización por los servicios de depósito suscrita por aquel. </w:t>
      </w:r>
      <w:r w:rsidR="00DD58DA" w:rsidRPr="009E1C4F">
        <w:rPr>
          <w:rFonts w:ascii="Arial" w:hAnsi="Arial" w:cs="Arial"/>
          <w:lang w:val="es-MX" w:eastAsia="es-MX"/>
        </w:rPr>
        <w:t>(Punto 3.1.</w:t>
      </w:r>
      <w:r w:rsidR="00CC4B24">
        <w:rPr>
          <w:rFonts w:ascii="Arial" w:hAnsi="Arial" w:cs="Arial"/>
          <w:lang w:val="es-MX" w:eastAsia="es-MX"/>
        </w:rPr>
        <w:t>9</w:t>
      </w:r>
      <w:r w:rsidR="00DD58DA" w:rsidRPr="009E1C4F">
        <w:rPr>
          <w:rFonts w:ascii="Arial" w:hAnsi="Arial" w:cs="Arial"/>
          <w:lang w:val="es-MX" w:eastAsia="es-MX"/>
        </w:rPr>
        <w:t xml:space="preserve"> del pliego de condiciones </w:t>
      </w:r>
      <w:r w:rsidR="00BD67EE" w:rsidRPr="009E1C4F">
        <w:rPr>
          <w:rFonts w:ascii="Arial" w:hAnsi="Arial" w:cs="Arial"/>
          <w:lang w:val="es-MX" w:eastAsia="es-MX"/>
        </w:rPr>
        <w:t>- Depósito</w:t>
      </w:r>
      <w:r w:rsidR="00CC4B24">
        <w:rPr>
          <w:rFonts w:ascii="Arial" w:hAnsi="Arial" w:cs="Arial"/>
          <w:lang w:val="es-MX" w:eastAsia="es-MX"/>
        </w:rPr>
        <w:t xml:space="preserve"> de códigos fuente</w:t>
      </w:r>
      <w:r w:rsidR="00DD58DA" w:rsidRPr="009E1C4F">
        <w:rPr>
          <w:rFonts w:ascii="Arial" w:hAnsi="Arial" w:cs="Arial"/>
          <w:lang w:val="es-MX" w:eastAsia="es-MX"/>
        </w:rPr>
        <w:t>)</w:t>
      </w:r>
      <w:r w:rsidR="004E4C9B" w:rsidRPr="009E1C4F">
        <w:rPr>
          <w:rFonts w:ascii="Arial" w:hAnsi="Arial" w:cs="Arial"/>
        </w:rPr>
        <w:t>.</w:t>
      </w:r>
    </w:p>
    <w:p w14:paraId="3F27E67C" w14:textId="08F38EB0" w:rsidR="00BC68D4" w:rsidRPr="009E1C4F" w:rsidRDefault="00BC68D4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Antecedentes de la empresa y del producto conforme </w:t>
      </w:r>
      <w:r w:rsidRPr="009E1C4F">
        <w:rPr>
          <w:rFonts w:ascii="Arial" w:hAnsi="Arial" w:cs="Arial"/>
          <w:b/>
        </w:rPr>
        <w:t xml:space="preserve">Anexos </w:t>
      </w:r>
      <w:r w:rsidR="00536E62" w:rsidRPr="009E1C4F">
        <w:rPr>
          <w:rFonts w:ascii="Arial" w:hAnsi="Arial" w:cs="Arial"/>
          <w:b/>
        </w:rPr>
        <w:t>08, 09 y 10</w:t>
      </w:r>
      <w:r w:rsidR="00536E62" w:rsidRPr="009E1C4F">
        <w:rPr>
          <w:rFonts w:ascii="Arial" w:hAnsi="Arial" w:cs="Arial"/>
        </w:rPr>
        <w:t xml:space="preserve"> </w:t>
      </w:r>
      <w:r w:rsidRPr="009E1C4F">
        <w:rPr>
          <w:rFonts w:ascii="Arial" w:hAnsi="Arial" w:cs="Arial"/>
        </w:rPr>
        <w:t>(puntos 3.1.10</w:t>
      </w:r>
      <w:r w:rsidR="00BD67EE">
        <w:rPr>
          <w:rFonts w:ascii="Arial" w:hAnsi="Arial" w:cs="Arial"/>
        </w:rPr>
        <w:t xml:space="preserve"> del pliego de condiciones - Antecedentes de la empresa y del producto</w:t>
      </w:r>
      <w:r w:rsidRPr="009E1C4F">
        <w:rPr>
          <w:rFonts w:ascii="Arial" w:hAnsi="Arial" w:cs="Arial"/>
        </w:rPr>
        <w:t>)</w:t>
      </w:r>
    </w:p>
    <w:p w14:paraId="78C206EC" w14:textId="77777777" w:rsidR="00B06813" w:rsidRPr="009E1C4F" w:rsidRDefault="00953B21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Cotizaciones </w:t>
      </w:r>
      <w:r w:rsidRPr="009E1C4F">
        <w:rPr>
          <w:rFonts w:ascii="Arial" w:hAnsi="Arial" w:cs="Arial"/>
          <w:b/>
        </w:rPr>
        <w:t>Anexo 13</w:t>
      </w:r>
      <w:r w:rsidRPr="009E1C4F">
        <w:rPr>
          <w:rFonts w:ascii="Arial" w:hAnsi="Arial" w:cs="Arial"/>
        </w:rPr>
        <w:t xml:space="preserve"> – Matriz cotizaciones.</w:t>
      </w:r>
    </w:p>
    <w:p w14:paraId="469090CF" w14:textId="77777777" w:rsidR="00953B21" w:rsidRPr="009E1C4F" w:rsidRDefault="00953B21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lastRenderedPageBreak/>
        <w:t xml:space="preserve">Especificar los mecanismos y procedimientos de soporte y asistencia técnica, mantenimiento preventivo, correctivo y actualización </w:t>
      </w:r>
      <w:r w:rsidR="00B76D34" w:rsidRPr="009E1C4F">
        <w:rPr>
          <w:rFonts w:ascii="Arial" w:hAnsi="Arial" w:cs="Arial"/>
        </w:rPr>
        <w:t xml:space="preserve">de las versiones del producto (3.2.3.1). </w:t>
      </w:r>
    </w:p>
    <w:p w14:paraId="33101F74" w14:textId="45FFF803" w:rsidR="00B76D34" w:rsidRPr="009E1C4F" w:rsidRDefault="00B76D34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Proponer una metodología de trabajo que será revisada y acordada en conjunto con el Banco para el mantenimiento correctivo ajustado a condiciones </w:t>
      </w:r>
      <w:r w:rsidR="00AB4FDD">
        <w:rPr>
          <w:rFonts w:ascii="Arial" w:hAnsi="Arial" w:cs="Arial"/>
        </w:rPr>
        <w:t xml:space="preserve">del </w:t>
      </w:r>
      <w:r w:rsidRPr="009E1C4F">
        <w:rPr>
          <w:rFonts w:ascii="Arial" w:hAnsi="Arial" w:cs="Arial"/>
        </w:rPr>
        <w:t xml:space="preserve">SLA (punto </w:t>
      </w:r>
      <w:r w:rsidR="00AB4FDD">
        <w:rPr>
          <w:rFonts w:ascii="Arial" w:hAnsi="Arial" w:cs="Arial"/>
        </w:rPr>
        <w:t>3.</w:t>
      </w:r>
      <w:r w:rsidRPr="009E1C4F">
        <w:rPr>
          <w:rFonts w:ascii="Arial" w:hAnsi="Arial" w:cs="Arial"/>
        </w:rPr>
        <w:t>2.3.3.</w:t>
      </w:r>
      <w:r w:rsidR="00AB4FDD">
        <w:rPr>
          <w:rFonts w:ascii="Arial" w:hAnsi="Arial" w:cs="Arial"/>
        </w:rPr>
        <w:t xml:space="preserve"> del pliego de condiciones </w:t>
      </w:r>
      <w:r w:rsidR="00AD73E7">
        <w:rPr>
          <w:rFonts w:ascii="Arial" w:hAnsi="Arial" w:cs="Arial"/>
        </w:rPr>
        <w:t>–</w:t>
      </w:r>
      <w:r w:rsidR="00AB4FDD">
        <w:rPr>
          <w:rFonts w:ascii="Arial" w:hAnsi="Arial" w:cs="Arial"/>
        </w:rPr>
        <w:t xml:space="preserve"> </w:t>
      </w:r>
      <w:r w:rsidR="00AD73E7">
        <w:rPr>
          <w:rFonts w:ascii="Arial" w:hAnsi="Arial" w:cs="Arial"/>
        </w:rPr>
        <w:t>Mantenimiento Correctivo</w:t>
      </w:r>
      <w:r w:rsidRPr="009E1C4F">
        <w:rPr>
          <w:rFonts w:ascii="Arial" w:hAnsi="Arial" w:cs="Arial"/>
        </w:rPr>
        <w:t>)</w:t>
      </w:r>
      <w:r w:rsidR="00B6351A" w:rsidRPr="009E1C4F">
        <w:rPr>
          <w:rFonts w:ascii="Arial" w:hAnsi="Arial" w:cs="Arial"/>
        </w:rPr>
        <w:t>.</w:t>
      </w:r>
    </w:p>
    <w:p w14:paraId="48BC5E14" w14:textId="025B78D7" w:rsidR="00F64A42" w:rsidRPr="00F64A42" w:rsidRDefault="00E12EAD" w:rsidP="00F64A4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Proponer una</w:t>
      </w:r>
      <w:r w:rsidR="00B6351A" w:rsidRPr="009E1C4F">
        <w:rPr>
          <w:rFonts w:ascii="Arial" w:hAnsi="Arial" w:cs="Arial"/>
        </w:rPr>
        <w:t xml:space="preserve"> metodología de trabajo que será revisada y acordada en conjunto con el Banco </w:t>
      </w:r>
      <w:r w:rsidR="00AB4FDD">
        <w:rPr>
          <w:rFonts w:ascii="Arial" w:hAnsi="Arial" w:cs="Arial"/>
        </w:rPr>
        <w:t>para el mantenimiento evolutivo</w:t>
      </w:r>
      <w:r w:rsidR="00AD73E7">
        <w:rPr>
          <w:rFonts w:ascii="Arial" w:hAnsi="Arial" w:cs="Arial"/>
        </w:rPr>
        <w:t xml:space="preserve"> </w:t>
      </w:r>
      <w:r w:rsidR="00B6351A" w:rsidRPr="009E1C4F">
        <w:rPr>
          <w:rFonts w:ascii="Arial" w:hAnsi="Arial" w:cs="Arial"/>
        </w:rPr>
        <w:t>(punto 3.2.4.</w:t>
      </w:r>
      <w:r w:rsidR="00AB4FDD">
        <w:rPr>
          <w:rFonts w:ascii="Arial" w:hAnsi="Arial" w:cs="Arial"/>
        </w:rPr>
        <w:t xml:space="preserve"> del pliego de condiciones – Mantenimiento Evolutivo</w:t>
      </w:r>
      <w:r w:rsidR="00B6351A" w:rsidRPr="009E1C4F">
        <w:rPr>
          <w:rFonts w:ascii="Arial" w:hAnsi="Arial" w:cs="Arial"/>
        </w:rPr>
        <w:t>)</w:t>
      </w:r>
    </w:p>
    <w:p w14:paraId="1183D478" w14:textId="77777777" w:rsidR="005271AD" w:rsidRPr="009E1C4F" w:rsidRDefault="005271AD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Metodología</w:t>
      </w:r>
      <w:r w:rsidR="008F45AD" w:rsidRPr="009E1C4F">
        <w:rPr>
          <w:rFonts w:ascii="Arial" w:hAnsi="Arial" w:cs="Arial"/>
        </w:rPr>
        <w:t xml:space="preserve"> para el control de versiones</w:t>
      </w:r>
      <w:r w:rsidRPr="009E1C4F">
        <w:rPr>
          <w:rFonts w:ascii="Arial" w:hAnsi="Arial" w:cs="Arial"/>
        </w:rPr>
        <w:t xml:space="preserve"> (Punto 4.1.</w:t>
      </w:r>
      <w:r w:rsidR="008C7707" w:rsidRPr="009E1C4F">
        <w:rPr>
          <w:rFonts w:ascii="Arial" w:hAnsi="Arial" w:cs="Arial"/>
        </w:rPr>
        <w:t>4</w:t>
      </w:r>
      <w:r w:rsidRPr="009E1C4F">
        <w:rPr>
          <w:rFonts w:ascii="Arial" w:hAnsi="Arial" w:cs="Arial"/>
        </w:rPr>
        <w:t>. del pliego de condiciones - Control de versiones)</w:t>
      </w:r>
    </w:p>
    <w:p w14:paraId="097ACCA0" w14:textId="77777777" w:rsidR="005271AD" w:rsidRPr="009E1C4F" w:rsidRDefault="005271AD" w:rsidP="009E1C4F">
      <w:pPr>
        <w:pStyle w:val="Prrafodelista"/>
        <w:numPr>
          <w:ilvl w:val="0"/>
          <w:numId w:val="2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P</w:t>
      </w:r>
      <w:r w:rsidR="008F45AD" w:rsidRPr="009E1C4F">
        <w:rPr>
          <w:rFonts w:ascii="Arial" w:hAnsi="Arial" w:cs="Arial"/>
        </w:rPr>
        <w:t>lan de trabajo, detallando la metodología a aplicar, asignación de recursos y horas estimadas</w:t>
      </w:r>
      <w:r w:rsidRPr="009E1C4F">
        <w:rPr>
          <w:rFonts w:ascii="Arial" w:hAnsi="Arial" w:cs="Arial"/>
        </w:rPr>
        <w:t xml:space="preserve"> (Punto 4.2 del pliego de condiciones - Plan de trabajo) </w:t>
      </w:r>
    </w:p>
    <w:p w14:paraId="4708BF1C" w14:textId="77777777" w:rsidR="008F45AD" w:rsidRPr="009E1C4F" w:rsidRDefault="005271AD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Organización del equipo de trabajo: conforma</w:t>
      </w:r>
      <w:r w:rsidR="00D739C5" w:rsidRPr="009E1C4F">
        <w:rPr>
          <w:rFonts w:ascii="Arial" w:hAnsi="Arial" w:cs="Arial"/>
        </w:rPr>
        <w:t xml:space="preserve">ción, roles, responsabilidades y dedicación. </w:t>
      </w:r>
      <w:r w:rsidRPr="009E1C4F">
        <w:rPr>
          <w:rFonts w:ascii="Arial" w:hAnsi="Arial" w:cs="Arial"/>
        </w:rPr>
        <w:t xml:space="preserve"> (</w:t>
      </w:r>
      <w:r w:rsidR="008F45AD" w:rsidRPr="009E1C4F">
        <w:rPr>
          <w:rFonts w:ascii="Arial" w:hAnsi="Arial" w:cs="Arial"/>
        </w:rPr>
        <w:t xml:space="preserve">4.2.1 </w:t>
      </w:r>
      <w:r w:rsidRPr="009E1C4F">
        <w:rPr>
          <w:rFonts w:ascii="Arial" w:hAnsi="Arial" w:cs="Arial"/>
        </w:rPr>
        <w:t xml:space="preserve">del Pliego de condiciones - </w:t>
      </w:r>
      <w:r w:rsidR="008F45AD" w:rsidRPr="009E1C4F">
        <w:rPr>
          <w:rFonts w:ascii="Arial" w:hAnsi="Arial" w:cs="Arial"/>
        </w:rPr>
        <w:t>Equipo de trabajo</w:t>
      </w:r>
      <w:r w:rsidRPr="009E1C4F">
        <w:rPr>
          <w:rFonts w:ascii="Arial" w:hAnsi="Arial" w:cs="Arial"/>
        </w:rPr>
        <w:t>)</w:t>
      </w:r>
    </w:p>
    <w:p w14:paraId="35987CB9" w14:textId="77777777" w:rsidR="00025B42" w:rsidRPr="009E1C4F" w:rsidRDefault="005271AD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C</w:t>
      </w:r>
      <w:r w:rsidR="008F45AD" w:rsidRPr="009E1C4F">
        <w:rPr>
          <w:rFonts w:ascii="Arial" w:hAnsi="Arial" w:cs="Arial"/>
        </w:rPr>
        <w:t xml:space="preserve">urrículum vitae y antecedentes de cada uno de los integrantes del equipo de trabajo propuesto, de acuerdo a lo solicitado en </w:t>
      </w:r>
      <w:r w:rsidR="008F45AD" w:rsidRPr="009E1C4F">
        <w:rPr>
          <w:rFonts w:ascii="Arial" w:hAnsi="Arial" w:cs="Arial"/>
          <w:b/>
        </w:rPr>
        <w:t>Anexo 20</w:t>
      </w:r>
      <w:r w:rsidR="008F45AD" w:rsidRPr="009E1C4F">
        <w:rPr>
          <w:rFonts w:ascii="Arial" w:hAnsi="Arial" w:cs="Arial"/>
        </w:rPr>
        <w:t xml:space="preserve"> - Matriz de Antecedentes Personales. </w:t>
      </w:r>
      <w:r w:rsidR="00B77984" w:rsidRPr="009E1C4F">
        <w:rPr>
          <w:rFonts w:ascii="Arial" w:hAnsi="Arial" w:cs="Arial"/>
        </w:rPr>
        <w:t xml:space="preserve"> (4.2.1 del Pliego de condiciones - Equipo de trabajo) </w:t>
      </w:r>
    </w:p>
    <w:p w14:paraId="35F5A019" w14:textId="23795C47" w:rsidR="008F45AD" w:rsidRPr="009E1C4F" w:rsidRDefault="008F45AD" w:rsidP="009E1C4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Cronograma inicial y tentativo del proyecto (punto 4.2.2 del pliego</w:t>
      </w:r>
      <w:r w:rsidR="00B90140">
        <w:rPr>
          <w:rFonts w:ascii="Arial" w:hAnsi="Arial" w:cs="Arial"/>
        </w:rPr>
        <w:t xml:space="preserve"> </w:t>
      </w:r>
      <w:r w:rsidR="004E2ACC" w:rsidRPr="009E1C4F">
        <w:rPr>
          <w:rFonts w:ascii="Arial" w:hAnsi="Arial" w:cs="Arial"/>
        </w:rPr>
        <w:t>)</w:t>
      </w:r>
    </w:p>
    <w:p w14:paraId="2B0B9F39" w14:textId="7BB1859F" w:rsidR="008F45AD" w:rsidRPr="009E1C4F" w:rsidRDefault="00B77984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P</w:t>
      </w:r>
      <w:r w:rsidR="004E2ACC" w:rsidRPr="009E1C4F">
        <w:rPr>
          <w:rFonts w:ascii="Arial" w:hAnsi="Arial" w:cs="Arial"/>
        </w:rPr>
        <w:t>lan de capacitación funcional y técnica (punto 4.2.3 del pliego</w:t>
      </w:r>
      <w:r w:rsidRPr="009E1C4F">
        <w:rPr>
          <w:rFonts w:ascii="Arial" w:hAnsi="Arial" w:cs="Arial"/>
        </w:rPr>
        <w:t xml:space="preserve"> de condiciones – </w:t>
      </w:r>
      <w:r w:rsidR="00454617" w:rsidRPr="009E1C4F">
        <w:rPr>
          <w:rFonts w:ascii="Arial" w:hAnsi="Arial" w:cs="Arial"/>
        </w:rPr>
        <w:t>Capacitación</w:t>
      </w:r>
      <w:r w:rsidRPr="009E1C4F">
        <w:rPr>
          <w:rFonts w:ascii="Arial" w:hAnsi="Arial" w:cs="Arial"/>
        </w:rPr>
        <w:t>)</w:t>
      </w:r>
    </w:p>
    <w:p w14:paraId="77E813C3" w14:textId="2F161F81" w:rsidR="00245BE2" w:rsidRPr="009E1C4F" w:rsidRDefault="004E2ACC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Plan de transferencia de conocimiento, técnico y funcional (</w:t>
      </w:r>
      <w:r w:rsidR="00454617" w:rsidRPr="009E1C4F">
        <w:rPr>
          <w:rFonts w:ascii="Arial" w:hAnsi="Arial" w:cs="Arial"/>
        </w:rPr>
        <w:t>punto 4.2.4</w:t>
      </w:r>
      <w:r w:rsidRPr="009E1C4F">
        <w:rPr>
          <w:rFonts w:ascii="Arial" w:hAnsi="Arial" w:cs="Arial"/>
        </w:rPr>
        <w:t xml:space="preserve"> del pliego</w:t>
      </w:r>
      <w:r w:rsidR="00407D08" w:rsidRPr="009E1C4F">
        <w:rPr>
          <w:rFonts w:ascii="Arial" w:hAnsi="Arial" w:cs="Arial"/>
        </w:rPr>
        <w:t xml:space="preserve"> de condiciones – Transferencia de conocimiento</w:t>
      </w:r>
      <w:r w:rsidRPr="009E1C4F">
        <w:rPr>
          <w:rFonts w:ascii="Arial" w:hAnsi="Arial" w:cs="Arial"/>
        </w:rPr>
        <w:t>)</w:t>
      </w:r>
    </w:p>
    <w:p w14:paraId="1D4B19AD" w14:textId="77777777" w:rsidR="004E2ACC" w:rsidRDefault="00407D08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E</w:t>
      </w:r>
      <w:r w:rsidR="004E2ACC" w:rsidRPr="009E1C4F">
        <w:rPr>
          <w:rFonts w:ascii="Arial" w:hAnsi="Arial" w:cs="Arial"/>
        </w:rPr>
        <w:t xml:space="preserve">strategia y plan de pruebas para el cumplimiento de los requerimientos (punto 4.2.5 del </w:t>
      </w:r>
      <w:r w:rsidRPr="009E1C4F">
        <w:rPr>
          <w:rFonts w:ascii="Arial" w:hAnsi="Arial" w:cs="Arial"/>
        </w:rPr>
        <w:t>pliego de condiciones – Pruebas)</w:t>
      </w:r>
      <w:r w:rsidR="004E2ACC" w:rsidRPr="009E1C4F">
        <w:rPr>
          <w:rFonts w:ascii="Arial" w:hAnsi="Arial" w:cs="Arial"/>
        </w:rPr>
        <w:t xml:space="preserve"> </w:t>
      </w:r>
    </w:p>
    <w:p w14:paraId="031DEF4F" w14:textId="166913B0" w:rsidR="00B90140" w:rsidRPr="00B90140" w:rsidRDefault="00B90140" w:rsidP="00B90140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 xml:space="preserve">Estrategia y plan de </w:t>
      </w:r>
      <w:r>
        <w:rPr>
          <w:rFonts w:ascii="Arial" w:hAnsi="Arial" w:cs="Arial"/>
        </w:rPr>
        <w:t>trabajo para la Migración</w:t>
      </w:r>
      <w:r w:rsidRPr="009E1C4F">
        <w:rPr>
          <w:rFonts w:ascii="Arial" w:hAnsi="Arial" w:cs="Arial"/>
        </w:rPr>
        <w:t xml:space="preserve"> (punto 4.2.</w:t>
      </w:r>
      <w:r>
        <w:rPr>
          <w:rFonts w:ascii="Arial" w:hAnsi="Arial" w:cs="Arial"/>
        </w:rPr>
        <w:t>6</w:t>
      </w:r>
      <w:r w:rsidRPr="009E1C4F">
        <w:rPr>
          <w:rFonts w:ascii="Arial" w:hAnsi="Arial" w:cs="Arial"/>
        </w:rPr>
        <w:t xml:space="preserve"> del pliego de condiciones – </w:t>
      </w:r>
      <w:r>
        <w:rPr>
          <w:rFonts w:ascii="Arial" w:hAnsi="Arial" w:cs="Arial"/>
        </w:rPr>
        <w:t>Migración</w:t>
      </w:r>
      <w:r w:rsidRPr="009E1C4F">
        <w:rPr>
          <w:rFonts w:ascii="Arial" w:hAnsi="Arial" w:cs="Arial"/>
        </w:rPr>
        <w:t xml:space="preserve">) </w:t>
      </w:r>
    </w:p>
    <w:p w14:paraId="6524C2CF" w14:textId="77777777" w:rsidR="004E2ACC" w:rsidRPr="009E1C4F" w:rsidRDefault="00EE49A4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P</w:t>
      </w:r>
      <w:r w:rsidR="00F83214" w:rsidRPr="009E1C4F">
        <w:rPr>
          <w:rFonts w:ascii="Arial" w:hAnsi="Arial" w:cs="Arial"/>
        </w:rPr>
        <w:t>lan de trabajo con estrategia para la salida en producción y estabiliza</w:t>
      </w:r>
      <w:r w:rsidR="00765CA8" w:rsidRPr="009E1C4F">
        <w:rPr>
          <w:rFonts w:ascii="Arial" w:hAnsi="Arial" w:cs="Arial"/>
        </w:rPr>
        <w:t>ción de la solución (punto 4.2.</w:t>
      </w:r>
      <w:r w:rsidR="00F812D3" w:rsidRPr="009E1C4F">
        <w:rPr>
          <w:rFonts w:ascii="Arial" w:hAnsi="Arial" w:cs="Arial"/>
        </w:rPr>
        <w:t>7</w:t>
      </w:r>
      <w:r w:rsidR="00F83214" w:rsidRPr="009E1C4F">
        <w:rPr>
          <w:rFonts w:ascii="Arial" w:hAnsi="Arial" w:cs="Arial"/>
        </w:rPr>
        <w:t xml:space="preserve"> del pliego</w:t>
      </w:r>
      <w:r w:rsidRPr="009E1C4F">
        <w:rPr>
          <w:rFonts w:ascii="Arial" w:hAnsi="Arial" w:cs="Arial"/>
        </w:rPr>
        <w:t xml:space="preserve"> de condiciones – Puesta en Producción</w:t>
      </w:r>
      <w:r w:rsidR="00F83214" w:rsidRPr="009E1C4F">
        <w:rPr>
          <w:rFonts w:ascii="Arial" w:hAnsi="Arial" w:cs="Arial"/>
        </w:rPr>
        <w:t>)</w:t>
      </w:r>
    </w:p>
    <w:p w14:paraId="4E526B8C" w14:textId="77777777" w:rsidR="004E2ACC" w:rsidRPr="009E1C4F" w:rsidRDefault="00EE49A4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N</w:t>
      </w:r>
      <w:r w:rsidR="00F83214" w:rsidRPr="009E1C4F">
        <w:rPr>
          <w:rFonts w:ascii="Arial" w:hAnsi="Arial" w:cs="Arial"/>
        </w:rPr>
        <w:t>ómina de entregables adicionales a los propuestos por el BHU en el pliego (punto 4.3. del pliego</w:t>
      </w:r>
      <w:r w:rsidRPr="009E1C4F">
        <w:rPr>
          <w:rFonts w:ascii="Arial" w:hAnsi="Arial" w:cs="Arial"/>
        </w:rPr>
        <w:t xml:space="preserve"> de condiciones – Etapas del Proyecto</w:t>
      </w:r>
      <w:r w:rsidR="007C6D6D" w:rsidRPr="009E1C4F">
        <w:rPr>
          <w:rFonts w:ascii="Arial" w:hAnsi="Arial" w:cs="Arial"/>
        </w:rPr>
        <w:t>).</w:t>
      </w:r>
    </w:p>
    <w:p w14:paraId="4AF4A65C" w14:textId="77777777" w:rsidR="007C6D6D" w:rsidRPr="00E12EAD" w:rsidRDefault="007C6D6D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E12EAD">
        <w:rPr>
          <w:rFonts w:ascii="Arial" w:hAnsi="Arial" w:cs="Arial"/>
        </w:rPr>
        <w:t xml:space="preserve">Nómina de subcontratos con aceptación expresa de los mismos (punto 15). </w:t>
      </w:r>
    </w:p>
    <w:p w14:paraId="269F02B9" w14:textId="77777777" w:rsidR="003D0EB1" w:rsidRPr="009E1C4F" w:rsidRDefault="00EE49A4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lastRenderedPageBreak/>
        <w:t xml:space="preserve">Acreditación de </w:t>
      </w:r>
      <w:r w:rsidR="003D0EB1" w:rsidRPr="009E1C4F">
        <w:rPr>
          <w:rFonts w:ascii="Arial" w:hAnsi="Arial" w:cs="Arial"/>
        </w:rPr>
        <w:t>la propiedad de las licencias con los certificados pertinentes, debidamente legalizados, y traducidos en caso de ser necesario. En caso de no ser propietario, se deben acreditar los derechos sobre las mismas, delimitando su carácter y extensión (punto 17 del pliego</w:t>
      </w:r>
      <w:r w:rsidRPr="009E1C4F">
        <w:rPr>
          <w:rFonts w:ascii="Arial" w:hAnsi="Arial" w:cs="Arial"/>
        </w:rPr>
        <w:t xml:space="preserve"> de condiciones – Documentos Adicionales</w:t>
      </w:r>
      <w:r w:rsidR="003D0EB1" w:rsidRPr="009E1C4F">
        <w:rPr>
          <w:rFonts w:ascii="Arial" w:hAnsi="Arial" w:cs="Arial"/>
        </w:rPr>
        <w:t>)</w:t>
      </w:r>
    </w:p>
    <w:p w14:paraId="3D382AE1" w14:textId="77777777" w:rsidR="00EE49A4" w:rsidRPr="009E1C4F" w:rsidRDefault="00EE49A4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E1C4F">
        <w:rPr>
          <w:rFonts w:ascii="Arial" w:hAnsi="Arial" w:cs="Arial"/>
        </w:rPr>
        <w:t>Estados Contables (punto 17 del pliego de condiciones – Documentos Adicionales)</w:t>
      </w:r>
    </w:p>
    <w:p w14:paraId="2ED1D201" w14:textId="77777777" w:rsidR="00AC0D03" w:rsidRPr="00826F62" w:rsidRDefault="00AC0D03" w:rsidP="009E1C4F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826F62">
        <w:rPr>
          <w:rFonts w:ascii="Arial" w:hAnsi="Arial" w:cs="Arial"/>
        </w:rPr>
        <w:t>Servicio de mantenimiento posterior a la salida en producción (debe incluir cambios regulatorio</w:t>
      </w:r>
      <w:r w:rsidR="00826F62" w:rsidRPr="00826F62">
        <w:rPr>
          <w:rFonts w:ascii="Arial" w:hAnsi="Arial" w:cs="Arial"/>
        </w:rPr>
        <w:t>s del país sin costo adicional), punto 3.1.3.</w:t>
      </w:r>
    </w:p>
    <w:p w14:paraId="42724927" w14:textId="77777777" w:rsidR="00826F62" w:rsidRPr="007C6D6D" w:rsidRDefault="00826F62" w:rsidP="00826F62">
      <w:pPr>
        <w:pStyle w:val="Prrafodelista"/>
        <w:spacing w:line="360" w:lineRule="auto"/>
        <w:ind w:left="284"/>
        <w:jc w:val="both"/>
        <w:rPr>
          <w:rFonts w:ascii="Arial" w:hAnsi="Arial" w:cs="Arial"/>
          <w:b/>
          <w:color w:val="FF0000"/>
          <w:highlight w:val="yellow"/>
        </w:rPr>
      </w:pPr>
    </w:p>
    <w:p w14:paraId="2C4D1C50" w14:textId="77777777" w:rsidR="00F64A42" w:rsidRDefault="00F64A42" w:rsidP="00F64A42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9C780D">
        <w:rPr>
          <w:rFonts w:ascii="Arial" w:hAnsi="Arial" w:cs="Arial"/>
        </w:rPr>
        <w:t>Anexo 02 - FO.CPR.20 - Declaración de antecedentes</w:t>
      </w:r>
    </w:p>
    <w:p w14:paraId="771FE2E0" w14:textId="540DADB8" w:rsidR="00B63939" w:rsidRDefault="00F64A42" w:rsidP="00B63939">
      <w:pPr>
        <w:pStyle w:val="Prrafodelista"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F64A42">
        <w:rPr>
          <w:rFonts w:ascii="Arial" w:hAnsi="Arial" w:cs="Arial"/>
        </w:rPr>
        <w:t>Anexo</w:t>
      </w:r>
      <w:r w:rsidR="000545A7">
        <w:rPr>
          <w:rFonts w:ascii="Arial" w:hAnsi="Arial" w:cs="Arial"/>
        </w:rPr>
        <w:t xml:space="preserve"> </w:t>
      </w:r>
      <w:r w:rsidRPr="00F64A42">
        <w:rPr>
          <w:rFonts w:ascii="Arial" w:hAnsi="Arial" w:cs="Arial"/>
        </w:rPr>
        <w:t>16</w:t>
      </w:r>
      <w:r w:rsidR="00CD6571">
        <w:rPr>
          <w:rFonts w:ascii="Arial" w:hAnsi="Arial" w:cs="Arial"/>
        </w:rPr>
        <w:t xml:space="preserve"> - </w:t>
      </w:r>
      <w:r w:rsidRPr="00F64A42">
        <w:rPr>
          <w:rFonts w:ascii="Arial" w:hAnsi="Arial" w:cs="Arial"/>
        </w:rPr>
        <w:t>Alta persona jurídica e identificación de socios, accionistas y representantes</w:t>
      </w:r>
    </w:p>
    <w:p w14:paraId="5F78AB4D" w14:textId="77777777" w:rsidR="00F83214" w:rsidRDefault="00F83214" w:rsidP="00F64A42">
      <w:pPr>
        <w:spacing w:line="360" w:lineRule="auto"/>
        <w:rPr>
          <w:rFonts w:ascii="Arial" w:hAnsi="Arial" w:cs="Arial"/>
        </w:rPr>
      </w:pPr>
    </w:p>
    <w:p w14:paraId="3D806043" w14:textId="77777777" w:rsidR="00F64A42" w:rsidRDefault="00F64A42" w:rsidP="009E1C4F">
      <w:pPr>
        <w:spacing w:line="360" w:lineRule="auto"/>
        <w:ind w:firstLine="284"/>
        <w:rPr>
          <w:rFonts w:ascii="Arial" w:hAnsi="Arial" w:cs="Arial"/>
        </w:rPr>
      </w:pPr>
    </w:p>
    <w:p w14:paraId="00F9D09F" w14:textId="77777777" w:rsidR="00F64A42" w:rsidRPr="009C780D" w:rsidRDefault="00F64A42" w:rsidP="009E1C4F">
      <w:pPr>
        <w:spacing w:line="360" w:lineRule="auto"/>
        <w:ind w:firstLine="284"/>
        <w:rPr>
          <w:rFonts w:ascii="Arial" w:hAnsi="Arial" w:cs="Arial"/>
        </w:rPr>
      </w:pPr>
    </w:p>
    <w:sectPr w:rsidR="00F64A42" w:rsidRPr="009C78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9B93" w14:textId="77777777" w:rsidR="00C63BB5" w:rsidRDefault="00C63BB5" w:rsidP="00285899">
      <w:pPr>
        <w:spacing w:after="0" w:line="240" w:lineRule="auto"/>
      </w:pPr>
      <w:r>
        <w:separator/>
      </w:r>
    </w:p>
  </w:endnote>
  <w:endnote w:type="continuationSeparator" w:id="0">
    <w:p w14:paraId="7D7AF3D2" w14:textId="77777777" w:rsidR="00C63BB5" w:rsidRDefault="00C63BB5" w:rsidP="0028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8BD0" w14:textId="77777777" w:rsidR="00285899" w:rsidRDefault="00285899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41991" w:rsidRPr="00C41991">
      <w:rPr>
        <w:caps/>
        <w:noProof/>
        <w:color w:val="5B9BD5" w:themeColor="accent1"/>
        <w:lang w:val="es-ES"/>
      </w:rPr>
      <w:t>3</w:t>
    </w:r>
    <w:r>
      <w:rPr>
        <w:caps/>
        <w:color w:val="5B9BD5" w:themeColor="accent1"/>
      </w:rPr>
      <w:fldChar w:fldCharType="end"/>
    </w:r>
  </w:p>
  <w:p w14:paraId="6141841A" w14:textId="77777777" w:rsidR="00285899" w:rsidRDefault="002858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67DC" w14:textId="77777777" w:rsidR="00C63BB5" w:rsidRDefault="00C63BB5" w:rsidP="00285899">
      <w:pPr>
        <w:spacing w:after="0" w:line="240" w:lineRule="auto"/>
      </w:pPr>
      <w:r>
        <w:separator/>
      </w:r>
    </w:p>
  </w:footnote>
  <w:footnote w:type="continuationSeparator" w:id="0">
    <w:p w14:paraId="4EB702F1" w14:textId="77777777" w:rsidR="00C63BB5" w:rsidRDefault="00C63BB5" w:rsidP="0028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2100" w14:textId="77777777" w:rsidR="00285899" w:rsidRDefault="00285899">
    <w:pPr>
      <w:pStyle w:val="Encabezado"/>
    </w:pPr>
  </w:p>
  <w:tbl>
    <w:tblPr>
      <w:tblW w:w="8363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6237"/>
    </w:tblGrid>
    <w:tr w:rsidR="00285899" w14:paraId="39EFDF7C" w14:textId="77777777" w:rsidTr="00B1528D">
      <w:trPr>
        <w:trHeight w:val="413"/>
      </w:trPr>
      <w:tc>
        <w:tcPr>
          <w:tcW w:w="2126" w:type="dxa"/>
          <w:vMerge w:val="restart"/>
        </w:tcPr>
        <w:p w14:paraId="16E9C05D" w14:textId="77777777" w:rsidR="00285899" w:rsidRDefault="00285899" w:rsidP="00285899">
          <w:pPr>
            <w:pStyle w:val="Encabezado"/>
          </w:pPr>
          <w:r>
            <w:rPr>
              <w:noProof/>
              <w:lang w:eastAsia="es-UY"/>
            </w:rPr>
            <w:drawing>
              <wp:anchor distT="0" distB="0" distL="114300" distR="114300" simplePos="0" relativeHeight="251659264" behindDoc="1" locked="0" layoutInCell="1" allowOverlap="1" wp14:anchorId="539908CD" wp14:editId="30F37A50">
                <wp:simplePos x="0" y="0"/>
                <wp:positionH relativeFrom="column">
                  <wp:posOffset>35560</wp:posOffset>
                </wp:positionH>
                <wp:positionV relativeFrom="paragraph">
                  <wp:posOffset>20320</wp:posOffset>
                </wp:positionV>
                <wp:extent cx="1228725" cy="634329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07" cy="6329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14:paraId="20856E94" w14:textId="77777777" w:rsidR="00285899" w:rsidRPr="001E4418" w:rsidRDefault="00285899" w:rsidP="00285899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Anexo 22 – Lista de Garantizados </w:t>
          </w:r>
        </w:p>
      </w:tc>
    </w:tr>
    <w:tr w:rsidR="00285899" w14:paraId="12E9561E" w14:textId="77777777" w:rsidTr="00B1528D">
      <w:trPr>
        <w:trHeight w:val="413"/>
      </w:trPr>
      <w:tc>
        <w:tcPr>
          <w:tcW w:w="2126" w:type="dxa"/>
          <w:vMerge/>
        </w:tcPr>
        <w:p w14:paraId="425D68F8" w14:textId="77777777" w:rsidR="00285899" w:rsidRDefault="00285899" w:rsidP="00285899">
          <w:pPr>
            <w:pStyle w:val="Encabezado"/>
          </w:pPr>
        </w:p>
      </w:tc>
      <w:tc>
        <w:tcPr>
          <w:tcW w:w="6237" w:type="dxa"/>
          <w:vMerge/>
        </w:tcPr>
        <w:p w14:paraId="1490D288" w14:textId="77777777" w:rsidR="00285899" w:rsidRDefault="00285899" w:rsidP="00285899">
          <w:pPr>
            <w:pStyle w:val="Encabezado"/>
          </w:pPr>
        </w:p>
      </w:tc>
    </w:tr>
    <w:tr w:rsidR="00285899" w14:paraId="5141FE4A" w14:textId="77777777" w:rsidTr="00B1528D">
      <w:trPr>
        <w:trHeight w:val="413"/>
      </w:trPr>
      <w:tc>
        <w:tcPr>
          <w:tcW w:w="2126" w:type="dxa"/>
          <w:vMerge/>
          <w:tcBorders>
            <w:bottom w:val="single" w:sz="4" w:space="0" w:color="auto"/>
          </w:tcBorders>
        </w:tcPr>
        <w:p w14:paraId="1C9984E8" w14:textId="77777777" w:rsidR="00285899" w:rsidRDefault="00285899" w:rsidP="00285899">
          <w:pPr>
            <w:pStyle w:val="Encabezado"/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14:paraId="488C811D" w14:textId="77777777" w:rsidR="00285899" w:rsidRDefault="00285899" w:rsidP="00285899">
          <w:pPr>
            <w:pStyle w:val="Encabezado"/>
          </w:pPr>
        </w:p>
      </w:tc>
    </w:tr>
  </w:tbl>
  <w:p w14:paraId="6BC54508" w14:textId="77777777" w:rsidR="00285899" w:rsidRDefault="00285899">
    <w:pPr>
      <w:pStyle w:val="Encabezado"/>
    </w:pPr>
  </w:p>
  <w:p w14:paraId="09F6302E" w14:textId="77777777" w:rsidR="00285899" w:rsidRDefault="002858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6704"/>
    <w:multiLevelType w:val="hybridMultilevel"/>
    <w:tmpl w:val="D68EAC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2A0A"/>
    <w:multiLevelType w:val="hybridMultilevel"/>
    <w:tmpl w:val="A078B1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521F"/>
    <w:multiLevelType w:val="hybridMultilevel"/>
    <w:tmpl w:val="FB56AEAC"/>
    <w:lvl w:ilvl="0" w:tplc="8C365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E199D"/>
    <w:multiLevelType w:val="hybridMultilevel"/>
    <w:tmpl w:val="125464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0F"/>
    <w:rsid w:val="00025B42"/>
    <w:rsid w:val="000426CF"/>
    <w:rsid w:val="000545A7"/>
    <w:rsid w:val="000A3332"/>
    <w:rsid w:val="000D07C5"/>
    <w:rsid w:val="000D6AC3"/>
    <w:rsid w:val="000F1FFC"/>
    <w:rsid w:val="00104AD4"/>
    <w:rsid w:val="0018440F"/>
    <w:rsid w:val="001C39AC"/>
    <w:rsid w:val="002233F1"/>
    <w:rsid w:val="00226199"/>
    <w:rsid w:val="00245BE2"/>
    <w:rsid w:val="002740FD"/>
    <w:rsid w:val="00285899"/>
    <w:rsid w:val="002D1524"/>
    <w:rsid w:val="002D66E8"/>
    <w:rsid w:val="0035192F"/>
    <w:rsid w:val="00362401"/>
    <w:rsid w:val="00364EAE"/>
    <w:rsid w:val="00375D28"/>
    <w:rsid w:val="003A4673"/>
    <w:rsid w:val="003D0EB1"/>
    <w:rsid w:val="004064E3"/>
    <w:rsid w:val="00407D08"/>
    <w:rsid w:val="00454617"/>
    <w:rsid w:val="004570C9"/>
    <w:rsid w:val="0047798E"/>
    <w:rsid w:val="004873A0"/>
    <w:rsid w:val="004D3F43"/>
    <w:rsid w:val="004E2ACC"/>
    <w:rsid w:val="004E4C9B"/>
    <w:rsid w:val="005271AD"/>
    <w:rsid w:val="00536E62"/>
    <w:rsid w:val="0053745C"/>
    <w:rsid w:val="00554A75"/>
    <w:rsid w:val="00556B06"/>
    <w:rsid w:val="005B443B"/>
    <w:rsid w:val="005E400C"/>
    <w:rsid w:val="0064326C"/>
    <w:rsid w:val="00673B62"/>
    <w:rsid w:val="006F6514"/>
    <w:rsid w:val="0070526C"/>
    <w:rsid w:val="00734497"/>
    <w:rsid w:val="00765CA8"/>
    <w:rsid w:val="007C1677"/>
    <w:rsid w:val="007C6D6D"/>
    <w:rsid w:val="007D4C07"/>
    <w:rsid w:val="00826F62"/>
    <w:rsid w:val="00877EB8"/>
    <w:rsid w:val="008C7707"/>
    <w:rsid w:val="008F45AD"/>
    <w:rsid w:val="00937F3B"/>
    <w:rsid w:val="00951F8B"/>
    <w:rsid w:val="00953B21"/>
    <w:rsid w:val="009C2067"/>
    <w:rsid w:val="009C780D"/>
    <w:rsid w:val="009E1C4F"/>
    <w:rsid w:val="009F7F90"/>
    <w:rsid w:val="00AB4FDD"/>
    <w:rsid w:val="00AC0D03"/>
    <w:rsid w:val="00AC2AD6"/>
    <w:rsid w:val="00AD4143"/>
    <w:rsid w:val="00AD73E7"/>
    <w:rsid w:val="00B06813"/>
    <w:rsid w:val="00B43A57"/>
    <w:rsid w:val="00B6351A"/>
    <w:rsid w:val="00B63939"/>
    <w:rsid w:val="00B76D34"/>
    <w:rsid w:val="00B77984"/>
    <w:rsid w:val="00B90140"/>
    <w:rsid w:val="00BB4768"/>
    <w:rsid w:val="00BC68D4"/>
    <w:rsid w:val="00BD67EE"/>
    <w:rsid w:val="00BF5679"/>
    <w:rsid w:val="00C122FA"/>
    <w:rsid w:val="00C14739"/>
    <w:rsid w:val="00C41991"/>
    <w:rsid w:val="00C44E1C"/>
    <w:rsid w:val="00C63BB5"/>
    <w:rsid w:val="00C77290"/>
    <w:rsid w:val="00CC4B24"/>
    <w:rsid w:val="00CD6571"/>
    <w:rsid w:val="00CE38F7"/>
    <w:rsid w:val="00CE5994"/>
    <w:rsid w:val="00D40C8C"/>
    <w:rsid w:val="00D739C5"/>
    <w:rsid w:val="00D830C5"/>
    <w:rsid w:val="00DA6DDF"/>
    <w:rsid w:val="00DD58DA"/>
    <w:rsid w:val="00E12EAD"/>
    <w:rsid w:val="00E72830"/>
    <w:rsid w:val="00EA0AA3"/>
    <w:rsid w:val="00EE49A4"/>
    <w:rsid w:val="00F377A5"/>
    <w:rsid w:val="00F42625"/>
    <w:rsid w:val="00F56EFC"/>
    <w:rsid w:val="00F64A42"/>
    <w:rsid w:val="00F812D3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F111"/>
  <w15:chartTrackingRefBased/>
  <w15:docId w15:val="{47585DF4-B960-4DAF-A7AB-C08CC98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5AD"/>
    <w:pPr>
      <w:ind w:left="720"/>
      <w:contextualSpacing/>
    </w:pPr>
  </w:style>
  <w:style w:type="character" w:styleId="Refdecomentario">
    <w:name w:val="annotation reference"/>
    <w:uiPriority w:val="99"/>
    <w:rsid w:val="00F832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8321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321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2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899"/>
  </w:style>
  <w:style w:type="paragraph" w:styleId="Piedepgina">
    <w:name w:val="footer"/>
    <w:basedOn w:val="Normal"/>
    <w:link w:val="PiedepginaCar"/>
    <w:uiPriority w:val="99"/>
    <w:unhideWhenUsed/>
    <w:rsid w:val="0028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89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4768"/>
    <w:pPr>
      <w:spacing w:after="160"/>
    </w:pPr>
    <w:rPr>
      <w:rFonts w:asciiTheme="minorHAnsi" w:eastAsiaTheme="minorHAnsi" w:hAnsiTheme="minorHAnsi" w:cstheme="minorBidi"/>
      <w:b/>
      <w:bCs/>
      <w:lang w:val="es-UY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4768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BHU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Paletta</dc:creator>
  <cp:keywords/>
  <dc:description/>
  <cp:lastModifiedBy>Carolina Cotignola</cp:lastModifiedBy>
  <cp:revision>3</cp:revision>
  <dcterms:created xsi:type="dcterms:W3CDTF">2021-09-23T14:09:00Z</dcterms:created>
  <dcterms:modified xsi:type="dcterms:W3CDTF">2021-10-13T20:57:00Z</dcterms:modified>
</cp:coreProperties>
</file>